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2661" w:rsidR="00562661" w:rsidP="00562661" w:rsidRDefault="00562661" w14:paraId="1FD8D292" w14:textId="77777777">
      <w:pPr>
        <w:spacing w:after="0" w:line="240" w:lineRule="auto"/>
        <w:ind w:firstLine="720"/>
        <w:jc w:val="right"/>
        <w:rPr>
          <w:rFonts w:ascii="Times New Roman" w:hAnsi="Times New Roman" w:eastAsia="Times New Roman" w:cs="Times New Roman"/>
          <w:color w:val="44546A"/>
          <w:kern w:val="0"/>
          <w14:ligatures w14:val="none"/>
        </w:rPr>
      </w:pPr>
      <w:r w:rsidRPr="00562661">
        <w:rPr>
          <w:rFonts w:ascii="Times New Roman" w:hAnsi="Times New Roman" w:eastAsia="Times New Roman" w:cs="Times New Roman"/>
          <w:noProof/>
          <w:color w:val="44546A"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editId="676ACFF1" wp14:anchorId="3871237A">
            <wp:simplePos x="0" y="0"/>
            <wp:positionH relativeFrom="column">
              <wp:posOffset>86359</wp:posOffset>
            </wp:positionH>
            <wp:positionV relativeFrom="paragraph">
              <wp:posOffset>-96943</wp:posOffset>
            </wp:positionV>
            <wp:extent cx="1104053" cy="1104053"/>
            <wp:effectExtent l="0" t="0" r="1270" b="1270"/>
            <wp:wrapNone/>
            <wp:docPr id="2" name="Picture 2" descr="California Public Utilities Commissio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ifornia Public Utilities Commission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153" cy="1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2661">
        <w:rPr>
          <w:rFonts w:ascii="Times New Roman" w:hAnsi="Times New Roman" w:eastAsia="Times New Roman" w:cs="Times New Roman"/>
          <w:b/>
          <w:color w:val="44546A"/>
          <w:kern w:val="0"/>
          <w:szCs w:val="20"/>
          <w14:ligatures w14:val="none"/>
        </w:rPr>
        <w:t>California Public Utilities Commission</w:t>
      </w:r>
      <w:r w:rsidRPr="00562661">
        <w:rPr>
          <w:rFonts w:ascii="Times New Roman" w:hAnsi="Times New Roman" w:eastAsia="Times New Roman" w:cs="Times New Roman"/>
          <w:b/>
          <w:color w:val="44546A"/>
          <w:kern w:val="0"/>
          <w14:ligatures w14:val="none"/>
        </w:rPr>
        <w:br/>
      </w:r>
      <w:r w:rsidRPr="00562661">
        <w:rPr>
          <w:rFonts w:ascii="Times New Roman" w:hAnsi="Times New Roman" w:eastAsia="Times New Roman" w:cs="Times New Roman"/>
          <w:b/>
          <w:color w:val="44546A"/>
          <w:kern w:val="0"/>
          <w:szCs w:val="20"/>
          <w14:ligatures w14:val="none"/>
        </w:rPr>
        <w:t>505 Van Ness Ave., San Francisco</w:t>
      </w:r>
    </w:p>
    <w:p w:rsidRPr="00562661" w:rsidR="00562661" w:rsidP="00562661" w:rsidRDefault="00562661" w14:paraId="5C12FD75" w14:textId="77777777">
      <w:pPr>
        <w:spacing w:after="0" w:line="240" w:lineRule="auto"/>
        <w:ind w:left="5040"/>
        <w:rPr>
          <w:rFonts w:ascii="Times New Roman" w:hAnsi="Times New Roman" w:eastAsia="Times New Roman" w:cs="Times New Roman"/>
          <w:b/>
          <w:color w:val="000080"/>
          <w:kern w:val="0"/>
          <w14:ligatures w14:val="none"/>
        </w:rPr>
      </w:pPr>
    </w:p>
    <w:p w:rsidRPr="00562661" w:rsidR="00562661" w:rsidP="00562661" w:rsidRDefault="00562661" w14:paraId="5F926A36" w14:textId="77777777">
      <w:pPr>
        <w:spacing w:after="0" w:line="240" w:lineRule="auto"/>
        <w:ind w:left="5040"/>
        <w:rPr>
          <w:rFonts w:ascii="Times New Roman" w:hAnsi="Times New Roman" w:eastAsia="Times New Roman" w:cs="Times New Roman"/>
          <w:b/>
          <w:color w:val="000080"/>
          <w:kern w:val="0"/>
          <w14:ligatures w14:val="none"/>
        </w:rPr>
      </w:pPr>
    </w:p>
    <w:p w:rsidRPr="00562661" w:rsidR="00562661" w:rsidP="00562661" w:rsidRDefault="00562661" w14:paraId="0F018B5D" w14:textId="77777777">
      <w:pPr>
        <w:spacing w:after="0" w:line="240" w:lineRule="auto"/>
        <w:ind w:left="5040"/>
        <w:rPr>
          <w:rFonts w:ascii="Times New Roman" w:hAnsi="Times New Roman" w:eastAsia="Times New Roman" w:cs="Times New Roman"/>
          <w:b/>
          <w:color w:val="000080"/>
          <w:kern w:val="0"/>
          <w14:ligatures w14:val="none"/>
        </w:rPr>
      </w:pPr>
    </w:p>
    <w:p w:rsidRPr="00562661" w:rsidR="00562661" w:rsidP="00562661" w:rsidRDefault="00562661" w14:paraId="494C17EC" w14:textId="77777777">
      <w:pPr>
        <w:spacing w:after="0" w:line="240" w:lineRule="auto"/>
        <w:ind w:left="5040"/>
        <w:rPr>
          <w:rFonts w:ascii="Times New Roman" w:hAnsi="Times New Roman" w:eastAsia="Times New Roman" w:cs="Times New Roman"/>
          <w:b/>
          <w:color w:val="000080"/>
          <w:kern w:val="0"/>
          <w14:ligatures w14:val="none"/>
        </w:rPr>
      </w:pPr>
    </w:p>
    <w:p w:rsidRPr="00562661" w:rsidR="00562661" w:rsidP="00562661" w:rsidRDefault="00562661" w14:paraId="073E87DD" w14:textId="20071472">
      <w:pPr>
        <w:spacing w:after="0" w:line="360" w:lineRule="auto"/>
        <w:rPr>
          <w:rFonts w:ascii="Times New Roman" w:hAnsi="Times New Roman" w:eastAsia="Times New Roman" w:cs="Times New Roman"/>
          <w:color w:val="000080"/>
          <w:kern w:val="0"/>
          <w14:ligatures w14:val="none"/>
        </w:rPr>
      </w:pPr>
      <w:r w:rsidRPr="00562661">
        <w:rPr>
          <w:rFonts w:ascii="Times New Roman" w:hAnsi="Times New Roman" w:eastAsia="Times New Roman" w:cs="Times New Roman"/>
          <w:color w:val="000080"/>
          <w:kern w:val="0"/>
          <w14:ligatures w14:val="none"/>
        </w:rPr>
        <w:t>______________________________________________________________________________</w:t>
      </w:r>
    </w:p>
    <w:p w:rsidRPr="0079669C" w:rsidR="00562661" w:rsidP="00562661" w:rsidRDefault="00562661" w14:paraId="04EED592" w14:textId="33DBD70F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 w:rsidRPr="0079669C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FOR IMMEDIATE RELEASE</w:t>
      </w:r>
      <w:r w:rsidRPr="0079669C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Pr="0079669C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="002041D3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ab/>
      </w:r>
      <w:r w:rsidRPr="0079669C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Pr="0079669C" w:rsidR="00814CC5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ab/>
      </w:r>
      <w:r w:rsidRPr="0079669C" w:rsidR="00775C7B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 xml:space="preserve">     </w:t>
      </w:r>
      <w:r w:rsidRPr="0079669C" w:rsidR="0079669C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 xml:space="preserve">          PRESS RELEASE</w:t>
      </w:r>
    </w:p>
    <w:p w:rsidRPr="0079669C" w:rsidR="00562661" w:rsidP="00562661" w:rsidRDefault="00562661" w14:paraId="598402ED" w14:textId="0E5DEF4A">
      <w:pPr>
        <w:spacing w:after="0" w:line="240" w:lineRule="auto"/>
        <w:rPr>
          <w:rFonts w:ascii="Times New Roman" w:hAnsi="Times New Roman" w:eastAsia="Times New Roman" w:cs="Times New Roman"/>
          <w:color w:val="FF0000"/>
          <w:kern w:val="0"/>
          <w14:ligatures w14:val="none"/>
        </w:rPr>
      </w:pPr>
      <w:r w:rsidRPr="0079669C">
        <w:rPr>
          <w:rFonts w:ascii="Times New Roman" w:hAnsi="Times New Roman" w:eastAsia="Times New Roman" w:cs="Times New Roman"/>
          <w:kern w:val="0"/>
          <w14:ligatures w14:val="none"/>
        </w:rPr>
        <w:t xml:space="preserve">Media Contact: Terrie Prosper, 415.703.1366, </w:t>
      </w:r>
      <w:hyperlink r:id="rId9">
        <w:r w:rsidRPr="0079669C">
          <w:rPr>
            <w:rFonts w:ascii="Times New Roman" w:hAnsi="Times New Roman" w:eastAsia="Times New Roman" w:cs="Times New Roman"/>
            <w:color w:val="0000FF"/>
            <w:kern w:val="0"/>
            <w:u w:val="single"/>
            <w14:ligatures w14:val="none"/>
          </w:rPr>
          <w:t>news@cpuc.ca.gov</w:t>
        </w:r>
      </w:hyperlink>
      <w:r w:rsidRPr="0079669C">
        <w:rPr>
          <w:rFonts w:ascii="Times New Roman" w:hAnsi="Times New Roman" w:eastAsia="Times New Roman" w:cs="Times New Roman"/>
          <w:color w:val="FF0000"/>
          <w:kern w:val="0"/>
          <w14:ligatures w14:val="none"/>
        </w:rPr>
        <w:t xml:space="preserve"> </w:t>
      </w:r>
      <w:r w:rsidRPr="0079669C">
        <w:rPr>
          <w:rFonts w:ascii="Times New Roman" w:hAnsi="Times New Roman" w:eastAsia="Times New Roman" w:cs="Times New Roman"/>
          <w:kern w:val="0"/>
          <w14:ligatures w14:val="none"/>
        </w:rPr>
        <w:tab/>
      </w:r>
      <w:r w:rsidRPr="0079669C" w:rsidR="00775C7B">
        <w:rPr>
          <w:rFonts w:ascii="Times New Roman" w:hAnsi="Times New Roman" w:eastAsia="Times New Roman" w:cs="Times New Roman"/>
          <w:kern w:val="0"/>
          <w14:ligatures w14:val="none"/>
        </w:rPr>
        <w:t xml:space="preserve">     </w:t>
      </w:r>
      <w:r w:rsidRPr="0079669C" w:rsidR="0079669C">
        <w:rPr>
          <w:rFonts w:ascii="Times New Roman" w:hAnsi="Times New Roman" w:eastAsia="Times New Roman" w:cs="Times New Roman"/>
          <w:kern w:val="0"/>
          <w14:ligatures w14:val="none"/>
        </w:rPr>
        <w:t xml:space="preserve">   </w:t>
      </w:r>
      <w:r w:rsidRPr="0079669C" w:rsidR="00775C7B">
        <w:rPr>
          <w:rFonts w:ascii="Times New Roman" w:hAnsi="Times New Roman" w:eastAsia="Times New Roman" w:cs="Times New Roman"/>
          <w:kern w:val="0"/>
          <w14:ligatures w14:val="none"/>
        </w:rPr>
        <w:t xml:space="preserve">     </w:t>
      </w:r>
    </w:p>
    <w:p w:rsidRPr="0014067A" w:rsidR="0071679A" w:rsidP="0071679A" w:rsidRDefault="0071679A" w14:paraId="227732EA" w14:textId="77777777">
      <w:pPr>
        <w:pStyle w:val="BodyTextIndent"/>
        <w:ind w:firstLine="0"/>
        <w:outlineLvl w:val="0"/>
      </w:pPr>
    </w:p>
    <w:p w:rsidR="0071679A" w:rsidP="00355C92" w:rsidRDefault="003757FF" w14:paraId="5EF2A3CD" w14:textId="3C067A44">
      <w:pPr>
        <w:pStyle w:val="BodyTextIndent"/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CPUC </w:t>
      </w:r>
      <w:r w:rsidR="00594F3A">
        <w:rPr>
          <w:b/>
          <w:bCs/>
          <w:sz w:val="28"/>
          <w:szCs w:val="28"/>
        </w:rPr>
        <w:t xml:space="preserve">Announces </w:t>
      </w:r>
      <w:r w:rsidR="002805A3">
        <w:rPr>
          <w:b/>
          <w:bCs/>
          <w:sz w:val="28"/>
          <w:szCs w:val="28"/>
        </w:rPr>
        <w:t>Leuwam Tesfai</w:t>
      </w:r>
      <w:r w:rsidR="00594F3A">
        <w:rPr>
          <w:b/>
          <w:bCs/>
          <w:sz w:val="28"/>
          <w:szCs w:val="28"/>
        </w:rPr>
        <w:t xml:space="preserve"> as</w:t>
      </w:r>
      <w:r w:rsidR="00355C92">
        <w:rPr>
          <w:b/>
          <w:bCs/>
          <w:sz w:val="28"/>
          <w:szCs w:val="28"/>
        </w:rPr>
        <w:t xml:space="preserve"> Executive Director</w:t>
      </w:r>
    </w:p>
    <w:p w:rsidRPr="0014067A" w:rsidR="00355C92" w:rsidP="00355C92" w:rsidRDefault="00355C92" w14:paraId="315BF629" w14:textId="77777777">
      <w:pPr>
        <w:pStyle w:val="BodyTextIndent"/>
        <w:spacing w:line="240" w:lineRule="auto"/>
        <w:ind w:firstLine="0"/>
        <w:jc w:val="center"/>
        <w:outlineLvl w:val="0"/>
      </w:pPr>
    </w:p>
    <w:p w:rsidR="00E43596" w:rsidP="005000B3" w:rsidRDefault="6EA026FF" w14:paraId="278E5558" w14:textId="3BC46455">
      <w:pPr>
        <w:pStyle w:val="BodyTextIndent"/>
        <w:ind w:firstLine="0"/>
        <w:outlineLvl w:val="0"/>
      </w:pPr>
      <w:r>
        <w:t xml:space="preserve">SAN FRANCISCO, </w:t>
      </w:r>
      <w:r w:rsidR="00AB6AFB">
        <w:t>Jan</w:t>
      </w:r>
      <w:r>
        <w:t xml:space="preserve">. </w:t>
      </w:r>
      <w:r w:rsidRPr="002805A3" w:rsidR="002805A3">
        <w:t>16</w:t>
      </w:r>
      <w:r>
        <w:t>, 202</w:t>
      </w:r>
      <w:r w:rsidR="00AB6AFB">
        <w:t>6</w:t>
      </w:r>
      <w:r>
        <w:t xml:space="preserve"> – </w:t>
      </w:r>
      <w:r w:rsidRPr="00E43596" w:rsidR="00E43596">
        <w:t xml:space="preserve">The California Public Utilities Commission (CPUC) today announced </w:t>
      </w:r>
      <w:r w:rsidR="00513F7B">
        <w:t>Leuwam Tesfai</w:t>
      </w:r>
      <w:r w:rsidRPr="00E43596" w:rsidR="00E43596">
        <w:t xml:space="preserve"> as its new Executive Director. A seasoned leader with </w:t>
      </w:r>
      <w:r w:rsidR="005B60EA">
        <w:t xml:space="preserve">extensive </w:t>
      </w:r>
      <w:r w:rsidRPr="00E43596" w:rsidR="00E43596">
        <w:t xml:space="preserve">experience in </w:t>
      </w:r>
      <w:r w:rsidR="005B60EA">
        <w:t>regulatory</w:t>
      </w:r>
      <w:r w:rsidRPr="00E43596" w:rsidR="00E43596">
        <w:t xml:space="preserve"> policy and law, </w:t>
      </w:r>
      <w:r w:rsidR="005000B3">
        <w:t>Ms. Tesfai</w:t>
      </w:r>
      <w:r w:rsidRPr="00E43596" w:rsidR="00E43596">
        <w:t xml:space="preserve"> will officially assume the role on Feb. 2, 2026.</w:t>
      </w:r>
    </w:p>
    <w:p w:rsidRPr="00E43596" w:rsidR="005000B3" w:rsidP="005000B3" w:rsidRDefault="005000B3" w14:paraId="7B607DB9" w14:textId="77777777">
      <w:pPr>
        <w:pStyle w:val="BodyTextIndent"/>
        <w:ind w:firstLine="0"/>
        <w:outlineLvl w:val="0"/>
      </w:pPr>
    </w:p>
    <w:p w:rsidRPr="00E43596" w:rsidR="00E43596" w:rsidP="005000B3" w:rsidRDefault="005000B3" w14:paraId="1A6CE7AA" w14:textId="1E79CFF8">
      <w:pPr>
        <w:pStyle w:val="BodyTextIndent"/>
        <w:ind w:firstLine="0"/>
        <w:outlineLvl w:val="0"/>
      </w:pPr>
      <w:r>
        <w:t>Ms. Tesfai</w:t>
      </w:r>
      <w:r w:rsidRPr="00E43596" w:rsidR="00E43596">
        <w:t xml:space="preserve"> currently serves as the CPUC’s Deputy Executive Director for Energy and Climate Policy. Since joining the </w:t>
      </w:r>
      <w:r>
        <w:t>CPUC</w:t>
      </w:r>
      <w:r w:rsidRPr="00E43596" w:rsidR="00E43596">
        <w:t xml:space="preserve"> in 2011, she has held various high-level positions, including Chief of Staff and Legal Advisor to former Commissioners, and has contributed her expertise to the Legal, Energy, and Administrative Law Judge Divisions.</w:t>
      </w:r>
    </w:p>
    <w:p w:rsidR="005000B3" w:rsidP="005000B3" w:rsidRDefault="005000B3" w14:paraId="247126A3" w14:textId="77777777">
      <w:pPr>
        <w:pStyle w:val="BodyTextIndent"/>
        <w:ind w:firstLine="0"/>
        <w:outlineLvl w:val="0"/>
        <w:rPr>
          <w:b/>
          <w:bCs/>
        </w:rPr>
      </w:pPr>
    </w:p>
    <w:p w:rsidRPr="00E43596" w:rsidR="00E43596" w:rsidP="005000B3" w:rsidRDefault="00E43596" w14:paraId="23D76121" w14:textId="5BC92359">
      <w:pPr>
        <w:pStyle w:val="BodyTextIndent"/>
        <w:ind w:firstLine="0"/>
        <w:outlineLvl w:val="0"/>
      </w:pPr>
      <w:r w:rsidRPr="00E43596">
        <w:t xml:space="preserve">Beyond her internal leadership at the CPUC, </w:t>
      </w:r>
      <w:r w:rsidR="005000B3">
        <w:t>Ms. Tesfai</w:t>
      </w:r>
      <w:r w:rsidRPr="00E43596">
        <w:t xml:space="preserve"> brings a wealth of private sector experience, specifically in the development of renewable energy markets, facility permitting, and the commercialization of clean energy technologies.</w:t>
      </w:r>
      <w:r w:rsidR="005000B3">
        <w:t xml:space="preserve"> </w:t>
      </w:r>
      <w:r w:rsidRPr="00E43596">
        <w:t>In 2023, her contributions were recognized on a national scale when she received the C3E Clean Energy Education and Empowerment Government Award from the U.S. Department of Energy.</w:t>
      </w:r>
    </w:p>
    <w:p w:rsidR="005B60EA" w:rsidP="005000B3" w:rsidRDefault="005B60EA" w14:paraId="448A27DD" w14:textId="77777777">
      <w:pPr>
        <w:pStyle w:val="BodyTextIndent"/>
        <w:ind w:firstLine="0"/>
        <w:outlineLvl w:val="0"/>
      </w:pPr>
    </w:p>
    <w:p w:rsidR="005B60EA" w:rsidP="005000B3" w:rsidRDefault="00E43596" w14:paraId="7C9FCF20" w14:textId="6B52C1F8">
      <w:pPr>
        <w:pStyle w:val="BodyTextIndent"/>
        <w:ind w:firstLine="0"/>
        <w:outlineLvl w:val="0"/>
      </w:pPr>
      <w:r w:rsidRPr="00E43596">
        <w:t>“</w:t>
      </w:r>
      <w:r w:rsidR="005000B3">
        <w:t>Leuwam</w:t>
      </w:r>
      <w:r w:rsidRPr="00E43596">
        <w:t xml:space="preserve"> has consistently shown that effective policy depends on strong leadership and execution,” said CPUC President Alice Reynolds. “</w:t>
      </w:r>
      <w:r w:rsidRPr="001A7D74" w:rsidR="007A24D6">
        <w:rPr>
          <w:szCs w:val="24"/>
        </w:rPr>
        <w:t xml:space="preserve">As Deputy Executive Director for Energy and Climate Policy, she has </w:t>
      </w:r>
      <w:r w:rsidR="00584475">
        <w:rPr>
          <w:szCs w:val="24"/>
        </w:rPr>
        <w:t xml:space="preserve">shown a rare combination of problem-solving through particularly complex policy issues </w:t>
      </w:r>
      <w:r w:rsidR="00253CDB">
        <w:rPr>
          <w:szCs w:val="24"/>
        </w:rPr>
        <w:t>and</w:t>
      </w:r>
      <w:r w:rsidR="00584475">
        <w:rPr>
          <w:szCs w:val="24"/>
        </w:rPr>
        <w:t xml:space="preserve"> a remarkable ability to bring people together. </w:t>
      </w:r>
      <w:r w:rsidR="00E46867">
        <w:t>This</w:t>
      </w:r>
      <w:r w:rsidRPr="00E43596">
        <w:t xml:space="preserve"> experience makes her exceptionally well suited to lead as Executive Director.”</w:t>
      </w:r>
    </w:p>
    <w:p w:rsidR="005B60EA" w:rsidP="005000B3" w:rsidRDefault="005B60EA" w14:paraId="585A3C0F" w14:textId="77777777">
      <w:pPr>
        <w:pStyle w:val="BodyTextIndent"/>
        <w:ind w:firstLine="0"/>
        <w:outlineLvl w:val="0"/>
      </w:pPr>
    </w:p>
    <w:p w:rsidRPr="00E43596" w:rsidR="00E43596" w:rsidP="005000B3" w:rsidRDefault="00E43596" w14:paraId="5F42F29D" w14:textId="19D9ECB3">
      <w:pPr>
        <w:pStyle w:val="BodyTextIndent"/>
        <w:ind w:firstLine="0"/>
        <w:outlineLvl w:val="0"/>
      </w:pPr>
      <w:r w:rsidRPr="00E43596">
        <w:lastRenderedPageBreak/>
        <w:t xml:space="preserve">As Executive Director, </w:t>
      </w:r>
      <w:r w:rsidR="005000B3">
        <w:t>Ms. Tesfai</w:t>
      </w:r>
      <w:r w:rsidRPr="00E43596">
        <w:t xml:space="preserve"> will oversee the CPUC’s daily operations and expedite all matters within the C</w:t>
      </w:r>
      <w:r w:rsidR="005000B3">
        <w:t>PUC</w:t>
      </w:r>
      <w:r w:rsidRPr="00E43596">
        <w:t>’s jurisdiction, ensuring the agency continues to meet its regulatory mandates effectively.</w:t>
      </w:r>
    </w:p>
    <w:p w:rsidR="005000B3" w:rsidP="005000B3" w:rsidRDefault="005000B3" w14:paraId="39CA01E8" w14:textId="77777777">
      <w:pPr>
        <w:pStyle w:val="BodyTextIndent"/>
        <w:ind w:firstLine="0"/>
        <w:outlineLvl w:val="0"/>
      </w:pPr>
    </w:p>
    <w:p w:rsidRPr="00E43596" w:rsidR="00493E26" w:rsidP="005000B3" w:rsidRDefault="00493E26" w14:paraId="3BD7B0B4" w14:textId="2D67682D">
      <w:pPr>
        <w:pStyle w:val="BodyTextIndent"/>
        <w:ind w:firstLine="0"/>
        <w:outlineLvl w:val="0"/>
      </w:pPr>
      <w:r w:rsidRPr="00493E26">
        <w:t>“I am honored to be named the CPUC’s Executive Director at this important moment</w:t>
      </w:r>
      <w:r>
        <w:t>,” said Ms. Tesfai. “</w:t>
      </w:r>
      <w:r w:rsidRPr="00493E26">
        <w:t>I look forward to working with the Commissioners and staff to support a smooth leadership transition</w:t>
      </w:r>
      <w:r>
        <w:t xml:space="preserve"> and</w:t>
      </w:r>
      <w:r w:rsidRPr="00493E26">
        <w:t xml:space="preserve"> advance the CPUC’s priorities. Together, we will champion equity and innovation while promoting affordability, reliability, and safety</w:t>
      </w:r>
      <w:r w:rsidR="00591813">
        <w:t xml:space="preserve"> </w:t>
      </w:r>
      <w:r w:rsidR="00AD51E7">
        <w:t>in our</w:t>
      </w:r>
      <w:r w:rsidRPr="00493E26">
        <w:t xml:space="preserve"> forward-looking utility regulation for all Californians.”</w:t>
      </w:r>
    </w:p>
    <w:p w:rsidRPr="00E43596" w:rsidR="00E43596" w:rsidP="005000B3" w:rsidRDefault="003F6CB5" w14:paraId="6633C572" w14:textId="79856384">
      <w:pPr>
        <w:pStyle w:val="BodyTextIndent"/>
        <w:ind w:firstLine="0"/>
        <w:outlineLvl w:val="0"/>
      </w:pPr>
      <w:r>
        <w:rPr>
          <w:b/>
          <w:bCs/>
        </w:rPr>
        <w:br/>
      </w:r>
      <w:r w:rsidRPr="00E43596" w:rsidR="00E43596">
        <w:t xml:space="preserve">A native of San Diego, </w:t>
      </w:r>
      <w:r w:rsidR="005000B3">
        <w:t>Ms. Tesfai</w:t>
      </w:r>
      <w:r w:rsidRPr="00E43596" w:rsidR="00E43596">
        <w:t xml:space="preserve"> is a graduate of Emory University and the University of San Francisco School of Law. She remains deeply engaged in the legal and civic community, serving on</w:t>
      </w:r>
      <w:r w:rsidR="005000B3">
        <w:t xml:space="preserve"> t</w:t>
      </w:r>
      <w:r w:rsidRPr="00E43596" w:rsidR="00E43596">
        <w:t>he Advisory Board for the Center for Law, Energy &amp; the Environment at UC Berkeley School of Law</w:t>
      </w:r>
      <w:r w:rsidR="005000B3">
        <w:t>; t</w:t>
      </w:r>
      <w:r w:rsidRPr="00E43596" w:rsidR="00E43596">
        <w:t>he Executive Committee of the Environmental Law Section of the California Lawyers Association</w:t>
      </w:r>
      <w:r w:rsidR="005000B3">
        <w:t>; and t</w:t>
      </w:r>
      <w:r w:rsidRPr="00E43596" w:rsidR="00E43596">
        <w:t>he Board of Directors for the League of Women Voters San Francisco.</w:t>
      </w:r>
    </w:p>
    <w:p w:rsidR="005000B3" w:rsidP="005000B3" w:rsidRDefault="005000B3" w14:paraId="395C2654" w14:textId="77777777">
      <w:pPr>
        <w:pStyle w:val="BodyTextIndent"/>
        <w:ind w:firstLine="0"/>
        <w:outlineLvl w:val="0"/>
      </w:pPr>
    </w:p>
    <w:p w:rsidRPr="00355C92" w:rsidR="00E43596" w:rsidP="00355C92" w:rsidRDefault="005000B3" w14:paraId="5E34B012" w14:textId="0D47C1A2">
      <w:pPr>
        <w:pStyle w:val="BodyTextIndent"/>
        <w:ind w:firstLine="0"/>
        <w:outlineLvl w:val="0"/>
      </w:pPr>
      <w:r>
        <w:t xml:space="preserve">Ms. Tesfai </w:t>
      </w:r>
      <w:r w:rsidRPr="00E43596" w:rsidR="00E43596">
        <w:t xml:space="preserve">succeeds </w:t>
      </w:r>
      <w:r>
        <w:t>current</w:t>
      </w:r>
      <w:r w:rsidRPr="00E43596" w:rsidR="00E43596">
        <w:t xml:space="preserve"> Executive Director Rachel Peterson, who will conclude her service on Jan. 31, 2026.</w:t>
      </w:r>
    </w:p>
    <w:p w:rsidR="00B1457E" w:rsidP="00AB5CEF" w:rsidRDefault="00B1457E" w14:paraId="5C1A9FA5" w14:textId="1B491579">
      <w:pPr>
        <w:pStyle w:val="NormalWeb"/>
        <w:jc w:val="center"/>
      </w:pPr>
      <w:r w:rsidRPr="00FE37F7">
        <w:t>###</w:t>
      </w:r>
    </w:p>
    <w:p w:rsidR="3A7FD826" w:rsidP="7C056123" w:rsidRDefault="004C7915" w14:paraId="5C56AB33" w14:textId="3A2A855D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About the</w:t>
      </w:r>
      <w:r w:rsidRPr="7C056123" w:rsidR="3A7FD826">
        <w:rPr>
          <w:b/>
          <w:bCs/>
        </w:rPr>
        <w:t xml:space="preserve"> </w:t>
      </w:r>
      <w:r w:rsidRPr="7C056123" w:rsidR="00B1457E">
        <w:rPr>
          <w:b/>
          <w:bCs/>
        </w:rPr>
        <w:t>California Public Utilities Commission</w:t>
      </w:r>
    </w:p>
    <w:p w:rsidR="00272FFF" w:rsidP="00601104" w:rsidRDefault="00EF0C17" w14:paraId="3594C74F" w14:textId="4B2FA032">
      <w:pPr>
        <w:pStyle w:val="NormalWeb"/>
        <w:spacing w:before="0" w:beforeAutospacing="0" w:after="0" w:afterAutospacing="0"/>
      </w:pPr>
      <w:r>
        <w:t>The CPUC regulates services and utilities, protects consumers, safeguards the environment, and assures</w:t>
      </w:r>
      <w:r w:rsidR="0075238A">
        <w:t xml:space="preserve"> </w:t>
      </w:r>
      <w:r>
        <w:t>Californians access to safe and reliable utility infrastructure and services. Visit</w:t>
      </w:r>
      <w:r w:rsidR="0075238A">
        <w:t xml:space="preserve"> </w:t>
      </w:r>
      <w:r>
        <w:t>www.cpuc.ca.gov for</w:t>
      </w:r>
      <w:r w:rsidR="0075238A">
        <w:t xml:space="preserve"> </w:t>
      </w:r>
      <w:r>
        <w:t>more information.</w:t>
      </w:r>
    </w:p>
    <w:sectPr w:rsidR="00272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FE"/>
    <w:multiLevelType w:val="multilevel"/>
    <w:tmpl w:val="4D40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1B12BC"/>
    <w:multiLevelType w:val="hybridMultilevel"/>
    <w:tmpl w:val="FE1C220C"/>
    <w:lvl w:ilvl="0" w:tplc="740A04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906FC1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11812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A6EF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18631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A4AB7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4CE3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206E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E506A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EE4BC9"/>
    <w:multiLevelType w:val="multilevel"/>
    <w:tmpl w:val="59C8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613920"/>
    <w:multiLevelType w:val="hybridMultilevel"/>
    <w:tmpl w:val="89BEB68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3D6B6375"/>
    <w:multiLevelType w:val="multilevel"/>
    <w:tmpl w:val="889A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5F5BFC"/>
    <w:multiLevelType w:val="multilevel"/>
    <w:tmpl w:val="52CC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FD4DFD"/>
    <w:multiLevelType w:val="multilevel"/>
    <w:tmpl w:val="3C92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C7806"/>
    <w:multiLevelType w:val="multilevel"/>
    <w:tmpl w:val="903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826BEA"/>
    <w:multiLevelType w:val="multilevel"/>
    <w:tmpl w:val="9A04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183887">
    <w:abstractNumId w:val="1"/>
  </w:num>
  <w:num w:numId="2" w16cid:durableId="2054308081">
    <w:abstractNumId w:val="8"/>
  </w:num>
  <w:num w:numId="3" w16cid:durableId="857700299">
    <w:abstractNumId w:val="0"/>
  </w:num>
  <w:num w:numId="4" w16cid:durableId="1127897921">
    <w:abstractNumId w:val="4"/>
  </w:num>
  <w:num w:numId="5" w16cid:durableId="1529636669">
    <w:abstractNumId w:val="5"/>
  </w:num>
  <w:num w:numId="6" w16cid:durableId="909003479">
    <w:abstractNumId w:val="2"/>
  </w:num>
  <w:num w:numId="7" w16cid:durableId="1270549195">
    <w:abstractNumId w:val="7"/>
  </w:num>
  <w:num w:numId="8" w16cid:durableId="77752848">
    <w:abstractNumId w:val="3"/>
  </w:num>
  <w:num w:numId="9" w16cid:durableId="1585720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21"/>
    <w:rsid w:val="00006A94"/>
    <w:rsid w:val="00007A87"/>
    <w:rsid w:val="000403D1"/>
    <w:rsid w:val="00063740"/>
    <w:rsid w:val="000667D8"/>
    <w:rsid w:val="00085752"/>
    <w:rsid w:val="00093528"/>
    <w:rsid w:val="00096099"/>
    <w:rsid w:val="0009764B"/>
    <w:rsid w:val="000A4C1D"/>
    <w:rsid w:val="000B0F65"/>
    <w:rsid w:val="000B760F"/>
    <w:rsid w:val="000C617D"/>
    <w:rsid w:val="000D73CA"/>
    <w:rsid w:val="000E2BDC"/>
    <w:rsid w:val="000F5F21"/>
    <w:rsid w:val="00122A5F"/>
    <w:rsid w:val="00123CE9"/>
    <w:rsid w:val="0019445A"/>
    <w:rsid w:val="00196036"/>
    <w:rsid w:val="001A7D74"/>
    <w:rsid w:val="001B13E8"/>
    <w:rsid w:val="001B7612"/>
    <w:rsid w:val="001D1D99"/>
    <w:rsid w:val="001F76F3"/>
    <w:rsid w:val="002039E5"/>
    <w:rsid w:val="002041D3"/>
    <w:rsid w:val="002174C0"/>
    <w:rsid w:val="00227C28"/>
    <w:rsid w:val="00232FDE"/>
    <w:rsid w:val="00247FB3"/>
    <w:rsid w:val="00253CDB"/>
    <w:rsid w:val="00262BA3"/>
    <w:rsid w:val="00272FFF"/>
    <w:rsid w:val="00275CD1"/>
    <w:rsid w:val="002805A3"/>
    <w:rsid w:val="002868CD"/>
    <w:rsid w:val="002872C2"/>
    <w:rsid w:val="002A2F1E"/>
    <w:rsid w:val="002C4603"/>
    <w:rsid w:val="002E037A"/>
    <w:rsid w:val="002E55DB"/>
    <w:rsid w:val="002F7380"/>
    <w:rsid w:val="003224C0"/>
    <w:rsid w:val="00343805"/>
    <w:rsid w:val="00353AFB"/>
    <w:rsid w:val="00355C92"/>
    <w:rsid w:val="003757FF"/>
    <w:rsid w:val="003E1232"/>
    <w:rsid w:val="003E5F96"/>
    <w:rsid w:val="003F6CB5"/>
    <w:rsid w:val="004056B6"/>
    <w:rsid w:val="0041520A"/>
    <w:rsid w:val="00420F17"/>
    <w:rsid w:val="00433FEC"/>
    <w:rsid w:val="00436A3A"/>
    <w:rsid w:val="004400B8"/>
    <w:rsid w:val="004515E7"/>
    <w:rsid w:val="00475FBD"/>
    <w:rsid w:val="004877AB"/>
    <w:rsid w:val="0049023E"/>
    <w:rsid w:val="00493E26"/>
    <w:rsid w:val="00494A3F"/>
    <w:rsid w:val="004C2D06"/>
    <w:rsid w:val="004C426E"/>
    <w:rsid w:val="004C7915"/>
    <w:rsid w:val="004C7A26"/>
    <w:rsid w:val="004C7F99"/>
    <w:rsid w:val="005000B3"/>
    <w:rsid w:val="00501725"/>
    <w:rsid w:val="0050694F"/>
    <w:rsid w:val="00511DC1"/>
    <w:rsid w:val="00513F7B"/>
    <w:rsid w:val="00537FC9"/>
    <w:rsid w:val="00543B9D"/>
    <w:rsid w:val="00545AD9"/>
    <w:rsid w:val="005516AA"/>
    <w:rsid w:val="00552C1B"/>
    <w:rsid w:val="00562661"/>
    <w:rsid w:val="00584475"/>
    <w:rsid w:val="00591813"/>
    <w:rsid w:val="00594BEB"/>
    <w:rsid w:val="00594F3A"/>
    <w:rsid w:val="005A1FF1"/>
    <w:rsid w:val="005A5F1E"/>
    <w:rsid w:val="005B60EA"/>
    <w:rsid w:val="005B7A48"/>
    <w:rsid w:val="005D3347"/>
    <w:rsid w:val="005D4A96"/>
    <w:rsid w:val="005F280F"/>
    <w:rsid w:val="005F47F1"/>
    <w:rsid w:val="00601104"/>
    <w:rsid w:val="00622CAD"/>
    <w:rsid w:val="00626178"/>
    <w:rsid w:val="006337C8"/>
    <w:rsid w:val="00644D90"/>
    <w:rsid w:val="00646F5E"/>
    <w:rsid w:val="00650D49"/>
    <w:rsid w:val="006563DB"/>
    <w:rsid w:val="006643F6"/>
    <w:rsid w:val="00666AEC"/>
    <w:rsid w:val="00675B86"/>
    <w:rsid w:val="006766F3"/>
    <w:rsid w:val="00677675"/>
    <w:rsid w:val="006C19BF"/>
    <w:rsid w:val="006D37AE"/>
    <w:rsid w:val="006E7677"/>
    <w:rsid w:val="0070606A"/>
    <w:rsid w:val="00710B18"/>
    <w:rsid w:val="0071679A"/>
    <w:rsid w:val="00720E65"/>
    <w:rsid w:val="00734423"/>
    <w:rsid w:val="00745F9B"/>
    <w:rsid w:val="0075238A"/>
    <w:rsid w:val="00775C7B"/>
    <w:rsid w:val="007955A5"/>
    <w:rsid w:val="0079669C"/>
    <w:rsid w:val="007A24D6"/>
    <w:rsid w:val="007B2631"/>
    <w:rsid w:val="007B6626"/>
    <w:rsid w:val="007D6B57"/>
    <w:rsid w:val="007D7860"/>
    <w:rsid w:val="00814CC5"/>
    <w:rsid w:val="008351B7"/>
    <w:rsid w:val="0088618E"/>
    <w:rsid w:val="00893318"/>
    <w:rsid w:val="008B094A"/>
    <w:rsid w:val="008D4785"/>
    <w:rsid w:val="00924E10"/>
    <w:rsid w:val="00925FE6"/>
    <w:rsid w:val="00933A2D"/>
    <w:rsid w:val="00965820"/>
    <w:rsid w:val="009A2CEC"/>
    <w:rsid w:val="009B429D"/>
    <w:rsid w:val="009B42E4"/>
    <w:rsid w:val="009D0B62"/>
    <w:rsid w:val="009D6731"/>
    <w:rsid w:val="009F337D"/>
    <w:rsid w:val="00A136E3"/>
    <w:rsid w:val="00A15FDA"/>
    <w:rsid w:val="00AA5325"/>
    <w:rsid w:val="00AB06B0"/>
    <w:rsid w:val="00AB5CEF"/>
    <w:rsid w:val="00AB6AFB"/>
    <w:rsid w:val="00AD51E7"/>
    <w:rsid w:val="00AE0041"/>
    <w:rsid w:val="00AE4C99"/>
    <w:rsid w:val="00AE7250"/>
    <w:rsid w:val="00B1014E"/>
    <w:rsid w:val="00B1457E"/>
    <w:rsid w:val="00B23C9A"/>
    <w:rsid w:val="00B35A3B"/>
    <w:rsid w:val="00B62EF2"/>
    <w:rsid w:val="00B65159"/>
    <w:rsid w:val="00BA001A"/>
    <w:rsid w:val="00BA1EEE"/>
    <w:rsid w:val="00BC21D7"/>
    <w:rsid w:val="00BF5169"/>
    <w:rsid w:val="00C001A1"/>
    <w:rsid w:val="00C14713"/>
    <w:rsid w:val="00C66530"/>
    <w:rsid w:val="00C74BB8"/>
    <w:rsid w:val="00C83B12"/>
    <w:rsid w:val="00C956D4"/>
    <w:rsid w:val="00C963F9"/>
    <w:rsid w:val="00CB0727"/>
    <w:rsid w:val="00CD6447"/>
    <w:rsid w:val="00CE73A5"/>
    <w:rsid w:val="00D16B23"/>
    <w:rsid w:val="00D16D67"/>
    <w:rsid w:val="00D3652D"/>
    <w:rsid w:val="00D43430"/>
    <w:rsid w:val="00D53043"/>
    <w:rsid w:val="00D54585"/>
    <w:rsid w:val="00D91CDD"/>
    <w:rsid w:val="00E00522"/>
    <w:rsid w:val="00E01D3C"/>
    <w:rsid w:val="00E244D6"/>
    <w:rsid w:val="00E32A5D"/>
    <w:rsid w:val="00E43596"/>
    <w:rsid w:val="00E46867"/>
    <w:rsid w:val="00E47997"/>
    <w:rsid w:val="00E73AEB"/>
    <w:rsid w:val="00EA7866"/>
    <w:rsid w:val="00EF0C17"/>
    <w:rsid w:val="00F21075"/>
    <w:rsid w:val="00F423E3"/>
    <w:rsid w:val="00F444EF"/>
    <w:rsid w:val="00F9557A"/>
    <w:rsid w:val="00F968E7"/>
    <w:rsid w:val="00F970D8"/>
    <w:rsid w:val="00FAEEE1"/>
    <w:rsid w:val="00FB5030"/>
    <w:rsid w:val="00FB79F0"/>
    <w:rsid w:val="00FC0FEA"/>
    <w:rsid w:val="00FC34E8"/>
    <w:rsid w:val="00FE2035"/>
    <w:rsid w:val="00FE2A4C"/>
    <w:rsid w:val="00FF4BC7"/>
    <w:rsid w:val="028F7D39"/>
    <w:rsid w:val="06FEA9F9"/>
    <w:rsid w:val="071A8A72"/>
    <w:rsid w:val="07EACCFE"/>
    <w:rsid w:val="08CE6D33"/>
    <w:rsid w:val="090D3F83"/>
    <w:rsid w:val="09685E34"/>
    <w:rsid w:val="0AAABE2D"/>
    <w:rsid w:val="0AEE4363"/>
    <w:rsid w:val="0BADD43E"/>
    <w:rsid w:val="0C475C6B"/>
    <w:rsid w:val="0EA54F2E"/>
    <w:rsid w:val="1064E5F1"/>
    <w:rsid w:val="1074C332"/>
    <w:rsid w:val="10A07AC7"/>
    <w:rsid w:val="128E618A"/>
    <w:rsid w:val="12C57AC8"/>
    <w:rsid w:val="14CF3987"/>
    <w:rsid w:val="18CE7470"/>
    <w:rsid w:val="19708B21"/>
    <w:rsid w:val="1A5F3E9A"/>
    <w:rsid w:val="1AA68924"/>
    <w:rsid w:val="1B30498D"/>
    <w:rsid w:val="1B614B25"/>
    <w:rsid w:val="1DF44BB3"/>
    <w:rsid w:val="1FA0FB3A"/>
    <w:rsid w:val="1FB01FD8"/>
    <w:rsid w:val="1FFC27EF"/>
    <w:rsid w:val="20FE914B"/>
    <w:rsid w:val="22A73B68"/>
    <w:rsid w:val="24520A9C"/>
    <w:rsid w:val="25DA2F15"/>
    <w:rsid w:val="274D9C17"/>
    <w:rsid w:val="29C30B00"/>
    <w:rsid w:val="2F7990C7"/>
    <w:rsid w:val="31E53A65"/>
    <w:rsid w:val="33C68C47"/>
    <w:rsid w:val="35C1156F"/>
    <w:rsid w:val="35F4E704"/>
    <w:rsid w:val="36C45F83"/>
    <w:rsid w:val="38CA7F93"/>
    <w:rsid w:val="3A3CA689"/>
    <w:rsid w:val="3A7FD826"/>
    <w:rsid w:val="3B3C152A"/>
    <w:rsid w:val="3C0F78A1"/>
    <w:rsid w:val="40C7352B"/>
    <w:rsid w:val="40ED3D46"/>
    <w:rsid w:val="43824518"/>
    <w:rsid w:val="45B0E971"/>
    <w:rsid w:val="45EB31D9"/>
    <w:rsid w:val="48D314E8"/>
    <w:rsid w:val="4936B326"/>
    <w:rsid w:val="49A99C6C"/>
    <w:rsid w:val="49AAC84A"/>
    <w:rsid w:val="4A1C1C92"/>
    <w:rsid w:val="4BFF66D4"/>
    <w:rsid w:val="4D219F20"/>
    <w:rsid w:val="4F0A0600"/>
    <w:rsid w:val="50CCF6E9"/>
    <w:rsid w:val="518021DB"/>
    <w:rsid w:val="52099174"/>
    <w:rsid w:val="54646437"/>
    <w:rsid w:val="546A5BD7"/>
    <w:rsid w:val="5526924E"/>
    <w:rsid w:val="5536220D"/>
    <w:rsid w:val="58D966C6"/>
    <w:rsid w:val="59ECDAC9"/>
    <w:rsid w:val="5A81DFC7"/>
    <w:rsid w:val="5B1FECD8"/>
    <w:rsid w:val="5BF47C9A"/>
    <w:rsid w:val="5C2109F7"/>
    <w:rsid w:val="5DD819C1"/>
    <w:rsid w:val="5E574416"/>
    <w:rsid w:val="5E6DC2DE"/>
    <w:rsid w:val="5E9A3F67"/>
    <w:rsid w:val="5FCFCD1A"/>
    <w:rsid w:val="60DFA7F7"/>
    <w:rsid w:val="62DEBEBD"/>
    <w:rsid w:val="640942A7"/>
    <w:rsid w:val="66CEE8E3"/>
    <w:rsid w:val="66F4BE17"/>
    <w:rsid w:val="67F57366"/>
    <w:rsid w:val="6869F605"/>
    <w:rsid w:val="6985BB31"/>
    <w:rsid w:val="69FBBF2D"/>
    <w:rsid w:val="6B9CE7E9"/>
    <w:rsid w:val="6D183846"/>
    <w:rsid w:val="6DAA5D33"/>
    <w:rsid w:val="6E273ED7"/>
    <w:rsid w:val="6E420B58"/>
    <w:rsid w:val="6EA026FF"/>
    <w:rsid w:val="6F2B49C2"/>
    <w:rsid w:val="70CBAEEB"/>
    <w:rsid w:val="71348430"/>
    <w:rsid w:val="72DF858F"/>
    <w:rsid w:val="73E2DF71"/>
    <w:rsid w:val="73E3A927"/>
    <w:rsid w:val="73FB60CD"/>
    <w:rsid w:val="74F61178"/>
    <w:rsid w:val="75A81F73"/>
    <w:rsid w:val="75B1671E"/>
    <w:rsid w:val="762810AD"/>
    <w:rsid w:val="76F7D3C0"/>
    <w:rsid w:val="79754ED4"/>
    <w:rsid w:val="79935803"/>
    <w:rsid w:val="7997B963"/>
    <w:rsid w:val="7B1FBEE2"/>
    <w:rsid w:val="7C056123"/>
    <w:rsid w:val="7D73D162"/>
    <w:rsid w:val="7DFDB5BC"/>
    <w:rsid w:val="7EB59B17"/>
    <w:rsid w:val="7FA58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19A4"/>
  <w15:chartTrackingRefBased/>
  <w15:docId w15:val="{4DCEDBF2-9919-44D5-B01E-1426DD78FAE6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F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1679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71679A"/>
    <w:pPr>
      <w:spacing w:after="0" w:line="360" w:lineRule="auto"/>
      <w:ind w:firstLine="72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71679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A5F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457E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45F9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CE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D73C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22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ews@cpuc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53608a-699b-49e1-97e5-e4339c54d723" xsi:nil="true"/>
    <lcf76f155ced4ddcb4097134ff3c332f xmlns="f0814199-e58b-430f-802a-20d1b32aa8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E077DA7DB024EACDAD4F252D645DA" ma:contentTypeVersion="15" ma:contentTypeDescription="Create a new document." ma:contentTypeScope="" ma:versionID="5f0ed0da092d5a018da90efdd50b4ba9">
  <xsd:schema xmlns:xsd="http://www.w3.org/2001/XMLSchema" xmlns:xs="http://www.w3.org/2001/XMLSchema" xmlns:p="http://schemas.microsoft.com/office/2006/metadata/properties" xmlns:ns2="f0814199-e58b-430f-802a-20d1b32aa8ff" xmlns:ns3="c753608a-699b-49e1-97e5-e4339c54d723" targetNamespace="http://schemas.microsoft.com/office/2006/metadata/properties" ma:root="true" ma:fieldsID="d2c5b850aa2852dbf57dd647593527ba" ns2:_="" ns3:_="">
    <xsd:import namespace="f0814199-e58b-430f-802a-20d1b32aa8ff"/>
    <xsd:import namespace="c753608a-699b-49e1-97e5-e4339c54d7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14199-e58b-430f-802a-20d1b32aa8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3608a-699b-49e1-97e5-e4339c54d7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515992-da4a-452b-bc5f-dab90540f5d9}" ma:internalName="TaxCatchAll" ma:showField="CatchAllData" ma:web="c753608a-699b-49e1-97e5-e4339c54d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D0202-1CD0-408A-A05E-EDF4978C989E}">
  <ds:schemaRefs>
    <ds:schemaRef ds:uri="http://schemas.microsoft.com/office/2006/metadata/properties"/>
    <ds:schemaRef ds:uri="http://schemas.microsoft.com/office/infopath/2007/PartnerControls"/>
    <ds:schemaRef ds:uri="c753608a-699b-49e1-97e5-e4339c54d723"/>
    <ds:schemaRef ds:uri="f0814199-e58b-430f-802a-20d1b32aa8ff"/>
  </ds:schemaRefs>
</ds:datastoreItem>
</file>

<file path=customXml/itemProps2.xml><?xml version="1.0" encoding="utf-8"?>
<ds:datastoreItem xmlns:ds="http://schemas.openxmlformats.org/officeDocument/2006/customXml" ds:itemID="{E9F295F8-D247-41F4-9F38-A0DC7998B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14199-e58b-430f-802a-20d1b32aa8ff"/>
    <ds:schemaRef ds:uri="c753608a-699b-49e1-97e5-e4339c54d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E8471-4096-4F0B-B05A-4116D0A81AA8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494</ap:Words>
  <ap:Characters>2816</ap:Characters>
  <ap:Application>Microsoft Office Word</ap:Application>
  <ap:DocSecurity>0</ap:DocSecurity>
  <ap:Lines>23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3304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2026-01-16T11:04:48Z</dcterms:created>
  <dcterms:modified xsi:type="dcterms:W3CDTF">2026-01-16T11:04:48Z</dcterms:modified>
</cp:coreProperties>
</file>