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2705" w:rsidR="00A76F4A" w:rsidP="00802705" w:rsidRDefault="00A76F4A" w14:paraId="1038F1A9" w14:textId="77777777">
      <w:pPr>
        <w:spacing w:after="0" w:line="240" w:lineRule="auto"/>
        <w:jc w:val="center"/>
        <w:rPr>
          <w:rFonts w:ascii="Helvetica" w:hAnsi="Helvetica" w:eastAsia="Times New Roman" w:cs="Times New Roman"/>
          <w:b/>
          <w:bCs/>
          <w:spacing w:val="20"/>
          <w:kern w:val="0"/>
          <w:sz w:val="26"/>
          <w:szCs w:val="20"/>
          <w14:ligatures w14:val="none"/>
        </w:rPr>
      </w:pPr>
      <w:r w:rsidRPr="00802705">
        <w:rPr>
          <w:rFonts w:ascii="Helvetica" w:hAnsi="Helvetica" w:eastAsia="Times New Roman" w:cs="Times New Roman"/>
          <w:b/>
          <w:bCs/>
          <w:spacing w:val="20"/>
          <w:kern w:val="0"/>
          <w:sz w:val="26"/>
          <w:szCs w:val="20"/>
          <w14:ligatures w14:val="none"/>
        </w:rPr>
        <w:t>PUBLIC UTILITIES COMMISSION OF THE STATE OF CALIFORNIA</w:t>
      </w:r>
    </w:p>
    <w:p w:rsidRPr="001942D0" w:rsidR="00A76F4A" w:rsidP="00A76F4A" w:rsidRDefault="00A76F4A" w14:paraId="739BA5B3" w14:textId="77777777">
      <w:pPr>
        <w:suppressAutoHyphens/>
        <w:spacing w:after="0" w:line="240" w:lineRule="auto"/>
        <w:rPr>
          <w:rFonts w:ascii="Palatino" w:hAnsi="Palatino" w:eastAsia="Times New Roman" w:cs="Times New Roman"/>
          <w:kern w:val="0"/>
          <w:sz w:val="26"/>
          <w:szCs w:val="20"/>
          <w14:ligatures w14:val="none"/>
        </w:rPr>
      </w:pPr>
    </w:p>
    <w:p w:rsidRPr="001942D0" w:rsidR="00A76F4A" w:rsidP="00A76F4A" w:rsidRDefault="00A76F4A" w14:paraId="3530C4E8" w14:textId="77777777">
      <w:pPr>
        <w:suppressAutoHyphens/>
        <w:spacing w:after="0" w:line="240" w:lineRule="auto"/>
        <w:rPr>
          <w:rFonts w:ascii="Palatino" w:hAnsi="Palatino" w:eastAsia="Times New Roman" w:cs="Times New Roman"/>
          <w:kern w:val="0"/>
          <w:sz w:val="26"/>
          <w:szCs w:val="20"/>
          <w14:ligatures w14:val="none"/>
        </w:rPr>
      </w:pPr>
    </w:p>
    <w:p w:rsidRPr="003576DE" w:rsidR="00A76F4A" w:rsidP="0060119C" w:rsidRDefault="00204B1B" w14:paraId="097CE738" w14:textId="6ADAA4E4">
      <w:pPr>
        <w:tabs>
          <w:tab w:val="right" w:pos="8820"/>
        </w:tabs>
        <w:spacing w:after="0" w:line="240" w:lineRule="auto"/>
        <w:ind w:left="450"/>
        <w:rPr>
          <w:rFonts w:ascii="Palatino Linotype" w:hAnsi="Palatino Linotype" w:eastAsia="Palatino Linotype" w:cs="Times New Roman"/>
          <w:b/>
          <w:kern w:val="0"/>
          <w14:ligatures w14:val="none"/>
        </w:rPr>
      </w:pPr>
      <w:r w:rsidRPr="003576DE">
        <w:rPr>
          <w:rFonts w:ascii="Palatino Linotype" w:hAnsi="Palatino Linotype" w:eastAsia="Palatino Linotype" w:cs="Times New Roman"/>
          <w:b/>
          <w:kern w:val="0"/>
          <w14:ligatures w14:val="none"/>
        </w:rPr>
        <w:t>ENERGY DIVISION</w:t>
      </w:r>
      <w:r w:rsidRPr="003576DE" w:rsidR="00A76F4A">
        <w:rPr>
          <w:rFonts w:ascii="Palatino Linotype" w:hAnsi="Palatino Linotype" w:eastAsia="Times New Roman" w:cs="Times New Roman"/>
          <w:b/>
          <w:kern w:val="0"/>
          <w14:ligatures w14:val="none"/>
        </w:rPr>
        <w:tab/>
      </w:r>
      <w:r w:rsidRPr="003576DE" w:rsidR="00A76F4A">
        <w:rPr>
          <w:rFonts w:ascii="Palatino Linotype" w:hAnsi="Palatino Linotype" w:eastAsia="Palatino Linotype" w:cs="Times New Roman"/>
          <w:b/>
          <w:kern w:val="0"/>
          <w14:ligatures w14:val="none"/>
        </w:rPr>
        <w:t xml:space="preserve">       </w:t>
      </w:r>
      <w:r w:rsidRPr="003576DE" w:rsidR="00A76F4A">
        <w:rPr>
          <w:rFonts w:ascii="Palatino Linotype" w:hAnsi="Palatino Linotype" w:eastAsia="Palatino Linotype" w:cs="Times New Roman"/>
          <w:b/>
        </w:rPr>
        <w:t>RESOLUTION O-00</w:t>
      </w:r>
      <w:r w:rsidRPr="003576DE" w:rsidR="00613A58">
        <w:rPr>
          <w:rFonts w:ascii="Palatino Linotype" w:hAnsi="Palatino Linotype" w:eastAsia="Palatino Linotype" w:cs="Times New Roman"/>
          <w:b/>
        </w:rPr>
        <w:t>99</w:t>
      </w:r>
    </w:p>
    <w:p w:rsidRPr="001942D0" w:rsidR="00A76F4A" w:rsidP="00A76F4A" w:rsidRDefault="0060119C" w14:paraId="17BEFA95" w14:textId="2D8D7754">
      <w:pPr>
        <w:tabs>
          <w:tab w:val="right" w:pos="8820"/>
        </w:tabs>
        <w:spacing w:after="0" w:line="240" w:lineRule="auto"/>
        <w:ind w:left="5040"/>
        <w:rPr>
          <w:rFonts w:ascii="Palatino Linotype" w:hAnsi="Palatino Linotype" w:eastAsia="Times New Roman" w:cs="Times New Roman"/>
          <w:b/>
          <w:kern w:val="0"/>
          <w14:ligatures w14:val="none"/>
        </w:rPr>
      </w:pPr>
      <w:r>
        <w:rPr>
          <w:rFonts w:ascii="Palatino Linotype" w:hAnsi="Palatino Linotype" w:eastAsia="Times New Roman" w:cs="Times New Roman"/>
          <w:b/>
          <w:kern w:val="0"/>
          <w14:ligatures w14:val="none"/>
        </w:rPr>
        <w:tab/>
        <w:t>February 5, 2026</w:t>
      </w:r>
    </w:p>
    <w:p w:rsidRPr="001942D0" w:rsidR="00A76F4A" w:rsidP="00A76F4A" w:rsidRDefault="00A76F4A" w14:paraId="149FD231" w14:textId="77777777">
      <w:pPr>
        <w:tabs>
          <w:tab w:val="right" w:pos="8910"/>
        </w:tabs>
        <w:spacing w:after="0" w:line="240" w:lineRule="auto"/>
        <w:ind w:left="1440" w:firstLine="720"/>
        <w:rPr>
          <w:rFonts w:ascii="Palatino Linotype" w:hAnsi="Palatino Linotype" w:eastAsia="Times New Roman" w:cs="Times New Roman"/>
          <w:b/>
          <w:kern w:val="0"/>
          <w14:ligatures w14:val="none"/>
        </w:rPr>
      </w:pPr>
      <w:r w:rsidRPr="001942D0">
        <w:rPr>
          <w:rFonts w:ascii="Palatino Linotype" w:hAnsi="Palatino Linotype" w:eastAsia="Times New Roman" w:cs="Times New Roman"/>
          <w:b/>
          <w:kern w:val="0"/>
          <w14:ligatures w14:val="none"/>
        </w:rPr>
        <w:tab/>
      </w:r>
    </w:p>
    <w:p w:rsidRPr="001942D0" w:rsidR="00A76F4A" w:rsidP="00A76F4A" w:rsidRDefault="00A76F4A" w14:paraId="524F4DC8" w14:textId="77777777">
      <w:pPr>
        <w:tabs>
          <w:tab w:val="right" w:pos="8910"/>
        </w:tabs>
        <w:spacing w:after="0" w:line="240" w:lineRule="auto"/>
        <w:ind w:left="1440" w:firstLine="720"/>
        <w:rPr>
          <w:rFonts w:ascii="Palatino" w:hAnsi="Palatino" w:eastAsia="Times New Roman" w:cs="Times New Roman"/>
          <w:b/>
          <w:kern w:val="0"/>
          <w:szCs w:val="20"/>
          <w14:ligatures w14:val="none"/>
        </w:rPr>
      </w:pPr>
    </w:p>
    <w:p w:rsidRPr="001942D0" w:rsidR="00A76F4A" w:rsidP="00A76F4A" w:rsidRDefault="00A76F4A" w14:paraId="4767E366" w14:textId="77777777">
      <w:pPr>
        <w:keepNext/>
        <w:spacing w:after="0" w:line="240" w:lineRule="auto"/>
        <w:jc w:val="center"/>
        <w:rPr>
          <w:rFonts w:ascii="Helvetica" w:hAnsi="Helvetica" w:eastAsia="Times New Roman" w:cs="Times New Roman"/>
          <w:b/>
          <w:spacing w:val="120"/>
          <w:kern w:val="0"/>
          <w:sz w:val="26"/>
          <w:szCs w:val="20"/>
          <w:u w:val="single"/>
          <w14:ligatures w14:val="none"/>
        </w:rPr>
      </w:pPr>
      <w:bookmarkStart w:name="_Ref404993683" w:id="0"/>
      <w:r w:rsidRPr="001942D0">
        <w:rPr>
          <w:rFonts w:ascii="Helvetica" w:hAnsi="Helvetica" w:eastAsia="Times New Roman" w:cs="Times New Roman"/>
          <w:b/>
          <w:spacing w:val="120"/>
          <w:kern w:val="0"/>
          <w:sz w:val="26"/>
          <w:szCs w:val="20"/>
          <w:u w:val="single"/>
          <w14:ligatures w14:val="none"/>
        </w:rPr>
        <w:t>RESOLUTION</w:t>
      </w:r>
    </w:p>
    <w:p w:rsidRPr="001942D0" w:rsidR="00A76F4A" w:rsidP="00A76F4A" w:rsidRDefault="00A76F4A" w14:paraId="778B8F8D" w14:textId="77777777">
      <w:pPr>
        <w:spacing w:after="0" w:line="240" w:lineRule="auto"/>
        <w:rPr>
          <w:rFonts w:ascii="Palatino" w:hAnsi="Palatino" w:eastAsia="Palatino Linotype" w:cs="Times New Roman"/>
          <w:kern w:val="0"/>
          <w:sz w:val="26"/>
          <w:szCs w:val="20"/>
          <w14:ligatures w14:val="none"/>
        </w:rPr>
      </w:pPr>
    </w:p>
    <w:p w:rsidRPr="00124C9A" w:rsidR="00A76F4A" w:rsidP="00A76F4A" w:rsidRDefault="00A76F4A" w14:paraId="400F09B6" w14:textId="74BBCDFA">
      <w:pPr>
        <w:spacing w:after="0" w:line="240" w:lineRule="auto"/>
        <w:ind w:left="720" w:right="720"/>
        <w:rPr>
          <w:rFonts w:ascii="Palatino Linotype" w:hAnsi="Palatino Linotype" w:eastAsia="Times New Roman" w:cs="Times New Roman"/>
          <w:kern w:val="0"/>
          <w14:ligatures w14:val="none"/>
        </w:rPr>
      </w:pPr>
      <w:r w:rsidRPr="00124C9A">
        <w:rPr>
          <w:rFonts w:ascii="Palatino Linotype" w:hAnsi="Palatino Linotype" w:eastAsia="Times New Roman" w:cs="Times New Roman"/>
          <w:kern w:val="0"/>
          <w14:ligatures w14:val="none"/>
        </w:rPr>
        <w:t>Resolution O-00</w:t>
      </w:r>
      <w:r w:rsidRPr="00124C9A" w:rsidR="00613A58">
        <w:rPr>
          <w:rFonts w:ascii="Palatino Linotype" w:hAnsi="Palatino Linotype" w:eastAsia="Times New Roman" w:cs="Times New Roman"/>
          <w:kern w:val="0"/>
          <w14:ligatures w14:val="none"/>
        </w:rPr>
        <w:t>99</w:t>
      </w:r>
      <w:r w:rsidRPr="00124C9A">
        <w:rPr>
          <w:rFonts w:ascii="Palatino Linotype" w:hAnsi="Palatino Linotype" w:eastAsia="Times New Roman" w:cs="Times New Roman"/>
          <w:kern w:val="0"/>
          <w14:ligatures w14:val="none"/>
        </w:rPr>
        <w:t xml:space="preserve">. </w:t>
      </w:r>
      <w:r w:rsidRPr="00124C9A" w:rsidR="00350684">
        <w:rPr>
          <w:rFonts w:ascii="Palatino Linotype" w:hAnsi="Palatino Linotype" w:eastAsia="Times New Roman" w:cs="Times New Roman"/>
          <w:kern w:val="0"/>
          <w14:ligatures w14:val="none"/>
        </w:rPr>
        <w:t>Phillips 66 Pipeline LLC Withdrawal of Lines 100, 200, 300, and 400 from Utility Service.</w:t>
      </w:r>
    </w:p>
    <w:p w:rsidRPr="00124C9A" w:rsidR="00A76F4A" w:rsidP="00402E8E" w:rsidRDefault="00A76F4A" w14:paraId="0054523B" w14:textId="77777777">
      <w:pPr>
        <w:spacing w:after="0" w:line="240" w:lineRule="auto"/>
        <w:ind w:right="720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Pr="00124C9A" w:rsidR="00A76F4A" w:rsidP="00A76F4A" w:rsidRDefault="00A76F4A" w14:paraId="3DE3512A" w14:textId="77777777">
      <w:pPr>
        <w:spacing w:after="0" w:line="240" w:lineRule="auto"/>
        <w:ind w:left="720" w:right="720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24C9A">
        <w:rPr>
          <w:rFonts w:ascii="Palatino Linotype" w:hAnsi="Palatino Linotype" w:eastAsia="Palatino Linotype" w:cs="Times New Roman"/>
          <w:kern w:val="0"/>
          <w14:ligatures w14:val="none"/>
        </w:rPr>
        <w:t xml:space="preserve">PROPOSED OUTCOME: </w:t>
      </w:r>
    </w:p>
    <w:p w:rsidRPr="00124C9A" w:rsidR="00A76F4A" w:rsidP="00A76F4A" w:rsidRDefault="00B15BAD" w14:paraId="54AD86C8" w14:textId="1BAAD1E8">
      <w:pPr>
        <w:numPr>
          <w:ilvl w:val="0"/>
          <w:numId w:val="4"/>
        </w:numPr>
        <w:spacing w:after="0" w:line="240" w:lineRule="auto"/>
        <w:ind w:right="720"/>
        <w:rPr>
          <w:rFonts w:ascii="Palatino Linotype" w:hAnsi="Palatino Linotype" w:eastAsia="Times New Roman" w:cs="Times New Roman"/>
          <w:kern w:val="0"/>
          <w14:ligatures w14:val="none"/>
        </w:rPr>
      </w:pPr>
      <w:r w:rsidRPr="00124C9A">
        <w:rPr>
          <w:rFonts w:ascii="Palatino Linotype" w:hAnsi="Palatino Linotype" w:eastAsia="Times New Roman" w:cs="Times New Roman"/>
          <w:kern w:val="0"/>
          <w14:ligatures w14:val="none"/>
        </w:rPr>
        <w:t xml:space="preserve">Approves Phillips 66 </w:t>
      </w:r>
      <w:r w:rsidRPr="00124C9A" w:rsidR="0095098A">
        <w:rPr>
          <w:rFonts w:ascii="Palatino Linotype" w:hAnsi="Palatino Linotype" w:eastAsia="Times New Roman" w:cs="Times New Roman"/>
          <w:kern w:val="0"/>
          <w14:ligatures w14:val="none"/>
        </w:rPr>
        <w:t>Pipeline LLC’s (Phillips 66)</w:t>
      </w:r>
      <w:r w:rsidRPr="00124C9A" w:rsidR="00D82A17">
        <w:rPr>
          <w:rFonts w:ascii="Palatino Linotype" w:hAnsi="Palatino Linotype" w:eastAsia="Times New Roman" w:cs="Times New Roman"/>
          <w:kern w:val="0"/>
          <w14:ligatures w14:val="none"/>
        </w:rPr>
        <w:t xml:space="preserve"> request for authorization to withdraw service on Lines 100, 200, 300, and 400</w:t>
      </w:r>
      <w:r w:rsidRPr="00124C9A" w:rsidR="0090605D">
        <w:rPr>
          <w:rFonts w:ascii="Palatino Linotype" w:hAnsi="Palatino Linotype" w:eastAsia="Times New Roman" w:cs="Times New Roman"/>
          <w:kern w:val="0"/>
          <w14:ligatures w14:val="none"/>
        </w:rPr>
        <w:t>.</w:t>
      </w:r>
    </w:p>
    <w:p w:rsidRPr="001942D0" w:rsidR="00A76F4A" w:rsidP="00A76F4A" w:rsidRDefault="00A76F4A" w14:paraId="711BBA7A" w14:textId="77777777">
      <w:pPr>
        <w:spacing w:after="0" w:line="240" w:lineRule="auto"/>
        <w:rPr>
          <w:rFonts w:ascii="Palatino" w:hAnsi="Palatino" w:eastAsia="Palatino Linotype" w:cs="Times New Roman"/>
          <w:kern w:val="0"/>
          <w:sz w:val="26"/>
          <w:szCs w:val="20"/>
          <w14:ligatures w14:val="none"/>
        </w:rPr>
      </w:pPr>
    </w:p>
    <w:p w:rsidRPr="001942D0" w:rsidR="00A76F4A" w:rsidP="00A76F4A" w:rsidRDefault="00A76F4A" w14:paraId="4FCDC265" w14:textId="77777777">
      <w:pPr>
        <w:spacing w:after="0" w:line="240" w:lineRule="auto"/>
        <w:ind w:left="720" w:right="720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>SAFETY CONSIDERATIONS:</w:t>
      </w:r>
    </w:p>
    <w:p w:rsidR="00521C71" w:rsidP="00521C71" w:rsidRDefault="00521C71" w14:paraId="46FDAA0D" w14:textId="675F73DA">
      <w:pPr>
        <w:numPr>
          <w:ilvl w:val="0"/>
          <w:numId w:val="3"/>
        </w:numPr>
        <w:spacing w:after="0" w:line="240" w:lineRule="auto"/>
        <w:ind w:right="720"/>
        <w:rPr>
          <w:rFonts w:ascii="Palatino Linotype" w:hAnsi="Palatino Linotype" w:eastAsia="Times New Roman" w:cs="Times New Roman"/>
          <w:kern w:val="0"/>
          <w14:ligatures w14:val="none"/>
        </w:rPr>
      </w:pP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Oil pipeline safety is the exclusive jurisdiction of the Office of the State Fire Marshal. </w:t>
      </w:r>
      <w:r w:rsidR="00AC0C1A">
        <w:rPr>
          <w:rFonts w:ascii="Palatino Linotype" w:hAnsi="Palatino Linotype" w:eastAsia="Times New Roman" w:cs="Times New Roman"/>
          <w:kern w:val="0"/>
          <w14:ligatures w14:val="none"/>
        </w:rPr>
        <w:t>Phillips 66</w:t>
      </w: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 will comply fully with all regulations applicable to idle lines.</w:t>
      </w:r>
    </w:p>
    <w:p w:rsidRPr="00303973" w:rsidR="00A76F4A" w:rsidP="00303973" w:rsidRDefault="00303973" w14:paraId="64A6B8D1" w14:textId="0D2C8CDA">
      <w:pPr>
        <w:numPr>
          <w:ilvl w:val="0"/>
          <w:numId w:val="3"/>
        </w:numPr>
        <w:spacing w:after="0" w:line="240" w:lineRule="auto"/>
        <w:ind w:right="720"/>
        <w:rPr>
          <w:rFonts w:ascii="Palatino Linotype" w:hAnsi="Palatino Linotype" w:eastAsia="Palatino Linotype" w:cs="Times New Roman"/>
          <w:kern w:val="0"/>
          <w14:ligatures w14:val="none"/>
        </w:rPr>
      </w:pPr>
      <w:r>
        <w:rPr>
          <w:rFonts w:ascii="Palatino Linotype" w:hAnsi="Palatino Linotype" w:eastAsia="Times New Roman" w:cs="Times New Roman"/>
          <w:kern w:val="0"/>
          <w14:ligatures w14:val="none"/>
        </w:rPr>
        <w:t>Phillips</w:t>
      </w:r>
      <w:r w:rsidR="003E29D8">
        <w:rPr>
          <w:rFonts w:ascii="Palatino Linotype" w:hAnsi="Palatino Linotype" w:eastAsia="Times New Roman" w:cs="Times New Roman"/>
          <w:kern w:val="0"/>
          <w14:ligatures w14:val="none"/>
        </w:rPr>
        <w:t xml:space="preserve"> </w:t>
      </w:r>
      <w:r>
        <w:rPr>
          <w:rFonts w:ascii="Palatino Linotype" w:hAnsi="Palatino Linotype" w:eastAsia="Times New Roman" w:cs="Times New Roman"/>
          <w:kern w:val="0"/>
          <w14:ligatures w14:val="none"/>
        </w:rPr>
        <w:t>66 will continue to perform required maintenance, testing, and inspection activities as required by federal and state requirements and regulations.</w:t>
      </w:r>
    </w:p>
    <w:p w:rsidRPr="001942D0" w:rsidR="00303973" w:rsidP="00303973" w:rsidRDefault="00303973" w14:paraId="6595F505" w14:textId="77777777">
      <w:pPr>
        <w:spacing w:after="0" w:line="240" w:lineRule="auto"/>
        <w:ind w:left="1080" w:right="720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Pr="001942D0" w:rsidR="00A76F4A" w:rsidP="00A76F4A" w:rsidRDefault="00A76F4A" w14:paraId="6B0D0B8E" w14:textId="77777777">
      <w:pPr>
        <w:spacing w:after="0" w:line="240" w:lineRule="auto"/>
        <w:ind w:left="720" w:right="720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 xml:space="preserve">ESTIMATED COST:  </w:t>
      </w:r>
    </w:p>
    <w:p w:rsidR="00CB1062" w:rsidP="00CB1062" w:rsidRDefault="00303973" w14:paraId="1D453A13" w14:textId="77777777">
      <w:pPr>
        <w:numPr>
          <w:ilvl w:val="0"/>
          <w:numId w:val="3"/>
        </w:numPr>
        <w:spacing w:after="0" w:line="240" w:lineRule="auto"/>
        <w:ind w:right="720"/>
        <w:rPr>
          <w:rFonts w:ascii="Palatino Linotype" w:hAnsi="Palatino Linotype" w:eastAsia="Times New Roman" w:cs="Times New Roman"/>
          <w:kern w:val="0"/>
          <w14:ligatures w14:val="none"/>
        </w:rPr>
      </w:pPr>
      <w:r>
        <w:rPr>
          <w:rFonts w:ascii="Palatino Linotype" w:hAnsi="Palatino Linotype" w:eastAsia="Times New Roman" w:cs="Times New Roman"/>
          <w:kern w:val="0"/>
          <w14:ligatures w14:val="none"/>
        </w:rPr>
        <w:t>This Resolution does not address or approve any costs</w:t>
      </w:r>
      <w:r w:rsidR="00B104B0">
        <w:rPr>
          <w:rFonts w:ascii="Palatino Linotype" w:hAnsi="Palatino Linotype" w:eastAsia="Times New Roman" w:cs="Times New Roman"/>
          <w:kern w:val="0"/>
          <w14:ligatures w14:val="none"/>
        </w:rPr>
        <w:t>.</w:t>
      </w:r>
    </w:p>
    <w:p w:rsidRPr="00124C9A" w:rsidR="00A76F4A" w:rsidP="008A25D4" w:rsidRDefault="00CB1062" w14:paraId="0ADF6FD2" w14:textId="17FFFDBF">
      <w:pPr>
        <w:numPr>
          <w:ilvl w:val="0"/>
          <w:numId w:val="3"/>
        </w:numPr>
        <w:spacing w:after="0" w:line="240" w:lineRule="auto"/>
        <w:ind w:right="720"/>
        <w:rPr>
          <w:rFonts w:ascii="Palatino Linotype" w:hAnsi="Palatino Linotype" w:eastAsia="Times New Roman" w:cs="Times New Roman"/>
          <w:kern w:val="0"/>
          <w14:ligatures w14:val="none"/>
        </w:rPr>
      </w:pP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Costs for </w:t>
      </w:r>
      <w:r w:rsidRPr="00124C9A">
        <w:rPr>
          <w:rFonts w:ascii="Palatino Linotype" w:hAnsi="Palatino Linotype" w:eastAsia="Times New Roman" w:cs="Times New Roman"/>
          <w:kern w:val="0"/>
          <w14:ligatures w14:val="none"/>
        </w:rPr>
        <w:t xml:space="preserve">ongoing maintenance activities will be </w:t>
      </w:r>
      <w:r w:rsidRPr="00124C9A" w:rsidR="008A25D4">
        <w:rPr>
          <w:rFonts w:ascii="Palatino Linotype" w:hAnsi="Palatino Linotype" w:eastAsia="Times New Roman" w:cs="Times New Roman"/>
          <w:kern w:val="0"/>
          <w14:ligatures w14:val="none"/>
        </w:rPr>
        <w:t>covered by Phillips 66. As there are no ratepayers using Lines 100, 200, 300, and 400, there is no cost recovery from ratepayers.</w:t>
      </w:r>
    </w:p>
    <w:p w:rsidRPr="00124C9A" w:rsidR="00A76F4A" w:rsidP="00A76F4A" w:rsidRDefault="00A76F4A" w14:paraId="38D179E5" w14:textId="77777777">
      <w:pPr>
        <w:spacing w:after="0" w:line="240" w:lineRule="auto"/>
        <w:ind w:left="720" w:right="720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Pr="00124C9A" w:rsidR="00A76F4A" w:rsidP="00A76F4A" w:rsidRDefault="00A76F4A" w14:paraId="573E1F48" w14:textId="4E7E9DEF">
      <w:pPr>
        <w:spacing w:after="0" w:line="240" w:lineRule="auto"/>
        <w:ind w:left="720" w:right="720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24C9A">
        <w:rPr>
          <w:rFonts w:ascii="Palatino Linotype" w:hAnsi="Palatino Linotype" w:eastAsia="Palatino Linotype" w:cs="Times New Roman"/>
          <w:kern w:val="0"/>
          <w14:ligatures w14:val="none"/>
        </w:rPr>
        <w:t xml:space="preserve">By Advice Letter </w:t>
      </w:r>
      <w:r w:rsidRPr="00124C9A" w:rsidR="003600FC">
        <w:rPr>
          <w:rFonts w:ascii="Palatino Linotype" w:hAnsi="Palatino Linotype" w:eastAsia="Palatino Linotype" w:cs="Times New Roman"/>
          <w:kern w:val="0"/>
          <w14:ligatures w14:val="none"/>
        </w:rPr>
        <w:t>22-</w:t>
      </w:r>
      <w:r w:rsidRPr="00124C9A">
        <w:rPr>
          <w:rFonts w:ascii="Palatino Linotype" w:hAnsi="Palatino Linotype" w:eastAsia="Palatino Linotype" w:cs="Times New Roman"/>
          <w:kern w:val="0"/>
          <w14:ligatures w14:val="none"/>
        </w:rPr>
        <w:t xml:space="preserve">O, Filed on </w:t>
      </w:r>
      <w:r w:rsidRPr="00124C9A" w:rsidR="005B17ED">
        <w:rPr>
          <w:rFonts w:ascii="Palatino Linotype" w:hAnsi="Palatino Linotype" w:eastAsia="Palatino Linotype" w:cs="Times New Roman"/>
          <w:kern w:val="0"/>
          <w14:ligatures w14:val="none"/>
        </w:rPr>
        <w:t>July 3, 2025</w:t>
      </w:r>
      <w:r w:rsidRPr="00124C9A">
        <w:rPr>
          <w:rFonts w:ascii="Palatino Linotype" w:hAnsi="Palatino Linotype" w:eastAsia="Palatino Linotype" w:cs="Times New Roman"/>
          <w:kern w:val="0"/>
          <w14:ligatures w14:val="none"/>
        </w:rPr>
        <w:t xml:space="preserve">. </w:t>
      </w:r>
    </w:p>
    <w:p w:rsidRPr="00124C9A" w:rsidR="00A76F4A" w:rsidP="004E6F61" w:rsidRDefault="00A76F4A" w14:paraId="0542E5E0" w14:textId="045FBD42">
      <w:pPr>
        <w:spacing w:after="0" w:line="240" w:lineRule="auto"/>
        <w:jc w:val="center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24C9A">
        <w:rPr>
          <w:rFonts w:ascii="Palatino Linotype" w:hAnsi="Palatino Linotype" w:eastAsia="Palatino Linotype" w:cs="Times New Roman"/>
          <w:kern w:val="0"/>
          <w14:ligatures w14:val="none"/>
        </w:rPr>
        <w:t>__</w:t>
      </w:r>
      <w:r w:rsidR="004E6F61">
        <w:rPr>
          <w:rFonts w:ascii="Palatino Linotype" w:hAnsi="Palatino Linotype" w:eastAsia="Palatino Linotype" w:cs="Times New Roman"/>
          <w:kern w:val="0"/>
          <w14:ligatures w14:val="none"/>
        </w:rPr>
        <w:t>___________</w:t>
      </w:r>
      <w:r w:rsidRPr="00124C9A">
        <w:rPr>
          <w:rFonts w:ascii="Palatino Linotype" w:hAnsi="Palatino Linotype" w:eastAsia="Palatino Linotype" w:cs="Times New Roman"/>
          <w:kern w:val="0"/>
          <w14:ligatures w14:val="none"/>
        </w:rPr>
        <w:t>________________________________________________________</w:t>
      </w:r>
    </w:p>
    <w:p w:rsidRPr="00124C9A" w:rsidR="00A76F4A" w:rsidP="00A76F4A" w:rsidRDefault="00A76F4A" w14:paraId="7279783F" w14:textId="77777777">
      <w:pPr>
        <w:spacing w:after="0" w:line="240" w:lineRule="auto"/>
        <w:rPr>
          <w:rFonts w:ascii="Palatino Linotype" w:hAnsi="Palatino Linotype" w:eastAsia="Palatino Linotype" w:cs="Times New Roman"/>
          <w:b/>
          <w:kern w:val="0"/>
          <w14:ligatures w14:val="none"/>
        </w:rPr>
      </w:pPr>
    </w:p>
    <w:p w:rsidRPr="001942D0" w:rsidR="00A76F4A" w:rsidP="00A76F4A" w:rsidRDefault="00A76F4A" w14:paraId="3906F9BB" w14:textId="77777777">
      <w:pPr>
        <w:keepNext/>
        <w:spacing w:before="120" w:after="240" w:line="240" w:lineRule="auto"/>
        <w:outlineLvl w:val="0"/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</w:pPr>
      <w:r w:rsidRPr="00124C9A"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t>Summary</w:t>
      </w:r>
      <w:bookmarkEnd w:id="0"/>
    </w:p>
    <w:p w:rsidRPr="007D02B1" w:rsidR="00A76F4A" w:rsidP="00A76F4A" w:rsidRDefault="00A76F4A" w14:paraId="5BA743B0" w14:textId="1AD53474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7D02B1">
        <w:rPr>
          <w:rFonts w:ascii="Palatino Linotype" w:hAnsi="Palatino Linotype" w:eastAsia="Times New Roman" w:cs="Times New Roman"/>
          <w:kern w:val="0"/>
          <w14:ligatures w14:val="none"/>
        </w:rPr>
        <w:t>This Resolution</w:t>
      </w:r>
      <w:r w:rsidR="00EA2635">
        <w:rPr>
          <w:rFonts w:ascii="Palatino Linotype" w:hAnsi="Palatino Linotype" w:eastAsia="Times New Roman" w:cs="Times New Roman"/>
          <w:kern w:val="0"/>
          <w14:ligatures w14:val="none"/>
        </w:rPr>
        <w:t xml:space="preserve"> O-0099 approves</w:t>
      </w:r>
      <w:r w:rsidRPr="007D02B1">
        <w:rPr>
          <w:rFonts w:ascii="Palatino Linotype" w:hAnsi="Palatino Linotype" w:eastAsia="Times New Roman" w:cs="Times New Roman"/>
          <w:kern w:val="0"/>
          <w14:ligatures w14:val="none"/>
        </w:rPr>
        <w:t xml:space="preserve"> </w:t>
      </w:r>
      <w:r w:rsidR="0082066D">
        <w:rPr>
          <w:rFonts w:ascii="Palatino Linotype" w:hAnsi="Palatino Linotype" w:eastAsia="Times New Roman" w:cs="Times New Roman"/>
          <w:kern w:val="0"/>
          <w14:ligatures w14:val="none"/>
        </w:rPr>
        <w:t xml:space="preserve">Phillips 66 Pipeline LLC’s </w:t>
      </w:r>
      <w:r w:rsidR="00EA2635">
        <w:rPr>
          <w:rFonts w:ascii="Palatino Linotype" w:hAnsi="Palatino Linotype" w:eastAsia="Times New Roman" w:cs="Times New Roman"/>
          <w:kern w:val="0"/>
          <w14:ligatures w14:val="none"/>
        </w:rPr>
        <w:t>request for authorization to withdraw service on Lines 100, 200, 300, and 400.</w:t>
      </w:r>
    </w:p>
    <w:p w:rsidRPr="001942D0" w:rsidR="00A76F4A" w:rsidP="00A76F4A" w:rsidRDefault="00A76F4A" w14:paraId="3ADC9F17" w14:textId="77777777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Pr="001942D0" w:rsidR="00A76F4A" w:rsidP="00510566" w:rsidRDefault="00A76F4A" w14:paraId="3CCFFB44" w14:textId="77777777">
      <w:pPr>
        <w:keepNext/>
        <w:spacing w:before="120" w:after="240" w:line="240" w:lineRule="auto"/>
        <w:outlineLvl w:val="0"/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</w:pPr>
      <w:r w:rsidRPr="001942D0"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lastRenderedPageBreak/>
        <w:t>Background</w:t>
      </w:r>
    </w:p>
    <w:p w:rsidR="00E631CB" w:rsidP="00510566" w:rsidRDefault="00707571" w14:paraId="346DCA46" w14:textId="12CC4BA6">
      <w:pPr>
        <w:keepNext/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  <w:r>
        <w:rPr>
          <w:rFonts w:ascii="Palatino Linotype" w:hAnsi="Palatino Linotype" w:eastAsia="Times New Roman" w:cs="Times New Roman"/>
          <w:kern w:val="0"/>
          <w14:ligatures w14:val="none"/>
        </w:rPr>
        <w:t>Phillips 66 filed AL 22-O on July</w:t>
      </w:r>
      <w:r w:rsidR="004D621A">
        <w:rPr>
          <w:rFonts w:ascii="Palatino Linotype" w:hAnsi="Palatino Linotype" w:eastAsia="Times New Roman" w:cs="Times New Roman"/>
          <w:kern w:val="0"/>
          <w14:ligatures w14:val="none"/>
        </w:rPr>
        <w:t xml:space="preserve"> </w:t>
      </w:r>
      <w:r w:rsidR="0085482D">
        <w:rPr>
          <w:rFonts w:ascii="Palatino Linotype" w:hAnsi="Palatino Linotype" w:eastAsia="Times New Roman" w:cs="Times New Roman"/>
          <w:kern w:val="0"/>
          <w14:ligatures w14:val="none"/>
        </w:rPr>
        <w:t>3</w:t>
      </w:r>
      <w:r w:rsidR="004D621A">
        <w:rPr>
          <w:rFonts w:ascii="Palatino Linotype" w:hAnsi="Palatino Linotype" w:eastAsia="Times New Roman" w:cs="Times New Roman"/>
          <w:kern w:val="0"/>
          <w14:ligatures w14:val="none"/>
        </w:rPr>
        <w:t>,</w:t>
      </w: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 2025, requesting Commission approval to withdraw service on Lines 100, 200, 300, and 400</w:t>
      </w:r>
      <w:r w:rsidR="00E631CB">
        <w:rPr>
          <w:rFonts w:ascii="Palatino Linotype" w:hAnsi="Palatino Linotype" w:eastAsia="Times New Roman" w:cs="Times New Roman"/>
          <w:kern w:val="0"/>
          <w14:ligatures w14:val="none"/>
        </w:rPr>
        <w:t>.</w:t>
      </w:r>
    </w:p>
    <w:p w:rsidR="00E631CB" w:rsidP="00A76F4A" w:rsidRDefault="00E631CB" w14:paraId="0B085D87" w14:textId="4B4DC6BA">
      <w:pPr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</w:p>
    <w:p w:rsidR="00E631CB" w:rsidP="00A76F4A" w:rsidRDefault="00E631CB" w14:paraId="47E74C79" w14:textId="4DC0BC3C">
      <w:pPr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  <w:r>
        <w:rPr>
          <w:rFonts w:ascii="Palatino Linotype" w:hAnsi="Palatino Linotype" w:eastAsia="Times New Roman" w:cs="Times New Roman"/>
          <w:kern w:val="0"/>
          <w14:ligatures w14:val="none"/>
        </w:rPr>
        <w:t>Line 100 runs from the San Joaq</w:t>
      </w:r>
      <w:r w:rsidR="00E62BF5">
        <w:rPr>
          <w:rFonts w:ascii="Palatino Linotype" w:hAnsi="Palatino Linotype" w:eastAsia="Times New Roman" w:cs="Times New Roman"/>
          <w:kern w:val="0"/>
          <w14:ligatures w14:val="none"/>
        </w:rPr>
        <w:t>u</w:t>
      </w: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in Valley to Line 200 at the Junction Station. Line 200 runs from Junction </w:t>
      </w:r>
      <w:r w:rsidR="00E952ED">
        <w:rPr>
          <w:rFonts w:ascii="Palatino Linotype" w:hAnsi="Palatino Linotype" w:eastAsia="Times New Roman" w:cs="Times New Roman"/>
          <w:kern w:val="0"/>
          <w14:ligatures w14:val="none"/>
        </w:rPr>
        <w:t xml:space="preserve">and Coalinga stations to the Rodeo Refinery in the Bay Area. </w:t>
      </w:r>
      <w:r w:rsidR="005A7D9D">
        <w:rPr>
          <w:rFonts w:ascii="Palatino Linotype" w:hAnsi="Palatino Linotype" w:eastAsia="Times New Roman" w:cs="Times New Roman"/>
          <w:kern w:val="0"/>
          <w14:ligatures w14:val="none"/>
        </w:rPr>
        <w:br/>
      </w:r>
      <w:r w:rsidR="00E952ED">
        <w:rPr>
          <w:rFonts w:ascii="Palatino Linotype" w:hAnsi="Palatino Linotype" w:eastAsia="Times New Roman" w:cs="Times New Roman"/>
          <w:kern w:val="0"/>
          <w14:ligatures w14:val="none"/>
        </w:rPr>
        <w:t xml:space="preserve">Line 300 runs from the central coast </w:t>
      </w:r>
      <w:r w:rsidR="006D0642">
        <w:rPr>
          <w:rFonts w:ascii="Palatino Linotype" w:hAnsi="Palatino Linotype" w:eastAsia="Times New Roman" w:cs="Times New Roman"/>
          <w:kern w:val="0"/>
          <w14:ligatures w14:val="none"/>
        </w:rPr>
        <w:t>to the Santa Maria Refinery. Line 400 runs from the Santa Maria Refinery to Junction Station</w:t>
      </w:r>
      <w:r w:rsidR="00F53D3A">
        <w:rPr>
          <w:rFonts w:ascii="Palatino Linotype" w:hAnsi="Palatino Linotype" w:eastAsia="Times New Roman" w:cs="Times New Roman"/>
          <w:kern w:val="0"/>
          <w14:ligatures w14:val="none"/>
        </w:rPr>
        <w:t>.</w:t>
      </w:r>
    </w:p>
    <w:p w:rsidR="00EA2635" w:rsidP="00A76F4A" w:rsidRDefault="00EA2635" w14:paraId="36BED127" w14:textId="77777777">
      <w:pPr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</w:p>
    <w:p w:rsidR="00840FB4" w:rsidP="00A76F4A" w:rsidRDefault="00634009" w14:paraId="008A848A" w14:textId="1901B502">
      <w:pPr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  <w:r>
        <w:rPr>
          <w:rFonts w:ascii="Palatino Linotype" w:hAnsi="Palatino Linotype" w:eastAsia="Times New Roman" w:cs="Times New Roman"/>
          <w:kern w:val="0"/>
          <w14:ligatures w14:val="none"/>
        </w:rPr>
        <w:t>On August 31, 2021, Phillips 66 filed AL 20-O</w:t>
      </w:r>
      <w:r w:rsidR="00A64EE3">
        <w:rPr>
          <w:rFonts w:ascii="Palatino Linotype" w:hAnsi="Palatino Linotype" w:eastAsia="Times New Roman" w:cs="Times New Roman"/>
          <w:kern w:val="0"/>
          <w14:ligatures w14:val="none"/>
        </w:rPr>
        <w:t xml:space="preserve">, notifying the Commission </w:t>
      </w:r>
      <w:r w:rsidR="00CC507E">
        <w:rPr>
          <w:rFonts w:ascii="Palatino Linotype" w:hAnsi="Palatino Linotype" w:eastAsia="Times New Roman" w:cs="Times New Roman"/>
          <w:kern w:val="0"/>
          <w14:ligatures w14:val="none"/>
        </w:rPr>
        <w:t>of plans to close its Santa Maria Refinery</w:t>
      </w:r>
      <w:r w:rsidR="00CF5944">
        <w:rPr>
          <w:rFonts w:ascii="Palatino Linotype" w:hAnsi="Palatino Linotype" w:eastAsia="Times New Roman" w:cs="Times New Roman"/>
          <w:kern w:val="0"/>
          <w14:ligatures w14:val="none"/>
        </w:rPr>
        <w:t xml:space="preserve">. </w:t>
      </w:r>
      <w:r w:rsidR="00972D77">
        <w:rPr>
          <w:rFonts w:ascii="Palatino Linotype" w:hAnsi="Palatino Linotype" w:eastAsia="Times New Roman" w:cs="Times New Roman"/>
          <w:kern w:val="0"/>
          <w14:ligatures w14:val="none"/>
        </w:rPr>
        <w:t xml:space="preserve">The Commission </w:t>
      </w:r>
      <w:r w:rsidR="00CC3300">
        <w:rPr>
          <w:rFonts w:ascii="Palatino Linotype" w:hAnsi="Palatino Linotype" w:eastAsia="Times New Roman" w:cs="Times New Roman"/>
          <w:kern w:val="0"/>
          <w14:ligatures w14:val="none"/>
        </w:rPr>
        <w:t xml:space="preserve">approved </w:t>
      </w:r>
      <w:r w:rsidR="00972D77">
        <w:rPr>
          <w:rFonts w:ascii="Palatino Linotype" w:hAnsi="Palatino Linotype" w:eastAsia="Times New Roman" w:cs="Times New Roman"/>
          <w:kern w:val="0"/>
          <w14:ligatures w14:val="none"/>
        </w:rPr>
        <w:t>Resolution O-0076 on February 2</w:t>
      </w:r>
      <w:r w:rsidR="00A96488">
        <w:rPr>
          <w:rFonts w:ascii="Palatino Linotype" w:hAnsi="Palatino Linotype" w:eastAsia="Times New Roman" w:cs="Times New Roman"/>
          <w:kern w:val="0"/>
          <w14:ligatures w14:val="none"/>
        </w:rPr>
        <w:t>4</w:t>
      </w:r>
      <w:r w:rsidR="00972D77">
        <w:rPr>
          <w:rFonts w:ascii="Palatino Linotype" w:hAnsi="Palatino Linotype" w:eastAsia="Times New Roman" w:cs="Times New Roman"/>
          <w:kern w:val="0"/>
          <w14:ligatures w14:val="none"/>
        </w:rPr>
        <w:t xml:space="preserve">, 2022, approving AL 20-O and Phillips 66’s request to withdraw </w:t>
      </w:r>
      <w:r w:rsidR="00AE0DD2">
        <w:rPr>
          <w:rFonts w:ascii="Palatino Linotype" w:hAnsi="Palatino Linotype" w:eastAsia="Times New Roman" w:cs="Times New Roman"/>
          <w:kern w:val="0"/>
          <w14:ligatures w14:val="none"/>
        </w:rPr>
        <w:t>certain services on its system</w:t>
      </w:r>
      <w:r w:rsidR="00B035D3">
        <w:rPr>
          <w:rStyle w:val="FootnoteReference"/>
          <w:rFonts w:ascii="Palatino Linotype" w:hAnsi="Palatino Linotype" w:eastAsia="Times New Roman" w:cs="Times New Roman"/>
          <w:kern w:val="0"/>
          <w14:ligatures w14:val="none"/>
        </w:rPr>
        <w:footnoteReference w:id="1"/>
      </w:r>
      <w:r w:rsidR="00AE0DD2">
        <w:rPr>
          <w:rFonts w:ascii="Palatino Linotype" w:hAnsi="Palatino Linotype" w:eastAsia="Times New Roman" w:cs="Times New Roman"/>
          <w:kern w:val="0"/>
          <w14:ligatures w14:val="none"/>
        </w:rPr>
        <w:t>.</w:t>
      </w:r>
    </w:p>
    <w:p w:rsidR="00C039CB" w:rsidP="00A76F4A" w:rsidRDefault="00C039CB" w14:paraId="32981A00" w14:textId="77777777">
      <w:pPr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</w:p>
    <w:p w:rsidR="00953E62" w:rsidP="00A76F4A" w:rsidRDefault="00C039CB" w14:paraId="29FE6CFD" w14:textId="7346BF29">
      <w:pPr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  <w:r>
        <w:rPr>
          <w:rFonts w:ascii="Palatino Linotype" w:hAnsi="Palatino Linotype" w:eastAsia="Times New Roman" w:cs="Times New Roman"/>
          <w:kern w:val="0"/>
          <w14:ligatures w14:val="none"/>
        </w:rPr>
        <w:t>On May 10, 2023, Phillips 66 filed AL 21-O, requesting authorization to withdraw service on Line 300 and 400</w:t>
      </w:r>
      <w:r w:rsidR="00BE16DC">
        <w:rPr>
          <w:rFonts w:ascii="Palatino Linotype" w:hAnsi="Palatino Linotype" w:eastAsia="Times New Roman" w:cs="Times New Roman"/>
          <w:kern w:val="0"/>
          <w14:ligatures w14:val="none"/>
        </w:rPr>
        <w:t>. AL 21-O was withdrawn</w:t>
      </w:r>
      <w:r w:rsidR="00953E62">
        <w:rPr>
          <w:rFonts w:ascii="Palatino Linotype" w:hAnsi="Palatino Linotype" w:eastAsia="Times New Roman" w:cs="Times New Roman"/>
          <w:kern w:val="0"/>
          <w14:ligatures w14:val="none"/>
        </w:rPr>
        <w:t xml:space="preserve"> on August 8, 2023,</w:t>
      </w:r>
      <w:r w:rsidR="00BE16DC">
        <w:rPr>
          <w:rFonts w:ascii="Palatino Linotype" w:hAnsi="Palatino Linotype" w:eastAsia="Times New Roman" w:cs="Times New Roman"/>
          <w:kern w:val="0"/>
          <w14:ligatures w14:val="none"/>
        </w:rPr>
        <w:t xml:space="preserve"> </w:t>
      </w:r>
      <w:r w:rsidR="00AD5BE7">
        <w:rPr>
          <w:rFonts w:ascii="Palatino Linotype" w:hAnsi="Palatino Linotype" w:eastAsia="Times New Roman" w:cs="Times New Roman"/>
          <w:kern w:val="0"/>
          <w14:ligatures w14:val="none"/>
        </w:rPr>
        <w:t>to explore other options for its crude pipeline system.</w:t>
      </w:r>
    </w:p>
    <w:p w:rsidR="00AD5BE7" w:rsidP="00A76F4A" w:rsidRDefault="00AD5BE7" w14:paraId="2F1320EA" w14:textId="77777777">
      <w:pPr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</w:p>
    <w:p w:rsidR="00D02BF2" w:rsidP="00A76F4A" w:rsidRDefault="00D02BF2" w14:paraId="6F91C3B4" w14:textId="47BA1087">
      <w:pPr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  <w:r>
        <w:rPr>
          <w:rFonts w:ascii="Palatino Linotype" w:hAnsi="Palatino Linotype" w:eastAsia="Times New Roman" w:cs="Times New Roman"/>
          <w:kern w:val="0"/>
          <w14:ligatures w14:val="none"/>
        </w:rPr>
        <w:t xml:space="preserve">Phillips 66 completed conversion of its Rodeo Refinery in </w:t>
      </w:r>
      <w:r w:rsidR="00953E62">
        <w:rPr>
          <w:rFonts w:ascii="Palatino Linotype" w:hAnsi="Palatino Linotype" w:eastAsia="Times New Roman" w:cs="Times New Roman"/>
          <w:kern w:val="0"/>
          <w14:ligatures w14:val="none"/>
        </w:rPr>
        <w:t>2024.</w:t>
      </w:r>
      <w:r w:rsidR="00EB17DA">
        <w:rPr>
          <w:rFonts w:ascii="Palatino Linotype" w:hAnsi="Palatino Linotype" w:eastAsia="Times New Roman" w:cs="Times New Roman"/>
          <w:kern w:val="0"/>
          <w14:ligatures w14:val="none"/>
        </w:rPr>
        <w:t xml:space="preserve"> The Rodeo Renewable Energy Complex no longer refines crude oil and instead uses waste oils, fats, greases, and vegetable oils to produce renewable transportation fuels.</w:t>
      </w:r>
    </w:p>
    <w:p w:rsidR="00EB17DA" w:rsidP="00A76F4A" w:rsidRDefault="00EB17DA" w14:paraId="79055DC9" w14:textId="77777777">
      <w:pPr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</w:p>
    <w:p w:rsidRPr="00E631CB" w:rsidR="00EB17DA" w:rsidP="00A76F4A" w:rsidRDefault="002B653D" w14:paraId="3A505176" w14:textId="0DB6318B">
      <w:pPr>
        <w:spacing w:after="0" w:line="240" w:lineRule="auto"/>
        <w:rPr>
          <w:rFonts w:ascii="Palatino Linotype" w:hAnsi="Palatino Linotype" w:eastAsia="Times New Roman" w:cs="Times New Roman"/>
          <w:kern w:val="0"/>
          <w14:ligatures w14:val="none"/>
        </w:rPr>
      </w:pPr>
      <w:r>
        <w:rPr>
          <w:rFonts w:ascii="Palatino Linotype" w:hAnsi="Palatino Linotype" w:eastAsia="Times New Roman" w:cs="Times New Roman"/>
          <w:kern w:val="0"/>
          <w14:ligatures w14:val="none"/>
        </w:rPr>
        <w:t>Phillips 66 filed AL 22-O as it has now decided to withdraw services on the remaining Lines in its system and to cancel its tariff.</w:t>
      </w:r>
    </w:p>
    <w:p w:rsidRPr="0082066D" w:rsidR="00A76F4A" w:rsidP="00DC0ECD" w:rsidRDefault="00A76F4A" w14:paraId="40E2F8ED" w14:textId="60609F88">
      <w:pPr>
        <w:keepNext/>
        <w:spacing w:before="240" w:after="240" w:line="240" w:lineRule="auto"/>
        <w:outlineLvl w:val="0"/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</w:pPr>
      <w:r w:rsidRPr="001942D0"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t>Notice</w:t>
      </w:r>
    </w:p>
    <w:p w:rsidRPr="00124C9A" w:rsidR="00A76F4A" w:rsidP="00A76F4A" w:rsidRDefault="00A76F4A" w14:paraId="5A4FADB1" w14:textId="071433D2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24C9A">
        <w:rPr>
          <w:rFonts w:ascii="Palatino Linotype" w:hAnsi="Palatino Linotype" w:eastAsia="Palatino Linotype" w:cs="Times New Roman"/>
          <w:kern w:val="0"/>
          <w14:ligatures w14:val="none"/>
        </w:rPr>
        <w:t xml:space="preserve">Notice of AL </w:t>
      </w:r>
      <w:r w:rsidRPr="00124C9A" w:rsidR="003600FC">
        <w:rPr>
          <w:rFonts w:ascii="Palatino Linotype" w:hAnsi="Palatino Linotype" w:eastAsia="Palatino Linotype" w:cs="Times New Roman"/>
          <w:kern w:val="0"/>
          <w14:ligatures w14:val="none"/>
        </w:rPr>
        <w:t>22</w:t>
      </w:r>
      <w:r w:rsidRPr="00124C9A">
        <w:rPr>
          <w:rFonts w:ascii="Palatino Linotype" w:hAnsi="Palatino Linotype" w:eastAsia="Palatino Linotype" w:cs="Times New Roman"/>
          <w:kern w:val="0"/>
          <w14:ligatures w14:val="none"/>
        </w:rPr>
        <w:t>-O was made by publication in the Commission’s Daily Calendar</w:t>
      </w:r>
      <w:r w:rsidRPr="00124C9A" w:rsidR="003F3480">
        <w:rPr>
          <w:rFonts w:ascii="Palatino Linotype" w:hAnsi="Palatino Linotype" w:eastAsia="Palatino Linotype" w:cs="Times New Roman"/>
          <w:kern w:val="0"/>
          <w14:ligatures w14:val="none"/>
        </w:rPr>
        <w:t xml:space="preserve"> on </w:t>
      </w:r>
      <w:r w:rsidRPr="0097430F" w:rsidR="0097430F">
        <w:rPr>
          <w:rFonts w:ascii="Palatino Linotype" w:hAnsi="Palatino Linotype" w:eastAsia="Palatino Linotype" w:cs="Times New Roman"/>
          <w:kern w:val="0"/>
          <w14:ligatures w14:val="none"/>
        </w:rPr>
        <w:t>July 7, 2025</w:t>
      </w:r>
      <w:r w:rsidRPr="0097430F">
        <w:rPr>
          <w:rFonts w:ascii="Palatino Linotype" w:hAnsi="Palatino Linotype" w:eastAsia="Palatino Linotype" w:cs="Times New Roman"/>
          <w:kern w:val="0"/>
          <w14:ligatures w14:val="none"/>
        </w:rPr>
        <w:t xml:space="preserve">.  </w:t>
      </w:r>
      <w:r w:rsidRPr="0097430F" w:rsidR="003600FC">
        <w:rPr>
          <w:rFonts w:ascii="Palatino Linotype" w:hAnsi="Palatino Linotype" w:eastAsia="Palatino Linotype" w:cs="Times New Roman"/>
          <w:kern w:val="0"/>
          <w14:ligatures w14:val="none"/>
        </w:rPr>
        <w:t>Phillips 66</w:t>
      </w:r>
      <w:r w:rsidRPr="0097430F">
        <w:rPr>
          <w:rFonts w:ascii="Palatino Linotype" w:hAnsi="Palatino Linotype" w:eastAsia="Palatino Linotype" w:cs="Times New Roman"/>
          <w:kern w:val="0"/>
          <w14:ligatures w14:val="none"/>
        </w:rPr>
        <w:t xml:space="preserve"> states that a copy of the Advice Letter was </w:t>
      </w:r>
      <w:r w:rsidR="00C20332">
        <w:rPr>
          <w:rFonts w:ascii="Palatino Linotype" w:hAnsi="Palatino Linotype" w:eastAsia="Palatino Linotype" w:cs="Times New Roman"/>
          <w:kern w:val="0"/>
          <w14:ligatures w14:val="none"/>
        </w:rPr>
        <w:t xml:space="preserve">distributed </w:t>
      </w:r>
      <w:r w:rsidRPr="0097430F">
        <w:rPr>
          <w:rFonts w:ascii="Palatino Linotype" w:hAnsi="Palatino Linotype" w:eastAsia="Palatino Linotype" w:cs="Times New Roman"/>
          <w:kern w:val="0"/>
          <w14:ligatures w14:val="none"/>
        </w:rPr>
        <w:t>in accordance</w:t>
      </w:r>
      <w:r w:rsidRPr="00124C9A">
        <w:rPr>
          <w:rFonts w:ascii="Palatino Linotype" w:hAnsi="Palatino Linotype" w:eastAsia="Palatino Linotype" w:cs="Times New Roman"/>
          <w:kern w:val="0"/>
          <w14:ligatures w14:val="none"/>
        </w:rPr>
        <w:t xml:space="preserve"> with Section 4 of General Order 96-B. </w:t>
      </w:r>
    </w:p>
    <w:p w:rsidRPr="00124C9A" w:rsidR="00A76F4A" w:rsidP="00DC0ECD" w:rsidRDefault="00A76F4A" w14:paraId="4AB9B0A6" w14:textId="20FD2FE5">
      <w:pPr>
        <w:keepNext/>
        <w:spacing w:before="240" w:after="240" w:line="240" w:lineRule="auto"/>
        <w:outlineLvl w:val="0"/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</w:pPr>
      <w:r w:rsidRPr="00124C9A"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t>Protests</w:t>
      </w:r>
    </w:p>
    <w:p w:rsidRPr="001942D0" w:rsidR="00A76F4A" w:rsidP="00A76F4A" w:rsidRDefault="00A76F4A" w14:paraId="50BAB9F4" w14:textId="52D87DE3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24C9A">
        <w:rPr>
          <w:rFonts w:ascii="Palatino Linotype" w:hAnsi="Palatino Linotype" w:eastAsia="Palatino Linotype" w:cs="Times New Roman"/>
          <w:kern w:val="0"/>
          <w14:ligatures w14:val="none"/>
        </w:rPr>
        <w:t xml:space="preserve">Advice Letter </w:t>
      </w:r>
      <w:r w:rsidRPr="00124C9A" w:rsidR="003600FC">
        <w:rPr>
          <w:rFonts w:ascii="Palatino Linotype" w:hAnsi="Palatino Linotype" w:eastAsia="Palatino Linotype" w:cs="Times New Roman"/>
          <w:kern w:val="0"/>
          <w14:ligatures w14:val="none"/>
        </w:rPr>
        <w:t>22</w:t>
      </w:r>
      <w:r w:rsidRPr="00124C9A">
        <w:rPr>
          <w:rFonts w:ascii="Palatino Linotype" w:hAnsi="Palatino Linotype" w:eastAsia="Palatino Linotype" w:cs="Times New Roman"/>
          <w:kern w:val="0"/>
          <w14:ligatures w14:val="none"/>
        </w:rPr>
        <w:t>-O was not protested.</w:t>
      </w: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 xml:space="preserve">  </w:t>
      </w:r>
    </w:p>
    <w:p w:rsidRPr="001942D0" w:rsidR="00A76F4A" w:rsidP="00A76F4A" w:rsidRDefault="00A76F4A" w14:paraId="7EEC86B5" w14:textId="18DDAC88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Pr="001942D0" w:rsidR="00A76F4A" w:rsidP="00610E42" w:rsidRDefault="00A76F4A" w14:paraId="52F8DB71" w14:textId="77777777">
      <w:pPr>
        <w:keepNext/>
        <w:spacing w:before="240" w:after="240" w:line="240" w:lineRule="auto"/>
        <w:outlineLvl w:val="0"/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</w:pPr>
      <w:r w:rsidRPr="001942D0"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lastRenderedPageBreak/>
        <w:t>Discussion</w:t>
      </w:r>
    </w:p>
    <w:p w:rsidR="008D7383" w:rsidP="00A76F4A" w:rsidRDefault="00A603D2" w14:paraId="6F46768C" w14:textId="0133E45B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>
        <w:rPr>
          <w:rFonts w:ascii="Palatino Linotype" w:hAnsi="Palatino Linotype" w:eastAsia="Palatino Linotype" w:cs="Times New Roman"/>
          <w:kern w:val="0"/>
          <w14:ligatures w14:val="none"/>
        </w:rPr>
        <w:t xml:space="preserve">Phillips 66 filed Tier 3 AL 22-O seeking authorization to withdraw </w:t>
      </w:r>
      <w:proofErr w:type="gramStart"/>
      <w:r>
        <w:rPr>
          <w:rFonts w:ascii="Palatino Linotype" w:hAnsi="Palatino Linotype" w:eastAsia="Palatino Linotype" w:cs="Times New Roman"/>
          <w:kern w:val="0"/>
          <w14:ligatures w14:val="none"/>
        </w:rPr>
        <w:t>service</w:t>
      </w:r>
      <w:proofErr w:type="gramEnd"/>
      <w:r>
        <w:rPr>
          <w:rFonts w:ascii="Palatino Linotype" w:hAnsi="Palatino Linotype" w:eastAsia="Palatino Linotype" w:cs="Times New Roman"/>
          <w:kern w:val="0"/>
          <w14:ligatures w14:val="none"/>
        </w:rPr>
        <w:t xml:space="preserve"> </w:t>
      </w:r>
      <w:r w:rsidR="008D7383">
        <w:rPr>
          <w:rFonts w:ascii="Palatino Linotype" w:hAnsi="Palatino Linotype" w:eastAsia="Palatino Linotype" w:cs="Times New Roman"/>
          <w:kern w:val="0"/>
          <w14:ligatures w14:val="none"/>
        </w:rPr>
        <w:t>on Lines 100, 200, 300, and 400</w:t>
      </w:r>
      <w:r w:rsidR="00B04D25">
        <w:rPr>
          <w:rFonts w:ascii="Palatino Linotype" w:hAnsi="Palatino Linotype" w:eastAsia="Palatino Linotype" w:cs="Times New Roman"/>
          <w:kern w:val="0"/>
          <w14:ligatures w14:val="none"/>
        </w:rPr>
        <w:t>, and to cancel its tariff.</w:t>
      </w:r>
    </w:p>
    <w:p w:rsidR="00A76F4A" w:rsidP="00A76F4A" w:rsidRDefault="00A76F4A" w14:paraId="30076A79" w14:textId="542DFF9A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="008B5B9B" w:rsidP="00A76F4A" w:rsidRDefault="008B5B9B" w14:paraId="00A85857" w14:textId="7EA337B6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>
        <w:rPr>
          <w:rFonts w:ascii="Palatino Linotype" w:hAnsi="Palatino Linotype" w:eastAsia="Palatino Linotype" w:cs="Times New Roman"/>
          <w:kern w:val="0"/>
          <w14:ligatures w14:val="none"/>
        </w:rPr>
        <w:t xml:space="preserve">In AL 22-O, Phillips 66 states that </w:t>
      </w:r>
      <w:r w:rsidR="00B57531">
        <w:rPr>
          <w:rFonts w:ascii="Palatino Linotype" w:hAnsi="Palatino Linotype" w:eastAsia="Palatino Linotype" w:cs="Times New Roman"/>
          <w:kern w:val="0"/>
          <w14:ligatures w14:val="none"/>
        </w:rPr>
        <w:t xml:space="preserve">it petitioned the Office of the State Fire Marshal to defer maintenance, inspection, and testing requirements. Energy Division confirmed with Phillips 66 that this deferment was granted on </w:t>
      </w:r>
      <w:r w:rsidR="007052D6">
        <w:rPr>
          <w:rFonts w:ascii="Palatino Linotype" w:hAnsi="Palatino Linotype" w:eastAsia="Palatino Linotype" w:cs="Times New Roman"/>
          <w:kern w:val="0"/>
          <w14:ligatures w14:val="none"/>
        </w:rPr>
        <w:t>July 22, 2024</w:t>
      </w:r>
      <w:r w:rsidR="00F74B36">
        <w:rPr>
          <w:rStyle w:val="FootnoteReference"/>
          <w:rFonts w:ascii="Palatino Linotype" w:hAnsi="Palatino Linotype" w:eastAsia="Palatino Linotype" w:cs="Times New Roman"/>
          <w:kern w:val="0"/>
          <w14:ligatures w14:val="none"/>
        </w:rPr>
        <w:footnoteReference w:id="2"/>
      </w:r>
      <w:r w:rsidR="007052D6">
        <w:rPr>
          <w:rFonts w:ascii="Palatino Linotype" w:hAnsi="Palatino Linotype" w:eastAsia="Palatino Linotype" w:cs="Times New Roman"/>
          <w:kern w:val="0"/>
          <w14:ligatures w14:val="none"/>
        </w:rPr>
        <w:t>.</w:t>
      </w:r>
    </w:p>
    <w:p w:rsidR="007052D6" w:rsidP="00A76F4A" w:rsidRDefault="007052D6" w14:paraId="18896933" w14:textId="77777777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="007052D6" w:rsidP="00A76F4A" w:rsidRDefault="0012651F" w14:paraId="03766636" w14:textId="69F59111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>
        <w:rPr>
          <w:rFonts w:ascii="Palatino Linotype" w:hAnsi="Palatino Linotype" w:eastAsia="Palatino Linotype" w:cs="Times New Roman"/>
          <w:kern w:val="0"/>
          <w14:ligatures w14:val="none"/>
        </w:rPr>
        <w:t xml:space="preserve">Energy Division staff also inquired about costs associated with any remaining required maintenance activities. Phillips 66 explained that </w:t>
      </w:r>
      <w:r w:rsidR="00595926">
        <w:rPr>
          <w:rFonts w:ascii="Palatino Linotype" w:hAnsi="Palatino Linotype" w:eastAsia="Palatino Linotype" w:cs="Times New Roman"/>
          <w:kern w:val="0"/>
          <w14:ligatures w14:val="none"/>
        </w:rPr>
        <w:t xml:space="preserve">with the cessation of service, there will be no ratepayers utilizing the </w:t>
      </w:r>
      <w:r w:rsidR="003929CD">
        <w:rPr>
          <w:rFonts w:ascii="Palatino Linotype" w:hAnsi="Palatino Linotype" w:eastAsia="Palatino Linotype" w:cs="Times New Roman"/>
          <w:kern w:val="0"/>
          <w14:ligatures w14:val="none"/>
        </w:rPr>
        <w:t>lines. Therefore, there would be no cost recovery from ratepayers. Ongoing maintenance activities will be covered by Phillips 66</w:t>
      </w:r>
      <w:r w:rsidR="003740DF">
        <w:rPr>
          <w:rStyle w:val="FootnoteReference"/>
          <w:rFonts w:ascii="Palatino Linotype" w:hAnsi="Palatino Linotype" w:eastAsia="Palatino Linotype" w:cs="Times New Roman"/>
          <w:kern w:val="0"/>
          <w14:ligatures w14:val="none"/>
        </w:rPr>
        <w:footnoteReference w:id="3"/>
      </w:r>
      <w:r w:rsidR="003929CD">
        <w:rPr>
          <w:rFonts w:ascii="Palatino Linotype" w:hAnsi="Palatino Linotype" w:eastAsia="Palatino Linotype" w:cs="Times New Roman"/>
          <w:kern w:val="0"/>
          <w14:ligatures w14:val="none"/>
        </w:rPr>
        <w:t>.</w:t>
      </w:r>
    </w:p>
    <w:p w:rsidR="00504CBD" w:rsidP="00A76F4A" w:rsidRDefault="00504CBD" w14:paraId="0C725EB2" w14:textId="77777777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Pr="001942D0" w:rsidR="00A76F4A" w:rsidP="00A76F4A" w:rsidRDefault="00364B57" w14:paraId="1193502B" w14:textId="6A15A29B">
      <w:p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>
        <w:rPr>
          <w:rFonts w:ascii="Palatino Linotype" w:hAnsi="Palatino Linotype" w:eastAsia="Palatino Linotype" w:cs="Times New Roman"/>
          <w:kern w:val="0"/>
          <w14:ligatures w14:val="none"/>
        </w:rPr>
        <w:t xml:space="preserve">According to AL 22-O, </w:t>
      </w:r>
      <w:r w:rsidR="006B55AE">
        <w:rPr>
          <w:rFonts w:ascii="Palatino Linotype" w:hAnsi="Palatino Linotype" w:eastAsia="Palatino Linotype" w:cs="Times New Roman"/>
          <w:kern w:val="0"/>
          <w14:ligatures w14:val="none"/>
        </w:rPr>
        <w:t>a</w:t>
      </w:r>
      <w:r w:rsidR="00A96488">
        <w:rPr>
          <w:rFonts w:ascii="Palatino Linotype" w:hAnsi="Palatino Linotype" w:eastAsia="Palatino Linotype" w:cs="Times New Roman"/>
          <w:kern w:val="0"/>
          <w14:ligatures w14:val="none"/>
        </w:rPr>
        <w:t xml:space="preserve"> copy of </w:t>
      </w:r>
      <w:r>
        <w:rPr>
          <w:rFonts w:ascii="Palatino Linotype" w:hAnsi="Palatino Linotype" w:eastAsia="Palatino Linotype" w:cs="Times New Roman"/>
          <w:kern w:val="0"/>
          <w14:ligatures w14:val="none"/>
        </w:rPr>
        <w:t>the advice letter</w:t>
      </w:r>
      <w:r w:rsidR="00A96488">
        <w:rPr>
          <w:rFonts w:ascii="Palatino Linotype" w:hAnsi="Palatino Linotype" w:eastAsia="Palatino Linotype" w:cs="Times New Roman"/>
          <w:kern w:val="0"/>
          <w14:ligatures w14:val="none"/>
        </w:rPr>
        <w:t xml:space="preserve"> was provided to parties listed on Attachment A. </w:t>
      </w:r>
      <w:r w:rsidR="00504CBD">
        <w:rPr>
          <w:rFonts w:ascii="Palatino Linotype" w:hAnsi="Palatino Linotype" w:eastAsia="Palatino Linotype" w:cs="Times New Roman"/>
          <w:kern w:val="0"/>
          <w14:ligatures w14:val="none"/>
        </w:rPr>
        <w:t xml:space="preserve">No parties contested Phillips 66’s request to withdraw service. </w:t>
      </w:r>
      <w:r w:rsidR="0034183E">
        <w:rPr>
          <w:rFonts w:ascii="Palatino Linotype" w:hAnsi="Palatino Linotype" w:eastAsia="Palatino Linotype" w:cs="Times New Roman"/>
          <w:kern w:val="0"/>
          <w14:ligatures w14:val="none"/>
        </w:rPr>
        <w:t>Per Phillips 66, all producers who were previously served by this system have established alternative means of transport</w:t>
      </w:r>
      <w:r w:rsidR="008C5BD1">
        <w:rPr>
          <w:rStyle w:val="FootnoteReference"/>
          <w:rFonts w:ascii="Palatino Linotype" w:hAnsi="Palatino Linotype" w:eastAsia="Palatino Linotype" w:cs="Times New Roman"/>
          <w:kern w:val="0"/>
          <w14:ligatures w14:val="none"/>
        </w:rPr>
        <w:footnoteReference w:id="4"/>
      </w:r>
      <w:r w:rsidR="00D73241">
        <w:rPr>
          <w:rFonts w:ascii="Palatino Linotype" w:hAnsi="Palatino Linotype" w:eastAsia="Palatino Linotype" w:cs="Times New Roman"/>
          <w:kern w:val="0"/>
          <w14:ligatures w14:val="none"/>
        </w:rPr>
        <w:t>. With the closure of the Santa Maria refinery and conversion of the Rodeo Refinery, the pipeline system no longer serves a useful purpose.</w:t>
      </w:r>
    </w:p>
    <w:p w:rsidRPr="003600FC" w:rsidR="00A76F4A" w:rsidP="00610E42" w:rsidRDefault="00A76F4A" w14:paraId="3DF8AADD" w14:textId="01C53D76">
      <w:pPr>
        <w:keepNext/>
        <w:spacing w:before="240" w:after="240" w:line="240" w:lineRule="auto"/>
        <w:outlineLvl w:val="0"/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</w:pPr>
      <w:r w:rsidRPr="001942D0"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t>Comments</w:t>
      </w:r>
    </w:p>
    <w:p w:rsidR="00A76F4A" w:rsidP="00124C9A" w:rsidRDefault="00A76F4A" w14:paraId="2ADB9E57" w14:textId="56F776F6">
      <w:pPr>
        <w:keepNext/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>This is an uncontested matter in which the resolution grants the relief requested.  Accordingly, pursuant to PU Code 311(g)(2), the otherwise applicable 30-day period for public review and comment is being waived.</w:t>
      </w:r>
    </w:p>
    <w:p w:rsidRPr="001942D0" w:rsidR="00A76F4A" w:rsidP="00610E42" w:rsidRDefault="00A76F4A" w14:paraId="46563B5C" w14:textId="77777777">
      <w:pPr>
        <w:keepNext/>
        <w:spacing w:before="240" w:after="240" w:line="240" w:lineRule="auto"/>
        <w:outlineLvl w:val="0"/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</w:pPr>
      <w:r w:rsidRPr="001942D0"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t>Findings</w:t>
      </w:r>
      <w:r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t xml:space="preserve"> AND CONCLUSIONS</w:t>
      </w:r>
    </w:p>
    <w:p w:rsidRPr="006F1D16" w:rsidR="00A76F4A" w:rsidP="00A76F4A" w:rsidRDefault="000C2E37" w14:paraId="75300465" w14:textId="1834A322">
      <w:pPr>
        <w:numPr>
          <w:ilvl w:val="0"/>
          <w:numId w:val="1"/>
        </w:numPr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>
        <w:rPr>
          <w:rFonts w:ascii="Palatino Linotype" w:hAnsi="Palatino Linotype" w:eastAsia="Palatino Linotype" w:cs="Times New Roman"/>
          <w:kern w:val="0"/>
          <w14:ligatures w14:val="none"/>
        </w:rPr>
        <w:t xml:space="preserve">Phillips 66 filed Tier 3 AL 22-O seeking authorization to withdraw service on </w:t>
      </w:r>
      <w:r w:rsidR="0095552B">
        <w:rPr>
          <w:rFonts w:ascii="Palatino Linotype" w:hAnsi="Palatino Linotype" w:eastAsia="Palatino Linotype" w:cs="Times New Roman"/>
          <w:kern w:val="0"/>
          <w14:ligatures w14:val="none"/>
        </w:rPr>
        <w:br/>
      </w:r>
      <w:r w:rsidR="000348DF">
        <w:rPr>
          <w:rFonts w:ascii="Palatino Linotype" w:hAnsi="Palatino Linotype" w:eastAsia="Palatino Linotype" w:cs="Times New Roman"/>
          <w:kern w:val="0"/>
          <w14:ligatures w14:val="none"/>
        </w:rPr>
        <w:t>Lines 100, 200, 300, and 400.</w:t>
      </w:r>
      <w:r w:rsidRPr="006F1D16" w:rsidR="00A76F4A">
        <w:rPr>
          <w:rFonts w:ascii="Palatino Linotype" w:hAnsi="Palatino Linotype" w:eastAsia="Palatino Linotype" w:cs="Times New Roman"/>
          <w:kern w:val="0"/>
          <w14:ligatures w14:val="none"/>
        </w:rPr>
        <w:t xml:space="preserve"> </w:t>
      </w:r>
    </w:p>
    <w:p w:rsidRPr="006F1D16" w:rsidR="00A76F4A" w:rsidP="00A76F4A" w:rsidRDefault="00A76F4A" w14:paraId="4E259DF0" w14:textId="77777777">
      <w:pPr>
        <w:spacing w:after="0" w:line="240" w:lineRule="auto"/>
        <w:ind w:left="420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Pr="003F3004" w:rsidR="000348DF" w:rsidP="003F3004" w:rsidRDefault="00F42A6B" w14:paraId="7F3FD2D3" w14:textId="1DEB58BF">
      <w:pPr>
        <w:pStyle w:val="SimpleNumberedLis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With the conversion of Phillips 66’s Rodeo Refinery and closure of </w:t>
      </w:r>
      <w:r w:rsidR="003F3004">
        <w:rPr>
          <w:rFonts w:ascii="Palatino Linotype" w:hAnsi="Palatino Linotype"/>
        </w:rPr>
        <w:t>the</w:t>
      </w:r>
      <w:r>
        <w:rPr>
          <w:rFonts w:ascii="Palatino Linotype" w:hAnsi="Palatino Linotype"/>
        </w:rPr>
        <w:t xml:space="preserve"> Santa Maria Refinery, Lines 100, 200, 300, and 400 </w:t>
      </w:r>
      <w:r w:rsidR="003F3004">
        <w:rPr>
          <w:rFonts w:ascii="Palatino Linotype" w:hAnsi="Palatino Linotype"/>
        </w:rPr>
        <w:t>no longer serve a useful purpose.</w:t>
      </w:r>
    </w:p>
    <w:p w:rsidRPr="003F3004" w:rsidR="00FE15C3" w:rsidP="003F3004" w:rsidRDefault="000348DF" w14:paraId="59EDEA1D" w14:textId="6414AA8C">
      <w:pPr>
        <w:pStyle w:val="SimpleNumberedLis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Phillips 66 </w:t>
      </w:r>
      <w:r w:rsidR="00FE15C3">
        <w:rPr>
          <w:rFonts w:ascii="Palatino Linotype" w:hAnsi="Palatino Linotype"/>
        </w:rPr>
        <w:t>was granted deferment of maintenance, testing, and inspection requirements from the Office of the State Fire Marshal</w:t>
      </w:r>
      <w:r w:rsidR="006672B9">
        <w:rPr>
          <w:rFonts w:ascii="Palatino Linotype" w:hAnsi="Palatino Linotype"/>
        </w:rPr>
        <w:t>.</w:t>
      </w:r>
    </w:p>
    <w:p w:rsidRPr="003F3004" w:rsidR="00A76F4A" w:rsidP="003F3004" w:rsidRDefault="00FE15C3" w14:paraId="21CF1B88" w14:textId="0EAAFEE1">
      <w:pPr>
        <w:pStyle w:val="SimpleNumberedLis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Costs of remaining maintenance activities will be covered by Phillips 66</w:t>
      </w:r>
      <w:r w:rsidR="000B5C1A">
        <w:rPr>
          <w:rFonts w:ascii="Palatino Linotype" w:hAnsi="Palatino Linotype"/>
        </w:rPr>
        <w:t>.</w:t>
      </w:r>
    </w:p>
    <w:p w:rsidRPr="001942D0" w:rsidR="00A76F4A" w:rsidP="00081A34" w:rsidRDefault="00A76F4A" w14:paraId="215FEFCC" w14:textId="77777777">
      <w:pPr>
        <w:keepNext/>
        <w:spacing w:before="240" w:after="240" w:line="240" w:lineRule="auto"/>
        <w:outlineLvl w:val="0"/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</w:pPr>
      <w:proofErr w:type="gramStart"/>
      <w:r w:rsidRPr="001942D0"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t>Therefore</w:t>
      </w:r>
      <w:proofErr w:type="gramEnd"/>
      <w:r w:rsidRPr="001942D0">
        <w:rPr>
          <w:rFonts w:ascii="Palatino Linotype" w:hAnsi="Palatino Linotype" w:eastAsia="Palatino Linotype" w:cs="Times New Roman"/>
          <w:b/>
          <w:caps/>
          <w:kern w:val="28"/>
          <w:u w:val="single"/>
          <w14:ligatures w14:val="none"/>
        </w:rPr>
        <w:t xml:space="preserve"> it is ordered that:</w:t>
      </w:r>
    </w:p>
    <w:p w:rsidRPr="001942D0" w:rsidR="00A76F4A" w:rsidP="00A76F4A" w:rsidRDefault="00A76F4A" w14:paraId="787F3235" w14:textId="0B5FA644">
      <w:pPr>
        <w:numPr>
          <w:ilvl w:val="0"/>
          <w:numId w:val="2"/>
        </w:numPr>
        <w:spacing w:after="0" w:line="240" w:lineRule="auto"/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</w:pPr>
      <w:r w:rsidRPr="001942D0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>The request of th</w:t>
      </w:r>
      <w:r w:rsidRPr="006F1D16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 xml:space="preserve">e </w:t>
      </w:r>
      <w:r w:rsidR="006D779F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>Phillips 66 Pipeline, LLC</w:t>
      </w:r>
      <w:r w:rsidRPr="006F1D16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 xml:space="preserve"> to</w:t>
      </w:r>
      <w:r w:rsidRPr="001942D0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 xml:space="preserve"> </w:t>
      </w:r>
      <w:r w:rsidR="006D779F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 xml:space="preserve">withdraw services on Lines 100, 200, 300, and 400 </w:t>
      </w:r>
      <w:r w:rsidRPr="001942D0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 xml:space="preserve">as requested in Advice Letter </w:t>
      </w:r>
      <w:r w:rsidR="006D779F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 xml:space="preserve">22-O </w:t>
      </w:r>
      <w:r w:rsidRPr="001942D0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>is approved</w:t>
      </w:r>
      <w:r w:rsidR="006D779F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>.</w:t>
      </w:r>
      <w:r w:rsidRPr="001942D0"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  <w:t xml:space="preserve"> </w:t>
      </w:r>
    </w:p>
    <w:p w:rsidRPr="00682199" w:rsidR="00A76F4A" w:rsidP="00A76F4A" w:rsidRDefault="00A76F4A" w14:paraId="42B617EF" w14:textId="77777777">
      <w:pPr>
        <w:spacing w:after="0" w:line="240" w:lineRule="auto"/>
        <w:ind w:left="360"/>
        <w:rPr>
          <w:rFonts w:ascii="Palatino Linotype" w:hAnsi="Palatino Linotype" w:eastAsia="Palatino Linotype" w:cs="Times New Roman"/>
          <w:snapToGrid w:val="0"/>
          <w:kern w:val="0"/>
          <w14:ligatures w14:val="none"/>
        </w:rPr>
      </w:pPr>
    </w:p>
    <w:p w:rsidRPr="0051493D" w:rsidR="00A76F4A" w:rsidP="00A76F4A" w:rsidRDefault="00E25D3B" w14:paraId="5EC10F41" w14:textId="3C5CDD92">
      <w:pPr>
        <w:pStyle w:val="10spHanging05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Phillips 66 shall fully comply with all state and federal regulations applicable to </w:t>
      </w:r>
      <w:proofErr w:type="gramStart"/>
      <w:r>
        <w:rPr>
          <w:rFonts w:ascii="Palatino Linotype" w:hAnsi="Palatino Linotype"/>
        </w:rPr>
        <w:t>idled</w:t>
      </w:r>
      <w:proofErr w:type="gramEnd"/>
      <w:r>
        <w:rPr>
          <w:rFonts w:ascii="Palatino Linotype" w:hAnsi="Palatino Linotype"/>
        </w:rPr>
        <w:t xml:space="preserve"> lines.</w:t>
      </w:r>
    </w:p>
    <w:p w:rsidRPr="001942D0" w:rsidR="00A76F4A" w:rsidP="00A76F4A" w:rsidRDefault="00A76F4A" w14:paraId="2F730BE1" w14:textId="77777777">
      <w:pPr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5760"/>
        </w:tabs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Pr="001942D0" w:rsidR="00A76F4A" w:rsidP="00A76F4A" w:rsidRDefault="00A76F4A" w14:paraId="6B9B735A" w14:textId="77777777">
      <w:pPr>
        <w:keepNext/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5760"/>
        </w:tabs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  <w:r w:rsidRPr="001942D0">
        <w:rPr>
          <w:rFonts w:ascii="Palatino Linotype" w:hAnsi="Palatino Linotype" w:eastAsia="Palatino Linotype" w:cs="Times New Roman"/>
          <w:kern w:val="0"/>
          <w14:ligatures w14:val="none"/>
        </w:rPr>
        <w:t>This Resolution is effective today.</w:t>
      </w:r>
    </w:p>
    <w:p w:rsidR="00A76F4A" w:rsidP="00A76F4A" w:rsidRDefault="00A76F4A" w14:paraId="45A541E0" w14:textId="77777777">
      <w:pPr>
        <w:keepNext/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5760"/>
        </w:tabs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="00A76F4A" w:rsidP="00A76F4A" w:rsidRDefault="00A76F4A" w14:paraId="6FDD03B7" w14:textId="77777777">
      <w:pPr>
        <w:keepNext/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5760"/>
        </w:tabs>
        <w:spacing w:after="0" w:line="240" w:lineRule="auto"/>
        <w:rPr>
          <w:rFonts w:ascii="Palatino Linotype" w:hAnsi="Palatino Linotype" w:eastAsia="Palatino Linotype" w:cs="Times New Roman"/>
          <w:kern w:val="0"/>
          <w14:ligatures w14:val="none"/>
        </w:rPr>
      </w:pPr>
    </w:p>
    <w:p w:rsidRPr="0051493D" w:rsidR="006B1AB7" w:rsidP="006B1AB7" w:rsidRDefault="006B1AB7" w14:paraId="02E83272" w14:textId="77777777">
      <w:pPr>
        <w:pStyle w:val="10sp0"/>
        <w:spacing w:after="480"/>
        <w:rPr>
          <w:rFonts w:ascii="Palatino Linotype" w:hAnsi="Palatino Linotype"/>
        </w:rPr>
      </w:pPr>
      <w:r>
        <w:rPr>
          <w:rFonts w:ascii="Palatino Linotype" w:hAnsi="Palatino Linotype"/>
        </w:rPr>
        <w:t>T</w:t>
      </w:r>
      <w:r w:rsidRPr="0051493D">
        <w:rPr>
          <w:rFonts w:ascii="Palatino Linotype" w:hAnsi="Palatino Linotype"/>
        </w:rPr>
        <w:t xml:space="preserve">he foregoing resolution was duly introduced, passed and adopted at a conference of the Public Utilities Commission of the State of California held on </w:t>
      </w:r>
      <w:r w:rsidRPr="00403E09">
        <w:rPr>
          <w:rFonts w:ascii="Palatino Linotype" w:hAnsi="Palatino Linotype"/>
        </w:rPr>
        <w:t>[DATE]; t</w:t>
      </w:r>
      <w:r w:rsidRPr="0051493D">
        <w:rPr>
          <w:rFonts w:ascii="Palatino Linotype" w:hAnsi="Palatino Linotype"/>
        </w:rPr>
        <w:t>he following Commissioners voting favorably thereon:</w:t>
      </w:r>
    </w:p>
    <w:p w:rsidRPr="00E85B00" w:rsidR="00E85B00" w:rsidP="00E85B00" w:rsidRDefault="00E85B00" w14:paraId="36DC61B4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70" w:right="144"/>
        <w:rPr>
          <w:rFonts w:ascii="Palatino Linotype" w:hAnsi="Palatino Linotype" w:eastAsia="Palatino Linotype" w:cs="Palatino Linotype"/>
          <w:snapToGrid w:val="0"/>
          <w:color w:val="000000"/>
          <w:kern w:val="0"/>
          <w:u w:val="single" w:color="000000"/>
          <w:bdr w:val="nil"/>
          <w14:ligatures w14:val="none"/>
        </w:rPr>
      </w:pPr>
      <w:r w:rsidRPr="00E85B00">
        <w:rPr>
          <w:rFonts w:ascii="Palatino Linotype" w:hAnsi="Palatino Linotype" w:eastAsia="Palatino Linotype" w:cs="Palatino Linotype"/>
          <w:snapToGrid w:val="0"/>
          <w:color w:val="000000"/>
          <w:kern w:val="0"/>
          <w:u w:val="single" w:color="000000"/>
          <w:bdr w:val="nil"/>
          <w14:ligatures w14:val="none"/>
        </w:rPr>
        <w:t>/s/ LEUWAM TESFAI</w:t>
      </w:r>
    </w:p>
    <w:p w:rsidRPr="00E85B00" w:rsidR="00E85B00" w:rsidP="00E85B00" w:rsidRDefault="00E85B00" w14:paraId="3F9D16F9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70" w:right="144" w:firstLine="270"/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</w:pPr>
      <w:r w:rsidRPr="00E85B00"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  <w:t>Leuwam Tesfai</w:t>
      </w:r>
    </w:p>
    <w:p w:rsidRPr="00E85B00" w:rsidR="00E85B00" w:rsidP="00E85B00" w:rsidRDefault="00E85B00" w14:paraId="08872D78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70" w:right="144"/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</w:pPr>
      <w:r w:rsidRPr="00E85B00"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  <w:t xml:space="preserve">  Executive Director</w:t>
      </w:r>
    </w:p>
    <w:p w:rsidRPr="00E85B00" w:rsidR="00E85B00" w:rsidP="00E85B00" w:rsidRDefault="00E85B00" w14:paraId="44E8145C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70" w:right="144"/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</w:pPr>
    </w:p>
    <w:p w:rsidRPr="00E85B00" w:rsidR="00E85B00" w:rsidP="00E85B00" w:rsidRDefault="00E85B00" w14:paraId="1661D70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70" w:right="144"/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</w:pPr>
    </w:p>
    <w:p w:rsidRPr="00E85B00" w:rsidR="00E85B00" w:rsidP="00E85B00" w:rsidRDefault="00E85B00" w14:paraId="42820313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70" w:right="144"/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</w:pPr>
      <w:r w:rsidRPr="00E85B00"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  <w:t>ALICE REYNOLDS</w:t>
      </w:r>
    </w:p>
    <w:p w:rsidRPr="00E85B00" w:rsidR="00E85B00" w:rsidP="00E85B00" w:rsidRDefault="00E85B00" w14:paraId="10BCD535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70" w:right="144"/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</w:pPr>
      <w:r w:rsidRPr="00E85B00"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  <w:t xml:space="preserve">       President</w:t>
      </w:r>
    </w:p>
    <w:p w:rsidRPr="00E85B00" w:rsidR="00E85B00" w:rsidP="00E85B00" w:rsidRDefault="00E85B00" w14:paraId="374C1BE9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70" w:right="144"/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</w:pPr>
    </w:p>
    <w:p w:rsidRPr="00E85B00" w:rsidR="00E85B00" w:rsidP="00E85B00" w:rsidRDefault="00E85B00" w14:paraId="7DD78252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70" w:right="144"/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</w:pPr>
      <w:r w:rsidRPr="00E85B00"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  <w:t>DARCIE L. HOUCK</w:t>
      </w:r>
    </w:p>
    <w:p w:rsidRPr="00E85B00" w:rsidR="00E85B00" w:rsidP="00E85B00" w:rsidRDefault="00E85B00" w14:paraId="4FAF8B55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70" w:right="144"/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</w:pPr>
      <w:r w:rsidRPr="00E85B00"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  <w:t>JOHN REYNOLDS</w:t>
      </w:r>
    </w:p>
    <w:p w:rsidRPr="00E85B00" w:rsidR="00E85B00" w:rsidP="00E85B00" w:rsidRDefault="00E85B00" w14:paraId="1C812C59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70" w:right="144"/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</w:pPr>
      <w:r w:rsidRPr="00E85B00"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  <w:t>KAREN DOUGLAS</w:t>
      </w:r>
    </w:p>
    <w:p w:rsidRPr="00E85B00" w:rsidR="00E85B00" w:rsidP="00E85B00" w:rsidRDefault="00E85B00" w14:paraId="228F1E76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70" w:right="144"/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</w:pPr>
      <w:r w:rsidRPr="00E85B00"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  <w:t>MATTHEW BAKER</w:t>
      </w:r>
    </w:p>
    <w:p w:rsidR="00E85B00" w:rsidP="00E85B00" w:rsidRDefault="00E85B00" w14:paraId="67905D52" w14:textId="186636C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6570" w:right="144"/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</w:pPr>
      <w:r w:rsidRPr="00E85B00"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  <w:t xml:space="preserve">   Commissioners</w:t>
      </w:r>
    </w:p>
    <w:p w:rsidRPr="00E85B00" w:rsidR="00E85B00" w:rsidP="00E85B00" w:rsidRDefault="00E85B00" w14:paraId="23A12883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6570" w:right="144"/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</w:pPr>
    </w:p>
    <w:p w:rsidRPr="00E85B00" w:rsidR="00E85B00" w:rsidP="00E85B00" w:rsidRDefault="00E85B00" w14:paraId="2859056E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144"/>
        <w:rPr>
          <w:rFonts w:ascii="Palatino Linotype" w:hAnsi="Palatino Linotype" w:eastAsia="Palatino Linotype" w:cs="Palatino Linotype"/>
          <w:snapToGrid w:val="0"/>
          <w:color w:val="000000"/>
          <w:kern w:val="0"/>
          <w:u w:color="000000"/>
          <w:bdr w:val="nil"/>
          <w14:ligatures w14:val="none"/>
        </w:rPr>
      </w:pPr>
    </w:p>
    <w:p w:rsidR="00A76F4A" w:rsidP="00E85B00" w:rsidRDefault="00E85B00" w14:paraId="19AFAC8E" w14:textId="502438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144"/>
        <w:rPr>
          <w:rFonts w:ascii="Palatino Linotype" w:hAnsi="Palatino Linotype" w:eastAsia="Palatino Linotype" w:cs="Times New Roman"/>
        </w:rPr>
      </w:pPr>
      <w:r w:rsidRPr="00E85B00">
        <w:rPr>
          <w:rFonts w:ascii="Palatino Linotype" w:hAnsi="Palatino Linotype" w:eastAsia="Palatino Linotype" w:cs="Palatino Linotype"/>
          <w:snapToGrid w:val="0"/>
          <w:kern w:val="0"/>
          <w:u w:color="000000"/>
          <w14:ligatures w14:val="none"/>
        </w:rPr>
        <w:t>Dated February 5, 2026, at Sacramento, California</w:t>
      </w:r>
      <w:r w:rsidRPr="00E85B00">
        <w:rPr>
          <w:rFonts w:ascii="Palatino Linotype" w:hAnsi="Palatino Linotype" w:eastAsia="Calibri" w:cs="Calibri"/>
          <w:color w:val="000000"/>
          <w:kern w:val="0"/>
          <w:u w:color="000000"/>
          <w:bdr w:val="nil"/>
          <w14:ligatures w14:val="none"/>
        </w:rPr>
        <w:tab/>
      </w:r>
    </w:p>
    <w:p w:rsidR="00A76F4A" w:rsidP="00E851DF" w:rsidRDefault="00A76F4A" w14:paraId="1FD216D4" w14:textId="77777777">
      <w:pPr>
        <w:keepNext/>
        <w:spacing w:after="0" w:line="240" w:lineRule="auto"/>
      </w:pPr>
    </w:p>
    <w:sectPr w:rsidR="00A76F4A" w:rsidSect="00750E9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1285" w14:textId="77777777" w:rsidR="007176DA" w:rsidRDefault="007176DA" w:rsidP="00A76F4A">
      <w:pPr>
        <w:spacing w:after="0" w:line="240" w:lineRule="auto"/>
      </w:pPr>
      <w:r>
        <w:separator/>
      </w:r>
    </w:p>
  </w:endnote>
  <w:endnote w:type="continuationSeparator" w:id="0">
    <w:p w14:paraId="5D24827B" w14:textId="77777777" w:rsidR="007176DA" w:rsidRDefault="007176DA" w:rsidP="00A7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charset w:val="00"/>
    <w:family w:val="auto"/>
    <w:pitch w:val="variable"/>
    <w:sig w:usb0="20000A87" w:usb1="08000000" w:usb2="00000008" w:usb3="00000000" w:csb0="000001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495273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786F3" w14:textId="5C6D8969" w:rsidR="002514A5" w:rsidRPr="00610E42" w:rsidRDefault="002514A5">
        <w:pPr>
          <w:pStyle w:val="Footer"/>
          <w:jc w:val="center"/>
          <w:rPr>
            <w:rFonts w:ascii="Palatino Linotype" w:hAnsi="Palatino Linotype"/>
          </w:rPr>
        </w:pPr>
        <w:r w:rsidRPr="00610E42">
          <w:rPr>
            <w:rFonts w:ascii="Palatino Linotype" w:hAnsi="Palatino Linotype"/>
          </w:rPr>
          <w:fldChar w:fldCharType="begin"/>
        </w:r>
        <w:r w:rsidRPr="00610E42">
          <w:rPr>
            <w:rFonts w:ascii="Palatino Linotype" w:hAnsi="Palatino Linotype"/>
          </w:rPr>
          <w:instrText xml:space="preserve"> PAGE   \* MERGEFORMAT </w:instrText>
        </w:r>
        <w:r w:rsidRPr="00610E42">
          <w:rPr>
            <w:rFonts w:ascii="Palatino Linotype" w:hAnsi="Palatino Linotype"/>
          </w:rPr>
          <w:fldChar w:fldCharType="separate"/>
        </w:r>
        <w:r w:rsidRPr="00610E42">
          <w:rPr>
            <w:rFonts w:ascii="Palatino Linotype" w:hAnsi="Palatino Linotype"/>
            <w:noProof/>
          </w:rPr>
          <w:t>2</w:t>
        </w:r>
        <w:r w:rsidRPr="00610E42">
          <w:rPr>
            <w:rFonts w:ascii="Palatino Linotype" w:hAnsi="Palatino Linotype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1495374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83E552" w14:textId="30553798" w:rsidR="004A7A4C" w:rsidRPr="004A7A4C" w:rsidRDefault="007B3C2C" w:rsidP="007B3C2C">
        <w:pPr>
          <w:pStyle w:val="Footer"/>
          <w:rPr>
            <w:rFonts w:ascii="Palatino Linotype" w:hAnsi="Palatino Linotype"/>
          </w:rPr>
        </w:pPr>
        <w:r w:rsidRPr="007B3C2C">
          <w:rPr>
            <w:rFonts w:ascii="Tahoma" w:hAnsi="Tahoma" w:cs="Tahoma"/>
            <w:sz w:val="18"/>
          </w:rPr>
          <w:t>598251251</w:t>
        </w:r>
        <w:r w:rsidR="00FB7C7C">
          <w:rPr>
            <w:rFonts w:ascii="Palatino Linotype" w:hAnsi="Palatino Linotype"/>
          </w:rPr>
          <w:tab/>
        </w:r>
        <w:r w:rsidR="004A7A4C" w:rsidRPr="004A7A4C">
          <w:rPr>
            <w:rFonts w:ascii="Palatino Linotype" w:hAnsi="Palatino Linotype"/>
          </w:rPr>
          <w:fldChar w:fldCharType="begin"/>
        </w:r>
        <w:r w:rsidR="004A7A4C" w:rsidRPr="004A7A4C">
          <w:rPr>
            <w:rFonts w:ascii="Palatino Linotype" w:hAnsi="Palatino Linotype"/>
          </w:rPr>
          <w:instrText xml:space="preserve"> PAGE   \* MERGEFORMAT </w:instrText>
        </w:r>
        <w:r w:rsidR="004A7A4C" w:rsidRPr="004A7A4C">
          <w:rPr>
            <w:rFonts w:ascii="Palatino Linotype" w:hAnsi="Palatino Linotype"/>
          </w:rPr>
          <w:fldChar w:fldCharType="separate"/>
        </w:r>
        <w:r w:rsidR="004A7A4C" w:rsidRPr="004A7A4C">
          <w:rPr>
            <w:rFonts w:ascii="Palatino Linotype" w:hAnsi="Palatino Linotype"/>
            <w:noProof/>
          </w:rPr>
          <w:t>2</w:t>
        </w:r>
        <w:r w:rsidR="004A7A4C" w:rsidRPr="004A7A4C">
          <w:rPr>
            <w:rFonts w:ascii="Palatino Linotype" w:hAnsi="Palatino Linotype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6D135" w14:textId="77777777" w:rsidR="007176DA" w:rsidRDefault="007176DA" w:rsidP="00A76F4A">
      <w:pPr>
        <w:spacing w:after="0" w:line="240" w:lineRule="auto"/>
      </w:pPr>
      <w:r>
        <w:separator/>
      </w:r>
    </w:p>
  </w:footnote>
  <w:footnote w:type="continuationSeparator" w:id="0">
    <w:p w14:paraId="0E6C9A90" w14:textId="77777777" w:rsidR="007176DA" w:rsidRDefault="007176DA" w:rsidP="00A76F4A">
      <w:pPr>
        <w:spacing w:after="0" w:line="240" w:lineRule="auto"/>
      </w:pPr>
      <w:r>
        <w:continuationSeparator/>
      </w:r>
    </w:p>
  </w:footnote>
  <w:footnote w:id="1">
    <w:p w14:paraId="22828607" w14:textId="4FDC0C05" w:rsidR="00B035D3" w:rsidRPr="00FE1147" w:rsidRDefault="00B035D3">
      <w:pPr>
        <w:pStyle w:val="FootnoteText"/>
        <w:rPr>
          <w:rFonts w:ascii="Palatino Linotype" w:hAnsi="Palatino Linotype"/>
        </w:rPr>
      </w:pPr>
      <w:r w:rsidRPr="00FE1147">
        <w:rPr>
          <w:rStyle w:val="FootnoteReference"/>
          <w:rFonts w:ascii="Palatino Linotype" w:hAnsi="Palatino Linotype"/>
        </w:rPr>
        <w:footnoteRef/>
      </w:r>
      <w:r w:rsidRPr="00FE1147">
        <w:rPr>
          <w:rFonts w:ascii="Palatino Linotype" w:hAnsi="Palatino Linotype"/>
        </w:rPr>
        <w:t xml:space="preserve"> </w:t>
      </w:r>
      <w:hyperlink r:id="rId1" w:history="1">
        <w:r w:rsidRPr="00FE1147">
          <w:rPr>
            <w:rStyle w:val="Hyperlink"/>
            <w:rFonts w:ascii="Palatino Linotype" w:hAnsi="Palatino Linotype"/>
          </w:rPr>
          <w:t>Resolution O-0076</w:t>
        </w:r>
      </w:hyperlink>
    </w:p>
  </w:footnote>
  <w:footnote w:id="2">
    <w:p w14:paraId="569D2EA9" w14:textId="3D463259" w:rsidR="00F74B36" w:rsidRPr="00FE1147" w:rsidRDefault="00F74B36">
      <w:pPr>
        <w:pStyle w:val="FootnoteText"/>
        <w:rPr>
          <w:rFonts w:ascii="Palatino Linotype" w:hAnsi="Palatino Linotype"/>
        </w:rPr>
      </w:pPr>
      <w:r w:rsidRPr="00FE1147">
        <w:rPr>
          <w:rStyle w:val="FootnoteReference"/>
          <w:rFonts w:ascii="Palatino Linotype" w:hAnsi="Palatino Linotype"/>
        </w:rPr>
        <w:footnoteRef/>
      </w:r>
      <w:r w:rsidRPr="00FE1147">
        <w:rPr>
          <w:rFonts w:ascii="Palatino Linotype" w:hAnsi="Palatino Linotype"/>
        </w:rPr>
        <w:t xml:space="preserve"> Phillips 66</w:t>
      </w:r>
      <w:r w:rsidR="008C5BD1" w:rsidRPr="00FE1147">
        <w:rPr>
          <w:rFonts w:ascii="Palatino Linotype" w:hAnsi="Palatino Linotype"/>
        </w:rPr>
        <w:t xml:space="preserve"> October 10, 2025</w:t>
      </w:r>
      <w:r w:rsidR="005B18DE" w:rsidRPr="00FE1147">
        <w:rPr>
          <w:rFonts w:ascii="Palatino Linotype" w:hAnsi="Palatino Linotype"/>
        </w:rPr>
        <w:t>,</w:t>
      </w:r>
      <w:r w:rsidR="008C5BD1" w:rsidRPr="00FE1147">
        <w:rPr>
          <w:rFonts w:ascii="Palatino Linotype" w:hAnsi="Palatino Linotype"/>
        </w:rPr>
        <w:t xml:space="preserve"> </w:t>
      </w:r>
      <w:r w:rsidRPr="00FE1147">
        <w:rPr>
          <w:rFonts w:ascii="Palatino Linotype" w:hAnsi="Palatino Linotype"/>
        </w:rPr>
        <w:t xml:space="preserve">Response to Energy Division Data Request </w:t>
      </w:r>
    </w:p>
  </w:footnote>
  <w:footnote w:id="3">
    <w:p w14:paraId="0CCB36C2" w14:textId="5D4AE09A" w:rsidR="003740DF" w:rsidRPr="00FE1147" w:rsidRDefault="003740DF">
      <w:pPr>
        <w:pStyle w:val="FootnoteText"/>
        <w:rPr>
          <w:rFonts w:ascii="Palatino Linotype" w:hAnsi="Palatino Linotype"/>
        </w:rPr>
      </w:pPr>
      <w:r w:rsidRPr="00FE1147">
        <w:rPr>
          <w:rStyle w:val="FootnoteReference"/>
          <w:rFonts w:ascii="Palatino Linotype" w:hAnsi="Palatino Linotype"/>
        </w:rPr>
        <w:footnoteRef/>
      </w:r>
      <w:r w:rsidRPr="00FE1147">
        <w:rPr>
          <w:rFonts w:ascii="Palatino Linotype" w:hAnsi="Palatino Linotype"/>
        </w:rPr>
        <w:t xml:space="preserve"> Id.</w:t>
      </w:r>
    </w:p>
  </w:footnote>
  <w:footnote w:id="4">
    <w:p w14:paraId="00815DA3" w14:textId="3543B843" w:rsidR="008C5BD1" w:rsidRPr="00FE1147" w:rsidRDefault="008C5BD1">
      <w:pPr>
        <w:pStyle w:val="FootnoteText"/>
        <w:rPr>
          <w:rFonts w:ascii="Palatino Linotype" w:hAnsi="Palatino Linotype"/>
        </w:rPr>
      </w:pPr>
      <w:r w:rsidRPr="00FE1147">
        <w:rPr>
          <w:rStyle w:val="FootnoteReference"/>
          <w:rFonts w:ascii="Palatino Linotype" w:hAnsi="Palatino Linotype"/>
        </w:rPr>
        <w:footnoteRef/>
      </w:r>
      <w:r w:rsidRPr="00FE1147">
        <w:rPr>
          <w:rFonts w:ascii="Palatino Linotype" w:hAnsi="Palatino Linotype"/>
        </w:rPr>
        <w:t xml:space="preserve"> </w:t>
      </w:r>
      <w:r w:rsidR="009D7E9E" w:rsidRPr="00FE1147">
        <w:rPr>
          <w:rFonts w:ascii="Palatino Linotype" w:hAnsi="Palatino Linotype"/>
        </w:rPr>
        <w:t>Phillips 66 Advice Letter 22-O at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9280" w14:textId="21E2D3A1" w:rsidR="00A76F4A" w:rsidRDefault="004E6F61" w:rsidP="002A1AD8">
    <w:pPr>
      <w:pStyle w:val="Header"/>
      <w:rPr>
        <w:rFonts w:ascii="Palatino Linotype" w:hAnsi="Palatino Linotype"/>
      </w:rPr>
    </w:pPr>
    <w:r>
      <w:rPr>
        <w:rFonts w:ascii="Palatino Linotype" w:hAnsi="Palatino Linotype"/>
      </w:rPr>
      <w:t>ED</w:t>
    </w:r>
    <w:r w:rsidR="008213BB">
      <w:rPr>
        <w:rFonts w:ascii="Palatino Linotype" w:hAnsi="Palatino Linotype"/>
      </w:rPr>
      <w:t xml:space="preserve">/Resolution </w:t>
    </w:r>
    <w:r w:rsidR="00512ABA">
      <w:rPr>
        <w:rFonts w:ascii="Palatino Linotype" w:hAnsi="Palatino Linotype"/>
      </w:rPr>
      <w:t>O-0099</w:t>
    </w:r>
    <w:r w:rsidR="004255F8">
      <w:rPr>
        <w:rFonts w:ascii="Palatino Linotype" w:hAnsi="Palatino Linotype"/>
      </w:rPr>
      <w:tab/>
    </w:r>
    <w:r w:rsidR="004255F8">
      <w:rPr>
        <w:rFonts w:ascii="Palatino Linotype" w:hAnsi="Palatino Linotype"/>
      </w:rPr>
      <w:tab/>
    </w:r>
    <w:r w:rsidR="00512ABA">
      <w:rPr>
        <w:rFonts w:ascii="Palatino Linotype" w:hAnsi="Palatino Linotype"/>
      </w:rPr>
      <w:t>February 5, 2026</w:t>
    </w:r>
  </w:p>
  <w:p w14:paraId="52548ECE" w14:textId="415FEF3B" w:rsidR="008213BB" w:rsidRDefault="004E6F61" w:rsidP="002A1AD8">
    <w:pPr>
      <w:pStyle w:val="Header"/>
      <w:rPr>
        <w:rFonts w:ascii="Palatino Linotype" w:hAnsi="Palatino Linotype"/>
      </w:rPr>
    </w:pPr>
    <w:r>
      <w:rPr>
        <w:rFonts w:ascii="Palatino Linotype" w:hAnsi="Palatino Linotype"/>
      </w:rPr>
      <w:t xml:space="preserve">Phillips </w:t>
    </w:r>
    <w:r w:rsidR="008213BB">
      <w:rPr>
        <w:rFonts w:ascii="Palatino Linotype" w:hAnsi="Palatino Linotype"/>
      </w:rPr>
      <w:t>AL</w:t>
    </w:r>
    <w:r w:rsidR="00512ABA">
      <w:rPr>
        <w:rFonts w:ascii="Palatino Linotype" w:hAnsi="Palatino Linotype"/>
      </w:rPr>
      <w:t xml:space="preserve"> 22-O</w:t>
    </w:r>
    <w:r w:rsidR="00510566">
      <w:rPr>
        <w:rFonts w:ascii="Palatino Linotype" w:hAnsi="Palatino Linotype"/>
      </w:rPr>
      <w:t>/DNU</w:t>
    </w:r>
  </w:p>
  <w:p w14:paraId="21A2B303" w14:textId="77777777" w:rsidR="00510566" w:rsidRPr="002A1AD8" w:rsidRDefault="00510566" w:rsidP="002A1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AC99" w14:textId="77777777" w:rsidR="00E85B00" w:rsidRPr="00FC4925" w:rsidRDefault="00E85B00" w:rsidP="00E85B00">
    <w:pPr>
      <w:pStyle w:val="Header"/>
      <w:rPr>
        <w:rFonts w:ascii="Palatino Linotype" w:hAnsi="Palatino Linotype"/>
      </w:rPr>
    </w:pPr>
    <w:r>
      <w:rPr>
        <w:rFonts w:ascii="Palatino Linotype" w:hAnsi="Palatino Linotype"/>
      </w:rPr>
      <w:tab/>
    </w:r>
    <w:r>
      <w:rPr>
        <w:rFonts w:ascii="Palatino Linotype" w:hAnsi="Palatino Linotype"/>
      </w:rPr>
      <w:tab/>
      <w:t>Date of Issuance: February 6, 2026</w:t>
    </w:r>
  </w:p>
  <w:p w14:paraId="52E21BBB" w14:textId="2BC06D52" w:rsidR="00750E92" w:rsidRPr="00E85B00" w:rsidRDefault="00750E92" w:rsidP="00E85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7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6F8414F"/>
    <w:multiLevelType w:val="hybridMultilevel"/>
    <w:tmpl w:val="2508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2565C7"/>
    <w:multiLevelType w:val="singleLevel"/>
    <w:tmpl w:val="B4D290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5B3B32E4"/>
    <w:multiLevelType w:val="hybridMultilevel"/>
    <w:tmpl w:val="514AE7FA"/>
    <w:lvl w:ilvl="0" w:tplc="BCEE72C4">
      <w:start w:val="3232"/>
      <w:numFmt w:val="bullet"/>
      <w:lvlText w:val="•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84711"/>
    <w:multiLevelType w:val="hybridMultilevel"/>
    <w:tmpl w:val="3CA61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C42DC2"/>
    <w:multiLevelType w:val="singleLevel"/>
    <w:tmpl w:val="5326712C"/>
    <w:name w:val="_Simple Numbered List"/>
    <w:lvl w:ilvl="0">
      <w:start w:val="1"/>
      <w:numFmt w:val="decimal"/>
      <w:pStyle w:val="SimpleNumberedList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</w:abstractNum>
  <w:num w:numId="1" w16cid:durableId="944842790">
    <w:abstractNumId w:val="2"/>
  </w:num>
  <w:num w:numId="2" w16cid:durableId="1991593136">
    <w:abstractNumId w:val="0"/>
  </w:num>
  <w:num w:numId="3" w16cid:durableId="1754620235">
    <w:abstractNumId w:val="1"/>
  </w:num>
  <w:num w:numId="4" w16cid:durableId="969365539">
    <w:abstractNumId w:val="4"/>
  </w:num>
  <w:num w:numId="5" w16cid:durableId="468133998">
    <w:abstractNumId w:val="3"/>
  </w:num>
  <w:num w:numId="6" w16cid:durableId="426273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4A"/>
    <w:rsid w:val="000348DF"/>
    <w:rsid w:val="00054D11"/>
    <w:rsid w:val="00060762"/>
    <w:rsid w:val="00081A34"/>
    <w:rsid w:val="000B5C1A"/>
    <w:rsid w:val="000C2E37"/>
    <w:rsid w:val="000F6105"/>
    <w:rsid w:val="00124C9A"/>
    <w:rsid w:val="0012651F"/>
    <w:rsid w:val="001317EC"/>
    <w:rsid w:val="00141845"/>
    <w:rsid w:val="001437FE"/>
    <w:rsid w:val="0017009F"/>
    <w:rsid w:val="001B1A48"/>
    <w:rsid w:val="001C4E31"/>
    <w:rsid w:val="001C5D12"/>
    <w:rsid w:val="00204199"/>
    <w:rsid w:val="00204B1B"/>
    <w:rsid w:val="002514A5"/>
    <w:rsid w:val="00253185"/>
    <w:rsid w:val="002614A4"/>
    <w:rsid w:val="00270478"/>
    <w:rsid w:val="00287E8B"/>
    <w:rsid w:val="002B0552"/>
    <w:rsid w:val="002B653D"/>
    <w:rsid w:val="002C7F43"/>
    <w:rsid w:val="00303973"/>
    <w:rsid w:val="003110EA"/>
    <w:rsid w:val="00332FB2"/>
    <w:rsid w:val="0034183E"/>
    <w:rsid w:val="00350684"/>
    <w:rsid w:val="003576DE"/>
    <w:rsid w:val="003600FC"/>
    <w:rsid w:val="00364B57"/>
    <w:rsid w:val="00373CC1"/>
    <w:rsid w:val="003740DF"/>
    <w:rsid w:val="00381CAC"/>
    <w:rsid w:val="003929CD"/>
    <w:rsid w:val="003A4182"/>
    <w:rsid w:val="003B652D"/>
    <w:rsid w:val="003D082A"/>
    <w:rsid w:val="003E29D8"/>
    <w:rsid w:val="003F3004"/>
    <w:rsid w:val="003F3480"/>
    <w:rsid w:val="00402E8E"/>
    <w:rsid w:val="00403E09"/>
    <w:rsid w:val="00405B1E"/>
    <w:rsid w:val="00406146"/>
    <w:rsid w:val="004255F8"/>
    <w:rsid w:val="00435253"/>
    <w:rsid w:val="004642BA"/>
    <w:rsid w:val="00473945"/>
    <w:rsid w:val="00482E90"/>
    <w:rsid w:val="004A7A4C"/>
    <w:rsid w:val="004B560D"/>
    <w:rsid w:val="004C0811"/>
    <w:rsid w:val="004D621A"/>
    <w:rsid w:val="004E6F61"/>
    <w:rsid w:val="00504CBD"/>
    <w:rsid w:val="00510566"/>
    <w:rsid w:val="00512ABA"/>
    <w:rsid w:val="00521C71"/>
    <w:rsid w:val="0052409B"/>
    <w:rsid w:val="005271F2"/>
    <w:rsid w:val="00565F65"/>
    <w:rsid w:val="00595926"/>
    <w:rsid w:val="005A2945"/>
    <w:rsid w:val="005A7D9D"/>
    <w:rsid w:val="005B17ED"/>
    <w:rsid w:val="005B18DE"/>
    <w:rsid w:val="0060119C"/>
    <w:rsid w:val="00610E42"/>
    <w:rsid w:val="00613A58"/>
    <w:rsid w:val="00634009"/>
    <w:rsid w:val="0064197B"/>
    <w:rsid w:val="006672B9"/>
    <w:rsid w:val="00681012"/>
    <w:rsid w:val="00697426"/>
    <w:rsid w:val="006B1AB7"/>
    <w:rsid w:val="006B55AE"/>
    <w:rsid w:val="006C4D8F"/>
    <w:rsid w:val="006D0642"/>
    <w:rsid w:val="006D779F"/>
    <w:rsid w:val="006E31D8"/>
    <w:rsid w:val="007052D6"/>
    <w:rsid w:val="00707571"/>
    <w:rsid w:val="00710438"/>
    <w:rsid w:val="007176DA"/>
    <w:rsid w:val="0073089A"/>
    <w:rsid w:val="00744E0E"/>
    <w:rsid w:val="00750E92"/>
    <w:rsid w:val="00762ACE"/>
    <w:rsid w:val="00763820"/>
    <w:rsid w:val="007668B7"/>
    <w:rsid w:val="007708B1"/>
    <w:rsid w:val="007A4380"/>
    <w:rsid w:val="007B030C"/>
    <w:rsid w:val="007B3C2C"/>
    <w:rsid w:val="00802705"/>
    <w:rsid w:val="008039D6"/>
    <w:rsid w:val="00816B62"/>
    <w:rsid w:val="0082066D"/>
    <w:rsid w:val="008213BB"/>
    <w:rsid w:val="00821FCB"/>
    <w:rsid w:val="00840FB4"/>
    <w:rsid w:val="0085482D"/>
    <w:rsid w:val="00863023"/>
    <w:rsid w:val="0086660A"/>
    <w:rsid w:val="008708BE"/>
    <w:rsid w:val="008875B6"/>
    <w:rsid w:val="008A25D4"/>
    <w:rsid w:val="008A4F71"/>
    <w:rsid w:val="008B5B9B"/>
    <w:rsid w:val="008C5BD1"/>
    <w:rsid w:val="008C5D43"/>
    <w:rsid w:val="008D7383"/>
    <w:rsid w:val="008F22F5"/>
    <w:rsid w:val="0090605D"/>
    <w:rsid w:val="00913881"/>
    <w:rsid w:val="00921165"/>
    <w:rsid w:val="009379BB"/>
    <w:rsid w:val="0095098A"/>
    <w:rsid w:val="00953E62"/>
    <w:rsid w:val="0095552B"/>
    <w:rsid w:val="00970971"/>
    <w:rsid w:val="00972D77"/>
    <w:rsid w:val="0097430F"/>
    <w:rsid w:val="00975E0C"/>
    <w:rsid w:val="009B04AE"/>
    <w:rsid w:val="009B3FD3"/>
    <w:rsid w:val="009D1F12"/>
    <w:rsid w:val="009D7E9E"/>
    <w:rsid w:val="00A429A5"/>
    <w:rsid w:val="00A603D2"/>
    <w:rsid w:val="00A64EE3"/>
    <w:rsid w:val="00A66D78"/>
    <w:rsid w:val="00A76F4A"/>
    <w:rsid w:val="00A96488"/>
    <w:rsid w:val="00AA41F7"/>
    <w:rsid w:val="00AA7000"/>
    <w:rsid w:val="00AC0C1A"/>
    <w:rsid w:val="00AD5BE7"/>
    <w:rsid w:val="00AE0DD2"/>
    <w:rsid w:val="00B035D3"/>
    <w:rsid w:val="00B04D25"/>
    <w:rsid w:val="00B05190"/>
    <w:rsid w:val="00B104B0"/>
    <w:rsid w:val="00B15BAD"/>
    <w:rsid w:val="00B57531"/>
    <w:rsid w:val="00BE16DC"/>
    <w:rsid w:val="00C039CB"/>
    <w:rsid w:val="00C20332"/>
    <w:rsid w:val="00CB1062"/>
    <w:rsid w:val="00CC3300"/>
    <w:rsid w:val="00CC507E"/>
    <w:rsid w:val="00CD0E08"/>
    <w:rsid w:val="00CF5944"/>
    <w:rsid w:val="00D02BF2"/>
    <w:rsid w:val="00D52C8D"/>
    <w:rsid w:val="00D53D0F"/>
    <w:rsid w:val="00D617D6"/>
    <w:rsid w:val="00D73241"/>
    <w:rsid w:val="00D82A17"/>
    <w:rsid w:val="00D87303"/>
    <w:rsid w:val="00D875CD"/>
    <w:rsid w:val="00DC0ECD"/>
    <w:rsid w:val="00E00B86"/>
    <w:rsid w:val="00E06064"/>
    <w:rsid w:val="00E1262C"/>
    <w:rsid w:val="00E14576"/>
    <w:rsid w:val="00E25D3B"/>
    <w:rsid w:val="00E31C1E"/>
    <w:rsid w:val="00E4609E"/>
    <w:rsid w:val="00E62BF5"/>
    <w:rsid w:val="00E631CB"/>
    <w:rsid w:val="00E66197"/>
    <w:rsid w:val="00E75CA5"/>
    <w:rsid w:val="00E851DF"/>
    <w:rsid w:val="00E85B00"/>
    <w:rsid w:val="00E952ED"/>
    <w:rsid w:val="00EA2635"/>
    <w:rsid w:val="00EB17DA"/>
    <w:rsid w:val="00EB479A"/>
    <w:rsid w:val="00EC07C7"/>
    <w:rsid w:val="00F4119D"/>
    <w:rsid w:val="00F416D1"/>
    <w:rsid w:val="00F420AF"/>
    <w:rsid w:val="00F42A6B"/>
    <w:rsid w:val="00F53D3A"/>
    <w:rsid w:val="00F73FC2"/>
    <w:rsid w:val="00F74B36"/>
    <w:rsid w:val="00F754B6"/>
    <w:rsid w:val="00F83231"/>
    <w:rsid w:val="00FB7C7C"/>
    <w:rsid w:val="00FD4CB5"/>
    <w:rsid w:val="00FE1147"/>
    <w:rsid w:val="00FE15C3"/>
    <w:rsid w:val="00FE6B48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2FEAC"/>
  <w15:chartTrackingRefBased/>
  <w15:docId w15:val="{735D7743-88EA-48AB-AA9B-5E8C26CF4F22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97B"/>
  </w:style>
  <w:style w:type="paragraph" w:styleId="Heading1">
    <w:name w:val="heading 1"/>
    <w:basedOn w:val="Normal"/>
    <w:next w:val="Normal"/>
    <w:link w:val="Heading1Char"/>
    <w:uiPriority w:val="9"/>
    <w:qFormat/>
    <w:rsid w:val="00A7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F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6F4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F4A"/>
  </w:style>
  <w:style w:type="paragraph" w:styleId="Footer">
    <w:name w:val="footer"/>
    <w:basedOn w:val="Normal"/>
    <w:link w:val="FooterChar"/>
    <w:uiPriority w:val="99"/>
    <w:unhideWhenUsed/>
    <w:rsid w:val="00A7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F4A"/>
  </w:style>
  <w:style w:type="paragraph" w:customStyle="1" w:styleId="10sp0">
    <w:name w:val="_1.0sp 0&quot;"/>
    <w:basedOn w:val="Normal"/>
    <w:rsid w:val="00A76F4A"/>
    <w:pPr>
      <w:suppressAutoHyphens/>
      <w:spacing w:after="240" w:line="240" w:lineRule="auto"/>
    </w:pPr>
    <w:rPr>
      <w:rFonts w:ascii="Times New Roman" w:eastAsia="SimSun" w:hAnsi="Times New Roman" w:cs="Times New Roman"/>
      <w:kern w:val="0"/>
      <w:szCs w:val="20"/>
      <w14:ligatures w14:val="none"/>
    </w:rPr>
  </w:style>
  <w:style w:type="paragraph" w:customStyle="1" w:styleId="SimpleNumberedList">
    <w:name w:val="_Simple Numbered List"/>
    <w:basedOn w:val="Normal"/>
    <w:rsid w:val="00A76F4A"/>
    <w:pPr>
      <w:numPr>
        <w:numId w:val="6"/>
      </w:numPr>
      <w:suppressAutoHyphens/>
      <w:spacing w:after="240" w:line="240" w:lineRule="auto"/>
    </w:pPr>
    <w:rPr>
      <w:rFonts w:ascii="Times New Roman" w:eastAsia="SimSun" w:hAnsi="Times New Roman" w:cs="Times New Roman"/>
      <w:kern w:val="0"/>
      <w:szCs w:val="20"/>
      <w14:ligatures w14:val="none"/>
    </w:rPr>
  </w:style>
  <w:style w:type="paragraph" w:customStyle="1" w:styleId="10spHanging05">
    <w:name w:val="_1.0sp Hanging 0.5&quot;"/>
    <w:basedOn w:val="Normal"/>
    <w:rsid w:val="00A76F4A"/>
    <w:pPr>
      <w:suppressAutoHyphens/>
      <w:spacing w:after="240" w:line="240" w:lineRule="auto"/>
      <w:ind w:left="720" w:hanging="720"/>
    </w:pPr>
    <w:rPr>
      <w:rFonts w:ascii="Times New Roman" w:eastAsia="SimSun" w:hAnsi="Times New Roman" w:cs="Times New Roman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73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9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9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1F1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4B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4B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4B3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035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16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cpuc.ca.gov/PublishedDocs/Published/G000/M454/K895/45489555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94eb0b-0742-491f-921b-4c8fe009313f" xsi:nil="true"/>
    <lcf76f155ced4ddcb4097134ff3c332f xmlns="b2d2777c-a1f1-404e-80d5-4b6b735f5353">
      <Terms xmlns="http://schemas.microsoft.com/office/infopath/2007/PartnerControls"/>
    </lcf76f155ced4ddcb4097134ff3c332f>
    <OtherDivisionLeads xmlns="b2d2777c-a1f1-404e-80d5-4b6b735f5353">
      <UserInfo>
        <DisplayName/>
        <AccountId xsi:nil="true"/>
        <AccountType/>
      </UserInfo>
    </OtherDivisionLeads>
    <BCPLead_x0028_s_x0029_ xmlns="b2d2777c-a1f1-404e-80d5-4b6b735f5353">
      <UserInfo>
        <DisplayName/>
        <AccountId xsi:nil="true"/>
        <AccountType/>
      </UserInfo>
    </BCPLead_x0028_s_x0029_>
    <Positions xmlns="b2d2777c-a1f1-404e-80d5-4b6b735f5353" xsi:nil="true"/>
    <BCPName xmlns="b2d2777c-a1f1-404e-80d5-4b6b735f5353" xsi:nil="true"/>
    <DateSignedbyGovernor xmlns="b2d2777c-a1f1-404e-80d5-4b6b735f53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0DC434EC93649981C54FC51FEC81B" ma:contentTypeVersion="20" ma:contentTypeDescription="Create a new document." ma:contentTypeScope="" ma:versionID="731e31069cdb62715729d76e2e40257d">
  <xsd:schema xmlns:xsd="http://www.w3.org/2001/XMLSchema" xmlns:xs="http://www.w3.org/2001/XMLSchema" xmlns:p="http://schemas.microsoft.com/office/2006/metadata/properties" xmlns:ns2="b2d2777c-a1f1-404e-80d5-4b6b735f5353" xmlns:ns3="5294eb0b-0742-491f-921b-4c8fe009313f" targetNamespace="http://schemas.microsoft.com/office/2006/metadata/properties" ma:root="true" ma:fieldsID="8c1dc81068d49f1c454182c23cecc95c" ns2:_="" ns3:_="">
    <xsd:import namespace="b2d2777c-a1f1-404e-80d5-4b6b735f5353"/>
    <xsd:import namespace="5294eb0b-0742-491f-921b-4c8fe0093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BCPLead_x0028_s_x0029_" minOccurs="0"/>
                <xsd:element ref="ns2:BCPName" minOccurs="0"/>
                <xsd:element ref="ns2:Positions" minOccurs="0"/>
                <xsd:element ref="ns2:OtherDivisionLeads" minOccurs="0"/>
                <xsd:element ref="ns2:DateSignedbyGovernor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2777c-a1f1-404e-80d5-4b6b735f5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CPLead_x0028_s_x0029_" ma:index="19" nillable="true" ma:displayName="ED Lead" ma:description="Energy Division lead for BCP" ma:format="Dropdown" ma:list="UserInfo" ma:SharePointGroup="0" ma:internalName="BCPLead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CPName" ma:index="20" nillable="true" ma:displayName="BCP Name" ma:format="Dropdown" ma:internalName="BCPName">
      <xsd:simpleType>
        <xsd:restriction base="dms:Text">
          <xsd:maxLength value="255"/>
        </xsd:restriction>
      </xsd:simpleType>
    </xsd:element>
    <xsd:element name="Positions" ma:index="21" nillable="true" ma:displayName="Positions" ma:format="Dropdown" ma:internalName="Positions">
      <xsd:simpleType>
        <xsd:restriction base="dms:Note">
          <xsd:maxLength value="255"/>
        </xsd:restriction>
      </xsd:simpleType>
    </xsd:element>
    <xsd:element name="OtherDivisionLeads" ma:index="22" nillable="true" ma:displayName="Other Lead(s)" ma:format="Dropdown" ma:list="UserInfo" ma:SharePointGroup="0" ma:internalName="OtherDivisionLead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SignedbyGovernor" ma:index="23" nillable="true" ma:displayName="Date Signed by Governor" ma:format="DateTime" ma:internalName="DateSignedbyGovernor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4eb0b-0742-491f-921b-4c8fe0093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186ee5c-bc1d-4224-b12b-34228e56b313}" ma:internalName="TaxCatchAll" ma:showField="CatchAllData" ma:web="5294eb0b-0742-491f-921b-4c8fe0093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8C451-6480-4FBA-AD88-A84922291283}">
  <ds:schemaRefs>
    <ds:schemaRef ds:uri="http://schemas.microsoft.com/office/2006/metadata/properties"/>
    <ds:schemaRef ds:uri="http://schemas.microsoft.com/office/infopath/2007/PartnerControls"/>
    <ds:schemaRef ds:uri="5294eb0b-0742-491f-921b-4c8fe009313f"/>
    <ds:schemaRef ds:uri="b2d2777c-a1f1-404e-80d5-4b6b735f5353"/>
  </ds:schemaRefs>
</ds:datastoreItem>
</file>

<file path=customXml/itemProps2.xml><?xml version="1.0" encoding="utf-8"?>
<ds:datastoreItem xmlns:ds="http://schemas.openxmlformats.org/officeDocument/2006/customXml" ds:itemID="{84FB7F03-76C8-4EF1-B8F8-F285C92472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1C780E-3D08-4B0A-8821-488CAE882A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6A70EC-0DD2-4D0F-9EF7-AD17A60EB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2777c-a1f1-404e-80d5-4b6b735f5353"/>
    <ds:schemaRef ds:uri="5294eb0b-0742-491f-921b-4c8fe0093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4</ap:Pages>
  <ap:Words>810</ap:Words>
  <ap:Characters>4621</ap:Characters>
  <ap:Application>Microsoft Office Word</ap:Application>
  <ap:DocSecurity>0</ap:DocSecurity>
  <ap:Lines>38</ap:Lines>
  <ap:Paragraphs>10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5421</ap:CharactersWithSpaces>
  <ap:SharedDoc>false</ap:SharedDoc>
  <ap:HLinks>
    <vt:vector baseType="variant" size="6">
      <vt:variant>
        <vt:i4>1769538</vt:i4>
      </vt:variant>
      <vt:variant>
        <vt:i4>0</vt:i4>
      </vt:variant>
      <vt:variant>
        <vt:i4>0</vt:i4>
      </vt:variant>
      <vt:variant>
        <vt:i4>5</vt:i4>
      </vt:variant>
      <vt:variant>
        <vt:lpwstr>https://docs.cpuc.ca.gov/PublishedDocs/Published/G000/M454/K895/454895554.PDF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2026-02-06T14:40:46Z</dcterms:created>
  <dcterms:modified xsi:type="dcterms:W3CDTF">2026-02-06T14:40:46Z</dcterms:modified>
</cp:coreProperties>
</file>