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3B7413" w:rsidRDefault="00785C6D" w14:paraId="6D7ACDFF" w14:textId="2EE87533">
      <w:pPr>
        <w:pBdr>
          <w:top w:val="single" w:color="auto" w:sz="12" w:space="1"/>
        </w:pBdr>
        <w:tabs>
          <w:tab w:val="left" w:pos="1080"/>
        </w:tabs>
        <w:rPr>
          <w:rFonts w:eastAsia="Times New Roman" w:cs="Times New Roman"/>
          <w:szCs w:val="20"/>
        </w:rPr>
      </w:pPr>
    </w:p>
    <w:p w:rsidRPr="004C7738" w:rsidR="00891C10" w:rsidP="003B7413" w:rsidRDefault="00891C10" w14:paraId="1B3DAD98" w14:textId="77777777">
      <w:pPr>
        <w:pBdr>
          <w:top w:val="single" w:color="auto" w:sz="12" w:space="1"/>
        </w:pBdr>
        <w:rPr>
          <w:rFonts w:eastAsia="Times New Roman" w:cs="Times New Roman"/>
          <w:szCs w:val="20"/>
        </w:rPr>
      </w:pPr>
    </w:p>
    <w:p w:rsidRPr="004C7738" w:rsidR="009E6CC8" w:rsidP="003B7413" w:rsidRDefault="009E6CC8" w14:paraId="283960BC" w14:textId="77777777">
      <w:pPr>
        <w:pBdr>
          <w:top w:val="single" w:color="auto" w:sz="12" w:space="1"/>
        </w:pBdr>
        <w:rPr>
          <w:rFonts w:eastAsia="Times New Roman" w:cs="Times New Roman"/>
          <w:szCs w:val="20"/>
        </w:rPr>
      </w:pPr>
    </w:p>
    <w:p w:rsidRPr="004C7738" w:rsidR="009E6CC8" w:rsidP="003B7413"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3B7413"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3B7413"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3B7413"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3B7413"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3B7413"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3B7413"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3B7413"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3B7413"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3B7413"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3B7413"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3B7413"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3B7413"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3B7413"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3B7413" w:rsidRDefault="009E6CC8" w14:paraId="74414E68" w14:textId="77777777">
      <w:pPr>
        <w:rPr>
          <w:rFonts w:eastAsia="Times New Roman" w:cs="Times New Roman"/>
          <w:szCs w:val="20"/>
        </w:rPr>
      </w:pPr>
    </w:p>
    <w:p w:rsidRPr="004C7738" w:rsidR="009E6CC8" w:rsidP="003B7413"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3B7413"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3B7413" w:rsidRDefault="009E6CC8" w14:paraId="29950081" w14:textId="77777777">
      <w:pPr>
        <w:jc w:val="center"/>
        <w:rPr>
          <w:rFonts w:eastAsia="Times New Roman" w:cs="Times New Roman"/>
          <w:b/>
          <w:sz w:val="28"/>
          <w:szCs w:val="28"/>
        </w:rPr>
      </w:pPr>
    </w:p>
    <w:p w:rsidRPr="004C7738" w:rsidR="009E6CC8" w:rsidP="003B7413"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3B7413" w:rsidRDefault="003B7413" w14:paraId="5EFDB6DC" w14:textId="5A993703">
      <w:pPr>
        <w:jc w:val="center"/>
        <w:rPr>
          <w:rFonts w:eastAsia="Times New Roman" w:cs="Times New Roman"/>
          <w:b/>
          <w:sz w:val="24"/>
          <w:szCs w:val="28"/>
        </w:rPr>
      </w:pPr>
      <w:r>
        <w:rPr>
          <w:rFonts w:eastAsia="Times New Roman" w:cs="Times New Roman"/>
          <w:b/>
          <w:sz w:val="24"/>
          <w:szCs w:val="28"/>
        </w:rPr>
        <w:t>Friday</w:t>
      </w:r>
      <w:r w:rsidR="00A71589">
        <w:rPr>
          <w:rFonts w:eastAsia="Times New Roman" w:cs="Times New Roman"/>
          <w:b/>
          <w:sz w:val="24"/>
          <w:szCs w:val="28"/>
        </w:rPr>
        <w:t xml:space="preserve">, </w:t>
      </w:r>
      <w:r w:rsidR="00D275DF">
        <w:rPr>
          <w:rFonts w:eastAsia="Times New Roman" w:cs="Times New Roman"/>
          <w:b/>
          <w:sz w:val="24"/>
          <w:szCs w:val="28"/>
        </w:rPr>
        <w:t>February</w:t>
      </w:r>
      <w:r w:rsidR="002C2925">
        <w:rPr>
          <w:rFonts w:eastAsia="Times New Roman" w:cs="Times New Roman"/>
          <w:b/>
          <w:sz w:val="24"/>
          <w:szCs w:val="28"/>
        </w:rPr>
        <w:t xml:space="preserve"> </w:t>
      </w:r>
      <w:r w:rsidR="00F33749">
        <w:rPr>
          <w:rFonts w:eastAsia="Times New Roman" w:cs="Times New Roman"/>
          <w:b/>
          <w:sz w:val="24"/>
          <w:szCs w:val="28"/>
        </w:rPr>
        <w:t>2</w:t>
      </w:r>
      <w:r>
        <w:rPr>
          <w:rFonts w:eastAsia="Times New Roman" w:cs="Times New Roman"/>
          <w:b/>
          <w:sz w:val="24"/>
          <w:szCs w:val="28"/>
        </w:rPr>
        <w:t>7</w:t>
      </w:r>
      <w:r w:rsidR="002C2925">
        <w:rPr>
          <w:rFonts w:eastAsia="Times New Roman" w:cs="Times New Roman"/>
          <w:b/>
          <w:sz w:val="24"/>
          <w:szCs w:val="28"/>
        </w:rPr>
        <w:t>, 2026</w:t>
      </w:r>
    </w:p>
    <w:p w:rsidR="005266AB" w:rsidP="003B7413" w:rsidRDefault="005266AB" w14:paraId="465D09B0" w14:textId="77777777">
      <w:pPr>
        <w:tabs>
          <w:tab w:val="left" w:pos="6806"/>
        </w:tabs>
        <w:contextualSpacing/>
        <w:rPr>
          <w:rStyle w:val="Hyperlink1"/>
          <w:sz w:val="24"/>
          <w:szCs w:val="24"/>
        </w:rPr>
      </w:pPr>
    </w:p>
    <w:p w:rsidR="005E23A1" w:rsidP="003B7413" w:rsidRDefault="005E23A1" w14:paraId="50727A74" w14:textId="77777777">
      <w:pPr>
        <w:tabs>
          <w:tab w:val="left" w:pos="6806"/>
        </w:tabs>
        <w:contextualSpacing/>
        <w:rPr>
          <w:rStyle w:val="Hyperlink1"/>
          <w:sz w:val="24"/>
          <w:szCs w:val="24"/>
        </w:rPr>
      </w:pPr>
    </w:p>
    <w:p w:rsidRPr="006B164D" w:rsidR="009E6CC8" w:rsidP="003B7413"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3B7413"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3B7413"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3B7413"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3B7413"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3B7413"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3B7413"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3B7413"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3B7413"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3B7413"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B16198" w:rsidR="003F1F0F" w:rsidP="003B7413"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B16198" w:rsidR="00B16198" w:rsidP="003B7413" w:rsidRDefault="00B16198" w14:paraId="64CA3292" w14:textId="6ECD1E30">
      <w:pPr>
        <w:numPr>
          <w:ilvl w:val="0"/>
          <w:numId w:val="1"/>
        </w:numPr>
        <w:rPr>
          <w:rStyle w:val="Hyperlink1"/>
          <w:color w:val="0563C1" w:themeColor="hyperlink"/>
          <w:sz w:val="24"/>
          <w:szCs w:val="24"/>
        </w:rPr>
      </w:pPr>
      <w:r w:rsidRPr="00A24E07">
        <w:rPr>
          <w:rStyle w:val="Hyperlink1"/>
          <w:sz w:val="24"/>
          <w:szCs w:val="24"/>
        </w:rPr>
        <w:t>Resolution ALJ 176-3</w:t>
      </w:r>
      <w:r>
        <w:rPr>
          <w:rStyle w:val="Hyperlink1"/>
          <w:sz w:val="24"/>
          <w:szCs w:val="24"/>
        </w:rPr>
        <w:t>57</w:t>
      </w:r>
      <w:r>
        <w:rPr>
          <w:rStyle w:val="Hyperlink1"/>
          <w:sz w:val="24"/>
          <w:szCs w:val="24"/>
        </w:rPr>
        <w:t>7</w:t>
      </w:r>
      <w:r w:rsidRPr="00A24E07">
        <w:rPr>
          <w:rStyle w:val="Hyperlink1"/>
          <w:sz w:val="24"/>
          <w:szCs w:val="24"/>
        </w:rPr>
        <w:t xml:space="preserve"> regarding ratification of preliminary determinations of category and notice of assignment is included in this calendar</w:t>
      </w:r>
      <w:r w:rsidRPr="00985D99">
        <w:rPr>
          <w:rStyle w:val="Hyperlink"/>
          <w:sz w:val="24"/>
          <w:szCs w:val="24"/>
        </w:rPr>
        <w:t>.</w:t>
      </w:r>
    </w:p>
    <w:p w:rsidRPr="00EC3CE0" w:rsidR="00EC3CE0" w:rsidP="003B7413" w:rsidRDefault="00EC3CE0" w14:paraId="5A3C1A97" w14:textId="77777777">
      <w:pPr>
        <w:ind w:left="108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3B7413"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3B7413"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3B7413" w:rsidRDefault="009E6CC8" w14:paraId="2BE65258" w14:textId="77777777">
            <w:pPr>
              <w:rPr>
                <w:rFonts w:eastAsia="Times New Roman" w:cs="Times New Roman"/>
                <w:b/>
                <w:bCs/>
                <w:szCs w:val="20"/>
              </w:rPr>
            </w:pPr>
          </w:p>
          <w:p w:rsidRPr="004C7738" w:rsidR="009E6CC8" w:rsidP="003B7413"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3B7413"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its meetings,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3B7413"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are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3B7413"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3B7413"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3B7413"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3B7413"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3B7413"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3B7413"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3B7413"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6C4DEF" w:rsidTr="001034E7" w14:paraId="17ACCCB0" w14:textId="77777777">
        <w:trPr>
          <w:trHeight w:val="108"/>
        </w:trPr>
        <w:tc>
          <w:tcPr>
            <w:tcW w:w="3127" w:type="dxa"/>
          </w:tcPr>
          <w:p w:rsidR="006C4DEF" w:rsidP="003B7413" w:rsidRDefault="006C4DEF" w14:paraId="47B19E30" w14:textId="329CA476">
            <w:pPr>
              <w:spacing w:after="60"/>
              <w:rPr>
                <w:rFonts w:eastAsia="Times New Roman" w:cs="Times New Roman"/>
                <w:szCs w:val="20"/>
              </w:rPr>
            </w:pPr>
            <w:r>
              <w:rPr>
                <w:rFonts w:eastAsia="Times New Roman" w:cs="Times New Roman"/>
                <w:szCs w:val="20"/>
              </w:rPr>
              <w:t>March 19, 2026</w:t>
            </w:r>
          </w:p>
        </w:tc>
        <w:tc>
          <w:tcPr>
            <w:tcW w:w="1823" w:type="dxa"/>
          </w:tcPr>
          <w:p w:rsidR="006C4DEF" w:rsidP="003B7413" w:rsidRDefault="006C4DEF" w14:paraId="040E73FA" w14:textId="2DC5AF90">
            <w:pPr>
              <w:spacing w:after="60"/>
              <w:rPr>
                <w:rFonts w:eastAsia="Times New Roman" w:cs="Times New Roman"/>
                <w:szCs w:val="20"/>
              </w:rPr>
            </w:pPr>
            <w:r>
              <w:rPr>
                <w:rFonts w:eastAsia="Times New Roman" w:cs="Times New Roman"/>
                <w:szCs w:val="20"/>
              </w:rPr>
              <w:t>11:00 am</w:t>
            </w:r>
          </w:p>
        </w:tc>
        <w:tc>
          <w:tcPr>
            <w:tcW w:w="4932" w:type="dxa"/>
          </w:tcPr>
          <w:p w:rsidRPr="006D4347" w:rsidR="006C4DEF" w:rsidP="003B7413" w:rsidRDefault="006C4DEF" w14:paraId="3983FDCF" w14:textId="104FFACC">
            <w:pPr>
              <w:rPr>
                <w:rFonts w:cs="Times New Roman"/>
              </w:rPr>
            </w:pPr>
            <w:r>
              <w:rPr>
                <w:rFonts w:cs="Times New Roman"/>
              </w:rPr>
              <w:t xml:space="preserve">Sacramento </w:t>
            </w:r>
          </w:p>
        </w:tc>
      </w:tr>
      <w:tr w:rsidRPr="004F5238" w:rsidR="00F9194D" w:rsidTr="001034E7" w14:paraId="4EDE2FE2" w14:textId="77777777">
        <w:trPr>
          <w:trHeight w:val="108"/>
        </w:trPr>
        <w:tc>
          <w:tcPr>
            <w:tcW w:w="3127" w:type="dxa"/>
          </w:tcPr>
          <w:p w:rsidR="00F9194D" w:rsidP="003B7413" w:rsidRDefault="00F9194D" w14:paraId="02FE4CE2" w14:textId="6AC6AA17">
            <w:pPr>
              <w:spacing w:after="60"/>
              <w:rPr>
                <w:rFonts w:eastAsia="Times New Roman" w:cs="Times New Roman"/>
                <w:szCs w:val="20"/>
              </w:rPr>
            </w:pPr>
            <w:r>
              <w:rPr>
                <w:rFonts w:eastAsia="Times New Roman" w:cs="Times New Roman"/>
                <w:szCs w:val="20"/>
              </w:rPr>
              <w:t>April 9, 2026</w:t>
            </w:r>
          </w:p>
        </w:tc>
        <w:tc>
          <w:tcPr>
            <w:tcW w:w="1823" w:type="dxa"/>
          </w:tcPr>
          <w:p w:rsidR="00F9194D" w:rsidP="003B7413" w:rsidRDefault="00F9194D" w14:paraId="70D837FD" w14:textId="6F7482C0">
            <w:pPr>
              <w:spacing w:after="60"/>
              <w:rPr>
                <w:rFonts w:eastAsia="Times New Roman" w:cs="Times New Roman"/>
                <w:szCs w:val="20"/>
              </w:rPr>
            </w:pPr>
            <w:r>
              <w:rPr>
                <w:rFonts w:eastAsia="Times New Roman" w:cs="Times New Roman"/>
                <w:szCs w:val="20"/>
              </w:rPr>
              <w:t>11:00 am</w:t>
            </w:r>
          </w:p>
        </w:tc>
        <w:tc>
          <w:tcPr>
            <w:tcW w:w="4932" w:type="dxa"/>
          </w:tcPr>
          <w:p w:rsidR="00F9194D" w:rsidP="003B7413" w:rsidRDefault="00F9194D" w14:paraId="31E8E677" w14:textId="0A999729">
            <w:pPr>
              <w:rPr>
                <w:rFonts w:cs="Times New Roman"/>
              </w:rPr>
            </w:pPr>
            <w:r>
              <w:rPr>
                <w:rFonts w:cs="Times New Roman"/>
              </w:rPr>
              <w:t>San Francisco</w:t>
            </w:r>
          </w:p>
        </w:tc>
      </w:tr>
      <w:tr w:rsidRPr="004F5238" w:rsidR="00B16198" w:rsidTr="001034E7" w14:paraId="2412BCBC" w14:textId="77777777">
        <w:trPr>
          <w:trHeight w:val="108"/>
        </w:trPr>
        <w:tc>
          <w:tcPr>
            <w:tcW w:w="3127" w:type="dxa"/>
          </w:tcPr>
          <w:p w:rsidR="00B16198" w:rsidP="003B7413" w:rsidRDefault="003B7413" w14:paraId="3642A3D8" w14:textId="4CA87321">
            <w:pPr>
              <w:spacing w:after="60"/>
              <w:rPr>
                <w:rFonts w:eastAsia="Times New Roman" w:cs="Times New Roman"/>
                <w:szCs w:val="20"/>
              </w:rPr>
            </w:pPr>
            <w:r>
              <w:rPr>
                <w:rFonts w:eastAsia="Times New Roman" w:cs="Times New Roman"/>
                <w:szCs w:val="20"/>
              </w:rPr>
              <w:t>April 30, 2026</w:t>
            </w:r>
          </w:p>
        </w:tc>
        <w:tc>
          <w:tcPr>
            <w:tcW w:w="1823" w:type="dxa"/>
          </w:tcPr>
          <w:p w:rsidR="00B16198" w:rsidP="003B7413" w:rsidRDefault="003B7413" w14:paraId="35947647" w14:textId="5A46D98A">
            <w:pPr>
              <w:spacing w:after="60"/>
              <w:rPr>
                <w:rFonts w:eastAsia="Times New Roman" w:cs="Times New Roman"/>
                <w:szCs w:val="20"/>
              </w:rPr>
            </w:pPr>
            <w:r>
              <w:rPr>
                <w:rFonts w:eastAsia="Times New Roman" w:cs="Times New Roman"/>
                <w:szCs w:val="20"/>
              </w:rPr>
              <w:t>11:00 am</w:t>
            </w:r>
          </w:p>
        </w:tc>
        <w:tc>
          <w:tcPr>
            <w:tcW w:w="4932" w:type="dxa"/>
          </w:tcPr>
          <w:p w:rsidR="00B16198" w:rsidP="003B7413" w:rsidRDefault="003B7413" w14:paraId="1B8A4F59" w14:textId="01ECFC7B">
            <w:pPr>
              <w:rPr>
                <w:rFonts w:cs="Times New Roman"/>
              </w:rPr>
            </w:pPr>
            <w:r>
              <w:rPr>
                <w:rFonts w:cs="Times New Roman"/>
              </w:rPr>
              <w:t>San Francisco</w:t>
            </w:r>
          </w:p>
        </w:tc>
      </w:tr>
    </w:tbl>
    <w:p w:rsidRPr="004F5238" w:rsidR="009E6CC8" w:rsidP="003B7413"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3B7413"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3B7413"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3B7413"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BE202A" w:rsidTr="001034E7" w14:paraId="0F58C613" w14:textId="77777777">
        <w:trPr>
          <w:trHeight w:val="270"/>
        </w:trPr>
        <w:tc>
          <w:tcPr>
            <w:tcW w:w="3060" w:type="dxa"/>
          </w:tcPr>
          <w:p w:rsidR="00BE202A" w:rsidP="003B7413" w:rsidRDefault="00BE202A" w14:paraId="45FD8AAF" w14:textId="0998CC1A">
            <w:pPr>
              <w:tabs>
                <w:tab w:val="left" w:pos="908"/>
              </w:tabs>
              <w:spacing w:after="60"/>
              <w:rPr>
                <w:rFonts w:eastAsia="Times New Roman" w:cs="Times New Roman"/>
                <w:szCs w:val="20"/>
              </w:rPr>
            </w:pPr>
            <w:r>
              <w:rPr>
                <w:rFonts w:eastAsia="Times New Roman" w:cs="Times New Roman"/>
                <w:szCs w:val="20"/>
              </w:rPr>
              <w:t>March 16, 2026</w:t>
            </w:r>
          </w:p>
        </w:tc>
        <w:tc>
          <w:tcPr>
            <w:tcW w:w="1890" w:type="dxa"/>
          </w:tcPr>
          <w:p w:rsidR="00BE202A" w:rsidP="003B7413" w:rsidRDefault="00BE202A" w14:paraId="2ABE38DD" w14:textId="43AA28C0">
            <w:pPr>
              <w:spacing w:after="60"/>
              <w:rPr>
                <w:rFonts w:eastAsia="Times New Roman" w:cs="Times New Roman"/>
                <w:szCs w:val="20"/>
              </w:rPr>
            </w:pPr>
            <w:r>
              <w:rPr>
                <w:rFonts w:eastAsia="Times New Roman" w:cs="Times New Roman"/>
                <w:szCs w:val="20"/>
              </w:rPr>
              <w:t>10:00 am</w:t>
            </w:r>
          </w:p>
        </w:tc>
        <w:tc>
          <w:tcPr>
            <w:tcW w:w="4932" w:type="dxa"/>
          </w:tcPr>
          <w:p w:rsidR="00BE202A" w:rsidP="003B7413" w:rsidRDefault="00BE202A" w14:paraId="5E982F3B" w14:textId="331AF4BB">
            <w:pPr>
              <w:rPr>
                <w:rFonts w:cs="Times New Roman"/>
                <w:szCs w:val="20"/>
              </w:rPr>
            </w:pPr>
            <w:r>
              <w:rPr>
                <w:rFonts w:cs="Times New Roman"/>
                <w:szCs w:val="20"/>
              </w:rPr>
              <w:t>Commission – Room 5305 San Francisco CA 94102</w:t>
            </w:r>
          </w:p>
        </w:tc>
      </w:tr>
      <w:tr w:rsidRPr="004F5238" w:rsidR="000C7EC9" w:rsidTr="001034E7" w14:paraId="0D4D04E6" w14:textId="77777777">
        <w:trPr>
          <w:trHeight w:val="270"/>
        </w:trPr>
        <w:tc>
          <w:tcPr>
            <w:tcW w:w="3060" w:type="dxa"/>
          </w:tcPr>
          <w:p w:rsidR="000C7EC9" w:rsidP="003B7413" w:rsidRDefault="000C7EC9" w14:paraId="471094AF" w14:textId="4BEE43C6">
            <w:pPr>
              <w:tabs>
                <w:tab w:val="left" w:pos="908"/>
              </w:tabs>
              <w:spacing w:after="60"/>
              <w:rPr>
                <w:rFonts w:eastAsia="Times New Roman" w:cs="Times New Roman"/>
                <w:szCs w:val="20"/>
              </w:rPr>
            </w:pPr>
            <w:r>
              <w:rPr>
                <w:rFonts w:eastAsia="Times New Roman" w:cs="Times New Roman"/>
                <w:szCs w:val="20"/>
              </w:rPr>
              <w:t>April 6, 2026</w:t>
            </w:r>
          </w:p>
        </w:tc>
        <w:tc>
          <w:tcPr>
            <w:tcW w:w="1890" w:type="dxa"/>
          </w:tcPr>
          <w:p w:rsidR="000C7EC9" w:rsidP="003B7413" w:rsidRDefault="000C7EC9" w14:paraId="6224D371" w14:textId="74474B57">
            <w:pPr>
              <w:spacing w:after="60"/>
              <w:rPr>
                <w:rFonts w:eastAsia="Times New Roman" w:cs="Times New Roman"/>
                <w:szCs w:val="20"/>
              </w:rPr>
            </w:pPr>
            <w:r>
              <w:rPr>
                <w:rFonts w:eastAsia="Times New Roman" w:cs="Times New Roman"/>
                <w:szCs w:val="20"/>
              </w:rPr>
              <w:t>10:00 am</w:t>
            </w:r>
          </w:p>
        </w:tc>
        <w:tc>
          <w:tcPr>
            <w:tcW w:w="4932" w:type="dxa"/>
          </w:tcPr>
          <w:p w:rsidR="000C7EC9" w:rsidP="003B7413" w:rsidRDefault="000C7EC9" w14:paraId="39D07609" w14:textId="56B57DD4">
            <w:pPr>
              <w:rPr>
                <w:rFonts w:cs="Times New Roman"/>
                <w:szCs w:val="20"/>
              </w:rPr>
            </w:pPr>
            <w:r>
              <w:rPr>
                <w:rFonts w:cs="Times New Roman"/>
                <w:szCs w:val="20"/>
              </w:rPr>
              <w:t>Commission – Room 5305 San Francisco CA 94102</w:t>
            </w:r>
          </w:p>
        </w:tc>
      </w:tr>
      <w:tr w:rsidRPr="004F5238" w:rsidR="00A23984" w:rsidTr="001034E7" w14:paraId="5F38D0CB" w14:textId="77777777">
        <w:trPr>
          <w:trHeight w:val="270"/>
        </w:trPr>
        <w:tc>
          <w:tcPr>
            <w:tcW w:w="3060" w:type="dxa"/>
          </w:tcPr>
          <w:p w:rsidR="00A23984" w:rsidP="003B7413" w:rsidRDefault="00A23984" w14:paraId="10730335" w14:textId="5B575CF8">
            <w:pPr>
              <w:tabs>
                <w:tab w:val="left" w:pos="908"/>
              </w:tabs>
              <w:spacing w:after="60"/>
              <w:rPr>
                <w:rFonts w:eastAsia="Times New Roman" w:cs="Times New Roman"/>
                <w:szCs w:val="20"/>
              </w:rPr>
            </w:pPr>
            <w:r>
              <w:rPr>
                <w:rFonts w:eastAsia="Times New Roman" w:cs="Times New Roman"/>
                <w:szCs w:val="20"/>
              </w:rPr>
              <w:t>April 27, 2026</w:t>
            </w:r>
          </w:p>
        </w:tc>
        <w:tc>
          <w:tcPr>
            <w:tcW w:w="1890" w:type="dxa"/>
          </w:tcPr>
          <w:p w:rsidR="00A23984" w:rsidP="003B7413" w:rsidRDefault="00A23984" w14:paraId="274EC493" w14:textId="09189A8E">
            <w:pPr>
              <w:spacing w:after="60"/>
              <w:rPr>
                <w:rFonts w:eastAsia="Times New Roman" w:cs="Times New Roman"/>
                <w:szCs w:val="20"/>
              </w:rPr>
            </w:pPr>
            <w:r>
              <w:rPr>
                <w:rFonts w:eastAsia="Times New Roman" w:cs="Times New Roman"/>
                <w:szCs w:val="20"/>
              </w:rPr>
              <w:t>10:00 am</w:t>
            </w:r>
          </w:p>
        </w:tc>
        <w:tc>
          <w:tcPr>
            <w:tcW w:w="4932" w:type="dxa"/>
          </w:tcPr>
          <w:p w:rsidR="00A23984" w:rsidP="003B7413" w:rsidRDefault="00A23984" w14:paraId="13D7F759" w14:textId="6AB4F416">
            <w:pPr>
              <w:rPr>
                <w:rFonts w:cs="Times New Roman"/>
                <w:szCs w:val="20"/>
              </w:rPr>
            </w:pPr>
            <w:r>
              <w:rPr>
                <w:rFonts w:cs="Times New Roman"/>
                <w:szCs w:val="20"/>
              </w:rPr>
              <w:t>Commission – Room 5305 San Francisco CA 94102</w:t>
            </w:r>
          </w:p>
        </w:tc>
      </w:tr>
    </w:tbl>
    <w:p w:rsidRPr="006B164D" w:rsidR="009E6CC8" w:rsidP="003B7413"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3B7413"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3B7413"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3B7413"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3B7413"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3B7413"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3B7413" w:rsidRDefault="009E6CC8" w14:paraId="67F70EB2" w14:textId="77777777">
      <w:pPr>
        <w:rPr>
          <w:rFonts w:eastAsia="Times New Roman" w:cs="Times New Roman"/>
          <w:i/>
          <w:szCs w:val="20"/>
        </w:rPr>
      </w:pPr>
      <w:r w:rsidRPr="004C7738">
        <w:rPr>
          <w:rFonts w:eastAsia="Times New Roman" w:cs="Times New Roman"/>
          <w:i/>
          <w:szCs w:val="20"/>
        </w:rPr>
        <w:t>A quorum of Commissioners may attend all-party meetings in ratesetting proceedings upon 10 days’ notice of the meeting in the Daily Calendar.  Otherwise, all-party meetings are noticed directly to the parties and might not be posted here.</w:t>
      </w:r>
    </w:p>
    <w:p w:rsidR="00F32ADB" w:rsidP="003B7413"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3B7413"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3B7413"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3B7413"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3B7413" w:rsidRDefault="00B56564" w14:paraId="2A7F1CE7" w14:textId="77777777">
      <w:pPr>
        <w:rPr>
          <w:rFonts w:eastAsia="Times New Roman" w:cs="Times New Roman"/>
          <w:szCs w:val="20"/>
        </w:rPr>
      </w:pPr>
    </w:p>
    <w:tbl>
      <w:tblPr>
        <w:tblW w:w="10080" w:type="dxa"/>
        <w:tblInd w:w="90" w:type="dxa"/>
        <w:tblLayout w:type="fixed"/>
        <w:tblLook w:val="0000" w:firstRow="0" w:lastRow="0" w:firstColumn="0" w:lastColumn="0" w:noHBand="0" w:noVBand="0"/>
      </w:tblPr>
      <w:tblGrid>
        <w:gridCol w:w="1530"/>
        <w:gridCol w:w="1846"/>
        <w:gridCol w:w="3470"/>
        <w:gridCol w:w="3234"/>
      </w:tblGrid>
      <w:tr w:rsidRPr="004C7738" w:rsidR="009E6CC8" w:rsidTr="004F7577" w14:paraId="4AEA0263" w14:textId="77777777">
        <w:tc>
          <w:tcPr>
            <w:tcW w:w="3376" w:type="dxa"/>
            <w:gridSpan w:val="2"/>
          </w:tcPr>
          <w:p w:rsidRPr="004C7738" w:rsidR="009E6CC8" w:rsidP="003B7413"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3B7413"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3B7413"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4F7577" w14:paraId="4310E602" w14:textId="77777777">
        <w:tc>
          <w:tcPr>
            <w:tcW w:w="3376" w:type="dxa"/>
            <w:gridSpan w:val="2"/>
          </w:tcPr>
          <w:p w:rsidRPr="004C7738" w:rsidR="009E6CC8" w:rsidP="003B7413"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3B7413"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3B7413"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4F7577" w14:paraId="3EA8766A" w14:textId="77777777">
        <w:tc>
          <w:tcPr>
            <w:tcW w:w="3376" w:type="dxa"/>
            <w:gridSpan w:val="2"/>
          </w:tcPr>
          <w:p w:rsidRPr="004C7738" w:rsidR="009E6CC8" w:rsidP="003B7413"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3B7413"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3B7413"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4F7577" w14:paraId="396B7670" w14:textId="77777777">
        <w:trPr>
          <w:trHeight w:val="261"/>
        </w:trPr>
        <w:tc>
          <w:tcPr>
            <w:tcW w:w="6846" w:type="dxa"/>
            <w:gridSpan w:val="3"/>
          </w:tcPr>
          <w:p w:rsidRPr="004C7738" w:rsidR="009E6CC8" w:rsidP="003B7413"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3B7413" w:rsidRDefault="009E6CC8" w14:paraId="5287A901" w14:textId="77777777">
            <w:pPr>
              <w:rPr>
                <w:rFonts w:eastAsia="Times New Roman" w:cs="Times New Roman"/>
                <w:b/>
                <w:bCs/>
                <w:i/>
                <w:iCs/>
                <w:szCs w:val="20"/>
              </w:rPr>
            </w:pPr>
          </w:p>
        </w:tc>
      </w:tr>
      <w:tr w:rsidR="00F5226A" w:rsidTr="004F7577" w14:paraId="53454A21" w14:textId="77777777">
        <w:trPr>
          <w:cantSplit/>
        </w:trPr>
        <w:tc>
          <w:tcPr>
            <w:tcW w:w="1530" w:type="dxa"/>
          </w:tcPr>
          <w:p w:rsidRPr="008620B1" w:rsidR="00F5226A" w:rsidP="003B7413" w:rsidRDefault="00F5226A" w14:paraId="08A0F495" w14:textId="77777777">
            <w:pPr>
              <w:rPr>
                <w:b/>
              </w:rPr>
            </w:pPr>
          </w:p>
        </w:tc>
        <w:tc>
          <w:tcPr>
            <w:tcW w:w="8550" w:type="dxa"/>
            <w:gridSpan w:val="3"/>
          </w:tcPr>
          <w:p w:rsidR="00F5226A" w:rsidP="003B7413" w:rsidRDefault="00F5226A" w14:paraId="21D3BEA3" w14:textId="77777777">
            <w:pPr>
              <w:rPr>
                <w:b/>
                <w:bCs/>
              </w:rPr>
            </w:pPr>
          </w:p>
        </w:tc>
      </w:tr>
      <w:bookmarkEnd w:id="6"/>
      <w:tr w:rsidR="00B16198" w:rsidTr="004F7577" w14:paraId="3763631F" w14:textId="77777777">
        <w:tc>
          <w:tcPr>
            <w:tcW w:w="1530" w:type="dxa"/>
          </w:tcPr>
          <w:p w:rsidRPr="00E50045" w:rsidR="00B16198" w:rsidP="003B7413" w:rsidRDefault="00B16198" w14:paraId="7D92587A" w14:textId="77777777">
            <w:pPr>
              <w:rPr>
                <w:b/>
              </w:rPr>
            </w:pPr>
            <w:r w:rsidRPr="00E50045">
              <w:rPr>
                <w:b/>
              </w:rPr>
              <w:t>02/27/26</w:t>
            </w:r>
          </w:p>
          <w:p w:rsidRPr="00E50045" w:rsidR="00B16198" w:rsidP="003B7413" w:rsidRDefault="00B16198" w14:paraId="72593F9F" w14:textId="77777777">
            <w:r w:rsidRPr="00E50045">
              <w:t>2:00 p.m.</w:t>
            </w:r>
          </w:p>
          <w:p w:rsidRPr="00E50045" w:rsidR="00B16198" w:rsidP="003B7413" w:rsidRDefault="00B16198" w14:paraId="64EAA7FA" w14:textId="77777777">
            <w:r w:rsidRPr="00E50045">
              <w:t>ALJ Kao</w:t>
            </w:r>
          </w:p>
          <w:p w:rsidR="00B16198" w:rsidP="003B7413" w:rsidRDefault="00B16198" w14:paraId="193B0D58" w14:textId="77777777">
            <w:pPr>
              <w:rPr>
                <w:b/>
              </w:rPr>
            </w:pPr>
            <w:r w:rsidRPr="00E50045">
              <w:t>Comr Douglas</w:t>
            </w:r>
          </w:p>
        </w:tc>
        <w:tc>
          <w:tcPr>
            <w:tcW w:w="8550" w:type="dxa"/>
            <w:gridSpan w:val="3"/>
          </w:tcPr>
          <w:p w:rsidRPr="00E50045" w:rsidR="00B16198" w:rsidP="003B7413" w:rsidRDefault="00B16198" w14:paraId="097BB58D" w14:textId="77777777">
            <w:pPr>
              <w:rPr>
                <w:b/>
                <w:bCs/>
              </w:rPr>
            </w:pPr>
            <w:r w:rsidRPr="00E50045">
              <w:rPr>
                <w:b/>
                <w:bCs/>
              </w:rPr>
              <w:t>A.25-1</w:t>
            </w:r>
            <w:r>
              <w:rPr>
                <w:b/>
                <w:bCs/>
              </w:rPr>
              <w:t>2</w:t>
            </w:r>
            <w:r w:rsidRPr="00E50045">
              <w:rPr>
                <w:b/>
                <w:bCs/>
              </w:rPr>
              <w:t>-0</w:t>
            </w:r>
            <w:r>
              <w:rPr>
                <w:b/>
                <w:bCs/>
              </w:rPr>
              <w:t>15</w:t>
            </w:r>
            <w:r w:rsidRPr="00E50045">
              <w:rPr>
                <w:b/>
                <w:bCs/>
              </w:rPr>
              <w:t xml:space="preserve"> (</w:t>
            </w:r>
            <w:r>
              <w:rPr>
                <w:b/>
                <w:bCs/>
              </w:rPr>
              <w:t>P</w:t>
            </w:r>
            <w:r w:rsidRPr="00E50045">
              <w:rPr>
                <w:b/>
                <w:bCs/>
              </w:rPr>
              <w:t>H</w:t>
            </w:r>
            <w:r>
              <w:rPr>
                <w:b/>
                <w:bCs/>
              </w:rPr>
              <w:t>C</w:t>
            </w:r>
            <w:r w:rsidRPr="00E50045">
              <w:rPr>
                <w:b/>
                <w:bCs/>
              </w:rPr>
              <w:t xml:space="preserve">) - </w:t>
            </w:r>
            <w:r w:rsidRPr="00E50045">
              <w:rPr>
                <w:bCs/>
              </w:rPr>
              <w:t>Application of Southern California Edison Company (U-338E) for Approval under Public Utilities Code Section 851 for the Sale of Its North Coast Property.</w:t>
            </w:r>
          </w:p>
          <w:p w:rsidRPr="00E50045" w:rsidR="00B16198" w:rsidP="003B7413" w:rsidRDefault="00B16198" w14:paraId="69F087C2" w14:textId="77777777">
            <w:pPr>
              <w:rPr>
                <w:b/>
              </w:rPr>
            </w:pPr>
            <w:r w:rsidRPr="00E50045">
              <w:rPr>
                <w:b/>
                <w:bCs/>
                <w:i/>
                <w:iCs/>
              </w:rPr>
              <w:t>Webex:</w:t>
            </w:r>
            <w:r w:rsidRPr="00E50045">
              <w:rPr>
                <w:b/>
              </w:rPr>
              <w:t xml:space="preserve"> </w:t>
            </w:r>
            <w:hyperlink w:history="1" r:id="rId15">
              <w:r w:rsidRPr="00E50045">
                <w:rPr>
                  <w:rStyle w:val="Hyperlink"/>
                  <w:b/>
                </w:rPr>
                <w:t>https://cpuc.webex.com/cpuc/j.php?MTID=m056246009aa0c4b2d4b5032755f7e47f</w:t>
              </w:r>
            </w:hyperlink>
            <w:r w:rsidRPr="00E50045">
              <w:rPr>
                <w:b/>
              </w:rPr>
              <w:t xml:space="preserve">  </w:t>
            </w:r>
          </w:p>
          <w:p w:rsidRPr="00E50045" w:rsidR="00B16198" w:rsidP="003B7413" w:rsidRDefault="00B16198" w14:paraId="4B951DC1" w14:textId="77777777">
            <w:pPr>
              <w:rPr>
                <w:b/>
                <w:bCs/>
              </w:rPr>
            </w:pPr>
            <w:r w:rsidRPr="00E50045">
              <w:rPr>
                <w:b/>
                <w:bCs/>
                <w:i/>
                <w:iCs/>
              </w:rPr>
              <w:t>Meeting Number</w:t>
            </w:r>
            <w:r w:rsidRPr="00E50045">
              <w:rPr>
                <w:b/>
              </w:rPr>
              <w:t xml:space="preserve"> (</w:t>
            </w:r>
            <w:r w:rsidRPr="00E50045">
              <w:rPr>
                <w:b/>
                <w:i/>
                <w:iCs/>
              </w:rPr>
              <w:t>A</w:t>
            </w:r>
            <w:r w:rsidRPr="00E50045">
              <w:rPr>
                <w:b/>
                <w:bCs/>
                <w:i/>
                <w:iCs/>
              </w:rPr>
              <w:t xml:space="preserve">ccess Code): </w:t>
            </w:r>
            <w:r w:rsidRPr="00E50045">
              <w:rPr>
                <w:b/>
                <w:bCs/>
              </w:rPr>
              <w:t>2481 171 3862</w:t>
            </w:r>
          </w:p>
          <w:p w:rsidRPr="00E50045" w:rsidR="00B16198" w:rsidP="003B7413" w:rsidRDefault="00B16198" w14:paraId="32A34DC1" w14:textId="77777777">
            <w:pPr>
              <w:rPr>
                <w:b/>
                <w:bCs/>
              </w:rPr>
            </w:pPr>
            <w:r w:rsidRPr="00E50045">
              <w:rPr>
                <w:b/>
                <w:bCs/>
                <w:i/>
                <w:iCs/>
              </w:rPr>
              <w:t xml:space="preserve">Meeting Password: </w:t>
            </w:r>
            <w:r w:rsidRPr="00E50045">
              <w:rPr>
                <w:b/>
                <w:bCs/>
              </w:rPr>
              <w:t xml:space="preserve">A2512015_phc (22512015 when dialing from a phone or video system)  </w:t>
            </w:r>
          </w:p>
          <w:p w:rsidRPr="00E50045" w:rsidR="00B16198" w:rsidP="003B7413" w:rsidRDefault="00B16198" w14:paraId="3DEABA62" w14:textId="77777777">
            <w:pPr>
              <w:rPr>
                <w:b/>
                <w:bCs/>
              </w:rPr>
            </w:pPr>
            <w:r w:rsidRPr="007E5540">
              <w:rPr>
                <w:b/>
                <w:bCs/>
                <w:i/>
                <w:iCs/>
              </w:rPr>
              <w:lastRenderedPageBreak/>
              <w:t>Join by Phone</w:t>
            </w:r>
            <w:r w:rsidRPr="00E50045">
              <w:rPr>
                <w:b/>
                <w:bCs/>
                <w:i/>
                <w:iCs/>
              </w:rPr>
              <w:t>:</w:t>
            </w:r>
            <w:r w:rsidRPr="00E50045">
              <w:rPr>
                <w:b/>
                <w:bCs/>
                <w:i/>
                <w:iCs/>
              </w:rPr>
              <w:br/>
            </w:r>
            <w:r w:rsidRPr="00E50045">
              <w:rPr>
                <w:b/>
                <w:bCs/>
              </w:rPr>
              <w:t>855-282-6330 (United States Toll Free)</w:t>
            </w:r>
            <w:r w:rsidRPr="00E50045">
              <w:rPr>
                <w:b/>
                <w:bCs/>
              </w:rPr>
              <w:br/>
              <w:t>415-655-0002 (United States Toll)</w:t>
            </w:r>
          </w:p>
          <w:p w:rsidR="00B16198" w:rsidP="003B7413" w:rsidRDefault="00B16198" w14:paraId="70FD1033" w14:textId="77777777">
            <w:pPr>
              <w:rPr>
                <w:b/>
              </w:rPr>
            </w:pPr>
            <w:r w:rsidRPr="00E50045">
              <w:rPr>
                <w:b/>
                <w:bCs/>
                <w:i/>
                <w:iCs/>
              </w:rPr>
              <w:t>Access Code</w:t>
            </w:r>
            <w:r w:rsidRPr="00E50045">
              <w:rPr>
                <w:b/>
                <w:i/>
                <w:iCs/>
              </w:rPr>
              <w:t>:</w:t>
            </w:r>
            <w:r w:rsidRPr="00E50045">
              <w:rPr>
                <w:b/>
              </w:rPr>
              <w:t xml:space="preserve"> 2481 171 3862</w:t>
            </w:r>
          </w:p>
        </w:tc>
      </w:tr>
      <w:tr w:rsidR="00B16198" w:rsidTr="004F7577" w14:paraId="1163FBC1" w14:textId="77777777">
        <w:trPr>
          <w:cantSplit/>
        </w:trPr>
        <w:tc>
          <w:tcPr>
            <w:tcW w:w="1530" w:type="dxa"/>
          </w:tcPr>
          <w:p w:rsidR="00B16198" w:rsidP="003B7413" w:rsidRDefault="00B16198" w14:paraId="7ADE79FE" w14:textId="77777777">
            <w:pPr>
              <w:rPr>
                <w:b/>
              </w:rPr>
            </w:pPr>
          </w:p>
        </w:tc>
        <w:tc>
          <w:tcPr>
            <w:tcW w:w="8550" w:type="dxa"/>
            <w:gridSpan w:val="3"/>
          </w:tcPr>
          <w:p w:rsidR="00B16198" w:rsidP="003B7413" w:rsidRDefault="00B16198" w14:paraId="43FB0E64" w14:textId="77777777">
            <w:pPr>
              <w:rPr>
                <w:b/>
              </w:rPr>
            </w:pPr>
          </w:p>
        </w:tc>
      </w:tr>
      <w:tr w:rsidR="00B16198" w:rsidTr="004F7577" w14:paraId="280C4AC1" w14:textId="77777777">
        <w:trPr>
          <w:cantSplit/>
        </w:trPr>
        <w:tc>
          <w:tcPr>
            <w:tcW w:w="1530" w:type="dxa"/>
          </w:tcPr>
          <w:p w:rsidRPr="0041319F" w:rsidR="00B16198" w:rsidP="003B7413" w:rsidRDefault="00B16198" w14:paraId="43BDE465" w14:textId="77777777">
            <w:pPr>
              <w:rPr>
                <w:b/>
              </w:rPr>
            </w:pPr>
            <w:r w:rsidRPr="0041319F">
              <w:rPr>
                <w:b/>
              </w:rPr>
              <w:t>0</w:t>
            </w:r>
            <w:r>
              <w:rPr>
                <w:b/>
              </w:rPr>
              <w:t>3</w:t>
            </w:r>
            <w:r w:rsidRPr="0041319F">
              <w:rPr>
                <w:b/>
              </w:rPr>
              <w:t>/</w:t>
            </w:r>
            <w:r>
              <w:rPr>
                <w:b/>
              </w:rPr>
              <w:t>02</w:t>
            </w:r>
            <w:r w:rsidRPr="0041319F">
              <w:rPr>
                <w:b/>
              </w:rPr>
              <w:t>/26</w:t>
            </w:r>
          </w:p>
          <w:p w:rsidRPr="0041319F" w:rsidR="00B16198" w:rsidP="003B7413" w:rsidRDefault="00B16198" w14:paraId="66EFC2E4" w14:textId="77777777">
            <w:pPr>
              <w:rPr>
                <w:bCs/>
              </w:rPr>
            </w:pPr>
            <w:r w:rsidRPr="0041319F">
              <w:rPr>
                <w:bCs/>
              </w:rPr>
              <w:t>10:30 a.m.</w:t>
            </w:r>
          </w:p>
          <w:p w:rsidRPr="0041319F" w:rsidR="00B16198" w:rsidP="003B7413" w:rsidRDefault="00B16198" w14:paraId="17149A9E" w14:textId="77777777">
            <w:pPr>
              <w:rPr>
                <w:bCs/>
              </w:rPr>
            </w:pPr>
            <w:r w:rsidRPr="0041319F">
              <w:rPr>
                <w:bCs/>
              </w:rPr>
              <w:t>ALJ Watts-Zagha</w:t>
            </w:r>
          </w:p>
          <w:p w:rsidR="00B16198" w:rsidP="003B7413" w:rsidRDefault="00B16198" w14:paraId="0C7C678F" w14:textId="77777777">
            <w:pPr>
              <w:rPr>
                <w:b/>
              </w:rPr>
            </w:pPr>
            <w:r w:rsidRPr="0041319F">
              <w:rPr>
                <w:bCs/>
              </w:rPr>
              <w:t>Comr J. Reynolds</w:t>
            </w:r>
          </w:p>
        </w:tc>
        <w:tc>
          <w:tcPr>
            <w:tcW w:w="8550" w:type="dxa"/>
            <w:gridSpan w:val="3"/>
          </w:tcPr>
          <w:p w:rsidRPr="0041319F" w:rsidR="00B16198" w:rsidP="003B7413" w:rsidRDefault="00B16198" w14:paraId="1B9D895B" w14:textId="77777777">
            <w:pPr>
              <w:rPr>
                <w:b/>
                <w:bCs/>
              </w:rPr>
            </w:pPr>
            <w:r w:rsidRPr="0041319F">
              <w:rPr>
                <w:b/>
                <w:bCs/>
              </w:rPr>
              <w:t xml:space="preserve">A.25-12-009 (PHC) - </w:t>
            </w:r>
            <w:r w:rsidRPr="0041319F">
              <w:t>Application of San Diego Gas &amp; Electric Company (U902E) for Approval of Palomar Decarbonization Demonstration Project.</w:t>
            </w:r>
          </w:p>
          <w:p w:rsidRPr="0041319F" w:rsidR="00B16198" w:rsidP="003B7413" w:rsidRDefault="00B16198" w14:paraId="05AB2893" w14:textId="77777777">
            <w:pPr>
              <w:rPr>
                <w:b/>
              </w:rPr>
            </w:pPr>
            <w:r w:rsidRPr="0041319F">
              <w:rPr>
                <w:b/>
                <w:bCs/>
                <w:i/>
                <w:iCs/>
              </w:rPr>
              <w:t>Webex:</w:t>
            </w:r>
            <w:r w:rsidRPr="0041319F">
              <w:rPr>
                <w:b/>
              </w:rPr>
              <w:t xml:space="preserve"> </w:t>
            </w:r>
            <w:hyperlink w:history="1" r:id="rId16">
              <w:r w:rsidRPr="0041319F">
                <w:rPr>
                  <w:rStyle w:val="Hyperlink"/>
                  <w:b/>
                </w:rPr>
                <w:t>https://cpuc.webex.com/cpuc/j.php?MTID=m03f6334ef05631a576eccfc8f7bd003f</w:t>
              </w:r>
            </w:hyperlink>
            <w:r w:rsidRPr="0041319F">
              <w:rPr>
                <w:b/>
              </w:rPr>
              <w:t xml:space="preserve">  </w:t>
            </w:r>
          </w:p>
          <w:p w:rsidRPr="0041319F" w:rsidR="00B16198" w:rsidP="003B7413" w:rsidRDefault="00B16198" w14:paraId="124051F1" w14:textId="77777777">
            <w:pPr>
              <w:rPr>
                <w:b/>
                <w:bCs/>
              </w:rPr>
            </w:pPr>
            <w:r w:rsidRPr="0041319F">
              <w:rPr>
                <w:b/>
                <w:bCs/>
                <w:i/>
                <w:iCs/>
              </w:rPr>
              <w:t>Meeting Number</w:t>
            </w:r>
            <w:r w:rsidRPr="0041319F">
              <w:rPr>
                <w:b/>
              </w:rPr>
              <w:t xml:space="preserve"> (</w:t>
            </w:r>
            <w:r w:rsidRPr="0041319F">
              <w:rPr>
                <w:b/>
                <w:i/>
                <w:iCs/>
              </w:rPr>
              <w:t>A</w:t>
            </w:r>
            <w:r w:rsidRPr="0041319F">
              <w:rPr>
                <w:b/>
                <w:bCs/>
                <w:i/>
                <w:iCs/>
              </w:rPr>
              <w:t xml:space="preserve">ccess Code): </w:t>
            </w:r>
            <w:r w:rsidRPr="0041319F">
              <w:rPr>
                <w:b/>
                <w:bCs/>
              </w:rPr>
              <w:t>2480 784 3319</w:t>
            </w:r>
          </w:p>
          <w:p w:rsidRPr="0041319F" w:rsidR="00B16198" w:rsidP="003B7413" w:rsidRDefault="00B16198" w14:paraId="4894496A" w14:textId="77777777">
            <w:pPr>
              <w:rPr>
                <w:b/>
                <w:bCs/>
              </w:rPr>
            </w:pPr>
            <w:r w:rsidRPr="0041319F">
              <w:rPr>
                <w:b/>
                <w:bCs/>
                <w:i/>
                <w:iCs/>
              </w:rPr>
              <w:t xml:space="preserve">Meeting Password: </w:t>
            </w:r>
            <w:r w:rsidRPr="0041319F">
              <w:rPr>
                <w:b/>
                <w:bCs/>
              </w:rPr>
              <w:t xml:space="preserve">VYm7VmNab75   </w:t>
            </w:r>
          </w:p>
          <w:p w:rsidR="00B16198" w:rsidP="003B7413" w:rsidRDefault="00B16198" w14:paraId="7BD1508E" w14:textId="77777777">
            <w:pPr>
              <w:rPr>
                <w:b/>
              </w:rPr>
            </w:pPr>
            <w:r w:rsidRPr="0041319F">
              <w:rPr>
                <w:b/>
                <w:bCs/>
                <w:i/>
                <w:iCs/>
              </w:rPr>
              <w:t>Join by Phone:</w:t>
            </w:r>
            <w:r w:rsidRPr="0041319F">
              <w:rPr>
                <w:b/>
                <w:bCs/>
                <w:i/>
                <w:iCs/>
              </w:rPr>
              <w:br/>
            </w:r>
            <w:r w:rsidRPr="0041319F">
              <w:rPr>
                <w:b/>
                <w:bCs/>
              </w:rPr>
              <w:t>855-282-6330 (United States Toll Free)</w:t>
            </w:r>
            <w:r w:rsidRPr="0041319F">
              <w:rPr>
                <w:b/>
                <w:bCs/>
              </w:rPr>
              <w:br/>
              <w:t>415-655-0002 (United States Toll)</w:t>
            </w:r>
          </w:p>
        </w:tc>
      </w:tr>
      <w:tr w:rsidR="00B16198" w:rsidTr="004F7577" w14:paraId="46E6A928" w14:textId="77777777">
        <w:trPr>
          <w:cantSplit/>
        </w:trPr>
        <w:tc>
          <w:tcPr>
            <w:tcW w:w="1530" w:type="dxa"/>
          </w:tcPr>
          <w:p w:rsidR="00B16198" w:rsidP="003B7413" w:rsidRDefault="00B16198" w14:paraId="7A9C88A1" w14:textId="77777777">
            <w:pPr>
              <w:rPr>
                <w:b/>
              </w:rPr>
            </w:pPr>
          </w:p>
        </w:tc>
        <w:tc>
          <w:tcPr>
            <w:tcW w:w="8550" w:type="dxa"/>
            <w:gridSpan w:val="3"/>
          </w:tcPr>
          <w:p w:rsidR="00B16198" w:rsidP="003B7413" w:rsidRDefault="00B16198" w14:paraId="6232835E" w14:textId="77777777">
            <w:pPr>
              <w:rPr>
                <w:b/>
              </w:rPr>
            </w:pPr>
          </w:p>
        </w:tc>
      </w:tr>
      <w:tr w:rsidR="00B16198" w:rsidTr="004F7577" w14:paraId="18015A8F" w14:textId="77777777">
        <w:trPr>
          <w:cantSplit/>
        </w:trPr>
        <w:tc>
          <w:tcPr>
            <w:tcW w:w="1530" w:type="dxa"/>
          </w:tcPr>
          <w:p w:rsidRPr="00717902" w:rsidR="00B16198" w:rsidP="003B7413" w:rsidRDefault="00B16198" w14:paraId="19F42E9D" w14:textId="77777777">
            <w:pPr>
              <w:rPr>
                <w:b/>
              </w:rPr>
            </w:pPr>
            <w:r w:rsidRPr="00717902">
              <w:rPr>
                <w:b/>
              </w:rPr>
              <w:t>03/02/26</w:t>
            </w:r>
          </w:p>
          <w:p w:rsidRPr="00717902" w:rsidR="00B16198" w:rsidP="003B7413" w:rsidRDefault="00B16198" w14:paraId="47ACF0A9" w14:textId="77777777">
            <w:pPr>
              <w:rPr>
                <w:bCs/>
              </w:rPr>
            </w:pPr>
            <w:r w:rsidRPr="00717902">
              <w:rPr>
                <w:bCs/>
              </w:rPr>
              <w:t>1:30 p.m.</w:t>
            </w:r>
          </w:p>
          <w:p w:rsidRPr="00717902" w:rsidR="00B16198" w:rsidP="003B7413" w:rsidRDefault="00B16198" w14:paraId="50996301" w14:textId="77777777">
            <w:pPr>
              <w:rPr>
                <w:bCs/>
              </w:rPr>
            </w:pPr>
            <w:r w:rsidRPr="00717902">
              <w:rPr>
                <w:bCs/>
              </w:rPr>
              <w:t>ALJ Haga</w:t>
            </w:r>
          </w:p>
          <w:p w:rsidR="00B16198" w:rsidP="003B7413" w:rsidRDefault="00B16198" w14:paraId="2777EE83" w14:textId="77777777">
            <w:pPr>
              <w:rPr>
                <w:b/>
              </w:rPr>
            </w:pPr>
            <w:r w:rsidRPr="00717902">
              <w:rPr>
                <w:bCs/>
              </w:rPr>
              <w:t>Comr Baker</w:t>
            </w:r>
          </w:p>
        </w:tc>
        <w:tc>
          <w:tcPr>
            <w:tcW w:w="8550" w:type="dxa"/>
            <w:gridSpan w:val="3"/>
          </w:tcPr>
          <w:p w:rsidRPr="00717902" w:rsidR="00B16198" w:rsidP="003B7413" w:rsidRDefault="00B16198" w14:paraId="3F05E691" w14:textId="77777777">
            <w:pPr>
              <w:rPr>
                <w:b/>
                <w:bCs/>
              </w:rPr>
            </w:pPr>
            <w:r>
              <w:rPr>
                <w:b/>
                <w:bCs/>
              </w:rPr>
              <w:t>A</w:t>
            </w:r>
            <w:r w:rsidRPr="00717902">
              <w:rPr>
                <w:b/>
                <w:bCs/>
              </w:rPr>
              <w:t>.2</w:t>
            </w:r>
            <w:r>
              <w:rPr>
                <w:b/>
                <w:bCs/>
              </w:rPr>
              <w:t>4</w:t>
            </w:r>
            <w:r w:rsidRPr="00717902">
              <w:rPr>
                <w:b/>
                <w:bCs/>
              </w:rPr>
              <w:t>-0</w:t>
            </w:r>
            <w:r>
              <w:rPr>
                <w:b/>
                <w:bCs/>
              </w:rPr>
              <w:t>7</w:t>
            </w:r>
            <w:r w:rsidRPr="00717902">
              <w:rPr>
                <w:b/>
                <w:bCs/>
              </w:rPr>
              <w:t>-0</w:t>
            </w:r>
            <w:r>
              <w:rPr>
                <w:b/>
                <w:bCs/>
              </w:rPr>
              <w:t>18</w:t>
            </w:r>
            <w:r w:rsidRPr="00717902">
              <w:rPr>
                <w:b/>
                <w:bCs/>
              </w:rPr>
              <w:t xml:space="preserve"> (</w:t>
            </w:r>
            <w:r>
              <w:rPr>
                <w:b/>
                <w:bCs/>
              </w:rPr>
              <w:t>PH</w:t>
            </w:r>
            <w:r w:rsidRPr="00717902">
              <w:rPr>
                <w:b/>
                <w:bCs/>
              </w:rPr>
              <w:t xml:space="preserve">C) - </w:t>
            </w:r>
            <w:r w:rsidRPr="00717902">
              <w:t>Application of LS Power Grid California, LLC (U-247-E) for a Certificate of Public Convenience and Necessity Authorizing Construction of the Collinsville 500/230 kV Substation Project.</w:t>
            </w:r>
          </w:p>
          <w:p w:rsidRPr="00717902" w:rsidR="00B16198" w:rsidP="003B7413" w:rsidRDefault="00B16198" w14:paraId="606B0D62" w14:textId="77777777">
            <w:pPr>
              <w:rPr>
                <w:b/>
                <w:bCs/>
              </w:rPr>
            </w:pPr>
            <w:r w:rsidRPr="00717902">
              <w:rPr>
                <w:b/>
                <w:bCs/>
                <w:i/>
                <w:iCs/>
              </w:rPr>
              <w:t xml:space="preserve">Location: </w:t>
            </w:r>
            <w:r w:rsidRPr="00717902">
              <w:rPr>
                <w:b/>
                <w:bCs/>
              </w:rPr>
              <w:t>California Public Utilities Commission</w:t>
            </w:r>
          </w:p>
          <w:p w:rsidRPr="00717902" w:rsidR="00B16198" w:rsidP="003B7413" w:rsidRDefault="00B16198" w14:paraId="05ED5819" w14:textId="77777777">
            <w:pPr>
              <w:rPr>
                <w:b/>
                <w:bCs/>
              </w:rPr>
            </w:pPr>
            <w:r w:rsidRPr="00717902">
              <w:rPr>
                <w:b/>
                <w:bCs/>
              </w:rPr>
              <w:t xml:space="preserve">                 Hearing Room </w:t>
            </w:r>
            <w:r>
              <w:rPr>
                <w:b/>
                <w:bCs/>
              </w:rPr>
              <w:t>A</w:t>
            </w:r>
          </w:p>
          <w:p w:rsidRPr="00717902" w:rsidR="00B16198" w:rsidP="003B7413" w:rsidRDefault="00B16198" w14:paraId="7D597558" w14:textId="77777777">
            <w:pPr>
              <w:rPr>
                <w:b/>
                <w:bCs/>
              </w:rPr>
            </w:pPr>
            <w:r w:rsidRPr="00717902">
              <w:rPr>
                <w:b/>
                <w:bCs/>
              </w:rPr>
              <w:t xml:space="preserve">                 505 Van Ness Avenue</w:t>
            </w:r>
          </w:p>
          <w:p w:rsidR="00B16198" w:rsidP="003B7413" w:rsidRDefault="00B16198" w14:paraId="6BF7AEFF" w14:textId="77777777">
            <w:pPr>
              <w:rPr>
                <w:b/>
              </w:rPr>
            </w:pPr>
            <w:r w:rsidRPr="00717902">
              <w:rPr>
                <w:b/>
                <w:bCs/>
              </w:rPr>
              <w:t xml:space="preserve">                 San Francisco, CA 94102</w:t>
            </w:r>
          </w:p>
        </w:tc>
      </w:tr>
      <w:tr w:rsidR="00B16198" w:rsidTr="004F7577" w14:paraId="7DFB4C36" w14:textId="77777777">
        <w:trPr>
          <w:cantSplit/>
        </w:trPr>
        <w:tc>
          <w:tcPr>
            <w:tcW w:w="1530" w:type="dxa"/>
          </w:tcPr>
          <w:p w:rsidR="00B16198" w:rsidP="003B7413" w:rsidRDefault="00B16198" w14:paraId="06FBE569" w14:textId="77777777">
            <w:pPr>
              <w:rPr>
                <w:b/>
              </w:rPr>
            </w:pPr>
          </w:p>
        </w:tc>
        <w:tc>
          <w:tcPr>
            <w:tcW w:w="8550" w:type="dxa"/>
            <w:gridSpan w:val="3"/>
          </w:tcPr>
          <w:p w:rsidR="00B16198" w:rsidP="003B7413" w:rsidRDefault="00B16198" w14:paraId="089CAF3C" w14:textId="77777777">
            <w:pPr>
              <w:rPr>
                <w:b/>
              </w:rPr>
            </w:pPr>
          </w:p>
        </w:tc>
      </w:tr>
      <w:tr w:rsidR="00B16198" w:rsidTr="004F7577" w14:paraId="74DCE53F" w14:textId="77777777">
        <w:trPr>
          <w:cantSplit/>
        </w:trPr>
        <w:tc>
          <w:tcPr>
            <w:tcW w:w="1530" w:type="dxa"/>
          </w:tcPr>
          <w:p w:rsidRPr="002A7204" w:rsidR="00B16198" w:rsidP="003B7413" w:rsidRDefault="00B16198" w14:paraId="2CA7B565" w14:textId="77777777">
            <w:pPr>
              <w:rPr>
                <w:b/>
              </w:rPr>
            </w:pPr>
            <w:r w:rsidRPr="002A7204">
              <w:rPr>
                <w:b/>
              </w:rPr>
              <w:t>03/02/26</w:t>
            </w:r>
          </w:p>
          <w:p w:rsidRPr="002A7204" w:rsidR="00B16198" w:rsidP="003B7413" w:rsidRDefault="00B16198" w14:paraId="38E6AE3F" w14:textId="77777777">
            <w:r w:rsidRPr="002A7204">
              <w:t>2:00 p.m.</w:t>
            </w:r>
          </w:p>
          <w:p w:rsidRPr="002A7204" w:rsidR="00B16198" w:rsidP="003B7413" w:rsidRDefault="00B16198" w14:paraId="04B77677" w14:textId="77777777">
            <w:r w:rsidRPr="002A7204">
              <w:t>ALJ Rambo</w:t>
            </w:r>
          </w:p>
          <w:p w:rsidR="00B16198" w:rsidP="003B7413" w:rsidRDefault="00B16198" w14:paraId="0D4862F7" w14:textId="77777777">
            <w:pPr>
              <w:rPr>
                <w:b/>
              </w:rPr>
            </w:pPr>
            <w:r w:rsidRPr="002A7204">
              <w:t>Comr Baker</w:t>
            </w:r>
          </w:p>
        </w:tc>
        <w:tc>
          <w:tcPr>
            <w:tcW w:w="8550" w:type="dxa"/>
            <w:gridSpan w:val="3"/>
          </w:tcPr>
          <w:p w:rsidRPr="002A7204" w:rsidR="00B16198" w:rsidP="003B7413" w:rsidRDefault="00B16198" w14:paraId="2D0945E5" w14:textId="77777777">
            <w:pPr>
              <w:rPr>
                <w:b/>
                <w:bCs/>
              </w:rPr>
            </w:pPr>
            <w:r w:rsidRPr="002A7204">
              <w:rPr>
                <w:b/>
                <w:bCs/>
              </w:rPr>
              <w:t>A.25-12-0</w:t>
            </w:r>
            <w:r>
              <w:rPr>
                <w:b/>
                <w:bCs/>
              </w:rPr>
              <w:t>21</w:t>
            </w:r>
            <w:r w:rsidRPr="002A7204">
              <w:rPr>
                <w:b/>
                <w:bCs/>
              </w:rPr>
              <w:t xml:space="preserve"> (PHC) - </w:t>
            </w:r>
            <w:r w:rsidRPr="002A7204">
              <w:rPr>
                <w:bCs/>
              </w:rPr>
              <w:t>Joint Application by Zenith Energy Terminals Holdings, LLC, Zenith Energy West Coast Terminals LLC (PLC-28), and Seaview West Coast Logistics LLC, for Approval of Transfer of Control of Zenith Energy West Coast Terminals LLC Pursuant to California Public Utilities Code Section 854(a), for Approval to Assume the Obligations of a Parent Pursuant to California Public Utilities Code Section 830, and for an Order Pursuant to California Public Utilities Code Section 851(a) to Encumber Public Utility Assets.</w:t>
            </w:r>
          </w:p>
          <w:p w:rsidRPr="002A7204" w:rsidR="00B16198" w:rsidP="003B7413" w:rsidRDefault="00B16198" w14:paraId="57CB2374" w14:textId="77777777">
            <w:pPr>
              <w:rPr>
                <w:b/>
              </w:rPr>
            </w:pPr>
            <w:r w:rsidRPr="002A7204">
              <w:rPr>
                <w:b/>
                <w:bCs/>
                <w:i/>
                <w:iCs/>
              </w:rPr>
              <w:t>Webex:</w:t>
            </w:r>
            <w:r w:rsidRPr="002A7204">
              <w:rPr>
                <w:b/>
              </w:rPr>
              <w:t xml:space="preserve"> </w:t>
            </w:r>
            <w:hyperlink w:history="1" r:id="rId17">
              <w:r w:rsidRPr="002A7204">
                <w:rPr>
                  <w:rStyle w:val="Hyperlink"/>
                  <w:b/>
                </w:rPr>
                <w:t>https://cpuc.webex.com/cpuc/j.php?MTID=m6366f90649270944b75fc4ef40050835</w:t>
              </w:r>
            </w:hyperlink>
            <w:r w:rsidRPr="002A7204">
              <w:rPr>
                <w:b/>
              </w:rPr>
              <w:t xml:space="preserve">  </w:t>
            </w:r>
          </w:p>
          <w:p w:rsidRPr="002A7204" w:rsidR="00B16198" w:rsidP="003B7413" w:rsidRDefault="00B16198" w14:paraId="271BFB00" w14:textId="77777777">
            <w:pPr>
              <w:rPr>
                <w:b/>
                <w:bCs/>
              </w:rPr>
            </w:pPr>
            <w:r w:rsidRPr="002A7204">
              <w:rPr>
                <w:b/>
                <w:bCs/>
                <w:i/>
                <w:iCs/>
              </w:rPr>
              <w:t>Meeting Number</w:t>
            </w:r>
            <w:r w:rsidRPr="002A7204">
              <w:rPr>
                <w:b/>
              </w:rPr>
              <w:t xml:space="preserve"> (</w:t>
            </w:r>
            <w:r w:rsidRPr="002A7204">
              <w:rPr>
                <w:b/>
                <w:i/>
                <w:iCs/>
              </w:rPr>
              <w:t>A</w:t>
            </w:r>
            <w:r w:rsidRPr="002A7204">
              <w:rPr>
                <w:b/>
                <w:bCs/>
                <w:i/>
                <w:iCs/>
              </w:rPr>
              <w:t xml:space="preserve">ccess Code): </w:t>
            </w:r>
            <w:r w:rsidRPr="002A7204">
              <w:rPr>
                <w:b/>
                <w:bCs/>
              </w:rPr>
              <w:t>2496 903 1320</w:t>
            </w:r>
          </w:p>
          <w:p w:rsidR="00B16198" w:rsidP="003B7413" w:rsidRDefault="00B16198" w14:paraId="7778EB04" w14:textId="77777777">
            <w:pPr>
              <w:rPr>
                <w:b/>
              </w:rPr>
            </w:pPr>
            <w:r w:rsidRPr="002A7204">
              <w:rPr>
                <w:b/>
                <w:bCs/>
                <w:i/>
                <w:iCs/>
              </w:rPr>
              <w:t xml:space="preserve">Meeting Password: </w:t>
            </w:r>
            <w:r w:rsidRPr="002A7204">
              <w:rPr>
                <w:b/>
                <w:bCs/>
              </w:rPr>
              <w:t>a8pWjQm85fJ</w:t>
            </w:r>
          </w:p>
        </w:tc>
      </w:tr>
      <w:tr w:rsidR="00B16198" w:rsidTr="004F7577" w14:paraId="3D07123C" w14:textId="77777777">
        <w:trPr>
          <w:cantSplit/>
        </w:trPr>
        <w:tc>
          <w:tcPr>
            <w:tcW w:w="1530" w:type="dxa"/>
          </w:tcPr>
          <w:p w:rsidR="00B16198" w:rsidP="003B7413" w:rsidRDefault="00B16198" w14:paraId="59539833" w14:textId="77777777">
            <w:pPr>
              <w:rPr>
                <w:b/>
              </w:rPr>
            </w:pPr>
          </w:p>
        </w:tc>
        <w:tc>
          <w:tcPr>
            <w:tcW w:w="8550" w:type="dxa"/>
            <w:gridSpan w:val="3"/>
          </w:tcPr>
          <w:p w:rsidR="00B16198" w:rsidP="003B7413" w:rsidRDefault="00B16198" w14:paraId="7702AF2C" w14:textId="77777777">
            <w:pPr>
              <w:rPr>
                <w:b/>
              </w:rPr>
            </w:pPr>
          </w:p>
        </w:tc>
      </w:tr>
      <w:tr w:rsidR="00B16198" w:rsidTr="004F7577" w14:paraId="10964CA7" w14:textId="77777777">
        <w:trPr>
          <w:cantSplit/>
        </w:trPr>
        <w:tc>
          <w:tcPr>
            <w:tcW w:w="1530" w:type="dxa"/>
          </w:tcPr>
          <w:p w:rsidRPr="00812582" w:rsidR="00B16198" w:rsidP="003B7413" w:rsidRDefault="00B16198" w14:paraId="53536D53" w14:textId="77777777">
            <w:pPr>
              <w:rPr>
                <w:b/>
              </w:rPr>
            </w:pPr>
            <w:r w:rsidRPr="00812582">
              <w:rPr>
                <w:b/>
              </w:rPr>
              <w:t>0</w:t>
            </w:r>
            <w:r>
              <w:rPr>
                <w:b/>
              </w:rPr>
              <w:t>3</w:t>
            </w:r>
            <w:r w:rsidRPr="00812582">
              <w:rPr>
                <w:b/>
              </w:rPr>
              <w:t>/03/26</w:t>
            </w:r>
          </w:p>
          <w:p w:rsidRPr="00812582" w:rsidR="00B16198" w:rsidP="003B7413" w:rsidRDefault="00B16198" w14:paraId="4295E7B6" w14:textId="77777777">
            <w:r w:rsidRPr="00812582">
              <w:t>2:00 p.m.</w:t>
            </w:r>
          </w:p>
          <w:p w:rsidRPr="00812582" w:rsidR="00B16198" w:rsidP="003B7413" w:rsidRDefault="00B16198" w14:paraId="0BE713CD" w14:textId="77777777">
            <w:r w:rsidRPr="00812582">
              <w:t>6:00 p.m.</w:t>
            </w:r>
          </w:p>
          <w:p w:rsidRPr="00812582" w:rsidR="00B16198" w:rsidP="003B7413" w:rsidRDefault="00B16198" w14:paraId="3AEF5B6A" w14:textId="77777777">
            <w:r w:rsidRPr="00812582">
              <w:t>ALJ S. Goldberg</w:t>
            </w:r>
          </w:p>
          <w:p w:rsidRPr="00812582" w:rsidR="00B16198" w:rsidP="003B7413" w:rsidRDefault="00B16198" w14:paraId="0B92D757" w14:textId="77777777">
            <w:r w:rsidRPr="00812582">
              <w:t xml:space="preserve">Comr </w:t>
            </w:r>
          </w:p>
          <w:p w:rsidR="00B16198" w:rsidP="003B7413" w:rsidRDefault="00B16198" w14:paraId="1B5BD250" w14:textId="77777777">
            <w:pPr>
              <w:rPr>
                <w:b/>
              </w:rPr>
            </w:pPr>
            <w:r w:rsidRPr="00812582">
              <w:t>J. Reynolds</w:t>
            </w:r>
          </w:p>
        </w:tc>
        <w:tc>
          <w:tcPr>
            <w:tcW w:w="8550" w:type="dxa"/>
            <w:gridSpan w:val="3"/>
          </w:tcPr>
          <w:p w:rsidRPr="00812582" w:rsidR="00B16198" w:rsidP="003B7413" w:rsidRDefault="00B16198" w14:paraId="2CA01943"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B16198" w:rsidP="003B7413" w:rsidRDefault="00B16198" w14:paraId="14F5DCC9" w14:textId="77777777">
            <w:pPr>
              <w:rPr>
                <w:b/>
                <w:bCs/>
              </w:rPr>
            </w:pPr>
            <w:r w:rsidRPr="00812582">
              <w:rPr>
                <w:b/>
                <w:bCs/>
                <w:i/>
                <w:iCs/>
              </w:rPr>
              <w:t>Location:</w:t>
            </w:r>
            <w:r w:rsidRPr="00812582">
              <w:rPr>
                <w:b/>
                <w:bCs/>
              </w:rPr>
              <w:t xml:space="preserve"> </w:t>
            </w:r>
            <w:r>
              <w:rPr>
                <w:b/>
                <w:bCs/>
              </w:rPr>
              <w:t xml:space="preserve">American Legion </w:t>
            </w:r>
            <w:r w:rsidRPr="00812582">
              <w:rPr>
                <w:b/>
                <w:bCs/>
              </w:rPr>
              <w:t>Tehachapi</w:t>
            </w:r>
            <w:r>
              <w:rPr>
                <w:b/>
                <w:bCs/>
              </w:rPr>
              <w:t xml:space="preserve"> Post 221</w:t>
            </w:r>
            <w:r w:rsidRPr="00812582">
              <w:rPr>
                <w:b/>
                <w:bCs/>
              </w:rPr>
              <w:t xml:space="preserve"> </w:t>
            </w:r>
          </w:p>
          <w:p w:rsidRPr="00812582" w:rsidR="00B16198" w:rsidP="003B7413" w:rsidRDefault="00B16198" w14:paraId="3723BC66" w14:textId="77777777">
            <w:pPr>
              <w:rPr>
                <w:b/>
                <w:bCs/>
              </w:rPr>
            </w:pPr>
            <w:r w:rsidRPr="00812582">
              <w:rPr>
                <w:b/>
                <w:bCs/>
              </w:rPr>
              <w:t xml:space="preserve">                 </w:t>
            </w:r>
            <w:r>
              <w:rPr>
                <w:b/>
                <w:bCs/>
              </w:rPr>
              <w:t>125 East F</w:t>
            </w:r>
            <w:r w:rsidRPr="00812582">
              <w:rPr>
                <w:b/>
                <w:bCs/>
              </w:rPr>
              <w:t xml:space="preserve"> St</w:t>
            </w:r>
            <w:r>
              <w:rPr>
                <w:b/>
                <w:bCs/>
              </w:rPr>
              <w:t>reet</w:t>
            </w:r>
            <w:r w:rsidRPr="00812582">
              <w:rPr>
                <w:b/>
                <w:bCs/>
              </w:rPr>
              <w:t xml:space="preserve">  </w:t>
            </w:r>
          </w:p>
          <w:p w:rsidR="00B16198" w:rsidP="003B7413" w:rsidRDefault="00B16198" w14:paraId="70FF636D" w14:textId="77777777">
            <w:pPr>
              <w:rPr>
                <w:b/>
              </w:rPr>
            </w:pPr>
            <w:r w:rsidRPr="00812582">
              <w:rPr>
                <w:b/>
                <w:bCs/>
              </w:rPr>
              <w:t xml:space="preserve">                 Tehachapi, CA 93561</w:t>
            </w:r>
          </w:p>
        </w:tc>
      </w:tr>
      <w:tr w:rsidR="00B16198" w:rsidTr="004F7577" w14:paraId="65C1AD16" w14:textId="77777777">
        <w:trPr>
          <w:cantSplit/>
        </w:trPr>
        <w:tc>
          <w:tcPr>
            <w:tcW w:w="1530" w:type="dxa"/>
          </w:tcPr>
          <w:p w:rsidR="00B16198" w:rsidP="003B7413" w:rsidRDefault="00B16198" w14:paraId="7107667A" w14:textId="77777777">
            <w:pPr>
              <w:rPr>
                <w:b/>
              </w:rPr>
            </w:pPr>
          </w:p>
        </w:tc>
        <w:tc>
          <w:tcPr>
            <w:tcW w:w="8550" w:type="dxa"/>
            <w:gridSpan w:val="3"/>
          </w:tcPr>
          <w:p w:rsidR="00B16198" w:rsidP="003B7413" w:rsidRDefault="00B16198" w14:paraId="43F33EEC" w14:textId="77777777">
            <w:pPr>
              <w:rPr>
                <w:b/>
              </w:rPr>
            </w:pPr>
          </w:p>
        </w:tc>
      </w:tr>
      <w:tr w:rsidR="00B16198" w:rsidTr="004F7577" w14:paraId="3C9A5AAF" w14:textId="77777777">
        <w:trPr>
          <w:cantSplit/>
        </w:trPr>
        <w:tc>
          <w:tcPr>
            <w:tcW w:w="1530" w:type="dxa"/>
          </w:tcPr>
          <w:p w:rsidRPr="00F13A08" w:rsidR="00B16198" w:rsidP="003B7413" w:rsidRDefault="00B16198" w14:paraId="521A1E86" w14:textId="77777777">
            <w:pPr>
              <w:rPr>
                <w:b/>
              </w:rPr>
            </w:pPr>
            <w:r w:rsidRPr="00F13A08">
              <w:rPr>
                <w:b/>
              </w:rPr>
              <w:t>03/</w:t>
            </w:r>
            <w:r>
              <w:rPr>
                <w:b/>
              </w:rPr>
              <w:t>04</w:t>
            </w:r>
            <w:r w:rsidRPr="00F13A08">
              <w:rPr>
                <w:b/>
              </w:rPr>
              <w:t>/26</w:t>
            </w:r>
          </w:p>
          <w:p w:rsidRPr="00F13A08" w:rsidR="00B16198" w:rsidP="003B7413" w:rsidRDefault="00B16198" w14:paraId="4F11EC58" w14:textId="77777777">
            <w:pPr>
              <w:rPr>
                <w:bCs/>
              </w:rPr>
            </w:pPr>
            <w:r w:rsidRPr="00F13A08">
              <w:rPr>
                <w:bCs/>
              </w:rPr>
              <w:t>10:00 a.m.</w:t>
            </w:r>
          </w:p>
          <w:p w:rsidRPr="00F13A08" w:rsidR="00B16198" w:rsidP="003B7413" w:rsidRDefault="00B16198" w14:paraId="7DA4DADC" w14:textId="77777777">
            <w:pPr>
              <w:rPr>
                <w:bCs/>
              </w:rPr>
            </w:pPr>
            <w:r w:rsidRPr="00F13A08">
              <w:rPr>
                <w:bCs/>
              </w:rPr>
              <w:t>ALJ Chiv</w:t>
            </w:r>
          </w:p>
          <w:p w:rsidR="00B16198" w:rsidP="003B7413" w:rsidRDefault="00B16198" w14:paraId="386D2388" w14:textId="77777777">
            <w:pPr>
              <w:rPr>
                <w:b/>
              </w:rPr>
            </w:pPr>
            <w:r w:rsidRPr="00F13A08">
              <w:rPr>
                <w:bCs/>
              </w:rPr>
              <w:t>Comr Douglas</w:t>
            </w:r>
          </w:p>
        </w:tc>
        <w:tc>
          <w:tcPr>
            <w:tcW w:w="8550" w:type="dxa"/>
            <w:gridSpan w:val="3"/>
          </w:tcPr>
          <w:p w:rsidRPr="00F13A08" w:rsidR="00B16198" w:rsidP="003B7413" w:rsidRDefault="00B16198" w14:paraId="4DF8EAC0" w14:textId="77777777">
            <w:pPr>
              <w:rPr>
                <w:b/>
                <w:bCs/>
              </w:rPr>
            </w:pPr>
            <w:r w:rsidRPr="00F13A08">
              <w:rPr>
                <w:b/>
                <w:bCs/>
              </w:rPr>
              <w:t>C.25-1</w:t>
            </w:r>
            <w:r>
              <w:rPr>
                <w:b/>
                <w:bCs/>
              </w:rPr>
              <w:t>1</w:t>
            </w:r>
            <w:r w:rsidRPr="00F13A08">
              <w:rPr>
                <w:b/>
                <w:bCs/>
              </w:rPr>
              <w:t>-0</w:t>
            </w:r>
            <w:r>
              <w:rPr>
                <w:b/>
                <w:bCs/>
              </w:rPr>
              <w:t>11</w:t>
            </w:r>
            <w:r w:rsidRPr="00F13A08">
              <w:rPr>
                <w:b/>
                <w:bCs/>
              </w:rPr>
              <w:t xml:space="preserve"> (P</w:t>
            </w:r>
            <w:r>
              <w:rPr>
                <w:b/>
                <w:bCs/>
              </w:rPr>
              <w:t>HC</w:t>
            </w:r>
            <w:r w:rsidRPr="00F13A08">
              <w:rPr>
                <w:b/>
                <w:bCs/>
              </w:rPr>
              <w:t xml:space="preserve">) - </w:t>
            </w:r>
            <w:r w:rsidRPr="00F13A08">
              <w:t>Bryan Yee, Complainant vs. San Jose Water Company (U168W), Defendant.</w:t>
            </w:r>
          </w:p>
          <w:p w:rsidRPr="00F13A08" w:rsidR="00B16198" w:rsidP="003B7413" w:rsidRDefault="00B16198" w14:paraId="6152B97D" w14:textId="77777777">
            <w:pPr>
              <w:rPr>
                <w:b/>
              </w:rPr>
            </w:pPr>
            <w:r w:rsidRPr="00F13A08">
              <w:rPr>
                <w:b/>
                <w:bCs/>
                <w:i/>
                <w:iCs/>
              </w:rPr>
              <w:t>Webex:</w:t>
            </w:r>
            <w:r w:rsidRPr="00F13A08">
              <w:rPr>
                <w:b/>
              </w:rPr>
              <w:t xml:space="preserve"> </w:t>
            </w:r>
            <w:hyperlink w:history="1" r:id="rId18">
              <w:r w:rsidRPr="001E35E3">
                <w:rPr>
                  <w:rStyle w:val="Hyperlink"/>
                  <w:b/>
                </w:rPr>
                <w:t>https://cpuc.webex.com/cpuc/j.php?MTID=mf51375889bc25ed95708a9a03dc8039f</w:t>
              </w:r>
            </w:hyperlink>
            <w:r>
              <w:rPr>
                <w:b/>
              </w:rPr>
              <w:t xml:space="preserve"> </w:t>
            </w:r>
            <w:r w:rsidRPr="00F13A08">
              <w:rPr>
                <w:b/>
              </w:rPr>
              <w:t xml:space="preserve"> </w:t>
            </w:r>
          </w:p>
          <w:p w:rsidRPr="00F13A08" w:rsidR="00B16198" w:rsidP="003B7413" w:rsidRDefault="00B16198" w14:paraId="3DA2E646" w14:textId="77777777">
            <w:pPr>
              <w:rPr>
                <w:b/>
                <w:bCs/>
              </w:rPr>
            </w:pPr>
            <w:r w:rsidRPr="00F13A08">
              <w:rPr>
                <w:b/>
                <w:bCs/>
                <w:i/>
                <w:iCs/>
              </w:rPr>
              <w:t>Meeting Number</w:t>
            </w:r>
            <w:r w:rsidRPr="00F13A08">
              <w:rPr>
                <w:b/>
              </w:rPr>
              <w:t xml:space="preserve"> (</w:t>
            </w:r>
            <w:r w:rsidRPr="00F13A08">
              <w:rPr>
                <w:b/>
                <w:i/>
                <w:iCs/>
              </w:rPr>
              <w:t>A</w:t>
            </w:r>
            <w:r w:rsidRPr="00F13A08">
              <w:rPr>
                <w:b/>
                <w:bCs/>
                <w:i/>
                <w:iCs/>
              </w:rPr>
              <w:t xml:space="preserve">ccess Code): </w:t>
            </w:r>
            <w:r w:rsidRPr="00F13A08">
              <w:rPr>
                <w:b/>
                <w:bCs/>
              </w:rPr>
              <w:t>2486 955 2614</w:t>
            </w:r>
          </w:p>
          <w:p w:rsidRPr="00F13A08" w:rsidR="00B16198" w:rsidP="003B7413" w:rsidRDefault="00B16198" w14:paraId="2D68DA8E" w14:textId="77777777">
            <w:pPr>
              <w:rPr>
                <w:b/>
                <w:bCs/>
              </w:rPr>
            </w:pPr>
            <w:r w:rsidRPr="00F13A08">
              <w:rPr>
                <w:b/>
                <w:bCs/>
                <w:i/>
                <w:iCs/>
              </w:rPr>
              <w:t xml:space="preserve">Meeting Password: </w:t>
            </w:r>
            <w:r w:rsidRPr="00F13A08">
              <w:rPr>
                <w:b/>
                <w:bCs/>
              </w:rPr>
              <w:t xml:space="preserve">032026 (032026 when dialing from a phone or video system)   </w:t>
            </w:r>
          </w:p>
          <w:p w:rsidR="00B16198" w:rsidP="003B7413" w:rsidRDefault="00B16198" w14:paraId="2A954C3C" w14:textId="77777777">
            <w:pPr>
              <w:rPr>
                <w:b/>
              </w:rPr>
            </w:pPr>
            <w:r w:rsidRPr="00F13A08">
              <w:rPr>
                <w:b/>
                <w:bCs/>
                <w:i/>
                <w:iCs/>
              </w:rPr>
              <w:t>Join by Phone:</w:t>
            </w:r>
            <w:r w:rsidRPr="00F13A08">
              <w:rPr>
                <w:b/>
                <w:bCs/>
                <w:i/>
                <w:iCs/>
              </w:rPr>
              <w:br/>
            </w:r>
            <w:r w:rsidRPr="00F13A08">
              <w:rPr>
                <w:b/>
                <w:bCs/>
              </w:rPr>
              <w:t>855-282-6330 (United States Toll Free)</w:t>
            </w:r>
            <w:r w:rsidRPr="00F13A08">
              <w:rPr>
                <w:b/>
                <w:bCs/>
              </w:rPr>
              <w:br/>
              <w:t>415-655-0002 (United States Toll)</w:t>
            </w:r>
          </w:p>
        </w:tc>
      </w:tr>
      <w:tr w:rsidR="00B16198" w:rsidTr="004F7577" w14:paraId="589D8243" w14:textId="77777777">
        <w:trPr>
          <w:cantSplit/>
        </w:trPr>
        <w:tc>
          <w:tcPr>
            <w:tcW w:w="1530" w:type="dxa"/>
          </w:tcPr>
          <w:p w:rsidR="00B16198" w:rsidP="003B7413" w:rsidRDefault="00B16198" w14:paraId="0895D0F5" w14:textId="77777777">
            <w:pPr>
              <w:rPr>
                <w:b/>
              </w:rPr>
            </w:pPr>
          </w:p>
        </w:tc>
        <w:tc>
          <w:tcPr>
            <w:tcW w:w="8550" w:type="dxa"/>
            <w:gridSpan w:val="3"/>
          </w:tcPr>
          <w:p w:rsidR="00B16198" w:rsidP="003B7413" w:rsidRDefault="00B16198" w14:paraId="767DF143" w14:textId="77777777">
            <w:pPr>
              <w:rPr>
                <w:b/>
              </w:rPr>
            </w:pPr>
          </w:p>
        </w:tc>
      </w:tr>
      <w:tr w:rsidR="00B16198" w:rsidTr="004F7577" w14:paraId="09147E7F" w14:textId="77777777">
        <w:trPr>
          <w:cantSplit/>
        </w:trPr>
        <w:tc>
          <w:tcPr>
            <w:tcW w:w="1530" w:type="dxa"/>
          </w:tcPr>
          <w:p w:rsidRPr="00360358" w:rsidR="00B16198" w:rsidP="003B7413" w:rsidRDefault="00B16198" w14:paraId="2D9B25F9" w14:textId="77777777">
            <w:pPr>
              <w:rPr>
                <w:b/>
              </w:rPr>
            </w:pPr>
            <w:r w:rsidRPr="00360358">
              <w:rPr>
                <w:b/>
              </w:rPr>
              <w:t>03/04/26</w:t>
            </w:r>
          </w:p>
          <w:p w:rsidRPr="00360358" w:rsidR="00B16198" w:rsidP="003B7413" w:rsidRDefault="00B16198" w14:paraId="340C8EEF" w14:textId="77777777">
            <w:r w:rsidRPr="00360358">
              <w:t>11:00 a.m.</w:t>
            </w:r>
          </w:p>
          <w:p w:rsidRPr="00360358" w:rsidR="00B16198" w:rsidP="003B7413" w:rsidRDefault="00B16198" w14:paraId="60D4399E" w14:textId="77777777">
            <w:r w:rsidRPr="00360358">
              <w:t>ALJ Watts-Zagha</w:t>
            </w:r>
          </w:p>
          <w:p w:rsidRPr="00360358" w:rsidR="00B16198" w:rsidP="003B7413" w:rsidRDefault="00B16198" w14:paraId="48B35796" w14:textId="77777777">
            <w:r w:rsidRPr="00360358">
              <w:t xml:space="preserve">Comr </w:t>
            </w:r>
          </w:p>
          <w:p w:rsidR="00B16198" w:rsidP="003B7413" w:rsidRDefault="00B16198" w14:paraId="2333F2A1" w14:textId="77777777">
            <w:pPr>
              <w:rPr>
                <w:b/>
              </w:rPr>
            </w:pPr>
            <w:r w:rsidRPr="00360358">
              <w:t>J. Reynolds</w:t>
            </w:r>
          </w:p>
        </w:tc>
        <w:tc>
          <w:tcPr>
            <w:tcW w:w="8550" w:type="dxa"/>
            <w:gridSpan w:val="3"/>
          </w:tcPr>
          <w:p w:rsidRPr="00360358" w:rsidR="00B16198" w:rsidP="003B7413" w:rsidRDefault="00B16198" w14:paraId="1AEFDBDD" w14:textId="77777777">
            <w:pPr>
              <w:rPr>
                <w:b/>
                <w:bCs/>
              </w:rPr>
            </w:pPr>
            <w:r>
              <w:rPr>
                <w:b/>
                <w:bCs/>
              </w:rPr>
              <w:t>A</w:t>
            </w:r>
            <w:r w:rsidRPr="00360358">
              <w:rPr>
                <w:b/>
                <w:bCs/>
              </w:rPr>
              <w:t>.25-</w:t>
            </w:r>
            <w:r>
              <w:rPr>
                <w:b/>
                <w:bCs/>
              </w:rPr>
              <w:t>05</w:t>
            </w:r>
            <w:r w:rsidRPr="00360358">
              <w:rPr>
                <w:b/>
                <w:bCs/>
              </w:rPr>
              <w:t>-01</w:t>
            </w:r>
            <w:r>
              <w:rPr>
                <w:b/>
                <w:bCs/>
              </w:rPr>
              <w:t>7</w:t>
            </w:r>
            <w:r w:rsidRPr="00360358">
              <w:rPr>
                <w:b/>
                <w:bCs/>
              </w:rPr>
              <w:t xml:space="preserve"> (</w:t>
            </w:r>
            <w:r>
              <w:rPr>
                <w:b/>
                <w:bCs/>
              </w:rPr>
              <w:t>ST</w:t>
            </w:r>
            <w:r w:rsidRPr="00360358">
              <w:rPr>
                <w:b/>
                <w:bCs/>
              </w:rPr>
              <w:t xml:space="preserve">C) - </w:t>
            </w:r>
            <w:r w:rsidRPr="00360358">
              <w:rPr>
                <w:bCs/>
              </w:rPr>
              <w:t>Application of THE 20 LLC for Section 1013 Registration.</w:t>
            </w:r>
          </w:p>
          <w:p w:rsidRPr="00360358" w:rsidR="00B16198" w:rsidP="003B7413" w:rsidRDefault="00B16198" w14:paraId="7ED26ACC" w14:textId="77777777">
            <w:pPr>
              <w:rPr>
                <w:b/>
              </w:rPr>
            </w:pPr>
            <w:r w:rsidRPr="00360358">
              <w:rPr>
                <w:b/>
                <w:bCs/>
                <w:i/>
                <w:iCs/>
              </w:rPr>
              <w:t>Webex:</w:t>
            </w:r>
            <w:r w:rsidRPr="00360358">
              <w:rPr>
                <w:b/>
              </w:rPr>
              <w:t xml:space="preserve"> </w:t>
            </w:r>
            <w:hyperlink w:history="1" r:id="rId19">
              <w:r w:rsidRPr="00360358">
                <w:rPr>
                  <w:rStyle w:val="Hyperlink"/>
                  <w:b/>
                </w:rPr>
                <w:t>https://cpuc.webex.com/cpuc/j.php?MTID=m363b3c2706c38f6d574292c00039d5e3</w:t>
              </w:r>
            </w:hyperlink>
            <w:r w:rsidRPr="00360358">
              <w:rPr>
                <w:b/>
              </w:rPr>
              <w:t xml:space="preserve">  </w:t>
            </w:r>
          </w:p>
          <w:p w:rsidRPr="00360358" w:rsidR="00B16198" w:rsidP="003B7413" w:rsidRDefault="00B16198" w14:paraId="6958192E" w14:textId="77777777">
            <w:pPr>
              <w:rPr>
                <w:b/>
                <w:bCs/>
              </w:rPr>
            </w:pPr>
            <w:r w:rsidRPr="00360358">
              <w:rPr>
                <w:b/>
                <w:bCs/>
                <w:i/>
                <w:iCs/>
              </w:rPr>
              <w:t>Meeting Number</w:t>
            </w:r>
            <w:r w:rsidRPr="00360358">
              <w:rPr>
                <w:b/>
              </w:rPr>
              <w:t xml:space="preserve"> (</w:t>
            </w:r>
            <w:r w:rsidRPr="00360358">
              <w:rPr>
                <w:b/>
                <w:i/>
                <w:iCs/>
              </w:rPr>
              <w:t>A</w:t>
            </w:r>
            <w:r w:rsidRPr="00360358">
              <w:rPr>
                <w:b/>
                <w:bCs/>
                <w:i/>
                <w:iCs/>
              </w:rPr>
              <w:t xml:space="preserve">ccess Code): </w:t>
            </w:r>
            <w:r w:rsidRPr="00360358">
              <w:rPr>
                <w:b/>
                <w:bCs/>
              </w:rPr>
              <w:t>2482 931 8082</w:t>
            </w:r>
          </w:p>
          <w:p w:rsidRPr="00360358" w:rsidR="00B16198" w:rsidP="003B7413" w:rsidRDefault="00B16198" w14:paraId="73CAEA53" w14:textId="77777777">
            <w:pPr>
              <w:rPr>
                <w:b/>
                <w:bCs/>
              </w:rPr>
            </w:pPr>
            <w:r w:rsidRPr="00360358">
              <w:rPr>
                <w:b/>
                <w:bCs/>
                <w:i/>
                <w:iCs/>
              </w:rPr>
              <w:t xml:space="preserve">Meeting Password: </w:t>
            </w:r>
            <w:r w:rsidRPr="00360358">
              <w:rPr>
                <w:b/>
                <w:bCs/>
              </w:rPr>
              <w:t xml:space="preserve">032026 (032026 when dialing from a phone or video system)   </w:t>
            </w:r>
          </w:p>
          <w:p w:rsidR="00B16198" w:rsidP="003B7413" w:rsidRDefault="00B16198" w14:paraId="4A8C7294" w14:textId="77777777">
            <w:pPr>
              <w:rPr>
                <w:b/>
              </w:rPr>
            </w:pPr>
            <w:r w:rsidRPr="00360358">
              <w:rPr>
                <w:b/>
                <w:bCs/>
                <w:i/>
                <w:iCs/>
              </w:rPr>
              <w:t>Join by Phone:</w:t>
            </w:r>
            <w:r w:rsidRPr="00360358">
              <w:rPr>
                <w:b/>
                <w:bCs/>
                <w:i/>
                <w:iCs/>
              </w:rPr>
              <w:br/>
            </w:r>
            <w:r w:rsidRPr="00360358">
              <w:rPr>
                <w:b/>
                <w:bCs/>
              </w:rPr>
              <w:t>855-282-6330 (United States Toll Free)</w:t>
            </w:r>
            <w:r w:rsidRPr="00360358">
              <w:rPr>
                <w:b/>
                <w:bCs/>
              </w:rPr>
              <w:br/>
              <w:t>415-655-0002 (United States Toll)</w:t>
            </w:r>
          </w:p>
        </w:tc>
      </w:tr>
      <w:tr w:rsidR="00B16198" w:rsidTr="004F7577" w14:paraId="1A5B6E95" w14:textId="77777777">
        <w:trPr>
          <w:cantSplit/>
        </w:trPr>
        <w:tc>
          <w:tcPr>
            <w:tcW w:w="1530" w:type="dxa"/>
          </w:tcPr>
          <w:p w:rsidR="00B16198" w:rsidP="003B7413" w:rsidRDefault="00B16198" w14:paraId="724582BC" w14:textId="77777777">
            <w:pPr>
              <w:rPr>
                <w:b/>
              </w:rPr>
            </w:pPr>
          </w:p>
        </w:tc>
        <w:tc>
          <w:tcPr>
            <w:tcW w:w="8550" w:type="dxa"/>
            <w:gridSpan w:val="3"/>
          </w:tcPr>
          <w:p w:rsidR="00B16198" w:rsidP="003B7413" w:rsidRDefault="00B16198" w14:paraId="6FB553C4" w14:textId="77777777">
            <w:pPr>
              <w:rPr>
                <w:b/>
              </w:rPr>
            </w:pPr>
          </w:p>
        </w:tc>
      </w:tr>
      <w:tr w:rsidR="00B16198" w:rsidTr="004F7577" w14:paraId="52C1B2E0" w14:textId="77777777">
        <w:trPr>
          <w:cantSplit/>
        </w:trPr>
        <w:tc>
          <w:tcPr>
            <w:tcW w:w="1530" w:type="dxa"/>
          </w:tcPr>
          <w:p w:rsidRPr="0041319F" w:rsidR="00B16198" w:rsidP="003B7413" w:rsidRDefault="00B16198" w14:paraId="40ADFEA7" w14:textId="77777777">
            <w:pPr>
              <w:rPr>
                <w:b/>
              </w:rPr>
            </w:pPr>
            <w:r w:rsidRPr="0041319F">
              <w:rPr>
                <w:b/>
              </w:rPr>
              <w:lastRenderedPageBreak/>
              <w:t>03/04/26</w:t>
            </w:r>
          </w:p>
          <w:p w:rsidRPr="0041319F" w:rsidR="00B16198" w:rsidP="003B7413" w:rsidRDefault="00B16198" w14:paraId="6E0F332B" w14:textId="77777777">
            <w:r w:rsidRPr="0041319F">
              <w:t>1:00 p.m.</w:t>
            </w:r>
          </w:p>
          <w:p w:rsidRPr="0041319F" w:rsidR="00B16198" w:rsidP="003B7413" w:rsidRDefault="00B16198" w14:paraId="582AE50B" w14:textId="77777777">
            <w:r w:rsidRPr="0041319F">
              <w:t>ALJ DeAngelis</w:t>
            </w:r>
          </w:p>
          <w:p w:rsidR="00B16198" w:rsidP="003B7413" w:rsidRDefault="00B16198" w14:paraId="00A1AA8C" w14:textId="77777777">
            <w:pPr>
              <w:rPr>
                <w:b/>
              </w:rPr>
            </w:pPr>
            <w:r w:rsidRPr="0041319F">
              <w:t>Comr Douglas</w:t>
            </w:r>
          </w:p>
        </w:tc>
        <w:tc>
          <w:tcPr>
            <w:tcW w:w="8550" w:type="dxa"/>
            <w:gridSpan w:val="3"/>
          </w:tcPr>
          <w:p w:rsidRPr="0041319F" w:rsidR="00B16198" w:rsidP="003B7413" w:rsidRDefault="00B16198" w14:paraId="55185E47" w14:textId="77777777">
            <w:pPr>
              <w:rPr>
                <w:b/>
                <w:bCs/>
              </w:rPr>
            </w:pPr>
            <w:r w:rsidRPr="0041319F">
              <w:rPr>
                <w:b/>
                <w:bCs/>
              </w:rPr>
              <w:t>A.25-12-0</w:t>
            </w:r>
            <w:r>
              <w:rPr>
                <w:b/>
                <w:bCs/>
              </w:rPr>
              <w:t>02</w:t>
            </w:r>
            <w:r w:rsidRPr="0041319F">
              <w:rPr>
                <w:b/>
                <w:bCs/>
              </w:rPr>
              <w:t xml:space="preserve"> (PHC) - </w:t>
            </w:r>
            <w:r w:rsidRPr="0041319F">
              <w:t>Application of Southern California Edison Company (U338E) for Authorization to Recover Incremental Costs Related to Wildfire Mitigation and Catastrophic Events.</w:t>
            </w:r>
          </w:p>
          <w:p w:rsidRPr="0041319F" w:rsidR="00B16198" w:rsidP="003B7413" w:rsidRDefault="00B16198" w14:paraId="22E5A416" w14:textId="77777777">
            <w:pPr>
              <w:rPr>
                <w:b/>
              </w:rPr>
            </w:pPr>
            <w:r w:rsidRPr="0041319F">
              <w:rPr>
                <w:b/>
                <w:bCs/>
                <w:i/>
                <w:iCs/>
              </w:rPr>
              <w:t>Webex:</w:t>
            </w:r>
            <w:r w:rsidRPr="0041319F">
              <w:rPr>
                <w:b/>
              </w:rPr>
              <w:t xml:space="preserve"> </w:t>
            </w:r>
            <w:hyperlink w:history="1" r:id="rId20">
              <w:r w:rsidRPr="0041319F">
                <w:rPr>
                  <w:rStyle w:val="Hyperlink"/>
                  <w:b/>
                </w:rPr>
                <w:t>https://cpuc.webex.com/cpuc/j.php?MTID=md182759f11ce9bdbc703aa6b214204a6</w:t>
              </w:r>
            </w:hyperlink>
            <w:r w:rsidRPr="0041319F">
              <w:rPr>
                <w:b/>
              </w:rPr>
              <w:t xml:space="preserve"> </w:t>
            </w:r>
          </w:p>
          <w:p w:rsidRPr="0041319F" w:rsidR="00B16198" w:rsidP="003B7413" w:rsidRDefault="00B16198" w14:paraId="5ED49A36" w14:textId="77777777">
            <w:pPr>
              <w:rPr>
                <w:b/>
                <w:bCs/>
              </w:rPr>
            </w:pPr>
            <w:r w:rsidRPr="0041319F">
              <w:rPr>
                <w:b/>
                <w:bCs/>
                <w:i/>
                <w:iCs/>
              </w:rPr>
              <w:t>Meeting Number</w:t>
            </w:r>
            <w:r w:rsidRPr="0041319F">
              <w:rPr>
                <w:b/>
              </w:rPr>
              <w:t xml:space="preserve"> (</w:t>
            </w:r>
            <w:r w:rsidRPr="0041319F">
              <w:rPr>
                <w:b/>
                <w:i/>
                <w:iCs/>
              </w:rPr>
              <w:t>A</w:t>
            </w:r>
            <w:r w:rsidRPr="0041319F">
              <w:rPr>
                <w:b/>
                <w:bCs/>
                <w:i/>
                <w:iCs/>
              </w:rPr>
              <w:t xml:space="preserve">ccess Code): </w:t>
            </w:r>
            <w:r w:rsidRPr="0041319F">
              <w:rPr>
                <w:b/>
                <w:bCs/>
              </w:rPr>
              <w:t>2491 953 9821</w:t>
            </w:r>
          </w:p>
          <w:p w:rsidRPr="0041319F" w:rsidR="00B16198" w:rsidP="003B7413" w:rsidRDefault="00B16198" w14:paraId="1D2CE8A1" w14:textId="77777777">
            <w:pPr>
              <w:rPr>
                <w:b/>
                <w:bCs/>
              </w:rPr>
            </w:pPr>
            <w:r w:rsidRPr="0041319F">
              <w:rPr>
                <w:b/>
                <w:bCs/>
                <w:i/>
                <w:iCs/>
              </w:rPr>
              <w:t xml:space="preserve">Meeting Password: </w:t>
            </w:r>
            <w:r w:rsidRPr="0041319F">
              <w:rPr>
                <w:b/>
                <w:bCs/>
              </w:rPr>
              <w:t>2026 (2026 when dialing from a phone or video system)</w:t>
            </w:r>
          </w:p>
          <w:p w:rsidRPr="0041319F" w:rsidR="00B16198" w:rsidP="003B7413" w:rsidRDefault="00B16198" w14:paraId="5EE52840" w14:textId="77777777">
            <w:pPr>
              <w:rPr>
                <w:b/>
                <w:bCs/>
              </w:rPr>
            </w:pPr>
            <w:r w:rsidRPr="0041319F">
              <w:rPr>
                <w:b/>
                <w:bCs/>
                <w:i/>
                <w:iCs/>
              </w:rPr>
              <w:t>Join by Phone:</w:t>
            </w:r>
            <w:r w:rsidRPr="0041319F">
              <w:rPr>
                <w:b/>
                <w:bCs/>
                <w:i/>
                <w:iCs/>
              </w:rPr>
              <w:br/>
            </w:r>
            <w:r w:rsidRPr="0041319F">
              <w:rPr>
                <w:b/>
                <w:bCs/>
              </w:rPr>
              <w:t>855-282-6330 (United States Toll Free)</w:t>
            </w:r>
            <w:r w:rsidRPr="0041319F">
              <w:rPr>
                <w:b/>
                <w:bCs/>
              </w:rPr>
              <w:br/>
              <w:t>415-655-0002 (United States Toll)</w:t>
            </w:r>
          </w:p>
          <w:p w:rsidR="00B16198" w:rsidP="003B7413" w:rsidRDefault="00B16198" w14:paraId="18460F32" w14:textId="77777777">
            <w:pPr>
              <w:rPr>
                <w:b/>
              </w:rPr>
            </w:pPr>
            <w:r w:rsidRPr="0041319F">
              <w:rPr>
                <w:b/>
                <w:bCs/>
                <w:i/>
                <w:iCs/>
              </w:rPr>
              <w:t>Access Code</w:t>
            </w:r>
            <w:r w:rsidRPr="0041319F">
              <w:rPr>
                <w:b/>
                <w:i/>
                <w:iCs/>
              </w:rPr>
              <w:t>:</w:t>
            </w:r>
            <w:r w:rsidRPr="0041319F">
              <w:rPr>
                <w:b/>
              </w:rPr>
              <w:t xml:space="preserve"> 249 195 39821</w:t>
            </w:r>
          </w:p>
        </w:tc>
      </w:tr>
      <w:tr w:rsidR="00B16198" w:rsidTr="004F7577" w14:paraId="12651968" w14:textId="77777777">
        <w:trPr>
          <w:cantSplit/>
        </w:trPr>
        <w:tc>
          <w:tcPr>
            <w:tcW w:w="1530" w:type="dxa"/>
          </w:tcPr>
          <w:p w:rsidR="00B16198" w:rsidP="003B7413" w:rsidRDefault="00B16198" w14:paraId="6BF820AD" w14:textId="77777777">
            <w:pPr>
              <w:rPr>
                <w:b/>
              </w:rPr>
            </w:pPr>
          </w:p>
        </w:tc>
        <w:tc>
          <w:tcPr>
            <w:tcW w:w="8550" w:type="dxa"/>
            <w:gridSpan w:val="3"/>
          </w:tcPr>
          <w:p w:rsidR="00B16198" w:rsidP="003B7413" w:rsidRDefault="00B16198" w14:paraId="290A7CDE" w14:textId="77777777">
            <w:pPr>
              <w:rPr>
                <w:b/>
              </w:rPr>
            </w:pPr>
          </w:p>
        </w:tc>
      </w:tr>
      <w:tr w:rsidR="00B16198" w:rsidTr="004F7577" w14:paraId="1AF5F994" w14:textId="77777777">
        <w:trPr>
          <w:cantSplit/>
        </w:trPr>
        <w:tc>
          <w:tcPr>
            <w:tcW w:w="1530" w:type="dxa"/>
          </w:tcPr>
          <w:p w:rsidRPr="00005370" w:rsidR="00B16198" w:rsidP="003B7413" w:rsidRDefault="00B16198" w14:paraId="4B8C6C91" w14:textId="77777777">
            <w:pPr>
              <w:rPr>
                <w:b/>
              </w:rPr>
            </w:pPr>
            <w:r w:rsidRPr="00005370">
              <w:rPr>
                <w:b/>
              </w:rPr>
              <w:t>03/04/26</w:t>
            </w:r>
          </w:p>
          <w:p w:rsidRPr="00005370" w:rsidR="00B16198" w:rsidP="003B7413" w:rsidRDefault="00B16198" w14:paraId="652DE2F2" w14:textId="77777777">
            <w:pPr>
              <w:rPr>
                <w:bCs/>
              </w:rPr>
            </w:pPr>
            <w:r w:rsidRPr="00005370">
              <w:rPr>
                <w:bCs/>
              </w:rPr>
              <w:t>2:00 p.m.</w:t>
            </w:r>
          </w:p>
          <w:p w:rsidRPr="00005370" w:rsidR="00B16198" w:rsidP="003B7413" w:rsidRDefault="00B16198" w14:paraId="2C6849D0" w14:textId="77777777">
            <w:pPr>
              <w:rPr>
                <w:bCs/>
              </w:rPr>
            </w:pPr>
            <w:r w:rsidRPr="00005370">
              <w:rPr>
                <w:bCs/>
              </w:rPr>
              <w:t>ALJ Moore</w:t>
            </w:r>
          </w:p>
          <w:p w:rsidR="00B16198" w:rsidP="003B7413" w:rsidRDefault="00B16198" w14:paraId="37E4799E" w14:textId="77777777">
            <w:pPr>
              <w:rPr>
                <w:b/>
              </w:rPr>
            </w:pPr>
            <w:r w:rsidRPr="00005370">
              <w:rPr>
                <w:bCs/>
              </w:rPr>
              <w:t>Comr Baker</w:t>
            </w:r>
          </w:p>
        </w:tc>
        <w:tc>
          <w:tcPr>
            <w:tcW w:w="8550" w:type="dxa"/>
            <w:gridSpan w:val="3"/>
          </w:tcPr>
          <w:p w:rsidRPr="00005370" w:rsidR="00B16198" w:rsidP="003B7413" w:rsidRDefault="00B16198" w14:paraId="531A800F" w14:textId="77777777">
            <w:pPr>
              <w:rPr>
                <w:b/>
                <w:bCs/>
              </w:rPr>
            </w:pPr>
            <w:r w:rsidRPr="00005370">
              <w:rPr>
                <w:b/>
                <w:bCs/>
              </w:rPr>
              <w:t>A.25-12-00</w:t>
            </w:r>
            <w:r>
              <w:rPr>
                <w:b/>
                <w:bCs/>
              </w:rPr>
              <w:t>1</w:t>
            </w:r>
            <w:r w:rsidRPr="00005370">
              <w:rPr>
                <w:b/>
                <w:bCs/>
              </w:rPr>
              <w:t xml:space="preserve"> (</w:t>
            </w:r>
            <w:r>
              <w:rPr>
                <w:b/>
                <w:bCs/>
              </w:rPr>
              <w:t>ST</w:t>
            </w:r>
            <w:r w:rsidRPr="00005370">
              <w:rPr>
                <w:b/>
                <w:bCs/>
              </w:rPr>
              <w:t xml:space="preserve">C) - </w:t>
            </w:r>
            <w:r w:rsidRPr="00005370">
              <w:rPr>
                <w:bCs/>
              </w:rPr>
              <w:t>Application of Southern California Edison Company (U338E) to Require a Customer-Financed Added Facilities Agreement for Replacement Added Facilities to Serve the THUMS Islands Consistent with Decision No. 70659 and Tariff Rule 2.</w:t>
            </w:r>
          </w:p>
          <w:p w:rsidRPr="00005370" w:rsidR="00B16198" w:rsidP="003B7413" w:rsidRDefault="00B16198" w14:paraId="3AAF9B3D" w14:textId="77777777">
            <w:pPr>
              <w:rPr>
                <w:b/>
              </w:rPr>
            </w:pPr>
            <w:r w:rsidRPr="00005370">
              <w:rPr>
                <w:b/>
                <w:bCs/>
                <w:i/>
                <w:iCs/>
              </w:rPr>
              <w:t>Webex:</w:t>
            </w:r>
            <w:r w:rsidRPr="00005370">
              <w:rPr>
                <w:b/>
              </w:rPr>
              <w:t xml:space="preserve"> </w:t>
            </w:r>
            <w:hyperlink w:history="1" r:id="rId21">
              <w:r w:rsidRPr="00EB53A7">
                <w:rPr>
                  <w:rStyle w:val="Hyperlink"/>
                  <w:b/>
                </w:rPr>
                <w:t>https://cpuc.webex.com/cpuc/j.php?MTID=mf6f1d427b36dcbcb417d636a72e1e56e</w:t>
              </w:r>
            </w:hyperlink>
            <w:r>
              <w:rPr>
                <w:b/>
              </w:rPr>
              <w:t xml:space="preserve"> </w:t>
            </w:r>
            <w:r w:rsidRPr="00005370">
              <w:rPr>
                <w:b/>
              </w:rPr>
              <w:t xml:space="preserve"> </w:t>
            </w:r>
          </w:p>
          <w:p w:rsidRPr="00005370" w:rsidR="00B16198" w:rsidP="003B7413" w:rsidRDefault="00B16198" w14:paraId="7DE33A30" w14:textId="77777777">
            <w:pPr>
              <w:rPr>
                <w:b/>
                <w:bCs/>
              </w:rPr>
            </w:pPr>
            <w:r w:rsidRPr="00005370">
              <w:rPr>
                <w:b/>
                <w:bCs/>
                <w:i/>
                <w:iCs/>
              </w:rPr>
              <w:t>Meeting Number</w:t>
            </w:r>
            <w:r w:rsidRPr="00005370">
              <w:rPr>
                <w:b/>
              </w:rPr>
              <w:t xml:space="preserve"> (</w:t>
            </w:r>
            <w:r w:rsidRPr="00005370">
              <w:rPr>
                <w:b/>
                <w:i/>
                <w:iCs/>
              </w:rPr>
              <w:t>A</w:t>
            </w:r>
            <w:r w:rsidRPr="00005370">
              <w:rPr>
                <w:b/>
                <w:bCs/>
                <w:i/>
                <w:iCs/>
              </w:rPr>
              <w:t xml:space="preserve">ccess Code): </w:t>
            </w:r>
            <w:r w:rsidRPr="00005370">
              <w:rPr>
                <w:b/>
                <w:bCs/>
              </w:rPr>
              <w:t>2489 995 9649</w:t>
            </w:r>
          </w:p>
          <w:p w:rsidRPr="00005370" w:rsidR="00B16198" w:rsidP="003B7413" w:rsidRDefault="00B16198" w14:paraId="113C4B23" w14:textId="77777777">
            <w:pPr>
              <w:rPr>
                <w:b/>
                <w:bCs/>
              </w:rPr>
            </w:pPr>
            <w:r w:rsidRPr="00005370">
              <w:rPr>
                <w:b/>
                <w:bCs/>
                <w:i/>
                <w:iCs/>
              </w:rPr>
              <w:t xml:space="preserve">Meeting Password: </w:t>
            </w:r>
            <w:r w:rsidRPr="00005370">
              <w:rPr>
                <w:b/>
                <w:bCs/>
              </w:rPr>
              <w:t>rtFZhXki732</w:t>
            </w:r>
          </w:p>
          <w:p w:rsidR="00B16198" w:rsidP="003B7413" w:rsidRDefault="00B16198" w14:paraId="511B2F64" w14:textId="77777777">
            <w:pPr>
              <w:rPr>
                <w:b/>
              </w:rPr>
            </w:pPr>
            <w:r w:rsidRPr="00005370">
              <w:rPr>
                <w:b/>
                <w:bCs/>
                <w:i/>
                <w:iCs/>
              </w:rPr>
              <w:t>Join by Phone:</w:t>
            </w:r>
            <w:r w:rsidRPr="00005370">
              <w:rPr>
                <w:b/>
                <w:bCs/>
                <w:i/>
                <w:iCs/>
              </w:rPr>
              <w:br/>
            </w:r>
            <w:r w:rsidRPr="00005370">
              <w:rPr>
                <w:b/>
                <w:bCs/>
              </w:rPr>
              <w:t>855-282-6330 (United States Toll Free)</w:t>
            </w:r>
            <w:r w:rsidRPr="00005370">
              <w:rPr>
                <w:b/>
                <w:bCs/>
              </w:rPr>
              <w:br/>
              <w:t>415-655-0002 (United States Toll)</w:t>
            </w:r>
          </w:p>
        </w:tc>
      </w:tr>
      <w:tr w:rsidR="00B16198" w:rsidTr="004F7577" w14:paraId="7FDDFDD8" w14:textId="77777777">
        <w:trPr>
          <w:cantSplit/>
        </w:trPr>
        <w:tc>
          <w:tcPr>
            <w:tcW w:w="1530" w:type="dxa"/>
          </w:tcPr>
          <w:p w:rsidR="00B16198" w:rsidP="003B7413" w:rsidRDefault="00B16198" w14:paraId="69746BF8" w14:textId="77777777">
            <w:pPr>
              <w:rPr>
                <w:b/>
              </w:rPr>
            </w:pPr>
          </w:p>
        </w:tc>
        <w:tc>
          <w:tcPr>
            <w:tcW w:w="8550" w:type="dxa"/>
            <w:gridSpan w:val="3"/>
          </w:tcPr>
          <w:p w:rsidR="00B16198" w:rsidP="003B7413" w:rsidRDefault="00B16198" w14:paraId="325EF4B1" w14:textId="77777777">
            <w:pPr>
              <w:rPr>
                <w:b/>
              </w:rPr>
            </w:pPr>
          </w:p>
        </w:tc>
      </w:tr>
      <w:tr w:rsidR="00B16198" w:rsidTr="004F7577" w14:paraId="68DC6527" w14:textId="77777777">
        <w:trPr>
          <w:cantSplit/>
        </w:trPr>
        <w:tc>
          <w:tcPr>
            <w:tcW w:w="1530" w:type="dxa"/>
          </w:tcPr>
          <w:p w:rsidRPr="00B47DA9" w:rsidR="00B16198" w:rsidP="003B7413" w:rsidRDefault="00B16198" w14:paraId="0260359E" w14:textId="77777777">
            <w:pPr>
              <w:rPr>
                <w:b/>
              </w:rPr>
            </w:pPr>
            <w:r w:rsidRPr="00B47DA9">
              <w:rPr>
                <w:b/>
              </w:rPr>
              <w:t>0</w:t>
            </w:r>
            <w:r>
              <w:rPr>
                <w:b/>
              </w:rPr>
              <w:t>3</w:t>
            </w:r>
            <w:r w:rsidRPr="00B47DA9">
              <w:rPr>
                <w:b/>
              </w:rPr>
              <w:t>/</w:t>
            </w:r>
            <w:r>
              <w:rPr>
                <w:b/>
              </w:rPr>
              <w:t>05</w:t>
            </w:r>
            <w:r w:rsidRPr="00B47DA9">
              <w:rPr>
                <w:b/>
              </w:rPr>
              <w:t>/26</w:t>
            </w:r>
          </w:p>
          <w:p w:rsidRPr="00B47DA9" w:rsidR="00B16198" w:rsidP="003B7413" w:rsidRDefault="00B16198" w14:paraId="3FF5A279" w14:textId="77777777">
            <w:pPr>
              <w:rPr>
                <w:bCs/>
              </w:rPr>
            </w:pPr>
            <w:r w:rsidRPr="00B47DA9">
              <w:rPr>
                <w:bCs/>
              </w:rPr>
              <w:t>10:00 a.m.</w:t>
            </w:r>
          </w:p>
          <w:p w:rsidRPr="00B47DA9" w:rsidR="00B16198" w:rsidP="003B7413" w:rsidRDefault="00B16198" w14:paraId="4D66DF04" w14:textId="77777777">
            <w:pPr>
              <w:rPr>
                <w:bCs/>
              </w:rPr>
            </w:pPr>
            <w:r w:rsidRPr="00B47DA9">
              <w:rPr>
                <w:bCs/>
              </w:rPr>
              <w:t>ALJ J. Lee</w:t>
            </w:r>
          </w:p>
          <w:p w:rsidR="00B16198" w:rsidP="003B7413" w:rsidRDefault="00B16198" w14:paraId="7E866BE0" w14:textId="77777777">
            <w:pPr>
              <w:rPr>
                <w:b/>
              </w:rPr>
            </w:pPr>
            <w:r w:rsidRPr="00B47DA9">
              <w:rPr>
                <w:bCs/>
              </w:rPr>
              <w:t>Comr Douglas</w:t>
            </w:r>
          </w:p>
        </w:tc>
        <w:tc>
          <w:tcPr>
            <w:tcW w:w="8550" w:type="dxa"/>
            <w:gridSpan w:val="3"/>
          </w:tcPr>
          <w:p w:rsidRPr="00B47DA9" w:rsidR="00B16198" w:rsidP="003B7413" w:rsidRDefault="00B16198" w14:paraId="05E55EE6" w14:textId="77777777">
            <w:pPr>
              <w:rPr>
                <w:b/>
                <w:bCs/>
              </w:rPr>
            </w:pPr>
            <w:r w:rsidRPr="00B47DA9">
              <w:rPr>
                <w:b/>
                <w:bCs/>
              </w:rPr>
              <w:t xml:space="preserve">C.23-06-005/C.24-03-005 (STC) - </w:t>
            </w:r>
            <w:r w:rsidRPr="00B47DA9">
              <w:rPr>
                <w:bCs/>
              </w:rPr>
              <w:t>Jeanne M. Wilson, Complainant vs. Pacific Gas and Electric Company (U39E), Defendant. C.23-06-005 and C.24-03-005 were consolidated per ALJ Lee's 8/7/24 ruling.</w:t>
            </w:r>
          </w:p>
          <w:p w:rsidRPr="00B47DA9" w:rsidR="00B16198" w:rsidP="003B7413" w:rsidRDefault="00B16198" w14:paraId="4B764E08" w14:textId="77777777">
            <w:pPr>
              <w:rPr>
                <w:b/>
                <w:bCs/>
              </w:rPr>
            </w:pPr>
            <w:r w:rsidRPr="00B47DA9">
              <w:rPr>
                <w:b/>
                <w:bCs/>
                <w:i/>
                <w:iCs/>
              </w:rPr>
              <w:t xml:space="preserve">Location: </w:t>
            </w:r>
            <w:r w:rsidRPr="00B47DA9">
              <w:rPr>
                <w:b/>
                <w:bCs/>
              </w:rPr>
              <w:t>California Public Utilities Commission</w:t>
            </w:r>
          </w:p>
          <w:p w:rsidRPr="00B47DA9" w:rsidR="00B16198" w:rsidP="003B7413" w:rsidRDefault="00B16198" w14:paraId="149C76C1" w14:textId="77777777">
            <w:pPr>
              <w:rPr>
                <w:b/>
                <w:bCs/>
              </w:rPr>
            </w:pPr>
            <w:r w:rsidRPr="00B47DA9">
              <w:rPr>
                <w:b/>
                <w:bCs/>
              </w:rPr>
              <w:t xml:space="preserve">                 Hearing Room </w:t>
            </w:r>
            <w:r>
              <w:rPr>
                <w:b/>
                <w:bCs/>
              </w:rPr>
              <w:t>D</w:t>
            </w:r>
          </w:p>
          <w:p w:rsidRPr="00B47DA9" w:rsidR="00B16198" w:rsidP="003B7413" w:rsidRDefault="00B16198" w14:paraId="51848887" w14:textId="77777777">
            <w:pPr>
              <w:rPr>
                <w:b/>
                <w:bCs/>
              </w:rPr>
            </w:pPr>
            <w:r w:rsidRPr="00B47DA9">
              <w:rPr>
                <w:b/>
                <w:bCs/>
              </w:rPr>
              <w:t xml:space="preserve">                 505 Van Ness Avenue</w:t>
            </w:r>
          </w:p>
          <w:p w:rsidR="00B16198" w:rsidP="003B7413" w:rsidRDefault="00B16198" w14:paraId="647688A5" w14:textId="77777777">
            <w:pPr>
              <w:rPr>
                <w:b/>
                <w:bCs/>
              </w:rPr>
            </w:pPr>
            <w:r w:rsidRPr="00B47DA9">
              <w:rPr>
                <w:b/>
                <w:bCs/>
              </w:rPr>
              <w:t xml:space="preserve">                 San Francisco, CA 94102</w:t>
            </w:r>
          </w:p>
          <w:p w:rsidR="00B16198" w:rsidP="003B7413" w:rsidRDefault="00B16198" w14:paraId="32650778" w14:textId="77777777">
            <w:pPr>
              <w:rPr>
                <w:b/>
              </w:rPr>
            </w:pPr>
            <w:r>
              <w:rPr>
                <w:b/>
                <w:bCs/>
              </w:rPr>
              <w:t>(Also March 6, 2026)</w:t>
            </w:r>
          </w:p>
        </w:tc>
      </w:tr>
      <w:tr w:rsidR="00B16198" w:rsidTr="004F7577" w14:paraId="0D16928C" w14:textId="77777777">
        <w:trPr>
          <w:cantSplit/>
        </w:trPr>
        <w:tc>
          <w:tcPr>
            <w:tcW w:w="1530" w:type="dxa"/>
          </w:tcPr>
          <w:p w:rsidR="00B16198" w:rsidP="003B7413" w:rsidRDefault="00B16198" w14:paraId="6A216BD9" w14:textId="77777777">
            <w:pPr>
              <w:rPr>
                <w:b/>
              </w:rPr>
            </w:pPr>
          </w:p>
        </w:tc>
        <w:tc>
          <w:tcPr>
            <w:tcW w:w="8550" w:type="dxa"/>
            <w:gridSpan w:val="3"/>
          </w:tcPr>
          <w:p w:rsidR="00B16198" w:rsidP="003B7413" w:rsidRDefault="00B16198" w14:paraId="1F334624" w14:textId="77777777">
            <w:pPr>
              <w:rPr>
                <w:b/>
              </w:rPr>
            </w:pPr>
          </w:p>
        </w:tc>
      </w:tr>
      <w:tr w:rsidR="00B16198" w:rsidTr="004F7577" w14:paraId="104294CD" w14:textId="77777777">
        <w:trPr>
          <w:cantSplit/>
        </w:trPr>
        <w:tc>
          <w:tcPr>
            <w:tcW w:w="1530" w:type="dxa"/>
          </w:tcPr>
          <w:p w:rsidRPr="00B47DA9" w:rsidR="00B16198" w:rsidP="003B7413" w:rsidRDefault="00B16198" w14:paraId="3600B291" w14:textId="77777777">
            <w:pPr>
              <w:rPr>
                <w:b/>
              </w:rPr>
            </w:pPr>
            <w:r w:rsidRPr="00B47DA9">
              <w:rPr>
                <w:b/>
              </w:rPr>
              <w:t>03/0</w:t>
            </w:r>
            <w:r>
              <w:rPr>
                <w:b/>
              </w:rPr>
              <w:t>6</w:t>
            </w:r>
            <w:r w:rsidRPr="00B47DA9">
              <w:rPr>
                <w:b/>
              </w:rPr>
              <w:t>/26</w:t>
            </w:r>
          </w:p>
          <w:p w:rsidRPr="00B47DA9" w:rsidR="00B16198" w:rsidP="003B7413" w:rsidRDefault="00B16198" w14:paraId="53CF36DF" w14:textId="77777777">
            <w:r w:rsidRPr="00B47DA9">
              <w:t>10:00 a.m.</w:t>
            </w:r>
          </w:p>
          <w:p w:rsidRPr="00B47DA9" w:rsidR="00B16198" w:rsidP="003B7413" w:rsidRDefault="00B16198" w14:paraId="4F78ECD1" w14:textId="77777777">
            <w:r w:rsidRPr="00B47DA9">
              <w:t>ALJ J. Lee</w:t>
            </w:r>
          </w:p>
          <w:p w:rsidR="00B16198" w:rsidP="003B7413" w:rsidRDefault="00B16198" w14:paraId="6D21E5AA" w14:textId="77777777">
            <w:pPr>
              <w:rPr>
                <w:b/>
              </w:rPr>
            </w:pPr>
            <w:r w:rsidRPr="00B47DA9">
              <w:t>Comr Douglas</w:t>
            </w:r>
          </w:p>
        </w:tc>
        <w:tc>
          <w:tcPr>
            <w:tcW w:w="8550" w:type="dxa"/>
            <w:gridSpan w:val="3"/>
          </w:tcPr>
          <w:p w:rsidRPr="00B47DA9" w:rsidR="00B16198" w:rsidP="003B7413" w:rsidRDefault="00B16198" w14:paraId="48749F7F" w14:textId="77777777">
            <w:pPr>
              <w:rPr>
                <w:b/>
                <w:bCs/>
              </w:rPr>
            </w:pPr>
            <w:r w:rsidRPr="00B47DA9">
              <w:rPr>
                <w:b/>
                <w:bCs/>
              </w:rPr>
              <w:t xml:space="preserve">C.23-06-005/C.24-03-005 (STC) - </w:t>
            </w:r>
            <w:r w:rsidRPr="00B47DA9">
              <w:rPr>
                <w:bCs/>
              </w:rPr>
              <w:t>Jeanne M. Wilson, Complainant vs. Pacific Gas and Electric Company (U39E), Defendant. C.23-06-005 and C.24-03-005 were consolidated per ALJ Lee's 8/7/24 ruling.</w:t>
            </w:r>
          </w:p>
          <w:p w:rsidRPr="00B47DA9" w:rsidR="00B16198" w:rsidP="003B7413" w:rsidRDefault="00B16198" w14:paraId="3D17A4FA" w14:textId="77777777">
            <w:pPr>
              <w:rPr>
                <w:b/>
                <w:bCs/>
              </w:rPr>
            </w:pPr>
            <w:r w:rsidRPr="00B47DA9">
              <w:rPr>
                <w:b/>
                <w:bCs/>
                <w:i/>
                <w:iCs/>
              </w:rPr>
              <w:t xml:space="preserve">Location: </w:t>
            </w:r>
            <w:r w:rsidRPr="00B47DA9">
              <w:rPr>
                <w:b/>
                <w:bCs/>
              </w:rPr>
              <w:t>California Public Utilities Commission</w:t>
            </w:r>
          </w:p>
          <w:p w:rsidRPr="00B47DA9" w:rsidR="00B16198" w:rsidP="003B7413" w:rsidRDefault="00B16198" w14:paraId="4F20DC7E" w14:textId="77777777">
            <w:pPr>
              <w:rPr>
                <w:b/>
                <w:bCs/>
              </w:rPr>
            </w:pPr>
            <w:r w:rsidRPr="00B47DA9">
              <w:rPr>
                <w:b/>
                <w:bCs/>
              </w:rPr>
              <w:t xml:space="preserve">                 Hearing Room D</w:t>
            </w:r>
          </w:p>
          <w:p w:rsidRPr="00B47DA9" w:rsidR="00B16198" w:rsidP="003B7413" w:rsidRDefault="00B16198" w14:paraId="3AB7A72A" w14:textId="77777777">
            <w:pPr>
              <w:rPr>
                <w:b/>
                <w:bCs/>
              </w:rPr>
            </w:pPr>
            <w:r w:rsidRPr="00B47DA9">
              <w:rPr>
                <w:b/>
                <w:bCs/>
              </w:rPr>
              <w:t xml:space="preserve">                 505 Van Ness Avenue</w:t>
            </w:r>
          </w:p>
          <w:p w:rsidR="00B16198" w:rsidP="003B7413" w:rsidRDefault="00B16198" w14:paraId="3294C47C" w14:textId="77777777">
            <w:pPr>
              <w:rPr>
                <w:b/>
              </w:rPr>
            </w:pPr>
            <w:r w:rsidRPr="00B47DA9">
              <w:rPr>
                <w:b/>
                <w:bCs/>
              </w:rPr>
              <w:t xml:space="preserve">                 San Francisco, CA 94102</w:t>
            </w:r>
          </w:p>
        </w:tc>
      </w:tr>
      <w:tr w:rsidR="00B16198" w:rsidTr="004F7577" w14:paraId="2FC9DBEA" w14:textId="77777777">
        <w:trPr>
          <w:cantSplit/>
        </w:trPr>
        <w:tc>
          <w:tcPr>
            <w:tcW w:w="1530" w:type="dxa"/>
          </w:tcPr>
          <w:p w:rsidR="00B16198" w:rsidP="003B7413" w:rsidRDefault="00B16198" w14:paraId="65534873" w14:textId="77777777">
            <w:pPr>
              <w:rPr>
                <w:b/>
              </w:rPr>
            </w:pPr>
          </w:p>
        </w:tc>
        <w:tc>
          <w:tcPr>
            <w:tcW w:w="8550" w:type="dxa"/>
            <w:gridSpan w:val="3"/>
          </w:tcPr>
          <w:p w:rsidR="00B16198" w:rsidP="003B7413" w:rsidRDefault="00B16198" w14:paraId="470F44A9" w14:textId="77777777">
            <w:pPr>
              <w:rPr>
                <w:b/>
              </w:rPr>
            </w:pPr>
          </w:p>
        </w:tc>
      </w:tr>
      <w:tr w:rsidR="00B16198" w:rsidTr="004F7577" w14:paraId="6374CD08" w14:textId="77777777">
        <w:trPr>
          <w:cantSplit/>
        </w:trPr>
        <w:tc>
          <w:tcPr>
            <w:tcW w:w="1530" w:type="dxa"/>
          </w:tcPr>
          <w:p w:rsidRPr="004A3717" w:rsidR="00B16198" w:rsidP="003B7413" w:rsidRDefault="00B16198" w14:paraId="6E0675A6" w14:textId="77777777">
            <w:pPr>
              <w:rPr>
                <w:b/>
              </w:rPr>
            </w:pPr>
            <w:r w:rsidRPr="004A3717">
              <w:rPr>
                <w:b/>
              </w:rPr>
              <w:t>0</w:t>
            </w:r>
            <w:r>
              <w:rPr>
                <w:b/>
              </w:rPr>
              <w:t>3</w:t>
            </w:r>
            <w:r w:rsidRPr="004A3717">
              <w:rPr>
                <w:b/>
              </w:rPr>
              <w:t>/</w:t>
            </w:r>
            <w:r>
              <w:rPr>
                <w:b/>
              </w:rPr>
              <w:t>09</w:t>
            </w:r>
            <w:r w:rsidRPr="004A3717">
              <w:rPr>
                <w:b/>
              </w:rPr>
              <w:t>/26</w:t>
            </w:r>
          </w:p>
          <w:p w:rsidRPr="004A3717" w:rsidR="00B16198" w:rsidP="003B7413" w:rsidRDefault="00B16198" w14:paraId="08DC52C0" w14:textId="77777777">
            <w:pPr>
              <w:rPr>
                <w:bCs/>
              </w:rPr>
            </w:pPr>
            <w:r w:rsidRPr="004A3717">
              <w:rPr>
                <w:bCs/>
              </w:rPr>
              <w:t>10:00 a.m.</w:t>
            </w:r>
          </w:p>
          <w:p w:rsidRPr="004A3717" w:rsidR="00B16198" w:rsidP="003B7413" w:rsidRDefault="00B16198" w14:paraId="075F4387" w14:textId="77777777">
            <w:pPr>
              <w:rPr>
                <w:bCs/>
              </w:rPr>
            </w:pPr>
            <w:r w:rsidRPr="004A3717">
              <w:rPr>
                <w:bCs/>
              </w:rPr>
              <w:t>ALJ Fredericks</w:t>
            </w:r>
          </w:p>
          <w:p w:rsidR="00B16198" w:rsidP="003B7413" w:rsidRDefault="00B16198" w14:paraId="6CAE5939" w14:textId="77777777">
            <w:pPr>
              <w:rPr>
                <w:b/>
              </w:rPr>
            </w:pPr>
            <w:r w:rsidRPr="004A3717">
              <w:rPr>
                <w:bCs/>
              </w:rPr>
              <w:t>Comr Douglas</w:t>
            </w:r>
          </w:p>
        </w:tc>
        <w:tc>
          <w:tcPr>
            <w:tcW w:w="8550" w:type="dxa"/>
            <w:gridSpan w:val="3"/>
          </w:tcPr>
          <w:p w:rsidRPr="004A3717" w:rsidR="00B16198" w:rsidP="003B7413" w:rsidRDefault="00B16198" w14:paraId="77A1CEF9" w14:textId="77777777">
            <w:pPr>
              <w:rPr>
                <w:b/>
                <w:bCs/>
              </w:rPr>
            </w:pPr>
            <w:r w:rsidRPr="004A3717">
              <w:rPr>
                <w:b/>
                <w:bCs/>
              </w:rPr>
              <w:t>A.24-11-009 (</w:t>
            </w:r>
            <w:r>
              <w:rPr>
                <w:b/>
                <w:bCs/>
              </w:rPr>
              <w:t>EH</w:t>
            </w:r>
            <w:r w:rsidRPr="004A3717">
              <w:rPr>
                <w:b/>
                <w:bCs/>
              </w:rPr>
              <w:t xml:space="preserve">) - </w:t>
            </w:r>
            <w:r w:rsidRPr="004A3717">
              <w:rPr>
                <w:bCs/>
              </w:rPr>
              <w:t>Application of Pacific Gas and Electric Company for Recovery of Recorded Expenditures Related to Wildfire Mitigation, Catastrophic Events, Community Rebuild Program and Other Recorded Costs. (U39M)</w:t>
            </w:r>
          </w:p>
          <w:p w:rsidRPr="004A3717" w:rsidR="00B16198" w:rsidP="003B7413" w:rsidRDefault="00B16198" w14:paraId="158E1C9F" w14:textId="77777777">
            <w:pPr>
              <w:rPr>
                <w:b/>
              </w:rPr>
            </w:pPr>
            <w:r w:rsidRPr="004A3717">
              <w:rPr>
                <w:b/>
                <w:bCs/>
                <w:i/>
                <w:iCs/>
              </w:rPr>
              <w:t>Webex:</w:t>
            </w:r>
            <w:r w:rsidRPr="004A3717">
              <w:rPr>
                <w:b/>
              </w:rPr>
              <w:t xml:space="preserve"> </w:t>
            </w:r>
            <w:hyperlink w:history="1" r:id="rId22">
              <w:r w:rsidRPr="004A3717">
                <w:rPr>
                  <w:rStyle w:val="Hyperlink"/>
                  <w:b/>
                </w:rPr>
                <w:t>https://cpuc.webex.com/cpuc/j.php?MTID=mdc612189e3e0bcf24ba1d 11cff9d3671</w:t>
              </w:r>
            </w:hyperlink>
            <w:r>
              <w:rPr>
                <w:b/>
              </w:rPr>
              <w:t xml:space="preserve"> </w:t>
            </w:r>
            <w:r w:rsidRPr="004A3717">
              <w:rPr>
                <w:b/>
              </w:rPr>
              <w:t xml:space="preserve">    </w:t>
            </w:r>
          </w:p>
          <w:p w:rsidRPr="004A3717" w:rsidR="00B16198" w:rsidP="003B7413" w:rsidRDefault="00B16198" w14:paraId="07ECC47A"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4A3717">
              <w:rPr>
                <w:b/>
                <w:bCs/>
              </w:rPr>
              <w:t>2494 215 7620</w:t>
            </w:r>
          </w:p>
          <w:p w:rsidRPr="004A3717" w:rsidR="00B16198" w:rsidP="003B7413" w:rsidRDefault="00B16198" w14:paraId="213A1F17" w14:textId="77777777">
            <w:pPr>
              <w:rPr>
                <w:b/>
                <w:bCs/>
              </w:rPr>
            </w:pPr>
            <w:r w:rsidRPr="004A3717">
              <w:rPr>
                <w:b/>
                <w:bCs/>
                <w:i/>
                <w:iCs/>
              </w:rPr>
              <w:t xml:space="preserve">Meeting Password: </w:t>
            </w:r>
            <w:r w:rsidRPr="004A3717">
              <w:rPr>
                <w:b/>
                <w:bCs/>
              </w:rPr>
              <w:t xml:space="preserve">032026 (032026 when dialing from a phone or video system)  </w:t>
            </w:r>
          </w:p>
          <w:p w:rsidR="00B16198" w:rsidP="003B7413" w:rsidRDefault="00B16198" w14:paraId="4DC7739F"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00B16198" w:rsidP="003B7413" w:rsidRDefault="00B16198" w14:paraId="77AB726D" w14:textId="77777777">
            <w:pPr>
              <w:rPr>
                <w:b/>
              </w:rPr>
            </w:pPr>
            <w:r w:rsidRPr="004A3717">
              <w:rPr>
                <w:b/>
                <w:i/>
                <w:iCs/>
              </w:rPr>
              <w:t>Access Code:</w:t>
            </w:r>
            <w:r w:rsidRPr="004A3717">
              <w:rPr>
                <w:b/>
              </w:rPr>
              <w:t xml:space="preserve"> 2494 215 7620</w:t>
            </w:r>
          </w:p>
          <w:p w:rsidR="00B16198" w:rsidP="003B7413" w:rsidRDefault="00B16198" w14:paraId="0751AD5F" w14:textId="77777777">
            <w:pPr>
              <w:rPr>
                <w:b/>
              </w:rPr>
            </w:pPr>
            <w:r>
              <w:rPr>
                <w:b/>
              </w:rPr>
              <w:t>(Also March 10-11, 2026)</w:t>
            </w:r>
          </w:p>
        </w:tc>
      </w:tr>
      <w:tr w:rsidR="00B16198" w:rsidTr="004F7577" w14:paraId="3B1ABB7E" w14:textId="77777777">
        <w:trPr>
          <w:cantSplit/>
        </w:trPr>
        <w:tc>
          <w:tcPr>
            <w:tcW w:w="1530" w:type="dxa"/>
          </w:tcPr>
          <w:p w:rsidR="00B16198" w:rsidP="003B7413" w:rsidRDefault="00B16198" w14:paraId="12EA9C9A" w14:textId="77777777">
            <w:pPr>
              <w:rPr>
                <w:b/>
              </w:rPr>
            </w:pPr>
          </w:p>
        </w:tc>
        <w:tc>
          <w:tcPr>
            <w:tcW w:w="8550" w:type="dxa"/>
            <w:gridSpan w:val="3"/>
          </w:tcPr>
          <w:p w:rsidR="00B16198" w:rsidP="003B7413" w:rsidRDefault="00B16198" w14:paraId="4D867A9D" w14:textId="77777777">
            <w:pPr>
              <w:rPr>
                <w:b/>
              </w:rPr>
            </w:pPr>
          </w:p>
        </w:tc>
      </w:tr>
      <w:tr w:rsidR="00B16198" w:rsidTr="004F7577" w14:paraId="717CB8C7" w14:textId="77777777">
        <w:tc>
          <w:tcPr>
            <w:tcW w:w="1530" w:type="dxa"/>
          </w:tcPr>
          <w:p w:rsidRPr="004A3717" w:rsidR="00B16198" w:rsidP="003B7413" w:rsidRDefault="00B16198" w14:paraId="0B979E2E" w14:textId="77777777">
            <w:pPr>
              <w:rPr>
                <w:b/>
              </w:rPr>
            </w:pPr>
            <w:r w:rsidRPr="004A3717">
              <w:rPr>
                <w:b/>
              </w:rPr>
              <w:t>03/</w:t>
            </w:r>
            <w:r>
              <w:rPr>
                <w:b/>
              </w:rPr>
              <w:t>10</w:t>
            </w:r>
            <w:r w:rsidRPr="004A3717">
              <w:rPr>
                <w:b/>
              </w:rPr>
              <w:t>/26</w:t>
            </w:r>
          </w:p>
          <w:p w:rsidRPr="004A3717" w:rsidR="00B16198" w:rsidP="003B7413" w:rsidRDefault="00B16198" w14:paraId="529BF02D" w14:textId="77777777">
            <w:r w:rsidRPr="004A3717">
              <w:t>10:00 a.m.</w:t>
            </w:r>
          </w:p>
          <w:p w:rsidRPr="004A3717" w:rsidR="00B16198" w:rsidP="003B7413" w:rsidRDefault="00B16198" w14:paraId="4359C14B" w14:textId="77777777">
            <w:r w:rsidRPr="004A3717">
              <w:t>ALJ Fredericks</w:t>
            </w:r>
          </w:p>
          <w:p w:rsidR="00B16198" w:rsidP="003B7413" w:rsidRDefault="00B16198" w14:paraId="65593701" w14:textId="77777777">
            <w:pPr>
              <w:rPr>
                <w:b/>
              </w:rPr>
            </w:pPr>
            <w:r w:rsidRPr="004A3717">
              <w:t>Comr Douglas</w:t>
            </w:r>
          </w:p>
        </w:tc>
        <w:tc>
          <w:tcPr>
            <w:tcW w:w="8550" w:type="dxa"/>
            <w:gridSpan w:val="3"/>
          </w:tcPr>
          <w:p w:rsidRPr="004A3717" w:rsidR="00B16198" w:rsidP="003B7413" w:rsidRDefault="00B16198" w14:paraId="2AA01C9F" w14:textId="77777777">
            <w:pPr>
              <w:rPr>
                <w:b/>
                <w:bCs/>
              </w:rPr>
            </w:pPr>
            <w:r w:rsidRPr="004A3717">
              <w:rPr>
                <w:b/>
                <w:bCs/>
              </w:rPr>
              <w:t xml:space="preserve">A.24-11-009 (EH) - </w:t>
            </w:r>
            <w:r w:rsidRPr="004A3717">
              <w:t>Application of Pacific Gas and Electric Company for Recovery of Recorded Expenditures Related to Wildfire Mitigation, Catastrophic Events, Community Rebuild Program and Other Recorded Costs. (U39M)</w:t>
            </w:r>
          </w:p>
          <w:p w:rsidRPr="004A3717" w:rsidR="00B16198" w:rsidP="003B7413" w:rsidRDefault="00B16198" w14:paraId="5B76D1E2" w14:textId="77777777">
            <w:pPr>
              <w:rPr>
                <w:b/>
              </w:rPr>
            </w:pPr>
            <w:r w:rsidRPr="004A3717">
              <w:rPr>
                <w:b/>
                <w:bCs/>
                <w:i/>
                <w:iCs/>
              </w:rPr>
              <w:t>Webex:</w:t>
            </w:r>
            <w:r w:rsidRPr="004A3717">
              <w:rPr>
                <w:b/>
              </w:rPr>
              <w:t xml:space="preserve"> </w:t>
            </w:r>
            <w:hyperlink w:history="1" r:id="rId23">
              <w:r w:rsidRPr="004A3717">
                <w:rPr>
                  <w:rStyle w:val="Hyperlink"/>
                  <w:b/>
                </w:rPr>
                <w:t>https://cpuc.webex.com/cpuc/j.php?MTID=m538e17c84d eef00c0736cc8c30f4e361</w:t>
              </w:r>
            </w:hyperlink>
            <w:r>
              <w:rPr>
                <w:b/>
              </w:rPr>
              <w:t xml:space="preserve"> </w:t>
            </w:r>
            <w:r w:rsidRPr="004A3717">
              <w:rPr>
                <w:b/>
              </w:rPr>
              <w:t xml:space="preserve">     </w:t>
            </w:r>
          </w:p>
          <w:p w:rsidRPr="004A3717" w:rsidR="00B16198" w:rsidP="003B7413" w:rsidRDefault="00B16198" w14:paraId="785EA7EF"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4A3717">
              <w:rPr>
                <w:b/>
                <w:bCs/>
              </w:rPr>
              <w:t>2492 709 4505</w:t>
            </w:r>
          </w:p>
          <w:p w:rsidRPr="004A3717" w:rsidR="00B16198" w:rsidP="003B7413" w:rsidRDefault="00B16198" w14:paraId="625D7E0C" w14:textId="77777777">
            <w:pPr>
              <w:rPr>
                <w:b/>
                <w:bCs/>
              </w:rPr>
            </w:pPr>
            <w:r w:rsidRPr="004A3717">
              <w:rPr>
                <w:b/>
                <w:bCs/>
                <w:i/>
                <w:iCs/>
              </w:rPr>
              <w:t xml:space="preserve">Meeting Password: </w:t>
            </w:r>
            <w:r w:rsidRPr="004A3717">
              <w:rPr>
                <w:b/>
                <w:bCs/>
              </w:rPr>
              <w:t xml:space="preserve">032026 (032026 when dialing from a phone or video system)  </w:t>
            </w:r>
          </w:p>
          <w:p w:rsidRPr="004A3717" w:rsidR="00B16198" w:rsidP="003B7413" w:rsidRDefault="00B16198" w14:paraId="37B986E0" w14:textId="77777777">
            <w:pPr>
              <w:rPr>
                <w:b/>
                <w:bCs/>
              </w:rPr>
            </w:pPr>
            <w:r w:rsidRPr="004A3717">
              <w:rPr>
                <w:b/>
                <w:bCs/>
                <w:i/>
                <w:iCs/>
              </w:rPr>
              <w:lastRenderedPageBreak/>
              <w:t>Audio Access:</w:t>
            </w:r>
            <w:r w:rsidRPr="004A3717">
              <w:rPr>
                <w:b/>
                <w:bCs/>
                <w:i/>
                <w:iCs/>
              </w:rPr>
              <w:br/>
            </w:r>
            <w:r w:rsidRPr="004A3717">
              <w:rPr>
                <w:b/>
                <w:bCs/>
              </w:rPr>
              <w:t>855-282-6330 (United States Toll Free)</w:t>
            </w:r>
            <w:r w:rsidRPr="004A3717">
              <w:rPr>
                <w:b/>
                <w:bCs/>
              </w:rPr>
              <w:br/>
              <w:t>415-655-0002 (United States Toll)</w:t>
            </w:r>
          </w:p>
          <w:p w:rsidRPr="004A3717" w:rsidR="00B16198" w:rsidP="003B7413" w:rsidRDefault="00B16198" w14:paraId="63780428" w14:textId="77777777">
            <w:pPr>
              <w:rPr>
                <w:b/>
              </w:rPr>
            </w:pPr>
            <w:r w:rsidRPr="004A3717">
              <w:rPr>
                <w:b/>
                <w:i/>
                <w:iCs/>
              </w:rPr>
              <w:t>Access Code:</w:t>
            </w:r>
            <w:r w:rsidRPr="004A3717">
              <w:rPr>
                <w:b/>
              </w:rPr>
              <w:t xml:space="preserve"> 2492 709 4505</w:t>
            </w:r>
          </w:p>
          <w:p w:rsidR="00B16198" w:rsidP="003B7413" w:rsidRDefault="00B16198" w14:paraId="0E4468FF" w14:textId="77777777">
            <w:pPr>
              <w:rPr>
                <w:b/>
              </w:rPr>
            </w:pPr>
            <w:r w:rsidRPr="004A3717">
              <w:rPr>
                <w:b/>
              </w:rPr>
              <w:t>(Also March 11, 2026)</w:t>
            </w:r>
          </w:p>
        </w:tc>
      </w:tr>
      <w:tr w:rsidR="00B16198" w:rsidTr="004F7577" w14:paraId="48352015" w14:textId="77777777">
        <w:trPr>
          <w:cantSplit/>
        </w:trPr>
        <w:tc>
          <w:tcPr>
            <w:tcW w:w="1530" w:type="dxa"/>
          </w:tcPr>
          <w:p w:rsidR="00B16198" w:rsidP="003B7413" w:rsidRDefault="00B16198" w14:paraId="58C9A8B2" w14:textId="77777777">
            <w:pPr>
              <w:rPr>
                <w:b/>
              </w:rPr>
            </w:pPr>
          </w:p>
        </w:tc>
        <w:tc>
          <w:tcPr>
            <w:tcW w:w="8550" w:type="dxa"/>
            <w:gridSpan w:val="3"/>
          </w:tcPr>
          <w:p w:rsidR="00B16198" w:rsidP="003B7413" w:rsidRDefault="00B16198" w14:paraId="4B599EFD" w14:textId="77777777">
            <w:pPr>
              <w:rPr>
                <w:b/>
              </w:rPr>
            </w:pPr>
          </w:p>
        </w:tc>
      </w:tr>
      <w:tr w:rsidRPr="009911F5" w:rsidR="00B16198" w:rsidTr="004F7577" w14:paraId="1537A971" w14:textId="77777777">
        <w:trPr>
          <w:cantSplit/>
        </w:trPr>
        <w:tc>
          <w:tcPr>
            <w:tcW w:w="1530" w:type="dxa"/>
          </w:tcPr>
          <w:p w:rsidRPr="009911F5" w:rsidR="00B16198" w:rsidP="003B7413" w:rsidRDefault="00B16198" w14:paraId="391CAD1B" w14:textId="77777777">
            <w:pPr>
              <w:rPr>
                <w:b/>
              </w:rPr>
            </w:pPr>
            <w:r w:rsidRPr="009911F5">
              <w:rPr>
                <w:b/>
              </w:rPr>
              <w:t>03/1</w:t>
            </w:r>
            <w:r>
              <w:rPr>
                <w:b/>
              </w:rPr>
              <w:t>1</w:t>
            </w:r>
            <w:r w:rsidRPr="009911F5">
              <w:rPr>
                <w:b/>
              </w:rPr>
              <w:t>/26</w:t>
            </w:r>
          </w:p>
          <w:p w:rsidRPr="009911F5" w:rsidR="00B16198" w:rsidP="003B7413" w:rsidRDefault="00B16198" w14:paraId="1C29B8BB" w14:textId="77777777">
            <w:pPr>
              <w:rPr>
                <w:bCs/>
              </w:rPr>
            </w:pPr>
            <w:r w:rsidRPr="009911F5">
              <w:rPr>
                <w:bCs/>
              </w:rPr>
              <w:t>9:00 a.m.</w:t>
            </w:r>
          </w:p>
          <w:p w:rsidRPr="009911F5" w:rsidR="00B16198" w:rsidP="003B7413" w:rsidRDefault="00B16198" w14:paraId="07A0A232" w14:textId="77777777">
            <w:pPr>
              <w:rPr>
                <w:bCs/>
              </w:rPr>
            </w:pPr>
            <w:r w:rsidRPr="009911F5">
              <w:rPr>
                <w:bCs/>
              </w:rPr>
              <w:t>ALJ Dugowson</w:t>
            </w:r>
          </w:p>
          <w:p w:rsidR="00B16198" w:rsidP="003B7413" w:rsidRDefault="00B16198" w14:paraId="387B1DD9" w14:textId="77777777">
            <w:pPr>
              <w:rPr>
                <w:b/>
              </w:rPr>
            </w:pPr>
            <w:r w:rsidRPr="009911F5">
              <w:rPr>
                <w:bCs/>
              </w:rPr>
              <w:t>Comr Houck</w:t>
            </w:r>
          </w:p>
        </w:tc>
        <w:tc>
          <w:tcPr>
            <w:tcW w:w="8550" w:type="dxa"/>
            <w:gridSpan w:val="3"/>
          </w:tcPr>
          <w:p w:rsidRPr="009911F5" w:rsidR="00B16198" w:rsidP="003B7413" w:rsidRDefault="00B16198" w14:paraId="6634E4D2" w14:textId="77777777">
            <w:pPr>
              <w:rPr>
                <w:b/>
                <w:bCs/>
              </w:rPr>
            </w:pPr>
            <w:r>
              <w:rPr>
                <w:b/>
                <w:bCs/>
              </w:rPr>
              <w:t>R</w:t>
            </w:r>
            <w:r w:rsidRPr="009911F5">
              <w:rPr>
                <w:b/>
                <w:bCs/>
              </w:rPr>
              <w:t>.</w:t>
            </w:r>
            <w:r>
              <w:rPr>
                <w:b/>
                <w:bCs/>
              </w:rPr>
              <w:t>18</w:t>
            </w:r>
            <w:r w:rsidRPr="009911F5">
              <w:rPr>
                <w:b/>
                <w:bCs/>
              </w:rPr>
              <w:t>-</w:t>
            </w:r>
            <w:r>
              <w:rPr>
                <w:b/>
                <w:bCs/>
              </w:rPr>
              <w:t>07</w:t>
            </w:r>
            <w:r w:rsidRPr="009911F5">
              <w:rPr>
                <w:b/>
                <w:bCs/>
              </w:rPr>
              <w:t>-00</w:t>
            </w:r>
            <w:r>
              <w:rPr>
                <w:b/>
                <w:bCs/>
              </w:rPr>
              <w:t>5</w:t>
            </w:r>
            <w:r w:rsidRPr="009911F5">
              <w:rPr>
                <w:b/>
                <w:bCs/>
              </w:rPr>
              <w:t xml:space="preserve"> (</w:t>
            </w:r>
            <w:r>
              <w:rPr>
                <w:b/>
                <w:bCs/>
              </w:rPr>
              <w:t>WS</w:t>
            </w:r>
            <w:r w:rsidRPr="009911F5">
              <w:rPr>
                <w:b/>
                <w:bCs/>
              </w:rPr>
              <w:t xml:space="preserve">) - </w:t>
            </w:r>
            <w:r w:rsidRPr="009911F5">
              <w:rPr>
                <w:bCs/>
              </w:rPr>
              <w:t>Order Instituting Rulemaking to Consider New Approaches to Disconnections and Reconnections to Improve Energy Access and Contain Costs.</w:t>
            </w:r>
          </w:p>
          <w:p w:rsidRPr="009911F5" w:rsidR="00B16198" w:rsidP="003B7413" w:rsidRDefault="00B16198" w14:paraId="163B4813" w14:textId="77777777">
            <w:pPr>
              <w:rPr>
                <w:b/>
                <w:bCs/>
              </w:rPr>
            </w:pPr>
            <w:r w:rsidRPr="009911F5">
              <w:rPr>
                <w:b/>
                <w:bCs/>
              </w:rPr>
              <w:t>Disconnections</w:t>
            </w:r>
          </w:p>
          <w:p w:rsidRPr="009911F5" w:rsidR="00B16198" w:rsidP="003B7413" w:rsidRDefault="00B16198" w14:paraId="7B48B712" w14:textId="77777777">
            <w:pPr>
              <w:rPr>
                <w:b/>
              </w:rPr>
            </w:pPr>
            <w:r w:rsidRPr="009911F5">
              <w:rPr>
                <w:b/>
                <w:bCs/>
                <w:i/>
                <w:iCs/>
              </w:rPr>
              <w:t>Webex:</w:t>
            </w:r>
            <w:r w:rsidRPr="009911F5">
              <w:rPr>
                <w:b/>
              </w:rPr>
              <w:t xml:space="preserve"> </w:t>
            </w:r>
            <w:hyperlink w:history="1" r:id="rId24">
              <w:r w:rsidRPr="00150B31">
                <w:rPr>
                  <w:rStyle w:val="Hyperlink"/>
                  <w:b/>
                </w:rPr>
                <w:t>https://cpuc.webex.com/cpuc/j.php?MTID=m1fb974bfac0145b02ee280577e5a713c</w:t>
              </w:r>
            </w:hyperlink>
            <w:r>
              <w:rPr>
                <w:b/>
              </w:rPr>
              <w:t xml:space="preserve"> </w:t>
            </w:r>
            <w:r w:rsidRPr="009911F5">
              <w:rPr>
                <w:b/>
              </w:rPr>
              <w:t xml:space="preserve">      </w:t>
            </w:r>
          </w:p>
          <w:p w:rsidRPr="009911F5" w:rsidR="00B16198" w:rsidP="003B7413" w:rsidRDefault="00B16198" w14:paraId="2FA43A41" w14:textId="77777777">
            <w:pPr>
              <w:rPr>
                <w:b/>
                <w:bCs/>
              </w:rPr>
            </w:pPr>
            <w:r w:rsidRPr="009911F5">
              <w:rPr>
                <w:b/>
                <w:bCs/>
                <w:i/>
                <w:iCs/>
              </w:rPr>
              <w:t>Meeting Number</w:t>
            </w:r>
            <w:r w:rsidRPr="009911F5">
              <w:rPr>
                <w:b/>
              </w:rPr>
              <w:t xml:space="preserve"> (</w:t>
            </w:r>
            <w:r w:rsidRPr="009911F5">
              <w:rPr>
                <w:b/>
                <w:i/>
                <w:iCs/>
              </w:rPr>
              <w:t>A</w:t>
            </w:r>
            <w:r w:rsidRPr="009911F5">
              <w:rPr>
                <w:b/>
                <w:bCs/>
                <w:i/>
                <w:iCs/>
              </w:rPr>
              <w:t xml:space="preserve">ccess Code): </w:t>
            </w:r>
            <w:r w:rsidRPr="009911F5">
              <w:rPr>
                <w:b/>
                <w:bCs/>
              </w:rPr>
              <w:t>2480 593 1015</w:t>
            </w:r>
          </w:p>
          <w:p w:rsidRPr="009911F5" w:rsidR="00B16198" w:rsidP="003B7413" w:rsidRDefault="00B16198" w14:paraId="4A5BAE3F" w14:textId="77777777">
            <w:pPr>
              <w:rPr>
                <w:b/>
                <w:bCs/>
              </w:rPr>
            </w:pPr>
            <w:r w:rsidRPr="009911F5">
              <w:rPr>
                <w:b/>
                <w:bCs/>
                <w:i/>
                <w:iCs/>
              </w:rPr>
              <w:t xml:space="preserve">Meeting Password: </w:t>
            </w:r>
            <w:r w:rsidRPr="009911F5">
              <w:rPr>
                <w:b/>
                <w:bCs/>
              </w:rPr>
              <w:t xml:space="preserve">2026 (2026 when dialing from a phone or video system)  </w:t>
            </w:r>
          </w:p>
          <w:p w:rsidRPr="009911F5" w:rsidR="00B16198" w:rsidP="003B7413" w:rsidRDefault="00B16198" w14:paraId="3A389089" w14:textId="77777777">
            <w:pPr>
              <w:rPr>
                <w:b/>
                <w:bCs/>
              </w:rPr>
            </w:pPr>
            <w:r w:rsidRPr="009911F5">
              <w:rPr>
                <w:b/>
                <w:bCs/>
                <w:i/>
                <w:iCs/>
              </w:rPr>
              <w:t>Join by Phone:</w:t>
            </w:r>
            <w:r w:rsidRPr="009911F5">
              <w:rPr>
                <w:b/>
                <w:bCs/>
                <w:i/>
                <w:iCs/>
              </w:rPr>
              <w:br/>
            </w:r>
            <w:r w:rsidRPr="009911F5">
              <w:rPr>
                <w:b/>
                <w:bCs/>
              </w:rPr>
              <w:t>855-282-6330 (United States Toll Free)</w:t>
            </w:r>
            <w:r w:rsidRPr="009911F5">
              <w:rPr>
                <w:b/>
                <w:bCs/>
              </w:rPr>
              <w:br/>
              <w:t>415-655-0002 (United States Toll)</w:t>
            </w:r>
          </w:p>
          <w:p w:rsidR="00B16198" w:rsidP="003B7413" w:rsidRDefault="00B16198" w14:paraId="270DB5F5" w14:textId="77777777">
            <w:pPr>
              <w:rPr>
                <w:b/>
              </w:rPr>
            </w:pPr>
            <w:r w:rsidRPr="009911F5">
              <w:rPr>
                <w:b/>
                <w:i/>
                <w:iCs/>
              </w:rPr>
              <w:t>Access Code:</w:t>
            </w:r>
            <w:r w:rsidRPr="009911F5">
              <w:rPr>
                <w:b/>
              </w:rPr>
              <w:t xml:space="preserve"> 248 059 31015</w:t>
            </w:r>
          </w:p>
          <w:p w:rsidRPr="009911F5" w:rsidR="00B16198" w:rsidP="003B7413" w:rsidRDefault="00B16198" w14:paraId="540A37D8" w14:textId="77777777">
            <w:pPr>
              <w:rPr>
                <w:b/>
                <w:bCs/>
              </w:rPr>
            </w:pPr>
            <w:r w:rsidRPr="009911F5">
              <w:rPr>
                <w:b/>
                <w:bCs/>
                <w:i/>
                <w:iCs/>
              </w:rPr>
              <w:t xml:space="preserve">Location: </w:t>
            </w:r>
            <w:r w:rsidRPr="009911F5">
              <w:rPr>
                <w:b/>
                <w:bCs/>
              </w:rPr>
              <w:t>California Public Utilities Commission</w:t>
            </w:r>
          </w:p>
          <w:p w:rsidRPr="009911F5" w:rsidR="00B16198" w:rsidP="003B7413" w:rsidRDefault="00B16198" w14:paraId="270D2A05" w14:textId="77777777">
            <w:pPr>
              <w:rPr>
                <w:b/>
                <w:bCs/>
              </w:rPr>
            </w:pPr>
            <w:r w:rsidRPr="009911F5">
              <w:rPr>
                <w:b/>
                <w:bCs/>
              </w:rPr>
              <w:t xml:space="preserve">                 </w:t>
            </w:r>
            <w:r>
              <w:rPr>
                <w:b/>
                <w:bCs/>
              </w:rPr>
              <w:t>Auditorium</w:t>
            </w:r>
          </w:p>
          <w:p w:rsidRPr="009911F5" w:rsidR="00B16198" w:rsidP="003B7413" w:rsidRDefault="00B16198" w14:paraId="3F11BF68" w14:textId="77777777">
            <w:pPr>
              <w:rPr>
                <w:b/>
                <w:bCs/>
              </w:rPr>
            </w:pPr>
            <w:r w:rsidRPr="009911F5">
              <w:rPr>
                <w:b/>
                <w:bCs/>
              </w:rPr>
              <w:t xml:space="preserve">                 505 Van Ness Avenue</w:t>
            </w:r>
          </w:p>
          <w:p w:rsidRPr="009911F5" w:rsidR="00B16198" w:rsidP="003B7413" w:rsidRDefault="00B16198" w14:paraId="26E8DE76" w14:textId="77777777">
            <w:pPr>
              <w:rPr>
                <w:b/>
                <w:bCs/>
              </w:rPr>
            </w:pPr>
            <w:r w:rsidRPr="009911F5">
              <w:rPr>
                <w:b/>
                <w:bCs/>
              </w:rPr>
              <w:t xml:space="preserve">                 San Francisco, CA 94102</w:t>
            </w:r>
          </w:p>
          <w:p w:rsidRPr="009911F5" w:rsidR="00B16198" w:rsidP="003B7413" w:rsidRDefault="00B16198" w14:paraId="4EAB1B00" w14:textId="77777777">
            <w:pPr>
              <w:rPr>
                <w:b/>
                <w:i/>
                <w:iCs/>
              </w:rPr>
            </w:pPr>
            <w:r w:rsidRPr="009911F5">
              <w:rPr>
                <w:b/>
                <w:i/>
                <w:iCs/>
              </w:rPr>
              <w:t>Note: A</w:t>
            </w:r>
            <w:r w:rsidRPr="009911F5">
              <w:rPr>
                <w:b/>
              </w:rPr>
              <w:t xml:space="preserve"> quorum of Commissioners, and their advisors, may be present but no decisions will be made.</w:t>
            </w:r>
          </w:p>
        </w:tc>
      </w:tr>
      <w:tr w:rsidR="00B16198" w:rsidTr="004F7577" w14:paraId="13C3016D" w14:textId="77777777">
        <w:trPr>
          <w:cantSplit/>
        </w:trPr>
        <w:tc>
          <w:tcPr>
            <w:tcW w:w="1530" w:type="dxa"/>
          </w:tcPr>
          <w:p w:rsidR="00B16198" w:rsidP="003B7413" w:rsidRDefault="00B16198" w14:paraId="136C10BF" w14:textId="77777777">
            <w:pPr>
              <w:rPr>
                <w:b/>
              </w:rPr>
            </w:pPr>
          </w:p>
        </w:tc>
        <w:tc>
          <w:tcPr>
            <w:tcW w:w="8550" w:type="dxa"/>
            <w:gridSpan w:val="3"/>
          </w:tcPr>
          <w:p w:rsidR="00B16198" w:rsidP="003B7413" w:rsidRDefault="00B16198" w14:paraId="33CB27CF" w14:textId="77777777">
            <w:pPr>
              <w:rPr>
                <w:b/>
              </w:rPr>
            </w:pPr>
          </w:p>
        </w:tc>
      </w:tr>
      <w:tr w:rsidR="00B16198" w:rsidTr="004F7577" w14:paraId="2E44CA4F" w14:textId="77777777">
        <w:trPr>
          <w:cantSplit/>
        </w:trPr>
        <w:tc>
          <w:tcPr>
            <w:tcW w:w="1530" w:type="dxa"/>
          </w:tcPr>
          <w:p w:rsidRPr="004A3717" w:rsidR="00B16198" w:rsidP="003B7413" w:rsidRDefault="00B16198" w14:paraId="3B1A622E" w14:textId="77777777">
            <w:pPr>
              <w:rPr>
                <w:b/>
              </w:rPr>
            </w:pPr>
            <w:r w:rsidRPr="004A3717">
              <w:rPr>
                <w:b/>
              </w:rPr>
              <w:t>03/1</w:t>
            </w:r>
            <w:r>
              <w:rPr>
                <w:b/>
              </w:rPr>
              <w:t>1</w:t>
            </w:r>
            <w:r w:rsidRPr="004A3717">
              <w:rPr>
                <w:b/>
              </w:rPr>
              <w:t>/26</w:t>
            </w:r>
          </w:p>
          <w:p w:rsidRPr="004A3717" w:rsidR="00B16198" w:rsidP="003B7413" w:rsidRDefault="00B16198" w14:paraId="7E353F4C" w14:textId="77777777">
            <w:pPr>
              <w:rPr>
                <w:bCs/>
              </w:rPr>
            </w:pPr>
            <w:r w:rsidRPr="004A3717">
              <w:rPr>
                <w:bCs/>
              </w:rPr>
              <w:t>10:00 a.m.</w:t>
            </w:r>
          </w:p>
          <w:p w:rsidRPr="004A3717" w:rsidR="00B16198" w:rsidP="003B7413" w:rsidRDefault="00B16198" w14:paraId="5BCA367A" w14:textId="77777777">
            <w:pPr>
              <w:rPr>
                <w:bCs/>
              </w:rPr>
            </w:pPr>
            <w:r w:rsidRPr="004A3717">
              <w:rPr>
                <w:bCs/>
              </w:rPr>
              <w:t>ALJ Fredericks</w:t>
            </w:r>
          </w:p>
          <w:p w:rsidR="00B16198" w:rsidP="003B7413" w:rsidRDefault="00B16198" w14:paraId="7798C780" w14:textId="77777777">
            <w:pPr>
              <w:rPr>
                <w:b/>
              </w:rPr>
            </w:pPr>
            <w:r w:rsidRPr="004A3717">
              <w:rPr>
                <w:bCs/>
              </w:rPr>
              <w:t>Comr Douglas</w:t>
            </w:r>
          </w:p>
        </w:tc>
        <w:tc>
          <w:tcPr>
            <w:tcW w:w="8550" w:type="dxa"/>
            <w:gridSpan w:val="3"/>
          </w:tcPr>
          <w:p w:rsidRPr="004A3717" w:rsidR="00B16198" w:rsidP="003B7413" w:rsidRDefault="00B16198" w14:paraId="3B2A69E5" w14:textId="77777777">
            <w:pPr>
              <w:rPr>
                <w:b/>
                <w:bCs/>
              </w:rPr>
            </w:pPr>
            <w:r w:rsidRPr="004A3717">
              <w:rPr>
                <w:b/>
                <w:bCs/>
              </w:rPr>
              <w:t xml:space="preserve">A.24-11-009 (EH) - </w:t>
            </w:r>
            <w:r w:rsidRPr="004A3717">
              <w:rPr>
                <w:bCs/>
              </w:rPr>
              <w:t>Application of Pacific Gas and Electric Company for Recovery of Recorded Expenditures Related to Wildfire Mitigation, Catastrophic Events, Community Rebuild Program and Other Recorded Costs. (U39M)</w:t>
            </w:r>
          </w:p>
          <w:p w:rsidRPr="004A3717" w:rsidR="00B16198" w:rsidP="003B7413" w:rsidRDefault="00B16198" w14:paraId="652D3B59" w14:textId="77777777">
            <w:pPr>
              <w:rPr>
                <w:b/>
              </w:rPr>
            </w:pPr>
            <w:r w:rsidRPr="004A3717">
              <w:rPr>
                <w:b/>
                <w:bCs/>
                <w:i/>
                <w:iCs/>
              </w:rPr>
              <w:t>Webex:</w:t>
            </w:r>
            <w:r w:rsidRPr="004A3717">
              <w:rPr>
                <w:b/>
              </w:rPr>
              <w:t xml:space="preserve"> </w:t>
            </w:r>
            <w:hyperlink w:history="1" r:id="rId25">
              <w:r w:rsidRPr="007458A5">
                <w:rPr>
                  <w:rStyle w:val="Hyperlink"/>
                  <w:b/>
                </w:rPr>
                <w:t>https://cpuc.webex.com/cpuc/j.php?MTID=m778519d22 2daa025ff029ec94d4e1431</w:t>
              </w:r>
            </w:hyperlink>
            <w:r>
              <w:rPr>
                <w:b/>
              </w:rPr>
              <w:t xml:space="preserve"> </w:t>
            </w:r>
            <w:r w:rsidRPr="004A3717">
              <w:rPr>
                <w:b/>
              </w:rPr>
              <w:t xml:space="preserve">      </w:t>
            </w:r>
          </w:p>
          <w:p w:rsidRPr="004A3717" w:rsidR="00B16198" w:rsidP="003B7413" w:rsidRDefault="00B16198" w14:paraId="134AB846"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7458A5">
              <w:rPr>
                <w:b/>
                <w:bCs/>
              </w:rPr>
              <w:t>2485 115 2178</w:t>
            </w:r>
          </w:p>
          <w:p w:rsidRPr="004A3717" w:rsidR="00B16198" w:rsidP="003B7413" w:rsidRDefault="00B16198" w14:paraId="348C2155" w14:textId="77777777">
            <w:pPr>
              <w:rPr>
                <w:b/>
                <w:bCs/>
              </w:rPr>
            </w:pPr>
            <w:r w:rsidRPr="004A3717">
              <w:rPr>
                <w:b/>
                <w:bCs/>
                <w:i/>
                <w:iCs/>
              </w:rPr>
              <w:t xml:space="preserve">Meeting Password: </w:t>
            </w:r>
            <w:r w:rsidRPr="004A3717">
              <w:rPr>
                <w:b/>
                <w:bCs/>
              </w:rPr>
              <w:t xml:space="preserve">032026 (032026 when dialing from a phone or video system)  </w:t>
            </w:r>
          </w:p>
          <w:p w:rsidRPr="004A3717" w:rsidR="00B16198" w:rsidP="003B7413" w:rsidRDefault="00B16198" w14:paraId="7EE793CA"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00B16198" w:rsidP="003B7413" w:rsidRDefault="00B16198" w14:paraId="151DAB64" w14:textId="77777777">
            <w:pPr>
              <w:rPr>
                <w:b/>
              </w:rPr>
            </w:pPr>
            <w:r w:rsidRPr="004A3717">
              <w:rPr>
                <w:b/>
                <w:i/>
                <w:iCs/>
              </w:rPr>
              <w:t>Access Code:</w:t>
            </w:r>
            <w:r w:rsidRPr="004A3717">
              <w:rPr>
                <w:b/>
              </w:rPr>
              <w:t xml:space="preserve"> </w:t>
            </w:r>
            <w:r w:rsidRPr="007458A5">
              <w:rPr>
                <w:b/>
              </w:rPr>
              <w:t>2485 115 2178</w:t>
            </w:r>
          </w:p>
        </w:tc>
      </w:tr>
      <w:tr w:rsidR="00B16198" w:rsidTr="004F7577" w14:paraId="54FD6975" w14:textId="77777777">
        <w:trPr>
          <w:cantSplit/>
        </w:trPr>
        <w:tc>
          <w:tcPr>
            <w:tcW w:w="1530" w:type="dxa"/>
          </w:tcPr>
          <w:p w:rsidR="00B16198" w:rsidP="003B7413" w:rsidRDefault="00B16198" w14:paraId="20120E45" w14:textId="77777777">
            <w:pPr>
              <w:rPr>
                <w:b/>
              </w:rPr>
            </w:pPr>
          </w:p>
        </w:tc>
        <w:tc>
          <w:tcPr>
            <w:tcW w:w="8550" w:type="dxa"/>
            <w:gridSpan w:val="3"/>
          </w:tcPr>
          <w:p w:rsidR="00B16198" w:rsidP="003B7413" w:rsidRDefault="00B16198" w14:paraId="6FBA312C" w14:textId="77777777">
            <w:pPr>
              <w:rPr>
                <w:b/>
              </w:rPr>
            </w:pPr>
          </w:p>
        </w:tc>
      </w:tr>
      <w:tr w:rsidR="00B16198" w:rsidTr="004F7577" w14:paraId="68FF5E5F" w14:textId="77777777">
        <w:trPr>
          <w:cantSplit/>
        </w:trPr>
        <w:tc>
          <w:tcPr>
            <w:tcW w:w="1530" w:type="dxa"/>
          </w:tcPr>
          <w:p w:rsidRPr="00AF69EF" w:rsidR="00B16198" w:rsidP="003B7413" w:rsidRDefault="00B16198" w14:paraId="18C38CBE" w14:textId="77777777">
            <w:pPr>
              <w:rPr>
                <w:b/>
              </w:rPr>
            </w:pPr>
            <w:r w:rsidRPr="00AF69EF">
              <w:rPr>
                <w:b/>
              </w:rPr>
              <w:t>0</w:t>
            </w:r>
            <w:r>
              <w:rPr>
                <w:b/>
              </w:rPr>
              <w:t>3</w:t>
            </w:r>
            <w:r w:rsidRPr="00AF69EF">
              <w:rPr>
                <w:b/>
              </w:rPr>
              <w:t>/1</w:t>
            </w:r>
            <w:r>
              <w:rPr>
                <w:b/>
              </w:rPr>
              <w:t>2</w:t>
            </w:r>
            <w:r w:rsidRPr="00AF69EF">
              <w:rPr>
                <w:b/>
              </w:rPr>
              <w:t>/26</w:t>
            </w:r>
          </w:p>
          <w:p w:rsidRPr="00AF69EF" w:rsidR="00B16198" w:rsidP="003B7413" w:rsidRDefault="00B16198" w14:paraId="20FB0355" w14:textId="77777777">
            <w:r w:rsidRPr="00AF69EF">
              <w:t>10:00 a.m.</w:t>
            </w:r>
          </w:p>
          <w:p w:rsidRPr="00AF69EF" w:rsidR="00B16198" w:rsidP="003B7413" w:rsidRDefault="00B16198" w14:paraId="58BB9118" w14:textId="77777777">
            <w:r w:rsidRPr="00AF69EF">
              <w:t>ALJ J. Lee</w:t>
            </w:r>
          </w:p>
          <w:p w:rsidR="00B16198" w:rsidP="003B7413" w:rsidRDefault="00B16198" w14:paraId="2EBA2EEB" w14:textId="77777777">
            <w:pPr>
              <w:rPr>
                <w:b/>
              </w:rPr>
            </w:pPr>
            <w:r w:rsidRPr="00AF69EF">
              <w:t>Comr Houck</w:t>
            </w:r>
          </w:p>
        </w:tc>
        <w:tc>
          <w:tcPr>
            <w:tcW w:w="8550" w:type="dxa"/>
            <w:gridSpan w:val="3"/>
          </w:tcPr>
          <w:p w:rsidRPr="00AF69EF" w:rsidR="00B16198" w:rsidP="003B7413" w:rsidRDefault="00B16198" w14:paraId="37A6C81C" w14:textId="77777777">
            <w:pPr>
              <w:rPr>
                <w:b/>
                <w:bCs/>
              </w:rPr>
            </w:pPr>
            <w:r>
              <w:rPr>
                <w:b/>
                <w:bCs/>
              </w:rPr>
              <w:t>C</w:t>
            </w:r>
            <w:r w:rsidRPr="00AF69EF">
              <w:rPr>
                <w:b/>
                <w:bCs/>
              </w:rPr>
              <w:t>.2</w:t>
            </w:r>
            <w:r>
              <w:rPr>
                <w:b/>
                <w:bCs/>
              </w:rPr>
              <w:t>5</w:t>
            </w:r>
            <w:r w:rsidRPr="00AF69EF">
              <w:rPr>
                <w:b/>
                <w:bCs/>
              </w:rPr>
              <w:t>-1</w:t>
            </w:r>
            <w:r>
              <w:rPr>
                <w:b/>
                <w:bCs/>
              </w:rPr>
              <w:t>2</w:t>
            </w:r>
            <w:r w:rsidRPr="00AF69EF">
              <w:rPr>
                <w:b/>
                <w:bCs/>
              </w:rPr>
              <w:t>-0</w:t>
            </w:r>
            <w:r>
              <w:rPr>
                <w:b/>
                <w:bCs/>
              </w:rPr>
              <w:t>22</w:t>
            </w:r>
            <w:r w:rsidRPr="00AF69EF">
              <w:rPr>
                <w:b/>
                <w:bCs/>
              </w:rPr>
              <w:t xml:space="preserve"> (E</w:t>
            </w:r>
            <w:r>
              <w:rPr>
                <w:b/>
                <w:bCs/>
              </w:rPr>
              <w:t>CP</w:t>
            </w:r>
            <w:r w:rsidRPr="00AF69EF">
              <w:rPr>
                <w:b/>
                <w:bCs/>
              </w:rPr>
              <w:t xml:space="preserve">) - </w:t>
            </w:r>
            <w:r w:rsidRPr="00AF69EF">
              <w:rPr>
                <w:bCs/>
              </w:rPr>
              <w:t>Stephen Wilcox, Complainant vs. Southern California Edison Company (U338E), Defendant.</w:t>
            </w:r>
          </w:p>
          <w:p w:rsidRPr="00AF69EF" w:rsidR="00B16198" w:rsidP="003B7413" w:rsidRDefault="00B16198" w14:paraId="1457B2BD" w14:textId="77777777">
            <w:pPr>
              <w:rPr>
                <w:b/>
              </w:rPr>
            </w:pPr>
            <w:r w:rsidRPr="00AF69EF">
              <w:rPr>
                <w:b/>
                <w:bCs/>
                <w:i/>
                <w:iCs/>
              </w:rPr>
              <w:t>Webex:</w:t>
            </w:r>
            <w:r w:rsidRPr="00AF69EF">
              <w:rPr>
                <w:b/>
              </w:rPr>
              <w:t xml:space="preserve"> </w:t>
            </w:r>
            <w:hyperlink w:history="1" r:id="rId26">
              <w:r w:rsidRPr="00AF69EF">
                <w:rPr>
                  <w:rStyle w:val="Hyperlink"/>
                  <w:b/>
                </w:rPr>
                <w:t>https://cpuc.webex.com/cpuc/j.php?MTID=mfb3fac9a85067fa061e75c6370b40971</w:t>
              </w:r>
            </w:hyperlink>
            <w:r w:rsidRPr="00AF69EF">
              <w:rPr>
                <w:b/>
              </w:rPr>
              <w:t xml:space="preserve"> </w:t>
            </w:r>
          </w:p>
          <w:p w:rsidRPr="00AF69EF" w:rsidR="00B16198" w:rsidP="003B7413" w:rsidRDefault="00B16198" w14:paraId="0370CAF7" w14:textId="77777777">
            <w:pPr>
              <w:rPr>
                <w:b/>
                <w:bCs/>
              </w:rPr>
            </w:pPr>
            <w:r w:rsidRPr="00AF69EF">
              <w:rPr>
                <w:b/>
                <w:bCs/>
                <w:i/>
                <w:iCs/>
              </w:rPr>
              <w:t>Meeting Number</w:t>
            </w:r>
            <w:r w:rsidRPr="00AF69EF">
              <w:rPr>
                <w:b/>
              </w:rPr>
              <w:t xml:space="preserve"> (</w:t>
            </w:r>
            <w:r w:rsidRPr="00AF69EF">
              <w:rPr>
                <w:b/>
                <w:i/>
                <w:iCs/>
              </w:rPr>
              <w:t>A</w:t>
            </w:r>
            <w:r w:rsidRPr="00AF69EF">
              <w:rPr>
                <w:b/>
                <w:bCs/>
                <w:i/>
                <w:iCs/>
              </w:rPr>
              <w:t xml:space="preserve">ccess Code): </w:t>
            </w:r>
            <w:r w:rsidRPr="00E23BBE">
              <w:rPr>
                <w:b/>
                <w:bCs/>
              </w:rPr>
              <w:t>2488 104 4590</w:t>
            </w:r>
          </w:p>
          <w:p w:rsidRPr="00AF69EF" w:rsidR="00B16198" w:rsidP="003B7413" w:rsidRDefault="00B16198" w14:paraId="19271217" w14:textId="77777777">
            <w:pPr>
              <w:rPr>
                <w:b/>
                <w:bCs/>
              </w:rPr>
            </w:pPr>
            <w:r w:rsidRPr="00AF69EF">
              <w:rPr>
                <w:b/>
                <w:bCs/>
                <w:i/>
                <w:iCs/>
              </w:rPr>
              <w:t xml:space="preserve">Meeting Password: </w:t>
            </w:r>
            <w:r w:rsidRPr="00E23BBE">
              <w:rPr>
                <w:b/>
                <w:bCs/>
              </w:rPr>
              <w:t>MBeNabkf287</w:t>
            </w:r>
            <w:r w:rsidRPr="00AF69EF">
              <w:rPr>
                <w:b/>
                <w:bCs/>
              </w:rPr>
              <w:t xml:space="preserve">  </w:t>
            </w:r>
          </w:p>
          <w:p w:rsidR="00B16198" w:rsidP="003B7413" w:rsidRDefault="00B16198" w14:paraId="0AEDC437" w14:textId="77777777">
            <w:pPr>
              <w:rPr>
                <w:b/>
                <w:bCs/>
              </w:rPr>
            </w:pPr>
            <w:r w:rsidRPr="00AF69EF">
              <w:rPr>
                <w:b/>
                <w:bCs/>
                <w:i/>
                <w:iCs/>
              </w:rPr>
              <w:t>Join by Phone:</w:t>
            </w:r>
            <w:r w:rsidRPr="00AF69EF">
              <w:rPr>
                <w:b/>
                <w:bCs/>
                <w:i/>
                <w:iCs/>
              </w:rPr>
              <w:br/>
            </w:r>
            <w:r w:rsidRPr="00AF69EF">
              <w:rPr>
                <w:b/>
                <w:bCs/>
              </w:rPr>
              <w:t>855-282-6330 (United States Toll Free)</w:t>
            </w:r>
            <w:r w:rsidRPr="00AF69EF">
              <w:rPr>
                <w:b/>
                <w:bCs/>
              </w:rPr>
              <w:br/>
              <w:t>415-655-0002 (United States Toll)</w:t>
            </w:r>
          </w:p>
          <w:p w:rsidR="00B16198" w:rsidP="003B7413" w:rsidRDefault="00B16198" w14:paraId="5E8D2CDF" w14:textId="77777777">
            <w:pPr>
              <w:rPr>
                <w:b/>
              </w:rPr>
            </w:pPr>
            <w:r w:rsidRPr="00E23BBE">
              <w:rPr>
                <w:b/>
                <w:bCs/>
                <w:i/>
                <w:iCs/>
              </w:rPr>
              <w:t>Access Code</w:t>
            </w:r>
            <w:r w:rsidRPr="00E23BBE">
              <w:rPr>
                <w:b/>
                <w:i/>
                <w:iCs/>
              </w:rPr>
              <w:t>:</w:t>
            </w:r>
            <w:r w:rsidRPr="00E23BBE">
              <w:rPr>
                <w:b/>
              </w:rPr>
              <w:t xml:space="preserve"> 2488 104 4590##</w:t>
            </w:r>
          </w:p>
        </w:tc>
      </w:tr>
      <w:tr w:rsidR="00B16198" w:rsidTr="004F7577" w14:paraId="0CF53FC0" w14:textId="77777777">
        <w:trPr>
          <w:cantSplit/>
        </w:trPr>
        <w:tc>
          <w:tcPr>
            <w:tcW w:w="1530" w:type="dxa"/>
          </w:tcPr>
          <w:p w:rsidR="00B16198" w:rsidP="003B7413" w:rsidRDefault="00B16198" w14:paraId="27D449EA" w14:textId="77777777">
            <w:pPr>
              <w:rPr>
                <w:b/>
              </w:rPr>
            </w:pPr>
          </w:p>
        </w:tc>
        <w:tc>
          <w:tcPr>
            <w:tcW w:w="8550" w:type="dxa"/>
            <w:gridSpan w:val="3"/>
          </w:tcPr>
          <w:p w:rsidR="00B16198" w:rsidP="003B7413" w:rsidRDefault="00B16198" w14:paraId="162462F6" w14:textId="77777777">
            <w:pPr>
              <w:rPr>
                <w:b/>
              </w:rPr>
            </w:pPr>
          </w:p>
        </w:tc>
      </w:tr>
      <w:tr w:rsidR="00B16198" w:rsidTr="004F7577" w14:paraId="08A19296" w14:textId="77777777">
        <w:tc>
          <w:tcPr>
            <w:tcW w:w="1530" w:type="dxa"/>
          </w:tcPr>
          <w:p w:rsidRPr="002B2955" w:rsidR="00B16198" w:rsidP="003B7413" w:rsidRDefault="00B16198" w14:paraId="379B6E0F" w14:textId="77777777">
            <w:pPr>
              <w:rPr>
                <w:b/>
              </w:rPr>
            </w:pPr>
            <w:r w:rsidRPr="002B2955">
              <w:rPr>
                <w:b/>
              </w:rPr>
              <w:t>03/12/26</w:t>
            </w:r>
          </w:p>
          <w:p w:rsidRPr="002B2955" w:rsidR="00B16198" w:rsidP="003B7413" w:rsidRDefault="00B16198" w14:paraId="60DA0FF6" w14:textId="77777777">
            <w:pPr>
              <w:rPr>
                <w:bCs/>
              </w:rPr>
            </w:pPr>
            <w:r w:rsidRPr="002B2955">
              <w:rPr>
                <w:bCs/>
              </w:rPr>
              <w:t>10:00 a.m.</w:t>
            </w:r>
          </w:p>
          <w:p w:rsidRPr="002B2955" w:rsidR="00B16198" w:rsidP="003B7413" w:rsidRDefault="00B16198" w14:paraId="28A33A64" w14:textId="77777777">
            <w:pPr>
              <w:rPr>
                <w:bCs/>
              </w:rPr>
            </w:pPr>
            <w:r w:rsidRPr="002B2955">
              <w:rPr>
                <w:bCs/>
              </w:rPr>
              <w:t>ALJ Toy</w:t>
            </w:r>
          </w:p>
          <w:p w:rsidR="00B16198" w:rsidP="003B7413" w:rsidRDefault="00B16198" w14:paraId="1903E8FE" w14:textId="77777777">
            <w:pPr>
              <w:rPr>
                <w:b/>
              </w:rPr>
            </w:pPr>
            <w:r w:rsidRPr="002B2955">
              <w:rPr>
                <w:bCs/>
              </w:rPr>
              <w:t>Comr Baker</w:t>
            </w:r>
          </w:p>
        </w:tc>
        <w:tc>
          <w:tcPr>
            <w:tcW w:w="8550" w:type="dxa"/>
            <w:gridSpan w:val="3"/>
          </w:tcPr>
          <w:p w:rsidR="00B16198" w:rsidP="003B7413" w:rsidRDefault="00B16198" w14:paraId="460E29DF" w14:textId="77777777">
            <w:r>
              <w:rPr>
                <w:b/>
                <w:bCs/>
              </w:rPr>
              <w:t>A</w:t>
            </w:r>
            <w:r w:rsidRPr="002B2955">
              <w:rPr>
                <w:b/>
                <w:bCs/>
              </w:rPr>
              <w:t>.2</w:t>
            </w:r>
            <w:r>
              <w:rPr>
                <w:b/>
                <w:bCs/>
              </w:rPr>
              <w:t>6</w:t>
            </w:r>
            <w:r w:rsidRPr="002B2955">
              <w:rPr>
                <w:b/>
                <w:bCs/>
              </w:rPr>
              <w:t>-</w:t>
            </w:r>
            <w:r>
              <w:rPr>
                <w:b/>
                <w:bCs/>
              </w:rPr>
              <w:t>01</w:t>
            </w:r>
            <w:r w:rsidRPr="002B2955">
              <w:rPr>
                <w:b/>
                <w:bCs/>
              </w:rPr>
              <w:t>-0</w:t>
            </w:r>
            <w:r>
              <w:rPr>
                <w:b/>
                <w:bCs/>
              </w:rPr>
              <w:t>03</w:t>
            </w:r>
            <w:r w:rsidRPr="002B2955">
              <w:rPr>
                <w:b/>
                <w:bCs/>
              </w:rPr>
              <w:t xml:space="preserve"> (</w:t>
            </w:r>
            <w:r>
              <w:rPr>
                <w:b/>
                <w:bCs/>
              </w:rPr>
              <w:t>PHC</w:t>
            </w:r>
            <w:r w:rsidRPr="002B2955">
              <w:rPr>
                <w:b/>
                <w:bCs/>
              </w:rPr>
              <w:t xml:space="preserve">) - </w:t>
            </w:r>
            <w:r w:rsidRPr="002B2955">
              <w:t>Pacific Gas and Electric Company's (U 39 M) Application for Approval of its 2028-2033 Income-Qualified Programs.</w:t>
            </w:r>
          </w:p>
          <w:p w:rsidRPr="002B2955" w:rsidR="00B16198" w:rsidP="003B7413" w:rsidRDefault="00B16198" w14:paraId="2869226F" w14:textId="77777777">
            <w:pPr>
              <w:rPr>
                <w:b/>
                <w:bCs/>
              </w:rPr>
            </w:pPr>
            <w:r w:rsidRPr="002B2955">
              <w:rPr>
                <w:b/>
                <w:bCs/>
              </w:rPr>
              <w:t>A.26-01-00</w:t>
            </w:r>
            <w:r>
              <w:rPr>
                <w:b/>
                <w:bCs/>
              </w:rPr>
              <w:t>5</w:t>
            </w:r>
            <w:r w:rsidRPr="002B2955">
              <w:rPr>
                <w:b/>
                <w:bCs/>
              </w:rPr>
              <w:t xml:space="preserve"> (PHC) -</w:t>
            </w:r>
            <w:r w:rsidRPr="002B2955">
              <w:rPr>
                <w:rFonts w:ascii="Arial" w:hAnsi="Arial" w:cs="Arial"/>
                <w:color w:val="000000"/>
                <w:sz w:val="18"/>
                <w:szCs w:val="18"/>
                <w:shd w:val="clear" w:color="auto" w:fill="F0F0F0"/>
              </w:rPr>
              <w:t xml:space="preserve"> </w:t>
            </w:r>
            <w:r w:rsidRPr="002B2955">
              <w:t>Application Of Southern California Edison Company (U338E) for Approval of its Energy Savings Assistance (ESA) and California Alternate Rates for Energy (CARE) Programs and Family Electric Rate Assistance (FERA) And Budgets for Program Years 2028-2033.</w:t>
            </w:r>
          </w:p>
          <w:p w:rsidRPr="002B2955" w:rsidR="00B16198" w:rsidP="003B7413" w:rsidRDefault="00B16198" w14:paraId="645ACEAB" w14:textId="77777777">
            <w:pPr>
              <w:rPr>
                <w:b/>
                <w:bCs/>
              </w:rPr>
            </w:pPr>
            <w:r w:rsidRPr="002B2955">
              <w:rPr>
                <w:b/>
                <w:bCs/>
              </w:rPr>
              <w:t>A.26-01-0</w:t>
            </w:r>
            <w:r>
              <w:rPr>
                <w:b/>
                <w:bCs/>
              </w:rPr>
              <w:t>10</w:t>
            </w:r>
            <w:r w:rsidRPr="002B2955">
              <w:rPr>
                <w:b/>
                <w:bCs/>
              </w:rPr>
              <w:t xml:space="preserve"> (PHC) - </w:t>
            </w:r>
            <w:r w:rsidRPr="00836185">
              <w:t>Application of SAN DIEGO GAS &amp; ELECTRIC COMPANY (U902M) for Approval of Low-Income Assistance Programs and Budgets for Bridge Funding for Program Years 2028-2033.</w:t>
            </w:r>
          </w:p>
          <w:p w:rsidRPr="002B2955" w:rsidR="00B16198" w:rsidP="003B7413" w:rsidRDefault="00B16198" w14:paraId="0AB767DE" w14:textId="77777777">
            <w:pPr>
              <w:rPr>
                <w:b/>
                <w:bCs/>
              </w:rPr>
            </w:pPr>
            <w:r w:rsidRPr="002B2955">
              <w:rPr>
                <w:b/>
                <w:bCs/>
              </w:rPr>
              <w:t>A.26-01-0</w:t>
            </w:r>
            <w:r>
              <w:rPr>
                <w:b/>
                <w:bCs/>
              </w:rPr>
              <w:t>11</w:t>
            </w:r>
            <w:r w:rsidRPr="002B2955">
              <w:rPr>
                <w:b/>
                <w:bCs/>
              </w:rPr>
              <w:t xml:space="preserve"> (PHC) - </w:t>
            </w:r>
            <w:r w:rsidRPr="002B2955">
              <w:t>Pacific Gas and Electric Company's (U 39 M) Application for Approval of its 2028-2033 Income-Qualified Programs.</w:t>
            </w:r>
          </w:p>
          <w:p w:rsidRPr="002B2955" w:rsidR="00B16198" w:rsidP="003B7413" w:rsidRDefault="00B16198" w14:paraId="391858C9" w14:textId="77777777">
            <w:pPr>
              <w:rPr>
                <w:b/>
              </w:rPr>
            </w:pPr>
            <w:r w:rsidRPr="002B2955">
              <w:rPr>
                <w:b/>
                <w:bCs/>
                <w:i/>
                <w:iCs/>
              </w:rPr>
              <w:t>Webex:</w:t>
            </w:r>
            <w:r w:rsidRPr="002B2955">
              <w:rPr>
                <w:b/>
              </w:rPr>
              <w:t xml:space="preserve"> </w:t>
            </w:r>
            <w:hyperlink w:history="1" r:id="rId27">
              <w:r w:rsidRPr="001F5CA1">
                <w:rPr>
                  <w:rStyle w:val="Hyperlink"/>
                  <w:b/>
                </w:rPr>
                <w:t>https://cpuc.webex.com/cpuc/j.php?MTID=maec582252a4a45da8a3ba072a045554a</w:t>
              </w:r>
            </w:hyperlink>
            <w:r>
              <w:rPr>
                <w:b/>
              </w:rPr>
              <w:t xml:space="preserve"> </w:t>
            </w:r>
            <w:r w:rsidRPr="002B2955">
              <w:rPr>
                <w:b/>
              </w:rPr>
              <w:t xml:space="preserve"> </w:t>
            </w:r>
          </w:p>
          <w:p w:rsidRPr="002B2955" w:rsidR="00B16198" w:rsidP="003B7413" w:rsidRDefault="00B16198" w14:paraId="7612E624" w14:textId="77777777">
            <w:pPr>
              <w:rPr>
                <w:b/>
                <w:bCs/>
              </w:rPr>
            </w:pPr>
            <w:r w:rsidRPr="002B2955">
              <w:rPr>
                <w:b/>
                <w:bCs/>
                <w:i/>
                <w:iCs/>
              </w:rPr>
              <w:t>Meeting Number</w:t>
            </w:r>
            <w:r w:rsidRPr="002B2955">
              <w:rPr>
                <w:b/>
              </w:rPr>
              <w:t xml:space="preserve"> (</w:t>
            </w:r>
            <w:r w:rsidRPr="002B2955">
              <w:rPr>
                <w:b/>
                <w:i/>
                <w:iCs/>
              </w:rPr>
              <w:t>A</w:t>
            </w:r>
            <w:r w:rsidRPr="002B2955">
              <w:rPr>
                <w:b/>
                <w:bCs/>
                <w:i/>
                <w:iCs/>
              </w:rPr>
              <w:t xml:space="preserve">ccess Code): </w:t>
            </w:r>
            <w:r w:rsidRPr="002B2955">
              <w:rPr>
                <w:b/>
                <w:bCs/>
              </w:rPr>
              <w:t>2493 414 4015</w:t>
            </w:r>
          </w:p>
          <w:p w:rsidRPr="002B2955" w:rsidR="00B16198" w:rsidP="003B7413" w:rsidRDefault="00B16198" w14:paraId="4E13EC16" w14:textId="77777777">
            <w:pPr>
              <w:rPr>
                <w:b/>
                <w:bCs/>
              </w:rPr>
            </w:pPr>
            <w:r w:rsidRPr="002B2955">
              <w:rPr>
                <w:b/>
                <w:bCs/>
                <w:i/>
                <w:iCs/>
              </w:rPr>
              <w:t xml:space="preserve">Meeting Password: </w:t>
            </w:r>
            <w:r w:rsidRPr="002B2955">
              <w:rPr>
                <w:b/>
                <w:bCs/>
              </w:rPr>
              <w:t xml:space="preserve">032026  </w:t>
            </w:r>
          </w:p>
          <w:p w:rsidRPr="002B2955" w:rsidR="00B16198" w:rsidP="003B7413" w:rsidRDefault="00B16198" w14:paraId="6D54EF51" w14:textId="77777777">
            <w:pPr>
              <w:rPr>
                <w:b/>
                <w:bCs/>
              </w:rPr>
            </w:pPr>
            <w:r w:rsidRPr="002B2955">
              <w:rPr>
                <w:b/>
                <w:bCs/>
                <w:i/>
                <w:iCs/>
              </w:rPr>
              <w:lastRenderedPageBreak/>
              <w:t>Join by Phone:</w:t>
            </w:r>
            <w:r w:rsidRPr="002B2955">
              <w:rPr>
                <w:b/>
                <w:bCs/>
                <w:i/>
                <w:iCs/>
              </w:rPr>
              <w:br/>
            </w:r>
            <w:r w:rsidRPr="002B2955">
              <w:rPr>
                <w:b/>
                <w:bCs/>
              </w:rPr>
              <w:t>855-282-6330 (United States Toll Free)</w:t>
            </w:r>
            <w:r w:rsidRPr="002B2955">
              <w:rPr>
                <w:b/>
                <w:bCs/>
              </w:rPr>
              <w:br/>
              <w:t>415-655-0002 (United States Toll)</w:t>
            </w:r>
          </w:p>
          <w:p w:rsidR="00B16198" w:rsidP="003B7413" w:rsidRDefault="00B16198" w14:paraId="6E6DE2C5" w14:textId="77777777">
            <w:pPr>
              <w:rPr>
                <w:b/>
              </w:rPr>
            </w:pPr>
            <w:r w:rsidRPr="002B2955">
              <w:rPr>
                <w:b/>
                <w:bCs/>
                <w:i/>
                <w:iCs/>
              </w:rPr>
              <w:t>Access Code</w:t>
            </w:r>
            <w:r w:rsidRPr="002B2955">
              <w:rPr>
                <w:b/>
                <w:i/>
                <w:iCs/>
              </w:rPr>
              <w:t>:</w:t>
            </w:r>
            <w:r w:rsidRPr="002B2955">
              <w:rPr>
                <w:b/>
              </w:rPr>
              <w:t xml:space="preserve"> 249 341 44015</w:t>
            </w:r>
          </w:p>
        </w:tc>
      </w:tr>
      <w:tr w:rsidR="00B16198" w:rsidTr="004F7577" w14:paraId="5B5588A6" w14:textId="77777777">
        <w:trPr>
          <w:cantSplit/>
        </w:trPr>
        <w:tc>
          <w:tcPr>
            <w:tcW w:w="1530" w:type="dxa"/>
          </w:tcPr>
          <w:p w:rsidR="00B16198" w:rsidP="003B7413" w:rsidRDefault="00B16198" w14:paraId="39813113" w14:textId="77777777">
            <w:pPr>
              <w:rPr>
                <w:b/>
              </w:rPr>
            </w:pPr>
          </w:p>
        </w:tc>
        <w:tc>
          <w:tcPr>
            <w:tcW w:w="8550" w:type="dxa"/>
            <w:gridSpan w:val="3"/>
          </w:tcPr>
          <w:p w:rsidR="00B16198" w:rsidP="003B7413" w:rsidRDefault="00B16198" w14:paraId="2C4482AA" w14:textId="77777777">
            <w:pPr>
              <w:rPr>
                <w:b/>
              </w:rPr>
            </w:pPr>
          </w:p>
        </w:tc>
      </w:tr>
      <w:tr w:rsidR="00B16198" w:rsidTr="004F7577" w14:paraId="35F607E6" w14:textId="77777777">
        <w:trPr>
          <w:cantSplit/>
        </w:trPr>
        <w:tc>
          <w:tcPr>
            <w:tcW w:w="1530" w:type="dxa"/>
          </w:tcPr>
          <w:p w:rsidRPr="00B525D9" w:rsidR="00B16198" w:rsidP="003B7413" w:rsidRDefault="00B16198" w14:paraId="7B6840C9" w14:textId="77777777">
            <w:pPr>
              <w:rPr>
                <w:b/>
              </w:rPr>
            </w:pPr>
            <w:r w:rsidRPr="00B525D9">
              <w:rPr>
                <w:b/>
              </w:rPr>
              <w:t>03/13/26</w:t>
            </w:r>
          </w:p>
          <w:p w:rsidRPr="00B525D9" w:rsidR="00B16198" w:rsidP="003B7413" w:rsidRDefault="00B16198" w14:paraId="698A6237" w14:textId="77777777">
            <w:r w:rsidRPr="00B525D9">
              <w:t>9:30 a.m.</w:t>
            </w:r>
          </w:p>
          <w:p w:rsidRPr="00B525D9" w:rsidR="00B16198" w:rsidP="003B7413" w:rsidRDefault="00B16198" w14:paraId="7CE6DA47" w14:textId="77777777">
            <w:r w:rsidRPr="00B525D9">
              <w:t>ALJ Fredericks</w:t>
            </w:r>
          </w:p>
          <w:p w:rsidR="00B16198" w:rsidP="003B7413" w:rsidRDefault="00B16198" w14:paraId="3F50D120" w14:textId="77777777">
            <w:pPr>
              <w:rPr>
                <w:b/>
              </w:rPr>
            </w:pPr>
            <w:r w:rsidRPr="00B525D9">
              <w:t>Comr Houck</w:t>
            </w:r>
          </w:p>
        </w:tc>
        <w:tc>
          <w:tcPr>
            <w:tcW w:w="8550" w:type="dxa"/>
            <w:gridSpan w:val="3"/>
          </w:tcPr>
          <w:p w:rsidRPr="00B525D9" w:rsidR="00B16198" w:rsidP="003B7413" w:rsidRDefault="00B16198" w14:paraId="1A7391DE" w14:textId="77777777">
            <w:pPr>
              <w:rPr>
                <w:b/>
                <w:bCs/>
              </w:rPr>
            </w:pPr>
            <w:r>
              <w:rPr>
                <w:b/>
                <w:bCs/>
              </w:rPr>
              <w:t>A</w:t>
            </w:r>
            <w:r w:rsidRPr="00B525D9">
              <w:rPr>
                <w:b/>
                <w:bCs/>
              </w:rPr>
              <w:t>.25-12-0</w:t>
            </w:r>
            <w:r>
              <w:rPr>
                <w:b/>
                <w:bCs/>
              </w:rPr>
              <w:t>04</w:t>
            </w:r>
            <w:r w:rsidRPr="00B525D9">
              <w:rPr>
                <w:b/>
                <w:bCs/>
              </w:rPr>
              <w:t xml:space="preserve"> (</w:t>
            </w:r>
            <w:r>
              <w:rPr>
                <w:b/>
                <w:bCs/>
              </w:rPr>
              <w:t>PHC</w:t>
            </w:r>
            <w:r w:rsidRPr="00B525D9">
              <w:rPr>
                <w:b/>
                <w:bCs/>
              </w:rPr>
              <w:t xml:space="preserve">) - </w:t>
            </w:r>
            <w:r w:rsidRPr="00B525D9">
              <w:t>Application of Pacific Gas and Electric Company for Approval of Its Billing Modernization Initiative.(U39M)</w:t>
            </w:r>
          </w:p>
          <w:p w:rsidRPr="00B525D9" w:rsidR="00B16198" w:rsidP="003B7413" w:rsidRDefault="00B16198" w14:paraId="5EAFB1EF" w14:textId="77777777">
            <w:pPr>
              <w:rPr>
                <w:b/>
              </w:rPr>
            </w:pPr>
            <w:r w:rsidRPr="00B525D9">
              <w:rPr>
                <w:b/>
                <w:bCs/>
                <w:i/>
                <w:iCs/>
              </w:rPr>
              <w:t>Webex:</w:t>
            </w:r>
            <w:r w:rsidRPr="00B525D9">
              <w:rPr>
                <w:b/>
              </w:rPr>
              <w:t xml:space="preserve"> </w:t>
            </w:r>
            <w:hyperlink w:tooltip="https://cpuc.webex.com/cpuc/j.php?MTID=m8f92a9174bdb622bc607ff6cf36d3bf7" w:history="1" r:id="rId28">
              <w:r w:rsidRPr="00B525D9">
                <w:rPr>
                  <w:rStyle w:val="Hyperlink"/>
                  <w:b/>
                </w:rPr>
                <w:t>https://cpuc.webex.com/cpuc/j.php?MTID=m8f92a9174bdb622bc607ff6cf36d3bf7</w:t>
              </w:r>
            </w:hyperlink>
            <w:r w:rsidRPr="00B525D9">
              <w:rPr>
                <w:b/>
              </w:rPr>
              <w:t xml:space="preserve"> </w:t>
            </w:r>
          </w:p>
          <w:p w:rsidRPr="00B525D9" w:rsidR="00B16198" w:rsidP="003B7413" w:rsidRDefault="00B16198" w14:paraId="154A182F" w14:textId="77777777">
            <w:pPr>
              <w:rPr>
                <w:b/>
                <w:bCs/>
              </w:rPr>
            </w:pPr>
            <w:r w:rsidRPr="00B525D9">
              <w:rPr>
                <w:b/>
                <w:bCs/>
                <w:i/>
                <w:iCs/>
              </w:rPr>
              <w:t>Meeting Number</w:t>
            </w:r>
            <w:r w:rsidRPr="00B525D9">
              <w:rPr>
                <w:b/>
              </w:rPr>
              <w:t xml:space="preserve"> (</w:t>
            </w:r>
            <w:r w:rsidRPr="00B525D9">
              <w:rPr>
                <w:b/>
                <w:i/>
                <w:iCs/>
              </w:rPr>
              <w:t>A</w:t>
            </w:r>
            <w:r w:rsidRPr="00B525D9">
              <w:rPr>
                <w:b/>
                <w:bCs/>
                <w:i/>
                <w:iCs/>
              </w:rPr>
              <w:t xml:space="preserve">ccess Code): </w:t>
            </w:r>
            <w:r w:rsidRPr="00B525D9">
              <w:rPr>
                <w:b/>
                <w:bCs/>
              </w:rPr>
              <w:t xml:space="preserve">2487 694 5362 </w:t>
            </w:r>
          </w:p>
          <w:p w:rsidR="00B16198" w:rsidP="003B7413" w:rsidRDefault="00B16198" w14:paraId="568E8E4D" w14:textId="77777777">
            <w:pPr>
              <w:rPr>
                <w:b/>
              </w:rPr>
            </w:pPr>
            <w:r w:rsidRPr="00B525D9">
              <w:rPr>
                <w:b/>
                <w:bCs/>
                <w:i/>
                <w:iCs/>
              </w:rPr>
              <w:t xml:space="preserve">Meeting Password: </w:t>
            </w:r>
            <w:r w:rsidRPr="00B525D9">
              <w:rPr>
                <w:b/>
                <w:bCs/>
              </w:rPr>
              <w:t xml:space="preserve">N4MvErZFJ46  </w:t>
            </w:r>
          </w:p>
        </w:tc>
      </w:tr>
      <w:tr w:rsidR="00B16198" w:rsidTr="004F7577" w14:paraId="21A082C9" w14:textId="77777777">
        <w:trPr>
          <w:cantSplit/>
        </w:trPr>
        <w:tc>
          <w:tcPr>
            <w:tcW w:w="1530" w:type="dxa"/>
          </w:tcPr>
          <w:p w:rsidR="00B16198" w:rsidP="003B7413" w:rsidRDefault="00B16198" w14:paraId="3A99D9EC" w14:textId="77777777">
            <w:pPr>
              <w:rPr>
                <w:b/>
              </w:rPr>
            </w:pPr>
          </w:p>
        </w:tc>
        <w:tc>
          <w:tcPr>
            <w:tcW w:w="8550" w:type="dxa"/>
            <w:gridSpan w:val="3"/>
          </w:tcPr>
          <w:p w:rsidR="00B16198" w:rsidP="003B7413" w:rsidRDefault="00B16198" w14:paraId="3B4A04A2" w14:textId="77777777">
            <w:pPr>
              <w:rPr>
                <w:b/>
              </w:rPr>
            </w:pPr>
          </w:p>
        </w:tc>
      </w:tr>
      <w:tr w:rsidR="00B16198" w:rsidTr="004F7577" w14:paraId="734C160F" w14:textId="77777777">
        <w:trPr>
          <w:cantSplit/>
        </w:trPr>
        <w:tc>
          <w:tcPr>
            <w:tcW w:w="1530" w:type="dxa"/>
          </w:tcPr>
          <w:p w:rsidRPr="00D35C90" w:rsidR="00B16198" w:rsidP="003B7413" w:rsidRDefault="00B16198" w14:paraId="25C61AE2" w14:textId="77777777">
            <w:pPr>
              <w:rPr>
                <w:b/>
              </w:rPr>
            </w:pPr>
            <w:r w:rsidRPr="00D35C90">
              <w:rPr>
                <w:b/>
              </w:rPr>
              <w:t>03/1</w:t>
            </w:r>
            <w:r>
              <w:rPr>
                <w:b/>
              </w:rPr>
              <w:t>3</w:t>
            </w:r>
            <w:r w:rsidRPr="00D35C90">
              <w:rPr>
                <w:b/>
              </w:rPr>
              <w:t>/26</w:t>
            </w:r>
          </w:p>
          <w:p w:rsidRPr="00D35C90" w:rsidR="00B16198" w:rsidP="003B7413" w:rsidRDefault="00B16198" w14:paraId="3C021CFB" w14:textId="77777777">
            <w:pPr>
              <w:rPr>
                <w:bCs/>
              </w:rPr>
            </w:pPr>
            <w:r w:rsidRPr="00D35C90">
              <w:rPr>
                <w:bCs/>
              </w:rPr>
              <w:t>11:00 a.m.</w:t>
            </w:r>
          </w:p>
          <w:p w:rsidRPr="00D35C90" w:rsidR="00B16198" w:rsidP="003B7413" w:rsidRDefault="00B16198" w14:paraId="381E8A99" w14:textId="77777777">
            <w:pPr>
              <w:rPr>
                <w:bCs/>
              </w:rPr>
            </w:pPr>
            <w:r w:rsidRPr="00D35C90">
              <w:rPr>
                <w:bCs/>
              </w:rPr>
              <w:t>ALJ Kelly</w:t>
            </w:r>
          </w:p>
          <w:p w:rsidR="00B16198" w:rsidP="003B7413" w:rsidRDefault="00B16198" w14:paraId="06B7D904" w14:textId="77777777">
            <w:pPr>
              <w:rPr>
                <w:b/>
              </w:rPr>
            </w:pPr>
            <w:r w:rsidRPr="00D35C90">
              <w:rPr>
                <w:bCs/>
              </w:rPr>
              <w:t>Comr Baker</w:t>
            </w:r>
          </w:p>
        </w:tc>
        <w:tc>
          <w:tcPr>
            <w:tcW w:w="8550" w:type="dxa"/>
            <w:gridSpan w:val="3"/>
          </w:tcPr>
          <w:p w:rsidRPr="00D35C90" w:rsidR="00B16198" w:rsidP="003B7413" w:rsidRDefault="00B16198" w14:paraId="560D223A" w14:textId="77777777">
            <w:pPr>
              <w:rPr>
                <w:b/>
                <w:bCs/>
              </w:rPr>
            </w:pPr>
            <w:r>
              <w:rPr>
                <w:b/>
                <w:bCs/>
              </w:rPr>
              <w:t>C</w:t>
            </w:r>
            <w:r w:rsidRPr="00D35C90">
              <w:rPr>
                <w:b/>
                <w:bCs/>
              </w:rPr>
              <w:t>.25-12-0</w:t>
            </w:r>
            <w:r>
              <w:rPr>
                <w:b/>
                <w:bCs/>
              </w:rPr>
              <w:t>25</w:t>
            </w:r>
            <w:r w:rsidRPr="00D35C90">
              <w:rPr>
                <w:b/>
                <w:bCs/>
              </w:rPr>
              <w:t xml:space="preserve"> (</w:t>
            </w:r>
            <w:r>
              <w:rPr>
                <w:b/>
                <w:bCs/>
              </w:rPr>
              <w:t>PHC</w:t>
            </w:r>
            <w:r w:rsidRPr="00D35C90">
              <w:rPr>
                <w:b/>
                <w:bCs/>
              </w:rPr>
              <w:t xml:space="preserve">) - </w:t>
            </w:r>
            <w:r w:rsidRPr="00D35C90">
              <w:t>Ronzell Phillips, Complainant vs. Southern California Edison Company (U338E), Defendant.</w:t>
            </w:r>
          </w:p>
          <w:p w:rsidRPr="00D35C90" w:rsidR="00B16198" w:rsidP="003B7413" w:rsidRDefault="00B16198" w14:paraId="50E6F89D" w14:textId="77777777">
            <w:pPr>
              <w:rPr>
                <w:b/>
              </w:rPr>
            </w:pPr>
            <w:r w:rsidRPr="00D35C90">
              <w:rPr>
                <w:b/>
                <w:i/>
                <w:iCs/>
              </w:rPr>
              <w:t>Conference Line Number:</w:t>
            </w:r>
            <w:r w:rsidRPr="00D35C90">
              <w:rPr>
                <w:b/>
              </w:rPr>
              <w:t xml:space="preserve"> 877-937-0554   </w:t>
            </w:r>
          </w:p>
          <w:p w:rsidR="00B16198" w:rsidP="003B7413" w:rsidRDefault="00B16198" w14:paraId="47DC8E4E" w14:textId="77777777">
            <w:pPr>
              <w:rPr>
                <w:b/>
              </w:rPr>
            </w:pPr>
            <w:r w:rsidRPr="00D35C90">
              <w:rPr>
                <w:b/>
                <w:i/>
                <w:iCs/>
              </w:rPr>
              <w:t>Participant Code:</w:t>
            </w:r>
            <w:r w:rsidRPr="00D35C90">
              <w:rPr>
                <w:b/>
              </w:rPr>
              <w:t xml:space="preserve"> 7031793</w:t>
            </w:r>
          </w:p>
        </w:tc>
      </w:tr>
      <w:tr w:rsidR="00B16198" w:rsidTr="004F7577" w14:paraId="73A898F9" w14:textId="77777777">
        <w:trPr>
          <w:cantSplit/>
        </w:trPr>
        <w:tc>
          <w:tcPr>
            <w:tcW w:w="1530" w:type="dxa"/>
          </w:tcPr>
          <w:p w:rsidR="00B16198" w:rsidP="003B7413" w:rsidRDefault="00B16198" w14:paraId="48F7217A" w14:textId="77777777">
            <w:pPr>
              <w:rPr>
                <w:b/>
              </w:rPr>
            </w:pPr>
          </w:p>
        </w:tc>
        <w:tc>
          <w:tcPr>
            <w:tcW w:w="8550" w:type="dxa"/>
            <w:gridSpan w:val="3"/>
          </w:tcPr>
          <w:p w:rsidR="00B16198" w:rsidP="003B7413" w:rsidRDefault="00B16198" w14:paraId="4BCC320A" w14:textId="77777777">
            <w:pPr>
              <w:rPr>
                <w:b/>
              </w:rPr>
            </w:pPr>
          </w:p>
        </w:tc>
      </w:tr>
      <w:tr w:rsidR="00B16198" w:rsidTr="004F7577" w14:paraId="45CD5992" w14:textId="77777777">
        <w:trPr>
          <w:cantSplit/>
        </w:trPr>
        <w:tc>
          <w:tcPr>
            <w:tcW w:w="1530" w:type="dxa"/>
          </w:tcPr>
          <w:p w:rsidRPr="00C928B7" w:rsidR="00B16198" w:rsidP="003B7413" w:rsidRDefault="00B16198" w14:paraId="26018584" w14:textId="77777777">
            <w:pPr>
              <w:rPr>
                <w:b/>
              </w:rPr>
            </w:pPr>
            <w:r w:rsidRPr="00C928B7">
              <w:rPr>
                <w:b/>
              </w:rPr>
              <w:t>03/1</w:t>
            </w:r>
            <w:r>
              <w:rPr>
                <w:b/>
              </w:rPr>
              <w:t>6</w:t>
            </w:r>
            <w:r w:rsidRPr="00C928B7">
              <w:rPr>
                <w:b/>
              </w:rPr>
              <w:t>/26</w:t>
            </w:r>
          </w:p>
          <w:p w:rsidRPr="00C928B7" w:rsidR="00B16198" w:rsidP="003B7413" w:rsidRDefault="00B16198" w14:paraId="236BD293" w14:textId="77777777">
            <w:r w:rsidRPr="00C928B7">
              <w:t>1:00 p.m.</w:t>
            </w:r>
          </w:p>
          <w:p w:rsidRPr="00C928B7" w:rsidR="00B16198" w:rsidP="003B7413" w:rsidRDefault="00B16198" w14:paraId="7A7A1F06" w14:textId="77777777">
            <w:r w:rsidRPr="00C928B7">
              <w:t>ALJ Rosas</w:t>
            </w:r>
          </w:p>
          <w:p w:rsidR="00B16198" w:rsidP="003B7413" w:rsidRDefault="00B16198" w14:paraId="3A053047" w14:textId="77777777">
            <w:pPr>
              <w:rPr>
                <w:b/>
              </w:rPr>
            </w:pPr>
            <w:r w:rsidRPr="00C928B7">
              <w:t>Comr Baker</w:t>
            </w:r>
          </w:p>
        </w:tc>
        <w:tc>
          <w:tcPr>
            <w:tcW w:w="8550" w:type="dxa"/>
            <w:gridSpan w:val="3"/>
          </w:tcPr>
          <w:p w:rsidRPr="00C928B7" w:rsidR="00B16198" w:rsidP="003B7413" w:rsidRDefault="00B16198" w14:paraId="7419DA73" w14:textId="77777777">
            <w:pPr>
              <w:rPr>
                <w:b/>
                <w:bCs/>
              </w:rPr>
            </w:pPr>
            <w:r>
              <w:rPr>
                <w:b/>
                <w:bCs/>
              </w:rPr>
              <w:t>A</w:t>
            </w:r>
            <w:r w:rsidRPr="00C928B7">
              <w:rPr>
                <w:b/>
                <w:bCs/>
              </w:rPr>
              <w:t>.</w:t>
            </w:r>
            <w:r>
              <w:rPr>
                <w:b/>
                <w:bCs/>
              </w:rPr>
              <w:t>24</w:t>
            </w:r>
            <w:r w:rsidRPr="00C928B7">
              <w:rPr>
                <w:b/>
                <w:bCs/>
              </w:rPr>
              <w:t>-07-00</w:t>
            </w:r>
            <w:r>
              <w:rPr>
                <w:b/>
                <w:bCs/>
              </w:rPr>
              <w:t>3</w:t>
            </w:r>
            <w:r w:rsidRPr="00C928B7">
              <w:rPr>
                <w:b/>
                <w:bCs/>
              </w:rPr>
              <w:t xml:space="preserve"> (</w:t>
            </w:r>
            <w:r>
              <w:rPr>
                <w:b/>
                <w:bCs/>
              </w:rPr>
              <w:t>OA</w:t>
            </w:r>
            <w:r w:rsidRPr="00C928B7">
              <w:rPr>
                <w:b/>
                <w:bCs/>
              </w:rPr>
              <w:t xml:space="preserve">) - </w:t>
            </w:r>
            <w:r w:rsidRPr="00C928B7">
              <w:t>In the Matter of the Application of CALIFORNIA WATER SERVICE COMPANY (U60W), a California corporation, for an order (1) authorizing it to increase rates for water service by $140,558,101 or 17.1% in test year 2026, (2) authorizing it to increase rates on January 1, 2027 by $74,162,564 or 7.7%, (3) authorizing it to increase rates on January 1, 2028 by $83,574,190 or 8.1% in accordance with the Rate Case Plan, and (4) adopting other related rulings and relief necessary to implement the Commissions ratemaking policies.</w:t>
            </w:r>
          </w:p>
          <w:p w:rsidRPr="00C928B7" w:rsidR="00B16198" w:rsidP="003B7413" w:rsidRDefault="00B16198" w14:paraId="1EDE52A2" w14:textId="77777777">
            <w:pPr>
              <w:rPr>
                <w:b/>
              </w:rPr>
            </w:pPr>
            <w:r w:rsidRPr="00C928B7">
              <w:rPr>
                <w:b/>
                <w:bCs/>
                <w:i/>
                <w:iCs/>
              </w:rPr>
              <w:t>Webex:</w:t>
            </w:r>
            <w:r w:rsidRPr="00C928B7">
              <w:rPr>
                <w:b/>
              </w:rPr>
              <w:t xml:space="preserve"> </w:t>
            </w:r>
            <w:hyperlink w:history="1" r:id="rId29">
              <w:r w:rsidRPr="00C928B7">
                <w:rPr>
                  <w:rStyle w:val="Hyperlink"/>
                  <w:b/>
                </w:rPr>
                <w:t>https://cpuc.webex.com/cpuc/j.php?MTID=me1db23eb316efa545a0e017066e1794b</w:t>
              </w:r>
            </w:hyperlink>
            <w:r w:rsidRPr="00C928B7">
              <w:rPr>
                <w:b/>
              </w:rPr>
              <w:t xml:space="preserve">       </w:t>
            </w:r>
          </w:p>
          <w:p w:rsidRPr="00C928B7" w:rsidR="00B16198" w:rsidP="003B7413" w:rsidRDefault="00B16198" w14:paraId="5214D735" w14:textId="77777777">
            <w:pPr>
              <w:rPr>
                <w:b/>
                <w:bCs/>
              </w:rPr>
            </w:pPr>
            <w:r w:rsidRPr="00C928B7">
              <w:rPr>
                <w:b/>
                <w:bCs/>
                <w:i/>
                <w:iCs/>
              </w:rPr>
              <w:t>Meeting Number</w:t>
            </w:r>
            <w:r w:rsidRPr="00C928B7">
              <w:rPr>
                <w:b/>
              </w:rPr>
              <w:t xml:space="preserve"> (</w:t>
            </w:r>
            <w:r w:rsidRPr="00C928B7">
              <w:rPr>
                <w:b/>
                <w:i/>
                <w:iCs/>
              </w:rPr>
              <w:t>A</w:t>
            </w:r>
            <w:r w:rsidRPr="00C928B7">
              <w:rPr>
                <w:b/>
                <w:bCs/>
                <w:i/>
                <w:iCs/>
              </w:rPr>
              <w:t xml:space="preserve">ccess Code): </w:t>
            </w:r>
            <w:r w:rsidRPr="00C928B7">
              <w:rPr>
                <w:b/>
                <w:bCs/>
              </w:rPr>
              <w:t>2489 819 3066</w:t>
            </w:r>
          </w:p>
          <w:p w:rsidRPr="00C928B7" w:rsidR="00B16198" w:rsidP="003B7413" w:rsidRDefault="00B16198" w14:paraId="0490FB9A" w14:textId="77777777">
            <w:pPr>
              <w:rPr>
                <w:b/>
                <w:bCs/>
              </w:rPr>
            </w:pPr>
            <w:r w:rsidRPr="00C928B7">
              <w:rPr>
                <w:b/>
                <w:bCs/>
                <w:i/>
                <w:iCs/>
              </w:rPr>
              <w:t xml:space="preserve">Meeting Password: </w:t>
            </w:r>
            <w:r w:rsidRPr="00C928B7">
              <w:rPr>
                <w:b/>
                <w:bCs/>
              </w:rPr>
              <w:t xml:space="preserve">2026 (2026 when dialing from a phone or video system)  </w:t>
            </w:r>
          </w:p>
          <w:p w:rsidRPr="00C928B7" w:rsidR="00B16198" w:rsidP="003B7413" w:rsidRDefault="00B16198" w14:paraId="4910F346" w14:textId="77777777">
            <w:pPr>
              <w:rPr>
                <w:b/>
                <w:bCs/>
              </w:rPr>
            </w:pPr>
            <w:r w:rsidRPr="00C928B7">
              <w:rPr>
                <w:b/>
                <w:bCs/>
                <w:i/>
                <w:iCs/>
              </w:rPr>
              <w:t>Join by Phone:</w:t>
            </w:r>
            <w:r w:rsidRPr="00C928B7">
              <w:rPr>
                <w:b/>
                <w:bCs/>
                <w:i/>
                <w:iCs/>
              </w:rPr>
              <w:br/>
            </w:r>
            <w:r w:rsidRPr="00C928B7">
              <w:rPr>
                <w:b/>
                <w:bCs/>
              </w:rPr>
              <w:t>855-282-6330 (United States Toll Free)</w:t>
            </w:r>
            <w:r w:rsidRPr="00C928B7">
              <w:rPr>
                <w:b/>
                <w:bCs/>
              </w:rPr>
              <w:br/>
              <w:t>415-655-0002 (United States Toll)</w:t>
            </w:r>
          </w:p>
          <w:p w:rsidRPr="00C928B7" w:rsidR="00B16198" w:rsidP="003B7413" w:rsidRDefault="00B16198" w14:paraId="2A51A457" w14:textId="77777777">
            <w:pPr>
              <w:rPr>
                <w:b/>
              </w:rPr>
            </w:pPr>
            <w:r w:rsidRPr="00C928B7">
              <w:rPr>
                <w:b/>
                <w:i/>
                <w:iCs/>
              </w:rPr>
              <w:t>Access Code:</w:t>
            </w:r>
            <w:r w:rsidRPr="00C928B7">
              <w:rPr>
                <w:b/>
              </w:rPr>
              <w:t xml:space="preserve"> 248 981 93066</w:t>
            </w:r>
          </w:p>
          <w:p w:rsidRPr="00C928B7" w:rsidR="00B16198" w:rsidP="003B7413" w:rsidRDefault="00B16198" w14:paraId="191A6444" w14:textId="77777777">
            <w:pPr>
              <w:rPr>
                <w:b/>
                <w:bCs/>
              </w:rPr>
            </w:pPr>
            <w:r w:rsidRPr="00C928B7">
              <w:rPr>
                <w:b/>
                <w:bCs/>
                <w:i/>
                <w:iCs/>
              </w:rPr>
              <w:t xml:space="preserve">Location: </w:t>
            </w:r>
            <w:r w:rsidRPr="00C928B7">
              <w:rPr>
                <w:b/>
                <w:bCs/>
              </w:rPr>
              <w:t>California Public Utilities Commission</w:t>
            </w:r>
          </w:p>
          <w:p w:rsidRPr="00C928B7" w:rsidR="00B16198" w:rsidP="003B7413" w:rsidRDefault="00B16198" w14:paraId="24854332" w14:textId="77777777">
            <w:pPr>
              <w:rPr>
                <w:b/>
                <w:bCs/>
              </w:rPr>
            </w:pPr>
            <w:r w:rsidRPr="00C928B7">
              <w:rPr>
                <w:b/>
                <w:bCs/>
              </w:rPr>
              <w:t xml:space="preserve">                 Auditorium</w:t>
            </w:r>
          </w:p>
          <w:p w:rsidRPr="00C928B7" w:rsidR="00B16198" w:rsidP="003B7413" w:rsidRDefault="00B16198" w14:paraId="276F9B60" w14:textId="77777777">
            <w:pPr>
              <w:rPr>
                <w:b/>
                <w:bCs/>
              </w:rPr>
            </w:pPr>
            <w:r w:rsidRPr="00C928B7">
              <w:rPr>
                <w:b/>
                <w:bCs/>
              </w:rPr>
              <w:t xml:space="preserve">                 505 Van Ness Avenue</w:t>
            </w:r>
          </w:p>
          <w:p w:rsidRPr="00C928B7" w:rsidR="00B16198" w:rsidP="003B7413" w:rsidRDefault="00B16198" w14:paraId="7FA86CEA" w14:textId="77777777">
            <w:pPr>
              <w:rPr>
                <w:b/>
                <w:bCs/>
              </w:rPr>
            </w:pPr>
            <w:r w:rsidRPr="00C928B7">
              <w:rPr>
                <w:b/>
                <w:bCs/>
              </w:rPr>
              <w:t xml:space="preserve">                 San Francisco, CA 94102</w:t>
            </w:r>
          </w:p>
          <w:p w:rsidR="00B16198" w:rsidP="003B7413" w:rsidRDefault="00B16198" w14:paraId="7B67524D" w14:textId="77777777">
            <w:pPr>
              <w:rPr>
                <w:b/>
              </w:rPr>
            </w:pPr>
            <w:r w:rsidRPr="00C928B7">
              <w:rPr>
                <w:b/>
                <w:i/>
                <w:iCs/>
              </w:rPr>
              <w:t>Note: A</w:t>
            </w:r>
            <w:r w:rsidRPr="00C928B7">
              <w:rPr>
                <w:b/>
              </w:rPr>
              <w:t xml:space="preserve"> quorum of Commissioners, and their advisors, may be present but no decisions will be made.</w:t>
            </w:r>
          </w:p>
        </w:tc>
      </w:tr>
      <w:tr w:rsidR="00B16198" w:rsidTr="004F7577" w14:paraId="75C7011E" w14:textId="77777777">
        <w:trPr>
          <w:cantSplit/>
        </w:trPr>
        <w:tc>
          <w:tcPr>
            <w:tcW w:w="1530" w:type="dxa"/>
          </w:tcPr>
          <w:p w:rsidR="00B16198" w:rsidP="003B7413" w:rsidRDefault="00B16198" w14:paraId="71F20AC8" w14:textId="77777777">
            <w:pPr>
              <w:rPr>
                <w:b/>
              </w:rPr>
            </w:pPr>
          </w:p>
        </w:tc>
        <w:tc>
          <w:tcPr>
            <w:tcW w:w="8550" w:type="dxa"/>
            <w:gridSpan w:val="3"/>
          </w:tcPr>
          <w:p w:rsidR="00B16198" w:rsidP="003B7413" w:rsidRDefault="00B16198" w14:paraId="6D948534" w14:textId="77777777">
            <w:pPr>
              <w:rPr>
                <w:b/>
              </w:rPr>
            </w:pPr>
          </w:p>
        </w:tc>
      </w:tr>
      <w:tr w:rsidR="00B16198" w:rsidTr="004F7577" w14:paraId="684BCDBD" w14:textId="77777777">
        <w:trPr>
          <w:cantSplit/>
        </w:trPr>
        <w:tc>
          <w:tcPr>
            <w:tcW w:w="1530" w:type="dxa"/>
          </w:tcPr>
          <w:p w:rsidRPr="004A0F29" w:rsidR="00B16198" w:rsidP="003B7413" w:rsidRDefault="00B16198" w14:paraId="6E82C505" w14:textId="77777777">
            <w:pPr>
              <w:rPr>
                <w:b/>
              </w:rPr>
            </w:pPr>
            <w:r w:rsidRPr="004A0F29">
              <w:rPr>
                <w:b/>
              </w:rPr>
              <w:t>03/1</w:t>
            </w:r>
            <w:r>
              <w:rPr>
                <w:b/>
              </w:rPr>
              <w:t>7</w:t>
            </w:r>
            <w:r w:rsidRPr="004A0F29">
              <w:rPr>
                <w:b/>
              </w:rPr>
              <w:t>/26</w:t>
            </w:r>
          </w:p>
          <w:p w:rsidRPr="004A0F29" w:rsidR="00B16198" w:rsidP="003B7413" w:rsidRDefault="00B16198" w14:paraId="29CD4B07" w14:textId="77777777">
            <w:pPr>
              <w:rPr>
                <w:bCs/>
              </w:rPr>
            </w:pPr>
            <w:r w:rsidRPr="004A0F29">
              <w:rPr>
                <w:bCs/>
              </w:rPr>
              <w:t>1:00 p.m.</w:t>
            </w:r>
          </w:p>
          <w:p w:rsidRPr="004A0F29" w:rsidR="00B16198" w:rsidP="003B7413" w:rsidRDefault="00B16198" w14:paraId="43C408E9" w14:textId="77777777">
            <w:pPr>
              <w:rPr>
                <w:bCs/>
              </w:rPr>
            </w:pPr>
            <w:r w:rsidRPr="004A0F29">
              <w:rPr>
                <w:bCs/>
              </w:rPr>
              <w:t>ALJ Ormond</w:t>
            </w:r>
          </w:p>
          <w:p w:rsidR="00B16198" w:rsidP="003B7413" w:rsidRDefault="00B16198" w14:paraId="5296A36B" w14:textId="77777777">
            <w:pPr>
              <w:rPr>
                <w:b/>
              </w:rPr>
            </w:pPr>
            <w:r w:rsidRPr="004A0F29">
              <w:rPr>
                <w:bCs/>
              </w:rPr>
              <w:t>Comr Douglas</w:t>
            </w:r>
          </w:p>
        </w:tc>
        <w:tc>
          <w:tcPr>
            <w:tcW w:w="8550" w:type="dxa"/>
            <w:gridSpan w:val="3"/>
          </w:tcPr>
          <w:p w:rsidRPr="005F5C0D" w:rsidR="00B16198" w:rsidP="003B7413" w:rsidRDefault="00B16198" w14:paraId="7808125D" w14:textId="77777777">
            <w:pPr>
              <w:rPr>
                <w:b/>
                <w:bCs/>
              </w:rPr>
            </w:pPr>
            <w:r>
              <w:rPr>
                <w:b/>
                <w:bCs/>
              </w:rPr>
              <w:t>A</w:t>
            </w:r>
            <w:r w:rsidRPr="005F5C0D">
              <w:rPr>
                <w:b/>
                <w:bCs/>
              </w:rPr>
              <w:t>.2</w:t>
            </w:r>
            <w:r>
              <w:rPr>
                <w:b/>
                <w:bCs/>
              </w:rPr>
              <w:t>6</w:t>
            </w:r>
            <w:r w:rsidRPr="005F5C0D">
              <w:rPr>
                <w:b/>
                <w:bCs/>
              </w:rPr>
              <w:t>-</w:t>
            </w:r>
            <w:r>
              <w:rPr>
                <w:b/>
                <w:bCs/>
              </w:rPr>
              <w:t>01</w:t>
            </w:r>
            <w:r w:rsidRPr="005F5C0D">
              <w:rPr>
                <w:b/>
                <w:bCs/>
              </w:rPr>
              <w:t>-0</w:t>
            </w:r>
            <w:r>
              <w:rPr>
                <w:b/>
                <w:bCs/>
              </w:rPr>
              <w:t>09</w:t>
            </w:r>
            <w:r w:rsidRPr="005F5C0D">
              <w:rPr>
                <w:b/>
                <w:bCs/>
              </w:rPr>
              <w:t xml:space="preserve"> (P</w:t>
            </w:r>
            <w:r>
              <w:rPr>
                <w:b/>
                <w:bCs/>
              </w:rPr>
              <w:t>HC</w:t>
            </w:r>
            <w:r w:rsidRPr="005F5C0D">
              <w:rPr>
                <w:b/>
                <w:bCs/>
              </w:rPr>
              <w:t xml:space="preserve">) - </w:t>
            </w:r>
            <w:r w:rsidRPr="005F5C0D">
              <w:t>Application of Southern California Gas Company (U904G) in Compliance with Ordering Paragraph 6 of Decision 24-12-076.</w:t>
            </w:r>
          </w:p>
          <w:p w:rsidRPr="005F5C0D" w:rsidR="00B16198" w:rsidP="003B7413" w:rsidRDefault="00B16198" w14:paraId="68B57976" w14:textId="77777777">
            <w:pPr>
              <w:rPr>
                <w:b/>
              </w:rPr>
            </w:pPr>
            <w:r w:rsidRPr="005F5C0D">
              <w:rPr>
                <w:b/>
                <w:bCs/>
                <w:i/>
                <w:iCs/>
              </w:rPr>
              <w:t>Webex:</w:t>
            </w:r>
            <w:r w:rsidRPr="005F5C0D">
              <w:rPr>
                <w:b/>
              </w:rPr>
              <w:t xml:space="preserve"> </w:t>
            </w:r>
            <w:hyperlink w:history="1" r:id="rId30">
              <w:r w:rsidRPr="005F5C0D">
                <w:rPr>
                  <w:rStyle w:val="Hyperlink"/>
                  <w:b/>
                </w:rPr>
                <w:t>https://cpuc.webex.com/cpuc/j.php?MTID=m28c3a52a9fcb7b7ef2dd83fa1210ba9a</w:t>
              </w:r>
            </w:hyperlink>
            <w:r w:rsidRPr="005F5C0D">
              <w:rPr>
                <w:b/>
              </w:rPr>
              <w:t xml:space="preserve"> </w:t>
            </w:r>
          </w:p>
          <w:p w:rsidRPr="005F5C0D" w:rsidR="00B16198" w:rsidP="003B7413" w:rsidRDefault="00B16198" w14:paraId="1501917D" w14:textId="77777777">
            <w:pPr>
              <w:rPr>
                <w:b/>
                <w:bCs/>
              </w:rPr>
            </w:pPr>
            <w:r w:rsidRPr="005F5C0D">
              <w:rPr>
                <w:b/>
                <w:bCs/>
                <w:i/>
                <w:iCs/>
              </w:rPr>
              <w:t>Meeting Number</w:t>
            </w:r>
            <w:r w:rsidRPr="005F5C0D">
              <w:rPr>
                <w:b/>
              </w:rPr>
              <w:t xml:space="preserve"> (</w:t>
            </w:r>
            <w:r w:rsidRPr="005F5C0D">
              <w:rPr>
                <w:b/>
                <w:i/>
                <w:iCs/>
              </w:rPr>
              <w:t>A</w:t>
            </w:r>
            <w:r w:rsidRPr="005F5C0D">
              <w:rPr>
                <w:b/>
                <w:bCs/>
                <w:i/>
                <w:iCs/>
              </w:rPr>
              <w:t xml:space="preserve">ccess Code): </w:t>
            </w:r>
            <w:r w:rsidRPr="005F5C0D">
              <w:rPr>
                <w:b/>
                <w:bCs/>
              </w:rPr>
              <w:t>2491 952 0253</w:t>
            </w:r>
          </w:p>
          <w:p w:rsidRPr="005F5C0D" w:rsidR="00B16198" w:rsidP="003B7413" w:rsidRDefault="00B16198" w14:paraId="78373848" w14:textId="77777777">
            <w:pPr>
              <w:rPr>
                <w:b/>
                <w:bCs/>
              </w:rPr>
            </w:pPr>
            <w:r w:rsidRPr="005F5C0D">
              <w:rPr>
                <w:b/>
                <w:bCs/>
                <w:i/>
                <w:iCs/>
              </w:rPr>
              <w:t xml:space="preserve">Meeting Password: </w:t>
            </w:r>
            <w:r w:rsidRPr="005F5C0D">
              <w:rPr>
                <w:b/>
                <w:bCs/>
              </w:rPr>
              <w:t xml:space="preserve">vuEkAvMA455  </w:t>
            </w:r>
          </w:p>
          <w:p w:rsidR="00B16198" w:rsidP="003B7413" w:rsidRDefault="00B16198" w14:paraId="7977141E" w14:textId="77777777">
            <w:pPr>
              <w:rPr>
                <w:b/>
              </w:rPr>
            </w:pPr>
            <w:r w:rsidRPr="005F5C0D">
              <w:rPr>
                <w:b/>
                <w:bCs/>
                <w:i/>
                <w:iCs/>
              </w:rPr>
              <w:t>Join by Phone:</w:t>
            </w:r>
            <w:r w:rsidRPr="005F5C0D">
              <w:rPr>
                <w:b/>
                <w:bCs/>
                <w:i/>
                <w:iCs/>
              </w:rPr>
              <w:br/>
            </w:r>
            <w:r w:rsidRPr="005F5C0D">
              <w:rPr>
                <w:b/>
                <w:bCs/>
              </w:rPr>
              <w:t>855-282-6330 (United States Toll Free)</w:t>
            </w:r>
            <w:r w:rsidRPr="005F5C0D">
              <w:rPr>
                <w:b/>
                <w:bCs/>
              </w:rPr>
              <w:br/>
            </w:r>
            <w:r w:rsidRPr="005F5C0D">
              <w:rPr>
                <w:b/>
                <w:bCs/>
                <w:i/>
                <w:iCs/>
              </w:rPr>
              <w:t>Access Code</w:t>
            </w:r>
            <w:r w:rsidRPr="005F5C0D">
              <w:rPr>
                <w:b/>
                <w:i/>
                <w:iCs/>
              </w:rPr>
              <w:t>:</w:t>
            </w:r>
            <w:r w:rsidRPr="005F5C0D">
              <w:rPr>
                <w:b/>
              </w:rPr>
              <w:t xml:space="preserve"> 2491 952 0253</w:t>
            </w:r>
          </w:p>
        </w:tc>
      </w:tr>
      <w:tr w:rsidR="00B16198" w:rsidTr="004F7577" w14:paraId="591D41CA" w14:textId="77777777">
        <w:trPr>
          <w:cantSplit/>
        </w:trPr>
        <w:tc>
          <w:tcPr>
            <w:tcW w:w="1530" w:type="dxa"/>
          </w:tcPr>
          <w:p w:rsidR="00B16198" w:rsidP="003B7413" w:rsidRDefault="00B16198" w14:paraId="3F20BBD4" w14:textId="77777777">
            <w:pPr>
              <w:rPr>
                <w:b/>
              </w:rPr>
            </w:pPr>
          </w:p>
        </w:tc>
        <w:tc>
          <w:tcPr>
            <w:tcW w:w="8550" w:type="dxa"/>
            <w:gridSpan w:val="3"/>
          </w:tcPr>
          <w:p w:rsidR="00B16198" w:rsidP="003B7413" w:rsidRDefault="00B16198" w14:paraId="65D28AA1" w14:textId="77777777">
            <w:pPr>
              <w:rPr>
                <w:b/>
              </w:rPr>
            </w:pPr>
          </w:p>
        </w:tc>
      </w:tr>
      <w:tr w:rsidR="00B16198" w:rsidTr="004F7577" w14:paraId="25ED3C43" w14:textId="77777777">
        <w:trPr>
          <w:cantSplit/>
        </w:trPr>
        <w:tc>
          <w:tcPr>
            <w:tcW w:w="1530" w:type="dxa"/>
          </w:tcPr>
          <w:p w:rsidRPr="00FE33E9" w:rsidR="00B16198" w:rsidP="003B7413" w:rsidRDefault="00B16198" w14:paraId="5271D386" w14:textId="77777777">
            <w:pPr>
              <w:rPr>
                <w:b/>
              </w:rPr>
            </w:pPr>
            <w:r w:rsidRPr="00FE33E9">
              <w:rPr>
                <w:b/>
              </w:rPr>
              <w:t>03/1</w:t>
            </w:r>
            <w:r>
              <w:rPr>
                <w:b/>
              </w:rPr>
              <w:t>8</w:t>
            </w:r>
            <w:r w:rsidRPr="00FE33E9">
              <w:rPr>
                <w:b/>
              </w:rPr>
              <w:t>/26</w:t>
            </w:r>
          </w:p>
          <w:p w:rsidRPr="00FE33E9" w:rsidR="00B16198" w:rsidP="003B7413" w:rsidRDefault="00B16198" w14:paraId="73CCA028" w14:textId="77777777">
            <w:r w:rsidRPr="00FE33E9">
              <w:t>10:00 a.m.</w:t>
            </w:r>
          </w:p>
          <w:p w:rsidRPr="00FE33E9" w:rsidR="00B16198" w:rsidP="003B7413" w:rsidRDefault="00B16198" w14:paraId="0C290EA1" w14:textId="77777777">
            <w:r w:rsidRPr="00FE33E9">
              <w:t>ALJ Lau</w:t>
            </w:r>
          </w:p>
          <w:p w:rsidRPr="00FE33E9" w:rsidR="00B16198" w:rsidP="003B7413" w:rsidRDefault="00B16198" w14:paraId="1E22DFC7" w14:textId="77777777">
            <w:r w:rsidRPr="00FE33E9">
              <w:t xml:space="preserve">Comr </w:t>
            </w:r>
          </w:p>
          <w:p w:rsidR="00B16198" w:rsidP="003B7413" w:rsidRDefault="00B16198" w14:paraId="3AEF8BFE" w14:textId="77777777">
            <w:pPr>
              <w:rPr>
                <w:b/>
              </w:rPr>
            </w:pPr>
            <w:r w:rsidRPr="00FE33E9">
              <w:t>J. Reynolds</w:t>
            </w:r>
          </w:p>
        </w:tc>
        <w:tc>
          <w:tcPr>
            <w:tcW w:w="8550" w:type="dxa"/>
            <w:gridSpan w:val="3"/>
          </w:tcPr>
          <w:p w:rsidRPr="00FE33E9" w:rsidR="00B16198" w:rsidP="003B7413" w:rsidRDefault="00B16198" w14:paraId="12DA59AE" w14:textId="77777777">
            <w:pPr>
              <w:rPr>
                <w:b/>
                <w:bCs/>
              </w:rPr>
            </w:pPr>
            <w:r w:rsidRPr="00FE33E9">
              <w:rPr>
                <w:b/>
                <w:bCs/>
              </w:rPr>
              <w:t>A.25-0</w:t>
            </w:r>
            <w:r>
              <w:rPr>
                <w:b/>
                <w:bCs/>
              </w:rPr>
              <w:t>4</w:t>
            </w:r>
            <w:r w:rsidRPr="00FE33E9">
              <w:rPr>
                <w:b/>
                <w:bCs/>
              </w:rPr>
              <w:t>-0</w:t>
            </w:r>
            <w:r>
              <w:rPr>
                <w:b/>
                <w:bCs/>
              </w:rPr>
              <w:t>0</w:t>
            </w:r>
            <w:r w:rsidRPr="00FE33E9">
              <w:rPr>
                <w:b/>
                <w:bCs/>
              </w:rPr>
              <w:t>1 (EH)</w:t>
            </w:r>
            <w:r w:rsidRPr="00FE33E9">
              <w:rPr>
                <w:b/>
                <w:bCs/>
                <w:i/>
                <w:iCs/>
              </w:rPr>
              <w:t xml:space="preserve"> - </w:t>
            </w:r>
            <w:r w:rsidRPr="00FE33E9">
              <w:t>Application of Southern California Edison Company (U 338-E) for a Commission Finding that its Procurement-Related and Other Operations for the Record Period January 1 Through December 31, 2024 Complied with its Adopted Procurement Plan; for Verification of its Entries in the Energy Resource Recovery Account and Other Regulatory Accounts; and for an increase of $3.992 million in revenue requirement due to a net undercollection recorded in six accounts.</w:t>
            </w:r>
          </w:p>
          <w:p w:rsidRPr="00FE33E9" w:rsidR="00B16198" w:rsidP="003B7413" w:rsidRDefault="00B16198" w14:paraId="5DAF29D9" w14:textId="77777777">
            <w:pPr>
              <w:rPr>
                <w:b/>
                <w:bCs/>
              </w:rPr>
            </w:pPr>
            <w:r w:rsidRPr="00FE33E9">
              <w:rPr>
                <w:b/>
                <w:bCs/>
                <w:i/>
                <w:iCs/>
              </w:rPr>
              <w:t xml:space="preserve">Location: </w:t>
            </w:r>
            <w:r w:rsidRPr="00FE33E9">
              <w:rPr>
                <w:b/>
                <w:bCs/>
              </w:rPr>
              <w:t>California Public Utilities Commission</w:t>
            </w:r>
          </w:p>
          <w:p w:rsidRPr="00FE33E9" w:rsidR="00B16198" w:rsidP="003B7413" w:rsidRDefault="00B16198" w14:paraId="23E5482B" w14:textId="77777777">
            <w:pPr>
              <w:rPr>
                <w:b/>
                <w:bCs/>
              </w:rPr>
            </w:pPr>
            <w:r w:rsidRPr="00FE33E9">
              <w:rPr>
                <w:b/>
                <w:bCs/>
              </w:rPr>
              <w:t xml:space="preserve">                 Hearing Room E</w:t>
            </w:r>
          </w:p>
          <w:p w:rsidRPr="00FE33E9" w:rsidR="00B16198" w:rsidP="003B7413" w:rsidRDefault="00B16198" w14:paraId="2E0E6766" w14:textId="77777777">
            <w:pPr>
              <w:rPr>
                <w:b/>
                <w:bCs/>
              </w:rPr>
            </w:pPr>
            <w:r w:rsidRPr="00FE33E9">
              <w:rPr>
                <w:b/>
                <w:bCs/>
              </w:rPr>
              <w:t xml:space="preserve">                 505 Van Ness Avenue</w:t>
            </w:r>
          </w:p>
          <w:p w:rsidR="00B16198" w:rsidP="003B7413" w:rsidRDefault="00B16198" w14:paraId="79A17C5B" w14:textId="77777777">
            <w:pPr>
              <w:rPr>
                <w:b/>
                <w:bCs/>
              </w:rPr>
            </w:pPr>
            <w:r w:rsidRPr="00FE33E9">
              <w:rPr>
                <w:b/>
                <w:bCs/>
              </w:rPr>
              <w:t xml:space="preserve">                 San Francisco, CA 94102</w:t>
            </w:r>
          </w:p>
          <w:p w:rsidR="00B16198" w:rsidP="003B7413" w:rsidRDefault="00B16198" w14:paraId="432CBA20" w14:textId="77777777">
            <w:pPr>
              <w:rPr>
                <w:b/>
              </w:rPr>
            </w:pPr>
            <w:r>
              <w:rPr>
                <w:b/>
                <w:bCs/>
              </w:rPr>
              <w:t>(Also March 19-20, 2026)</w:t>
            </w:r>
          </w:p>
        </w:tc>
      </w:tr>
      <w:tr w:rsidR="00B16198" w:rsidTr="004F7577" w14:paraId="054D55E8" w14:textId="77777777">
        <w:trPr>
          <w:cantSplit/>
        </w:trPr>
        <w:tc>
          <w:tcPr>
            <w:tcW w:w="1530" w:type="dxa"/>
          </w:tcPr>
          <w:p w:rsidR="00B16198" w:rsidP="003B7413" w:rsidRDefault="00B16198" w14:paraId="192D99A1" w14:textId="77777777">
            <w:pPr>
              <w:rPr>
                <w:b/>
              </w:rPr>
            </w:pPr>
          </w:p>
        </w:tc>
        <w:tc>
          <w:tcPr>
            <w:tcW w:w="8550" w:type="dxa"/>
            <w:gridSpan w:val="3"/>
          </w:tcPr>
          <w:p w:rsidR="00B16198" w:rsidP="003B7413" w:rsidRDefault="00B16198" w14:paraId="056B6D50" w14:textId="77777777">
            <w:pPr>
              <w:rPr>
                <w:b/>
              </w:rPr>
            </w:pPr>
          </w:p>
        </w:tc>
      </w:tr>
      <w:tr w:rsidR="00B16198" w:rsidTr="004F7577" w14:paraId="28121B0A" w14:textId="77777777">
        <w:trPr>
          <w:cantSplit/>
        </w:trPr>
        <w:tc>
          <w:tcPr>
            <w:tcW w:w="1530" w:type="dxa"/>
          </w:tcPr>
          <w:p w:rsidRPr="008E350D" w:rsidR="00B16198" w:rsidP="003B7413" w:rsidRDefault="00B16198" w14:paraId="02E54F78" w14:textId="77777777">
            <w:pPr>
              <w:rPr>
                <w:b/>
              </w:rPr>
            </w:pPr>
            <w:r w:rsidRPr="008E350D">
              <w:rPr>
                <w:b/>
              </w:rPr>
              <w:lastRenderedPageBreak/>
              <w:t>03/1</w:t>
            </w:r>
            <w:r>
              <w:rPr>
                <w:b/>
              </w:rPr>
              <w:t>9</w:t>
            </w:r>
            <w:r w:rsidRPr="008E350D">
              <w:rPr>
                <w:b/>
              </w:rPr>
              <w:t>/26</w:t>
            </w:r>
          </w:p>
          <w:p w:rsidRPr="008E350D" w:rsidR="00B16198" w:rsidP="003B7413" w:rsidRDefault="00B16198" w14:paraId="32266C30" w14:textId="77777777">
            <w:r w:rsidRPr="008E350D">
              <w:t>9:30 a.m.</w:t>
            </w:r>
          </w:p>
          <w:p w:rsidRPr="008E350D" w:rsidR="00B16198" w:rsidP="003B7413" w:rsidRDefault="00B16198" w14:paraId="07112CC2" w14:textId="77777777">
            <w:r w:rsidRPr="008E350D">
              <w:t>ALJ Van Dyken</w:t>
            </w:r>
          </w:p>
          <w:p w:rsidR="00B16198" w:rsidP="003B7413" w:rsidRDefault="00B16198" w14:paraId="38EEC540" w14:textId="77777777">
            <w:pPr>
              <w:rPr>
                <w:b/>
              </w:rPr>
            </w:pPr>
            <w:r w:rsidRPr="008E350D">
              <w:t>Comr Bake</w:t>
            </w:r>
            <w:r w:rsidRPr="008E350D">
              <w:rPr>
                <w:b/>
                <w:bCs/>
              </w:rPr>
              <w:t>r</w:t>
            </w:r>
          </w:p>
        </w:tc>
        <w:tc>
          <w:tcPr>
            <w:tcW w:w="8550" w:type="dxa"/>
            <w:gridSpan w:val="3"/>
          </w:tcPr>
          <w:p w:rsidRPr="008E350D" w:rsidR="00B16198" w:rsidP="003B7413" w:rsidRDefault="00B16198" w14:paraId="3B11F99F" w14:textId="77777777">
            <w:pPr>
              <w:rPr>
                <w:b/>
                <w:bCs/>
              </w:rPr>
            </w:pPr>
            <w:r w:rsidRPr="008E350D">
              <w:rPr>
                <w:b/>
                <w:bCs/>
              </w:rPr>
              <w:t xml:space="preserve">A.25-12-001 (PHC) - </w:t>
            </w:r>
            <w:r w:rsidRPr="008E350D">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8E350D" w:rsidR="00B16198" w:rsidP="003B7413" w:rsidRDefault="00B16198" w14:paraId="3BA22CA4" w14:textId="77777777">
            <w:pPr>
              <w:rPr>
                <w:b/>
              </w:rPr>
            </w:pPr>
            <w:r w:rsidRPr="008E350D">
              <w:rPr>
                <w:b/>
                <w:bCs/>
                <w:i/>
                <w:iCs/>
              </w:rPr>
              <w:t>Webex:</w:t>
            </w:r>
            <w:r w:rsidRPr="008E350D">
              <w:rPr>
                <w:b/>
              </w:rPr>
              <w:t xml:space="preserve"> </w:t>
            </w:r>
            <w:hyperlink w:history="1" r:id="rId31">
              <w:r w:rsidRPr="008E350D">
                <w:rPr>
                  <w:rStyle w:val="Hyperlink"/>
                  <w:b/>
                </w:rPr>
                <w:t>https://cpuc.webex.com/cpuc/j.php?MTID=m523c8b357c866700bcc382a903059eb8</w:t>
              </w:r>
            </w:hyperlink>
            <w:r w:rsidRPr="008E350D">
              <w:rPr>
                <w:b/>
              </w:rPr>
              <w:t xml:space="preserve"> </w:t>
            </w:r>
          </w:p>
          <w:p w:rsidRPr="008E350D" w:rsidR="00B16198" w:rsidP="003B7413" w:rsidRDefault="00B16198" w14:paraId="57976E49" w14:textId="77777777">
            <w:pPr>
              <w:rPr>
                <w:b/>
                <w:bCs/>
              </w:rPr>
            </w:pPr>
            <w:r w:rsidRPr="008E350D">
              <w:rPr>
                <w:b/>
                <w:bCs/>
                <w:i/>
                <w:iCs/>
              </w:rPr>
              <w:t>Meeting Number</w:t>
            </w:r>
            <w:r w:rsidRPr="008E350D">
              <w:rPr>
                <w:b/>
              </w:rPr>
              <w:t xml:space="preserve"> (</w:t>
            </w:r>
            <w:r w:rsidRPr="008E350D">
              <w:rPr>
                <w:b/>
                <w:i/>
                <w:iCs/>
              </w:rPr>
              <w:t>A</w:t>
            </w:r>
            <w:r w:rsidRPr="008E350D">
              <w:rPr>
                <w:b/>
                <w:bCs/>
                <w:i/>
                <w:iCs/>
              </w:rPr>
              <w:t xml:space="preserve">ccess Code): </w:t>
            </w:r>
            <w:r w:rsidRPr="008E350D">
              <w:rPr>
                <w:b/>
                <w:bCs/>
              </w:rPr>
              <w:t>2492 415 8145</w:t>
            </w:r>
          </w:p>
          <w:p w:rsidRPr="008E350D" w:rsidR="00B16198" w:rsidP="003B7413" w:rsidRDefault="00B16198" w14:paraId="676ED722" w14:textId="77777777">
            <w:pPr>
              <w:rPr>
                <w:b/>
                <w:bCs/>
              </w:rPr>
            </w:pPr>
            <w:r w:rsidRPr="008E350D">
              <w:rPr>
                <w:b/>
                <w:bCs/>
                <w:i/>
                <w:iCs/>
              </w:rPr>
              <w:t xml:space="preserve">Meeting Password: </w:t>
            </w:r>
            <w:r w:rsidRPr="008E350D">
              <w:rPr>
                <w:b/>
                <w:bCs/>
              </w:rPr>
              <w:t>2026 (2026 when dialing from a phone or video system)</w:t>
            </w:r>
          </w:p>
          <w:p w:rsidRPr="008E350D" w:rsidR="00B16198" w:rsidP="003B7413" w:rsidRDefault="00B16198" w14:paraId="224033C8" w14:textId="77777777">
            <w:pPr>
              <w:rPr>
                <w:b/>
                <w:bCs/>
              </w:rPr>
            </w:pPr>
            <w:r w:rsidRPr="008E350D">
              <w:rPr>
                <w:b/>
                <w:bCs/>
                <w:i/>
                <w:iCs/>
              </w:rPr>
              <w:t>Join by Phone:</w:t>
            </w:r>
            <w:r w:rsidRPr="008E350D">
              <w:rPr>
                <w:b/>
                <w:bCs/>
                <w:i/>
                <w:iCs/>
              </w:rPr>
              <w:br/>
            </w:r>
            <w:r w:rsidRPr="008E350D">
              <w:rPr>
                <w:b/>
                <w:bCs/>
              </w:rPr>
              <w:t>855-282-6330 (United States Toll Free)</w:t>
            </w:r>
            <w:r w:rsidRPr="008E350D">
              <w:rPr>
                <w:b/>
                <w:bCs/>
              </w:rPr>
              <w:br/>
              <w:t>415-655-0002 (United States Toll)</w:t>
            </w:r>
          </w:p>
          <w:p w:rsidR="00B16198" w:rsidP="003B7413" w:rsidRDefault="00B16198" w14:paraId="140F3FDF" w14:textId="77777777">
            <w:pPr>
              <w:rPr>
                <w:b/>
              </w:rPr>
            </w:pPr>
            <w:r w:rsidRPr="008E350D">
              <w:rPr>
                <w:b/>
                <w:bCs/>
                <w:i/>
                <w:iCs/>
              </w:rPr>
              <w:t>Access Code</w:t>
            </w:r>
            <w:r w:rsidRPr="008E350D">
              <w:rPr>
                <w:b/>
                <w:i/>
                <w:iCs/>
              </w:rPr>
              <w:t>:</w:t>
            </w:r>
            <w:r w:rsidRPr="008E350D">
              <w:rPr>
                <w:b/>
              </w:rPr>
              <w:t xml:space="preserve"> 249 241 58145</w:t>
            </w:r>
          </w:p>
        </w:tc>
      </w:tr>
      <w:tr w:rsidR="00B16198" w:rsidTr="004F7577" w14:paraId="2A5EC030" w14:textId="77777777">
        <w:trPr>
          <w:cantSplit/>
        </w:trPr>
        <w:tc>
          <w:tcPr>
            <w:tcW w:w="1530" w:type="dxa"/>
          </w:tcPr>
          <w:p w:rsidR="00B16198" w:rsidP="003B7413" w:rsidRDefault="00B16198" w14:paraId="59A41DFB" w14:textId="77777777">
            <w:pPr>
              <w:rPr>
                <w:b/>
              </w:rPr>
            </w:pPr>
          </w:p>
        </w:tc>
        <w:tc>
          <w:tcPr>
            <w:tcW w:w="8550" w:type="dxa"/>
            <w:gridSpan w:val="3"/>
          </w:tcPr>
          <w:p w:rsidR="00B16198" w:rsidP="003B7413" w:rsidRDefault="00B16198" w14:paraId="081F0DBD" w14:textId="77777777">
            <w:pPr>
              <w:rPr>
                <w:b/>
              </w:rPr>
            </w:pPr>
          </w:p>
        </w:tc>
      </w:tr>
      <w:tr w:rsidR="00B16198" w:rsidTr="004F7577" w14:paraId="4BBB98B2" w14:textId="77777777">
        <w:trPr>
          <w:cantSplit/>
        </w:trPr>
        <w:tc>
          <w:tcPr>
            <w:tcW w:w="1530" w:type="dxa"/>
          </w:tcPr>
          <w:p w:rsidRPr="00EB4727" w:rsidR="00B16198" w:rsidP="003B7413" w:rsidRDefault="00B16198" w14:paraId="0FFFB194" w14:textId="77777777">
            <w:pPr>
              <w:rPr>
                <w:b/>
              </w:rPr>
            </w:pPr>
            <w:r w:rsidRPr="00EB4727">
              <w:rPr>
                <w:b/>
              </w:rPr>
              <w:t>03/1</w:t>
            </w:r>
            <w:r>
              <w:rPr>
                <w:b/>
              </w:rPr>
              <w:t>9</w:t>
            </w:r>
            <w:r w:rsidRPr="00EB4727">
              <w:rPr>
                <w:b/>
              </w:rPr>
              <w:t>/26</w:t>
            </w:r>
          </w:p>
          <w:p w:rsidRPr="00EB4727" w:rsidR="00B16198" w:rsidP="003B7413" w:rsidRDefault="00B16198" w14:paraId="5F4C40D2" w14:textId="77777777">
            <w:pPr>
              <w:rPr>
                <w:bCs/>
              </w:rPr>
            </w:pPr>
            <w:r w:rsidRPr="00EB4727">
              <w:rPr>
                <w:bCs/>
              </w:rPr>
              <w:t>10:00 a.m.</w:t>
            </w:r>
          </w:p>
          <w:p w:rsidRPr="00EB4727" w:rsidR="00B16198" w:rsidP="003B7413" w:rsidRDefault="00B16198" w14:paraId="0B5FB220" w14:textId="77777777">
            <w:pPr>
              <w:rPr>
                <w:bCs/>
              </w:rPr>
            </w:pPr>
            <w:r w:rsidRPr="00EB4727">
              <w:rPr>
                <w:bCs/>
              </w:rPr>
              <w:t>ALJ Lau</w:t>
            </w:r>
          </w:p>
          <w:p w:rsidRPr="00EB4727" w:rsidR="00B16198" w:rsidP="003B7413" w:rsidRDefault="00B16198" w14:paraId="7141366F" w14:textId="77777777">
            <w:pPr>
              <w:rPr>
                <w:bCs/>
              </w:rPr>
            </w:pPr>
            <w:r w:rsidRPr="00EB4727">
              <w:rPr>
                <w:bCs/>
              </w:rPr>
              <w:t xml:space="preserve">Comr </w:t>
            </w:r>
          </w:p>
          <w:p w:rsidR="00B16198" w:rsidP="003B7413" w:rsidRDefault="00B16198" w14:paraId="6DD24518" w14:textId="77777777">
            <w:pPr>
              <w:rPr>
                <w:b/>
              </w:rPr>
            </w:pPr>
            <w:r w:rsidRPr="00EB4727">
              <w:rPr>
                <w:bCs/>
              </w:rPr>
              <w:t>J. Reynolds</w:t>
            </w:r>
          </w:p>
        </w:tc>
        <w:tc>
          <w:tcPr>
            <w:tcW w:w="8550" w:type="dxa"/>
            <w:gridSpan w:val="3"/>
          </w:tcPr>
          <w:p w:rsidRPr="00EB4727" w:rsidR="00B16198" w:rsidP="003B7413" w:rsidRDefault="00B16198" w14:paraId="36B1A4D4" w14:textId="77777777">
            <w:pPr>
              <w:rPr>
                <w:b/>
                <w:bCs/>
              </w:rPr>
            </w:pPr>
            <w:r w:rsidRPr="00EB4727">
              <w:rPr>
                <w:b/>
                <w:bCs/>
              </w:rPr>
              <w:t>A.25-04-001 (EH)</w:t>
            </w:r>
            <w:r w:rsidRPr="00EB4727">
              <w:rPr>
                <w:b/>
                <w:bCs/>
                <w:i/>
                <w:iCs/>
              </w:rPr>
              <w:t xml:space="preserve"> - </w:t>
            </w:r>
            <w:r w:rsidRPr="00EB4727">
              <w:rPr>
                <w:bCs/>
              </w:rPr>
              <w:t>Application of Southern California Edison Company (U 338-E) for a Commission Finding that its Procurement-Related and Other Operations for the Record Period January 1 Through December 31, 2024 Complied with its Adopted Procurement Plan; for Verification of its Entries in the Energy Resource Recovery Account and Other Regulatory Accounts; and for an increase of $3.992 million in revenue requirement due to a net undercollection recorded in six accounts.</w:t>
            </w:r>
          </w:p>
          <w:p w:rsidRPr="00EB4727" w:rsidR="00B16198" w:rsidP="003B7413" w:rsidRDefault="00B16198" w14:paraId="580D1D46" w14:textId="77777777">
            <w:pPr>
              <w:rPr>
                <w:b/>
                <w:bCs/>
              </w:rPr>
            </w:pPr>
            <w:r w:rsidRPr="00EB4727">
              <w:rPr>
                <w:b/>
                <w:bCs/>
                <w:i/>
                <w:iCs/>
              </w:rPr>
              <w:t xml:space="preserve">Location: </w:t>
            </w:r>
            <w:r w:rsidRPr="00EB4727">
              <w:rPr>
                <w:b/>
                <w:bCs/>
              </w:rPr>
              <w:t>California Public Utilities Commission</w:t>
            </w:r>
          </w:p>
          <w:p w:rsidRPr="00EB4727" w:rsidR="00B16198" w:rsidP="003B7413" w:rsidRDefault="00B16198" w14:paraId="0A28F27B" w14:textId="77777777">
            <w:pPr>
              <w:rPr>
                <w:b/>
                <w:bCs/>
              </w:rPr>
            </w:pPr>
            <w:r w:rsidRPr="00EB4727">
              <w:rPr>
                <w:b/>
                <w:bCs/>
              </w:rPr>
              <w:t xml:space="preserve">                 Hearing Room E</w:t>
            </w:r>
          </w:p>
          <w:p w:rsidRPr="00EB4727" w:rsidR="00B16198" w:rsidP="003B7413" w:rsidRDefault="00B16198" w14:paraId="5FEB094F" w14:textId="77777777">
            <w:pPr>
              <w:rPr>
                <w:b/>
                <w:bCs/>
              </w:rPr>
            </w:pPr>
            <w:r w:rsidRPr="00EB4727">
              <w:rPr>
                <w:b/>
                <w:bCs/>
              </w:rPr>
              <w:t xml:space="preserve">                 505 Van Ness Avenue</w:t>
            </w:r>
          </w:p>
          <w:p w:rsidRPr="00EB4727" w:rsidR="00B16198" w:rsidP="003B7413" w:rsidRDefault="00B16198" w14:paraId="56D1177B" w14:textId="77777777">
            <w:pPr>
              <w:rPr>
                <w:b/>
                <w:bCs/>
              </w:rPr>
            </w:pPr>
            <w:r w:rsidRPr="00EB4727">
              <w:rPr>
                <w:b/>
                <w:bCs/>
              </w:rPr>
              <w:t xml:space="preserve">                 San Francisco, CA 94102</w:t>
            </w:r>
          </w:p>
          <w:p w:rsidR="00B16198" w:rsidP="003B7413" w:rsidRDefault="00B16198" w14:paraId="2E7EA639" w14:textId="77777777">
            <w:pPr>
              <w:rPr>
                <w:b/>
              </w:rPr>
            </w:pPr>
            <w:r w:rsidRPr="00EB4727">
              <w:rPr>
                <w:b/>
                <w:bCs/>
              </w:rPr>
              <w:t>(Also March 20, 2026)</w:t>
            </w:r>
          </w:p>
        </w:tc>
      </w:tr>
      <w:tr w:rsidR="00B16198" w:rsidTr="004F7577" w14:paraId="3BE10261" w14:textId="77777777">
        <w:trPr>
          <w:cantSplit/>
        </w:trPr>
        <w:tc>
          <w:tcPr>
            <w:tcW w:w="1530" w:type="dxa"/>
          </w:tcPr>
          <w:p w:rsidR="00B16198" w:rsidP="003B7413" w:rsidRDefault="00B16198" w14:paraId="76DDC325" w14:textId="77777777">
            <w:pPr>
              <w:rPr>
                <w:b/>
              </w:rPr>
            </w:pPr>
          </w:p>
        </w:tc>
        <w:tc>
          <w:tcPr>
            <w:tcW w:w="8550" w:type="dxa"/>
            <w:gridSpan w:val="3"/>
          </w:tcPr>
          <w:p w:rsidR="00B16198" w:rsidP="003B7413" w:rsidRDefault="00B16198" w14:paraId="34946485" w14:textId="77777777">
            <w:pPr>
              <w:rPr>
                <w:b/>
              </w:rPr>
            </w:pPr>
          </w:p>
        </w:tc>
      </w:tr>
      <w:tr w:rsidR="00B16198" w:rsidTr="004F7577" w14:paraId="0472D7BD" w14:textId="77777777">
        <w:trPr>
          <w:cantSplit/>
        </w:trPr>
        <w:tc>
          <w:tcPr>
            <w:tcW w:w="1530" w:type="dxa"/>
          </w:tcPr>
          <w:p w:rsidRPr="00EC6D3C" w:rsidR="00B16198" w:rsidP="003B7413" w:rsidRDefault="00B16198" w14:paraId="422528B1" w14:textId="77777777">
            <w:pPr>
              <w:rPr>
                <w:b/>
              </w:rPr>
            </w:pPr>
            <w:r w:rsidRPr="00EC6D3C">
              <w:rPr>
                <w:b/>
              </w:rPr>
              <w:t>03/20/26</w:t>
            </w:r>
          </w:p>
          <w:p w:rsidRPr="00EC6D3C" w:rsidR="00B16198" w:rsidP="003B7413" w:rsidRDefault="00B16198" w14:paraId="2696E5E5" w14:textId="77777777">
            <w:pPr>
              <w:rPr>
                <w:bCs/>
              </w:rPr>
            </w:pPr>
            <w:r w:rsidRPr="00EC6D3C">
              <w:rPr>
                <w:bCs/>
              </w:rPr>
              <w:t>9:30 a.m.</w:t>
            </w:r>
          </w:p>
          <w:p w:rsidRPr="00EC6D3C" w:rsidR="00B16198" w:rsidP="003B7413" w:rsidRDefault="00B16198" w14:paraId="05FE42A2" w14:textId="77777777">
            <w:pPr>
              <w:rPr>
                <w:bCs/>
              </w:rPr>
            </w:pPr>
            <w:r w:rsidRPr="00EC6D3C">
              <w:rPr>
                <w:bCs/>
              </w:rPr>
              <w:t>ALJ L. Goldberg</w:t>
            </w:r>
          </w:p>
          <w:p w:rsidR="00B16198" w:rsidP="003B7413" w:rsidRDefault="00B16198" w14:paraId="064EFC6C" w14:textId="77777777">
            <w:pPr>
              <w:rPr>
                <w:b/>
              </w:rPr>
            </w:pPr>
            <w:r w:rsidRPr="00EC6D3C">
              <w:rPr>
                <w:bCs/>
              </w:rPr>
              <w:t>Comr Baker</w:t>
            </w:r>
          </w:p>
        </w:tc>
        <w:tc>
          <w:tcPr>
            <w:tcW w:w="8550" w:type="dxa"/>
            <w:gridSpan w:val="3"/>
          </w:tcPr>
          <w:p w:rsidRPr="00EC6D3C" w:rsidR="00B16198" w:rsidP="003B7413" w:rsidRDefault="00B16198" w14:paraId="1F367E39" w14:textId="77777777">
            <w:pPr>
              <w:rPr>
                <w:b/>
                <w:bCs/>
              </w:rPr>
            </w:pPr>
            <w:r>
              <w:rPr>
                <w:b/>
                <w:bCs/>
              </w:rPr>
              <w:t>I</w:t>
            </w:r>
            <w:r w:rsidRPr="00EC6D3C">
              <w:rPr>
                <w:b/>
                <w:bCs/>
              </w:rPr>
              <w:t>.25-</w:t>
            </w:r>
            <w:r>
              <w:rPr>
                <w:b/>
                <w:bCs/>
              </w:rPr>
              <w:t>06</w:t>
            </w:r>
            <w:r w:rsidRPr="00EC6D3C">
              <w:rPr>
                <w:b/>
                <w:bCs/>
              </w:rPr>
              <w:t>-01</w:t>
            </w:r>
            <w:r>
              <w:rPr>
                <w:b/>
                <w:bCs/>
              </w:rPr>
              <w:t>0</w:t>
            </w:r>
            <w:r w:rsidRPr="00EC6D3C">
              <w:rPr>
                <w:b/>
                <w:bCs/>
              </w:rPr>
              <w:t xml:space="preserve"> (</w:t>
            </w:r>
            <w:r>
              <w:rPr>
                <w:b/>
                <w:bCs/>
              </w:rPr>
              <w:t>EH</w:t>
            </w:r>
            <w:r w:rsidRPr="00EC6D3C">
              <w:rPr>
                <w:b/>
                <w:bCs/>
              </w:rPr>
              <w:t xml:space="preserve">) - </w:t>
            </w:r>
            <w:r w:rsidRPr="00EC6D3C">
              <w:t>Order Instituting Investigation to Establish a Priority List, for the Fiscal Years 2026-2027 and 2027-2028, of Existing At-Grade Rail Crossings, of City Streets, County Roads or State Highways, in need of separation, or Existing Grade-Separated Rail Crossings in need of Alterations or Reconstruction in Accordance with Section 2452 of the California Streets and Highways Code.</w:t>
            </w:r>
          </w:p>
          <w:p w:rsidRPr="00EC6D3C" w:rsidR="00B16198" w:rsidP="003B7413" w:rsidRDefault="00B16198" w14:paraId="08951306" w14:textId="77777777">
            <w:pPr>
              <w:rPr>
                <w:b/>
              </w:rPr>
            </w:pPr>
            <w:r w:rsidRPr="00EC6D3C">
              <w:rPr>
                <w:b/>
                <w:bCs/>
                <w:i/>
                <w:iCs/>
              </w:rPr>
              <w:t>Webex:</w:t>
            </w:r>
            <w:r w:rsidRPr="00EC6D3C">
              <w:rPr>
                <w:b/>
              </w:rPr>
              <w:t xml:space="preserve"> </w:t>
            </w:r>
            <w:hyperlink w:history="1" r:id="rId32">
              <w:r w:rsidRPr="006D18DE">
                <w:rPr>
                  <w:rStyle w:val="Hyperlink"/>
                  <w:b/>
                </w:rPr>
                <w:t>https://cpuc.webex.com/cpuc/j.php?MTID=md673e4f916c2ed51ac19b37eeb9203bd</w:t>
              </w:r>
            </w:hyperlink>
            <w:r>
              <w:rPr>
                <w:b/>
              </w:rPr>
              <w:t xml:space="preserve"> </w:t>
            </w:r>
            <w:r w:rsidRPr="00EC6D3C">
              <w:rPr>
                <w:b/>
              </w:rPr>
              <w:t xml:space="preserve"> </w:t>
            </w:r>
          </w:p>
          <w:p w:rsidRPr="00EC6D3C" w:rsidR="00B16198" w:rsidP="003B7413" w:rsidRDefault="00B16198" w14:paraId="5A077723" w14:textId="77777777">
            <w:pPr>
              <w:rPr>
                <w:b/>
                <w:bCs/>
              </w:rPr>
            </w:pPr>
            <w:r w:rsidRPr="00EC6D3C">
              <w:rPr>
                <w:b/>
                <w:bCs/>
                <w:i/>
                <w:iCs/>
              </w:rPr>
              <w:t>Meeting Number</w:t>
            </w:r>
            <w:r w:rsidRPr="00EC6D3C">
              <w:rPr>
                <w:b/>
              </w:rPr>
              <w:t xml:space="preserve"> (</w:t>
            </w:r>
            <w:r w:rsidRPr="00EC6D3C">
              <w:rPr>
                <w:b/>
                <w:i/>
                <w:iCs/>
              </w:rPr>
              <w:t>A</w:t>
            </w:r>
            <w:r w:rsidRPr="00EC6D3C">
              <w:rPr>
                <w:b/>
                <w:bCs/>
                <w:i/>
                <w:iCs/>
              </w:rPr>
              <w:t xml:space="preserve">ccess Code): </w:t>
            </w:r>
            <w:r w:rsidRPr="00EC6D3C">
              <w:rPr>
                <w:b/>
                <w:bCs/>
              </w:rPr>
              <w:t>2491 927 8498</w:t>
            </w:r>
          </w:p>
          <w:p w:rsidRPr="00EC6D3C" w:rsidR="00B16198" w:rsidP="003B7413" w:rsidRDefault="00B16198" w14:paraId="6B726F20" w14:textId="77777777">
            <w:pPr>
              <w:rPr>
                <w:b/>
                <w:bCs/>
              </w:rPr>
            </w:pPr>
            <w:r w:rsidRPr="00EC6D3C">
              <w:rPr>
                <w:b/>
                <w:bCs/>
                <w:i/>
                <w:iCs/>
              </w:rPr>
              <w:t xml:space="preserve">Meeting Password: </w:t>
            </w:r>
            <w:r w:rsidRPr="00EC6D3C">
              <w:rPr>
                <w:b/>
                <w:bCs/>
              </w:rPr>
              <w:t>032026 (032026 when dialing from a phone or video system)</w:t>
            </w:r>
          </w:p>
          <w:p w:rsidRPr="00EC6D3C" w:rsidR="00B16198" w:rsidP="003B7413" w:rsidRDefault="00B16198" w14:paraId="201E10AB" w14:textId="77777777">
            <w:pPr>
              <w:rPr>
                <w:b/>
                <w:bCs/>
              </w:rPr>
            </w:pPr>
            <w:r w:rsidRPr="00EC6D3C">
              <w:rPr>
                <w:b/>
                <w:bCs/>
                <w:i/>
                <w:iCs/>
              </w:rPr>
              <w:t>Join by Phone:</w:t>
            </w:r>
            <w:r w:rsidRPr="00EC6D3C">
              <w:rPr>
                <w:b/>
                <w:bCs/>
                <w:i/>
                <w:iCs/>
              </w:rPr>
              <w:br/>
            </w:r>
            <w:r w:rsidRPr="00EC6D3C">
              <w:rPr>
                <w:b/>
                <w:bCs/>
              </w:rPr>
              <w:t>855-282-6330 (United States Toll Free)</w:t>
            </w:r>
            <w:r w:rsidRPr="00EC6D3C">
              <w:rPr>
                <w:b/>
                <w:bCs/>
              </w:rPr>
              <w:br/>
              <w:t>415-655-0002 (United States Toll)</w:t>
            </w:r>
          </w:p>
          <w:p w:rsidR="00B16198" w:rsidP="003B7413" w:rsidRDefault="00B16198" w14:paraId="3C723548" w14:textId="77777777">
            <w:pPr>
              <w:rPr>
                <w:b/>
              </w:rPr>
            </w:pPr>
            <w:r w:rsidRPr="00EC6D3C">
              <w:rPr>
                <w:b/>
                <w:bCs/>
                <w:i/>
                <w:iCs/>
              </w:rPr>
              <w:t>Access Code</w:t>
            </w:r>
            <w:r w:rsidRPr="00EC6D3C">
              <w:rPr>
                <w:b/>
                <w:i/>
                <w:iCs/>
              </w:rPr>
              <w:t>:</w:t>
            </w:r>
            <w:r w:rsidRPr="00EC6D3C">
              <w:rPr>
                <w:b/>
              </w:rPr>
              <w:t xml:space="preserve"> 249 192 78498</w:t>
            </w:r>
          </w:p>
        </w:tc>
      </w:tr>
      <w:tr w:rsidR="00B16198" w:rsidTr="004F7577" w14:paraId="19BC78B2" w14:textId="77777777">
        <w:trPr>
          <w:cantSplit/>
        </w:trPr>
        <w:tc>
          <w:tcPr>
            <w:tcW w:w="1530" w:type="dxa"/>
          </w:tcPr>
          <w:p w:rsidR="00B16198" w:rsidP="003B7413" w:rsidRDefault="00B16198" w14:paraId="44CB1333" w14:textId="77777777">
            <w:pPr>
              <w:rPr>
                <w:b/>
              </w:rPr>
            </w:pPr>
          </w:p>
        </w:tc>
        <w:tc>
          <w:tcPr>
            <w:tcW w:w="8550" w:type="dxa"/>
            <w:gridSpan w:val="3"/>
          </w:tcPr>
          <w:p w:rsidR="00B16198" w:rsidP="003B7413" w:rsidRDefault="00B16198" w14:paraId="3DAC6571" w14:textId="77777777">
            <w:pPr>
              <w:rPr>
                <w:b/>
              </w:rPr>
            </w:pPr>
          </w:p>
        </w:tc>
      </w:tr>
      <w:tr w:rsidR="00B16198" w:rsidTr="004F7577" w14:paraId="5031EE06" w14:textId="77777777">
        <w:trPr>
          <w:cantSplit/>
        </w:trPr>
        <w:tc>
          <w:tcPr>
            <w:tcW w:w="1530" w:type="dxa"/>
          </w:tcPr>
          <w:p w:rsidRPr="00EB4727" w:rsidR="00B16198" w:rsidP="003B7413" w:rsidRDefault="00B16198" w14:paraId="6E6EF391" w14:textId="77777777">
            <w:pPr>
              <w:rPr>
                <w:b/>
              </w:rPr>
            </w:pPr>
            <w:r w:rsidRPr="00EB4727">
              <w:rPr>
                <w:b/>
              </w:rPr>
              <w:t>03/</w:t>
            </w:r>
            <w:r>
              <w:rPr>
                <w:b/>
              </w:rPr>
              <w:t>20</w:t>
            </w:r>
            <w:r w:rsidRPr="00EB4727">
              <w:rPr>
                <w:b/>
              </w:rPr>
              <w:t>/26</w:t>
            </w:r>
          </w:p>
          <w:p w:rsidRPr="00EB4727" w:rsidR="00B16198" w:rsidP="003B7413" w:rsidRDefault="00B16198" w14:paraId="3182F6A4" w14:textId="77777777">
            <w:r w:rsidRPr="00EB4727">
              <w:t>10:00 a.m.</w:t>
            </w:r>
          </w:p>
          <w:p w:rsidRPr="00EB4727" w:rsidR="00B16198" w:rsidP="003B7413" w:rsidRDefault="00B16198" w14:paraId="083CB9E3" w14:textId="77777777">
            <w:r w:rsidRPr="00EB4727">
              <w:t>ALJ Lau</w:t>
            </w:r>
          </w:p>
          <w:p w:rsidRPr="00EB4727" w:rsidR="00B16198" w:rsidP="003B7413" w:rsidRDefault="00B16198" w14:paraId="1CB3F7CF" w14:textId="77777777">
            <w:r w:rsidRPr="00EB4727">
              <w:t xml:space="preserve">Comr </w:t>
            </w:r>
          </w:p>
          <w:p w:rsidR="00B16198" w:rsidP="003B7413" w:rsidRDefault="00B16198" w14:paraId="3F367879" w14:textId="77777777">
            <w:pPr>
              <w:rPr>
                <w:b/>
              </w:rPr>
            </w:pPr>
            <w:r w:rsidRPr="00EB4727">
              <w:t>J. Reynolds</w:t>
            </w:r>
          </w:p>
        </w:tc>
        <w:tc>
          <w:tcPr>
            <w:tcW w:w="8550" w:type="dxa"/>
            <w:gridSpan w:val="3"/>
          </w:tcPr>
          <w:p w:rsidRPr="00EB4727" w:rsidR="00B16198" w:rsidP="003B7413" w:rsidRDefault="00B16198" w14:paraId="27B87D3F" w14:textId="77777777">
            <w:pPr>
              <w:rPr>
                <w:b/>
                <w:bCs/>
              </w:rPr>
            </w:pPr>
            <w:r w:rsidRPr="00EB4727">
              <w:rPr>
                <w:b/>
                <w:bCs/>
              </w:rPr>
              <w:t>A.25-04-001 (EH)</w:t>
            </w:r>
            <w:r w:rsidRPr="00EB4727">
              <w:rPr>
                <w:b/>
                <w:bCs/>
                <w:i/>
                <w:iCs/>
              </w:rPr>
              <w:t xml:space="preserve"> - </w:t>
            </w:r>
            <w:r w:rsidRPr="00EB4727">
              <w:t>Application of Southern California Edison Company (U 338-E) for a Commission Finding that its Procurement-Related and Other Operations for the Record Period January 1 Through December 31, 2024 Complied with its Adopted Procurement Plan; for Verification of its Entries in the Energy Resource Recovery Account and Other Regulatory Accounts; and for an increase of $3.992 million in revenue requirement due to a net undercollection recorded in six accounts.</w:t>
            </w:r>
          </w:p>
          <w:p w:rsidRPr="00EB4727" w:rsidR="00B16198" w:rsidP="003B7413" w:rsidRDefault="00B16198" w14:paraId="6BA991B5" w14:textId="77777777">
            <w:pPr>
              <w:rPr>
                <w:b/>
                <w:bCs/>
              </w:rPr>
            </w:pPr>
            <w:r w:rsidRPr="00EB4727">
              <w:rPr>
                <w:b/>
                <w:bCs/>
                <w:i/>
                <w:iCs/>
              </w:rPr>
              <w:t xml:space="preserve">Location: </w:t>
            </w:r>
            <w:r w:rsidRPr="00EB4727">
              <w:rPr>
                <w:b/>
                <w:bCs/>
              </w:rPr>
              <w:t>California Public Utilities Commission</w:t>
            </w:r>
          </w:p>
          <w:p w:rsidRPr="00EB4727" w:rsidR="00B16198" w:rsidP="003B7413" w:rsidRDefault="00B16198" w14:paraId="6347B2F4" w14:textId="77777777">
            <w:pPr>
              <w:rPr>
                <w:b/>
                <w:bCs/>
              </w:rPr>
            </w:pPr>
            <w:r w:rsidRPr="00EB4727">
              <w:rPr>
                <w:b/>
                <w:bCs/>
              </w:rPr>
              <w:t xml:space="preserve">                 Hearing Room E</w:t>
            </w:r>
          </w:p>
          <w:p w:rsidRPr="00EB4727" w:rsidR="00B16198" w:rsidP="003B7413" w:rsidRDefault="00B16198" w14:paraId="50A9318D" w14:textId="77777777">
            <w:pPr>
              <w:rPr>
                <w:b/>
                <w:bCs/>
              </w:rPr>
            </w:pPr>
            <w:r w:rsidRPr="00EB4727">
              <w:rPr>
                <w:b/>
                <w:bCs/>
              </w:rPr>
              <w:t xml:space="preserve">                 505 Van Ness Avenue</w:t>
            </w:r>
          </w:p>
          <w:p w:rsidR="00B16198" w:rsidP="003B7413" w:rsidRDefault="00B16198" w14:paraId="05DED22E" w14:textId="77777777">
            <w:pPr>
              <w:rPr>
                <w:b/>
              </w:rPr>
            </w:pPr>
            <w:r w:rsidRPr="00EB4727">
              <w:rPr>
                <w:b/>
                <w:bCs/>
              </w:rPr>
              <w:t xml:space="preserve">                 San Francisco, CA 94102</w:t>
            </w:r>
          </w:p>
        </w:tc>
      </w:tr>
      <w:tr w:rsidR="00B16198" w:rsidTr="004F7577" w14:paraId="1685A694" w14:textId="77777777">
        <w:trPr>
          <w:cantSplit/>
        </w:trPr>
        <w:tc>
          <w:tcPr>
            <w:tcW w:w="1530" w:type="dxa"/>
          </w:tcPr>
          <w:p w:rsidR="00B16198" w:rsidP="003B7413" w:rsidRDefault="00B16198" w14:paraId="268548AD" w14:textId="77777777">
            <w:pPr>
              <w:rPr>
                <w:b/>
              </w:rPr>
            </w:pPr>
          </w:p>
        </w:tc>
        <w:tc>
          <w:tcPr>
            <w:tcW w:w="8550" w:type="dxa"/>
            <w:gridSpan w:val="3"/>
          </w:tcPr>
          <w:p w:rsidR="00B16198" w:rsidP="003B7413" w:rsidRDefault="00B16198" w14:paraId="6241EF49" w14:textId="77777777">
            <w:pPr>
              <w:rPr>
                <w:b/>
              </w:rPr>
            </w:pPr>
          </w:p>
        </w:tc>
      </w:tr>
      <w:tr w:rsidR="00B16198" w:rsidTr="004F7577" w14:paraId="69EF9B0E" w14:textId="77777777">
        <w:trPr>
          <w:cantSplit/>
        </w:trPr>
        <w:tc>
          <w:tcPr>
            <w:tcW w:w="1530" w:type="dxa"/>
          </w:tcPr>
          <w:p w:rsidRPr="00977D22" w:rsidR="00B16198" w:rsidP="003B7413" w:rsidRDefault="00B16198" w14:paraId="20543430" w14:textId="77777777">
            <w:pPr>
              <w:rPr>
                <w:b/>
              </w:rPr>
            </w:pPr>
            <w:r w:rsidRPr="00977D22">
              <w:rPr>
                <w:b/>
              </w:rPr>
              <w:t>03/</w:t>
            </w:r>
            <w:r>
              <w:rPr>
                <w:b/>
              </w:rPr>
              <w:t>25</w:t>
            </w:r>
            <w:r w:rsidRPr="00977D22">
              <w:rPr>
                <w:b/>
              </w:rPr>
              <w:t>/26</w:t>
            </w:r>
          </w:p>
          <w:p w:rsidRPr="00977D22" w:rsidR="00B16198" w:rsidP="003B7413" w:rsidRDefault="00B16198" w14:paraId="5962E6A9" w14:textId="77777777">
            <w:r w:rsidRPr="00977D22">
              <w:t>9:00 a.m.</w:t>
            </w:r>
          </w:p>
          <w:p w:rsidRPr="00977D22" w:rsidR="00B16198" w:rsidP="003B7413" w:rsidRDefault="00B16198" w14:paraId="4237B756" w14:textId="77777777">
            <w:r w:rsidRPr="00977D22">
              <w:t>ALJ Poirier</w:t>
            </w:r>
          </w:p>
          <w:p w:rsidRPr="00977D22" w:rsidR="00B16198" w:rsidP="003B7413" w:rsidRDefault="00B16198" w14:paraId="6E814531" w14:textId="77777777">
            <w:r w:rsidRPr="00977D22">
              <w:t>ALJ Rizzo</w:t>
            </w:r>
          </w:p>
          <w:p w:rsidRPr="00977D22" w:rsidR="00B16198" w:rsidP="003B7413" w:rsidRDefault="00B16198" w14:paraId="704858AB" w14:textId="77777777">
            <w:r w:rsidRPr="00977D22">
              <w:t xml:space="preserve">Comr </w:t>
            </w:r>
          </w:p>
          <w:p w:rsidR="00B16198" w:rsidP="003B7413" w:rsidRDefault="00B16198" w14:paraId="227E794E" w14:textId="77777777">
            <w:pPr>
              <w:rPr>
                <w:b/>
              </w:rPr>
            </w:pPr>
            <w:r w:rsidRPr="00977D22">
              <w:t>A. Reynolds</w:t>
            </w:r>
          </w:p>
        </w:tc>
        <w:tc>
          <w:tcPr>
            <w:tcW w:w="8550" w:type="dxa"/>
            <w:gridSpan w:val="3"/>
          </w:tcPr>
          <w:p w:rsidR="00B16198" w:rsidP="003B7413" w:rsidRDefault="00B16198" w14:paraId="69006F70" w14:textId="77777777">
            <w:r>
              <w:rPr>
                <w:b/>
              </w:rPr>
              <w:t xml:space="preserve"> R</w:t>
            </w:r>
            <w:r w:rsidRPr="00977D22">
              <w:rPr>
                <w:b/>
                <w:bCs/>
              </w:rPr>
              <w:t>.2</w:t>
            </w:r>
            <w:r>
              <w:rPr>
                <w:b/>
                <w:bCs/>
              </w:rPr>
              <w:t>3</w:t>
            </w:r>
            <w:r w:rsidRPr="00977D22">
              <w:rPr>
                <w:b/>
                <w:bCs/>
              </w:rPr>
              <w:t>-12-0</w:t>
            </w:r>
            <w:r>
              <w:rPr>
                <w:b/>
                <w:bCs/>
              </w:rPr>
              <w:t>08</w:t>
            </w:r>
            <w:r w:rsidRPr="00977D22">
              <w:rPr>
                <w:b/>
                <w:bCs/>
              </w:rPr>
              <w:t xml:space="preserve"> (</w:t>
            </w:r>
            <w:r>
              <w:rPr>
                <w:b/>
                <w:bCs/>
              </w:rPr>
              <w:t>WS</w:t>
            </w:r>
            <w:r w:rsidRPr="00977D22">
              <w:rPr>
                <w:b/>
                <w:bCs/>
              </w:rPr>
              <w:t xml:space="preserve">) - </w:t>
            </w:r>
            <w:r w:rsidRPr="00977D22">
              <w:t>Order Instituting Rulemaking Regarding Transportation Electrification Policy and Infrastructure.</w:t>
            </w:r>
          </w:p>
          <w:p w:rsidRPr="00977D22" w:rsidR="00B16198" w:rsidP="003B7413" w:rsidRDefault="00B16198" w14:paraId="50C00E2D" w14:textId="77777777">
            <w:pPr>
              <w:rPr>
                <w:b/>
                <w:bCs/>
              </w:rPr>
            </w:pPr>
            <w:r w:rsidRPr="00977D22">
              <w:rPr>
                <w:b/>
                <w:bCs/>
              </w:rPr>
              <w:t>Vehicle to Grid Integration (VGI) Forum</w:t>
            </w:r>
          </w:p>
          <w:p w:rsidRPr="00977D22" w:rsidR="00B16198" w:rsidP="003B7413" w:rsidRDefault="00B16198" w14:paraId="72ECC32A" w14:textId="77777777">
            <w:pPr>
              <w:rPr>
                <w:b/>
              </w:rPr>
            </w:pPr>
            <w:r w:rsidRPr="00977D22">
              <w:rPr>
                <w:b/>
                <w:bCs/>
                <w:i/>
                <w:iCs/>
              </w:rPr>
              <w:t>Webex:</w:t>
            </w:r>
            <w:r w:rsidRPr="00977D22">
              <w:rPr>
                <w:b/>
              </w:rPr>
              <w:t xml:space="preserve"> </w:t>
            </w:r>
            <w:hyperlink w:history="1" r:id="rId33">
              <w:r w:rsidRPr="001E35E3">
                <w:rPr>
                  <w:rStyle w:val="Hyperlink"/>
                  <w:b/>
                </w:rPr>
                <w:t>https://cpuc.webex.com/cpuc/j.php?MTID=mfa089e1f212f97377e7a4e45f146055b</w:t>
              </w:r>
            </w:hyperlink>
            <w:r>
              <w:rPr>
                <w:b/>
              </w:rPr>
              <w:t xml:space="preserve"> </w:t>
            </w:r>
            <w:r w:rsidRPr="00977D22">
              <w:rPr>
                <w:b/>
              </w:rPr>
              <w:t xml:space="preserve"> </w:t>
            </w:r>
          </w:p>
          <w:p w:rsidRPr="00977D22" w:rsidR="00B16198" w:rsidP="003B7413" w:rsidRDefault="00B16198" w14:paraId="000814E7" w14:textId="77777777">
            <w:pPr>
              <w:rPr>
                <w:b/>
                <w:bCs/>
              </w:rPr>
            </w:pPr>
            <w:r w:rsidRPr="00977D22">
              <w:rPr>
                <w:b/>
                <w:bCs/>
                <w:i/>
                <w:iCs/>
              </w:rPr>
              <w:t>Contact:</w:t>
            </w:r>
            <w:r w:rsidRPr="00977D22">
              <w:rPr>
                <w:b/>
                <w:bCs/>
              </w:rPr>
              <w:t xml:space="preserve"> Shiva Ourang</w:t>
            </w:r>
          </w:p>
          <w:p w:rsidR="00B16198" w:rsidP="003B7413" w:rsidRDefault="00B16198" w14:paraId="51169219" w14:textId="77777777">
            <w:pPr>
              <w:rPr>
                <w:b/>
              </w:rPr>
            </w:pPr>
            <w:r w:rsidRPr="00977D22">
              <w:rPr>
                <w:b/>
                <w:bCs/>
              </w:rPr>
              <w:t xml:space="preserve">                </w:t>
            </w:r>
            <w:r w:rsidRPr="00DF175F">
              <w:rPr>
                <w:b/>
                <w:bCs/>
              </w:rPr>
              <w:t>Shiva.Ourang@cpuc.ca.gov</w:t>
            </w:r>
          </w:p>
        </w:tc>
      </w:tr>
      <w:tr w:rsidR="00B16198" w:rsidTr="004F7577" w14:paraId="036A2D06" w14:textId="77777777">
        <w:trPr>
          <w:cantSplit/>
        </w:trPr>
        <w:tc>
          <w:tcPr>
            <w:tcW w:w="1530" w:type="dxa"/>
          </w:tcPr>
          <w:p w:rsidR="00B16198" w:rsidP="003B7413" w:rsidRDefault="00B16198" w14:paraId="281C44A0" w14:textId="77777777">
            <w:pPr>
              <w:rPr>
                <w:b/>
              </w:rPr>
            </w:pPr>
          </w:p>
        </w:tc>
        <w:tc>
          <w:tcPr>
            <w:tcW w:w="8550" w:type="dxa"/>
            <w:gridSpan w:val="3"/>
          </w:tcPr>
          <w:p w:rsidR="00B16198" w:rsidP="003B7413" w:rsidRDefault="00B16198" w14:paraId="5F816E1D" w14:textId="77777777">
            <w:pPr>
              <w:rPr>
                <w:b/>
              </w:rPr>
            </w:pPr>
          </w:p>
        </w:tc>
      </w:tr>
      <w:tr w:rsidR="00B16198" w:rsidTr="004F7577" w14:paraId="0CB4FAFA" w14:textId="77777777">
        <w:tc>
          <w:tcPr>
            <w:tcW w:w="1530" w:type="dxa"/>
          </w:tcPr>
          <w:p w:rsidRPr="00FB03BA" w:rsidR="00B16198" w:rsidP="003B7413" w:rsidRDefault="00B16198" w14:paraId="1B4DF488" w14:textId="77777777">
            <w:pPr>
              <w:rPr>
                <w:b/>
              </w:rPr>
            </w:pPr>
            <w:r w:rsidRPr="00FB03BA">
              <w:rPr>
                <w:b/>
              </w:rPr>
              <w:t>0</w:t>
            </w:r>
            <w:r>
              <w:rPr>
                <w:b/>
              </w:rPr>
              <w:t>4</w:t>
            </w:r>
            <w:r w:rsidRPr="00FB03BA">
              <w:rPr>
                <w:b/>
              </w:rPr>
              <w:t>/0</w:t>
            </w:r>
            <w:r>
              <w:rPr>
                <w:b/>
              </w:rPr>
              <w:t>1</w:t>
            </w:r>
            <w:r w:rsidRPr="00FB03BA">
              <w:rPr>
                <w:b/>
              </w:rPr>
              <w:t>/26</w:t>
            </w:r>
          </w:p>
          <w:p w:rsidRPr="00FB03BA" w:rsidR="00B16198" w:rsidP="003B7413" w:rsidRDefault="00B16198" w14:paraId="18AAC579" w14:textId="77777777">
            <w:pPr>
              <w:rPr>
                <w:bCs/>
              </w:rPr>
            </w:pPr>
            <w:r w:rsidRPr="00FB03BA">
              <w:rPr>
                <w:bCs/>
              </w:rPr>
              <w:t>10:00 a.m.</w:t>
            </w:r>
          </w:p>
          <w:p w:rsidRPr="00FB03BA" w:rsidR="00B16198" w:rsidP="003B7413" w:rsidRDefault="00B16198" w14:paraId="6A66720B" w14:textId="77777777">
            <w:pPr>
              <w:rPr>
                <w:bCs/>
              </w:rPr>
            </w:pPr>
            <w:r w:rsidRPr="00FB03BA">
              <w:rPr>
                <w:bCs/>
              </w:rPr>
              <w:t>ALJ Gruen</w:t>
            </w:r>
          </w:p>
          <w:p w:rsidRPr="00FB03BA" w:rsidR="00B16198" w:rsidP="003B7413" w:rsidRDefault="00B16198" w14:paraId="77320DF3" w14:textId="77777777">
            <w:pPr>
              <w:rPr>
                <w:bCs/>
              </w:rPr>
            </w:pPr>
            <w:r w:rsidRPr="00FB03BA">
              <w:rPr>
                <w:bCs/>
              </w:rPr>
              <w:t xml:space="preserve">Comr </w:t>
            </w:r>
          </w:p>
          <w:p w:rsidR="00B16198" w:rsidP="003B7413" w:rsidRDefault="00B16198" w14:paraId="564E0A14" w14:textId="77777777">
            <w:pPr>
              <w:rPr>
                <w:b/>
              </w:rPr>
            </w:pPr>
            <w:r w:rsidRPr="00FB03BA">
              <w:rPr>
                <w:bCs/>
              </w:rPr>
              <w:t>J. Reynolds</w:t>
            </w:r>
          </w:p>
        </w:tc>
        <w:tc>
          <w:tcPr>
            <w:tcW w:w="8550" w:type="dxa"/>
            <w:gridSpan w:val="3"/>
          </w:tcPr>
          <w:p w:rsidRPr="00FB03BA" w:rsidR="00B16198" w:rsidP="003B7413" w:rsidRDefault="00B16198" w14:paraId="0AE58333" w14:textId="77777777">
            <w:pPr>
              <w:rPr>
                <w:b/>
                <w:bCs/>
              </w:rPr>
            </w:pPr>
            <w:r w:rsidRPr="00FB03BA">
              <w:rPr>
                <w:b/>
                <w:bCs/>
              </w:rPr>
              <w:t>A.25-08-01</w:t>
            </w:r>
            <w:r>
              <w:rPr>
                <w:b/>
                <w:bCs/>
              </w:rPr>
              <w:t>5</w:t>
            </w:r>
            <w:r w:rsidRPr="00FB03BA">
              <w:rPr>
                <w:b/>
                <w:bCs/>
              </w:rPr>
              <w:t xml:space="preserve"> (EH)</w:t>
            </w:r>
            <w:r w:rsidRPr="00FB03BA">
              <w:rPr>
                <w:b/>
                <w:bCs/>
                <w:i/>
                <w:iCs/>
              </w:rPr>
              <w:t xml:space="preserve"> - </w:t>
            </w:r>
            <w:r w:rsidRPr="00FB03BA">
              <w:rPr>
                <w:bCs/>
              </w:rPr>
              <w:t>Application of Central Coast Community Energy for Compliance Review of its Administration of the Bioenergy Market Adjusting Tariff Program for the Period September 1, 2024 through September 1, 2025.</w:t>
            </w:r>
          </w:p>
          <w:p w:rsidRPr="00FB03BA" w:rsidR="00B16198" w:rsidP="003B7413" w:rsidRDefault="00B16198" w14:paraId="21E6FE84" w14:textId="77777777">
            <w:pPr>
              <w:rPr>
                <w:b/>
                <w:bCs/>
              </w:rPr>
            </w:pPr>
            <w:r w:rsidRPr="00FB03BA">
              <w:rPr>
                <w:b/>
                <w:bCs/>
                <w:i/>
                <w:iCs/>
              </w:rPr>
              <w:t xml:space="preserve">Location: </w:t>
            </w:r>
            <w:r w:rsidRPr="00FB03BA">
              <w:rPr>
                <w:b/>
                <w:bCs/>
              </w:rPr>
              <w:t>California Public Utilities Commission</w:t>
            </w:r>
          </w:p>
          <w:p w:rsidRPr="00FB03BA" w:rsidR="00B16198" w:rsidP="003B7413" w:rsidRDefault="00B16198" w14:paraId="35BED044" w14:textId="77777777">
            <w:pPr>
              <w:rPr>
                <w:b/>
                <w:bCs/>
              </w:rPr>
            </w:pPr>
            <w:r w:rsidRPr="00FB03BA">
              <w:rPr>
                <w:b/>
                <w:bCs/>
              </w:rPr>
              <w:t xml:space="preserve">                 Hearing Room </w:t>
            </w:r>
            <w:r>
              <w:rPr>
                <w:b/>
                <w:bCs/>
              </w:rPr>
              <w:t>E</w:t>
            </w:r>
          </w:p>
          <w:p w:rsidRPr="00FB03BA" w:rsidR="00B16198" w:rsidP="003B7413" w:rsidRDefault="00B16198" w14:paraId="74489106" w14:textId="77777777">
            <w:pPr>
              <w:rPr>
                <w:b/>
                <w:bCs/>
              </w:rPr>
            </w:pPr>
            <w:r w:rsidRPr="00FB03BA">
              <w:rPr>
                <w:b/>
                <w:bCs/>
              </w:rPr>
              <w:t xml:space="preserve">                 505 Van Ness Avenue</w:t>
            </w:r>
          </w:p>
          <w:p w:rsidR="00B16198" w:rsidP="003B7413" w:rsidRDefault="00B16198" w14:paraId="1EF08898" w14:textId="77777777">
            <w:pPr>
              <w:rPr>
                <w:b/>
              </w:rPr>
            </w:pPr>
            <w:r w:rsidRPr="00FB03BA">
              <w:rPr>
                <w:b/>
                <w:bCs/>
              </w:rPr>
              <w:lastRenderedPageBreak/>
              <w:t xml:space="preserve">                 San Francisco, CA 94102</w:t>
            </w:r>
          </w:p>
        </w:tc>
      </w:tr>
      <w:tr w:rsidR="00B16198" w:rsidTr="004F7577" w14:paraId="441C3AC6" w14:textId="77777777">
        <w:trPr>
          <w:cantSplit/>
        </w:trPr>
        <w:tc>
          <w:tcPr>
            <w:tcW w:w="1530" w:type="dxa"/>
          </w:tcPr>
          <w:p w:rsidR="00B16198" w:rsidP="003B7413" w:rsidRDefault="00B16198" w14:paraId="160CEE70" w14:textId="77777777">
            <w:pPr>
              <w:rPr>
                <w:b/>
              </w:rPr>
            </w:pPr>
          </w:p>
        </w:tc>
        <w:tc>
          <w:tcPr>
            <w:tcW w:w="8550" w:type="dxa"/>
            <w:gridSpan w:val="3"/>
          </w:tcPr>
          <w:p w:rsidR="00B16198" w:rsidP="003B7413" w:rsidRDefault="00B16198" w14:paraId="0923F936" w14:textId="77777777">
            <w:pPr>
              <w:rPr>
                <w:b/>
              </w:rPr>
            </w:pPr>
          </w:p>
        </w:tc>
      </w:tr>
      <w:tr w:rsidR="00B16198" w:rsidTr="004F7577" w14:paraId="0B8D1172" w14:textId="77777777">
        <w:trPr>
          <w:cantSplit/>
        </w:trPr>
        <w:tc>
          <w:tcPr>
            <w:tcW w:w="1530" w:type="dxa"/>
          </w:tcPr>
          <w:p w:rsidRPr="00492DD7" w:rsidR="00B16198" w:rsidP="003B7413" w:rsidRDefault="00B16198" w14:paraId="0A079394" w14:textId="77777777">
            <w:pPr>
              <w:rPr>
                <w:b/>
              </w:rPr>
            </w:pPr>
            <w:r w:rsidRPr="00492DD7">
              <w:rPr>
                <w:b/>
              </w:rPr>
              <w:t>04/0</w:t>
            </w:r>
            <w:r>
              <w:rPr>
                <w:b/>
              </w:rPr>
              <w:t>7</w:t>
            </w:r>
            <w:r w:rsidRPr="00492DD7">
              <w:rPr>
                <w:b/>
              </w:rPr>
              <w:t>/26</w:t>
            </w:r>
          </w:p>
          <w:p w:rsidRPr="00492DD7" w:rsidR="00B16198" w:rsidP="003B7413" w:rsidRDefault="00B16198" w14:paraId="5FB5397B" w14:textId="77777777">
            <w:r w:rsidRPr="00492DD7">
              <w:t>10:00 a.m.</w:t>
            </w:r>
          </w:p>
          <w:p w:rsidRPr="00492DD7" w:rsidR="00B16198" w:rsidP="003B7413" w:rsidRDefault="00B16198" w14:paraId="466AFDAC" w14:textId="77777777">
            <w:r w:rsidRPr="00492DD7">
              <w:t>ALJ LeQuang</w:t>
            </w:r>
          </w:p>
          <w:p w:rsidR="00B16198" w:rsidP="003B7413" w:rsidRDefault="00B16198" w14:paraId="11928F19" w14:textId="77777777">
            <w:pPr>
              <w:rPr>
                <w:b/>
              </w:rPr>
            </w:pPr>
            <w:r w:rsidRPr="00492DD7">
              <w:t>Comr Baker</w:t>
            </w:r>
          </w:p>
        </w:tc>
        <w:tc>
          <w:tcPr>
            <w:tcW w:w="8550" w:type="dxa"/>
            <w:gridSpan w:val="3"/>
          </w:tcPr>
          <w:p w:rsidRPr="00492DD7" w:rsidR="00B16198" w:rsidP="003B7413" w:rsidRDefault="00B16198" w14:paraId="3E885CDE" w14:textId="77777777">
            <w:pPr>
              <w:rPr>
                <w:b/>
                <w:bCs/>
              </w:rPr>
            </w:pPr>
            <w:r>
              <w:rPr>
                <w:b/>
                <w:bCs/>
              </w:rPr>
              <w:t>C</w:t>
            </w:r>
            <w:r w:rsidRPr="00492DD7">
              <w:rPr>
                <w:b/>
                <w:bCs/>
              </w:rPr>
              <w:t>.2</w:t>
            </w:r>
            <w:r>
              <w:rPr>
                <w:b/>
                <w:bCs/>
              </w:rPr>
              <w:t>6</w:t>
            </w:r>
            <w:r w:rsidRPr="00492DD7">
              <w:rPr>
                <w:b/>
                <w:bCs/>
              </w:rPr>
              <w:t>-</w:t>
            </w:r>
            <w:r>
              <w:rPr>
                <w:b/>
                <w:bCs/>
              </w:rPr>
              <w:t>01</w:t>
            </w:r>
            <w:r w:rsidRPr="00492DD7">
              <w:rPr>
                <w:b/>
                <w:bCs/>
              </w:rPr>
              <w:t>-0</w:t>
            </w:r>
            <w:r>
              <w:rPr>
                <w:b/>
                <w:bCs/>
              </w:rPr>
              <w:t>26</w:t>
            </w:r>
            <w:r w:rsidRPr="00492DD7">
              <w:rPr>
                <w:b/>
                <w:bCs/>
              </w:rPr>
              <w:t xml:space="preserve"> (</w:t>
            </w:r>
            <w:r>
              <w:rPr>
                <w:b/>
                <w:bCs/>
              </w:rPr>
              <w:t>E</w:t>
            </w:r>
            <w:r w:rsidRPr="00492DD7">
              <w:rPr>
                <w:b/>
                <w:bCs/>
              </w:rPr>
              <w:t>C</w:t>
            </w:r>
            <w:r>
              <w:rPr>
                <w:b/>
                <w:bCs/>
              </w:rPr>
              <w:t>P</w:t>
            </w:r>
            <w:r w:rsidRPr="00492DD7">
              <w:rPr>
                <w:b/>
                <w:bCs/>
              </w:rPr>
              <w:t xml:space="preserve">) - </w:t>
            </w:r>
            <w:r w:rsidRPr="00492DD7">
              <w:t>Natalie Lawler and Alexander Myrvold, Complainants vs. Southern California Edison Company (U338E), Defendant.</w:t>
            </w:r>
          </w:p>
          <w:p w:rsidRPr="00492DD7" w:rsidR="00B16198" w:rsidP="003B7413" w:rsidRDefault="00B16198" w14:paraId="105F7FA0" w14:textId="77777777">
            <w:pPr>
              <w:rPr>
                <w:b/>
              </w:rPr>
            </w:pPr>
            <w:r w:rsidRPr="00492DD7">
              <w:rPr>
                <w:b/>
                <w:bCs/>
                <w:i/>
                <w:iCs/>
              </w:rPr>
              <w:t>Webex:</w:t>
            </w:r>
            <w:r w:rsidRPr="00492DD7">
              <w:rPr>
                <w:b/>
              </w:rPr>
              <w:t xml:space="preserve"> </w:t>
            </w:r>
            <w:hyperlink w:history="1" r:id="rId34">
              <w:r w:rsidRPr="00492DD7">
                <w:rPr>
                  <w:rStyle w:val="Hyperlink"/>
                  <w:b/>
                </w:rPr>
                <w:t>https://cpuc.webex.com/cpuc/j.php?MTID=m1e196ef44744a4f92ef99555201cd5c2</w:t>
              </w:r>
            </w:hyperlink>
            <w:r w:rsidRPr="00492DD7">
              <w:rPr>
                <w:b/>
              </w:rPr>
              <w:t xml:space="preserve"> </w:t>
            </w:r>
          </w:p>
          <w:p w:rsidRPr="00492DD7" w:rsidR="00B16198" w:rsidP="003B7413" w:rsidRDefault="00B16198" w14:paraId="3AAFE1D6" w14:textId="77777777">
            <w:pPr>
              <w:rPr>
                <w:b/>
                <w:bCs/>
              </w:rPr>
            </w:pPr>
            <w:r w:rsidRPr="00492DD7">
              <w:rPr>
                <w:b/>
                <w:bCs/>
                <w:i/>
                <w:iCs/>
              </w:rPr>
              <w:t>Meeting Number</w:t>
            </w:r>
            <w:r w:rsidRPr="00492DD7">
              <w:rPr>
                <w:b/>
              </w:rPr>
              <w:t xml:space="preserve"> (</w:t>
            </w:r>
            <w:r w:rsidRPr="00492DD7">
              <w:rPr>
                <w:b/>
                <w:i/>
                <w:iCs/>
              </w:rPr>
              <w:t>A</w:t>
            </w:r>
            <w:r w:rsidRPr="00492DD7">
              <w:rPr>
                <w:b/>
                <w:bCs/>
                <w:i/>
                <w:iCs/>
              </w:rPr>
              <w:t>ccess Code):</w:t>
            </w:r>
            <w:r w:rsidRPr="00492DD7">
              <w:rPr>
                <w:sz w:val="22"/>
              </w:rPr>
              <w:t xml:space="preserve"> </w:t>
            </w:r>
            <w:r w:rsidRPr="00492DD7">
              <w:rPr>
                <w:b/>
                <w:bCs/>
                <w:i/>
                <w:iCs/>
              </w:rPr>
              <w:t>u3WvKmCWK52</w:t>
            </w:r>
          </w:p>
          <w:p w:rsidRPr="00492DD7" w:rsidR="00B16198" w:rsidP="003B7413" w:rsidRDefault="00B16198" w14:paraId="087797E0" w14:textId="77777777">
            <w:pPr>
              <w:rPr>
                <w:b/>
                <w:bCs/>
              </w:rPr>
            </w:pPr>
            <w:r w:rsidRPr="00492DD7">
              <w:rPr>
                <w:b/>
                <w:bCs/>
                <w:i/>
                <w:iCs/>
              </w:rPr>
              <w:t xml:space="preserve">Meeting Password: </w:t>
            </w:r>
            <w:r w:rsidRPr="00492DD7">
              <w:rPr>
                <w:b/>
                <w:bCs/>
              </w:rPr>
              <w:t>2026 (2026 when dialing from a phone or video system)</w:t>
            </w:r>
          </w:p>
          <w:p w:rsidRPr="00492DD7" w:rsidR="00B16198" w:rsidP="003B7413" w:rsidRDefault="00B16198" w14:paraId="6F0A2AA3" w14:textId="77777777">
            <w:pPr>
              <w:rPr>
                <w:b/>
                <w:bCs/>
              </w:rPr>
            </w:pPr>
            <w:r w:rsidRPr="00492DD7">
              <w:rPr>
                <w:b/>
                <w:bCs/>
                <w:i/>
                <w:iCs/>
              </w:rPr>
              <w:t>Join by Phone:</w:t>
            </w:r>
            <w:r w:rsidRPr="00492DD7">
              <w:rPr>
                <w:b/>
                <w:bCs/>
                <w:i/>
                <w:iCs/>
              </w:rPr>
              <w:br/>
            </w:r>
            <w:r w:rsidRPr="00492DD7">
              <w:rPr>
                <w:b/>
                <w:bCs/>
              </w:rPr>
              <w:t>855-282-6330 (United States Toll Free)</w:t>
            </w:r>
            <w:r w:rsidRPr="00492DD7">
              <w:rPr>
                <w:b/>
                <w:bCs/>
              </w:rPr>
              <w:br/>
              <w:t>415-655-0002 (United States Toll)</w:t>
            </w:r>
          </w:p>
          <w:p w:rsidR="00B16198" w:rsidP="003B7413" w:rsidRDefault="00B16198" w14:paraId="7412AD3E" w14:textId="77777777">
            <w:pPr>
              <w:rPr>
                <w:b/>
              </w:rPr>
            </w:pPr>
            <w:r w:rsidRPr="00492DD7">
              <w:rPr>
                <w:b/>
                <w:bCs/>
                <w:i/>
                <w:iCs/>
              </w:rPr>
              <w:t>Access Code</w:t>
            </w:r>
            <w:r w:rsidRPr="00492DD7">
              <w:rPr>
                <w:b/>
                <w:i/>
                <w:iCs/>
              </w:rPr>
              <w:t>:</w:t>
            </w:r>
            <w:r w:rsidRPr="00492DD7">
              <w:rPr>
                <w:b/>
              </w:rPr>
              <w:t xml:space="preserve"> 2487 608 2947</w:t>
            </w:r>
          </w:p>
        </w:tc>
      </w:tr>
      <w:tr w:rsidR="00B16198" w:rsidTr="004F7577" w14:paraId="47B036A6" w14:textId="77777777">
        <w:trPr>
          <w:cantSplit/>
        </w:trPr>
        <w:tc>
          <w:tcPr>
            <w:tcW w:w="1530" w:type="dxa"/>
          </w:tcPr>
          <w:p w:rsidR="00B16198" w:rsidP="003B7413" w:rsidRDefault="00B16198" w14:paraId="3DE307DF" w14:textId="77777777">
            <w:pPr>
              <w:rPr>
                <w:b/>
              </w:rPr>
            </w:pPr>
          </w:p>
        </w:tc>
        <w:tc>
          <w:tcPr>
            <w:tcW w:w="8550" w:type="dxa"/>
            <w:gridSpan w:val="3"/>
          </w:tcPr>
          <w:p w:rsidR="00B16198" w:rsidP="003B7413" w:rsidRDefault="00B16198" w14:paraId="49B1DE76" w14:textId="77777777">
            <w:pPr>
              <w:rPr>
                <w:b/>
              </w:rPr>
            </w:pPr>
          </w:p>
        </w:tc>
      </w:tr>
      <w:tr w:rsidR="00B16198" w:rsidTr="004F7577" w14:paraId="02FE667E" w14:textId="77777777">
        <w:trPr>
          <w:cantSplit/>
        </w:trPr>
        <w:tc>
          <w:tcPr>
            <w:tcW w:w="1530" w:type="dxa"/>
          </w:tcPr>
          <w:p w:rsidRPr="00561939" w:rsidR="00B16198" w:rsidP="003B7413" w:rsidRDefault="00B16198" w14:paraId="4E2D59B7" w14:textId="77777777">
            <w:pPr>
              <w:rPr>
                <w:b/>
              </w:rPr>
            </w:pPr>
            <w:r w:rsidRPr="00561939">
              <w:rPr>
                <w:b/>
              </w:rPr>
              <w:t>04/</w:t>
            </w:r>
            <w:r>
              <w:rPr>
                <w:b/>
              </w:rPr>
              <w:t>15</w:t>
            </w:r>
            <w:r w:rsidRPr="00561939">
              <w:rPr>
                <w:b/>
              </w:rPr>
              <w:t>/26</w:t>
            </w:r>
          </w:p>
          <w:p w:rsidRPr="00561939" w:rsidR="00B16198" w:rsidP="003B7413" w:rsidRDefault="00B16198" w14:paraId="3CD7B266" w14:textId="77777777">
            <w:r w:rsidRPr="00561939">
              <w:t>9:30 a.m.</w:t>
            </w:r>
          </w:p>
          <w:p w:rsidRPr="00561939" w:rsidR="00B16198" w:rsidP="003B7413" w:rsidRDefault="00B16198" w14:paraId="39E3C2A1" w14:textId="77777777">
            <w:r w:rsidRPr="00561939">
              <w:t>ALJ Kao</w:t>
            </w:r>
          </w:p>
          <w:p w:rsidRPr="00561939" w:rsidR="00B16198" w:rsidP="003B7413" w:rsidRDefault="00B16198" w14:paraId="71AE7094" w14:textId="77777777">
            <w:r w:rsidRPr="00561939">
              <w:t xml:space="preserve">Comr </w:t>
            </w:r>
          </w:p>
          <w:p w:rsidR="00B16198" w:rsidP="003B7413" w:rsidRDefault="00B16198" w14:paraId="4C21D2A7" w14:textId="77777777">
            <w:pPr>
              <w:rPr>
                <w:b/>
              </w:rPr>
            </w:pPr>
            <w:r w:rsidRPr="00561939">
              <w:t>A. Reynolds</w:t>
            </w:r>
          </w:p>
        </w:tc>
        <w:tc>
          <w:tcPr>
            <w:tcW w:w="8550" w:type="dxa"/>
            <w:gridSpan w:val="3"/>
          </w:tcPr>
          <w:p w:rsidRPr="00BB139E" w:rsidR="00B16198" w:rsidP="003B7413" w:rsidRDefault="00B16198" w14:paraId="489B384B" w14:textId="77777777">
            <w:pPr>
              <w:rPr>
                <w:b/>
                <w:bCs/>
              </w:rPr>
            </w:pPr>
            <w:r>
              <w:rPr>
                <w:b/>
                <w:bCs/>
              </w:rPr>
              <w:t>R</w:t>
            </w:r>
            <w:r w:rsidRPr="00BB139E">
              <w:rPr>
                <w:b/>
                <w:bCs/>
              </w:rPr>
              <w:t>.25-0</w:t>
            </w:r>
            <w:r>
              <w:rPr>
                <w:b/>
                <w:bCs/>
              </w:rPr>
              <w:t>4</w:t>
            </w:r>
            <w:r w:rsidRPr="00BB139E">
              <w:rPr>
                <w:b/>
                <w:bCs/>
              </w:rPr>
              <w:t>-01</w:t>
            </w:r>
            <w:r>
              <w:rPr>
                <w:b/>
                <w:bCs/>
              </w:rPr>
              <w:t>0</w:t>
            </w:r>
            <w:r w:rsidRPr="00BB139E">
              <w:rPr>
                <w:b/>
                <w:bCs/>
              </w:rPr>
              <w:t xml:space="preserve"> (</w:t>
            </w:r>
            <w:r>
              <w:rPr>
                <w:b/>
                <w:bCs/>
              </w:rPr>
              <w:t>WS</w:t>
            </w:r>
            <w:r w:rsidRPr="00BB139E">
              <w:rPr>
                <w:b/>
                <w:bCs/>
              </w:rPr>
              <w:t>)</w:t>
            </w:r>
            <w:r w:rsidRPr="00BB139E">
              <w:rPr>
                <w:b/>
                <w:bCs/>
                <w:i/>
                <w:iCs/>
              </w:rPr>
              <w:t xml:space="preserve"> - </w:t>
            </w:r>
            <w:r w:rsidRPr="00BB139E">
              <w:t>Order Instituting Rulemaking for Oversight of Energy Efficiency Portfolios, Policies, Programs, and Evaluation.</w:t>
            </w:r>
          </w:p>
          <w:p w:rsidR="00B16198" w:rsidP="003B7413" w:rsidRDefault="00B16198" w14:paraId="05CB771B" w14:textId="77777777">
            <w:pPr>
              <w:rPr>
                <w:b/>
                <w:bCs/>
                <w:i/>
                <w:iCs/>
              </w:rPr>
            </w:pPr>
            <w:r w:rsidRPr="005036A8">
              <w:rPr>
                <w:b/>
                <w:bCs/>
                <w:i/>
                <w:iCs/>
              </w:rPr>
              <w:t xml:space="preserve">Webcast: </w:t>
            </w:r>
            <w:hyperlink w:history="1" r:id="rId35">
              <w:r w:rsidRPr="005036A8">
                <w:rPr>
                  <w:rStyle w:val="Hyperlink"/>
                  <w:b/>
                  <w:bCs/>
                </w:rPr>
                <w:t>https://teams.microsoft.com/meet/25546115308202?p=Ut9gxF300DQNgszUtu</w:t>
              </w:r>
            </w:hyperlink>
            <w:r w:rsidRPr="005036A8">
              <w:rPr>
                <w:b/>
                <w:bCs/>
                <w:i/>
                <w:iCs/>
              </w:rPr>
              <w:t xml:space="preserve"> </w:t>
            </w:r>
          </w:p>
          <w:p w:rsidR="00B16198" w:rsidP="003B7413" w:rsidRDefault="00B16198" w14:paraId="69A502D3" w14:textId="77777777">
            <w:pPr>
              <w:rPr>
                <w:b/>
                <w:bCs/>
                <w:i/>
                <w:iCs/>
              </w:rPr>
            </w:pPr>
            <w:r w:rsidRPr="005036A8">
              <w:rPr>
                <w:b/>
                <w:bCs/>
                <w:i/>
                <w:iCs/>
              </w:rPr>
              <w:t xml:space="preserve">Meeting ID: </w:t>
            </w:r>
            <w:r w:rsidRPr="005036A8">
              <w:rPr>
                <w:b/>
                <w:bCs/>
              </w:rPr>
              <w:t>255 461 153 082 02</w:t>
            </w:r>
            <w:r w:rsidRPr="005036A8">
              <w:rPr>
                <w:b/>
                <w:bCs/>
                <w:i/>
                <w:iCs/>
              </w:rPr>
              <w:t xml:space="preserve"> </w:t>
            </w:r>
          </w:p>
          <w:p w:rsidR="00B16198" w:rsidP="003B7413" w:rsidRDefault="00B16198" w14:paraId="7A6A4572" w14:textId="77777777">
            <w:pPr>
              <w:rPr>
                <w:b/>
                <w:bCs/>
                <w:i/>
                <w:iCs/>
              </w:rPr>
            </w:pPr>
            <w:r w:rsidRPr="005036A8">
              <w:rPr>
                <w:b/>
                <w:bCs/>
                <w:i/>
                <w:iCs/>
              </w:rPr>
              <w:t xml:space="preserve">Passcode: </w:t>
            </w:r>
            <w:r w:rsidRPr="005036A8">
              <w:rPr>
                <w:b/>
                <w:bCs/>
              </w:rPr>
              <w:t>cY2zu369</w:t>
            </w:r>
            <w:r w:rsidRPr="005036A8">
              <w:rPr>
                <w:b/>
                <w:bCs/>
                <w:i/>
                <w:iCs/>
              </w:rPr>
              <w:t xml:space="preserve"> </w:t>
            </w:r>
          </w:p>
          <w:p w:rsidR="00B16198" w:rsidP="003B7413" w:rsidRDefault="00B16198" w14:paraId="59F71CB9" w14:textId="77777777">
            <w:pPr>
              <w:rPr>
                <w:b/>
                <w:bCs/>
                <w:i/>
                <w:iCs/>
              </w:rPr>
            </w:pPr>
            <w:r w:rsidRPr="005036A8">
              <w:rPr>
                <w:b/>
                <w:bCs/>
                <w:i/>
                <w:iCs/>
              </w:rPr>
              <w:t xml:space="preserve">Dial </w:t>
            </w:r>
            <w:r>
              <w:rPr>
                <w:b/>
                <w:bCs/>
                <w:i/>
                <w:iCs/>
              </w:rPr>
              <w:t>I</w:t>
            </w:r>
            <w:r w:rsidRPr="005036A8">
              <w:rPr>
                <w:b/>
                <w:bCs/>
                <w:i/>
                <w:iCs/>
              </w:rPr>
              <w:t xml:space="preserve">n </w:t>
            </w:r>
            <w:r>
              <w:rPr>
                <w:b/>
                <w:bCs/>
                <w:i/>
                <w:iCs/>
              </w:rPr>
              <w:t>B</w:t>
            </w:r>
            <w:r w:rsidRPr="005036A8">
              <w:rPr>
                <w:b/>
                <w:bCs/>
                <w:i/>
                <w:iCs/>
              </w:rPr>
              <w:t xml:space="preserve">y </w:t>
            </w:r>
            <w:r>
              <w:rPr>
                <w:b/>
                <w:bCs/>
                <w:i/>
                <w:iCs/>
              </w:rPr>
              <w:t>P</w:t>
            </w:r>
            <w:r w:rsidRPr="005036A8">
              <w:rPr>
                <w:b/>
                <w:bCs/>
                <w:i/>
                <w:iCs/>
              </w:rPr>
              <w:t xml:space="preserve">hone: </w:t>
            </w:r>
            <w:r w:rsidRPr="005036A8">
              <w:rPr>
                <w:b/>
                <w:bCs/>
              </w:rPr>
              <w:t>213-297-0156</w:t>
            </w:r>
            <w:r w:rsidRPr="005036A8">
              <w:rPr>
                <w:b/>
                <w:bCs/>
                <w:i/>
                <w:iCs/>
              </w:rPr>
              <w:t xml:space="preserve"> </w:t>
            </w:r>
          </w:p>
          <w:p w:rsidR="00B16198" w:rsidP="003B7413" w:rsidRDefault="00B16198" w14:paraId="7815DE37" w14:textId="77777777">
            <w:pPr>
              <w:rPr>
                <w:b/>
                <w:bCs/>
                <w:i/>
                <w:iCs/>
              </w:rPr>
            </w:pPr>
            <w:r w:rsidRPr="005036A8">
              <w:rPr>
                <w:b/>
                <w:bCs/>
                <w:i/>
                <w:iCs/>
              </w:rPr>
              <w:t xml:space="preserve">Phone </w:t>
            </w:r>
            <w:r>
              <w:rPr>
                <w:b/>
                <w:bCs/>
                <w:i/>
                <w:iCs/>
              </w:rPr>
              <w:t>C</w:t>
            </w:r>
            <w:r w:rsidRPr="005036A8">
              <w:rPr>
                <w:b/>
                <w:bCs/>
                <w:i/>
                <w:iCs/>
              </w:rPr>
              <w:t xml:space="preserve">onference ID: </w:t>
            </w:r>
            <w:r w:rsidRPr="005036A8">
              <w:rPr>
                <w:b/>
                <w:bCs/>
              </w:rPr>
              <w:t>163 147 441#</w:t>
            </w:r>
            <w:r w:rsidRPr="005036A8">
              <w:rPr>
                <w:b/>
                <w:bCs/>
                <w:i/>
                <w:iCs/>
              </w:rPr>
              <w:t xml:space="preserve"> </w:t>
            </w:r>
          </w:p>
          <w:p w:rsidRPr="00BB139E" w:rsidR="00B16198" w:rsidP="003B7413" w:rsidRDefault="00B16198" w14:paraId="79FACB3A" w14:textId="77777777">
            <w:pPr>
              <w:rPr>
                <w:b/>
                <w:bCs/>
              </w:rPr>
            </w:pPr>
            <w:r w:rsidRPr="00BB139E">
              <w:rPr>
                <w:b/>
                <w:bCs/>
                <w:i/>
                <w:iCs/>
              </w:rPr>
              <w:t xml:space="preserve">Location: </w:t>
            </w:r>
            <w:r w:rsidRPr="00BB139E">
              <w:rPr>
                <w:b/>
                <w:bCs/>
              </w:rPr>
              <w:t>T</w:t>
            </w:r>
            <w:r>
              <w:rPr>
                <w:b/>
                <w:bCs/>
              </w:rPr>
              <w:t>he SCE Energy Education Center</w:t>
            </w:r>
          </w:p>
          <w:p w:rsidRPr="00BB139E" w:rsidR="00B16198" w:rsidP="003B7413" w:rsidRDefault="00B16198" w14:paraId="25537BF7" w14:textId="77777777">
            <w:pPr>
              <w:rPr>
                <w:b/>
                <w:bCs/>
              </w:rPr>
            </w:pPr>
            <w:r w:rsidRPr="00BB139E">
              <w:rPr>
                <w:b/>
                <w:bCs/>
              </w:rPr>
              <w:t xml:space="preserve">                 </w:t>
            </w:r>
            <w:r>
              <w:rPr>
                <w:b/>
                <w:bCs/>
              </w:rPr>
              <w:t xml:space="preserve"> </w:t>
            </w:r>
            <w:r w:rsidRPr="00BB139E">
              <w:rPr>
                <w:b/>
                <w:bCs/>
              </w:rPr>
              <w:t>Irwindale Conference Center</w:t>
            </w:r>
          </w:p>
          <w:p w:rsidRPr="00BB139E" w:rsidR="00B16198" w:rsidP="003B7413" w:rsidRDefault="00B16198" w14:paraId="0EC76B01" w14:textId="77777777">
            <w:pPr>
              <w:rPr>
                <w:b/>
                <w:bCs/>
              </w:rPr>
            </w:pPr>
            <w:r w:rsidRPr="00BB139E">
              <w:rPr>
                <w:b/>
                <w:bCs/>
              </w:rPr>
              <w:t xml:space="preserve">                </w:t>
            </w:r>
            <w:r>
              <w:rPr>
                <w:b/>
                <w:bCs/>
              </w:rPr>
              <w:t xml:space="preserve">  6090 North Irwindale Avenue</w:t>
            </w:r>
          </w:p>
          <w:p w:rsidR="00B16198" w:rsidP="003B7413" w:rsidRDefault="00B16198" w14:paraId="1360C8A7" w14:textId="77777777">
            <w:pPr>
              <w:rPr>
                <w:b/>
              </w:rPr>
            </w:pPr>
            <w:r w:rsidRPr="00BB139E">
              <w:rPr>
                <w:b/>
                <w:bCs/>
              </w:rPr>
              <w:t xml:space="preserve">                 </w:t>
            </w:r>
            <w:r>
              <w:rPr>
                <w:b/>
                <w:bCs/>
              </w:rPr>
              <w:t xml:space="preserve"> Irwindale</w:t>
            </w:r>
            <w:r w:rsidRPr="00BB139E">
              <w:rPr>
                <w:b/>
                <w:bCs/>
              </w:rPr>
              <w:t>, CA 91</w:t>
            </w:r>
            <w:r>
              <w:rPr>
                <w:b/>
                <w:bCs/>
              </w:rPr>
              <w:t>7</w:t>
            </w:r>
            <w:r w:rsidRPr="00BB139E">
              <w:rPr>
                <w:b/>
                <w:bCs/>
              </w:rPr>
              <w:t>02</w:t>
            </w:r>
          </w:p>
        </w:tc>
      </w:tr>
      <w:tr w:rsidR="00B16198" w:rsidTr="004F7577" w14:paraId="019B5117" w14:textId="77777777">
        <w:trPr>
          <w:cantSplit/>
        </w:trPr>
        <w:tc>
          <w:tcPr>
            <w:tcW w:w="1530" w:type="dxa"/>
          </w:tcPr>
          <w:p w:rsidR="00B16198" w:rsidP="003B7413" w:rsidRDefault="00B16198" w14:paraId="74AEAF9C" w14:textId="77777777">
            <w:pPr>
              <w:rPr>
                <w:b/>
              </w:rPr>
            </w:pPr>
          </w:p>
        </w:tc>
        <w:tc>
          <w:tcPr>
            <w:tcW w:w="8550" w:type="dxa"/>
            <w:gridSpan w:val="3"/>
          </w:tcPr>
          <w:p w:rsidR="00B16198" w:rsidP="003B7413" w:rsidRDefault="00B16198" w14:paraId="6C93EA95" w14:textId="77777777">
            <w:pPr>
              <w:rPr>
                <w:b/>
              </w:rPr>
            </w:pPr>
          </w:p>
        </w:tc>
      </w:tr>
      <w:tr w:rsidR="00B16198" w:rsidTr="004F7577" w14:paraId="442E4093" w14:textId="77777777">
        <w:trPr>
          <w:cantSplit/>
        </w:trPr>
        <w:tc>
          <w:tcPr>
            <w:tcW w:w="1530" w:type="dxa"/>
          </w:tcPr>
          <w:p w:rsidRPr="00B23E7A" w:rsidR="00B16198" w:rsidP="003B7413" w:rsidRDefault="00B16198" w14:paraId="3E8295AE" w14:textId="77777777">
            <w:pPr>
              <w:rPr>
                <w:b/>
              </w:rPr>
            </w:pPr>
            <w:r w:rsidRPr="00B23E7A">
              <w:rPr>
                <w:b/>
              </w:rPr>
              <w:t>04/</w:t>
            </w:r>
            <w:r>
              <w:rPr>
                <w:b/>
              </w:rPr>
              <w:t>20</w:t>
            </w:r>
            <w:r w:rsidRPr="00B23E7A">
              <w:rPr>
                <w:b/>
              </w:rPr>
              <w:t>/26</w:t>
            </w:r>
          </w:p>
          <w:p w:rsidRPr="00B23E7A" w:rsidR="00B16198" w:rsidP="003B7413" w:rsidRDefault="00B16198" w14:paraId="32B50223" w14:textId="77777777">
            <w:r w:rsidRPr="00B23E7A">
              <w:t>10:00 a.m.</w:t>
            </w:r>
          </w:p>
          <w:p w:rsidRPr="00B23E7A" w:rsidR="00B16198" w:rsidP="003B7413" w:rsidRDefault="00B16198" w14:paraId="651FDA6B" w14:textId="77777777">
            <w:r w:rsidRPr="00B23E7A">
              <w:t>ALJ Lirag</w:t>
            </w:r>
          </w:p>
          <w:p w:rsidR="00B16198" w:rsidP="003B7413" w:rsidRDefault="00B16198" w14:paraId="120B35AF" w14:textId="77777777">
            <w:pPr>
              <w:rPr>
                <w:b/>
              </w:rPr>
            </w:pPr>
            <w:r w:rsidRPr="00B23E7A">
              <w:t>Comr Baker</w:t>
            </w:r>
          </w:p>
        </w:tc>
        <w:tc>
          <w:tcPr>
            <w:tcW w:w="8550" w:type="dxa"/>
            <w:gridSpan w:val="3"/>
          </w:tcPr>
          <w:p w:rsidRPr="00B23E7A" w:rsidR="00B16198" w:rsidP="003B7413" w:rsidRDefault="00B16198" w14:paraId="531722E3" w14:textId="77777777">
            <w:pPr>
              <w:rPr>
                <w:b/>
                <w:bCs/>
              </w:rPr>
            </w:pPr>
            <w:r w:rsidRPr="00B23E7A">
              <w:rPr>
                <w:b/>
                <w:bCs/>
              </w:rPr>
              <w:t>A.25-0</w:t>
            </w:r>
            <w:r>
              <w:rPr>
                <w:b/>
                <w:bCs/>
              </w:rPr>
              <w:t>7</w:t>
            </w:r>
            <w:r w:rsidRPr="00B23E7A">
              <w:rPr>
                <w:b/>
                <w:bCs/>
              </w:rPr>
              <w:t>-00</w:t>
            </w:r>
            <w:r>
              <w:rPr>
                <w:b/>
                <w:bCs/>
              </w:rPr>
              <w:t>3</w:t>
            </w:r>
            <w:r w:rsidRPr="00B23E7A">
              <w:rPr>
                <w:b/>
                <w:bCs/>
              </w:rPr>
              <w:t xml:space="preserve"> (EH)</w:t>
            </w:r>
            <w:r w:rsidRPr="00B23E7A">
              <w:rPr>
                <w:b/>
                <w:bCs/>
                <w:i/>
                <w:iCs/>
              </w:rPr>
              <w:t xml:space="preserve"> - </w:t>
            </w:r>
            <w:r w:rsidRPr="00B23E7A">
              <w:rPr>
                <w:bCs/>
              </w:rPr>
              <w:t>Application of California-American Water Company (U210W) for Authorization to Increase its Revenues for Water Service by $63,090,981 or 17.20% in the year 2027, by $22,067,361 or 5.13% in the year 2028, and by $26,014,600 or 5.75% in the year 2029.</w:t>
            </w:r>
          </w:p>
          <w:p w:rsidRPr="00B23E7A" w:rsidR="00B16198" w:rsidP="003B7413" w:rsidRDefault="00B16198" w14:paraId="39A22DAA" w14:textId="77777777">
            <w:pPr>
              <w:rPr>
                <w:b/>
                <w:bCs/>
              </w:rPr>
            </w:pPr>
            <w:r w:rsidRPr="00B23E7A">
              <w:rPr>
                <w:b/>
                <w:bCs/>
                <w:i/>
                <w:iCs/>
              </w:rPr>
              <w:t xml:space="preserve">Location: </w:t>
            </w:r>
            <w:r w:rsidRPr="00B23E7A">
              <w:rPr>
                <w:b/>
                <w:bCs/>
              </w:rPr>
              <w:t>California Public Utilities Commission</w:t>
            </w:r>
          </w:p>
          <w:p w:rsidRPr="00B23E7A" w:rsidR="00B16198" w:rsidP="003B7413" w:rsidRDefault="00B16198" w14:paraId="1DBEAC60" w14:textId="77777777">
            <w:pPr>
              <w:rPr>
                <w:b/>
                <w:bCs/>
              </w:rPr>
            </w:pPr>
            <w:r w:rsidRPr="00B23E7A">
              <w:rPr>
                <w:b/>
                <w:bCs/>
              </w:rPr>
              <w:t xml:space="preserve">                 Hearing Room </w:t>
            </w:r>
            <w:r>
              <w:rPr>
                <w:b/>
                <w:bCs/>
              </w:rPr>
              <w:t>A</w:t>
            </w:r>
          </w:p>
          <w:p w:rsidRPr="00B23E7A" w:rsidR="00B16198" w:rsidP="003B7413" w:rsidRDefault="00B16198" w14:paraId="36E79BA5" w14:textId="77777777">
            <w:pPr>
              <w:rPr>
                <w:b/>
                <w:bCs/>
              </w:rPr>
            </w:pPr>
            <w:r w:rsidRPr="00B23E7A">
              <w:rPr>
                <w:b/>
                <w:bCs/>
              </w:rPr>
              <w:t xml:space="preserve">                 505 Van Ness Avenue</w:t>
            </w:r>
          </w:p>
          <w:p w:rsidRPr="00B23E7A" w:rsidR="00B16198" w:rsidP="003B7413" w:rsidRDefault="00B16198" w14:paraId="6E4AC854" w14:textId="77777777">
            <w:pPr>
              <w:rPr>
                <w:b/>
                <w:bCs/>
              </w:rPr>
            </w:pPr>
            <w:r w:rsidRPr="00B23E7A">
              <w:rPr>
                <w:b/>
                <w:bCs/>
              </w:rPr>
              <w:t xml:space="preserve">                 San Francisco, CA 94102</w:t>
            </w:r>
          </w:p>
          <w:p w:rsidR="00B16198" w:rsidP="003B7413" w:rsidRDefault="00B16198" w14:paraId="45F431FB" w14:textId="77777777">
            <w:pPr>
              <w:rPr>
                <w:b/>
              </w:rPr>
            </w:pPr>
            <w:r w:rsidRPr="00B23E7A">
              <w:rPr>
                <w:b/>
                <w:bCs/>
              </w:rPr>
              <w:t xml:space="preserve">(Also </w:t>
            </w:r>
            <w:r>
              <w:rPr>
                <w:b/>
                <w:bCs/>
              </w:rPr>
              <w:t>April 21-24, 2026</w:t>
            </w:r>
            <w:r w:rsidRPr="00B23E7A">
              <w:rPr>
                <w:b/>
                <w:bCs/>
              </w:rPr>
              <w:t xml:space="preserve">, </w:t>
            </w:r>
            <w:r>
              <w:rPr>
                <w:b/>
                <w:bCs/>
              </w:rPr>
              <w:t xml:space="preserve">April 27-May 1, </w:t>
            </w:r>
            <w:r w:rsidRPr="00B23E7A">
              <w:rPr>
                <w:b/>
                <w:bCs/>
              </w:rPr>
              <w:t>2026)</w:t>
            </w:r>
          </w:p>
        </w:tc>
      </w:tr>
      <w:tr w:rsidR="00B16198" w:rsidTr="004F7577" w14:paraId="1174D665" w14:textId="77777777">
        <w:trPr>
          <w:cantSplit/>
        </w:trPr>
        <w:tc>
          <w:tcPr>
            <w:tcW w:w="1530" w:type="dxa"/>
          </w:tcPr>
          <w:p w:rsidR="00B16198" w:rsidP="003B7413" w:rsidRDefault="00B16198" w14:paraId="3D7031CD" w14:textId="77777777">
            <w:pPr>
              <w:rPr>
                <w:b/>
              </w:rPr>
            </w:pPr>
          </w:p>
        </w:tc>
        <w:tc>
          <w:tcPr>
            <w:tcW w:w="8550" w:type="dxa"/>
            <w:gridSpan w:val="3"/>
          </w:tcPr>
          <w:p w:rsidR="00B16198" w:rsidP="003B7413" w:rsidRDefault="00B16198" w14:paraId="14335C9E" w14:textId="77777777">
            <w:pPr>
              <w:rPr>
                <w:b/>
              </w:rPr>
            </w:pPr>
          </w:p>
        </w:tc>
      </w:tr>
      <w:tr w:rsidR="00B16198" w:rsidTr="004F7577" w14:paraId="1F9A8733" w14:textId="77777777">
        <w:trPr>
          <w:cantSplit/>
        </w:trPr>
        <w:tc>
          <w:tcPr>
            <w:tcW w:w="1530" w:type="dxa"/>
          </w:tcPr>
          <w:p w:rsidRPr="00B23E7A" w:rsidR="00B16198" w:rsidP="003B7413" w:rsidRDefault="00B16198" w14:paraId="4A518E9F" w14:textId="77777777">
            <w:pPr>
              <w:rPr>
                <w:b/>
              </w:rPr>
            </w:pPr>
            <w:r w:rsidRPr="00B23E7A">
              <w:rPr>
                <w:b/>
              </w:rPr>
              <w:t>04/2</w:t>
            </w:r>
            <w:r>
              <w:rPr>
                <w:b/>
              </w:rPr>
              <w:t>1</w:t>
            </w:r>
            <w:r w:rsidRPr="00B23E7A">
              <w:rPr>
                <w:b/>
              </w:rPr>
              <w:t>/26</w:t>
            </w:r>
          </w:p>
          <w:p w:rsidRPr="00B23E7A" w:rsidR="00B16198" w:rsidP="003B7413" w:rsidRDefault="00B16198" w14:paraId="35D950DD" w14:textId="77777777">
            <w:pPr>
              <w:rPr>
                <w:bCs/>
              </w:rPr>
            </w:pPr>
            <w:r w:rsidRPr="00B23E7A">
              <w:rPr>
                <w:bCs/>
              </w:rPr>
              <w:t>10:00 a.m.</w:t>
            </w:r>
          </w:p>
          <w:p w:rsidRPr="00B23E7A" w:rsidR="00B16198" w:rsidP="003B7413" w:rsidRDefault="00B16198" w14:paraId="6D0005B9" w14:textId="77777777">
            <w:pPr>
              <w:rPr>
                <w:bCs/>
              </w:rPr>
            </w:pPr>
            <w:r w:rsidRPr="00B23E7A">
              <w:rPr>
                <w:bCs/>
              </w:rPr>
              <w:t>ALJ Lirag</w:t>
            </w:r>
          </w:p>
          <w:p w:rsidR="00B16198" w:rsidP="003B7413" w:rsidRDefault="00B16198" w14:paraId="34E88970" w14:textId="77777777">
            <w:pPr>
              <w:rPr>
                <w:b/>
              </w:rPr>
            </w:pPr>
            <w:r w:rsidRPr="00B23E7A">
              <w:rPr>
                <w:bCs/>
              </w:rPr>
              <w:t>Comr Baker</w:t>
            </w:r>
          </w:p>
        </w:tc>
        <w:tc>
          <w:tcPr>
            <w:tcW w:w="8550" w:type="dxa"/>
            <w:gridSpan w:val="3"/>
          </w:tcPr>
          <w:p w:rsidRPr="00B23E7A" w:rsidR="00B16198" w:rsidP="003B7413" w:rsidRDefault="00B16198" w14:paraId="57ED51A5" w14:textId="77777777">
            <w:pPr>
              <w:rPr>
                <w:b/>
                <w:bCs/>
              </w:rPr>
            </w:pPr>
            <w:r w:rsidRPr="00B23E7A">
              <w:rPr>
                <w:b/>
                <w:bCs/>
              </w:rPr>
              <w:t>A.25-07-003 (EH)</w:t>
            </w:r>
            <w:r w:rsidRPr="00B23E7A">
              <w:rPr>
                <w:b/>
                <w:bCs/>
                <w:i/>
                <w:iCs/>
              </w:rPr>
              <w:t xml:space="preserve"> - </w:t>
            </w:r>
            <w:r w:rsidRPr="00B23E7A">
              <w:rPr>
                <w:b/>
                <w:bCs/>
              </w:rPr>
              <w:t>Application of California-American Water Company (U210W) for Authorization to Increase its Revenues for Water Service by $63,090,981 or 17.20% in the year 2027, by $22,067,361 or 5.13% in the year 2028, and by $26,014,600 or 5.75% in the year 2029.</w:t>
            </w:r>
          </w:p>
          <w:p w:rsidRPr="00B23E7A" w:rsidR="00B16198" w:rsidP="003B7413" w:rsidRDefault="00B16198" w14:paraId="46621D7A" w14:textId="77777777">
            <w:pPr>
              <w:rPr>
                <w:b/>
                <w:bCs/>
              </w:rPr>
            </w:pPr>
            <w:r w:rsidRPr="00B23E7A">
              <w:rPr>
                <w:b/>
                <w:bCs/>
                <w:i/>
                <w:iCs/>
              </w:rPr>
              <w:t xml:space="preserve">Location: </w:t>
            </w:r>
            <w:r w:rsidRPr="00B23E7A">
              <w:rPr>
                <w:b/>
                <w:bCs/>
              </w:rPr>
              <w:t>California Public Utilities Commission</w:t>
            </w:r>
          </w:p>
          <w:p w:rsidRPr="00B23E7A" w:rsidR="00B16198" w:rsidP="003B7413" w:rsidRDefault="00B16198" w14:paraId="3D11B8CC" w14:textId="77777777">
            <w:pPr>
              <w:rPr>
                <w:b/>
                <w:bCs/>
              </w:rPr>
            </w:pPr>
            <w:r w:rsidRPr="00B23E7A">
              <w:rPr>
                <w:b/>
                <w:bCs/>
              </w:rPr>
              <w:t xml:space="preserve">                 Hearing Room A</w:t>
            </w:r>
          </w:p>
          <w:p w:rsidRPr="00B23E7A" w:rsidR="00B16198" w:rsidP="003B7413" w:rsidRDefault="00B16198" w14:paraId="6BEB3E07" w14:textId="77777777">
            <w:pPr>
              <w:rPr>
                <w:b/>
                <w:bCs/>
              </w:rPr>
            </w:pPr>
            <w:r w:rsidRPr="00B23E7A">
              <w:rPr>
                <w:b/>
                <w:bCs/>
              </w:rPr>
              <w:t xml:space="preserve">                 505 Van Ness Avenue</w:t>
            </w:r>
          </w:p>
          <w:p w:rsidRPr="00B23E7A" w:rsidR="00B16198" w:rsidP="003B7413" w:rsidRDefault="00B16198" w14:paraId="3AB77D2B" w14:textId="77777777">
            <w:pPr>
              <w:rPr>
                <w:b/>
                <w:bCs/>
              </w:rPr>
            </w:pPr>
            <w:r w:rsidRPr="00B23E7A">
              <w:rPr>
                <w:b/>
                <w:bCs/>
              </w:rPr>
              <w:t xml:space="preserve">                 San Francisco, CA 94102</w:t>
            </w:r>
          </w:p>
          <w:p w:rsidR="00B16198" w:rsidP="003B7413" w:rsidRDefault="00B16198" w14:paraId="2C49A062" w14:textId="77777777">
            <w:pPr>
              <w:rPr>
                <w:b/>
              </w:rPr>
            </w:pPr>
            <w:r w:rsidRPr="00B23E7A">
              <w:rPr>
                <w:b/>
                <w:bCs/>
              </w:rPr>
              <w:t>(Also April 2</w:t>
            </w:r>
            <w:r>
              <w:rPr>
                <w:b/>
                <w:bCs/>
              </w:rPr>
              <w:t>2</w:t>
            </w:r>
            <w:r w:rsidRPr="00B23E7A">
              <w:rPr>
                <w:b/>
                <w:bCs/>
              </w:rPr>
              <w:t>-24, 2026, April 27-May 1, 2026)</w:t>
            </w:r>
          </w:p>
        </w:tc>
      </w:tr>
      <w:tr w:rsidR="00B16198" w:rsidTr="004F7577" w14:paraId="597AA624" w14:textId="77777777">
        <w:trPr>
          <w:cantSplit/>
        </w:trPr>
        <w:tc>
          <w:tcPr>
            <w:tcW w:w="1530" w:type="dxa"/>
          </w:tcPr>
          <w:p w:rsidR="00B16198" w:rsidP="003B7413" w:rsidRDefault="00B16198" w14:paraId="064180D4" w14:textId="77777777">
            <w:pPr>
              <w:rPr>
                <w:b/>
              </w:rPr>
            </w:pPr>
          </w:p>
        </w:tc>
        <w:tc>
          <w:tcPr>
            <w:tcW w:w="8550" w:type="dxa"/>
            <w:gridSpan w:val="3"/>
          </w:tcPr>
          <w:p w:rsidR="00B16198" w:rsidP="003B7413" w:rsidRDefault="00B16198" w14:paraId="19F7FB91" w14:textId="77777777">
            <w:pPr>
              <w:rPr>
                <w:b/>
              </w:rPr>
            </w:pPr>
          </w:p>
        </w:tc>
      </w:tr>
      <w:tr w:rsidR="00B16198" w:rsidTr="004F7577" w14:paraId="4C6A4347" w14:textId="77777777">
        <w:trPr>
          <w:cantSplit/>
        </w:trPr>
        <w:tc>
          <w:tcPr>
            <w:tcW w:w="1530" w:type="dxa"/>
          </w:tcPr>
          <w:p w:rsidRPr="00B23E7A" w:rsidR="00B16198" w:rsidP="003B7413" w:rsidRDefault="00B16198" w14:paraId="5144A352" w14:textId="77777777">
            <w:pPr>
              <w:rPr>
                <w:b/>
              </w:rPr>
            </w:pPr>
            <w:r w:rsidRPr="00B23E7A">
              <w:rPr>
                <w:b/>
              </w:rPr>
              <w:t>04/2</w:t>
            </w:r>
            <w:r>
              <w:rPr>
                <w:b/>
              </w:rPr>
              <w:t>2</w:t>
            </w:r>
            <w:r w:rsidRPr="00B23E7A">
              <w:rPr>
                <w:b/>
              </w:rPr>
              <w:t>/26</w:t>
            </w:r>
          </w:p>
          <w:p w:rsidRPr="00B23E7A" w:rsidR="00B16198" w:rsidP="003B7413" w:rsidRDefault="00B16198" w14:paraId="513A5E60" w14:textId="77777777">
            <w:r w:rsidRPr="00B23E7A">
              <w:t>10:00 a.m.</w:t>
            </w:r>
          </w:p>
          <w:p w:rsidRPr="00B23E7A" w:rsidR="00B16198" w:rsidP="003B7413" w:rsidRDefault="00B16198" w14:paraId="47435DB2" w14:textId="77777777">
            <w:r w:rsidRPr="00B23E7A">
              <w:t>ALJ Lirag</w:t>
            </w:r>
          </w:p>
          <w:p w:rsidR="00B16198" w:rsidP="003B7413" w:rsidRDefault="00B16198" w14:paraId="7E6E40D0" w14:textId="77777777">
            <w:pPr>
              <w:rPr>
                <w:b/>
              </w:rPr>
            </w:pPr>
            <w:r w:rsidRPr="00B23E7A">
              <w:t>Comr Baker</w:t>
            </w:r>
          </w:p>
        </w:tc>
        <w:tc>
          <w:tcPr>
            <w:tcW w:w="8550" w:type="dxa"/>
            <w:gridSpan w:val="3"/>
          </w:tcPr>
          <w:p w:rsidRPr="00B23E7A" w:rsidR="00B16198" w:rsidP="003B7413" w:rsidRDefault="00B16198" w14:paraId="66B972E2" w14:textId="77777777">
            <w:pPr>
              <w:rPr>
                <w:b/>
                <w:bCs/>
              </w:rPr>
            </w:pPr>
            <w:r w:rsidRPr="00B23E7A">
              <w:rPr>
                <w:b/>
                <w:bCs/>
              </w:rPr>
              <w:t>A.25-07-003 (EH)</w:t>
            </w:r>
            <w:r w:rsidRPr="00B23E7A">
              <w:rPr>
                <w:b/>
                <w:bCs/>
                <w:i/>
                <w:iCs/>
              </w:rPr>
              <w:t xml:space="preserve"> - </w:t>
            </w:r>
            <w:r w:rsidRPr="00B23E7A">
              <w:t>Application of California-American Water Company (U210W) for Authorization to Increase its Revenues for Water Service by $63,090,981 or 17.20% in the year 2027, by $22,067,361 or 5.13% in the year 2028, and by $26,014,600 or 5.75% in the year 2029.</w:t>
            </w:r>
          </w:p>
          <w:p w:rsidRPr="00B23E7A" w:rsidR="00B16198" w:rsidP="003B7413" w:rsidRDefault="00B16198" w14:paraId="737923BC" w14:textId="77777777">
            <w:pPr>
              <w:rPr>
                <w:b/>
                <w:bCs/>
              </w:rPr>
            </w:pPr>
            <w:r w:rsidRPr="00B23E7A">
              <w:rPr>
                <w:b/>
                <w:bCs/>
                <w:i/>
                <w:iCs/>
              </w:rPr>
              <w:t xml:space="preserve">Location: </w:t>
            </w:r>
            <w:r w:rsidRPr="00B23E7A">
              <w:rPr>
                <w:b/>
                <w:bCs/>
              </w:rPr>
              <w:t>California Public Utilities Commission</w:t>
            </w:r>
          </w:p>
          <w:p w:rsidRPr="00B23E7A" w:rsidR="00B16198" w:rsidP="003B7413" w:rsidRDefault="00B16198" w14:paraId="095CE91F" w14:textId="77777777">
            <w:pPr>
              <w:rPr>
                <w:b/>
                <w:bCs/>
              </w:rPr>
            </w:pPr>
            <w:r w:rsidRPr="00B23E7A">
              <w:rPr>
                <w:b/>
                <w:bCs/>
              </w:rPr>
              <w:t xml:space="preserve">                 Hearing Room A</w:t>
            </w:r>
          </w:p>
          <w:p w:rsidRPr="00B23E7A" w:rsidR="00B16198" w:rsidP="003B7413" w:rsidRDefault="00B16198" w14:paraId="4C680D9F" w14:textId="77777777">
            <w:pPr>
              <w:rPr>
                <w:b/>
                <w:bCs/>
              </w:rPr>
            </w:pPr>
            <w:r w:rsidRPr="00B23E7A">
              <w:rPr>
                <w:b/>
                <w:bCs/>
              </w:rPr>
              <w:t xml:space="preserve">                 505 Van Ness Avenue</w:t>
            </w:r>
          </w:p>
          <w:p w:rsidRPr="00B23E7A" w:rsidR="00B16198" w:rsidP="003B7413" w:rsidRDefault="00B16198" w14:paraId="4EDF71EA" w14:textId="77777777">
            <w:pPr>
              <w:rPr>
                <w:b/>
                <w:bCs/>
              </w:rPr>
            </w:pPr>
            <w:r w:rsidRPr="00B23E7A">
              <w:rPr>
                <w:b/>
                <w:bCs/>
              </w:rPr>
              <w:t xml:space="preserve">                 San Francisco, CA 94102</w:t>
            </w:r>
          </w:p>
          <w:p w:rsidR="00B16198" w:rsidP="003B7413" w:rsidRDefault="00B16198" w14:paraId="6D220016" w14:textId="77777777">
            <w:pPr>
              <w:rPr>
                <w:b/>
              </w:rPr>
            </w:pPr>
            <w:r w:rsidRPr="00B23E7A">
              <w:rPr>
                <w:b/>
                <w:bCs/>
              </w:rPr>
              <w:t>(Also April 2</w:t>
            </w:r>
            <w:r>
              <w:rPr>
                <w:b/>
                <w:bCs/>
              </w:rPr>
              <w:t>3</w:t>
            </w:r>
            <w:r w:rsidRPr="00B23E7A">
              <w:rPr>
                <w:b/>
                <w:bCs/>
              </w:rPr>
              <w:t>-24, 2026, April 27-May 1, 2026)</w:t>
            </w:r>
          </w:p>
        </w:tc>
      </w:tr>
      <w:tr w:rsidR="00B16198" w:rsidTr="004F7577" w14:paraId="7C848072" w14:textId="77777777">
        <w:trPr>
          <w:cantSplit/>
        </w:trPr>
        <w:tc>
          <w:tcPr>
            <w:tcW w:w="1530" w:type="dxa"/>
          </w:tcPr>
          <w:p w:rsidR="00B16198" w:rsidP="003B7413" w:rsidRDefault="00B16198" w14:paraId="23A3DB3A" w14:textId="77777777">
            <w:pPr>
              <w:rPr>
                <w:b/>
              </w:rPr>
            </w:pPr>
          </w:p>
        </w:tc>
        <w:tc>
          <w:tcPr>
            <w:tcW w:w="8550" w:type="dxa"/>
            <w:gridSpan w:val="3"/>
          </w:tcPr>
          <w:p w:rsidR="00B16198" w:rsidP="003B7413" w:rsidRDefault="00B16198" w14:paraId="601E1124" w14:textId="77777777">
            <w:pPr>
              <w:rPr>
                <w:b/>
              </w:rPr>
            </w:pPr>
          </w:p>
        </w:tc>
      </w:tr>
      <w:tr w:rsidR="00B16198" w:rsidTr="004F7577" w14:paraId="2222E50B" w14:textId="77777777">
        <w:tc>
          <w:tcPr>
            <w:tcW w:w="1530" w:type="dxa"/>
          </w:tcPr>
          <w:p w:rsidRPr="000E5179" w:rsidR="00B16198" w:rsidP="003B7413" w:rsidRDefault="00B16198" w14:paraId="0240849D" w14:textId="77777777">
            <w:pPr>
              <w:rPr>
                <w:b/>
              </w:rPr>
            </w:pPr>
            <w:r w:rsidRPr="000E5179">
              <w:rPr>
                <w:b/>
              </w:rPr>
              <w:t>04/2</w:t>
            </w:r>
            <w:r>
              <w:rPr>
                <w:b/>
              </w:rPr>
              <w:t>3</w:t>
            </w:r>
            <w:r w:rsidRPr="000E5179">
              <w:rPr>
                <w:b/>
              </w:rPr>
              <w:t>/26</w:t>
            </w:r>
          </w:p>
          <w:p w:rsidRPr="000E5179" w:rsidR="00B16198" w:rsidP="003B7413" w:rsidRDefault="00B16198" w14:paraId="002C1D6E" w14:textId="77777777">
            <w:pPr>
              <w:rPr>
                <w:bCs/>
              </w:rPr>
            </w:pPr>
            <w:r w:rsidRPr="000E5179">
              <w:rPr>
                <w:bCs/>
              </w:rPr>
              <w:t>10:00 a.m.</w:t>
            </w:r>
          </w:p>
          <w:p w:rsidRPr="000E5179" w:rsidR="00B16198" w:rsidP="003B7413" w:rsidRDefault="00B16198" w14:paraId="3771C6C0" w14:textId="77777777">
            <w:pPr>
              <w:rPr>
                <w:bCs/>
              </w:rPr>
            </w:pPr>
            <w:r w:rsidRPr="000E5179">
              <w:rPr>
                <w:bCs/>
              </w:rPr>
              <w:t>ALJ Lirag</w:t>
            </w:r>
          </w:p>
          <w:p w:rsidR="00B16198" w:rsidP="003B7413" w:rsidRDefault="00B16198" w14:paraId="22E290A8" w14:textId="77777777">
            <w:pPr>
              <w:rPr>
                <w:b/>
              </w:rPr>
            </w:pPr>
            <w:r w:rsidRPr="00B23E7A">
              <w:rPr>
                <w:bCs/>
              </w:rPr>
              <w:t xml:space="preserve">Comr </w:t>
            </w:r>
            <w:r w:rsidRPr="000E5179">
              <w:rPr>
                <w:bCs/>
              </w:rPr>
              <w:t>Baker</w:t>
            </w:r>
          </w:p>
        </w:tc>
        <w:tc>
          <w:tcPr>
            <w:tcW w:w="8550" w:type="dxa"/>
            <w:gridSpan w:val="3"/>
          </w:tcPr>
          <w:p w:rsidRPr="000E5179" w:rsidR="00B16198" w:rsidP="003B7413" w:rsidRDefault="00B16198" w14:paraId="68D44F9A"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B16198" w:rsidP="003B7413" w:rsidRDefault="00B16198" w14:paraId="33FEA73B" w14:textId="77777777">
            <w:pPr>
              <w:rPr>
                <w:b/>
                <w:bCs/>
              </w:rPr>
            </w:pPr>
            <w:r w:rsidRPr="000E5179">
              <w:rPr>
                <w:b/>
                <w:bCs/>
                <w:i/>
                <w:iCs/>
              </w:rPr>
              <w:t xml:space="preserve">Location: </w:t>
            </w:r>
            <w:r w:rsidRPr="000E5179">
              <w:rPr>
                <w:b/>
                <w:bCs/>
              </w:rPr>
              <w:t>California Public Utilities Commission</w:t>
            </w:r>
          </w:p>
          <w:p w:rsidRPr="000E5179" w:rsidR="00B16198" w:rsidP="003B7413" w:rsidRDefault="00B16198" w14:paraId="4B624592" w14:textId="77777777">
            <w:pPr>
              <w:rPr>
                <w:b/>
                <w:bCs/>
              </w:rPr>
            </w:pPr>
            <w:r w:rsidRPr="000E5179">
              <w:rPr>
                <w:b/>
                <w:bCs/>
              </w:rPr>
              <w:t xml:space="preserve">                 Hearing Room A</w:t>
            </w:r>
          </w:p>
          <w:p w:rsidRPr="000E5179" w:rsidR="00B16198" w:rsidP="003B7413" w:rsidRDefault="00B16198" w14:paraId="1413C24A" w14:textId="77777777">
            <w:pPr>
              <w:rPr>
                <w:b/>
                <w:bCs/>
              </w:rPr>
            </w:pPr>
            <w:r w:rsidRPr="000E5179">
              <w:rPr>
                <w:b/>
                <w:bCs/>
              </w:rPr>
              <w:t xml:space="preserve">                 505 Van Ness Avenue</w:t>
            </w:r>
          </w:p>
          <w:p w:rsidRPr="000E5179" w:rsidR="00B16198" w:rsidP="003B7413" w:rsidRDefault="00B16198" w14:paraId="551158F6" w14:textId="77777777">
            <w:pPr>
              <w:rPr>
                <w:b/>
                <w:bCs/>
              </w:rPr>
            </w:pPr>
            <w:r w:rsidRPr="000E5179">
              <w:rPr>
                <w:b/>
                <w:bCs/>
              </w:rPr>
              <w:lastRenderedPageBreak/>
              <w:t xml:space="preserve">                 San Francisco, CA 94102</w:t>
            </w:r>
          </w:p>
          <w:p w:rsidR="00B16198" w:rsidP="003B7413" w:rsidRDefault="00B16198" w14:paraId="158ECB88" w14:textId="77777777">
            <w:pPr>
              <w:rPr>
                <w:b/>
              </w:rPr>
            </w:pPr>
            <w:r w:rsidRPr="000E5179">
              <w:rPr>
                <w:b/>
                <w:bCs/>
              </w:rPr>
              <w:t>(Also April 24, 2026, April 27-May 1, 2026)</w:t>
            </w:r>
          </w:p>
        </w:tc>
      </w:tr>
      <w:tr w:rsidR="00B16198" w:rsidTr="004F7577" w14:paraId="64EDAD72" w14:textId="77777777">
        <w:trPr>
          <w:cantSplit/>
        </w:trPr>
        <w:tc>
          <w:tcPr>
            <w:tcW w:w="1530" w:type="dxa"/>
          </w:tcPr>
          <w:p w:rsidR="00B16198" w:rsidP="003B7413" w:rsidRDefault="00B16198" w14:paraId="2FB99929" w14:textId="77777777">
            <w:pPr>
              <w:rPr>
                <w:b/>
              </w:rPr>
            </w:pPr>
          </w:p>
        </w:tc>
        <w:tc>
          <w:tcPr>
            <w:tcW w:w="8550" w:type="dxa"/>
            <w:gridSpan w:val="3"/>
          </w:tcPr>
          <w:p w:rsidR="00B16198" w:rsidP="003B7413" w:rsidRDefault="00B16198" w14:paraId="7E357C47" w14:textId="77777777">
            <w:pPr>
              <w:rPr>
                <w:b/>
              </w:rPr>
            </w:pPr>
          </w:p>
        </w:tc>
      </w:tr>
      <w:tr w:rsidR="00B16198" w:rsidTr="004F7577" w14:paraId="54F092D0" w14:textId="77777777">
        <w:trPr>
          <w:cantSplit/>
        </w:trPr>
        <w:tc>
          <w:tcPr>
            <w:tcW w:w="1530" w:type="dxa"/>
          </w:tcPr>
          <w:p w:rsidRPr="000E5179" w:rsidR="00B16198" w:rsidP="003B7413" w:rsidRDefault="00B16198" w14:paraId="0D23DFC9" w14:textId="77777777">
            <w:pPr>
              <w:rPr>
                <w:b/>
              </w:rPr>
            </w:pPr>
            <w:r w:rsidRPr="000E5179">
              <w:rPr>
                <w:b/>
              </w:rPr>
              <w:t>04/2</w:t>
            </w:r>
            <w:r>
              <w:rPr>
                <w:b/>
              </w:rPr>
              <w:t>4</w:t>
            </w:r>
            <w:r w:rsidRPr="000E5179">
              <w:rPr>
                <w:b/>
              </w:rPr>
              <w:t>/26</w:t>
            </w:r>
          </w:p>
          <w:p w:rsidRPr="000E5179" w:rsidR="00B16198" w:rsidP="003B7413" w:rsidRDefault="00B16198" w14:paraId="344CCEAE" w14:textId="77777777">
            <w:r w:rsidRPr="000E5179">
              <w:t>10:00 a.m.</w:t>
            </w:r>
          </w:p>
          <w:p w:rsidRPr="000E5179" w:rsidR="00B16198" w:rsidP="003B7413" w:rsidRDefault="00B16198" w14:paraId="01A1A695" w14:textId="77777777">
            <w:r w:rsidRPr="000E5179">
              <w:t>ALJ Lirag</w:t>
            </w:r>
          </w:p>
          <w:p w:rsidR="00B16198" w:rsidP="003B7413" w:rsidRDefault="00B16198" w14:paraId="31804C8A" w14:textId="77777777">
            <w:pPr>
              <w:rPr>
                <w:b/>
              </w:rPr>
            </w:pPr>
            <w:r w:rsidRPr="00B23E7A">
              <w:t xml:space="preserve">Comr </w:t>
            </w:r>
            <w:r w:rsidRPr="000E5179">
              <w:t>Baker</w:t>
            </w:r>
          </w:p>
        </w:tc>
        <w:tc>
          <w:tcPr>
            <w:tcW w:w="8550" w:type="dxa"/>
            <w:gridSpan w:val="3"/>
          </w:tcPr>
          <w:p w:rsidRPr="000E5179" w:rsidR="00B16198" w:rsidP="003B7413" w:rsidRDefault="00B16198" w14:paraId="22051CA2"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B16198" w:rsidP="003B7413" w:rsidRDefault="00B16198" w14:paraId="3928314E" w14:textId="77777777">
            <w:pPr>
              <w:rPr>
                <w:b/>
                <w:bCs/>
              </w:rPr>
            </w:pPr>
            <w:r w:rsidRPr="000E5179">
              <w:rPr>
                <w:b/>
                <w:bCs/>
                <w:i/>
                <w:iCs/>
              </w:rPr>
              <w:t xml:space="preserve">Location: </w:t>
            </w:r>
            <w:r w:rsidRPr="000E5179">
              <w:rPr>
                <w:b/>
                <w:bCs/>
              </w:rPr>
              <w:t>California Public Utilities Commission</w:t>
            </w:r>
          </w:p>
          <w:p w:rsidRPr="000E5179" w:rsidR="00B16198" w:rsidP="003B7413" w:rsidRDefault="00B16198" w14:paraId="55F8533D" w14:textId="77777777">
            <w:pPr>
              <w:rPr>
                <w:b/>
                <w:bCs/>
              </w:rPr>
            </w:pPr>
            <w:r w:rsidRPr="000E5179">
              <w:rPr>
                <w:b/>
                <w:bCs/>
              </w:rPr>
              <w:t xml:space="preserve">                 Hearing Room A</w:t>
            </w:r>
          </w:p>
          <w:p w:rsidRPr="000E5179" w:rsidR="00B16198" w:rsidP="003B7413" w:rsidRDefault="00B16198" w14:paraId="329E41D9" w14:textId="77777777">
            <w:pPr>
              <w:rPr>
                <w:b/>
                <w:bCs/>
              </w:rPr>
            </w:pPr>
            <w:r w:rsidRPr="000E5179">
              <w:rPr>
                <w:b/>
                <w:bCs/>
              </w:rPr>
              <w:t xml:space="preserve">                 505 Van Ness Avenue</w:t>
            </w:r>
          </w:p>
          <w:p w:rsidRPr="000E5179" w:rsidR="00B16198" w:rsidP="003B7413" w:rsidRDefault="00B16198" w14:paraId="7C50F0E1" w14:textId="77777777">
            <w:pPr>
              <w:rPr>
                <w:b/>
                <w:bCs/>
              </w:rPr>
            </w:pPr>
            <w:r w:rsidRPr="000E5179">
              <w:rPr>
                <w:b/>
                <w:bCs/>
              </w:rPr>
              <w:t xml:space="preserve">                 San Francisco, CA 94102</w:t>
            </w:r>
          </w:p>
          <w:p w:rsidR="00B16198" w:rsidP="003B7413" w:rsidRDefault="00B16198" w14:paraId="4835D9C7" w14:textId="77777777">
            <w:pPr>
              <w:rPr>
                <w:b/>
              </w:rPr>
            </w:pPr>
            <w:r w:rsidRPr="000E5179">
              <w:rPr>
                <w:b/>
                <w:bCs/>
              </w:rPr>
              <w:t>(Also April 27-May 1, 2026)</w:t>
            </w:r>
          </w:p>
        </w:tc>
      </w:tr>
      <w:tr w:rsidR="00B16198" w:rsidTr="004F7577" w14:paraId="7522411D" w14:textId="77777777">
        <w:trPr>
          <w:cantSplit/>
        </w:trPr>
        <w:tc>
          <w:tcPr>
            <w:tcW w:w="1530" w:type="dxa"/>
          </w:tcPr>
          <w:p w:rsidR="00B16198" w:rsidP="003B7413" w:rsidRDefault="00B16198" w14:paraId="2C3D2881" w14:textId="77777777">
            <w:pPr>
              <w:rPr>
                <w:b/>
              </w:rPr>
            </w:pPr>
          </w:p>
        </w:tc>
        <w:tc>
          <w:tcPr>
            <w:tcW w:w="8550" w:type="dxa"/>
            <w:gridSpan w:val="3"/>
          </w:tcPr>
          <w:p w:rsidR="00B16198" w:rsidP="003B7413" w:rsidRDefault="00B16198" w14:paraId="4147A8C4" w14:textId="77777777">
            <w:pPr>
              <w:rPr>
                <w:b/>
              </w:rPr>
            </w:pPr>
          </w:p>
        </w:tc>
      </w:tr>
      <w:tr w:rsidR="00B16198" w:rsidTr="004F7577" w14:paraId="58A60201" w14:textId="77777777">
        <w:trPr>
          <w:cantSplit/>
        </w:trPr>
        <w:tc>
          <w:tcPr>
            <w:tcW w:w="1530" w:type="dxa"/>
          </w:tcPr>
          <w:p w:rsidRPr="000E5179" w:rsidR="00B16198" w:rsidP="003B7413" w:rsidRDefault="00B16198" w14:paraId="3E28F48A" w14:textId="77777777">
            <w:pPr>
              <w:rPr>
                <w:b/>
              </w:rPr>
            </w:pPr>
            <w:r w:rsidRPr="000E5179">
              <w:rPr>
                <w:b/>
              </w:rPr>
              <w:t>04/2</w:t>
            </w:r>
            <w:r>
              <w:rPr>
                <w:b/>
              </w:rPr>
              <w:t>7</w:t>
            </w:r>
            <w:r w:rsidRPr="000E5179">
              <w:rPr>
                <w:b/>
              </w:rPr>
              <w:t>/26</w:t>
            </w:r>
          </w:p>
          <w:p w:rsidRPr="000E5179" w:rsidR="00B16198" w:rsidP="003B7413" w:rsidRDefault="00B16198" w14:paraId="443A277A" w14:textId="77777777">
            <w:pPr>
              <w:rPr>
                <w:bCs/>
              </w:rPr>
            </w:pPr>
            <w:r w:rsidRPr="000E5179">
              <w:rPr>
                <w:bCs/>
              </w:rPr>
              <w:t>10:00 a.m.</w:t>
            </w:r>
          </w:p>
          <w:p w:rsidRPr="000E5179" w:rsidR="00B16198" w:rsidP="003B7413" w:rsidRDefault="00B16198" w14:paraId="060948E4" w14:textId="77777777">
            <w:pPr>
              <w:rPr>
                <w:bCs/>
              </w:rPr>
            </w:pPr>
            <w:r w:rsidRPr="000E5179">
              <w:rPr>
                <w:bCs/>
              </w:rPr>
              <w:t>ALJ Lirag</w:t>
            </w:r>
          </w:p>
          <w:p w:rsidR="00B16198" w:rsidP="003B7413" w:rsidRDefault="00B16198" w14:paraId="2D3E16F0" w14:textId="77777777">
            <w:pPr>
              <w:rPr>
                <w:b/>
              </w:rPr>
            </w:pPr>
            <w:r w:rsidRPr="00B23E7A">
              <w:rPr>
                <w:bCs/>
              </w:rPr>
              <w:t xml:space="preserve">Comr </w:t>
            </w:r>
            <w:r w:rsidRPr="000E5179">
              <w:rPr>
                <w:bCs/>
              </w:rPr>
              <w:t>Baker</w:t>
            </w:r>
          </w:p>
        </w:tc>
        <w:tc>
          <w:tcPr>
            <w:tcW w:w="8550" w:type="dxa"/>
            <w:gridSpan w:val="3"/>
          </w:tcPr>
          <w:p w:rsidRPr="000E5179" w:rsidR="00B16198" w:rsidP="003B7413" w:rsidRDefault="00B16198" w14:paraId="4202D34C"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B16198" w:rsidP="003B7413" w:rsidRDefault="00B16198" w14:paraId="0170E9D9" w14:textId="77777777">
            <w:pPr>
              <w:rPr>
                <w:b/>
                <w:bCs/>
              </w:rPr>
            </w:pPr>
            <w:r w:rsidRPr="000E5179">
              <w:rPr>
                <w:b/>
                <w:bCs/>
                <w:i/>
                <w:iCs/>
              </w:rPr>
              <w:t xml:space="preserve">Location: </w:t>
            </w:r>
            <w:r w:rsidRPr="000E5179">
              <w:rPr>
                <w:b/>
                <w:bCs/>
              </w:rPr>
              <w:t>California Public Utilities Commission</w:t>
            </w:r>
          </w:p>
          <w:p w:rsidRPr="000E5179" w:rsidR="00B16198" w:rsidP="003B7413" w:rsidRDefault="00B16198" w14:paraId="63C7D823" w14:textId="77777777">
            <w:pPr>
              <w:rPr>
                <w:b/>
                <w:bCs/>
              </w:rPr>
            </w:pPr>
            <w:r w:rsidRPr="000E5179">
              <w:rPr>
                <w:b/>
                <w:bCs/>
              </w:rPr>
              <w:t xml:space="preserve">                 Hearing Room A</w:t>
            </w:r>
          </w:p>
          <w:p w:rsidRPr="000E5179" w:rsidR="00B16198" w:rsidP="003B7413" w:rsidRDefault="00B16198" w14:paraId="04BB9A4D" w14:textId="77777777">
            <w:pPr>
              <w:rPr>
                <w:b/>
                <w:bCs/>
              </w:rPr>
            </w:pPr>
            <w:r w:rsidRPr="000E5179">
              <w:rPr>
                <w:b/>
                <w:bCs/>
              </w:rPr>
              <w:t xml:space="preserve">                 505 Van Ness Avenue</w:t>
            </w:r>
          </w:p>
          <w:p w:rsidRPr="000E5179" w:rsidR="00B16198" w:rsidP="003B7413" w:rsidRDefault="00B16198" w14:paraId="2C1B23E9" w14:textId="77777777">
            <w:pPr>
              <w:rPr>
                <w:b/>
                <w:bCs/>
              </w:rPr>
            </w:pPr>
            <w:r w:rsidRPr="000E5179">
              <w:rPr>
                <w:b/>
                <w:bCs/>
              </w:rPr>
              <w:t xml:space="preserve">                 San Francisco, CA 94102</w:t>
            </w:r>
          </w:p>
          <w:p w:rsidR="00B16198" w:rsidP="003B7413" w:rsidRDefault="00B16198" w14:paraId="283D745E" w14:textId="77777777">
            <w:pPr>
              <w:rPr>
                <w:b/>
              </w:rPr>
            </w:pPr>
            <w:r w:rsidRPr="000E5179">
              <w:rPr>
                <w:b/>
                <w:bCs/>
              </w:rPr>
              <w:t>(Also April 2</w:t>
            </w:r>
            <w:r>
              <w:rPr>
                <w:b/>
                <w:bCs/>
              </w:rPr>
              <w:t>8</w:t>
            </w:r>
            <w:r w:rsidRPr="000E5179">
              <w:rPr>
                <w:b/>
                <w:bCs/>
              </w:rPr>
              <w:t>-May 1, 2026)</w:t>
            </w:r>
          </w:p>
        </w:tc>
      </w:tr>
      <w:tr w:rsidR="00B16198" w:rsidTr="004F7577" w14:paraId="0F0516F5" w14:textId="77777777">
        <w:trPr>
          <w:cantSplit/>
        </w:trPr>
        <w:tc>
          <w:tcPr>
            <w:tcW w:w="1530" w:type="dxa"/>
          </w:tcPr>
          <w:p w:rsidR="00B16198" w:rsidP="003B7413" w:rsidRDefault="00B16198" w14:paraId="73A7C19E" w14:textId="77777777">
            <w:pPr>
              <w:rPr>
                <w:b/>
              </w:rPr>
            </w:pPr>
          </w:p>
        </w:tc>
        <w:tc>
          <w:tcPr>
            <w:tcW w:w="8550" w:type="dxa"/>
            <w:gridSpan w:val="3"/>
          </w:tcPr>
          <w:p w:rsidR="00B16198" w:rsidP="003B7413" w:rsidRDefault="00B16198" w14:paraId="05BBC1C3" w14:textId="77777777">
            <w:pPr>
              <w:rPr>
                <w:b/>
              </w:rPr>
            </w:pPr>
          </w:p>
        </w:tc>
      </w:tr>
      <w:tr w:rsidR="00B16198" w:rsidTr="004F7577" w14:paraId="00286EE1" w14:textId="77777777">
        <w:trPr>
          <w:cantSplit/>
        </w:trPr>
        <w:tc>
          <w:tcPr>
            <w:tcW w:w="1530" w:type="dxa"/>
          </w:tcPr>
          <w:p w:rsidRPr="000E5179" w:rsidR="00B16198" w:rsidP="003B7413" w:rsidRDefault="00B16198" w14:paraId="514E628F" w14:textId="77777777">
            <w:pPr>
              <w:rPr>
                <w:b/>
              </w:rPr>
            </w:pPr>
            <w:r w:rsidRPr="000E5179">
              <w:rPr>
                <w:b/>
              </w:rPr>
              <w:t>04/2</w:t>
            </w:r>
            <w:r>
              <w:rPr>
                <w:b/>
              </w:rPr>
              <w:t>8</w:t>
            </w:r>
            <w:r w:rsidRPr="000E5179">
              <w:rPr>
                <w:b/>
              </w:rPr>
              <w:t>/26</w:t>
            </w:r>
          </w:p>
          <w:p w:rsidRPr="000E5179" w:rsidR="00B16198" w:rsidP="003B7413" w:rsidRDefault="00B16198" w14:paraId="4727F292" w14:textId="77777777">
            <w:r w:rsidRPr="000E5179">
              <w:t>10:00 a.m.</w:t>
            </w:r>
          </w:p>
          <w:p w:rsidRPr="000E5179" w:rsidR="00B16198" w:rsidP="003B7413" w:rsidRDefault="00B16198" w14:paraId="6291B715" w14:textId="77777777">
            <w:r w:rsidRPr="000E5179">
              <w:t>ALJ Lirag</w:t>
            </w:r>
          </w:p>
          <w:p w:rsidR="00B16198" w:rsidP="003B7413" w:rsidRDefault="00B16198" w14:paraId="0B299DFD" w14:textId="77777777">
            <w:pPr>
              <w:rPr>
                <w:b/>
              </w:rPr>
            </w:pPr>
            <w:r w:rsidRPr="00B23E7A">
              <w:t xml:space="preserve">Comr </w:t>
            </w:r>
            <w:r w:rsidRPr="000E5179">
              <w:t>Baker</w:t>
            </w:r>
          </w:p>
        </w:tc>
        <w:tc>
          <w:tcPr>
            <w:tcW w:w="8550" w:type="dxa"/>
            <w:gridSpan w:val="3"/>
          </w:tcPr>
          <w:p w:rsidRPr="000E5179" w:rsidR="00B16198" w:rsidP="003B7413" w:rsidRDefault="00B16198" w14:paraId="569EA1F7"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B16198" w:rsidP="003B7413" w:rsidRDefault="00B16198" w14:paraId="1EB85D45" w14:textId="77777777">
            <w:pPr>
              <w:rPr>
                <w:b/>
                <w:bCs/>
              </w:rPr>
            </w:pPr>
            <w:r w:rsidRPr="000E5179">
              <w:rPr>
                <w:b/>
                <w:bCs/>
                <w:i/>
                <w:iCs/>
              </w:rPr>
              <w:t xml:space="preserve">Location: </w:t>
            </w:r>
            <w:r w:rsidRPr="000E5179">
              <w:rPr>
                <w:b/>
                <w:bCs/>
              </w:rPr>
              <w:t>California Public Utilities Commission</w:t>
            </w:r>
          </w:p>
          <w:p w:rsidRPr="000E5179" w:rsidR="00B16198" w:rsidP="003B7413" w:rsidRDefault="00B16198" w14:paraId="21DEE00F" w14:textId="77777777">
            <w:pPr>
              <w:rPr>
                <w:b/>
                <w:bCs/>
              </w:rPr>
            </w:pPr>
            <w:r w:rsidRPr="000E5179">
              <w:rPr>
                <w:b/>
                <w:bCs/>
              </w:rPr>
              <w:t xml:space="preserve">                 Hearing Room A</w:t>
            </w:r>
          </w:p>
          <w:p w:rsidRPr="000E5179" w:rsidR="00B16198" w:rsidP="003B7413" w:rsidRDefault="00B16198" w14:paraId="7E465791" w14:textId="77777777">
            <w:pPr>
              <w:rPr>
                <w:b/>
                <w:bCs/>
              </w:rPr>
            </w:pPr>
            <w:r w:rsidRPr="000E5179">
              <w:rPr>
                <w:b/>
                <w:bCs/>
              </w:rPr>
              <w:t xml:space="preserve">                 505 Van Ness Avenue</w:t>
            </w:r>
          </w:p>
          <w:p w:rsidRPr="000E5179" w:rsidR="00B16198" w:rsidP="003B7413" w:rsidRDefault="00B16198" w14:paraId="6B9A57C0" w14:textId="77777777">
            <w:pPr>
              <w:rPr>
                <w:b/>
                <w:bCs/>
              </w:rPr>
            </w:pPr>
            <w:r w:rsidRPr="000E5179">
              <w:rPr>
                <w:b/>
                <w:bCs/>
              </w:rPr>
              <w:t xml:space="preserve">                 San Francisco, CA 94102</w:t>
            </w:r>
          </w:p>
          <w:p w:rsidR="00B16198" w:rsidP="003B7413" w:rsidRDefault="00B16198" w14:paraId="1B25472E" w14:textId="77777777">
            <w:pPr>
              <w:rPr>
                <w:b/>
              </w:rPr>
            </w:pPr>
            <w:r w:rsidRPr="000E5179">
              <w:rPr>
                <w:b/>
                <w:bCs/>
              </w:rPr>
              <w:t>(Also April 2</w:t>
            </w:r>
            <w:r>
              <w:rPr>
                <w:b/>
                <w:bCs/>
              </w:rPr>
              <w:t>9</w:t>
            </w:r>
            <w:r w:rsidRPr="000E5179">
              <w:rPr>
                <w:b/>
                <w:bCs/>
              </w:rPr>
              <w:t>-May 1, 2026)</w:t>
            </w:r>
          </w:p>
        </w:tc>
      </w:tr>
      <w:tr w:rsidR="00B16198" w:rsidTr="004F7577" w14:paraId="6785998E" w14:textId="77777777">
        <w:trPr>
          <w:cantSplit/>
        </w:trPr>
        <w:tc>
          <w:tcPr>
            <w:tcW w:w="1530" w:type="dxa"/>
          </w:tcPr>
          <w:p w:rsidR="00B16198" w:rsidP="003B7413" w:rsidRDefault="00B16198" w14:paraId="2A3265F0" w14:textId="77777777">
            <w:pPr>
              <w:rPr>
                <w:b/>
              </w:rPr>
            </w:pPr>
          </w:p>
        </w:tc>
        <w:tc>
          <w:tcPr>
            <w:tcW w:w="8550" w:type="dxa"/>
            <w:gridSpan w:val="3"/>
          </w:tcPr>
          <w:p w:rsidR="00B16198" w:rsidP="003B7413" w:rsidRDefault="00B16198" w14:paraId="6A7D6481" w14:textId="77777777">
            <w:pPr>
              <w:rPr>
                <w:b/>
              </w:rPr>
            </w:pPr>
          </w:p>
        </w:tc>
      </w:tr>
      <w:tr w:rsidR="00B16198" w:rsidTr="004F7577" w14:paraId="4373D514" w14:textId="77777777">
        <w:trPr>
          <w:cantSplit/>
        </w:trPr>
        <w:tc>
          <w:tcPr>
            <w:tcW w:w="1530" w:type="dxa"/>
          </w:tcPr>
          <w:p w:rsidRPr="000E5179" w:rsidR="00B16198" w:rsidP="003B7413" w:rsidRDefault="00B16198" w14:paraId="0B60BD9F" w14:textId="77777777">
            <w:pPr>
              <w:rPr>
                <w:b/>
              </w:rPr>
            </w:pPr>
            <w:r w:rsidRPr="000E5179">
              <w:rPr>
                <w:b/>
              </w:rPr>
              <w:t>04/2</w:t>
            </w:r>
            <w:r>
              <w:rPr>
                <w:b/>
              </w:rPr>
              <w:t>9</w:t>
            </w:r>
            <w:r w:rsidRPr="000E5179">
              <w:rPr>
                <w:b/>
              </w:rPr>
              <w:t>/26</w:t>
            </w:r>
          </w:p>
          <w:p w:rsidRPr="000E5179" w:rsidR="00B16198" w:rsidP="003B7413" w:rsidRDefault="00B16198" w14:paraId="195738DB" w14:textId="77777777">
            <w:pPr>
              <w:rPr>
                <w:bCs/>
              </w:rPr>
            </w:pPr>
            <w:r w:rsidRPr="000E5179">
              <w:rPr>
                <w:bCs/>
              </w:rPr>
              <w:t>10:00 a.m.</w:t>
            </w:r>
          </w:p>
          <w:p w:rsidRPr="000E5179" w:rsidR="00B16198" w:rsidP="003B7413" w:rsidRDefault="00B16198" w14:paraId="422CF6F6" w14:textId="77777777">
            <w:pPr>
              <w:rPr>
                <w:bCs/>
              </w:rPr>
            </w:pPr>
            <w:r w:rsidRPr="000E5179">
              <w:rPr>
                <w:bCs/>
              </w:rPr>
              <w:t>ALJ Lirag</w:t>
            </w:r>
          </w:p>
          <w:p w:rsidR="00B16198" w:rsidP="003B7413" w:rsidRDefault="00B16198" w14:paraId="520B0732" w14:textId="77777777">
            <w:pPr>
              <w:rPr>
                <w:b/>
              </w:rPr>
            </w:pPr>
            <w:r w:rsidRPr="00B23E7A">
              <w:rPr>
                <w:bCs/>
              </w:rPr>
              <w:t xml:space="preserve">Comr </w:t>
            </w:r>
            <w:r w:rsidRPr="000E5179">
              <w:rPr>
                <w:bCs/>
              </w:rPr>
              <w:t>Baker</w:t>
            </w:r>
          </w:p>
        </w:tc>
        <w:tc>
          <w:tcPr>
            <w:tcW w:w="8550" w:type="dxa"/>
            <w:gridSpan w:val="3"/>
          </w:tcPr>
          <w:p w:rsidRPr="000E5179" w:rsidR="00B16198" w:rsidP="003B7413" w:rsidRDefault="00B16198" w14:paraId="0C1FDC1D"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B16198" w:rsidP="003B7413" w:rsidRDefault="00B16198" w14:paraId="3D4BFAEF" w14:textId="77777777">
            <w:pPr>
              <w:rPr>
                <w:b/>
                <w:bCs/>
              </w:rPr>
            </w:pPr>
            <w:r w:rsidRPr="000E5179">
              <w:rPr>
                <w:b/>
                <w:bCs/>
                <w:i/>
                <w:iCs/>
              </w:rPr>
              <w:t xml:space="preserve">Location: </w:t>
            </w:r>
            <w:r w:rsidRPr="000E5179">
              <w:rPr>
                <w:b/>
                <w:bCs/>
              </w:rPr>
              <w:t>California Public Utilities Commission</w:t>
            </w:r>
          </w:p>
          <w:p w:rsidRPr="000E5179" w:rsidR="00B16198" w:rsidP="003B7413" w:rsidRDefault="00B16198" w14:paraId="26E677B8" w14:textId="77777777">
            <w:pPr>
              <w:rPr>
                <w:b/>
                <w:bCs/>
              </w:rPr>
            </w:pPr>
            <w:r w:rsidRPr="000E5179">
              <w:rPr>
                <w:b/>
                <w:bCs/>
              </w:rPr>
              <w:t xml:space="preserve">                 Hearing Room A</w:t>
            </w:r>
          </w:p>
          <w:p w:rsidRPr="000E5179" w:rsidR="00B16198" w:rsidP="003B7413" w:rsidRDefault="00B16198" w14:paraId="728B9FF6" w14:textId="77777777">
            <w:pPr>
              <w:rPr>
                <w:b/>
                <w:bCs/>
              </w:rPr>
            </w:pPr>
            <w:r w:rsidRPr="000E5179">
              <w:rPr>
                <w:b/>
                <w:bCs/>
              </w:rPr>
              <w:t xml:space="preserve">                 505 Van Ness Avenue</w:t>
            </w:r>
          </w:p>
          <w:p w:rsidRPr="000E5179" w:rsidR="00B16198" w:rsidP="003B7413" w:rsidRDefault="00B16198" w14:paraId="7184A390" w14:textId="77777777">
            <w:pPr>
              <w:rPr>
                <w:b/>
                <w:bCs/>
              </w:rPr>
            </w:pPr>
            <w:r w:rsidRPr="000E5179">
              <w:rPr>
                <w:b/>
                <w:bCs/>
              </w:rPr>
              <w:t xml:space="preserve">                 San Francisco, CA 94102</w:t>
            </w:r>
          </w:p>
          <w:p w:rsidR="00B16198" w:rsidP="003B7413" w:rsidRDefault="00B16198" w14:paraId="0883CD9E" w14:textId="77777777">
            <w:pPr>
              <w:rPr>
                <w:b/>
              </w:rPr>
            </w:pPr>
            <w:r w:rsidRPr="000E5179">
              <w:rPr>
                <w:b/>
                <w:bCs/>
              </w:rPr>
              <w:t xml:space="preserve">(Also April </w:t>
            </w:r>
            <w:r>
              <w:rPr>
                <w:b/>
                <w:bCs/>
              </w:rPr>
              <w:t>30</w:t>
            </w:r>
            <w:r w:rsidRPr="000E5179">
              <w:rPr>
                <w:b/>
                <w:bCs/>
              </w:rPr>
              <w:t>-May 1, 2026)</w:t>
            </w:r>
          </w:p>
        </w:tc>
      </w:tr>
      <w:tr w:rsidR="00B16198" w:rsidTr="004F7577" w14:paraId="6A336FFF" w14:textId="77777777">
        <w:trPr>
          <w:cantSplit/>
        </w:trPr>
        <w:tc>
          <w:tcPr>
            <w:tcW w:w="1530" w:type="dxa"/>
          </w:tcPr>
          <w:p w:rsidR="00B16198" w:rsidP="003B7413" w:rsidRDefault="00B16198" w14:paraId="4DC24053" w14:textId="77777777">
            <w:pPr>
              <w:rPr>
                <w:b/>
              </w:rPr>
            </w:pPr>
          </w:p>
        </w:tc>
        <w:tc>
          <w:tcPr>
            <w:tcW w:w="8550" w:type="dxa"/>
            <w:gridSpan w:val="3"/>
          </w:tcPr>
          <w:p w:rsidR="00B16198" w:rsidP="003B7413" w:rsidRDefault="00B16198" w14:paraId="302A84BF" w14:textId="77777777">
            <w:pPr>
              <w:rPr>
                <w:b/>
              </w:rPr>
            </w:pPr>
          </w:p>
        </w:tc>
      </w:tr>
      <w:tr w:rsidR="00B16198" w:rsidTr="004F7577" w14:paraId="6D8B4B78" w14:textId="77777777">
        <w:trPr>
          <w:cantSplit/>
        </w:trPr>
        <w:tc>
          <w:tcPr>
            <w:tcW w:w="1530" w:type="dxa"/>
          </w:tcPr>
          <w:p w:rsidRPr="000E5179" w:rsidR="00B16198" w:rsidP="003B7413" w:rsidRDefault="00B16198" w14:paraId="525C76F5" w14:textId="77777777">
            <w:pPr>
              <w:rPr>
                <w:b/>
              </w:rPr>
            </w:pPr>
            <w:r w:rsidRPr="000E5179">
              <w:rPr>
                <w:b/>
              </w:rPr>
              <w:t>04/</w:t>
            </w:r>
            <w:r>
              <w:rPr>
                <w:b/>
              </w:rPr>
              <w:t>30</w:t>
            </w:r>
            <w:r w:rsidRPr="000E5179">
              <w:rPr>
                <w:b/>
              </w:rPr>
              <w:t>/26</w:t>
            </w:r>
          </w:p>
          <w:p w:rsidRPr="000E5179" w:rsidR="00B16198" w:rsidP="003B7413" w:rsidRDefault="00B16198" w14:paraId="404C6F5E" w14:textId="77777777">
            <w:r w:rsidRPr="000E5179">
              <w:t>10:00 a.m.</w:t>
            </w:r>
          </w:p>
          <w:p w:rsidRPr="000E5179" w:rsidR="00B16198" w:rsidP="003B7413" w:rsidRDefault="00B16198" w14:paraId="4F59453C" w14:textId="77777777">
            <w:r w:rsidRPr="000E5179">
              <w:t>ALJ Lirag</w:t>
            </w:r>
          </w:p>
          <w:p w:rsidR="00B16198" w:rsidP="003B7413" w:rsidRDefault="00B16198" w14:paraId="2EC1F1B4" w14:textId="77777777">
            <w:pPr>
              <w:rPr>
                <w:b/>
              </w:rPr>
            </w:pPr>
            <w:r w:rsidRPr="00B23E7A">
              <w:t xml:space="preserve">Comr </w:t>
            </w:r>
            <w:r w:rsidRPr="000E5179">
              <w:t>Baker</w:t>
            </w:r>
          </w:p>
        </w:tc>
        <w:tc>
          <w:tcPr>
            <w:tcW w:w="8550" w:type="dxa"/>
            <w:gridSpan w:val="3"/>
          </w:tcPr>
          <w:p w:rsidRPr="000E5179" w:rsidR="00B16198" w:rsidP="003B7413" w:rsidRDefault="00B16198" w14:paraId="6162573D"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B16198" w:rsidP="003B7413" w:rsidRDefault="00B16198" w14:paraId="14B998A1" w14:textId="77777777">
            <w:pPr>
              <w:rPr>
                <w:b/>
                <w:bCs/>
              </w:rPr>
            </w:pPr>
            <w:r w:rsidRPr="000E5179">
              <w:rPr>
                <w:b/>
                <w:bCs/>
                <w:i/>
                <w:iCs/>
              </w:rPr>
              <w:t xml:space="preserve">Location: </w:t>
            </w:r>
            <w:r w:rsidRPr="000E5179">
              <w:rPr>
                <w:b/>
                <w:bCs/>
              </w:rPr>
              <w:t>California Public Utilities Commission</w:t>
            </w:r>
          </w:p>
          <w:p w:rsidRPr="000E5179" w:rsidR="00B16198" w:rsidP="003B7413" w:rsidRDefault="00B16198" w14:paraId="2F210752" w14:textId="77777777">
            <w:pPr>
              <w:rPr>
                <w:b/>
                <w:bCs/>
              </w:rPr>
            </w:pPr>
            <w:r w:rsidRPr="000E5179">
              <w:rPr>
                <w:b/>
                <w:bCs/>
              </w:rPr>
              <w:t xml:space="preserve">                 Hearing Room A</w:t>
            </w:r>
          </w:p>
          <w:p w:rsidRPr="000E5179" w:rsidR="00B16198" w:rsidP="003B7413" w:rsidRDefault="00B16198" w14:paraId="21229C6C" w14:textId="77777777">
            <w:pPr>
              <w:rPr>
                <w:b/>
                <w:bCs/>
              </w:rPr>
            </w:pPr>
            <w:r w:rsidRPr="000E5179">
              <w:rPr>
                <w:b/>
                <w:bCs/>
              </w:rPr>
              <w:t xml:space="preserve">                 505 Van Ness Avenue</w:t>
            </w:r>
          </w:p>
          <w:p w:rsidRPr="000E5179" w:rsidR="00B16198" w:rsidP="003B7413" w:rsidRDefault="00B16198" w14:paraId="47D7A796" w14:textId="77777777">
            <w:pPr>
              <w:rPr>
                <w:b/>
                <w:bCs/>
              </w:rPr>
            </w:pPr>
            <w:r w:rsidRPr="000E5179">
              <w:rPr>
                <w:b/>
                <w:bCs/>
              </w:rPr>
              <w:t xml:space="preserve">                 San Francisco, CA 94102</w:t>
            </w:r>
          </w:p>
          <w:p w:rsidR="00B16198" w:rsidP="003B7413" w:rsidRDefault="00B16198" w14:paraId="374502DB" w14:textId="77777777">
            <w:pPr>
              <w:rPr>
                <w:b/>
              </w:rPr>
            </w:pPr>
            <w:r w:rsidRPr="000E5179">
              <w:rPr>
                <w:b/>
                <w:bCs/>
              </w:rPr>
              <w:t>(Also May 1, 2026)</w:t>
            </w:r>
          </w:p>
        </w:tc>
      </w:tr>
      <w:tr w:rsidR="00B16198" w:rsidTr="004F7577" w14:paraId="470B806F" w14:textId="77777777">
        <w:trPr>
          <w:cantSplit/>
        </w:trPr>
        <w:tc>
          <w:tcPr>
            <w:tcW w:w="1530" w:type="dxa"/>
          </w:tcPr>
          <w:p w:rsidR="00B16198" w:rsidP="003B7413" w:rsidRDefault="00B16198" w14:paraId="13DB387A" w14:textId="77777777">
            <w:pPr>
              <w:rPr>
                <w:b/>
              </w:rPr>
            </w:pPr>
          </w:p>
        </w:tc>
        <w:tc>
          <w:tcPr>
            <w:tcW w:w="8550" w:type="dxa"/>
            <w:gridSpan w:val="3"/>
          </w:tcPr>
          <w:p w:rsidR="00B16198" w:rsidP="003B7413" w:rsidRDefault="00B16198" w14:paraId="5C1259CA" w14:textId="77777777">
            <w:pPr>
              <w:rPr>
                <w:b/>
              </w:rPr>
            </w:pPr>
          </w:p>
        </w:tc>
      </w:tr>
      <w:tr w:rsidR="00B16198" w:rsidTr="004F7577" w14:paraId="1CD29497" w14:textId="77777777">
        <w:trPr>
          <w:cantSplit/>
        </w:trPr>
        <w:tc>
          <w:tcPr>
            <w:tcW w:w="1530" w:type="dxa"/>
          </w:tcPr>
          <w:p w:rsidRPr="000E5179" w:rsidR="00B16198" w:rsidP="003B7413" w:rsidRDefault="00B16198" w14:paraId="1F4B0B4D" w14:textId="77777777">
            <w:pPr>
              <w:rPr>
                <w:b/>
              </w:rPr>
            </w:pPr>
            <w:r w:rsidRPr="000E5179">
              <w:rPr>
                <w:b/>
              </w:rPr>
              <w:t>0</w:t>
            </w:r>
            <w:r>
              <w:rPr>
                <w:b/>
              </w:rPr>
              <w:t>5</w:t>
            </w:r>
            <w:r w:rsidRPr="000E5179">
              <w:rPr>
                <w:b/>
              </w:rPr>
              <w:t>/0</w:t>
            </w:r>
            <w:r>
              <w:rPr>
                <w:b/>
              </w:rPr>
              <w:t>1</w:t>
            </w:r>
            <w:r w:rsidRPr="000E5179">
              <w:rPr>
                <w:b/>
              </w:rPr>
              <w:t>/26</w:t>
            </w:r>
          </w:p>
          <w:p w:rsidRPr="000E5179" w:rsidR="00B16198" w:rsidP="003B7413" w:rsidRDefault="00B16198" w14:paraId="1CFD4ECF" w14:textId="77777777">
            <w:pPr>
              <w:rPr>
                <w:bCs/>
              </w:rPr>
            </w:pPr>
            <w:r w:rsidRPr="000E5179">
              <w:rPr>
                <w:bCs/>
              </w:rPr>
              <w:t>10:00 a.m.</w:t>
            </w:r>
          </w:p>
          <w:p w:rsidRPr="000E5179" w:rsidR="00B16198" w:rsidP="003B7413" w:rsidRDefault="00B16198" w14:paraId="3CC519C4" w14:textId="77777777">
            <w:pPr>
              <w:rPr>
                <w:bCs/>
              </w:rPr>
            </w:pPr>
            <w:r w:rsidRPr="000E5179">
              <w:rPr>
                <w:bCs/>
              </w:rPr>
              <w:t>ALJ Lirag</w:t>
            </w:r>
          </w:p>
          <w:p w:rsidR="00B16198" w:rsidP="003B7413" w:rsidRDefault="00B16198" w14:paraId="707A4160" w14:textId="77777777">
            <w:pPr>
              <w:rPr>
                <w:b/>
              </w:rPr>
            </w:pPr>
            <w:r w:rsidRPr="00B23E7A">
              <w:rPr>
                <w:bCs/>
              </w:rPr>
              <w:t xml:space="preserve">Comr </w:t>
            </w:r>
            <w:r w:rsidRPr="000E5179">
              <w:rPr>
                <w:bCs/>
              </w:rPr>
              <w:t>Baker</w:t>
            </w:r>
          </w:p>
        </w:tc>
        <w:tc>
          <w:tcPr>
            <w:tcW w:w="8550" w:type="dxa"/>
            <w:gridSpan w:val="3"/>
          </w:tcPr>
          <w:p w:rsidRPr="000E5179" w:rsidR="00B16198" w:rsidP="003B7413" w:rsidRDefault="00B16198" w14:paraId="1D2B0387"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B16198" w:rsidP="003B7413" w:rsidRDefault="00B16198" w14:paraId="16330B11" w14:textId="77777777">
            <w:pPr>
              <w:rPr>
                <w:b/>
                <w:bCs/>
              </w:rPr>
            </w:pPr>
            <w:r w:rsidRPr="000E5179">
              <w:rPr>
                <w:b/>
                <w:bCs/>
                <w:i/>
                <w:iCs/>
              </w:rPr>
              <w:t xml:space="preserve">Location: </w:t>
            </w:r>
            <w:r w:rsidRPr="000E5179">
              <w:rPr>
                <w:b/>
                <w:bCs/>
              </w:rPr>
              <w:t>California Public Utilities Commission</w:t>
            </w:r>
          </w:p>
          <w:p w:rsidRPr="000E5179" w:rsidR="00B16198" w:rsidP="003B7413" w:rsidRDefault="00B16198" w14:paraId="3F3C476B" w14:textId="77777777">
            <w:pPr>
              <w:rPr>
                <w:b/>
                <w:bCs/>
              </w:rPr>
            </w:pPr>
            <w:r w:rsidRPr="000E5179">
              <w:rPr>
                <w:b/>
                <w:bCs/>
              </w:rPr>
              <w:t xml:space="preserve">                 Hearing Room A</w:t>
            </w:r>
          </w:p>
          <w:p w:rsidRPr="000E5179" w:rsidR="00B16198" w:rsidP="003B7413" w:rsidRDefault="00B16198" w14:paraId="068CAF36" w14:textId="77777777">
            <w:pPr>
              <w:rPr>
                <w:b/>
                <w:bCs/>
              </w:rPr>
            </w:pPr>
            <w:r w:rsidRPr="000E5179">
              <w:rPr>
                <w:b/>
                <w:bCs/>
              </w:rPr>
              <w:t xml:space="preserve">                 505 Van Ness Avenue</w:t>
            </w:r>
          </w:p>
          <w:p w:rsidR="00B16198" w:rsidP="003B7413" w:rsidRDefault="00B16198" w14:paraId="5E2A6E33" w14:textId="77777777">
            <w:pPr>
              <w:rPr>
                <w:b/>
              </w:rPr>
            </w:pPr>
            <w:r w:rsidRPr="000E5179">
              <w:rPr>
                <w:b/>
                <w:bCs/>
              </w:rPr>
              <w:t xml:space="preserve">                 San Francisco, CA 94102</w:t>
            </w:r>
          </w:p>
        </w:tc>
      </w:tr>
      <w:tr w:rsidR="00B16198" w:rsidTr="004F7577" w14:paraId="2CDBA8A1" w14:textId="77777777">
        <w:trPr>
          <w:cantSplit/>
        </w:trPr>
        <w:tc>
          <w:tcPr>
            <w:tcW w:w="1530" w:type="dxa"/>
          </w:tcPr>
          <w:p w:rsidR="00B16198" w:rsidP="003B7413" w:rsidRDefault="00B16198" w14:paraId="559B1436" w14:textId="77777777">
            <w:pPr>
              <w:rPr>
                <w:b/>
              </w:rPr>
            </w:pPr>
          </w:p>
        </w:tc>
        <w:tc>
          <w:tcPr>
            <w:tcW w:w="8550" w:type="dxa"/>
            <w:gridSpan w:val="3"/>
          </w:tcPr>
          <w:p w:rsidR="00B16198" w:rsidP="003B7413" w:rsidRDefault="00B16198" w14:paraId="39632DAA" w14:textId="77777777">
            <w:pPr>
              <w:rPr>
                <w:b/>
              </w:rPr>
            </w:pPr>
          </w:p>
        </w:tc>
      </w:tr>
      <w:tr w:rsidR="00B16198" w:rsidTr="004F7577" w14:paraId="39ACA300" w14:textId="77777777">
        <w:trPr>
          <w:cantSplit/>
        </w:trPr>
        <w:tc>
          <w:tcPr>
            <w:tcW w:w="1530" w:type="dxa"/>
          </w:tcPr>
          <w:p w:rsidRPr="00CE4397" w:rsidR="00B16198" w:rsidP="003B7413" w:rsidRDefault="00B16198" w14:paraId="01E0E21D" w14:textId="77777777">
            <w:pPr>
              <w:rPr>
                <w:b/>
              </w:rPr>
            </w:pPr>
            <w:r w:rsidRPr="00CE4397">
              <w:rPr>
                <w:b/>
              </w:rPr>
              <w:lastRenderedPageBreak/>
              <w:t>0</w:t>
            </w:r>
            <w:r>
              <w:rPr>
                <w:b/>
              </w:rPr>
              <w:t>6</w:t>
            </w:r>
            <w:r w:rsidRPr="00CE4397">
              <w:rPr>
                <w:b/>
              </w:rPr>
              <w:t>/0</w:t>
            </w:r>
            <w:r>
              <w:rPr>
                <w:b/>
              </w:rPr>
              <w:t>3</w:t>
            </w:r>
            <w:r w:rsidRPr="00CE4397">
              <w:rPr>
                <w:b/>
              </w:rPr>
              <w:t>/26</w:t>
            </w:r>
          </w:p>
          <w:p w:rsidRPr="00CE4397" w:rsidR="00B16198" w:rsidP="003B7413" w:rsidRDefault="00B16198" w14:paraId="2B4F19CD" w14:textId="77777777">
            <w:pPr>
              <w:rPr>
                <w:bCs/>
              </w:rPr>
            </w:pPr>
            <w:r w:rsidRPr="00CE4397">
              <w:rPr>
                <w:bCs/>
              </w:rPr>
              <w:t>10:00 a.m.</w:t>
            </w:r>
          </w:p>
          <w:p w:rsidRPr="00CE4397" w:rsidR="00B16198" w:rsidP="003B7413" w:rsidRDefault="00B16198" w14:paraId="149D87D9" w14:textId="77777777">
            <w:pPr>
              <w:rPr>
                <w:bCs/>
              </w:rPr>
            </w:pPr>
            <w:r w:rsidRPr="00CE4397">
              <w:rPr>
                <w:bCs/>
              </w:rPr>
              <w:t xml:space="preserve">ALJ </w:t>
            </w:r>
            <w:r>
              <w:rPr>
                <w:bCs/>
              </w:rPr>
              <w:t>Gruen</w:t>
            </w:r>
          </w:p>
          <w:p w:rsidR="00B16198" w:rsidP="003B7413" w:rsidRDefault="00B16198" w14:paraId="7A71470D" w14:textId="77777777">
            <w:pPr>
              <w:rPr>
                <w:bCs/>
              </w:rPr>
            </w:pPr>
            <w:r w:rsidRPr="00CE4397">
              <w:rPr>
                <w:bCs/>
              </w:rPr>
              <w:t xml:space="preserve">Comr </w:t>
            </w:r>
          </w:p>
          <w:p w:rsidR="00B16198" w:rsidP="003B7413" w:rsidRDefault="00B16198" w14:paraId="66BFB8E7" w14:textId="77777777">
            <w:pPr>
              <w:rPr>
                <w:b/>
              </w:rPr>
            </w:pPr>
            <w:r>
              <w:rPr>
                <w:bCs/>
              </w:rPr>
              <w:t>J. Reynolds</w:t>
            </w:r>
          </w:p>
        </w:tc>
        <w:tc>
          <w:tcPr>
            <w:tcW w:w="8550" w:type="dxa"/>
            <w:gridSpan w:val="3"/>
          </w:tcPr>
          <w:p w:rsidRPr="00CE4397" w:rsidR="00B16198" w:rsidP="003B7413" w:rsidRDefault="00B16198" w14:paraId="6425676F"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B16198" w:rsidP="003B7413" w:rsidRDefault="00B16198" w14:paraId="09FDEE49" w14:textId="77777777">
            <w:pPr>
              <w:rPr>
                <w:b/>
                <w:bCs/>
              </w:rPr>
            </w:pPr>
            <w:r w:rsidRPr="00CE4397">
              <w:rPr>
                <w:b/>
                <w:bCs/>
                <w:i/>
                <w:iCs/>
              </w:rPr>
              <w:t xml:space="preserve">Location: </w:t>
            </w:r>
            <w:r w:rsidRPr="00CE4397">
              <w:rPr>
                <w:b/>
                <w:bCs/>
              </w:rPr>
              <w:t>California Public Utilities Commission</w:t>
            </w:r>
          </w:p>
          <w:p w:rsidRPr="00CE4397" w:rsidR="00B16198" w:rsidP="003B7413" w:rsidRDefault="00B16198" w14:paraId="6DAB1BA4" w14:textId="77777777">
            <w:pPr>
              <w:rPr>
                <w:b/>
                <w:bCs/>
              </w:rPr>
            </w:pPr>
            <w:r w:rsidRPr="00CE4397">
              <w:rPr>
                <w:b/>
                <w:bCs/>
              </w:rPr>
              <w:t xml:space="preserve">                 Hearing Room </w:t>
            </w:r>
            <w:r>
              <w:rPr>
                <w:b/>
                <w:bCs/>
              </w:rPr>
              <w:t>C</w:t>
            </w:r>
          </w:p>
          <w:p w:rsidRPr="00CE4397" w:rsidR="00B16198" w:rsidP="003B7413" w:rsidRDefault="00B16198" w14:paraId="58505A76" w14:textId="77777777">
            <w:pPr>
              <w:rPr>
                <w:b/>
                <w:bCs/>
              </w:rPr>
            </w:pPr>
            <w:r w:rsidRPr="00CE4397">
              <w:rPr>
                <w:b/>
                <w:bCs/>
              </w:rPr>
              <w:t xml:space="preserve">                 505 Van Ness Avenue</w:t>
            </w:r>
          </w:p>
          <w:p w:rsidR="00B16198" w:rsidP="003B7413" w:rsidRDefault="00B16198" w14:paraId="1DAB52B0" w14:textId="77777777">
            <w:pPr>
              <w:rPr>
                <w:b/>
                <w:bCs/>
              </w:rPr>
            </w:pPr>
            <w:r w:rsidRPr="00CE4397">
              <w:rPr>
                <w:b/>
                <w:bCs/>
              </w:rPr>
              <w:t xml:space="preserve">                 San Francisco, CA 94102</w:t>
            </w:r>
          </w:p>
          <w:p w:rsidR="00B16198" w:rsidP="003B7413" w:rsidRDefault="00B16198" w14:paraId="508FDA0A" w14:textId="77777777">
            <w:pPr>
              <w:rPr>
                <w:b/>
              </w:rPr>
            </w:pPr>
            <w:r>
              <w:rPr>
                <w:b/>
                <w:bCs/>
              </w:rPr>
              <w:t>(Also June 4, 2026)</w:t>
            </w:r>
          </w:p>
        </w:tc>
      </w:tr>
      <w:tr w:rsidR="00B16198" w:rsidTr="004F7577" w14:paraId="6FD7DCA1" w14:textId="77777777">
        <w:trPr>
          <w:cantSplit/>
        </w:trPr>
        <w:tc>
          <w:tcPr>
            <w:tcW w:w="1530" w:type="dxa"/>
          </w:tcPr>
          <w:p w:rsidR="00B16198" w:rsidP="003B7413" w:rsidRDefault="00B16198" w14:paraId="2EF60A06" w14:textId="77777777">
            <w:pPr>
              <w:rPr>
                <w:b/>
              </w:rPr>
            </w:pPr>
          </w:p>
        </w:tc>
        <w:tc>
          <w:tcPr>
            <w:tcW w:w="8550" w:type="dxa"/>
            <w:gridSpan w:val="3"/>
          </w:tcPr>
          <w:p w:rsidR="00B16198" w:rsidP="003B7413" w:rsidRDefault="00B16198" w14:paraId="2FEB458C" w14:textId="77777777">
            <w:pPr>
              <w:rPr>
                <w:b/>
              </w:rPr>
            </w:pPr>
          </w:p>
        </w:tc>
      </w:tr>
      <w:tr w:rsidR="00B16198" w:rsidTr="004F7577" w14:paraId="780B2C02" w14:textId="77777777">
        <w:trPr>
          <w:cantSplit/>
        </w:trPr>
        <w:tc>
          <w:tcPr>
            <w:tcW w:w="1530" w:type="dxa"/>
          </w:tcPr>
          <w:p w:rsidRPr="00CE4397" w:rsidR="00B16198" w:rsidP="003B7413" w:rsidRDefault="00B16198" w14:paraId="47380559" w14:textId="77777777">
            <w:pPr>
              <w:rPr>
                <w:b/>
              </w:rPr>
            </w:pPr>
            <w:r w:rsidRPr="00CE4397">
              <w:rPr>
                <w:b/>
              </w:rPr>
              <w:t>06/0</w:t>
            </w:r>
            <w:r>
              <w:rPr>
                <w:b/>
              </w:rPr>
              <w:t>4</w:t>
            </w:r>
            <w:r w:rsidRPr="00CE4397">
              <w:rPr>
                <w:b/>
              </w:rPr>
              <w:t>/26</w:t>
            </w:r>
          </w:p>
          <w:p w:rsidRPr="00CE4397" w:rsidR="00B16198" w:rsidP="003B7413" w:rsidRDefault="00B16198" w14:paraId="4B3200B9" w14:textId="77777777">
            <w:r w:rsidRPr="00CE4397">
              <w:t>10:00 a.m.</w:t>
            </w:r>
          </w:p>
          <w:p w:rsidRPr="00CE4397" w:rsidR="00B16198" w:rsidP="003B7413" w:rsidRDefault="00B16198" w14:paraId="5852876E" w14:textId="77777777">
            <w:r w:rsidRPr="00CE4397">
              <w:t xml:space="preserve">ALJ </w:t>
            </w:r>
            <w:r>
              <w:t>Gruen</w:t>
            </w:r>
          </w:p>
          <w:p w:rsidR="00B16198" w:rsidP="003B7413" w:rsidRDefault="00B16198" w14:paraId="71227913" w14:textId="77777777">
            <w:r w:rsidRPr="00CE4397">
              <w:t xml:space="preserve">Comr </w:t>
            </w:r>
          </w:p>
          <w:p w:rsidR="00B16198" w:rsidP="003B7413" w:rsidRDefault="00B16198" w14:paraId="528BC03E" w14:textId="77777777">
            <w:pPr>
              <w:rPr>
                <w:b/>
              </w:rPr>
            </w:pPr>
            <w:r>
              <w:t>J. Reynolds</w:t>
            </w:r>
          </w:p>
        </w:tc>
        <w:tc>
          <w:tcPr>
            <w:tcW w:w="8550" w:type="dxa"/>
            <w:gridSpan w:val="3"/>
          </w:tcPr>
          <w:p w:rsidRPr="00C647DB" w:rsidR="00B16198" w:rsidP="003B7413" w:rsidRDefault="00B16198" w14:paraId="565AEB8E"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B16198" w:rsidP="003B7413" w:rsidRDefault="00B16198" w14:paraId="790B890A" w14:textId="77777777">
            <w:pPr>
              <w:rPr>
                <w:b/>
                <w:bCs/>
              </w:rPr>
            </w:pPr>
            <w:r w:rsidRPr="00C647DB">
              <w:rPr>
                <w:b/>
                <w:bCs/>
                <w:i/>
                <w:iCs/>
              </w:rPr>
              <w:t xml:space="preserve">Location: </w:t>
            </w:r>
            <w:r w:rsidRPr="00C647DB">
              <w:rPr>
                <w:b/>
                <w:bCs/>
              </w:rPr>
              <w:t>California Public Utilities Commission</w:t>
            </w:r>
          </w:p>
          <w:p w:rsidRPr="00C647DB" w:rsidR="00B16198" w:rsidP="003B7413" w:rsidRDefault="00B16198" w14:paraId="4A953866" w14:textId="77777777">
            <w:pPr>
              <w:rPr>
                <w:b/>
                <w:bCs/>
              </w:rPr>
            </w:pPr>
            <w:r w:rsidRPr="00C647DB">
              <w:rPr>
                <w:b/>
                <w:bCs/>
              </w:rPr>
              <w:t xml:space="preserve">                 Hearing Room C</w:t>
            </w:r>
          </w:p>
          <w:p w:rsidRPr="00C647DB" w:rsidR="00B16198" w:rsidP="003B7413" w:rsidRDefault="00B16198" w14:paraId="59A16CF5" w14:textId="77777777">
            <w:pPr>
              <w:rPr>
                <w:b/>
                <w:bCs/>
              </w:rPr>
            </w:pPr>
            <w:r w:rsidRPr="00C647DB">
              <w:rPr>
                <w:b/>
                <w:bCs/>
              </w:rPr>
              <w:t xml:space="preserve">                 505 Van Ness Avenue</w:t>
            </w:r>
          </w:p>
          <w:p w:rsidR="00B16198" w:rsidP="003B7413" w:rsidRDefault="00B16198" w14:paraId="20DDCCEC" w14:textId="77777777">
            <w:pPr>
              <w:rPr>
                <w:b/>
              </w:rPr>
            </w:pPr>
            <w:r w:rsidRPr="00C647DB">
              <w:rPr>
                <w:b/>
                <w:bCs/>
              </w:rPr>
              <w:t xml:space="preserve">                 San Francisco, CA 94102</w:t>
            </w:r>
          </w:p>
        </w:tc>
      </w:tr>
      <w:tr w:rsidR="00B16198" w:rsidTr="004F7577" w14:paraId="007A0A28" w14:textId="77777777">
        <w:trPr>
          <w:cantSplit/>
        </w:trPr>
        <w:tc>
          <w:tcPr>
            <w:tcW w:w="1530" w:type="dxa"/>
          </w:tcPr>
          <w:p w:rsidR="00B16198" w:rsidP="003B7413" w:rsidRDefault="00B16198" w14:paraId="5FA4445B" w14:textId="77777777">
            <w:pPr>
              <w:rPr>
                <w:b/>
              </w:rPr>
            </w:pPr>
          </w:p>
        </w:tc>
        <w:tc>
          <w:tcPr>
            <w:tcW w:w="8550" w:type="dxa"/>
            <w:gridSpan w:val="3"/>
          </w:tcPr>
          <w:p w:rsidR="00B16198" w:rsidP="003B7413" w:rsidRDefault="00B16198" w14:paraId="3BDF4C2C" w14:textId="77777777">
            <w:pPr>
              <w:rPr>
                <w:b/>
              </w:rPr>
            </w:pPr>
          </w:p>
        </w:tc>
      </w:tr>
    </w:tbl>
    <w:p w:rsidRPr="006B164D" w:rsidR="00F22DCE" w:rsidP="003B7413" w:rsidRDefault="00F22DCE" w14:paraId="4BBB5905" w14:textId="0AC2254F">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3B7413"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3B7413" w:rsidRDefault="00891C10" w14:paraId="436D09F8" w14:textId="1124E41E">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6F6B0A" w:rsidP="003B7413" w:rsidRDefault="006F6B0A" w14:paraId="47291A5D" w14:textId="77777777">
      <w:pPr>
        <w:spacing w:before="60" w:after="60"/>
        <w:rPr>
          <w:rStyle w:val="Hyperlink1"/>
          <w:rFonts w:eastAsia="Times New Roman" w:cs="Times New Roman"/>
          <w:b/>
          <w:bCs/>
          <w:i/>
          <w:iCs/>
          <w:szCs w:val="20"/>
        </w:rPr>
      </w:pPr>
    </w:p>
    <w:p w:rsidRPr="006D4347" w:rsidR="00CA3BEA" w:rsidP="003B7413" w:rsidRDefault="00CA3BEA" w14:paraId="52228460" w14:textId="482E3FD8">
      <w:pPr>
        <w:pStyle w:val="Heading3"/>
        <w:keepNext w:val="0"/>
        <w:spacing w:before="0" w:after="0"/>
        <w:rPr>
          <w:i w:val="0"/>
        </w:rPr>
      </w:pPr>
      <w:r>
        <w:rPr>
          <w:i w:val="0"/>
        </w:rPr>
        <w:t>P</w:t>
      </w:r>
      <w:r w:rsidRPr="0BEB5EC1">
        <w:rPr>
          <w:i w:val="0"/>
        </w:rPr>
        <w:t xml:space="preserve">ublic Meeting Notice: </w:t>
      </w:r>
      <w:r w:rsidRPr="00CA3BEA">
        <w:rPr>
          <w:i w:val="0"/>
        </w:rPr>
        <w:t>California Connect Telecommunications Access for the Deaf &amp; Disabled Administrative Committee (TADDAC)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CA3BEA" w:rsidTr="00A40D0F" w14:paraId="1A712D90"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A3BEA" w:rsidP="003B7413" w:rsidRDefault="00CA3BEA" w14:paraId="113D3570" w14:textId="71CDF09C">
            <w:pPr>
              <w:spacing w:line="256" w:lineRule="auto"/>
              <w:ind w:left="-15"/>
            </w:pPr>
            <w:r>
              <w:rPr>
                <w:b/>
                <w:bCs/>
              </w:rPr>
              <w:t>February 2</w:t>
            </w:r>
            <w:r w:rsidR="00E526D3">
              <w:rPr>
                <w:b/>
                <w:bCs/>
              </w:rPr>
              <w:t>7</w:t>
            </w:r>
            <w:r w:rsidRPr="0BEB5EC1">
              <w:rPr>
                <w:b/>
                <w:bCs/>
              </w:rPr>
              <w:t xml:space="preserve">, </w:t>
            </w:r>
            <w:r>
              <w:rPr>
                <w:b/>
                <w:bCs/>
              </w:rPr>
              <w:t>2026</w:t>
            </w:r>
            <w:r>
              <w:br/>
              <w:t xml:space="preserve">10:00am – </w:t>
            </w:r>
            <w:r w:rsidR="00E526D3">
              <w:t>3:05pm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A3BEA" w:rsidP="003B7413" w:rsidRDefault="00CA3BEA" w14:paraId="7437C600" w14:textId="77777777">
            <w:pPr>
              <w:spacing w:line="256" w:lineRule="auto"/>
              <w:rPr>
                <w:b/>
                <w:bCs/>
              </w:rPr>
            </w:pPr>
            <w:r>
              <w:rPr>
                <w:b/>
                <w:bCs/>
              </w:rPr>
              <w:t>Meeting Location:</w:t>
            </w:r>
          </w:p>
          <w:p w:rsidRPr="00CA3BEA" w:rsidR="00CA3BEA" w:rsidP="003B7413" w:rsidRDefault="00CA3BEA" w14:paraId="4981B865" w14:textId="062575D1">
            <w:pPr>
              <w:spacing w:line="256" w:lineRule="auto"/>
              <w:rPr>
                <w:bCs/>
              </w:rPr>
            </w:pPr>
            <w:r w:rsidRPr="00CA3BEA">
              <w:rPr>
                <w:bCs/>
              </w:rPr>
              <w:t>Hyatt Regency LAX Airport</w:t>
            </w:r>
            <w:r>
              <w:rPr>
                <w:bCs/>
              </w:rPr>
              <w:t xml:space="preserve"> </w:t>
            </w:r>
          </w:p>
          <w:p w:rsidR="00CA3BEA" w:rsidP="003B7413" w:rsidRDefault="00CA3BEA" w14:paraId="468E2704" w14:textId="77777777">
            <w:pPr>
              <w:spacing w:line="256" w:lineRule="auto"/>
              <w:rPr>
                <w:b/>
                <w:bCs/>
              </w:rPr>
            </w:pPr>
            <w:r w:rsidRPr="00CA3BEA">
              <w:rPr>
                <w:bCs/>
              </w:rPr>
              <w:t>6225 W Century Blvd, Core 1 Room</w:t>
            </w:r>
          </w:p>
          <w:p w:rsidRPr="00E526D3" w:rsidR="00CA3BEA" w:rsidP="003B7413" w:rsidRDefault="00CA3BEA" w14:paraId="108BEA0A" w14:textId="69EF8A46">
            <w:pPr>
              <w:spacing w:line="256" w:lineRule="auto"/>
              <w:rPr>
                <w:b/>
              </w:rPr>
            </w:pPr>
            <w:r w:rsidRPr="00E526D3">
              <w:rPr>
                <w:b/>
              </w:rPr>
              <w:t>Los Angeles, CA 90045</w:t>
            </w:r>
          </w:p>
          <w:p w:rsidRPr="00CA3BEA" w:rsidR="00CA3BEA" w:rsidP="003B7413" w:rsidRDefault="00CA3BEA" w14:paraId="7C2ED685" w14:textId="77777777">
            <w:pPr>
              <w:spacing w:line="256" w:lineRule="auto"/>
              <w:rPr>
                <w:bCs/>
              </w:rPr>
            </w:pPr>
          </w:p>
          <w:p w:rsidR="00CA3BEA" w:rsidP="003B7413" w:rsidRDefault="00CA3BEA" w14:paraId="7F8FC3D8" w14:textId="77777777">
            <w:pPr>
              <w:spacing w:line="256" w:lineRule="auto"/>
              <w:rPr>
                <w:b/>
                <w:bCs/>
              </w:rPr>
            </w:pPr>
            <w:r w:rsidRPr="0042363C">
              <w:rPr>
                <w:b/>
                <w:bCs/>
              </w:rPr>
              <w:t>Webex Inform</w:t>
            </w:r>
            <w:r>
              <w:rPr>
                <w:b/>
                <w:bCs/>
              </w:rPr>
              <w:t>ation</w:t>
            </w:r>
            <w:r w:rsidRPr="0042363C">
              <w:rPr>
                <w:b/>
                <w:bCs/>
              </w:rPr>
              <w:t xml:space="preserve">: </w:t>
            </w:r>
          </w:p>
          <w:p w:rsidR="00CA3BEA" w:rsidP="003B7413" w:rsidRDefault="00CA3BEA" w14:paraId="7FFACF53" w14:textId="77777777">
            <w:pPr>
              <w:spacing w:line="256" w:lineRule="auto"/>
            </w:pPr>
            <w:hyperlink w:history="1" r:id="rId36">
              <w:r w:rsidRPr="005D4818">
                <w:rPr>
                  <w:rStyle w:val="Hyperlink"/>
                </w:rPr>
                <w:t>https://cpuc.webex.com/cpuc/j.php?MTID=mec6f23fff20df1d6f1236afa0a3784a8</w:t>
              </w:r>
            </w:hyperlink>
            <w:r>
              <w:t xml:space="preserve"> </w:t>
            </w:r>
          </w:p>
          <w:p w:rsidR="00CA3BEA" w:rsidP="003B7413" w:rsidRDefault="00CA3BEA" w14:paraId="7E1C5CD9" w14:textId="2EA7B4B0">
            <w:pPr>
              <w:spacing w:line="256" w:lineRule="auto"/>
            </w:pPr>
            <w:r>
              <w:rPr>
                <w:b/>
                <w:bCs/>
              </w:rPr>
              <w:t xml:space="preserve">WebEx Meeting ID: </w:t>
            </w:r>
            <w:r w:rsidRPr="00CA3BEA">
              <w:t>2481 397 0436</w:t>
            </w:r>
          </w:p>
          <w:p w:rsidR="00CA3BEA" w:rsidP="003B7413" w:rsidRDefault="00CA3BEA" w14:paraId="2122F7DB" w14:textId="1493A1BF">
            <w:pPr>
              <w:spacing w:line="256" w:lineRule="auto"/>
            </w:pPr>
            <w:r>
              <w:rPr>
                <w:b/>
                <w:bCs/>
              </w:rPr>
              <w:t xml:space="preserve">WebEx Meeting passcode: </w:t>
            </w:r>
            <w:r w:rsidRPr="00CA3BEA">
              <w:t>FEBTADDAC2026</w:t>
            </w:r>
          </w:p>
          <w:p w:rsidR="00CA3BEA" w:rsidP="003B7413" w:rsidRDefault="00CA3BEA" w14:paraId="08184EAA" w14:textId="77777777">
            <w:pPr>
              <w:spacing w:line="256" w:lineRule="auto"/>
              <w:rPr>
                <w:b/>
              </w:rPr>
            </w:pPr>
          </w:p>
          <w:p w:rsidR="00CA3BEA" w:rsidP="003B7413" w:rsidRDefault="00CA3BEA" w14:paraId="20FCEA18" w14:textId="56760033">
            <w:pPr>
              <w:spacing w:line="256" w:lineRule="auto"/>
              <w:rPr>
                <w:b/>
              </w:rPr>
            </w:pPr>
            <w:r>
              <w:rPr>
                <w:b/>
              </w:rPr>
              <w:t>Conference Call-in Information:</w:t>
            </w:r>
          </w:p>
          <w:p w:rsidR="00CA3BEA" w:rsidP="003B7413" w:rsidRDefault="00CA3BEA" w14:paraId="00B801DB" w14:textId="081AE57D">
            <w:pPr>
              <w:spacing w:line="256" w:lineRule="auto"/>
              <w:rPr>
                <w:b/>
              </w:rPr>
            </w:pPr>
            <w:r>
              <w:rPr>
                <w:b/>
              </w:rPr>
              <w:t xml:space="preserve">Conference Call-in number: </w:t>
            </w:r>
            <w:r w:rsidRPr="00CA3BEA">
              <w:rPr>
                <w:bCs/>
              </w:rPr>
              <w:t>1-855-282-6330</w:t>
            </w:r>
          </w:p>
          <w:p w:rsidR="00CA3BEA" w:rsidP="003B7413" w:rsidRDefault="00CA3BEA" w14:paraId="6F2A1D1E" w14:textId="7D7F24E0">
            <w:pPr>
              <w:spacing w:line="256" w:lineRule="auto"/>
              <w:rPr>
                <w:b/>
              </w:rPr>
            </w:pPr>
            <w:r>
              <w:rPr>
                <w:b/>
              </w:rPr>
              <w:t xml:space="preserve">Conference Call-in access code: </w:t>
            </w:r>
            <w:r w:rsidRPr="00CA3BEA">
              <w:rPr>
                <w:bCs/>
              </w:rPr>
              <w:t>2481 397 0436</w:t>
            </w:r>
          </w:p>
          <w:p w:rsidRPr="00CA3BEA" w:rsidR="00CA3BEA" w:rsidP="003B7413" w:rsidRDefault="00CA3BEA" w14:paraId="7C4D69F8" w14:textId="185CA850">
            <w:pPr>
              <w:spacing w:line="256" w:lineRule="auto"/>
              <w:rPr>
                <w:b/>
              </w:rPr>
            </w:pPr>
            <w:r>
              <w:rPr>
                <w:b/>
              </w:rPr>
              <w:t xml:space="preserve">Conference Call-in password: </w:t>
            </w:r>
            <w:r w:rsidRPr="00CA3BEA">
              <w:rPr>
                <w:bCs/>
              </w:rPr>
              <w:t>33282332</w:t>
            </w:r>
          </w:p>
          <w:p w:rsidRPr="00744B24" w:rsidR="00CA3BEA" w:rsidP="003B7413" w:rsidRDefault="00CA3BEA" w14:paraId="558B4C52" w14:textId="77777777">
            <w:pPr>
              <w:rPr>
                <w:color w:val="0000FF"/>
              </w:rPr>
            </w:pPr>
          </w:p>
          <w:p w:rsidRPr="00CA3BEA" w:rsidR="00CA3BEA" w:rsidP="003B7413" w:rsidRDefault="00CA3BEA" w14:paraId="1C3AE508" w14:textId="49373209">
            <w:pPr>
              <w:spacing w:line="256" w:lineRule="auto"/>
              <w:rPr>
                <w:color w:val="0000FF"/>
                <w:u w:val="single"/>
              </w:rPr>
            </w:pPr>
            <w:r>
              <w:rPr>
                <w:b/>
              </w:rPr>
              <w:t xml:space="preserve">Contact Information: </w:t>
            </w:r>
            <w:hyperlink w:history="1" r:id="rId37">
              <w:r w:rsidRPr="005D4818">
                <w:rPr>
                  <w:rStyle w:val="Hyperlink"/>
                </w:rPr>
                <w:t>committees@caconnect.org</w:t>
              </w:r>
            </w:hyperlink>
            <w:r w:rsidRPr="00CA3BEA">
              <w:t>.</w:t>
            </w:r>
            <w:r>
              <w:t xml:space="preserve"> </w:t>
            </w:r>
          </w:p>
        </w:tc>
      </w:tr>
    </w:tbl>
    <w:p w:rsidR="00CA3BEA" w:rsidP="003B7413" w:rsidRDefault="00CA3BEA" w14:paraId="598B5AAD" w14:textId="77777777">
      <w:pPr>
        <w:spacing w:before="60" w:after="60"/>
        <w:jc w:val="center"/>
        <w:rPr>
          <w:rStyle w:val="Hyperlink1"/>
          <w:rFonts w:eastAsia="Times New Roman" w:cs="Times New Roman"/>
          <w:b/>
          <w:bCs/>
          <w:i/>
          <w:iCs/>
          <w:szCs w:val="20"/>
        </w:rPr>
      </w:pPr>
    </w:p>
    <w:p w:rsidRPr="006D4347" w:rsidR="00CA0AF1" w:rsidP="003B7413" w:rsidRDefault="00CA0AF1" w14:paraId="5831F564" w14:textId="4B202B77">
      <w:pPr>
        <w:pStyle w:val="Heading3"/>
        <w:keepNext w:val="0"/>
        <w:spacing w:before="0" w:after="0"/>
        <w:rPr>
          <w:i w:val="0"/>
        </w:rPr>
      </w:pPr>
      <w:r>
        <w:rPr>
          <w:i w:val="0"/>
        </w:rPr>
        <w:t>P</w:t>
      </w:r>
      <w:r w:rsidRPr="0BEB5EC1">
        <w:rPr>
          <w:i w:val="0"/>
        </w:rPr>
        <w:t xml:space="preserve">ublic Meeting Notice: </w:t>
      </w:r>
      <w:r w:rsidRPr="00CA0AF1">
        <w:rPr>
          <w:i w:val="0"/>
        </w:rPr>
        <w:t>The California Teleconnect Fund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CA0AF1" w:rsidTr="00B41715" w14:paraId="4AE4C33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A0AF1" w:rsidP="003B7413" w:rsidRDefault="00CA0AF1" w14:paraId="0F9FCF9A" w14:textId="1A891998">
            <w:pPr>
              <w:spacing w:line="256" w:lineRule="auto"/>
              <w:ind w:left="-15"/>
            </w:pPr>
            <w:r>
              <w:rPr>
                <w:b/>
                <w:bCs/>
              </w:rPr>
              <w:t>March 2</w:t>
            </w:r>
            <w:r w:rsidRPr="0BEB5EC1">
              <w:rPr>
                <w:b/>
                <w:bCs/>
              </w:rPr>
              <w:t xml:space="preserve">, </w:t>
            </w:r>
            <w:r>
              <w:rPr>
                <w:b/>
                <w:bCs/>
              </w:rPr>
              <w:t>2026</w:t>
            </w:r>
            <w:r>
              <w:br/>
              <w:t>10:30am – 2:30pm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A0AF1" w:rsidP="003B7413" w:rsidRDefault="00CA0AF1" w14:paraId="00EC0B5C" w14:textId="77777777">
            <w:pPr>
              <w:spacing w:line="256" w:lineRule="auto"/>
              <w:rPr>
                <w:b/>
                <w:bCs/>
              </w:rPr>
            </w:pPr>
            <w:r>
              <w:rPr>
                <w:b/>
                <w:bCs/>
              </w:rPr>
              <w:t>Meeting Location:</w:t>
            </w:r>
          </w:p>
          <w:p w:rsidR="00CA0AF1" w:rsidP="003B7413" w:rsidRDefault="00CA0AF1" w14:paraId="7A7C75AD" w14:textId="1FB5AA5B">
            <w:pPr>
              <w:spacing w:line="256" w:lineRule="auto"/>
              <w:rPr>
                <w:bCs/>
              </w:rPr>
            </w:pPr>
            <w:r>
              <w:rPr>
                <w:bCs/>
              </w:rPr>
              <w:t>California Public Utilities Commission – Golden Gate Room</w:t>
            </w:r>
          </w:p>
          <w:p w:rsidR="00CA0AF1" w:rsidP="003B7413" w:rsidRDefault="00CA0AF1" w14:paraId="13BB62F7" w14:textId="77777777">
            <w:pPr>
              <w:spacing w:line="256" w:lineRule="auto"/>
              <w:rPr>
                <w:bCs/>
              </w:rPr>
            </w:pPr>
            <w:r>
              <w:rPr>
                <w:bCs/>
              </w:rPr>
              <w:t>505 Van Ness Avenue</w:t>
            </w:r>
          </w:p>
          <w:p w:rsidRPr="006F6B0A" w:rsidR="00CA0AF1" w:rsidP="003B7413" w:rsidRDefault="00CA0AF1" w14:paraId="16D05927" w14:textId="77777777">
            <w:pPr>
              <w:spacing w:line="256" w:lineRule="auto"/>
              <w:rPr>
                <w:b/>
              </w:rPr>
            </w:pPr>
            <w:r w:rsidRPr="006F6B0A">
              <w:rPr>
                <w:b/>
              </w:rPr>
              <w:t>San Francisco CA 94102</w:t>
            </w:r>
          </w:p>
          <w:p w:rsidR="00CA0AF1" w:rsidP="003B7413" w:rsidRDefault="00CA0AF1" w14:paraId="51F8E237" w14:textId="77777777">
            <w:pPr>
              <w:spacing w:line="256" w:lineRule="auto"/>
              <w:rPr>
                <w:b/>
                <w:bCs/>
              </w:rPr>
            </w:pPr>
          </w:p>
          <w:p w:rsidR="00CA0AF1" w:rsidP="003B7413" w:rsidRDefault="00CA0AF1" w14:paraId="540B48E6" w14:textId="77777777">
            <w:pPr>
              <w:spacing w:line="256" w:lineRule="auto"/>
              <w:rPr>
                <w:b/>
                <w:bCs/>
              </w:rPr>
            </w:pPr>
            <w:r w:rsidRPr="0042363C">
              <w:rPr>
                <w:b/>
                <w:bCs/>
              </w:rPr>
              <w:t>Webex Inform</w:t>
            </w:r>
            <w:r>
              <w:rPr>
                <w:b/>
                <w:bCs/>
              </w:rPr>
              <w:t>ation</w:t>
            </w:r>
            <w:r w:rsidRPr="0042363C">
              <w:rPr>
                <w:b/>
                <w:bCs/>
              </w:rPr>
              <w:t xml:space="preserve">: </w:t>
            </w:r>
          </w:p>
          <w:p w:rsidR="00CA0AF1" w:rsidP="003B7413" w:rsidRDefault="00CA0AF1" w14:paraId="1E5CD66E" w14:textId="77777777">
            <w:pPr>
              <w:spacing w:line="256" w:lineRule="auto"/>
            </w:pPr>
            <w:hyperlink w:history="1" r:id="rId38">
              <w:r w:rsidRPr="003D34B4">
                <w:rPr>
                  <w:rStyle w:val="Hyperlink"/>
                </w:rPr>
                <w:t>https://cpuc.webex.com/cpuc/j.php?MTID=mbf3ef98220265d0e1696bea75dc2190e</w:t>
              </w:r>
            </w:hyperlink>
            <w:r>
              <w:t xml:space="preserve"> </w:t>
            </w:r>
          </w:p>
          <w:p w:rsidR="00CA0AF1" w:rsidP="003B7413" w:rsidRDefault="00CA0AF1" w14:paraId="08CC1B16" w14:textId="3D794ADF">
            <w:pPr>
              <w:spacing w:line="256" w:lineRule="auto"/>
            </w:pPr>
            <w:r>
              <w:rPr>
                <w:b/>
                <w:bCs/>
              </w:rPr>
              <w:t>WebEx Meeting ID:</w:t>
            </w:r>
            <w:r>
              <w:t xml:space="preserve"> </w:t>
            </w:r>
            <w:r w:rsidRPr="00CA0AF1">
              <w:t>2489 976 5713</w:t>
            </w:r>
          </w:p>
          <w:p w:rsidR="00CA0AF1" w:rsidP="003B7413" w:rsidRDefault="00CA0AF1" w14:paraId="1937C328" w14:textId="35624F92">
            <w:pPr>
              <w:spacing w:line="256" w:lineRule="auto"/>
            </w:pPr>
            <w:r>
              <w:rPr>
                <w:b/>
                <w:bCs/>
              </w:rPr>
              <w:t xml:space="preserve">WebEx Meeting passcode: </w:t>
            </w:r>
            <w:r w:rsidRPr="00CA0AF1">
              <w:t>2026</w:t>
            </w:r>
          </w:p>
          <w:p w:rsidR="00CA0AF1" w:rsidP="003B7413" w:rsidRDefault="00CA0AF1" w14:paraId="263EE461" w14:textId="77777777">
            <w:pPr>
              <w:spacing w:line="256" w:lineRule="auto"/>
              <w:rPr>
                <w:b/>
                <w:bCs/>
              </w:rPr>
            </w:pPr>
          </w:p>
          <w:p w:rsidR="00CA0AF1" w:rsidP="003B7413" w:rsidRDefault="00CA0AF1" w14:paraId="17EF6A71" w14:textId="77777777">
            <w:pPr>
              <w:spacing w:line="256" w:lineRule="auto"/>
              <w:rPr>
                <w:b/>
                <w:bCs/>
              </w:rPr>
            </w:pPr>
            <w:r>
              <w:rPr>
                <w:b/>
                <w:bCs/>
              </w:rPr>
              <w:t>Conference Call-in Information:</w:t>
            </w:r>
          </w:p>
          <w:p w:rsidR="00CA0AF1" w:rsidP="003B7413" w:rsidRDefault="00CA0AF1" w14:paraId="56D31F81" w14:textId="5921DA5D">
            <w:pPr>
              <w:spacing w:line="256" w:lineRule="auto"/>
              <w:rPr>
                <w:b/>
                <w:bCs/>
              </w:rPr>
            </w:pPr>
            <w:r>
              <w:rPr>
                <w:b/>
                <w:bCs/>
              </w:rPr>
              <w:t xml:space="preserve">Call-in number: </w:t>
            </w:r>
            <w:r>
              <w:t>1-855-282-6330 or 1-415-655-0002</w:t>
            </w:r>
          </w:p>
          <w:p w:rsidR="00CA0AF1" w:rsidP="003B7413" w:rsidRDefault="00CA0AF1" w14:paraId="7C6C8960" w14:textId="6732F458">
            <w:pPr>
              <w:spacing w:line="256" w:lineRule="auto"/>
            </w:pPr>
            <w:r>
              <w:rPr>
                <w:b/>
                <w:bCs/>
              </w:rPr>
              <w:t xml:space="preserve">Call-in access code: </w:t>
            </w:r>
            <w:r w:rsidRPr="00CA0AF1">
              <w:t>248 997 65713</w:t>
            </w:r>
          </w:p>
          <w:p w:rsidRPr="00744B24" w:rsidR="00CA0AF1" w:rsidP="003B7413" w:rsidRDefault="00CA0AF1" w14:paraId="0B4696CC" w14:textId="77777777">
            <w:pPr>
              <w:rPr>
                <w:color w:val="0000FF"/>
              </w:rPr>
            </w:pPr>
          </w:p>
          <w:p w:rsidR="00CA0AF1" w:rsidP="003B7413" w:rsidRDefault="00CA0AF1" w14:paraId="2E13CB9B" w14:textId="213CA7D5">
            <w:pPr>
              <w:spacing w:line="256" w:lineRule="auto"/>
              <w:rPr>
                <w:color w:val="0000FF"/>
                <w:u w:val="single"/>
              </w:rPr>
            </w:pPr>
            <w:r>
              <w:rPr>
                <w:b/>
              </w:rPr>
              <w:t xml:space="preserve">Contact Information: </w:t>
            </w:r>
            <w:hyperlink w:history="1" r:id="rId39">
              <w:r w:rsidRPr="003D34B4">
                <w:rPr>
                  <w:rStyle w:val="Hyperlink"/>
                </w:rPr>
                <w:t>cpwong@cpuc.ca.gov</w:t>
              </w:r>
            </w:hyperlink>
            <w:r>
              <w:t xml:space="preserve"> </w:t>
            </w:r>
          </w:p>
          <w:p w:rsidR="00CA0AF1" w:rsidP="003B7413" w:rsidRDefault="00CA0AF1" w14:paraId="4876B553" w14:textId="77777777">
            <w:pPr>
              <w:spacing w:line="256" w:lineRule="auto"/>
              <w:rPr>
                <w:u w:val="single"/>
              </w:rPr>
            </w:pPr>
          </w:p>
          <w:p w:rsidRPr="00744B24" w:rsidR="00CA0AF1" w:rsidP="003B7413" w:rsidRDefault="00CA0AF1" w14:paraId="0D171DF4" w14:textId="4E1D287B">
            <w:pPr>
              <w:spacing w:line="256" w:lineRule="auto"/>
              <w:rPr>
                <w:u w:val="single"/>
              </w:rPr>
            </w:pPr>
            <w:r w:rsidRPr="00744B24">
              <w:rPr>
                <w:b/>
                <w:bCs/>
              </w:rPr>
              <w:t>More Information</w:t>
            </w:r>
            <w:r>
              <w:rPr>
                <w:b/>
                <w:bCs/>
              </w:rPr>
              <w:t xml:space="preserve">: </w:t>
            </w:r>
            <w:hyperlink w:history="1" r:id="rId40">
              <w:r w:rsidRPr="003D34B4">
                <w:rPr>
                  <w:rStyle w:val="Hyperlink"/>
                </w:rPr>
                <w:t>https://www.cpuc.ca.gov/-/media/cpuc-website/divisions/communications-division/documents/california-teleconnect-fund/ctf-ac-meeting-agendas/2026/agenda-of-administrative-committee-meeting-20260302-san-francisco.pdf</w:t>
              </w:r>
            </w:hyperlink>
            <w:r>
              <w:t xml:space="preserve"> </w:t>
            </w:r>
          </w:p>
        </w:tc>
      </w:tr>
    </w:tbl>
    <w:p w:rsidR="00CA0AF1" w:rsidP="003B7413" w:rsidRDefault="00CA0AF1" w14:paraId="14889E6A" w14:textId="77777777">
      <w:pPr>
        <w:spacing w:before="60" w:after="60"/>
        <w:jc w:val="center"/>
        <w:rPr>
          <w:rStyle w:val="Hyperlink1"/>
          <w:rFonts w:eastAsia="Times New Roman" w:cs="Times New Roman"/>
          <w:b/>
          <w:bCs/>
          <w:i/>
          <w:iCs/>
          <w:szCs w:val="20"/>
        </w:rPr>
      </w:pPr>
    </w:p>
    <w:p w:rsidRPr="00903E84" w:rsidR="00891C10" w:rsidP="003B7413" w:rsidRDefault="008C5E63" w14:paraId="70A01842" w14:textId="4C2F219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3B7413"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3B7413" w:rsidRDefault="00E36C85" w14:paraId="7591A9B9" w14:textId="57A41B8B">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A0247C">
        <w:rPr>
          <w:rFonts w:eastAsia="Times New Roman" w:cs="Times New Roman"/>
          <w:b/>
          <w:sz w:val="28"/>
          <w:szCs w:val="20"/>
        </w:rPr>
        <w:t xml:space="preserve"> </w:t>
      </w:r>
    </w:p>
    <w:tbl>
      <w:tblPr>
        <w:tblpPr w:leftFromText="180" w:rightFromText="180" w:vertAnchor="text" w:tblpX="13" w:tblpY="1"/>
        <w:tblOverlap w:val="never"/>
        <w:tblW w:w="0" w:type="auto"/>
        <w:tblLook w:val="04A0" w:firstRow="1" w:lastRow="0" w:firstColumn="1" w:lastColumn="0" w:noHBand="0" w:noVBand="1"/>
      </w:tblPr>
      <w:tblGrid>
        <w:gridCol w:w="1255"/>
        <w:gridCol w:w="9005"/>
      </w:tblGrid>
      <w:tr w:rsidRPr="008C43D2" w:rsidR="00B16198" w:rsidTr="003B7413" w14:paraId="777D68D9" w14:textId="77777777">
        <w:trPr>
          <w:trHeight w:val="267"/>
        </w:trPr>
        <w:tc>
          <w:tcPr>
            <w:tcW w:w="1255" w:type="dxa"/>
          </w:tcPr>
          <w:p w:rsidRPr="008C43D2" w:rsidR="00B16198" w:rsidP="003B7413" w:rsidRDefault="00B16198" w14:paraId="73463CB1" w14:textId="77777777">
            <w:pPr>
              <w:rPr>
                <w:rFonts w:cs="Times New Roman"/>
                <w:b/>
              </w:rPr>
            </w:pPr>
          </w:p>
        </w:tc>
        <w:tc>
          <w:tcPr>
            <w:tcW w:w="9005" w:type="dxa"/>
          </w:tcPr>
          <w:p w:rsidRPr="00B16198" w:rsidR="00B16198" w:rsidP="003B7413" w:rsidRDefault="00B16198" w14:paraId="689356FF" w14:textId="06E672A3">
            <w:pPr>
              <w:rPr>
                <w:rFonts w:cs="Times New Roman"/>
                <w:b/>
                <w:u w:val="single"/>
              </w:rPr>
            </w:pPr>
            <w:r w:rsidRPr="00B16198">
              <w:rPr>
                <w:rFonts w:cs="Times New Roman"/>
                <w:b/>
                <w:u w:val="single"/>
              </w:rPr>
              <w:t>APPLICATION</w:t>
            </w:r>
            <w:r>
              <w:rPr>
                <w:rFonts w:cs="Times New Roman"/>
                <w:b/>
                <w:u w:val="single"/>
              </w:rPr>
              <w:t>S</w:t>
            </w:r>
          </w:p>
        </w:tc>
      </w:tr>
      <w:tr w:rsidRPr="008C43D2" w:rsidR="00B16198" w:rsidTr="004F7577" w14:paraId="00711B1A" w14:textId="77777777">
        <w:tc>
          <w:tcPr>
            <w:tcW w:w="1255" w:type="dxa"/>
          </w:tcPr>
          <w:p w:rsidRPr="008C43D2" w:rsidR="00B16198" w:rsidP="003B7413" w:rsidRDefault="00B16198" w14:paraId="212C4279" w14:textId="538B81D3">
            <w:pPr>
              <w:rPr>
                <w:rFonts w:cs="Times New Roman"/>
                <w:b/>
              </w:rPr>
            </w:pPr>
            <w:r>
              <w:rPr>
                <w:rFonts w:cs="Times New Roman"/>
                <w:b/>
              </w:rPr>
              <w:t>02-17-20</w:t>
            </w:r>
            <w:r w:rsidR="003B7413">
              <w:rPr>
                <w:rFonts w:cs="Times New Roman"/>
                <w:b/>
              </w:rPr>
              <w:t>26</w:t>
            </w:r>
          </w:p>
        </w:tc>
        <w:tc>
          <w:tcPr>
            <w:tcW w:w="9005" w:type="dxa"/>
          </w:tcPr>
          <w:p w:rsidRPr="003B7413" w:rsidR="00B16198" w:rsidP="003B7413" w:rsidRDefault="00B16198" w14:paraId="39FED654" w14:textId="40DD2F5E">
            <w:pPr>
              <w:rPr>
                <w:rFonts w:cs="Times New Roman"/>
                <w:bCs/>
              </w:rPr>
            </w:pPr>
            <w:r w:rsidRPr="003B7413">
              <w:rPr>
                <w:rFonts w:cs="Times New Roman"/>
                <w:b/>
              </w:rPr>
              <w:t>A.26-02-013</w:t>
            </w:r>
            <w:r w:rsidRPr="003B7413">
              <w:rPr>
                <w:rFonts w:cs="Times New Roman"/>
                <w:bCs/>
              </w:rPr>
              <w:t xml:space="preserve"> - </w:t>
            </w:r>
            <w:r w:rsidRPr="003B7413">
              <w:rPr>
                <w:rFonts w:cs="Times New Roman"/>
                <w:bCs/>
              </w:rPr>
              <w:t>Application of Brian C. Swanson, AICP for Rehearing of Resolution T-17900.</w:t>
            </w:r>
          </w:p>
        </w:tc>
      </w:tr>
      <w:tr w:rsidRPr="008C43D2" w:rsidR="00B16198" w:rsidTr="004F7577" w14:paraId="6EFC064C" w14:textId="77777777">
        <w:tc>
          <w:tcPr>
            <w:tcW w:w="1255" w:type="dxa"/>
          </w:tcPr>
          <w:p w:rsidR="00B16198" w:rsidP="003B7413" w:rsidRDefault="00B16198" w14:paraId="13B96F55" w14:textId="77777777">
            <w:pPr>
              <w:rPr>
                <w:rFonts w:cs="Times New Roman"/>
                <w:b/>
              </w:rPr>
            </w:pPr>
          </w:p>
        </w:tc>
        <w:tc>
          <w:tcPr>
            <w:tcW w:w="9005" w:type="dxa"/>
          </w:tcPr>
          <w:p w:rsidR="00B16198" w:rsidP="003B7413" w:rsidRDefault="00B16198" w14:paraId="4BF0C680" w14:textId="77777777">
            <w:pPr>
              <w:rPr>
                <w:rFonts w:cs="Times New Roman"/>
                <w:b/>
              </w:rPr>
            </w:pPr>
          </w:p>
        </w:tc>
      </w:tr>
      <w:tr w:rsidRPr="008C43D2" w:rsidR="00B16198" w:rsidTr="004F7577" w14:paraId="6C0AE2D2" w14:textId="77777777">
        <w:tc>
          <w:tcPr>
            <w:tcW w:w="1255" w:type="dxa"/>
          </w:tcPr>
          <w:p w:rsidR="00B16198" w:rsidP="003B7413" w:rsidRDefault="00B16198" w14:paraId="35C39E5C" w14:textId="309D7942">
            <w:pPr>
              <w:rPr>
                <w:rFonts w:cs="Times New Roman"/>
                <w:b/>
              </w:rPr>
            </w:pPr>
            <w:r>
              <w:rPr>
                <w:rFonts w:cs="Times New Roman"/>
                <w:b/>
              </w:rPr>
              <w:t>02-23-2026</w:t>
            </w:r>
          </w:p>
        </w:tc>
        <w:tc>
          <w:tcPr>
            <w:tcW w:w="9005" w:type="dxa"/>
          </w:tcPr>
          <w:p w:rsidRPr="00B16198" w:rsidR="00B16198" w:rsidP="003B7413" w:rsidRDefault="00B16198" w14:paraId="2C9F0837" w14:textId="5EE3BD89">
            <w:pPr>
              <w:rPr>
                <w:rFonts w:cs="Times New Roman"/>
                <w:bCs/>
              </w:rPr>
            </w:pPr>
            <w:r w:rsidRPr="004F7577">
              <w:rPr>
                <w:rFonts w:cs="Times New Roman"/>
                <w:b/>
              </w:rPr>
              <w:t>A.26-02-015</w:t>
            </w:r>
            <w:r>
              <w:rPr>
                <w:rFonts w:cs="Times New Roman"/>
                <w:bCs/>
              </w:rPr>
              <w:t xml:space="preserve"> - </w:t>
            </w:r>
            <w:r w:rsidRPr="00B16198">
              <w:rPr>
                <w:rFonts w:cs="Times New Roman"/>
                <w:bCs/>
              </w:rPr>
              <w:t>Application of Pacific Gas and Electric Company (U 39 E) for Rehearing of Commission Resolution G-3618</w:t>
            </w:r>
          </w:p>
        </w:tc>
      </w:tr>
      <w:tr w:rsidRPr="008C43D2" w:rsidR="00B16198" w:rsidTr="004F7577" w14:paraId="6B1608D6" w14:textId="77777777">
        <w:tc>
          <w:tcPr>
            <w:tcW w:w="1255" w:type="dxa"/>
          </w:tcPr>
          <w:p w:rsidR="00B16198" w:rsidP="003B7413" w:rsidRDefault="00B16198" w14:paraId="6509BC7C" w14:textId="77777777">
            <w:pPr>
              <w:rPr>
                <w:rFonts w:cs="Times New Roman"/>
                <w:b/>
              </w:rPr>
            </w:pPr>
          </w:p>
        </w:tc>
        <w:tc>
          <w:tcPr>
            <w:tcW w:w="9005" w:type="dxa"/>
          </w:tcPr>
          <w:p w:rsidR="00B16198" w:rsidP="003B7413" w:rsidRDefault="00B16198" w14:paraId="4190CD05" w14:textId="77777777">
            <w:pPr>
              <w:rPr>
                <w:rFonts w:cs="Times New Roman"/>
                <w:bCs/>
              </w:rPr>
            </w:pPr>
          </w:p>
        </w:tc>
      </w:tr>
      <w:tr w:rsidRPr="008C43D2" w:rsidR="00B16198" w:rsidTr="004F7577" w14:paraId="03AC6DBE" w14:textId="77777777">
        <w:tc>
          <w:tcPr>
            <w:tcW w:w="1255" w:type="dxa"/>
          </w:tcPr>
          <w:p w:rsidR="00B16198" w:rsidP="003B7413" w:rsidRDefault="00B16198" w14:paraId="3C9CAE31" w14:textId="0447A18E">
            <w:pPr>
              <w:rPr>
                <w:rFonts w:cs="Times New Roman"/>
                <w:b/>
              </w:rPr>
            </w:pPr>
            <w:r>
              <w:rPr>
                <w:rFonts w:cs="Times New Roman"/>
                <w:b/>
              </w:rPr>
              <w:t>02-23-2026</w:t>
            </w:r>
          </w:p>
        </w:tc>
        <w:tc>
          <w:tcPr>
            <w:tcW w:w="9005" w:type="dxa"/>
          </w:tcPr>
          <w:p w:rsidR="00B16198" w:rsidP="003B7413" w:rsidRDefault="00B16198" w14:paraId="61D3568E" w14:textId="5821576E">
            <w:pPr>
              <w:rPr>
                <w:rFonts w:cs="Times New Roman"/>
                <w:bCs/>
              </w:rPr>
            </w:pPr>
            <w:r w:rsidRPr="004F7577">
              <w:rPr>
                <w:rFonts w:cs="Times New Roman"/>
                <w:b/>
              </w:rPr>
              <w:t>A.26-02-016</w:t>
            </w:r>
            <w:r>
              <w:rPr>
                <w:rFonts w:cs="Times New Roman"/>
                <w:bCs/>
              </w:rPr>
              <w:t xml:space="preserve">- </w:t>
            </w:r>
            <w:r w:rsidRPr="00B16198">
              <w:rPr>
                <w:rFonts w:cs="Times New Roman"/>
                <w:bCs/>
              </w:rPr>
              <w:t>APPLICATION OF EVER JOYFUL, LLC FOR REGISTRATION AS A TELEPHONE CORPORATION PURSUANT TO PUBLIC UTILITIES CODE SECTION 1013 [PUBLIC]</w:t>
            </w:r>
          </w:p>
        </w:tc>
      </w:tr>
      <w:tr w:rsidRPr="008C43D2" w:rsidR="004F7577" w:rsidTr="004F7577" w14:paraId="6DEACC7C" w14:textId="77777777">
        <w:tc>
          <w:tcPr>
            <w:tcW w:w="1255" w:type="dxa"/>
          </w:tcPr>
          <w:p w:rsidR="004F7577" w:rsidP="003B7413" w:rsidRDefault="004F7577" w14:paraId="7670DD96" w14:textId="77777777">
            <w:pPr>
              <w:rPr>
                <w:rFonts w:cs="Times New Roman"/>
                <w:b/>
              </w:rPr>
            </w:pPr>
          </w:p>
        </w:tc>
        <w:tc>
          <w:tcPr>
            <w:tcW w:w="9005" w:type="dxa"/>
          </w:tcPr>
          <w:p w:rsidR="004F7577" w:rsidP="003B7413" w:rsidRDefault="004F7577" w14:paraId="62F1B648" w14:textId="77777777">
            <w:pPr>
              <w:rPr>
                <w:rFonts w:cs="Times New Roman"/>
                <w:b/>
                <w:u w:val="single"/>
              </w:rPr>
            </w:pPr>
          </w:p>
        </w:tc>
      </w:tr>
      <w:tr w:rsidRPr="008C43D2" w:rsidR="00B16198" w:rsidTr="004F7577" w14:paraId="29FD6F14" w14:textId="77777777">
        <w:trPr>
          <w:trHeight w:val="270"/>
        </w:trPr>
        <w:tc>
          <w:tcPr>
            <w:tcW w:w="1255" w:type="dxa"/>
          </w:tcPr>
          <w:p w:rsidR="00B16198" w:rsidP="003B7413" w:rsidRDefault="00B16198" w14:paraId="6B6A6F5D" w14:textId="77777777">
            <w:pPr>
              <w:rPr>
                <w:rFonts w:cs="Times New Roman"/>
                <w:b/>
              </w:rPr>
            </w:pPr>
          </w:p>
        </w:tc>
        <w:tc>
          <w:tcPr>
            <w:tcW w:w="9005" w:type="dxa"/>
          </w:tcPr>
          <w:p w:rsidRPr="00B16198" w:rsidR="00B16198" w:rsidP="003B7413" w:rsidRDefault="00B16198" w14:paraId="6D3F21B8" w14:textId="5E5B4E1F">
            <w:pPr>
              <w:rPr>
                <w:rFonts w:cs="Times New Roman"/>
                <w:b/>
                <w:u w:val="single"/>
              </w:rPr>
            </w:pPr>
            <w:r>
              <w:rPr>
                <w:rFonts w:cs="Times New Roman"/>
                <w:b/>
                <w:u w:val="single"/>
              </w:rPr>
              <w:t>COMPLAINT</w:t>
            </w:r>
          </w:p>
        </w:tc>
      </w:tr>
      <w:tr w:rsidRPr="008C43D2" w:rsidR="004F7577" w:rsidTr="004F7577" w14:paraId="47D7FBBE" w14:textId="77777777">
        <w:tc>
          <w:tcPr>
            <w:tcW w:w="1255" w:type="dxa"/>
          </w:tcPr>
          <w:p w:rsidR="004F7577" w:rsidP="003B7413" w:rsidRDefault="004F7577" w14:paraId="0989C0F6" w14:textId="18CA938F">
            <w:pPr>
              <w:rPr>
                <w:rFonts w:cs="Times New Roman"/>
                <w:b/>
              </w:rPr>
            </w:pPr>
            <w:r>
              <w:rPr>
                <w:rFonts w:cs="Times New Roman"/>
                <w:b/>
              </w:rPr>
              <w:t>02-17-2026</w:t>
            </w:r>
          </w:p>
        </w:tc>
        <w:tc>
          <w:tcPr>
            <w:tcW w:w="9005" w:type="dxa"/>
          </w:tcPr>
          <w:p w:rsidRPr="004F7577" w:rsidR="004F7577" w:rsidP="003B7413" w:rsidRDefault="004F7577" w14:paraId="04BC5365" w14:textId="2A13BEC8">
            <w:pPr>
              <w:rPr>
                <w:rFonts w:cs="Times New Roman"/>
                <w:bCs/>
              </w:rPr>
            </w:pPr>
            <w:r w:rsidRPr="004F7577">
              <w:rPr>
                <w:rFonts w:cs="Times New Roman"/>
                <w:b/>
              </w:rPr>
              <w:t>C.26-02-014</w:t>
            </w:r>
            <w:r>
              <w:rPr>
                <w:rFonts w:cs="Times New Roman"/>
                <w:bCs/>
              </w:rPr>
              <w:t xml:space="preserve"> - </w:t>
            </w:r>
            <w:r w:rsidRPr="004F7577">
              <w:rPr>
                <w:rFonts w:cs="Times New Roman"/>
                <w:bCs/>
              </w:rPr>
              <w:t>Konkow Partners LLC, Complainant vs. Pacific Gas and Electric Company (U39E), Defendant. [Charging allegation is violation of PU Code section 702 and General Order 95, Rule 35.]</w:t>
            </w:r>
          </w:p>
        </w:tc>
      </w:tr>
      <w:tr w:rsidRPr="008C43D2" w:rsidR="004F7577" w:rsidTr="004F7577" w14:paraId="433A9D75" w14:textId="77777777">
        <w:tc>
          <w:tcPr>
            <w:tcW w:w="1255" w:type="dxa"/>
          </w:tcPr>
          <w:p w:rsidR="004F7577" w:rsidP="003B7413" w:rsidRDefault="004F7577" w14:paraId="197DE5CE" w14:textId="77777777">
            <w:pPr>
              <w:rPr>
                <w:rFonts w:cs="Times New Roman"/>
                <w:b/>
              </w:rPr>
            </w:pPr>
          </w:p>
        </w:tc>
        <w:tc>
          <w:tcPr>
            <w:tcW w:w="9005" w:type="dxa"/>
          </w:tcPr>
          <w:p w:rsidRPr="004F7577" w:rsidR="004F7577" w:rsidP="003B7413" w:rsidRDefault="004F7577" w14:paraId="0DE5C81C" w14:textId="77777777">
            <w:pPr>
              <w:rPr>
                <w:rFonts w:cs="Times New Roman"/>
                <w:b/>
              </w:rPr>
            </w:pPr>
          </w:p>
        </w:tc>
      </w:tr>
    </w:tbl>
    <w:p w:rsidRPr="00903E84" w:rsidR="005618BB" w:rsidP="003B7413"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3B7413"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3B7413"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3B7413"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3B7413"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3B7413"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3B7413"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DF01F7" w:rsidP="003B7413" w:rsidRDefault="00DF01F7" w14:paraId="35D6B78B" w14:textId="77777777">
      <w:pPr>
        <w:spacing w:before="60" w:after="60"/>
      </w:pPr>
    </w:p>
    <w:p w:rsidR="00E526D3" w:rsidP="003B7413" w:rsidRDefault="00E526D3" w14:paraId="184C1CCD"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8B2759" w:rsidTr="00F31DC0" w14:paraId="7B5BB5E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3B7413" w:rsidRDefault="008B2759" w14:paraId="643EA30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8B2759" w:rsidP="003B7413" w:rsidRDefault="008B2759" w14:paraId="520094DD" w14:textId="3C279597">
            <w:pPr>
              <w:rPr>
                <w:rFonts w:cs="Times New Roman"/>
                <w:b/>
                <w:bCs/>
                <w:szCs w:val="20"/>
              </w:rPr>
            </w:pPr>
            <w:r w:rsidRPr="008B2759">
              <w:rPr>
                <w:rFonts w:cs="Times New Roman"/>
                <w:b/>
                <w:szCs w:val="20"/>
              </w:rPr>
              <w:t>E-5433</w:t>
            </w:r>
          </w:p>
        </w:tc>
      </w:tr>
      <w:tr w:rsidRPr="00885045" w:rsidR="008B2759" w:rsidTr="00F31DC0" w14:paraId="6695C7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3B7413" w:rsidRDefault="008B2759" w14:paraId="085E540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B2759" w:rsidP="003B7413" w:rsidRDefault="008B2759" w14:paraId="25CA8D27" w14:textId="77777777">
            <w:pPr>
              <w:rPr>
                <w:rFonts w:cs="Times New Roman"/>
                <w:szCs w:val="20"/>
              </w:rPr>
            </w:pPr>
            <w:r>
              <w:rPr>
                <w:rFonts w:cs="Times New Roman"/>
                <w:szCs w:val="20"/>
              </w:rPr>
              <w:t>March 19, 2026</w:t>
            </w:r>
          </w:p>
        </w:tc>
      </w:tr>
      <w:tr w:rsidRPr="00E526D3" w:rsidR="008B2759" w:rsidTr="00F31DC0" w14:paraId="1C28F1E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3B7413" w:rsidRDefault="008B2759" w14:paraId="1B0A5B1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8B2759" w:rsidP="003B7413" w:rsidRDefault="008B2759" w14:paraId="77553D98" w14:textId="278C758E">
            <w:pPr>
              <w:rPr>
                <w:rFonts w:eastAsia="Times New Roman" w:cstheme="minorHAnsi"/>
                <w:szCs w:val="20"/>
              </w:rPr>
            </w:pPr>
            <w:r w:rsidRPr="008B2759">
              <w:rPr>
                <w:rFonts w:eastAsia="Times New Roman" w:cstheme="minorHAnsi"/>
                <w:szCs w:val="20"/>
              </w:rPr>
              <w:t>Resolution E-5433.  Pacific Gas and Electric. Electric Rules 2, 15, 16 Exceptional Case Submittal, Electric Transmission Interconnection, Sunnyvale Technology Partners LLC c/o Menlo Equities.</w:t>
            </w:r>
          </w:p>
        </w:tc>
      </w:tr>
      <w:tr w:rsidRPr="00885045" w:rsidR="008B2759" w:rsidTr="00F31DC0" w14:paraId="480EFBA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3B7413" w:rsidRDefault="008B2759" w14:paraId="69D5AE64" w14:textId="77777777">
            <w:pPr>
              <w:rPr>
                <w:rFonts w:cs="Times New Roman"/>
                <w:szCs w:val="20"/>
              </w:rPr>
            </w:pPr>
            <w:r w:rsidRPr="00885045">
              <w:rPr>
                <w:rFonts w:cs="Times New Roman"/>
                <w:szCs w:val="20"/>
              </w:rPr>
              <w:t>Web Link</w:t>
            </w:r>
          </w:p>
        </w:tc>
        <w:tc>
          <w:tcPr>
            <w:tcW w:w="7380" w:type="dxa"/>
          </w:tcPr>
          <w:p w:rsidRPr="00885045" w:rsidR="008B2759" w:rsidP="003B7413" w:rsidRDefault="008B2759" w14:paraId="4590335B" w14:textId="2C997FFB">
            <w:pPr>
              <w:rPr>
                <w:rStyle w:val="Hyperlink1"/>
                <w:rFonts w:cs="Times New Roman"/>
                <w:color w:val="auto"/>
                <w:szCs w:val="20"/>
                <w:u w:val="none"/>
              </w:rPr>
            </w:pPr>
            <w:hyperlink w:history="1" r:id="rId41">
              <w:r w:rsidRPr="00B14890">
                <w:rPr>
                  <w:rStyle w:val="Hyperlink"/>
                  <w:rFonts w:cstheme="minorHAnsi"/>
                </w:rPr>
                <w:t>https://docs.cpuc.ca.gov/SearchRes.aspx?docformat=ALL&amp;docid=599319897</w:t>
              </w:r>
            </w:hyperlink>
            <w:r>
              <w:rPr>
                <w:rFonts w:eastAsia="Times New Roman" w:cstheme="minorHAnsi"/>
                <w:b/>
                <w:bCs/>
                <w:sz w:val="28"/>
                <w:szCs w:val="28"/>
              </w:rPr>
              <w:t xml:space="preserve">  </w:t>
            </w:r>
            <w:r w:rsidRPr="00971233">
              <w:rPr>
                <w:rFonts w:eastAsia="Times New Roman" w:cstheme="minorHAnsi"/>
                <w:b/>
                <w:bCs/>
                <w:sz w:val="28"/>
                <w:szCs w:val="28"/>
              </w:rPr>
              <w:t xml:space="preserve"> </w:t>
            </w:r>
          </w:p>
        </w:tc>
      </w:tr>
      <w:tr w:rsidRPr="00885045" w:rsidR="008B2759" w:rsidTr="00F31DC0" w14:paraId="0D4B88C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3B7413" w:rsidRDefault="008B2759" w14:paraId="01D92E7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B2759" w:rsidP="003B7413" w:rsidRDefault="008B2759" w14:paraId="03D7EA7E" w14:textId="3D640848">
            <w:pPr>
              <w:rPr>
                <w:rFonts w:cs="Times New Roman"/>
                <w:szCs w:val="20"/>
              </w:rPr>
            </w:pPr>
            <w:r w:rsidRPr="00E526D3">
              <w:rPr>
                <w:rFonts w:cs="Times New Roman"/>
                <w:szCs w:val="20"/>
              </w:rPr>
              <w:t xml:space="preserve">March </w:t>
            </w:r>
            <w:r>
              <w:rPr>
                <w:rFonts w:cs="Times New Roman"/>
                <w:szCs w:val="20"/>
              </w:rPr>
              <w:t>5</w:t>
            </w:r>
            <w:r w:rsidRPr="00E526D3">
              <w:rPr>
                <w:rFonts w:cs="Times New Roman"/>
                <w:szCs w:val="20"/>
              </w:rPr>
              <w:t>, 2026</w:t>
            </w:r>
          </w:p>
        </w:tc>
      </w:tr>
      <w:tr w:rsidRPr="00A831DB" w:rsidR="008B2759" w:rsidTr="00F31DC0" w14:paraId="04B0E7E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3B7413" w:rsidRDefault="008B2759" w14:paraId="25CB93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8B2759" w:rsidP="003B7413" w:rsidRDefault="008B2759" w14:paraId="0DF4D58B" w14:textId="77777777">
            <w:pPr>
              <w:tabs>
                <w:tab w:val="left" w:pos="6930"/>
              </w:tabs>
              <w:ind w:right="-111"/>
              <w:rPr>
                <w:rStyle w:val="Hyperlink1"/>
                <w:color w:val="auto"/>
                <w:sz w:val="36"/>
                <w:szCs w:val="36"/>
                <w:u w:val="none"/>
              </w:rPr>
            </w:pPr>
            <w:hyperlink w:history="1" r:id="rId42">
              <w:r w:rsidRPr="001D0B66">
                <w:rPr>
                  <w:rStyle w:val="Hyperlink"/>
                </w:rPr>
                <w:t>edtariffunit@cpuc.ca.gov</w:t>
              </w:r>
            </w:hyperlink>
            <w:r>
              <w:t xml:space="preserve"> </w:t>
            </w:r>
          </w:p>
        </w:tc>
      </w:tr>
    </w:tbl>
    <w:p w:rsidR="008B2759" w:rsidP="003B7413" w:rsidRDefault="008B2759" w14:paraId="3BDE6137" w14:textId="77777777">
      <w:pPr>
        <w:spacing w:before="60" w:after="60"/>
        <w:jc w:val="center"/>
      </w:pPr>
    </w:p>
    <w:p w:rsidR="008B2759" w:rsidP="003B7413" w:rsidRDefault="008B2759" w14:paraId="1EDECBD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526D3" w:rsidTr="00A40D0F" w14:paraId="532BE53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B7413" w:rsidRDefault="00E526D3" w14:paraId="4AAC248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E526D3" w:rsidP="003B7413" w:rsidRDefault="00E526D3" w14:paraId="49015522" w14:textId="22BB37B8">
            <w:pPr>
              <w:rPr>
                <w:rFonts w:cs="Times New Roman"/>
                <w:b/>
                <w:bCs/>
                <w:szCs w:val="20"/>
              </w:rPr>
            </w:pPr>
            <w:r w:rsidRPr="00E526D3">
              <w:rPr>
                <w:rFonts w:cs="Times New Roman"/>
                <w:b/>
                <w:szCs w:val="20"/>
              </w:rPr>
              <w:t>E-5440</w:t>
            </w:r>
          </w:p>
        </w:tc>
      </w:tr>
      <w:tr w:rsidRPr="00885045" w:rsidR="00E526D3" w:rsidTr="00A40D0F" w14:paraId="2B41246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B7413" w:rsidRDefault="00E526D3" w14:paraId="5606914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3B7413" w:rsidRDefault="00E526D3" w14:paraId="55013AFF" w14:textId="77777777">
            <w:pPr>
              <w:rPr>
                <w:rFonts w:cs="Times New Roman"/>
                <w:szCs w:val="20"/>
              </w:rPr>
            </w:pPr>
            <w:r>
              <w:rPr>
                <w:rFonts w:cs="Times New Roman"/>
                <w:szCs w:val="20"/>
              </w:rPr>
              <w:t>March 19, 2026</w:t>
            </w:r>
          </w:p>
        </w:tc>
      </w:tr>
      <w:tr w:rsidRPr="00E526D3" w:rsidR="00E526D3" w:rsidTr="00A40D0F" w14:paraId="09B05D5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B7413" w:rsidRDefault="00E526D3" w14:paraId="7D1F30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E526D3" w:rsidP="003B7413" w:rsidRDefault="00E526D3" w14:paraId="309971D2" w14:textId="288FA7DF">
            <w:pPr>
              <w:rPr>
                <w:rFonts w:eastAsia="Times New Roman" w:cstheme="minorHAnsi"/>
                <w:szCs w:val="20"/>
              </w:rPr>
            </w:pPr>
            <w:r w:rsidRPr="00E526D3">
              <w:rPr>
                <w:rFonts w:eastAsia="Times New Roman" w:cstheme="minorHAnsi"/>
                <w:szCs w:val="20"/>
              </w:rPr>
              <w:t>Resolution E-5440 Pacific Gas and Electric, Southern California Edison, and San Diego Gas and Electric Remediation Plans for Integration Capacity Analysis.</w:t>
            </w:r>
          </w:p>
        </w:tc>
      </w:tr>
      <w:tr w:rsidRPr="00885045" w:rsidR="00E526D3" w:rsidTr="00A40D0F" w14:paraId="75FC5A6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B7413" w:rsidRDefault="00E526D3" w14:paraId="4DF949C3" w14:textId="77777777">
            <w:pPr>
              <w:rPr>
                <w:rFonts w:cs="Times New Roman"/>
                <w:szCs w:val="20"/>
              </w:rPr>
            </w:pPr>
            <w:r w:rsidRPr="00885045">
              <w:rPr>
                <w:rFonts w:cs="Times New Roman"/>
                <w:szCs w:val="20"/>
              </w:rPr>
              <w:t>Web Link</w:t>
            </w:r>
          </w:p>
        </w:tc>
        <w:tc>
          <w:tcPr>
            <w:tcW w:w="7380" w:type="dxa"/>
          </w:tcPr>
          <w:p w:rsidRPr="00885045" w:rsidR="00E526D3" w:rsidP="003B7413" w:rsidRDefault="00E526D3" w14:paraId="6F8FAD68" w14:textId="4311AABA">
            <w:pPr>
              <w:rPr>
                <w:rStyle w:val="Hyperlink1"/>
                <w:rFonts w:cs="Times New Roman"/>
                <w:color w:val="auto"/>
                <w:szCs w:val="20"/>
                <w:u w:val="none"/>
              </w:rPr>
            </w:pPr>
            <w:hyperlink w:history="1" r:id="rId43">
              <w:r w:rsidRPr="00BE4BDE">
                <w:rPr>
                  <w:rStyle w:val="Hyperlink"/>
                </w:rPr>
                <w:t>https://docs.cpuc.ca.gov/SearchRes.aspx?docformat=ALL&amp;docid=598870863</w:t>
              </w:r>
            </w:hyperlink>
          </w:p>
        </w:tc>
      </w:tr>
      <w:tr w:rsidRPr="00885045" w:rsidR="00E526D3" w:rsidTr="00A40D0F" w14:paraId="198CFE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B7413" w:rsidRDefault="00E526D3" w14:paraId="6D240EC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3B7413" w:rsidRDefault="00E526D3" w14:paraId="1B57FCE1" w14:textId="77777777">
            <w:pPr>
              <w:rPr>
                <w:rFonts w:cs="Times New Roman"/>
                <w:szCs w:val="20"/>
              </w:rPr>
            </w:pPr>
            <w:r w:rsidRPr="00E526D3">
              <w:rPr>
                <w:rFonts w:cs="Times New Roman"/>
                <w:szCs w:val="20"/>
              </w:rPr>
              <w:t>March 3, 2026</w:t>
            </w:r>
          </w:p>
        </w:tc>
      </w:tr>
      <w:tr w:rsidRPr="00A831DB" w:rsidR="00E526D3" w:rsidTr="00A40D0F" w14:paraId="17355BF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B7413" w:rsidRDefault="00E526D3" w14:paraId="51143DB8" w14:textId="77777777">
            <w:pPr>
              <w:rPr>
                <w:rFonts w:cs="Times New Roman"/>
                <w:szCs w:val="20"/>
              </w:rPr>
            </w:pPr>
            <w:r w:rsidRPr="00885045">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E526D3" w:rsidP="003B7413" w:rsidRDefault="00E526D3" w14:paraId="10909F21" w14:textId="77777777">
            <w:pPr>
              <w:tabs>
                <w:tab w:val="left" w:pos="6930"/>
              </w:tabs>
              <w:ind w:right="-111"/>
              <w:rPr>
                <w:rStyle w:val="Hyperlink1"/>
                <w:color w:val="auto"/>
                <w:sz w:val="36"/>
                <w:szCs w:val="36"/>
                <w:u w:val="none"/>
              </w:rPr>
            </w:pPr>
            <w:hyperlink w:history="1" r:id="rId44">
              <w:r w:rsidRPr="001D0B66">
                <w:rPr>
                  <w:rStyle w:val="Hyperlink"/>
                </w:rPr>
                <w:t>edtariffunit@cpuc.ca.gov</w:t>
              </w:r>
            </w:hyperlink>
            <w:r>
              <w:t xml:space="preserve"> </w:t>
            </w:r>
          </w:p>
        </w:tc>
      </w:tr>
    </w:tbl>
    <w:p w:rsidR="00E526D3" w:rsidP="003B7413" w:rsidRDefault="00E526D3" w14:paraId="177A5218" w14:textId="77777777">
      <w:pPr>
        <w:spacing w:before="60" w:after="60"/>
        <w:jc w:val="center"/>
      </w:pPr>
    </w:p>
    <w:p w:rsidR="00DF2012" w:rsidP="003B7413" w:rsidRDefault="00DF2012" w14:paraId="772A7DC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DF2012" w:rsidTr="00A40D0F" w14:paraId="2DE4BC6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B7413" w:rsidRDefault="00DF2012" w14:paraId="17C7A76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DF2012" w:rsidP="003B7413" w:rsidRDefault="00DF2012" w14:paraId="616D01A3" w14:textId="0250E6E6">
            <w:pPr>
              <w:rPr>
                <w:rFonts w:cs="Times New Roman"/>
                <w:b/>
                <w:bCs/>
                <w:szCs w:val="20"/>
              </w:rPr>
            </w:pPr>
            <w:r w:rsidRPr="00E526D3">
              <w:rPr>
                <w:rFonts w:cs="Times New Roman"/>
                <w:b/>
                <w:szCs w:val="20"/>
              </w:rPr>
              <w:t>E-544</w:t>
            </w:r>
            <w:r>
              <w:rPr>
                <w:rFonts w:cs="Times New Roman"/>
                <w:b/>
                <w:szCs w:val="20"/>
              </w:rPr>
              <w:t>1</w:t>
            </w:r>
          </w:p>
        </w:tc>
      </w:tr>
      <w:tr w:rsidRPr="00885045" w:rsidR="00DF2012" w:rsidTr="00A40D0F" w14:paraId="6B3B31C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B7413" w:rsidRDefault="00DF2012" w14:paraId="3B1CB4B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3B7413" w:rsidRDefault="00DF2012" w14:paraId="574E2055" w14:textId="77777777">
            <w:pPr>
              <w:rPr>
                <w:rFonts w:cs="Times New Roman"/>
                <w:szCs w:val="20"/>
              </w:rPr>
            </w:pPr>
            <w:r>
              <w:rPr>
                <w:rFonts w:cs="Times New Roman"/>
                <w:szCs w:val="20"/>
              </w:rPr>
              <w:t>March 19, 2026</w:t>
            </w:r>
          </w:p>
        </w:tc>
      </w:tr>
      <w:tr w:rsidRPr="00E526D3" w:rsidR="00DF2012" w:rsidTr="00A40D0F" w14:paraId="11105FD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B7413" w:rsidRDefault="00DF2012" w14:paraId="58F14B0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DF2012" w:rsidP="003B7413" w:rsidRDefault="00DF2012" w14:paraId="3BD90E8F" w14:textId="7E8F7C90">
            <w:pPr>
              <w:rPr>
                <w:rFonts w:eastAsia="Times New Roman" w:cstheme="minorHAnsi"/>
                <w:szCs w:val="20"/>
              </w:rPr>
            </w:pPr>
            <w:r w:rsidRPr="00DF2012">
              <w:rPr>
                <w:rFonts w:eastAsia="Times New Roman" w:cstheme="minorHAnsi"/>
                <w:szCs w:val="20"/>
              </w:rPr>
              <w:t xml:space="preserve">Resolution E-5411.  San Diego Gas &amp; Electric Company’s Request for Commission Review of CPUC Staff’s Disposition of its Advice Letter 4475-E - Request to Establish a Memorandum Account to Track Incremental Administrative and/or Procurement Costs During a Provider of Last Resort Mass Involuntary Return of Customers </w:t>
            </w:r>
          </w:p>
        </w:tc>
      </w:tr>
      <w:tr w:rsidRPr="00885045" w:rsidR="00DF2012" w:rsidTr="00A40D0F" w14:paraId="134F560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B7413" w:rsidRDefault="00DF2012" w14:paraId="3C387C90" w14:textId="77777777">
            <w:pPr>
              <w:rPr>
                <w:rFonts w:cs="Times New Roman"/>
                <w:szCs w:val="20"/>
              </w:rPr>
            </w:pPr>
            <w:r w:rsidRPr="00885045">
              <w:rPr>
                <w:rFonts w:cs="Times New Roman"/>
                <w:szCs w:val="20"/>
              </w:rPr>
              <w:t>Web Link</w:t>
            </w:r>
          </w:p>
        </w:tc>
        <w:tc>
          <w:tcPr>
            <w:tcW w:w="7380" w:type="dxa"/>
          </w:tcPr>
          <w:p w:rsidRPr="00885045" w:rsidR="00DF2012" w:rsidP="003B7413" w:rsidRDefault="00DF2012" w14:paraId="5E0F7D86" w14:textId="79A36D18">
            <w:pPr>
              <w:rPr>
                <w:rStyle w:val="Hyperlink1"/>
                <w:rFonts w:cs="Times New Roman"/>
                <w:color w:val="auto"/>
                <w:szCs w:val="20"/>
                <w:u w:val="none"/>
              </w:rPr>
            </w:pPr>
            <w:r w:rsidRPr="0042146B">
              <w:rPr>
                <w:rStyle w:val="Hyperlink"/>
              </w:rPr>
              <w:t>https://docs.cpuc.ca.gov/PublishedDocs/Published/G000/M598/K879/598879783.PDF</w:t>
            </w:r>
          </w:p>
        </w:tc>
      </w:tr>
      <w:tr w:rsidRPr="00885045" w:rsidR="00DF2012" w:rsidTr="00A40D0F" w14:paraId="4FC2952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B7413" w:rsidRDefault="00DF2012" w14:paraId="65A3DD9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3B7413" w:rsidRDefault="00DF2012" w14:paraId="5A782F7C" w14:textId="77777777">
            <w:pPr>
              <w:rPr>
                <w:rFonts w:cs="Times New Roman"/>
                <w:szCs w:val="20"/>
              </w:rPr>
            </w:pPr>
            <w:r w:rsidRPr="00E526D3">
              <w:rPr>
                <w:rFonts w:cs="Times New Roman"/>
                <w:szCs w:val="20"/>
              </w:rPr>
              <w:t>March 3, 2026</w:t>
            </w:r>
          </w:p>
        </w:tc>
      </w:tr>
      <w:tr w:rsidRPr="00A831DB" w:rsidR="00DF2012" w:rsidTr="00A40D0F" w14:paraId="5C28A14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B7413" w:rsidRDefault="00DF2012" w14:paraId="76E071E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2012" w:rsidP="003B7413" w:rsidRDefault="00DF2012" w14:paraId="1B7E6D02" w14:textId="77777777">
            <w:pPr>
              <w:tabs>
                <w:tab w:val="left" w:pos="6930"/>
              </w:tabs>
              <w:ind w:right="-111"/>
              <w:rPr>
                <w:rStyle w:val="Hyperlink1"/>
                <w:color w:val="auto"/>
                <w:sz w:val="36"/>
                <w:szCs w:val="36"/>
                <w:u w:val="none"/>
              </w:rPr>
            </w:pPr>
            <w:hyperlink w:history="1" r:id="rId45">
              <w:r w:rsidRPr="001D0B66">
                <w:rPr>
                  <w:rStyle w:val="Hyperlink"/>
                </w:rPr>
                <w:t>edtariffunit@cpuc.ca.gov</w:t>
              </w:r>
            </w:hyperlink>
            <w:r>
              <w:t xml:space="preserve"> </w:t>
            </w:r>
          </w:p>
        </w:tc>
      </w:tr>
    </w:tbl>
    <w:p w:rsidR="00DF2012" w:rsidP="003B7413" w:rsidRDefault="00DF2012" w14:paraId="322A31DD" w14:textId="77777777">
      <w:pPr>
        <w:spacing w:before="60" w:after="60"/>
        <w:jc w:val="center"/>
      </w:pPr>
    </w:p>
    <w:p w:rsidR="00DF2012" w:rsidP="003B7413" w:rsidRDefault="00DF2012" w14:paraId="6EEB48B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DF2012" w:rsidTr="00A40D0F" w14:paraId="714429C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B7413" w:rsidRDefault="00DF2012" w14:paraId="33BA02A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DF2012" w:rsidP="003B7413" w:rsidRDefault="00DF2012" w14:paraId="02041271" w14:textId="1C4AB7AD">
            <w:pPr>
              <w:rPr>
                <w:rFonts w:cs="Times New Roman"/>
                <w:b/>
                <w:bCs/>
                <w:szCs w:val="20"/>
              </w:rPr>
            </w:pPr>
            <w:r w:rsidRPr="00E526D3">
              <w:rPr>
                <w:rFonts w:cs="Times New Roman"/>
                <w:b/>
                <w:szCs w:val="20"/>
              </w:rPr>
              <w:t>E-544</w:t>
            </w:r>
            <w:r>
              <w:rPr>
                <w:rFonts w:cs="Times New Roman"/>
                <w:b/>
                <w:szCs w:val="20"/>
              </w:rPr>
              <w:t>7</w:t>
            </w:r>
          </w:p>
        </w:tc>
      </w:tr>
      <w:tr w:rsidRPr="00885045" w:rsidR="00DF2012" w:rsidTr="00A40D0F" w14:paraId="5FFB730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B7413" w:rsidRDefault="00DF2012" w14:paraId="5F02AD8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3B7413" w:rsidRDefault="00DF2012" w14:paraId="04C6F6EC" w14:textId="77777777">
            <w:pPr>
              <w:rPr>
                <w:rFonts w:cs="Times New Roman"/>
                <w:szCs w:val="20"/>
              </w:rPr>
            </w:pPr>
            <w:r>
              <w:rPr>
                <w:rFonts w:cs="Times New Roman"/>
                <w:szCs w:val="20"/>
              </w:rPr>
              <w:t>March 19, 2026</w:t>
            </w:r>
          </w:p>
        </w:tc>
      </w:tr>
      <w:tr w:rsidRPr="00E526D3" w:rsidR="00DF2012" w:rsidTr="00A40D0F" w14:paraId="7EAE91F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B7413" w:rsidRDefault="00DF2012" w14:paraId="4C78D5B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DF2012" w:rsidP="003B7413" w:rsidRDefault="00DF2012" w14:paraId="52AAD4B2" w14:textId="39092026">
            <w:pPr>
              <w:rPr>
                <w:rFonts w:eastAsia="Times New Roman" w:cstheme="minorHAnsi"/>
                <w:szCs w:val="20"/>
              </w:rPr>
            </w:pPr>
            <w:r w:rsidRPr="00DF2012">
              <w:rPr>
                <w:rFonts w:eastAsia="Times New Roman" w:cstheme="minorHAnsi"/>
                <w:szCs w:val="20"/>
              </w:rPr>
              <w:t xml:space="preserve">Resolution E-5447.  Pacific Gas and Electric. Electric Rule 15 and 16 Exceptional Case Submittal for Engineering, Procurement, and Construction Agreement with STACK Infrastructure, Inc. </w:t>
            </w:r>
          </w:p>
        </w:tc>
      </w:tr>
      <w:tr w:rsidRPr="00885045" w:rsidR="00DF2012" w:rsidTr="00A40D0F" w14:paraId="29F2CC2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B7413" w:rsidRDefault="00DF2012" w14:paraId="0A23BB9B" w14:textId="77777777">
            <w:pPr>
              <w:rPr>
                <w:rFonts w:cs="Times New Roman"/>
                <w:szCs w:val="20"/>
              </w:rPr>
            </w:pPr>
            <w:r w:rsidRPr="00885045">
              <w:rPr>
                <w:rFonts w:cs="Times New Roman"/>
                <w:szCs w:val="20"/>
              </w:rPr>
              <w:t>Web Link</w:t>
            </w:r>
          </w:p>
        </w:tc>
        <w:tc>
          <w:tcPr>
            <w:tcW w:w="7380" w:type="dxa"/>
          </w:tcPr>
          <w:p w:rsidRPr="00885045" w:rsidR="00DF2012" w:rsidP="003B7413" w:rsidRDefault="00DF2012" w14:paraId="17E0E661" w14:textId="27196502">
            <w:pPr>
              <w:rPr>
                <w:rStyle w:val="Hyperlink1"/>
                <w:rFonts w:cs="Times New Roman"/>
                <w:color w:val="auto"/>
                <w:szCs w:val="20"/>
                <w:u w:val="none"/>
              </w:rPr>
            </w:pPr>
            <w:r w:rsidRPr="004E0C33">
              <w:rPr>
                <w:rStyle w:val="Hyperlink"/>
              </w:rPr>
              <w:t>https://docs.cpuc.ca.gov/PublishedDocs/Published/G000/M598/K895/598895478.PDF</w:t>
            </w:r>
          </w:p>
        </w:tc>
      </w:tr>
      <w:tr w:rsidRPr="00885045" w:rsidR="00DF2012" w:rsidTr="00A40D0F" w14:paraId="3DC91D0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B7413" w:rsidRDefault="00DF2012" w14:paraId="628E3DB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3B7413" w:rsidRDefault="00DF2012" w14:paraId="05E1AD7C" w14:textId="77777777">
            <w:pPr>
              <w:rPr>
                <w:rFonts w:cs="Times New Roman"/>
                <w:szCs w:val="20"/>
              </w:rPr>
            </w:pPr>
            <w:r w:rsidRPr="00E526D3">
              <w:rPr>
                <w:rFonts w:cs="Times New Roman"/>
                <w:szCs w:val="20"/>
              </w:rPr>
              <w:t>March 3, 2026</w:t>
            </w:r>
          </w:p>
        </w:tc>
      </w:tr>
      <w:tr w:rsidRPr="00A831DB" w:rsidR="00DF2012" w:rsidTr="00A40D0F" w14:paraId="50DAC70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B7413" w:rsidRDefault="00DF2012" w14:paraId="676B6B1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2012" w:rsidP="003B7413" w:rsidRDefault="00DF2012" w14:paraId="1EF8FBA6" w14:textId="77777777">
            <w:pPr>
              <w:tabs>
                <w:tab w:val="left" w:pos="6930"/>
              </w:tabs>
              <w:ind w:right="-111"/>
              <w:rPr>
                <w:rStyle w:val="Hyperlink1"/>
                <w:color w:val="auto"/>
                <w:sz w:val="36"/>
                <w:szCs w:val="36"/>
                <w:u w:val="none"/>
              </w:rPr>
            </w:pPr>
            <w:hyperlink w:history="1" r:id="rId46">
              <w:r w:rsidRPr="001D0B66">
                <w:rPr>
                  <w:rStyle w:val="Hyperlink"/>
                </w:rPr>
                <w:t>edtariffunit@cpuc.ca.gov</w:t>
              </w:r>
            </w:hyperlink>
            <w:r>
              <w:t xml:space="preserve"> </w:t>
            </w:r>
          </w:p>
        </w:tc>
      </w:tr>
    </w:tbl>
    <w:p w:rsidR="00DF2012" w:rsidP="003B7413" w:rsidRDefault="00DF2012" w14:paraId="701A158F" w14:textId="77777777">
      <w:pPr>
        <w:spacing w:before="60" w:after="60"/>
        <w:jc w:val="center"/>
      </w:pPr>
    </w:p>
    <w:p w:rsidR="00E526D3" w:rsidP="003B7413" w:rsidRDefault="00E526D3" w14:paraId="3E534EA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526D3" w:rsidTr="00A40D0F" w14:paraId="3529AAC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B7413" w:rsidRDefault="00E526D3" w14:paraId="3EF62E3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526D3" w:rsidP="003B7413" w:rsidRDefault="00E526D3" w14:paraId="0558A7CA" w14:textId="53CD66F4">
            <w:pPr>
              <w:rPr>
                <w:rFonts w:cs="Times New Roman"/>
                <w:b/>
                <w:bCs/>
                <w:szCs w:val="20"/>
              </w:rPr>
            </w:pPr>
            <w:r w:rsidRPr="00E526D3">
              <w:rPr>
                <w:b/>
              </w:rPr>
              <w:t>E-5452</w:t>
            </w:r>
          </w:p>
        </w:tc>
      </w:tr>
      <w:tr w:rsidRPr="00885045" w:rsidR="00E526D3" w:rsidTr="00A40D0F" w14:paraId="75C2218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B7413" w:rsidRDefault="00E526D3" w14:paraId="1A8874B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3B7413" w:rsidRDefault="00E526D3" w14:paraId="7FF1AE8C" w14:textId="3AF33B39">
            <w:pPr>
              <w:rPr>
                <w:rFonts w:cs="Times New Roman"/>
                <w:szCs w:val="20"/>
              </w:rPr>
            </w:pPr>
            <w:r>
              <w:rPr>
                <w:rFonts w:cs="Times New Roman"/>
                <w:szCs w:val="20"/>
              </w:rPr>
              <w:t>March 19, 2026</w:t>
            </w:r>
          </w:p>
        </w:tc>
      </w:tr>
      <w:tr w:rsidRPr="00885045" w:rsidR="00E526D3" w:rsidTr="00A40D0F" w14:paraId="5ECAB6C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B7413" w:rsidRDefault="00E526D3" w14:paraId="338DFF4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E526D3" w:rsidP="003B7413" w:rsidRDefault="00E526D3" w14:paraId="69864324" w14:textId="01BDF2F8">
            <w:pPr>
              <w:rPr>
                <w:rFonts w:eastAsia="Times New Roman" w:cstheme="minorHAnsi"/>
                <w:szCs w:val="20"/>
              </w:rPr>
            </w:pPr>
            <w:r w:rsidRPr="00E526D3">
              <w:rPr>
                <w:rFonts w:eastAsia="Times New Roman" w:cstheme="minorHAnsi"/>
                <w:szCs w:val="20"/>
              </w:rPr>
              <w:t>Resolution E-5452.  Southern California Edison Orchestrated Charging and Advanced Resiliency for Distribution Vehicle Grid Integration Proposal Using Low Carbon Fuel Standard Holdback Revenue</w:t>
            </w:r>
            <w:r>
              <w:rPr>
                <w:rFonts w:eastAsia="Times New Roman" w:cstheme="minorHAnsi"/>
                <w:szCs w:val="20"/>
              </w:rPr>
              <w:t>.</w:t>
            </w:r>
          </w:p>
        </w:tc>
      </w:tr>
      <w:tr w:rsidRPr="00885045" w:rsidR="00E526D3" w:rsidTr="00A40D0F" w14:paraId="31D04A3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B7413" w:rsidRDefault="00E526D3" w14:paraId="21D41145" w14:textId="77777777">
            <w:pPr>
              <w:rPr>
                <w:rFonts w:cs="Times New Roman"/>
                <w:szCs w:val="20"/>
              </w:rPr>
            </w:pPr>
            <w:r w:rsidRPr="00885045">
              <w:rPr>
                <w:rFonts w:cs="Times New Roman"/>
                <w:szCs w:val="20"/>
              </w:rPr>
              <w:t>Web Link</w:t>
            </w:r>
          </w:p>
        </w:tc>
        <w:tc>
          <w:tcPr>
            <w:tcW w:w="7380" w:type="dxa"/>
          </w:tcPr>
          <w:p w:rsidRPr="00885045" w:rsidR="00E526D3" w:rsidP="003B7413" w:rsidRDefault="00E526D3" w14:paraId="5FA75763" w14:textId="331F5E98">
            <w:pPr>
              <w:rPr>
                <w:rStyle w:val="Hyperlink1"/>
                <w:rFonts w:cs="Times New Roman"/>
                <w:color w:val="auto"/>
                <w:szCs w:val="20"/>
                <w:u w:val="none"/>
              </w:rPr>
            </w:pPr>
            <w:r w:rsidRPr="00470E1F">
              <w:rPr>
                <w:rStyle w:val="Hyperlink"/>
              </w:rPr>
              <w:t>https://docs.cpuc.ca.gov/PublishedDocs/Published/G000/M598/K873/598873013.PDF</w:t>
            </w:r>
          </w:p>
        </w:tc>
      </w:tr>
      <w:tr w:rsidRPr="00885045" w:rsidR="00E526D3" w:rsidTr="00A40D0F" w14:paraId="3F17200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B7413" w:rsidRDefault="00E526D3" w14:paraId="1EBB93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3B7413" w:rsidRDefault="00E526D3" w14:paraId="1D180F7E" w14:textId="282C9D11">
            <w:pPr>
              <w:rPr>
                <w:rFonts w:cs="Times New Roman"/>
                <w:szCs w:val="20"/>
              </w:rPr>
            </w:pPr>
            <w:r w:rsidRPr="00E526D3">
              <w:rPr>
                <w:rFonts w:cs="Times New Roman"/>
                <w:szCs w:val="20"/>
              </w:rPr>
              <w:t>March 3, 2026</w:t>
            </w:r>
          </w:p>
        </w:tc>
      </w:tr>
      <w:tr w:rsidRPr="00A831DB" w:rsidR="00E526D3" w:rsidTr="00A40D0F" w14:paraId="7251B54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B7413" w:rsidRDefault="00E526D3" w14:paraId="753387E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E526D3" w:rsidP="003B7413" w:rsidRDefault="00E526D3" w14:paraId="54F26677" w14:textId="10A92716">
            <w:pPr>
              <w:tabs>
                <w:tab w:val="left" w:pos="6930"/>
              </w:tabs>
              <w:ind w:right="-111"/>
              <w:rPr>
                <w:rStyle w:val="Hyperlink1"/>
                <w:color w:val="auto"/>
                <w:sz w:val="36"/>
                <w:szCs w:val="36"/>
                <w:u w:val="none"/>
              </w:rPr>
            </w:pPr>
            <w:hyperlink w:history="1" r:id="rId47">
              <w:r w:rsidRPr="001D0B66">
                <w:rPr>
                  <w:rStyle w:val="Hyperlink"/>
                </w:rPr>
                <w:t>edtariffunit@cpuc.ca.gov</w:t>
              </w:r>
            </w:hyperlink>
            <w:r>
              <w:t xml:space="preserve"> </w:t>
            </w:r>
          </w:p>
        </w:tc>
      </w:tr>
    </w:tbl>
    <w:p w:rsidR="00E526D3" w:rsidP="003B7413" w:rsidRDefault="00E526D3" w14:paraId="20F70136" w14:textId="77777777">
      <w:pPr>
        <w:spacing w:before="60" w:after="60"/>
        <w:jc w:val="center"/>
      </w:pPr>
    </w:p>
    <w:p w:rsidR="00E526D3" w:rsidP="003B7413" w:rsidRDefault="00E526D3" w14:paraId="1140CD83"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4244DF" w:rsidTr="00BA408C" w14:paraId="369B4F9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3B7413" w:rsidRDefault="004244DF" w14:paraId="097246D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4244DF" w:rsidP="003B7413" w:rsidRDefault="004244DF" w14:paraId="0014BCCA" w14:textId="0A2FD6E2">
            <w:pPr>
              <w:rPr>
                <w:rFonts w:cs="Times New Roman"/>
                <w:b/>
                <w:bCs/>
                <w:szCs w:val="20"/>
              </w:rPr>
            </w:pPr>
            <w:r w:rsidRPr="004244DF">
              <w:rPr>
                <w:b/>
              </w:rPr>
              <w:t>T-17888</w:t>
            </w:r>
          </w:p>
        </w:tc>
      </w:tr>
      <w:tr w:rsidRPr="00885045" w:rsidR="004244DF" w:rsidTr="00BA408C" w14:paraId="200169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3B7413" w:rsidRDefault="004244DF" w14:paraId="7F488B1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3B7413" w:rsidRDefault="004244DF" w14:paraId="1D0D3D9D" w14:textId="0B8086A0">
            <w:pPr>
              <w:rPr>
                <w:rFonts w:cs="Times New Roman"/>
                <w:szCs w:val="20"/>
              </w:rPr>
            </w:pPr>
            <w:r>
              <w:rPr>
                <w:rFonts w:cs="Times New Roman"/>
                <w:szCs w:val="20"/>
              </w:rPr>
              <w:t>March 19, 2026</w:t>
            </w:r>
          </w:p>
        </w:tc>
      </w:tr>
      <w:tr w:rsidRPr="00885045" w:rsidR="004244DF" w:rsidTr="00BA408C" w14:paraId="3CC495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3B7413" w:rsidRDefault="004244DF" w14:paraId="71395F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3B7413" w:rsidRDefault="004244DF" w14:paraId="41217CFC" w14:textId="41AEB99C">
            <w:pPr>
              <w:rPr>
                <w:rFonts w:eastAsia="Times New Roman" w:cs="Times New Roman"/>
                <w:szCs w:val="20"/>
              </w:rPr>
            </w:pPr>
            <w:r w:rsidRPr="004244DF">
              <w:rPr>
                <w:rFonts w:eastAsia="Times New Roman" w:cs="Times New Roman"/>
                <w:szCs w:val="20"/>
              </w:rPr>
              <w:t>Denies Unity Wireless, Inc.’s request to be authorized as a California LifeLine service provider to offer discounted prepaid wireless telephone services supported by the California LifeLine Program to eligible low-income households throughout California</w:t>
            </w:r>
          </w:p>
        </w:tc>
      </w:tr>
      <w:tr w:rsidRPr="00885045" w:rsidR="004244DF" w:rsidTr="00BA408C" w14:paraId="7DA78C9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3B7413" w:rsidRDefault="004244DF" w14:paraId="5CA66F09" w14:textId="77777777">
            <w:pPr>
              <w:rPr>
                <w:rFonts w:cs="Times New Roman"/>
                <w:szCs w:val="20"/>
              </w:rPr>
            </w:pPr>
            <w:r w:rsidRPr="00885045">
              <w:rPr>
                <w:rFonts w:cs="Times New Roman"/>
                <w:szCs w:val="20"/>
              </w:rPr>
              <w:t>Web Link</w:t>
            </w:r>
          </w:p>
        </w:tc>
        <w:tc>
          <w:tcPr>
            <w:tcW w:w="7380" w:type="dxa"/>
          </w:tcPr>
          <w:p w:rsidRPr="004244DF" w:rsidR="004244DF" w:rsidP="003B7413" w:rsidRDefault="004244DF" w14:paraId="77FE9BAF" w14:textId="28A68B63">
            <w:pPr>
              <w:rPr>
                <w:rStyle w:val="Hyperlink1"/>
                <w:color w:val="auto"/>
                <w:u w:val="none"/>
              </w:rPr>
            </w:pPr>
            <w:hyperlink w:history="1" r:id="rId48">
              <w:r w:rsidRPr="00B57358">
                <w:rPr>
                  <w:rStyle w:val="Hyperlink"/>
                </w:rPr>
                <w:t>https://docs.cpuc.ca.gov/PublishedDocs/Published/G000/M597/K672/597672932.PDF</w:t>
              </w:r>
            </w:hyperlink>
            <w:r>
              <w:t xml:space="preserve"> </w:t>
            </w:r>
          </w:p>
        </w:tc>
      </w:tr>
      <w:tr w:rsidRPr="00885045" w:rsidR="004244DF" w:rsidTr="00BA408C" w14:paraId="42170D7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3B7413" w:rsidRDefault="004244DF" w14:paraId="1FC9A58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3B7413" w:rsidRDefault="004244DF" w14:paraId="15DFB45D" w14:textId="347E791F">
            <w:pPr>
              <w:rPr>
                <w:rFonts w:cs="Times New Roman"/>
                <w:szCs w:val="20"/>
              </w:rPr>
            </w:pPr>
            <w:r>
              <w:rPr>
                <w:rFonts w:cs="Times New Roman"/>
                <w:szCs w:val="20"/>
              </w:rPr>
              <w:t>March 5, 2026</w:t>
            </w:r>
          </w:p>
        </w:tc>
      </w:tr>
      <w:tr w:rsidRPr="00A831DB" w:rsidR="004244DF" w:rsidTr="00BA408C" w14:paraId="5043B8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3B7413" w:rsidRDefault="004244DF" w14:paraId="096CFC4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4244DF" w:rsidP="003B7413" w:rsidRDefault="004244DF" w14:paraId="35170C68" w14:textId="6D6EEDC3">
            <w:pPr>
              <w:tabs>
                <w:tab w:val="left" w:pos="6930"/>
              </w:tabs>
              <w:ind w:right="-111"/>
              <w:rPr>
                <w:rStyle w:val="Hyperlink1"/>
                <w:color w:val="auto"/>
                <w:sz w:val="36"/>
                <w:szCs w:val="36"/>
                <w:u w:val="none"/>
              </w:rPr>
            </w:pPr>
            <w:hyperlink w:history="1" r:id="rId49">
              <w:r w:rsidRPr="00B57358">
                <w:rPr>
                  <w:rStyle w:val="Hyperlink"/>
                </w:rPr>
                <w:t>Kellie.jones@cpuc.ca.gov</w:t>
              </w:r>
            </w:hyperlink>
            <w:r>
              <w:t xml:space="preserve"> </w:t>
            </w:r>
          </w:p>
        </w:tc>
      </w:tr>
    </w:tbl>
    <w:p w:rsidR="004244DF" w:rsidP="003B7413" w:rsidRDefault="004244DF" w14:paraId="050E1CC4" w14:textId="77777777">
      <w:pPr>
        <w:spacing w:before="60" w:after="60"/>
        <w:jc w:val="center"/>
      </w:pPr>
    </w:p>
    <w:p w:rsidR="00AE11FB" w:rsidP="003B7413" w:rsidRDefault="00AE11FB" w14:paraId="4CEC72C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F5469" w:rsidTr="00D26DE2" w14:paraId="5678104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3B7413" w:rsidRDefault="002F5469" w14:paraId="77963F0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F5469" w:rsidP="003B7413" w:rsidRDefault="002F5469" w14:paraId="59FCE8B3" w14:textId="58E15D67">
            <w:pPr>
              <w:rPr>
                <w:rFonts w:cs="Times New Roman"/>
                <w:b/>
                <w:bCs/>
                <w:szCs w:val="20"/>
              </w:rPr>
            </w:pPr>
            <w:r>
              <w:rPr>
                <w:b/>
              </w:rPr>
              <w:t>T-</w:t>
            </w:r>
            <w:r w:rsidRPr="00A85C4B">
              <w:rPr>
                <w:b/>
              </w:rPr>
              <w:t>178</w:t>
            </w:r>
            <w:r>
              <w:rPr>
                <w:b/>
              </w:rPr>
              <w:t>94</w:t>
            </w:r>
          </w:p>
        </w:tc>
      </w:tr>
      <w:tr w:rsidRPr="00885045" w:rsidR="002F5469" w:rsidTr="00D26DE2" w14:paraId="2FE71E2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3B7413" w:rsidRDefault="002F5469" w14:paraId="5715CAF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F5469" w:rsidP="003B7413" w:rsidRDefault="002F5469" w14:paraId="7A191928" w14:textId="77777777">
            <w:pPr>
              <w:rPr>
                <w:rFonts w:cs="Times New Roman"/>
                <w:szCs w:val="20"/>
              </w:rPr>
            </w:pPr>
            <w:r>
              <w:rPr>
                <w:rFonts w:cs="Times New Roman"/>
                <w:szCs w:val="20"/>
              </w:rPr>
              <w:t>March 19, 2026</w:t>
            </w:r>
          </w:p>
        </w:tc>
      </w:tr>
      <w:tr w:rsidRPr="00885045" w:rsidR="002F5469" w:rsidTr="00D26DE2" w14:paraId="080BDE3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3B7413" w:rsidRDefault="002F5469" w14:paraId="507C7324"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F5469" w:rsidP="003B7413" w:rsidRDefault="002F5469" w14:paraId="515A1607" w14:textId="7BFA99C8">
            <w:pPr>
              <w:rPr>
                <w:rFonts w:eastAsia="Times New Roman" w:cs="Times New Roman"/>
                <w:szCs w:val="20"/>
              </w:rPr>
            </w:pPr>
            <w:r w:rsidRPr="00105248">
              <w:t>RESOLUTION T-178</w:t>
            </w:r>
            <w:r>
              <w:t>94</w:t>
            </w:r>
            <w:r w:rsidRPr="00105248">
              <w:t xml:space="preserve">. </w:t>
            </w:r>
            <w:r w:rsidRPr="00C76CBD">
              <w:t>This Resolution revokes the operating authority or registration of twenty-one (</w:t>
            </w:r>
            <w:r>
              <w:t>18</w:t>
            </w:r>
            <w:r w:rsidRPr="00C76CBD">
              <w:t>) telephone corporations for failing to comply with Commission-mandated Annual Reports and/or Annual Performance Bond requirements</w:t>
            </w:r>
            <w:r w:rsidRPr="00105248">
              <w:t xml:space="preserve"> and provides thirty (30) calendar days for these corporations to fully comply with their obligations before the revocation becomes effective.</w:t>
            </w:r>
          </w:p>
        </w:tc>
      </w:tr>
      <w:tr w:rsidRPr="004244DF" w:rsidR="002F5469" w:rsidTr="00D26DE2" w14:paraId="0F2990E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3B7413" w:rsidRDefault="002F5469" w14:paraId="4A599FE1" w14:textId="77777777">
            <w:pPr>
              <w:rPr>
                <w:rFonts w:cs="Times New Roman"/>
                <w:szCs w:val="20"/>
              </w:rPr>
            </w:pPr>
            <w:r w:rsidRPr="00885045">
              <w:rPr>
                <w:rFonts w:cs="Times New Roman"/>
                <w:szCs w:val="20"/>
              </w:rPr>
              <w:t>Web Link</w:t>
            </w:r>
          </w:p>
        </w:tc>
        <w:tc>
          <w:tcPr>
            <w:tcW w:w="7380" w:type="dxa"/>
          </w:tcPr>
          <w:p w:rsidRPr="004244DF" w:rsidR="002F5469" w:rsidP="003B7413" w:rsidRDefault="002F5469" w14:paraId="6B574CC8" w14:textId="624508A8">
            <w:pPr>
              <w:rPr>
                <w:rStyle w:val="Hyperlink1"/>
                <w:color w:val="auto"/>
                <w:u w:val="none"/>
              </w:rPr>
            </w:pPr>
            <w:hyperlink w:history="1" r:id="rId50">
              <w:r w:rsidRPr="001403D4">
                <w:rPr>
                  <w:rStyle w:val="Hyperlink"/>
                </w:rPr>
                <w:t>https://docs.cpuc.ca.gov/PublishedDocs/Published/G000/M598/K870/598870800.PDF</w:t>
              </w:r>
            </w:hyperlink>
            <w:r>
              <w:t xml:space="preserve"> </w:t>
            </w:r>
          </w:p>
        </w:tc>
      </w:tr>
      <w:tr w:rsidRPr="00885045" w:rsidR="002F5469" w:rsidTr="00D26DE2" w14:paraId="4D5D3CE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3B7413" w:rsidRDefault="002F5469" w14:paraId="48A8349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F5469" w:rsidP="003B7413" w:rsidRDefault="002F5469" w14:paraId="77F6AD24" w14:textId="1C86BC02">
            <w:pPr>
              <w:rPr>
                <w:rFonts w:cs="Times New Roman"/>
                <w:szCs w:val="20"/>
              </w:rPr>
            </w:pPr>
            <w:r>
              <w:rPr>
                <w:rFonts w:cs="Times New Roman"/>
                <w:szCs w:val="20"/>
              </w:rPr>
              <w:t>March 9, 2026</w:t>
            </w:r>
          </w:p>
        </w:tc>
      </w:tr>
      <w:tr w:rsidRPr="00A831DB" w:rsidR="002F5469" w:rsidTr="00D26DE2" w14:paraId="19E8794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3B7413" w:rsidRDefault="002F5469" w14:paraId="0CF7643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F5469" w:rsidR="002F5469" w:rsidP="003B7413" w:rsidRDefault="002F5469" w14:paraId="09CD093F" w14:textId="3D64BB8D">
            <w:pPr>
              <w:rPr>
                <w:rStyle w:val="Hyperlink1"/>
                <w:color w:val="auto"/>
                <w:u w:val="none"/>
              </w:rPr>
            </w:pPr>
            <w:hyperlink w:history="1" r:id="rId51">
              <w:r w:rsidRPr="00E002E4">
                <w:rPr>
                  <w:rStyle w:val="Hyperlink"/>
                </w:rPr>
                <w:t>johnny.tran@cpuc.ca.gov</w:t>
              </w:r>
            </w:hyperlink>
            <w:r>
              <w:tab/>
            </w:r>
          </w:p>
        </w:tc>
      </w:tr>
    </w:tbl>
    <w:p w:rsidR="002F5469" w:rsidP="003B7413" w:rsidRDefault="002F5469" w14:paraId="0E5F42E7" w14:textId="77777777">
      <w:pPr>
        <w:spacing w:before="60" w:after="60"/>
        <w:jc w:val="center"/>
      </w:pPr>
    </w:p>
    <w:p w:rsidR="002F5469" w:rsidP="003B7413" w:rsidRDefault="002F5469" w14:paraId="4C160A37"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E11FB" w:rsidTr="005F10AC" w14:paraId="2E84E26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3B7413" w:rsidRDefault="00AE11FB" w14:paraId="0DA9D03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E11FB" w:rsidP="003B7413" w:rsidRDefault="00AE11FB" w14:paraId="46A47763" w14:textId="73DB69B0">
            <w:pPr>
              <w:rPr>
                <w:rFonts w:cs="Times New Roman"/>
                <w:b/>
                <w:bCs/>
                <w:szCs w:val="20"/>
              </w:rPr>
            </w:pPr>
            <w:r>
              <w:rPr>
                <w:b/>
              </w:rPr>
              <w:t>T-</w:t>
            </w:r>
            <w:r w:rsidRPr="00A85C4B">
              <w:rPr>
                <w:b/>
              </w:rPr>
              <w:t>17</w:t>
            </w:r>
            <w:r>
              <w:rPr>
                <w:b/>
              </w:rPr>
              <w:t>907</w:t>
            </w:r>
          </w:p>
        </w:tc>
      </w:tr>
      <w:tr w:rsidRPr="00885045" w:rsidR="00AE11FB" w:rsidTr="005F10AC" w14:paraId="549DAAE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3B7413" w:rsidRDefault="00AE11FB" w14:paraId="3AEEC0F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3B7413" w:rsidRDefault="00AE11FB" w14:paraId="746EAADC" w14:textId="77777777">
            <w:pPr>
              <w:rPr>
                <w:rFonts w:cs="Times New Roman"/>
                <w:szCs w:val="20"/>
              </w:rPr>
            </w:pPr>
            <w:r>
              <w:rPr>
                <w:rFonts w:cs="Times New Roman"/>
                <w:szCs w:val="20"/>
              </w:rPr>
              <w:t>March 19, 2026</w:t>
            </w:r>
          </w:p>
        </w:tc>
      </w:tr>
      <w:tr w:rsidRPr="00885045" w:rsidR="00AE11FB" w:rsidTr="005F10AC" w14:paraId="0187451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3B7413" w:rsidRDefault="00AE11FB" w14:paraId="3FB2A98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3B7413" w:rsidRDefault="00AE11FB" w14:paraId="441F5832" w14:textId="2E6E3C4D">
            <w:pPr>
              <w:rPr>
                <w:rFonts w:eastAsia="Times New Roman" w:cs="Times New Roman"/>
                <w:szCs w:val="20"/>
              </w:rPr>
            </w:pPr>
            <w:r>
              <w:t>This resolution finds</w:t>
            </w:r>
            <w:r w:rsidRPr="00EA04F8">
              <w:t xml:space="preserve"> six grants from the last mile Federal Funding Account in Del Norte, Humboldt, Kings, San Diego, and Yolo counties to be statutorily exempt from the California Environmental Quality Act, subject to specified conditions</w:t>
            </w:r>
            <w:r>
              <w:t>.</w:t>
            </w:r>
          </w:p>
        </w:tc>
      </w:tr>
      <w:tr w:rsidRPr="004244DF" w:rsidR="00AE11FB" w:rsidTr="005F10AC" w14:paraId="2F9FE17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3B7413" w:rsidRDefault="00AE11FB" w14:paraId="3D715AEB" w14:textId="77777777">
            <w:pPr>
              <w:rPr>
                <w:rFonts w:cs="Times New Roman"/>
                <w:szCs w:val="20"/>
              </w:rPr>
            </w:pPr>
            <w:r w:rsidRPr="00885045">
              <w:rPr>
                <w:rFonts w:cs="Times New Roman"/>
                <w:szCs w:val="20"/>
              </w:rPr>
              <w:t>Web Link</w:t>
            </w:r>
          </w:p>
        </w:tc>
        <w:tc>
          <w:tcPr>
            <w:tcW w:w="7380" w:type="dxa"/>
          </w:tcPr>
          <w:p w:rsidRPr="004244DF" w:rsidR="00AE11FB" w:rsidP="003B7413" w:rsidRDefault="00AE11FB" w14:paraId="40B9B6A0" w14:textId="5CC46B47">
            <w:pPr>
              <w:rPr>
                <w:rStyle w:val="Hyperlink1"/>
                <w:color w:val="auto"/>
                <w:u w:val="none"/>
              </w:rPr>
            </w:pPr>
            <w:hyperlink w:history="1" r:id="rId52">
              <w:r w:rsidRPr="007D462B">
                <w:rPr>
                  <w:rStyle w:val="Hyperlink"/>
                </w:rPr>
                <w:t>https://docs.cpuc.ca.gov/PublishedDocs/Published/G000/M598/K727/598727758.PDF</w:t>
              </w:r>
            </w:hyperlink>
            <w:r>
              <w:t xml:space="preserve"> </w:t>
            </w:r>
          </w:p>
        </w:tc>
      </w:tr>
      <w:tr w:rsidRPr="00885045" w:rsidR="00AE11FB" w:rsidTr="005F10AC" w14:paraId="665600D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3B7413" w:rsidRDefault="00AE11FB" w14:paraId="2399FED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3B7413" w:rsidRDefault="00AE11FB" w14:paraId="65D2E2DC" w14:textId="72F8E60A">
            <w:pPr>
              <w:rPr>
                <w:rFonts w:cs="Times New Roman"/>
                <w:szCs w:val="20"/>
              </w:rPr>
            </w:pPr>
            <w:r>
              <w:rPr>
                <w:rFonts w:cs="Times New Roman"/>
                <w:szCs w:val="20"/>
              </w:rPr>
              <w:t>March 2, 2026</w:t>
            </w:r>
          </w:p>
        </w:tc>
      </w:tr>
      <w:tr w:rsidRPr="00A831DB" w:rsidR="00AE11FB" w:rsidTr="00BA36BE" w14:paraId="0A883764" w14:textId="77777777">
        <w:trPr>
          <w:trHeight w:val="503"/>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3B7413" w:rsidRDefault="00AE11FB" w14:paraId="0C6A252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AE11FB" w:rsidP="003B7413" w:rsidRDefault="00AE11FB" w14:paraId="5F20DB41" w14:textId="1AD40B47">
            <w:pPr>
              <w:rPr>
                <w:rStyle w:val="Hyperlink1"/>
                <w:color w:val="0563C1" w:themeColor="hyperlink"/>
              </w:rPr>
            </w:pPr>
            <w:hyperlink w:history="1" r:id="rId53">
              <w:r w:rsidRPr="006A5135">
                <w:rPr>
                  <w:rStyle w:val="Hyperlink"/>
                </w:rPr>
                <w:t>angela.beane@cpuc.ca.gov</w:t>
              </w:r>
            </w:hyperlink>
            <w:r w:rsidRPr="006A5135">
              <w:t xml:space="preserve">, </w:t>
            </w:r>
            <w:hyperlink w:history="1" r:id="rId54">
              <w:r w:rsidRPr="003E3B6E">
                <w:rPr>
                  <w:rStyle w:val="Hyperlink"/>
                </w:rPr>
                <w:t>Justin.fong@cpuc.ca.gov</w:t>
              </w:r>
            </w:hyperlink>
            <w:r>
              <w:t xml:space="preserve">, </w:t>
            </w:r>
            <w:hyperlink w:history="1" r:id="rId55">
              <w:r w:rsidRPr="003E3B6E">
                <w:rPr>
                  <w:rStyle w:val="Hyperlink"/>
                </w:rPr>
                <w:t>federalfundingaccount@cpuc.ca.gov</w:t>
              </w:r>
            </w:hyperlink>
            <w:r>
              <w:t xml:space="preserve"> </w:t>
            </w:r>
          </w:p>
        </w:tc>
      </w:tr>
    </w:tbl>
    <w:p w:rsidRPr="00F05B98" w:rsidR="006A6783" w:rsidP="003B7413" w:rsidRDefault="00902175" w14:paraId="7744FFB3" w14:textId="59A46018">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3B7413"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3B7413" w:rsidRDefault="008A10A4" w14:paraId="398D98E7" w14:textId="77777777">
      <w:pPr>
        <w:tabs>
          <w:tab w:val="left" w:pos="1830"/>
        </w:tabs>
        <w:spacing w:before="60"/>
      </w:pPr>
    </w:p>
    <w:p w:rsidR="006A5DEF" w:rsidP="003B7413"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3B7413"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56">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3B7413"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3B7413"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3B7413" w:rsidRDefault="005E6BB4" w14:paraId="72235AF6" w14:textId="681FAA49">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420137">
        <w:rPr>
          <w:rFonts w:eastAsia="Times New Roman" w:cs="Times New Roman"/>
          <w:b/>
          <w:sz w:val="28"/>
          <w:szCs w:val="20"/>
        </w:rPr>
        <w:t xml:space="preserve"> </w:t>
      </w:r>
    </w:p>
    <w:p w:rsidR="00485405" w:rsidP="003B7413"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57">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58">
        <w:r w:rsidRPr="00C63CD5" w:rsidR="00C63CD5">
          <w:rPr>
            <w:rStyle w:val="Hyperlink1"/>
          </w:rPr>
          <w:t>tncaccess@cpuc.ca.gov</w:t>
        </w:r>
      </w:hyperlink>
      <w:r w:rsidR="00D84F3D">
        <w:t xml:space="preserve">; CPUC’s Autonomous Vehicle (AV) Programs, email the Consumer Protection and Enforcement Division at </w:t>
      </w:r>
      <w:hyperlink w:history="1" r:id="rId59">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60">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5C0172" w:rsidP="003B7413" w:rsidRDefault="005C0172" w14:paraId="6C28E9E7" w14:textId="77777777"/>
    <w:p w:rsidR="004F7577" w:rsidP="003B7413" w:rsidRDefault="004F7577" w14:paraId="73080C5B" w14:textId="77777777"/>
    <w:tbl>
      <w:tblPr>
        <w:tblW w:w="10350" w:type="dxa"/>
        <w:tblLayout w:type="fixed"/>
        <w:tblCellMar>
          <w:left w:w="115" w:type="dxa"/>
          <w:right w:w="115" w:type="dxa"/>
        </w:tblCellMar>
        <w:tblLook w:val="0000" w:firstRow="0" w:lastRow="0" w:firstColumn="0" w:lastColumn="0" w:noHBand="0" w:noVBand="0"/>
      </w:tblPr>
      <w:tblGrid>
        <w:gridCol w:w="990"/>
        <w:gridCol w:w="1440"/>
        <w:gridCol w:w="7920"/>
      </w:tblGrid>
      <w:tr w:rsidR="004F7577" w:rsidTr="003B7413" w14:paraId="77C5259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2F9BD6F" w14:textId="77777777">
            <w:pPr>
              <w:rPr>
                <w:b/>
                <w:bCs/>
              </w:rPr>
            </w:pPr>
            <w:r w:rsidRPr="004F7577">
              <w:rPr>
                <w:b/>
                <w:bCs/>
              </w:rPr>
              <w:t>02/06/26</w:t>
            </w:r>
          </w:p>
        </w:tc>
        <w:tc>
          <w:tcPr>
            <w:tcW w:w="1440" w:type="dxa"/>
            <w:tcBorders>
              <w:top w:val="nil"/>
              <w:left w:val="nil"/>
              <w:bottom w:val="nil"/>
              <w:right w:val="nil"/>
            </w:tcBorders>
          </w:tcPr>
          <w:p w:rsidR="004F7577" w:rsidP="003B7413" w:rsidRDefault="004F7577" w14:paraId="01E5276A" w14:textId="77777777">
            <w:r>
              <w:t>Energy 67E</w:t>
            </w:r>
          </w:p>
        </w:tc>
        <w:tc>
          <w:tcPr>
            <w:tcW w:w="7920" w:type="dxa"/>
            <w:tcBorders>
              <w:top w:val="nil"/>
              <w:left w:val="nil"/>
              <w:bottom w:val="nil"/>
              <w:right w:val="nil"/>
            </w:tcBorders>
          </w:tcPr>
          <w:p w:rsidR="004F7577" w:rsidP="003B7413" w:rsidRDefault="004F7577" w14:paraId="4F25CA0D" w14:textId="77777777">
            <w:r>
              <w:t>Direct Energy Business, Annual Attestation re-Greenhouse Gas Emmissions Performance Standard (</w:t>
            </w:r>
            <w:r>
              <w:rPr>
                <w:b/>
                <w:bCs/>
              </w:rPr>
              <w:t>anticipated effective 03/16/26</w:t>
            </w:r>
            <w:r>
              <w:t>)</w:t>
            </w:r>
          </w:p>
        </w:tc>
      </w:tr>
      <w:tr w:rsidR="004F7577" w:rsidTr="003B7413" w14:paraId="1F70E62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13F4281" w14:textId="77777777">
            <w:pPr>
              <w:rPr>
                <w:b/>
                <w:bCs/>
                <w:sz w:val="12"/>
                <w:szCs w:val="12"/>
              </w:rPr>
            </w:pPr>
          </w:p>
        </w:tc>
        <w:tc>
          <w:tcPr>
            <w:tcW w:w="1440" w:type="dxa"/>
            <w:tcBorders>
              <w:top w:val="nil"/>
              <w:left w:val="nil"/>
              <w:bottom w:val="nil"/>
              <w:right w:val="nil"/>
            </w:tcBorders>
          </w:tcPr>
          <w:p w:rsidR="004F7577" w:rsidP="003B7413" w:rsidRDefault="004F7577" w14:paraId="52E7416E" w14:textId="77777777">
            <w:pPr>
              <w:rPr>
                <w:sz w:val="12"/>
                <w:szCs w:val="12"/>
              </w:rPr>
            </w:pPr>
          </w:p>
        </w:tc>
        <w:tc>
          <w:tcPr>
            <w:tcW w:w="7920" w:type="dxa"/>
            <w:tcBorders>
              <w:top w:val="nil"/>
              <w:left w:val="nil"/>
              <w:bottom w:val="nil"/>
              <w:right w:val="nil"/>
            </w:tcBorders>
          </w:tcPr>
          <w:p w:rsidR="004F7577" w:rsidP="003B7413" w:rsidRDefault="004F7577" w14:paraId="0CC5E863" w14:textId="77777777">
            <w:pPr>
              <w:rPr>
                <w:sz w:val="12"/>
                <w:szCs w:val="12"/>
              </w:rPr>
            </w:pPr>
          </w:p>
        </w:tc>
      </w:tr>
      <w:tr w:rsidR="004F7577" w:rsidTr="003B7413" w14:paraId="53BBF4C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9390A07" w14:textId="77777777">
            <w:pPr>
              <w:rPr>
                <w:b/>
                <w:bCs/>
              </w:rPr>
            </w:pPr>
            <w:r w:rsidRPr="004F7577">
              <w:rPr>
                <w:b/>
                <w:bCs/>
              </w:rPr>
              <w:t>02/09/26</w:t>
            </w:r>
          </w:p>
        </w:tc>
        <w:tc>
          <w:tcPr>
            <w:tcW w:w="1440" w:type="dxa"/>
            <w:tcBorders>
              <w:top w:val="nil"/>
              <w:left w:val="nil"/>
              <w:bottom w:val="nil"/>
              <w:right w:val="nil"/>
            </w:tcBorders>
          </w:tcPr>
          <w:p w:rsidR="004F7577" w:rsidP="003B7413" w:rsidRDefault="004F7577" w14:paraId="2C42956C" w14:textId="77777777">
            <w:r>
              <w:t>Energy 783E</w:t>
            </w:r>
          </w:p>
        </w:tc>
        <w:tc>
          <w:tcPr>
            <w:tcW w:w="7920" w:type="dxa"/>
            <w:tcBorders>
              <w:top w:val="nil"/>
              <w:left w:val="nil"/>
              <w:bottom w:val="nil"/>
              <w:right w:val="nil"/>
            </w:tcBorders>
          </w:tcPr>
          <w:p w:rsidR="004F7577" w:rsidP="003B7413" w:rsidRDefault="004F7577" w14:paraId="116B12C6" w14:textId="77777777">
            <w:r>
              <w:t>Pacificorp, Update to PacifiCorp's Affiliate Transaction Rules Compliance Plan (</w:t>
            </w:r>
            <w:r>
              <w:rPr>
                <w:b/>
                <w:bCs/>
              </w:rPr>
              <w:t>anticipated effective 02/09/26</w:t>
            </w:r>
            <w:r>
              <w:t>)</w:t>
            </w:r>
          </w:p>
        </w:tc>
      </w:tr>
      <w:tr w:rsidR="004F7577" w:rsidTr="003B7413" w14:paraId="282974A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CAAF8CB" w14:textId="77777777">
            <w:pPr>
              <w:rPr>
                <w:b/>
                <w:bCs/>
                <w:sz w:val="12"/>
                <w:szCs w:val="12"/>
              </w:rPr>
            </w:pPr>
          </w:p>
        </w:tc>
        <w:tc>
          <w:tcPr>
            <w:tcW w:w="1440" w:type="dxa"/>
            <w:tcBorders>
              <w:top w:val="nil"/>
              <w:left w:val="nil"/>
              <w:bottom w:val="nil"/>
              <w:right w:val="nil"/>
            </w:tcBorders>
          </w:tcPr>
          <w:p w:rsidR="004F7577" w:rsidP="003B7413" w:rsidRDefault="004F7577" w14:paraId="761776E8" w14:textId="77777777">
            <w:pPr>
              <w:rPr>
                <w:sz w:val="12"/>
                <w:szCs w:val="12"/>
              </w:rPr>
            </w:pPr>
          </w:p>
        </w:tc>
        <w:tc>
          <w:tcPr>
            <w:tcW w:w="7920" w:type="dxa"/>
            <w:tcBorders>
              <w:top w:val="nil"/>
              <w:left w:val="nil"/>
              <w:bottom w:val="nil"/>
              <w:right w:val="nil"/>
            </w:tcBorders>
          </w:tcPr>
          <w:p w:rsidR="004F7577" w:rsidP="003B7413" w:rsidRDefault="004F7577" w14:paraId="7D39A986" w14:textId="77777777">
            <w:pPr>
              <w:rPr>
                <w:sz w:val="12"/>
                <w:szCs w:val="12"/>
              </w:rPr>
            </w:pPr>
          </w:p>
        </w:tc>
      </w:tr>
      <w:tr w:rsidR="004F7577" w:rsidTr="003B7413" w14:paraId="2ACC2A9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96C6DE6" w14:textId="77777777">
            <w:pPr>
              <w:rPr>
                <w:b/>
                <w:bCs/>
              </w:rPr>
            </w:pPr>
            <w:r w:rsidRPr="004F7577">
              <w:rPr>
                <w:b/>
                <w:bCs/>
              </w:rPr>
              <w:t>02/12/26</w:t>
            </w:r>
          </w:p>
        </w:tc>
        <w:tc>
          <w:tcPr>
            <w:tcW w:w="1440" w:type="dxa"/>
            <w:tcBorders>
              <w:top w:val="nil"/>
              <w:left w:val="nil"/>
              <w:bottom w:val="nil"/>
              <w:right w:val="nil"/>
            </w:tcBorders>
          </w:tcPr>
          <w:p w:rsidR="004F7577" w:rsidP="003B7413" w:rsidRDefault="004F7577" w14:paraId="2FC104D8" w14:textId="77777777">
            <w:r>
              <w:t>Energy 5711E-A</w:t>
            </w:r>
          </w:p>
        </w:tc>
        <w:tc>
          <w:tcPr>
            <w:tcW w:w="7920" w:type="dxa"/>
            <w:tcBorders>
              <w:top w:val="nil"/>
              <w:left w:val="nil"/>
              <w:bottom w:val="nil"/>
              <w:right w:val="nil"/>
            </w:tcBorders>
          </w:tcPr>
          <w:p w:rsidR="004F7577" w:rsidP="003B7413" w:rsidRDefault="004F7577" w14:paraId="1AE3A8B7" w14:textId="77777777">
            <w:r>
              <w:t>Southern California Edison Company, Supplements A.L.No.5711E, Establishment of Southern California Edison's Proposed Rule 31 Tariff for the Installation of Customer-Owned Meter Socket Adapter Devices Pursuant to Decision 25-06-034 (</w:t>
            </w:r>
            <w:r>
              <w:rPr>
                <w:b/>
                <w:bCs/>
              </w:rPr>
              <w:t>anticipated effective 01/16/26</w:t>
            </w:r>
            <w:r>
              <w:t>)</w:t>
            </w:r>
          </w:p>
        </w:tc>
      </w:tr>
      <w:tr w:rsidR="004F7577" w:rsidTr="003B7413" w14:paraId="0E31F2A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58A4F25" w14:textId="77777777">
            <w:pPr>
              <w:rPr>
                <w:b/>
                <w:bCs/>
                <w:sz w:val="12"/>
                <w:szCs w:val="12"/>
              </w:rPr>
            </w:pPr>
          </w:p>
        </w:tc>
        <w:tc>
          <w:tcPr>
            <w:tcW w:w="1440" w:type="dxa"/>
            <w:tcBorders>
              <w:top w:val="nil"/>
              <w:left w:val="nil"/>
              <w:bottom w:val="nil"/>
              <w:right w:val="nil"/>
            </w:tcBorders>
          </w:tcPr>
          <w:p w:rsidR="004F7577" w:rsidP="003B7413" w:rsidRDefault="004F7577" w14:paraId="560B4769" w14:textId="77777777">
            <w:pPr>
              <w:rPr>
                <w:sz w:val="12"/>
                <w:szCs w:val="12"/>
              </w:rPr>
            </w:pPr>
          </w:p>
        </w:tc>
        <w:tc>
          <w:tcPr>
            <w:tcW w:w="7920" w:type="dxa"/>
            <w:tcBorders>
              <w:top w:val="nil"/>
              <w:left w:val="nil"/>
              <w:bottom w:val="nil"/>
              <w:right w:val="nil"/>
            </w:tcBorders>
          </w:tcPr>
          <w:p w:rsidR="004F7577" w:rsidP="003B7413" w:rsidRDefault="004F7577" w14:paraId="09BF627C" w14:textId="77777777">
            <w:pPr>
              <w:rPr>
                <w:sz w:val="12"/>
                <w:szCs w:val="12"/>
              </w:rPr>
            </w:pPr>
          </w:p>
        </w:tc>
      </w:tr>
      <w:tr w:rsidR="004F7577" w:rsidTr="003B7413" w14:paraId="7E07086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D36048C" w14:textId="77777777">
            <w:pPr>
              <w:rPr>
                <w:b/>
                <w:bCs/>
              </w:rPr>
            </w:pPr>
            <w:r w:rsidRPr="004F7577">
              <w:rPr>
                <w:b/>
                <w:bCs/>
              </w:rPr>
              <w:t>02/13/26</w:t>
            </w:r>
          </w:p>
        </w:tc>
        <w:tc>
          <w:tcPr>
            <w:tcW w:w="1440" w:type="dxa"/>
            <w:tcBorders>
              <w:top w:val="nil"/>
              <w:left w:val="nil"/>
              <w:bottom w:val="nil"/>
              <w:right w:val="nil"/>
            </w:tcBorders>
          </w:tcPr>
          <w:p w:rsidR="004F7577" w:rsidP="003B7413" w:rsidRDefault="004F7577" w14:paraId="0C594495" w14:textId="77777777">
            <w:r>
              <w:t>Energy 67E</w:t>
            </w:r>
          </w:p>
        </w:tc>
        <w:tc>
          <w:tcPr>
            <w:tcW w:w="7920" w:type="dxa"/>
            <w:tcBorders>
              <w:top w:val="nil"/>
              <w:left w:val="nil"/>
              <w:bottom w:val="nil"/>
              <w:right w:val="nil"/>
            </w:tcBorders>
          </w:tcPr>
          <w:p w:rsidR="004F7577" w:rsidP="003B7413" w:rsidRDefault="004F7577" w14:paraId="57A8B3D0" w14:textId="77777777">
            <w:r>
              <w:t>Ava Community Energy Authority, Budget Request for Ava Community Energy's Percentage of Payment Income Plan (PIPP) Pilot Program (</w:t>
            </w:r>
            <w:r>
              <w:rPr>
                <w:b/>
                <w:bCs/>
              </w:rPr>
              <w:t>anticipated effective 03/13/26</w:t>
            </w:r>
            <w:r>
              <w:t>)</w:t>
            </w:r>
          </w:p>
        </w:tc>
      </w:tr>
      <w:tr w:rsidR="004F7577" w:rsidTr="003B7413" w14:paraId="516F931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EDB43F1" w14:textId="77777777">
            <w:pPr>
              <w:rPr>
                <w:b/>
                <w:bCs/>
                <w:sz w:val="12"/>
                <w:szCs w:val="12"/>
              </w:rPr>
            </w:pPr>
          </w:p>
        </w:tc>
        <w:tc>
          <w:tcPr>
            <w:tcW w:w="1440" w:type="dxa"/>
            <w:tcBorders>
              <w:top w:val="nil"/>
              <w:left w:val="nil"/>
              <w:bottom w:val="nil"/>
              <w:right w:val="nil"/>
            </w:tcBorders>
          </w:tcPr>
          <w:p w:rsidR="004F7577" w:rsidP="003B7413" w:rsidRDefault="004F7577" w14:paraId="6CCA689D" w14:textId="77777777">
            <w:pPr>
              <w:rPr>
                <w:sz w:val="12"/>
                <w:szCs w:val="12"/>
              </w:rPr>
            </w:pPr>
          </w:p>
        </w:tc>
        <w:tc>
          <w:tcPr>
            <w:tcW w:w="7920" w:type="dxa"/>
            <w:tcBorders>
              <w:top w:val="nil"/>
              <w:left w:val="nil"/>
              <w:bottom w:val="nil"/>
              <w:right w:val="nil"/>
            </w:tcBorders>
          </w:tcPr>
          <w:p w:rsidR="004F7577" w:rsidP="003B7413" w:rsidRDefault="004F7577" w14:paraId="2C1C36D0" w14:textId="77777777">
            <w:pPr>
              <w:rPr>
                <w:sz w:val="12"/>
                <w:szCs w:val="12"/>
              </w:rPr>
            </w:pPr>
          </w:p>
        </w:tc>
      </w:tr>
      <w:tr w:rsidR="004F7577" w:rsidTr="003B7413" w14:paraId="2A9FC05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069D448" w14:textId="77777777">
            <w:pPr>
              <w:rPr>
                <w:b/>
                <w:bCs/>
              </w:rPr>
            </w:pPr>
            <w:r w:rsidRPr="004F7577">
              <w:rPr>
                <w:b/>
                <w:bCs/>
              </w:rPr>
              <w:t>02/13/26</w:t>
            </w:r>
          </w:p>
        </w:tc>
        <w:tc>
          <w:tcPr>
            <w:tcW w:w="1440" w:type="dxa"/>
            <w:tcBorders>
              <w:top w:val="nil"/>
              <w:left w:val="nil"/>
              <w:bottom w:val="nil"/>
              <w:right w:val="nil"/>
            </w:tcBorders>
          </w:tcPr>
          <w:p w:rsidR="004F7577" w:rsidP="003B7413" w:rsidRDefault="004F7577" w14:paraId="3701B795" w14:textId="77777777">
            <w:r>
              <w:t>Energy 68E-A</w:t>
            </w:r>
          </w:p>
        </w:tc>
        <w:tc>
          <w:tcPr>
            <w:tcW w:w="7920" w:type="dxa"/>
            <w:tcBorders>
              <w:top w:val="nil"/>
              <w:left w:val="nil"/>
              <w:bottom w:val="nil"/>
              <w:right w:val="nil"/>
            </w:tcBorders>
          </w:tcPr>
          <w:p w:rsidR="004F7577" w:rsidP="003B7413" w:rsidRDefault="004F7577" w14:paraId="57EC9868" w14:textId="77777777">
            <w:r>
              <w:t>Calpine Energy Solutions, Supplements A.L.No.68E, Long-Lead Time Extension Request (</w:t>
            </w:r>
            <w:r>
              <w:rPr>
                <w:b/>
                <w:bCs/>
              </w:rPr>
              <w:t>effective TBD</w:t>
            </w:r>
            <w:r>
              <w:t>)</w:t>
            </w:r>
          </w:p>
        </w:tc>
      </w:tr>
      <w:tr w:rsidR="004F7577" w:rsidTr="003B7413" w14:paraId="5FD2C06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DA2E5C1" w14:textId="77777777">
            <w:pPr>
              <w:rPr>
                <w:b/>
                <w:bCs/>
                <w:sz w:val="12"/>
                <w:szCs w:val="12"/>
              </w:rPr>
            </w:pPr>
          </w:p>
        </w:tc>
        <w:tc>
          <w:tcPr>
            <w:tcW w:w="1440" w:type="dxa"/>
            <w:tcBorders>
              <w:top w:val="nil"/>
              <w:left w:val="nil"/>
              <w:bottom w:val="nil"/>
              <w:right w:val="nil"/>
            </w:tcBorders>
          </w:tcPr>
          <w:p w:rsidR="004F7577" w:rsidP="003B7413" w:rsidRDefault="004F7577" w14:paraId="7D550BA1" w14:textId="77777777">
            <w:pPr>
              <w:rPr>
                <w:sz w:val="12"/>
                <w:szCs w:val="12"/>
              </w:rPr>
            </w:pPr>
          </w:p>
        </w:tc>
        <w:tc>
          <w:tcPr>
            <w:tcW w:w="7920" w:type="dxa"/>
            <w:tcBorders>
              <w:top w:val="nil"/>
              <w:left w:val="nil"/>
              <w:bottom w:val="nil"/>
              <w:right w:val="nil"/>
            </w:tcBorders>
          </w:tcPr>
          <w:p w:rsidR="004F7577" w:rsidP="003B7413" w:rsidRDefault="004F7577" w14:paraId="42AC1C9E" w14:textId="77777777">
            <w:pPr>
              <w:rPr>
                <w:sz w:val="12"/>
                <w:szCs w:val="12"/>
              </w:rPr>
            </w:pPr>
          </w:p>
        </w:tc>
      </w:tr>
      <w:tr w:rsidR="004F7577" w:rsidTr="003B7413" w14:paraId="6E2A3F7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32CE612" w14:textId="77777777">
            <w:pPr>
              <w:rPr>
                <w:b/>
                <w:bCs/>
              </w:rPr>
            </w:pPr>
            <w:r w:rsidRPr="004F7577">
              <w:rPr>
                <w:b/>
                <w:bCs/>
              </w:rPr>
              <w:t>02/13/26</w:t>
            </w:r>
          </w:p>
        </w:tc>
        <w:tc>
          <w:tcPr>
            <w:tcW w:w="1440" w:type="dxa"/>
            <w:tcBorders>
              <w:top w:val="nil"/>
              <w:left w:val="nil"/>
              <w:bottom w:val="nil"/>
              <w:right w:val="nil"/>
            </w:tcBorders>
          </w:tcPr>
          <w:p w:rsidR="004F7577" w:rsidP="003B7413" w:rsidRDefault="004F7577" w14:paraId="5C831D86" w14:textId="77777777">
            <w:r>
              <w:t>Energy 17E</w:t>
            </w:r>
          </w:p>
        </w:tc>
        <w:tc>
          <w:tcPr>
            <w:tcW w:w="7920" w:type="dxa"/>
            <w:tcBorders>
              <w:top w:val="nil"/>
              <w:left w:val="nil"/>
              <w:bottom w:val="nil"/>
              <w:right w:val="nil"/>
            </w:tcBorders>
          </w:tcPr>
          <w:p w:rsidR="004F7577" w:rsidP="003B7413" w:rsidRDefault="004F7577" w14:paraId="2D10877B" w14:textId="77777777">
            <w:r>
              <w:t>Desert Community Energy, GHG Emissions Performance Standard Compliance Filing 2025 (</w:t>
            </w:r>
            <w:r>
              <w:rPr>
                <w:b/>
                <w:bCs/>
              </w:rPr>
              <w:t>anticipated effective 03/16/26</w:t>
            </w:r>
            <w:r>
              <w:t>)</w:t>
            </w:r>
          </w:p>
        </w:tc>
      </w:tr>
      <w:tr w:rsidR="004F7577" w:rsidTr="003B7413" w14:paraId="4868C5F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5D0B002" w14:textId="77777777">
            <w:pPr>
              <w:rPr>
                <w:b/>
                <w:bCs/>
                <w:sz w:val="12"/>
                <w:szCs w:val="12"/>
              </w:rPr>
            </w:pPr>
          </w:p>
        </w:tc>
        <w:tc>
          <w:tcPr>
            <w:tcW w:w="1440" w:type="dxa"/>
            <w:tcBorders>
              <w:top w:val="nil"/>
              <w:left w:val="nil"/>
              <w:bottom w:val="nil"/>
              <w:right w:val="nil"/>
            </w:tcBorders>
          </w:tcPr>
          <w:p w:rsidR="004F7577" w:rsidP="003B7413" w:rsidRDefault="004F7577" w14:paraId="11FD348A" w14:textId="77777777">
            <w:pPr>
              <w:rPr>
                <w:sz w:val="12"/>
                <w:szCs w:val="12"/>
              </w:rPr>
            </w:pPr>
          </w:p>
        </w:tc>
        <w:tc>
          <w:tcPr>
            <w:tcW w:w="7920" w:type="dxa"/>
            <w:tcBorders>
              <w:top w:val="nil"/>
              <w:left w:val="nil"/>
              <w:bottom w:val="nil"/>
              <w:right w:val="nil"/>
            </w:tcBorders>
          </w:tcPr>
          <w:p w:rsidR="004F7577" w:rsidP="003B7413" w:rsidRDefault="004F7577" w14:paraId="39D5569E" w14:textId="77777777">
            <w:pPr>
              <w:rPr>
                <w:sz w:val="12"/>
                <w:szCs w:val="12"/>
              </w:rPr>
            </w:pPr>
          </w:p>
        </w:tc>
      </w:tr>
      <w:tr w:rsidR="004F7577" w:rsidTr="003B7413" w14:paraId="25A42A1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6804589" w14:textId="77777777">
            <w:pPr>
              <w:rPr>
                <w:b/>
                <w:bCs/>
              </w:rPr>
            </w:pPr>
            <w:r w:rsidRPr="004F7577">
              <w:rPr>
                <w:b/>
                <w:bCs/>
              </w:rPr>
              <w:t>02/13/26</w:t>
            </w:r>
          </w:p>
        </w:tc>
        <w:tc>
          <w:tcPr>
            <w:tcW w:w="1440" w:type="dxa"/>
            <w:tcBorders>
              <w:top w:val="nil"/>
              <w:left w:val="nil"/>
              <w:bottom w:val="nil"/>
              <w:right w:val="nil"/>
            </w:tcBorders>
          </w:tcPr>
          <w:p w:rsidR="004F7577" w:rsidP="003B7413" w:rsidRDefault="004F7577" w14:paraId="31F895AD" w14:textId="77777777">
            <w:r>
              <w:t>Energy 16E</w:t>
            </w:r>
          </w:p>
        </w:tc>
        <w:tc>
          <w:tcPr>
            <w:tcW w:w="7920" w:type="dxa"/>
            <w:tcBorders>
              <w:top w:val="nil"/>
              <w:left w:val="nil"/>
              <w:bottom w:val="nil"/>
              <w:right w:val="nil"/>
            </w:tcBorders>
          </w:tcPr>
          <w:p w:rsidR="004F7577" w:rsidP="003B7413" w:rsidRDefault="004F7577" w14:paraId="2892DFE5" w14:textId="77777777">
            <w:r>
              <w:t>Orange County Power Authority, GHG Emissions Performance Standard Compliance Filing 2025 (</w:t>
            </w:r>
            <w:r>
              <w:rPr>
                <w:b/>
                <w:bCs/>
              </w:rPr>
              <w:t>anticipated effective 03/13/26</w:t>
            </w:r>
            <w:r>
              <w:t>)</w:t>
            </w:r>
          </w:p>
        </w:tc>
      </w:tr>
      <w:tr w:rsidR="004F7577" w:rsidTr="003B7413" w14:paraId="0F9684A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5EE616F" w14:textId="77777777">
            <w:pPr>
              <w:rPr>
                <w:b/>
                <w:bCs/>
                <w:sz w:val="12"/>
                <w:szCs w:val="12"/>
              </w:rPr>
            </w:pPr>
          </w:p>
        </w:tc>
        <w:tc>
          <w:tcPr>
            <w:tcW w:w="1440" w:type="dxa"/>
            <w:tcBorders>
              <w:top w:val="nil"/>
              <w:left w:val="nil"/>
              <w:bottom w:val="nil"/>
              <w:right w:val="nil"/>
            </w:tcBorders>
          </w:tcPr>
          <w:p w:rsidR="004F7577" w:rsidP="003B7413" w:rsidRDefault="004F7577" w14:paraId="451CACF3" w14:textId="77777777">
            <w:pPr>
              <w:rPr>
                <w:sz w:val="12"/>
                <w:szCs w:val="12"/>
              </w:rPr>
            </w:pPr>
          </w:p>
        </w:tc>
        <w:tc>
          <w:tcPr>
            <w:tcW w:w="7920" w:type="dxa"/>
            <w:tcBorders>
              <w:top w:val="nil"/>
              <w:left w:val="nil"/>
              <w:bottom w:val="nil"/>
              <w:right w:val="nil"/>
            </w:tcBorders>
          </w:tcPr>
          <w:p w:rsidR="004F7577" w:rsidP="003B7413" w:rsidRDefault="004F7577" w14:paraId="7823C702" w14:textId="77777777">
            <w:pPr>
              <w:rPr>
                <w:sz w:val="12"/>
                <w:szCs w:val="12"/>
              </w:rPr>
            </w:pPr>
          </w:p>
        </w:tc>
      </w:tr>
      <w:tr w:rsidR="004F7577" w:rsidTr="003B7413" w14:paraId="1547849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C6C9886" w14:textId="77777777">
            <w:pPr>
              <w:rPr>
                <w:b/>
                <w:bCs/>
              </w:rPr>
            </w:pPr>
            <w:r w:rsidRPr="004F7577">
              <w:rPr>
                <w:b/>
                <w:bCs/>
              </w:rPr>
              <w:t>02/13/26</w:t>
            </w:r>
          </w:p>
        </w:tc>
        <w:tc>
          <w:tcPr>
            <w:tcW w:w="1440" w:type="dxa"/>
            <w:tcBorders>
              <w:top w:val="nil"/>
              <w:left w:val="nil"/>
              <w:bottom w:val="nil"/>
              <w:right w:val="nil"/>
            </w:tcBorders>
          </w:tcPr>
          <w:p w:rsidR="004F7577" w:rsidP="003B7413" w:rsidRDefault="004F7577" w14:paraId="0D23FE96" w14:textId="77777777">
            <w:r>
              <w:t>Telecom 13</w:t>
            </w:r>
          </w:p>
        </w:tc>
        <w:tc>
          <w:tcPr>
            <w:tcW w:w="7920" w:type="dxa"/>
            <w:tcBorders>
              <w:top w:val="nil"/>
              <w:left w:val="nil"/>
              <w:bottom w:val="nil"/>
              <w:right w:val="nil"/>
            </w:tcBorders>
          </w:tcPr>
          <w:p w:rsidR="004F7577" w:rsidP="003B7413" w:rsidRDefault="004F7577" w14:paraId="38EA72EB" w14:textId="77777777">
            <w:r>
              <w:t>Five9 Inc, Annual Compliance with Ordering Paragraph 6 of D. 10-09-017 (</w:t>
            </w:r>
            <w:r>
              <w:rPr>
                <w:b/>
                <w:bCs/>
              </w:rPr>
              <w:t>effective TBD</w:t>
            </w:r>
            <w:r>
              <w:t>)</w:t>
            </w:r>
          </w:p>
        </w:tc>
      </w:tr>
      <w:tr w:rsidR="004F7577" w:rsidTr="003B7413" w14:paraId="109188A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3B5E81F" w14:textId="77777777">
            <w:pPr>
              <w:rPr>
                <w:b/>
                <w:bCs/>
                <w:sz w:val="12"/>
                <w:szCs w:val="12"/>
              </w:rPr>
            </w:pPr>
          </w:p>
        </w:tc>
        <w:tc>
          <w:tcPr>
            <w:tcW w:w="1440" w:type="dxa"/>
            <w:tcBorders>
              <w:top w:val="nil"/>
              <w:left w:val="nil"/>
              <w:bottom w:val="nil"/>
              <w:right w:val="nil"/>
            </w:tcBorders>
          </w:tcPr>
          <w:p w:rsidR="004F7577" w:rsidP="003B7413" w:rsidRDefault="004F7577" w14:paraId="2496DC9B" w14:textId="77777777">
            <w:pPr>
              <w:rPr>
                <w:sz w:val="12"/>
                <w:szCs w:val="12"/>
              </w:rPr>
            </w:pPr>
          </w:p>
        </w:tc>
        <w:tc>
          <w:tcPr>
            <w:tcW w:w="7920" w:type="dxa"/>
            <w:tcBorders>
              <w:top w:val="nil"/>
              <w:left w:val="nil"/>
              <w:bottom w:val="nil"/>
              <w:right w:val="nil"/>
            </w:tcBorders>
          </w:tcPr>
          <w:p w:rsidR="004F7577" w:rsidP="003B7413" w:rsidRDefault="004F7577" w14:paraId="4A99FD26" w14:textId="77777777">
            <w:pPr>
              <w:rPr>
                <w:sz w:val="12"/>
                <w:szCs w:val="12"/>
              </w:rPr>
            </w:pPr>
          </w:p>
        </w:tc>
      </w:tr>
      <w:tr w:rsidR="004F7577" w:rsidTr="003B7413" w14:paraId="75E38C0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A342D15" w14:textId="77777777">
            <w:pPr>
              <w:rPr>
                <w:b/>
                <w:bCs/>
              </w:rPr>
            </w:pPr>
            <w:r w:rsidRPr="004F7577">
              <w:rPr>
                <w:b/>
                <w:bCs/>
              </w:rPr>
              <w:t>02/13/26</w:t>
            </w:r>
          </w:p>
        </w:tc>
        <w:tc>
          <w:tcPr>
            <w:tcW w:w="1440" w:type="dxa"/>
            <w:tcBorders>
              <w:top w:val="nil"/>
              <w:left w:val="nil"/>
              <w:bottom w:val="nil"/>
              <w:right w:val="nil"/>
            </w:tcBorders>
          </w:tcPr>
          <w:p w:rsidR="004F7577" w:rsidP="003B7413" w:rsidRDefault="004F7577" w14:paraId="7EB2643A" w14:textId="77777777">
            <w:r>
              <w:t>Telecom 4</w:t>
            </w:r>
          </w:p>
        </w:tc>
        <w:tc>
          <w:tcPr>
            <w:tcW w:w="7920" w:type="dxa"/>
            <w:tcBorders>
              <w:top w:val="nil"/>
              <w:left w:val="nil"/>
              <w:bottom w:val="nil"/>
              <w:right w:val="nil"/>
            </w:tcBorders>
          </w:tcPr>
          <w:p w:rsidR="004F7577" w:rsidP="003B7413" w:rsidRDefault="004F7577" w14:paraId="1CBC10F7" w14:textId="77777777">
            <w:r>
              <w:t>Kcindur Communications, Inc., VOLUNTARY SURRENDER OF C-LEC OPERATING AUTHORITY (</w:t>
            </w:r>
            <w:r>
              <w:rPr>
                <w:b/>
                <w:bCs/>
              </w:rPr>
              <w:t>effective TBD</w:t>
            </w:r>
            <w:r>
              <w:t>)</w:t>
            </w:r>
          </w:p>
        </w:tc>
      </w:tr>
      <w:tr w:rsidR="004F7577" w:rsidTr="003B7413" w14:paraId="685EAF5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57EC5A6" w14:textId="77777777">
            <w:pPr>
              <w:rPr>
                <w:b/>
                <w:bCs/>
                <w:sz w:val="12"/>
                <w:szCs w:val="12"/>
              </w:rPr>
            </w:pPr>
          </w:p>
        </w:tc>
        <w:tc>
          <w:tcPr>
            <w:tcW w:w="1440" w:type="dxa"/>
            <w:tcBorders>
              <w:top w:val="nil"/>
              <w:left w:val="nil"/>
              <w:bottom w:val="nil"/>
              <w:right w:val="nil"/>
            </w:tcBorders>
          </w:tcPr>
          <w:p w:rsidR="004F7577" w:rsidP="003B7413" w:rsidRDefault="004F7577" w14:paraId="5B714FA3" w14:textId="77777777">
            <w:pPr>
              <w:rPr>
                <w:sz w:val="12"/>
                <w:szCs w:val="12"/>
              </w:rPr>
            </w:pPr>
          </w:p>
        </w:tc>
        <w:tc>
          <w:tcPr>
            <w:tcW w:w="7920" w:type="dxa"/>
            <w:tcBorders>
              <w:top w:val="nil"/>
              <w:left w:val="nil"/>
              <w:bottom w:val="nil"/>
              <w:right w:val="nil"/>
            </w:tcBorders>
          </w:tcPr>
          <w:p w:rsidR="004F7577" w:rsidP="003B7413" w:rsidRDefault="004F7577" w14:paraId="2509145B" w14:textId="77777777">
            <w:pPr>
              <w:rPr>
                <w:sz w:val="12"/>
                <w:szCs w:val="12"/>
              </w:rPr>
            </w:pPr>
          </w:p>
        </w:tc>
      </w:tr>
      <w:tr w:rsidR="004F7577" w:rsidTr="003B7413" w14:paraId="0607782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37A677E" w14:textId="77777777">
            <w:pPr>
              <w:rPr>
                <w:b/>
                <w:bCs/>
              </w:rPr>
            </w:pPr>
            <w:r w:rsidRPr="004F7577">
              <w:rPr>
                <w:b/>
                <w:bCs/>
              </w:rPr>
              <w:t>02/13/26</w:t>
            </w:r>
          </w:p>
        </w:tc>
        <w:tc>
          <w:tcPr>
            <w:tcW w:w="1440" w:type="dxa"/>
            <w:tcBorders>
              <w:top w:val="nil"/>
              <w:left w:val="nil"/>
              <w:bottom w:val="nil"/>
              <w:right w:val="nil"/>
            </w:tcBorders>
          </w:tcPr>
          <w:p w:rsidR="004F7577" w:rsidP="003B7413" w:rsidRDefault="004F7577" w14:paraId="59E1050B" w14:textId="77777777">
            <w:r>
              <w:t>Telecom 243-A</w:t>
            </w:r>
          </w:p>
        </w:tc>
        <w:tc>
          <w:tcPr>
            <w:tcW w:w="7920" w:type="dxa"/>
            <w:tcBorders>
              <w:top w:val="nil"/>
              <w:left w:val="nil"/>
              <w:bottom w:val="nil"/>
              <w:right w:val="nil"/>
            </w:tcBorders>
          </w:tcPr>
          <w:p w:rsidR="004F7577" w:rsidP="003B7413" w:rsidRDefault="004F7577" w14:paraId="288B60A6" w14:textId="77777777">
            <w:r>
              <w:t>Southern California Edison Company, Supplements A.L.No.243, Southern California Edison Company's 2025 Communications Resiliency Plan Pursuant Decision Adopting Wireline Provider Resiliency Strategies (</w:t>
            </w:r>
            <w:r>
              <w:rPr>
                <w:b/>
                <w:bCs/>
              </w:rPr>
              <w:t>effective TBD</w:t>
            </w:r>
            <w:r>
              <w:t>)</w:t>
            </w:r>
          </w:p>
        </w:tc>
      </w:tr>
      <w:tr w:rsidR="004F7577" w:rsidTr="003B7413" w14:paraId="2970186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79849D3" w14:textId="77777777">
            <w:pPr>
              <w:rPr>
                <w:b/>
                <w:bCs/>
                <w:sz w:val="12"/>
                <w:szCs w:val="12"/>
              </w:rPr>
            </w:pPr>
          </w:p>
        </w:tc>
        <w:tc>
          <w:tcPr>
            <w:tcW w:w="1440" w:type="dxa"/>
            <w:tcBorders>
              <w:top w:val="nil"/>
              <w:left w:val="nil"/>
              <w:bottom w:val="nil"/>
              <w:right w:val="nil"/>
            </w:tcBorders>
          </w:tcPr>
          <w:p w:rsidR="004F7577" w:rsidP="003B7413" w:rsidRDefault="004F7577" w14:paraId="58551A90" w14:textId="77777777">
            <w:pPr>
              <w:rPr>
                <w:sz w:val="12"/>
                <w:szCs w:val="12"/>
              </w:rPr>
            </w:pPr>
          </w:p>
        </w:tc>
        <w:tc>
          <w:tcPr>
            <w:tcW w:w="7920" w:type="dxa"/>
            <w:tcBorders>
              <w:top w:val="nil"/>
              <w:left w:val="nil"/>
              <w:bottom w:val="nil"/>
              <w:right w:val="nil"/>
            </w:tcBorders>
          </w:tcPr>
          <w:p w:rsidR="004F7577" w:rsidP="003B7413" w:rsidRDefault="004F7577" w14:paraId="53E8EA44" w14:textId="77777777">
            <w:pPr>
              <w:rPr>
                <w:sz w:val="12"/>
                <w:szCs w:val="12"/>
              </w:rPr>
            </w:pPr>
          </w:p>
        </w:tc>
      </w:tr>
      <w:tr w:rsidR="004F7577" w:rsidTr="003B7413" w14:paraId="7FFF657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C642DBC" w14:textId="77777777">
            <w:pPr>
              <w:rPr>
                <w:b/>
                <w:bCs/>
              </w:rPr>
            </w:pPr>
            <w:r w:rsidRPr="004F7577">
              <w:rPr>
                <w:b/>
                <w:bCs/>
              </w:rPr>
              <w:t>02/13/26</w:t>
            </w:r>
          </w:p>
        </w:tc>
        <w:tc>
          <w:tcPr>
            <w:tcW w:w="1440" w:type="dxa"/>
            <w:tcBorders>
              <w:top w:val="nil"/>
              <w:left w:val="nil"/>
              <w:bottom w:val="nil"/>
              <w:right w:val="nil"/>
            </w:tcBorders>
          </w:tcPr>
          <w:p w:rsidR="004F7577" w:rsidP="003B7413" w:rsidRDefault="004F7577" w14:paraId="3A3B5FBC" w14:textId="77777777">
            <w:r>
              <w:t>Telecom 39</w:t>
            </w:r>
          </w:p>
        </w:tc>
        <w:tc>
          <w:tcPr>
            <w:tcW w:w="7920" w:type="dxa"/>
            <w:tcBorders>
              <w:top w:val="nil"/>
              <w:left w:val="nil"/>
              <w:bottom w:val="nil"/>
              <w:right w:val="nil"/>
            </w:tcBorders>
          </w:tcPr>
          <w:p w:rsidR="004F7577" w:rsidP="003B7413" w:rsidRDefault="004F7577" w14:paraId="12D4925B" w14:textId="77777777">
            <w:r>
              <w:t>Zayo Group, LLC, Consolidation of Zayo Group, LLC Utility IDs (</w:t>
            </w:r>
            <w:r>
              <w:rPr>
                <w:b/>
                <w:bCs/>
              </w:rPr>
              <w:t>effective TBD</w:t>
            </w:r>
            <w:r>
              <w:t>)</w:t>
            </w:r>
          </w:p>
        </w:tc>
      </w:tr>
      <w:tr w:rsidR="004F7577" w:rsidTr="003B7413" w14:paraId="42C0C3E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3E4F0E9" w14:textId="77777777">
            <w:pPr>
              <w:rPr>
                <w:b/>
                <w:bCs/>
                <w:sz w:val="12"/>
                <w:szCs w:val="12"/>
              </w:rPr>
            </w:pPr>
          </w:p>
        </w:tc>
        <w:tc>
          <w:tcPr>
            <w:tcW w:w="1440" w:type="dxa"/>
            <w:tcBorders>
              <w:top w:val="nil"/>
              <w:left w:val="nil"/>
              <w:bottom w:val="nil"/>
              <w:right w:val="nil"/>
            </w:tcBorders>
          </w:tcPr>
          <w:p w:rsidR="004F7577" w:rsidP="003B7413" w:rsidRDefault="004F7577" w14:paraId="00FACA3A" w14:textId="77777777">
            <w:pPr>
              <w:rPr>
                <w:sz w:val="12"/>
                <w:szCs w:val="12"/>
              </w:rPr>
            </w:pPr>
          </w:p>
        </w:tc>
        <w:tc>
          <w:tcPr>
            <w:tcW w:w="7920" w:type="dxa"/>
            <w:tcBorders>
              <w:top w:val="nil"/>
              <w:left w:val="nil"/>
              <w:bottom w:val="nil"/>
              <w:right w:val="nil"/>
            </w:tcBorders>
          </w:tcPr>
          <w:p w:rsidR="004F7577" w:rsidP="003B7413" w:rsidRDefault="004F7577" w14:paraId="302CD3A9" w14:textId="77777777">
            <w:pPr>
              <w:rPr>
                <w:sz w:val="12"/>
                <w:szCs w:val="12"/>
              </w:rPr>
            </w:pPr>
          </w:p>
        </w:tc>
      </w:tr>
      <w:tr w:rsidR="004F7577" w:rsidTr="003B7413" w14:paraId="58D2F32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8283B29" w14:textId="77777777">
            <w:pPr>
              <w:rPr>
                <w:b/>
                <w:bCs/>
              </w:rPr>
            </w:pPr>
            <w:r w:rsidRPr="004F7577">
              <w:rPr>
                <w:b/>
                <w:bCs/>
              </w:rPr>
              <w:t>02/13/26</w:t>
            </w:r>
          </w:p>
        </w:tc>
        <w:tc>
          <w:tcPr>
            <w:tcW w:w="1440" w:type="dxa"/>
            <w:tcBorders>
              <w:top w:val="nil"/>
              <w:left w:val="nil"/>
              <w:bottom w:val="nil"/>
              <w:right w:val="nil"/>
            </w:tcBorders>
          </w:tcPr>
          <w:p w:rsidR="004F7577" w:rsidP="003B7413" w:rsidRDefault="004F7577" w14:paraId="3A728BEE" w14:textId="77777777">
            <w:r>
              <w:t>Water 1503</w:t>
            </w:r>
          </w:p>
        </w:tc>
        <w:tc>
          <w:tcPr>
            <w:tcW w:w="7920" w:type="dxa"/>
            <w:tcBorders>
              <w:top w:val="nil"/>
              <w:left w:val="nil"/>
              <w:bottom w:val="nil"/>
              <w:right w:val="nil"/>
            </w:tcBorders>
          </w:tcPr>
          <w:p w:rsidR="004F7577" w:rsidP="003B7413" w:rsidRDefault="004F7577" w14:paraId="576F0300" w14:textId="77777777">
            <w:r>
              <w:t>California American Water Company, [Monterey, Los Angeles, Sacramento, and Larkfield] Supply Source Cost Memorandum Account (</w:t>
            </w:r>
            <w:r>
              <w:rPr>
                <w:b/>
                <w:bCs/>
              </w:rPr>
              <w:t>anticipated effective 02/13/26</w:t>
            </w:r>
            <w:r>
              <w:t>)</w:t>
            </w:r>
          </w:p>
        </w:tc>
      </w:tr>
      <w:tr w:rsidR="004F7577" w:rsidTr="003B7413" w14:paraId="7F4B83A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FC755C5" w14:textId="77777777">
            <w:pPr>
              <w:rPr>
                <w:b/>
                <w:bCs/>
                <w:sz w:val="12"/>
                <w:szCs w:val="12"/>
              </w:rPr>
            </w:pPr>
          </w:p>
        </w:tc>
        <w:tc>
          <w:tcPr>
            <w:tcW w:w="1440" w:type="dxa"/>
            <w:tcBorders>
              <w:top w:val="nil"/>
              <w:left w:val="nil"/>
              <w:bottom w:val="nil"/>
              <w:right w:val="nil"/>
            </w:tcBorders>
          </w:tcPr>
          <w:p w:rsidR="004F7577" w:rsidP="003B7413" w:rsidRDefault="004F7577" w14:paraId="0D32334C" w14:textId="77777777">
            <w:pPr>
              <w:rPr>
                <w:sz w:val="12"/>
                <w:szCs w:val="12"/>
              </w:rPr>
            </w:pPr>
          </w:p>
        </w:tc>
        <w:tc>
          <w:tcPr>
            <w:tcW w:w="7920" w:type="dxa"/>
            <w:tcBorders>
              <w:top w:val="nil"/>
              <w:left w:val="nil"/>
              <w:bottom w:val="nil"/>
              <w:right w:val="nil"/>
            </w:tcBorders>
          </w:tcPr>
          <w:p w:rsidR="004F7577" w:rsidP="003B7413" w:rsidRDefault="004F7577" w14:paraId="59E69E15" w14:textId="77777777">
            <w:pPr>
              <w:rPr>
                <w:sz w:val="12"/>
                <w:szCs w:val="12"/>
              </w:rPr>
            </w:pPr>
          </w:p>
        </w:tc>
      </w:tr>
      <w:tr w:rsidR="004F7577" w:rsidTr="003B7413" w14:paraId="6B2EE14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F06EA27" w14:textId="77777777">
            <w:pPr>
              <w:rPr>
                <w:b/>
                <w:bCs/>
              </w:rPr>
            </w:pPr>
            <w:r w:rsidRPr="004F7577">
              <w:rPr>
                <w:b/>
                <w:bCs/>
              </w:rPr>
              <w:t>02/13/26</w:t>
            </w:r>
          </w:p>
        </w:tc>
        <w:tc>
          <w:tcPr>
            <w:tcW w:w="1440" w:type="dxa"/>
            <w:tcBorders>
              <w:top w:val="nil"/>
              <w:left w:val="nil"/>
              <w:bottom w:val="nil"/>
              <w:right w:val="nil"/>
            </w:tcBorders>
          </w:tcPr>
          <w:p w:rsidR="004F7577" w:rsidP="003B7413" w:rsidRDefault="004F7577" w14:paraId="1751821C" w14:textId="77777777">
            <w:r>
              <w:t>Water 335</w:t>
            </w:r>
          </w:p>
        </w:tc>
        <w:tc>
          <w:tcPr>
            <w:tcW w:w="7920" w:type="dxa"/>
            <w:tcBorders>
              <w:top w:val="nil"/>
              <w:left w:val="nil"/>
              <w:bottom w:val="nil"/>
              <w:right w:val="nil"/>
            </w:tcBorders>
          </w:tcPr>
          <w:p w:rsidR="004F7577" w:rsidP="003B7413" w:rsidRDefault="004F7577" w14:paraId="2CF91888" w14:textId="77777777">
            <w:r>
              <w:t>Great Oaks Water Company, Request to establish Per- and Polyfluoroalkyl Substances Memorandum Account (</w:t>
            </w:r>
            <w:r>
              <w:rPr>
                <w:b/>
                <w:bCs/>
              </w:rPr>
              <w:t>anticipated effective 12/16/25</w:t>
            </w:r>
            <w:r>
              <w:t>)</w:t>
            </w:r>
          </w:p>
        </w:tc>
      </w:tr>
      <w:tr w:rsidR="004F7577" w:rsidTr="003B7413" w14:paraId="1AAA34E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084A89A" w14:textId="77777777">
            <w:pPr>
              <w:rPr>
                <w:b/>
                <w:bCs/>
                <w:sz w:val="12"/>
                <w:szCs w:val="12"/>
              </w:rPr>
            </w:pPr>
          </w:p>
        </w:tc>
        <w:tc>
          <w:tcPr>
            <w:tcW w:w="1440" w:type="dxa"/>
            <w:tcBorders>
              <w:top w:val="nil"/>
              <w:left w:val="nil"/>
              <w:bottom w:val="nil"/>
              <w:right w:val="nil"/>
            </w:tcBorders>
          </w:tcPr>
          <w:p w:rsidR="004F7577" w:rsidP="003B7413" w:rsidRDefault="004F7577" w14:paraId="7C44C6BA" w14:textId="77777777">
            <w:pPr>
              <w:rPr>
                <w:sz w:val="12"/>
                <w:szCs w:val="12"/>
              </w:rPr>
            </w:pPr>
          </w:p>
        </w:tc>
        <w:tc>
          <w:tcPr>
            <w:tcW w:w="7920" w:type="dxa"/>
            <w:tcBorders>
              <w:top w:val="nil"/>
              <w:left w:val="nil"/>
              <w:bottom w:val="nil"/>
              <w:right w:val="nil"/>
            </w:tcBorders>
          </w:tcPr>
          <w:p w:rsidR="004F7577" w:rsidP="003B7413" w:rsidRDefault="004F7577" w14:paraId="7588C2E8" w14:textId="77777777">
            <w:pPr>
              <w:rPr>
                <w:sz w:val="12"/>
                <w:szCs w:val="12"/>
              </w:rPr>
            </w:pPr>
          </w:p>
        </w:tc>
      </w:tr>
      <w:tr w:rsidR="004F7577" w:rsidTr="003B7413" w14:paraId="44D5D6E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EBBFD5A" w14:textId="77777777">
            <w:pPr>
              <w:rPr>
                <w:b/>
                <w:bCs/>
              </w:rPr>
            </w:pPr>
            <w:r w:rsidRPr="004F7577">
              <w:rPr>
                <w:b/>
                <w:bCs/>
              </w:rPr>
              <w:t>02/16/26</w:t>
            </w:r>
          </w:p>
        </w:tc>
        <w:tc>
          <w:tcPr>
            <w:tcW w:w="1440" w:type="dxa"/>
            <w:tcBorders>
              <w:top w:val="nil"/>
              <w:left w:val="nil"/>
              <w:bottom w:val="nil"/>
              <w:right w:val="nil"/>
            </w:tcBorders>
          </w:tcPr>
          <w:p w:rsidR="004F7577" w:rsidP="003B7413" w:rsidRDefault="004F7577" w14:paraId="5CF31619" w14:textId="77777777">
            <w:r>
              <w:t>Energy 69E</w:t>
            </w:r>
          </w:p>
        </w:tc>
        <w:tc>
          <w:tcPr>
            <w:tcW w:w="7920" w:type="dxa"/>
            <w:tcBorders>
              <w:top w:val="nil"/>
              <w:left w:val="nil"/>
              <w:bottom w:val="nil"/>
              <w:right w:val="nil"/>
            </w:tcBorders>
          </w:tcPr>
          <w:p w:rsidR="004F7577" w:rsidP="003B7413" w:rsidRDefault="004F7577" w14:paraId="74A3A3F5" w14:textId="77777777">
            <w:r>
              <w:t>3 Phases Renewables, Inc., GHG Emissions Performance Standard (</w:t>
            </w:r>
            <w:r>
              <w:rPr>
                <w:b/>
                <w:bCs/>
              </w:rPr>
              <w:t>anticipated effective 03/18/26</w:t>
            </w:r>
            <w:r>
              <w:t>)</w:t>
            </w:r>
          </w:p>
        </w:tc>
      </w:tr>
      <w:tr w:rsidR="004F7577" w:rsidTr="003B7413" w14:paraId="318D773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AA24125" w14:textId="77777777">
            <w:pPr>
              <w:rPr>
                <w:b/>
                <w:bCs/>
                <w:sz w:val="12"/>
                <w:szCs w:val="12"/>
              </w:rPr>
            </w:pPr>
          </w:p>
        </w:tc>
        <w:tc>
          <w:tcPr>
            <w:tcW w:w="1440" w:type="dxa"/>
            <w:tcBorders>
              <w:top w:val="nil"/>
              <w:left w:val="nil"/>
              <w:bottom w:val="nil"/>
              <w:right w:val="nil"/>
            </w:tcBorders>
          </w:tcPr>
          <w:p w:rsidR="004F7577" w:rsidP="003B7413" w:rsidRDefault="004F7577" w14:paraId="1DAA117E" w14:textId="77777777">
            <w:pPr>
              <w:rPr>
                <w:sz w:val="12"/>
                <w:szCs w:val="12"/>
              </w:rPr>
            </w:pPr>
          </w:p>
        </w:tc>
        <w:tc>
          <w:tcPr>
            <w:tcW w:w="7920" w:type="dxa"/>
            <w:tcBorders>
              <w:top w:val="nil"/>
              <w:left w:val="nil"/>
              <w:bottom w:val="nil"/>
              <w:right w:val="nil"/>
            </w:tcBorders>
          </w:tcPr>
          <w:p w:rsidR="004F7577" w:rsidP="003B7413" w:rsidRDefault="004F7577" w14:paraId="206DDB94" w14:textId="77777777">
            <w:pPr>
              <w:rPr>
                <w:sz w:val="12"/>
                <w:szCs w:val="12"/>
              </w:rPr>
            </w:pPr>
          </w:p>
        </w:tc>
      </w:tr>
      <w:tr w:rsidR="004F7577" w:rsidTr="003B7413" w14:paraId="5C2420A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B23202C"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2D95EB63" w14:textId="77777777">
            <w:r>
              <w:t>Energy 20E</w:t>
            </w:r>
          </w:p>
        </w:tc>
        <w:tc>
          <w:tcPr>
            <w:tcW w:w="7920" w:type="dxa"/>
            <w:tcBorders>
              <w:top w:val="nil"/>
              <w:left w:val="nil"/>
              <w:bottom w:val="nil"/>
              <w:right w:val="nil"/>
            </w:tcBorders>
          </w:tcPr>
          <w:p w:rsidR="004F7577" w:rsidP="003B7413" w:rsidRDefault="004F7577" w14:paraId="6B73FFAB" w14:textId="77777777">
            <w:r>
              <w:t>Apple Valley Choice Energy, GHG EPS Compliance Filing 2025 (</w:t>
            </w:r>
            <w:r>
              <w:rPr>
                <w:b/>
                <w:bCs/>
              </w:rPr>
              <w:t>anticipated effective 03/17/26</w:t>
            </w:r>
            <w:r>
              <w:t>)</w:t>
            </w:r>
          </w:p>
        </w:tc>
      </w:tr>
      <w:tr w:rsidR="004F7577" w:rsidTr="003B7413" w14:paraId="5005E65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104B4B3" w14:textId="77777777">
            <w:pPr>
              <w:rPr>
                <w:b/>
                <w:bCs/>
                <w:sz w:val="12"/>
                <w:szCs w:val="12"/>
              </w:rPr>
            </w:pPr>
          </w:p>
        </w:tc>
        <w:tc>
          <w:tcPr>
            <w:tcW w:w="1440" w:type="dxa"/>
            <w:tcBorders>
              <w:top w:val="nil"/>
              <w:left w:val="nil"/>
              <w:bottom w:val="nil"/>
              <w:right w:val="nil"/>
            </w:tcBorders>
          </w:tcPr>
          <w:p w:rsidR="004F7577" w:rsidP="003B7413" w:rsidRDefault="004F7577" w14:paraId="5C952CAA" w14:textId="77777777">
            <w:pPr>
              <w:rPr>
                <w:sz w:val="12"/>
                <w:szCs w:val="12"/>
              </w:rPr>
            </w:pPr>
          </w:p>
        </w:tc>
        <w:tc>
          <w:tcPr>
            <w:tcW w:w="7920" w:type="dxa"/>
            <w:tcBorders>
              <w:top w:val="nil"/>
              <w:left w:val="nil"/>
              <w:bottom w:val="nil"/>
              <w:right w:val="nil"/>
            </w:tcBorders>
          </w:tcPr>
          <w:p w:rsidR="004F7577" w:rsidP="003B7413" w:rsidRDefault="004F7577" w14:paraId="61DF567D" w14:textId="77777777">
            <w:pPr>
              <w:rPr>
                <w:sz w:val="12"/>
                <w:szCs w:val="12"/>
              </w:rPr>
            </w:pPr>
          </w:p>
        </w:tc>
      </w:tr>
      <w:tr w:rsidR="004F7577" w:rsidTr="003B7413" w14:paraId="6F4B0D0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D630EF2"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2C41243F" w14:textId="77777777">
            <w:r>
              <w:t>Energy 68E</w:t>
            </w:r>
          </w:p>
        </w:tc>
        <w:tc>
          <w:tcPr>
            <w:tcW w:w="7920" w:type="dxa"/>
            <w:tcBorders>
              <w:top w:val="nil"/>
              <w:left w:val="nil"/>
              <w:bottom w:val="nil"/>
              <w:right w:val="nil"/>
            </w:tcBorders>
          </w:tcPr>
          <w:p w:rsidR="004F7577" w:rsidP="003B7413" w:rsidRDefault="004F7577" w14:paraId="5A183F8E" w14:textId="77777777">
            <w:r>
              <w:t>Ava Community Energy Authority, GHG Environmental Performance Standard (EPS) Compliance Filing 2025 (</w:t>
            </w:r>
            <w:r>
              <w:rPr>
                <w:b/>
                <w:bCs/>
              </w:rPr>
              <w:t>anticipated effective 03/19/26</w:t>
            </w:r>
            <w:r>
              <w:t>)</w:t>
            </w:r>
          </w:p>
        </w:tc>
      </w:tr>
      <w:tr w:rsidR="004F7577" w:rsidTr="003B7413" w14:paraId="1001F00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D402C66" w14:textId="77777777">
            <w:pPr>
              <w:rPr>
                <w:b/>
                <w:bCs/>
                <w:sz w:val="12"/>
                <w:szCs w:val="12"/>
              </w:rPr>
            </w:pPr>
          </w:p>
        </w:tc>
        <w:tc>
          <w:tcPr>
            <w:tcW w:w="1440" w:type="dxa"/>
            <w:tcBorders>
              <w:top w:val="nil"/>
              <w:left w:val="nil"/>
              <w:bottom w:val="nil"/>
              <w:right w:val="nil"/>
            </w:tcBorders>
          </w:tcPr>
          <w:p w:rsidR="004F7577" w:rsidP="003B7413" w:rsidRDefault="004F7577" w14:paraId="11F410F6" w14:textId="77777777">
            <w:pPr>
              <w:rPr>
                <w:sz w:val="12"/>
                <w:szCs w:val="12"/>
              </w:rPr>
            </w:pPr>
          </w:p>
        </w:tc>
        <w:tc>
          <w:tcPr>
            <w:tcW w:w="7920" w:type="dxa"/>
            <w:tcBorders>
              <w:top w:val="nil"/>
              <w:left w:val="nil"/>
              <w:bottom w:val="nil"/>
              <w:right w:val="nil"/>
            </w:tcBorders>
          </w:tcPr>
          <w:p w:rsidR="004F7577" w:rsidP="003B7413" w:rsidRDefault="004F7577" w14:paraId="5B3B60EB" w14:textId="77777777">
            <w:pPr>
              <w:rPr>
                <w:sz w:val="12"/>
                <w:szCs w:val="12"/>
              </w:rPr>
            </w:pPr>
          </w:p>
        </w:tc>
      </w:tr>
      <w:tr w:rsidR="004F7577" w:rsidTr="003B7413" w14:paraId="61A97FE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561785C"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77533005" w14:textId="77777777">
            <w:r>
              <w:t>Energy 539E</w:t>
            </w:r>
          </w:p>
        </w:tc>
        <w:tc>
          <w:tcPr>
            <w:tcW w:w="7920" w:type="dxa"/>
            <w:tcBorders>
              <w:top w:val="nil"/>
              <w:left w:val="nil"/>
              <w:bottom w:val="nil"/>
              <w:right w:val="nil"/>
            </w:tcBorders>
          </w:tcPr>
          <w:p w:rsidR="004F7577" w:rsidP="003B7413" w:rsidRDefault="004F7577" w14:paraId="4D661E69" w14:textId="77777777">
            <w:r>
              <w:t>Bear Valley Electric Service, Inc., Bear Valley Electric Service, Inc.'s GHG Environmental Performance Standard (EPS) Compliance Filing for 2025 (</w:t>
            </w:r>
            <w:r>
              <w:rPr>
                <w:b/>
                <w:bCs/>
              </w:rPr>
              <w:t>anticipated effective 03/15/26</w:t>
            </w:r>
            <w:r>
              <w:t>)</w:t>
            </w:r>
          </w:p>
        </w:tc>
      </w:tr>
      <w:tr w:rsidR="004F7577" w:rsidTr="003B7413" w14:paraId="02C0AAA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E9BBD7F" w14:textId="77777777">
            <w:pPr>
              <w:rPr>
                <w:b/>
                <w:bCs/>
                <w:sz w:val="12"/>
                <w:szCs w:val="12"/>
              </w:rPr>
            </w:pPr>
          </w:p>
        </w:tc>
        <w:tc>
          <w:tcPr>
            <w:tcW w:w="1440" w:type="dxa"/>
            <w:tcBorders>
              <w:top w:val="nil"/>
              <w:left w:val="nil"/>
              <w:bottom w:val="nil"/>
              <w:right w:val="nil"/>
            </w:tcBorders>
          </w:tcPr>
          <w:p w:rsidR="004F7577" w:rsidP="003B7413" w:rsidRDefault="004F7577" w14:paraId="77C1740B" w14:textId="77777777">
            <w:pPr>
              <w:rPr>
                <w:sz w:val="12"/>
                <w:szCs w:val="12"/>
              </w:rPr>
            </w:pPr>
          </w:p>
        </w:tc>
        <w:tc>
          <w:tcPr>
            <w:tcW w:w="7920" w:type="dxa"/>
            <w:tcBorders>
              <w:top w:val="nil"/>
              <w:left w:val="nil"/>
              <w:bottom w:val="nil"/>
              <w:right w:val="nil"/>
            </w:tcBorders>
          </w:tcPr>
          <w:p w:rsidR="004F7577" w:rsidP="003B7413" w:rsidRDefault="004F7577" w14:paraId="538DD211" w14:textId="77777777">
            <w:pPr>
              <w:rPr>
                <w:sz w:val="12"/>
                <w:szCs w:val="12"/>
              </w:rPr>
            </w:pPr>
          </w:p>
        </w:tc>
      </w:tr>
      <w:tr w:rsidR="004F7577" w:rsidTr="003B7413" w14:paraId="6F2B83B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45E6470"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243FEBE4" w14:textId="77777777">
            <w:r>
              <w:t>Energy 69E</w:t>
            </w:r>
          </w:p>
        </w:tc>
        <w:tc>
          <w:tcPr>
            <w:tcW w:w="7920" w:type="dxa"/>
            <w:tcBorders>
              <w:top w:val="nil"/>
              <w:left w:val="nil"/>
              <w:bottom w:val="nil"/>
              <w:right w:val="nil"/>
            </w:tcBorders>
          </w:tcPr>
          <w:p w:rsidR="004F7577" w:rsidP="003B7413" w:rsidRDefault="004F7577" w14:paraId="43495415" w14:textId="77777777">
            <w:r>
              <w:t>Calpine Energy Solutions, Annual Attestation Regarding Greenhouse Gas Emission Performance Standard (</w:t>
            </w:r>
            <w:r>
              <w:rPr>
                <w:b/>
                <w:bCs/>
              </w:rPr>
              <w:t>effective TBD</w:t>
            </w:r>
            <w:r>
              <w:t>)</w:t>
            </w:r>
          </w:p>
        </w:tc>
      </w:tr>
      <w:tr w:rsidR="004F7577" w:rsidTr="003B7413" w14:paraId="51EBBB9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36803E0" w14:textId="77777777">
            <w:pPr>
              <w:rPr>
                <w:b/>
                <w:bCs/>
                <w:sz w:val="12"/>
                <w:szCs w:val="12"/>
              </w:rPr>
            </w:pPr>
          </w:p>
        </w:tc>
        <w:tc>
          <w:tcPr>
            <w:tcW w:w="1440" w:type="dxa"/>
            <w:tcBorders>
              <w:top w:val="nil"/>
              <w:left w:val="nil"/>
              <w:bottom w:val="nil"/>
              <w:right w:val="nil"/>
            </w:tcBorders>
          </w:tcPr>
          <w:p w:rsidR="004F7577" w:rsidP="003B7413" w:rsidRDefault="004F7577" w14:paraId="78699BD6" w14:textId="77777777">
            <w:pPr>
              <w:rPr>
                <w:sz w:val="12"/>
                <w:szCs w:val="12"/>
              </w:rPr>
            </w:pPr>
          </w:p>
        </w:tc>
        <w:tc>
          <w:tcPr>
            <w:tcW w:w="7920" w:type="dxa"/>
            <w:tcBorders>
              <w:top w:val="nil"/>
              <w:left w:val="nil"/>
              <w:bottom w:val="nil"/>
              <w:right w:val="nil"/>
            </w:tcBorders>
          </w:tcPr>
          <w:p w:rsidR="004F7577" w:rsidP="003B7413" w:rsidRDefault="004F7577" w14:paraId="068C5D80" w14:textId="77777777">
            <w:pPr>
              <w:rPr>
                <w:sz w:val="12"/>
                <w:szCs w:val="12"/>
              </w:rPr>
            </w:pPr>
          </w:p>
        </w:tc>
      </w:tr>
      <w:tr w:rsidR="004F7577" w:rsidTr="003B7413" w14:paraId="5F403EB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B892DC8"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38AE30E4" w14:textId="77777777">
            <w:r>
              <w:t>Energy 64E</w:t>
            </w:r>
          </w:p>
        </w:tc>
        <w:tc>
          <w:tcPr>
            <w:tcW w:w="7920" w:type="dxa"/>
            <w:tcBorders>
              <w:top w:val="nil"/>
              <w:left w:val="nil"/>
              <w:bottom w:val="nil"/>
              <w:right w:val="nil"/>
            </w:tcBorders>
          </w:tcPr>
          <w:p w:rsidR="004F7577" w:rsidP="003B7413" w:rsidRDefault="004F7577" w14:paraId="0D966F80" w14:textId="77777777">
            <w:r>
              <w:t>Calpine Power America - CA, LLC, Annual Attestation Regarding Greenhouse Gas Emission Performance Standard (</w:t>
            </w:r>
            <w:r>
              <w:rPr>
                <w:b/>
                <w:bCs/>
              </w:rPr>
              <w:t>effective TBD</w:t>
            </w:r>
            <w:r>
              <w:t>)</w:t>
            </w:r>
          </w:p>
        </w:tc>
      </w:tr>
      <w:tr w:rsidR="004F7577" w:rsidTr="003B7413" w14:paraId="22FD82E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EB2DBAE" w14:textId="77777777">
            <w:pPr>
              <w:rPr>
                <w:b/>
                <w:bCs/>
                <w:sz w:val="12"/>
                <w:szCs w:val="12"/>
              </w:rPr>
            </w:pPr>
          </w:p>
        </w:tc>
        <w:tc>
          <w:tcPr>
            <w:tcW w:w="1440" w:type="dxa"/>
            <w:tcBorders>
              <w:top w:val="nil"/>
              <w:left w:val="nil"/>
              <w:bottom w:val="nil"/>
              <w:right w:val="nil"/>
            </w:tcBorders>
          </w:tcPr>
          <w:p w:rsidR="004F7577" w:rsidP="003B7413" w:rsidRDefault="004F7577" w14:paraId="6EA27CF2" w14:textId="77777777">
            <w:pPr>
              <w:rPr>
                <w:sz w:val="12"/>
                <w:szCs w:val="12"/>
              </w:rPr>
            </w:pPr>
          </w:p>
        </w:tc>
        <w:tc>
          <w:tcPr>
            <w:tcW w:w="7920" w:type="dxa"/>
            <w:tcBorders>
              <w:top w:val="nil"/>
              <w:left w:val="nil"/>
              <w:bottom w:val="nil"/>
              <w:right w:val="nil"/>
            </w:tcBorders>
          </w:tcPr>
          <w:p w:rsidR="004F7577" w:rsidP="003B7413" w:rsidRDefault="004F7577" w14:paraId="6AA04ED7" w14:textId="77777777">
            <w:pPr>
              <w:rPr>
                <w:sz w:val="12"/>
                <w:szCs w:val="12"/>
              </w:rPr>
            </w:pPr>
          </w:p>
        </w:tc>
      </w:tr>
      <w:tr w:rsidR="004F7577" w:rsidTr="003B7413" w14:paraId="1F7A45F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2945207"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3F1BBC85" w14:textId="77777777">
            <w:r>
              <w:t>Energy 11E</w:t>
            </w:r>
          </w:p>
        </w:tc>
        <w:tc>
          <w:tcPr>
            <w:tcW w:w="7920" w:type="dxa"/>
            <w:tcBorders>
              <w:top w:val="nil"/>
              <w:left w:val="nil"/>
              <w:bottom w:val="nil"/>
              <w:right w:val="nil"/>
            </w:tcBorders>
          </w:tcPr>
          <w:p w:rsidR="004F7577" w:rsidP="003B7413" w:rsidRDefault="004F7577" w14:paraId="261C1C66" w14:textId="77777777">
            <w:r>
              <w:t>City of Palmdale, GHG EPS Compliance 2025 (</w:t>
            </w:r>
            <w:r>
              <w:rPr>
                <w:b/>
                <w:bCs/>
              </w:rPr>
              <w:t>anticipated effective 03/17/26</w:t>
            </w:r>
            <w:r>
              <w:t>)</w:t>
            </w:r>
          </w:p>
        </w:tc>
      </w:tr>
      <w:tr w:rsidR="004F7577" w:rsidTr="003B7413" w14:paraId="3B48BDD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0DB6841" w14:textId="77777777">
            <w:pPr>
              <w:rPr>
                <w:b/>
                <w:bCs/>
                <w:sz w:val="12"/>
                <w:szCs w:val="12"/>
              </w:rPr>
            </w:pPr>
          </w:p>
        </w:tc>
        <w:tc>
          <w:tcPr>
            <w:tcW w:w="1440" w:type="dxa"/>
            <w:tcBorders>
              <w:top w:val="nil"/>
              <w:left w:val="nil"/>
              <w:bottom w:val="nil"/>
              <w:right w:val="nil"/>
            </w:tcBorders>
          </w:tcPr>
          <w:p w:rsidR="004F7577" w:rsidP="003B7413" w:rsidRDefault="004F7577" w14:paraId="6C3B56AF" w14:textId="77777777">
            <w:pPr>
              <w:rPr>
                <w:sz w:val="12"/>
                <w:szCs w:val="12"/>
              </w:rPr>
            </w:pPr>
          </w:p>
        </w:tc>
        <w:tc>
          <w:tcPr>
            <w:tcW w:w="7920" w:type="dxa"/>
            <w:tcBorders>
              <w:top w:val="nil"/>
              <w:left w:val="nil"/>
              <w:bottom w:val="nil"/>
              <w:right w:val="nil"/>
            </w:tcBorders>
          </w:tcPr>
          <w:p w:rsidR="004F7577" w:rsidP="003B7413" w:rsidRDefault="004F7577" w14:paraId="3B7965F2" w14:textId="77777777">
            <w:pPr>
              <w:rPr>
                <w:sz w:val="12"/>
                <w:szCs w:val="12"/>
              </w:rPr>
            </w:pPr>
          </w:p>
        </w:tc>
      </w:tr>
      <w:tr w:rsidR="004F7577" w:rsidTr="003B7413" w14:paraId="48997FB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0A6F103"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4F78E41E" w14:textId="77777777">
            <w:r>
              <w:t>Energy 39E</w:t>
            </w:r>
          </w:p>
        </w:tc>
        <w:tc>
          <w:tcPr>
            <w:tcW w:w="7920" w:type="dxa"/>
            <w:tcBorders>
              <w:top w:val="nil"/>
              <w:left w:val="nil"/>
              <w:bottom w:val="nil"/>
              <w:right w:val="nil"/>
            </w:tcBorders>
          </w:tcPr>
          <w:p w:rsidR="004F7577" w:rsidP="003B7413" w:rsidRDefault="004F7577" w14:paraId="6BD43F9E" w14:textId="77777777">
            <w:r>
              <w:t>Clean Energy Alliance, Greenhouse Gas Emissions Performance Standard (EPS) Compliance Filing 2025 (</w:t>
            </w:r>
            <w:r>
              <w:rPr>
                <w:b/>
                <w:bCs/>
              </w:rPr>
              <w:t>anticipated effective 03/17/26</w:t>
            </w:r>
            <w:r>
              <w:t>)</w:t>
            </w:r>
          </w:p>
        </w:tc>
      </w:tr>
      <w:tr w:rsidR="004F7577" w:rsidTr="003B7413" w14:paraId="325CA8CF"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3C672DE" w14:textId="77777777">
            <w:pPr>
              <w:rPr>
                <w:b/>
                <w:bCs/>
                <w:sz w:val="12"/>
                <w:szCs w:val="12"/>
              </w:rPr>
            </w:pPr>
          </w:p>
        </w:tc>
        <w:tc>
          <w:tcPr>
            <w:tcW w:w="1440" w:type="dxa"/>
            <w:tcBorders>
              <w:top w:val="nil"/>
              <w:left w:val="nil"/>
              <w:bottom w:val="nil"/>
              <w:right w:val="nil"/>
            </w:tcBorders>
          </w:tcPr>
          <w:p w:rsidR="004F7577" w:rsidP="003B7413" w:rsidRDefault="004F7577" w14:paraId="2F317622" w14:textId="77777777">
            <w:pPr>
              <w:rPr>
                <w:sz w:val="12"/>
                <w:szCs w:val="12"/>
              </w:rPr>
            </w:pPr>
          </w:p>
        </w:tc>
        <w:tc>
          <w:tcPr>
            <w:tcW w:w="7920" w:type="dxa"/>
            <w:tcBorders>
              <w:top w:val="nil"/>
              <w:left w:val="nil"/>
              <w:bottom w:val="nil"/>
              <w:right w:val="nil"/>
            </w:tcBorders>
          </w:tcPr>
          <w:p w:rsidR="004F7577" w:rsidP="003B7413" w:rsidRDefault="004F7577" w14:paraId="178DB4C5" w14:textId="77777777">
            <w:pPr>
              <w:rPr>
                <w:sz w:val="12"/>
                <w:szCs w:val="12"/>
              </w:rPr>
            </w:pPr>
          </w:p>
        </w:tc>
      </w:tr>
      <w:tr w:rsidR="004F7577" w:rsidTr="003B7413" w14:paraId="40A4069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7C4CC5E"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43E0EA58" w14:textId="77777777">
            <w:r>
              <w:t>Energy 40E</w:t>
            </w:r>
          </w:p>
        </w:tc>
        <w:tc>
          <w:tcPr>
            <w:tcW w:w="7920" w:type="dxa"/>
            <w:tcBorders>
              <w:top w:val="nil"/>
              <w:left w:val="nil"/>
              <w:bottom w:val="nil"/>
              <w:right w:val="nil"/>
            </w:tcBorders>
          </w:tcPr>
          <w:p w:rsidR="004F7577" w:rsidP="003B7413" w:rsidRDefault="004F7577" w14:paraId="268B14A7" w14:textId="77777777">
            <w:r>
              <w:t>Clean Power Alliance, Greenhouse Gas Emission Performance Standard (EPS) filing 2025 (</w:t>
            </w:r>
            <w:r>
              <w:rPr>
                <w:b/>
                <w:bCs/>
              </w:rPr>
              <w:t>effective TBD</w:t>
            </w:r>
            <w:r>
              <w:t>)</w:t>
            </w:r>
          </w:p>
        </w:tc>
      </w:tr>
      <w:tr w:rsidR="004F7577" w:rsidTr="003B7413" w14:paraId="1D9C7E5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F9E747F" w14:textId="77777777">
            <w:pPr>
              <w:rPr>
                <w:b/>
                <w:bCs/>
                <w:sz w:val="12"/>
                <w:szCs w:val="12"/>
              </w:rPr>
            </w:pPr>
          </w:p>
        </w:tc>
        <w:tc>
          <w:tcPr>
            <w:tcW w:w="1440" w:type="dxa"/>
            <w:tcBorders>
              <w:top w:val="nil"/>
              <w:left w:val="nil"/>
              <w:bottom w:val="nil"/>
              <w:right w:val="nil"/>
            </w:tcBorders>
          </w:tcPr>
          <w:p w:rsidR="004F7577" w:rsidP="003B7413" w:rsidRDefault="004F7577" w14:paraId="2CE82692" w14:textId="77777777">
            <w:pPr>
              <w:rPr>
                <w:sz w:val="12"/>
                <w:szCs w:val="12"/>
              </w:rPr>
            </w:pPr>
          </w:p>
        </w:tc>
        <w:tc>
          <w:tcPr>
            <w:tcW w:w="7920" w:type="dxa"/>
            <w:tcBorders>
              <w:top w:val="nil"/>
              <w:left w:val="nil"/>
              <w:bottom w:val="nil"/>
              <w:right w:val="nil"/>
            </w:tcBorders>
          </w:tcPr>
          <w:p w:rsidR="004F7577" w:rsidP="003B7413" w:rsidRDefault="004F7577" w14:paraId="611C8162" w14:textId="77777777">
            <w:pPr>
              <w:rPr>
                <w:sz w:val="12"/>
                <w:szCs w:val="12"/>
              </w:rPr>
            </w:pPr>
          </w:p>
        </w:tc>
      </w:tr>
      <w:tr w:rsidR="004F7577" w:rsidTr="003B7413" w14:paraId="1B47C6A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7A7C578"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1A4F5BB8" w14:textId="77777777">
            <w:r>
              <w:t>Energy 41E</w:t>
            </w:r>
          </w:p>
        </w:tc>
        <w:tc>
          <w:tcPr>
            <w:tcW w:w="7920" w:type="dxa"/>
            <w:tcBorders>
              <w:top w:val="nil"/>
              <w:left w:val="nil"/>
              <w:bottom w:val="nil"/>
              <w:right w:val="nil"/>
            </w:tcBorders>
          </w:tcPr>
          <w:p w:rsidR="004F7577" w:rsidP="003B7413" w:rsidRDefault="004F7577" w14:paraId="717E747D" w14:textId="77777777">
            <w:r>
              <w:t>CleanPowerSF, GHG Emission Performance Standard (EPS) Compliance Filing 2025 (</w:t>
            </w:r>
            <w:r>
              <w:rPr>
                <w:b/>
                <w:bCs/>
              </w:rPr>
              <w:t>anticipated effective 03/17/26</w:t>
            </w:r>
            <w:r>
              <w:t>)</w:t>
            </w:r>
          </w:p>
        </w:tc>
      </w:tr>
      <w:tr w:rsidR="004F7577" w:rsidTr="003B7413" w14:paraId="327A836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B9D26ED" w14:textId="77777777">
            <w:pPr>
              <w:rPr>
                <w:b/>
                <w:bCs/>
                <w:sz w:val="12"/>
                <w:szCs w:val="12"/>
              </w:rPr>
            </w:pPr>
          </w:p>
        </w:tc>
        <w:tc>
          <w:tcPr>
            <w:tcW w:w="1440" w:type="dxa"/>
            <w:tcBorders>
              <w:top w:val="nil"/>
              <w:left w:val="nil"/>
              <w:bottom w:val="nil"/>
              <w:right w:val="nil"/>
            </w:tcBorders>
          </w:tcPr>
          <w:p w:rsidR="004F7577" w:rsidP="003B7413" w:rsidRDefault="004F7577" w14:paraId="46EB0A4B" w14:textId="77777777">
            <w:pPr>
              <w:rPr>
                <w:sz w:val="12"/>
                <w:szCs w:val="12"/>
              </w:rPr>
            </w:pPr>
          </w:p>
        </w:tc>
        <w:tc>
          <w:tcPr>
            <w:tcW w:w="7920" w:type="dxa"/>
            <w:tcBorders>
              <w:top w:val="nil"/>
              <w:left w:val="nil"/>
              <w:bottom w:val="nil"/>
              <w:right w:val="nil"/>
            </w:tcBorders>
          </w:tcPr>
          <w:p w:rsidR="004F7577" w:rsidP="003B7413" w:rsidRDefault="004F7577" w14:paraId="41F6C1ED" w14:textId="77777777">
            <w:pPr>
              <w:rPr>
                <w:sz w:val="12"/>
                <w:szCs w:val="12"/>
              </w:rPr>
            </w:pPr>
          </w:p>
        </w:tc>
      </w:tr>
      <w:tr w:rsidR="004F7577" w:rsidTr="003B7413" w14:paraId="60C84D6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10FEC3F"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7AE700F4" w14:textId="77777777">
            <w:r>
              <w:t>Energy 21E</w:t>
            </w:r>
          </w:p>
        </w:tc>
        <w:tc>
          <w:tcPr>
            <w:tcW w:w="7920" w:type="dxa"/>
            <w:tcBorders>
              <w:top w:val="nil"/>
              <w:left w:val="nil"/>
              <w:bottom w:val="nil"/>
              <w:right w:val="nil"/>
            </w:tcBorders>
          </w:tcPr>
          <w:p w:rsidR="004F7577" w:rsidP="003B7413" w:rsidRDefault="004F7577" w14:paraId="0B1C8934" w14:textId="77777777">
            <w:r>
              <w:t>Commercial Energy of Montana, Inc., GHG Emissions Performance Standard (EPS) Filing 2025 (</w:t>
            </w:r>
            <w:r>
              <w:rPr>
                <w:b/>
                <w:bCs/>
              </w:rPr>
              <w:t>anticipated effective 03/18/26</w:t>
            </w:r>
            <w:r>
              <w:t>)</w:t>
            </w:r>
          </w:p>
        </w:tc>
      </w:tr>
      <w:tr w:rsidR="004F7577" w:rsidTr="003B7413" w14:paraId="19E1BBD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F4E6D7D" w14:textId="77777777">
            <w:pPr>
              <w:rPr>
                <w:b/>
                <w:bCs/>
                <w:sz w:val="12"/>
                <w:szCs w:val="12"/>
              </w:rPr>
            </w:pPr>
          </w:p>
        </w:tc>
        <w:tc>
          <w:tcPr>
            <w:tcW w:w="1440" w:type="dxa"/>
            <w:tcBorders>
              <w:top w:val="nil"/>
              <w:left w:val="nil"/>
              <w:bottom w:val="nil"/>
              <w:right w:val="nil"/>
            </w:tcBorders>
          </w:tcPr>
          <w:p w:rsidR="004F7577" w:rsidP="003B7413" w:rsidRDefault="004F7577" w14:paraId="7ECB4506" w14:textId="77777777">
            <w:pPr>
              <w:rPr>
                <w:sz w:val="12"/>
                <w:szCs w:val="12"/>
              </w:rPr>
            </w:pPr>
          </w:p>
        </w:tc>
        <w:tc>
          <w:tcPr>
            <w:tcW w:w="7920" w:type="dxa"/>
            <w:tcBorders>
              <w:top w:val="nil"/>
              <w:left w:val="nil"/>
              <w:bottom w:val="nil"/>
              <w:right w:val="nil"/>
            </w:tcBorders>
          </w:tcPr>
          <w:p w:rsidR="004F7577" w:rsidP="003B7413" w:rsidRDefault="004F7577" w14:paraId="5723F7AE" w14:textId="77777777">
            <w:pPr>
              <w:rPr>
                <w:sz w:val="12"/>
                <w:szCs w:val="12"/>
              </w:rPr>
            </w:pPr>
          </w:p>
        </w:tc>
      </w:tr>
      <w:tr w:rsidR="004F7577" w:rsidTr="003B7413" w14:paraId="2229D5B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3EFAA42"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1C634B38" w14:textId="77777777">
            <w:r>
              <w:t>Energy 67E</w:t>
            </w:r>
          </w:p>
        </w:tc>
        <w:tc>
          <w:tcPr>
            <w:tcW w:w="7920" w:type="dxa"/>
            <w:tcBorders>
              <w:top w:val="nil"/>
              <w:left w:val="nil"/>
              <w:bottom w:val="nil"/>
              <w:right w:val="nil"/>
            </w:tcBorders>
          </w:tcPr>
          <w:p w:rsidR="004F7577" w:rsidP="003B7413" w:rsidRDefault="004F7577" w14:paraId="28496163" w14:textId="77777777">
            <w:r>
              <w:t>Constellation New Energy Inc., GHG Environmental Performance Standard (EPS) Compliance Filing 2025 (</w:t>
            </w:r>
            <w:r>
              <w:rPr>
                <w:b/>
                <w:bCs/>
              </w:rPr>
              <w:t>anticipated effective 03/17/26</w:t>
            </w:r>
            <w:r>
              <w:t>)</w:t>
            </w:r>
          </w:p>
        </w:tc>
      </w:tr>
      <w:tr w:rsidR="004F7577" w:rsidTr="003B7413" w14:paraId="3A12673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9F91457" w14:textId="77777777">
            <w:pPr>
              <w:rPr>
                <w:b/>
                <w:bCs/>
                <w:sz w:val="12"/>
                <w:szCs w:val="12"/>
              </w:rPr>
            </w:pPr>
          </w:p>
        </w:tc>
        <w:tc>
          <w:tcPr>
            <w:tcW w:w="1440" w:type="dxa"/>
            <w:tcBorders>
              <w:top w:val="nil"/>
              <w:left w:val="nil"/>
              <w:bottom w:val="nil"/>
              <w:right w:val="nil"/>
            </w:tcBorders>
          </w:tcPr>
          <w:p w:rsidR="004F7577" w:rsidP="003B7413" w:rsidRDefault="004F7577" w14:paraId="238E2A4B" w14:textId="77777777">
            <w:pPr>
              <w:rPr>
                <w:sz w:val="12"/>
                <w:szCs w:val="12"/>
              </w:rPr>
            </w:pPr>
          </w:p>
        </w:tc>
        <w:tc>
          <w:tcPr>
            <w:tcW w:w="7920" w:type="dxa"/>
            <w:tcBorders>
              <w:top w:val="nil"/>
              <w:left w:val="nil"/>
              <w:bottom w:val="nil"/>
              <w:right w:val="nil"/>
            </w:tcBorders>
          </w:tcPr>
          <w:p w:rsidR="004F7577" w:rsidP="003B7413" w:rsidRDefault="004F7577" w14:paraId="1FF94D2C" w14:textId="77777777">
            <w:pPr>
              <w:rPr>
                <w:sz w:val="12"/>
                <w:szCs w:val="12"/>
              </w:rPr>
            </w:pPr>
          </w:p>
        </w:tc>
      </w:tr>
      <w:tr w:rsidR="004F7577" w:rsidTr="003B7413" w14:paraId="4012E81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F0EF887"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2C6158CB" w14:textId="77777777">
            <w:r>
              <w:t>Energy 16E</w:t>
            </w:r>
          </w:p>
        </w:tc>
        <w:tc>
          <w:tcPr>
            <w:tcW w:w="7920" w:type="dxa"/>
            <w:tcBorders>
              <w:top w:val="nil"/>
              <w:left w:val="nil"/>
              <w:bottom w:val="nil"/>
              <w:right w:val="nil"/>
            </w:tcBorders>
          </w:tcPr>
          <w:p w:rsidR="004F7577" w:rsidP="003B7413" w:rsidRDefault="004F7577" w14:paraId="2D982011" w14:textId="77777777">
            <w:r>
              <w:t>King City Community Power, GHG Emission Performance Standard (EPS) Filing 2025 Compliance (</w:t>
            </w:r>
            <w:r>
              <w:rPr>
                <w:b/>
                <w:bCs/>
              </w:rPr>
              <w:t>anticipated effective 03/19/26</w:t>
            </w:r>
            <w:r>
              <w:t>)</w:t>
            </w:r>
          </w:p>
        </w:tc>
      </w:tr>
      <w:tr w:rsidR="004F7577" w:rsidTr="003B7413" w14:paraId="651827B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05FACBA" w14:textId="77777777">
            <w:pPr>
              <w:rPr>
                <w:b/>
                <w:bCs/>
                <w:sz w:val="12"/>
                <w:szCs w:val="12"/>
              </w:rPr>
            </w:pPr>
          </w:p>
        </w:tc>
        <w:tc>
          <w:tcPr>
            <w:tcW w:w="1440" w:type="dxa"/>
            <w:tcBorders>
              <w:top w:val="nil"/>
              <w:left w:val="nil"/>
              <w:bottom w:val="nil"/>
              <w:right w:val="nil"/>
            </w:tcBorders>
          </w:tcPr>
          <w:p w:rsidR="004F7577" w:rsidP="003B7413" w:rsidRDefault="004F7577" w14:paraId="61722FA3" w14:textId="77777777">
            <w:pPr>
              <w:rPr>
                <w:sz w:val="12"/>
                <w:szCs w:val="12"/>
              </w:rPr>
            </w:pPr>
          </w:p>
        </w:tc>
        <w:tc>
          <w:tcPr>
            <w:tcW w:w="7920" w:type="dxa"/>
            <w:tcBorders>
              <w:top w:val="nil"/>
              <w:left w:val="nil"/>
              <w:bottom w:val="nil"/>
              <w:right w:val="nil"/>
            </w:tcBorders>
          </w:tcPr>
          <w:p w:rsidR="004F7577" w:rsidP="003B7413" w:rsidRDefault="004F7577" w14:paraId="749A78C6" w14:textId="77777777">
            <w:pPr>
              <w:rPr>
                <w:sz w:val="12"/>
                <w:szCs w:val="12"/>
              </w:rPr>
            </w:pPr>
          </w:p>
        </w:tc>
      </w:tr>
      <w:tr w:rsidR="004F7577" w:rsidTr="003B7413" w14:paraId="61AEC39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AB92F09"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5D4E6102" w14:textId="77777777">
            <w:r>
              <w:t>Energy 37E</w:t>
            </w:r>
          </w:p>
        </w:tc>
        <w:tc>
          <w:tcPr>
            <w:tcW w:w="7920" w:type="dxa"/>
            <w:tcBorders>
              <w:top w:val="nil"/>
              <w:left w:val="nil"/>
              <w:bottom w:val="nil"/>
              <w:right w:val="nil"/>
            </w:tcBorders>
          </w:tcPr>
          <w:p w:rsidR="004F7577" w:rsidP="003B7413" w:rsidRDefault="004F7577" w14:paraId="22EC636B" w14:textId="77777777">
            <w:r>
              <w:t>Lancaster Choice Energy, GHG EPS Compliance Filing 2025 (</w:t>
            </w:r>
            <w:r>
              <w:rPr>
                <w:b/>
                <w:bCs/>
              </w:rPr>
              <w:t>anticipated effective 03/17/26</w:t>
            </w:r>
            <w:r>
              <w:t>)</w:t>
            </w:r>
          </w:p>
        </w:tc>
      </w:tr>
      <w:tr w:rsidR="004F7577" w:rsidTr="003B7413" w14:paraId="3814186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892F2F2" w14:textId="77777777">
            <w:pPr>
              <w:rPr>
                <w:b/>
                <w:bCs/>
                <w:sz w:val="12"/>
                <w:szCs w:val="12"/>
              </w:rPr>
            </w:pPr>
          </w:p>
        </w:tc>
        <w:tc>
          <w:tcPr>
            <w:tcW w:w="1440" w:type="dxa"/>
            <w:tcBorders>
              <w:top w:val="nil"/>
              <w:left w:val="nil"/>
              <w:bottom w:val="nil"/>
              <w:right w:val="nil"/>
            </w:tcBorders>
          </w:tcPr>
          <w:p w:rsidR="004F7577" w:rsidP="003B7413" w:rsidRDefault="004F7577" w14:paraId="087ED508" w14:textId="77777777">
            <w:pPr>
              <w:rPr>
                <w:sz w:val="12"/>
                <w:szCs w:val="12"/>
              </w:rPr>
            </w:pPr>
          </w:p>
        </w:tc>
        <w:tc>
          <w:tcPr>
            <w:tcW w:w="7920" w:type="dxa"/>
            <w:tcBorders>
              <w:top w:val="nil"/>
              <w:left w:val="nil"/>
              <w:bottom w:val="nil"/>
              <w:right w:val="nil"/>
            </w:tcBorders>
          </w:tcPr>
          <w:p w:rsidR="004F7577" w:rsidP="003B7413" w:rsidRDefault="004F7577" w14:paraId="04BF4058" w14:textId="77777777">
            <w:pPr>
              <w:rPr>
                <w:sz w:val="12"/>
                <w:szCs w:val="12"/>
              </w:rPr>
            </w:pPr>
          </w:p>
        </w:tc>
      </w:tr>
      <w:tr w:rsidR="004F7577" w:rsidTr="003B7413" w14:paraId="0BF2314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5FA1118"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156EBD75" w14:textId="77777777">
            <w:r>
              <w:t>Energy 92E</w:t>
            </w:r>
          </w:p>
        </w:tc>
        <w:tc>
          <w:tcPr>
            <w:tcW w:w="7920" w:type="dxa"/>
            <w:tcBorders>
              <w:top w:val="nil"/>
              <w:left w:val="nil"/>
              <w:bottom w:val="nil"/>
              <w:right w:val="nil"/>
            </w:tcBorders>
          </w:tcPr>
          <w:p w:rsidR="004F7577" w:rsidP="003B7413" w:rsidRDefault="004F7577" w14:paraId="5466EF2B" w14:textId="77777777">
            <w:r>
              <w:t>Marin Clean Energy, Greenhouse Gas Emission Performance Standard Filing 2025 (</w:t>
            </w:r>
            <w:r>
              <w:rPr>
                <w:b/>
                <w:bCs/>
              </w:rPr>
              <w:t>anticipated effective 03/19/26</w:t>
            </w:r>
            <w:r>
              <w:t>)</w:t>
            </w:r>
          </w:p>
        </w:tc>
      </w:tr>
      <w:tr w:rsidR="004F7577" w:rsidTr="003B7413" w14:paraId="64B3D0A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558E614" w14:textId="77777777">
            <w:pPr>
              <w:rPr>
                <w:b/>
                <w:bCs/>
                <w:sz w:val="12"/>
                <w:szCs w:val="12"/>
              </w:rPr>
            </w:pPr>
          </w:p>
        </w:tc>
        <w:tc>
          <w:tcPr>
            <w:tcW w:w="1440" w:type="dxa"/>
            <w:tcBorders>
              <w:top w:val="nil"/>
              <w:left w:val="nil"/>
              <w:bottom w:val="nil"/>
              <w:right w:val="nil"/>
            </w:tcBorders>
          </w:tcPr>
          <w:p w:rsidR="004F7577" w:rsidP="003B7413" w:rsidRDefault="004F7577" w14:paraId="1E7F6815" w14:textId="77777777">
            <w:pPr>
              <w:rPr>
                <w:sz w:val="12"/>
                <w:szCs w:val="12"/>
              </w:rPr>
            </w:pPr>
          </w:p>
        </w:tc>
        <w:tc>
          <w:tcPr>
            <w:tcW w:w="7920" w:type="dxa"/>
            <w:tcBorders>
              <w:top w:val="nil"/>
              <w:left w:val="nil"/>
              <w:bottom w:val="nil"/>
              <w:right w:val="nil"/>
            </w:tcBorders>
          </w:tcPr>
          <w:p w:rsidR="004F7577" w:rsidP="003B7413" w:rsidRDefault="004F7577" w14:paraId="18C8A6CD" w14:textId="77777777">
            <w:pPr>
              <w:rPr>
                <w:sz w:val="12"/>
                <w:szCs w:val="12"/>
              </w:rPr>
            </w:pPr>
          </w:p>
        </w:tc>
      </w:tr>
      <w:tr w:rsidR="004F7577" w:rsidTr="003B7413" w14:paraId="7F1ECBE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15869C3" w14:textId="77777777">
            <w:pPr>
              <w:rPr>
                <w:b/>
                <w:bCs/>
              </w:rPr>
            </w:pPr>
            <w:r w:rsidRPr="004F7577">
              <w:rPr>
                <w:b/>
                <w:bCs/>
              </w:rPr>
              <w:lastRenderedPageBreak/>
              <w:t>02/17/26</w:t>
            </w:r>
          </w:p>
        </w:tc>
        <w:tc>
          <w:tcPr>
            <w:tcW w:w="1440" w:type="dxa"/>
            <w:tcBorders>
              <w:top w:val="nil"/>
              <w:left w:val="nil"/>
              <w:bottom w:val="nil"/>
              <w:right w:val="nil"/>
            </w:tcBorders>
          </w:tcPr>
          <w:p w:rsidR="004F7577" w:rsidP="003B7413" w:rsidRDefault="004F7577" w14:paraId="17DE488A" w14:textId="77777777">
            <w:r>
              <w:t>Energy 5179G/7840E</w:t>
            </w:r>
          </w:p>
        </w:tc>
        <w:tc>
          <w:tcPr>
            <w:tcW w:w="7920" w:type="dxa"/>
            <w:tcBorders>
              <w:top w:val="nil"/>
              <w:left w:val="nil"/>
              <w:bottom w:val="nil"/>
              <w:right w:val="nil"/>
            </w:tcBorders>
          </w:tcPr>
          <w:p w:rsidR="004F7577" w:rsidP="003B7413" w:rsidRDefault="004F7577" w14:paraId="4591A2C9" w14:textId="77777777">
            <w:r>
              <w:t>Pacific Gas &amp; Electric Company, December 2024 Coastal Storm Emergency Consumer Protections Summary (</w:t>
            </w:r>
            <w:r>
              <w:rPr>
                <w:b/>
                <w:bCs/>
              </w:rPr>
              <w:t>anticipated effective 02/17/26</w:t>
            </w:r>
            <w:r>
              <w:t>)</w:t>
            </w:r>
          </w:p>
        </w:tc>
      </w:tr>
      <w:tr w:rsidR="004F7577" w:rsidTr="003B7413" w14:paraId="3EAD24E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B80BF9F" w14:textId="77777777">
            <w:pPr>
              <w:rPr>
                <w:b/>
                <w:bCs/>
                <w:sz w:val="12"/>
                <w:szCs w:val="12"/>
              </w:rPr>
            </w:pPr>
          </w:p>
        </w:tc>
        <w:tc>
          <w:tcPr>
            <w:tcW w:w="1440" w:type="dxa"/>
            <w:tcBorders>
              <w:top w:val="nil"/>
              <w:left w:val="nil"/>
              <w:bottom w:val="nil"/>
              <w:right w:val="nil"/>
            </w:tcBorders>
          </w:tcPr>
          <w:p w:rsidR="004F7577" w:rsidP="003B7413" w:rsidRDefault="004F7577" w14:paraId="75440FD9" w14:textId="77777777">
            <w:pPr>
              <w:rPr>
                <w:sz w:val="12"/>
                <w:szCs w:val="12"/>
              </w:rPr>
            </w:pPr>
          </w:p>
        </w:tc>
        <w:tc>
          <w:tcPr>
            <w:tcW w:w="7920" w:type="dxa"/>
            <w:tcBorders>
              <w:top w:val="nil"/>
              <w:left w:val="nil"/>
              <w:bottom w:val="nil"/>
              <w:right w:val="nil"/>
            </w:tcBorders>
          </w:tcPr>
          <w:p w:rsidR="004F7577" w:rsidP="003B7413" w:rsidRDefault="004F7577" w14:paraId="4F20F6E9" w14:textId="77777777">
            <w:pPr>
              <w:rPr>
                <w:sz w:val="12"/>
                <w:szCs w:val="12"/>
              </w:rPr>
            </w:pPr>
          </w:p>
        </w:tc>
      </w:tr>
      <w:tr w:rsidR="004F7577" w:rsidTr="003B7413" w14:paraId="762845B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36CBC95"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4D8B68BC" w14:textId="77777777">
            <w:r>
              <w:t>Energy 7841E</w:t>
            </w:r>
          </w:p>
        </w:tc>
        <w:tc>
          <w:tcPr>
            <w:tcW w:w="7920" w:type="dxa"/>
            <w:tcBorders>
              <w:top w:val="nil"/>
              <w:left w:val="nil"/>
              <w:bottom w:val="nil"/>
              <w:right w:val="nil"/>
            </w:tcBorders>
          </w:tcPr>
          <w:p w:rsidR="004F7577" w:rsidP="003B7413" w:rsidRDefault="004F7577" w14:paraId="783DCE82" w14:textId="77777777">
            <w:r>
              <w:t>Pacific Gas &amp; Electric Company, Submits Notice of Construction, Pursuant to General Order 131-E, for the Construction of Salinas-Laureles 60 kV Power Line Relocation Project (Monterey County) (</w:t>
            </w:r>
            <w:r>
              <w:rPr>
                <w:b/>
                <w:bCs/>
              </w:rPr>
              <w:t>anticipated effective 03/19/26</w:t>
            </w:r>
            <w:r>
              <w:t>)</w:t>
            </w:r>
          </w:p>
        </w:tc>
      </w:tr>
      <w:tr w:rsidR="004F7577" w:rsidTr="003B7413" w14:paraId="6C519F0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2084EE3" w14:textId="77777777">
            <w:pPr>
              <w:rPr>
                <w:b/>
                <w:bCs/>
                <w:sz w:val="12"/>
                <w:szCs w:val="12"/>
              </w:rPr>
            </w:pPr>
          </w:p>
        </w:tc>
        <w:tc>
          <w:tcPr>
            <w:tcW w:w="1440" w:type="dxa"/>
            <w:tcBorders>
              <w:top w:val="nil"/>
              <w:left w:val="nil"/>
              <w:bottom w:val="nil"/>
              <w:right w:val="nil"/>
            </w:tcBorders>
          </w:tcPr>
          <w:p w:rsidR="004F7577" w:rsidP="003B7413" w:rsidRDefault="004F7577" w14:paraId="13C70B3F" w14:textId="77777777">
            <w:pPr>
              <w:rPr>
                <w:sz w:val="12"/>
                <w:szCs w:val="12"/>
              </w:rPr>
            </w:pPr>
          </w:p>
        </w:tc>
        <w:tc>
          <w:tcPr>
            <w:tcW w:w="7920" w:type="dxa"/>
            <w:tcBorders>
              <w:top w:val="nil"/>
              <w:left w:val="nil"/>
              <w:bottom w:val="nil"/>
              <w:right w:val="nil"/>
            </w:tcBorders>
          </w:tcPr>
          <w:p w:rsidR="004F7577" w:rsidP="003B7413" w:rsidRDefault="004F7577" w14:paraId="56072CE1" w14:textId="77777777">
            <w:pPr>
              <w:rPr>
                <w:sz w:val="12"/>
                <w:szCs w:val="12"/>
              </w:rPr>
            </w:pPr>
          </w:p>
        </w:tc>
      </w:tr>
      <w:tr w:rsidR="004F7577" w:rsidTr="003B7413" w14:paraId="3209DF8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24EFA4F"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7AE55AAC" w14:textId="77777777">
            <w:r>
              <w:t>Energy 784E</w:t>
            </w:r>
          </w:p>
        </w:tc>
        <w:tc>
          <w:tcPr>
            <w:tcW w:w="7920" w:type="dxa"/>
            <w:tcBorders>
              <w:top w:val="nil"/>
              <w:left w:val="nil"/>
              <w:bottom w:val="nil"/>
              <w:right w:val="nil"/>
            </w:tcBorders>
          </w:tcPr>
          <w:p w:rsidR="004F7577" w:rsidP="003B7413" w:rsidRDefault="004F7577" w14:paraId="4BD47E9B" w14:textId="77777777">
            <w:r>
              <w:t>Pacificorp, PacifiCorp's Annual GHG (</w:t>
            </w:r>
            <w:r>
              <w:rPr>
                <w:b/>
                <w:bCs/>
              </w:rPr>
              <w:t>anticipated effective 03/17/26</w:t>
            </w:r>
            <w:r>
              <w:t>)</w:t>
            </w:r>
          </w:p>
        </w:tc>
      </w:tr>
      <w:tr w:rsidR="004F7577" w:rsidTr="003B7413" w14:paraId="3621444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FD1AC2A" w14:textId="77777777">
            <w:pPr>
              <w:rPr>
                <w:b/>
                <w:bCs/>
                <w:sz w:val="12"/>
                <w:szCs w:val="12"/>
              </w:rPr>
            </w:pPr>
          </w:p>
        </w:tc>
        <w:tc>
          <w:tcPr>
            <w:tcW w:w="1440" w:type="dxa"/>
            <w:tcBorders>
              <w:top w:val="nil"/>
              <w:left w:val="nil"/>
              <w:bottom w:val="nil"/>
              <w:right w:val="nil"/>
            </w:tcBorders>
          </w:tcPr>
          <w:p w:rsidR="004F7577" w:rsidP="003B7413" w:rsidRDefault="004F7577" w14:paraId="69C6AAD6" w14:textId="77777777">
            <w:pPr>
              <w:rPr>
                <w:sz w:val="12"/>
                <w:szCs w:val="12"/>
              </w:rPr>
            </w:pPr>
          </w:p>
        </w:tc>
        <w:tc>
          <w:tcPr>
            <w:tcW w:w="7920" w:type="dxa"/>
            <w:tcBorders>
              <w:top w:val="nil"/>
              <w:left w:val="nil"/>
              <w:bottom w:val="nil"/>
              <w:right w:val="nil"/>
            </w:tcBorders>
          </w:tcPr>
          <w:p w:rsidR="004F7577" w:rsidP="003B7413" w:rsidRDefault="004F7577" w14:paraId="0594BCF2" w14:textId="77777777">
            <w:pPr>
              <w:rPr>
                <w:sz w:val="12"/>
                <w:szCs w:val="12"/>
              </w:rPr>
            </w:pPr>
          </w:p>
        </w:tc>
      </w:tr>
      <w:tr w:rsidR="004F7577" w:rsidTr="003B7413" w14:paraId="01A3A7C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545A373"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4B9C4114" w14:textId="77777777">
            <w:r>
              <w:t>Energy 47E</w:t>
            </w:r>
          </w:p>
        </w:tc>
        <w:tc>
          <w:tcPr>
            <w:tcW w:w="7920" w:type="dxa"/>
            <w:tcBorders>
              <w:top w:val="nil"/>
              <w:left w:val="nil"/>
              <w:bottom w:val="nil"/>
              <w:right w:val="nil"/>
            </w:tcBorders>
          </w:tcPr>
          <w:p w:rsidR="004F7577" w:rsidP="003B7413" w:rsidRDefault="004F7577" w14:paraId="44796EFD" w14:textId="77777777">
            <w:r>
              <w:t>Peninsula Clean Energy Authority, GHG EPS Compliance Filing 2025 (</w:t>
            </w:r>
            <w:r>
              <w:rPr>
                <w:b/>
                <w:bCs/>
              </w:rPr>
              <w:t>anticipated effective 03/17/26</w:t>
            </w:r>
            <w:r>
              <w:t>)</w:t>
            </w:r>
          </w:p>
        </w:tc>
      </w:tr>
      <w:tr w:rsidR="004F7577" w:rsidTr="003B7413" w14:paraId="39AED7E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E67EB75" w14:textId="77777777">
            <w:pPr>
              <w:rPr>
                <w:b/>
                <w:bCs/>
                <w:sz w:val="12"/>
                <w:szCs w:val="12"/>
              </w:rPr>
            </w:pPr>
          </w:p>
        </w:tc>
        <w:tc>
          <w:tcPr>
            <w:tcW w:w="1440" w:type="dxa"/>
            <w:tcBorders>
              <w:top w:val="nil"/>
              <w:left w:val="nil"/>
              <w:bottom w:val="nil"/>
              <w:right w:val="nil"/>
            </w:tcBorders>
          </w:tcPr>
          <w:p w:rsidR="004F7577" w:rsidP="003B7413" w:rsidRDefault="004F7577" w14:paraId="73C0DEDD" w14:textId="77777777">
            <w:pPr>
              <w:rPr>
                <w:sz w:val="12"/>
                <w:szCs w:val="12"/>
              </w:rPr>
            </w:pPr>
          </w:p>
        </w:tc>
        <w:tc>
          <w:tcPr>
            <w:tcW w:w="7920" w:type="dxa"/>
            <w:tcBorders>
              <w:top w:val="nil"/>
              <w:left w:val="nil"/>
              <w:bottom w:val="nil"/>
              <w:right w:val="nil"/>
            </w:tcBorders>
          </w:tcPr>
          <w:p w:rsidR="004F7577" w:rsidP="003B7413" w:rsidRDefault="004F7577" w14:paraId="4932B74D" w14:textId="77777777">
            <w:pPr>
              <w:rPr>
                <w:sz w:val="12"/>
                <w:szCs w:val="12"/>
              </w:rPr>
            </w:pPr>
          </w:p>
        </w:tc>
      </w:tr>
      <w:tr w:rsidR="004F7577" w:rsidTr="003B7413" w14:paraId="73F0808F"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39E2F23"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6683003E" w14:textId="77777777">
            <w:r>
              <w:t>Energy 32E</w:t>
            </w:r>
          </w:p>
        </w:tc>
        <w:tc>
          <w:tcPr>
            <w:tcW w:w="7920" w:type="dxa"/>
            <w:tcBorders>
              <w:top w:val="nil"/>
              <w:left w:val="nil"/>
              <w:bottom w:val="nil"/>
              <w:right w:val="nil"/>
            </w:tcBorders>
          </w:tcPr>
          <w:p w:rsidR="004F7577" w:rsidP="003B7413" w:rsidRDefault="004F7577" w14:paraId="4AAD4302" w14:textId="77777777">
            <w:r>
              <w:t>Pico Rivera Innovative, GHG EPS Compliance Filing 2025 (</w:t>
            </w:r>
            <w:r>
              <w:rPr>
                <w:b/>
                <w:bCs/>
              </w:rPr>
              <w:t>anticipated effective 03/17/26</w:t>
            </w:r>
            <w:r>
              <w:t>)</w:t>
            </w:r>
          </w:p>
        </w:tc>
      </w:tr>
      <w:tr w:rsidR="004F7577" w:rsidTr="003B7413" w14:paraId="0281837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C80F02C" w14:textId="77777777">
            <w:pPr>
              <w:rPr>
                <w:b/>
                <w:bCs/>
                <w:sz w:val="12"/>
                <w:szCs w:val="12"/>
              </w:rPr>
            </w:pPr>
          </w:p>
        </w:tc>
        <w:tc>
          <w:tcPr>
            <w:tcW w:w="1440" w:type="dxa"/>
            <w:tcBorders>
              <w:top w:val="nil"/>
              <w:left w:val="nil"/>
              <w:bottom w:val="nil"/>
              <w:right w:val="nil"/>
            </w:tcBorders>
          </w:tcPr>
          <w:p w:rsidR="004F7577" w:rsidP="003B7413" w:rsidRDefault="004F7577" w14:paraId="298ABC80" w14:textId="77777777">
            <w:pPr>
              <w:rPr>
                <w:sz w:val="12"/>
                <w:szCs w:val="12"/>
              </w:rPr>
            </w:pPr>
          </w:p>
        </w:tc>
        <w:tc>
          <w:tcPr>
            <w:tcW w:w="7920" w:type="dxa"/>
            <w:tcBorders>
              <w:top w:val="nil"/>
              <w:left w:val="nil"/>
              <w:bottom w:val="nil"/>
              <w:right w:val="nil"/>
            </w:tcBorders>
          </w:tcPr>
          <w:p w:rsidR="004F7577" w:rsidP="003B7413" w:rsidRDefault="004F7577" w14:paraId="4A6E3F5C" w14:textId="77777777">
            <w:pPr>
              <w:rPr>
                <w:sz w:val="12"/>
                <w:szCs w:val="12"/>
              </w:rPr>
            </w:pPr>
          </w:p>
        </w:tc>
      </w:tr>
      <w:tr w:rsidR="004F7577" w:rsidTr="003B7413" w14:paraId="092B383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D9E2ECC"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78762086" w14:textId="77777777">
            <w:r>
              <w:t>Energy 71E</w:t>
            </w:r>
          </w:p>
        </w:tc>
        <w:tc>
          <w:tcPr>
            <w:tcW w:w="7920" w:type="dxa"/>
            <w:tcBorders>
              <w:top w:val="nil"/>
              <w:left w:val="nil"/>
              <w:bottom w:val="nil"/>
              <w:right w:val="nil"/>
            </w:tcBorders>
          </w:tcPr>
          <w:p w:rsidR="004F7577" w:rsidP="003B7413" w:rsidRDefault="004F7577" w14:paraId="66CAB268" w14:textId="77777777">
            <w:r>
              <w:t>Pilot Power Group, GHG Emission Performance Standard (EPS) Filing 2025 Compliance (</w:t>
            </w:r>
            <w:r>
              <w:rPr>
                <w:b/>
                <w:bCs/>
              </w:rPr>
              <w:t>anticipated effective 03/19/26</w:t>
            </w:r>
            <w:r>
              <w:t>)</w:t>
            </w:r>
          </w:p>
        </w:tc>
      </w:tr>
      <w:tr w:rsidR="004F7577" w:rsidTr="003B7413" w14:paraId="6F8A710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A1785AB" w14:textId="77777777">
            <w:pPr>
              <w:rPr>
                <w:b/>
                <w:bCs/>
                <w:sz w:val="12"/>
                <w:szCs w:val="12"/>
              </w:rPr>
            </w:pPr>
          </w:p>
        </w:tc>
        <w:tc>
          <w:tcPr>
            <w:tcW w:w="1440" w:type="dxa"/>
            <w:tcBorders>
              <w:top w:val="nil"/>
              <w:left w:val="nil"/>
              <w:bottom w:val="nil"/>
              <w:right w:val="nil"/>
            </w:tcBorders>
          </w:tcPr>
          <w:p w:rsidR="004F7577" w:rsidP="003B7413" w:rsidRDefault="004F7577" w14:paraId="536FD11A" w14:textId="77777777">
            <w:pPr>
              <w:rPr>
                <w:sz w:val="12"/>
                <w:szCs w:val="12"/>
              </w:rPr>
            </w:pPr>
          </w:p>
        </w:tc>
        <w:tc>
          <w:tcPr>
            <w:tcW w:w="7920" w:type="dxa"/>
            <w:tcBorders>
              <w:top w:val="nil"/>
              <w:left w:val="nil"/>
              <w:bottom w:val="nil"/>
              <w:right w:val="nil"/>
            </w:tcBorders>
          </w:tcPr>
          <w:p w:rsidR="004F7577" w:rsidP="003B7413" w:rsidRDefault="004F7577" w14:paraId="03B5C670" w14:textId="77777777">
            <w:pPr>
              <w:rPr>
                <w:sz w:val="12"/>
                <w:szCs w:val="12"/>
              </w:rPr>
            </w:pPr>
          </w:p>
        </w:tc>
      </w:tr>
      <w:tr w:rsidR="004F7577" w:rsidTr="003B7413" w14:paraId="69A61AB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D201308"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4286F7F1" w14:textId="77777777">
            <w:r>
              <w:t>Energy 25E</w:t>
            </w:r>
          </w:p>
        </w:tc>
        <w:tc>
          <w:tcPr>
            <w:tcW w:w="7920" w:type="dxa"/>
            <w:tcBorders>
              <w:top w:val="nil"/>
              <w:left w:val="nil"/>
              <w:bottom w:val="nil"/>
              <w:right w:val="nil"/>
            </w:tcBorders>
          </w:tcPr>
          <w:p w:rsidR="004F7577" w:rsidP="003B7413" w:rsidRDefault="004F7577" w14:paraId="4EE2B0D1" w14:textId="77777777">
            <w:r>
              <w:t>Pioneer Community Energy, Greenhouse Gas Emissions Performance Standard (EPS) Compliance Filing 2025 (</w:t>
            </w:r>
            <w:r>
              <w:rPr>
                <w:b/>
                <w:bCs/>
              </w:rPr>
              <w:t>anticipated effective 03/17/26</w:t>
            </w:r>
            <w:r>
              <w:t>)</w:t>
            </w:r>
          </w:p>
        </w:tc>
      </w:tr>
      <w:tr w:rsidR="004F7577" w:rsidTr="003B7413" w14:paraId="13D10EB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45BC1B0" w14:textId="77777777">
            <w:pPr>
              <w:rPr>
                <w:b/>
                <w:bCs/>
                <w:sz w:val="12"/>
                <w:szCs w:val="12"/>
              </w:rPr>
            </w:pPr>
          </w:p>
        </w:tc>
        <w:tc>
          <w:tcPr>
            <w:tcW w:w="1440" w:type="dxa"/>
            <w:tcBorders>
              <w:top w:val="nil"/>
              <w:left w:val="nil"/>
              <w:bottom w:val="nil"/>
              <w:right w:val="nil"/>
            </w:tcBorders>
          </w:tcPr>
          <w:p w:rsidR="004F7577" w:rsidP="003B7413" w:rsidRDefault="004F7577" w14:paraId="6F22434B" w14:textId="77777777">
            <w:pPr>
              <w:rPr>
                <w:sz w:val="12"/>
                <w:szCs w:val="12"/>
              </w:rPr>
            </w:pPr>
          </w:p>
        </w:tc>
        <w:tc>
          <w:tcPr>
            <w:tcW w:w="7920" w:type="dxa"/>
            <w:tcBorders>
              <w:top w:val="nil"/>
              <w:left w:val="nil"/>
              <w:bottom w:val="nil"/>
              <w:right w:val="nil"/>
            </w:tcBorders>
          </w:tcPr>
          <w:p w:rsidR="004F7577" w:rsidP="003B7413" w:rsidRDefault="004F7577" w14:paraId="107C8398" w14:textId="77777777">
            <w:pPr>
              <w:rPr>
                <w:sz w:val="12"/>
                <w:szCs w:val="12"/>
              </w:rPr>
            </w:pPr>
          </w:p>
        </w:tc>
      </w:tr>
      <w:tr w:rsidR="004F7577" w:rsidTr="003B7413" w14:paraId="2240B84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62DB082"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31D95002" w14:textId="77777777">
            <w:r>
              <w:t>Energy 15E</w:t>
            </w:r>
          </w:p>
        </w:tc>
        <w:tc>
          <w:tcPr>
            <w:tcW w:w="7920" w:type="dxa"/>
            <w:tcBorders>
              <w:top w:val="nil"/>
              <w:left w:val="nil"/>
              <w:bottom w:val="nil"/>
              <w:right w:val="nil"/>
            </w:tcBorders>
          </w:tcPr>
          <w:p w:rsidR="004F7577" w:rsidP="003B7413" w:rsidRDefault="004F7577" w14:paraId="78DF1BF7" w14:textId="77777777">
            <w:r>
              <w:t>Pomona Choice Energy, GHG EPS Compliance 2025 (</w:t>
            </w:r>
            <w:r>
              <w:rPr>
                <w:b/>
                <w:bCs/>
              </w:rPr>
              <w:t>anticipated effective 03/17/26</w:t>
            </w:r>
            <w:r>
              <w:t>)</w:t>
            </w:r>
          </w:p>
        </w:tc>
      </w:tr>
      <w:tr w:rsidR="004F7577" w:rsidTr="003B7413" w14:paraId="351F7DA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7E99A9D" w14:textId="77777777">
            <w:pPr>
              <w:rPr>
                <w:b/>
                <w:bCs/>
                <w:sz w:val="12"/>
                <w:szCs w:val="12"/>
              </w:rPr>
            </w:pPr>
          </w:p>
        </w:tc>
        <w:tc>
          <w:tcPr>
            <w:tcW w:w="1440" w:type="dxa"/>
            <w:tcBorders>
              <w:top w:val="nil"/>
              <w:left w:val="nil"/>
              <w:bottom w:val="nil"/>
              <w:right w:val="nil"/>
            </w:tcBorders>
          </w:tcPr>
          <w:p w:rsidR="004F7577" w:rsidP="003B7413" w:rsidRDefault="004F7577" w14:paraId="47DD3C52" w14:textId="77777777">
            <w:pPr>
              <w:rPr>
                <w:sz w:val="12"/>
                <w:szCs w:val="12"/>
              </w:rPr>
            </w:pPr>
          </w:p>
        </w:tc>
        <w:tc>
          <w:tcPr>
            <w:tcW w:w="7920" w:type="dxa"/>
            <w:tcBorders>
              <w:top w:val="nil"/>
              <w:left w:val="nil"/>
              <w:bottom w:val="nil"/>
              <w:right w:val="nil"/>
            </w:tcBorders>
          </w:tcPr>
          <w:p w:rsidR="004F7577" w:rsidP="003B7413" w:rsidRDefault="004F7577" w14:paraId="0D5FF3FA" w14:textId="77777777">
            <w:pPr>
              <w:rPr>
                <w:sz w:val="12"/>
                <w:szCs w:val="12"/>
              </w:rPr>
            </w:pPr>
          </w:p>
        </w:tc>
      </w:tr>
      <w:tr w:rsidR="004F7577" w:rsidTr="003B7413" w14:paraId="5AC031A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4248CF2"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593FDD81" w14:textId="77777777">
            <w:r>
              <w:t>Energy 18E</w:t>
            </w:r>
          </w:p>
        </w:tc>
        <w:tc>
          <w:tcPr>
            <w:tcW w:w="7920" w:type="dxa"/>
            <w:tcBorders>
              <w:top w:val="nil"/>
              <w:left w:val="nil"/>
              <w:bottom w:val="nil"/>
              <w:right w:val="nil"/>
            </w:tcBorders>
          </w:tcPr>
          <w:p w:rsidR="004F7577" w:rsidP="003B7413" w:rsidRDefault="004F7577" w14:paraId="0221838C" w14:textId="77777777">
            <w:r>
              <w:t>Rancho Mirage, GHG EPS Compliance 2025 (</w:t>
            </w:r>
            <w:r>
              <w:rPr>
                <w:b/>
                <w:bCs/>
              </w:rPr>
              <w:t>anticipated effective 03/17/26</w:t>
            </w:r>
            <w:r>
              <w:t>)</w:t>
            </w:r>
          </w:p>
        </w:tc>
      </w:tr>
      <w:tr w:rsidR="004F7577" w:rsidTr="003B7413" w14:paraId="68263E4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A3CC7EF" w14:textId="77777777">
            <w:pPr>
              <w:rPr>
                <w:b/>
                <w:bCs/>
                <w:sz w:val="12"/>
                <w:szCs w:val="12"/>
              </w:rPr>
            </w:pPr>
          </w:p>
        </w:tc>
        <w:tc>
          <w:tcPr>
            <w:tcW w:w="1440" w:type="dxa"/>
            <w:tcBorders>
              <w:top w:val="nil"/>
              <w:left w:val="nil"/>
              <w:bottom w:val="nil"/>
              <w:right w:val="nil"/>
            </w:tcBorders>
          </w:tcPr>
          <w:p w:rsidR="004F7577" w:rsidP="003B7413" w:rsidRDefault="004F7577" w14:paraId="28CEC928" w14:textId="77777777">
            <w:pPr>
              <w:rPr>
                <w:sz w:val="12"/>
                <w:szCs w:val="12"/>
              </w:rPr>
            </w:pPr>
          </w:p>
        </w:tc>
        <w:tc>
          <w:tcPr>
            <w:tcW w:w="7920" w:type="dxa"/>
            <w:tcBorders>
              <w:top w:val="nil"/>
              <w:left w:val="nil"/>
              <w:bottom w:val="nil"/>
              <w:right w:val="nil"/>
            </w:tcBorders>
          </w:tcPr>
          <w:p w:rsidR="004F7577" w:rsidP="003B7413" w:rsidRDefault="004F7577" w14:paraId="2007D940" w14:textId="77777777">
            <w:pPr>
              <w:rPr>
                <w:sz w:val="12"/>
                <w:szCs w:val="12"/>
              </w:rPr>
            </w:pPr>
          </w:p>
        </w:tc>
      </w:tr>
      <w:tr w:rsidR="004F7577" w:rsidTr="003B7413" w14:paraId="52CF4A1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E30BF7B"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4F2E8B4E" w14:textId="77777777">
            <w:r>
              <w:t>Energy 39E</w:t>
            </w:r>
          </w:p>
        </w:tc>
        <w:tc>
          <w:tcPr>
            <w:tcW w:w="7920" w:type="dxa"/>
            <w:tcBorders>
              <w:top w:val="nil"/>
              <w:left w:val="nil"/>
              <w:bottom w:val="nil"/>
              <w:right w:val="nil"/>
            </w:tcBorders>
          </w:tcPr>
          <w:p w:rsidR="004F7577" w:rsidP="003B7413" w:rsidRDefault="004F7577" w14:paraId="47A2FCF6" w14:textId="77777777">
            <w:r>
              <w:t>San Diego Community Power, San Diego Community Power Emissions Performance Standard 2025 (</w:t>
            </w:r>
            <w:r>
              <w:rPr>
                <w:b/>
                <w:bCs/>
              </w:rPr>
              <w:t>anticipated effective 03/17/26</w:t>
            </w:r>
            <w:r>
              <w:t>)</w:t>
            </w:r>
          </w:p>
        </w:tc>
      </w:tr>
      <w:tr w:rsidR="004F7577" w:rsidTr="003B7413" w14:paraId="7A84C5C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55A8E06" w14:textId="77777777">
            <w:pPr>
              <w:rPr>
                <w:b/>
                <w:bCs/>
                <w:sz w:val="12"/>
                <w:szCs w:val="12"/>
              </w:rPr>
            </w:pPr>
          </w:p>
        </w:tc>
        <w:tc>
          <w:tcPr>
            <w:tcW w:w="1440" w:type="dxa"/>
            <w:tcBorders>
              <w:top w:val="nil"/>
              <w:left w:val="nil"/>
              <w:bottom w:val="nil"/>
              <w:right w:val="nil"/>
            </w:tcBorders>
          </w:tcPr>
          <w:p w:rsidR="004F7577" w:rsidP="003B7413" w:rsidRDefault="004F7577" w14:paraId="2E07806E" w14:textId="77777777">
            <w:pPr>
              <w:rPr>
                <w:sz w:val="12"/>
                <w:szCs w:val="12"/>
              </w:rPr>
            </w:pPr>
          </w:p>
        </w:tc>
        <w:tc>
          <w:tcPr>
            <w:tcW w:w="7920" w:type="dxa"/>
            <w:tcBorders>
              <w:top w:val="nil"/>
              <w:left w:val="nil"/>
              <w:bottom w:val="nil"/>
              <w:right w:val="nil"/>
            </w:tcBorders>
          </w:tcPr>
          <w:p w:rsidR="004F7577" w:rsidP="003B7413" w:rsidRDefault="004F7577" w14:paraId="70D6C65D" w14:textId="77777777">
            <w:pPr>
              <w:rPr>
                <w:sz w:val="12"/>
                <w:szCs w:val="12"/>
              </w:rPr>
            </w:pPr>
          </w:p>
        </w:tc>
      </w:tr>
      <w:tr w:rsidR="004F7577" w:rsidTr="003B7413" w14:paraId="239502F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2A48E5A"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0DF606EA" w14:textId="77777777">
            <w:r>
              <w:t>Energy 40E</w:t>
            </w:r>
          </w:p>
        </w:tc>
        <w:tc>
          <w:tcPr>
            <w:tcW w:w="7920" w:type="dxa"/>
            <w:tcBorders>
              <w:top w:val="nil"/>
              <w:left w:val="nil"/>
              <w:bottom w:val="nil"/>
              <w:right w:val="nil"/>
            </w:tcBorders>
          </w:tcPr>
          <w:p w:rsidR="004F7577" w:rsidP="003B7413" w:rsidRDefault="004F7577" w14:paraId="3273E7EB" w14:textId="77777777">
            <w:r>
              <w:t>San Diego Community Power, Month Ahead Local Resource Adequacy Waiver Request (</w:t>
            </w:r>
            <w:r>
              <w:rPr>
                <w:b/>
                <w:bCs/>
              </w:rPr>
              <w:t>anticipated effective 03/18/26</w:t>
            </w:r>
            <w:r>
              <w:t>)</w:t>
            </w:r>
          </w:p>
        </w:tc>
      </w:tr>
      <w:tr w:rsidR="004F7577" w:rsidTr="003B7413" w14:paraId="24BBA7FF"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69F29A7" w14:textId="77777777">
            <w:pPr>
              <w:rPr>
                <w:b/>
                <w:bCs/>
                <w:sz w:val="12"/>
                <w:szCs w:val="12"/>
              </w:rPr>
            </w:pPr>
          </w:p>
        </w:tc>
        <w:tc>
          <w:tcPr>
            <w:tcW w:w="1440" w:type="dxa"/>
            <w:tcBorders>
              <w:top w:val="nil"/>
              <w:left w:val="nil"/>
              <w:bottom w:val="nil"/>
              <w:right w:val="nil"/>
            </w:tcBorders>
          </w:tcPr>
          <w:p w:rsidR="004F7577" w:rsidP="003B7413" w:rsidRDefault="004F7577" w14:paraId="430DAB6F" w14:textId="77777777">
            <w:pPr>
              <w:rPr>
                <w:sz w:val="12"/>
                <w:szCs w:val="12"/>
              </w:rPr>
            </w:pPr>
          </w:p>
        </w:tc>
        <w:tc>
          <w:tcPr>
            <w:tcW w:w="7920" w:type="dxa"/>
            <w:tcBorders>
              <w:top w:val="nil"/>
              <w:left w:val="nil"/>
              <w:bottom w:val="nil"/>
              <w:right w:val="nil"/>
            </w:tcBorders>
          </w:tcPr>
          <w:p w:rsidR="004F7577" w:rsidP="003B7413" w:rsidRDefault="004F7577" w14:paraId="7E768AE6" w14:textId="77777777">
            <w:pPr>
              <w:rPr>
                <w:sz w:val="12"/>
                <w:szCs w:val="12"/>
              </w:rPr>
            </w:pPr>
          </w:p>
        </w:tc>
      </w:tr>
      <w:tr w:rsidR="004F7577" w:rsidTr="003B7413" w14:paraId="50460C6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E28A0A7"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07A7F74B" w14:textId="77777777">
            <w:r>
              <w:t>Energy 4805E</w:t>
            </w:r>
          </w:p>
        </w:tc>
        <w:tc>
          <w:tcPr>
            <w:tcW w:w="7920" w:type="dxa"/>
            <w:tcBorders>
              <w:top w:val="nil"/>
              <w:left w:val="nil"/>
              <w:bottom w:val="nil"/>
              <w:right w:val="nil"/>
            </w:tcBorders>
          </w:tcPr>
          <w:p w:rsidR="004F7577" w:rsidP="003B7413" w:rsidRDefault="004F7577" w14:paraId="51C6BCCE" w14:textId="77777777">
            <w:r>
              <w:t>San Diego Gas &amp; Electric Company, Request to Adjust the Approved Program Metrics Used to Determine Per Se Reasonableness Pursuant to Decision 19-08-026 (</w:t>
            </w:r>
            <w:r>
              <w:rPr>
                <w:b/>
                <w:bCs/>
              </w:rPr>
              <w:t>effective TBD</w:t>
            </w:r>
            <w:r>
              <w:t>)</w:t>
            </w:r>
          </w:p>
        </w:tc>
      </w:tr>
      <w:tr w:rsidR="004F7577" w:rsidTr="003B7413" w14:paraId="243661F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A564533" w14:textId="77777777">
            <w:pPr>
              <w:rPr>
                <w:b/>
                <w:bCs/>
                <w:sz w:val="12"/>
                <w:szCs w:val="12"/>
              </w:rPr>
            </w:pPr>
          </w:p>
        </w:tc>
        <w:tc>
          <w:tcPr>
            <w:tcW w:w="1440" w:type="dxa"/>
            <w:tcBorders>
              <w:top w:val="nil"/>
              <w:left w:val="nil"/>
              <w:bottom w:val="nil"/>
              <w:right w:val="nil"/>
            </w:tcBorders>
          </w:tcPr>
          <w:p w:rsidR="004F7577" w:rsidP="003B7413" w:rsidRDefault="004F7577" w14:paraId="4AA98C72" w14:textId="77777777">
            <w:pPr>
              <w:rPr>
                <w:sz w:val="12"/>
                <w:szCs w:val="12"/>
              </w:rPr>
            </w:pPr>
          </w:p>
        </w:tc>
        <w:tc>
          <w:tcPr>
            <w:tcW w:w="7920" w:type="dxa"/>
            <w:tcBorders>
              <w:top w:val="nil"/>
              <w:left w:val="nil"/>
              <w:bottom w:val="nil"/>
              <w:right w:val="nil"/>
            </w:tcBorders>
          </w:tcPr>
          <w:p w:rsidR="004F7577" w:rsidP="003B7413" w:rsidRDefault="004F7577" w14:paraId="657DBFDD" w14:textId="77777777">
            <w:pPr>
              <w:rPr>
                <w:sz w:val="12"/>
                <w:szCs w:val="12"/>
              </w:rPr>
            </w:pPr>
          </w:p>
        </w:tc>
      </w:tr>
      <w:tr w:rsidR="004F7577" w:rsidTr="003B7413" w14:paraId="5E8B226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5584087"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35B05D0D" w14:textId="77777777">
            <w:r>
              <w:t>Energy 4806E</w:t>
            </w:r>
          </w:p>
        </w:tc>
        <w:tc>
          <w:tcPr>
            <w:tcW w:w="7920" w:type="dxa"/>
            <w:tcBorders>
              <w:top w:val="nil"/>
              <w:left w:val="nil"/>
              <w:bottom w:val="nil"/>
              <w:right w:val="nil"/>
            </w:tcBorders>
          </w:tcPr>
          <w:p w:rsidR="004F7577" w:rsidP="003B7413" w:rsidRDefault="004F7577" w14:paraId="49EE85AD" w14:textId="77777777">
            <w:r>
              <w:t>San Diego Gas &amp; Electric Company, San Diego Gas &amp; Electric Modification of a Public Utility Regulatory Policies Act Tariff Pursuant to Resolution E-5425 (</w:t>
            </w:r>
            <w:r>
              <w:rPr>
                <w:b/>
                <w:bCs/>
              </w:rPr>
              <w:t>anticipated effective 02/17/26</w:t>
            </w:r>
            <w:r>
              <w:t>)</w:t>
            </w:r>
          </w:p>
        </w:tc>
      </w:tr>
      <w:tr w:rsidR="004F7577" w:rsidTr="003B7413" w14:paraId="4842C33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AB39A1E" w14:textId="77777777">
            <w:pPr>
              <w:rPr>
                <w:b/>
                <w:bCs/>
                <w:sz w:val="12"/>
                <w:szCs w:val="12"/>
              </w:rPr>
            </w:pPr>
          </w:p>
        </w:tc>
        <w:tc>
          <w:tcPr>
            <w:tcW w:w="1440" w:type="dxa"/>
            <w:tcBorders>
              <w:top w:val="nil"/>
              <w:left w:val="nil"/>
              <w:bottom w:val="nil"/>
              <w:right w:val="nil"/>
            </w:tcBorders>
          </w:tcPr>
          <w:p w:rsidR="004F7577" w:rsidP="003B7413" w:rsidRDefault="004F7577" w14:paraId="772C3C6C" w14:textId="77777777">
            <w:pPr>
              <w:rPr>
                <w:sz w:val="12"/>
                <w:szCs w:val="12"/>
              </w:rPr>
            </w:pPr>
          </w:p>
        </w:tc>
        <w:tc>
          <w:tcPr>
            <w:tcW w:w="7920" w:type="dxa"/>
            <w:tcBorders>
              <w:top w:val="nil"/>
              <w:left w:val="nil"/>
              <w:bottom w:val="nil"/>
              <w:right w:val="nil"/>
            </w:tcBorders>
          </w:tcPr>
          <w:p w:rsidR="004F7577" w:rsidP="003B7413" w:rsidRDefault="004F7577" w14:paraId="7716FF08" w14:textId="77777777">
            <w:pPr>
              <w:rPr>
                <w:sz w:val="12"/>
                <w:szCs w:val="12"/>
              </w:rPr>
            </w:pPr>
          </w:p>
        </w:tc>
      </w:tr>
      <w:tr w:rsidR="004F7577" w:rsidTr="003B7413" w14:paraId="7182AEC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4486282"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27F7F849" w14:textId="77777777">
            <w:r>
              <w:t>Energy 30E</w:t>
            </w:r>
          </w:p>
        </w:tc>
        <w:tc>
          <w:tcPr>
            <w:tcW w:w="7920" w:type="dxa"/>
            <w:tcBorders>
              <w:top w:val="nil"/>
              <w:left w:val="nil"/>
              <w:bottom w:val="nil"/>
              <w:right w:val="nil"/>
            </w:tcBorders>
          </w:tcPr>
          <w:p w:rsidR="004F7577" w:rsidP="003B7413" w:rsidRDefault="004F7577" w14:paraId="6EFCC0F0" w14:textId="77777777">
            <w:r>
              <w:t>San Jacinto Power, GHG EPS Compliance 2025 (</w:t>
            </w:r>
            <w:r>
              <w:rPr>
                <w:b/>
                <w:bCs/>
              </w:rPr>
              <w:t>anticipated effective 03/17/26</w:t>
            </w:r>
            <w:r>
              <w:t>)</w:t>
            </w:r>
          </w:p>
        </w:tc>
      </w:tr>
      <w:tr w:rsidR="004F7577" w:rsidTr="003B7413" w14:paraId="565AEDC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D77B7DF" w14:textId="77777777">
            <w:pPr>
              <w:rPr>
                <w:b/>
                <w:bCs/>
                <w:sz w:val="12"/>
                <w:szCs w:val="12"/>
              </w:rPr>
            </w:pPr>
          </w:p>
        </w:tc>
        <w:tc>
          <w:tcPr>
            <w:tcW w:w="1440" w:type="dxa"/>
            <w:tcBorders>
              <w:top w:val="nil"/>
              <w:left w:val="nil"/>
              <w:bottom w:val="nil"/>
              <w:right w:val="nil"/>
            </w:tcBorders>
          </w:tcPr>
          <w:p w:rsidR="004F7577" w:rsidP="003B7413" w:rsidRDefault="004F7577" w14:paraId="34D5CD0A" w14:textId="77777777">
            <w:pPr>
              <w:rPr>
                <w:sz w:val="12"/>
                <w:szCs w:val="12"/>
              </w:rPr>
            </w:pPr>
          </w:p>
        </w:tc>
        <w:tc>
          <w:tcPr>
            <w:tcW w:w="7920" w:type="dxa"/>
            <w:tcBorders>
              <w:top w:val="nil"/>
              <w:left w:val="nil"/>
              <w:bottom w:val="nil"/>
              <w:right w:val="nil"/>
            </w:tcBorders>
          </w:tcPr>
          <w:p w:rsidR="004F7577" w:rsidP="003B7413" w:rsidRDefault="004F7577" w14:paraId="0927C91C" w14:textId="77777777">
            <w:pPr>
              <w:rPr>
                <w:sz w:val="12"/>
                <w:szCs w:val="12"/>
              </w:rPr>
            </w:pPr>
          </w:p>
        </w:tc>
      </w:tr>
      <w:tr w:rsidR="004F7577" w:rsidTr="003B7413" w14:paraId="031CDF9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9616E8B"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29DAB69F" w14:textId="77777777">
            <w:r>
              <w:t>Energy 47E</w:t>
            </w:r>
          </w:p>
        </w:tc>
        <w:tc>
          <w:tcPr>
            <w:tcW w:w="7920" w:type="dxa"/>
            <w:tcBorders>
              <w:top w:val="nil"/>
              <w:left w:val="nil"/>
              <w:bottom w:val="nil"/>
              <w:right w:val="nil"/>
            </w:tcBorders>
          </w:tcPr>
          <w:p w:rsidR="004F7577" w:rsidP="003B7413" w:rsidRDefault="004F7577" w14:paraId="469CA96F" w14:textId="77777777">
            <w:r>
              <w:t>San Jose Clean Energy, Greenhouse Gas Emissions Performance Standard (EPS) Compliance Filing 2025 (</w:t>
            </w:r>
            <w:r>
              <w:rPr>
                <w:b/>
                <w:bCs/>
              </w:rPr>
              <w:t>anticipated effective 03/17/26</w:t>
            </w:r>
            <w:r>
              <w:t>)</w:t>
            </w:r>
          </w:p>
        </w:tc>
      </w:tr>
      <w:tr w:rsidR="004F7577" w:rsidTr="003B7413" w14:paraId="6C00798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5BA7CA6" w14:textId="77777777">
            <w:pPr>
              <w:rPr>
                <w:b/>
                <w:bCs/>
                <w:sz w:val="12"/>
                <w:szCs w:val="12"/>
              </w:rPr>
            </w:pPr>
          </w:p>
        </w:tc>
        <w:tc>
          <w:tcPr>
            <w:tcW w:w="1440" w:type="dxa"/>
            <w:tcBorders>
              <w:top w:val="nil"/>
              <w:left w:val="nil"/>
              <w:bottom w:val="nil"/>
              <w:right w:val="nil"/>
            </w:tcBorders>
          </w:tcPr>
          <w:p w:rsidR="004F7577" w:rsidP="003B7413" w:rsidRDefault="004F7577" w14:paraId="5E4CA926" w14:textId="77777777">
            <w:pPr>
              <w:rPr>
                <w:sz w:val="12"/>
                <w:szCs w:val="12"/>
              </w:rPr>
            </w:pPr>
          </w:p>
        </w:tc>
        <w:tc>
          <w:tcPr>
            <w:tcW w:w="7920" w:type="dxa"/>
            <w:tcBorders>
              <w:top w:val="nil"/>
              <w:left w:val="nil"/>
              <w:bottom w:val="nil"/>
              <w:right w:val="nil"/>
            </w:tcBorders>
          </w:tcPr>
          <w:p w:rsidR="004F7577" w:rsidP="003B7413" w:rsidRDefault="004F7577" w14:paraId="3E01F428" w14:textId="77777777">
            <w:pPr>
              <w:rPr>
                <w:sz w:val="12"/>
                <w:szCs w:val="12"/>
              </w:rPr>
            </w:pPr>
          </w:p>
        </w:tc>
      </w:tr>
      <w:tr w:rsidR="004F7577" w:rsidTr="003B7413" w14:paraId="2644193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942DF19"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45759E9E" w14:textId="77777777">
            <w:r>
              <w:t>Energy 11E</w:t>
            </w:r>
          </w:p>
        </w:tc>
        <w:tc>
          <w:tcPr>
            <w:tcW w:w="7920" w:type="dxa"/>
            <w:tcBorders>
              <w:top w:val="nil"/>
              <w:left w:val="nil"/>
              <w:bottom w:val="nil"/>
              <w:right w:val="nil"/>
            </w:tcBorders>
          </w:tcPr>
          <w:p w:rsidR="004F7577" w:rsidP="003B7413" w:rsidRDefault="004F7577" w14:paraId="4C52F9C0" w14:textId="77777777">
            <w:r>
              <w:t>Santa Barbara Clean Energy, GHG EPS Compliance 2025 (</w:t>
            </w:r>
            <w:r>
              <w:rPr>
                <w:b/>
                <w:bCs/>
              </w:rPr>
              <w:t>anticipated effective 03/17/26</w:t>
            </w:r>
            <w:r>
              <w:t>)</w:t>
            </w:r>
          </w:p>
        </w:tc>
      </w:tr>
      <w:tr w:rsidR="004F7577" w:rsidTr="003B7413" w14:paraId="638607D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D88EE83" w14:textId="77777777">
            <w:pPr>
              <w:rPr>
                <w:b/>
                <w:bCs/>
                <w:sz w:val="12"/>
                <w:szCs w:val="12"/>
              </w:rPr>
            </w:pPr>
          </w:p>
        </w:tc>
        <w:tc>
          <w:tcPr>
            <w:tcW w:w="1440" w:type="dxa"/>
            <w:tcBorders>
              <w:top w:val="nil"/>
              <w:left w:val="nil"/>
              <w:bottom w:val="nil"/>
              <w:right w:val="nil"/>
            </w:tcBorders>
          </w:tcPr>
          <w:p w:rsidR="004F7577" w:rsidP="003B7413" w:rsidRDefault="004F7577" w14:paraId="2932D7A8" w14:textId="77777777">
            <w:pPr>
              <w:rPr>
                <w:sz w:val="12"/>
                <w:szCs w:val="12"/>
              </w:rPr>
            </w:pPr>
          </w:p>
        </w:tc>
        <w:tc>
          <w:tcPr>
            <w:tcW w:w="7920" w:type="dxa"/>
            <w:tcBorders>
              <w:top w:val="nil"/>
              <w:left w:val="nil"/>
              <w:bottom w:val="nil"/>
              <w:right w:val="nil"/>
            </w:tcBorders>
          </w:tcPr>
          <w:p w:rsidR="004F7577" w:rsidP="003B7413" w:rsidRDefault="004F7577" w14:paraId="1E880720" w14:textId="77777777">
            <w:pPr>
              <w:rPr>
                <w:sz w:val="12"/>
                <w:szCs w:val="12"/>
              </w:rPr>
            </w:pPr>
          </w:p>
        </w:tc>
      </w:tr>
      <w:tr w:rsidR="004F7577" w:rsidTr="003B7413" w14:paraId="4839C6D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7E81D00"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0EAD4492" w14:textId="77777777">
            <w:r>
              <w:t>Energy 39E</w:t>
            </w:r>
          </w:p>
        </w:tc>
        <w:tc>
          <w:tcPr>
            <w:tcW w:w="7920" w:type="dxa"/>
            <w:tcBorders>
              <w:top w:val="nil"/>
              <w:left w:val="nil"/>
              <w:bottom w:val="nil"/>
              <w:right w:val="nil"/>
            </w:tcBorders>
          </w:tcPr>
          <w:p w:rsidR="004F7577" w:rsidP="003B7413" w:rsidRDefault="004F7577" w14:paraId="282C5807" w14:textId="77777777">
            <w:r>
              <w:t>Silicon Valley Clean, Greenhouse Gas Emissions Performance Standard (EPS) Compliance Filing 2025 (</w:t>
            </w:r>
            <w:r>
              <w:rPr>
                <w:b/>
                <w:bCs/>
              </w:rPr>
              <w:t>anticipated effective 03/17/26</w:t>
            </w:r>
            <w:r>
              <w:t>)</w:t>
            </w:r>
          </w:p>
        </w:tc>
      </w:tr>
      <w:tr w:rsidR="004F7577" w:rsidTr="003B7413" w14:paraId="6C0700B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B8E8FE1" w14:textId="77777777">
            <w:pPr>
              <w:rPr>
                <w:b/>
                <w:bCs/>
                <w:sz w:val="12"/>
                <w:szCs w:val="12"/>
              </w:rPr>
            </w:pPr>
          </w:p>
        </w:tc>
        <w:tc>
          <w:tcPr>
            <w:tcW w:w="1440" w:type="dxa"/>
            <w:tcBorders>
              <w:top w:val="nil"/>
              <w:left w:val="nil"/>
              <w:bottom w:val="nil"/>
              <w:right w:val="nil"/>
            </w:tcBorders>
          </w:tcPr>
          <w:p w:rsidR="004F7577" w:rsidP="003B7413" w:rsidRDefault="004F7577" w14:paraId="5732A026" w14:textId="77777777">
            <w:pPr>
              <w:rPr>
                <w:sz w:val="12"/>
                <w:szCs w:val="12"/>
              </w:rPr>
            </w:pPr>
          </w:p>
        </w:tc>
        <w:tc>
          <w:tcPr>
            <w:tcW w:w="7920" w:type="dxa"/>
            <w:tcBorders>
              <w:top w:val="nil"/>
              <w:left w:val="nil"/>
              <w:bottom w:val="nil"/>
              <w:right w:val="nil"/>
            </w:tcBorders>
          </w:tcPr>
          <w:p w:rsidR="004F7577" w:rsidP="003B7413" w:rsidRDefault="004F7577" w14:paraId="4C36C3EC" w14:textId="77777777">
            <w:pPr>
              <w:rPr>
                <w:sz w:val="12"/>
                <w:szCs w:val="12"/>
              </w:rPr>
            </w:pPr>
          </w:p>
        </w:tc>
      </w:tr>
      <w:tr w:rsidR="004F7577" w:rsidTr="003B7413" w14:paraId="30DF205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3B326FF"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6AEBFF97" w14:textId="77777777">
            <w:r>
              <w:t>Energy 28E</w:t>
            </w:r>
          </w:p>
        </w:tc>
        <w:tc>
          <w:tcPr>
            <w:tcW w:w="7920" w:type="dxa"/>
            <w:tcBorders>
              <w:top w:val="nil"/>
              <w:left w:val="nil"/>
              <w:bottom w:val="nil"/>
              <w:right w:val="nil"/>
            </w:tcBorders>
          </w:tcPr>
          <w:p w:rsidR="004F7577" w:rsidP="003B7413" w:rsidRDefault="004F7577" w14:paraId="7AB946D4" w14:textId="77777777">
            <w:r>
              <w:t>Sonoma Clean Power, Sonoma Clean Power Authority's GHG Emission Performance Standard (EPS) filing 2025 (</w:t>
            </w:r>
            <w:r>
              <w:rPr>
                <w:b/>
                <w:bCs/>
              </w:rPr>
              <w:t>anticipated effective 03/17/26</w:t>
            </w:r>
            <w:r>
              <w:t>)</w:t>
            </w:r>
          </w:p>
        </w:tc>
      </w:tr>
      <w:tr w:rsidR="004F7577" w:rsidTr="003B7413" w14:paraId="1426B66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AE85DAD" w14:textId="77777777">
            <w:pPr>
              <w:rPr>
                <w:b/>
                <w:bCs/>
                <w:sz w:val="12"/>
                <w:szCs w:val="12"/>
              </w:rPr>
            </w:pPr>
          </w:p>
        </w:tc>
        <w:tc>
          <w:tcPr>
            <w:tcW w:w="1440" w:type="dxa"/>
            <w:tcBorders>
              <w:top w:val="nil"/>
              <w:left w:val="nil"/>
              <w:bottom w:val="nil"/>
              <w:right w:val="nil"/>
            </w:tcBorders>
          </w:tcPr>
          <w:p w:rsidR="004F7577" w:rsidP="003B7413" w:rsidRDefault="004F7577" w14:paraId="3F5EBF44" w14:textId="77777777">
            <w:pPr>
              <w:rPr>
                <w:sz w:val="12"/>
                <w:szCs w:val="12"/>
              </w:rPr>
            </w:pPr>
          </w:p>
        </w:tc>
        <w:tc>
          <w:tcPr>
            <w:tcW w:w="7920" w:type="dxa"/>
            <w:tcBorders>
              <w:top w:val="nil"/>
              <w:left w:val="nil"/>
              <w:bottom w:val="nil"/>
              <w:right w:val="nil"/>
            </w:tcBorders>
          </w:tcPr>
          <w:p w:rsidR="004F7577" w:rsidP="003B7413" w:rsidRDefault="004F7577" w14:paraId="30DC72A3" w14:textId="77777777">
            <w:pPr>
              <w:rPr>
                <w:sz w:val="12"/>
                <w:szCs w:val="12"/>
              </w:rPr>
            </w:pPr>
          </w:p>
        </w:tc>
      </w:tr>
      <w:tr w:rsidR="004F7577" w:rsidTr="003B7413" w14:paraId="7483385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C2F4E94"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2DE6451B" w14:textId="77777777">
            <w:r>
              <w:t>Energy 275G</w:t>
            </w:r>
          </w:p>
        </w:tc>
        <w:tc>
          <w:tcPr>
            <w:tcW w:w="7920" w:type="dxa"/>
            <w:tcBorders>
              <w:top w:val="nil"/>
              <w:left w:val="nil"/>
              <w:bottom w:val="nil"/>
              <w:right w:val="nil"/>
            </w:tcBorders>
          </w:tcPr>
          <w:p w:rsidR="004F7577" w:rsidP="003B7413" w:rsidRDefault="004F7577" w14:paraId="75F5DF44" w14:textId="77777777">
            <w:r>
              <w:t>Southern California Edison Company, Information Only: Response to California Public Utilties Commission Decision 25-12-028, Ordering Paragraph Number 11 (</w:t>
            </w:r>
            <w:r>
              <w:rPr>
                <w:b/>
                <w:bCs/>
              </w:rPr>
              <w:t>anticipated effective 02/17/26</w:t>
            </w:r>
            <w:r>
              <w:t>)</w:t>
            </w:r>
          </w:p>
        </w:tc>
      </w:tr>
      <w:tr w:rsidR="004F7577" w:rsidTr="003B7413" w14:paraId="3644B42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914B578" w14:textId="77777777">
            <w:pPr>
              <w:rPr>
                <w:b/>
                <w:bCs/>
                <w:sz w:val="12"/>
                <w:szCs w:val="12"/>
              </w:rPr>
            </w:pPr>
          </w:p>
        </w:tc>
        <w:tc>
          <w:tcPr>
            <w:tcW w:w="1440" w:type="dxa"/>
            <w:tcBorders>
              <w:top w:val="nil"/>
              <w:left w:val="nil"/>
              <w:bottom w:val="nil"/>
              <w:right w:val="nil"/>
            </w:tcBorders>
          </w:tcPr>
          <w:p w:rsidR="004F7577" w:rsidP="003B7413" w:rsidRDefault="004F7577" w14:paraId="5A82BD65" w14:textId="77777777">
            <w:pPr>
              <w:rPr>
                <w:sz w:val="12"/>
                <w:szCs w:val="12"/>
              </w:rPr>
            </w:pPr>
          </w:p>
        </w:tc>
        <w:tc>
          <w:tcPr>
            <w:tcW w:w="7920" w:type="dxa"/>
            <w:tcBorders>
              <w:top w:val="nil"/>
              <w:left w:val="nil"/>
              <w:bottom w:val="nil"/>
              <w:right w:val="nil"/>
            </w:tcBorders>
          </w:tcPr>
          <w:p w:rsidR="004F7577" w:rsidP="003B7413" w:rsidRDefault="004F7577" w14:paraId="64A8AEBF" w14:textId="77777777">
            <w:pPr>
              <w:rPr>
                <w:sz w:val="12"/>
                <w:szCs w:val="12"/>
              </w:rPr>
            </w:pPr>
          </w:p>
        </w:tc>
      </w:tr>
      <w:tr w:rsidR="004F7577" w:rsidTr="003B7413" w14:paraId="3A9F398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4C0CD36"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738D4032" w14:textId="77777777">
            <w:r>
              <w:t>Energy 6602G</w:t>
            </w:r>
          </w:p>
        </w:tc>
        <w:tc>
          <w:tcPr>
            <w:tcW w:w="7920" w:type="dxa"/>
            <w:tcBorders>
              <w:top w:val="nil"/>
              <w:left w:val="nil"/>
              <w:bottom w:val="nil"/>
              <w:right w:val="nil"/>
            </w:tcBorders>
          </w:tcPr>
          <w:p w:rsidR="004F7577" w:rsidP="003B7413" w:rsidRDefault="004F7577" w14:paraId="0CE4A51E" w14:textId="77777777">
            <w:r>
              <w:t>Southern California Gas Company, Conclusion of Emergency Disaster Relief Program in Southern California Gas Company's Service Territory for Los Angeles County Fires and Windstorm Event for Residential Customer and Non-Residential Customer Protections Pursuant to Decision (</w:t>
            </w:r>
            <w:r>
              <w:rPr>
                <w:b/>
                <w:bCs/>
              </w:rPr>
              <w:t>anticipated effective 02/17/26</w:t>
            </w:r>
            <w:r>
              <w:t>)</w:t>
            </w:r>
          </w:p>
        </w:tc>
      </w:tr>
      <w:tr w:rsidR="004F7577" w:rsidTr="003B7413" w14:paraId="4974D54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96FC545" w14:textId="77777777">
            <w:pPr>
              <w:rPr>
                <w:b/>
                <w:bCs/>
                <w:sz w:val="12"/>
                <w:szCs w:val="12"/>
              </w:rPr>
            </w:pPr>
          </w:p>
        </w:tc>
        <w:tc>
          <w:tcPr>
            <w:tcW w:w="1440" w:type="dxa"/>
            <w:tcBorders>
              <w:top w:val="nil"/>
              <w:left w:val="nil"/>
              <w:bottom w:val="nil"/>
              <w:right w:val="nil"/>
            </w:tcBorders>
          </w:tcPr>
          <w:p w:rsidR="004F7577" w:rsidP="003B7413" w:rsidRDefault="004F7577" w14:paraId="1FEFA2E3" w14:textId="77777777">
            <w:pPr>
              <w:rPr>
                <w:sz w:val="12"/>
                <w:szCs w:val="12"/>
              </w:rPr>
            </w:pPr>
          </w:p>
        </w:tc>
        <w:tc>
          <w:tcPr>
            <w:tcW w:w="7920" w:type="dxa"/>
            <w:tcBorders>
              <w:top w:val="nil"/>
              <w:left w:val="nil"/>
              <w:bottom w:val="nil"/>
              <w:right w:val="nil"/>
            </w:tcBorders>
          </w:tcPr>
          <w:p w:rsidR="004F7577" w:rsidP="003B7413" w:rsidRDefault="004F7577" w14:paraId="4748A87E" w14:textId="77777777">
            <w:pPr>
              <w:rPr>
                <w:sz w:val="12"/>
                <w:szCs w:val="12"/>
              </w:rPr>
            </w:pPr>
          </w:p>
        </w:tc>
      </w:tr>
      <w:tr w:rsidR="004F7577" w:rsidTr="003B7413" w14:paraId="29C2B7F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2279130"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62F9AA57" w14:textId="77777777">
            <w:r>
              <w:t>Energy 25E</w:t>
            </w:r>
          </w:p>
        </w:tc>
        <w:tc>
          <w:tcPr>
            <w:tcW w:w="7920" w:type="dxa"/>
            <w:tcBorders>
              <w:top w:val="nil"/>
              <w:left w:val="nil"/>
              <w:bottom w:val="nil"/>
              <w:right w:val="nil"/>
            </w:tcBorders>
          </w:tcPr>
          <w:p w:rsidR="004F7577" w:rsidP="003B7413" w:rsidRDefault="004F7577" w14:paraId="1F08A586" w14:textId="77777777">
            <w:r>
              <w:t>Valley Clean Energy Alliance, GHG Environmental Performance Standard (EPS) Compliance Filing 2025 (</w:t>
            </w:r>
            <w:r>
              <w:rPr>
                <w:b/>
                <w:bCs/>
              </w:rPr>
              <w:t>anticipated effective 03/17/26</w:t>
            </w:r>
            <w:r>
              <w:t>)</w:t>
            </w:r>
          </w:p>
        </w:tc>
      </w:tr>
      <w:tr w:rsidR="004F7577" w:rsidTr="003B7413" w14:paraId="1FBF1A7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E180746" w14:textId="77777777">
            <w:pPr>
              <w:rPr>
                <w:b/>
                <w:bCs/>
                <w:sz w:val="12"/>
                <w:szCs w:val="12"/>
              </w:rPr>
            </w:pPr>
          </w:p>
        </w:tc>
        <w:tc>
          <w:tcPr>
            <w:tcW w:w="1440" w:type="dxa"/>
            <w:tcBorders>
              <w:top w:val="nil"/>
              <w:left w:val="nil"/>
              <w:bottom w:val="nil"/>
              <w:right w:val="nil"/>
            </w:tcBorders>
          </w:tcPr>
          <w:p w:rsidR="004F7577" w:rsidP="003B7413" w:rsidRDefault="004F7577" w14:paraId="6ADBD707" w14:textId="77777777">
            <w:pPr>
              <w:rPr>
                <w:sz w:val="12"/>
                <w:szCs w:val="12"/>
              </w:rPr>
            </w:pPr>
          </w:p>
        </w:tc>
        <w:tc>
          <w:tcPr>
            <w:tcW w:w="7920" w:type="dxa"/>
            <w:tcBorders>
              <w:top w:val="nil"/>
              <w:left w:val="nil"/>
              <w:bottom w:val="nil"/>
              <w:right w:val="nil"/>
            </w:tcBorders>
          </w:tcPr>
          <w:p w:rsidR="004F7577" w:rsidP="003B7413" w:rsidRDefault="004F7577" w14:paraId="0ED51624" w14:textId="77777777">
            <w:pPr>
              <w:rPr>
                <w:sz w:val="12"/>
                <w:szCs w:val="12"/>
              </w:rPr>
            </w:pPr>
          </w:p>
        </w:tc>
      </w:tr>
      <w:tr w:rsidR="004F7577" w:rsidTr="003B7413" w14:paraId="2ED4A54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1669089"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56C39AAE" w14:textId="77777777">
            <w:r>
              <w:t>Telecom 16</w:t>
            </w:r>
          </w:p>
        </w:tc>
        <w:tc>
          <w:tcPr>
            <w:tcW w:w="7920" w:type="dxa"/>
            <w:tcBorders>
              <w:top w:val="nil"/>
              <w:left w:val="nil"/>
              <w:bottom w:val="nil"/>
              <w:right w:val="nil"/>
            </w:tcBorders>
          </w:tcPr>
          <w:p w:rsidR="004F7577" w:rsidP="003B7413" w:rsidRDefault="004F7577" w14:paraId="2911E6EC" w14:textId="77777777">
            <w:r>
              <w:t>1GLOBAL Operations (US) Inc., $25,000.00 Performance Bond Requirement- PB (</w:t>
            </w:r>
            <w:r>
              <w:rPr>
                <w:b/>
                <w:bCs/>
              </w:rPr>
              <w:t>effective TBD</w:t>
            </w:r>
            <w:r>
              <w:t>)</w:t>
            </w:r>
          </w:p>
        </w:tc>
      </w:tr>
      <w:tr w:rsidR="004F7577" w:rsidTr="003B7413" w14:paraId="129D28A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ED581D1" w14:textId="77777777">
            <w:pPr>
              <w:rPr>
                <w:b/>
                <w:bCs/>
                <w:sz w:val="12"/>
                <w:szCs w:val="12"/>
              </w:rPr>
            </w:pPr>
          </w:p>
        </w:tc>
        <w:tc>
          <w:tcPr>
            <w:tcW w:w="1440" w:type="dxa"/>
            <w:tcBorders>
              <w:top w:val="nil"/>
              <w:left w:val="nil"/>
              <w:bottom w:val="nil"/>
              <w:right w:val="nil"/>
            </w:tcBorders>
          </w:tcPr>
          <w:p w:rsidR="004F7577" w:rsidP="003B7413" w:rsidRDefault="004F7577" w14:paraId="4FE1ED6A" w14:textId="77777777">
            <w:pPr>
              <w:rPr>
                <w:sz w:val="12"/>
                <w:szCs w:val="12"/>
              </w:rPr>
            </w:pPr>
          </w:p>
        </w:tc>
        <w:tc>
          <w:tcPr>
            <w:tcW w:w="7920" w:type="dxa"/>
            <w:tcBorders>
              <w:top w:val="nil"/>
              <w:left w:val="nil"/>
              <w:bottom w:val="nil"/>
              <w:right w:val="nil"/>
            </w:tcBorders>
          </w:tcPr>
          <w:p w:rsidR="004F7577" w:rsidP="003B7413" w:rsidRDefault="004F7577" w14:paraId="295DE815" w14:textId="77777777">
            <w:pPr>
              <w:rPr>
                <w:sz w:val="12"/>
                <w:szCs w:val="12"/>
              </w:rPr>
            </w:pPr>
          </w:p>
        </w:tc>
      </w:tr>
      <w:tr w:rsidR="004F7577" w:rsidTr="003B7413" w14:paraId="61432B0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22E2D6B"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30914108" w14:textId="77777777">
            <w:r>
              <w:t>Telecom 50</w:t>
            </w:r>
          </w:p>
        </w:tc>
        <w:tc>
          <w:tcPr>
            <w:tcW w:w="7920" w:type="dxa"/>
            <w:tcBorders>
              <w:top w:val="nil"/>
              <w:left w:val="nil"/>
              <w:bottom w:val="nil"/>
              <w:right w:val="nil"/>
            </w:tcBorders>
          </w:tcPr>
          <w:p w:rsidR="004F7577" w:rsidP="003B7413" w:rsidRDefault="004F7577" w14:paraId="4F789D9B" w14:textId="77777777">
            <w:r>
              <w:t>Air Voice Wireless, LLC, Annual Performance Bond- PB (</w:t>
            </w:r>
            <w:r>
              <w:rPr>
                <w:b/>
                <w:bCs/>
              </w:rPr>
              <w:t>effective TBD</w:t>
            </w:r>
            <w:r>
              <w:t>)</w:t>
            </w:r>
          </w:p>
        </w:tc>
      </w:tr>
      <w:tr w:rsidR="004F7577" w:rsidTr="003B7413" w14:paraId="1AD5081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8D5D48D" w14:textId="77777777">
            <w:pPr>
              <w:rPr>
                <w:b/>
                <w:bCs/>
                <w:sz w:val="12"/>
                <w:szCs w:val="12"/>
              </w:rPr>
            </w:pPr>
          </w:p>
        </w:tc>
        <w:tc>
          <w:tcPr>
            <w:tcW w:w="1440" w:type="dxa"/>
            <w:tcBorders>
              <w:top w:val="nil"/>
              <w:left w:val="nil"/>
              <w:bottom w:val="nil"/>
              <w:right w:val="nil"/>
            </w:tcBorders>
          </w:tcPr>
          <w:p w:rsidR="004F7577" w:rsidP="003B7413" w:rsidRDefault="004F7577" w14:paraId="6E48037B" w14:textId="77777777">
            <w:pPr>
              <w:rPr>
                <w:sz w:val="12"/>
                <w:szCs w:val="12"/>
              </w:rPr>
            </w:pPr>
          </w:p>
        </w:tc>
        <w:tc>
          <w:tcPr>
            <w:tcW w:w="7920" w:type="dxa"/>
            <w:tcBorders>
              <w:top w:val="nil"/>
              <w:left w:val="nil"/>
              <w:bottom w:val="nil"/>
              <w:right w:val="nil"/>
            </w:tcBorders>
          </w:tcPr>
          <w:p w:rsidR="004F7577" w:rsidP="003B7413" w:rsidRDefault="004F7577" w14:paraId="5BBA72DA" w14:textId="77777777">
            <w:pPr>
              <w:rPr>
                <w:sz w:val="12"/>
                <w:szCs w:val="12"/>
              </w:rPr>
            </w:pPr>
          </w:p>
        </w:tc>
      </w:tr>
      <w:tr w:rsidR="004F7577" w:rsidTr="003B7413" w14:paraId="17D3F12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9A312BE" w14:textId="77777777">
            <w:pPr>
              <w:rPr>
                <w:b/>
                <w:bCs/>
              </w:rPr>
            </w:pPr>
            <w:r w:rsidRPr="004F7577">
              <w:rPr>
                <w:b/>
                <w:bCs/>
              </w:rPr>
              <w:lastRenderedPageBreak/>
              <w:t>02/17/26</w:t>
            </w:r>
          </w:p>
        </w:tc>
        <w:tc>
          <w:tcPr>
            <w:tcW w:w="1440" w:type="dxa"/>
            <w:tcBorders>
              <w:top w:val="nil"/>
              <w:left w:val="nil"/>
              <w:bottom w:val="nil"/>
              <w:right w:val="nil"/>
            </w:tcBorders>
          </w:tcPr>
          <w:p w:rsidR="004F7577" w:rsidP="003B7413" w:rsidRDefault="004F7577" w14:paraId="0013076D" w14:textId="77777777">
            <w:r>
              <w:t>Telecom 49-A</w:t>
            </w:r>
          </w:p>
        </w:tc>
        <w:tc>
          <w:tcPr>
            <w:tcW w:w="7920" w:type="dxa"/>
            <w:tcBorders>
              <w:top w:val="nil"/>
              <w:left w:val="nil"/>
              <w:bottom w:val="nil"/>
              <w:right w:val="nil"/>
            </w:tcBorders>
          </w:tcPr>
          <w:p w:rsidR="004F7577" w:rsidP="003B7413" w:rsidRDefault="004F7577" w14:paraId="75109292" w14:textId="77777777">
            <w:r>
              <w:t>AmeriMex Communications Corp., Supplements A.L.No.49, Introduction of New California LifeLine and Tribal LifeLine Plans (</w:t>
            </w:r>
            <w:r>
              <w:rPr>
                <w:b/>
                <w:bCs/>
              </w:rPr>
              <w:t>effective TBD</w:t>
            </w:r>
            <w:r>
              <w:t>)</w:t>
            </w:r>
          </w:p>
        </w:tc>
      </w:tr>
      <w:tr w:rsidR="004F7577" w:rsidTr="003B7413" w14:paraId="193969C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8D79EC4" w14:textId="77777777">
            <w:pPr>
              <w:rPr>
                <w:b/>
                <w:bCs/>
                <w:sz w:val="12"/>
                <w:szCs w:val="12"/>
              </w:rPr>
            </w:pPr>
          </w:p>
        </w:tc>
        <w:tc>
          <w:tcPr>
            <w:tcW w:w="1440" w:type="dxa"/>
            <w:tcBorders>
              <w:top w:val="nil"/>
              <w:left w:val="nil"/>
              <w:bottom w:val="nil"/>
              <w:right w:val="nil"/>
            </w:tcBorders>
          </w:tcPr>
          <w:p w:rsidR="004F7577" w:rsidP="003B7413" w:rsidRDefault="004F7577" w14:paraId="42F29C1F" w14:textId="77777777">
            <w:pPr>
              <w:rPr>
                <w:sz w:val="12"/>
                <w:szCs w:val="12"/>
              </w:rPr>
            </w:pPr>
          </w:p>
        </w:tc>
        <w:tc>
          <w:tcPr>
            <w:tcW w:w="7920" w:type="dxa"/>
            <w:tcBorders>
              <w:top w:val="nil"/>
              <w:left w:val="nil"/>
              <w:bottom w:val="nil"/>
              <w:right w:val="nil"/>
            </w:tcBorders>
          </w:tcPr>
          <w:p w:rsidR="004F7577" w:rsidP="003B7413" w:rsidRDefault="004F7577" w14:paraId="705C1FB6" w14:textId="77777777">
            <w:pPr>
              <w:rPr>
                <w:sz w:val="12"/>
                <w:szCs w:val="12"/>
              </w:rPr>
            </w:pPr>
          </w:p>
        </w:tc>
      </w:tr>
      <w:tr w:rsidR="004F7577" w:rsidTr="003B7413" w14:paraId="01E3DAB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A9BB70E"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52CA8407" w14:textId="77777777">
            <w:r>
              <w:t>Telecom 9</w:t>
            </w:r>
          </w:p>
        </w:tc>
        <w:tc>
          <w:tcPr>
            <w:tcW w:w="7920" w:type="dxa"/>
            <w:tcBorders>
              <w:top w:val="nil"/>
              <w:left w:val="nil"/>
              <w:bottom w:val="nil"/>
              <w:right w:val="nil"/>
            </w:tcBorders>
          </w:tcPr>
          <w:p w:rsidR="004F7577" w:rsidP="003B7413" w:rsidRDefault="004F7577" w14:paraId="3E37E89E" w14:textId="77777777">
            <w:r>
              <w:t>Cintex Wireless, LLC., Annual Performance Bond- PB (</w:t>
            </w:r>
            <w:r>
              <w:rPr>
                <w:b/>
                <w:bCs/>
              </w:rPr>
              <w:t>effective TBD</w:t>
            </w:r>
            <w:r>
              <w:t>)</w:t>
            </w:r>
          </w:p>
        </w:tc>
      </w:tr>
      <w:tr w:rsidR="004F7577" w:rsidTr="003B7413" w14:paraId="0B653A4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D49F50C" w14:textId="77777777">
            <w:pPr>
              <w:rPr>
                <w:b/>
                <w:bCs/>
                <w:sz w:val="12"/>
                <w:szCs w:val="12"/>
              </w:rPr>
            </w:pPr>
          </w:p>
        </w:tc>
        <w:tc>
          <w:tcPr>
            <w:tcW w:w="1440" w:type="dxa"/>
            <w:tcBorders>
              <w:top w:val="nil"/>
              <w:left w:val="nil"/>
              <w:bottom w:val="nil"/>
              <w:right w:val="nil"/>
            </w:tcBorders>
          </w:tcPr>
          <w:p w:rsidR="004F7577" w:rsidP="003B7413" w:rsidRDefault="004F7577" w14:paraId="394A960B" w14:textId="77777777">
            <w:pPr>
              <w:rPr>
                <w:sz w:val="12"/>
                <w:szCs w:val="12"/>
              </w:rPr>
            </w:pPr>
          </w:p>
        </w:tc>
        <w:tc>
          <w:tcPr>
            <w:tcW w:w="7920" w:type="dxa"/>
            <w:tcBorders>
              <w:top w:val="nil"/>
              <w:left w:val="nil"/>
              <w:bottom w:val="nil"/>
              <w:right w:val="nil"/>
            </w:tcBorders>
          </w:tcPr>
          <w:p w:rsidR="004F7577" w:rsidP="003B7413" w:rsidRDefault="004F7577" w14:paraId="7D6AF5D0" w14:textId="77777777">
            <w:pPr>
              <w:rPr>
                <w:sz w:val="12"/>
                <w:szCs w:val="12"/>
              </w:rPr>
            </w:pPr>
          </w:p>
        </w:tc>
      </w:tr>
      <w:tr w:rsidR="004F7577" w:rsidTr="003B7413" w14:paraId="29D4755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57895AC"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3E12BAF4" w14:textId="77777777">
            <w:r>
              <w:t>Telecom 38</w:t>
            </w:r>
          </w:p>
        </w:tc>
        <w:tc>
          <w:tcPr>
            <w:tcW w:w="7920" w:type="dxa"/>
            <w:tcBorders>
              <w:top w:val="nil"/>
              <w:left w:val="nil"/>
              <w:bottom w:val="nil"/>
              <w:right w:val="nil"/>
            </w:tcBorders>
          </w:tcPr>
          <w:p w:rsidR="004F7577" w:rsidP="003B7413" w:rsidRDefault="004F7577" w14:paraId="6F9B09D0" w14:textId="77777777">
            <w:r>
              <w:t>Crown Castle Fiber LLC, Proposed Transfer of Control of Crown Castle Fiber LLC (</w:t>
            </w:r>
            <w:r>
              <w:rPr>
                <w:b/>
                <w:bCs/>
              </w:rPr>
              <w:t>effective TBD</w:t>
            </w:r>
            <w:r>
              <w:t>)</w:t>
            </w:r>
          </w:p>
        </w:tc>
      </w:tr>
      <w:tr w:rsidR="004F7577" w:rsidTr="003B7413" w14:paraId="2EF68C3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6A638FC" w14:textId="77777777">
            <w:pPr>
              <w:rPr>
                <w:b/>
                <w:bCs/>
                <w:sz w:val="12"/>
                <w:szCs w:val="12"/>
              </w:rPr>
            </w:pPr>
          </w:p>
        </w:tc>
        <w:tc>
          <w:tcPr>
            <w:tcW w:w="1440" w:type="dxa"/>
            <w:tcBorders>
              <w:top w:val="nil"/>
              <w:left w:val="nil"/>
              <w:bottom w:val="nil"/>
              <w:right w:val="nil"/>
            </w:tcBorders>
          </w:tcPr>
          <w:p w:rsidR="004F7577" w:rsidP="003B7413" w:rsidRDefault="004F7577" w14:paraId="41E50618" w14:textId="77777777">
            <w:pPr>
              <w:rPr>
                <w:sz w:val="12"/>
                <w:szCs w:val="12"/>
              </w:rPr>
            </w:pPr>
          </w:p>
        </w:tc>
        <w:tc>
          <w:tcPr>
            <w:tcW w:w="7920" w:type="dxa"/>
            <w:tcBorders>
              <w:top w:val="nil"/>
              <w:left w:val="nil"/>
              <w:bottom w:val="nil"/>
              <w:right w:val="nil"/>
            </w:tcBorders>
          </w:tcPr>
          <w:p w:rsidR="004F7577" w:rsidP="003B7413" w:rsidRDefault="004F7577" w14:paraId="0A27ABCD" w14:textId="77777777">
            <w:pPr>
              <w:rPr>
                <w:sz w:val="12"/>
                <w:szCs w:val="12"/>
              </w:rPr>
            </w:pPr>
          </w:p>
        </w:tc>
      </w:tr>
      <w:tr w:rsidR="004F7577" w:rsidTr="003B7413" w14:paraId="3A11D16F"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36E3BC0"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76F714CE" w14:textId="77777777">
            <w:r>
              <w:t>Telecom 2</w:t>
            </w:r>
          </w:p>
        </w:tc>
        <w:tc>
          <w:tcPr>
            <w:tcW w:w="7920" w:type="dxa"/>
            <w:tcBorders>
              <w:top w:val="nil"/>
              <w:left w:val="nil"/>
              <w:bottom w:val="nil"/>
              <w:right w:val="nil"/>
            </w:tcBorders>
          </w:tcPr>
          <w:p w:rsidR="004F7577" w:rsidP="003B7413" w:rsidRDefault="004F7577" w14:paraId="7FE61DCA" w14:textId="77777777">
            <w:r>
              <w:t>Cynexlink LLC, Annual Performance Bond- PB (</w:t>
            </w:r>
            <w:r>
              <w:rPr>
                <w:b/>
                <w:bCs/>
              </w:rPr>
              <w:t>effective TBD</w:t>
            </w:r>
            <w:r>
              <w:t>)</w:t>
            </w:r>
          </w:p>
        </w:tc>
      </w:tr>
      <w:tr w:rsidR="004F7577" w:rsidTr="003B7413" w14:paraId="5FE8996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89C5D53" w14:textId="77777777">
            <w:pPr>
              <w:rPr>
                <w:b/>
                <w:bCs/>
                <w:sz w:val="12"/>
                <w:szCs w:val="12"/>
              </w:rPr>
            </w:pPr>
          </w:p>
        </w:tc>
        <w:tc>
          <w:tcPr>
            <w:tcW w:w="1440" w:type="dxa"/>
            <w:tcBorders>
              <w:top w:val="nil"/>
              <w:left w:val="nil"/>
              <w:bottom w:val="nil"/>
              <w:right w:val="nil"/>
            </w:tcBorders>
          </w:tcPr>
          <w:p w:rsidR="004F7577" w:rsidP="003B7413" w:rsidRDefault="004F7577" w14:paraId="01B5165E" w14:textId="77777777">
            <w:pPr>
              <w:rPr>
                <w:sz w:val="12"/>
                <w:szCs w:val="12"/>
              </w:rPr>
            </w:pPr>
          </w:p>
        </w:tc>
        <w:tc>
          <w:tcPr>
            <w:tcW w:w="7920" w:type="dxa"/>
            <w:tcBorders>
              <w:top w:val="nil"/>
              <w:left w:val="nil"/>
              <w:bottom w:val="nil"/>
              <w:right w:val="nil"/>
            </w:tcBorders>
          </w:tcPr>
          <w:p w:rsidR="004F7577" w:rsidP="003B7413" w:rsidRDefault="004F7577" w14:paraId="1B27C621" w14:textId="77777777">
            <w:pPr>
              <w:rPr>
                <w:sz w:val="12"/>
                <w:szCs w:val="12"/>
              </w:rPr>
            </w:pPr>
          </w:p>
        </w:tc>
      </w:tr>
      <w:tr w:rsidR="004F7577" w:rsidTr="003B7413" w14:paraId="5313181F"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9513AAF"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3C4555F8" w14:textId="77777777">
            <w:r>
              <w:t>Telecom 18</w:t>
            </w:r>
          </w:p>
        </w:tc>
        <w:tc>
          <w:tcPr>
            <w:tcW w:w="7920" w:type="dxa"/>
            <w:tcBorders>
              <w:top w:val="nil"/>
              <w:left w:val="nil"/>
              <w:bottom w:val="nil"/>
              <w:right w:val="nil"/>
            </w:tcBorders>
          </w:tcPr>
          <w:p w:rsidR="004F7577" w:rsidP="003B7413" w:rsidRDefault="004F7577" w14:paraId="4AFFD173" w14:textId="77777777">
            <w:r>
              <w:t>Dialink Corporation, $25000 Annual Performance Bond-PB (</w:t>
            </w:r>
            <w:r>
              <w:rPr>
                <w:b/>
                <w:bCs/>
              </w:rPr>
              <w:t>effective TBD</w:t>
            </w:r>
            <w:r>
              <w:t>)</w:t>
            </w:r>
          </w:p>
        </w:tc>
      </w:tr>
      <w:tr w:rsidR="004F7577" w:rsidTr="003B7413" w14:paraId="79F8769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E9133F5" w14:textId="77777777">
            <w:pPr>
              <w:rPr>
                <w:b/>
                <w:bCs/>
                <w:sz w:val="12"/>
                <w:szCs w:val="12"/>
              </w:rPr>
            </w:pPr>
          </w:p>
        </w:tc>
        <w:tc>
          <w:tcPr>
            <w:tcW w:w="1440" w:type="dxa"/>
            <w:tcBorders>
              <w:top w:val="nil"/>
              <w:left w:val="nil"/>
              <w:bottom w:val="nil"/>
              <w:right w:val="nil"/>
            </w:tcBorders>
          </w:tcPr>
          <w:p w:rsidR="004F7577" w:rsidP="003B7413" w:rsidRDefault="004F7577" w14:paraId="4382F78D" w14:textId="77777777">
            <w:pPr>
              <w:rPr>
                <w:sz w:val="12"/>
                <w:szCs w:val="12"/>
              </w:rPr>
            </w:pPr>
          </w:p>
        </w:tc>
        <w:tc>
          <w:tcPr>
            <w:tcW w:w="7920" w:type="dxa"/>
            <w:tcBorders>
              <w:top w:val="nil"/>
              <w:left w:val="nil"/>
              <w:bottom w:val="nil"/>
              <w:right w:val="nil"/>
            </w:tcBorders>
          </w:tcPr>
          <w:p w:rsidR="004F7577" w:rsidP="003B7413" w:rsidRDefault="004F7577" w14:paraId="125FA2E2" w14:textId="77777777">
            <w:pPr>
              <w:rPr>
                <w:sz w:val="12"/>
                <w:szCs w:val="12"/>
              </w:rPr>
            </w:pPr>
          </w:p>
        </w:tc>
      </w:tr>
      <w:tr w:rsidR="004F7577" w:rsidTr="003B7413" w14:paraId="008EC3A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BEA6B6D"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7B281613" w14:textId="77777777">
            <w:r>
              <w:t>Telecom 1</w:t>
            </w:r>
          </w:p>
        </w:tc>
        <w:tc>
          <w:tcPr>
            <w:tcW w:w="7920" w:type="dxa"/>
            <w:tcBorders>
              <w:top w:val="nil"/>
              <w:left w:val="nil"/>
              <w:bottom w:val="nil"/>
              <w:right w:val="nil"/>
            </w:tcBorders>
          </w:tcPr>
          <w:p w:rsidR="004F7577" w:rsidP="003B7413" w:rsidRDefault="004F7577" w14:paraId="4BE3E32B" w14:textId="77777777">
            <w:r>
              <w:t>Glencom Corporation, Inc., Initial Performance Bond submission for Glencom Corporation Inc- PB (</w:t>
            </w:r>
            <w:r>
              <w:rPr>
                <w:b/>
                <w:bCs/>
              </w:rPr>
              <w:t>effective TBD</w:t>
            </w:r>
            <w:r>
              <w:t>)</w:t>
            </w:r>
          </w:p>
        </w:tc>
      </w:tr>
      <w:tr w:rsidR="004F7577" w:rsidTr="003B7413" w14:paraId="0AA98CF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FF4F877" w14:textId="77777777">
            <w:pPr>
              <w:rPr>
                <w:b/>
                <w:bCs/>
                <w:sz w:val="12"/>
                <w:szCs w:val="12"/>
              </w:rPr>
            </w:pPr>
          </w:p>
        </w:tc>
        <w:tc>
          <w:tcPr>
            <w:tcW w:w="1440" w:type="dxa"/>
            <w:tcBorders>
              <w:top w:val="nil"/>
              <w:left w:val="nil"/>
              <w:bottom w:val="nil"/>
              <w:right w:val="nil"/>
            </w:tcBorders>
          </w:tcPr>
          <w:p w:rsidR="004F7577" w:rsidP="003B7413" w:rsidRDefault="004F7577" w14:paraId="73ECF7C5" w14:textId="77777777">
            <w:pPr>
              <w:rPr>
                <w:sz w:val="12"/>
                <w:szCs w:val="12"/>
              </w:rPr>
            </w:pPr>
          </w:p>
        </w:tc>
        <w:tc>
          <w:tcPr>
            <w:tcW w:w="7920" w:type="dxa"/>
            <w:tcBorders>
              <w:top w:val="nil"/>
              <w:left w:val="nil"/>
              <w:bottom w:val="nil"/>
              <w:right w:val="nil"/>
            </w:tcBorders>
          </w:tcPr>
          <w:p w:rsidR="004F7577" w:rsidP="003B7413" w:rsidRDefault="004F7577" w14:paraId="64EA46C3" w14:textId="77777777">
            <w:pPr>
              <w:rPr>
                <w:sz w:val="12"/>
                <w:szCs w:val="12"/>
              </w:rPr>
            </w:pPr>
          </w:p>
        </w:tc>
      </w:tr>
      <w:tr w:rsidR="004F7577" w:rsidTr="003B7413" w14:paraId="0346574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591CFAD"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65D8E18F" w14:textId="77777777">
            <w:r>
              <w:t>Telecom 1</w:t>
            </w:r>
          </w:p>
        </w:tc>
        <w:tc>
          <w:tcPr>
            <w:tcW w:w="7920" w:type="dxa"/>
            <w:tcBorders>
              <w:top w:val="nil"/>
              <w:left w:val="nil"/>
              <w:bottom w:val="nil"/>
              <w:right w:val="nil"/>
            </w:tcBorders>
          </w:tcPr>
          <w:p w:rsidR="004F7577" w:rsidP="003B7413" w:rsidRDefault="004F7577" w14:paraId="4C521040" w14:textId="77777777">
            <w:r>
              <w:t>Integrated Service Solutions, Inc., Annual Performance Bond Filing pursuant to D.13-05-035, D.10-09-017, D.11-09-026, and D.24-11-003. -PB (</w:t>
            </w:r>
            <w:r>
              <w:rPr>
                <w:b/>
                <w:bCs/>
              </w:rPr>
              <w:t>effective TBD</w:t>
            </w:r>
            <w:r>
              <w:t>)</w:t>
            </w:r>
          </w:p>
        </w:tc>
      </w:tr>
      <w:tr w:rsidR="004F7577" w:rsidTr="003B7413" w14:paraId="14AB30FF"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C8EBABF" w14:textId="77777777">
            <w:pPr>
              <w:rPr>
                <w:b/>
                <w:bCs/>
                <w:sz w:val="12"/>
                <w:szCs w:val="12"/>
              </w:rPr>
            </w:pPr>
          </w:p>
        </w:tc>
        <w:tc>
          <w:tcPr>
            <w:tcW w:w="1440" w:type="dxa"/>
            <w:tcBorders>
              <w:top w:val="nil"/>
              <w:left w:val="nil"/>
              <w:bottom w:val="nil"/>
              <w:right w:val="nil"/>
            </w:tcBorders>
          </w:tcPr>
          <w:p w:rsidR="004F7577" w:rsidP="003B7413" w:rsidRDefault="004F7577" w14:paraId="4A9F1292" w14:textId="77777777">
            <w:pPr>
              <w:rPr>
                <w:sz w:val="12"/>
                <w:szCs w:val="12"/>
              </w:rPr>
            </w:pPr>
          </w:p>
        </w:tc>
        <w:tc>
          <w:tcPr>
            <w:tcW w:w="7920" w:type="dxa"/>
            <w:tcBorders>
              <w:top w:val="nil"/>
              <w:left w:val="nil"/>
              <w:bottom w:val="nil"/>
              <w:right w:val="nil"/>
            </w:tcBorders>
          </w:tcPr>
          <w:p w:rsidR="004F7577" w:rsidP="003B7413" w:rsidRDefault="004F7577" w14:paraId="53984C12" w14:textId="77777777">
            <w:pPr>
              <w:rPr>
                <w:sz w:val="12"/>
                <w:szCs w:val="12"/>
              </w:rPr>
            </w:pPr>
          </w:p>
        </w:tc>
      </w:tr>
      <w:tr w:rsidR="004F7577" w:rsidTr="003B7413" w14:paraId="2C300C6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683740B"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7C076F75" w14:textId="77777777">
            <w:r>
              <w:t>Telecom 194</w:t>
            </w:r>
          </w:p>
        </w:tc>
        <w:tc>
          <w:tcPr>
            <w:tcW w:w="7920" w:type="dxa"/>
            <w:tcBorders>
              <w:top w:val="nil"/>
              <w:left w:val="nil"/>
              <w:bottom w:val="nil"/>
              <w:right w:val="nil"/>
            </w:tcBorders>
          </w:tcPr>
          <w:p w:rsidR="004F7577" w:rsidP="003B7413" w:rsidRDefault="004F7577" w14:paraId="444BD4D0" w14:textId="77777777">
            <w:r>
              <w:t>Lingo Telecom, LLC, State of Emergency due to the December 2024 Coastal Storm in Santa Cruz County (</w:t>
            </w:r>
            <w:r>
              <w:rPr>
                <w:b/>
                <w:bCs/>
              </w:rPr>
              <w:t>effective TBD</w:t>
            </w:r>
            <w:r>
              <w:t>)</w:t>
            </w:r>
          </w:p>
        </w:tc>
      </w:tr>
      <w:tr w:rsidR="004F7577" w:rsidTr="003B7413" w14:paraId="18D6138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A5880EB" w14:textId="77777777">
            <w:pPr>
              <w:rPr>
                <w:b/>
                <w:bCs/>
                <w:sz w:val="12"/>
                <w:szCs w:val="12"/>
              </w:rPr>
            </w:pPr>
          </w:p>
        </w:tc>
        <w:tc>
          <w:tcPr>
            <w:tcW w:w="1440" w:type="dxa"/>
            <w:tcBorders>
              <w:top w:val="nil"/>
              <w:left w:val="nil"/>
              <w:bottom w:val="nil"/>
              <w:right w:val="nil"/>
            </w:tcBorders>
          </w:tcPr>
          <w:p w:rsidR="004F7577" w:rsidP="003B7413" w:rsidRDefault="004F7577" w14:paraId="4056855F" w14:textId="77777777">
            <w:pPr>
              <w:rPr>
                <w:sz w:val="12"/>
                <w:szCs w:val="12"/>
              </w:rPr>
            </w:pPr>
          </w:p>
        </w:tc>
        <w:tc>
          <w:tcPr>
            <w:tcW w:w="7920" w:type="dxa"/>
            <w:tcBorders>
              <w:top w:val="nil"/>
              <w:left w:val="nil"/>
              <w:bottom w:val="nil"/>
              <w:right w:val="nil"/>
            </w:tcBorders>
          </w:tcPr>
          <w:p w:rsidR="004F7577" w:rsidP="003B7413" w:rsidRDefault="004F7577" w14:paraId="52476AB9" w14:textId="77777777">
            <w:pPr>
              <w:rPr>
                <w:sz w:val="12"/>
                <w:szCs w:val="12"/>
              </w:rPr>
            </w:pPr>
          </w:p>
        </w:tc>
      </w:tr>
      <w:tr w:rsidR="004F7577" w:rsidTr="003B7413" w14:paraId="4C827E1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7B8C19E"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35E8A97C" w14:textId="77777777">
            <w:r>
              <w:t>Telecom 50202</w:t>
            </w:r>
          </w:p>
        </w:tc>
        <w:tc>
          <w:tcPr>
            <w:tcW w:w="7920" w:type="dxa"/>
            <w:tcBorders>
              <w:top w:val="nil"/>
              <w:left w:val="nil"/>
              <w:bottom w:val="nil"/>
              <w:right w:val="nil"/>
            </w:tcBorders>
          </w:tcPr>
          <w:p w:rsidR="004F7577" w:rsidP="003B7413" w:rsidRDefault="004F7577" w14:paraId="39BAC0C8" w14:textId="77777777">
            <w:r>
              <w:t>Pacific Bell, GO 133-D Service Quality Fine Caculation (</w:t>
            </w:r>
            <w:r>
              <w:rPr>
                <w:b/>
                <w:bCs/>
              </w:rPr>
              <w:t>effective TBD</w:t>
            </w:r>
            <w:r>
              <w:t>)</w:t>
            </w:r>
          </w:p>
        </w:tc>
      </w:tr>
      <w:tr w:rsidR="004F7577" w:rsidTr="003B7413" w14:paraId="0C5A2D0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52D06FC" w14:textId="77777777">
            <w:pPr>
              <w:rPr>
                <w:b/>
                <w:bCs/>
                <w:sz w:val="12"/>
                <w:szCs w:val="12"/>
              </w:rPr>
            </w:pPr>
          </w:p>
        </w:tc>
        <w:tc>
          <w:tcPr>
            <w:tcW w:w="1440" w:type="dxa"/>
            <w:tcBorders>
              <w:top w:val="nil"/>
              <w:left w:val="nil"/>
              <w:bottom w:val="nil"/>
              <w:right w:val="nil"/>
            </w:tcBorders>
          </w:tcPr>
          <w:p w:rsidR="004F7577" w:rsidP="003B7413" w:rsidRDefault="004F7577" w14:paraId="6B71D353" w14:textId="77777777">
            <w:pPr>
              <w:rPr>
                <w:sz w:val="12"/>
                <w:szCs w:val="12"/>
              </w:rPr>
            </w:pPr>
          </w:p>
        </w:tc>
        <w:tc>
          <w:tcPr>
            <w:tcW w:w="7920" w:type="dxa"/>
            <w:tcBorders>
              <w:top w:val="nil"/>
              <w:left w:val="nil"/>
              <w:bottom w:val="nil"/>
              <w:right w:val="nil"/>
            </w:tcBorders>
          </w:tcPr>
          <w:p w:rsidR="004F7577" w:rsidP="003B7413" w:rsidRDefault="004F7577" w14:paraId="08C518EF" w14:textId="77777777">
            <w:pPr>
              <w:rPr>
                <w:sz w:val="12"/>
                <w:szCs w:val="12"/>
              </w:rPr>
            </w:pPr>
          </w:p>
        </w:tc>
      </w:tr>
      <w:tr w:rsidR="004F7577" w:rsidTr="003B7413" w14:paraId="2439C52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A7DC206"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45895CA3" w14:textId="77777777">
            <w:r>
              <w:t>Telecom 40</w:t>
            </w:r>
          </w:p>
        </w:tc>
        <w:tc>
          <w:tcPr>
            <w:tcW w:w="7920" w:type="dxa"/>
            <w:tcBorders>
              <w:top w:val="nil"/>
              <w:left w:val="nil"/>
              <w:bottom w:val="nil"/>
              <w:right w:val="nil"/>
            </w:tcBorders>
          </w:tcPr>
          <w:p w:rsidR="004F7577" w:rsidP="003B7413" w:rsidRDefault="004F7577" w14:paraId="41B3A7D1" w14:textId="77777777">
            <w:r>
              <w:t>San Carlos Telecom Inc., Detariff Service (</w:t>
            </w:r>
            <w:r>
              <w:rPr>
                <w:b/>
                <w:bCs/>
              </w:rPr>
              <w:t>effective TBD</w:t>
            </w:r>
            <w:r>
              <w:t>)</w:t>
            </w:r>
          </w:p>
        </w:tc>
      </w:tr>
      <w:tr w:rsidR="004F7577" w:rsidTr="003B7413" w14:paraId="7DCFCCFF"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74D6D44" w14:textId="77777777">
            <w:pPr>
              <w:rPr>
                <w:b/>
                <w:bCs/>
                <w:sz w:val="12"/>
                <w:szCs w:val="12"/>
              </w:rPr>
            </w:pPr>
          </w:p>
        </w:tc>
        <w:tc>
          <w:tcPr>
            <w:tcW w:w="1440" w:type="dxa"/>
            <w:tcBorders>
              <w:top w:val="nil"/>
              <w:left w:val="nil"/>
              <w:bottom w:val="nil"/>
              <w:right w:val="nil"/>
            </w:tcBorders>
          </w:tcPr>
          <w:p w:rsidR="004F7577" w:rsidP="003B7413" w:rsidRDefault="004F7577" w14:paraId="5065AC75" w14:textId="77777777">
            <w:pPr>
              <w:rPr>
                <w:sz w:val="12"/>
                <w:szCs w:val="12"/>
              </w:rPr>
            </w:pPr>
          </w:p>
        </w:tc>
        <w:tc>
          <w:tcPr>
            <w:tcW w:w="7920" w:type="dxa"/>
            <w:tcBorders>
              <w:top w:val="nil"/>
              <w:left w:val="nil"/>
              <w:bottom w:val="nil"/>
              <w:right w:val="nil"/>
            </w:tcBorders>
          </w:tcPr>
          <w:p w:rsidR="004F7577" w:rsidP="003B7413" w:rsidRDefault="004F7577" w14:paraId="6795EDC7" w14:textId="77777777">
            <w:pPr>
              <w:rPr>
                <w:sz w:val="12"/>
                <w:szCs w:val="12"/>
              </w:rPr>
            </w:pPr>
          </w:p>
        </w:tc>
      </w:tr>
      <w:tr w:rsidR="004F7577" w:rsidTr="003B7413" w14:paraId="7AC3AD3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7F84D72"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7BBFDD29" w14:textId="77777777">
            <w:r>
              <w:t>Telecom 50</w:t>
            </w:r>
          </w:p>
        </w:tc>
        <w:tc>
          <w:tcPr>
            <w:tcW w:w="7920" w:type="dxa"/>
            <w:tcBorders>
              <w:top w:val="nil"/>
              <w:left w:val="nil"/>
              <w:bottom w:val="nil"/>
              <w:right w:val="nil"/>
            </w:tcBorders>
          </w:tcPr>
          <w:p w:rsidR="004F7577" w:rsidP="003B7413" w:rsidRDefault="004F7577" w14:paraId="0A946A6E" w14:textId="77777777">
            <w:r>
              <w:t>TAG Mobility, LLC, Annual Performance Bond- PB (</w:t>
            </w:r>
            <w:r>
              <w:rPr>
                <w:b/>
                <w:bCs/>
              </w:rPr>
              <w:t>effective TBD</w:t>
            </w:r>
            <w:r>
              <w:t>)</w:t>
            </w:r>
          </w:p>
        </w:tc>
      </w:tr>
      <w:tr w:rsidR="004F7577" w:rsidTr="003B7413" w14:paraId="65D9F24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FD9EE9A" w14:textId="77777777">
            <w:pPr>
              <w:rPr>
                <w:b/>
                <w:bCs/>
                <w:sz w:val="12"/>
                <w:szCs w:val="12"/>
              </w:rPr>
            </w:pPr>
          </w:p>
        </w:tc>
        <w:tc>
          <w:tcPr>
            <w:tcW w:w="1440" w:type="dxa"/>
            <w:tcBorders>
              <w:top w:val="nil"/>
              <w:left w:val="nil"/>
              <w:bottom w:val="nil"/>
              <w:right w:val="nil"/>
            </w:tcBorders>
          </w:tcPr>
          <w:p w:rsidR="004F7577" w:rsidP="003B7413" w:rsidRDefault="004F7577" w14:paraId="26A36416" w14:textId="77777777">
            <w:pPr>
              <w:rPr>
                <w:sz w:val="12"/>
                <w:szCs w:val="12"/>
              </w:rPr>
            </w:pPr>
          </w:p>
        </w:tc>
        <w:tc>
          <w:tcPr>
            <w:tcW w:w="7920" w:type="dxa"/>
            <w:tcBorders>
              <w:top w:val="nil"/>
              <w:left w:val="nil"/>
              <w:bottom w:val="nil"/>
              <w:right w:val="nil"/>
            </w:tcBorders>
          </w:tcPr>
          <w:p w:rsidR="004F7577" w:rsidP="003B7413" w:rsidRDefault="004F7577" w14:paraId="6543672C" w14:textId="77777777">
            <w:pPr>
              <w:rPr>
                <w:sz w:val="12"/>
                <w:szCs w:val="12"/>
              </w:rPr>
            </w:pPr>
          </w:p>
        </w:tc>
      </w:tr>
      <w:tr w:rsidR="004F7577" w:rsidTr="003B7413" w14:paraId="229DF75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52F7756"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39020246" w14:textId="77777777">
            <w:r>
              <w:t>Telecom 8</w:t>
            </w:r>
          </w:p>
        </w:tc>
        <w:tc>
          <w:tcPr>
            <w:tcW w:w="7920" w:type="dxa"/>
            <w:tcBorders>
              <w:top w:val="nil"/>
              <w:left w:val="nil"/>
              <w:bottom w:val="nil"/>
              <w:right w:val="nil"/>
            </w:tcBorders>
          </w:tcPr>
          <w:p w:rsidR="004F7577" w:rsidP="003B7413" w:rsidRDefault="004F7577" w14:paraId="1D1DFDCA" w14:textId="77777777">
            <w:r>
              <w:t>Telstra Incorporated, Annual Tarriff and Annual Performance Bond (</w:t>
            </w:r>
            <w:r>
              <w:rPr>
                <w:b/>
                <w:bCs/>
              </w:rPr>
              <w:t>effective TBD</w:t>
            </w:r>
            <w:r>
              <w:t>)</w:t>
            </w:r>
          </w:p>
        </w:tc>
      </w:tr>
      <w:tr w:rsidR="004F7577" w:rsidTr="003B7413" w14:paraId="20EAAA3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127817B" w14:textId="77777777">
            <w:pPr>
              <w:rPr>
                <w:b/>
                <w:bCs/>
                <w:sz w:val="12"/>
                <w:szCs w:val="12"/>
              </w:rPr>
            </w:pPr>
          </w:p>
        </w:tc>
        <w:tc>
          <w:tcPr>
            <w:tcW w:w="1440" w:type="dxa"/>
            <w:tcBorders>
              <w:top w:val="nil"/>
              <w:left w:val="nil"/>
              <w:bottom w:val="nil"/>
              <w:right w:val="nil"/>
            </w:tcBorders>
          </w:tcPr>
          <w:p w:rsidR="004F7577" w:rsidP="003B7413" w:rsidRDefault="004F7577" w14:paraId="039F053C" w14:textId="77777777">
            <w:pPr>
              <w:rPr>
                <w:sz w:val="12"/>
                <w:szCs w:val="12"/>
              </w:rPr>
            </w:pPr>
          </w:p>
        </w:tc>
        <w:tc>
          <w:tcPr>
            <w:tcW w:w="7920" w:type="dxa"/>
            <w:tcBorders>
              <w:top w:val="nil"/>
              <w:left w:val="nil"/>
              <w:bottom w:val="nil"/>
              <w:right w:val="nil"/>
            </w:tcBorders>
          </w:tcPr>
          <w:p w:rsidR="004F7577" w:rsidP="003B7413" w:rsidRDefault="004F7577" w14:paraId="06986F18" w14:textId="77777777">
            <w:pPr>
              <w:rPr>
                <w:sz w:val="12"/>
                <w:szCs w:val="12"/>
              </w:rPr>
            </w:pPr>
          </w:p>
        </w:tc>
      </w:tr>
      <w:tr w:rsidR="004F7577" w:rsidTr="003B7413" w14:paraId="63890FD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5909FD3"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7850430E" w14:textId="77777777">
            <w:r>
              <w:t>Water 1992</w:t>
            </w:r>
          </w:p>
        </w:tc>
        <w:tc>
          <w:tcPr>
            <w:tcW w:w="7920" w:type="dxa"/>
            <w:tcBorders>
              <w:top w:val="nil"/>
              <w:left w:val="nil"/>
              <w:bottom w:val="nil"/>
              <w:right w:val="nil"/>
            </w:tcBorders>
          </w:tcPr>
          <w:p w:rsidR="004F7577" w:rsidP="003B7413" w:rsidRDefault="004F7577" w14:paraId="3A297562" w14:textId="77777777">
            <w:r>
              <w:t>Golden State Water Company, [Company Wide] Request to establish Schedule CM and add sample Form No. 5 to tariff book (</w:t>
            </w:r>
            <w:r>
              <w:rPr>
                <w:b/>
                <w:bCs/>
              </w:rPr>
              <w:t>anticipated effective 03/19/26</w:t>
            </w:r>
            <w:r>
              <w:t>)</w:t>
            </w:r>
          </w:p>
        </w:tc>
      </w:tr>
      <w:tr w:rsidR="004F7577" w:rsidTr="003B7413" w14:paraId="0245DE8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C31596A" w14:textId="77777777">
            <w:pPr>
              <w:rPr>
                <w:b/>
                <w:bCs/>
                <w:sz w:val="12"/>
                <w:szCs w:val="12"/>
              </w:rPr>
            </w:pPr>
          </w:p>
        </w:tc>
        <w:tc>
          <w:tcPr>
            <w:tcW w:w="1440" w:type="dxa"/>
            <w:tcBorders>
              <w:top w:val="nil"/>
              <w:left w:val="nil"/>
              <w:bottom w:val="nil"/>
              <w:right w:val="nil"/>
            </w:tcBorders>
          </w:tcPr>
          <w:p w:rsidR="004F7577" w:rsidP="003B7413" w:rsidRDefault="004F7577" w14:paraId="2C3FF4BA" w14:textId="77777777">
            <w:pPr>
              <w:rPr>
                <w:sz w:val="12"/>
                <w:szCs w:val="12"/>
              </w:rPr>
            </w:pPr>
          </w:p>
        </w:tc>
        <w:tc>
          <w:tcPr>
            <w:tcW w:w="7920" w:type="dxa"/>
            <w:tcBorders>
              <w:top w:val="nil"/>
              <w:left w:val="nil"/>
              <w:bottom w:val="nil"/>
              <w:right w:val="nil"/>
            </w:tcBorders>
          </w:tcPr>
          <w:p w:rsidR="004F7577" w:rsidP="003B7413" w:rsidRDefault="004F7577" w14:paraId="2C9C4668" w14:textId="77777777">
            <w:pPr>
              <w:rPr>
                <w:sz w:val="12"/>
                <w:szCs w:val="12"/>
              </w:rPr>
            </w:pPr>
          </w:p>
        </w:tc>
      </w:tr>
      <w:tr w:rsidR="004F7577" w:rsidTr="003B7413" w14:paraId="55E5C73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D766CE2"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533BE867" w14:textId="77777777">
            <w:r>
              <w:t>Water 290</w:t>
            </w:r>
          </w:p>
        </w:tc>
        <w:tc>
          <w:tcPr>
            <w:tcW w:w="7920" w:type="dxa"/>
            <w:tcBorders>
              <w:top w:val="nil"/>
              <w:left w:val="nil"/>
              <w:bottom w:val="nil"/>
              <w:right w:val="nil"/>
            </w:tcBorders>
          </w:tcPr>
          <w:p w:rsidR="004F7577" w:rsidP="003B7413" w:rsidRDefault="004F7577" w14:paraId="3C4FA124" w14:textId="77777777">
            <w:r>
              <w:t>Liberty Utilities (Apple Valley Ranchos Wtr) Corp, Update the Form 13 for the rate assistance program for low-income customers (</w:t>
            </w:r>
            <w:r>
              <w:rPr>
                <w:b/>
                <w:bCs/>
              </w:rPr>
              <w:t>anticipated effective 02/17/26</w:t>
            </w:r>
            <w:r>
              <w:t>)</w:t>
            </w:r>
          </w:p>
        </w:tc>
      </w:tr>
      <w:tr w:rsidR="004F7577" w:rsidTr="003B7413" w14:paraId="133D4F4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B190483" w14:textId="77777777">
            <w:pPr>
              <w:rPr>
                <w:b/>
                <w:bCs/>
                <w:sz w:val="12"/>
                <w:szCs w:val="12"/>
              </w:rPr>
            </w:pPr>
          </w:p>
        </w:tc>
        <w:tc>
          <w:tcPr>
            <w:tcW w:w="1440" w:type="dxa"/>
            <w:tcBorders>
              <w:top w:val="nil"/>
              <w:left w:val="nil"/>
              <w:bottom w:val="nil"/>
              <w:right w:val="nil"/>
            </w:tcBorders>
          </w:tcPr>
          <w:p w:rsidR="004F7577" w:rsidP="003B7413" w:rsidRDefault="004F7577" w14:paraId="39CF0CE0" w14:textId="77777777">
            <w:pPr>
              <w:rPr>
                <w:sz w:val="12"/>
                <w:szCs w:val="12"/>
              </w:rPr>
            </w:pPr>
          </w:p>
        </w:tc>
        <w:tc>
          <w:tcPr>
            <w:tcW w:w="7920" w:type="dxa"/>
            <w:tcBorders>
              <w:top w:val="nil"/>
              <w:left w:val="nil"/>
              <w:bottom w:val="nil"/>
              <w:right w:val="nil"/>
            </w:tcBorders>
          </w:tcPr>
          <w:p w:rsidR="004F7577" w:rsidP="003B7413" w:rsidRDefault="004F7577" w14:paraId="572DCDCE" w14:textId="77777777">
            <w:pPr>
              <w:rPr>
                <w:sz w:val="12"/>
                <w:szCs w:val="12"/>
              </w:rPr>
            </w:pPr>
          </w:p>
        </w:tc>
      </w:tr>
      <w:tr w:rsidR="004F7577" w:rsidTr="003B7413" w14:paraId="7292C6B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216F870"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3645A985" w14:textId="77777777">
            <w:r>
              <w:t>Water 121</w:t>
            </w:r>
          </w:p>
        </w:tc>
        <w:tc>
          <w:tcPr>
            <w:tcW w:w="7920" w:type="dxa"/>
            <w:tcBorders>
              <w:top w:val="nil"/>
              <w:left w:val="nil"/>
              <w:bottom w:val="nil"/>
              <w:right w:val="nil"/>
            </w:tcBorders>
          </w:tcPr>
          <w:p w:rsidR="004F7577" w:rsidP="003B7413" w:rsidRDefault="004F7577" w14:paraId="29851C13" w14:textId="77777777">
            <w:r>
              <w:t>Sea Ranch Water Company, The, User Fee (</w:t>
            </w:r>
            <w:r>
              <w:rPr>
                <w:b/>
                <w:bCs/>
              </w:rPr>
              <w:t>anticipated effective 01/01/26</w:t>
            </w:r>
            <w:r>
              <w:t>)</w:t>
            </w:r>
          </w:p>
        </w:tc>
      </w:tr>
      <w:tr w:rsidR="004F7577" w:rsidTr="003B7413" w14:paraId="6732F64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3DD3A36" w14:textId="77777777">
            <w:pPr>
              <w:rPr>
                <w:b/>
                <w:bCs/>
                <w:sz w:val="12"/>
                <w:szCs w:val="12"/>
              </w:rPr>
            </w:pPr>
          </w:p>
        </w:tc>
        <w:tc>
          <w:tcPr>
            <w:tcW w:w="1440" w:type="dxa"/>
            <w:tcBorders>
              <w:top w:val="nil"/>
              <w:left w:val="nil"/>
              <w:bottom w:val="nil"/>
              <w:right w:val="nil"/>
            </w:tcBorders>
          </w:tcPr>
          <w:p w:rsidR="004F7577" w:rsidP="003B7413" w:rsidRDefault="004F7577" w14:paraId="590EEF39" w14:textId="77777777">
            <w:pPr>
              <w:rPr>
                <w:sz w:val="12"/>
                <w:szCs w:val="12"/>
              </w:rPr>
            </w:pPr>
          </w:p>
        </w:tc>
        <w:tc>
          <w:tcPr>
            <w:tcW w:w="7920" w:type="dxa"/>
            <w:tcBorders>
              <w:top w:val="nil"/>
              <w:left w:val="nil"/>
              <w:bottom w:val="nil"/>
              <w:right w:val="nil"/>
            </w:tcBorders>
          </w:tcPr>
          <w:p w:rsidR="004F7577" w:rsidP="003B7413" w:rsidRDefault="004F7577" w14:paraId="2CFC5418" w14:textId="77777777">
            <w:pPr>
              <w:rPr>
                <w:sz w:val="12"/>
                <w:szCs w:val="12"/>
              </w:rPr>
            </w:pPr>
          </w:p>
        </w:tc>
      </w:tr>
      <w:tr w:rsidR="004F7577" w:rsidTr="003B7413" w14:paraId="48FFC4F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91E1E24" w14:textId="77777777">
            <w:pPr>
              <w:rPr>
                <w:b/>
                <w:bCs/>
              </w:rPr>
            </w:pPr>
            <w:r w:rsidRPr="004F7577">
              <w:rPr>
                <w:b/>
                <w:bCs/>
              </w:rPr>
              <w:t>02/18/26</w:t>
            </w:r>
          </w:p>
        </w:tc>
        <w:tc>
          <w:tcPr>
            <w:tcW w:w="1440" w:type="dxa"/>
            <w:tcBorders>
              <w:top w:val="nil"/>
              <w:left w:val="nil"/>
              <w:bottom w:val="nil"/>
              <w:right w:val="nil"/>
            </w:tcBorders>
          </w:tcPr>
          <w:p w:rsidR="004F7577" w:rsidP="003B7413" w:rsidRDefault="004F7577" w14:paraId="03770E98" w14:textId="77777777">
            <w:r>
              <w:t>Energy 5180G/7843E</w:t>
            </w:r>
          </w:p>
        </w:tc>
        <w:tc>
          <w:tcPr>
            <w:tcW w:w="7920" w:type="dxa"/>
            <w:tcBorders>
              <w:top w:val="nil"/>
              <w:left w:val="nil"/>
              <w:bottom w:val="nil"/>
              <w:right w:val="nil"/>
            </w:tcBorders>
          </w:tcPr>
          <w:p w:rsidR="004F7577" w:rsidP="003B7413" w:rsidRDefault="004F7577" w14:paraId="09778396" w14:textId="77777777">
            <w:r>
              <w:t>Pacific Gas &amp; Electric Company, Establishment of Agreement to Perform Tariff Schedule Related Work Exhibits for Design and Engineering and Exhibits for Design, Engineering, and Long-Lead Time Procurement (Form 62-4527) (</w:t>
            </w:r>
            <w:r>
              <w:rPr>
                <w:b/>
                <w:bCs/>
              </w:rPr>
              <w:t>anticipated effective 03/20/26</w:t>
            </w:r>
            <w:r>
              <w:t>)</w:t>
            </w:r>
          </w:p>
        </w:tc>
      </w:tr>
      <w:tr w:rsidR="004F7577" w:rsidTr="003B7413" w14:paraId="7C63E52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7342FC5" w14:textId="77777777">
            <w:pPr>
              <w:rPr>
                <w:b/>
                <w:bCs/>
                <w:sz w:val="12"/>
                <w:szCs w:val="12"/>
              </w:rPr>
            </w:pPr>
          </w:p>
        </w:tc>
        <w:tc>
          <w:tcPr>
            <w:tcW w:w="1440" w:type="dxa"/>
            <w:tcBorders>
              <w:top w:val="nil"/>
              <w:left w:val="nil"/>
              <w:bottom w:val="nil"/>
              <w:right w:val="nil"/>
            </w:tcBorders>
          </w:tcPr>
          <w:p w:rsidR="004F7577" w:rsidP="003B7413" w:rsidRDefault="004F7577" w14:paraId="48194B98" w14:textId="77777777">
            <w:pPr>
              <w:rPr>
                <w:sz w:val="12"/>
                <w:szCs w:val="12"/>
              </w:rPr>
            </w:pPr>
          </w:p>
        </w:tc>
        <w:tc>
          <w:tcPr>
            <w:tcW w:w="7920" w:type="dxa"/>
            <w:tcBorders>
              <w:top w:val="nil"/>
              <w:left w:val="nil"/>
              <w:bottom w:val="nil"/>
              <w:right w:val="nil"/>
            </w:tcBorders>
          </w:tcPr>
          <w:p w:rsidR="004F7577" w:rsidP="003B7413" w:rsidRDefault="004F7577" w14:paraId="0D75D473" w14:textId="77777777">
            <w:pPr>
              <w:rPr>
                <w:sz w:val="12"/>
                <w:szCs w:val="12"/>
              </w:rPr>
            </w:pPr>
          </w:p>
        </w:tc>
      </w:tr>
      <w:tr w:rsidR="004F7577" w:rsidTr="003B7413" w14:paraId="03DBB82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F5B6E9A" w14:textId="77777777">
            <w:pPr>
              <w:rPr>
                <w:b/>
                <w:bCs/>
              </w:rPr>
            </w:pPr>
            <w:r w:rsidRPr="004F7577">
              <w:rPr>
                <w:b/>
                <w:bCs/>
              </w:rPr>
              <w:t>02/18/26</w:t>
            </w:r>
          </w:p>
        </w:tc>
        <w:tc>
          <w:tcPr>
            <w:tcW w:w="1440" w:type="dxa"/>
            <w:tcBorders>
              <w:top w:val="nil"/>
              <w:left w:val="nil"/>
              <w:bottom w:val="nil"/>
              <w:right w:val="nil"/>
            </w:tcBorders>
          </w:tcPr>
          <w:p w:rsidR="004F7577" w:rsidP="003B7413" w:rsidRDefault="004F7577" w14:paraId="11AEC49E" w14:textId="77777777">
            <w:r>
              <w:t>Energy 5736E-A</w:t>
            </w:r>
          </w:p>
        </w:tc>
        <w:tc>
          <w:tcPr>
            <w:tcW w:w="7920" w:type="dxa"/>
            <w:tcBorders>
              <w:top w:val="nil"/>
              <w:left w:val="nil"/>
              <w:bottom w:val="nil"/>
              <w:right w:val="nil"/>
            </w:tcBorders>
          </w:tcPr>
          <w:p w:rsidR="004F7577" w:rsidP="003B7413" w:rsidRDefault="004F7577" w14:paraId="78B99D7D" w14:textId="77777777">
            <w:r>
              <w:t>Southern California Edison Company, Supplements A.L.No.5736E, Tracking of Pre-2019 Banked Renewable Energy Credits in Accordance with Decision 25-12-028 (</w:t>
            </w:r>
            <w:r>
              <w:rPr>
                <w:b/>
                <w:bCs/>
              </w:rPr>
              <w:t>anticipated effective 02/28/26</w:t>
            </w:r>
            <w:r>
              <w:t>)</w:t>
            </w:r>
          </w:p>
        </w:tc>
      </w:tr>
      <w:tr w:rsidR="004F7577" w:rsidTr="003B7413" w14:paraId="03FBA6D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F356241" w14:textId="77777777">
            <w:pPr>
              <w:rPr>
                <w:b/>
                <w:bCs/>
                <w:sz w:val="12"/>
                <w:szCs w:val="12"/>
              </w:rPr>
            </w:pPr>
          </w:p>
        </w:tc>
        <w:tc>
          <w:tcPr>
            <w:tcW w:w="1440" w:type="dxa"/>
            <w:tcBorders>
              <w:top w:val="nil"/>
              <w:left w:val="nil"/>
              <w:bottom w:val="nil"/>
              <w:right w:val="nil"/>
            </w:tcBorders>
          </w:tcPr>
          <w:p w:rsidR="004F7577" w:rsidP="003B7413" w:rsidRDefault="004F7577" w14:paraId="5E070B2A" w14:textId="77777777">
            <w:pPr>
              <w:rPr>
                <w:sz w:val="12"/>
                <w:szCs w:val="12"/>
              </w:rPr>
            </w:pPr>
          </w:p>
        </w:tc>
        <w:tc>
          <w:tcPr>
            <w:tcW w:w="7920" w:type="dxa"/>
            <w:tcBorders>
              <w:top w:val="nil"/>
              <w:left w:val="nil"/>
              <w:bottom w:val="nil"/>
              <w:right w:val="nil"/>
            </w:tcBorders>
          </w:tcPr>
          <w:p w:rsidR="004F7577" w:rsidP="003B7413" w:rsidRDefault="004F7577" w14:paraId="4F4422E6" w14:textId="77777777">
            <w:pPr>
              <w:rPr>
                <w:sz w:val="12"/>
                <w:szCs w:val="12"/>
              </w:rPr>
            </w:pPr>
          </w:p>
        </w:tc>
      </w:tr>
      <w:tr w:rsidR="004F7577" w:rsidTr="003B7413" w14:paraId="258D8DA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83BBB40" w14:textId="77777777">
            <w:pPr>
              <w:rPr>
                <w:b/>
                <w:bCs/>
              </w:rPr>
            </w:pPr>
            <w:r w:rsidRPr="004F7577">
              <w:rPr>
                <w:b/>
                <w:bCs/>
              </w:rPr>
              <w:t>02/18/26</w:t>
            </w:r>
          </w:p>
        </w:tc>
        <w:tc>
          <w:tcPr>
            <w:tcW w:w="1440" w:type="dxa"/>
            <w:tcBorders>
              <w:top w:val="nil"/>
              <w:left w:val="nil"/>
              <w:bottom w:val="nil"/>
              <w:right w:val="nil"/>
            </w:tcBorders>
          </w:tcPr>
          <w:p w:rsidR="004F7577" w:rsidP="003B7413" w:rsidRDefault="004F7577" w14:paraId="568B74D8" w14:textId="77777777">
            <w:r>
              <w:t>Energy 5744E</w:t>
            </w:r>
          </w:p>
        </w:tc>
        <w:tc>
          <w:tcPr>
            <w:tcW w:w="7920" w:type="dxa"/>
            <w:tcBorders>
              <w:top w:val="nil"/>
              <w:left w:val="nil"/>
              <w:bottom w:val="nil"/>
              <w:right w:val="nil"/>
            </w:tcBorders>
          </w:tcPr>
          <w:p w:rsidR="004F7577" w:rsidP="003B7413" w:rsidRDefault="004F7577" w14:paraId="3F0E6034" w14:textId="77777777">
            <w:r>
              <w:t>Southern California Edison Company, Southern California Edison's Vehicle Per Port Ratio in Compliance with Decision 25 12 005 (</w:t>
            </w:r>
            <w:r>
              <w:rPr>
                <w:b/>
                <w:bCs/>
              </w:rPr>
              <w:t>anticipated effective 02/18/26</w:t>
            </w:r>
            <w:r>
              <w:t>)</w:t>
            </w:r>
          </w:p>
        </w:tc>
      </w:tr>
      <w:tr w:rsidR="004F7577" w:rsidTr="003B7413" w14:paraId="4AE9054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27FDC37" w14:textId="77777777">
            <w:pPr>
              <w:rPr>
                <w:b/>
                <w:bCs/>
                <w:sz w:val="12"/>
                <w:szCs w:val="12"/>
              </w:rPr>
            </w:pPr>
          </w:p>
        </w:tc>
        <w:tc>
          <w:tcPr>
            <w:tcW w:w="1440" w:type="dxa"/>
            <w:tcBorders>
              <w:top w:val="nil"/>
              <w:left w:val="nil"/>
              <w:bottom w:val="nil"/>
              <w:right w:val="nil"/>
            </w:tcBorders>
          </w:tcPr>
          <w:p w:rsidR="004F7577" w:rsidP="003B7413" w:rsidRDefault="004F7577" w14:paraId="3E300BB0" w14:textId="77777777">
            <w:pPr>
              <w:rPr>
                <w:sz w:val="12"/>
                <w:szCs w:val="12"/>
              </w:rPr>
            </w:pPr>
          </w:p>
        </w:tc>
        <w:tc>
          <w:tcPr>
            <w:tcW w:w="7920" w:type="dxa"/>
            <w:tcBorders>
              <w:top w:val="nil"/>
              <w:left w:val="nil"/>
              <w:bottom w:val="nil"/>
              <w:right w:val="nil"/>
            </w:tcBorders>
          </w:tcPr>
          <w:p w:rsidR="004F7577" w:rsidP="003B7413" w:rsidRDefault="004F7577" w14:paraId="543D3361" w14:textId="77777777">
            <w:pPr>
              <w:rPr>
                <w:sz w:val="12"/>
                <w:szCs w:val="12"/>
              </w:rPr>
            </w:pPr>
          </w:p>
        </w:tc>
      </w:tr>
      <w:tr w:rsidR="004F7577" w:rsidTr="003B7413" w14:paraId="113AD7F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87C43FD" w14:textId="77777777">
            <w:pPr>
              <w:rPr>
                <w:b/>
                <w:bCs/>
              </w:rPr>
            </w:pPr>
            <w:r w:rsidRPr="004F7577">
              <w:rPr>
                <w:b/>
                <w:bCs/>
              </w:rPr>
              <w:t>02/18/26</w:t>
            </w:r>
          </w:p>
        </w:tc>
        <w:tc>
          <w:tcPr>
            <w:tcW w:w="1440" w:type="dxa"/>
            <w:tcBorders>
              <w:top w:val="nil"/>
              <w:left w:val="nil"/>
              <w:bottom w:val="nil"/>
              <w:right w:val="nil"/>
            </w:tcBorders>
          </w:tcPr>
          <w:p w:rsidR="004F7577" w:rsidP="003B7413" w:rsidRDefault="004F7577" w14:paraId="024940E4" w14:textId="77777777">
            <w:r>
              <w:t>Energy 6603G</w:t>
            </w:r>
          </w:p>
        </w:tc>
        <w:tc>
          <w:tcPr>
            <w:tcW w:w="7920" w:type="dxa"/>
            <w:tcBorders>
              <w:top w:val="nil"/>
              <w:left w:val="nil"/>
              <w:bottom w:val="nil"/>
              <w:right w:val="nil"/>
            </w:tcBorders>
          </w:tcPr>
          <w:p w:rsidR="004F7577" w:rsidP="003B7413" w:rsidRDefault="004F7577" w14:paraId="4F4B2798" w14:textId="77777777">
            <w:r>
              <w:t>Southern California Gas Company, Expedited Advice Letter Approval for Capacity Contract Renewal between Southern California Gas Company and TransCanada Corporation (TC Energy) (</w:t>
            </w:r>
            <w:r>
              <w:rPr>
                <w:b/>
                <w:bCs/>
              </w:rPr>
              <w:t>anticipated effective 03/11/26</w:t>
            </w:r>
            <w:r>
              <w:t>)</w:t>
            </w:r>
          </w:p>
        </w:tc>
      </w:tr>
      <w:tr w:rsidR="004F7577" w:rsidTr="003B7413" w14:paraId="5D38E1D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97C4F90" w14:textId="77777777">
            <w:pPr>
              <w:rPr>
                <w:b/>
                <w:bCs/>
                <w:sz w:val="12"/>
                <w:szCs w:val="12"/>
              </w:rPr>
            </w:pPr>
          </w:p>
        </w:tc>
        <w:tc>
          <w:tcPr>
            <w:tcW w:w="1440" w:type="dxa"/>
            <w:tcBorders>
              <w:top w:val="nil"/>
              <w:left w:val="nil"/>
              <w:bottom w:val="nil"/>
              <w:right w:val="nil"/>
            </w:tcBorders>
          </w:tcPr>
          <w:p w:rsidR="004F7577" w:rsidP="003B7413" w:rsidRDefault="004F7577" w14:paraId="51051490" w14:textId="77777777">
            <w:pPr>
              <w:rPr>
                <w:sz w:val="12"/>
                <w:szCs w:val="12"/>
              </w:rPr>
            </w:pPr>
          </w:p>
        </w:tc>
        <w:tc>
          <w:tcPr>
            <w:tcW w:w="7920" w:type="dxa"/>
            <w:tcBorders>
              <w:top w:val="nil"/>
              <w:left w:val="nil"/>
              <w:bottom w:val="nil"/>
              <w:right w:val="nil"/>
            </w:tcBorders>
          </w:tcPr>
          <w:p w:rsidR="004F7577" w:rsidP="003B7413" w:rsidRDefault="004F7577" w14:paraId="4AF2BC91" w14:textId="77777777">
            <w:pPr>
              <w:rPr>
                <w:sz w:val="12"/>
                <w:szCs w:val="12"/>
              </w:rPr>
            </w:pPr>
          </w:p>
        </w:tc>
      </w:tr>
      <w:tr w:rsidR="004F7577" w:rsidTr="003B7413" w14:paraId="47E7DB1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A3DB74B" w14:textId="77777777">
            <w:pPr>
              <w:rPr>
                <w:b/>
                <w:bCs/>
              </w:rPr>
            </w:pPr>
            <w:r w:rsidRPr="004F7577">
              <w:rPr>
                <w:b/>
                <w:bCs/>
              </w:rPr>
              <w:t>02/18/26</w:t>
            </w:r>
          </w:p>
        </w:tc>
        <w:tc>
          <w:tcPr>
            <w:tcW w:w="1440" w:type="dxa"/>
            <w:tcBorders>
              <w:top w:val="nil"/>
              <w:left w:val="nil"/>
              <w:bottom w:val="nil"/>
              <w:right w:val="nil"/>
            </w:tcBorders>
          </w:tcPr>
          <w:p w:rsidR="004F7577" w:rsidP="003B7413" w:rsidRDefault="004F7577" w14:paraId="5CADBA8C" w14:textId="77777777">
            <w:r>
              <w:t>Telecom 60</w:t>
            </w:r>
          </w:p>
        </w:tc>
        <w:tc>
          <w:tcPr>
            <w:tcW w:w="7920" w:type="dxa"/>
            <w:tcBorders>
              <w:top w:val="nil"/>
              <w:left w:val="nil"/>
              <w:bottom w:val="nil"/>
              <w:right w:val="nil"/>
            </w:tcBorders>
          </w:tcPr>
          <w:p w:rsidR="004F7577" w:rsidP="003B7413" w:rsidRDefault="004F7577" w14:paraId="0FDA61D5" w14:textId="77777777">
            <w:r>
              <w:t>Bright House Networks Information Services (California), LLC, Pilot Election Advice Letter (</w:t>
            </w:r>
            <w:r>
              <w:rPr>
                <w:b/>
                <w:bCs/>
              </w:rPr>
              <w:t>effective TBD</w:t>
            </w:r>
            <w:r>
              <w:t>)</w:t>
            </w:r>
          </w:p>
        </w:tc>
      </w:tr>
      <w:tr w:rsidR="004F7577" w:rsidTr="003B7413" w14:paraId="4CAB7FF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4CD7387" w14:textId="77777777">
            <w:pPr>
              <w:rPr>
                <w:b/>
                <w:bCs/>
                <w:sz w:val="12"/>
                <w:szCs w:val="12"/>
              </w:rPr>
            </w:pPr>
          </w:p>
        </w:tc>
        <w:tc>
          <w:tcPr>
            <w:tcW w:w="1440" w:type="dxa"/>
            <w:tcBorders>
              <w:top w:val="nil"/>
              <w:left w:val="nil"/>
              <w:bottom w:val="nil"/>
              <w:right w:val="nil"/>
            </w:tcBorders>
          </w:tcPr>
          <w:p w:rsidR="004F7577" w:rsidP="003B7413" w:rsidRDefault="004F7577" w14:paraId="78D5B7EA" w14:textId="77777777">
            <w:pPr>
              <w:rPr>
                <w:sz w:val="12"/>
                <w:szCs w:val="12"/>
              </w:rPr>
            </w:pPr>
          </w:p>
        </w:tc>
        <w:tc>
          <w:tcPr>
            <w:tcW w:w="7920" w:type="dxa"/>
            <w:tcBorders>
              <w:top w:val="nil"/>
              <w:left w:val="nil"/>
              <w:bottom w:val="nil"/>
              <w:right w:val="nil"/>
            </w:tcBorders>
          </w:tcPr>
          <w:p w:rsidR="004F7577" w:rsidP="003B7413" w:rsidRDefault="004F7577" w14:paraId="39FD7CDA" w14:textId="77777777">
            <w:pPr>
              <w:rPr>
                <w:sz w:val="12"/>
                <w:szCs w:val="12"/>
              </w:rPr>
            </w:pPr>
          </w:p>
        </w:tc>
      </w:tr>
      <w:tr w:rsidR="004F7577" w:rsidTr="003B7413" w14:paraId="562085E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A58756D" w14:textId="77777777">
            <w:pPr>
              <w:rPr>
                <w:b/>
                <w:bCs/>
              </w:rPr>
            </w:pPr>
            <w:r w:rsidRPr="004F7577">
              <w:rPr>
                <w:b/>
                <w:bCs/>
              </w:rPr>
              <w:t>02/18/26</w:t>
            </w:r>
          </w:p>
        </w:tc>
        <w:tc>
          <w:tcPr>
            <w:tcW w:w="1440" w:type="dxa"/>
            <w:tcBorders>
              <w:top w:val="nil"/>
              <w:left w:val="nil"/>
              <w:bottom w:val="nil"/>
              <w:right w:val="nil"/>
            </w:tcBorders>
          </w:tcPr>
          <w:p w:rsidR="004F7577" w:rsidP="003B7413" w:rsidRDefault="004F7577" w14:paraId="5E9DC2DE" w14:textId="77777777">
            <w:r>
              <w:t>Telecom 241</w:t>
            </w:r>
          </w:p>
        </w:tc>
        <w:tc>
          <w:tcPr>
            <w:tcW w:w="7920" w:type="dxa"/>
            <w:tcBorders>
              <w:top w:val="nil"/>
              <w:left w:val="nil"/>
              <w:bottom w:val="nil"/>
              <w:right w:val="nil"/>
            </w:tcBorders>
          </w:tcPr>
          <w:p w:rsidR="004F7577" w:rsidP="003B7413" w:rsidRDefault="004F7577" w14:paraId="6549AA8B" w14:textId="77777777">
            <w:r>
              <w:t>Charter Fiberlink CA-CCO, LLC, Pilot Election Advice Letter (</w:t>
            </w:r>
            <w:r>
              <w:rPr>
                <w:b/>
                <w:bCs/>
              </w:rPr>
              <w:t>effective TBD</w:t>
            </w:r>
            <w:r>
              <w:t>)</w:t>
            </w:r>
          </w:p>
        </w:tc>
      </w:tr>
      <w:tr w:rsidR="004F7577" w:rsidTr="003B7413" w14:paraId="38B4E92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8BE3FAB" w14:textId="77777777">
            <w:pPr>
              <w:rPr>
                <w:b/>
                <w:bCs/>
                <w:sz w:val="12"/>
                <w:szCs w:val="12"/>
              </w:rPr>
            </w:pPr>
          </w:p>
        </w:tc>
        <w:tc>
          <w:tcPr>
            <w:tcW w:w="1440" w:type="dxa"/>
            <w:tcBorders>
              <w:top w:val="nil"/>
              <w:left w:val="nil"/>
              <w:bottom w:val="nil"/>
              <w:right w:val="nil"/>
            </w:tcBorders>
          </w:tcPr>
          <w:p w:rsidR="004F7577" w:rsidP="003B7413" w:rsidRDefault="004F7577" w14:paraId="759D5EE8" w14:textId="77777777">
            <w:pPr>
              <w:rPr>
                <w:sz w:val="12"/>
                <w:szCs w:val="12"/>
              </w:rPr>
            </w:pPr>
          </w:p>
        </w:tc>
        <w:tc>
          <w:tcPr>
            <w:tcW w:w="7920" w:type="dxa"/>
            <w:tcBorders>
              <w:top w:val="nil"/>
              <w:left w:val="nil"/>
              <w:bottom w:val="nil"/>
              <w:right w:val="nil"/>
            </w:tcBorders>
          </w:tcPr>
          <w:p w:rsidR="004F7577" w:rsidP="003B7413" w:rsidRDefault="004F7577" w14:paraId="314ED7AE" w14:textId="77777777">
            <w:pPr>
              <w:rPr>
                <w:sz w:val="12"/>
                <w:szCs w:val="12"/>
              </w:rPr>
            </w:pPr>
          </w:p>
        </w:tc>
      </w:tr>
      <w:tr w:rsidR="004F7577" w:rsidTr="003B7413" w14:paraId="57A2804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F6261AE" w14:textId="77777777">
            <w:pPr>
              <w:rPr>
                <w:b/>
                <w:bCs/>
              </w:rPr>
            </w:pPr>
            <w:r w:rsidRPr="004F7577">
              <w:rPr>
                <w:b/>
                <w:bCs/>
              </w:rPr>
              <w:t>02/18/26</w:t>
            </w:r>
          </w:p>
        </w:tc>
        <w:tc>
          <w:tcPr>
            <w:tcW w:w="1440" w:type="dxa"/>
            <w:tcBorders>
              <w:top w:val="nil"/>
              <w:left w:val="nil"/>
              <w:bottom w:val="nil"/>
              <w:right w:val="nil"/>
            </w:tcBorders>
          </w:tcPr>
          <w:p w:rsidR="004F7577" w:rsidP="003B7413" w:rsidRDefault="004F7577" w14:paraId="4C4A0D21" w14:textId="77777777">
            <w:r>
              <w:t>Telecom 13007</w:t>
            </w:r>
          </w:p>
        </w:tc>
        <w:tc>
          <w:tcPr>
            <w:tcW w:w="7920" w:type="dxa"/>
            <w:tcBorders>
              <w:top w:val="nil"/>
              <w:left w:val="nil"/>
              <w:bottom w:val="nil"/>
              <w:right w:val="nil"/>
            </w:tcBorders>
          </w:tcPr>
          <w:p w:rsidR="004F7577" w:rsidP="003B7413" w:rsidRDefault="004F7577" w14:paraId="4FE67850" w14:textId="77777777">
            <w:r>
              <w:t>Frontier California Inc., December 23, 2025 Late December Storms Declared State of Emergency in the City of Ranch (</w:t>
            </w:r>
            <w:r>
              <w:rPr>
                <w:b/>
                <w:bCs/>
              </w:rPr>
              <w:t>effective TBD</w:t>
            </w:r>
            <w:r>
              <w:t>)</w:t>
            </w:r>
          </w:p>
        </w:tc>
      </w:tr>
      <w:tr w:rsidR="004F7577" w:rsidTr="003B7413" w14:paraId="00B2F7E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0204797" w14:textId="77777777">
            <w:pPr>
              <w:rPr>
                <w:b/>
                <w:bCs/>
                <w:sz w:val="12"/>
                <w:szCs w:val="12"/>
              </w:rPr>
            </w:pPr>
          </w:p>
        </w:tc>
        <w:tc>
          <w:tcPr>
            <w:tcW w:w="1440" w:type="dxa"/>
            <w:tcBorders>
              <w:top w:val="nil"/>
              <w:left w:val="nil"/>
              <w:bottom w:val="nil"/>
              <w:right w:val="nil"/>
            </w:tcBorders>
          </w:tcPr>
          <w:p w:rsidR="004F7577" w:rsidP="003B7413" w:rsidRDefault="004F7577" w14:paraId="416721E1" w14:textId="77777777">
            <w:pPr>
              <w:rPr>
                <w:sz w:val="12"/>
                <w:szCs w:val="12"/>
              </w:rPr>
            </w:pPr>
          </w:p>
        </w:tc>
        <w:tc>
          <w:tcPr>
            <w:tcW w:w="7920" w:type="dxa"/>
            <w:tcBorders>
              <w:top w:val="nil"/>
              <w:left w:val="nil"/>
              <w:bottom w:val="nil"/>
              <w:right w:val="nil"/>
            </w:tcBorders>
          </w:tcPr>
          <w:p w:rsidR="004F7577" w:rsidP="003B7413" w:rsidRDefault="004F7577" w14:paraId="2C8B8D28" w14:textId="77777777">
            <w:pPr>
              <w:rPr>
                <w:sz w:val="12"/>
                <w:szCs w:val="12"/>
              </w:rPr>
            </w:pPr>
          </w:p>
        </w:tc>
      </w:tr>
      <w:tr w:rsidR="004F7577" w:rsidTr="003B7413" w14:paraId="360238D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CDCE727" w14:textId="77777777">
            <w:pPr>
              <w:rPr>
                <w:b/>
                <w:bCs/>
              </w:rPr>
            </w:pPr>
            <w:r w:rsidRPr="004F7577">
              <w:rPr>
                <w:b/>
                <w:bCs/>
              </w:rPr>
              <w:t>02/18/26</w:t>
            </w:r>
          </w:p>
        </w:tc>
        <w:tc>
          <w:tcPr>
            <w:tcW w:w="1440" w:type="dxa"/>
            <w:tcBorders>
              <w:top w:val="nil"/>
              <w:left w:val="nil"/>
              <w:bottom w:val="nil"/>
              <w:right w:val="nil"/>
            </w:tcBorders>
          </w:tcPr>
          <w:p w:rsidR="004F7577" w:rsidP="003B7413" w:rsidRDefault="004F7577" w14:paraId="719CB0A3" w14:textId="77777777">
            <w:r>
              <w:t>Telecom 50203</w:t>
            </w:r>
          </w:p>
        </w:tc>
        <w:tc>
          <w:tcPr>
            <w:tcW w:w="7920" w:type="dxa"/>
            <w:tcBorders>
              <w:top w:val="nil"/>
              <w:left w:val="nil"/>
              <w:bottom w:val="nil"/>
              <w:right w:val="nil"/>
            </w:tcBorders>
          </w:tcPr>
          <w:p w:rsidR="004F7577" w:rsidP="003B7413" w:rsidRDefault="004F7577" w14:paraId="23315122" w14:textId="77777777">
            <w:r>
              <w:t>Pacific Bell, Contract (</w:t>
            </w:r>
            <w:r>
              <w:rPr>
                <w:b/>
                <w:bCs/>
              </w:rPr>
              <w:t>effective TBD</w:t>
            </w:r>
            <w:r>
              <w:t>)</w:t>
            </w:r>
          </w:p>
        </w:tc>
      </w:tr>
      <w:tr w:rsidR="004F7577" w:rsidTr="003B7413" w14:paraId="0181FFC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E4AEEB1" w14:textId="77777777">
            <w:pPr>
              <w:rPr>
                <w:b/>
                <w:bCs/>
                <w:sz w:val="12"/>
                <w:szCs w:val="12"/>
              </w:rPr>
            </w:pPr>
          </w:p>
        </w:tc>
        <w:tc>
          <w:tcPr>
            <w:tcW w:w="1440" w:type="dxa"/>
            <w:tcBorders>
              <w:top w:val="nil"/>
              <w:left w:val="nil"/>
              <w:bottom w:val="nil"/>
              <w:right w:val="nil"/>
            </w:tcBorders>
          </w:tcPr>
          <w:p w:rsidR="004F7577" w:rsidP="003B7413" w:rsidRDefault="004F7577" w14:paraId="6BB3AF53" w14:textId="77777777">
            <w:pPr>
              <w:rPr>
                <w:sz w:val="12"/>
                <w:szCs w:val="12"/>
              </w:rPr>
            </w:pPr>
          </w:p>
        </w:tc>
        <w:tc>
          <w:tcPr>
            <w:tcW w:w="7920" w:type="dxa"/>
            <w:tcBorders>
              <w:top w:val="nil"/>
              <w:left w:val="nil"/>
              <w:bottom w:val="nil"/>
              <w:right w:val="nil"/>
            </w:tcBorders>
          </w:tcPr>
          <w:p w:rsidR="004F7577" w:rsidP="003B7413" w:rsidRDefault="004F7577" w14:paraId="6759F7BD" w14:textId="77777777">
            <w:pPr>
              <w:rPr>
                <w:sz w:val="12"/>
                <w:szCs w:val="12"/>
              </w:rPr>
            </w:pPr>
          </w:p>
        </w:tc>
      </w:tr>
      <w:tr w:rsidR="004F7577" w:rsidTr="003B7413" w14:paraId="34D4EDB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33E4144" w14:textId="77777777">
            <w:pPr>
              <w:rPr>
                <w:b/>
                <w:bCs/>
              </w:rPr>
            </w:pPr>
            <w:r w:rsidRPr="004F7577">
              <w:rPr>
                <w:b/>
                <w:bCs/>
              </w:rPr>
              <w:t>02/18/26</w:t>
            </w:r>
          </w:p>
        </w:tc>
        <w:tc>
          <w:tcPr>
            <w:tcW w:w="1440" w:type="dxa"/>
            <w:tcBorders>
              <w:top w:val="nil"/>
              <w:left w:val="nil"/>
              <w:bottom w:val="nil"/>
              <w:right w:val="nil"/>
            </w:tcBorders>
          </w:tcPr>
          <w:p w:rsidR="004F7577" w:rsidP="003B7413" w:rsidRDefault="004F7577" w14:paraId="365AD4F3" w14:textId="77777777">
            <w:r>
              <w:t>Telecom 50204</w:t>
            </w:r>
          </w:p>
        </w:tc>
        <w:tc>
          <w:tcPr>
            <w:tcW w:w="7920" w:type="dxa"/>
            <w:tcBorders>
              <w:top w:val="nil"/>
              <w:left w:val="nil"/>
              <w:bottom w:val="nil"/>
              <w:right w:val="nil"/>
            </w:tcBorders>
          </w:tcPr>
          <w:p w:rsidR="004F7577" w:rsidP="003B7413" w:rsidRDefault="004F7577" w14:paraId="55A84E69" w14:textId="77777777">
            <w:r>
              <w:t>Pacific Bell, Contract (</w:t>
            </w:r>
            <w:r>
              <w:rPr>
                <w:b/>
                <w:bCs/>
              </w:rPr>
              <w:t>effective TBD</w:t>
            </w:r>
            <w:r>
              <w:t>)</w:t>
            </w:r>
          </w:p>
        </w:tc>
      </w:tr>
      <w:tr w:rsidR="004F7577" w:rsidTr="003B7413" w14:paraId="230EB4E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7B0113E" w14:textId="77777777">
            <w:pPr>
              <w:rPr>
                <w:b/>
                <w:bCs/>
                <w:sz w:val="12"/>
                <w:szCs w:val="12"/>
              </w:rPr>
            </w:pPr>
          </w:p>
        </w:tc>
        <w:tc>
          <w:tcPr>
            <w:tcW w:w="1440" w:type="dxa"/>
            <w:tcBorders>
              <w:top w:val="nil"/>
              <w:left w:val="nil"/>
              <w:bottom w:val="nil"/>
              <w:right w:val="nil"/>
            </w:tcBorders>
          </w:tcPr>
          <w:p w:rsidR="004F7577" w:rsidP="003B7413" w:rsidRDefault="004F7577" w14:paraId="68926537" w14:textId="77777777">
            <w:pPr>
              <w:rPr>
                <w:sz w:val="12"/>
                <w:szCs w:val="12"/>
              </w:rPr>
            </w:pPr>
          </w:p>
        </w:tc>
        <w:tc>
          <w:tcPr>
            <w:tcW w:w="7920" w:type="dxa"/>
            <w:tcBorders>
              <w:top w:val="nil"/>
              <w:left w:val="nil"/>
              <w:bottom w:val="nil"/>
              <w:right w:val="nil"/>
            </w:tcBorders>
          </w:tcPr>
          <w:p w:rsidR="004F7577" w:rsidP="003B7413" w:rsidRDefault="004F7577" w14:paraId="5341EC2F" w14:textId="77777777">
            <w:pPr>
              <w:rPr>
                <w:sz w:val="12"/>
                <w:szCs w:val="12"/>
              </w:rPr>
            </w:pPr>
          </w:p>
        </w:tc>
      </w:tr>
      <w:tr w:rsidR="004F7577" w:rsidTr="003B7413" w14:paraId="0E04734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63F8027" w14:textId="77777777">
            <w:pPr>
              <w:rPr>
                <w:b/>
                <w:bCs/>
              </w:rPr>
            </w:pPr>
            <w:r w:rsidRPr="004F7577">
              <w:rPr>
                <w:b/>
                <w:bCs/>
              </w:rPr>
              <w:lastRenderedPageBreak/>
              <w:t>02/18/26</w:t>
            </w:r>
          </w:p>
        </w:tc>
        <w:tc>
          <w:tcPr>
            <w:tcW w:w="1440" w:type="dxa"/>
            <w:tcBorders>
              <w:top w:val="nil"/>
              <w:left w:val="nil"/>
              <w:bottom w:val="nil"/>
              <w:right w:val="nil"/>
            </w:tcBorders>
          </w:tcPr>
          <w:p w:rsidR="004F7577" w:rsidP="003B7413" w:rsidRDefault="004F7577" w14:paraId="4D241768" w14:textId="77777777">
            <w:r>
              <w:t>Telecom 50205</w:t>
            </w:r>
          </w:p>
        </w:tc>
        <w:tc>
          <w:tcPr>
            <w:tcW w:w="7920" w:type="dxa"/>
            <w:tcBorders>
              <w:top w:val="nil"/>
              <w:left w:val="nil"/>
              <w:bottom w:val="nil"/>
              <w:right w:val="nil"/>
            </w:tcBorders>
          </w:tcPr>
          <w:p w:rsidR="004F7577" w:rsidP="003B7413" w:rsidRDefault="004F7577" w14:paraId="7CA2D64E" w14:textId="77777777">
            <w:r>
              <w:t>Pacific Bell, Contract (</w:t>
            </w:r>
            <w:r>
              <w:rPr>
                <w:b/>
                <w:bCs/>
              </w:rPr>
              <w:t>effective TBD</w:t>
            </w:r>
            <w:r>
              <w:t>)</w:t>
            </w:r>
          </w:p>
        </w:tc>
      </w:tr>
      <w:tr w:rsidR="004F7577" w:rsidTr="003B7413" w14:paraId="08D9B41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BC68DCE" w14:textId="77777777">
            <w:pPr>
              <w:rPr>
                <w:b/>
                <w:bCs/>
                <w:sz w:val="12"/>
                <w:szCs w:val="12"/>
              </w:rPr>
            </w:pPr>
          </w:p>
        </w:tc>
        <w:tc>
          <w:tcPr>
            <w:tcW w:w="1440" w:type="dxa"/>
            <w:tcBorders>
              <w:top w:val="nil"/>
              <w:left w:val="nil"/>
              <w:bottom w:val="nil"/>
              <w:right w:val="nil"/>
            </w:tcBorders>
          </w:tcPr>
          <w:p w:rsidR="004F7577" w:rsidP="003B7413" w:rsidRDefault="004F7577" w14:paraId="6B3B0814" w14:textId="77777777">
            <w:pPr>
              <w:rPr>
                <w:sz w:val="12"/>
                <w:szCs w:val="12"/>
              </w:rPr>
            </w:pPr>
          </w:p>
        </w:tc>
        <w:tc>
          <w:tcPr>
            <w:tcW w:w="7920" w:type="dxa"/>
            <w:tcBorders>
              <w:top w:val="nil"/>
              <w:left w:val="nil"/>
              <w:bottom w:val="nil"/>
              <w:right w:val="nil"/>
            </w:tcBorders>
          </w:tcPr>
          <w:p w:rsidR="004F7577" w:rsidP="003B7413" w:rsidRDefault="004F7577" w14:paraId="52B1C4DA" w14:textId="77777777">
            <w:pPr>
              <w:rPr>
                <w:sz w:val="12"/>
                <w:szCs w:val="12"/>
              </w:rPr>
            </w:pPr>
          </w:p>
        </w:tc>
      </w:tr>
      <w:tr w:rsidR="004F7577" w:rsidTr="003B7413" w14:paraId="3BAF77B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2DEA87B" w14:textId="77777777">
            <w:pPr>
              <w:rPr>
                <w:b/>
                <w:bCs/>
              </w:rPr>
            </w:pPr>
            <w:r w:rsidRPr="004F7577">
              <w:rPr>
                <w:b/>
                <w:bCs/>
              </w:rPr>
              <w:t>02/18/26</w:t>
            </w:r>
          </w:p>
        </w:tc>
        <w:tc>
          <w:tcPr>
            <w:tcW w:w="1440" w:type="dxa"/>
            <w:tcBorders>
              <w:top w:val="nil"/>
              <w:left w:val="nil"/>
              <w:bottom w:val="nil"/>
              <w:right w:val="nil"/>
            </w:tcBorders>
          </w:tcPr>
          <w:p w:rsidR="004F7577" w:rsidP="003B7413" w:rsidRDefault="004F7577" w14:paraId="52F22D28" w14:textId="77777777">
            <w:r>
              <w:t>Telecom 50206</w:t>
            </w:r>
          </w:p>
        </w:tc>
        <w:tc>
          <w:tcPr>
            <w:tcW w:w="7920" w:type="dxa"/>
            <w:tcBorders>
              <w:top w:val="nil"/>
              <w:left w:val="nil"/>
              <w:bottom w:val="nil"/>
              <w:right w:val="nil"/>
            </w:tcBorders>
          </w:tcPr>
          <w:p w:rsidR="004F7577" w:rsidP="003B7413" w:rsidRDefault="004F7577" w14:paraId="2FBB3365" w14:textId="77777777">
            <w:r>
              <w:t>Pacific Bell, Contract (</w:t>
            </w:r>
            <w:r>
              <w:rPr>
                <w:b/>
                <w:bCs/>
              </w:rPr>
              <w:t>effective TBD</w:t>
            </w:r>
            <w:r>
              <w:t>)</w:t>
            </w:r>
          </w:p>
        </w:tc>
      </w:tr>
      <w:tr w:rsidR="004F7577" w:rsidTr="003B7413" w14:paraId="56457C6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58F9E83" w14:textId="77777777">
            <w:pPr>
              <w:rPr>
                <w:b/>
                <w:bCs/>
                <w:sz w:val="12"/>
                <w:szCs w:val="12"/>
              </w:rPr>
            </w:pPr>
          </w:p>
        </w:tc>
        <w:tc>
          <w:tcPr>
            <w:tcW w:w="1440" w:type="dxa"/>
            <w:tcBorders>
              <w:top w:val="nil"/>
              <w:left w:val="nil"/>
              <w:bottom w:val="nil"/>
              <w:right w:val="nil"/>
            </w:tcBorders>
          </w:tcPr>
          <w:p w:rsidR="004F7577" w:rsidP="003B7413" w:rsidRDefault="004F7577" w14:paraId="01C0DFEF" w14:textId="77777777">
            <w:pPr>
              <w:rPr>
                <w:sz w:val="12"/>
                <w:szCs w:val="12"/>
              </w:rPr>
            </w:pPr>
          </w:p>
        </w:tc>
        <w:tc>
          <w:tcPr>
            <w:tcW w:w="7920" w:type="dxa"/>
            <w:tcBorders>
              <w:top w:val="nil"/>
              <w:left w:val="nil"/>
              <w:bottom w:val="nil"/>
              <w:right w:val="nil"/>
            </w:tcBorders>
          </w:tcPr>
          <w:p w:rsidR="004F7577" w:rsidP="003B7413" w:rsidRDefault="004F7577" w14:paraId="5F5B8D38" w14:textId="77777777">
            <w:pPr>
              <w:rPr>
                <w:sz w:val="12"/>
                <w:szCs w:val="12"/>
              </w:rPr>
            </w:pPr>
          </w:p>
        </w:tc>
      </w:tr>
      <w:tr w:rsidR="004F7577" w:rsidTr="003B7413" w14:paraId="2BDD972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2C365B2" w14:textId="77777777">
            <w:pPr>
              <w:rPr>
                <w:b/>
                <w:bCs/>
              </w:rPr>
            </w:pPr>
            <w:r w:rsidRPr="004F7577">
              <w:rPr>
                <w:b/>
                <w:bCs/>
              </w:rPr>
              <w:t>02/18/26</w:t>
            </w:r>
          </w:p>
        </w:tc>
        <w:tc>
          <w:tcPr>
            <w:tcW w:w="1440" w:type="dxa"/>
            <w:tcBorders>
              <w:top w:val="nil"/>
              <w:left w:val="nil"/>
              <w:bottom w:val="nil"/>
              <w:right w:val="nil"/>
            </w:tcBorders>
          </w:tcPr>
          <w:p w:rsidR="004F7577" w:rsidP="003B7413" w:rsidRDefault="004F7577" w14:paraId="5D21406B" w14:textId="77777777">
            <w:r>
              <w:t>Telecom 122</w:t>
            </w:r>
          </w:p>
        </w:tc>
        <w:tc>
          <w:tcPr>
            <w:tcW w:w="7920" w:type="dxa"/>
            <w:tcBorders>
              <w:top w:val="nil"/>
              <w:left w:val="nil"/>
              <w:bottom w:val="nil"/>
              <w:right w:val="nil"/>
            </w:tcBorders>
          </w:tcPr>
          <w:p w:rsidR="004F7577" w:rsidP="003B7413" w:rsidRDefault="004F7577" w14:paraId="5FB13225" w14:textId="77777777">
            <w:r>
              <w:t>Point to Point, Inc., Annual Performance Bond- PB (</w:t>
            </w:r>
            <w:r>
              <w:rPr>
                <w:b/>
                <w:bCs/>
              </w:rPr>
              <w:t>effective TBD</w:t>
            </w:r>
            <w:r>
              <w:t>)</w:t>
            </w:r>
          </w:p>
        </w:tc>
      </w:tr>
      <w:tr w:rsidR="004F7577" w:rsidTr="003B7413" w14:paraId="19DA55F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EFC613F" w14:textId="77777777">
            <w:pPr>
              <w:rPr>
                <w:b/>
                <w:bCs/>
                <w:sz w:val="12"/>
                <w:szCs w:val="12"/>
              </w:rPr>
            </w:pPr>
          </w:p>
        </w:tc>
        <w:tc>
          <w:tcPr>
            <w:tcW w:w="1440" w:type="dxa"/>
            <w:tcBorders>
              <w:top w:val="nil"/>
              <w:left w:val="nil"/>
              <w:bottom w:val="nil"/>
              <w:right w:val="nil"/>
            </w:tcBorders>
          </w:tcPr>
          <w:p w:rsidR="004F7577" w:rsidP="003B7413" w:rsidRDefault="004F7577" w14:paraId="632BA2EC" w14:textId="77777777">
            <w:pPr>
              <w:rPr>
                <w:sz w:val="12"/>
                <w:szCs w:val="12"/>
              </w:rPr>
            </w:pPr>
          </w:p>
        </w:tc>
        <w:tc>
          <w:tcPr>
            <w:tcW w:w="7920" w:type="dxa"/>
            <w:tcBorders>
              <w:top w:val="nil"/>
              <w:left w:val="nil"/>
              <w:bottom w:val="nil"/>
              <w:right w:val="nil"/>
            </w:tcBorders>
          </w:tcPr>
          <w:p w:rsidR="004F7577" w:rsidP="003B7413" w:rsidRDefault="004F7577" w14:paraId="1C162D73" w14:textId="77777777">
            <w:pPr>
              <w:rPr>
                <w:sz w:val="12"/>
                <w:szCs w:val="12"/>
              </w:rPr>
            </w:pPr>
          </w:p>
        </w:tc>
      </w:tr>
      <w:tr w:rsidR="004F7577" w:rsidTr="003B7413" w14:paraId="0C35674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820BF9E" w14:textId="77777777">
            <w:pPr>
              <w:rPr>
                <w:b/>
                <w:bCs/>
              </w:rPr>
            </w:pPr>
            <w:r w:rsidRPr="004F7577">
              <w:rPr>
                <w:b/>
                <w:bCs/>
              </w:rPr>
              <w:t>02/18/26</w:t>
            </w:r>
          </w:p>
        </w:tc>
        <w:tc>
          <w:tcPr>
            <w:tcW w:w="1440" w:type="dxa"/>
            <w:tcBorders>
              <w:top w:val="nil"/>
              <w:left w:val="nil"/>
              <w:bottom w:val="nil"/>
              <w:right w:val="nil"/>
            </w:tcBorders>
          </w:tcPr>
          <w:p w:rsidR="004F7577" w:rsidP="003B7413" w:rsidRDefault="004F7577" w14:paraId="4B63F6E6" w14:textId="77777777">
            <w:r>
              <w:t>Telecom 24</w:t>
            </w:r>
          </w:p>
        </w:tc>
        <w:tc>
          <w:tcPr>
            <w:tcW w:w="7920" w:type="dxa"/>
            <w:tcBorders>
              <w:top w:val="nil"/>
              <w:left w:val="nil"/>
              <w:bottom w:val="nil"/>
              <w:right w:val="nil"/>
            </w:tcBorders>
          </w:tcPr>
          <w:p w:rsidR="004F7577" w:rsidP="003B7413" w:rsidRDefault="004F7577" w14:paraId="5503C1FA" w14:textId="77777777">
            <w:r>
              <w:t>Securus Technologies, LLC, Annual Bond Filing -PB (</w:t>
            </w:r>
            <w:r>
              <w:rPr>
                <w:b/>
                <w:bCs/>
              </w:rPr>
              <w:t>effective TBD</w:t>
            </w:r>
            <w:r>
              <w:t>)</w:t>
            </w:r>
          </w:p>
        </w:tc>
      </w:tr>
      <w:tr w:rsidR="004F7577" w:rsidTr="003B7413" w14:paraId="454A524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7C8690E" w14:textId="77777777">
            <w:pPr>
              <w:rPr>
                <w:b/>
                <w:bCs/>
                <w:sz w:val="12"/>
                <w:szCs w:val="12"/>
              </w:rPr>
            </w:pPr>
          </w:p>
        </w:tc>
        <w:tc>
          <w:tcPr>
            <w:tcW w:w="1440" w:type="dxa"/>
            <w:tcBorders>
              <w:top w:val="nil"/>
              <w:left w:val="nil"/>
              <w:bottom w:val="nil"/>
              <w:right w:val="nil"/>
            </w:tcBorders>
          </w:tcPr>
          <w:p w:rsidR="004F7577" w:rsidP="003B7413" w:rsidRDefault="004F7577" w14:paraId="5E7342DB" w14:textId="77777777">
            <w:pPr>
              <w:rPr>
                <w:sz w:val="12"/>
                <w:szCs w:val="12"/>
              </w:rPr>
            </w:pPr>
          </w:p>
        </w:tc>
        <w:tc>
          <w:tcPr>
            <w:tcW w:w="7920" w:type="dxa"/>
            <w:tcBorders>
              <w:top w:val="nil"/>
              <w:left w:val="nil"/>
              <w:bottom w:val="nil"/>
              <w:right w:val="nil"/>
            </w:tcBorders>
          </w:tcPr>
          <w:p w:rsidR="004F7577" w:rsidP="003B7413" w:rsidRDefault="004F7577" w14:paraId="06D8C6AB" w14:textId="77777777">
            <w:pPr>
              <w:rPr>
                <w:sz w:val="12"/>
                <w:szCs w:val="12"/>
              </w:rPr>
            </w:pPr>
          </w:p>
        </w:tc>
      </w:tr>
      <w:tr w:rsidR="004F7577" w:rsidTr="003B7413" w14:paraId="301406E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F445F6A" w14:textId="77777777">
            <w:pPr>
              <w:rPr>
                <w:b/>
                <w:bCs/>
              </w:rPr>
            </w:pPr>
            <w:r w:rsidRPr="004F7577">
              <w:rPr>
                <w:b/>
                <w:bCs/>
              </w:rPr>
              <w:t>02/18/26</w:t>
            </w:r>
          </w:p>
        </w:tc>
        <w:tc>
          <w:tcPr>
            <w:tcW w:w="1440" w:type="dxa"/>
            <w:tcBorders>
              <w:top w:val="nil"/>
              <w:left w:val="nil"/>
              <w:bottom w:val="nil"/>
              <w:right w:val="nil"/>
            </w:tcBorders>
          </w:tcPr>
          <w:p w:rsidR="004F7577" w:rsidP="003B7413" w:rsidRDefault="004F7577" w14:paraId="0D0D40A0" w14:textId="77777777">
            <w:r>
              <w:t>Telecom 28</w:t>
            </w:r>
          </w:p>
        </w:tc>
        <w:tc>
          <w:tcPr>
            <w:tcW w:w="7920" w:type="dxa"/>
            <w:tcBorders>
              <w:top w:val="nil"/>
              <w:left w:val="nil"/>
              <w:bottom w:val="nil"/>
              <w:right w:val="nil"/>
            </w:tcBorders>
          </w:tcPr>
          <w:p w:rsidR="004F7577" w:rsidP="003B7413" w:rsidRDefault="004F7577" w14:paraId="5074E8CE" w14:textId="77777777">
            <w:r>
              <w:t>Snowcrest Telephone, Inc., Surety Bond Filing- PB (</w:t>
            </w:r>
            <w:r>
              <w:rPr>
                <w:b/>
                <w:bCs/>
              </w:rPr>
              <w:t>effective TBD</w:t>
            </w:r>
            <w:r>
              <w:t>)</w:t>
            </w:r>
          </w:p>
        </w:tc>
      </w:tr>
      <w:tr w:rsidR="004F7577" w:rsidTr="003B7413" w14:paraId="37344AA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B5953CA" w14:textId="77777777">
            <w:pPr>
              <w:rPr>
                <w:b/>
                <w:bCs/>
                <w:sz w:val="12"/>
                <w:szCs w:val="12"/>
              </w:rPr>
            </w:pPr>
          </w:p>
        </w:tc>
        <w:tc>
          <w:tcPr>
            <w:tcW w:w="1440" w:type="dxa"/>
            <w:tcBorders>
              <w:top w:val="nil"/>
              <w:left w:val="nil"/>
              <w:bottom w:val="nil"/>
              <w:right w:val="nil"/>
            </w:tcBorders>
          </w:tcPr>
          <w:p w:rsidR="004F7577" w:rsidP="003B7413" w:rsidRDefault="004F7577" w14:paraId="7CF022A1" w14:textId="77777777">
            <w:pPr>
              <w:rPr>
                <w:sz w:val="12"/>
                <w:szCs w:val="12"/>
              </w:rPr>
            </w:pPr>
          </w:p>
        </w:tc>
        <w:tc>
          <w:tcPr>
            <w:tcW w:w="7920" w:type="dxa"/>
            <w:tcBorders>
              <w:top w:val="nil"/>
              <w:left w:val="nil"/>
              <w:bottom w:val="nil"/>
              <w:right w:val="nil"/>
            </w:tcBorders>
          </w:tcPr>
          <w:p w:rsidR="004F7577" w:rsidP="003B7413" w:rsidRDefault="004F7577" w14:paraId="236D67D0" w14:textId="77777777">
            <w:pPr>
              <w:rPr>
                <w:sz w:val="12"/>
                <w:szCs w:val="12"/>
              </w:rPr>
            </w:pPr>
          </w:p>
        </w:tc>
      </w:tr>
      <w:tr w:rsidR="004F7577" w:rsidTr="003B7413" w14:paraId="271861B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C203245" w14:textId="77777777">
            <w:pPr>
              <w:rPr>
                <w:b/>
                <w:bCs/>
              </w:rPr>
            </w:pPr>
            <w:r w:rsidRPr="004F7577">
              <w:rPr>
                <w:b/>
                <w:bCs/>
              </w:rPr>
              <w:t>02/18/26</w:t>
            </w:r>
          </w:p>
        </w:tc>
        <w:tc>
          <w:tcPr>
            <w:tcW w:w="1440" w:type="dxa"/>
            <w:tcBorders>
              <w:top w:val="nil"/>
              <w:left w:val="nil"/>
              <w:bottom w:val="nil"/>
              <w:right w:val="nil"/>
            </w:tcBorders>
          </w:tcPr>
          <w:p w:rsidR="004F7577" w:rsidP="003B7413" w:rsidRDefault="004F7577" w14:paraId="2A355FDA" w14:textId="77777777">
            <w:r>
              <w:t>Telecom 100</w:t>
            </w:r>
          </w:p>
        </w:tc>
        <w:tc>
          <w:tcPr>
            <w:tcW w:w="7920" w:type="dxa"/>
            <w:tcBorders>
              <w:top w:val="nil"/>
              <w:left w:val="nil"/>
              <w:bottom w:val="nil"/>
              <w:right w:val="nil"/>
            </w:tcBorders>
          </w:tcPr>
          <w:p w:rsidR="004F7577" w:rsidP="003B7413" w:rsidRDefault="004F7577" w14:paraId="5CAAFF7E" w14:textId="77777777">
            <w:r>
              <w:t>Time Warner Cable Information Services (California), LLC, Pilot Election Advice Letter (</w:t>
            </w:r>
            <w:r>
              <w:rPr>
                <w:b/>
                <w:bCs/>
              </w:rPr>
              <w:t>effective TBD</w:t>
            </w:r>
            <w:r>
              <w:t>)</w:t>
            </w:r>
          </w:p>
        </w:tc>
      </w:tr>
      <w:tr w:rsidR="004F7577" w:rsidTr="003B7413" w14:paraId="4332F5B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D685967" w14:textId="77777777">
            <w:pPr>
              <w:rPr>
                <w:b/>
                <w:bCs/>
                <w:sz w:val="12"/>
                <w:szCs w:val="12"/>
              </w:rPr>
            </w:pPr>
          </w:p>
        </w:tc>
        <w:tc>
          <w:tcPr>
            <w:tcW w:w="1440" w:type="dxa"/>
            <w:tcBorders>
              <w:top w:val="nil"/>
              <w:left w:val="nil"/>
              <w:bottom w:val="nil"/>
              <w:right w:val="nil"/>
            </w:tcBorders>
          </w:tcPr>
          <w:p w:rsidR="004F7577" w:rsidP="003B7413" w:rsidRDefault="004F7577" w14:paraId="573AB4A9" w14:textId="77777777">
            <w:pPr>
              <w:rPr>
                <w:sz w:val="12"/>
                <w:szCs w:val="12"/>
              </w:rPr>
            </w:pPr>
          </w:p>
        </w:tc>
        <w:tc>
          <w:tcPr>
            <w:tcW w:w="7920" w:type="dxa"/>
            <w:tcBorders>
              <w:top w:val="nil"/>
              <w:left w:val="nil"/>
              <w:bottom w:val="nil"/>
              <w:right w:val="nil"/>
            </w:tcBorders>
          </w:tcPr>
          <w:p w:rsidR="004F7577" w:rsidP="003B7413" w:rsidRDefault="004F7577" w14:paraId="02319522" w14:textId="77777777">
            <w:pPr>
              <w:rPr>
                <w:sz w:val="12"/>
                <w:szCs w:val="12"/>
              </w:rPr>
            </w:pPr>
          </w:p>
        </w:tc>
      </w:tr>
      <w:tr w:rsidR="004F7577" w:rsidTr="003B7413" w14:paraId="31E60D1F"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50A634E" w14:textId="77777777">
            <w:pPr>
              <w:rPr>
                <w:b/>
                <w:bCs/>
              </w:rPr>
            </w:pPr>
            <w:r w:rsidRPr="004F7577">
              <w:rPr>
                <w:b/>
                <w:bCs/>
              </w:rPr>
              <w:t>02/18/26</w:t>
            </w:r>
          </w:p>
        </w:tc>
        <w:tc>
          <w:tcPr>
            <w:tcW w:w="1440" w:type="dxa"/>
            <w:tcBorders>
              <w:top w:val="nil"/>
              <w:left w:val="nil"/>
              <w:bottom w:val="nil"/>
              <w:right w:val="nil"/>
            </w:tcBorders>
          </w:tcPr>
          <w:p w:rsidR="004F7577" w:rsidP="003B7413" w:rsidRDefault="004F7577" w14:paraId="4A905352" w14:textId="77777777">
            <w:r>
              <w:t>Telecom 40</w:t>
            </w:r>
          </w:p>
        </w:tc>
        <w:tc>
          <w:tcPr>
            <w:tcW w:w="7920" w:type="dxa"/>
            <w:tcBorders>
              <w:top w:val="nil"/>
              <w:left w:val="nil"/>
              <w:bottom w:val="nil"/>
              <w:right w:val="nil"/>
            </w:tcBorders>
          </w:tcPr>
          <w:p w:rsidR="004F7577" w:rsidP="003B7413" w:rsidRDefault="004F7577" w14:paraId="1DD93C2B" w14:textId="77777777">
            <w:r>
              <w:t>Zayo Group, LLC, Proposed Transfer of Fiber AssetCo-CA LLC (</w:t>
            </w:r>
            <w:r>
              <w:rPr>
                <w:b/>
                <w:bCs/>
              </w:rPr>
              <w:t>effective TBD</w:t>
            </w:r>
            <w:r>
              <w:t>)</w:t>
            </w:r>
          </w:p>
        </w:tc>
      </w:tr>
      <w:tr w:rsidR="004F7577" w:rsidTr="003B7413" w14:paraId="17A9D71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1922D62" w14:textId="77777777">
            <w:pPr>
              <w:rPr>
                <w:b/>
                <w:bCs/>
                <w:sz w:val="12"/>
                <w:szCs w:val="12"/>
              </w:rPr>
            </w:pPr>
          </w:p>
        </w:tc>
        <w:tc>
          <w:tcPr>
            <w:tcW w:w="1440" w:type="dxa"/>
            <w:tcBorders>
              <w:top w:val="nil"/>
              <w:left w:val="nil"/>
              <w:bottom w:val="nil"/>
              <w:right w:val="nil"/>
            </w:tcBorders>
          </w:tcPr>
          <w:p w:rsidR="004F7577" w:rsidP="003B7413" w:rsidRDefault="004F7577" w14:paraId="3FE4019C" w14:textId="77777777">
            <w:pPr>
              <w:rPr>
                <w:sz w:val="12"/>
                <w:szCs w:val="12"/>
              </w:rPr>
            </w:pPr>
          </w:p>
        </w:tc>
        <w:tc>
          <w:tcPr>
            <w:tcW w:w="7920" w:type="dxa"/>
            <w:tcBorders>
              <w:top w:val="nil"/>
              <w:left w:val="nil"/>
              <w:bottom w:val="nil"/>
              <w:right w:val="nil"/>
            </w:tcBorders>
          </w:tcPr>
          <w:p w:rsidR="004F7577" w:rsidP="003B7413" w:rsidRDefault="004F7577" w14:paraId="291EA4ED" w14:textId="77777777">
            <w:pPr>
              <w:rPr>
                <w:sz w:val="12"/>
                <w:szCs w:val="12"/>
              </w:rPr>
            </w:pPr>
          </w:p>
        </w:tc>
      </w:tr>
      <w:tr w:rsidR="004F7577" w:rsidTr="003B7413" w14:paraId="437D358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9AE4428" w14:textId="77777777">
            <w:pPr>
              <w:rPr>
                <w:b/>
                <w:bCs/>
              </w:rPr>
            </w:pPr>
            <w:r w:rsidRPr="004F7577">
              <w:rPr>
                <w:b/>
                <w:bCs/>
              </w:rPr>
              <w:t>02/19/26</w:t>
            </w:r>
          </w:p>
        </w:tc>
        <w:tc>
          <w:tcPr>
            <w:tcW w:w="1440" w:type="dxa"/>
            <w:tcBorders>
              <w:top w:val="nil"/>
              <w:left w:val="nil"/>
              <w:bottom w:val="nil"/>
              <w:right w:val="nil"/>
            </w:tcBorders>
          </w:tcPr>
          <w:p w:rsidR="004F7577" w:rsidP="003B7413" w:rsidRDefault="004F7577" w14:paraId="5D799D74" w14:textId="77777777">
            <w:r>
              <w:t>Energy 7842E</w:t>
            </w:r>
          </w:p>
        </w:tc>
        <w:tc>
          <w:tcPr>
            <w:tcW w:w="7920" w:type="dxa"/>
            <w:tcBorders>
              <w:top w:val="nil"/>
              <w:left w:val="nil"/>
              <w:bottom w:val="nil"/>
              <w:right w:val="nil"/>
            </w:tcBorders>
          </w:tcPr>
          <w:p w:rsidR="004F7577" w:rsidP="003B7413" w:rsidRDefault="004F7577" w14:paraId="1D9A4CB3" w14:textId="77777777">
            <w:r>
              <w:t>Pacific Gas &amp; Electric Company, Conveyance of Fee Property - Electric Fee, North of Oakley Road, Antioch - Request for Approval Under Section 851 and General Order 173 (</w:t>
            </w:r>
            <w:r>
              <w:rPr>
                <w:b/>
                <w:bCs/>
              </w:rPr>
              <w:t>anticipated effective 03/21/26</w:t>
            </w:r>
            <w:r>
              <w:t>)</w:t>
            </w:r>
          </w:p>
        </w:tc>
      </w:tr>
      <w:tr w:rsidR="004F7577" w:rsidTr="003B7413" w14:paraId="4E9510B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57B9FB0" w14:textId="77777777">
            <w:pPr>
              <w:rPr>
                <w:b/>
                <w:bCs/>
                <w:sz w:val="12"/>
                <w:szCs w:val="12"/>
              </w:rPr>
            </w:pPr>
          </w:p>
        </w:tc>
        <w:tc>
          <w:tcPr>
            <w:tcW w:w="1440" w:type="dxa"/>
            <w:tcBorders>
              <w:top w:val="nil"/>
              <w:left w:val="nil"/>
              <w:bottom w:val="nil"/>
              <w:right w:val="nil"/>
            </w:tcBorders>
          </w:tcPr>
          <w:p w:rsidR="004F7577" w:rsidP="003B7413" w:rsidRDefault="004F7577" w14:paraId="62A9F163" w14:textId="77777777">
            <w:pPr>
              <w:rPr>
                <w:sz w:val="12"/>
                <w:szCs w:val="12"/>
              </w:rPr>
            </w:pPr>
          </w:p>
        </w:tc>
        <w:tc>
          <w:tcPr>
            <w:tcW w:w="7920" w:type="dxa"/>
            <w:tcBorders>
              <w:top w:val="nil"/>
              <w:left w:val="nil"/>
              <w:bottom w:val="nil"/>
              <w:right w:val="nil"/>
            </w:tcBorders>
          </w:tcPr>
          <w:p w:rsidR="004F7577" w:rsidP="003B7413" w:rsidRDefault="004F7577" w14:paraId="2C9E43A0" w14:textId="77777777">
            <w:pPr>
              <w:rPr>
                <w:sz w:val="12"/>
                <w:szCs w:val="12"/>
              </w:rPr>
            </w:pPr>
          </w:p>
        </w:tc>
      </w:tr>
      <w:tr w:rsidR="004F7577" w:rsidTr="003B7413" w14:paraId="3EDF503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7B004AB" w14:textId="77777777">
            <w:pPr>
              <w:rPr>
                <w:b/>
                <w:bCs/>
              </w:rPr>
            </w:pPr>
            <w:r w:rsidRPr="004F7577">
              <w:rPr>
                <w:b/>
                <w:bCs/>
              </w:rPr>
              <w:t>02/19/26</w:t>
            </w:r>
          </w:p>
        </w:tc>
        <w:tc>
          <w:tcPr>
            <w:tcW w:w="1440" w:type="dxa"/>
            <w:tcBorders>
              <w:top w:val="nil"/>
              <w:left w:val="nil"/>
              <w:bottom w:val="nil"/>
              <w:right w:val="nil"/>
            </w:tcBorders>
          </w:tcPr>
          <w:p w:rsidR="004F7577" w:rsidP="003B7413" w:rsidRDefault="004F7577" w14:paraId="46AFDE13" w14:textId="77777777">
            <w:r>
              <w:t>Telecom 27</w:t>
            </w:r>
          </w:p>
        </w:tc>
        <w:tc>
          <w:tcPr>
            <w:tcW w:w="7920" w:type="dxa"/>
            <w:tcBorders>
              <w:top w:val="nil"/>
              <w:left w:val="nil"/>
              <w:bottom w:val="nil"/>
              <w:right w:val="nil"/>
            </w:tcBorders>
          </w:tcPr>
          <w:p w:rsidR="004F7577" w:rsidP="003B7413" w:rsidRDefault="004F7577" w14:paraId="63E76374" w14:textId="77777777">
            <w:r>
              <w:t>Cenic Broadband Initiatives LLC, 2026 Annual Performance Bond - PB (</w:t>
            </w:r>
            <w:r>
              <w:rPr>
                <w:b/>
                <w:bCs/>
              </w:rPr>
              <w:t>effective TBD</w:t>
            </w:r>
            <w:r>
              <w:t>)</w:t>
            </w:r>
          </w:p>
        </w:tc>
      </w:tr>
      <w:tr w:rsidR="004F7577" w:rsidTr="003B7413" w14:paraId="3FF804A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814A66C" w14:textId="77777777">
            <w:pPr>
              <w:rPr>
                <w:b/>
                <w:bCs/>
                <w:sz w:val="12"/>
                <w:szCs w:val="12"/>
              </w:rPr>
            </w:pPr>
          </w:p>
        </w:tc>
        <w:tc>
          <w:tcPr>
            <w:tcW w:w="1440" w:type="dxa"/>
            <w:tcBorders>
              <w:top w:val="nil"/>
              <w:left w:val="nil"/>
              <w:bottom w:val="nil"/>
              <w:right w:val="nil"/>
            </w:tcBorders>
          </w:tcPr>
          <w:p w:rsidR="004F7577" w:rsidP="003B7413" w:rsidRDefault="004F7577" w14:paraId="6B41344E" w14:textId="77777777">
            <w:pPr>
              <w:rPr>
                <w:sz w:val="12"/>
                <w:szCs w:val="12"/>
              </w:rPr>
            </w:pPr>
          </w:p>
        </w:tc>
        <w:tc>
          <w:tcPr>
            <w:tcW w:w="7920" w:type="dxa"/>
            <w:tcBorders>
              <w:top w:val="nil"/>
              <w:left w:val="nil"/>
              <w:bottom w:val="nil"/>
              <w:right w:val="nil"/>
            </w:tcBorders>
          </w:tcPr>
          <w:p w:rsidR="004F7577" w:rsidP="003B7413" w:rsidRDefault="004F7577" w14:paraId="3F808195" w14:textId="77777777">
            <w:pPr>
              <w:rPr>
                <w:sz w:val="12"/>
                <w:szCs w:val="12"/>
              </w:rPr>
            </w:pPr>
          </w:p>
        </w:tc>
      </w:tr>
      <w:tr w:rsidR="004F7577" w:rsidTr="003B7413" w14:paraId="1478602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8D828A1" w14:textId="77777777">
            <w:pPr>
              <w:rPr>
                <w:b/>
                <w:bCs/>
              </w:rPr>
            </w:pPr>
            <w:r w:rsidRPr="004F7577">
              <w:rPr>
                <w:b/>
                <w:bCs/>
              </w:rPr>
              <w:t>02/19/26</w:t>
            </w:r>
          </w:p>
        </w:tc>
        <w:tc>
          <w:tcPr>
            <w:tcW w:w="1440" w:type="dxa"/>
            <w:tcBorders>
              <w:top w:val="nil"/>
              <w:left w:val="nil"/>
              <w:bottom w:val="nil"/>
              <w:right w:val="nil"/>
            </w:tcBorders>
          </w:tcPr>
          <w:p w:rsidR="004F7577" w:rsidP="003B7413" w:rsidRDefault="004F7577" w14:paraId="079B82C8" w14:textId="77777777">
            <w:r>
              <w:t>Telecom 2</w:t>
            </w:r>
          </w:p>
        </w:tc>
        <w:tc>
          <w:tcPr>
            <w:tcW w:w="7920" w:type="dxa"/>
            <w:tcBorders>
              <w:top w:val="nil"/>
              <w:left w:val="nil"/>
              <w:bottom w:val="nil"/>
              <w:right w:val="nil"/>
            </w:tcBorders>
          </w:tcPr>
          <w:p w:rsidR="004F7577" w:rsidP="003B7413" w:rsidRDefault="004F7577" w14:paraId="73F4E169" w14:textId="77777777">
            <w:r>
              <w:t>Red River Technology LLC, Performance Bond in the amount of $25,000 - PB (</w:t>
            </w:r>
            <w:r>
              <w:rPr>
                <w:b/>
                <w:bCs/>
              </w:rPr>
              <w:t>effective TBD</w:t>
            </w:r>
            <w:r>
              <w:t>)</w:t>
            </w:r>
          </w:p>
        </w:tc>
      </w:tr>
      <w:tr w:rsidR="004F7577" w:rsidTr="003B7413" w14:paraId="4F53D39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90E4888" w14:textId="77777777">
            <w:pPr>
              <w:rPr>
                <w:b/>
                <w:bCs/>
                <w:sz w:val="12"/>
                <w:szCs w:val="12"/>
              </w:rPr>
            </w:pPr>
          </w:p>
        </w:tc>
        <w:tc>
          <w:tcPr>
            <w:tcW w:w="1440" w:type="dxa"/>
            <w:tcBorders>
              <w:top w:val="nil"/>
              <w:left w:val="nil"/>
              <w:bottom w:val="nil"/>
              <w:right w:val="nil"/>
            </w:tcBorders>
          </w:tcPr>
          <w:p w:rsidR="004F7577" w:rsidP="003B7413" w:rsidRDefault="004F7577" w14:paraId="64016D5C" w14:textId="77777777">
            <w:pPr>
              <w:rPr>
                <w:sz w:val="12"/>
                <w:szCs w:val="12"/>
              </w:rPr>
            </w:pPr>
          </w:p>
        </w:tc>
        <w:tc>
          <w:tcPr>
            <w:tcW w:w="7920" w:type="dxa"/>
            <w:tcBorders>
              <w:top w:val="nil"/>
              <w:left w:val="nil"/>
              <w:bottom w:val="nil"/>
              <w:right w:val="nil"/>
            </w:tcBorders>
          </w:tcPr>
          <w:p w:rsidR="004F7577" w:rsidP="003B7413" w:rsidRDefault="004F7577" w14:paraId="25CD481A" w14:textId="77777777">
            <w:pPr>
              <w:rPr>
                <w:sz w:val="12"/>
                <w:szCs w:val="12"/>
              </w:rPr>
            </w:pPr>
          </w:p>
        </w:tc>
      </w:tr>
      <w:tr w:rsidR="004F7577" w:rsidTr="003B7413" w14:paraId="3C453E4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DE8AF34" w14:textId="77777777">
            <w:pPr>
              <w:rPr>
                <w:b/>
                <w:bCs/>
              </w:rPr>
            </w:pPr>
            <w:r w:rsidRPr="004F7577">
              <w:rPr>
                <w:b/>
                <w:bCs/>
              </w:rPr>
              <w:t>02/20/26</w:t>
            </w:r>
          </w:p>
        </w:tc>
        <w:tc>
          <w:tcPr>
            <w:tcW w:w="1440" w:type="dxa"/>
            <w:tcBorders>
              <w:top w:val="nil"/>
              <w:left w:val="nil"/>
              <w:bottom w:val="nil"/>
              <w:right w:val="nil"/>
            </w:tcBorders>
          </w:tcPr>
          <w:p w:rsidR="004F7577" w:rsidP="003B7413" w:rsidRDefault="004F7577" w14:paraId="429640F2" w14:textId="77777777">
            <w:r>
              <w:t>Energy 7844E</w:t>
            </w:r>
          </w:p>
        </w:tc>
        <w:tc>
          <w:tcPr>
            <w:tcW w:w="7920" w:type="dxa"/>
            <w:tcBorders>
              <w:top w:val="nil"/>
              <w:left w:val="nil"/>
              <w:bottom w:val="nil"/>
              <w:right w:val="nil"/>
            </w:tcBorders>
          </w:tcPr>
          <w:p w:rsidR="004F7577" w:rsidP="003B7413" w:rsidRDefault="004F7577" w14:paraId="194662B3" w14:textId="77777777">
            <w:r>
              <w:t>Pacific Gas &amp; Electric Company, Conveyance of Fee Property to LS Power Grid California - Request for Approval Under California Public Utilities Code Section 851 and CPUC General Order 173 (</w:t>
            </w:r>
            <w:r>
              <w:rPr>
                <w:b/>
                <w:bCs/>
              </w:rPr>
              <w:t>effective TBD</w:t>
            </w:r>
            <w:r>
              <w:t>)</w:t>
            </w:r>
          </w:p>
        </w:tc>
      </w:tr>
      <w:tr w:rsidR="004F7577" w:rsidTr="003B7413" w14:paraId="54E5BC9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771F331" w14:textId="77777777">
            <w:pPr>
              <w:rPr>
                <w:b/>
                <w:bCs/>
                <w:sz w:val="12"/>
                <w:szCs w:val="12"/>
              </w:rPr>
            </w:pPr>
          </w:p>
        </w:tc>
        <w:tc>
          <w:tcPr>
            <w:tcW w:w="1440" w:type="dxa"/>
            <w:tcBorders>
              <w:top w:val="nil"/>
              <w:left w:val="nil"/>
              <w:bottom w:val="nil"/>
              <w:right w:val="nil"/>
            </w:tcBorders>
          </w:tcPr>
          <w:p w:rsidR="004F7577" w:rsidP="003B7413" w:rsidRDefault="004F7577" w14:paraId="798B85C0" w14:textId="77777777">
            <w:pPr>
              <w:rPr>
                <w:sz w:val="12"/>
                <w:szCs w:val="12"/>
              </w:rPr>
            </w:pPr>
          </w:p>
        </w:tc>
        <w:tc>
          <w:tcPr>
            <w:tcW w:w="7920" w:type="dxa"/>
            <w:tcBorders>
              <w:top w:val="nil"/>
              <w:left w:val="nil"/>
              <w:bottom w:val="nil"/>
              <w:right w:val="nil"/>
            </w:tcBorders>
          </w:tcPr>
          <w:p w:rsidR="004F7577" w:rsidP="003B7413" w:rsidRDefault="004F7577" w14:paraId="7897069D" w14:textId="77777777">
            <w:pPr>
              <w:rPr>
                <w:sz w:val="12"/>
                <w:szCs w:val="12"/>
              </w:rPr>
            </w:pPr>
          </w:p>
        </w:tc>
      </w:tr>
      <w:tr w:rsidR="004F7577" w:rsidTr="003B7413" w14:paraId="66C792D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C806A3D" w14:textId="77777777">
            <w:pPr>
              <w:rPr>
                <w:b/>
                <w:bCs/>
              </w:rPr>
            </w:pPr>
            <w:r w:rsidRPr="004F7577">
              <w:rPr>
                <w:b/>
                <w:bCs/>
              </w:rPr>
              <w:t>02/20/26</w:t>
            </w:r>
          </w:p>
        </w:tc>
        <w:tc>
          <w:tcPr>
            <w:tcW w:w="1440" w:type="dxa"/>
            <w:tcBorders>
              <w:top w:val="nil"/>
              <w:left w:val="nil"/>
              <w:bottom w:val="nil"/>
              <w:right w:val="nil"/>
            </w:tcBorders>
          </w:tcPr>
          <w:p w:rsidR="004F7577" w:rsidP="003B7413" w:rsidRDefault="004F7577" w14:paraId="35784BED" w14:textId="77777777">
            <w:r>
              <w:t>Energy 5748E</w:t>
            </w:r>
          </w:p>
        </w:tc>
        <w:tc>
          <w:tcPr>
            <w:tcW w:w="7920" w:type="dxa"/>
            <w:tcBorders>
              <w:top w:val="nil"/>
              <w:left w:val="nil"/>
              <w:bottom w:val="nil"/>
              <w:right w:val="nil"/>
            </w:tcBorders>
          </w:tcPr>
          <w:p w:rsidR="004F7577" w:rsidP="003B7413" w:rsidRDefault="004F7577" w14:paraId="63058B8D" w14:textId="77777777">
            <w:r>
              <w:t>Southern California Edison Company, Request to Modify Southern California Edison's Low Carbon Fuel Standard Holdback Credit Implementation Plan (</w:t>
            </w:r>
            <w:r>
              <w:rPr>
                <w:b/>
                <w:bCs/>
              </w:rPr>
              <w:t>anticipated effective 03/22/26</w:t>
            </w:r>
            <w:r>
              <w:t>)</w:t>
            </w:r>
          </w:p>
        </w:tc>
      </w:tr>
      <w:tr w:rsidR="004F7577" w:rsidTr="003B7413" w14:paraId="2741DCE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159FEAE" w14:textId="77777777">
            <w:pPr>
              <w:rPr>
                <w:b/>
                <w:bCs/>
                <w:sz w:val="12"/>
                <w:szCs w:val="12"/>
              </w:rPr>
            </w:pPr>
          </w:p>
        </w:tc>
        <w:tc>
          <w:tcPr>
            <w:tcW w:w="1440" w:type="dxa"/>
            <w:tcBorders>
              <w:top w:val="nil"/>
              <w:left w:val="nil"/>
              <w:bottom w:val="nil"/>
              <w:right w:val="nil"/>
            </w:tcBorders>
          </w:tcPr>
          <w:p w:rsidR="004F7577" w:rsidP="003B7413" w:rsidRDefault="004F7577" w14:paraId="448C1D3F" w14:textId="77777777">
            <w:pPr>
              <w:rPr>
                <w:sz w:val="12"/>
                <w:szCs w:val="12"/>
              </w:rPr>
            </w:pPr>
          </w:p>
        </w:tc>
        <w:tc>
          <w:tcPr>
            <w:tcW w:w="7920" w:type="dxa"/>
            <w:tcBorders>
              <w:top w:val="nil"/>
              <w:left w:val="nil"/>
              <w:bottom w:val="nil"/>
              <w:right w:val="nil"/>
            </w:tcBorders>
          </w:tcPr>
          <w:p w:rsidR="004F7577" w:rsidP="003B7413" w:rsidRDefault="004F7577" w14:paraId="4E4AD107" w14:textId="77777777">
            <w:pPr>
              <w:rPr>
                <w:sz w:val="12"/>
                <w:szCs w:val="12"/>
              </w:rPr>
            </w:pPr>
          </w:p>
        </w:tc>
      </w:tr>
      <w:tr w:rsidR="004F7577" w:rsidTr="003B7413" w14:paraId="4029279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4C437DA" w14:textId="77777777">
            <w:pPr>
              <w:rPr>
                <w:b/>
                <w:bCs/>
              </w:rPr>
            </w:pPr>
            <w:r w:rsidRPr="004F7577">
              <w:rPr>
                <w:b/>
                <w:bCs/>
              </w:rPr>
              <w:t>02/20/26</w:t>
            </w:r>
          </w:p>
        </w:tc>
        <w:tc>
          <w:tcPr>
            <w:tcW w:w="1440" w:type="dxa"/>
            <w:tcBorders>
              <w:top w:val="nil"/>
              <w:left w:val="nil"/>
              <w:bottom w:val="nil"/>
              <w:right w:val="nil"/>
            </w:tcBorders>
          </w:tcPr>
          <w:p w:rsidR="004F7577" w:rsidP="003B7413" w:rsidRDefault="004F7577" w14:paraId="169F66F0" w14:textId="77777777">
            <w:r>
              <w:t>Energy 5750E</w:t>
            </w:r>
          </w:p>
        </w:tc>
        <w:tc>
          <w:tcPr>
            <w:tcW w:w="7920" w:type="dxa"/>
            <w:tcBorders>
              <w:top w:val="nil"/>
              <w:left w:val="nil"/>
              <w:bottom w:val="nil"/>
              <w:right w:val="nil"/>
            </w:tcBorders>
          </w:tcPr>
          <w:p w:rsidR="004F7577" w:rsidP="003B7413" w:rsidRDefault="004F7577" w14:paraId="7C3CB643" w14:textId="77777777">
            <w:r>
              <w:t>Southern California Edison Company, Notice of Proposed Construction Project Pursuant to General Order 131-E, Valley-Triton/Valley-MWD-Stetson 115 kV Line Relocation Project (</w:t>
            </w:r>
            <w:r>
              <w:rPr>
                <w:b/>
                <w:bCs/>
              </w:rPr>
              <w:t>anticipated effective 03/22/26</w:t>
            </w:r>
            <w:r>
              <w:t>)</w:t>
            </w:r>
          </w:p>
        </w:tc>
      </w:tr>
      <w:tr w:rsidR="004F7577" w:rsidTr="003B7413" w14:paraId="208C05D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5DFD001" w14:textId="77777777">
            <w:pPr>
              <w:rPr>
                <w:b/>
                <w:bCs/>
                <w:sz w:val="12"/>
                <w:szCs w:val="12"/>
              </w:rPr>
            </w:pPr>
          </w:p>
        </w:tc>
        <w:tc>
          <w:tcPr>
            <w:tcW w:w="1440" w:type="dxa"/>
            <w:tcBorders>
              <w:top w:val="nil"/>
              <w:left w:val="nil"/>
              <w:bottom w:val="nil"/>
              <w:right w:val="nil"/>
            </w:tcBorders>
          </w:tcPr>
          <w:p w:rsidR="004F7577" w:rsidP="003B7413" w:rsidRDefault="004F7577" w14:paraId="763B602C" w14:textId="77777777">
            <w:pPr>
              <w:rPr>
                <w:sz w:val="12"/>
                <w:szCs w:val="12"/>
              </w:rPr>
            </w:pPr>
          </w:p>
        </w:tc>
        <w:tc>
          <w:tcPr>
            <w:tcW w:w="7920" w:type="dxa"/>
            <w:tcBorders>
              <w:top w:val="nil"/>
              <w:left w:val="nil"/>
              <w:bottom w:val="nil"/>
              <w:right w:val="nil"/>
            </w:tcBorders>
          </w:tcPr>
          <w:p w:rsidR="004F7577" w:rsidP="003B7413" w:rsidRDefault="004F7577" w14:paraId="5EE55F75" w14:textId="77777777">
            <w:pPr>
              <w:rPr>
                <w:sz w:val="12"/>
                <w:szCs w:val="12"/>
              </w:rPr>
            </w:pPr>
          </w:p>
        </w:tc>
      </w:tr>
      <w:tr w:rsidR="004F7577" w:rsidTr="003B7413" w14:paraId="4F7E11D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6C9BA84" w14:textId="77777777">
            <w:pPr>
              <w:rPr>
                <w:b/>
                <w:bCs/>
              </w:rPr>
            </w:pPr>
            <w:r w:rsidRPr="004F7577">
              <w:rPr>
                <w:b/>
                <w:bCs/>
              </w:rPr>
              <w:t>02/20/26</w:t>
            </w:r>
          </w:p>
        </w:tc>
        <w:tc>
          <w:tcPr>
            <w:tcW w:w="1440" w:type="dxa"/>
            <w:tcBorders>
              <w:top w:val="nil"/>
              <w:left w:val="nil"/>
              <w:bottom w:val="nil"/>
              <w:right w:val="nil"/>
            </w:tcBorders>
          </w:tcPr>
          <w:p w:rsidR="004F7577" w:rsidP="003B7413" w:rsidRDefault="004F7577" w14:paraId="74051B83" w14:textId="77777777">
            <w:r>
              <w:t>Energy 6604G</w:t>
            </w:r>
          </w:p>
        </w:tc>
        <w:tc>
          <w:tcPr>
            <w:tcW w:w="7920" w:type="dxa"/>
            <w:tcBorders>
              <w:top w:val="nil"/>
              <w:left w:val="nil"/>
              <w:bottom w:val="nil"/>
              <w:right w:val="nil"/>
            </w:tcBorders>
          </w:tcPr>
          <w:p w:rsidR="004F7577" w:rsidP="003B7413" w:rsidRDefault="004F7577" w14:paraId="02FD6E53" w14:textId="77777777">
            <w:r>
              <w:t>Southern California Gas Company, January 2026 Standby Procurement Charges (</w:t>
            </w:r>
            <w:r>
              <w:rPr>
                <w:b/>
                <w:bCs/>
              </w:rPr>
              <w:t>anticipated effective 02/22/26</w:t>
            </w:r>
            <w:r>
              <w:t>)</w:t>
            </w:r>
          </w:p>
        </w:tc>
      </w:tr>
      <w:tr w:rsidR="004F7577" w:rsidTr="003B7413" w14:paraId="6C50803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27F149D" w14:textId="77777777">
            <w:pPr>
              <w:rPr>
                <w:b/>
                <w:bCs/>
                <w:sz w:val="12"/>
                <w:szCs w:val="12"/>
              </w:rPr>
            </w:pPr>
          </w:p>
        </w:tc>
        <w:tc>
          <w:tcPr>
            <w:tcW w:w="1440" w:type="dxa"/>
            <w:tcBorders>
              <w:top w:val="nil"/>
              <w:left w:val="nil"/>
              <w:bottom w:val="nil"/>
              <w:right w:val="nil"/>
            </w:tcBorders>
          </w:tcPr>
          <w:p w:rsidR="004F7577" w:rsidP="003B7413" w:rsidRDefault="004F7577" w14:paraId="50469BA8" w14:textId="77777777">
            <w:pPr>
              <w:rPr>
                <w:sz w:val="12"/>
                <w:szCs w:val="12"/>
              </w:rPr>
            </w:pPr>
          </w:p>
        </w:tc>
        <w:tc>
          <w:tcPr>
            <w:tcW w:w="7920" w:type="dxa"/>
            <w:tcBorders>
              <w:top w:val="nil"/>
              <w:left w:val="nil"/>
              <w:bottom w:val="nil"/>
              <w:right w:val="nil"/>
            </w:tcBorders>
          </w:tcPr>
          <w:p w:rsidR="004F7577" w:rsidP="003B7413" w:rsidRDefault="004F7577" w14:paraId="3FCE66F4" w14:textId="77777777">
            <w:pPr>
              <w:rPr>
                <w:sz w:val="12"/>
                <w:szCs w:val="12"/>
              </w:rPr>
            </w:pPr>
          </w:p>
        </w:tc>
      </w:tr>
      <w:tr w:rsidR="004F7577" w:rsidTr="003B7413" w14:paraId="5C5D390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752EB08" w14:textId="77777777">
            <w:pPr>
              <w:rPr>
                <w:b/>
                <w:bCs/>
              </w:rPr>
            </w:pPr>
            <w:r w:rsidRPr="004F7577">
              <w:rPr>
                <w:b/>
                <w:bCs/>
              </w:rPr>
              <w:t>02/20/26</w:t>
            </w:r>
          </w:p>
        </w:tc>
        <w:tc>
          <w:tcPr>
            <w:tcW w:w="1440" w:type="dxa"/>
            <w:tcBorders>
              <w:top w:val="nil"/>
              <w:left w:val="nil"/>
              <w:bottom w:val="nil"/>
              <w:right w:val="nil"/>
            </w:tcBorders>
          </w:tcPr>
          <w:p w:rsidR="004F7577" w:rsidP="003B7413" w:rsidRDefault="004F7577" w14:paraId="730F8F42" w14:textId="77777777">
            <w:r>
              <w:t>Telecom 29</w:t>
            </w:r>
          </w:p>
        </w:tc>
        <w:tc>
          <w:tcPr>
            <w:tcW w:w="7920" w:type="dxa"/>
            <w:tcBorders>
              <w:top w:val="nil"/>
              <w:left w:val="nil"/>
              <w:bottom w:val="nil"/>
              <w:right w:val="nil"/>
            </w:tcBorders>
          </w:tcPr>
          <w:p w:rsidR="004F7577" w:rsidP="003B7413" w:rsidRDefault="004F7577" w14:paraId="36F7D2C2" w14:textId="77777777">
            <w:r>
              <w:t>Cal.Net, Inc., Home Broadband Pilot Program Election (</w:t>
            </w:r>
            <w:r>
              <w:rPr>
                <w:b/>
                <w:bCs/>
              </w:rPr>
              <w:t>effective TBD</w:t>
            </w:r>
            <w:r>
              <w:t>)</w:t>
            </w:r>
          </w:p>
        </w:tc>
      </w:tr>
      <w:tr w:rsidR="004F7577" w:rsidTr="003B7413" w14:paraId="028966F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F610E70" w14:textId="77777777">
            <w:pPr>
              <w:rPr>
                <w:b/>
                <w:bCs/>
                <w:sz w:val="12"/>
                <w:szCs w:val="12"/>
              </w:rPr>
            </w:pPr>
          </w:p>
        </w:tc>
        <w:tc>
          <w:tcPr>
            <w:tcW w:w="1440" w:type="dxa"/>
            <w:tcBorders>
              <w:top w:val="nil"/>
              <w:left w:val="nil"/>
              <w:bottom w:val="nil"/>
              <w:right w:val="nil"/>
            </w:tcBorders>
          </w:tcPr>
          <w:p w:rsidR="004F7577" w:rsidP="003B7413" w:rsidRDefault="004F7577" w14:paraId="4973E389" w14:textId="77777777">
            <w:pPr>
              <w:rPr>
                <w:sz w:val="12"/>
                <w:szCs w:val="12"/>
              </w:rPr>
            </w:pPr>
          </w:p>
        </w:tc>
        <w:tc>
          <w:tcPr>
            <w:tcW w:w="7920" w:type="dxa"/>
            <w:tcBorders>
              <w:top w:val="nil"/>
              <w:left w:val="nil"/>
              <w:bottom w:val="nil"/>
              <w:right w:val="nil"/>
            </w:tcBorders>
          </w:tcPr>
          <w:p w:rsidR="004F7577" w:rsidP="003B7413" w:rsidRDefault="004F7577" w14:paraId="7DECDA8E" w14:textId="77777777">
            <w:pPr>
              <w:rPr>
                <w:sz w:val="12"/>
                <w:szCs w:val="12"/>
              </w:rPr>
            </w:pPr>
          </w:p>
        </w:tc>
      </w:tr>
      <w:tr w:rsidR="004F7577" w:rsidTr="003B7413" w14:paraId="1493312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C408C83" w14:textId="77777777">
            <w:pPr>
              <w:rPr>
                <w:b/>
                <w:bCs/>
              </w:rPr>
            </w:pPr>
            <w:r w:rsidRPr="004F7577">
              <w:rPr>
                <w:b/>
                <w:bCs/>
              </w:rPr>
              <w:t>02/20/26</w:t>
            </w:r>
          </w:p>
        </w:tc>
        <w:tc>
          <w:tcPr>
            <w:tcW w:w="1440" w:type="dxa"/>
            <w:tcBorders>
              <w:top w:val="nil"/>
              <w:left w:val="nil"/>
              <w:bottom w:val="nil"/>
              <w:right w:val="nil"/>
            </w:tcBorders>
          </w:tcPr>
          <w:p w:rsidR="004F7577" w:rsidP="003B7413" w:rsidRDefault="004F7577" w14:paraId="035B7BED" w14:textId="77777777">
            <w:r>
              <w:t>Telecom 123</w:t>
            </w:r>
          </w:p>
        </w:tc>
        <w:tc>
          <w:tcPr>
            <w:tcW w:w="7920" w:type="dxa"/>
            <w:tcBorders>
              <w:top w:val="nil"/>
              <w:left w:val="nil"/>
              <w:bottom w:val="nil"/>
              <w:right w:val="nil"/>
            </w:tcBorders>
          </w:tcPr>
          <w:p w:rsidR="004F7577" w:rsidP="003B7413" w:rsidRDefault="004F7577" w14:paraId="67ADE0BA" w14:textId="77777777">
            <w:r>
              <w:t>Point to Point, Inc., 2nd QTR (Construction) Report 2026, Informational Advice Letter (</w:t>
            </w:r>
            <w:r>
              <w:rPr>
                <w:b/>
                <w:bCs/>
              </w:rPr>
              <w:t>effective TBD</w:t>
            </w:r>
            <w:r>
              <w:t>)</w:t>
            </w:r>
          </w:p>
        </w:tc>
      </w:tr>
      <w:tr w:rsidR="004F7577" w:rsidTr="003B7413" w14:paraId="0A75BC2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DD1D9D1" w14:textId="77777777">
            <w:pPr>
              <w:rPr>
                <w:b/>
                <w:bCs/>
                <w:sz w:val="12"/>
                <w:szCs w:val="12"/>
              </w:rPr>
            </w:pPr>
          </w:p>
        </w:tc>
        <w:tc>
          <w:tcPr>
            <w:tcW w:w="1440" w:type="dxa"/>
            <w:tcBorders>
              <w:top w:val="nil"/>
              <w:left w:val="nil"/>
              <w:bottom w:val="nil"/>
              <w:right w:val="nil"/>
            </w:tcBorders>
          </w:tcPr>
          <w:p w:rsidR="004F7577" w:rsidP="003B7413" w:rsidRDefault="004F7577" w14:paraId="269E24A8" w14:textId="77777777">
            <w:pPr>
              <w:rPr>
                <w:sz w:val="12"/>
                <w:szCs w:val="12"/>
              </w:rPr>
            </w:pPr>
          </w:p>
        </w:tc>
        <w:tc>
          <w:tcPr>
            <w:tcW w:w="7920" w:type="dxa"/>
            <w:tcBorders>
              <w:top w:val="nil"/>
              <w:left w:val="nil"/>
              <w:bottom w:val="nil"/>
              <w:right w:val="nil"/>
            </w:tcBorders>
          </w:tcPr>
          <w:p w:rsidR="004F7577" w:rsidP="003B7413" w:rsidRDefault="004F7577" w14:paraId="1BF11315" w14:textId="77777777">
            <w:pPr>
              <w:rPr>
                <w:sz w:val="12"/>
                <w:szCs w:val="12"/>
              </w:rPr>
            </w:pPr>
          </w:p>
        </w:tc>
      </w:tr>
      <w:tr w:rsidR="004F7577" w:rsidTr="003B7413" w14:paraId="44546B3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1BF4455" w14:textId="77777777">
            <w:pPr>
              <w:rPr>
                <w:b/>
                <w:bCs/>
              </w:rPr>
            </w:pPr>
            <w:r w:rsidRPr="004F7577">
              <w:rPr>
                <w:b/>
                <w:bCs/>
              </w:rPr>
              <w:t>02/20/26</w:t>
            </w:r>
          </w:p>
        </w:tc>
        <w:tc>
          <w:tcPr>
            <w:tcW w:w="1440" w:type="dxa"/>
            <w:tcBorders>
              <w:top w:val="nil"/>
              <w:left w:val="nil"/>
              <w:bottom w:val="nil"/>
              <w:right w:val="nil"/>
            </w:tcBorders>
          </w:tcPr>
          <w:p w:rsidR="004F7577" w:rsidP="003B7413" w:rsidRDefault="004F7577" w14:paraId="01AD64DF" w14:textId="77777777">
            <w:r>
              <w:t>Telecom 2</w:t>
            </w:r>
          </w:p>
        </w:tc>
        <w:tc>
          <w:tcPr>
            <w:tcW w:w="7920" w:type="dxa"/>
            <w:tcBorders>
              <w:top w:val="nil"/>
              <w:left w:val="nil"/>
              <w:bottom w:val="nil"/>
              <w:right w:val="nil"/>
            </w:tcBorders>
          </w:tcPr>
          <w:p w:rsidR="004F7577" w:rsidP="003B7413" w:rsidRDefault="004F7577" w14:paraId="74037961" w14:textId="77777777">
            <w:r>
              <w:t>SR Technologies, Inc., Tier 1 Advice Letter  Annual Performance Bond Filing (D.24-11-003)- PB (</w:t>
            </w:r>
            <w:r>
              <w:rPr>
                <w:b/>
                <w:bCs/>
              </w:rPr>
              <w:t>effective TBD</w:t>
            </w:r>
            <w:r>
              <w:t>)</w:t>
            </w:r>
          </w:p>
        </w:tc>
      </w:tr>
      <w:tr w:rsidR="004F7577" w:rsidTr="003B7413" w14:paraId="5727489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5A0DF09" w14:textId="77777777">
            <w:pPr>
              <w:rPr>
                <w:b/>
                <w:bCs/>
                <w:sz w:val="12"/>
                <w:szCs w:val="12"/>
              </w:rPr>
            </w:pPr>
          </w:p>
        </w:tc>
        <w:tc>
          <w:tcPr>
            <w:tcW w:w="1440" w:type="dxa"/>
            <w:tcBorders>
              <w:top w:val="nil"/>
              <w:left w:val="nil"/>
              <w:bottom w:val="nil"/>
              <w:right w:val="nil"/>
            </w:tcBorders>
          </w:tcPr>
          <w:p w:rsidR="004F7577" w:rsidP="003B7413" w:rsidRDefault="004F7577" w14:paraId="37994ADD" w14:textId="77777777">
            <w:pPr>
              <w:rPr>
                <w:sz w:val="12"/>
                <w:szCs w:val="12"/>
              </w:rPr>
            </w:pPr>
          </w:p>
        </w:tc>
        <w:tc>
          <w:tcPr>
            <w:tcW w:w="7920" w:type="dxa"/>
            <w:tcBorders>
              <w:top w:val="nil"/>
              <w:left w:val="nil"/>
              <w:bottom w:val="nil"/>
              <w:right w:val="nil"/>
            </w:tcBorders>
          </w:tcPr>
          <w:p w:rsidR="004F7577" w:rsidP="003B7413" w:rsidRDefault="004F7577" w14:paraId="0ED9DE06" w14:textId="77777777">
            <w:pPr>
              <w:rPr>
                <w:sz w:val="12"/>
                <w:szCs w:val="12"/>
              </w:rPr>
            </w:pPr>
          </w:p>
        </w:tc>
      </w:tr>
      <w:tr w:rsidR="004F7577" w:rsidTr="003B7413" w14:paraId="2FBFFBC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917F251" w14:textId="77777777">
            <w:pPr>
              <w:rPr>
                <w:b/>
                <w:bCs/>
              </w:rPr>
            </w:pPr>
            <w:r w:rsidRPr="004F7577">
              <w:rPr>
                <w:b/>
                <w:bCs/>
              </w:rPr>
              <w:t>02/20/26</w:t>
            </w:r>
          </w:p>
        </w:tc>
        <w:tc>
          <w:tcPr>
            <w:tcW w:w="1440" w:type="dxa"/>
            <w:tcBorders>
              <w:top w:val="nil"/>
              <w:left w:val="nil"/>
              <w:bottom w:val="nil"/>
              <w:right w:val="nil"/>
            </w:tcBorders>
          </w:tcPr>
          <w:p w:rsidR="004F7577" w:rsidP="003B7413" w:rsidRDefault="004F7577" w14:paraId="46B7C8C5" w14:textId="77777777">
            <w:r>
              <w:t>Telecom 3</w:t>
            </w:r>
          </w:p>
        </w:tc>
        <w:tc>
          <w:tcPr>
            <w:tcW w:w="7920" w:type="dxa"/>
            <w:tcBorders>
              <w:top w:val="nil"/>
              <w:left w:val="nil"/>
              <w:bottom w:val="nil"/>
              <w:right w:val="nil"/>
            </w:tcBorders>
          </w:tcPr>
          <w:p w:rsidR="004F7577" w:rsidP="003B7413" w:rsidRDefault="004F7577" w14:paraId="139E0203" w14:textId="77777777">
            <w:r>
              <w:t>Sail Internet, Inc., Annual Performance Bond Filing- PB (</w:t>
            </w:r>
            <w:r>
              <w:rPr>
                <w:b/>
                <w:bCs/>
              </w:rPr>
              <w:t>effective TBD</w:t>
            </w:r>
            <w:r>
              <w:t>)</w:t>
            </w:r>
          </w:p>
        </w:tc>
      </w:tr>
      <w:tr w:rsidR="004F7577" w:rsidTr="003B7413" w14:paraId="28065F0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32A5D66" w14:textId="77777777">
            <w:pPr>
              <w:rPr>
                <w:b/>
                <w:bCs/>
                <w:sz w:val="12"/>
                <w:szCs w:val="12"/>
              </w:rPr>
            </w:pPr>
          </w:p>
        </w:tc>
        <w:tc>
          <w:tcPr>
            <w:tcW w:w="1440" w:type="dxa"/>
            <w:tcBorders>
              <w:top w:val="nil"/>
              <w:left w:val="nil"/>
              <w:bottom w:val="nil"/>
              <w:right w:val="nil"/>
            </w:tcBorders>
          </w:tcPr>
          <w:p w:rsidR="004F7577" w:rsidP="003B7413" w:rsidRDefault="004F7577" w14:paraId="3B4E1208" w14:textId="77777777">
            <w:pPr>
              <w:rPr>
                <w:sz w:val="12"/>
                <w:szCs w:val="12"/>
              </w:rPr>
            </w:pPr>
          </w:p>
        </w:tc>
        <w:tc>
          <w:tcPr>
            <w:tcW w:w="7920" w:type="dxa"/>
            <w:tcBorders>
              <w:top w:val="nil"/>
              <w:left w:val="nil"/>
              <w:bottom w:val="nil"/>
              <w:right w:val="nil"/>
            </w:tcBorders>
          </w:tcPr>
          <w:p w:rsidR="004F7577" w:rsidP="003B7413" w:rsidRDefault="004F7577" w14:paraId="3D16A009" w14:textId="77777777">
            <w:pPr>
              <w:rPr>
                <w:sz w:val="12"/>
                <w:szCs w:val="12"/>
              </w:rPr>
            </w:pPr>
          </w:p>
        </w:tc>
      </w:tr>
      <w:tr w:rsidR="004F7577" w:rsidTr="003B7413" w14:paraId="0854304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7783649" w14:textId="77777777">
            <w:pPr>
              <w:rPr>
                <w:b/>
                <w:bCs/>
              </w:rPr>
            </w:pPr>
            <w:r w:rsidRPr="004F7577">
              <w:rPr>
                <w:b/>
                <w:bCs/>
              </w:rPr>
              <w:t>02/20/26</w:t>
            </w:r>
          </w:p>
        </w:tc>
        <w:tc>
          <w:tcPr>
            <w:tcW w:w="1440" w:type="dxa"/>
            <w:tcBorders>
              <w:top w:val="nil"/>
              <w:left w:val="nil"/>
              <w:bottom w:val="nil"/>
              <w:right w:val="nil"/>
            </w:tcBorders>
          </w:tcPr>
          <w:p w:rsidR="004F7577" w:rsidP="003B7413" w:rsidRDefault="004F7577" w14:paraId="79C73E78" w14:textId="77777777">
            <w:r>
              <w:t>Telecom 246</w:t>
            </w:r>
          </w:p>
        </w:tc>
        <w:tc>
          <w:tcPr>
            <w:tcW w:w="7920" w:type="dxa"/>
            <w:tcBorders>
              <w:top w:val="nil"/>
              <w:left w:val="nil"/>
              <w:bottom w:val="nil"/>
              <w:right w:val="nil"/>
            </w:tcBorders>
          </w:tcPr>
          <w:p w:rsidR="004F7577" w:rsidP="003B7413" w:rsidRDefault="004F7577" w14:paraId="6BB48B62" w14:textId="77777777">
            <w:r>
              <w:t>Southern California Edison Company, Submission of Performance Bond in Compliance with Decision 13-05-035 (</w:t>
            </w:r>
            <w:r>
              <w:rPr>
                <w:b/>
                <w:bCs/>
              </w:rPr>
              <w:t>effective TBD</w:t>
            </w:r>
            <w:r>
              <w:t>)</w:t>
            </w:r>
          </w:p>
        </w:tc>
      </w:tr>
      <w:tr w:rsidR="004F7577" w:rsidTr="003B7413" w14:paraId="64808A7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0CDE400" w14:textId="77777777">
            <w:pPr>
              <w:rPr>
                <w:b/>
                <w:bCs/>
                <w:sz w:val="12"/>
                <w:szCs w:val="12"/>
              </w:rPr>
            </w:pPr>
          </w:p>
        </w:tc>
        <w:tc>
          <w:tcPr>
            <w:tcW w:w="1440" w:type="dxa"/>
            <w:tcBorders>
              <w:top w:val="nil"/>
              <w:left w:val="nil"/>
              <w:bottom w:val="nil"/>
              <w:right w:val="nil"/>
            </w:tcBorders>
          </w:tcPr>
          <w:p w:rsidR="004F7577" w:rsidP="003B7413" w:rsidRDefault="004F7577" w14:paraId="15B0884E" w14:textId="77777777">
            <w:pPr>
              <w:rPr>
                <w:sz w:val="12"/>
                <w:szCs w:val="12"/>
              </w:rPr>
            </w:pPr>
          </w:p>
        </w:tc>
        <w:tc>
          <w:tcPr>
            <w:tcW w:w="7920" w:type="dxa"/>
            <w:tcBorders>
              <w:top w:val="nil"/>
              <w:left w:val="nil"/>
              <w:bottom w:val="nil"/>
              <w:right w:val="nil"/>
            </w:tcBorders>
          </w:tcPr>
          <w:p w:rsidR="004F7577" w:rsidP="003B7413" w:rsidRDefault="004F7577" w14:paraId="3069C392" w14:textId="77777777">
            <w:pPr>
              <w:rPr>
                <w:sz w:val="12"/>
                <w:szCs w:val="12"/>
              </w:rPr>
            </w:pPr>
          </w:p>
        </w:tc>
      </w:tr>
      <w:tr w:rsidR="004F7577" w:rsidTr="003B7413" w14:paraId="1C69A4D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24CA337" w14:textId="77777777">
            <w:pPr>
              <w:rPr>
                <w:b/>
                <w:bCs/>
              </w:rPr>
            </w:pPr>
            <w:r w:rsidRPr="004F7577">
              <w:rPr>
                <w:b/>
                <w:bCs/>
              </w:rPr>
              <w:t>02/23/26</w:t>
            </w:r>
          </w:p>
        </w:tc>
        <w:tc>
          <w:tcPr>
            <w:tcW w:w="1440" w:type="dxa"/>
            <w:tcBorders>
              <w:top w:val="nil"/>
              <w:left w:val="nil"/>
              <w:bottom w:val="nil"/>
              <w:right w:val="nil"/>
            </w:tcBorders>
          </w:tcPr>
          <w:p w:rsidR="004F7577" w:rsidP="003B7413" w:rsidRDefault="004F7577" w14:paraId="411E405C" w14:textId="77777777">
            <w:r>
              <w:t>Energy 6E</w:t>
            </w:r>
          </w:p>
        </w:tc>
        <w:tc>
          <w:tcPr>
            <w:tcW w:w="7920" w:type="dxa"/>
            <w:tcBorders>
              <w:top w:val="nil"/>
              <w:left w:val="nil"/>
              <w:bottom w:val="nil"/>
              <w:right w:val="nil"/>
            </w:tcBorders>
          </w:tcPr>
          <w:p w:rsidR="004F7577" w:rsidP="003B7413" w:rsidRDefault="004F7577" w14:paraId="4097D8EC" w14:textId="77777777">
            <w:r>
              <w:t>BP Energy Retail Company California LLC, Green House Emissions Performance Standard Compliance Attestation (</w:t>
            </w:r>
            <w:r>
              <w:rPr>
                <w:b/>
                <w:bCs/>
              </w:rPr>
              <w:t>anticipated effective 03/18/26</w:t>
            </w:r>
            <w:r>
              <w:t>)</w:t>
            </w:r>
          </w:p>
        </w:tc>
      </w:tr>
      <w:tr w:rsidR="004F7577" w:rsidTr="003B7413" w14:paraId="28487D0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BE65E92" w14:textId="77777777">
            <w:pPr>
              <w:rPr>
                <w:b/>
                <w:bCs/>
                <w:sz w:val="12"/>
                <w:szCs w:val="12"/>
              </w:rPr>
            </w:pPr>
          </w:p>
        </w:tc>
        <w:tc>
          <w:tcPr>
            <w:tcW w:w="1440" w:type="dxa"/>
            <w:tcBorders>
              <w:top w:val="nil"/>
              <w:left w:val="nil"/>
              <w:bottom w:val="nil"/>
              <w:right w:val="nil"/>
            </w:tcBorders>
          </w:tcPr>
          <w:p w:rsidR="004F7577" w:rsidP="003B7413" w:rsidRDefault="004F7577" w14:paraId="6FC6C7ED" w14:textId="77777777">
            <w:pPr>
              <w:rPr>
                <w:sz w:val="12"/>
                <w:szCs w:val="12"/>
              </w:rPr>
            </w:pPr>
          </w:p>
        </w:tc>
        <w:tc>
          <w:tcPr>
            <w:tcW w:w="7920" w:type="dxa"/>
            <w:tcBorders>
              <w:top w:val="nil"/>
              <w:left w:val="nil"/>
              <w:bottom w:val="nil"/>
              <w:right w:val="nil"/>
            </w:tcBorders>
          </w:tcPr>
          <w:p w:rsidR="004F7577" w:rsidP="003B7413" w:rsidRDefault="004F7577" w14:paraId="37F0B47A" w14:textId="77777777">
            <w:pPr>
              <w:rPr>
                <w:sz w:val="12"/>
                <w:szCs w:val="12"/>
              </w:rPr>
            </w:pPr>
          </w:p>
        </w:tc>
      </w:tr>
      <w:tr w:rsidR="004F7577" w:rsidTr="003B7413" w14:paraId="3A80920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FF0F457" w14:textId="77777777">
            <w:pPr>
              <w:rPr>
                <w:b/>
                <w:bCs/>
              </w:rPr>
            </w:pPr>
            <w:r w:rsidRPr="004F7577">
              <w:rPr>
                <w:b/>
                <w:bCs/>
              </w:rPr>
              <w:t>02/23/26</w:t>
            </w:r>
          </w:p>
        </w:tc>
        <w:tc>
          <w:tcPr>
            <w:tcW w:w="1440" w:type="dxa"/>
            <w:tcBorders>
              <w:top w:val="nil"/>
              <w:left w:val="nil"/>
              <w:bottom w:val="nil"/>
              <w:right w:val="nil"/>
            </w:tcBorders>
          </w:tcPr>
          <w:p w:rsidR="004F7577" w:rsidP="003B7413" w:rsidRDefault="004F7577" w14:paraId="59DAB167" w14:textId="77777777">
            <w:r>
              <w:t>Energy 540E</w:t>
            </w:r>
          </w:p>
        </w:tc>
        <w:tc>
          <w:tcPr>
            <w:tcW w:w="7920" w:type="dxa"/>
            <w:tcBorders>
              <w:top w:val="nil"/>
              <w:left w:val="nil"/>
              <w:bottom w:val="nil"/>
              <w:right w:val="nil"/>
            </w:tcBorders>
          </w:tcPr>
          <w:p w:rsidR="004F7577" w:rsidP="003B7413" w:rsidRDefault="004F7577" w14:paraId="35D4A9BD" w14:textId="77777777">
            <w:r>
              <w:t>Bear Valley Electric Service, Inc., Request to recover costs for the 2025 Switch and Field Device Automation Project and Maltby Substation Project, and Notification of Completion of the Snow Summit Added Facilities Project (</w:t>
            </w:r>
            <w:r>
              <w:rPr>
                <w:b/>
                <w:bCs/>
              </w:rPr>
              <w:t>effective TBD</w:t>
            </w:r>
            <w:r>
              <w:t>)</w:t>
            </w:r>
          </w:p>
        </w:tc>
      </w:tr>
      <w:tr w:rsidR="004F7577" w:rsidTr="003B7413" w14:paraId="3C3B7BC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16ECC44" w14:textId="77777777">
            <w:pPr>
              <w:rPr>
                <w:b/>
                <w:bCs/>
                <w:sz w:val="12"/>
                <w:szCs w:val="12"/>
              </w:rPr>
            </w:pPr>
          </w:p>
        </w:tc>
        <w:tc>
          <w:tcPr>
            <w:tcW w:w="1440" w:type="dxa"/>
            <w:tcBorders>
              <w:top w:val="nil"/>
              <w:left w:val="nil"/>
              <w:bottom w:val="nil"/>
              <w:right w:val="nil"/>
            </w:tcBorders>
          </w:tcPr>
          <w:p w:rsidR="004F7577" w:rsidP="003B7413" w:rsidRDefault="004F7577" w14:paraId="429F2F9C" w14:textId="77777777">
            <w:pPr>
              <w:rPr>
                <w:sz w:val="12"/>
                <w:szCs w:val="12"/>
              </w:rPr>
            </w:pPr>
          </w:p>
        </w:tc>
        <w:tc>
          <w:tcPr>
            <w:tcW w:w="7920" w:type="dxa"/>
            <w:tcBorders>
              <w:top w:val="nil"/>
              <w:left w:val="nil"/>
              <w:bottom w:val="nil"/>
              <w:right w:val="nil"/>
            </w:tcBorders>
          </w:tcPr>
          <w:p w:rsidR="004F7577" w:rsidP="003B7413" w:rsidRDefault="004F7577" w14:paraId="6FF24484" w14:textId="77777777">
            <w:pPr>
              <w:rPr>
                <w:sz w:val="12"/>
                <w:szCs w:val="12"/>
              </w:rPr>
            </w:pPr>
          </w:p>
        </w:tc>
      </w:tr>
      <w:tr w:rsidR="004F7577" w:rsidTr="003B7413" w14:paraId="7A4D2EE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1087D00" w14:textId="77777777">
            <w:pPr>
              <w:rPr>
                <w:b/>
                <w:bCs/>
              </w:rPr>
            </w:pPr>
            <w:r w:rsidRPr="004F7577">
              <w:rPr>
                <w:b/>
                <w:bCs/>
              </w:rPr>
              <w:t>02/23/26</w:t>
            </w:r>
          </w:p>
        </w:tc>
        <w:tc>
          <w:tcPr>
            <w:tcW w:w="1440" w:type="dxa"/>
            <w:tcBorders>
              <w:top w:val="nil"/>
              <w:left w:val="nil"/>
              <w:bottom w:val="nil"/>
              <w:right w:val="nil"/>
            </w:tcBorders>
          </w:tcPr>
          <w:p w:rsidR="004F7577" w:rsidP="003B7413" w:rsidRDefault="004F7577" w14:paraId="4DB03E91" w14:textId="77777777">
            <w:r>
              <w:t>Energy 5182G</w:t>
            </w:r>
          </w:p>
        </w:tc>
        <w:tc>
          <w:tcPr>
            <w:tcW w:w="7920" w:type="dxa"/>
            <w:tcBorders>
              <w:top w:val="nil"/>
              <w:left w:val="nil"/>
              <w:bottom w:val="nil"/>
              <w:right w:val="nil"/>
            </w:tcBorders>
          </w:tcPr>
          <w:p w:rsidR="004F7577" w:rsidP="003B7413" w:rsidRDefault="004F7577" w14:paraId="7D5D2B25" w14:textId="77777777">
            <w:r>
              <w:t>Pacific Gas &amp; Electric Company, March 2026 G-SUR Rate Change (</w:t>
            </w:r>
            <w:r>
              <w:rPr>
                <w:b/>
                <w:bCs/>
              </w:rPr>
              <w:t>anticipated effective 03/01/26</w:t>
            </w:r>
            <w:r>
              <w:t>)</w:t>
            </w:r>
          </w:p>
        </w:tc>
      </w:tr>
      <w:tr w:rsidR="004F7577" w:rsidTr="003B7413" w14:paraId="0CB5C04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E0DA63D" w14:textId="77777777">
            <w:pPr>
              <w:rPr>
                <w:b/>
                <w:bCs/>
                <w:sz w:val="12"/>
                <w:szCs w:val="12"/>
              </w:rPr>
            </w:pPr>
          </w:p>
        </w:tc>
        <w:tc>
          <w:tcPr>
            <w:tcW w:w="1440" w:type="dxa"/>
            <w:tcBorders>
              <w:top w:val="nil"/>
              <w:left w:val="nil"/>
              <w:bottom w:val="nil"/>
              <w:right w:val="nil"/>
            </w:tcBorders>
          </w:tcPr>
          <w:p w:rsidR="004F7577" w:rsidP="003B7413" w:rsidRDefault="004F7577" w14:paraId="6CAF6D44" w14:textId="77777777">
            <w:pPr>
              <w:rPr>
                <w:sz w:val="12"/>
                <w:szCs w:val="12"/>
              </w:rPr>
            </w:pPr>
          </w:p>
        </w:tc>
        <w:tc>
          <w:tcPr>
            <w:tcW w:w="7920" w:type="dxa"/>
            <w:tcBorders>
              <w:top w:val="nil"/>
              <w:left w:val="nil"/>
              <w:bottom w:val="nil"/>
              <w:right w:val="nil"/>
            </w:tcBorders>
          </w:tcPr>
          <w:p w:rsidR="004F7577" w:rsidP="003B7413" w:rsidRDefault="004F7577" w14:paraId="20FFB454" w14:textId="77777777">
            <w:pPr>
              <w:rPr>
                <w:sz w:val="12"/>
                <w:szCs w:val="12"/>
              </w:rPr>
            </w:pPr>
          </w:p>
        </w:tc>
      </w:tr>
      <w:tr w:rsidR="004F7577" w:rsidTr="003B7413" w14:paraId="79B5D31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39E1B64" w14:textId="77777777">
            <w:pPr>
              <w:rPr>
                <w:b/>
                <w:bCs/>
              </w:rPr>
            </w:pPr>
            <w:r w:rsidRPr="004F7577">
              <w:rPr>
                <w:b/>
                <w:bCs/>
              </w:rPr>
              <w:t>02/23/26</w:t>
            </w:r>
          </w:p>
        </w:tc>
        <w:tc>
          <w:tcPr>
            <w:tcW w:w="1440" w:type="dxa"/>
            <w:tcBorders>
              <w:top w:val="nil"/>
              <w:left w:val="nil"/>
              <w:bottom w:val="nil"/>
              <w:right w:val="nil"/>
            </w:tcBorders>
          </w:tcPr>
          <w:p w:rsidR="004F7577" w:rsidP="003B7413" w:rsidRDefault="004F7577" w14:paraId="538D9CA0" w14:textId="77777777">
            <w:r>
              <w:t>Energy 5183G</w:t>
            </w:r>
          </w:p>
        </w:tc>
        <w:tc>
          <w:tcPr>
            <w:tcW w:w="7920" w:type="dxa"/>
            <w:tcBorders>
              <w:top w:val="nil"/>
              <w:left w:val="nil"/>
              <w:bottom w:val="nil"/>
              <w:right w:val="nil"/>
            </w:tcBorders>
          </w:tcPr>
          <w:p w:rsidR="004F7577" w:rsidP="003B7413" w:rsidRDefault="004F7577" w14:paraId="7ABE8308" w14:textId="77777777">
            <w:r>
              <w:t>Pacific Gas &amp; Electric Company, March 1, 2026 Gas Core Procurement and Transportation Rate Tariff Changes (</w:t>
            </w:r>
            <w:r>
              <w:rPr>
                <w:b/>
                <w:bCs/>
              </w:rPr>
              <w:t>anticipated effective 03/01/26</w:t>
            </w:r>
            <w:r>
              <w:t>)</w:t>
            </w:r>
          </w:p>
        </w:tc>
      </w:tr>
      <w:tr w:rsidR="004F7577" w:rsidTr="003B7413" w14:paraId="208741EF"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F705666" w14:textId="77777777">
            <w:pPr>
              <w:rPr>
                <w:b/>
                <w:bCs/>
                <w:sz w:val="12"/>
                <w:szCs w:val="12"/>
              </w:rPr>
            </w:pPr>
          </w:p>
        </w:tc>
        <w:tc>
          <w:tcPr>
            <w:tcW w:w="1440" w:type="dxa"/>
            <w:tcBorders>
              <w:top w:val="nil"/>
              <w:left w:val="nil"/>
              <w:bottom w:val="nil"/>
              <w:right w:val="nil"/>
            </w:tcBorders>
          </w:tcPr>
          <w:p w:rsidR="004F7577" w:rsidP="003B7413" w:rsidRDefault="004F7577" w14:paraId="23AF6BAF" w14:textId="77777777">
            <w:pPr>
              <w:rPr>
                <w:sz w:val="12"/>
                <w:szCs w:val="12"/>
              </w:rPr>
            </w:pPr>
          </w:p>
        </w:tc>
        <w:tc>
          <w:tcPr>
            <w:tcW w:w="7920" w:type="dxa"/>
            <w:tcBorders>
              <w:top w:val="nil"/>
              <w:left w:val="nil"/>
              <w:bottom w:val="nil"/>
              <w:right w:val="nil"/>
            </w:tcBorders>
          </w:tcPr>
          <w:p w:rsidR="004F7577" w:rsidP="003B7413" w:rsidRDefault="004F7577" w14:paraId="1BC2F03E" w14:textId="77777777">
            <w:pPr>
              <w:rPr>
                <w:sz w:val="12"/>
                <w:szCs w:val="12"/>
              </w:rPr>
            </w:pPr>
          </w:p>
        </w:tc>
      </w:tr>
      <w:tr w:rsidR="004F7577" w:rsidTr="003B7413" w14:paraId="355584B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FF92545" w14:textId="77777777">
            <w:pPr>
              <w:rPr>
                <w:b/>
                <w:bCs/>
              </w:rPr>
            </w:pPr>
            <w:r w:rsidRPr="004F7577">
              <w:rPr>
                <w:b/>
                <w:bCs/>
              </w:rPr>
              <w:lastRenderedPageBreak/>
              <w:t>02/23/26</w:t>
            </w:r>
          </w:p>
        </w:tc>
        <w:tc>
          <w:tcPr>
            <w:tcW w:w="1440" w:type="dxa"/>
            <w:tcBorders>
              <w:top w:val="nil"/>
              <w:left w:val="nil"/>
              <w:bottom w:val="nil"/>
              <w:right w:val="nil"/>
            </w:tcBorders>
          </w:tcPr>
          <w:p w:rsidR="004F7577" w:rsidP="003B7413" w:rsidRDefault="004F7577" w14:paraId="1417B1CB" w14:textId="77777777">
            <w:r>
              <w:t>Energy 5184G</w:t>
            </w:r>
          </w:p>
        </w:tc>
        <w:tc>
          <w:tcPr>
            <w:tcW w:w="7920" w:type="dxa"/>
            <w:tcBorders>
              <w:top w:val="nil"/>
              <w:left w:val="nil"/>
              <w:bottom w:val="nil"/>
              <w:right w:val="nil"/>
            </w:tcBorders>
          </w:tcPr>
          <w:p w:rsidR="004F7577" w:rsidP="003B7413" w:rsidRDefault="004F7577" w14:paraId="6C0C779C" w14:textId="77777777">
            <w:r>
              <w:t>Pacific Gas &amp; Electric Company, March 1, 2026 Noncore Gas Transportation Tariff Rate Changes (</w:t>
            </w:r>
            <w:r>
              <w:rPr>
                <w:b/>
                <w:bCs/>
              </w:rPr>
              <w:t>anticipated effective 03/01/26</w:t>
            </w:r>
            <w:r>
              <w:t>)</w:t>
            </w:r>
          </w:p>
        </w:tc>
      </w:tr>
      <w:tr w:rsidR="004F7577" w:rsidTr="003B7413" w14:paraId="0F645C0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CD17A29" w14:textId="77777777">
            <w:pPr>
              <w:rPr>
                <w:b/>
                <w:bCs/>
                <w:sz w:val="12"/>
                <w:szCs w:val="12"/>
              </w:rPr>
            </w:pPr>
          </w:p>
        </w:tc>
        <w:tc>
          <w:tcPr>
            <w:tcW w:w="1440" w:type="dxa"/>
            <w:tcBorders>
              <w:top w:val="nil"/>
              <w:left w:val="nil"/>
              <w:bottom w:val="nil"/>
              <w:right w:val="nil"/>
            </w:tcBorders>
          </w:tcPr>
          <w:p w:rsidR="004F7577" w:rsidP="003B7413" w:rsidRDefault="004F7577" w14:paraId="7B483F46" w14:textId="77777777">
            <w:pPr>
              <w:rPr>
                <w:sz w:val="12"/>
                <w:szCs w:val="12"/>
              </w:rPr>
            </w:pPr>
          </w:p>
        </w:tc>
        <w:tc>
          <w:tcPr>
            <w:tcW w:w="7920" w:type="dxa"/>
            <w:tcBorders>
              <w:top w:val="nil"/>
              <w:left w:val="nil"/>
              <w:bottom w:val="nil"/>
              <w:right w:val="nil"/>
            </w:tcBorders>
          </w:tcPr>
          <w:p w:rsidR="004F7577" w:rsidP="003B7413" w:rsidRDefault="004F7577" w14:paraId="1DB04C1B" w14:textId="77777777">
            <w:pPr>
              <w:rPr>
                <w:sz w:val="12"/>
                <w:szCs w:val="12"/>
              </w:rPr>
            </w:pPr>
          </w:p>
        </w:tc>
      </w:tr>
      <w:tr w:rsidR="004F7577" w:rsidTr="003B7413" w14:paraId="39E59DF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82B8FE7" w14:textId="77777777">
            <w:pPr>
              <w:rPr>
                <w:b/>
                <w:bCs/>
              </w:rPr>
            </w:pPr>
            <w:r w:rsidRPr="004F7577">
              <w:rPr>
                <w:b/>
                <w:bCs/>
              </w:rPr>
              <w:t>02/23/26</w:t>
            </w:r>
          </w:p>
        </w:tc>
        <w:tc>
          <w:tcPr>
            <w:tcW w:w="1440" w:type="dxa"/>
            <w:tcBorders>
              <w:top w:val="nil"/>
              <w:left w:val="nil"/>
              <w:bottom w:val="nil"/>
              <w:right w:val="nil"/>
            </w:tcBorders>
          </w:tcPr>
          <w:p w:rsidR="004F7577" w:rsidP="003B7413" w:rsidRDefault="004F7577" w14:paraId="5A3C4118" w14:textId="77777777">
            <w:r>
              <w:t>Energy 3497G</w:t>
            </w:r>
          </w:p>
        </w:tc>
        <w:tc>
          <w:tcPr>
            <w:tcW w:w="7920" w:type="dxa"/>
            <w:tcBorders>
              <w:top w:val="nil"/>
              <w:left w:val="nil"/>
              <w:bottom w:val="nil"/>
              <w:right w:val="nil"/>
            </w:tcBorders>
          </w:tcPr>
          <w:p w:rsidR="004F7577" w:rsidP="003B7413" w:rsidRDefault="004F7577" w14:paraId="549A2E0D" w14:textId="77777777">
            <w:r>
              <w:t>San Diego Gas &amp; Electric Company, January 2026 Standby Procurement Rate (</w:t>
            </w:r>
            <w:r>
              <w:rPr>
                <w:b/>
                <w:bCs/>
              </w:rPr>
              <w:t>anticipated effective 02/23/26</w:t>
            </w:r>
            <w:r>
              <w:t>)</w:t>
            </w:r>
          </w:p>
        </w:tc>
      </w:tr>
      <w:tr w:rsidR="004F7577" w:rsidTr="003B7413" w14:paraId="502FBF5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8EAB0A7" w14:textId="77777777">
            <w:pPr>
              <w:rPr>
                <w:b/>
                <w:bCs/>
                <w:sz w:val="12"/>
                <w:szCs w:val="12"/>
              </w:rPr>
            </w:pPr>
          </w:p>
        </w:tc>
        <w:tc>
          <w:tcPr>
            <w:tcW w:w="1440" w:type="dxa"/>
            <w:tcBorders>
              <w:top w:val="nil"/>
              <w:left w:val="nil"/>
              <w:bottom w:val="nil"/>
              <w:right w:val="nil"/>
            </w:tcBorders>
          </w:tcPr>
          <w:p w:rsidR="004F7577" w:rsidP="003B7413" w:rsidRDefault="004F7577" w14:paraId="1E87C3EC" w14:textId="77777777">
            <w:pPr>
              <w:rPr>
                <w:sz w:val="12"/>
                <w:szCs w:val="12"/>
              </w:rPr>
            </w:pPr>
          </w:p>
        </w:tc>
        <w:tc>
          <w:tcPr>
            <w:tcW w:w="7920" w:type="dxa"/>
            <w:tcBorders>
              <w:top w:val="nil"/>
              <w:left w:val="nil"/>
              <w:bottom w:val="nil"/>
              <w:right w:val="nil"/>
            </w:tcBorders>
          </w:tcPr>
          <w:p w:rsidR="004F7577" w:rsidP="003B7413" w:rsidRDefault="004F7577" w14:paraId="5973F2A0" w14:textId="77777777">
            <w:pPr>
              <w:rPr>
                <w:sz w:val="12"/>
                <w:szCs w:val="12"/>
              </w:rPr>
            </w:pPr>
          </w:p>
        </w:tc>
      </w:tr>
      <w:tr w:rsidR="004F7577" w:rsidTr="003B7413" w14:paraId="266BEAF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2CB3C13" w14:textId="77777777">
            <w:pPr>
              <w:rPr>
                <w:b/>
                <w:bCs/>
              </w:rPr>
            </w:pPr>
            <w:r w:rsidRPr="004F7577">
              <w:rPr>
                <w:b/>
                <w:bCs/>
              </w:rPr>
              <w:t>02/23/26</w:t>
            </w:r>
          </w:p>
        </w:tc>
        <w:tc>
          <w:tcPr>
            <w:tcW w:w="1440" w:type="dxa"/>
            <w:tcBorders>
              <w:top w:val="nil"/>
              <w:left w:val="nil"/>
              <w:bottom w:val="nil"/>
              <w:right w:val="nil"/>
            </w:tcBorders>
          </w:tcPr>
          <w:p w:rsidR="004F7577" w:rsidP="003B7413" w:rsidRDefault="004F7577" w14:paraId="59CC80D7" w14:textId="77777777">
            <w:r>
              <w:t>Energy 5671E-A</w:t>
            </w:r>
          </w:p>
        </w:tc>
        <w:tc>
          <w:tcPr>
            <w:tcW w:w="7920" w:type="dxa"/>
            <w:tcBorders>
              <w:top w:val="nil"/>
              <w:left w:val="nil"/>
              <w:bottom w:val="nil"/>
              <w:right w:val="nil"/>
            </w:tcBorders>
          </w:tcPr>
          <w:p w:rsidR="004F7577" w:rsidP="003B7413" w:rsidRDefault="004F7577" w14:paraId="15778D14" w14:textId="77777777">
            <w:r>
              <w:t>Southern California Edison Company, Supplements A.L.No.5671E, Update to SCE Form 14-957 to Add and Modify Fields Relating to Energy Storage Devices and Include Contractor's State Licensing Board Disclosure Document Fields (</w:t>
            </w:r>
            <w:r>
              <w:rPr>
                <w:b/>
                <w:bCs/>
              </w:rPr>
              <w:t>anticipated effective 12/13/25</w:t>
            </w:r>
            <w:r>
              <w:t>)</w:t>
            </w:r>
          </w:p>
        </w:tc>
      </w:tr>
      <w:tr w:rsidR="004F7577" w:rsidTr="003B7413" w14:paraId="4EC0CD4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522EAFE" w14:textId="77777777">
            <w:pPr>
              <w:rPr>
                <w:b/>
                <w:bCs/>
                <w:sz w:val="12"/>
                <w:szCs w:val="12"/>
              </w:rPr>
            </w:pPr>
          </w:p>
        </w:tc>
        <w:tc>
          <w:tcPr>
            <w:tcW w:w="1440" w:type="dxa"/>
            <w:tcBorders>
              <w:top w:val="nil"/>
              <w:left w:val="nil"/>
              <w:bottom w:val="nil"/>
              <w:right w:val="nil"/>
            </w:tcBorders>
          </w:tcPr>
          <w:p w:rsidR="004F7577" w:rsidP="003B7413" w:rsidRDefault="004F7577" w14:paraId="779DC825" w14:textId="77777777">
            <w:pPr>
              <w:rPr>
                <w:sz w:val="12"/>
                <w:szCs w:val="12"/>
              </w:rPr>
            </w:pPr>
          </w:p>
        </w:tc>
        <w:tc>
          <w:tcPr>
            <w:tcW w:w="7920" w:type="dxa"/>
            <w:tcBorders>
              <w:top w:val="nil"/>
              <w:left w:val="nil"/>
              <w:bottom w:val="nil"/>
              <w:right w:val="nil"/>
            </w:tcBorders>
          </w:tcPr>
          <w:p w:rsidR="004F7577" w:rsidP="003B7413" w:rsidRDefault="004F7577" w14:paraId="7B142448" w14:textId="77777777">
            <w:pPr>
              <w:rPr>
                <w:sz w:val="12"/>
                <w:szCs w:val="12"/>
              </w:rPr>
            </w:pPr>
          </w:p>
        </w:tc>
      </w:tr>
      <w:tr w:rsidR="004F7577" w:rsidTr="003B7413" w14:paraId="3ACD5BE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58FDEA7" w14:textId="77777777">
            <w:pPr>
              <w:rPr>
                <w:b/>
                <w:bCs/>
              </w:rPr>
            </w:pPr>
            <w:r w:rsidRPr="004F7577">
              <w:rPr>
                <w:b/>
                <w:bCs/>
              </w:rPr>
              <w:t>02/23/26</w:t>
            </w:r>
          </w:p>
        </w:tc>
        <w:tc>
          <w:tcPr>
            <w:tcW w:w="1440" w:type="dxa"/>
            <w:tcBorders>
              <w:top w:val="nil"/>
              <w:left w:val="nil"/>
              <w:bottom w:val="nil"/>
              <w:right w:val="nil"/>
            </w:tcBorders>
          </w:tcPr>
          <w:p w:rsidR="004F7577" w:rsidP="003B7413" w:rsidRDefault="004F7577" w14:paraId="0B5D9FE9" w14:textId="77777777">
            <w:r>
              <w:t>Energy 23E</w:t>
            </w:r>
          </w:p>
        </w:tc>
        <w:tc>
          <w:tcPr>
            <w:tcW w:w="7920" w:type="dxa"/>
            <w:tcBorders>
              <w:top w:val="nil"/>
              <w:left w:val="nil"/>
              <w:bottom w:val="nil"/>
              <w:right w:val="nil"/>
            </w:tcBorders>
          </w:tcPr>
          <w:p w:rsidR="004F7577" w:rsidP="003B7413" w:rsidRDefault="004F7577" w14:paraId="21CC6F0F" w14:textId="77777777">
            <w:r>
              <w:t>Tiger Natural GAs, Inc., GHG Emissions Performance Standard (</w:t>
            </w:r>
            <w:r>
              <w:rPr>
                <w:b/>
                <w:bCs/>
              </w:rPr>
              <w:t>anticipated effective 03/18/26</w:t>
            </w:r>
            <w:r>
              <w:t>)</w:t>
            </w:r>
          </w:p>
        </w:tc>
      </w:tr>
      <w:tr w:rsidR="004F7577" w:rsidTr="003B7413" w14:paraId="3B48FF0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34AA0E0" w14:textId="77777777">
            <w:pPr>
              <w:rPr>
                <w:b/>
                <w:bCs/>
                <w:sz w:val="12"/>
                <w:szCs w:val="12"/>
              </w:rPr>
            </w:pPr>
          </w:p>
        </w:tc>
        <w:tc>
          <w:tcPr>
            <w:tcW w:w="1440" w:type="dxa"/>
            <w:tcBorders>
              <w:top w:val="nil"/>
              <w:left w:val="nil"/>
              <w:bottom w:val="nil"/>
              <w:right w:val="nil"/>
            </w:tcBorders>
          </w:tcPr>
          <w:p w:rsidR="004F7577" w:rsidP="003B7413" w:rsidRDefault="004F7577" w14:paraId="110A9EEC" w14:textId="77777777">
            <w:pPr>
              <w:rPr>
                <w:sz w:val="12"/>
                <w:szCs w:val="12"/>
              </w:rPr>
            </w:pPr>
          </w:p>
        </w:tc>
        <w:tc>
          <w:tcPr>
            <w:tcW w:w="7920" w:type="dxa"/>
            <w:tcBorders>
              <w:top w:val="nil"/>
              <w:left w:val="nil"/>
              <w:bottom w:val="nil"/>
              <w:right w:val="nil"/>
            </w:tcBorders>
          </w:tcPr>
          <w:p w:rsidR="004F7577" w:rsidP="003B7413" w:rsidRDefault="004F7577" w14:paraId="5F7F8CCA" w14:textId="77777777">
            <w:pPr>
              <w:rPr>
                <w:sz w:val="12"/>
                <w:szCs w:val="12"/>
              </w:rPr>
            </w:pPr>
          </w:p>
        </w:tc>
      </w:tr>
      <w:tr w:rsidR="004F7577" w:rsidTr="003B7413" w14:paraId="11A83F0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A6D24C8" w14:textId="77777777">
            <w:pPr>
              <w:rPr>
                <w:b/>
                <w:bCs/>
              </w:rPr>
            </w:pPr>
            <w:r w:rsidRPr="004F7577">
              <w:rPr>
                <w:b/>
                <w:bCs/>
              </w:rPr>
              <w:t>02/23/26</w:t>
            </w:r>
          </w:p>
        </w:tc>
        <w:tc>
          <w:tcPr>
            <w:tcW w:w="1440" w:type="dxa"/>
            <w:tcBorders>
              <w:top w:val="nil"/>
              <w:left w:val="nil"/>
              <w:bottom w:val="nil"/>
              <w:right w:val="nil"/>
            </w:tcBorders>
          </w:tcPr>
          <w:p w:rsidR="004F7577" w:rsidP="003B7413" w:rsidRDefault="004F7577" w14:paraId="4828FA0D" w14:textId="77777777">
            <w:r>
              <w:t>Telecom 3</w:t>
            </w:r>
          </w:p>
        </w:tc>
        <w:tc>
          <w:tcPr>
            <w:tcW w:w="7920" w:type="dxa"/>
            <w:tcBorders>
              <w:top w:val="nil"/>
              <w:left w:val="nil"/>
              <w:bottom w:val="nil"/>
              <w:right w:val="nil"/>
            </w:tcBorders>
          </w:tcPr>
          <w:p w:rsidR="004F7577" w:rsidP="003B7413" w:rsidRDefault="004F7577" w14:paraId="670DA60D" w14:textId="77777777">
            <w:r>
              <w:t>S-Net Communications, Inc., Annual Bond Filing Re: Decision No. 13-05-035- PB (</w:t>
            </w:r>
            <w:r>
              <w:rPr>
                <w:b/>
                <w:bCs/>
              </w:rPr>
              <w:t>effective TBD</w:t>
            </w:r>
            <w:r>
              <w:t>)</w:t>
            </w:r>
          </w:p>
        </w:tc>
      </w:tr>
      <w:tr w:rsidR="004F7577" w:rsidTr="003B7413" w14:paraId="633BA2F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E87B900" w14:textId="77777777">
            <w:pPr>
              <w:rPr>
                <w:b/>
                <w:bCs/>
                <w:sz w:val="12"/>
                <w:szCs w:val="12"/>
              </w:rPr>
            </w:pPr>
          </w:p>
        </w:tc>
        <w:tc>
          <w:tcPr>
            <w:tcW w:w="1440" w:type="dxa"/>
            <w:tcBorders>
              <w:top w:val="nil"/>
              <w:left w:val="nil"/>
              <w:bottom w:val="nil"/>
              <w:right w:val="nil"/>
            </w:tcBorders>
          </w:tcPr>
          <w:p w:rsidR="004F7577" w:rsidP="003B7413" w:rsidRDefault="004F7577" w14:paraId="37D128B1" w14:textId="77777777">
            <w:pPr>
              <w:rPr>
                <w:sz w:val="12"/>
                <w:szCs w:val="12"/>
              </w:rPr>
            </w:pPr>
          </w:p>
        </w:tc>
        <w:tc>
          <w:tcPr>
            <w:tcW w:w="7920" w:type="dxa"/>
            <w:tcBorders>
              <w:top w:val="nil"/>
              <w:left w:val="nil"/>
              <w:bottom w:val="nil"/>
              <w:right w:val="nil"/>
            </w:tcBorders>
          </w:tcPr>
          <w:p w:rsidR="004F7577" w:rsidP="003B7413" w:rsidRDefault="004F7577" w14:paraId="6E12D328" w14:textId="77777777">
            <w:pPr>
              <w:rPr>
                <w:sz w:val="12"/>
                <w:szCs w:val="12"/>
              </w:rPr>
            </w:pPr>
          </w:p>
        </w:tc>
      </w:tr>
      <w:tr w:rsidR="004F7577" w:rsidTr="003B7413" w14:paraId="6A8ED7F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1E793E8" w14:textId="77777777">
            <w:pPr>
              <w:rPr>
                <w:b/>
                <w:bCs/>
              </w:rPr>
            </w:pPr>
            <w:r w:rsidRPr="004F7577">
              <w:rPr>
                <w:b/>
                <w:bCs/>
              </w:rPr>
              <w:t>02/23/26</w:t>
            </w:r>
          </w:p>
        </w:tc>
        <w:tc>
          <w:tcPr>
            <w:tcW w:w="1440" w:type="dxa"/>
            <w:tcBorders>
              <w:top w:val="nil"/>
              <w:left w:val="nil"/>
              <w:bottom w:val="nil"/>
              <w:right w:val="nil"/>
            </w:tcBorders>
          </w:tcPr>
          <w:p w:rsidR="004F7577" w:rsidP="003B7413" w:rsidRDefault="004F7577" w14:paraId="2C21EB46" w14:textId="77777777">
            <w:r>
              <w:t>Telecom 1</w:t>
            </w:r>
          </w:p>
        </w:tc>
        <w:tc>
          <w:tcPr>
            <w:tcW w:w="7920" w:type="dxa"/>
            <w:tcBorders>
              <w:top w:val="nil"/>
              <w:left w:val="nil"/>
              <w:bottom w:val="nil"/>
              <w:right w:val="nil"/>
            </w:tcBorders>
          </w:tcPr>
          <w:p w:rsidR="004F7577" w:rsidP="003B7413" w:rsidRDefault="004F7577" w14:paraId="2C4B948E" w14:textId="77777777">
            <w:r>
              <w:t>South Valley Internet Inc., Voluntary Surrender of Digital Voice Fixed License (</w:t>
            </w:r>
            <w:r>
              <w:rPr>
                <w:b/>
                <w:bCs/>
              </w:rPr>
              <w:t>effective TBD</w:t>
            </w:r>
            <w:r>
              <w:t>)</w:t>
            </w:r>
          </w:p>
        </w:tc>
      </w:tr>
      <w:tr w:rsidR="004F7577" w:rsidTr="003B7413" w14:paraId="1055094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4FEEF8D" w14:textId="77777777">
            <w:pPr>
              <w:rPr>
                <w:b/>
                <w:bCs/>
                <w:sz w:val="12"/>
                <w:szCs w:val="12"/>
              </w:rPr>
            </w:pPr>
          </w:p>
        </w:tc>
        <w:tc>
          <w:tcPr>
            <w:tcW w:w="1440" w:type="dxa"/>
            <w:tcBorders>
              <w:top w:val="nil"/>
              <w:left w:val="nil"/>
              <w:bottom w:val="nil"/>
              <w:right w:val="nil"/>
            </w:tcBorders>
          </w:tcPr>
          <w:p w:rsidR="004F7577" w:rsidP="003B7413" w:rsidRDefault="004F7577" w14:paraId="4338B423" w14:textId="77777777">
            <w:pPr>
              <w:rPr>
                <w:sz w:val="12"/>
                <w:szCs w:val="12"/>
              </w:rPr>
            </w:pPr>
          </w:p>
        </w:tc>
        <w:tc>
          <w:tcPr>
            <w:tcW w:w="7920" w:type="dxa"/>
            <w:tcBorders>
              <w:top w:val="nil"/>
              <w:left w:val="nil"/>
              <w:bottom w:val="nil"/>
              <w:right w:val="nil"/>
            </w:tcBorders>
          </w:tcPr>
          <w:p w:rsidR="004F7577" w:rsidP="003B7413" w:rsidRDefault="004F7577" w14:paraId="71637A3A" w14:textId="77777777">
            <w:pPr>
              <w:rPr>
                <w:sz w:val="12"/>
                <w:szCs w:val="12"/>
              </w:rPr>
            </w:pPr>
          </w:p>
        </w:tc>
      </w:tr>
      <w:tr w:rsidR="004F7577" w:rsidTr="003B7413" w14:paraId="5B5CC29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9515BD5" w14:textId="77777777">
            <w:pPr>
              <w:rPr>
                <w:b/>
                <w:bCs/>
              </w:rPr>
            </w:pPr>
            <w:r w:rsidRPr="004F7577">
              <w:rPr>
                <w:b/>
                <w:bCs/>
              </w:rPr>
              <w:t>02/23/26</w:t>
            </w:r>
          </w:p>
        </w:tc>
        <w:tc>
          <w:tcPr>
            <w:tcW w:w="1440" w:type="dxa"/>
            <w:tcBorders>
              <w:top w:val="nil"/>
              <w:left w:val="nil"/>
              <w:bottom w:val="nil"/>
              <w:right w:val="nil"/>
            </w:tcBorders>
          </w:tcPr>
          <w:p w:rsidR="004F7577" w:rsidP="003B7413" w:rsidRDefault="004F7577" w14:paraId="313CC3F6" w14:textId="77777777">
            <w:r>
              <w:t>Water 108</w:t>
            </w:r>
          </w:p>
        </w:tc>
        <w:tc>
          <w:tcPr>
            <w:tcW w:w="7920" w:type="dxa"/>
            <w:tcBorders>
              <w:top w:val="nil"/>
              <w:left w:val="nil"/>
              <w:bottom w:val="nil"/>
              <w:right w:val="nil"/>
            </w:tcBorders>
          </w:tcPr>
          <w:p w:rsidR="004F7577" w:rsidP="003B7413" w:rsidRDefault="004F7577" w14:paraId="03367615" w14:textId="77777777">
            <w:r>
              <w:t>Point Arena Water Works, Inc., URCMA Amortization (</w:t>
            </w:r>
            <w:r>
              <w:rPr>
                <w:b/>
                <w:bCs/>
              </w:rPr>
              <w:t>anticipated effective 02/23/26</w:t>
            </w:r>
            <w:r>
              <w:t>)</w:t>
            </w:r>
          </w:p>
        </w:tc>
      </w:tr>
      <w:tr w:rsidR="004F7577" w:rsidTr="003B7413" w14:paraId="32235CA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0A124B3" w14:textId="77777777">
            <w:pPr>
              <w:rPr>
                <w:b/>
                <w:bCs/>
                <w:sz w:val="12"/>
                <w:szCs w:val="12"/>
              </w:rPr>
            </w:pPr>
          </w:p>
        </w:tc>
        <w:tc>
          <w:tcPr>
            <w:tcW w:w="1440" w:type="dxa"/>
            <w:tcBorders>
              <w:top w:val="nil"/>
              <w:left w:val="nil"/>
              <w:bottom w:val="nil"/>
              <w:right w:val="nil"/>
            </w:tcBorders>
          </w:tcPr>
          <w:p w:rsidR="004F7577" w:rsidP="003B7413" w:rsidRDefault="004F7577" w14:paraId="1109A05A" w14:textId="77777777">
            <w:pPr>
              <w:rPr>
                <w:sz w:val="12"/>
                <w:szCs w:val="12"/>
              </w:rPr>
            </w:pPr>
          </w:p>
        </w:tc>
        <w:tc>
          <w:tcPr>
            <w:tcW w:w="7920" w:type="dxa"/>
            <w:tcBorders>
              <w:top w:val="nil"/>
              <w:left w:val="nil"/>
              <w:bottom w:val="nil"/>
              <w:right w:val="nil"/>
            </w:tcBorders>
          </w:tcPr>
          <w:p w:rsidR="004F7577" w:rsidP="003B7413" w:rsidRDefault="004F7577" w14:paraId="39594E73" w14:textId="77777777">
            <w:pPr>
              <w:rPr>
                <w:sz w:val="12"/>
                <w:szCs w:val="12"/>
              </w:rPr>
            </w:pPr>
          </w:p>
        </w:tc>
      </w:tr>
      <w:tr w:rsidR="004F7577" w:rsidTr="003B7413" w14:paraId="34A37AE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1A577F0" w14:textId="77777777">
            <w:pPr>
              <w:rPr>
                <w:b/>
                <w:bCs/>
              </w:rPr>
            </w:pPr>
            <w:r w:rsidRPr="004F7577">
              <w:rPr>
                <w:b/>
                <w:bCs/>
              </w:rPr>
              <w:t>02/24/26</w:t>
            </w:r>
          </w:p>
        </w:tc>
        <w:tc>
          <w:tcPr>
            <w:tcW w:w="1440" w:type="dxa"/>
            <w:tcBorders>
              <w:top w:val="nil"/>
              <w:left w:val="nil"/>
              <w:bottom w:val="nil"/>
              <w:right w:val="nil"/>
            </w:tcBorders>
          </w:tcPr>
          <w:p w:rsidR="004F7577" w:rsidP="003B7413" w:rsidRDefault="004F7577" w14:paraId="13F6F7CD" w14:textId="77777777">
            <w:r>
              <w:t>Energy 55E</w:t>
            </w:r>
          </w:p>
        </w:tc>
        <w:tc>
          <w:tcPr>
            <w:tcW w:w="7920" w:type="dxa"/>
            <w:tcBorders>
              <w:top w:val="nil"/>
              <w:left w:val="nil"/>
              <w:bottom w:val="nil"/>
              <w:right w:val="nil"/>
            </w:tcBorders>
          </w:tcPr>
          <w:p w:rsidR="004F7577" w:rsidP="003B7413" w:rsidRDefault="004F7577" w14:paraId="048D1D23" w14:textId="77777777">
            <w:r>
              <w:t>Praxair Plainfield, Inc., GHG Environmental Performance Standard (EPS) Compliance Filing 2025 (</w:t>
            </w:r>
            <w:r>
              <w:rPr>
                <w:b/>
                <w:bCs/>
              </w:rPr>
              <w:t>anticipated effective 03/25/26</w:t>
            </w:r>
            <w:r>
              <w:t>)</w:t>
            </w:r>
          </w:p>
        </w:tc>
      </w:tr>
      <w:tr w:rsidR="004F7577" w:rsidTr="003B7413" w14:paraId="5C7C1B1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EAE58FD" w14:textId="77777777">
            <w:pPr>
              <w:rPr>
                <w:b/>
                <w:bCs/>
                <w:sz w:val="12"/>
                <w:szCs w:val="12"/>
              </w:rPr>
            </w:pPr>
          </w:p>
        </w:tc>
        <w:tc>
          <w:tcPr>
            <w:tcW w:w="1440" w:type="dxa"/>
            <w:tcBorders>
              <w:top w:val="nil"/>
              <w:left w:val="nil"/>
              <w:bottom w:val="nil"/>
              <w:right w:val="nil"/>
            </w:tcBorders>
          </w:tcPr>
          <w:p w:rsidR="004F7577" w:rsidP="003B7413" w:rsidRDefault="004F7577" w14:paraId="0198CBCA" w14:textId="77777777">
            <w:pPr>
              <w:rPr>
                <w:sz w:val="12"/>
                <w:szCs w:val="12"/>
              </w:rPr>
            </w:pPr>
          </w:p>
        </w:tc>
        <w:tc>
          <w:tcPr>
            <w:tcW w:w="7920" w:type="dxa"/>
            <w:tcBorders>
              <w:top w:val="nil"/>
              <w:left w:val="nil"/>
              <w:bottom w:val="nil"/>
              <w:right w:val="nil"/>
            </w:tcBorders>
          </w:tcPr>
          <w:p w:rsidR="004F7577" w:rsidP="003B7413" w:rsidRDefault="004F7577" w14:paraId="5DCEAAD2" w14:textId="77777777">
            <w:pPr>
              <w:rPr>
                <w:sz w:val="12"/>
                <w:szCs w:val="12"/>
              </w:rPr>
            </w:pPr>
          </w:p>
        </w:tc>
      </w:tr>
      <w:tr w:rsidR="004F7577" w:rsidTr="003B7413" w14:paraId="1B6430F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0286719" w14:textId="77777777">
            <w:pPr>
              <w:rPr>
                <w:b/>
                <w:bCs/>
              </w:rPr>
            </w:pPr>
            <w:r w:rsidRPr="004F7577">
              <w:rPr>
                <w:b/>
                <w:bCs/>
              </w:rPr>
              <w:t>02/24/26</w:t>
            </w:r>
          </w:p>
        </w:tc>
        <w:tc>
          <w:tcPr>
            <w:tcW w:w="1440" w:type="dxa"/>
            <w:tcBorders>
              <w:top w:val="nil"/>
              <w:left w:val="nil"/>
              <w:bottom w:val="nil"/>
              <w:right w:val="nil"/>
            </w:tcBorders>
          </w:tcPr>
          <w:p w:rsidR="004F7577" w:rsidP="003B7413" w:rsidRDefault="004F7577" w14:paraId="4907FBD4" w14:textId="77777777">
            <w:r>
              <w:t>Energy 3498G</w:t>
            </w:r>
          </w:p>
        </w:tc>
        <w:tc>
          <w:tcPr>
            <w:tcW w:w="7920" w:type="dxa"/>
            <w:tcBorders>
              <w:top w:val="nil"/>
              <w:left w:val="nil"/>
              <w:bottom w:val="nil"/>
              <w:right w:val="nil"/>
            </w:tcBorders>
          </w:tcPr>
          <w:p w:rsidR="004F7577" w:rsidP="003B7413" w:rsidRDefault="004F7577" w14:paraId="5254D45F" w14:textId="77777777">
            <w:r>
              <w:t>San Diego Gas &amp; Electric Company, Implementation of SoCalGas's Incremental Rate Recovery for DIMPBA and Non-Officer Compensation Costs Pursuant to Decision 26-02-006 and Resolution E-5405 (</w:t>
            </w:r>
            <w:r>
              <w:rPr>
                <w:b/>
                <w:bCs/>
              </w:rPr>
              <w:t>anticipated effective 03/01/26</w:t>
            </w:r>
            <w:r>
              <w:t>)</w:t>
            </w:r>
          </w:p>
        </w:tc>
      </w:tr>
      <w:tr w:rsidR="004F7577" w:rsidTr="003B7413" w14:paraId="7DA8F97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DB7D94F" w14:textId="77777777">
            <w:pPr>
              <w:rPr>
                <w:b/>
                <w:bCs/>
                <w:sz w:val="12"/>
                <w:szCs w:val="12"/>
              </w:rPr>
            </w:pPr>
          </w:p>
        </w:tc>
        <w:tc>
          <w:tcPr>
            <w:tcW w:w="1440" w:type="dxa"/>
            <w:tcBorders>
              <w:top w:val="nil"/>
              <w:left w:val="nil"/>
              <w:bottom w:val="nil"/>
              <w:right w:val="nil"/>
            </w:tcBorders>
          </w:tcPr>
          <w:p w:rsidR="004F7577" w:rsidP="003B7413" w:rsidRDefault="004F7577" w14:paraId="41189A85" w14:textId="77777777">
            <w:pPr>
              <w:rPr>
                <w:sz w:val="12"/>
                <w:szCs w:val="12"/>
              </w:rPr>
            </w:pPr>
          </w:p>
        </w:tc>
        <w:tc>
          <w:tcPr>
            <w:tcW w:w="7920" w:type="dxa"/>
            <w:tcBorders>
              <w:top w:val="nil"/>
              <w:left w:val="nil"/>
              <w:bottom w:val="nil"/>
              <w:right w:val="nil"/>
            </w:tcBorders>
          </w:tcPr>
          <w:p w:rsidR="004F7577" w:rsidP="003B7413" w:rsidRDefault="004F7577" w14:paraId="67ECACAB" w14:textId="77777777">
            <w:pPr>
              <w:rPr>
                <w:sz w:val="12"/>
                <w:szCs w:val="12"/>
              </w:rPr>
            </w:pPr>
          </w:p>
        </w:tc>
      </w:tr>
      <w:tr w:rsidR="004F7577" w:rsidTr="003B7413" w14:paraId="21C90AC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677C9F6" w14:textId="77777777">
            <w:pPr>
              <w:rPr>
                <w:b/>
                <w:bCs/>
              </w:rPr>
            </w:pPr>
            <w:r w:rsidRPr="004F7577">
              <w:rPr>
                <w:b/>
                <w:bCs/>
              </w:rPr>
              <w:t>02/24/26</w:t>
            </w:r>
          </w:p>
        </w:tc>
        <w:tc>
          <w:tcPr>
            <w:tcW w:w="1440" w:type="dxa"/>
            <w:tcBorders>
              <w:top w:val="nil"/>
              <w:left w:val="nil"/>
              <w:bottom w:val="nil"/>
              <w:right w:val="nil"/>
            </w:tcBorders>
          </w:tcPr>
          <w:p w:rsidR="004F7577" w:rsidP="003B7413" w:rsidRDefault="004F7577" w14:paraId="4C8BB9F5" w14:textId="77777777">
            <w:r>
              <w:t>Energy 5749E</w:t>
            </w:r>
          </w:p>
        </w:tc>
        <w:tc>
          <w:tcPr>
            <w:tcW w:w="7920" w:type="dxa"/>
            <w:tcBorders>
              <w:top w:val="nil"/>
              <w:left w:val="nil"/>
              <w:bottom w:val="nil"/>
              <w:right w:val="nil"/>
            </w:tcBorders>
          </w:tcPr>
          <w:p w:rsidR="004F7577" w:rsidP="003B7413" w:rsidRDefault="004F7577" w14:paraId="2769D2CF" w14:textId="77777777">
            <w:r>
              <w:t>Southern California Edison Company, Refund of Overcollected Franchise Fees Pursuant to Decision 26-01-003 (</w:t>
            </w:r>
            <w:r>
              <w:rPr>
                <w:b/>
                <w:bCs/>
              </w:rPr>
              <w:t>anticipated effective 03/26/26</w:t>
            </w:r>
            <w:r>
              <w:t>)</w:t>
            </w:r>
          </w:p>
        </w:tc>
      </w:tr>
      <w:tr w:rsidR="004F7577" w:rsidTr="003B7413" w14:paraId="457DF4C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8AEEA8E" w14:textId="77777777">
            <w:pPr>
              <w:rPr>
                <w:b/>
                <w:bCs/>
                <w:sz w:val="12"/>
                <w:szCs w:val="12"/>
              </w:rPr>
            </w:pPr>
          </w:p>
        </w:tc>
        <w:tc>
          <w:tcPr>
            <w:tcW w:w="1440" w:type="dxa"/>
            <w:tcBorders>
              <w:top w:val="nil"/>
              <w:left w:val="nil"/>
              <w:bottom w:val="nil"/>
              <w:right w:val="nil"/>
            </w:tcBorders>
          </w:tcPr>
          <w:p w:rsidR="004F7577" w:rsidP="003B7413" w:rsidRDefault="004F7577" w14:paraId="29690BE6" w14:textId="77777777">
            <w:pPr>
              <w:rPr>
                <w:sz w:val="12"/>
                <w:szCs w:val="12"/>
              </w:rPr>
            </w:pPr>
          </w:p>
        </w:tc>
        <w:tc>
          <w:tcPr>
            <w:tcW w:w="7920" w:type="dxa"/>
            <w:tcBorders>
              <w:top w:val="nil"/>
              <w:left w:val="nil"/>
              <w:bottom w:val="nil"/>
              <w:right w:val="nil"/>
            </w:tcBorders>
          </w:tcPr>
          <w:p w:rsidR="004F7577" w:rsidP="003B7413" w:rsidRDefault="004F7577" w14:paraId="3DFA46E1" w14:textId="77777777">
            <w:pPr>
              <w:rPr>
                <w:sz w:val="12"/>
                <w:szCs w:val="12"/>
              </w:rPr>
            </w:pPr>
          </w:p>
        </w:tc>
      </w:tr>
      <w:tr w:rsidR="004F7577" w:rsidTr="003B7413" w14:paraId="700D5D6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C24B510" w14:textId="77777777">
            <w:pPr>
              <w:rPr>
                <w:b/>
                <w:bCs/>
              </w:rPr>
            </w:pPr>
            <w:r w:rsidRPr="004F7577">
              <w:rPr>
                <w:b/>
                <w:bCs/>
              </w:rPr>
              <w:t>02/24/26</w:t>
            </w:r>
          </w:p>
        </w:tc>
        <w:tc>
          <w:tcPr>
            <w:tcW w:w="1440" w:type="dxa"/>
            <w:tcBorders>
              <w:top w:val="nil"/>
              <w:left w:val="nil"/>
              <w:bottom w:val="nil"/>
              <w:right w:val="nil"/>
            </w:tcBorders>
          </w:tcPr>
          <w:p w:rsidR="004F7577" w:rsidP="003B7413" w:rsidRDefault="004F7577" w14:paraId="7742EBD2" w14:textId="77777777">
            <w:r>
              <w:t>Energy 6605G</w:t>
            </w:r>
          </w:p>
        </w:tc>
        <w:tc>
          <w:tcPr>
            <w:tcW w:w="7920" w:type="dxa"/>
            <w:tcBorders>
              <w:top w:val="nil"/>
              <w:left w:val="nil"/>
              <w:bottom w:val="nil"/>
              <w:right w:val="nil"/>
            </w:tcBorders>
          </w:tcPr>
          <w:p w:rsidR="004F7577" w:rsidP="003B7413" w:rsidRDefault="004F7577" w14:paraId="5D5DBC4A" w14:textId="77777777">
            <w:r>
              <w:t>Southern California Gas Company, Implementation of Incremental Rate Recovery for DIMPBA and SDG&amp;E Non-Officer Compensation Costs Pursuant to Decision (D.)26-02-006 and Resolution E-5405 (</w:t>
            </w:r>
            <w:r>
              <w:rPr>
                <w:b/>
                <w:bCs/>
              </w:rPr>
              <w:t>anticipated effective 03/01/26</w:t>
            </w:r>
            <w:r>
              <w:t>)</w:t>
            </w:r>
          </w:p>
        </w:tc>
      </w:tr>
      <w:tr w:rsidR="004F7577" w:rsidTr="003B7413" w14:paraId="60ACF16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BC49E7E" w14:textId="77777777">
            <w:pPr>
              <w:rPr>
                <w:b/>
                <w:bCs/>
                <w:sz w:val="12"/>
                <w:szCs w:val="12"/>
              </w:rPr>
            </w:pPr>
          </w:p>
        </w:tc>
        <w:tc>
          <w:tcPr>
            <w:tcW w:w="1440" w:type="dxa"/>
            <w:tcBorders>
              <w:top w:val="nil"/>
              <w:left w:val="nil"/>
              <w:bottom w:val="nil"/>
              <w:right w:val="nil"/>
            </w:tcBorders>
          </w:tcPr>
          <w:p w:rsidR="004F7577" w:rsidP="003B7413" w:rsidRDefault="004F7577" w14:paraId="5101279B" w14:textId="77777777">
            <w:pPr>
              <w:rPr>
                <w:sz w:val="12"/>
                <w:szCs w:val="12"/>
              </w:rPr>
            </w:pPr>
          </w:p>
        </w:tc>
        <w:tc>
          <w:tcPr>
            <w:tcW w:w="7920" w:type="dxa"/>
            <w:tcBorders>
              <w:top w:val="nil"/>
              <w:left w:val="nil"/>
              <w:bottom w:val="nil"/>
              <w:right w:val="nil"/>
            </w:tcBorders>
          </w:tcPr>
          <w:p w:rsidR="004F7577" w:rsidP="003B7413" w:rsidRDefault="004F7577" w14:paraId="34594B5D" w14:textId="77777777">
            <w:pPr>
              <w:rPr>
                <w:sz w:val="12"/>
                <w:szCs w:val="12"/>
              </w:rPr>
            </w:pPr>
          </w:p>
        </w:tc>
      </w:tr>
      <w:tr w:rsidR="004F7577" w:rsidTr="003B7413" w14:paraId="094BECF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5B59BE3" w14:textId="77777777">
            <w:pPr>
              <w:rPr>
                <w:b/>
                <w:bCs/>
              </w:rPr>
            </w:pPr>
            <w:r w:rsidRPr="004F7577">
              <w:rPr>
                <w:b/>
                <w:bCs/>
              </w:rPr>
              <w:t>02/24/26</w:t>
            </w:r>
          </w:p>
        </w:tc>
        <w:tc>
          <w:tcPr>
            <w:tcW w:w="1440" w:type="dxa"/>
            <w:tcBorders>
              <w:top w:val="nil"/>
              <w:left w:val="nil"/>
              <w:bottom w:val="nil"/>
              <w:right w:val="nil"/>
            </w:tcBorders>
          </w:tcPr>
          <w:p w:rsidR="004F7577" w:rsidP="003B7413" w:rsidRDefault="004F7577" w14:paraId="032A3866" w14:textId="77777777">
            <w:r>
              <w:t>Telecom 4-A</w:t>
            </w:r>
          </w:p>
        </w:tc>
        <w:tc>
          <w:tcPr>
            <w:tcW w:w="7920" w:type="dxa"/>
            <w:tcBorders>
              <w:top w:val="nil"/>
              <w:left w:val="nil"/>
              <w:bottom w:val="nil"/>
              <w:right w:val="nil"/>
            </w:tcBorders>
          </w:tcPr>
          <w:p w:rsidR="004F7577" w:rsidP="003B7413" w:rsidRDefault="004F7577" w14:paraId="05C247DF" w14:textId="77777777">
            <w:r>
              <w:t>Kcindur Communications, Inc., Supplements A.L.No.4, VOLUNTARY SURRENDER OF C-LEC OPERATING AUTHORITY (</w:t>
            </w:r>
            <w:r>
              <w:rPr>
                <w:b/>
                <w:bCs/>
              </w:rPr>
              <w:t>effective TBD</w:t>
            </w:r>
            <w:r>
              <w:t>)</w:t>
            </w:r>
          </w:p>
        </w:tc>
      </w:tr>
      <w:tr w:rsidR="004F7577" w:rsidTr="003B7413" w14:paraId="3D60EBE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0CD8320" w14:textId="77777777">
            <w:pPr>
              <w:rPr>
                <w:b/>
                <w:bCs/>
                <w:sz w:val="12"/>
                <w:szCs w:val="12"/>
              </w:rPr>
            </w:pPr>
          </w:p>
        </w:tc>
        <w:tc>
          <w:tcPr>
            <w:tcW w:w="1440" w:type="dxa"/>
            <w:tcBorders>
              <w:top w:val="nil"/>
              <w:left w:val="nil"/>
              <w:bottom w:val="nil"/>
              <w:right w:val="nil"/>
            </w:tcBorders>
          </w:tcPr>
          <w:p w:rsidR="004F7577" w:rsidP="003B7413" w:rsidRDefault="004F7577" w14:paraId="272C4C4E" w14:textId="77777777">
            <w:pPr>
              <w:rPr>
                <w:sz w:val="12"/>
                <w:szCs w:val="12"/>
              </w:rPr>
            </w:pPr>
          </w:p>
        </w:tc>
        <w:tc>
          <w:tcPr>
            <w:tcW w:w="7920" w:type="dxa"/>
            <w:tcBorders>
              <w:top w:val="nil"/>
              <w:left w:val="nil"/>
              <w:bottom w:val="nil"/>
              <w:right w:val="nil"/>
            </w:tcBorders>
          </w:tcPr>
          <w:p w:rsidR="004F7577" w:rsidP="003B7413" w:rsidRDefault="004F7577" w14:paraId="69780B93" w14:textId="77777777">
            <w:pPr>
              <w:rPr>
                <w:sz w:val="12"/>
                <w:szCs w:val="12"/>
              </w:rPr>
            </w:pPr>
          </w:p>
        </w:tc>
      </w:tr>
      <w:tr w:rsidR="004F7577" w:rsidTr="003B7413" w14:paraId="376790E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A47E805" w14:textId="77777777">
            <w:pPr>
              <w:rPr>
                <w:b/>
                <w:bCs/>
              </w:rPr>
            </w:pPr>
            <w:r w:rsidRPr="004F7577">
              <w:rPr>
                <w:b/>
                <w:bCs/>
              </w:rPr>
              <w:t>02/24/26</w:t>
            </w:r>
          </w:p>
        </w:tc>
        <w:tc>
          <w:tcPr>
            <w:tcW w:w="1440" w:type="dxa"/>
            <w:tcBorders>
              <w:top w:val="nil"/>
              <w:left w:val="nil"/>
              <w:bottom w:val="nil"/>
              <w:right w:val="nil"/>
            </w:tcBorders>
          </w:tcPr>
          <w:p w:rsidR="004F7577" w:rsidP="003B7413" w:rsidRDefault="004F7577" w14:paraId="439CEA7F" w14:textId="77777777">
            <w:r>
              <w:t>Telecom 704</w:t>
            </w:r>
          </w:p>
        </w:tc>
        <w:tc>
          <w:tcPr>
            <w:tcW w:w="7920" w:type="dxa"/>
            <w:tcBorders>
              <w:top w:val="nil"/>
              <w:left w:val="nil"/>
              <w:bottom w:val="nil"/>
              <w:right w:val="nil"/>
            </w:tcBorders>
          </w:tcPr>
          <w:p w:rsidR="004F7577" w:rsidP="003B7413" w:rsidRDefault="004F7577" w14:paraId="75DCEC71" w14:textId="77777777">
            <w:r>
              <w:t>MCImetro Access Transmission Services LLC, CEQA Quarterly Report (</w:t>
            </w:r>
            <w:r>
              <w:rPr>
                <w:b/>
                <w:bCs/>
              </w:rPr>
              <w:t>effective TBD</w:t>
            </w:r>
            <w:r>
              <w:t>)</w:t>
            </w:r>
          </w:p>
        </w:tc>
      </w:tr>
      <w:tr w:rsidR="004F7577" w:rsidTr="003B7413" w14:paraId="18A2741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B2DDBE3" w14:textId="77777777">
            <w:pPr>
              <w:rPr>
                <w:b/>
                <w:bCs/>
                <w:sz w:val="12"/>
                <w:szCs w:val="12"/>
              </w:rPr>
            </w:pPr>
          </w:p>
        </w:tc>
        <w:tc>
          <w:tcPr>
            <w:tcW w:w="1440" w:type="dxa"/>
            <w:tcBorders>
              <w:top w:val="nil"/>
              <w:left w:val="nil"/>
              <w:bottom w:val="nil"/>
              <w:right w:val="nil"/>
            </w:tcBorders>
          </w:tcPr>
          <w:p w:rsidR="004F7577" w:rsidP="003B7413" w:rsidRDefault="004F7577" w14:paraId="49594644" w14:textId="77777777">
            <w:pPr>
              <w:rPr>
                <w:sz w:val="12"/>
                <w:szCs w:val="12"/>
              </w:rPr>
            </w:pPr>
          </w:p>
        </w:tc>
        <w:tc>
          <w:tcPr>
            <w:tcW w:w="7920" w:type="dxa"/>
            <w:tcBorders>
              <w:top w:val="nil"/>
              <w:left w:val="nil"/>
              <w:bottom w:val="nil"/>
              <w:right w:val="nil"/>
            </w:tcBorders>
          </w:tcPr>
          <w:p w:rsidR="004F7577" w:rsidP="003B7413" w:rsidRDefault="004F7577" w14:paraId="00E97E64" w14:textId="77777777">
            <w:pPr>
              <w:rPr>
                <w:sz w:val="12"/>
                <w:szCs w:val="12"/>
              </w:rPr>
            </w:pPr>
          </w:p>
        </w:tc>
      </w:tr>
      <w:tr w:rsidR="004F7577" w:rsidTr="003B7413" w14:paraId="11E1829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B4C147C" w14:textId="77777777">
            <w:pPr>
              <w:rPr>
                <w:b/>
                <w:bCs/>
              </w:rPr>
            </w:pPr>
            <w:r w:rsidRPr="004F7577">
              <w:rPr>
                <w:b/>
                <w:bCs/>
              </w:rPr>
              <w:t>02/24/26</w:t>
            </w:r>
          </w:p>
        </w:tc>
        <w:tc>
          <w:tcPr>
            <w:tcW w:w="1440" w:type="dxa"/>
            <w:tcBorders>
              <w:top w:val="nil"/>
              <w:left w:val="nil"/>
              <w:bottom w:val="nil"/>
              <w:right w:val="nil"/>
            </w:tcBorders>
          </w:tcPr>
          <w:p w:rsidR="004F7577" w:rsidP="003B7413" w:rsidRDefault="004F7577" w14:paraId="20BAA9A2" w14:textId="77777777">
            <w:r>
              <w:t>Telecom 14</w:t>
            </w:r>
          </w:p>
        </w:tc>
        <w:tc>
          <w:tcPr>
            <w:tcW w:w="7920" w:type="dxa"/>
            <w:tcBorders>
              <w:top w:val="nil"/>
              <w:left w:val="nil"/>
              <w:bottom w:val="nil"/>
              <w:right w:val="nil"/>
            </w:tcBorders>
          </w:tcPr>
          <w:p w:rsidR="004F7577" w:rsidP="003B7413" w:rsidRDefault="004F7577" w14:paraId="340A801C" w14:textId="77777777">
            <w:r>
              <w:t>Openpop.Com, Inc, NDIEC Performance Bond Filing- PB (</w:t>
            </w:r>
            <w:r>
              <w:rPr>
                <w:b/>
                <w:bCs/>
              </w:rPr>
              <w:t>effective TBD</w:t>
            </w:r>
            <w:r>
              <w:t>)</w:t>
            </w:r>
          </w:p>
        </w:tc>
      </w:tr>
      <w:tr w:rsidR="004F7577" w:rsidTr="003B7413" w14:paraId="02D33D6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35C60FF" w14:textId="77777777">
            <w:pPr>
              <w:rPr>
                <w:b/>
                <w:bCs/>
                <w:sz w:val="12"/>
                <w:szCs w:val="12"/>
              </w:rPr>
            </w:pPr>
          </w:p>
        </w:tc>
        <w:tc>
          <w:tcPr>
            <w:tcW w:w="1440" w:type="dxa"/>
            <w:tcBorders>
              <w:top w:val="nil"/>
              <w:left w:val="nil"/>
              <w:bottom w:val="nil"/>
              <w:right w:val="nil"/>
            </w:tcBorders>
          </w:tcPr>
          <w:p w:rsidR="004F7577" w:rsidP="003B7413" w:rsidRDefault="004F7577" w14:paraId="5A01C8F3" w14:textId="77777777">
            <w:pPr>
              <w:rPr>
                <w:sz w:val="12"/>
                <w:szCs w:val="12"/>
              </w:rPr>
            </w:pPr>
          </w:p>
        </w:tc>
        <w:tc>
          <w:tcPr>
            <w:tcW w:w="7920" w:type="dxa"/>
            <w:tcBorders>
              <w:top w:val="nil"/>
              <w:left w:val="nil"/>
              <w:bottom w:val="nil"/>
              <w:right w:val="nil"/>
            </w:tcBorders>
          </w:tcPr>
          <w:p w:rsidR="004F7577" w:rsidP="003B7413" w:rsidRDefault="004F7577" w14:paraId="1186FE37" w14:textId="77777777">
            <w:pPr>
              <w:rPr>
                <w:sz w:val="12"/>
                <w:szCs w:val="12"/>
              </w:rPr>
            </w:pPr>
          </w:p>
        </w:tc>
      </w:tr>
      <w:tr w:rsidR="004F7577" w:rsidTr="003B7413" w14:paraId="1A4C768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CE66AF5" w14:textId="77777777">
            <w:pPr>
              <w:rPr>
                <w:b/>
                <w:bCs/>
              </w:rPr>
            </w:pPr>
            <w:r w:rsidRPr="004F7577">
              <w:rPr>
                <w:b/>
                <w:bCs/>
              </w:rPr>
              <w:t>02/24/26</w:t>
            </w:r>
          </w:p>
        </w:tc>
        <w:tc>
          <w:tcPr>
            <w:tcW w:w="1440" w:type="dxa"/>
            <w:tcBorders>
              <w:top w:val="nil"/>
              <w:left w:val="nil"/>
              <w:bottom w:val="nil"/>
              <w:right w:val="nil"/>
            </w:tcBorders>
          </w:tcPr>
          <w:p w:rsidR="004F7577" w:rsidP="003B7413" w:rsidRDefault="004F7577" w14:paraId="2EA2261A" w14:textId="77777777">
            <w:r>
              <w:t>Telecom 2</w:t>
            </w:r>
          </w:p>
        </w:tc>
        <w:tc>
          <w:tcPr>
            <w:tcW w:w="7920" w:type="dxa"/>
            <w:tcBorders>
              <w:top w:val="nil"/>
              <w:left w:val="nil"/>
              <w:bottom w:val="nil"/>
              <w:right w:val="nil"/>
            </w:tcBorders>
          </w:tcPr>
          <w:p w:rsidR="004F7577" w:rsidP="003B7413" w:rsidRDefault="004F7577" w14:paraId="1D9C8FFC" w14:textId="77777777">
            <w:r>
              <w:t>Xentric Solutions Inc., Annual Performance Bond- PB (</w:t>
            </w:r>
            <w:r>
              <w:rPr>
                <w:b/>
                <w:bCs/>
              </w:rPr>
              <w:t>effective TBD</w:t>
            </w:r>
            <w:r>
              <w:t>)</w:t>
            </w:r>
          </w:p>
        </w:tc>
      </w:tr>
      <w:tr w:rsidR="004F7577" w:rsidTr="003B7413" w14:paraId="7E0BDD3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26C4442" w14:textId="77777777">
            <w:pPr>
              <w:rPr>
                <w:b/>
                <w:bCs/>
                <w:sz w:val="12"/>
                <w:szCs w:val="12"/>
              </w:rPr>
            </w:pPr>
          </w:p>
        </w:tc>
        <w:tc>
          <w:tcPr>
            <w:tcW w:w="1440" w:type="dxa"/>
            <w:tcBorders>
              <w:top w:val="nil"/>
              <w:left w:val="nil"/>
              <w:bottom w:val="nil"/>
              <w:right w:val="nil"/>
            </w:tcBorders>
          </w:tcPr>
          <w:p w:rsidR="004F7577" w:rsidP="003B7413" w:rsidRDefault="004F7577" w14:paraId="0E834D54" w14:textId="77777777">
            <w:pPr>
              <w:rPr>
                <w:sz w:val="12"/>
                <w:szCs w:val="12"/>
              </w:rPr>
            </w:pPr>
          </w:p>
        </w:tc>
        <w:tc>
          <w:tcPr>
            <w:tcW w:w="7920" w:type="dxa"/>
            <w:tcBorders>
              <w:top w:val="nil"/>
              <w:left w:val="nil"/>
              <w:bottom w:val="nil"/>
              <w:right w:val="nil"/>
            </w:tcBorders>
          </w:tcPr>
          <w:p w:rsidR="004F7577" w:rsidP="003B7413" w:rsidRDefault="004F7577" w14:paraId="5E3A4F95" w14:textId="77777777">
            <w:pPr>
              <w:rPr>
                <w:sz w:val="12"/>
                <w:szCs w:val="12"/>
              </w:rPr>
            </w:pPr>
          </w:p>
        </w:tc>
      </w:tr>
      <w:tr w:rsidR="004F7577" w:rsidTr="003B7413" w14:paraId="5F20B0B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832A23C"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3986990F" w14:textId="77777777">
            <w:r>
              <w:t>Energy 54E</w:t>
            </w:r>
          </w:p>
        </w:tc>
        <w:tc>
          <w:tcPr>
            <w:tcW w:w="7920" w:type="dxa"/>
            <w:tcBorders>
              <w:top w:val="nil"/>
              <w:left w:val="nil"/>
              <w:bottom w:val="nil"/>
              <w:right w:val="nil"/>
            </w:tcBorders>
          </w:tcPr>
          <w:p w:rsidR="004F7577" w:rsidP="003B7413" w:rsidRDefault="004F7577" w14:paraId="7BAAB64D" w14:textId="77777777">
            <w:r>
              <w:t>Anza Electric Co-operative, Inc., GHG Emission Performance Standard (EPS) filing 2026 (</w:t>
            </w:r>
            <w:r>
              <w:rPr>
                <w:b/>
                <w:bCs/>
              </w:rPr>
              <w:t>anticipated effective 03/15/26</w:t>
            </w:r>
            <w:r>
              <w:t>)</w:t>
            </w:r>
          </w:p>
        </w:tc>
      </w:tr>
      <w:tr w:rsidR="004F7577" w:rsidTr="003B7413" w14:paraId="38B3EEB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428495B" w14:textId="77777777">
            <w:pPr>
              <w:rPr>
                <w:b/>
                <w:bCs/>
                <w:sz w:val="12"/>
                <w:szCs w:val="12"/>
              </w:rPr>
            </w:pPr>
          </w:p>
        </w:tc>
        <w:tc>
          <w:tcPr>
            <w:tcW w:w="1440" w:type="dxa"/>
            <w:tcBorders>
              <w:top w:val="nil"/>
              <w:left w:val="nil"/>
              <w:bottom w:val="nil"/>
              <w:right w:val="nil"/>
            </w:tcBorders>
          </w:tcPr>
          <w:p w:rsidR="004F7577" w:rsidP="003B7413" w:rsidRDefault="004F7577" w14:paraId="1892D89D" w14:textId="77777777">
            <w:pPr>
              <w:rPr>
                <w:sz w:val="12"/>
                <w:szCs w:val="12"/>
              </w:rPr>
            </w:pPr>
          </w:p>
        </w:tc>
        <w:tc>
          <w:tcPr>
            <w:tcW w:w="7920" w:type="dxa"/>
            <w:tcBorders>
              <w:top w:val="nil"/>
              <w:left w:val="nil"/>
              <w:bottom w:val="nil"/>
              <w:right w:val="nil"/>
            </w:tcBorders>
          </w:tcPr>
          <w:p w:rsidR="004F7577" w:rsidP="003B7413" w:rsidRDefault="004F7577" w14:paraId="548CCD7C" w14:textId="77777777">
            <w:pPr>
              <w:rPr>
                <w:sz w:val="12"/>
                <w:szCs w:val="12"/>
              </w:rPr>
            </w:pPr>
          </w:p>
        </w:tc>
      </w:tr>
      <w:tr w:rsidR="004F7577" w:rsidTr="003B7413" w14:paraId="5E8D829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9D9555E"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51ACD927" w14:textId="77777777">
            <w:r>
              <w:t>Energy 7845E</w:t>
            </w:r>
          </w:p>
        </w:tc>
        <w:tc>
          <w:tcPr>
            <w:tcW w:w="7920" w:type="dxa"/>
            <w:tcBorders>
              <w:top w:val="nil"/>
              <w:left w:val="nil"/>
              <w:bottom w:val="nil"/>
              <w:right w:val="nil"/>
            </w:tcBorders>
          </w:tcPr>
          <w:p w:rsidR="004F7577" w:rsidP="003B7413" w:rsidRDefault="004F7577" w14:paraId="6F139D7C" w14:textId="77777777">
            <w:r>
              <w:t>Pacific Gas &amp; Electric Company, Change in Electric Tariff Rules Language Pursuant to Decision (D.) 26-02-025, Establishing a Standard Offer for Flexible Service Connections (</w:t>
            </w:r>
            <w:r>
              <w:rPr>
                <w:b/>
                <w:bCs/>
              </w:rPr>
              <w:t>anticipated effective 02/25/26</w:t>
            </w:r>
            <w:r>
              <w:t>)</w:t>
            </w:r>
          </w:p>
        </w:tc>
      </w:tr>
      <w:tr w:rsidR="004F7577" w:rsidTr="003B7413" w14:paraId="2D66320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5D81ECA" w14:textId="77777777">
            <w:pPr>
              <w:rPr>
                <w:b/>
                <w:bCs/>
                <w:sz w:val="12"/>
                <w:szCs w:val="12"/>
              </w:rPr>
            </w:pPr>
          </w:p>
        </w:tc>
        <w:tc>
          <w:tcPr>
            <w:tcW w:w="1440" w:type="dxa"/>
            <w:tcBorders>
              <w:top w:val="nil"/>
              <w:left w:val="nil"/>
              <w:bottom w:val="nil"/>
              <w:right w:val="nil"/>
            </w:tcBorders>
          </w:tcPr>
          <w:p w:rsidR="004F7577" w:rsidP="003B7413" w:rsidRDefault="004F7577" w14:paraId="7F222B35" w14:textId="77777777">
            <w:pPr>
              <w:rPr>
                <w:sz w:val="12"/>
                <w:szCs w:val="12"/>
              </w:rPr>
            </w:pPr>
          </w:p>
        </w:tc>
        <w:tc>
          <w:tcPr>
            <w:tcW w:w="7920" w:type="dxa"/>
            <w:tcBorders>
              <w:top w:val="nil"/>
              <w:left w:val="nil"/>
              <w:bottom w:val="nil"/>
              <w:right w:val="nil"/>
            </w:tcBorders>
          </w:tcPr>
          <w:p w:rsidR="004F7577" w:rsidP="003B7413" w:rsidRDefault="004F7577" w14:paraId="5CE08BF6" w14:textId="77777777">
            <w:pPr>
              <w:rPr>
                <w:sz w:val="12"/>
                <w:szCs w:val="12"/>
              </w:rPr>
            </w:pPr>
          </w:p>
        </w:tc>
      </w:tr>
      <w:tr w:rsidR="004F7577" w:rsidTr="003B7413" w14:paraId="3686C64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499682B"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4C3E139C" w14:textId="77777777">
            <w:r>
              <w:t>Energy 7849E</w:t>
            </w:r>
          </w:p>
        </w:tc>
        <w:tc>
          <w:tcPr>
            <w:tcW w:w="7920" w:type="dxa"/>
            <w:tcBorders>
              <w:top w:val="nil"/>
              <w:left w:val="nil"/>
              <w:bottom w:val="nil"/>
              <w:right w:val="nil"/>
            </w:tcBorders>
          </w:tcPr>
          <w:p w:rsidR="004F7577" w:rsidP="003B7413" w:rsidRDefault="004F7577" w14:paraId="04832749" w14:textId="77777777">
            <w:r>
              <w:t>Pacific Gas &amp; Electric Company, Confirmation of PG&amp;E's Nominee to the Committee of its Customer Credit Trust Fund (</w:t>
            </w:r>
            <w:r>
              <w:rPr>
                <w:b/>
                <w:bCs/>
              </w:rPr>
              <w:t>effective TBD</w:t>
            </w:r>
            <w:r>
              <w:t>)</w:t>
            </w:r>
          </w:p>
        </w:tc>
      </w:tr>
      <w:tr w:rsidR="004F7577" w:rsidTr="003B7413" w14:paraId="282D2EF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B726D4F" w14:textId="77777777">
            <w:pPr>
              <w:rPr>
                <w:b/>
                <w:bCs/>
                <w:sz w:val="12"/>
                <w:szCs w:val="12"/>
              </w:rPr>
            </w:pPr>
          </w:p>
        </w:tc>
        <w:tc>
          <w:tcPr>
            <w:tcW w:w="1440" w:type="dxa"/>
            <w:tcBorders>
              <w:top w:val="nil"/>
              <w:left w:val="nil"/>
              <w:bottom w:val="nil"/>
              <w:right w:val="nil"/>
            </w:tcBorders>
          </w:tcPr>
          <w:p w:rsidR="004F7577" w:rsidP="003B7413" w:rsidRDefault="004F7577" w14:paraId="1FD85AC6" w14:textId="77777777">
            <w:pPr>
              <w:rPr>
                <w:sz w:val="12"/>
                <w:szCs w:val="12"/>
              </w:rPr>
            </w:pPr>
          </w:p>
        </w:tc>
        <w:tc>
          <w:tcPr>
            <w:tcW w:w="7920" w:type="dxa"/>
            <w:tcBorders>
              <w:top w:val="nil"/>
              <w:left w:val="nil"/>
              <w:bottom w:val="nil"/>
              <w:right w:val="nil"/>
            </w:tcBorders>
          </w:tcPr>
          <w:p w:rsidR="004F7577" w:rsidP="003B7413" w:rsidRDefault="004F7577" w14:paraId="4A1F2722" w14:textId="77777777">
            <w:pPr>
              <w:rPr>
                <w:sz w:val="12"/>
                <w:szCs w:val="12"/>
              </w:rPr>
            </w:pPr>
          </w:p>
        </w:tc>
      </w:tr>
      <w:tr w:rsidR="004F7577" w:rsidTr="003B7413" w14:paraId="0D6F3D2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86EF3D2"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038CAD70" w14:textId="77777777">
            <w:r>
              <w:t>Energy 786E</w:t>
            </w:r>
          </w:p>
        </w:tc>
        <w:tc>
          <w:tcPr>
            <w:tcW w:w="7920" w:type="dxa"/>
            <w:tcBorders>
              <w:top w:val="nil"/>
              <w:left w:val="nil"/>
              <w:bottom w:val="nil"/>
              <w:right w:val="nil"/>
            </w:tcBorders>
          </w:tcPr>
          <w:p w:rsidR="004F7577" w:rsidP="003B7413" w:rsidRDefault="004F7577" w14:paraId="46E6559D" w14:textId="77777777">
            <w:r>
              <w:t>Pacificorp, Establishment of a North Temple Property Memorandum Account (</w:t>
            </w:r>
            <w:r>
              <w:rPr>
                <w:b/>
                <w:bCs/>
              </w:rPr>
              <w:t>anticipated effective 02/25/26</w:t>
            </w:r>
            <w:r>
              <w:t>)</w:t>
            </w:r>
          </w:p>
        </w:tc>
      </w:tr>
      <w:tr w:rsidR="004F7577" w:rsidTr="003B7413" w14:paraId="661AF61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F89E831" w14:textId="77777777">
            <w:pPr>
              <w:rPr>
                <w:b/>
                <w:bCs/>
                <w:sz w:val="12"/>
                <w:szCs w:val="12"/>
              </w:rPr>
            </w:pPr>
          </w:p>
        </w:tc>
        <w:tc>
          <w:tcPr>
            <w:tcW w:w="1440" w:type="dxa"/>
            <w:tcBorders>
              <w:top w:val="nil"/>
              <w:left w:val="nil"/>
              <w:bottom w:val="nil"/>
              <w:right w:val="nil"/>
            </w:tcBorders>
          </w:tcPr>
          <w:p w:rsidR="004F7577" w:rsidP="003B7413" w:rsidRDefault="004F7577" w14:paraId="689D96A3" w14:textId="77777777">
            <w:pPr>
              <w:rPr>
                <w:sz w:val="12"/>
                <w:szCs w:val="12"/>
              </w:rPr>
            </w:pPr>
          </w:p>
        </w:tc>
        <w:tc>
          <w:tcPr>
            <w:tcW w:w="7920" w:type="dxa"/>
            <w:tcBorders>
              <w:top w:val="nil"/>
              <w:left w:val="nil"/>
              <w:bottom w:val="nil"/>
              <w:right w:val="nil"/>
            </w:tcBorders>
          </w:tcPr>
          <w:p w:rsidR="004F7577" w:rsidP="003B7413" w:rsidRDefault="004F7577" w14:paraId="00A8C85B" w14:textId="77777777">
            <w:pPr>
              <w:rPr>
                <w:sz w:val="12"/>
                <w:szCs w:val="12"/>
              </w:rPr>
            </w:pPr>
          </w:p>
        </w:tc>
      </w:tr>
      <w:tr w:rsidR="004F7577" w:rsidTr="003B7413" w14:paraId="417D741F"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35ECE0F"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5713D942" w14:textId="77777777">
            <w:r>
              <w:t>Energy 5751E</w:t>
            </w:r>
          </w:p>
        </w:tc>
        <w:tc>
          <w:tcPr>
            <w:tcW w:w="7920" w:type="dxa"/>
            <w:tcBorders>
              <w:top w:val="nil"/>
              <w:left w:val="nil"/>
              <w:bottom w:val="nil"/>
              <w:right w:val="nil"/>
            </w:tcBorders>
          </w:tcPr>
          <w:p w:rsidR="004F7577" w:rsidP="003B7413" w:rsidRDefault="004F7577" w14:paraId="2F82A194" w14:textId="77777777">
            <w:r>
              <w:t>Southern California Edison Company, Tariff Modifications Regarding Controlled Load Pursuant to Decision 26-05-025 (</w:t>
            </w:r>
            <w:r>
              <w:rPr>
                <w:b/>
                <w:bCs/>
              </w:rPr>
              <w:t>anticipated effective 02/25/26</w:t>
            </w:r>
            <w:r>
              <w:t>)</w:t>
            </w:r>
          </w:p>
        </w:tc>
      </w:tr>
      <w:tr w:rsidR="004F7577" w:rsidTr="003B7413" w14:paraId="4ECED91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4DC9C70" w14:textId="77777777">
            <w:pPr>
              <w:rPr>
                <w:b/>
                <w:bCs/>
                <w:sz w:val="12"/>
                <w:szCs w:val="12"/>
              </w:rPr>
            </w:pPr>
          </w:p>
        </w:tc>
        <w:tc>
          <w:tcPr>
            <w:tcW w:w="1440" w:type="dxa"/>
            <w:tcBorders>
              <w:top w:val="nil"/>
              <w:left w:val="nil"/>
              <w:bottom w:val="nil"/>
              <w:right w:val="nil"/>
            </w:tcBorders>
          </w:tcPr>
          <w:p w:rsidR="004F7577" w:rsidP="003B7413" w:rsidRDefault="004F7577" w14:paraId="1E6A19A1" w14:textId="77777777">
            <w:pPr>
              <w:rPr>
                <w:sz w:val="12"/>
                <w:szCs w:val="12"/>
              </w:rPr>
            </w:pPr>
          </w:p>
        </w:tc>
        <w:tc>
          <w:tcPr>
            <w:tcW w:w="7920" w:type="dxa"/>
            <w:tcBorders>
              <w:top w:val="nil"/>
              <w:left w:val="nil"/>
              <w:bottom w:val="nil"/>
              <w:right w:val="nil"/>
            </w:tcBorders>
          </w:tcPr>
          <w:p w:rsidR="004F7577" w:rsidP="003B7413" w:rsidRDefault="004F7577" w14:paraId="6765FE04" w14:textId="77777777">
            <w:pPr>
              <w:rPr>
                <w:sz w:val="12"/>
                <w:szCs w:val="12"/>
              </w:rPr>
            </w:pPr>
          </w:p>
        </w:tc>
      </w:tr>
      <w:tr w:rsidR="004F7577" w:rsidTr="003B7413" w14:paraId="74EE564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06A0D15"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2F84C967" w14:textId="77777777">
            <w:r>
              <w:t>Energy 6606G</w:t>
            </w:r>
          </w:p>
        </w:tc>
        <w:tc>
          <w:tcPr>
            <w:tcW w:w="7920" w:type="dxa"/>
            <w:tcBorders>
              <w:top w:val="nil"/>
              <w:left w:val="nil"/>
              <w:bottom w:val="nil"/>
              <w:right w:val="nil"/>
            </w:tcBorders>
          </w:tcPr>
          <w:p w:rsidR="004F7577" w:rsidP="003B7413" w:rsidRDefault="004F7577" w14:paraId="142F481E" w14:textId="77777777">
            <w:r>
              <w:t>Southern California Gas Company, Southern California Gas Company's Request for Approval of a Third-Party Contract from the Large Commercial Program solicitation, Pursuant to Decision (D.) 18-01-004 (</w:t>
            </w:r>
            <w:r>
              <w:rPr>
                <w:b/>
                <w:bCs/>
              </w:rPr>
              <w:t>anticipated effective 03/27/26</w:t>
            </w:r>
            <w:r>
              <w:t>)</w:t>
            </w:r>
          </w:p>
        </w:tc>
      </w:tr>
      <w:tr w:rsidR="004F7577" w:rsidTr="003B7413" w14:paraId="7B03BB8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66FCDA8" w14:textId="77777777">
            <w:pPr>
              <w:rPr>
                <w:b/>
                <w:bCs/>
                <w:sz w:val="12"/>
                <w:szCs w:val="12"/>
              </w:rPr>
            </w:pPr>
          </w:p>
        </w:tc>
        <w:tc>
          <w:tcPr>
            <w:tcW w:w="1440" w:type="dxa"/>
            <w:tcBorders>
              <w:top w:val="nil"/>
              <w:left w:val="nil"/>
              <w:bottom w:val="nil"/>
              <w:right w:val="nil"/>
            </w:tcBorders>
          </w:tcPr>
          <w:p w:rsidR="004F7577" w:rsidP="003B7413" w:rsidRDefault="004F7577" w14:paraId="3A31A257" w14:textId="77777777">
            <w:pPr>
              <w:rPr>
                <w:sz w:val="12"/>
                <w:szCs w:val="12"/>
              </w:rPr>
            </w:pPr>
          </w:p>
        </w:tc>
        <w:tc>
          <w:tcPr>
            <w:tcW w:w="7920" w:type="dxa"/>
            <w:tcBorders>
              <w:top w:val="nil"/>
              <w:left w:val="nil"/>
              <w:bottom w:val="nil"/>
              <w:right w:val="nil"/>
            </w:tcBorders>
          </w:tcPr>
          <w:p w:rsidR="004F7577" w:rsidP="003B7413" w:rsidRDefault="004F7577" w14:paraId="1D2DA445" w14:textId="77777777">
            <w:pPr>
              <w:rPr>
                <w:sz w:val="12"/>
                <w:szCs w:val="12"/>
              </w:rPr>
            </w:pPr>
          </w:p>
        </w:tc>
      </w:tr>
      <w:tr w:rsidR="004F7577" w:rsidTr="003B7413" w14:paraId="155EA8E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93E7A1E"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4CDFBAC6" w14:textId="77777777">
            <w:r>
              <w:t>Telecom 10</w:t>
            </w:r>
          </w:p>
        </w:tc>
        <w:tc>
          <w:tcPr>
            <w:tcW w:w="7920" w:type="dxa"/>
            <w:tcBorders>
              <w:top w:val="nil"/>
              <w:left w:val="nil"/>
              <w:bottom w:val="nil"/>
              <w:right w:val="nil"/>
            </w:tcBorders>
          </w:tcPr>
          <w:p w:rsidR="004F7577" w:rsidP="003B7413" w:rsidRDefault="004F7577" w14:paraId="3E0D0AA8" w14:textId="77777777">
            <w:r>
              <w:t>Comcast OTR1, LLC, 2026 Annual Performance Bond (</w:t>
            </w:r>
            <w:r>
              <w:rPr>
                <w:b/>
                <w:bCs/>
              </w:rPr>
              <w:t>effective TBD</w:t>
            </w:r>
            <w:r>
              <w:t>)</w:t>
            </w:r>
          </w:p>
        </w:tc>
      </w:tr>
      <w:tr w:rsidR="004F7577" w:rsidTr="003B7413" w14:paraId="1BF0C5A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B8144AE" w14:textId="77777777">
            <w:pPr>
              <w:rPr>
                <w:b/>
                <w:bCs/>
                <w:sz w:val="12"/>
                <w:szCs w:val="12"/>
              </w:rPr>
            </w:pPr>
          </w:p>
        </w:tc>
        <w:tc>
          <w:tcPr>
            <w:tcW w:w="1440" w:type="dxa"/>
            <w:tcBorders>
              <w:top w:val="nil"/>
              <w:left w:val="nil"/>
              <w:bottom w:val="nil"/>
              <w:right w:val="nil"/>
            </w:tcBorders>
          </w:tcPr>
          <w:p w:rsidR="004F7577" w:rsidP="003B7413" w:rsidRDefault="004F7577" w14:paraId="5934C6F6" w14:textId="77777777">
            <w:pPr>
              <w:rPr>
                <w:sz w:val="12"/>
                <w:szCs w:val="12"/>
              </w:rPr>
            </w:pPr>
          </w:p>
        </w:tc>
        <w:tc>
          <w:tcPr>
            <w:tcW w:w="7920" w:type="dxa"/>
            <w:tcBorders>
              <w:top w:val="nil"/>
              <w:left w:val="nil"/>
              <w:bottom w:val="nil"/>
              <w:right w:val="nil"/>
            </w:tcBorders>
          </w:tcPr>
          <w:p w:rsidR="004F7577" w:rsidP="003B7413" w:rsidRDefault="004F7577" w14:paraId="58C1C008" w14:textId="77777777">
            <w:pPr>
              <w:rPr>
                <w:sz w:val="12"/>
                <w:szCs w:val="12"/>
              </w:rPr>
            </w:pPr>
          </w:p>
        </w:tc>
      </w:tr>
      <w:tr w:rsidR="004F7577" w:rsidTr="003B7413" w14:paraId="3C02235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EDA7957" w14:textId="77777777">
            <w:pPr>
              <w:rPr>
                <w:b/>
                <w:bCs/>
              </w:rPr>
            </w:pPr>
            <w:r w:rsidRPr="004F7577">
              <w:rPr>
                <w:b/>
                <w:bCs/>
              </w:rPr>
              <w:lastRenderedPageBreak/>
              <w:t>02/25/26</w:t>
            </w:r>
          </w:p>
        </w:tc>
        <w:tc>
          <w:tcPr>
            <w:tcW w:w="1440" w:type="dxa"/>
            <w:tcBorders>
              <w:top w:val="nil"/>
              <w:left w:val="nil"/>
              <w:bottom w:val="nil"/>
              <w:right w:val="nil"/>
            </w:tcBorders>
          </w:tcPr>
          <w:p w:rsidR="004F7577" w:rsidP="003B7413" w:rsidRDefault="004F7577" w14:paraId="1E6E063A" w14:textId="77777777">
            <w:r>
              <w:t>Telecom 197</w:t>
            </w:r>
          </w:p>
        </w:tc>
        <w:tc>
          <w:tcPr>
            <w:tcW w:w="7920" w:type="dxa"/>
            <w:tcBorders>
              <w:top w:val="nil"/>
              <w:left w:val="nil"/>
              <w:bottom w:val="nil"/>
              <w:right w:val="nil"/>
            </w:tcBorders>
          </w:tcPr>
          <w:p w:rsidR="004F7577" w:rsidP="003B7413" w:rsidRDefault="004F7577" w14:paraId="7DF1B037" w14:textId="77777777">
            <w:r>
              <w:t>Comcast Phone of California, LLC, 2026 Annual Performance Bond (</w:t>
            </w:r>
            <w:r>
              <w:rPr>
                <w:b/>
                <w:bCs/>
              </w:rPr>
              <w:t>effective TBD</w:t>
            </w:r>
            <w:r>
              <w:t>)</w:t>
            </w:r>
          </w:p>
        </w:tc>
      </w:tr>
      <w:tr w:rsidR="004F7577" w:rsidTr="003B7413" w14:paraId="098F900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911C5A6" w14:textId="77777777">
            <w:pPr>
              <w:rPr>
                <w:b/>
                <w:bCs/>
                <w:sz w:val="12"/>
                <w:szCs w:val="12"/>
              </w:rPr>
            </w:pPr>
          </w:p>
        </w:tc>
        <w:tc>
          <w:tcPr>
            <w:tcW w:w="1440" w:type="dxa"/>
            <w:tcBorders>
              <w:top w:val="nil"/>
              <w:left w:val="nil"/>
              <w:bottom w:val="nil"/>
              <w:right w:val="nil"/>
            </w:tcBorders>
          </w:tcPr>
          <w:p w:rsidR="004F7577" w:rsidP="003B7413" w:rsidRDefault="004F7577" w14:paraId="79D8485E" w14:textId="77777777">
            <w:pPr>
              <w:rPr>
                <w:sz w:val="12"/>
                <w:szCs w:val="12"/>
              </w:rPr>
            </w:pPr>
          </w:p>
        </w:tc>
        <w:tc>
          <w:tcPr>
            <w:tcW w:w="7920" w:type="dxa"/>
            <w:tcBorders>
              <w:top w:val="nil"/>
              <w:left w:val="nil"/>
              <w:bottom w:val="nil"/>
              <w:right w:val="nil"/>
            </w:tcBorders>
          </w:tcPr>
          <w:p w:rsidR="004F7577" w:rsidP="003B7413" w:rsidRDefault="004F7577" w14:paraId="795D40E5" w14:textId="77777777">
            <w:pPr>
              <w:rPr>
                <w:sz w:val="12"/>
                <w:szCs w:val="12"/>
              </w:rPr>
            </w:pPr>
          </w:p>
        </w:tc>
      </w:tr>
      <w:tr w:rsidR="004F7577" w:rsidTr="003B7413" w14:paraId="1526D0B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395E3C4"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084FB404" w14:textId="77777777">
            <w:r>
              <w:t>Telecom 2</w:t>
            </w:r>
          </w:p>
        </w:tc>
        <w:tc>
          <w:tcPr>
            <w:tcW w:w="7920" w:type="dxa"/>
            <w:tcBorders>
              <w:top w:val="nil"/>
              <w:left w:val="nil"/>
              <w:bottom w:val="nil"/>
              <w:right w:val="nil"/>
            </w:tcBorders>
          </w:tcPr>
          <w:p w:rsidR="004F7577" w:rsidP="003B7413" w:rsidRDefault="004F7577" w14:paraId="74B9C0D0" w14:textId="77777777">
            <w:r>
              <w:t>Computer Telephony Innovations, Inc., Annual Performance Bond- PB (</w:t>
            </w:r>
            <w:r>
              <w:rPr>
                <w:b/>
                <w:bCs/>
              </w:rPr>
              <w:t>effective TBD</w:t>
            </w:r>
            <w:r>
              <w:t>)</w:t>
            </w:r>
          </w:p>
        </w:tc>
      </w:tr>
      <w:tr w:rsidR="004F7577" w:rsidTr="003B7413" w14:paraId="763F91E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D21DEB7" w14:textId="77777777">
            <w:pPr>
              <w:rPr>
                <w:b/>
                <w:bCs/>
                <w:sz w:val="12"/>
                <w:szCs w:val="12"/>
              </w:rPr>
            </w:pPr>
          </w:p>
        </w:tc>
        <w:tc>
          <w:tcPr>
            <w:tcW w:w="1440" w:type="dxa"/>
            <w:tcBorders>
              <w:top w:val="nil"/>
              <w:left w:val="nil"/>
              <w:bottom w:val="nil"/>
              <w:right w:val="nil"/>
            </w:tcBorders>
          </w:tcPr>
          <w:p w:rsidR="004F7577" w:rsidP="003B7413" w:rsidRDefault="004F7577" w14:paraId="6769CAF9" w14:textId="77777777">
            <w:pPr>
              <w:rPr>
                <w:sz w:val="12"/>
                <w:szCs w:val="12"/>
              </w:rPr>
            </w:pPr>
          </w:p>
        </w:tc>
        <w:tc>
          <w:tcPr>
            <w:tcW w:w="7920" w:type="dxa"/>
            <w:tcBorders>
              <w:top w:val="nil"/>
              <w:left w:val="nil"/>
              <w:bottom w:val="nil"/>
              <w:right w:val="nil"/>
            </w:tcBorders>
          </w:tcPr>
          <w:p w:rsidR="004F7577" w:rsidP="003B7413" w:rsidRDefault="004F7577" w14:paraId="609CB102" w14:textId="77777777">
            <w:pPr>
              <w:rPr>
                <w:sz w:val="12"/>
                <w:szCs w:val="12"/>
              </w:rPr>
            </w:pPr>
          </w:p>
        </w:tc>
      </w:tr>
      <w:tr w:rsidR="004F7577" w:rsidTr="003B7413" w14:paraId="6EFF014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FCD7EF8"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098CDC85" w14:textId="77777777">
            <w:r>
              <w:t>Telecom 2</w:t>
            </w:r>
          </w:p>
        </w:tc>
        <w:tc>
          <w:tcPr>
            <w:tcW w:w="7920" w:type="dxa"/>
            <w:tcBorders>
              <w:top w:val="nil"/>
              <w:left w:val="nil"/>
              <w:bottom w:val="nil"/>
              <w:right w:val="nil"/>
            </w:tcBorders>
          </w:tcPr>
          <w:p w:rsidR="004F7577" w:rsidP="003B7413" w:rsidRDefault="004F7577" w14:paraId="7BF4877F" w14:textId="77777777">
            <w:r>
              <w:t>DCT Telecom Group, Inc., Voluntary Surrender of CPCN (</w:t>
            </w:r>
            <w:r>
              <w:rPr>
                <w:b/>
                <w:bCs/>
              </w:rPr>
              <w:t>effective TBD</w:t>
            </w:r>
            <w:r>
              <w:t>)</w:t>
            </w:r>
          </w:p>
        </w:tc>
      </w:tr>
      <w:tr w:rsidR="004F7577" w:rsidTr="003B7413" w14:paraId="552F641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7E10198" w14:textId="77777777">
            <w:pPr>
              <w:rPr>
                <w:b/>
                <w:bCs/>
                <w:sz w:val="12"/>
                <w:szCs w:val="12"/>
              </w:rPr>
            </w:pPr>
          </w:p>
        </w:tc>
        <w:tc>
          <w:tcPr>
            <w:tcW w:w="1440" w:type="dxa"/>
            <w:tcBorders>
              <w:top w:val="nil"/>
              <w:left w:val="nil"/>
              <w:bottom w:val="nil"/>
              <w:right w:val="nil"/>
            </w:tcBorders>
          </w:tcPr>
          <w:p w:rsidR="004F7577" w:rsidP="003B7413" w:rsidRDefault="004F7577" w14:paraId="1E07075A" w14:textId="77777777">
            <w:pPr>
              <w:rPr>
                <w:sz w:val="12"/>
                <w:szCs w:val="12"/>
              </w:rPr>
            </w:pPr>
          </w:p>
        </w:tc>
        <w:tc>
          <w:tcPr>
            <w:tcW w:w="7920" w:type="dxa"/>
            <w:tcBorders>
              <w:top w:val="nil"/>
              <w:left w:val="nil"/>
              <w:bottom w:val="nil"/>
              <w:right w:val="nil"/>
            </w:tcBorders>
          </w:tcPr>
          <w:p w:rsidR="004F7577" w:rsidP="003B7413" w:rsidRDefault="004F7577" w14:paraId="0EB1C717" w14:textId="77777777">
            <w:pPr>
              <w:rPr>
                <w:sz w:val="12"/>
                <w:szCs w:val="12"/>
              </w:rPr>
            </w:pPr>
          </w:p>
        </w:tc>
      </w:tr>
      <w:tr w:rsidR="004F7577" w:rsidTr="003B7413" w14:paraId="58C61AD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61FC30A"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5B8A13B3" w14:textId="77777777">
            <w:r>
              <w:t>Telecom 3</w:t>
            </w:r>
          </w:p>
        </w:tc>
        <w:tc>
          <w:tcPr>
            <w:tcW w:w="7920" w:type="dxa"/>
            <w:tcBorders>
              <w:top w:val="nil"/>
              <w:left w:val="nil"/>
              <w:bottom w:val="nil"/>
              <w:right w:val="nil"/>
            </w:tcBorders>
          </w:tcPr>
          <w:p w:rsidR="004F7577" w:rsidP="003B7413" w:rsidRDefault="004F7577" w14:paraId="5B22954A" w14:textId="77777777">
            <w:r>
              <w:t>Masergy Cloud Communications, Inc., 2026 Annual Performance Bond (</w:t>
            </w:r>
            <w:r>
              <w:rPr>
                <w:b/>
                <w:bCs/>
              </w:rPr>
              <w:t>effective TBD</w:t>
            </w:r>
            <w:r>
              <w:t>)</w:t>
            </w:r>
          </w:p>
        </w:tc>
      </w:tr>
      <w:tr w:rsidR="004F7577" w:rsidTr="003B7413" w14:paraId="5F70D8C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301681A" w14:textId="77777777">
            <w:pPr>
              <w:rPr>
                <w:b/>
                <w:bCs/>
                <w:sz w:val="12"/>
                <w:szCs w:val="12"/>
              </w:rPr>
            </w:pPr>
          </w:p>
        </w:tc>
        <w:tc>
          <w:tcPr>
            <w:tcW w:w="1440" w:type="dxa"/>
            <w:tcBorders>
              <w:top w:val="nil"/>
              <w:left w:val="nil"/>
              <w:bottom w:val="nil"/>
              <w:right w:val="nil"/>
            </w:tcBorders>
          </w:tcPr>
          <w:p w:rsidR="004F7577" w:rsidP="003B7413" w:rsidRDefault="004F7577" w14:paraId="280382CA" w14:textId="77777777">
            <w:pPr>
              <w:rPr>
                <w:sz w:val="12"/>
                <w:szCs w:val="12"/>
              </w:rPr>
            </w:pPr>
          </w:p>
        </w:tc>
        <w:tc>
          <w:tcPr>
            <w:tcW w:w="7920" w:type="dxa"/>
            <w:tcBorders>
              <w:top w:val="nil"/>
              <w:left w:val="nil"/>
              <w:bottom w:val="nil"/>
              <w:right w:val="nil"/>
            </w:tcBorders>
          </w:tcPr>
          <w:p w:rsidR="004F7577" w:rsidP="003B7413" w:rsidRDefault="004F7577" w14:paraId="29BD54F4" w14:textId="77777777">
            <w:pPr>
              <w:rPr>
                <w:sz w:val="12"/>
                <w:szCs w:val="12"/>
              </w:rPr>
            </w:pPr>
          </w:p>
        </w:tc>
      </w:tr>
      <w:tr w:rsidR="004F7577" w:rsidTr="003B7413" w14:paraId="0E26851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7381BDD"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0E91A629" w14:textId="77777777">
            <w:r>
              <w:t>Telecom 2</w:t>
            </w:r>
          </w:p>
        </w:tc>
        <w:tc>
          <w:tcPr>
            <w:tcW w:w="7920" w:type="dxa"/>
            <w:tcBorders>
              <w:top w:val="nil"/>
              <w:left w:val="nil"/>
              <w:bottom w:val="nil"/>
              <w:right w:val="nil"/>
            </w:tcBorders>
          </w:tcPr>
          <w:p w:rsidR="004F7577" w:rsidP="003B7413" w:rsidRDefault="004F7577" w14:paraId="04A02134" w14:textId="77777777">
            <w:r>
              <w:t>Momentum Telecom Inc., Voluntary Surrender of CPCN (</w:t>
            </w:r>
            <w:r>
              <w:rPr>
                <w:b/>
                <w:bCs/>
              </w:rPr>
              <w:t>effective TBD</w:t>
            </w:r>
            <w:r>
              <w:t>)</w:t>
            </w:r>
          </w:p>
        </w:tc>
      </w:tr>
      <w:tr w:rsidR="004F7577" w:rsidTr="003B7413" w14:paraId="71D2164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6CD4601" w14:textId="77777777">
            <w:pPr>
              <w:rPr>
                <w:b/>
                <w:bCs/>
                <w:sz w:val="12"/>
                <w:szCs w:val="12"/>
              </w:rPr>
            </w:pPr>
          </w:p>
        </w:tc>
        <w:tc>
          <w:tcPr>
            <w:tcW w:w="1440" w:type="dxa"/>
            <w:tcBorders>
              <w:top w:val="nil"/>
              <w:left w:val="nil"/>
              <w:bottom w:val="nil"/>
              <w:right w:val="nil"/>
            </w:tcBorders>
          </w:tcPr>
          <w:p w:rsidR="004F7577" w:rsidP="003B7413" w:rsidRDefault="004F7577" w14:paraId="3C039577" w14:textId="77777777">
            <w:pPr>
              <w:rPr>
                <w:sz w:val="12"/>
                <w:szCs w:val="12"/>
              </w:rPr>
            </w:pPr>
          </w:p>
        </w:tc>
        <w:tc>
          <w:tcPr>
            <w:tcW w:w="7920" w:type="dxa"/>
            <w:tcBorders>
              <w:top w:val="nil"/>
              <w:left w:val="nil"/>
              <w:bottom w:val="nil"/>
              <w:right w:val="nil"/>
            </w:tcBorders>
          </w:tcPr>
          <w:p w:rsidR="004F7577" w:rsidP="003B7413" w:rsidRDefault="004F7577" w14:paraId="7089CEDE" w14:textId="77777777">
            <w:pPr>
              <w:rPr>
                <w:sz w:val="12"/>
                <w:szCs w:val="12"/>
              </w:rPr>
            </w:pPr>
          </w:p>
        </w:tc>
      </w:tr>
      <w:tr w:rsidR="004F7577" w:rsidTr="003B7413" w14:paraId="2E75A97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3AD96E8"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55831886" w14:textId="77777777">
            <w:r>
              <w:t>Telecom 50207</w:t>
            </w:r>
          </w:p>
        </w:tc>
        <w:tc>
          <w:tcPr>
            <w:tcW w:w="7920" w:type="dxa"/>
            <w:tcBorders>
              <w:top w:val="nil"/>
              <w:left w:val="nil"/>
              <w:bottom w:val="nil"/>
              <w:right w:val="nil"/>
            </w:tcBorders>
          </w:tcPr>
          <w:p w:rsidR="004F7577" w:rsidP="003B7413" w:rsidRDefault="004F7577" w14:paraId="2150A925" w14:textId="77777777">
            <w:r>
              <w:t>Pacific Bell, Contract (</w:t>
            </w:r>
            <w:r>
              <w:rPr>
                <w:b/>
                <w:bCs/>
              </w:rPr>
              <w:t>effective TBD</w:t>
            </w:r>
            <w:r>
              <w:t>)</w:t>
            </w:r>
          </w:p>
        </w:tc>
      </w:tr>
      <w:tr w:rsidR="004F7577" w:rsidTr="003B7413" w14:paraId="48B3CFC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2F2F678" w14:textId="77777777">
            <w:pPr>
              <w:rPr>
                <w:b/>
                <w:bCs/>
                <w:sz w:val="12"/>
                <w:szCs w:val="12"/>
              </w:rPr>
            </w:pPr>
          </w:p>
        </w:tc>
        <w:tc>
          <w:tcPr>
            <w:tcW w:w="1440" w:type="dxa"/>
            <w:tcBorders>
              <w:top w:val="nil"/>
              <w:left w:val="nil"/>
              <w:bottom w:val="nil"/>
              <w:right w:val="nil"/>
            </w:tcBorders>
          </w:tcPr>
          <w:p w:rsidR="004F7577" w:rsidP="003B7413" w:rsidRDefault="004F7577" w14:paraId="6DE65B4B" w14:textId="77777777">
            <w:pPr>
              <w:rPr>
                <w:sz w:val="12"/>
                <w:szCs w:val="12"/>
              </w:rPr>
            </w:pPr>
          </w:p>
        </w:tc>
        <w:tc>
          <w:tcPr>
            <w:tcW w:w="7920" w:type="dxa"/>
            <w:tcBorders>
              <w:top w:val="nil"/>
              <w:left w:val="nil"/>
              <w:bottom w:val="nil"/>
              <w:right w:val="nil"/>
            </w:tcBorders>
          </w:tcPr>
          <w:p w:rsidR="004F7577" w:rsidP="003B7413" w:rsidRDefault="004F7577" w14:paraId="39493645" w14:textId="77777777">
            <w:pPr>
              <w:rPr>
                <w:sz w:val="12"/>
                <w:szCs w:val="12"/>
              </w:rPr>
            </w:pPr>
          </w:p>
        </w:tc>
      </w:tr>
      <w:tr w:rsidR="004F7577" w:rsidTr="003B7413" w14:paraId="33E9AA8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537EA67"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3D283FB8" w14:textId="77777777">
            <w:r>
              <w:t>Telecom 50208</w:t>
            </w:r>
          </w:p>
        </w:tc>
        <w:tc>
          <w:tcPr>
            <w:tcW w:w="7920" w:type="dxa"/>
            <w:tcBorders>
              <w:top w:val="nil"/>
              <w:left w:val="nil"/>
              <w:bottom w:val="nil"/>
              <w:right w:val="nil"/>
            </w:tcBorders>
          </w:tcPr>
          <w:p w:rsidR="004F7577" w:rsidP="003B7413" w:rsidRDefault="004F7577" w14:paraId="4C214890" w14:textId="77777777">
            <w:r>
              <w:t>Pacific Bell, Contract (</w:t>
            </w:r>
            <w:r>
              <w:rPr>
                <w:b/>
                <w:bCs/>
              </w:rPr>
              <w:t>effective TBD</w:t>
            </w:r>
            <w:r>
              <w:t>)</w:t>
            </w:r>
          </w:p>
        </w:tc>
      </w:tr>
      <w:tr w:rsidR="004F7577" w:rsidTr="003B7413" w14:paraId="08B669E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64004AA" w14:textId="77777777">
            <w:pPr>
              <w:rPr>
                <w:b/>
                <w:bCs/>
                <w:sz w:val="12"/>
                <w:szCs w:val="12"/>
              </w:rPr>
            </w:pPr>
          </w:p>
        </w:tc>
        <w:tc>
          <w:tcPr>
            <w:tcW w:w="1440" w:type="dxa"/>
            <w:tcBorders>
              <w:top w:val="nil"/>
              <w:left w:val="nil"/>
              <w:bottom w:val="nil"/>
              <w:right w:val="nil"/>
            </w:tcBorders>
          </w:tcPr>
          <w:p w:rsidR="004F7577" w:rsidP="003B7413" w:rsidRDefault="004F7577" w14:paraId="00FFBEC2" w14:textId="77777777">
            <w:pPr>
              <w:rPr>
                <w:sz w:val="12"/>
                <w:szCs w:val="12"/>
              </w:rPr>
            </w:pPr>
          </w:p>
        </w:tc>
        <w:tc>
          <w:tcPr>
            <w:tcW w:w="7920" w:type="dxa"/>
            <w:tcBorders>
              <w:top w:val="nil"/>
              <w:left w:val="nil"/>
              <w:bottom w:val="nil"/>
              <w:right w:val="nil"/>
            </w:tcBorders>
          </w:tcPr>
          <w:p w:rsidR="004F7577" w:rsidP="003B7413" w:rsidRDefault="004F7577" w14:paraId="6E45D983" w14:textId="77777777">
            <w:pPr>
              <w:rPr>
                <w:sz w:val="12"/>
                <w:szCs w:val="12"/>
              </w:rPr>
            </w:pPr>
          </w:p>
        </w:tc>
      </w:tr>
      <w:tr w:rsidR="004F7577" w:rsidTr="003B7413" w14:paraId="791AD36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909BD46"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65AF1805" w14:textId="77777777">
            <w:r>
              <w:t>Telecom 50209</w:t>
            </w:r>
          </w:p>
        </w:tc>
        <w:tc>
          <w:tcPr>
            <w:tcW w:w="7920" w:type="dxa"/>
            <w:tcBorders>
              <w:top w:val="nil"/>
              <w:left w:val="nil"/>
              <w:bottom w:val="nil"/>
              <w:right w:val="nil"/>
            </w:tcBorders>
          </w:tcPr>
          <w:p w:rsidR="004F7577" w:rsidP="003B7413" w:rsidRDefault="004F7577" w14:paraId="09395FBF" w14:textId="77777777">
            <w:r>
              <w:t>Pacific Bell, Contract (</w:t>
            </w:r>
            <w:r>
              <w:rPr>
                <w:b/>
                <w:bCs/>
              </w:rPr>
              <w:t>effective TBD</w:t>
            </w:r>
            <w:r>
              <w:t>)</w:t>
            </w:r>
          </w:p>
        </w:tc>
      </w:tr>
      <w:tr w:rsidR="004F7577" w:rsidTr="003B7413" w14:paraId="40F379D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52C753A" w14:textId="77777777">
            <w:pPr>
              <w:rPr>
                <w:b/>
                <w:bCs/>
                <w:sz w:val="12"/>
                <w:szCs w:val="12"/>
              </w:rPr>
            </w:pPr>
          </w:p>
        </w:tc>
        <w:tc>
          <w:tcPr>
            <w:tcW w:w="1440" w:type="dxa"/>
            <w:tcBorders>
              <w:top w:val="nil"/>
              <w:left w:val="nil"/>
              <w:bottom w:val="nil"/>
              <w:right w:val="nil"/>
            </w:tcBorders>
          </w:tcPr>
          <w:p w:rsidR="004F7577" w:rsidP="003B7413" w:rsidRDefault="004F7577" w14:paraId="6599FA13" w14:textId="77777777">
            <w:pPr>
              <w:rPr>
                <w:sz w:val="12"/>
                <w:szCs w:val="12"/>
              </w:rPr>
            </w:pPr>
          </w:p>
        </w:tc>
        <w:tc>
          <w:tcPr>
            <w:tcW w:w="7920" w:type="dxa"/>
            <w:tcBorders>
              <w:top w:val="nil"/>
              <w:left w:val="nil"/>
              <w:bottom w:val="nil"/>
              <w:right w:val="nil"/>
            </w:tcBorders>
          </w:tcPr>
          <w:p w:rsidR="004F7577" w:rsidP="003B7413" w:rsidRDefault="004F7577" w14:paraId="5F1B9A18" w14:textId="77777777">
            <w:pPr>
              <w:rPr>
                <w:sz w:val="12"/>
                <w:szCs w:val="12"/>
              </w:rPr>
            </w:pPr>
          </w:p>
        </w:tc>
      </w:tr>
      <w:tr w:rsidR="004F7577" w:rsidTr="003B7413" w14:paraId="304DDD3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795EEE4"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2DFA8D1A" w14:textId="77777777">
            <w:r>
              <w:t>Telecom 50210</w:t>
            </w:r>
          </w:p>
        </w:tc>
        <w:tc>
          <w:tcPr>
            <w:tcW w:w="7920" w:type="dxa"/>
            <w:tcBorders>
              <w:top w:val="nil"/>
              <w:left w:val="nil"/>
              <w:bottom w:val="nil"/>
              <w:right w:val="nil"/>
            </w:tcBorders>
          </w:tcPr>
          <w:p w:rsidR="004F7577" w:rsidP="003B7413" w:rsidRDefault="004F7577" w14:paraId="0003E3FC" w14:textId="77777777">
            <w:r>
              <w:t>Pacific Bell, Contract (</w:t>
            </w:r>
            <w:r>
              <w:rPr>
                <w:b/>
                <w:bCs/>
              </w:rPr>
              <w:t>effective TBD</w:t>
            </w:r>
            <w:r>
              <w:t>)</w:t>
            </w:r>
          </w:p>
        </w:tc>
      </w:tr>
      <w:tr w:rsidR="004F7577" w:rsidTr="003B7413" w14:paraId="6B7979D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62D4AD3" w14:textId="77777777">
            <w:pPr>
              <w:rPr>
                <w:b/>
                <w:bCs/>
                <w:sz w:val="12"/>
                <w:szCs w:val="12"/>
              </w:rPr>
            </w:pPr>
          </w:p>
        </w:tc>
        <w:tc>
          <w:tcPr>
            <w:tcW w:w="1440" w:type="dxa"/>
            <w:tcBorders>
              <w:top w:val="nil"/>
              <w:left w:val="nil"/>
              <w:bottom w:val="nil"/>
              <w:right w:val="nil"/>
            </w:tcBorders>
          </w:tcPr>
          <w:p w:rsidR="004F7577" w:rsidP="003B7413" w:rsidRDefault="004F7577" w14:paraId="029C43E8" w14:textId="77777777">
            <w:pPr>
              <w:rPr>
                <w:sz w:val="12"/>
                <w:szCs w:val="12"/>
              </w:rPr>
            </w:pPr>
          </w:p>
        </w:tc>
        <w:tc>
          <w:tcPr>
            <w:tcW w:w="7920" w:type="dxa"/>
            <w:tcBorders>
              <w:top w:val="nil"/>
              <w:left w:val="nil"/>
              <w:bottom w:val="nil"/>
              <w:right w:val="nil"/>
            </w:tcBorders>
          </w:tcPr>
          <w:p w:rsidR="004F7577" w:rsidP="003B7413" w:rsidRDefault="004F7577" w14:paraId="3FE5BC66" w14:textId="77777777">
            <w:pPr>
              <w:rPr>
                <w:sz w:val="12"/>
                <w:szCs w:val="12"/>
              </w:rPr>
            </w:pPr>
          </w:p>
        </w:tc>
      </w:tr>
      <w:tr w:rsidR="004F7577" w:rsidTr="003B7413" w14:paraId="2BBB66D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E43DCFC"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7C818C14" w14:textId="77777777">
            <w:r>
              <w:t>Telecom 50211</w:t>
            </w:r>
          </w:p>
        </w:tc>
        <w:tc>
          <w:tcPr>
            <w:tcW w:w="7920" w:type="dxa"/>
            <w:tcBorders>
              <w:top w:val="nil"/>
              <w:left w:val="nil"/>
              <w:bottom w:val="nil"/>
              <w:right w:val="nil"/>
            </w:tcBorders>
          </w:tcPr>
          <w:p w:rsidR="004F7577" w:rsidP="003B7413" w:rsidRDefault="004F7577" w14:paraId="10E7E7FC" w14:textId="77777777">
            <w:r>
              <w:t>Pacific Bell, Contract (</w:t>
            </w:r>
            <w:r>
              <w:rPr>
                <w:b/>
                <w:bCs/>
              </w:rPr>
              <w:t>effective TBD</w:t>
            </w:r>
            <w:r>
              <w:t>)</w:t>
            </w:r>
          </w:p>
        </w:tc>
      </w:tr>
      <w:tr w:rsidR="004F7577" w:rsidTr="003B7413" w14:paraId="34B5973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F644993" w14:textId="77777777">
            <w:pPr>
              <w:rPr>
                <w:b/>
                <w:bCs/>
                <w:sz w:val="12"/>
                <w:szCs w:val="12"/>
              </w:rPr>
            </w:pPr>
          </w:p>
        </w:tc>
        <w:tc>
          <w:tcPr>
            <w:tcW w:w="1440" w:type="dxa"/>
            <w:tcBorders>
              <w:top w:val="nil"/>
              <w:left w:val="nil"/>
              <w:bottom w:val="nil"/>
              <w:right w:val="nil"/>
            </w:tcBorders>
          </w:tcPr>
          <w:p w:rsidR="004F7577" w:rsidP="003B7413" w:rsidRDefault="004F7577" w14:paraId="55676A96" w14:textId="77777777">
            <w:pPr>
              <w:rPr>
                <w:sz w:val="12"/>
                <w:szCs w:val="12"/>
              </w:rPr>
            </w:pPr>
          </w:p>
        </w:tc>
        <w:tc>
          <w:tcPr>
            <w:tcW w:w="7920" w:type="dxa"/>
            <w:tcBorders>
              <w:top w:val="nil"/>
              <w:left w:val="nil"/>
              <w:bottom w:val="nil"/>
              <w:right w:val="nil"/>
            </w:tcBorders>
          </w:tcPr>
          <w:p w:rsidR="004F7577" w:rsidP="003B7413" w:rsidRDefault="004F7577" w14:paraId="7B70E2B1" w14:textId="77777777">
            <w:pPr>
              <w:rPr>
                <w:sz w:val="12"/>
                <w:szCs w:val="12"/>
              </w:rPr>
            </w:pPr>
          </w:p>
        </w:tc>
      </w:tr>
      <w:tr w:rsidR="004F7577" w:rsidTr="003B7413" w14:paraId="72343D7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576D6A6"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2B156497" w14:textId="77777777">
            <w:r>
              <w:t>Telecom 50212</w:t>
            </w:r>
          </w:p>
        </w:tc>
        <w:tc>
          <w:tcPr>
            <w:tcW w:w="7920" w:type="dxa"/>
            <w:tcBorders>
              <w:top w:val="nil"/>
              <w:left w:val="nil"/>
              <w:bottom w:val="nil"/>
              <w:right w:val="nil"/>
            </w:tcBorders>
          </w:tcPr>
          <w:p w:rsidR="004F7577" w:rsidP="003B7413" w:rsidRDefault="004F7577" w14:paraId="6EC0B6DD" w14:textId="77777777">
            <w:r>
              <w:t>Pacific Bell, Contract (</w:t>
            </w:r>
            <w:r>
              <w:rPr>
                <w:b/>
                <w:bCs/>
              </w:rPr>
              <w:t>effective TBD</w:t>
            </w:r>
            <w:r>
              <w:t>)</w:t>
            </w:r>
          </w:p>
        </w:tc>
      </w:tr>
      <w:tr w:rsidR="004F7577" w:rsidTr="003B7413" w14:paraId="2BE1557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926B766" w14:textId="77777777">
            <w:pPr>
              <w:rPr>
                <w:b/>
                <w:bCs/>
                <w:sz w:val="12"/>
                <w:szCs w:val="12"/>
              </w:rPr>
            </w:pPr>
          </w:p>
        </w:tc>
        <w:tc>
          <w:tcPr>
            <w:tcW w:w="1440" w:type="dxa"/>
            <w:tcBorders>
              <w:top w:val="nil"/>
              <w:left w:val="nil"/>
              <w:bottom w:val="nil"/>
              <w:right w:val="nil"/>
            </w:tcBorders>
          </w:tcPr>
          <w:p w:rsidR="004F7577" w:rsidP="003B7413" w:rsidRDefault="004F7577" w14:paraId="3D56B4AC" w14:textId="77777777">
            <w:pPr>
              <w:rPr>
                <w:sz w:val="12"/>
                <w:szCs w:val="12"/>
              </w:rPr>
            </w:pPr>
          </w:p>
        </w:tc>
        <w:tc>
          <w:tcPr>
            <w:tcW w:w="7920" w:type="dxa"/>
            <w:tcBorders>
              <w:top w:val="nil"/>
              <w:left w:val="nil"/>
              <w:bottom w:val="nil"/>
              <w:right w:val="nil"/>
            </w:tcBorders>
          </w:tcPr>
          <w:p w:rsidR="004F7577" w:rsidP="003B7413" w:rsidRDefault="004F7577" w14:paraId="425E048C" w14:textId="77777777">
            <w:pPr>
              <w:rPr>
                <w:sz w:val="12"/>
                <w:szCs w:val="12"/>
              </w:rPr>
            </w:pPr>
          </w:p>
        </w:tc>
      </w:tr>
      <w:tr w:rsidR="004F7577" w:rsidTr="003B7413" w14:paraId="3632926F"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E9776B6"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13B219D5" w14:textId="77777777">
            <w:r>
              <w:t>Telecom 50213</w:t>
            </w:r>
          </w:p>
        </w:tc>
        <w:tc>
          <w:tcPr>
            <w:tcW w:w="7920" w:type="dxa"/>
            <w:tcBorders>
              <w:top w:val="nil"/>
              <w:left w:val="nil"/>
              <w:bottom w:val="nil"/>
              <w:right w:val="nil"/>
            </w:tcBorders>
          </w:tcPr>
          <w:p w:rsidR="004F7577" w:rsidP="003B7413" w:rsidRDefault="004F7577" w14:paraId="3295C1A5" w14:textId="77777777">
            <w:r>
              <w:t>Pacific Bell, Contract (</w:t>
            </w:r>
            <w:r>
              <w:rPr>
                <w:b/>
                <w:bCs/>
              </w:rPr>
              <w:t>effective TBD</w:t>
            </w:r>
            <w:r>
              <w:t>)</w:t>
            </w:r>
          </w:p>
        </w:tc>
      </w:tr>
      <w:tr w:rsidR="004F7577" w:rsidTr="003B7413" w14:paraId="0562618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D288EB4" w14:textId="77777777">
            <w:pPr>
              <w:rPr>
                <w:b/>
                <w:bCs/>
                <w:sz w:val="12"/>
                <w:szCs w:val="12"/>
              </w:rPr>
            </w:pPr>
          </w:p>
        </w:tc>
        <w:tc>
          <w:tcPr>
            <w:tcW w:w="1440" w:type="dxa"/>
            <w:tcBorders>
              <w:top w:val="nil"/>
              <w:left w:val="nil"/>
              <w:bottom w:val="nil"/>
              <w:right w:val="nil"/>
            </w:tcBorders>
          </w:tcPr>
          <w:p w:rsidR="004F7577" w:rsidP="003B7413" w:rsidRDefault="004F7577" w14:paraId="27F77C30" w14:textId="77777777">
            <w:pPr>
              <w:rPr>
                <w:sz w:val="12"/>
                <w:szCs w:val="12"/>
              </w:rPr>
            </w:pPr>
          </w:p>
        </w:tc>
        <w:tc>
          <w:tcPr>
            <w:tcW w:w="7920" w:type="dxa"/>
            <w:tcBorders>
              <w:top w:val="nil"/>
              <w:left w:val="nil"/>
              <w:bottom w:val="nil"/>
              <w:right w:val="nil"/>
            </w:tcBorders>
          </w:tcPr>
          <w:p w:rsidR="004F7577" w:rsidP="003B7413" w:rsidRDefault="004F7577" w14:paraId="5C640D62" w14:textId="77777777">
            <w:pPr>
              <w:rPr>
                <w:sz w:val="12"/>
                <w:szCs w:val="12"/>
              </w:rPr>
            </w:pPr>
          </w:p>
        </w:tc>
      </w:tr>
      <w:tr w:rsidR="004F7577" w:rsidTr="003B7413" w14:paraId="6BA5261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A44A50E" w14:textId="77777777">
            <w:pPr>
              <w:rPr>
                <w:b/>
                <w:bCs/>
              </w:rPr>
            </w:pPr>
            <w:r w:rsidRPr="004F7577">
              <w:rPr>
                <w:b/>
                <w:bCs/>
              </w:rPr>
              <w:t>02/25/26</w:t>
            </w:r>
          </w:p>
        </w:tc>
        <w:tc>
          <w:tcPr>
            <w:tcW w:w="1440" w:type="dxa"/>
            <w:tcBorders>
              <w:top w:val="nil"/>
              <w:left w:val="nil"/>
              <w:bottom w:val="nil"/>
              <w:right w:val="nil"/>
            </w:tcBorders>
          </w:tcPr>
          <w:p w:rsidR="004F7577" w:rsidP="003B7413" w:rsidRDefault="004F7577" w14:paraId="267CCD39" w14:textId="77777777">
            <w:r>
              <w:t>Telecom 57</w:t>
            </w:r>
          </w:p>
        </w:tc>
        <w:tc>
          <w:tcPr>
            <w:tcW w:w="7920" w:type="dxa"/>
            <w:tcBorders>
              <w:top w:val="nil"/>
              <w:left w:val="nil"/>
              <w:bottom w:val="nil"/>
              <w:right w:val="nil"/>
            </w:tcBorders>
          </w:tcPr>
          <w:p w:rsidR="004F7577" w:rsidP="003B7413" w:rsidRDefault="004F7577" w14:paraId="1CD9D3F5" w14:textId="77777777">
            <w:r>
              <w:t>Worldnet Communications Services, Inc., Annual Bond Filing- PB (</w:t>
            </w:r>
            <w:r>
              <w:rPr>
                <w:b/>
                <w:bCs/>
              </w:rPr>
              <w:t>effective TBD</w:t>
            </w:r>
            <w:r>
              <w:t>)</w:t>
            </w:r>
          </w:p>
        </w:tc>
      </w:tr>
      <w:tr w:rsidR="004F7577" w:rsidTr="003B7413" w14:paraId="6E0DD57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39B2E9CB" w14:textId="77777777">
            <w:pPr>
              <w:rPr>
                <w:b/>
                <w:bCs/>
                <w:sz w:val="12"/>
                <w:szCs w:val="12"/>
              </w:rPr>
            </w:pPr>
          </w:p>
        </w:tc>
        <w:tc>
          <w:tcPr>
            <w:tcW w:w="1440" w:type="dxa"/>
            <w:tcBorders>
              <w:top w:val="nil"/>
              <w:left w:val="nil"/>
              <w:bottom w:val="nil"/>
              <w:right w:val="nil"/>
            </w:tcBorders>
          </w:tcPr>
          <w:p w:rsidR="004F7577" w:rsidP="003B7413" w:rsidRDefault="004F7577" w14:paraId="1FBFD575" w14:textId="77777777">
            <w:pPr>
              <w:rPr>
                <w:sz w:val="12"/>
                <w:szCs w:val="12"/>
              </w:rPr>
            </w:pPr>
          </w:p>
        </w:tc>
        <w:tc>
          <w:tcPr>
            <w:tcW w:w="7920" w:type="dxa"/>
            <w:tcBorders>
              <w:top w:val="nil"/>
              <w:left w:val="nil"/>
              <w:bottom w:val="nil"/>
              <w:right w:val="nil"/>
            </w:tcBorders>
          </w:tcPr>
          <w:p w:rsidR="004F7577" w:rsidP="003B7413" w:rsidRDefault="004F7577" w14:paraId="1D6CB2A3" w14:textId="77777777">
            <w:pPr>
              <w:rPr>
                <w:sz w:val="12"/>
                <w:szCs w:val="12"/>
              </w:rPr>
            </w:pPr>
          </w:p>
        </w:tc>
      </w:tr>
      <w:tr w:rsidR="004F7577" w:rsidTr="003B7413" w14:paraId="63C9F91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3C3A75A" w14:textId="77777777">
            <w:pPr>
              <w:rPr>
                <w:b/>
                <w:bCs/>
              </w:rPr>
            </w:pPr>
            <w:r w:rsidRPr="004F7577">
              <w:rPr>
                <w:b/>
                <w:bCs/>
              </w:rPr>
              <w:t>02/26/26</w:t>
            </w:r>
          </w:p>
        </w:tc>
        <w:tc>
          <w:tcPr>
            <w:tcW w:w="1440" w:type="dxa"/>
            <w:tcBorders>
              <w:top w:val="nil"/>
              <w:left w:val="nil"/>
              <w:bottom w:val="nil"/>
              <w:right w:val="nil"/>
            </w:tcBorders>
          </w:tcPr>
          <w:p w:rsidR="004F7577" w:rsidP="003B7413" w:rsidRDefault="004F7577" w14:paraId="23F7EF41" w14:textId="77777777">
            <w:r>
              <w:t>Telecom 15</w:t>
            </w:r>
          </w:p>
        </w:tc>
        <w:tc>
          <w:tcPr>
            <w:tcW w:w="7920" w:type="dxa"/>
            <w:tcBorders>
              <w:top w:val="nil"/>
              <w:left w:val="nil"/>
              <w:bottom w:val="nil"/>
              <w:right w:val="nil"/>
            </w:tcBorders>
          </w:tcPr>
          <w:p w:rsidR="004F7577" w:rsidP="003B7413" w:rsidRDefault="004F7577" w14:paraId="79A255FE" w14:textId="77777777">
            <w:r>
              <w:t>Enhanced Communications Network Inc., CPCN Annual Performance Bond (</w:t>
            </w:r>
            <w:r>
              <w:rPr>
                <w:b/>
                <w:bCs/>
              </w:rPr>
              <w:t>effective TBD</w:t>
            </w:r>
            <w:r>
              <w:t>)</w:t>
            </w:r>
          </w:p>
        </w:tc>
      </w:tr>
      <w:tr w:rsidR="004F7577" w:rsidTr="003B7413" w14:paraId="5BFCA92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666D9E0" w14:textId="77777777">
            <w:pPr>
              <w:rPr>
                <w:b/>
                <w:bCs/>
                <w:sz w:val="12"/>
                <w:szCs w:val="12"/>
              </w:rPr>
            </w:pPr>
          </w:p>
        </w:tc>
        <w:tc>
          <w:tcPr>
            <w:tcW w:w="1440" w:type="dxa"/>
            <w:tcBorders>
              <w:top w:val="nil"/>
              <w:left w:val="nil"/>
              <w:bottom w:val="nil"/>
              <w:right w:val="nil"/>
            </w:tcBorders>
          </w:tcPr>
          <w:p w:rsidR="004F7577" w:rsidP="003B7413" w:rsidRDefault="004F7577" w14:paraId="42C14862" w14:textId="77777777">
            <w:pPr>
              <w:rPr>
                <w:sz w:val="12"/>
                <w:szCs w:val="12"/>
              </w:rPr>
            </w:pPr>
          </w:p>
        </w:tc>
        <w:tc>
          <w:tcPr>
            <w:tcW w:w="7920" w:type="dxa"/>
            <w:tcBorders>
              <w:top w:val="nil"/>
              <w:left w:val="nil"/>
              <w:bottom w:val="nil"/>
              <w:right w:val="nil"/>
            </w:tcBorders>
          </w:tcPr>
          <w:p w:rsidR="004F7577" w:rsidP="003B7413" w:rsidRDefault="004F7577" w14:paraId="0C02A18F" w14:textId="77777777">
            <w:pPr>
              <w:rPr>
                <w:sz w:val="12"/>
                <w:szCs w:val="12"/>
              </w:rPr>
            </w:pPr>
          </w:p>
        </w:tc>
      </w:tr>
      <w:tr w:rsidR="004F7577" w:rsidTr="003B7413" w14:paraId="4D47CE8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6F19AC8" w14:textId="77777777">
            <w:pPr>
              <w:rPr>
                <w:b/>
                <w:bCs/>
              </w:rPr>
            </w:pPr>
            <w:r w:rsidRPr="004F7577">
              <w:rPr>
                <w:b/>
                <w:bCs/>
              </w:rPr>
              <w:t>02/26/26</w:t>
            </w:r>
          </w:p>
        </w:tc>
        <w:tc>
          <w:tcPr>
            <w:tcW w:w="1440" w:type="dxa"/>
            <w:tcBorders>
              <w:top w:val="nil"/>
              <w:left w:val="nil"/>
              <w:bottom w:val="nil"/>
              <w:right w:val="nil"/>
            </w:tcBorders>
          </w:tcPr>
          <w:p w:rsidR="004F7577" w:rsidP="003B7413" w:rsidRDefault="004F7577" w14:paraId="7DCB8FD1" w14:textId="77777777">
            <w:r>
              <w:t>Telecom 30</w:t>
            </w:r>
          </w:p>
        </w:tc>
        <w:tc>
          <w:tcPr>
            <w:tcW w:w="7920" w:type="dxa"/>
            <w:tcBorders>
              <w:top w:val="nil"/>
              <w:left w:val="nil"/>
              <w:bottom w:val="nil"/>
              <w:right w:val="nil"/>
            </w:tcBorders>
          </w:tcPr>
          <w:p w:rsidR="004F7577" w:rsidP="003B7413" w:rsidRDefault="004F7577" w14:paraId="055948BB" w14:textId="77777777">
            <w:r>
              <w:t>Enhanced Communications Network, Inc., CPCN Annual Performance Bond Submission (</w:t>
            </w:r>
            <w:r>
              <w:rPr>
                <w:b/>
                <w:bCs/>
              </w:rPr>
              <w:t>effective TBD</w:t>
            </w:r>
            <w:r>
              <w:t>)</w:t>
            </w:r>
          </w:p>
        </w:tc>
      </w:tr>
      <w:tr w:rsidR="004F7577" w:rsidTr="003B7413" w14:paraId="5700936F"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6CAEB68" w14:textId="77777777">
            <w:pPr>
              <w:rPr>
                <w:b/>
                <w:bCs/>
                <w:sz w:val="12"/>
                <w:szCs w:val="12"/>
              </w:rPr>
            </w:pPr>
          </w:p>
        </w:tc>
        <w:tc>
          <w:tcPr>
            <w:tcW w:w="1440" w:type="dxa"/>
            <w:tcBorders>
              <w:top w:val="nil"/>
              <w:left w:val="nil"/>
              <w:bottom w:val="nil"/>
              <w:right w:val="nil"/>
            </w:tcBorders>
          </w:tcPr>
          <w:p w:rsidR="004F7577" w:rsidP="003B7413" w:rsidRDefault="004F7577" w14:paraId="41B5D0DE" w14:textId="77777777">
            <w:pPr>
              <w:rPr>
                <w:sz w:val="12"/>
                <w:szCs w:val="12"/>
              </w:rPr>
            </w:pPr>
          </w:p>
        </w:tc>
        <w:tc>
          <w:tcPr>
            <w:tcW w:w="7920" w:type="dxa"/>
            <w:tcBorders>
              <w:top w:val="nil"/>
              <w:left w:val="nil"/>
              <w:bottom w:val="nil"/>
              <w:right w:val="nil"/>
            </w:tcBorders>
          </w:tcPr>
          <w:p w:rsidR="004F7577" w:rsidP="003B7413" w:rsidRDefault="004F7577" w14:paraId="771AB78D" w14:textId="77777777">
            <w:pPr>
              <w:rPr>
                <w:sz w:val="12"/>
                <w:szCs w:val="12"/>
              </w:rPr>
            </w:pPr>
          </w:p>
        </w:tc>
      </w:tr>
      <w:tr w:rsidR="004F7577" w:rsidTr="003B7413" w14:paraId="4ACB3A9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C24E2DD" w14:textId="77777777">
            <w:pPr>
              <w:rPr>
                <w:b/>
                <w:bCs/>
              </w:rPr>
            </w:pPr>
            <w:r w:rsidRPr="004F7577">
              <w:rPr>
                <w:b/>
                <w:bCs/>
              </w:rPr>
              <w:t>02/26/26</w:t>
            </w:r>
          </w:p>
        </w:tc>
        <w:tc>
          <w:tcPr>
            <w:tcW w:w="1440" w:type="dxa"/>
            <w:tcBorders>
              <w:top w:val="nil"/>
              <w:left w:val="nil"/>
              <w:bottom w:val="nil"/>
              <w:right w:val="nil"/>
            </w:tcBorders>
          </w:tcPr>
          <w:p w:rsidR="004F7577" w:rsidP="003B7413" w:rsidRDefault="004F7577" w14:paraId="3E201473" w14:textId="77777777">
            <w:r>
              <w:t>Telecom 5</w:t>
            </w:r>
          </w:p>
        </w:tc>
        <w:tc>
          <w:tcPr>
            <w:tcW w:w="7920" w:type="dxa"/>
            <w:tcBorders>
              <w:top w:val="nil"/>
              <w:left w:val="nil"/>
              <w:bottom w:val="nil"/>
              <w:right w:val="nil"/>
            </w:tcBorders>
          </w:tcPr>
          <w:p w:rsidR="004F7577" w:rsidP="003B7413" w:rsidRDefault="004F7577" w14:paraId="6FBD4349" w14:textId="77777777">
            <w:r>
              <w:t>MagicJack SMB, Inc., Performance Bond in the amount of $25,000 - PB (</w:t>
            </w:r>
            <w:r>
              <w:rPr>
                <w:b/>
                <w:bCs/>
              </w:rPr>
              <w:t>effective TBD</w:t>
            </w:r>
            <w:r>
              <w:t>)</w:t>
            </w:r>
          </w:p>
        </w:tc>
      </w:tr>
      <w:tr w:rsidR="004F7577" w:rsidTr="003B7413" w14:paraId="1DD7D1E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1944C82" w14:textId="77777777">
            <w:pPr>
              <w:rPr>
                <w:b/>
                <w:bCs/>
                <w:sz w:val="12"/>
                <w:szCs w:val="12"/>
              </w:rPr>
            </w:pPr>
          </w:p>
        </w:tc>
        <w:tc>
          <w:tcPr>
            <w:tcW w:w="1440" w:type="dxa"/>
            <w:tcBorders>
              <w:top w:val="nil"/>
              <w:left w:val="nil"/>
              <w:bottom w:val="nil"/>
              <w:right w:val="nil"/>
            </w:tcBorders>
          </w:tcPr>
          <w:p w:rsidR="004F7577" w:rsidP="003B7413" w:rsidRDefault="004F7577" w14:paraId="61480F43" w14:textId="77777777">
            <w:pPr>
              <w:rPr>
                <w:sz w:val="12"/>
                <w:szCs w:val="12"/>
              </w:rPr>
            </w:pPr>
          </w:p>
        </w:tc>
        <w:tc>
          <w:tcPr>
            <w:tcW w:w="7920" w:type="dxa"/>
            <w:tcBorders>
              <w:top w:val="nil"/>
              <w:left w:val="nil"/>
              <w:bottom w:val="nil"/>
              <w:right w:val="nil"/>
            </w:tcBorders>
          </w:tcPr>
          <w:p w:rsidR="004F7577" w:rsidP="003B7413" w:rsidRDefault="004F7577" w14:paraId="247E56E2" w14:textId="77777777">
            <w:pPr>
              <w:rPr>
                <w:sz w:val="12"/>
                <w:szCs w:val="12"/>
              </w:rPr>
            </w:pPr>
          </w:p>
        </w:tc>
      </w:tr>
      <w:tr w:rsidR="004F7577" w:rsidTr="004F7577" w14:paraId="3C0366F7" w14:textId="77777777">
        <w:tblPrEx>
          <w:tblCellMar>
            <w:top w:w="0" w:type="dxa"/>
            <w:bottom w:w="0" w:type="dxa"/>
          </w:tblCellMar>
        </w:tblPrEx>
        <w:tc>
          <w:tcPr>
            <w:tcW w:w="10350" w:type="dxa"/>
            <w:gridSpan w:val="3"/>
            <w:tcBorders>
              <w:top w:val="nil"/>
              <w:left w:val="nil"/>
              <w:bottom w:val="nil"/>
              <w:right w:val="nil"/>
            </w:tcBorders>
          </w:tcPr>
          <w:p w:rsidRPr="004F7577" w:rsidR="004F7577" w:rsidP="003B7413" w:rsidRDefault="004F7577" w14:paraId="72C99FC6" w14:textId="3DABEF2B">
            <w:pPr>
              <w:jc w:val="center"/>
              <w:rPr>
                <w:b/>
                <w:bCs/>
                <w:sz w:val="28"/>
                <w:szCs w:val="28"/>
              </w:rPr>
            </w:pPr>
            <w:r w:rsidRPr="004F7577">
              <w:rPr>
                <w:b/>
                <w:bCs/>
                <w:sz w:val="24"/>
                <w:szCs w:val="24"/>
              </w:rPr>
              <w:br/>
            </w:r>
            <w:r w:rsidRPr="004F7577">
              <w:rPr>
                <w:b/>
                <w:bCs/>
                <w:sz w:val="28"/>
                <w:szCs w:val="28"/>
              </w:rPr>
              <w:t xml:space="preserve">ADVICE LETTER SUSPENSIONS (Pursuant to M-4801, 04/19/01) </w:t>
            </w:r>
            <w:r w:rsidRPr="004F7577">
              <w:rPr>
                <w:b/>
                <w:bCs/>
                <w:sz w:val="28"/>
                <w:szCs w:val="28"/>
              </w:rPr>
              <w:br/>
            </w:r>
          </w:p>
        </w:tc>
      </w:tr>
      <w:tr w:rsidR="004F7577" w:rsidTr="003B7413" w14:paraId="5A35A4A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991EB44" w14:textId="77777777">
            <w:pPr>
              <w:rPr>
                <w:b/>
                <w:bCs/>
              </w:rPr>
            </w:pPr>
            <w:r w:rsidRPr="004F7577">
              <w:rPr>
                <w:b/>
                <w:bCs/>
              </w:rPr>
              <w:t>11/29/25</w:t>
            </w:r>
          </w:p>
        </w:tc>
        <w:tc>
          <w:tcPr>
            <w:tcW w:w="1440" w:type="dxa"/>
            <w:tcBorders>
              <w:top w:val="nil"/>
              <w:left w:val="nil"/>
              <w:bottom w:val="nil"/>
              <w:right w:val="nil"/>
            </w:tcBorders>
          </w:tcPr>
          <w:p w:rsidR="004F7577" w:rsidP="003B7413" w:rsidRDefault="004F7577" w14:paraId="1DFB923B" w14:textId="77777777">
            <w:r>
              <w:t>Telecom 5</w:t>
            </w:r>
          </w:p>
        </w:tc>
        <w:tc>
          <w:tcPr>
            <w:tcW w:w="7920" w:type="dxa"/>
            <w:tcBorders>
              <w:top w:val="nil"/>
              <w:left w:val="nil"/>
              <w:bottom w:val="nil"/>
              <w:right w:val="nil"/>
            </w:tcBorders>
          </w:tcPr>
          <w:p w:rsidR="004F7577" w:rsidP="003B7413" w:rsidRDefault="004F7577" w14:paraId="5725A4F1" w14:textId="77777777">
            <w:r>
              <w:t xml:space="preserve">Advania Corporation. Automatic suspension extension. Date suspension ends: 05/27/26. </w:t>
            </w:r>
          </w:p>
        </w:tc>
      </w:tr>
      <w:tr w:rsidR="004F7577" w:rsidTr="003B7413" w14:paraId="095BDAB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6FA016B" w14:textId="77777777">
            <w:pPr>
              <w:rPr>
                <w:b/>
                <w:bCs/>
                <w:sz w:val="12"/>
                <w:szCs w:val="12"/>
              </w:rPr>
            </w:pPr>
          </w:p>
        </w:tc>
        <w:tc>
          <w:tcPr>
            <w:tcW w:w="1440" w:type="dxa"/>
            <w:tcBorders>
              <w:top w:val="nil"/>
              <w:left w:val="nil"/>
              <w:bottom w:val="nil"/>
              <w:right w:val="nil"/>
            </w:tcBorders>
          </w:tcPr>
          <w:p w:rsidR="004F7577" w:rsidP="003B7413" w:rsidRDefault="004F7577" w14:paraId="5015378B" w14:textId="77777777">
            <w:pPr>
              <w:rPr>
                <w:sz w:val="12"/>
                <w:szCs w:val="12"/>
              </w:rPr>
            </w:pPr>
          </w:p>
        </w:tc>
        <w:tc>
          <w:tcPr>
            <w:tcW w:w="7920" w:type="dxa"/>
            <w:tcBorders>
              <w:top w:val="nil"/>
              <w:left w:val="nil"/>
              <w:bottom w:val="nil"/>
              <w:right w:val="nil"/>
            </w:tcBorders>
          </w:tcPr>
          <w:p w:rsidR="004F7577" w:rsidP="003B7413" w:rsidRDefault="004F7577" w14:paraId="5900A8E2" w14:textId="77777777">
            <w:pPr>
              <w:rPr>
                <w:sz w:val="12"/>
                <w:szCs w:val="12"/>
              </w:rPr>
            </w:pPr>
          </w:p>
        </w:tc>
      </w:tr>
      <w:tr w:rsidR="004F7577" w:rsidTr="003B7413" w14:paraId="7B62502E"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3E1840E" w14:textId="77777777">
            <w:pPr>
              <w:rPr>
                <w:b/>
                <w:bCs/>
              </w:rPr>
            </w:pPr>
            <w:r w:rsidRPr="004F7577">
              <w:rPr>
                <w:b/>
                <w:bCs/>
              </w:rPr>
              <w:t>02/11/26</w:t>
            </w:r>
          </w:p>
        </w:tc>
        <w:tc>
          <w:tcPr>
            <w:tcW w:w="1440" w:type="dxa"/>
            <w:tcBorders>
              <w:top w:val="nil"/>
              <w:left w:val="nil"/>
              <w:bottom w:val="nil"/>
              <w:right w:val="nil"/>
            </w:tcBorders>
          </w:tcPr>
          <w:p w:rsidR="004F7577" w:rsidP="003B7413" w:rsidRDefault="004F7577" w14:paraId="1D93D911" w14:textId="77777777">
            <w:r>
              <w:t>Telecom 514</w:t>
            </w:r>
          </w:p>
        </w:tc>
        <w:tc>
          <w:tcPr>
            <w:tcW w:w="7920" w:type="dxa"/>
            <w:tcBorders>
              <w:top w:val="nil"/>
              <w:left w:val="nil"/>
              <w:bottom w:val="nil"/>
              <w:right w:val="nil"/>
            </w:tcBorders>
          </w:tcPr>
          <w:p w:rsidR="004F7577" w:rsidP="003B7413" w:rsidRDefault="004F7577" w14:paraId="4BFB1BB2" w14:textId="77777777">
            <w:r>
              <w:t>Sierra Telephone Company, Inc.. Initial suspension on the following grounds: additional time is needed. Date suspension ends: 06/10/26. Note: Initial suspensions will be automatically extended for an additional 180 days if the Commission has not issued an order regarding the advice letter by the date the first suspension period ends.</w:t>
            </w:r>
          </w:p>
        </w:tc>
      </w:tr>
      <w:tr w:rsidR="004F7577" w:rsidTr="003B7413" w14:paraId="0C4DB2B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5AAF0B9" w14:textId="77777777">
            <w:pPr>
              <w:rPr>
                <w:b/>
                <w:bCs/>
                <w:sz w:val="12"/>
                <w:szCs w:val="12"/>
              </w:rPr>
            </w:pPr>
          </w:p>
        </w:tc>
        <w:tc>
          <w:tcPr>
            <w:tcW w:w="1440" w:type="dxa"/>
            <w:tcBorders>
              <w:top w:val="nil"/>
              <w:left w:val="nil"/>
              <w:bottom w:val="nil"/>
              <w:right w:val="nil"/>
            </w:tcBorders>
          </w:tcPr>
          <w:p w:rsidR="004F7577" w:rsidP="003B7413" w:rsidRDefault="004F7577" w14:paraId="09E18E00" w14:textId="77777777">
            <w:pPr>
              <w:rPr>
                <w:sz w:val="12"/>
                <w:szCs w:val="12"/>
              </w:rPr>
            </w:pPr>
          </w:p>
        </w:tc>
        <w:tc>
          <w:tcPr>
            <w:tcW w:w="7920" w:type="dxa"/>
            <w:tcBorders>
              <w:top w:val="nil"/>
              <w:left w:val="nil"/>
              <w:bottom w:val="nil"/>
              <w:right w:val="nil"/>
            </w:tcBorders>
          </w:tcPr>
          <w:p w:rsidR="004F7577" w:rsidP="003B7413" w:rsidRDefault="004F7577" w14:paraId="2D115098" w14:textId="77777777">
            <w:pPr>
              <w:rPr>
                <w:sz w:val="12"/>
                <w:szCs w:val="12"/>
              </w:rPr>
            </w:pPr>
          </w:p>
        </w:tc>
      </w:tr>
      <w:tr w:rsidR="004F7577" w:rsidTr="003B7413" w14:paraId="1131671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BCD9B47" w14:textId="77777777">
            <w:pPr>
              <w:rPr>
                <w:b/>
                <w:bCs/>
              </w:rPr>
            </w:pPr>
            <w:r w:rsidRPr="004F7577">
              <w:rPr>
                <w:b/>
                <w:bCs/>
              </w:rPr>
              <w:t>02/14/26</w:t>
            </w:r>
          </w:p>
        </w:tc>
        <w:tc>
          <w:tcPr>
            <w:tcW w:w="1440" w:type="dxa"/>
            <w:tcBorders>
              <w:top w:val="nil"/>
              <w:left w:val="nil"/>
              <w:bottom w:val="nil"/>
              <w:right w:val="nil"/>
            </w:tcBorders>
          </w:tcPr>
          <w:p w:rsidR="004F7577" w:rsidP="003B7413" w:rsidRDefault="004F7577" w14:paraId="39CABE3F" w14:textId="77777777">
            <w:r>
              <w:t>Energy 5168G/7815E</w:t>
            </w:r>
          </w:p>
        </w:tc>
        <w:tc>
          <w:tcPr>
            <w:tcW w:w="7920" w:type="dxa"/>
            <w:tcBorders>
              <w:top w:val="nil"/>
              <w:left w:val="nil"/>
              <w:bottom w:val="nil"/>
              <w:right w:val="nil"/>
            </w:tcBorders>
          </w:tcPr>
          <w:p w:rsidR="004F7577" w:rsidP="003B7413" w:rsidRDefault="004F7577" w14:paraId="31F14D5B" w14:textId="77777777">
            <w:r>
              <w:t>Pacific Gas &amp; Electric Company. Initial suspension on the following grounds: additional time is needed. Date suspension ends: 06/15/26. Note: Initial suspensions will be automatically extended for an additional 180 days if the Commission has not issued an order regarding the advice letter by the date the first suspension period ends.</w:t>
            </w:r>
          </w:p>
        </w:tc>
      </w:tr>
      <w:tr w:rsidR="004F7577" w:rsidTr="003B7413" w14:paraId="2F7E866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F4BA3D6" w14:textId="77777777">
            <w:pPr>
              <w:rPr>
                <w:b/>
                <w:bCs/>
                <w:sz w:val="12"/>
                <w:szCs w:val="12"/>
              </w:rPr>
            </w:pPr>
          </w:p>
        </w:tc>
        <w:tc>
          <w:tcPr>
            <w:tcW w:w="1440" w:type="dxa"/>
            <w:tcBorders>
              <w:top w:val="nil"/>
              <w:left w:val="nil"/>
              <w:bottom w:val="nil"/>
              <w:right w:val="nil"/>
            </w:tcBorders>
          </w:tcPr>
          <w:p w:rsidR="004F7577" w:rsidP="003B7413" w:rsidRDefault="004F7577" w14:paraId="03D9061D" w14:textId="77777777">
            <w:pPr>
              <w:rPr>
                <w:sz w:val="12"/>
                <w:szCs w:val="12"/>
              </w:rPr>
            </w:pPr>
          </w:p>
        </w:tc>
        <w:tc>
          <w:tcPr>
            <w:tcW w:w="7920" w:type="dxa"/>
            <w:tcBorders>
              <w:top w:val="nil"/>
              <w:left w:val="nil"/>
              <w:bottom w:val="nil"/>
              <w:right w:val="nil"/>
            </w:tcBorders>
          </w:tcPr>
          <w:p w:rsidR="004F7577" w:rsidP="003B7413" w:rsidRDefault="004F7577" w14:paraId="37CC30F2" w14:textId="77777777">
            <w:pPr>
              <w:rPr>
                <w:sz w:val="12"/>
                <w:szCs w:val="12"/>
              </w:rPr>
            </w:pPr>
          </w:p>
        </w:tc>
      </w:tr>
      <w:tr w:rsidR="004F7577" w:rsidTr="003B7413" w14:paraId="78BC3E1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3F74376" w14:textId="77777777">
            <w:pPr>
              <w:rPr>
                <w:b/>
                <w:bCs/>
              </w:rPr>
            </w:pPr>
            <w:r w:rsidRPr="004F7577">
              <w:rPr>
                <w:b/>
                <w:bCs/>
              </w:rPr>
              <w:t>02/14/26</w:t>
            </w:r>
          </w:p>
        </w:tc>
        <w:tc>
          <w:tcPr>
            <w:tcW w:w="1440" w:type="dxa"/>
            <w:tcBorders>
              <w:top w:val="nil"/>
              <w:left w:val="nil"/>
              <w:bottom w:val="nil"/>
              <w:right w:val="nil"/>
            </w:tcBorders>
          </w:tcPr>
          <w:p w:rsidR="004F7577" w:rsidP="003B7413" w:rsidRDefault="004F7577" w14:paraId="5FE3CD1F" w14:textId="77777777">
            <w:r>
              <w:t>Energy 4788E/3490G</w:t>
            </w:r>
          </w:p>
        </w:tc>
        <w:tc>
          <w:tcPr>
            <w:tcW w:w="7920" w:type="dxa"/>
            <w:tcBorders>
              <w:top w:val="nil"/>
              <w:left w:val="nil"/>
              <w:bottom w:val="nil"/>
              <w:right w:val="nil"/>
            </w:tcBorders>
          </w:tcPr>
          <w:p w:rsidR="004F7577" w:rsidP="003B7413" w:rsidRDefault="004F7577" w14:paraId="41411480" w14:textId="77777777">
            <w:r>
              <w:t>San Diego Gas &amp; Electric Company. Initial suspension on the following grounds: additional time is needed. Date suspension ends: 06/15/26. Note: Initial suspensions will be automatically extended for an additional 180 days if the Commission has not issued an order regarding the advice letter by the date the first suspension period ends.</w:t>
            </w:r>
          </w:p>
        </w:tc>
      </w:tr>
      <w:tr w:rsidR="004F7577" w:rsidTr="003B7413" w14:paraId="67C5CAC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8A74FD9" w14:textId="77777777">
            <w:pPr>
              <w:rPr>
                <w:b/>
                <w:bCs/>
                <w:sz w:val="12"/>
                <w:szCs w:val="12"/>
              </w:rPr>
            </w:pPr>
          </w:p>
        </w:tc>
        <w:tc>
          <w:tcPr>
            <w:tcW w:w="1440" w:type="dxa"/>
            <w:tcBorders>
              <w:top w:val="nil"/>
              <w:left w:val="nil"/>
              <w:bottom w:val="nil"/>
              <w:right w:val="nil"/>
            </w:tcBorders>
          </w:tcPr>
          <w:p w:rsidR="004F7577" w:rsidP="003B7413" w:rsidRDefault="004F7577" w14:paraId="75AF20F4" w14:textId="77777777">
            <w:pPr>
              <w:rPr>
                <w:sz w:val="12"/>
                <w:szCs w:val="12"/>
              </w:rPr>
            </w:pPr>
          </w:p>
        </w:tc>
        <w:tc>
          <w:tcPr>
            <w:tcW w:w="7920" w:type="dxa"/>
            <w:tcBorders>
              <w:top w:val="nil"/>
              <w:left w:val="nil"/>
              <w:bottom w:val="nil"/>
              <w:right w:val="nil"/>
            </w:tcBorders>
          </w:tcPr>
          <w:p w:rsidR="004F7577" w:rsidP="003B7413" w:rsidRDefault="004F7577" w14:paraId="5A902AC6" w14:textId="77777777">
            <w:pPr>
              <w:rPr>
                <w:sz w:val="12"/>
                <w:szCs w:val="12"/>
              </w:rPr>
            </w:pPr>
          </w:p>
        </w:tc>
      </w:tr>
      <w:tr w:rsidR="004F7577" w:rsidTr="003B7413" w14:paraId="486E504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A009D11" w14:textId="77777777">
            <w:pPr>
              <w:rPr>
                <w:b/>
                <w:bCs/>
              </w:rPr>
            </w:pPr>
            <w:r w:rsidRPr="004F7577">
              <w:rPr>
                <w:b/>
                <w:bCs/>
              </w:rPr>
              <w:t>02/16/26</w:t>
            </w:r>
          </w:p>
        </w:tc>
        <w:tc>
          <w:tcPr>
            <w:tcW w:w="1440" w:type="dxa"/>
            <w:tcBorders>
              <w:top w:val="nil"/>
              <w:left w:val="nil"/>
              <w:bottom w:val="nil"/>
              <w:right w:val="nil"/>
            </w:tcBorders>
          </w:tcPr>
          <w:p w:rsidR="004F7577" w:rsidP="003B7413" w:rsidRDefault="004F7577" w14:paraId="7496632C" w14:textId="77777777">
            <w:r>
              <w:t>Energy 66E</w:t>
            </w:r>
          </w:p>
        </w:tc>
        <w:tc>
          <w:tcPr>
            <w:tcW w:w="7920" w:type="dxa"/>
            <w:tcBorders>
              <w:top w:val="nil"/>
              <w:left w:val="nil"/>
              <w:bottom w:val="nil"/>
              <w:right w:val="nil"/>
            </w:tcBorders>
          </w:tcPr>
          <w:p w:rsidR="004F7577" w:rsidP="003B7413" w:rsidRDefault="004F7577" w14:paraId="4867928F" w14:textId="77777777">
            <w:r>
              <w:t>Ava Community Energy Authority. Initial suspension on the following grounds: additional time is needed. Date suspension ends: 06/15/26. Note: Initial suspensions will be automatically extended for an additional 180 days if the Commission has not issued an order regarding the advice letter by the date the first suspension period ends.</w:t>
            </w:r>
          </w:p>
        </w:tc>
      </w:tr>
      <w:tr w:rsidR="004F7577" w:rsidTr="003B7413" w14:paraId="2EFC873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B0B06A4" w14:textId="77777777">
            <w:pPr>
              <w:rPr>
                <w:b/>
                <w:bCs/>
                <w:sz w:val="12"/>
                <w:szCs w:val="12"/>
              </w:rPr>
            </w:pPr>
          </w:p>
        </w:tc>
        <w:tc>
          <w:tcPr>
            <w:tcW w:w="1440" w:type="dxa"/>
            <w:tcBorders>
              <w:top w:val="nil"/>
              <w:left w:val="nil"/>
              <w:bottom w:val="nil"/>
              <w:right w:val="nil"/>
            </w:tcBorders>
          </w:tcPr>
          <w:p w:rsidR="004F7577" w:rsidP="003B7413" w:rsidRDefault="004F7577" w14:paraId="010AA0AB" w14:textId="77777777">
            <w:pPr>
              <w:rPr>
                <w:sz w:val="12"/>
                <w:szCs w:val="12"/>
              </w:rPr>
            </w:pPr>
          </w:p>
        </w:tc>
        <w:tc>
          <w:tcPr>
            <w:tcW w:w="7920" w:type="dxa"/>
            <w:tcBorders>
              <w:top w:val="nil"/>
              <w:left w:val="nil"/>
              <w:bottom w:val="nil"/>
              <w:right w:val="nil"/>
            </w:tcBorders>
          </w:tcPr>
          <w:p w:rsidR="004F7577" w:rsidP="003B7413" w:rsidRDefault="004F7577" w14:paraId="0FC2607E" w14:textId="77777777">
            <w:pPr>
              <w:rPr>
                <w:sz w:val="12"/>
                <w:szCs w:val="12"/>
              </w:rPr>
            </w:pPr>
          </w:p>
        </w:tc>
      </w:tr>
      <w:tr w:rsidR="004F7577" w:rsidTr="003B7413" w14:paraId="48A8C79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8DCD663" w14:textId="77777777">
            <w:pPr>
              <w:rPr>
                <w:b/>
                <w:bCs/>
              </w:rPr>
            </w:pPr>
            <w:r w:rsidRPr="004F7577">
              <w:rPr>
                <w:b/>
                <w:bCs/>
              </w:rPr>
              <w:t>03/01/26</w:t>
            </w:r>
          </w:p>
        </w:tc>
        <w:tc>
          <w:tcPr>
            <w:tcW w:w="1440" w:type="dxa"/>
            <w:tcBorders>
              <w:top w:val="nil"/>
              <w:left w:val="nil"/>
              <w:bottom w:val="nil"/>
              <w:right w:val="nil"/>
            </w:tcBorders>
          </w:tcPr>
          <w:p w:rsidR="004F7577" w:rsidP="003B7413" w:rsidRDefault="004F7577" w14:paraId="3B195E08" w14:textId="77777777">
            <w:r>
              <w:t>Energy 7822E</w:t>
            </w:r>
          </w:p>
        </w:tc>
        <w:tc>
          <w:tcPr>
            <w:tcW w:w="7920" w:type="dxa"/>
            <w:tcBorders>
              <w:top w:val="nil"/>
              <w:left w:val="nil"/>
              <w:bottom w:val="nil"/>
              <w:right w:val="nil"/>
            </w:tcBorders>
          </w:tcPr>
          <w:p w:rsidR="004F7577" w:rsidP="003B7413" w:rsidRDefault="004F7577" w14:paraId="573934BB" w14:textId="77777777">
            <w:r>
              <w:t>Pacific Gas &amp; Electric Company. Initial suspension on the following grounds: additional time is needed. Date suspension ends: 06/29/26. Note: Initial suspensions will be automatically extended for an additional 180 days if the Commission has not issued an order regarding the advice letter by the date the first suspension period ends.</w:t>
            </w:r>
          </w:p>
        </w:tc>
      </w:tr>
      <w:tr w:rsidR="004F7577" w:rsidTr="003B7413" w14:paraId="16ABB52B"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DFDEE02" w14:textId="77777777">
            <w:pPr>
              <w:rPr>
                <w:b/>
                <w:bCs/>
                <w:sz w:val="12"/>
                <w:szCs w:val="12"/>
              </w:rPr>
            </w:pPr>
          </w:p>
        </w:tc>
        <w:tc>
          <w:tcPr>
            <w:tcW w:w="1440" w:type="dxa"/>
            <w:tcBorders>
              <w:top w:val="nil"/>
              <w:left w:val="nil"/>
              <w:bottom w:val="nil"/>
              <w:right w:val="nil"/>
            </w:tcBorders>
          </w:tcPr>
          <w:p w:rsidR="004F7577" w:rsidP="003B7413" w:rsidRDefault="004F7577" w14:paraId="61A089C2" w14:textId="77777777">
            <w:pPr>
              <w:rPr>
                <w:sz w:val="12"/>
                <w:szCs w:val="12"/>
              </w:rPr>
            </w:pPr>
          </w:p>
        </w:tc>
        <w:tc>
          <w:tcPr>
            <w:tcW w:w="7920" w:type="dxa"/>
            <w:tcBorders>
              <w:top w:val="nil"/>
              <w:left w:val="nil"/>
              <w:bottom w:val="nil"/>
              <w:right w:val="nil"/>
            </w:tcBorders>
          </w:tcPr>
          <w:p w:rsidR="004F7577" w:rsidP="003B7413" w:rsidRDefault="004F7577" w14:paraId="66D1B8CE" w14:textId="77777777">
            <w:pPr>
              <w:rPr>
                <w:sz w:val="12"/>
                <w:szCs w:val="12"/>
              </w:rPr>
            </w:pPr>
          </w:p>
        </w:tc>
      </w:tr>
      <w:tr w:rsidR="004F7577" w:rsidTr="003B7413" w14:paraId="69B4BBA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451EF89" w14:textId="77777777">
            <w:pPr>
              <w:rPr>
                <w:b/>
                <w:bCs/>
              </w:rPr>
            </w:pPr>
            <w:r w:rsidRPr="004F7577">
              <w:rPr>
                <w:b/>
                <w:bCs/>
              </w:rPr>
              <w:t>03/01/26</w:t>
            </w:r>
          </w:p>
        </w:tc>
        <w:tc>
          <w:tcPr>
            <w:tcW w:w="1440" w:type="dxa"/>
            <w:tcBorders>
              <w:top w:val="nil"/>
              <w:left w:val="nil"/>
              <w:bottom w:val="nil"/>
              <w:right w:val="nil"/>
            </w:tcBorders>
          </w:tcPr>
          <w:p w:rsidR="004F7577" w:rsidP="003B7413" w:rsidRDefault="004F7577" w14:paraId="665F4E75" w14:textId="77777777">
            <w:r>
              <w:t>Energy 7824E</w:t>
            </w:r>
          </w:p>
        </w:tc>
        <w:tc>
          <w:tcPr>
            <w:tcW w:w="7920" w:type="dxa"/>
            <w:tcBorders>
              <w:top w:val="nil"/>
              <w:left w:val="nil"/>
              <w:bottom w:val="nil"/>
              <w:right w:val="nil"/>
            </w:tcBorders>
          </w:tcPr>
          <w:p w:rsidR="004F7577" w:rsidP="003B7413" w:rsidRDefault="004F7577" w14:paraId="7151C9B9" w14:textId="77777777">
            <w:r>
              <w:t>Pacific Gas &amp; Electric Company. Initial suspension on the following grounds: additional time is needed. Date suspension ends: 06/29/26. Note: Initial suspensions will be automatically extended for an additional 180 days if the Commission has not issued an order regarding the advice letter by the date the first suspension period ends.</w:t>
            </w:r>
          </w:p>
        </w:tc>
      </w:tr>
      <w:tr w:rsidR="004F7577" w:rsidTr="003B7413" w14:paraId="1079814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58F38C0" w14:textId="77777777">
            <w:pPr>
              <w:rPr>
                <w:b/>
                <w:bCs/>
                <w:sz w:val="12"/>
                <w:szCs w:val="12"/>
              </w:rPr>
            </w:pPr>
          </w:p>
        </w:tc>
        <w:tc>
          <w:tcPr>
            <w:tcW w:w="1440" w:type="dxa"/>
            <w:tcBorders>
              <w:top w:val="nil"/>
              <w:left w:val="nil"/>
              <w:bottom w:val="nil"/>
              <w:right w:val="nil"/>
            </w:tcBorders>
          </w:tcPr>
          <w:p w:rsidR="004F7577" w:rsidP="003B7413" w:rsidRDefault="004F7577" w14:paraId="72810419" w14:textId="77777777">
            <w:pPr>
              <w:rPr>
                <w:sz w:val="12"/>
                <w:szCs w:val="12"/>
              </w:rPr>
            </w:pPr>
          </w:p>
        </w:tc>
        <w:tc>
          <w:tcPr>
            <w:tcW w:w="7920" w:type="dxa"/>
            <w:tcBorders>
              <w:top w:val="nil"/>
              <w:left w:val="nil"/>
              <w:bottom w:val="nil"/>
              <w:right w:val="nil"/>
            </w:tcBorders>
          </w:tcPr>
          <w:p w:rsidR="004F7577" w:rsidP="003B7413" w:rsidRDefault="004F7577" w14:paraId="5A8737EE" w14:textId="77777777">
            <w:pPr>
              <w:rPr>
                <w:sz w:val="12"/>
                <w:szCs w:val="12"/>
              </w:rPr>
            </w:pPr>
          </w:p>
        </w:tc>
      </w:tr>
      <w:tr w:rsidR="004F7577" w:rsidTr="003B7413" w14:paraId="6A33172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0603B49" w14:textId="77777777">
            <w:pPr>
              <w:rPr>
                <w:b/>
                <w:bCs/>
              </w:rPr>
            </w:pPr>
            <w:r w:rsidRPr="004F7577">
              <w:rPr>
                <w:b/>
                <w:bCs/>
              </w:rPr>
              <w:t>03/01/26</w:t>
            </w:r>
          </w:p>
        </w:tc>
        <w:tc>
          <w:tcPr>
            <w:tcW w:w="1440" w:type="dxa"/>
            <w:tcBorders>
              <w:top w:val="nil"/>
              <w:left w:val="nil"/>
              <w:bottom w:val="nil"/>
              <w:right w:val="nil"/>
            </w:tcBorders>
          </w:tcPr>
          <w:p w:rsidR="004F7577" w:rsidP="003B7413" w:rsidRDefault="004F7577" w14:paraId="26CF1A7D" w14:textId="77777777">
            <w:r>
              <w:t>Energy 4794E</w:t>
            </w:r>
          </w:p>
        </w:tc>
        <w:tc>
          <w:tcPr>
            <w:tcW w:w="7920" w:type="dxa"/>
            <w:tcBorders>
              <w:top w:val="nil"/>
              <w:left w:val="nil"/>
              <w:bottom w:val="nil"/>
              <w:right w:val="nil"/>
            </w:tcBorders>
          </w:tcPr>
          <w:p w:rsidR="004F7577" w:rsidP="003B7413" w:rsidRDefault="004F7577" w14:paraId="72380560" w14:textId="77777777">
            <w:r>
              <w:t>San Diego Gas &amp; Electric Company. Initial suspension on the following grounds: additional time is needed. Date suspension ends: 06/29/26. Note: Initial suspensions will be automatically extended for an additional 180 days if the Commission has not issued an order regarding the advice letter by the date the first suspension period ends.</w:t>
            </w:r>
          </w:p>
        </w:tc>
      </w:tr>
      <w:tr w:rsidR="004F7577" w:rsidTr="003B7413" w14:paraId="5F5D72DF"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50C26EF" w14:textId="77777777">
            <w:pPr>
              <w:rPr>
                <w:b/>
                <w:bCs/>
                <w:sz w:val="12"/>
                <w:szCs w:val="12"/>
              </w:rPr>
            </w:pPr>
          </w:p>
        </w:tc>
        <w:tc>
          <w:tcPr>
            <w:tcW w:w="1440" w:type="dxa"/>
            <w:tcBorders>
              <w:top w:val="nil"/>
              <w:left w:val="nil"/>
              <w:bottom w:val="nil"/>
              <w:right w:val="nil"/>
            </w:tcBorders>
          </w:tcPr>
          <w:p w:rsidR="004F7577" w:rsidP="003B7413" w:rsidRDefault="004F7577" w14:paraId="7E3E6AA6" w14:textId="77777777">
            <w:pPr>
              <w:rPr>
                <w:sz w:val="12"/>
                <w:szCs w:val="12"/>
              </w:rPr>
            </w:pPr>
          </w:p>
        </w:tc>
        <w:tc>
          <w:tcPr>
            <w:tcW w:w="7920" w:type="dxa"/>
            <w:tcBorders>
              <w:top w:val="nil"/>
              <w:left w:val="nil"/>
              <w:bottom w:val="nil"/>
              <w:right w:val="nil"/>
            </w:tcBorders>
          </w:tcPr>
          <w:p w:rsidR="004F7577" w:rsidP="003B7413" w:rsidRDefault="004F7577" w14:paraId="3B8E5B9D" w14:textId="77777777">
            <w:pPr>
              <w:rPr>
                <w:sz w:val="12"/>
                <w:szCs w:val="12"/>
              </w:rPr>
            </w:pPr>
          </w:p>
        </w:tc>
      </w:tr>
      <w:tr w:rsidR="004F7577" w:rsidTr="003B7413" w14:paraId="08C16B5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F0CB0E0" w14:textId="77777777">
            <w:pPr>
              <w:rPr>
                <w:b/>
                <w:bCs/>
              </w:rPr>
            </w:pPr>
            <w:r w:rsidRPr="004F7577">
              <w:rPr>
                <w:b/>
                <w:bCs/>
              </w:rPr>
              <w:t>03/01/26</w:t>
            </w:r>
          </w:p>
        </w:tc>
        <w:tc>
          <w:tcPr>
            <w:tcW w:w="1440" w:type="dxa"/>
            <w:tcBorders>
              <w:top w:val="nil"/>
              <w:left w:val="nil"/>
              <w:bottom w:val="nil"/>
              <w:right w:val="nil"/>
            </w:tcBorders>
          </w:tcPr>
          <w:p w:rsidR="004F7577" w:rsidP="003B7413" w:rsidRDefault="004F7577" w14:paraId="44EA4F60" w14:textId="77777777">
            <w:r>
              <w:t>Energy 4795E</w:t>
            </w:r>
          </w:p>
        </w:tc>
        <w:tc>
          <w:tcPr>
            <w:tcW w:w="7920" w:type="dxa"/>
            <w:tcBorders>
              <w:top w:val="nil"/>
              <w:left w:val="nil"/>
              <w:bottom w:val="nil"/>
              <w:right w:val="nil"/>
            </w:tcBorders>
          </w:tcPr>
          <w:p w:rsidR="004F7577" w:rsidP="003B7413" w:rsidRDefault="004F7577" w14:paraId="6BF3F315" w14:textId="77777777">
            <w:r>
              <w:t>San Diego Gas &amp; Electric Company. Initial suspension on the following grounds: additional time is needed. Date suspension ends: 06/29/26. Note: Initial suspensions will be automatically extended for an additional 180 days if the Commission has not issued an order regarding the advice letter by the date the first suspension period ends.</w:t>
            </w:r>
          </w:p>
        </w:tc>
      </w:tr>
      <w:tr w:rsidR="004F7577" w:rsidTr="003B7413" w14:paraId="14E91829"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F3F7BB5" w14:textId="77777777">
            <w:pPr>
              <w:rPr>
                <w:b/>
                <w:bCs/>
                <w:sz w:val="12"/>
                <w:szCs w:val="12"/>
              </w:rPr>
            </w:pPr>
          </w:p>
        </w:tc>
        <w:tc>
          <w:tcPr>
            <w:tcW w:w="1440" w:type="dxa"/>
            <w:tcBorders>
              <w:top w:val="nil"/>
              <w:left w:val="nil"/>
              <w:bottom w:val="nil"/>
              <w:right w:val="nil"/>
            </w:tcBorders>
          </w:tcPr>
          <w:p w:rsidR="004F7577" w:rsidP="003B7413" w:rsidRDefault="004F7577" w14:paraId="4179DB2B" w14:textId="77777777">
            <w:pPr>
              <w:rPr>
                <w:sz w:val="12"/>
                <w:szCs w:val="12"/>
              </w:rPr>
            </w:pPr>
          </w:p>
        </w:tc>
        <w:tc>
          <w:tcPr>
            <w:tcW w:w="7920" w:type="dxa"/>
            <w:tcBorders>
              <w:top w:val="nil"/>
              <w:left w:val="nil"/>
              <w:bottom w:val="nil"/>
              <w:right w:val="nil"/>
            </w:tcBorders>
          </w:tcPr>
          <w:p w:rsidR="004F7577" w:rsidP="003B7413" w:rsidRDefault="004F7577" w14:paraId="7AD9E9BE" w14:textId="77777777">
            <w:pPr>
              <w:rPr>
                <w:sz w:val="12"/>
                <w:szCs w:val="12"/>
              </w:rPr>
            </w:pPr>
          </w:p>
        </w:tc>
      </w:tr>
      <w:tr w:rsidR="004F7577" w:rsidTr="003B7413" w14:paraId="3FC3CD9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D50935E" w14:textId="77777777">
            <w:pPr>
              <w:rPr>
                <w:b/>
                <w:bCs/>
              </w:rPr>
            </w:pPr>
            <w:r w:rsidRPr="004F7577">
              <w:rPr>
                <w:b/>
                <w:bCs/>
              </w:rPr>
              <w:t>03/01/26</w:t>
            </w:r>
          </w:p>
        </w:tc>
        <w:tc>
          <w:tcPr>
            <w:tcW w:w="1440" w:type="dxa"/>
            <w:tcBorders>
              <w:top w:val="nil"/>
              <w:left w:val="nil"/>
              <w:bottom w:val="nil"/>
              <w:right w:val="nil"/>
            </w:tcBorders>
          </w:tcPr>
          <w:p w:rsidR="004F7577" w:rsidP="003B7413" w:rsidRDefault="004F7577" w14:paraId="27325903" w14:textId="77777777">
            <w:r>
              <w:t>Energy 4797E</w:t>
            </w:r>
          </w:p>
        </w:tc>
        <w:tc>
          <w:tcPr>
            <w:tcW w:w="7920" w:type="dxa"/>
            <w:tcBorders>
              <w:top w:val="nil"/>
              <w:left w:val="nil"/>
              <w:bottom w:val="nil"/>
              <w:right w:val="nil"/>
            </w:tcBorders>
          </w:tcPr>
          <w:p w:rsidR="004F7577" w:rsidP="003B7413" w:rsidRDefault="004F7577" w14:paraId="518D9617" w14:textId="77777777">
            <w:r>
              <w:t>San Diego Gas &amp; Electric Company. Initial suspension on the following grounds: additional time is needed. Date suspension ends: 06/29/26. Note: Initial suspensions will be automatically extended for an additional 180 days if the Commission has not issued an order regarding the advice letter by the date the first suspension period ends.</w:t>
            </w:r>
          </w:p>
        </w:tc>
      </w:tr>
      <w:tr w:rsidR="004F7577" w:rsidTr="003B7413" w14:paraId="2F0C5B20"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5B20C04" w14:textId="77777777">
            <w:pPr>
              <w:rPr>
                <w:b/>
                <w:bCs/>
                <w:sz w:val="12"/>
                <w:szCs w:val="12"/>
              </w:rPr>
            </w:pPr>
          </w:p>
        </w:tc>
        <w:tc>
          <w:tcPr>
            <w:tcW w:w="1440" w:type="dxa"/>
            <w:tcBorders>
              <w:top w:val="nil"/>
              <w:left w:val="nil"/>
              <w:bottom w:val="nil"/>
              <w:right w:val="nil"/>
            </w:tcBorders>
          </w:tcPr>
          <w:p w:rsidR="004F7577" w:rsidP="003B7413" w:rsidRDefault="004F7577" w14:paraId="2A83D537" w14:textId="77777777">
            <w:pPr>
              <w:rPr>
                <w:sz w:val="12"/>
                <w:szCs w:val="12"/>
              </w:rPr>
            </w:pPr>
          </w:p>
        </w:tc>
        <w:tc>
          <w:tcPr>
            <w:tcW w:w="7920" w:type="dxa"/>
            <w:tcBorders>
              <w:top w:val="nil"/>
              <w:left w:val="nil"/>
              <w:bottom w:val="nil"/>
              <w:right w:val="nil"/>
            </w:tcBorders>
          </w:tcPr>
          <w:p w:rsidR="004F7577" w:rsidP="003B7413" w:rsidRDefault="004F7577" w14:paraId="1E9757B4" w14:textId="77777777">
            <w:pPr>
              <w:rPr>
                <w:sz w:val="12"/>
                <w:szCs w:val="12"/>
              </w:rPr>
            </w:pPr>
          </w:p>
        </w:tc>
      </w:tr>
      <w:tr w:rsidR="004F7577" w:rsidTr="003B7413" w14:paraId="5C7D82C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810A016" w14:textId="77777777">
            <w:pPr>
              <w:rPr>
                <w:b/>
                <w:bCs/>
              </w:rPr>
            </w:pPr>
            <w:r w:rsidRPr="004F7577">
              <w:rPr>
                <w:b/>
                <w:bCs/>
              </w:rPr>
              <w:t>03/01/26</w:t>
            </w:r>
          </w:p>
        </w:tc>
        <w:tc>
          <w:tcPr>
            <w:tcW w:w="1440" w:type="dxa"/>
            <w:tcBorders>
              <w:top w:val="nil"/>
              <w:left w:val="nil"/>
              <w:bottom w:val="nil"/>
              <w:right w:val="nil"/>
            </w:tcBorders>
          </w:tcPr>
          <w:p w:rsidR="004F7577" w:rsidP="003B7413" w:rsidRDefault="004F7577" w14:paraId="00DA2E15" w14:textId="77777777">
            <w:r>
              <w:t>Energy 5739E</w:t>
            </w:r>
          </w:p>
        </w:tc>
        <w:tc>
          <w:tcPr>
            <w:tcW w:w="7920" w:type="dxa"/>
            <w:tcBorders>
              <w:top w:val="nil"/>
              <w:left w:val="nil"/>
              <w:bottom w:val="nil"/>
              <w:right w:val="nil"/>
            </w:tcBorders>
          </w:tcPr>
          <w:p w:rsidR="004F7577" w:rsidP="003B7413" w:rsidRDefault="004F7577" w14:paraId="4D26970C" w14:textId="77777777">
            <w:r>
              <w:t>Southern California Edison Company. Initial suspension on the following grounds: additional time is needed. Date suspension ends: 06/29/26. Note: Initial suspensions will be automatically extended for an additional 180 days if the Commission has not issued an order regarding the advice letter by the date the first suspension period ends.</w:t>
            </w:r>
          </w:p>
        </w:tc>
      </w:tr>
      <w:tr w:rsidR="004F7577" w:rsidTr="003B7413" w14:paraId="2D73E81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60EBBF2" w14:textId="77777777">
            <w:pPr>
              <w:rPr>
                <w:b/>
                <w:bCs/>
                <w:sz w:val="12"/>
                <w:szCs w:val="12"/>
              </w:rPr>
            </w:pPr>
          </w:p>
        </w:tc>
        <w:tc>
          <w:tcPr>
            <w:tcW w:w="1440" w:type="dxa"/>
            <w:tcBorders>
              <w:top w:val="nil"/>
              <w:left w:val="nil"/>
              <w:bottom w:val="nil"/>
              <w:right w:val="nil"/>
            </w:tcBorders>
          </w:tcPr>
          <w:p w:rsidR="004F7577" w:rsidP="003B7413" w:rsidRDefault="004F7577" w14:paraId="0E4D20D6" w14:textId="77777777">
            <w:pPr>
              <w:rPr>
                <w:sz w:val="12"/>
                <w:szCs w:val="12"/>
              </w:rPr>
            </w:pPr>
          </w:p>
        </w:tc>
        <w:tc>
          <w:tcPr>
            <w:tcW w:w="7920" w:type="dxa"/>
            <w:tcBorders>
              <w:top w:val="nil"/>
              <w:left w:val="nil"/>
              <w:bottom w:val="nil"/>
              <w:right w:val="nil"/>
            </w:tcBorders>
          </w:tcPr>
          <w:p w:rsidR="004F7577" w:rsidP="003B7413" w:rsidRDefault="004F7577" w14:paraId="3FF17720" w14:textId="77777777">
            <w:pPr>
              <w:rPr>
                <w:sz w:val="12"/>
                <w:szCs w:val="12"/>
              </w:rPr>
            </w:pPr>
          </w:p>
        </w:tc>
      </w:tr>
      <w:tr w:rsidR="004F7577" w:rsidTr="003B7413" w14:paraId="71B4407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29C39B6" w14:textId="77777777">
            <w:pPr>
              <w:rPr>
                <w:b/>
                <w:bCs/>
              </w:rPr>
            </w:pPr>
            <w:r w:rsidRPr="004F7577">
              <w:rPr>
                <w:b/>
                <w:bCs/>
              </w:rPr>
              <w:t>03/01/26</w:t>
            </w:r>
          </w:p>
        </w:tc>
        <w:tc>
          <w:tcPr>
            <w:tcW w:w="1440" w:type="dxa"/>
            <w:tcBorders>
              <w:top w:val="nil"/>
              <w:left w:val="nil"/>
              <w:bottom w:val="nil"/>
              <w:right w:val="nil"/>
            </w:tcBorders>
          </w:tcPr>
          <w:p w:rsidR="004F7577" w:rsidP="003B7413" w:rsidRDefault="004F7577" w14:paraId="4E5ED628" w14:textId="77777777">
            <w:r>
              <w:t>Water 289</w:t>
            </w:r>
          </w:p>
        </w:tc>
        <w:tc>
          <w:tcPr>
            <w:tcW w:w="7920" w:type="dxa"/>
            <w:tcBorders>
              <w:top w:val="nil"/>
              <w:left w:val="nil"/>
              <w:bottom w:val="nil"/>
              <w:right w:val="nil"/>
            </w:tcBorders>
          </w:tcPr>
          <w:p w:rsidR="004F7577" w:rsidP="003B7413" w:rsidRDefault="004F7577" w14:paraId="274A8A9C" w14:textId="77777777">
            <w:r>
              <w:t>Liberty Utilities (Apple Valley Ranchos Wtr) Corp. Initial suspension on the following grounds: protested. Date suspension ends: 06/29/26. Note: Initial suspensions will be automatically extended for an additional 180 days if the Commission has not issued an order regarding the advice letter by the date the first suspension period ends.</w:t>
            </w:r>
          </w:p>
        </w:tc>
      </w:tr>
      <w:tr w:rsidR="004F7577" w:rsidTr="003B7413" w14:paraId="70B1E6A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B1ACFA2" w14:textId="77777777">
            <w:pPr>
              <w:rPr>
                <w:b/>
                <w:bCs/>
                <w:sz w:val="12"/>
                <w:szCs w:val="12"/>
              </w:rPr>
            </w:pPr>
          </w:p>
        </w:tc>
        <w:tc>
          <w:tcPr>
            <w:tcW w:w="1440" w:type="dxa"/>
            <w:tcBorders>
              <w:top w:val="nil"/>
              <w:left w:val="nil"/>
              <w:bottom w:val="nil"/>
              <w:right w:val="nil"/>
            </w:tcBorders>
          </w:tcPr>
          <w:p w:rsidR="004F7577" w:rsidP="003B7413" w:rsidRDefault="004F7577" w14:paraId="3E9C339F" w14:textId="77777777">
            <w:pPr>
              <w:rPr>
                <w:sz w:val="12"/>
                <w:szCs w:val="12"/>
              </w:rPr>
            </w:pPr>
          </w:p>
        </w:tc>
        <w:tc>
          <w:tcPr>
            <w:tcW w:w="7920" w:type="dxa"/>
            <w:tcBorders>
              <w:top w:val="nil"/>
              <w:left w:val="nil"/>
              <w:bottom w:val="nil"/>
              <w:right w:val="nil"/>
            </w:tcBorders>
          </w:tcPr>
          <w:p w:rsidR="004F7577" w:rsidP="003B7413" w:rsidRDefault="004F7577" w14:paraId="09753654" w14:textId="77777777">
            <w:pPr>
              <w:rPr>
                <w:sz w:val="12"/>
                <w:szCs w:val="12"/>
              </w:rPr>
            </w:pPr>
          </w:p>
        </w:tc>
      </w:tr>
      <w:tr w:rsidR="004F7577" w:rsidTr="003B7413" w14:paraId="0D5DA25F"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3EA0F45" w14:textId="77777777">
            <w:pPr>
              <w:rPr>
                <w:b/>
                <w:bCs/>
              </w:rPr>
            </w:pPr>
            <w:r w:rsidRPr="004F7577">
              <w:rPr>
                <w:b/>
                <w:bCs/>
              </w:rPr>
              <w:t>03/03/26</w:t>
            </w:r>
          </w:p>
        </w:tc>
        <w:tc>
          <w:tcPr>
            <w:tcW w:w="1440" w:type="dxa"/>
            <w:tcBorders>
              <w:top w:val="nil"/>
              <w:left w:val="nil"/>
              <w:bottom w:val="nil"/>
              <w:right w:val="nil"/>
            </w:tcBorders>
          </w:tcPr>
          <w:p w:rsidR="004F7577" w:rsidP="003B7413" w:rsidRDefault="004F7577" w14:paraId="7558C745" w14:textId="77777777">
            <w:r>
              <w:t>Energy 5175G</w:t>
            </w:r>
          </w:p>
        </w:tc>
        <w:tc>
          <w:tcPr>
            <w:tcW w:w="7920" w:type="dxa"/>
            <w:tcBorders>
              <w:top w:val="nil"/>
              <w:left w:val="nil"/>
              <w:bottom w:val="nil"/>
              <w:right w:val="nil"/>
            </w:tcBorders>
          </w:tcPr>
          <w:p w:rsidR="004F7577" w:rsidP="003B7413" w:rsidRDefault="004F7577" w14:paraId="69E18FFC" w14:textId="77777777">
            <w:r>
              <w:t>Pacific Gas &amp; Electric Company. Initial suspension on the following grounds: additional time is needed. Date suspension ends: 06/30/26. Note: Initial suspensions will be automatically extended for an additional 180 days if the Commission has not issued an order regarding the advice letter by the date the first suspension period ends.</w:t>
            </w:r>
          </w:p>
        </w:tc>
      </w:tr>
      <w:tr w:rsidR="004F7577" w:rsidTr="003B7413" w14:paraId="6B78ED14"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C2AD899" w14:textId="77777777">
            <w:pPr>
              <w:rPr>
                <w:b/>
                <w:bCs/>
                <w:sz w:val="12"/>
                <w:szCs w:val="12"/>
              </w:rPr>
            </w:pPr>
          </w:p>
        </w:tc>
        <w:tc>
          <w:tcPr>
            <w:tcW w:w="1440" w:type="dxa"/>
            <w:tcBorders>
              <w:top w:val="nil"/>
              <w:left w:val="nil"/>
              <w:bottom w:val="nil"/>
              <w:right w:val="nil"/>
            </w:tcBorders>
          </w:tcPr>
          <w:p w:rsidR="004F7577" w:rsidP="003B7413" w:rsidRDefault="004F7577" w14:paraId="72C4475C" w14:textId="77777777">
            <w:pPr>
              <w:rPr>
                <w:sz w:val="12"/>
                <w:szCs w:val="12"/>
              </w:rPr>
            </w:pPr>
          </w:p>
        </w:tc>
        <w:tc>
          <w:tcPr>
            <w:tcW w:w="7920" w:type="dxa"/>
            <w:tcBorders>
              <w:top w:val="nil"/>
              <w:left w:val="nil"/>
              <w:bottom w:val="nil"/>
              <w:right w:val="nil"/>
            </w:tcBorders>
          </w:tcPr>
          <w:p w:rsidR="004F7577" w:rsidP="003B7413" w:rsidRDefault="004F7577" w14:paraId="6EF29632" w14:textId="77777777">
            <w:pPr>
              <w:rPr>
                <w:sz w:val="12"/>
                <w:szCs w:val="12"/>
              </w:rPr>
            </w:pPr>
          </w:p>
        </w:tc>
      </w:tr>
      <w:tr w:rsidR="004F7577" w:rsidTr="003B7413" w14:paraId="3FCB4442"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192C0E48" w14:textId="77777777">
            <w:pPr>
              <w:rPr>
                <w:b/>
                <w:bCs/>
              </w:rPr>
            </w:pPr>
            <w:r w:rsidRPr="004F7577">
              <w:rPr>
                <w:b/>
                <w:bCs/>
              </w:rPr>
              <w:t>03/08/26</w:t>
            </w:r>
          </w:p>
        </w:tc>
        <w:tc>
          <w:tcPr>
            <w:tcW w:w="1440" w:type="dxa"/>
            <w:tcBorders>
              <w:top w:val="nil"/>
              <w:left w:val="nil"/>
              <w:bottom w:val="nil"/>
              <w:right w:val="nil"/>
            </w:tcBorders>
          </w:tcPr>
          <w:p w:rsidR="004F7577" w:rsidP="003B7413" w:rsidRDefault="004F7577" w14:paraId="4A2C96EE" w14:textId="77777777">
            <w:r>
              <w:t>Telecom 5</w:t>
            </w:r>
          </w:p>
        </w:tc>
        <w:tc>
          <w:tcPr>
            <w:tcW w:w="7920" w:type="dxa"/>
            <w:tcBorders>
              <w:top w:val="nil"/>
              <w:left w:val="nil"/>
              <w:bottom w:val="nil"/>
              <w:right w:val="nil"/>
            </w:tcBorders>
          </w:tcPr>
          <w:p w:rsidR="004F7577" w:rsidP="003B7413" w:rsidRDefault="004F7577" w14:paraId="2BA6F9D6" w14:textId="77777777">
            <w:r>
              <w:t>Atlantis Utility, Inc.. Initial suspension on the following grounds: additional time is needed. Date suspension ends: 07/06/26. Note: Initial suspensions will be automatically extended for an additional 180 days if the Commission has not issued an order regarding the advice letter by the date the first suspension period ends.</w:t>
            </w:r>
          </w:p>
        </w:tc>
      </w:tr>
      <w:tr w:rsidR="004F7577" w:rsidTr="003B7413" w14:paraId="14DEF9BC"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40676AF" w14:textId="77777777">
            <w:pPr>
              <w:rPr>
                <w:b/>
                <w:bCs/>
                <w:sz w:val="12"/>
                <w:szCs w:val="12"/>
              </w:rPr>
            </w:pPr>
          </w:p>
        </w:tc>
        <w:tc>
          <w:tcPr>
            <w:tcW w:w="1440" w:type="dxa"/>
            <w:tcBorders>
              <w:top w:val="nil"/>
              <w:left w:val="nil"/>
              <w:bottom w:val="nil"/>
              <w:right w:val="nil"/>
            </w:tcBorders>
          </w:tcPr>
          <w:p w:rsidR="004F7577" w:rsidP="003B7413" w:rsidRDefault="004F7577" w14:paraId="37040831" w14:textId="77777777">
            <w:pPr>
              <w:rPr>
                <w:sz w:val="12"/>
                <w:szCs w:val="12"/>
              </w:rPr>
            </w:pPr>
          </w:p>
        </w:tc>
        <w:tc>
          <w:tcPr>
            <w:tcW w:w="7920" w:type="dxa"/>
            <w:tcBorders>
              <w:top w:val="nil"/>
              <w:left w:val="nil"/>
              <w:bottom w:val="nil"/>
              <w:right w:val="nil"/>
            </w:tcBorders>
          </w:tcPr>
          <w:p w:rsidR="004F7577" w:rsidP="003B7413" w:rsidRDefault="004F7577" w14:paraId="30BB19F1" w14:textId="77777777">
            <w:pPr>
              <w:rPr>
                <w:sz w:val="12"/>
                <w:szCs w:val="12"/>
              </w:rPr>
            </w:pPr>
          </w:p>
        </w:tc>
      </w:tr>
      <w:tr w:rsidR="004F7577" w:rsidTr="003B7413" w14:paraId="14782D7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491F6A34" w14:textId="77777777">
            <w:pPr>
              <w:rPr>
                <w:b/>
                <w:bCs/>
              </w:rPr>
            </w:pPr>
            <w:r w:rsidRPr="004F7577">
              <w:rPr>
                <w:b/>
                <w:bCs/>
              </w:rPr>
              <w:t>03/10/26</w:t>
            </w:r>
          </w:p>
        </w:tc>
        <w:tc>
          <w:tcPr>
            <w:tcW w:w="1440" w:type="dxa"/>
            <w:tcBorders>
              <w:top w:val="nil"/>
              <w:left w:val="nil"/>
              <w:bottom w:val="nil"/>
              <w:right w:val="nil"/>
            </w:tcBorders>
          </w:tcPr>
          <w:p w:rsidR="004F7577" w:rsidP="003B7413" w:rsidRDefault="004F7577" w14:paraId="553A1C9D" w14:textId="77777777">
            <w:r>
              <w:t>Energy 771E</w:t>
            </w:r>
          </w:p>
        </w:tc>
        <w:tc>
          <w:tcPr>
            <w:tcW w:w="7920" w:type="dxa"/>
            <w:tcBorders>
              <w:top w:val="nil"/>
              <w:left w:val="nil"/>
              <w:bottom w:val="nil"/>
              <w:right w:val="nil"/>
            </w:tcBorders>
          </w:tcPr>
          <w:p w:rsidR="004F7577" w:rsidP="003B7413" w:rsidRDefault="004F7577" w14:paraId="31689711" w14:textId="77777777">
            <w:r>
              <w:t xml:space="preserve">Pacificorp. Automatic suspension extension. Date suspension ends: 09/07/26. </w:t>
            </w:r>
          </w:p>
        </w:tc>
      </w:tr>
      <w:tr w:rsidR="004F7577" w:rsidTr="003B7413" w14:paraId="792E6BA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174C9E1" w14:textId="77777777">
            <w:pPr>
              <w:rPr>
                <w:b/>
                <w:bCs/>
                <w:sz w:val="12"/>
                <w:szCs w:val="12"/>
              </w:rPr>
            </w:pPr>
          </w:p>
        </w:tc>
        <w:tc>
          <w:tcPr>
            <w:tcW w:w="1440" w:type="dxa"/>
            <w:tcBorders>
              <w:top w:val="nil"/>
              <w:left w:val="nil"/>
              <w:bottom w:val="nil"/>
              <w:right w:val="nil"/>
            </w:tcBorders>
          </w:tcPr>
          <w:p w:rsidR="004F7577" w:rsidP="003B7413" w:rsidRDefault="004F7577" w14:paraId="5871978D" w14:textId="77777777">
            <w:pPr>
              <w:rPr>
                <w:sz w:val="12"/>
                <w:szCs w:val="12"/>
              </w:rPr>
            </w:pPr>
          </w:p>
        </w:tc>
        <w:tc>
          <w:tcPr>
            <w:tcW w:w="7920" w:type="dxa"/>
            <w:tcBorders>
              <w:top w:val="nil"/>
              <w:left w:val="nil"/>
              <w:bottom w:val="nil"/>
              <w:right w:val="nil"/>
            </w:tcBorders>
          </w:tcPr>
          <w:p w:rsidR="004F7577" w:rsidP="003B7413" w:rsidRDefault="004F7577" w14:paraId="18CFDBC2" w14:textId="77777777">
            <w:pPr>
              <w:rPr>
                <w:sz w:val="12"/>
                <w:szCs w:val="12"/>
              </w:rPr>
            </w:pPr>
          </w:p>
        </w:tc>
      </w:tr>
      <w:tr w:rsidR="004F7577" w:rsidTr="003B7413" w14:paraId="727B2898"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4E4DF21" w14:textId="77777777">
            <w:pPr>
              <w:rPr>
                <w:b/>
                <w:bCs/>
              </w:rPr>
            </w:pPr>
            <w:r w:rsidRPr="004F7577">
              <w:rPr>
                <w:b/>
                <w:bCs/>
              </w:rPr>
              <w:t>03/17/26</w:t>
            </w:r>
          </w:p>
        </w:tc>
        <w:tc>
          <w:tcPr>
            <w:tcW w:w="1440" w:type="dxa"/>
            <w:tcBorders>
              <w:top w:val="nil"/>
              <w:left w:val="nil"/>
              <w:bottom w:val="nil"/>
              <w:right w:val="nil"/>
            </w:tcBorders>
          </w:tcPr>
          <w:p w:rsidR="004F7577" w:rsidP="003B7413" w:rsidRDefault="004F7577" w14:paraId="5B50B965" w14:textId="77777777">
            <w:r>
              <w:t>Energy 5650E</w:t>
            </w:r>
          </w:p>
        </w:tc>
        <w:tc>
          <w:tcPr>
            <w:tcW w:w="7920" w:type="dxa"/>
            <w:tcBorders>
              <w:top w:val="nil"/>
              <w:left w:val="nil"/>
              <w:bottom w:val="nil"/>
              <w:right w:val="nil"/>
            </w:tcBorders>
          </w:tcPr>
          <w:p w:rsidR="004F7577" w:rsidP="003B7413" w:rsidRDefault="004F7577" w14:paraId="42E551AD" w14:textId="77777777">
            <w:r>
              <w:t xml:space="preserve">Southern California Edison Company. Automatic suspension extension. Date suspension ends: 05/15/26. </w:t>
            </w:r>
          </w:p>
        </w:tc>
      </w:tr>
      <w:tr w:rsidR="004F7577" w:rsidTr="003B7413" w14:paraId="7E48827F"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79D14BBF" w14:textId="77777777">
            <w:pPr>
              <w:rPr>
                <w:b/>
                <w:bCs/>
                <w:sz w:val="12"/>
                <w:szCs w:val="12"/>
              </w:rPr>
            </w:pPr>
          </w:p>
        </w:tc>
        <w:tc>
          <w:tcPr>
            <w:tcW w:w="1440" w:type="dxa"/>
            <w:tcBorders>
              <w:top w:val="nil"/>
              <w:left w:val="nil"/>
              <w:bottom w:val="nil"/>
              <w:right w:val="nil"/>
            </w:tcBorders>
          </w:tcPr>
          <w:p w:rsidR="004F7577" w:rsidP="003B7413" w:rsidRDefault="004F7577" w14:paraId="6D53DA64" w14:textId="77777777">
            <w:pPr>
              <w:rPr>
                <w:sz w:val="12"/>
                <w:szCs w:val="12"/>
              </w:rPr>
            </w:pPr>
          </w:p>
        </w:tc>
        <w:tc>
          <w:tcPr>
            <w:tcW w:w="7920" w:type="dxa"/>
            <w:tcBorders>
              <w:top w:val="nil"/>
              <w:left w:val="nil"/>
              <w:bottom w:val="nil"/>
              <w:right w:val="nil"/>
            </w:tcBorders>
          </w:tcPr>
          <w:p w:rsidR="004F7577" w:rsidP="003B7413" w:rsidRDefault="004F7577" w14:paraId="44EE1FD8" w14:textId="77777777">
            <w:pPr>
              <w:rPr>
                <w:sz w:val="12"/>
                <w:szCs w:val="12"/>
              </w:rPr>
            </w:pPr>
          </w:p>
        </w:tc>
      </w:tr>
      <w:tr w:rsidR="004F7577" w:rsidTr="004F7577" w14:paraId="355B5A66" w14:textId="77777777">
        <w:tblPrEx>
          <w:tblCellMar>
            <w:top w:w="0" w:type="dxa"/>
            <w:bottom w:w="0" w:type="dxa"/>
          </w:tblCellMar>
        </w:tblPrEx>
        <w:tc>
          <w:tcPr>
            <w:tcW w:w="10350" w:type="dxa"/>
            <w:gridSpan w:val="3"/>
            <w:tcBorders>
              <w:top w:val="nil"/>
              <w:left w:val="nil"/>
              <w:bottom w:val="nil"/>
              <w:right w:val="nil"/>
            </w:tcBorders>
          </w:tcPr>
          <w:p w:rsidRPr="004F7577" w:rsidR="004F7577" w:rsidP="003B7413" w:rsidRDefault="004F7577" w14:paraId="00AE2F5B" w14:textId="27EC3628">
            <w:pPr>
              <w:jc w:val="center"/>
              <w:rPr>
                <w:b/>
                <w:bCs/>
                <w:sz w:val="28"/>
                <w:szCs w:val="28"/>
              </w:rPr>
            </w:pPr>
            <w:r w:rsidRPr="004F7577">
              <w:rPr>
                <w:b/>
                <w:bCs/>
                <w:sz w:val="28"/>
                <w:szCs w:val="28"/>
              </w:rPr>
              <w:br/>
              <w:t xml:space="preserve">ADVICE LETTER PROTESTS </w:t>
            </w:r>
            <w:r w:rsidRPr="004F7577">
              <w:rPr>
                <w:b/>
                <w:bCs/>
                <w:sz w:val="28"/>
                <w:szCs w:val="28"/>
              </w:rPr>
              <w:br/>
            </w:r>
          </w:p>
        </w:tc>
      </w:tr>
      <w:tr w:rsidR="004F7577" w:rsidTr="003B7413" w14:paraId="295A243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CA7D892" w14:textId="77777777">
            <w:pPr>
              <w:rPr>
                <w:b/>
                <w:bCs/>
              </w:rPr>
            </w:pPr>
            <w:r w:rsidRPr="004F7577">
              <w:rPr>
                <w:b/>
                <w:bCs/>
              </w:rPr>
              <w:t>02/17/26</w:t>
            </w:r>
          </w:p>
        </w:tc>
        <w:tc>
          <w:tcPr>
            <w:tcW w:w="1440" w:type="dxa"/>
            <w:tcBorders>
              <w:top w:val="nil"/>
              <w:left w:val="nil"/>
              <w:bottom w:val="nil"/>
              <w:right w:val="nil"/>
            </w:tcBorders>
          </w:tcPr>
          <w:p w:rsidR="004F7577" w:rsidP="003B7413" w:rsidRDefault="004F7577" w14:paraId="1E2C0C08" w14:textId="77777777">
            <w:r>
              <w:t>Water 289</w:t>
            </w:r>
          </w:p>
        </w:tc>
        <w:tc>
          <w:tcPr>
            <w:tcW w:w="7920" w:type="dxa"/>
            <w:tcBorders>
              <w:top w:val="nil"/>
              <w:left w:val="nil"/>
              <w:bottom w:val="nil"/>
              <w:right w:val="nil"/>
            </w:tcBorders>
          </w:tcPr>
          <w:p w:rsidR="004F7577" w:rsidP="003B7413" w:rsidRDefault="004F7577" w14:paraId="1AD64678" w14:textId="77777777">
            <w:r>
              <w:t>Liberty Utilities (Apple Valley Ranchos Wtr) Corp, Update the service area map to reflect the addition of 181 parcels, a mixture of commercial, industrial, and residential customers. Protest by Victorville and Victorville Water Dist.</w:t>
            </w:r>
          </w:p>
        </w:tc>
      </w:tr>
      <w:tr w:rsidR="004F7577" w:rsidTr="003B7413" w14:paraId="78D8B72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22C90DD" w14:textId="77777777">
            <w:pPr>
              <w:rPr>
                <w:b/>
                <w:bCs/>
                <w:sz w:val="12"/>
                <w:szCs w:val="12"/>
              </w:rPr>
            </w:pPr>
          </w:p>
        </w:tc>
        <w:tc>
          <w:tcPr>
            <w:tcW w:w="1440" w:type="dxa"/>
            <w:tcBorders>
              <w:top w:val="nil"/>
              <w:left w:val="nil"/>
              <w:bottom w:val="nil"/>
              <w:right w:val="nil"/>
            </w:tcBorders>
          </w:tcPr>
          <w:p w:rsidR="004F7577" w:rsidP="003B7413" w:rsidRDefault="004F7577" w14:paraId="02BE2A92" w14:textId="77777777">
            <w:pPr>
              <w:rPr>
                <w:sz w:val="12"/>
                <w:szCs w:val="12"/>
              </w:rPr>
            </w:pPr>
          </w:p>
        </w:tc>
        <w:tc>
          <w:tcPr>
            <w:tcW w:w="7920" w:type="dxa"/>
            <w:tcBorders>
              <w:top w:val="nil"/>
              <w:left w:val="nil"/>
              <w:bottom w:val="nil"/>
              <w:right w:val="nil"/>
            </w:tcBorders>
          </w:tcPr>
          <w:p w:rsidR="004F7577" w:rsidP="003B7413" w:rsidRDefault="004F7577" w14:paraId="5473C851" w14:textId="77777777">
            <w:pPr>
              <w:rPr>
                <w:sz w:val="12"/>
                <w:szCs w:val="12"/>
              </w:rPr>
            </w:pPr>
          </w:p>
        </w:tc>
      </w:tr>
      <w:tr w:rsidR="004F7577" w:rsidTr="003B7413" w14:paraId="11EE7237"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2CF65690" w14:textId="77777777">
            <w:pPr>
              <w:rPr>
                <w:b/>
                <w:bCs/>
              </w:rPr>
            </w:pPr>
            <w:r w:rsidRPr="004F7577">
              <w:rPr>
                <w:b/>
                <w:bCs/>
              </w:rPr>
              <w:t>02/19/26</w:t>
            </w:r>
          </w:p>
        </w:tc>
        <w:tc>
          <w:tcPr>
            <w:tcW w:w="1440" w:type="dxa"/>
            <w:tcBorders>
              <w:top w:val="nil"/>
              <w:left w:val="nil"/>
              <w:bottom w:val="nil"/>
              <w:right w:val="nil"/>
            </w:tcBorders>
          </w:tcPr>
          <w:p w:rsidR="004F7577" w:rsidP="003B7413" w:rsidRDefault="004F7577" w14:paraId="0163A99C" w14:textId="77777777">
            <w:r>
              <w:t>Energy 4795E</w:t>
            </w:r>
          </w:p>
        </w:tc>
        <w:tc>
          <w:tcPr>
            <w:tcW w:w="7920" w:type="dxa"/>
            <w:tcBorders>
              <w:top w:val="nil"/>
              <w:left w:val="nil"/>
              <w:bottom w:val="nil"/>
              <w:right w:val="nil"/>
            </w:tcBorders>
          </w:tcPr>
          <w:p w:rsidR="004F7577" w:rsidP="003B7413" w:rsidRDefault="004F7577" w14:paraId="676E6A3C" w14:textId="77777777">
            <w:r>
              <w:t>Pacific Gas &amp; Electric Company, March 1, 2016 Electric Rate Changes. Late filed protest by Vehicle Grid Integration.</w:t>
            </w:r>
          </w:p>
        </w:tc>
      </w:tr>
      <w:tr w:rsidR="004F7577" w:rsidTr="003B7413" w14:paraId="6E8BF1D3"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3A074F0" w14:textId="77777777">
            <w:pPr>
              <w:rPr>
                <w:b/>
                <w:bCs/>
                <w:sz w:val="12"/>
                <w:szCs w:val="12"/>
              </w:rPr>
            </w:pPr>
          </w:p>
        </w:tc>
        <w:tc>
          <w:tcPr>
            <w:tcW w:w="1440" w:type="dxa"/>
            <w:tcBorders>
              <w:top w:val="nil"/>
              <w:left w:val="nil"/>
              <w:bottom w:val="nil"/>
              <w:right w:val="nil"/>
            </w:tcBorders>
          </w:tcPr>
          <w:p w:rsidR="004F7577" w:rsidP="003B7413" w:rsidRDefault="004F7577" w14:paraId="3DB2BD35" w14:textId="77777777">
            <w:pPr>
              <w:rPr>
                <w:sz w:val="12"/>
                <w:szCs w:val="12"/>
              </w:rPr>
            </w:pPr>
          </w:p>
        </w:tc>
        <w:tc>
          <w:tcPr>
            <w:tcW w:w="7920" w:type="dxa"/>
            <w:tcBorders>
              <w:top w:val="nil"/>
              <w:left w:val="nil"/>
              <w:bottom w:val="nil"/>
              <w:right w:val="nil"/>
            </w:tcBorders>
          </w:tcPr>
          <w:p w:rsidR="004F7577" w:rsidP="003B7413" w:rsidRDefault="004F7577" w14:paraId="0D115F91" w14:textId="77777777">
            <w:pPr>
              <w:rPr>
                <w:sz w:val="12"/>
                <w:szCs w:val="12"/>
              </w:rPr>
            </w:pPr>
          </w:p>
        </w:tc>
      </w:tr>
      <w:tr w:rsidR="004F7577" w:rsidTr="003B7413" w14:paraId="38E8DCC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9C915AE" w14:textId="77777777">
            <w:pPr>
              <w:rPr>
                <w:b/>
                <w:bCs/>
              </w:rPr>
            </w:pPr>
            <w:r w:rsidRPr="004F7577">
              <w:rPr>
                <w:b/>
                <w:bCs/>
              </w:rPr>
              <w:lastRenderedPageBreak/>
              <w:t>02/19/26</w:t>
            </w:r>
          </w:p>
        </w:tc>
        <w:tc>
          <w:tcPr>
            <w:tcW w:w="1440" w:type="dxa"/>
            <w:tcBorders>
              <w:top w:val="nil"/>
              <w:left w:val="nil"/>
              <w:bottom w:val="nil"/>
              <w:right w:val="nil"/>
            </w:tcBorders>
          </w:tcPr>
          <w:p w:rsidR="004F7577" w:rsidP="003B7413" w:rsidRDefault="004F7577" w14:paraId="02516897" w14:textId="77777777">
            <w:r>
              <w:t>Energy 7822E</w:t>
            </w:r>
          </w:p>
        </w:tc>
        <w:tc>
          <w:tcPr>
            <w:tcW w:w="7920" w:type="dxa"/>
            <w:tcBorders>
              <w:top w:val="nil"/>
              <w:left w:val="nil"/>
              <w:bottom w:val="nil"/>
              <w:right w:val="nil"/>
            </w:tcBorders>
          </w:tcPr>
          <w:p w:rsidR="004F7577" w:rsidP="003B7413" w:rsidRDefault="004F7577" w14:paraId="08261B10" w14:textId="77777777">
            <w:r>
              <w:t>Pacific Gas &amp; Electric Company, PG&amp;E's 2026 Low Carbon Fuel Standard Implementation Plan Protest by Joint CCAs.</w:t>
            </w:r>
          </w:p>
        </w:tc>
      </w:tr>
      <w:tr w:rsidR="004F7577" w:rsidTr="003B7413" w14:paraId="682E66CD"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8699B77" w14:textId="77777777">
            <w:pPr>
              <w:rPr>
                <w:b/>
                <w:bCs/>
                <w:sz w:val="12"/>
                <w:szCs w:val="12"/>
              </w:rPr>
            </w:pPr>
          </w:p>
        </w:tc>
        <w:tc>
          <w:tcPr>
            <w:tcW w:w="1440" w:type="dxa"/>
            <w:tcBorders>
              <w:top w:val="nil"/>
              <w:left w:val="nil"/>
              <w:bottom w:val="nil"/>
              <w:right w:val="nil"/>
            </w:tcBorders>
          </w:tcPr>
          <w:p w:rsidR="004F7577" w:rsidP="003B7413" w:rsidRDefault="004F7577" w14:paraId="667DFA19" w14:textId="77777777">
            <w:pPr>
              <w:rPr>
                <w:sz w:val="12"/>
                <w:szCs w:val="12"/>
              </w:rPr>
            </w:pPr>
          </w:p>
        </w:tc>
        <w:tc>
          <w:tcPr>
            <w:tcW w:w="7920" w:type="dxa"/>
            <w:tcBorders>
              <w:top w:val="nil"/>
              <w:left w:val="nil"/>
              <w:bottom w:val="nil"/>
              <w:right w:val="nil"/>
            </w:tcBorders>
          </w:tcPr>
          <w:p w:rsidR="004F7577" w:rsidP="003B7413" w:rsidRDefault="004F7577" w14:paraId="09F07112" w14:textId="77777777">
            <w:pPr>
              <w:rPr>
                <w:sz w:val="12"/>
                <w:szCs w:val="12"/>
              </w:rPr>
            </w:pPr>
          </w:p>
        </w:tc>
      </w:tr>
      <w:tr w:rsidR="004F7577" w:rsidTr="003B7413" w14:paraId="689DAFD1"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72AA734" w14:textId="77777777">
            <w:pPr>
              <w:rPr>
                <w:b/>
                <w:bCs/>
              </w:rPr>
            </w:pPr>
            <w:r w:rsidRPr="004F7577">
              <w:rPr>
                <w:b/>
                <w:bCs/>
              </w:rPr>
              <w:t>02/19/26</w:t>
            </w:r>
          </w:p>
        </w:tc>
        <w:tc>
          <w:tcPr>
            <w:tcW w:w="1440" w:type="dxa"/>
            <w:tcBorders>
              <w:top w:val="nil"/>
              <w:left w:val="nil"/>
              <w:bottom w:val="nil"/>
              <w:right w:val="nil"/>
            </w:tcBorders>
          </w:tcPr>
          <w:p w:rsidR="004F7577" w:rsidP="003B7413" w:rsidRDefault="004F7577" w14:paraId="1A5D62D7" w14:textId="77777777">
            <w:r>
              <w:t>Energy 4794E</w:t>
            </w:r>
          </w:p>
        </w:tc>
        <w:tc>
          <w:tcPr>
            <w:tcW w:w="7920" w:type="dxa"/>
            <w:tcBorders>
              <w:top w:val="nil"/>
              <w:left w:val="nil"/>
              <w:bottom w:val="nil"/>
              <w:right w:val="nil"/>
            </w:tcBorders>
          </w:tcPr>
          <w:p w:rsidR="004F7577" w:rsidP="003B7413" w:rsidRDefault="004F7577" w14:paraId="0BA589A1" w14:textId="77777777">
            <w:r>
              <w:t>San Diego Gas &amp; Electric Company, Request for Exemption from Public Utilities Code Section 851 and Low Carbon Fuel Standard Holdback Revenue Return Implementation Plan in Compliance with Decision 20-12-027 for Residential Charging Rebate Program and Pre-Owned Electric Protest by Vehicle Grid Integration.</w:t>
            </w:r>
          </w:p>
        </w:tc>
      </w:tr>
      <w:tr w:rsidR="004F7577" w:rsidTr="003B7413" w14:paraId="198A28E6"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046EC5F6" w14:textId="77777777">
            <w:pPr>
              <w:rPr>
                <w:b/>
                <w:bCs/>
                <w:sz w:val="12"/>
                <w:szCs w:val="12"/>
              </w:rPr>
            </w:pPr>
          </w:p>
        </w:tc>
        <w:tc>
          <w:tcPr>
            <w:tcW w:w="1440" w:type="dxa"/>
            <w:tcBorders>
              <w:top w:val="nil"/>
              <w:left w:val="nil"/>
              <w:bottom w:val="nil"/>
              <w:right w:val="nil"/>
            </w:tcBorders>
          </w:tcPr>
          <w:p w:rsidR="004F7577" w:rsidP="003B7413" w:rsidRDefault="004F7577" w14:paraId="28AD2A76" w14:textId="77777777">
            <w:pPr>
              <w:rPr>
                <w:sz w:val="12"/>
                <w:szCs w:val="12"/>
              </w:rPr>
            </w:pPr>
          </w:p>
        </w:tc>
        <w:tc>
          <w:tcPr>
            <w:tcW w:w="7920" w:type="dxa"/>
            <w:tcBorders>
              <w:top w:val="nil"/>
              <w:left w:val="nil"/>
              <w:bottom w:val="nil"/>
              <w:right w:val="nil"/>
            </w:tcBorders>
          </w:tcPr>
          <w:p w:rsidR="004F7577" w:rsidP="003B7413" w:rsidRDefault="004F7577" w14:paraId="1642BE45" w14:textId="77777777">
            <w:pPr>
              <w:rPr>
                <w:sz w:val="12"/>
                <w:szCs w:val="12"/>
              </w:rPr>
            </w:pPr>
          </w:p>
        </w:tc>
      </w:tr>
      <w:tr w:rsidR="004F7577" w:rsidTr="003B7413" w14:paraId="4FC5281A"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644FAC23" w14:textId="77777777">
            <w:pPr>
              <w:rPr>
                <w:b/>
                <w:bCs/>
              </w:rPr>
            </w:pPr>
            <w:r w:rsidRPr="004F7577">
              <w:rPr>
                <w:b/>
                <w:bCs/>
              </w:rPr>
              <w:t>02/19/26</w:t>
            </w:r>
          </w:p>
        </w:tc>
        <w:tc>
          <w:tcPr>
            <w:tcW w:w="1440" w:type="dxa"/>
            <w:tcBorders>
              <w:top w:val="nil"/>
              <w:left w:val="nil"/>
              <w:bottom w:val="nil"/>
              <w:right w:val="nil"/>
            </w:tcBorders>
          </w:tcPr>
          <w:p w:rsidR="004F7577" w:rsidP="003B7413" w:rsidRDefault="004F7577" w14:paraId="5F8B9779" w14:textId="77777777">
            <w:r>
              <w:t>Energy 4795E</w:t>
            </w:r>
          </w:p>
        </w:tc>
        <w:tc>
          <w:tcPr>
            <w:tcW w:w="7920" w:type="dxa"/>
            <w:tcBorders>
              <w:top w:val="nil"/>
              <w:left w:val="nil"/>
              <w:bottom w:val="nil"/>
              <w:right w:val="nil"/>
            </w:tcBorders>
          </w:tcPr>
          <w:p w:rsidR="004F7577" w:rsidP="003B7413" w:rsidRDefault="004F7577" w14:paraId="093EF838" w14:textId="77777777">
            <w:r>
              <w:t>San Diego Gas &amp; Electric Company, Request for Exemption from Public Utilities Code Section 851 and Low Carbon Fuel Standard Holdback Revenue Return Implementation Plan in Compliance with Decision 20-12-027 for Electric Vehicle High Power Rate Incentive Program Protest by Vehicle Grid Integration.</w:t>
            </w:r>
          </w:p>
        </w:tc>
      </w:tr>
      <w:tr w:rsidR="004F7577" w:rsidTr="003B7413" w14:paraId="7F173035" w14:textId="77777777">
        <w:tblPrEx>
          <w:tblCellMar>
            <w:top w:w="0" w:type="dxa"/>
            <w:bottom w:w="0" w:type="dxa"/>
          </w:tblCellMar>
        </w:tblPrEx>
        <w:tc>
          <w:tcPr>
            <w:tcW w:w="990" w:type="dxa"/>
            <w:tcBorders>
              <w:top w:val="nil"/>
              <w:left w:val="nil"/>
              <w:bottom w:val="nil"/>
              <w:right w:val="nil"/>
            </w:tcBorders>
          </w:tcPr>
          <w:p w:rsidRPr="004F7577" w:rsidR="004F7577" w:rsidP="003B7413" w:rsidRDefault="004F7577" w14:paraId="59A04A48" w14:textId="77777777">
            <w:pPr>
              <w:rPr>
                <w:b/>
                <w:bCs/>
                <w:sz w:val="12"/>
                <w:szCs w:val="12"/>
              </w:rPr>
            </w:pPr>
          </w:p>
        </w:tc>
        <w:tc>
          <w:tcPr>
            <w:tcW w:w="1440" w:type="dxa"/>
            <w:tcBorders>
              <w:top w:val="nil"/>
              <w:left w:val="nil"/>
              <w:bottom w:val="nil"/>
              <w:right w:val="nil"/>
            </w:tcBorders>
          </w:tcPr>
          <w:p w:rsidR="004F7577" w:rsidP="003B7413" w:rsidRDefault="004F7577" w14:paraId="754E8804" w14:textId="77777777">
            <w:pPr>
              <w:rPr>
                <w:sz w:val="12"/>
                <w:szCs w:val="12"/>
              </w:rPr>
            </w:pPr>
          </w:p>
        </w:tc>
        <w:tc>
          <w:tcPr>
            <w:tcW w:w="7920" w:type="dxa"/>
            <w:tcBorders>
              <w:top w:val="nil"/>
              <w:left w:val="nil"/>
              <w:bottom w:val="nil"/>
              <w:right w:val="nil"/>
            </w:tcBorders>
          </w:tcPr>
          <w:p w:rsidR="004F7577" w:rsidP="003B7413" w:rsidRDefault="004F7577" w14:paraId="60C4F5D1" w14:textId="77777777">
            <w:pPr>
              <w:rPr>
                <w:sz w:val="12"/>
                <w:szCs w:val="12"/>
              </w:rPr>
            </w:pPr>
          </w:p>
        </w:tc>
      </w:tr>
    </w:tbl>
    <w:p w:rsidRPr="00D1797C" w:rsidR="006C61A7" w:rsidP="003B7413" w:rsidRDefault="006C61A7" w14:paraId="23B53F81" w14:textId="751C5F7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3B7413"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3B7413"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B16198" w:rsidP="003B7413" w:rsidRDefault="00DD6E05" w14:paraId="7CAF2B49" w14:textId="56E442EB">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Pr="004C7738" w:rsidR="00B16198" w:rsidP="003B7413" w:rsidRDefault="00B16198" w14:paraId="0AA692A3" w14:textId="77777777">
      <w:pPr>
        <w:pBdr>
          <w:bottom w:val="double" w:color="auto" w:sz="4" w:space="1"/>
        </w:pBdr>
        <w:tabs>
          <w:tab w:val="left" w:pos="1440"/>
          <w:tab w:val="left" w:pos="8640"/>
        </w:tabs>
        <w:ind w:left="1440" w:right="1296"/>
        <w:rPr>
          <w:rFonts w:eastAsia="Times New Roman" w:cs="Times New Roman"/>
          <w:b/>
          <w:sz w:val="24"/>
          <w:szCs w:val="20"/>
        </w:rPr>
      </w:pPr>
    </w:p>
    <w:p w:rsidR="00B16198" w:rsidP="003B7413" w:rsidRDefault="00B16198" w14:paraId="335429A5" w14:textId="77777777">
      <w:pPr>
        <w:tabs>
          <w:tab w:val="center" w:pos="5139"/>
          <w:tab w:val="left" w:pos="6930"/>
        </w:tabs>
        <w:spacing w:before="60" w:after="60"/>
        <w:rPr>
          <w:rFonts w:eastAsia="Times New Roman" w:cs="Times New Roman"/>
          <w:color w:val="0000FF"/>
          <w:szCs w:val="20"/>
          <w:u w:val="single"/>
        </w:rPr>
      </w:pPr>
    </w:p>
    <w:p w:rsidRPr="006C3727" w:rsidR="00B16198" w:rsidP="003B7413" w:rsidRDefault="00B16198" w14:paraId="3ECE5BC9" w14:textId="77777777">
      <w:pPr>
        <w:spacing w:before="120" w:after="120"/>
        <w:jc w:val="center"/>
        <w:rPr>
          <w:b/>
          <w:sz w:val="28"/>
          <w:szCs w:val="28"/>
        </w:rPr>
      </w:pPr>
      <w:r w:rsidRPr="00985D99">
        <w:rPr>
          <w:b/>
          <w:sz w:val="28"/>
          <w:szCs w:val="28"/>
        </w:rPr>
        <w:t>RESOLUTION REGARDING RATIFICATION OF PRELIMINARY DETERMINATIONS OF CATEGORY</w:t>
      </w:r>
    </w:p>
    <w:p w:rsidRPr="00985D99" w:rsidR="00B16198" w:rsidP="003B7413" w:rsidRDefault="00B16198" w14:paraId="0DA3F461" w14:textId="77777777">
      <w:r w:rsidRPr="00985D99">
        <w:t>For purposes of Rule 9.2(c), notice of the assignment is the day the assignments associated with this preliminary categorization document appears in the Daily Calendar following the Commission business meeting.</w:t>
      </w:r>
    </w:p>
    <w:p w:rsidRPr="00985D99" w:rsidR="00B16198" w:rsidP="003B7413" w:rsidRDefault="00B16198" w14:paraId="65E2F637" w14:textId="77777777"/>
    <w:tbl>
      <w:tblPr>
        <w:tblW w:w="10276" w:type="dxa"/>
        <w:tblInd w:w="-106" w:type="dxa"/>
        <w:tblLayout w:type="fixed"/>
        <w:tblLook w:val="0000" w:firstRow="0" w:lastRow="0" w:firstColumn="0" w:lastColumn="0" w:noHBand="0" w:noVBand="0"/>
      </w:tblPr>
      <w:tblGrid>
        <w:gridCol w:w="1265"/>
        <w:gridCol w:w="1436"/>
        <w:gridCol w:w="8"/>
        <w:gridCol w:w="1434"/>
        <w:gridCol w:w="6"/>
        <w:gridCol w:w="1260"/>
        <w:gridCol w:w="86"/>
        <w:gridCol w:w="454"/>
        <w:gridCol w:w="1969"/>
        <w:gridCol w:w="193"/>
        <w:gridCol w:w="2165"/>
      </w:tblGrid>
      <w:tr w:rsidRPr="00985D99" w:rsidR="00B16198" w:rsidTr="004F7577" w14:paraId="1FA8D801" w14:textId="77777777">
        <w:tc>
          <w:tcPr>
            <w:tcW w:w="1266" w:type="dxa"/>
            <w:tcBorders>
              <w:top w:val="dotted" w:color="auto" w:sz="4" w:space="0"/>
              <w:left w:val="dotted" w:color="auto" w:sz="4" w:space="0"/>
              <w:bottom w:val="dotted" w:color="auto" w:sz="4" w:space="0"/>
              <w:right w:val="dotted" w:color="auto" w:sz="4" w:space="0"/>
            </w:tcBorders>
          </w:tcPr>
          <w:p w:rsidRPr="00765223" w:rsidR="00B16198" w:rsidP="003B7413" w:rsidRDefault="00B16198" w14:paraId="4F0C9909" w14:textId="352B069B">
            <w:pPr>
              <w:rPr>
                <w:b/>
                <w:bCs/>
              </w:rPr>
            </w:pPr>
            <w:r w:rsidRPr="00765223">
              <w:rPr>
                <w:b/>
                <w:bCs/>
              </w:rPr>
              <w:t>0</w:t>
            </w:r>
            <w:r>
              <w:rPr>
                <w:b/>
                <w:bCs/>
              </w:rPr>
              <w:t>2</w:t>
            </w:r>
            <w:r>
              <w:rPr>
                <w:b/>
                <w:bCs/>
              </w:rPr>
              <w:t>/</w:t>
            </w:r>
            <w:r>
              <w:rPr>
                <w:b/>
                <w:bCs/>
              </w:rPr>
              <w:t>26</w:t>
            </w:r>
            <w:r>
              <w:rPr>
                <w:b/>
                <w:bCs/>
              </w:rPr>
              <w:t>/2026</w:t>
            </w:r>
          </w:p>
        </w:tc>
        <w:tc>
          <w:tcPr>
            <w:tcW w:w="1437" w:type="dxa"/>
            <w:tcBorders>
              <w:top w:val="dotted" w:color="auto" w:sz="4" w:space="0"/>
              <w:left w:val="dotted" w:color="auto" w:sz="4" w:space="0"/>
              <w:bottom w:val="dotted" w:color="auto" w:sz="4" w:space="0"/>
              <w:right w:val="dotted" w:color="auto" w:sz="4" w:space="0"/>
            </w:tcBorders>
          </w:tcPr>
          <w:p w:rsidRPr="00AC26B0" w:rsidR="00B16198" w:rsidP="003B7413" w:rsidRDefault="00B16198" w14:paraId="3157CE2E" w14:textId="4C114CC4">
            <w:pPr>
              <w:rPr>
                <w:b/>
                <w:bCs/>
              </w:rPr>
            </w:pPr>
            <w:r w:rsidRPr="00AC26B0">
              <w:rPr>
                <w:b/>
                <w:bCs/>
              </w:rPr>
              <w:t>ALJ 176-35</w:t>
            </w:r>
            <w:r>
              <w:rPr>
                <w:b/>
                <w:bCs/>
              </w:rPr>
              <w:t>7</w:t>
            </w:r>
            <w:r>
              <w:rPr>
                <w:b/>
                <w:bCs/>
              </w:rPr>
              <w:t>7</w:t>
            </w:r>
          </w:p>
        </w:tc>
        <w:tc>
          <w:tcPr>
            <w:tcW w:w="7573" w:type="dxa"/>
            <w:gridSpan w:val="9"/>
            <w:tcBorders>
              <w:top w:val="dotted" w:color="auto" w:sz="4" w:space="0"/>
              <w:left w:val="dotted" w:color="auto" w:sz="4" w:space="0"/>
              <w:bottom w:val="dotted" w:color="auto" w:sz="4" w:space="0"/>
              <w:right w:val="dotted" w:color="auto" w:sz="4" w:space="0"/>
            </w:tcBorders>
          </w:tcPr>
          <w:p w:rsidRPr="00985D99" w:rsidR="00B16198" w:rsidP="003B7413" w:rsidRDefault="00B16198" w14:paraId="108D815F" w14:textId="77777777">
            <w:pPr>
              <w:ind w:right="324"/>
            </w:pPr>
            <w:r w:rsidRPr="00985D99">
              <w:t>Ratification of preliminary determinations of category for proceedings initiated by application.  The preliminary determinations are pursuant to</w:t>
            </w:r>
            <w:r w:rsidRPr="00985D99">
              <w:br/>
              <w:t>Rule 7.1 of the Commission's Rules of Practice and Procedure.</w:t>
            </w:r>
            <w:r w:rsidRPr="00985D99">
              <w:br/>
            </w:r>
            <w:r w:rsidRPr="00985D99">
              <w:rPr>
                <w:b/>
              </w:rPr>
              <w:t>Adopted.</w:t>
            </w:r>
            <w:r w:rsidRPr="00985D99">
              <w:t xml:space="preserve">  </w:t>
            </w:r>
            <w:r w:rsidRPr="00985D99">
              <w:rPr>
                <w:b/>
              </w:rPr>
              <w:t>The preliminary determination schedule is shown below.</w:t>
            </w:r>
          </w:p>
        </w:tc>
      </w:tr>
      <w:tr w:rsidRPr="00985D99" w:rsidR="00B16198" w:rsidTr="004F7577" w14:paraId="08191F7F" w14:textId="77777777">
        <w:tc>
          <w:tcPr>
            <w:tcW w:w="5497" w:type="dxa"/>
            <w:gridSpan w:val="7"/>
            <w:tcBorders>
              <w:top w:val="dotted" w:color="auto" w:sz="4" w:space="0"/>
              <w:left w:val="dotted" w:color="auto" w:sz="4" w:space="0"/>
              <w:bottom w:val="dotted" w:color="auto" w:sz="4" w:space="0"/>
              <w:right w:val="dotted" w:color="auto" w:sz="4" w:space="0"/>
            </w:tcBorders>
          </w:tcPr>
          <w:p w:rsidRPr="00985D99" w:rsidR="00B16198" w:rsidP="003B7413" w:rsidRDefault="00B16198" w14:paraId="2B736493" w14:textId="78506A6C">
            <w:pPr>
              <w:pStyle w:val="Header"/>
              <w:rPr>
                <w:i/>
                <w:iCs/>
              </w:rPr>
            </w:pPr>
            <w:r w:rsidRPr="00985D99">
              <w:t>PRELIMINARY DETERMINATION SCHEDULES</w:t>
            </w:r>
            <w:r w:rsidRPr="00985D99">
              <w:br/>
              <w:t>Resolution ALJ 176-3</w:t>
            </w:r>
            <w:r>
              <w:t>57</w:t>
            </w:r>
            <w:r>
              <w:t>7</w:t>
            </w:r>
            <w:r w:rsidRPr="00985D99">
              <w:t xml:space="preserve"> (</w:t>
            </w:r>
            <w:r>
              <w:t>0</w:t>
            </w:r>
            <w:r>
              <w:t>2</w:t>
            </w:r>
            <w:r>
              <w:t>/</w:t>
            </w:r>
            <w:r>
              <w:t>26</w:t>
            </w:r>
            <w:r>
              <w:t>/2026</w:t>
            </w:r>
            <w:r w:rsidRPr="00985D99">
              <w:t>)</w:t>
            </w:r>
          </w:p>
        </w:tc>
        <w:tc>
          <w:tcPr>
            <w:tcW w:w="452" w:type="dxa"/>
            <w:tcBorders>
              <w:top w:val="dotted" w:color="auto" w:sz="4" w:space="0"/>
              <w:left w:val="dotted" w:color="auto" w:sz="4" w:space="0"/>
              <w:bottom w:val="dotted" w:color="auto" w:sz="4" w:space="0"/>
              <w:right w:val="dotted" w:color="auto" w:sz="4" w:space="0"/>
            </w:tcBorders>
          </w:tcPr>
          <w:p w:rsidRPr="00985D99" w:rsidR="00B16198" w:rsidP="003B7413" w:rsidRDefault="00B16198" w14:paraId="04E61673" w14:textId="77777777">
            <w:pPr>
              <w:pStyle w:val="Header"/>
              <w:rPr>
                <w:i/>
                <w:iCs/>
              </w:rPr>
            </w:pPr>
          </w:p>
        </w:tc>
        <w:tc>
          <w:tcPr>
            <w:tcW w:w="4327" w:type="dxa"/>
            <w:gridSpan w:val="3"/>
            <w:tcBorders>
              <w:top w:val="dotted" w:color="auto" w:sz="4" w:space="0"/>
              <w:left w:val="dotted" w:color="auto" w:sz="4" w:space="0"/>
              <w:bottom w:val="dotted" w:color="auto" w:sz="4" w:space="0"/>
              <w:right w:val="dotted" w:color="auto" w:sz="4" w:space="0"/>
            </w:tcBorders>
          </w:tcPr>
          <w:p w:rsidRPr="00985D99" w:rsidR="00B16198" w:rsidP="003B7413" w:rsidRDefault="00B16198" w14:paraId="09F7F25A" w14:textId="77777777">
            <w:pPr>
              <w:pStyle w:val="Header"/>
              <w:rPr>
                <w:bCs/>
                <w:i/>
                <w:iCs/>
              </w:rPr>
            </w:pPr>
            <w:r w:rsidRPr="00985D99">
              <w:t>ASSIGNMENTS</w:t>
            </w:r>
          </w:p>
        </w:tc>
      </w:tr>
      <w:tr w:rsidRPr="00985D99" w:rsidR="00B16198" w:rsidTr="004F7577" w14:paraId="28761BD2" w14:textId="77777777">
        <w:tc>
          <w:tcPr>
            <w:tcW w:w="5497" w:type="dxa"/>
            <w:gridSpan w:val="7"/>
            <w:tcBorders>
              <w:top w:val="dotted" w:color="auto" w:sz="4" w:space="0"/>
              <w:left w:val="dotted" w:color="auto" w:sz="4" w:space="0"/>
            </w:tcBorders>
          </w:tcPr>
          <w:p w:rsidRPr="00985D99" w:rsidR="00B16198" w:rsidP="003B7413" w:rsidRDefault="00B16198" w14:paraId="46D9F279" w14:textId="77777777">
            <w:pPr>
              <w:pStyle w:val="Header"/>
            </w:pPr>
          </w:p>
        </w:tc>
        <w:tc>
          <w:tcPr>
            <w:tcW w:w="452" w:type="dxa"/>
            <w:tcBorders>
              <w:top w:val="dotted" w:color="auto" w:sz="4" w:space="0"/>
            </w:tcBorders>
          </w:tcPr>
          <w:p w:rsidRPr="00985D99" w:rsidR="00B16198" w:rsidP="003B7413" w:rsidRDefault="00B16198" w14:paraId="3237F3A9" w14:textId="77777777">
            <w:pPr>
              <w:pStyle w:val="Header"/>
            </w:pPr>
          </w:p>
        </w:tc>
        <w:tc>
          <w:tcPr>
            <w:tcW w:w="4327" w:type="dxa"/>
            <w:gridSpan w:val="3"/>
            <w:tcBorders>
              <w:top w:val="dotted" w:color="auto" w:sz="4" w:space="0"/>
              <w:right w:val="dotted" w:color="auto" w:sz="4" w:space="0"/>
            </w:tcBorders>
          </w:tcPr>
          <w:p w:rsidRPr="00985D99" w:rsidR="00B16198" w:rsidP="003B7413" w:rsidRDefault="00B16198" w14:paraId="278B5CDC" w14:textId="77777777">
            <w:pPr>
              <w:pStyle w:val="Header"/>
            </w:pPr>
          </w:p>
        </w:tc>
      </w:tr>
      <w:tr w:rsidRPr="00985D99" w:rsidR="00B16198" w:rsidTr="004F7577" w14:paraId="1DEC81A6" w14:textId="77777777">
        <w:tc>
          <w:tcPr>
            <w:tcW w:w="2703" w:type="dxa"/>
            <w:gridSpan w:val="2"/>
            <w:tcBorders>
              <w:top w:val="single" w:color="auto" w:sz="18" w:space="0"/>
              <w:left w:val="single" w:color="auto" w:sz="18" w:space="0"/>
              <w:bottom w:val="single" w:color="auto" w:sz="18" w:space="0"/>
              <w:right w:val="single" w:color="auto" w:sz="18" w:space="0"/>
            </w:tcBorders>
          </w:tcPr>
          <w:p w:rsidRPr="00985D99" w:rsidR="00B16198" w:rsidP="003B7413" w:rsidRDefault="00B16198" w14:paraId="56160E18" w14:textId="77777777">
            <w:pPr>
              <w:jc w:val="center"/>
              <w:rPr>
                <w:b/>
              </w:rPr>
            </w:pPr>
            <w:r>
              <w:rPr>
                <w:b/>
              </w:rPr>
              <w:t>PROCEEDING DETAILS</w:t>
            </w:r>
          </w:p>
        </w:tc>
        <w:tc>
          <w:tcPr>
            <w:tcW w:w="1442" w:type="dxa"/>
            <w:gridSpan w:val="2"/>
            <w:tcBorders>
              <w:top w:val="single" w:color="auto" w:sz="18" w:space="0"/>
              <w:left w:val="single" w:color="auto" w:sz="18" w:space="0"/>
              <w:bottom w:val="single" w:color="auto" w:sz="18" w:space="0"/>
              <w:right w:val="single" w:color="auto" w:sz="18" w:space="0"/>
            </w:tcBorders>
          </w:tcPr>
          <w:p w:rsidRPr="00985D99" w:rsidR="00B16198" w:rsidP="003B7413" w:rsidRDefault="00B16198" w14:paraId="2727A183" w14:textId="77777777">
            <w:pPr>
              <w:jc w:val="center"/>
              <w:rPr>
                <w:b/>
              </w:rPr>
            </w:pPr>
            <w:r w:rsidRPr="00985D99">
              <w:rPr>
                <w:b/>
              </w:rPr>
              <w:t>PROPOSED CATEGORY</w:t>
            </w:r>
          </w:p>
        </w:tc>
        <w:tc>
          <w:tcPr>
            <w:tcW w:w="1352" w:type="dxa"/>
            <w:gridSpan w:val="3"/>
            <w:tcBorders>
              <w:top w:val="single" w:color="auto" w:sz="18" w:space="0"/>
              <w:left w:val="single" w:color="auto" w:sz="18" w:space="0"/>
              <w:bottom w:val="single" w:color="auto" w:sz="18" w:space="0"/>
              <w:right w:val="single" w:color="auto" w:sz="18" w:space="0"/>
            </w:tcBorders>
          </w:tcPr>
          <w:p w:rsidRPr="00985D99" w:rsidR="00B16198" w:rsidP="003B7413" w:rsidRDefault="00B16198" w14:paraId="366BDC8E" w14:textId="77777777">
            <w:pPr>
              <w:ind w:left="-104"/>
              <w:jc w:val="center"/>
              <w:rPr>
                <w:b/>
              </w:rPr>
            </w:pPr>
            <w:r w:rsidRPr="00985D99">
              <w:rPr>
                <w:b/>
              </w:rPr>
              <w:t>PRELIM.</w:t>
            </w:r>
            <w:r w:rsidRPr="00985D99">
              <w:rPr>
                <w:b/>
              </w:rPr>
              <w:br/>
              <w:t>CATEGORY</w:t>
            </w:r>
          </w:p>
        </w:tc>
        <w:tc>
          <w:tcPr>
            <w:tcW w:w="452" w:type="dxa"/>
            <w:tcBorders>
              <w:left w:val="single" w:color="auto" w:sz="18" w:space="0"/>
            </w:tcBorders>
          </w:tcPr>
          <w:p w:rsidRPr="00985D99" w:rsidR="00B16198" w:rsidP="003B7413" w:rsidRDefault="00B16198" w14:paraId="62F915BD" w14:textId="77777777">
            <w:pPr>
              <w:jc w:val="center"/>
              <w:rPr>
                <w:b/>
              </w:rPr>
            </w:pPr>
          </w:p>
        </w:tc>
        <w:tc>
          <w:tcPr>
            <w:tcW w:w="2162" w:type="dxa"/>
            <w:gridSpan w:val="2"/>
            <w:tcBorders>
              <w:top w:val="single" w:color="auto" w:sz="18" w:space="0"/>
              <w:left w:val="single" w:color="auto" w:sz="18" w:space="0"/>
              <w:bottom w:val="single" w:color="auto" w:sz="18" w:space="0"/>
              <w:right w:val="single" w:color="auto" w:sz="18" w:space="0"/>
            </w:tcBorders>
          </w:tcPr>
          <w:p w:rsidRPr="00985D99" w:rsidR="00B16198" w:rsidP="003B7413" w:rsidRDefault="00B16198" w14:paraId="08C3F1EB" w14:textId="77777777">
            <w:pPr>
              <w:jc w:val="center"/>
              <w:rPr>
                <w:b/>
              </w:rPr>
            </w:pPr>
          </w:p>
          <w:p w:rsidRPr="00985D99" w:rsidR="00B16198" w:rsidP="003B7413" w:rsidRDefault="00B16198" w14:paraId="60247A51" w14:textId="77777777">
            <w:pPr>
              <w:ind w:left="-104"/>
              <w:jc w:val="center"/>
              <w:rPr>
                <w:b/>
              </w:rPr>
            </w:pPr>
            <w:r w:rsidRPr="00985D99">
              <w:rPr>
                <w:b/>
              </w:rPr>
              <w:t>COM</w:t>
            </w:r>
            <w:r>
              <w:rPr>
                <w:b/>
              </w:rPr>
              <w:t>MISSIONE</w:t>
            </w:r>
            <w:r w:rsidRPr="00985D99">
              <w:rPr>
                <w:b/>
              </w:rPr>
              <w:t>R</w:t>
            </w:r>
          </w:p>
        </w:tc>
        <w:tc>
          <w:tcPr>
            <w:tcW w:w="2165" w:type="dxa"/>
            <w:tcBorders>
              <w:top w:val="single" w:color="auto" w:sz="18" w:space="0"/>
              <w:bottom w:val="single" w:color="auto" w:sz="18" w:space="0"/>
              <w:right w:val="single" w:color="auto" w:sz="18" w:space="0"/>
            </w:tcBorders>
          </w:tcPr>
          <w:p w:rsidRPr="00985D99" w:rsidR="00B16198" w:rsidP="003B7413" w:rsidRDefault="00B16198" w14:paraId="72756D3C" w14:textId="77777777">
            <w:pPr>
              <w:ind w:left="-104"/>
              <w:jc w:val="center"/>
              <w:rPr>
                <w:b/>
              </w:rPr>
            </w:pPr>
            <w:r w:rsidRPr="00985D99">
              <w:rPr>
                <w:b/>
              </w:rPr>
              <w:t>A</w:t>
            </w:r>
            <w:r>
              <w:rPr>
                <w:b/>
              </w:rPr>
              <w:t>DMINISTRATIVE LAW JUDGE</w:t>
            </w:r>
          </w:p>
        </w:tc>
      </w:tr>
      <w:tr w:rsidR="00B16198" w:rsidTr="004F7577" w14:paraId="64B3F8C6" w14:textId="77777777">
        <w:tblPrEx>
          <w:tblCellMar>
            <w:left w:w="115" w:type="dxa"/>
            <w:right w:w="115" w:type="dxa"/>
          </w:tblCellMar>
        </w:tblPrEx>
        <w:tc>
          <w:tcPr>
            <w:tcW w:w="10276" w:type="dxa"/>
            <w:gridSpan w:val="11"/>
            <w:tcBorders>
              <w:top w:val="nil"/>
              <w:left w:val="nil"/>
              <w:bottom w:val="nil"/>
              <w:right w:val="nil"/>
            </w:tcBorders>
          </w:tcPr>
          <w:p w:rsidR="00B16198" w:rsidP="003B7413" w:rsidRDefault="00B16198" w14:paraId="153671AF" w14:textId="77777777">
            <w:pPr>
              <w:rPr>
                <w:sz w:val="6"/>
                <w:szCs w:val="6"/>
              </w:rPr>
            </w:pPr>
            <w:r>
              <w:rPr>
                <w:sz w:val="6"/>
                <w:szCs w:val="6"/>
              </w:rPr>
              <w:br/>
            </w:r>
          </w:p>
        </w:tc>
      </w:tr>
      <w:tr w:rsidR="00B16198" w:rsidTr="004F7577" w14:paraId="102EB1C0" w14:textId="77777777">
        <w:tblPrEx>
          <w:tblCellMar>
            <w:left w:w="115" w:type="dxa"/>
            <w:right w:w="115" w:type="dxa"/>
          </w:tblCellMar>
        </w:tblPrEx>
        <w:tc>
          <w:tcPr>
            <w:tcW w:w="2703"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18A9ADC2" w14:textId="77777777">
            <w:r w:rsidRPr="005A1531">
              <w:rPr>
                <w:b/>
                <w:bCs/>
              </w:rPr>
              <w:t>A26-01-012</w:t>
            </w:r>
            <w:r>
              <w:rPr>
                <w:b/>
                <w:bCs/>
              </w:rPr>
              <w:t xml:space="preserve"> </w:t>
            </w:r>
            <w:r>
              <w:t xml:space="preserve"> </w:t>
            </w:r>
            <w:r>
              <w:br/>
              <w:t>Port of Los Angeles, Application of the Port of Los Angeles (POLA) to construct a four-lane, railroadway grade separation in the City of Los Angeles, County of Los Angeles, on the Port of Los Angeles LAXT Loop on the Alameda Corridor Subdivision (Proposed CPUC Crossing No. 121AA-19.90-AC and Proposed U.S. DOT No. 929359Y).</w:t>
            </w:r>
          </w:p>
        </w:tc>
        <w:tc>
          <w:tcPr>
            <w:tcW w:w="1442"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407BBA4D" w14:textId="77777777">
            <w:pPr>
              <w:jc w:val="center"/>
            </w:pPr>
            <w:r>
              <w:t xml:space="preserve">Quasi-legislative </w:t>
            </w:r>
          </w:p>
        </w:tc>
        <w:tc>
          <w:tcPr>
            <w:tcW w:w="1352" w:type="dxa"/>
            <w:gridSpan w:val="3"/>
            <w:tcBorders>
              <w:top w:val="single" w:color="auto" w:sz="6" w:space="0"/>
              <w:left w:val="single" w:color="auto" w:sz="6" w:space="0"/>
              <w:bottom w:val="single" w:color="auto" w:sz="6" w:space="0"/>
              <w:right w:val="single" w:color="auto" w:sz="6" w:space="0"/>
            </w:tcBorders>
          </w:tcPr>
          <w:p w:rsidR="00B16198" w:rsidP="003B7413" w:rsidRDefault="00B16198" w14:paraId="65A6F91B" w14:textId="77777777">
            <w:pPr>
              <w:jc w:val="center"/>
            </w:pPr>
            <w:r>
              <w:t>Ratesetting</w:t>
            </w:r>
          </w:p>
        </w:tc>
        <w:tc>
          <w:tcPr>
            <w:tcW w:w="452" w:type="dxa"/>
            <w:tcBorders>
              <w:top w:val="nil"/>
              <w:left w:val="nil"/>
              <w:bottom w:val="nil"/>
              <w:right w:val="nil"/>
            </w:tcBorders>
          </w:tcPr>
          <w:p w:rsidR="00B16198" w:rsidP="003B7413" w:rsidRDefault="00B16198" w14:paraId="51AF788B" w14:textId="77777777">
            <w:pPr>
              <w:jc w:val="center"/>
            </w:pPr>
          </w:p>
        </w:tc>
        <w:tc>
          <w:tcPr>
            <w:tcW w:w="2162"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53B05060" w14:textId="77777777">
            <w:pPr>
              <w:jc w:val="center"/>
            </w:pPr>
            <w:r>
              <w:t>Houck</w:t>
            </w:r>
          </w:p>
        </w:tc>
        <w:tc>
          <w:tcPr>
            <w:tcW w:w="2165" w:type="dxa"/>
            <w:tcBorders>
              <w:top w:val="single" w:color="auto" w:sz="6" w:space="0"/>
              <w:left w:val="single" w:color="auto" w:sz="6" w:space="0"/>
              <w:bottom w:val="single" w:color="auto" w:sz="6" w:space="0"/>
              <w:right w:val="single" w:color="auto" w:sz="6" w:space="0"/>
            </w:tcBorders>
          </w:tcPr>
          <w:p w:rsidR="00B16198" w:rsidP="003B7413" w:rsidRDefault="00B16198" w14:paraId="2E085196" w14:textId="77777777">
            <w:pPr>
              <w:jc w:val="center"/>
            </w:pPr>
            <w:r>
              <w:t xml:space="preserve">McGary </w:t>
            </w:r>
            <w:r>
              <w:br/>
            </w:r>
          </w:p>
        </w:tc>
      </w:tr>
      <w:tr w:rsidR="00B16198" w:rsidTr="004F7577" w14:paraId="5D7B105A" w14:textId="77777777">
        <w:tblPrEx>
          <w:tblCellMar>
            <w:left w:w="115" w:type="dxa"/>
            <w:right w:w="115" w:type="dxa"/>
          </w:tblCellMar>
        </w:tblPrEx>
        <w:tc>
          <w:tcPr>
            <w:tcW w:w="10276" w:type="dxa"/>
            <w:gridSpan w:val="11"/>
            <w:tcBorders>
              <w:top w:val="nil"/>
              <w:left w:val="nil"/>
              <w:bottom w:val="nil"/>
              <w:right w:val="nil"/>
            </w:tcBorders>
          </w:tcPr>
          <w:p w:rsidR="00B16198" w:rsidP="003B7413" w:rsidRDefault="00B16198" w14:paraId="6A65C673" w14:textId="77777777">
            <w:pPr>
              <w:rPr>
                <w:sz w:val="6"/>
                <w:szCs w:val="6"/>
              </w:rPr>
            </w:pPr>
            <w:r>
              <w:rPr>
                <w:sz w:val="6"/>
                <w:szCs w:val="6"/>
              </w:rPr>
              <w:br/>
            </w:r>
          </w:p>
        </w:tc>
      </w:tr>
      <w:tr w:rsidR="00B16198" w:rsidTr="004F7577" w14:paraId="708E104B" w14:textId="77777777">
        <w:tblPrEx>
          <w:tblCellMar>
            <w:left w:w="115" w:type="dxa"/>
            <w:right w:w="115" w:type="dxa"/>
          </w:tblCellMar>
        </w:tblPrEx>
        <w:tc>
          <w:tcPr>
            <w:tcW w:w="2703"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552F4015" w14:textId="77777777">
            <w:r w:rsidRPr="005A1531">
              <w:rPr>
                <w:b/>
                <w:bCs/>
              </w:rPr>
              <w:t>A26-01-015</w:t>
            </w:r>
            <w:r>
              <w:rPr>
                <w:b/>
                <w:bCs/>
              </w:rPr>
              <w:t xml:space="preserve"> </w:t>
            </w:r>
            <w:r>
              <w:t xml:space="preserve"> </w:t>
            </w:r>
            <w:r>
              <w:br/>
              <w:t xml:space="preserve">Golden State Water Company, Application for Order Authorizing Golden State Water Company (U 133 W) to </w:t>
            </w:r>
            <w:r>
              <w:lastRenderedPageBreak/>
              <w:t>Purchase Norwalk's Artesia Service Area's Water System's Assets and Related Approvals.</w:t>
            </w:r>
          </w:p>
        </w:tc>
        <w:tc>
          <w:tcPr>
            <w:tcW w:w="1442"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10BA5B58" w14:textId="77777777">
            <w:pPr>
              <w:jc w:val="center"/>
            </w:pPr>
            <w:r>
              <w:lastRenderedPageBreak/>
              <w:t xml:space="preserve">Ratesetting </w:t>
            </w:r>
          </w:p>
        </w:tc>
        <w:tc>
          <w:tcPr>
            <w:tcW w:w="1352" w:type="dxa"/>
            <w:gridSpan w:val="3"/>
            <w:tcBorders>
              <w:top w:val="single" w:color="auto" w:sz="6" w:space="0"/>
              <w:left w:val="single" w:color="auto" w:sz="6" w:space="0"/>
              <w:bottom w:val="single" w:color="auto" w:sz="6" w:space="0"/>
              <w:right w:val="single" w:color="auto" w:sz="6" w:space="0"/>
            </w:tcBorders>
          </w:tcPr>
          <w:p w:rsidR="00B16198" w:rsidP="003B7413" w:rsidRDefault="00B16198" w14:paraId="584F0028" w14:textId="77777777">
            <w:pPr>
              <w:jc w:val="center"/>
            </w:pPr>
            <w:r>
              <w:t>Ratesetting</w:t>
            </w:r>
          </w:p>
        </w:tc>
        <w:tc>
          <w:tcPr>
            <w:tcW w:w="452" w:type="dxa"/>
            <w:tcBorders>
              <w:top w:val="nil"/>
              <w:left w:val="nil"/>
              <w:bottom w:val="nil"/>
              <w:right w:val="nil"/>
            </w:tcBorders>
          </w:tcPr>
          <w:p w:rsidR="00B16198" w:rsidP="003B7413" w:rsidRDefault="00B16198" w14:paraId="69C5D96B" w14:textId="77777777">
            <w:pPr>
              <w:jc w:val="center"/>
            </w:pPr>
          </w:p>
        </w:tc>
        <w:tc>
          <w:tcPr>
            <w:tcW w:w="2162"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6632C45F" w14:textId="77777777">
            <w:pPr>
              <w:jc w:val="center"/>
            </w:pPr>
            <w:r>
              <w:t>Houck</w:t>
            </w:r>
          </w:p>
        </w:tc>
        <w:tc>
          <w:tcPr>
            <w:tcW w:w="2165" w:type="dxa"/>
            <w:tcBorders>
              <w:top w:val="single" w:color="auto" w:sz="6" w:space="0"/>
              <w:left w:val="single" w:color="auto" w:sz="6" w:space="0"/>
              <w:bottom w:val="single" w:color="auto" w:sz="6" w:space="0"/>
              <w:right w:val="single" w:color="auto" w:sz="6" w:space="0"/>
            </w:tcBorders>
          </w:tcPr>
          <w:p w:rsidR="00B16198" w:rsidP="003B7413" w:rsidRDefault="00B16198" w14:paraId="44A45CEF" w14:textId="77777777">
            <w:pPr>
              <w:jc w:val="center"/>
            </w:pPr>
            <w:r>
              <w:t xml:space="preserve">Nojan </w:t>
            </w:r>
            <w:r>
              <w:br/>
            </w:r>
          </w:p>
        </w:tc>
      </w:tr>
      <w:tr w:rsidR="00B16198" w:rsidTr="004F7577" w14:paraId="3994B1B8" w14:textId="77777777">
        <w:tblPrEx>
          <w:tblCellMar>
            <w:left w:w="115" w:type="dxa"/>
            <w:right w:w="115" w:type="dxa"/>
          </w:tblCellMar>
        </w:tblPrEx>
        <w:tc>
          <w:tcPr>
            <w:tcW w:w="10276" w:type="dxa"/>
            <w:gridSpan w:val="11"/>
            <w:tcBorders>
              <w:top w:val="nil"/>
              <w:left w:val="nil"/>
              <w:bottom w:val="nil"/>
              <w:right w:val="nil"/>
            </w:tcBorders>
          </w:tcPr>
          <w:p w:rsidR="00B16198" w:rsidP="003B7413" w:rsidRDefault="00B16198" w14:paraId="1513F46D" w14:textId="77777777">
            <w:pPr>
              <w:rPr>
                <w:sz w:val="6"/>
                <w:szCs w:val="6"/>
              </w:rPr>
            </w:pPr>
            <w:r>
              <w:rPr>
                <w:sz w:val="6"/>
                <w:szCs w:val="6"/>
              </w:rPr>
              <w:br/>
            </w:r>
          </w:p>
        </w:tc>
      </w:tr>
      <w:tr w:rsidR="00B16198" w:rsidTr="004F7577" w14:paraId="251D9F18" w14:textId="77777777">
        <w:tblPrEx>
          <w:tblCellMar>
            <w:left w:w="115" w:type="dxa"/>
            <w:right w:w="115" w:type="dxa"/>
          </w:tblCellMar>
        </w:tblPrEx>
        <w:tc>
          <w:tcPr>
            <w:tcW w:w="2703"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1872BB8F" w14:textId="77777777">
            <w:r w:rsidRPr="005A1531">
              <w:rPr>
                <w:b/>
                <w:bCs/>
              </w:rPr>
              <w:t>A26-01-018</w:t>
            </w:r>
            <w:r>
              <w:rPr>
                <w:b/>
                <w:bCs/>
              </w:rPr>
              <w:t xml:space="preserve"> </w:t>
            </w:r>
            <w:r>
              <w:t xml:space="preserve"> </w:t>
            </w:r>
            <w:r>
              <w:br/>
              <w:t>Velocity Communications, Inc., Application of Velocity Communications, Inc. for Rehearing of Resolution T-17896.</w:t>
            </w:r>
          </w:p>
        </w:tc>
        <w:tc>
          <w:tcPr>
            <w:tcW w:w="1442"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04921D04" w14:textId="77777777">
            <w:pPr>
              <w:jc w:val="center"/>
            </w:pPr>
            <w:r>
              <w:t xml:space="preserve">Adjudicatory </w:t>
            </w:r>
          </w:p>
        </w:tc>
        <w:tc>
          <w:tcPr>
            <w:tcW w:w="1352" w:type="dxa"/>
            <w:gridSpan w:val="3"/>
            <w:tcBorders>
              <w:top w:val="single" w:color="auto" w:sz="6" w:space="0"/>
              <w:left w:val="single" w:color="auto" w:sz="6" w:space="0"/>
              <w:bottom w:val="single" w:color="auto" w:sz="6" w:space="0"/>
              <w:right w:val="single" w:color="auto" w:sz="6" w:space="0"/>
            </w:tcBorders>
          </w:tcPr>
          <w:p w:rsidR="00B16198" w:rsidP="003B7413" w:rsidRDefault="00B16198" w14:paraId="746FE18A" w14:textId="77777777">
            <w:pPr>
              <w:jc w:val="center"/>
            </w:pPr>
            <w:r>
              <w:t>Not Applicable</w:t>
            </w:r>
          </w:p>
        </w:tc>
        <w:tc>
          <w:tcPr>
            <w:tcW w:w="452" w:type="dxa"/>
            <w:tcBorders>
              <w:top w:val="nil"/>
              <w:left w:val="nil"/>
              <w:bottom w:val="nil"/>
              <w:right w:val="nil"/>
            </w:tcBorders>
          </w:tcPr>
          <w:p w:rsidR="00B16198" w:rsidP="003B7413" w:rsidRDefault="00B16198" w14:paraId="032C6917" w14:textId="77777777">
            <w:pPr>
              <w:jc w:val="center"/>
            </w:pPr>
          </w:p>
        </w:tc>
        <w:tc>
          <w:tcPr>
            <w:tcW w:w="2162"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59C857DE" w14:textId="77777777">
            <w:pPr>
              <w:jc w:val="center"/>
            </w:pPr>
            <w:r>
              <w:t>Not Assigned</w:t>
            </w:r>
          </w:p>
        </w:tc>
        <w:tc>
          <w:tcPr>
            <w:tcW w:w="2165" w:type="dxa"/>
            <w:tcBorders>
              <w:top w:val="single" w:color="auto" w:sz="6" w:space="0"/>
              <w:left w:val="single" w:color="auto" w:sz="6" w:space="0"/>
              <w:bottom w:val="single" w:color="auto" w:sz="6" w:space="0"/>
              <w:right w:val="single" w:color="auto" w:sz="6" w:space="0"/>
            </w:tcBorders>
          </w:tcPr>
          <w:p w:rsidR="00B16198" w:rsidP="003B7413" w:rsidRDefault="00B16198" w14:paraId="75DFC88C" w14:textId="77777777">
            <w:pPr>
              <w:jc w:val="center"/>
            </w:pPr>
            <w:r>
              <w:t xml:space="preserve">Legal Division </w:t>
            </w:r>
            <w:r>
              <w:br/>
            </w:r>
          </w:p>
        </w:tc>
      </w:tr>
      <w:tr w:rsidR="00B16198" w:rsidTr="004F7577" w14:paraId="7FDE37F8" w14:textId="77777777">
        <w:tblPrEx>
          <w:tblCellMar>
            <w:left w:w="115" w:type="dxa"/>
            <w:right w:w="115" w:type="dxa"/>
          </w:tblCellMar>
        </w:tblPrEx>
        <w:tc>
          <w:tcPr>
            <w:tcW w:w="10276" w:type="dxa"/>
            <w:gridSpan w:val="11"/>
            <w:tcBorders>
              <w:top w:val="nil"/>
              <w:left w:val="nil"/>
              <w:bottom w:val="nil"/>
              <w:right w:val="nil"/>
            </w:tcBorders>
          </w:tcPr>
          <w:p w:rsidR="00B16198" w:rsidP="003B7413" w:rsidRDefault="00B16198" w14:paraId="7C6D157C" w14:textId="77777777">
            <w:pPr>
              <w:rPr>
                <w:sz w:val="6"/>
                <w:szCs w:val="6"/>
              </w:rPr>
            </w:pPr>
            <w:r>
              <w:rPr>
                <w:sz w:val="6"/>
                <w:szCs w:val="6"/>
              </w:rPr>
              <w:br/>
            </w:r>
          </w:p>
        </w:tc>
      </w:tr>
      <w:tr w:rsidR="00B16198" w:rsidTr="004F7577" w14:paraId="4D794D82" w14:textId="77777777">
        <w:tblPrEx>
          <w:tblCellMar>
            <w:left w:w="115" w:type="dxa"/>
            <w:right w:w="115" w:type="dxa"/>
          </w:tblCellMar>
        </w:tblPrEx>
        <w:tc>
          <w:tcPr>
            <w:tcW w:w="2703"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0B16241A" w14:textId="77777777">
            <w:r w:rsidRPr="005A1531">
              <w:rPr>
                <w:b/>
                <w:bCs/>
              </w:rPr>
              <w:t>A26-01-019</w:t>
            </w:r>
            <w:r>
              <w:rPr>
                <w:b/>
                <w:bCs/>
              </w:rPr>
              <w:t xml:space="preserve"> </w:t>
            </w:r>
            <w:r>
              <w:t xml:space="preserve"> </w:t>
            </w:r>
            <w:r>
              <w:br/>
              <w:t>Velocity Communications, Inc., Application of Velocity Communications, Inc. for Rehearing of Resolution T-17898.</w:t>
            </w:r>
          </w:p>
        </w:tc>
        <w:tc>
          <w:tcPr>
            <w:tcW w:w="1442"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6B73A86C" w14:textId="77777777">
            <w:pPr>
              <w:jc w:val="center"/>
            </w:pPr>
            <w:r>
              <w:t xml:space="preserve">Adjudicatory </w:t>
            </w:r>
          </w:p>
        </w:tc>
        <w:tc>
          <w:tcPr>
            <w:tcW w:w="1352" w:type="dxa"/>
            <w:gridSpan w:val="3"/>
            <w:tcBorders>
              <w:top w:val="single" w:color="auto" w:sz="6" w:space="0"/>
              <w:left w:val="single" w:color="auto" w:sz="6" w:space="0"/>
              <w:bottom w:val="single" w:color="auto" w:sz="6" w:space="0"/>
              <w:right w:val="single" w:color="auto" w:sz="6" w:space="0"/>
            </w:tcBorders>
          </w:tcPr>
          <w:p w:rsidR="00B16198" w:rsidP="003B7413" w:rsidRDefault="00B16198" w14:paraId="4F11332A" w14:textId="77777777">
            <w:pPr>
              <w:jc w:val="center"/>
            </w:pPr>
            <w:r>
              <w:t>Not Applicable</w:t>
            </w:r>
          </w:p>
        </w:tc>
        <w:tc>
          <w:tcPr>
            <w:tcW w:w="452" w:type="dxa"/>
            <w:tcBorders>
              <w:top w:val="nil"/>
              <w:left w:val="nil"/>
              <w:bottom w:val="nil"/>
              <w:right w:val="nil"/>
            </w:tcBorders>
          </w:tcPr>
          <w:p w:rsidR="00B16198" w:rsidP="003B7413" w:rsidRDefault="00B16198" w14:paraId="61E4BCE1" w14:textId="77777777">
            <w:pPr>
              <w:jc w:val="center"/>
            </w:pPr>
          </w:p>
        </w:tc>
        <w:tc>
          <w:tcPr>
            <w:tcW w:w="2162"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1F2EEFCA" w14:textId="77777777">
            <w:pPr>
              <w:jc w:val="center"/>
            </w:pPr>
            <w:r>
              <w:t>Not Assigned</w:t>
            </w:r>
          </w:p>
        </w:tc>
        <w:tc>
          <w:tcPr>
            <w:tcW w:w="2165" w:type="dxa"/>
            <w:tcBorders>
              <w:top w:val="single" w:color="auto" w:sz="6" w:space="0"/>
              <w:left w:val="single" w:color="auto" w:sz="6" w:space="0"/>
              <w:bottom w:val="single" w:color="auto" w:sz="6" w:space="0"/>
              <w:right w:val="single" w:color="auto" w:sz="6" w:space="0"/>
            </w:tcBorders>
          </w:tcPr>
          <w:p w:rsidR="00B16198" w:rsidP="003B7413" w:rsidRDefault="00B16198" w14:paraId="66B1C902" w14:textId="77777777">
            <w:pPr>
              <w:jc w:val="center"/>
            </w:pPr>
            <w:r>
              <w:t xml:space="preserve">Legal Division </w:t>
            </w:r>
            <w:r>
              <w:br/>
            </w:r>
          </w:p>
        </w:tc>
      </w:tr>
      <w:tr w:rsidR="00B16198" w:rsidTr="004F7577" w14:paraId="17EA2F32" w14:textId="77777777">
        <w:tblPrEx>
          <w:tblCellMar>
            <w:left w:w="115" w:type="dxa"/>
            <w:right w:w="115" w:type="dxa"/>
          </w:tblCellMar>
        </w:tblPrEx>
        <w:tc>
          <w:tcPr>
            <w:tcW w:w="10276" w:type="dxa"/>
            <w:gridSpan w:val="11"/>
            <w:tcBorders>
              <w:top w:val="nil"/>
              <w:left w:val="nil"/>
              <w:bottom w:val="nil"/>
              <w:right w:val="nil"/>
            </w:tcBorders>
          </w:tcPr>
          <w:p w:rsidR="00B16198" w:rsidP="003B7413" w:rsidRDefault="00B16198" w14:paraId="419F50C3" w14:textId="77777777">
            <w:pPr>
              <w:rPr>
                <w:sz w:val="6"/>
                <w:szCs w:val="6"/>
              </w:rPr>
            </w:pPr>
            <w:r>
              <w:rPr>
                <w:sz w:val="6"/>
                <w:szCs w:val="6"/>
              </w:rPr>
              <w:br/>
            </w:r>
          </w:p>
        </w:tc>
      </w:tr>
      <w:tr w:rsidR="00B16198" w:rsidTr="004F7577" w14:paraId="3D1285D7" w14:textId="77777777">
        <w:tblPrEx>
          <w:tblCellMar>
            <w:left w:w="115" w:type="dxa"/>
            <w:right w:w="115" w:type="dxa"/>
          </w:tblCellMar>
        </w:tblPrEx>
        <w:tc>
          <w:tcPr>
            <w:tcW w:w="2703"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0E21494A" w14:textId="77777777">
            <w:r w:rsidRPr="004B1279">
              <w:rPr>
                <w:b/>
                <w:bCs/>
              </w:rPr>
              <w:t>A26-01-020</w:t>
            </w:r>
            <w:r>
              <w:rPr>
                <w:b/>
                <w:bCs/>
              </w:rPr>
              <w:t xml:space="preserve"> </w:t>
            </w:r>
            <w:r>
              <w:t xml:space="preserve"> </w:t>
            </w:r>
            <w:r>
              <w:br/>
              <w:t xml:space="preserve">MAIN EXPRESS, LLC, In the matter of the Application of MAIN EXPRESS, LLC, for Passenger Stage Authority under Section 1031, et. seq., of the California Public Utilities Code, to transport passengers and baggage express, on an on-c all, County-to-County fare basis, between the Counties of San Diego, Orange, Los Angeles, San Bernardino, Riverside, Kern, Monterey, Tulare, Fresno, Santa Clara, San Mateo, San Francisco, Alameda and Sacramento, on the other hand; and to establish a Zone of Rate Freedom (ZORF) under </w:t>
            </w:r>
            <w:r w:rsidRPr="00437223">
              <w:t>Section 454.2, et. Seq., of the PU Code.</w:t>
            </w:r>
          </w:p>
        </w:tc>
        <w:tc>
          <w:tcPr>
            <w:tcW w:w="1442"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2E05513C" w14:textId="77777777">
            <w:pPr>
              <w:jc w:val="center"/>
            </w:pPr>
            <w:r>
              <w:t xml:space="preserve">Adjudicatory </w:t>
            </w:r>
          </w:p>
        </w:tc>
        <w:tc>
          <w:tcPr>
            <w:tcW w:w="1352" w:type="dxa"/>
            <w:gridSpan w:val="3"/>
            <w:tcBorders>
              <w:top w:val="single" w:color="auto" w:sz="6" w:space="0"/>
              <w:left w:val="single" w:color="auto" w:sz="6" w:space="0"/>
              <w:bottom w:val="single" w:color="auto" w:sz="6" w:space="0"/>
              <w:right w:val="single" w:color="auto" w:sz="6" w:space="0"/>
            </w:tcBorders>
          </w:tcPr>
          <w:p w:rsidR="00B16198" w:rsidP="003B7413" w:rsidRDefault="00B16198" w14:paraId="1D0A2ADD" w14:textId="77777777">
            <w:pPr>
              <w:jc w:val="center"/>
            </w:pPr>
            <w:r>
              <w:t>Not Applicable</w:t>
            </w:r>
          </w:p>
        </w:tc>
        <w:tc>
          <w:tcPr>
            <w:tcW w:w="452" w:type="dxa"/>
            <w:tcBorders>
              <w:top w:val="nil"/>
              <w:left w:val="nil"/>
              <w:bottom w:val="nil"/>
              <w:right w:val="nil"/>
            </w:tcBorders>
          </w:tcPr>
          <w:p w:rsidR="00B16198" w:rsidP="003B7413" w:rsidRDefault="00B16198" w14:paraId="2A1B1F60" w14:textId="77777777">
            <w:pPr>
              <w:jc w:val="center"/>
            </w:pPr>
          </w:p>
        </w:tc>
        <w:tc>
          <w:tcPr>
            <w:tcW w:w="2162"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6D8F7D77" w14:textId="77777777">
            <w:pPr>
              <w:jc w:val="center"/>
            </w:pPr>
            <w:r>
              <w:t>Not Assigned</w:t>
            </w:r>
          </w:p>
        </w:tc>
        <w:tc>
          <w:tcPr>
            <w:tcW w:w="2165" w:type="dxa"/>
            <w:tcBorders>
              <w:top w:val="single" w:color="auto" w:sz="6" w:space="0"/>
              <w:left w:val="single" w:color="auto" w:sz="6" w:space="0"/>
              <w:bottom w:val="single" w:color="auto" w:sz="6" w:space="0"/>
              <w:right w:val="single" w:color="auto" w:sz="6" w:space="0"/>
            </w:tcBorders>
          </w:tcPr>
          <w:p w:rsidR="00B16198" w:rsidP="003B7413" w:rsidRDefault="00B16198" w14:paraId="34CD2508" w14:textId="77777777">
            <w:pPr>
              <w:jc w:val="center"/>
            </w:pPr>
            <w:r>
              <w:t xml:space="preserve">Examiner Curtis </w:t>
            </w:r>
            <w:r>
              <w:br/>
            </w:r>
          </w:p>
        </w:tc>
      </w:tr>
      <w:tr w:rsidR="00B16198" w:rsidTr="004F7577" w14:paraId="7665BE3A" w14:textId="77777777">
        <w:tblPrEx>
          <w:tblCellMar>
            <w:left w:w="115" w:type="dxa"/>
            <w:right w:w="115" w:type="dxa"/>
          </w:tblCellMar>
        </w:tblPrEx>
        <w:tc>
          <w:tcPr>
            <w:tcW w:w="10271" w:type="dxa"/>
            <w:gridSpan w:val="11"/>
            <w:tcBorders>
              <w:top w:val="nil"/>
              <w:left w:val="nil"/>
              <w:bottom w:val="nil"/>
              <w:right w:val="nil"/>
            </w:tcBorders>
          </w:tcPr>
          <w:p w:rsidR="00B16198" w:rsidP="003B7413" w:rsidRDefault="00B16198" w14:paraId="0264F709" w14:textId="77777777">
            <w:pPr>
              <w:rPr>
                <w:sz w:val="6"/>
                <w:szCs w:val="6"/>
              </w:rPr>
            </w:pPr>
            <w:r>
              <w:rPr>
                <w:sz w:val="6"/>
                <w:szCs w:val="6"/>
              </w:rPr>
              <w:br/>
            </w:r>
          </w:p>
        </w:tc>
      </w:tr>
      <w:tr w:rsidR="00B16198" w:rsidTr="004F7577" w14:paraId="054EB3DD" w14:textId="77777777">
        <w:tblPrEx>
          <w:tblCellMar>
            <w:left w:w="115" w:type="dxa"/>
            <w:right w:w="115" w:type="dxa"/>
          </w:tblCellMar>
        </w:tblPrEx>
        <w:tc>
          <w:tcPr>
            <w:tcW w:w="2711" w:type="dxa"/>
            <w:gridSpan w:val="3"/>
            <w:tcBorders>
              <w:top w:val="single" w:color="auto" w:sz="6" w:space="0"/>
              <w:left w:val="single" w:color="auto" w:sz="6" w:space="0"/>
              <w:bottom w:val="single" w:color="auto" w:sz="6" w:space="0"/>
              <w:right w:val="single" w:color="auto" w:sz="6" w:space="0"/>
            </w:tcBorders>
          </w:tcPr>
          <w:p w:rsidR="00B16198" w:rsidP="003B7413" w:rsidRDefault="00B16198" w14:paraId="383FAC7C" w14:textId="77777777">
            <w:r w:rsidRPr="004B1279">
              <w:rPr>
                <w:b/>
                <w:bCs/>
              </w:rPr>
              <w:t>A26-01-021</w:t>
            </w:r>
            <w:r>
              <w:rPr>
                <w:b/>
                <w:bCs/>
              </w:rPr>
              <w:t xml:space="preserve"> </w:t>
            </w:r>
            <w:r>
              <w:t xml:space="preserve"> </w:t>
            </w:r>
            <w:r>
              <w:br/>
            </w:r>
            <w:r w:rsidRPr="00EA22E6">
              <w:t xml:space="preserve">Southwest Gas Corporation, Joint Application of Southwest Gas Corporation (U905G), Alpine Natural Gas Operating Company No. 1, LLC (U909G), Bear Valley Electric Service, Inc. (U913E), Liberty Utilities (CalPeco Electric) LLC (U933E), PacifiCorp (U 901 E), West Coast Gas Company Inc. (U910 G) for Approval of Energy Savings Assistance and California Alternate Rates for Energy Programs and </w:t>
            </w:r>
            <w:r w:rsidRPr="00EA22E6">
              <w:lastRenderedPageBreak/>
              <w:t>Budgets Bridge Funding for Program Year 2027.</w:t>
            </w:r>
          </w:p>
        </w:tc>
        <w:tc>
          <w:tcPr>
            <w:tcW w:w="1440"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7DC8F3B9" w14:textId="77777777">
            <w:pPr>
              <w:jc w:val="center"/>
            </w:pPr>
            <w:r>
              <w:lastRenderedPageBreak/>
              <w:t xml:space="preserve">Ratesetting </w:t>
            </w:r>
          </w:p>
        </w:tc>
        <w:tc>
          <w:tcPr>
            <w:tcW w:w="1260" w:type="dxa"/>
            <w:tcBorders>
              <w:top w:val="single" w:color="auto" w:sz="6" w:space="0"/>
              <w:left w:val="single" w:color="auto" w:sz="6" w:space="0"/>
              <w:bottom w:val="single" w:color="auto" w:sz="6" w:space="0"/>
              <w:right w:val="single" w:color="auto" w:sz="6" w:space="0"/>
            </w:tcBorders>
          </w:tcPr>
          <w:p w:rsidR="00B16198" w:rsidP="003B7413" w:rsidRDefault="00B16198" w14:paraId="213B08E1" w14:textId="77777777">
            <w:pPr>
              <w:jc w:val="center"/>
            </w:pPr>
            <w:r>
              <w:t>Ratesetting</w:t>
            </w:r>
          </w:p>
        </w:tc>
        <w:tc>
          <w:tcPr>
            <w:tcW w:w="540" w:type="dxa"/>
            <w:gridSpan w:val="2"/>
            <w:tcBorders>
              <w:top w:val="nil"/>
              <w:left w:val="nil"/>
              <w:bottom w:val="nil"/>
              <w:right w:val="nil"/>
            </w:tcBorders>
          </w:tcPr>
          <w:p w:rsidR="00B16198" w:rsidP="003B7413" w:rsidRDefault="00B16198" w14:paraId="70D05F33" w14:textId="77777777">
            <w:pPr>
              <w:jc w:val="center"/>
            </w:pPr>
          </w:p>
        </w:tc>
        <w:tc>
          <w:tcPr>
            <w:tcW w:w="1969" w:type="dxa"/>
            <w:tcBorders>
              <w:top w:val="single" w:color="auto" w:sz="6" w:space="0"/>
              <w:left w:val="single" w:color="auto" w:sz="6" w:space="0"/>
              <w:bottom w:val="single" w:color="auto" w:sz="6" w:space="0"/>
              <w:right w:val="single" w:color="auto" w:sz="6" w:space="0"/>
            </w:tcBorders>
          </w:tcPr>
          <w:p w:rsidR="00B16198" w:rsidP="003B7413" w:rsidRDefault="00B16198" w14:paraId="04E121F7" w14:textId="77777777">
            <w:pPr>
              <w:jc w:val="center"/>
            </w:pPr>
            <w:r>
              <w:t>Baker</w:t>
            </w:r>
          </w:p>
        </w:tc>
        <w:tc>
          <w:tcPr>
            <w:tcW w:w="2351"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4BE0ACB7" w14:textId="77777777">
            <w:pPr>
              <w:jc w:val="center"/>
            </w:pPr>
            <w:r>
              <w:t>Toy</w:t>
            </w:r>
          </w:p>
        </w:tc>
      </w:tr>
      <w:tr w:rsidR="00B16198" w:rsidTr="004F7577" w14:paraId="1839D45D" w14:textId="77777777">
        <w:tblPrEx>
          <w:tblCellMar>
            <w:left w:w="115" w:type="dxa"/>
            <w:right w:w="115" w:type="dxa"/>
          </w:tblCellMar>
        </w:tblPrEx>
        <w:tc>
          <w:tcPr>
            <w:tcW w:w="10271" w:type="dxa"/>
            <w:gridSpan w:val="11"/>
            <w:tcBorders>
              <w:top w:val="nil"/>
              <w:left w:val="nil"/>
              <w:bottom w:val="nil"/>
              <w:right w:val="nil"/>
            </w:tcBorders>
          </w:tcPr>
          <w:p w:rsidR="00B16198" w:rsidP="003B7413" w:rsidRDefault="00B16198" w14:paraId="3756CE6C" w14:textId="77777777">
            <w:pPr>
              <w:rPr>
                <w:sz w:val="6"/>
                <w:szCs w:val="6"/>
              </w:rPr>
            </w:pPr>
            <w:r>
              <w:rPr>
                <w:sz w:val="6"/>
                <w:szCs w:val="6"/>
              </w:rPr>
              <w:br/>
            </w:r>
          </w:p>
        </w:tc>
      </w:tr>
      <w:tr w:rsidR="00B16198" w:rsidTr="004F7577" w14:paraId="4313417B" w14:textId="77777777">
        <w:tblPrEx>
          <w:tblCellMar>
            <w:left w:w="115" w:type="dxa"/>
            <w:right w:w="115" w:type="dxa"/>
          </w:tblCellMar>
        </w:tblPrEx>
        <w:tc>
          <w:tcPr>
            <w:tcW w:w="2711" w:type="dxa"/>
            <w:gridSpan w:val="3"/>
            <w:tcBorders>
              <w:top w:val="single" w:color="auto" w:sz="6" w:space="0"/>
              <w:left w:val="single" w:color="auto" w:sz="6" w:space="0"/>
              <w:bottom w:val="single" w:color="auto" w:sz="6" w:space="0"/>
              <w:right w:val="single" w:color="auto" w:sz="6" w:space="0"/>
            </w:tcBorders>
          </w:tcPr>
          <w:p w:rsidR="00B16198" w:rsidP="003B7413" w:rsidRDefault="00B16198" w14:paraId="7D94A010" w14:textId="77777777">
            <w:r w:rsidRPr="004B1279">
              <w:rPr>
                <w:b/>
                <w:bCs/>
              </w:rPr>
              <w:t>A26-01-022</w:t>
            </w:r>
            <w:r>
              <w:rPr>
                <w:b/>
                <w:bCs/>
              </w:rPr>
              <w:t xml:space="preserve"> </w:t>
            </w:r>
            <w:r>
              <w:t xml:space="preserve"> </w:t>
            </w:r>
            <w:r>
              <w:br/>
              <w:t>Bear Valley Electric Service, Inc., Application of Bear Valley Electric Service, Inc. (U913E) for Authority to, Among Other Things, Increase Rates and Charges, and Authorized Revenues, for Electric Service Effective January 1, 2027.</w:t>
            </w:r>
          </w:p>
        </w:tc>
        <w:tc>
          <w:tcPr>
            <w:tcW w:w="1440"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49CD936D" w14:textId="77777777">
            <w:pPr>
              <w:jc w:val="center"/>
            </w:pPr>
            <w:r>
              <w:t xml:space="preserve">Ratesetting </w:t>
            </w:r>
          </w:p>
        </w:tc>
        <w:tc>
          <w:tcPr>
            <w:tcW w:w="1260" w:type="dxa"/>
            <w:tcBorders>
              <w:top w:val="single" w:color="auto" w:sz="6" w:space="0"/>
              <w:left w:val="single" w:color="auto" w:sz="6" w:space="0"/>
              <w:bottom w:val="single" w:color="auto" w:sz="6" w:space="0"/>
              <w:right w:val="single" w:color="auto" w:sz="6" w:space="0"/>
            </w:tcBorders>
          </w:tcPr>
          <w:p w:rsidR="00B16198" w:rsidP="003B7413" w:rsidRDefault="00B16198" w14:paraId="6E9DA21F" w14:textId="77777777">
            <w:pPr>
              <w:jc w:val="center"/>
            </w:pPr>
            <w:r>
              <w:t>Ratesetting</w:t>
            </w:r>
          </w:p>
        </w:tc>
        <w:tc>
          <w:tcPr>
            <w:tcW w:w="540" w:type="dxa"/>
            <w:gridSpan w:val="2"/>
            <w:tcBorders>
              <w:top w:val="nil"/>
              <w:left w:val="nil"/>
              <w:bottom w:val="nil"/>
              <w:right w:val="nil"/>
            </w:tcBorders>
          </w:tcPr>
          <w:p w:rsidR="00B16198" w:rsidP="003B7413" w:rsidRDefault="00B16198" w14:paraId="30618430" w14:textId="77777777">
            <w:pPr>
              <w:jc w:val="center"/>
            </w:pPr>
          </w:p>
        </w:tc>
        <w:tc>
          <w:tcPr>
            <w:tcW w:w="1969" w:type="dxa"/>
            <w:tcBorders>
              <w:top w:val="single" w:color="auto" w:sz="6" w:space="0"/>
              <w:left w:val="single" w:color="auto" w:sz="6" w:space="0"/>
              <w:bottom w:val="single" w:color="auto" w:sz="6" w:space="0"/>
              <w:right w:val="single" w:color="auto" w:sz="6" w:space="0"/>
            </w:tcBorders>
          </w:tcPr>
          <w:p w:rsidR="00B16198" w:rsidP="003B7413" w:rsidRDefault="00B16198" w14:paraId="2818E1E8" w14:textId="77777777">
            <w:pPr>
              <w:jc w:val="center"/>
            </w:pPr>
            <w:r>
              <w:t>Douglas</w:t>
            </w:r>
          </w:p>
        </w:tc>
        <w:tc>
          <w:tcPr>
            <w:tcW w:w="2351"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5D9F4B29" w14:textId="77777777">
            <w:pPr>
              <w:jc w:val="center"/>
            </w:pPr>
            <w:r>
              <w:t xml:space="preserve">Van Dyken </w:t>
            </w:r>
            <w:r>
              <w:br/>
            </w:r>
          </w:p>
        </w:tc>
      </w:tr>
      <w:tr w:rsidR="00B16198" w:rsidTr="004F7577" w14:paraId="79888003" w14:textId="77777777">
        <w:tblPrEx>
          <w:tblCellMar>
            <w:left w:w="115" w:type="dxa"/>
            <w:right w:w="115" w:type="dxa"/>
          </w:tblCellMar>
        </w:tblPrEx>
        <w:tc>
          <w:tcPr>
            <w:tcW w:w="10271" w:type="dxa"/>
            <w:gridSpan w:val="11"/>
            <w:tcBorders>
              <w:top w:val="nil"/>
              <w:left w:val="nil"/>
              <w:bottom w:val="nil"/>
              <w:right w:val="nil"/>
            </w:tcBorders>
          </w:tcPr>
          <w:p w:rsidR="00B16198" w:rsidP="003B7413" w:rsidRDefault="00B16198" w14:paraId="54C3E080" w14:textId="77777777">
            <w:pPr>
              <w:rPr>
                <w:sz w:val="6"/>
                <w:szCs w:val="6"/>
              </w:rPr>
            </w:pPr>
            <w:r>
              <w:rPr>
                <w:sz w:val="6"/>
                <w:szCs w:val="6"/>
              </w:rPr>
              <w:br/>
            </w:r>
          </w:p>
        </w:tc>
      </w:tr>
      <w:tr w:rsidR="00B16198" w:rsidTr="004F7577" w14:paraId="2B3FF8F3" w14:textId="77777777">
        <w:tblPrEx>
          <w:tblCellMar>
            <w:left w:w="115" w:type="dxa"/>
            <w:right w:w="115" w:type="dxa"/>
          </w:tblCellMar>
        </w:tblPrEx>
        <w:tc>
          <w:tcPr>
            <w:tcW w:w="2711" w:type="dxa"/>
            <w:gridSpan w:val="3"/>
            <w:tcBorders>
              <w:top w:val="single" w:color="auto" w:sz="6" w:space="0"/>
              <w:left w:val="single" w:color="auto" w:sz="6" w:space="0"/>
              <w:bottom w:val="single" w:color="auto" w:sz="6" w:space="0"/>
              <w:right w:val="single" w:color="auto" w:sz="6" w:space="0"/>
            </w:tcBorders>
          </w:tcPr>
          <w:p w:rsidR="00B16198" w:rsidP="003B7413" w:rsidRDefault="00B16198" w14:paraId="04A3FA6A" w14:textId="77777777">
            <w:r w:rsidRPr="004B1279">
              <w:rPr>
                <w:b/>
                <w:bCs/>
              </w:rPr>
              <w:t>A26-01-024</w:t>
            </w:r>
            <w:r>
              <w:rPr>
                <w:b/>
                <w:bCs/>
              </w:rPr>
              <w:t xml:space="preserve"> </w:t>
            </w:r>
            <w:r>
              <w:t xml:space="preserve"> </w:t>
            </w:r>
            <w:r>
              <w:br/>
              <w:t>NiceMojo Technologies, LLC, Application of NiceMojo Technologies, LLC, for Registration as a Telephone Corporation pursuant to Public Utilities Code Section 1013.</w:t>
            </w:r>
          </w:p>
        </w:tc>
        <w:tc>
          <w:tcPr>
            <w:tcW w:w="1440"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21CA69C9" w14:textId="77777777">
            <w:pPr>
              <w:jc w:val="center"/>
            </w:pPr>
            <w:r>
              <w:t xml:space="preserve">Ratesetting </w:t>
            </w:r>
          </w:p>
        </w:tc>
        <w:tc>
          <w:tcPr>
            <w:tcW w:w="1260" w:type="dxa"/>
            <w:tcBorders>
              <w:top w:val="single" w:color="auto" w:sz="6" w:space="0"/>
              <w:left w:val="single" w:color="auto" w:sz="6" w:space="0"/>
              <w:bottom w:val="single" w:color="auto" w:sz="6" w:space="0"/>
              <w:right w:val="single" w:color="auto" w:sz="6" w:space="0"/>
            </w:tcBorders>
          </w:tcPr>
          <w:p w:rsidR="00B16198" w:rsidP="003B7413" w:rsidRDefault="00B16198" w14:paraId="6D48FD1D" w14:textId="77777777">
            <w:pPr>
              <w:jc w:val="center"/>
            </w:pPr>
            <w:r>
              <w:t>Not Applicable</w:t>
            </w:r>
          </w:p>
        </w:tc>
        <w:tc>
          <w:tcPr>
            <w:tcW w:w="540" w:type="dxa"/>
            <w:gridSpan w:val="2"/>
            <w:tcBorders>
              <w:top w:val="nil"/>
              <w:left w:val="nil"/>
              <w:bottom w:val="nil"/>
              <w:right w:val="nil"/>
            </w:tcBorders>
          </w:tcPr>
          <w:p w:rsidR="00B16198" w:rsidP="003B7413" w:rsidRDefault="00B16198" w14:paraId="24232B1C" w14:textId="77777777">
            <w:pPr>
              <w:jc w:val="center"/>
            </w:pPr>
          </w:p>
        </w:tc>
        <w:tc>
          <w:tcPr>
            <w:tcW w:w="1969" w:type="dxa"/>
            <w:tcBorders>
              <w:top w:val="single" w:color="auto" w:sz="6" w:space="0"/>
              <w:left w:val="single" w:color="auto" w:sz="6" w:space="0"/>
              <w:bottom w:val="single" w:color="auto" w:sz="6" w:space="0"/>
              <w:right w:val="single" w:color="auto" w:sz="6" w:space="0"/>
            </w:tcBorders>
          </w:tcPr>
          <w:p w:rsidR="00B16198" w:rsidP="003B7413" w:rsidRDefault="00B16198" w14:paraId="7439A876" w14:textId="77777777">
            <w:pPr>
              <w:jc w:val="center"/>
            </w:pPr>
            <w:r>
              <w:t>Not Assigned</w:t>
            </w:r>
          </w:p>
        </w:tc>
        <w:tc>
          <w:tcPr>
            <w:tcW w:w="2351"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6300A828" w14:textId="77777777">
            <w:pPr>
              <w:jc w:val="center"/>
            </w:pPr>
            <w:r>
              <w:t xml:space="preserve">Examiner Osborn </w:t>
            </w:r>
            <w:r>
              <w:br/>
            </w:r>
          </w:p>
        </w:tc>
      </w:tr>
      <w:tr w:rsidR="00B16198" w:rsidTr="004F7577" w14:paraId="7FBA8699" w14:textId="77777777">
        <w:tblPrEx>
          <w:tblCellMar>
            <w:left w:w="115" w:type="dxa"/>
            <w:right w:w="115" w:type="dxa"/>
          </w:tblCellMar>
        </w:tblPrEx>
        <w:tc>
          <w:tcPr>
            <w:tcW w:w="10271" w:type="dxa"/>
            <w:gridSpan w:val="11"/>
            <w:tcBorders>
              <w:top w:val="nil"/>
              <w:left w:val="nil"/>
              <w:bottom w:val="nil"/>
              <w:right w:val="nil"/>
            </w:tcBorders>
          </w:tcPr>
          <w:p w:rsidR="00B16198" w:rsidP="003B7413" w:rsidRDefault="00B16198" w14:paraId="503E43C4" w14:textId="77777777">
            <w:pPr>
              <w:rPr>
                <w:sz w:val="6"/>
                <w:szCs w:val="6"/>
              </w:rPr>
            </w:pPr>
            <w:r>
              <w:rPr>
                <w:sz w:val="6"/>
                <w:szCs w:val="6"/>
              </w:rPr>
              <w:br/>
            </w:r>
          </w:p>
        </w:tc>
      </w:tr>
      <w:tr w:rsidR="00B16198" w:rsidTr="004F7577" w14:paraId="3D7A46FF" w14:textId="77777777">
        <w:tblPrEx>
          <w:tblCellMar>
            <w:left w:w="115" w:type="dxa"/>
            <w:right w:w="115" w:type="dxa"/>
          </w:tblCellMar>
        </w:tblPrEx>
        <w:tc>
          <w:tcPr>
            <w:tcW w:w="2711" w:type="dxa"/>
            <w:gridSpan w:val="3"/>
            <w:tcBorders>
              <w:top w:val="single" w:color="auto" w:sz="6" w:space="0"/>
              <w:left w:val="single" w:color="auto" w:sz="6" w:space="0"/>
              <w:bottom w:val="single" w:color="auto" w:sz="6" w:space="0"/>
              <w:right w:val="single" w:color="auto" w:sz="6" w:space="0"/>
            </w:tcBorders>
          </w:tcPr>
          <w:p w:rsidR="00B16198" w:rsidP="003B7413" w:rsidRDefault="00B16198" w14:paraId="31CA97F7" w14:textId="77777777">
            <w:r w:rsidRPr="004B1279">
              <w:rPr>
                <w:b/>
                <w:bCs/>
              </w:rPr>
              <w:t>A26-01-025</w:t>
            </w:r>
            <w:r>
              <w:rPr>
                <w:b/>
                <w:bCs/>
              </w:rPr>
              <w:t xml:space="preserve"> </w:t>
            </w:r>
            <w:r>
              <w:t xml:space="preserve"> </w:t>
            </w:r>
            <w:r>
              <w:br/>
              <w:t>The Utility Reform Network, Application of The Utility Reform Network for Award of Intervenor Compensation for Substantial Contributions to Resolution SPD-37</w:t>
            </w:r>
          </w:p>
        </w:tc>
        <w:tc>
          <w:tcPr>
            <w:tcW w:w="1440"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4434A649" w14:textId="77777777">
            <w:pPr>
              <w:jc w:val="center"/>
            </w:pPr>
            <w:r>
              <w:t xml:space="preserve">Ratesetting </w:t>
            </w:r>
          </w:p>
        </w:tc>
        <w:tc>
          <w:tcPr>
            <w:tcW w:w="1260" w:type="dxa"/>
            <w:tcBorders>
              <w:top w:val="single" w:color="auto" w:sz="6" w:space="0"/>
              <w:left w:val="single" w:color="auto" w:sz="6" w:space="0"/>
              <w:bottom w:val="single" w:color="auto" w:sz="6" w:space="0"/>
              <w:right w:val="single" w:color="auto" w:sz="6" w:space="0"/>
            </w:tcBorders>
          </w:tcPr>
          <w:p w:rsidR="00B16198" w:rsidP="003B7413" w:rsidRDefault="00B16198" w14:paraId="32DC2A44" w14:textId="77777777">
            <w:pPr>
              <w:jc w:val="center"/>
            </w:pPr>
            <w:r>
              <w:t>Ratesetting</w:t>
            </w:r>
          </w:p>
        </w:tc>
        <w:tc>
          <w:tcPr>
            <w:tcW w:w="540" w:type="dxa"/>
            <w:gridSpan w:val="2"/>
            <w:tcBorders>
              <w:top w:val="nil"/>
              <w:left w:val="nil"/>
              <w:bottom w:val="nil"/>
              <w:right w:val="nil"/>
            </w:tcBorders>
          </w:tcPr>
          <w:p w:rsidR="00B16198" w:rsidP="003B7413" w:rsidRDefault="00B16198" w14:paraId="434E542F" w14:textId="77777777">
            <w:pPr>
              <w:jc w:val="center"/>
            </w:pPr>
          </w:p>
        </w:tc>
        <w:tc>
          <w:tcPr>
            <w:tcW w:w="1969" w:type="dxa"/>
            <w:tcBorders>
              <w:top w:val="single" w:color="auto" w:sz="6" w:space="0"/>
              <w:left w:val="single" w:color="auto" w:sz="6" w:space="0"/>
              <w:bottom w:val="single" w:color="auto" w:sz="6" w:space="0"/>
              <w:right w:val="single" w:color="auto" w:sz="6" w:space="0"/>
            </w:tcBorders>
          </w:tcPr>
          <w:p w:rsidR="00B16198" w:rsidP="003B7413" w:rsidRDefault="00B16198" w14:paraId="2F0074FA" w14:textId="77777777">
            <w:pPr>
              <w:jc w:val="center"/>
            </w:pPr>
            <w:r>
              <w:t>Douglas</w:t>
            </w:r>
          </w:p>
        </w:tc>
        <w:tc>
          <w:tcPr>
            <w:tcW w:w="2351"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3F9475DC" w14:textId="77777777">
            <w:pPr>
              <w:jc w:val="center"/>
            </w:pPr>
            <w:r>
              <w:t xml:space="preserve">Fredericks </w:t>
            </w:r>
            <w:r>
              <w:br/>
            </w:r>
          </w:p>
        </w:tc>
      </w:tr>
      <w:tr w:rsidR="00B16198" w:rsidTr="004F7577" w14:paraId="57478E25" w14:textId="77777777">
        <w:tblPrEx>
          <w:tblCellMar>
            <w:left w:w="115" w:type="dxa"/>
            <w:right w:w="115" w:type="dxa"/>
          </w:tblCellMar>
        </w:tblPrEx>
        <w:tc>
          <w:tcPr>
            <w:tcW w:w="10271" w:type="dxa"/>
            <w:gridSpan w:val="11"/>
            <w:tcBorders>
              <w:top w:val="nil"/>
              <w:left w:val="nil"/>
              <w:bottom w:val="nil"/>
              <w:right w:val="nil"/>
            </w:tcBorders>
          </w:tcPr>
          <w:p w:rsidR="00B16198" w:rsidP="003B7413" w:rsidRDefault="00B16198" w14:paraId="170288D2" w14:textId="77777777">
            <w:pPr>
              <w:rPr>
                <w:sz w:val="6"/>
                <w:szCs w:val="6"/>
              </w:rPr>
            </w:pPr>
            <w:r>
              <w:rPr>
                <w:sz w:val="6"/>
                <w:szCs w:val="6"/>
              </w:rPr>
              <w:br/>
            </w:r>
          </w:p>
        </w:tc>
      </w:tr>
      <w:tr w:rsidR="00B16198" w:rsidTr="004F7577" w14:paraId="60A867F4" w14:textId="77777777">
        <w:tblPrEx>
          <w:tblCellMar>
            <w:left w:w="115" w:type="dxa"/>
            <w:right w:w="115" w:type="dxa"/>
          </w:tblCellMar>
        </w:tblPrEx>
        <w:tc>
          <w:tcPr>
            <w:tcW w:w="2711" w:type="dxa"/>
            <w:gridSpan w:val="3"/>
            <w:tcBorders>
              <w:top w:val="single" w:color="auto" w:sz="6" w:space="0"/>
              <w:left w:val="single" w:color="auto" w:sz="6" w:space="0"/>
              <w:bottom w:val="single" w:color="auto" w:sz="6" w:space="0"/>
              <w:right w:val="single" w:color="auto" w:sz="6" w:space="0"/>
            </w:tcBorders>
          </w:tcPr>
          <w:p w:rsidR="00B16198" w:rsidP="003B7413" w:rsidRDefault="00B16198" w14:paraId="6F250192" w14:textId="77777777">
            <w:r w:rsidRPr="004B1279">
              <w:rPr>
                <w:b/>
                <w:bCs/>
              </w:rPr>
              <w:t>A26-02-001</w:t>
            </w:r>
            <w:r>
              <w:rPr>
                <w:b/>
                <w:bCs/>
              </w:rPr>
              <w:t xml:space="preserve"> </w:t>
            </w:r>
            <w:r>
              <w:t xml:space="preserve"> </w:t>
            </w:r>
            <w:r>
              <w:br/>
              <w:t>San Diego Gas &amp; Electric Company, Application of San Diego Gas &amp; Electric Company (U902E) for Approval of Demand Flexibility Rates in Compliance with D.25-08-049.</w:t>
            </w:r>
          </w:p>
        </w:tc>
        <w:tc>
          <w:tcPr>
            <w:tcW w:w="1440"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79BA3FF6" w14:textId="77777777">
            <w:pPr>
              <w:jc w:val="center"/>
            </w:pPr>
            <w:r>
              <w:t xml:space="preserve">Ratesetting </w:t>
            </w:r>
          </w:p>
        </w:tc>
        <w:tc>
          <w:tcPr>
            <w:tcW w:w="1260" w:type="dxa"/>
            <w:tcBorders>
              <w:top w:val="single" w:color="auto" w:sz="6" w:space="0"/>
              <w:left w:val="single" w:color="auto" w:sz="6" w:space="0"/>
              <w:bottom w:val="single" w:color="auto" w:sz="6" w:space="0"/>
              <w:right w:val="single" w:color="auto" w:sz="6" w:space="0"/>
            </w:tcBorders>
          </w:tcPr>
          <w:p w:rsidR="00B16198" w:rsidP="003B7413" w:rsidRDefault="00B16198" w14:paraId="7934BF5E" w14:textId="77777777">
            <w:pPr>
              <w:jc w:val="center"/>
            </w:pPr>
            <w:r>
              <w:t>Ratesetting</w:t>
            </w:r>
          </w:p>
        </w:tc>
        <w:tc>
          <w:tcPr>
            <w:tcW w:w="540" w:type="dxa"/>
            <w:gridSpan w:val="2"/>
            <w:tcBorders>
              <w:top w:val="nil"/>
              <w:left w:val="nil"/>
              <w:bottom w:val="nil"/>
              <w:right w:val="nil"/>
            </w:tcBorders>
          </w:tcPr>
          <w:p w:rsidR="00B16198" w:rsidP="003B7413" w:rsidRDefault="00B16198" w14:paraId="779E74DA" w14:textId="77777777">
            <w:pPr>
              <w:jc w:val="center"/>
            </w:pPr>
          </w:p>
        </w:tc>
        <w:tc>
          <w:tcPr>
            <w:tcW w:w="1969" w:type="dxa"/>
            <w:tcBorders>
              <w:top w:val="single" w:color="auto" w:sz="6" w:space="0"/>
              <w:left w:val="single" w:color="auto" w:sz="6" w:space="0"/>
              <w:bottom w:val="single" w:color="auto" w:sz="6" w:space="0"/>
              <w:right w:val="single" w:color="auto" w:sz="6" w:space="0"/>
            </w:tcBorders>
          </w:tcPr>
          <w:p w:rsidR="00B16198" w:rsidP="003B7413" w:rsidRDefault="00B16198" w14:paraId="14F5CB34" w14:textId="77777777">
            <w:pPr>
              <w:jc w:val="center"/>
            </w:pPr>
            <w:r>
              <w:t>John Reynolds</w:t>
            </w:r>
          </w:p>
        </w:tc>
        <w:tc>
          <w:tcPr>
            <w:tcW w:w="2351"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3481550B" w14:textId="77777777">
            <w:pPr>
              <w:jc w:val="center"/>
            </w:pPr>
            <w:r>
              <w:t xml:space="preserve">Sisto </w:t>
            </w:r>
            <w:r>
              <w:br/>
            </w:r>
          </w:p>
        </w:tc>
      </w:tr>
      <w:tr w:rsidR="00B16198" w:rsidTr="004F7577" w14:paraId="6351DE82" w14:textId="77777777">
        <w:tblPrEx>
          <w:tblCellMar>
            <w:left w:w="115" w:type="dxa"/>
            <w:right w:w="115" w:type="dxa"/>
          </w:tblCellMar>
        </w:tblPrEx>
        <w:tc>
          <w:tcPr>
            <w:tcW w:w="10271" w:type="dxa"/>
            <w:gridSpan w:val="11"/>
            <w:tcBorders>
              <w:top w:val="nil"/>
              <w:left w:val="nil"/>
              <w:bottom w:val="nil"/>
              <w:right w:val="nil"/>
            </w:tcBorders>
          </w:tcPr>
          <w:p w:rsidR="00B16198" w:rsidP="003B7413" w:rsidRDefault="00B16198" w14:paraId="37A8D721" w14:textId="77777777">
            <w:pPr>
              <w:rPr>
                <w:sz w:val="6"/>
                <w:szCs w:val="6"/>
              </w:rPr>
            </w:pPr>
            <w:r>
              <w:rPr>
                <w:sz w:val="6"/>
                <w:szCs w:val="6"/>
              </w:rPr>
              <w:br/>
            </w:r>
          </w:p>
        </w:tc>
      </w:tr>
      <w:tr w:rsidR="00B16198" w:rsidTr="004F7577" w14:paraId="181A6E35" w14:textId="77777777">
        <w:tblPrEx>
          <w:tblCellMar>
            <w:left w:w="115" w:type="dxa"/>
            <w:right w:w="115" w:type="dxa"/>
          </w:tblCellMar>
        </w:tblPrEx>
        <w:tc>
          <w:tcPr>
            <w:tcW w:w="2711" w:type="dxa"/>
            <w:gridSpan w:val="3"/>
            <w:tcBorders>
              <w:top w:val="single" w:color="auto" w:sz="6" w:space="0"/>
              <w:left w:val="single" w:color="auto" w:sz="6" w:space="0"/>
              <w:bottom w:val="single" w:color="auto" w:sz="6" w:space="0"/>
              <w:right w:val="single" w:color="auto" w:sz="6" w:space="0"/>
            </w:tcBorders>
          </w:tcPr>
          <w:p w:rsidR="00B16198" w:rsidP="003B7413" w:rsidRDefault="00B16198" w14:paraId="56D2130B" w14:textId="77777777">
            <w:r w:rsidRPr="004B1279">
              <w:rPr>
                <w:b/>
                <w:bCs/>
              </w:rPr>
              <w:t>A26-02-002</w:t>
            </w:r>
            <w:r>
              <w:rPr>
                <w:b/>
                <w:bCs/>
              </w:rPr>
              <w:t xml:space="preserve"> </w:t>
            </w:r>
            <w:r>
              <w:t xml:space="preserve"> </w:t>
            </w:r>
            <w:r>
              <w:br/>
              <w:t>Fireline Communications LLC, Application of Fireline Communications LLC for Registration as a Telephone Corporation Pursuant to Public Utilities Code Section 1013.</w:t>
            </w:r>
          </w:p>
        </w:tc>
        <w:tc>
          <w:tcPr>
            <w:tcW w:w="1440"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54316376" w14:textId="77777777">
            <w:pPr>
              <w:jc w:val="center"/>
            </w:pPr>
            <w:r>
              <w:t xml:space="preserve">Ratesetting </w:t>
            </w:r>
          </w:p>
        </w:tc>
        <w:tc>
          <w:tcPr>
            <w:tcW w:w="1260" w:type="dxa"/>
            <w:tcBorders>
              <w:top w:val="single" w:color="auto" w:sz="6" w:space="0"/>
              <w:left w:val="single" w:color="auto" w:sz="6" w:space="0"/>
              <w:bottom w:val="single" w:color="auto" w:sz="6" w:space="0"/>
              <w:right w:val="single" w:color="auto" w:sz="6" w:space="0"/>
            </w:tcBorders>
          </w:tcPr>
          <w:p w:rsidR="00B16198" w:rsidP="003B7413" w:rsidRDefault="00B16198" w14:paraId="05C1973D" w14:textId="77777777">
            <w:pPr>
              <w:jc w:val="center"/>
            </w:pPr>
            <w:r>
              <w:t>Not Applicable</w:t>
            </w:r>
          </w:p>
        </w:tc>
        <w:tc>
          <w:tcPr>
            <w:tcW w:w="540" w:type="dxa"/>
            <w:gridSpan w:val="2"/>
            <w:tcBorders>
              <w:top w:val="nil"/>
              <w:left w:val="nil"/>
              <w:bottom w:val="nil"/>
              <w:right w:val="nil"/>
            </w:tcBorders>
          </w:tcPr>
          <w:p w:rsidR="00B16198" w:rsidP="003B7413" w:rsidRDefault="00B16198" w14:paraId="6ED3ABD1" w14:textId="77777777">
            <w:pPr>
              <w:jc w:val="center"/>
            </w:pPr>
          </w:p>
        </w:tc>
        <w:tc>
          <w:tcPr>
            <w:tcW w:w="1969" w:type="dxa"/>
            <w:tcBorders>
              <w:top w:val="single" w:color="auto" w:sz="6" w:space="0"/>
              <w:left w:val="single" w:color="auto" w:sz="6" w:space="0"/>
              <w:bottom w:val="single" w:color="auto" w:sz="6" w:space="0"/>
              <w:right w:val="single" w:color="auto" w:sz="6" w:space="0"/>
            </w:tcBorders>
          </w:tcPr>
          <w:p w:rsidR="00B16198" w:rsidP="003B7413" w:rsidRDefault="00B16198" w14:paraId="497354A8" w14:textId="77777777">
            <w:pPr>
              <w:jc w:val="center"/>
            </w:pPr>
            <w:r>
              <w:t>Not Assigned</w:t>
            </w:r>
          </w:p>
        </w:tc>
        <w:tc>
          <w:tcPr>
            <w:tcW w:w="2351"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688381E0" w14:textId="77777777">
            <w:pPr>
              <w:jc w:val="center"/>
            </w:pPr>
            <w:r>
              <w:t xml:space="preserve">Examiner Osborn </w:t>
            </w:r>
            <w:r>
              <w:br/>
            </w:r>
          </w:p>
        </w:tc>
      </w:tr>
      <w:tr w:rsidR="00B16198" w:rsidTr="004F7577" w14:paraId="034491A1" w14:textId="77777777">
        <w:tblPrEx>
          <w:tblCellMar>
            <w:left w:w="115" w:type="dxa"/>
            <w:right w:w="115" w:type="dxa"/>
          </w:tblCellMar>
        </w:tblPrEx>
        <w:tc>
          <w:tcPr>
            <w:tcW w:w="10271" w:type="dxa"/>
            <w:gridSpan w:val="11"/>
            <w:tcBorders>
              <w:top w:val="nil"/>
              <w:left w:val="nil"/>
              <w:bottom w:val="nil"/>
              <w:right w:val="nil"/>
            </w:tcBorders>
          </w:tcPr>
          <w:p w:rsidR="00B16198" w:rsidP="003B7413" w:rsidRDefault="00B16198" w14:paraId="49029615" w14:textId="77777777">
            <w:pPr>
              <w:rPr>
                <w:sz w:val="6"/>
                <w:szCs w:val="6"/>
              </w:rPr>
            </w:pPr>
            <w:r>
              <w:rPr>
                <w:sz w:val="6"/>
                <w:szCs w:val="6"/>
              </w:rPr>
              <w:br/>
            </w:r>
          </w:p>
        </w:tc>
      </w:tr>
      <w:tr w:rsidR="00B16198" w:rsidTr="004F7577" w14:paraId="0E453217" w14:textId="77777777">
        <w:tblPrEx>
          <w:tblCellMar>
            <w:left w:w="115" w:type="dxa"/>
            <w:right w:w="115" w:type="dxa"/>
          </w:tblCellMar>
        </w:tblPrEx>
        <w:tc>
          <w:tcPr>
            <w:tcW w:w="2711" w:type="dxa"/>
            <w:gridSpan w:val="3"/>
            <w:tcBorders>
              <w:top w:val="single" w:color="auto" w:sz="6" w:space="0"/>
              <w:left w:val="single" w:color="auto" w:sz="6" w:space="0"/>
              <w:bottom w:val="single" w:color="auto" w:sz="6" w:space="0"/>
              <w:right w:val="single" w:color="auto" w:sz="6" w:space="0"/>
            </w:tcBorders>
          </w:tcPr>
          <w:p w:rsidR="00B16198" w:rsidP="003B7413" w:rsidRDefault="00B16198" w14:paraId="78937379" w14:textId="77777777">
            <w:r w:rsidRPr="004B1279">
              <w:rPr>
                <w:b/>
                <w:bCs/>
              </w:rPr>
              <w:t>A26-02-004</w:t>
            </w:r>
            <w:r>
              <w:rPr>
                <w:b/>
                <w:bCs/>
              </w:rPr>
              <w:t xml:space="preserve"> </w:t>
            </w:r>
            <w:r>
              <w:t xml:space="preserve"> </w:t>
            </w:r>
            <w:r>
              <w:br/>
              <w:t xml:space="preserve">LTE Wireless, Inc., Application of LTE Wireless, Inc. for a Certificate of Public Convenience and Necessity to provide limited facilities-based and resold competitive local exchange service and interexchange services; and/or </w:t>
            </w:r>
            <w:r>
              <w:lastRenderedPageBreak/>
              <w:t>Fixed Interconnected VoIP services.</w:t>
            </w:r>
          </w:p>
        </w:tc>
        <w:tc>
          <w:tcPr>
            <w:tcW w:w="1440"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4BC1ECAF" w14:textId="77777777">
            <w:pPr>
              <w:jc w:val="center"/>
            </w:pPr>
            <w:r>
              <w:lastRenderedPageBreak/>
              <w:t xml:space="preserve">Adjudicatory </w:t>
            </w:r>
          </w:p>
        </w:tc>
        <w:tc>
          <w:tcPr>
            <w:tcW w:w="1260" w:type="dxa"/>
            <w:tcBorders>
              <w:top w:val="single" w:color="auto" w:sz="6" w:space="0"/>
              <w:left w:val="single" w:color="auto" w:sz="6" w:space="0"/>
              <w:bottom w:val="single" w:color="auto" w:sz="6" w:space="0"/>
              <w:right w:val="single" w:color="auto" w:sz="6" w:space="0"/>
            </w:tcBorders>
          </w:tcPr>
          <w:p w:rsidR="00B16198" w:rsidP="003B7413" w:rsidRDefault="00B16198" w14:paraId="69A1CC90" w14:textId="77777777">
            <w:pPr>
              <w:jc w:val="center"/>
            </w:pPr>
            <w:r>
              <w:t>Ratesetting</w:t>
            </w:r>
          </w:p>
        </w:tc>
        <w:tc>
          <w:tcPr>
            <w:tcW w:w="540" w:type="dxa"/>
            <w:gridSpan w:val="2"/>
            <w:tcBorders>
              <w:top w:val="nil"/>
              <w:left w:val="nil"/>
              <w:bottom w:val="nil"/>
              <w:right w:val="nil"/>
            </w:tcBorders>
          </w:tcPr>
          <w:p w:rsidR="00B16198" w:rsidP="003B7413" w:rsidRDefault="00B16198" w14:paraId="7F31AC17" w14:textId="77777777">
            <w:pPr>
              <w:jc w:val="center"/>
            </w:pPr>
          </w:p>
        </w:tc>
        <w:tc>
          <w:tcPr>
            <w:tcW w:w="1969" w:type="dxa"/>
            <w:tcBorders>
              <w:top w:val="single" w:color="auto" w:sz="6" w:space="0"/>
              <w:left w:val="single" w:color="auto" w:sz="6" w:space="0"/>
              <w:bottom w:val="single" w:color="auto" w:sz="6" w:space="0"/>
              <w:right w:val="single" w:color="auto" w:sz="6" w:space="0"/>
            </w:tcBorders>
          </w:tcPr>
          <w:p w:rsidR="00B16198" w:rsidP="003B7413" w:rsidRDefault="00B16198" w14:paraId="2FA3F142" w14:textId="77777777">
            <w:pPr>
              <w:jc w:val="center"/>
            </w:pPr>
            <w:r>
              <w:t>John Reynolds</w:t>
            </w:r>
          </w:p>
        </w:tc>
        <w:tc>
          <w:tcPr>
            <w:tcW w:w="2351"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3F6B310A" w14:textId="77777777">
            <w:pPr>
              <w:jc w:val="center"/>
            </w:pPr>
            <w:r>
              <w:t xml:space="preserve">Wilson </w:t>
            </w:r>
            <w:r>
              <w:br/>
            </w:r>
          </w:p>
        </w:tc>
      </w:tr>
      <w:tr w:rsidR="00B16198" w:rsidTr="004F7577" w14:paraId="6D7033EE" w14:textId="77777777">
        <w:tblPrEx>
          <w:tblCellMar>
            <w:left w:w="115" w:type="dxa"/>
            <w:right w:w="115" w:type="dxa"/>
          </w:tblCellMar>
        </w:tblPrEx>
        <w:tc>
          <w:tcPr>
            <w:tcW w:w="10271" w:type="dxa"/>
            <w:gridSpan w:val="11"/>
            <w:tcBorders>
              <w:top w:val="nil"/>
              <w:left w:val="nil"/>
              <w:bottom w:val="nil"/>
              <w:right w:val="nil"/>
            </w:tcBorders>
          </w:tcPr>
          <w:p w:rsidR="00B16198" w:rsidP="003B7413" w:rsidRDefault="00B16198" w14:paraId="0F9F4D96" w14:textId="77777777">
            <w:pPr>
              <w:rPr>
                <w:sz w:val="6"/>
                <w:szCs w:val="6"/>
              </w:rPr>
            </w:pPr>
            <w:r>
              <w:rPr>
                <w:sz w:val="6"/>
                <w:szCs w:val="6"/>
              </w:rPr>
              <w:br/>
            </w:r>
          </w:p>
        </w:tc>
      </w:tr>
      <w:tr w:rsidR="00B16198" w:rsidTr="004F7577" w14:paraId="3F668EDB" w14:textId="77777777">
        <w:tblPrEx>
          <w:tblCellMar>
            <w:left w:w="115" w:type="dxa"/>
            <w:right w:w="115" w:type="dxa"/>
          </w:tblCellMar>
        </w:tblPrEx>
        <w:tc>
          <w:tcPr>
            <w:tcW w:w="2711" w:type="dxa"/>
            <w:gridSpan w:val="3"/>
            <w:tcBorders>
              <w:top w:val="single" w:color="auto" w:sz="6" w:space="0"/>
              <w:left w:val="single" w:color="auto" w:sz="6" w:space="0"/>
              <w:bottom w:val="single" w:color="auto" w:sz="6" w:space="0"/>
              <w:right w:val="single" w:color="auto" w:sz="6" w:space="0"/>
            </w:tcBorders>
          </w:tcPr>
          <w:p w:rsidR="00B16198" w:rsidP="003B7413" w:rsidRDefault="00B16198" w14:paraId="04851365" w14:textId="77777777">
            <w:r w:rsidRPr="004B1279">
              <w:rPr>
                <w:b/>
                <w:bCs/>
              </w:rPr>
              <w:t>A26-02-005</w:t>
            </w:r>
            <w:r>
              <w:rPr>
                <w:b/>
                <w:bCs/>
              </w:rPr>
              <w:t xml:space="preserve"> </w:t>
            </w:r>
            <w:r>
              <w:t xml:space="preserve"> </w:t>
            </w:r>
            <w:r>
              <w:br/>
              <w:t>Pacific Gas and Electric Company, San Diego Gas &amp; Electric Company and Southern California Edison, Joint Application of Pacific Gas and Electric Company (U39E), Southern California Edison (U338E) and San Diego Gas &amp; Electric Company (U902E) Requesting Commission Approval of Proposals for a BCR Calculation Methodology, Audit Methodology, and Cost Recovery Conditions as Specified in Resolution SPD-37.</w:t>
            </w:r>
          </w:p>
        </w:tc>
        <w:tc>
          <w:tcPr>
            <w:tcW w:w="1440"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0045CCC2" w14:textId="77777777">
            <w:pPr>
              <w:jc w:val="center"/>
            </w:pPr>
            <w:r>
              <w:t xml:space="preserve">Quasi-legislative </w:t>
            </w:r>
          </w:p>
        </w:tc>
        <w:tc>
          <w:tcPr>
            <w:tcW w:w="1260" w:type="dxa"/>
            <w:tcBorders>
              <w:top w:val="single" w:color="auto" w:sz="6" w:space="0"/>
              <w:left w:val="single" w:color="auto" w:sz="6" w:space="0"/>
              <w:bottom w:val="single" w:color="auto" w:sz="6" w:space="0"/>
              <w:right w:val="single" w:color="auto" w:sz="6" w:space="0"/>
            </w:tcBorders>
          </w:tcPr>
          <w:p w:rsidR="00B16198" w:rsidP="003B7413" w:rsidRDefault="00B16198" w14:paraId="10CCD165" w14:textId="77777777">
            <w:pPr>
              <w:jc w:val="center"/>
            </w:pPr>
            <w:r>
              <w:t>Quasi-legislative</w:t>
            </w:r>
          </w:p>
        </w:tc>
        <w:tc>
          <w:tcPr>
            <w:tcW w:w="540" w:type="dxa"/>
            <w:gridSpan w:val="2"/>
            <w:tcBorders>
              <w:top w:val="nil"/>
              <w:left w:val="nil"/>
              <w:bottom w:val="nil"/>
              <w:right w:val="nil"/>
            </w:tcBorders>
          </w:tcPr>
          <w:p w:rsidR="00B16198" w:rsidP="003B7413" w:rsidRDefault="00B16198" w14:paraId="1C89DBE6" w14:textId="77777777">
            <w:pPr>
              <w:jc w:val="center"/>
            </w:pPr>
          </w:p>
        </w:tc>
        <w:tc>
          <w:tcPr>
            <w:tcW w:w="1969" w:type="dxa"/>
            <w:tcBorders>
              <w:top w:val="single" w:color="auto" w:sz="6" w:space="0"/>
              <w:left w:val="single" w:color="auto" w:sz="6" w:space="0"/>
              <w:bottom w:val="single" w:color="auto" w:sz="6" w:space="0"/>
              <w:right w:val="single" w:color="auto" w:sz="6" w:space="0"/>
            </w:tcBorders>
          </w:tcPr>
          <w:p w:rsidR="00B16198" w:rsidP="003B7413" w:rsidRDefault="00B16198" w14:paraId="6FC5BDFB" w14:textId="77777777">
            <w:pPr>
              <w:jc w:val="center"/>
            </w:pPr>
            <w:r>
              <w:t>John Reynolds</w:t>
            </w:r>
          </w:p>
        </w:tc>
        <w:tc>
          <w:tcPr>
            <w:tcW w:w="2351"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101637C7" w14:textId="77777777">
            <w:pPr>
              <w:jc w:val="center"/>
            </w:pPr>
            <w:r>
              <w:t xml:space="preserve">DeAngelis </w:t>
            </w:r>
            <w:r>
              <w:br/>
            </w:r>
          </w:p>
        </w:tc>
      </w:tr>
      <w:tr w:rsidR="00B16198" w:rsidTr="004F7577" w14:paraId="3211DBFF" w14:textId="77777777">
        <w:tblPrEx>
          <w:tblCellMar>
            <w:left w:w="115" w:type="dxa"/>
            <w:right w:w="115" w:type="dxa"/>
          </w:tblCellMar>
        </w:tblPrEx>
        <w:tc>
          <w:tcPr>
            <w:tcW w:w="10271" w:type="dxa"/>
            <w:gridSpan w:val="11"/>
            <w:tcBorders>
              <w:top w:val="nil"/>
              <w:left w:val="nil"/>
              <w:bottom w:val="nil"/>
              <w:right w:val="nil"/>
            </w:tcBorders>
          </w:tcPr>
          <w:p w:rsidR="00B16198" w:rsidP="003B7413" w:rsidRDefault="00B16198" w14:paraId="5C833EEC" w14:textId="77777777">
            <w:pPr>
              <w:rPr>
                <w:sz w:val="6"/>
                <w:szCs w:val="6"/>
              </w:rPr>
            </w:pPr>
            <w:r>
              <w:rPr>
                <w:sz w:val="6"/>
                <w:szCs w:val="6"/>
              </w:rPr>
              <w:br/>
            </w:r>
          </w:p>
        </w:tc>
      </w:tr>
      <w:tr w:rsidR="00B16198" w:rsidTr="004F7577" w14:paraId="58343D8E" w14:textId="77777777">
        <w:tblPrEx>
          <w:tblCellMar>
            <w:left w:w="115" w:type="dxa"/>
            <w:right w:w="115" w:type="dxa"/>
          </w:tblCellMar>
        </w:tblPrEx>
        <w:tc>
          <w:tcPr>
            <w:tcW w:w="2711" w:type="dxa"/>
            <w:gridSpan w:val="3"/>
            <w:tcBorders>
              <w:top w:val="single" w:color="auto" w:sz="6" w:space="0"/>
              <w:left w:val="single" w:color="auto" w:sz="6" w:space="0"/>
              <w:bottom w:val="single" w:color="auto" w:sz="6" w:space="0"/>
              <w:right w:val="single" w:color="auto" w:sz="6" w:space="0"/>
            </w:tcBorders>
          </w:tcPr>
          <w:p w:rsidR="00B16198" w:rsidP="003B7413" w:rsidRDefault="00B16198" w14:paraId="72318D91" w14:textId="77777777">
            <w:r w:rsidRPr="004B1279">
              <w:rPr>
                <w:b/>
                <w:bCs/>
              </w:rPr>
              <w:t>A26-02-00</w:t>
            </w:r>
            <w:r>
              <w:rPr>
                <w:b/>
                <w:bCs/>
              </w:rPr>
              <w:t xml:space="preserve">8 </w:t>
            </w:r>
            <w:r>
              <w:t xml:space="preserve"> </w:t>
            </w:r>
            <w:r>
              <w:br/>
              <w:t xml:space="preserve">Sierra Telephone Company, Inc., </w:t>
            </w:r>
            <w:r>
              <w:br/>
              <w:t xml:space="preserve">Sierra Telephone Long Distance, </w:t>
            </w:r>
            <w:r>
              <w:br/>
              <w:t xml:space="preserve">V Squared Holdings, Inc., </w:t>
            </w:r>
            <w:r>
              <w:br/>
              <w:t xml:space="preserve">Varcomm Holdings, Inc., </w:t>
            </w:r>
            <w:r>
              <w:br/>
              <w:t xml:space="preserve">Varcomm-SierraTel, Inc., </w:t>
            </w:r>
            <w:r>
              <w:br/>
              <w:t>In the Matter of the Joint Application of Sierra Telephone Company, Inc. (U1016C), Sierra Telephone Long Distance (U5657C), Varcomm-SierraTel, Inc., Varcomm Holdings, Inc. and V Squared Holdings, Inc. For Approval of Transfer of Control of Sierra Telephone Company, Inc. (U1016C), Sierra Telephone Long Distance (U5657C) Pursuant to California Public Utilities Code Section 854(a).</w:t>
            </w:r>
          </w:p>
        </w:tc>
        <w:tc>
          <w:tcPr>
            <w:tcW w:w="1440"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7210DBE6" w14:textId="77777777">
            <w:pPr>
              <w:jc w:val="center"/>
            </w:pPr>
            <w:r>
              <w:t xml:space="preserve">Ratesetting </w:t>
            </w:r>
          </w:p>
        </w:tc>
        <w:tc>
          <w:tcPr>
            <w:tcW w:w="1260" w:type="dxa"/>
            <w:tcBorders>
              <w:top w:val="single" w:color="auto" w:sz="6" w:space="0"/>
              <w:left w:val="single" w:color="auto" w:sz="6" w:space="0"/>
              <w:bottom w:val="single" w:color="auto" w:sz="6" w:space="0"/>
              <w:right w:val="single" w:color="auto" w:sz="6" w:space="0"/>
            </w:tcBorders>
          </w:tcPr>
          <w:p w:rsidR="00B16198" w:rsidP="003B7413" w:rsidRDefault="00B16198" w14:paraId="0BD0F9DF" w14:textId="77777777">
            <w:pPr>
              <w:jc w:val="center"/>
            </w:pPr>
            <w:r>
              <w:t>Ratesetting</w:t>
            </w:r>
          </w:p>
        </w:tc>
        <w:tc>
          <w:tcPr>
            <w:tcW w:w="540" w:type="dxa"/>
            <w:gridSpan w:val="2"/>
            <w:tcBorders>
              <w:top w:val="nil"/>
              <w:left w:val="nil"/>
              <w:bottom w:val="nil"/>
              <w:right w:val="nil"/>
            </w:tcBorders>
          </w:tcPr>
          <w:p w:rsidR="00B16198" w:rsidP="003B7413" w:rsidRDefault="00B16198" w14:paraId="6B0EA877" w14:textId="77777777">
            <w:pPr>
              <w:jc w:val="center"/>
            </w:pPr>
          </w:p>
        </w:tc>
        <w:tc>
          <w:tcPr>
            <w:tcW w:w="1969" w:type="dxa"/>
            <w:tcBorders>
              <w:top w:val="single" w:color="auto" w:sz="6" w:space="0"/>
              <w:left w:val="single" w:color="auto" w:sz="6" w:space="0"/>
              <w:bottom w:val="single" w:color="auto" w:sz="6" w:space="0"/>
              <w:right w:val="single" w:color="auto" w:sz="6" w:space="0"/>
            </w:tcBorders>
          </w:tcPr>
          <w:p w:rsidR="00B16198" w:rsidP="003B7413" w:rsidRDefault="00B16198" w14:paraId="2C61CFDF" w14:textId="77777777">
            <w:pPr>
              <w:jc w:val="center"/>
            </w:pPr>
            <w:r>
              <w:t>Baker</w:t>
            </w:r>
          </w:p>
        </w:tc>
        <w:tc>
          <w:tcPr>
            <w:tcW w:w="2351" w:type="dxa"/>
            <w:gridSpan w:val="2"/>
            <w:tcBorders>
              <w:top w:val="single" w:color="auto" w:sz="6" w:space="0"/>
              <w:left w:val="single" w:color="auto" w:sz="6" w:space="0"/>
              <w:bottom w:val="single" w:color="auto" w:sz="6" w:space="0"/>
              <w:right w:val="single" w:color="auto" w:sz="6" w:space="0"/>
            </w:tcBorders>
          </w:tcPr>
          <w:p w:rsidR="00B16198" w:rsidP="003B7413" w:rsidRDefault="00B16198" w14:paraId="3F70748E" w14:textId="77777777">
            <w:pPr>
              <w:jc w:val="center"/>
            </w:pPr>
            <w:r>
              <w:t>McGary</w:t>
            </w:r>
            <w:r>
              <w:br/>
            </w:r>
          </w:p>
        </w:tc>
      </w:tr>
    </w:tbl>
    <w:p w:rsidR="00B16198" w:rsidP="003B7413" w:rsidRDefault="00B16198" w14:paraId="672A65D9" w14:textId="77777777"/>
    <w:p w:rsidRPr="00D1797C" w:rsidR="004F7577" w:rsidP="003B7413" w:rsidRDefault="004F7577" w14:paraId="27FF1769" w14:textId="77777777">
      <w:pPr>
        <w:jc w:val="center"/>
      </w:pPr>
      <w:hyperlink w:history="1" w:anchor="tableofcontents">
        <w:r w:rsidRPr="004C7738">
          <w:rPr>
            <w:rFonts w:eastAsia="Times New Roman" w:cs="Times New Roman"/>
            <w:color w:val="0000FF"/>
            <w:szCs w:val="20"/>
            <w:u w:val="single"/>
          </w:rPr>
          <w:t>Return to Table of Contents</w:t>
        </w:r>
      </w:hyperlink>
    </w:p>
    <w:p w:rsidR="00B16198" w:rsidP="003B7413" w:rsidRDefault="00B16198" w14:paraId="4AA081F6" w14:textId="77777777">
      <w:pPr>
        <w:tabs>
          <w:tab w:val="center" w:pos="5139"/>
          <w:tab w:val="left" w:pos="6930"/>
        </w:tabs>
        <w:spacing w:before="60" w:after="60"/>
        <w:jc w:val="center"/>
        <w:rPr>
          <w:rFonts w:eastAsia="Times New Roman" w:cs="Times New Roman"/>
          <w:color w:val="0000FF"/>
          <w:szCs w:val="20"/>
          <w:u w:val="single"/>
        </w:rPr>
      </w:pPr>
    </w:p>
    <w:sectPr w:rsidR="00B16198" w:rsidSect="004F7577">
      <w:headerReference w:type="default" r:id="rId61"/>
      <w:footerReference w:type="default" r:id="rId62"/>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880E" w14:textId="77777777" w:rsidR="004C464C" w:rsidRDefault="004C464C" w:rsidP="008D3A43">
      <w:r>
        <w:separator/>
      </w:r>
    </w:p>
    <w:p w14:paraId="5990773F" w14:textId="77777777" w:rsidR="004C464C" w:rsidRDefault="004C464C"/>
  </w:endnote>
  <w:endnote w:type="continuationSeparator" w:id="0">
    <w:p w14:paraId="071B2480" w14:textId="77777777" w:rsidR="004C464C" w:rsidRDefault="004C464C" w:rsidP="008D3A43">
      <w:r>
        <w:continuationSeparator/>
      </w:r>
    </w:p>
    <w:p w14:paraId="375400C4" w14:textId="77777777" w:rsidR="004C464C" w:rsidRDefault="004C4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5911" w14:textId="77777777" w:rsidR="004C464C" w:rsidRDefault="004C464C" w:rsidP="008D3A43">
      <w:r>
        <w:separator/>
      </w:r>
    </w:p>
    <w:p w14:paraId="4CEFB120" w14:textId="77777777" w:rsidR="004C464C" w:rsidRDefault="004C464C"/>
  </w:footnote>
  <w:footnote w:type="continuationSeparator" w:id="0">
    <w:p w14:paraId="7ACDBD72" w14:textId="77777777" w:rsidR="004C464C" w:rsidRDefault="004C464C" w:rsidP="008D3A43">
      <w:r>
        <w:continuationSeparator/>
      </w:r>
    </w:p>
    <w:p w14:paraId="41E9A7EA" w14:textId="77777777" w:rsidR="004C464C" w:rsidRDefault="004C4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0DAFF972" w:rsidR="008C6E3C" w:rsidRDefault="008C6E3C">
    <w:pPr>
      <w:pStyle w:val="Header"/>
    </w:pPr>
    <w:r>
      <w:t>California Public Utilities Commission</w:t>
    </w:r>
    <w:r>
      <w:tab/>
      <w:t>Daily Calendar</w:t>
    </w:r>
    <w:r>
      <w:tab/>
    </w:r>
    <w:r w:rsidR="00B16198">
      <w:t>Friday</w:t>
    </w:r>
    <w:r w:rsidR="005258AA">
      <w:t xml:space="preserve">, </w:t>
    </w:r>
    <w:r w:rsidR="00D275DF">
      <w:t>February</w:t>
    </w:r>
    <w:r w:rsidR="002C2925">
      <w:t xml:space="preserve"> </w:t>
    </w:r>
    <w:r w:rsidR="00F33749">
      <w:t>2</w:t>
    </w:r>
    <w:r w:rsidR="00B16198">
      <w:t>7</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026"/>
    <w:rsid w:val="0023314C"/>
    <w:rsid w:val="00233341"/>
    <w:rsid w:val="002342FC"/>
    <w:rsid w:val="00234300"/>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73C"/>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172"/>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F75"/>
    <w:rsid w:val="007764BF"/>
    <w:rsid w:val="00776503"/>
    <w:rsid w:val="0077682E"/>
    <w:rsid w:val="00776A34"/>
    <w:rsid w:val="00776A36"/>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4E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2E4"/>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40C"/>
    <w:rsid w:val="00BF676A"/>
    <w:rsid w:val="00BF6829"/>
    <w:rsid w:val="00BF6B46"/>
    <w:rsid w:val="00BF6E8C"/>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63A"/>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3F7"/>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5A4"/>
    <w:rsid w:val="00F06AE1"/>
    <w:rsid w:val="00F06CC3"/>
    <w:rsid w:val="00F07250"/>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 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cpuc.webex.com/cpuc/j.php?MTID=mf51375889bc25ed95708a9a03dc8039f" TargetMode="External"/><Relationship Id="rId26" Type="http://schemas.openxmlformats.org/officeDocument/2006/relationships/hyperlink" Target="https://cpuc.webex.com/cpuc/j.php?MTID=mfb3fac9a85067fa061e75c6370b40971" TargetMode="External"/><Relationship Id="rId39" Type="http://schemas.openxmlformats.org/officeDocument/2006/relationships/hyperlink" Target="mailto:cpwong@cpuc.ca.gov" TargetMode="External"/><Relationship Id="rId21" Type="http://schemas.openxmlformats.org/officeDocument/2006/relationships/hyperlink" Target="https://cpuc.webex.com/cpuc/j.php?MTID=mf6f1d427b36dcbcb417d636a72e1e56e" TargetMode="External"/><Relationship Id="rId34" Type="http://schemas.openxmlformats.org/officeDocument/2006/relationships/hyperlink" Target="https://cpuc.webex.com/cpuc/j.php?MTID=m1e196ef44744a4f92ef99555201cd5c2" TargetMode="External"/><Relationship Id="rId42" Type="http://schemas.openxmlformats.org/officeDocument/2006/relationships/hyperlink" Target="mailto:edtariffunit@cpuc.ca.gov" TargetMode="External"/><Relationship Id="rId47" Type="http://schemas.openxmlformats.org/officeDocument/2006/relationships/hyperlink" Target="mailto:edtariffunit@cpuc.ca.gov" TargetMode="External"/><Relationship Id="rId50" Type="http://schemas.openxmlformats.org/officeDocument/2006/relationships/hyperlink" Target="https://docs.cpuc.ca.gov/PublishedDocs/Published/G000/M598/K870/598870800.PDF" TargetMode="External"/><Relationship Id="rId55" Type="http://schemas.openxmlformats.org/officeDocument/2006/relationships/hyperlink" Target="mailto:federalfundingaccount@cpuc.ca.gov"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uc.webex.com/cpuc/j.php?MTID=m03f6334ef05631a576eccfc8f7bd003f" TargetMode="External"/><Relationship Id="rId29" Type="http://schemas.openxmlformats.org/officeDocument/2006/relationships/hyperlink" Target="https://cpuc.webex.com/cpuc/j.php?MTID=me1db23eb316efa545a0e017066e1794b" TargetMode="External"/><Relationship Id="rId11" Type="http://schemas.openxmlformats.org/officeDocument/2006/relationships/image" Target="media/image1.png"/><Relationship Id="rId24" Type="http://schemas.openxmlformats.org/officeDocument/2006/relationships/hyperlink" Target="https://cpuc.webex.com/cpuc/j.php?MTID=m1fb974bfac0145b02ee280577e5a713c" TargetMode="External"/><Relationship Id="rId32" Type="http://schemas.openxmlformats.org/officeDocument/2006/relationships/hyperlink" Target="https://cpuc.webex.com/cpuc/j.php?MTID=md673e4f916c2ed51ac19b37eeb9203bd" TargetMode="External"/><Relationship Id="rId37" Type="http://schemas.openxmlformats.org/officeDocument/2006/relationships/hyperlink" Target="mailto:committees@caconnect.org" TargetMode="External"/><Relationship Id="rId40" Type="http://schemas.openxmlformats.org/officeDocument/2006/relationships/hyperlink" Target="https://www.cpuc.ca.gov/-/media/cpuc-website/divisions/communications-division/documents/california-teleconnect-fund/ctf-ac-meeting-agendas/2026/agenda-of-administrative-committee-meeting-20260302-san-francisco.pdf" TargetMode="External"/><Relationship Id="rId45" Type="http://schemas.openxmlformats.org/officeDocument/2006/relationships/hyperlink" Target="mailto:edtariffunit@cpuc.ca.gov" TargetMode="External"/><Relationship Id="rId53" Type="http://schemas.openxmlformats.org/officeDocument/2006/relationships/hyperlink" Target="mailto:angela.beane@cpuc.ca.gov" TargetMode="External"/><Relationship Id="rId58" Type="http://schemas.openxmlformats.org/officeDocument/2006/relationships/hyperlink" Target="mailto:tncaccess@cpuc.ca.gov"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cpuc.webex.com/cpuc/j.php?MTID=m363b3c2706c38f6d574292c00039d5e3"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dc612189e3e0bcf24ba1d%2011cff9d3671" TargetMode="External"/><Relationship Id="rId27" Type="http://schemas.openxmlformats.org/officeDocument/2006/relationships/hyperlink" Target="https://cpuc.webex.com/cpuc/j.php?MTID=maec582252a4a45da8a3ba072a045554a" TargetMode="External"/><Relationship Id="rId30" Type="http://schemas.openxmlformats.org/officeDocument/2006/relationships/hyperlink" Target="https://cpuc.webex.com/cpuc/j.php?MTID=m28c3a52a9fcb7b7ef2dd83fa1210ba9a" TargetMode="External"/><Relationship Id="rId35" Type="http://schemas.openxmlformats.org/officeDocument/2006/relationships/hyperlink" Target="https://teams.microsoft.com/meet/25546115308202?p=Ut9gxF300DQNgszUtu" TargetMode="External"/><Relationship Id="rId43" Type="http://schemas.openxmlformats.org/officeDocument/2006/relationships/hyperlink" Target="https://docs.cpuc.ca.gov/SearchRes.aspx?docformat=ALL&amp;docid=598870863" TargetMode="External"/><Relationship Id="rId48" Type="http://schemas.openxmlformats.org/officeDocument/2006/relationships/hyperlink" Target="https://docs.cpuc.ca.gov/PublishedDocs/Published/G000/M597/K672/597672932.PDF" TargetMode="External"/><Relationship Id="rId56" Type="http://schemas.openxmlformats.org/officeDocument/2006/relationships/hyperlink" Target="mailto:public.advisor@cpuc.ca.gov?subject=Re:"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johnny.tran@cpuc.ca.gov"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6366f90649270944b75fc4ef40050835" TargetMode="External"/><Relationship Id="rId25" Type="http://schemas.openxmlformats.org/officeDocument/2006/relationships/hyperlink" Target="https://cpuc.webex.com/cpuc/j.php?MTID=m778519d22%202daa025ff029ec94d4e1431" TargetMode="External"/><Relationship Id="rId33" Type="http://schemas.openxmlformats.org/officeDocument/2006/relationships/hyperlink" Target="https://cpuc.webex.com/cpuc/j.php?MTID=mfa089e1f212f97377e7a4e45f146055b" TargetMode="External"/><Relationship Id="rId38" Type="http://schemas.openxmlformats.org/officeDocument/2006/relationships/hyperlink" Target="https://cpuc.webex.com/cpuc/j.php?MTID=mbf3ef98220265d0e1696bea75dc2190e" TargetMode="External"/><Relationship Id="rId46" Type="http://schemas.openxmlformats.org/officeDocument/2006/relationships/hyperlink" Target="mailto:edtariffunit@cpuc.ca.gov" TargetMode="External"/><Relationship Id="rId59" Type="http://schemas.openxmlformats.org/officeDocument/2006/relationships/hyperlink" Target="mailto:AVPrograms@cpuc.ca.gov" TargetMode="External"/><Relationship Id="rId20" Type="http://schemas.openxmlformats.org/officeDocument/2006/relationships/hyperlink" Target="https://cpuc.webex.com/cpuc/j.php?MTID=md182759f11ce9bdbc703aa6b214204a6" TargetMode="External"/><Relationship Id="rId41" Type="http://schemas.openxmlformats.org/officeDocument/2006/relationships/hyperlink" Target="https://docs.cpuc.ca.gov/SearchRes.aspx?docformat=ALL&amp;docid=599319897" TargetMode="External"/><Relationship Id="rId54" Type="http://schemas.openxmlformats.org/officeDocument/2006/relationships/hyperlink" Target="mailto:Justin.fong@cpuc.ca.gov"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056246009aa0c4b2d4b5032755f7e47f" TargetMode="External"/><Relationship Id="rId23" Type="http://schemas.openxmlformats.org/officeDocument/2006/relationships/hyperlink" Target="https://cpuc.webex.com/cpuc/j.php?MTID=m538e17c84d%20eef00c0736cc8c30f4e361" TargetMode="External"/><Relationship Id="rId28" Type="http://schemas.openxmlformats.org/officeDocument/2006/relationships/hyperlink" Target="https://cpuc.webex.com/cpuc/j.php?MTID=m8f92a9174bdb622bc607ff6cf36d3bf7" TargetMode="External"/><Relationship Id="rId36" Type="http://schemas.openxmlformats.org/officeDocument/2006/relationships/hyperlink" Target="https://cpuc.webex.com/cpuc/j.php?MTID=mec6f23fff20df1d6f1236afa0a3784a8" TargetMode="External"/><Relationship Id="rId49" Type="http://schemas.openxmlformats.org/officeDocument/2006/relationships/hyperlink" Target="mailto:Kellie.jones@cpuc.ca.gov" TargetMode="External"/><Relationship Id="rId57" Type="http://schemas.openxmlformats.org/officeDocument/2006/relationships/hyperlink" Target="file:///\\GC5FILESRV231\VDI-AppData\CW4\AppData\Roaming\OpenText\OTEdit\cs_cpuc_ca_gov-otcs\c323758965\EDTariffUnit%40cpuc.ca.gov" TargetMode="External"/><Relationship Id="rId10" Type="http://schemas.openxmlformats.org/officeDocument/2006/relationships/endnotes" Target="endnotes.xml"/><Relationship Id="rId31" Type="http://schemas.openxmlformats.org/officeDocument/2006/relationships/hyperlink" Target="https://cpuc.webex.com/cpuc/j.php?MTID=m523c8b357c866700bcc382a903059eb8" TargetMode="External"/><Relationship Id="rId44" Type="http://schemas.openxmlformats.org/officeDocument/2006/relationships/hyperlink" Target="mailto:edtariffunit@cpuc.ca.gov" TargetMode="External"/><Relationship Id="rId52" Type="http://schemas.openxmlformats.org/officeDocument/2006/relationships/hyperlink" Target="https://docs.cpuc.ca.gov/PublishedDocs/Published/G000/M598/K727/598727758.PDF" TargetMode="External"/><Relationship Id="rId60" Type="http://schemas.openxmlformats.org/officeDocument/2006/relationships/hyperlink" Target="mailto:cleanmiles@cpuc.ca.gov"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24</ap:Pages>
  <ap:Words>10430</ap:Words>
  <ap:Characters>59457</ap:Characters>
  <ap:Application>Microsoft Office Word</ap:Application>
  <ap:DocSecurity>0</ap:DocSecurity>
  <ap:Lines>495</ap:Lines>
  <ap:Paragraphs>139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69748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2026-02-27T09:10:54Z</dcterms:created>
  <dcterms:modified xsi:type="dcterms:W3CDTF">2026-02-27T09:10:54Z</dcterms:modified>
</cp:coreProperties>
</file>