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E4A" w:rsidRDefault="003C4E4A" w14:paraId="11400500" w14:textId="77777777"/>
    <w:p w:rsidRPr="00EE4702" w:rsidR="00F0536E" w:rsidP="00F0536E" w:rsidRDefault="00F0536E" w14:paraId="3F2AF9BE" w14:textId="6FA533B3">
      <w:pPr>
        <w:tabs>
          <w:tab w:val="left" w:pos="6480"/>
        </w:tabs>
        <w:overflowPunct w:val="0"/>
        <w:autoSpaceDE w:val="0"/>
        <w:autoSpaceDN w:val="0"/>
        <w:adjustRightInd w:val="0"/>
        <w:spacing w:after="0" w:line="240" w:lineRule="auto"/>
        <w:textAlignment w:val="baseline"/>
        <w:rPr>
          <w:rFonts w:ascii="Palatino Linotype" w:hAnsi="Palatino Linotype" w:eastAsia="Times New Roman" w:cs="Times New Roman"/>
        </w:rPr>
      </w:pPr>
      <w:r w:rsidRPr="00EE4702">
        <w:rPr>
          <w:rFonts w:ascii="Palatino Linotype" w:hAnsi="Palatino Linotype" w:eastAsia="Times New Roman" w:cs="Times New Roman"/>
        </w:rPr>
        <w:fldChar w:fldCharType="begin"/>
      </w:r>
      <w:r w:rsidRPr="00EE4702">
        <w:rPr>
          <w:rFonts w:ascii="Palatino Linotype" w:hAnsi="Palatino Linotype" w:eastAsia="Times New Roman" w:cs="Times New Roman"/>
        </w:rPr>
        <w:instrText xml:space="preserve"> DATE \@ "MMMM d, yyyy" </w:instrText>
      </w:r>
      <w:r w:rsidRPr="00EE4702">
        <w:rPr>
          <w:rFonts w:ascii="Palatino Linotype" w:hAnsi="Palatino Linotype" w:eastAsia="Times New Roman" w:cs="Times New Roman"/>
        </w:rPr>
        <w:fldChar w:fldCharType="separate"/>
      </w:r>
      <w:r w:rsidR="00BF34FD">
        <w:rPr>
          <w:rFonts w:ascii="Palatino Linotype" w:hAnsi="Palatino Linotype" w:eastAsia="Times New Roman" w:cs="Times New Roman"/>
          <w:noProof/>
        </w:rPr>
        <w:t>March 3, 2026</w:t>
      </w:r>
      <w:r w:rsidRPr="00EE4702">
        <w:rPr>
          <w:rFonts w:ascii="Palatino Linotype" w:hAnsi="Palatino Linotype" w:eastAsia="Times New Roman" w:cs="Times New Roman"/>
        </w:rPr>
        <w:fldChar w:fldCharType="end"/>
      </w:r>
      <w:r w:rsidRPr="00EE4702">
        <w:rPr>
          <w:rFonts w:ascii="Palatino Linotype" w:hAnsi="Palatino Linotype" w:eastAsia="Times New Roman" w:cs="Times New Roman"/>
        </w:rPr>
        <w:tab/>
      </w:r>
      <w:r w:rsidRPr="00EE4702">
        <w:rPr>
          <w:rFonts w:ascii="Palatino Linotype" w:hAnsi="Palatino Linotype" w:eastAsia="Times New Roman" w:cs="Times New Roman"/>
          <w:b/>
          <w:bCs/>
        </w:rPr>
        <w:t xml:space="preserve">Agenda ID: </w:t>
      </w:r>
      <w:r w:rsidR="00C61DFE">
        <w:rPr>
          <w:rFonts w:ascii="Palatino Linotype" w:hAnsi="Palatino Linotype" w:eastAsia="Times New Roman" w:cs="Times New Roman"/>
          <w:b/>
          <w:bCs/>
        </w:rPr>
        <w:t>24053</w:t>
      </w:r>
    </w:p>
    <w:p w:rsidRPr="00EE4702" w:rsidR="00F0536E" w:rsidP="00F0536E" w:rsidRDefault="00F0536E" w14:paraId="6EBBCDEE" w14:textId="77777777">
      <w:pPr>
        <w:tabs>
          <w:tab w:val="left" w:pos="6480"/>
        </w:tabs>
        <w:overflowPunct w:val="0"/>
        <w:autoSpaceDE w:val="0"/>
        <w:autoSpaceDN w:val="0"/>
        <w:adjustRightInd w:val="0"/>
        <w:spacing w:after="0" w:line="240" w:lineRule="auto"/>
        <w:textAlignment w:val="baseline"/>
        <w:rPr>
          <w:rFonts w:ascii="Palatino Linotype" w:hAnsi="Palatino Linotype" w:eastAsia="Times New Roman" w:cs="Times New Roman"/>
        </w:rPr>
      </w:pPr>
      <w:r w:rsidRPr="00EE4702">
        <w:rPr>
          <w:rFonts w:ascii="Palatino Linotype" w:hAnsi="Palatino Linotype" w:eastAsia="Times New Roman" w:cs="Times New Roman"/>
          <w:b/>
        </w:rPr>
        <w:tab/>
      </w:r>
      <w:r w:rsidRPr="00EE4702">
        <w:rPr>
          <w:rFonts w:ascii="Palatino Linotype" w:hAnsi="Palatino Linotype" w:eastAsia="Times New Roman" w:cs="Times New Roman"/>
          <w:b/>
          <w:bCs/>
        </w:rPr>
        <w:t>RESOLUTION W-5314</w:t>
      </w:r>
    </w:p>
    <w:p w:rsidRPr="00EE4702" w:rsidR="00F0536E" w:rsidP="00F0536E" w:rsidRDefault="00F0536E" w14:paraId="35D8107C" w14:textId="77777777">
      <w:pPr>
        <w:overflowPunct w:val="0"/>
        <w:autoSpaceDE w:val="0"/>
        <w:autoSpaceDN w:val="0"/>
        <w:adjustRightInd w:val="0"/>
        <w:spacing w:after="0" w:line="240" w:lineRule="auto"/>
        <w:textAlignment w:val="baseline"/>
        <w:rPr>
          <w:rFonts w:ascii="Palatino Linotype" w:hAnsi="Palatino Linotype" w:eastAsia="Times New Roman" w:cs="Times New Roman"/>
        </w:rPr>
      </w:pPr>
    </w:p>
    <w:p w:rsidRPr="00EE4702" w:rsidR="00F0536E" w:rsidP="00F0536E" w:rsidRDefault="00F0536E" w14:paraId="3CFD239D" w14:textId="24F06926">
      <w:pPr>
        <w:overflowPunct w:val="0"/>
        <w:autoSpaceDE w:val="0"/>
        <w:autoSpaceDN w:val="0"/>
        <w:adjustRightInd w:val="0"/>
        <w:spacing w:after="0" w:line="240" w:lineRule="auto"/>
        <w:textAlignment w:val="baseline"/>
        <w:rPr>
          <w:rFonts w:ascii="Palatino Linotype" w:hAnsi="Palatino Linotype" w:eastAsia="Times New Roman" w:cs="Times New Roman"/>
        </w:rPr>
      </w:pPr>
      <w:r w:rsidRPr="00EE4702">
        <w:rPr>
          <w:rFonts w:ascii="Palatino Linotype" w:hAnsi="Palatino Linotype" w:eastAsia="Times New Roman" w:cs="Times New Roman"/>
        </w:rPr>
        <w:t>TO:  PARTIES TO DEL ORO WATER COMPANY AL 551</w:t>
      </w:r>
    </w:p>
    <w:p w:rsidRPr="00EE4702" w:rsidR="00F0536E" w:rsidP="00F0536E" w:rsidRDefault="00F0536E" w14:paraId="564C0B36" w14:textId="77777777">
      <w:pPr>
        <w:overflowPunct w:val="0"/>
        <w:autoSpaceDE w:val="0"/>
        <w:autoSpaceDN w:val="0"/>
        <w:adjustRightInd w:val="0"/>
        <w:spacing w:after="0" w:line="240" w:lineRule="auto"/>
        <w:textAlignment w:val="baseline"/>
        <w:rPr>
          <w:rFonts w:ascii="Palatino Linotype" w:hAnsi="Palatino Linotype" w:eastAsia="Times New Roman" w:cs="Times New Roman"/>
        </w:rPr>
      </w:pPr>
    </w:p>
    <w:p w:rsidRPr="00EE4702" w:rsidR="00F0536E" w:rsidP="00F0536E" w:rsidRDefault="00F0536E" w14:paraId="3E56F3E7" w14:textId="77777777">
      <w:pPr>
        <w:overflowPunct w:val="0"/>
        <w:autoSpaceDE w:val="0"/>
        <w:autoSpaceDN w:val="0"/>
        <w:adjustRightInd w:val="0"/>
        <w:spacing w:after="0" w:line="240" w:lineRule="auto"/>
        <w:textAlignment w:val="baseline"/>
        <w:rPr>
          <w:rFonts w:ascii="Palatino Linotype" w:hAnsi="Palatino Linotype" w:eastAsia="Times New Roman" w:cs="Times New Roman"/>
        </w:rPr>
      </w:pPr>
      <w:r w:rsidRPr="00EE4702">
        <w:rPr>
          <w:rFonts w:ascii="Palatino Linotype" w:hAnsi="Palatino Linotype" w:eastAsia="Times New Roman" w:cs="Times New Roman"/>
        </w:rPr>
        <w:t>Service List(s): Advice Letter (AL) 551 Service List</w:t>
      </w:r>
    </w:p>
    <w:p w:rsidRPr="00EE4702" w:rsidR="00F0536E" w:rsidP="00F0536E" w:rsidRDefault="00F0536E" w14:paraId="28D7C43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rPr>
      </w:pPr>
    </w:p>
    <w:p w:rsidRPr="00EE4702" w:rsidR="00F0536E" w:rsidP="00F0536E" w:rsidRDefault="00F0536E" w14:paraId="788FC0B4" w14:textId="77777777">
      <w:pPr>
        <w:overflowPunct w:val="0"/>
        <w:autoSpaceDE w:val="0"/>
        <w:autoSpaceDN w:val="0"/>
        <w:adjustRightInd w:val="0"/>
        <w:spacing w:after="0" w:line="240" w:lineRule="auto"/>
        <w:textAlignment w:val="baseline"/>
        <w:rPr>
          <w:rFonts w:ascii="Palatino Linotype" w:hAnsi="Palatino Linotype" w:eastAsia="Times New Roman" w:cs="Times New Roman"/>
        </w:rPr>
      </w:pPr>
      <w:r w:rsidRPr="00EE4702">
        <w:rPr>
          <w:rFonts w:ascii="Palatino Linotype" w:hAnsi="Palatino Linotype" w:eastAsia="Times New Roman" w:cs="Times New Roman"/>
        </w:rPr>
        <w:t xml:space="preserve">This is Draft Resolution W-5314 of the </w:t>
      </w:r>
      <w:sdt>
        <w:sdtPr>
          <w:rPr>
            <w:rFonts w:ascii="Palatino Linotype" w:hAnsi="Palatino Linotype" w:eastAsia="Times New Roman" w:cs="Times New Roman"/>
          </w:rPr>
          <w:id w:val="1211074061"/>
          <w:placeholder>
            <w:docPart w:val="F97C0A98ADC84B6295527A8127FB4E85"/>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EE4702">
            <w:rPr>
              <w:rFonts w:ascii="Palatino Linotype" w:hAnsi="Palatino Linotype" w:eastAsia="Times New Roman" w:cs="Times New Roman"/>
            </w:rPr>
            <w:t>Water</w:t>
          </w:r>
        </w:sdtContent>
      </w:sdt>
      <w:r w:rsidRPr="00EE4702">
        <w:rPr>
          <w:rFonts w:ascii="Palatino Linotype" w:hAnsi="Palatino Linotype" w:eastAsia="Times New Roman" w:cs="Times New Roman"/>
        </w:rPr>
        <w:t xml:space="preserve"> Division. This Draft Resolution will appear on the agenda at the next Commission meeting to be held April 9, 2026</w:t>
      </w:r>
      <w:proofErr w:type="gramStart"/>
      <w:r w:rsidRPr="00EE4702">
        <w:rPr>
          <w:rFonts w:ascii="Palatino Linotype" w:hAnsi="Palatino Linotype" w:eastAsia="Times New Roman" w:cs="Times New Roman"/>
        </w:rPr>
        <w:t>, which is</w:t>
      </w:r>
      <w:proofErr w:type="gramEnd"/>
      <w:r w:rsidRPr="00EE4702">
        <w:rPr>
          <w:rFonts w:ascii="Palatino Linotype" w:hAnsi="Palatino Linotype" w:eastAsia="Times New Roman" w:cs="Times New Roman"/>
        </w:rPr>
        <w:t xml:space="preserve"> at least 30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EE4702">
        <w:rPr>
          <w:rFonts w:ascii="Palatino Linotype" w:hAnsi="Palatino Linotype" w:eastAsia="Times New Roman" w:cs="Times New Roman"/>
        </w:rPr>
        <w:t>does</w:t>
      </w:r>
      <w:proofErr w:type="gramEnd"/>
      <w:r w:rsidRPr="00EE4702">
        <w:rPr>
          <w:rFonts w:ascii="Palatino Linotype" w:hAnsi="Palatino Linotype" w:eastAsia="Times New Roman" w:cs="Times New Roman"/>
        </w:rPr>
        <w:t xml:space="preserve"> the Resolution become binding on the parties.</w:t>
      </w:r>
    </w:p>
    <w:p w:rsidRPr="00EE4702" w:rsidR="00F0536E" w:rsidP="00F0536E" w:rsidRDefault="00F0536E" w14:paraId="3DE0BF37"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rPr>
      </w:pPr>
    </w:p>
    <w:p w:rsidRPr="00EE4702" w:rsidR="00F0536E" w:rsidP="00F0536E" w:rsidRDefault="00F0536E" w14:paraId="72146457"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rPr>
      </w:pPr>
      <w:r w:rsidRPr="00EE4702">
        <w:rPr>
          <w:rFonts w:ascii="Palatino Linotype" w:hAnsi="Palatino Linotype" w:eastAsia="Times New Roman" w:cs="Times New Roman"/>
        </w:rPr>
        <w:t xml:space="preserve">Any member of the public may serve comments on the Draft Resolution as provided in Public Utilities Code § 311(g) and Rule 14.5 of the Commission’s Rules of Practice and Procedure (Rules). </w:t>
      </w:r>
    </w:p>
    <w:p w:rsidRPr="00EE4702" w:rsidR="00F0536E" w:rsidP="00F0536E" w:rsidRDefault="00F0536E" w14:paraId="135A42C3"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rPr>
      </w:pPr>
    </w:p>
    <w:p w:rsidRPr="00EE4702" w:rsidR="00F0536E" w:rsidP="00F0536E" w:rsidRDefault="00F0536E" w14:paraId="08BFEEB6"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rPr>
      </w:pPr>
      <w:r w:rsidRPr="00EE4702">
        <w:rPr>
          <w:rFonts w:ascii="Palatino Linotype" w:hAnsi="Palatino Linotype" w:eastAsia="Times New Roman" w:cs="Times New Roman"/>
        </w:rPr>
        <w:t xml:space="preserve">Comments along with a certificate of service (COS) shall be sent via email to: </w:t>
      </w:r>
      <w:hyperlink r:id="rId11">
        <w:r w:rsidRPr="00EE4702">
          <w:rPr>
            <w:rStyle w:val="Hyperlink"/>
            <w:rFonts w:ascii="Palatino Linotype" w:hAnsi="Palatino Linotype" w:eastAsia="Times New Roman" w:cs="Times New Roman"/>
          </w:rPr>
          <w:t>water.division@cpuc.ca.gov</w:t>
        </w:r>
      </w:hyperlink>
      <w:r w:rsidRPr="00EE4702">
        <w:rPr>
          <w:rFonts w:ascii="Palatino Linotype" w:hAnsi="Palatino Linotype" w:eastAsia="Times New Roman" w:cs="Times New Roman"/>
        </w:rPr>
        <w:t xml:space="preserve"> by March 25, </w:t>
      </w:r>
      <w:proofErr w:type="gramStart"/>
      <w:r w:rsidRPr="00EE4702">
        <w:rPr>
          <w:rFonts w:ascii="Palatino Linotype" w:hAnsi="Palatino Linotype" w:eastAsia="Times New Roman" w:cs="Times New Roman"/>
        </w:rPr>
        <w:t>2026</w:t>
      </w:r>
      <w:proofErr w:type="gramEnd"/>
      <w:r w:rsidRPr="00EE4702">
        <w:rPr>
          <w:rFonts w:ascii="Palatino Linotype" w:hAnsi="Palatino Linotype" w:eastAsia="Times New Roman" w:cs="Times New Roman"/>
        </w:rPr>
        <w:t xml:space="preserve"> at 5:00 PM.</w:t>
      </w:r>
    </w:p>
    <w:p w:rsidRPr="00EE4702" w:rsidR="00F0536E" w:rsidP="00F0536E" w:rsidRDefault="00F0536E" w14:paraId="4635749D"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rPr>
      </w:pPr>
    </w:p>
    <w:p w:rsidRPr="00EE4702" w:rsidR="00F0536E" w:rsidP="00F0536E" w:rsidRDefault="00F0536E" w14:paraId="0BC7833B"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rPr>
      </w:pPr>
      <w:r w:rsidRPr="00EE4702">
        <w:rPr>
          <w:rFonts w:ascii="Palatino Linotype" w:hAnsi="Palatino Linotype" w:eastAsia="Times New Roman" w:cs="Times New Roman"/>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eastAsia="Times New Roman" w:cs="Times New Roman"/>
          </w:rPr>
          <w:id w:val="1575944884"/>
          <w:placeholder>
            <w:docPart w:val="392DAA23AE5E485199FD1048A9FBE1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EE4702">
            <w:rPr>
              <w:rFonts w:ascii="Palatino Linotype" w:hAnsi="Palatino Linotype" w:eastAsia="Times New Roman" w:cs="Times New Roman"/>
            </w:rPr>
            <w:t>Water</w:t>
          </w:r>
        </w:sdtContent>
      </w:sdt>
      <w:r w:rsidRPr="00EE4702">
        <w:rPr>
          <w:rFonts w:ascii="Palatino Linotype" w:hAnsi="Palatino Linotype" w:eastAsia="Times New Roman" w:cs="Times New Roman"/>
        </w:rPr>
        <w:t xml:space="preserve"> Division.</w:t>
      </w:r>
    </w:p>
    <w:p w:rsidRPr="00EE4702" w:rsidR="00F0536E" w:rsidP="00F0536E" w:rsidRDefault="00F0536E" w14:paraId="000219E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rPr>
      </w:pPr>
    </w:p>
    <w:p w:rsidRPr="00EE4702" w:rsidR="00F0536E" w:rsidP="00F0536E" w:rsidRDefault="00F0536E" w14:paraId="6BA82727"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rPr>
      </w:pPr>
      <w:r w:rsidRPr="00EE4702">
        <w:rPr>
          <w:rFonts w:ascii="Palatino Linotype" w:hAnsi="Palatino Linotype" w:eastAsia="Times New Roman" w:cs="Times New Roman"/>
          <w:color w:val="000000"/>
        </w:rPr>
        <w:t xml:space="preserve">Comments shall focus on factual, legal, or technical errors in the proposed Draft Resolution.  Comments that merely reargue positions taken in the advice letter or protests will be </w:t>
      </w:r>
      <w:proofErr w:type="gramStart"/>
      <w:r w:rsidRPr="00EE4702">
        <w:rPr>
          <w:rFonts w:ascii="Palatino Linotype" w:hAnsi="Palatino Linotype" w:eastAsia="Times New Roman" w:cs="Times New Roman"/>
          <w:color w:val="000000"/>
        </w:rPr>
        <w:t>accorded</w:t>
      </w:r>
      <w:proofErr w:type="gramEnd"/>
      <w:r w:rsidRPr="00EE4702">
        <w:rPr>
          <w:rFonts w:ascii="Palatino Linotype" w:hAnsi="Palatino Linotype" w:eastAsia="Times New Roman" w:cs="Times New Roman"/>
          <w:color w:val="000000"/>
        </w:rPr>
        <w:t xml:space="preserve"> no weight and are not to be submitted. </w:t>
      </w:r>
      <w:r w:rsidRPr="00EE4702">
        <w:rPr>
          <w:rFonts w:ascii="Palatino Linotype" w:hAnsi="Palatino Linotype" w:eastAsia="Times New Roman" w:cs="Times New Roman"/>
        </w:rPr>
        <w:t>Comments should list the recommended changes to the Draft Resolution.</w:t>
      </w:r>
    </w:p>
    <w:p w:rsidRPr="00EE4702" w:rsidR="00F0536E" w:rsidP="00F0536E" w:rsidRDefault="00F0536E" w14:paraId="2CF2EF84"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rPr>
      </w:pPr>
    </w:p>
    <w:p w:rsidRPr="00EE4702" w:rsidR="00F0536E" w:rsidP="00F0536E" w:rsidRDefault="00F0536E" w14:paraId="7EDB7563"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rPr>
      </w:pPr>
      <w:r w:rsidRPr="00EE4702">
        <w:rPr>
          <w:rFonts w:ascii="Palatino Linotype" w:hAnsi="Palatino Linotype" w:eastAsia="Times New Roman" w:cs="Times New Roman"/>
        </w:rPr>
        <w:t xml:space="preserve">Sincerely,  </w:t>
      </w:r>
    </w:p>
    <w:p w:rsidRPr="00EE4702" w:rsidR="00F0536E" w:rsidP="00F0536E" w:rsidRDefault="00F0536E" w14:paraId="44336062"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rPr>
      </w:pPr>
    </w:p>
    <w:p w:rsidRPr="00EE4702" w:rsidR="00F0536E" w:rsidP="00F0536E" w:rsidRDefault="00F0536E" w14:paraId="02056E8A" w14:textId="3BD33EC8">
      <w:pPr>
        <w:overflowPunct w:val="0"/>
        <w:autoSpaceDE w:val="0"/>
        <w:autoSpaceDN w:val="0"/>
        <w:adjustRightInd w:val="0"/>
        <w:spacing w:after="0" w:line="240" w:lineRule="auto"/>
        <w:textAlignment w:val="baseline"/>
        <w:rPr>
          <w:rFonts w:ascii="Palatino Linotype" w:hAnsi="Palatino Linotype" w:eastAsia="Times New Roman" w:cs="Times New Roman"/>
        </w:rPr>
      </w:pPr>
      <w:r w:rsidRPr="00EE4702">
        <w:rPr>
          <w:rFonts w:ascii="Palatino Linotype" w:hAnsi="Palatino Linotype" w:eastAsia="Times New Roman" w:cs="Times New Roman"/>
        </w:rPr>
        <w:t>/s/</w:t>
      </w:r>
      <w:r w:rsidR="00C61DFE">
        <w:rPr>
          <w:rFonts w:ascii="Palatino Linotype" w:hAnsi="Palatino Linotype" w:eastAsia="Times New Roman" w:cs="Times New Roman"/>
        </w:rPr>
        <w:t xml:space="preserve"> TERENCE SHIA</w:t>
      </w:r>
    </w:p>
    <w:p w:rsidRPr="00EE4702" w:rsidR="00F0536E" w:rsidP="00F0536E" w:rsidRDefault="00F0536E" w14:paraId="256E5CEE" w14:textId="77777777">
      <w:pPr>
        <w:spacing w:after="0" w:line="240" w:lineRule="auto"/>
      </w:pPr>
      <w:r w:rsidRPr="00EE4702">
        <w:rPr>
          <w:rFonts w:ascii="Palatino Linotype" w:hAnsi="Palatino Linotype" w:eastAsia="Times New Roman" w:cs="Times New Roman"/>
        </w:rPr>
        <w:t>Terence Shia</w:t>
      </w:r>
    </w:p>
    <w:p w:rsidRPr="00EE4702" w:rsidR="00F0536E" w:rsidP="00F0536E" w:rsidRDefault="00F0536E" w14:paraId="15EFE42B" w14:textId="77777777">
      <w:pPr>
        <w:overflowPunct w:val="0"/>
        <w:autoSpaceDE w:val="0"/>
        <w:autoSpaceDN w:val="0"/>
        <w:adjustRightInd w:val="0"/>
        <w:spacing w:after="0" w:line="240" w:lineRule="auto"/>
        <w:ind w:right="580"/>
        <w:textAlignment w:val="baseline"/>
        <w:rPr>
          <w:rFonts w:ascii="Palatino Linotype" w:hAnsi="Palatino Linotype" w:eastAsia="Times New Roman" w:cs="Times New Roman"/>
        </w:rPr>
      </w:pPr>
      <w:r w:rsidRPr="00EE4702">
        <w:rPr>
          <w:rFonts w:ascii="Palatino Linotype" w:hAnsi="Palatino Linotype" w:eastAsia="Times New Roman" w:cs="Times New Roman"/>
        </w:rPr>
        <w:t>Director</w:t>
      </w:r>
    </w:p>
    <w:p w:rsidRPr="00EE4702" w:rsidR="00F0536E" w:rsidP="00F0536E" w:rsidRDefault="00000000" w14:paraId="2F10F79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rPr>
      </w:pPr>
      <w:sdt>
        <w:sdtPr>
          <w:rPr>
            <w:rFonts w:ascii="Palatino Linotype" w:hAnsi="Palatino Linotype" w:eastAsia="Times New Roman" w:cs="Times New Roman"/>
          </w:rPr>
          <w:id w:val="788701506"/>
          <w:placeholder>
            <w:docPart w:val="496EA4FAED664AE7915D75DF642BB7A1"/>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EE4702" w:rsidR="00F0536E">
            <w:rPr>
              <w:rFonts w:ascii="Palatino Linotype" w:hAnsi="Palatino Linotype" w:eastAsia="Times New Roman" w:cs="Times New Roman"/>
            </w:rPr>
            <w:t>Water</w:t>
          </w:r>
        </w:sdtContent>
      </w:sdt>
      <w:r w:rsidRPr="00EE4702" w:rsidR="00F0536E">
        <w:rPr>
          <w:rFonts w:ascii="Palatino Linotype" w:hAnsi="Palatino Linotype" w:eastAsia="Times New Roman" w:cs="Times New Roman"/>
        </w:rPr>
        <w:t xml:space="preserve"> Division</w:t>
      </w:r>
    </w:p>
    <w:p w:rsidRPr="00EE4702" w:rsidR="00F0536E" w:rsidP="00F0536E" w:rsidRDefault="00F0536E" w14:paraId="38F78857" w14:textId="62549121">
      <w:pPr>
        <w:overflowPunct w:val="0"/>
        <w:autoSpaceDE w:val="0"/>
        <w:autoSpaceDN w:val="0"/>
        <w:adjustRightInd w:val="0"/>
        <w:spacing w:after="0" w:line="240" w:lineRule="auto"/>
        <w:textAlignment w:val="baseline"/>
        <w:rPr>
          <w:rFonts w:ascii="Palatino Linotype" w:hAnsi="Palatino Linotype" w:eastAsia="Times New Roman" w:cs="Times New Roman"/>
        </w:rPr>
        <w:sectPr w:rsidRPr="00EE4702" w:rsidR="00F0536E" w:rsidSect="00F0536E">
          <w:headerReference w:type="default" r:id="rId12"/>
          <w:footerReference w:type="default" r:id="rId13"/>
          <w:pgSz w:w="12240" w:h="15840"/>
          <w:pgMar w:top="1440" w:right="1440" w:bottom="1440" w:left="1440" w:header="720" w:footer="720" w:gutter="0"/>
          <w:cols w:space="720"/>
          <w:docGrid w:linePitch="360"/>
        </w:sectPr>
      </w:pPr>
      <w:r w:rsidRPr="00EE4702">
        <w:rPr>
          <w:rFonts w:ascii="Palatino Linotype" w:hAnsi="Palatino Linotype" w:eastAsia="Times New Roman" w:cs="Times New Roman"/>
        </w:rPr>
        <w:t>California Public Utilities Commissio</w:t>
      </w:r>
      <w:r w:rsidR="009464FF">
        <w:rPr>
          <w:rFonts w:ascii="Palatino Linotype" w:hAnsi="Palatino Linotype" w:eastAsia="Times New Roman" w:cs="Times New Roman"/>
        </w:rPr>
        <w:t>n</w:t>
      </w:r>
    </w:p>
    <w:tbl>
      <w:tblPr>
        <w:tblW w:w="9606" w:type="dxa"/>
        <w:jc w:val="center"/>
        <w:tblLook w:val="04A0" w:firstRow="1" w:lastRow="0" w:firstColumn="1" w:lastColumn="0" w:noHBand="0" w:noVBand="1"/>
      </w:tblPr>
      <w:tblGrid>
        <w:gridCol w:w="4857"/>
        <w:gridCol w:w="4749"/>
      </w:tblGrid>
      <w:tr w:rsidRPr="00717A8D" w:rsidR="00A75517" w:rsidTr="18DCC079" w14:paraId="065D9CFB" w14:textId="77777777">
        <w:trPr>
          <w:trHeight w:val="946"/>
          <w:jc w:val="center"/>
        </w:trPr>
        <w:tc>
          <w:tcPr>
            <w:tcW w:w="9606" w:type="dxa"/>
            <w:gridSpan w:val="2"/>
            <w:vAlign w:val="center"/>
          </w:tcPr>
          <w:p w:rsidRPr="00717A8D" w:rsidR="00A75517" w:rsidP="0039770C" w:rsidRDefault="00A75517" w14:paraId="622D7E92" w14:textId="77777777">
            <w:pPr>
              <w:pStyle w:val="NoSpacing"/>
              <w:rPr>
                <w:rFonts w:ascii="Palatino Linotype" w:hAnsi="Palatino Linotype" w:eastAsia="Calibri"/>
                <w:b/>
                <w:sz w:val="28"/>
                <w:szCs w:val="28"/>
              </w:rPr>
            </w:pPr>
            <w:bookmarkStart w:name="_Hlk10732639" w:id="0"/>
            <w:r w:rsidRPr="00717A8D">
              <w:rPr>
                <w:rFonts w:ascii="Palatino Linotype" w:hAnsi="Palatino Linotype" w:eastAsia="Calibri"/>
                <w:b/>
                <w:sz w:val="28"/>
                <w:szCs w:val="28"/>
              </w:rPr>
              <w:lastRenderedPageBreak/>
              <w:t>PUBLIC UTILITIES COMMISSION OF THE STATE OF CALIFORNIA</w:t>
            </w:r>
          </w:p>
        </w:tc>
      </w:tr>
      <w:tr w:rsidRPr="00717A8D" w:rsidR="00A75517" w:rsidTr="18DCC079" w14:paraId="1CED0409" w14:textId="77777777">
        <w:trPr>
          <w:jc w:val="center"/>
        </w:trPr>
        <w:tc>
          <w:tcPr>
            <w:tcW w:w="4857" w:type="dxa"/>
            <w:vAlign w:val="center"/>
          </w:tcPr>
          <w:p w:rsidRPr="00717A8D" w:rsidR="00A75517" w:rsidRDefault="00A75517" w14:paraId="505BF8EA" w14:textId="77777777">
            <w:pPr>
              <w:pStyle w:val="NoSpacing"/>
              <w:rPr>
                <w:rFonts w:ascii="Palatino Linotype" w:hAnsi="Palatino Linotype" w:eastAsia="Calibri"/>
                <w:b/>
                <w:sz w:val="24"/>
                <w:szCs w:val="24"/>
              </w:rPr>
            </w:pPr>
            <w:r>
              <w:rPr>
                <w:rFonts w:ascii="Palatino Linotype" w:hAnsi="Palatino Linotype" w:eastAsia="Calibri"/>
                <w:b/>
                <w:sz w:val="24"/>
                <w:szCs w:val="24"/>
              </w:rPr>
              <w:t>WATER DIVISION</w:t>
            </w:r>
          </w:p>
        </w:tc>
        <w:tc>
          <w:tcPr>
            <w:tcW w:w="4749" w:type="dxa"/>
            <w:vAlign w:val="center"/>
          </w:tcPr>
          <w:p w:rsidR="001A71AF" w:rsidRDefault="006F619F" w14:paraId="3A2DBD0F" w14:textId="5432FC2B">
            <w:pPr>
              <w:pStyle w:val="NoSpacing"/>
              <w:jc w:val="right"/>
              <w:rPr>
                <w:rFonts w:ascii="Palatino Linotype" w:hAnsi="Palatino Linotype" w:eastAsia="Calibri"/>
                <w:b/>
                <w:sz w:val="24"/>
                <w:szCs w:val="24"/>
              </w:rPr>
            </w:pPr>
            <w:r>
              <w:rPr>
                <w:rFonts w:ascii="Palatino Linotype" w:hAnsi="Palatino Linotype" w:eastAsia="Calibri"/>
                <w:b/>
                <w:sz w:val="24"/>
                <w:szCs w:val="24"/>
              </w:rPr>
              <w:t>Agenda ID #</w:t>
            </w:r>
            <w:r w:rsidR="00C61DFE">
              <w:rPr>
                <w:rFonts w:ascii="Palatino Linotype" w:hAnsi="Palatino Linotype" w:eastAsia="Calibri"/>
                <w:b/>
                <w:sz w:val="24"/>
                <w:szCs w:val="24"/>
              </w:rPr>
              <w:t xml:space="preserve"> 24053</w:t>
            </w:r>
          </w:p>
          <w:p w:rsidRPr="00717A8D" w:rsidR="00A75517" w:rsidRDefault="00A75517" w14:paraId="7368F788" w14:textId="7DBF1444">
            <w:pPr>
              <w:pStyle w:val="NoSpacing"/>
              <w:jc w:val="right"/>
              <w:rPr>
                <w:rFonts w:ascii="Palatino Linotype" w:hAnsi="Palatino Linotype" w:eastAsia="Calibri"/>
                <w:b/>
                <w:sz w:val="24"/>
                <w:szCs w:val="24"/>
              </w:rPr>
            </w:pPr>
            <w:r w:rsidRPr="00717A8D">
              <w:rPr>
                <w:rFonts w:ascii="Palatino Linotype" w:hAnsi="Palatino Linotype" w:eastAsia="Calibri"/>
                <w:b/>
                <w:sz w:val="24"/>
                <w:szCs w:val="24"/>
              </w:rPr>
              <w:t>RESOLUTION W</w:t>
            </w:r>
            <w:r w:rsidRPr="00EF3296">
              <w:rPr>
                <w:rFonts w:ascii="Palatino Linotype" w:hAnsi="Palatino Linotype" w:eastAsia="Calibri"/>
                <w:b/>
                <w:sz w:val="24"/>
                <w:szCs w:val="24"/>
              </w:rPr>
              <w:t>-</w:t>
            </w:r>
            <w:r w:rsidR="00A2706F">
              <w:rPr>
                <w:rFonts w:ascii="Palatino Linotype" w:hAnsi="Palatino Linotype" w:eastAsia="Calibri"/>
                <w:b/>
                <w:sz w:val="24"/>
                <w:szCs w:val="24"/>
              </w:rPr>
              <w:t>5314</w:t>
            </w:r>
          </w:p>
        </w:tc>
      </w:tr>
      <w:tr w:rsidRPr="00717A8D" w:rsidR="00A75517" w:rsidTr="18DCC079" w14:paraId="3E3C5208" w14:textId="77777777">
        <w:trPr>
          <w:jc w:val="center"/>
        </w:trPr>
        <w:tc>
          <w:tcPr>
            <w:tcW w:w="4857" w:type="dxa"/>
            <w:vAlign w:val="center"/>
          </w:tcPr>
          <w:p w:rsidRPr="00717A8D" w:rsidR="00A75517" w:rsidRDefault="00A75517" w14:paraId="4BC088D6" w14:textId="77777777">
            <w:pPr>
              <w:pStyle w:val="NoSpacing"/>
              <w:rPr>
                <w:rFonts w:ascii="Palatino Linotype" w:hAnsi="Palatino Linotype" w:eastAsia="Calibri"/>
                <w:b/>
                <w:sz w:val="24"/>
                <w:szCs w:val="24"/>
              </w:rPr>
            </w:pPr>
          </w:p>
        </w:tc>
        <w:tc>
          <w:tcPr>
            <w:tcW w:w="4749" w:type="dxa"/>
            <w:vAlign w:val="center"/>
          </w:tcPr>
          <w:p w:rsidRPr="00717A8D" w:rsidR="00A75517" w:rsidP="18DCC079" w:rsidRDefault="005A5261" w14:paraId="344E6318" w14:textId="3542AD23">
            <w:pPr>
              <w:pStyle w:val="NoSpacing"/>
              <w:jc w:val="right"/>
              <w:rPr>
                <w:rFonts w:ascii="Palatino Linotype" w:hAnsi="Palatino Linotype" w:eastAsia="Calibri"/>
                <w:b/>
                <w:bCs/>
                <w:sz w:val="24"/>
                <w:szCs w:val="24"/>
              </w:rPr>
            </w:pPr>
            <w:r w:rsidRPr="18DCC079">
              <w:rPr>
                <w:rFonts w:ascii="Palatino Linotype" w:hAnsi="Palatino Linotype" w:eastAsia="Calibri"/>
                <w:b/>
                <w:bCs/>
                <w:sz w:val="24"/>
                <w:szCs w:val="24"/>
              </w:rPr>
              <w:t xml:space="preserve">April </w:t>
            </w:r>
            <w:r w:rsidRPr="18DCC079" w:rsidR="44AC3443">
              <w:rPr>
                <w:rFonts w:ascii="Palatino Linotype" w:hAnsi="Palatino Linotype" w:eastAsia="Calibri"/>
                <w:b/>
                <w:bCs/>
                <w:sz w:val="24"/>
                <w:szCs w:val="24"/>
              </w:rPr>
              <w:t>9</w:t>
            </w:r>
            <w:r w:rsidRPr="18DCC079" w:rsidR="00C761F3">
              <w:rPr>
                <w:rFonts w:ascii="Palatino Linotype" w:hAnsi="Palatino Linotype" w:eastAsia="Calibri"/>
                <w:b/>
                <w:bCs/>
                <w:sz w:val="24"/>
                <w:szCs w:val="24"/>
              </w:rPr>
              <w:t>, 202</w:t>
            </w:r>
            <w:r w:rsidRPr="18DCC079" w:rsidR="001C27F3">
              <w:rPr>
                <w:rFonts w:ascii="Palatino Linotype" w:hAnsi="Palatino Linotype" w:eastAsia="Calibri"/>
                <w:b/>
                <w:bCs/>
                <w:sz w:val="24"/>
                <w:szCs w:val="24"/>
              </w:rPr>
              <w:t>6</w:t>
            </w:r>
          </w:p>
        </w:tc>
      </w:tr>
      <w:bookmarkEnd w:id="0"/>
    </w:tbl>
    <w:p w:rsidR="00A75517" w:rsidP="00A75517" w:rsidRDefault="00A75517" w14:paraId="2B23CD3B" w14:textId="77777777">
      <w:pPr>
        <w:tabs>
          <w:tab w:val="left" w:pos="3817"/>
        </w:tabs>
      </w:pPr>
    </w:p>
    <w:tbl>
      <w:tblPr>
        <w:tblW w:w="7056" w:type="dxa"/>
        <w:jc w:val="center"/>
        <w:tblLook w:val="04A0" w:firstRow="1" w:lastRow="0" w:firstColumn="1" w:lastColumn="0" w:noHBand="0" w:noVBand="1"/>
      </w:tblPr>
      <w:tblGrid>
        <w:gridCol w:w="7056"/>
      </w:tblGrid>
      <w:tr w:rsidRPr="00717A8D" w:rsidR="00A75517" w:rsidTr="00452C19" w14:paraId="6915A3B9" w14:textId="77777777">
        <w:trPr>
          <w:jc w:val="center"/>
        </w:trPr>
        <w:tc>
          <w:tcPr>
            <w:tcW w:w="7056" w:type="dxa"/>
            <w:vAlign w:val="center"/>
          </w:tcPr>
          <w:p w:rsidRPr="00717A8D" w:rsidR="00A75517" w:rsidRDefault="00A75517" w14:paraId="17851F7C" w14:textId="77777777">
            <w:pPr>
              <w:pStyle w:val="NoSpacing"/>
              <w:spacing w:after="120"/>
              <w:jc w:val="center"/>
              <w:rPr>
                <w:rFonts w:ascii="Palatino Linotype" w:hAnsi="Palatino Linotype" w:eastAsia="Calibri"/>
                <w:b/>
                <w:sz w:val="28"/>
                <w:szCs w:val="28"/>
                <w:u w:val="single"/>
              </w:rPr>
            </w:pPr>
            <w:bookmarkStart w:name="_Hlk10732692" w:id="1"/>
            <w:r w:rsidRPr="00717A8D">
              <w:rPr>
                <w:rFonts w:ascii="Palatino Linotype" w:hAnsi="Palatino Linotype" w:eastAsia="Calibri"/>
                <w:b/>
                <w:sz w:val="28"/>
                <w:szCs w:val="28"/>
                <w:u w:val="single"/>
              </w:rPr>
              <w:t>R E S O L U T I O N</w:t>
            </w:r>
          </w:p>
        </w:tc>
      </w:tr>
      <w:bookmarkEnd w:id="1"/>
    </w:tbl>
    <w:p w:rsidR="00A75517" w:rsidP="00A75517" w:rsidRDefault="00A75517" w14:paraId="0016FA3A" w14:textId="77777777">
      <w:pPr>
        <w:tabs>
          <w:tab w:val="left" w:pos="3817"/>
        </w:tabs>
      </w:pPr>
    </w:p>
    <w:p w:rsidRPr="00CC7F04" w:rsidR="00263168" w:rsidP="0086397A" w:rsidRDefault="0086397A" w14:paraId="4780B876" w14:textId="03E4D854">
      <w:pPr>
        <w:ind w:left="720" w:right="720"/>
        <w:rPr>
          <w:rFonts w:ascii="Palatino Linotype" w:hAnsi="Palatino Linotype" w:eastAsia="Calibri"/>
          <w:b/>
          <w:sz w:val="24"/>
          <w:szCs w:val="24"/>
        </w:rPr>
      </w:pPr>
      <w:r w:rsidRPr="00CC7F04">
        <w:rPr>
          <w:rFonts w:ascii="Palatino Linotype" w:hAnsi="Palatino Linotype" w:eastAsia="Calibri"/>
          <w:b/>
          <w:sz w:val="24"/>
          <w:szCs w:val="24"/>
        </w:rPr>
        <w:t>Resolution W-</w:t>
      </w:r>
      <w:r w:rsidR="008112A7">
        <w:rPr>
          <w:rFonts w:ascii="Palatino Linotype" w:hAnsi="Palatino Linotype" w:eastAsia="Calibri"/>
          <w:b/>
          <w:sz w:val="24"/>
          <w:szCs w:val="24"/>
        </w:rPr>
        <w:t>5314</w:t>
      </w:r>
      <w:r w:rsidR="00AE1950">
        <w:rPr>
          <w:rFonts w:ascii="Palatino Linotype" w:hAnsi="Palatino Linotype" w:eastAsia="Calibri"/>
          <w:b/>
          <w:sz w:val="24"/>
          <w:szCs w:val="24"/>
        </w:rPr>
        <w:t xml:space="preserve"> Del Oro Water Company</w:t>
      </w:r>
      <w:r w:rsidRPr="00CC7F04" w:rsidR="00CC7F04">
        <w:rPr>
          <w:rFonts w:ascii="Palatino Linotype" w:hAnsi="Palatino Linotype" w:eastAsia="Calibri"/>
          <w:b/>
          <w:sz w:val="24"/>
          <w:szCs w:val="24"/>
        </w:rPr>
        <w:t xml:space="preserve"> </w:t>
      </w:r>
      <w:r w:rsidR="004B4714">
        <w:rPr>
          <w:rFonts w:ascii="Palatino Linotype" w:hAnsi="Palatino Linotype" w:eastAsia="Calibri"/>
          <w:b/>
          <w:sz w:val="24"/>
          <w:szCs w:val="24"/>
        </w:rPr>
        <w:t>State Revolving Fund</w:t>
      </w:r>
      <w:r w:rsidR="00AA5EDD">
        <w:rPr>
          <w:rFonts w:ascii="Palatino Linotype" w:hAnsi="Palatino Linotype" w:eastAsia="Calibri"/>
          <w:b/>
          <w:sz w:val="24"/>
          <w:szCs w:val="24"/>
        </w:rPr>
        <w:t xml:space="preserve"> </w:t>
      </w:r>
      <w:r w:rsidR="004B4714">
        <w:rPr>
          <w:rFonts w:ascii="Palatino Linotype" w:hAnsi="Palatino Linotype" w:eastAsia="Calibri"/>
          <w:b/>
          <w:sz w:val="24"/>
          <w:szCs w:val="24"/>
        </w:rPr>
        <w:t>S</w:t>
      </w:r>
      <w:r w:rsidR="00AA5EDD">
        <w:rPr>
          <w:rFonts w:ascii="Palatino Linotype" w:hAnsi="Palatino Linotype" w:eastAsia="Calibri"/>
          <w:b/>
          <w:sz w:val="24"/>
          <w:szCs w:val="24"/>
        </w:rPr>
        <w:t>urcharge and</w:t>
      </w:r>
      <w:r w:rsidR="00362A53">
        <w:rPr>
          <w:rFonts w:ascii="Palatino Linotype" w:hAnsi="Palatino Linotype" w:eastAsia="Calibri"/>
          <w:b/>
          <w:sz w:val="24"/>
          <w:szCs w:val="24"/>
        </w:rPr>
        <w:t xml:space="preserve"> a Rate Base Offset</w:t>
      </w:r>
      <w:r w:rsidR="001968B3">
        <w:rPr>
          <w:rFonts w:ascii="Palatino Linotype" w:hAnsi="Palatino Linotype" w:eastAsia="Calibri"/>
          <w:b/>
          <w:sz w:val="24"/>
          <w:szCs w:val="24"/>
        </w:rPr>
        <w:t xml:space="preserve"> for the River Island District</w:t>
      </w:r>
      <w:r w:rsidRPr="00CC7F04">
        <w:rPr>
          <w:rFonts w:ascii="Palatino Linotype" w:hAnsi="Palatino Linotype" w:eastAsia="Calibri"/>
          <w:b/>
          <w:sz w:val="24"/>
          <w:szCs w:val="24"/>
        </w:rPr>
        <w:t>.</w:t>
      </w:r>
    </w:p>
    <w:p w:rsidR="007F09EB" w:rsidP="0086397A" w:rsidRDefault="0083076E" w14:paraId="7722E859" w14:textId="50AABEC7">
      <w:pPr>
        <w:ind w:left="720" w:right="720"/>
        <w:rPr>
          <w:rFonts w:ascii="Palatino Linotype" w:hAnsi="Palatino Linotype"/>
          <w:bCs/>
          <w:sz w:val="24"/>
          <w:szCs w:val="24"/>
        </w:rPr>
      </w:pPr>
      <w:r>
        <w:rPr>
          <w:rFonts w:ascii="Palatino Linotype" w:hAnsi="Palatino Linotype"/>
          <w:bCs/>
          <w:sz w:val="24"/>
          <w:szCs w:val="24"/>
        </w:rPr>
        <w:t>PROPOSED OUTCOME:</w:t>
      </w:r>
    </w:p>
    <w:p w:rsidR="002038A6" w:rsidP="734EDF3E" w:rsidRDefault="00E65397" w14:paraId="1DA176D3" w14:textId="76A7783C">
      <w:pPr>
        <w:pStyle w:val="ListParagraph"/>
        <w:numPr>
          <w:ilvl w:val="0"/>
          <w:numId w:val="13"/>
        </w:numPr>
        <w:ind w:right="720"/>
        <w:rPr>
          <w:rFonts w:ascii="Palatino Linotype" w:hAnsi="Palatino Linotype"/>
          <w:sz w:val="24"/>
          <w:szCs w:val="24"/>
        </w:rPr>
      </w:pPr>
      <w:proofErr w:type="gramStart"/>
      <w:r w:rsidRPr="1050C628">
        <w:rPr>
          <w:rFonts w:ascii="Palatino Linotype" w:hAnsi="Palatino Linotype"/>
          <w:sz w:val="24"/>
          <w:szCs w:val="24"/>
        </w:rPr>
        <w:t>Grant</w:t>
      </w:r>
      <w:r w:rsidRPr="1050C628" w:rsidR="599154F7">
        <w:rPr>
          <w:rFonts w:ascii="Palatino Linotype" w:hAnsi="Palatino Linotype"/>
          <w:sz w:val="24"/>
          <w:szCs w:val="24"/>
        </w:rPr>
        <w:t>s</w:t>
      </w:r>
      <w:proofErr w:type="gramEnd"/>
      <w:r w:rsidRPr="1050C628">
        <w:rPr>
          <w:rFonts w:ascii="Palatino Linotype" w:hAnsi="Palatino Linotype"/>
          <w:sz w:val="24"/>
          <w:szCs w:val="24"/>
        </w:rPr>
        <w:t xml:space="preserve"> authority </w:t>
      </w:r>
      <w:r w:rsidRPr="1050C628" w:rsidR="006751D0">
        <w:rPr>
          <w:rFonts w:ascii="Palatino Linotype" w:hAnsi="Palatino Linotype"/>
          <w:sz w:val="24"/>
          <w:szCs w:val="24"/>
        </w:rPr>
        <w:t xml:space="preserve">to </w:t>
      </w:r>
      <w:r w:rsidRPr="1050C628" w:rsidR="00A36A30">
        <w:rPr>
          <w:rFonts w:ascii="Palatino Linotype" w:hAnsi="Palatino Linotype"/>
          <w:sz w:val="24"/>
          <w:szCs w:val="24"/>
        </w:rPr>
        <w:t>Del Oro Water</w:t>
      </w:r>
      <w:r w:rsidRPr="1050C628" w:rsidR="006751D0">
        <w:rPr>
          <w:rFonts w:ascii="Palatino Linotype" w:hAnsi="Palatino Linotype"/>
          <w:sz w:val="24"/>
          <w:szCs w:val="24"/>
        </w:rPr>
        <w:t xml:space="preserve"> Company </w:t>
      </w:r>
      <w:r w:rsidRPr="1050C628" w:rsidR="0043410C">
        <w:rPr>
          <w:rFonts w:ascii="Palatino Linotype" w:hAnsi="Palatino Linotype"/>
          <w:sz w:val="24"/>
          <w:szCs w:val="24"/>
        </w:rPr>
        <w:t>(</w:t>
      </w:r>
      <w:r w:rsidRPr="1050C628" w:rsidR="00A36A30">
        <w:rPr>
          <w:rFonts w:ascii="Palatino Linotype" w:hAnsi="Palatino Linotype"/>
          <w:sz w:val="24"/>
          <w:szCs w:val="24"/>
        </w:rPr>
        <w:t>Del Oro</w:t>
      </w:r>
      <w:r w:rsidRPr="1050C628" w:rsidR="0043410C">
        <w:rPr>
          <w:rFonts w:ascii="Palatino Linotype" w:hAnsi="Palatino Linotype"/>
          <w:sz w:val="24"/>
          <w:szCs w:val="24"/>
        </w:rPr>
        <w:t xml:space="preserve">) </w:t>
      </w:r>
      <w:r w:rsidRPr="1050C628" w:rsidR="006751D0">
        <w:rPr>
          <w:rFonts w:ascii="Palatino Linotype" w:hAnsi="Palatino Linotype"/>
          <w:sz w:val="24"/>
          <w:szCs w:val="24"/>
        </w:rPr>
        <w:t>to</w:t>
      </w:r>
      <w:r w:rsidRPr="1050C628" w:rsidR="00045B32">
        <w:rPr>
          <w:rFonts w:ascii="Palatino Linotype" w:hAnsi="Palatino Linotype"/>
          <w:sz w:val="24"/>
          <w:szCs w:val="24"/>
        </w:rPr>
        <w:t xml:space="preserve"> decrease </w:t>
      </w:r>
      <w:r w:rsidRPr="1050C628" w:rsidR="00F21C29">
        <w:rPr>
          <w:rFonts w:ascii="Palatino Linotype" w:hAnsi="Palatino Linotype"/>
          <w:sz w:val="24"/>
          <w:szCs w:val="24"/>
        </w:rPr>
        <w:t>the existing State Revolving Fund (SRF) Surcharge</w:t>
      </w:r>
      <w:r w:rsidRPr="1050C628" w:rsidR="00C47591">
        <w:rPr>
          <w:rFonts w:ascii="Palatino Linotype" w:hAnsi="Palatino Linotype"/>
          <w:sz w:val="24"/>
          <w:szCs w:val="24"/>
        </w:rPr>
        <w:t xml:space="preserve"> </w:t>
      </w:r>
      <w:r w:rsidRPr="1050C628" w:rsidR="002038A6">
        <w:rPr>
          <w:rFonts w:ascii="Palatino Linotype" w:hAnsi="Palatino Linotype"/>
          <w:sz w:val="24"/>
          <w:szCs w:val="24"/>
        </w:rPr>
        <w:t>t</w:t>
      </w:r>
      <w:r w:rsidRPr="1050C628" w:rsidR="00A72BC4">
        <w:rPr>
          <w:rFonts w:ascii="Palatino Linotype" w:hAnsi="Palatino Linotype"/>
          <w:sz w:val="24"/>
          <w:szCs w:val="24"/>
        </w:rPr>
        <w:t>hat</w:t>
      </w:r>
      <w:r w:rsidRPr="1050C628" w:rsidR="002038A6">
        <w:rPr>
          <w:rFonts w:ascii="Palatino Linotype" w:hAnsi="Palatino Linotype"/>
          <w:sz w:val="24"/>
          <w:szCs w:val="24"/>
        </w:rPr>
        <w:t xml:space="preserve"> finance</w:t>
      </w:r>
      <w:r w:rsidRPr="1050C628" w:rsidR="007578B8">
        <w:rPr>
          <w:rFonts w:ascii="Palatino Linotype" w:hAnsi="Palatino Linotype"/>
          <w:sz w:val="24"/>
          <w:szCs w:val="24"/>
        </w:rPr>
        <w:t>s</w:t>
      </w:r>
      <w:r w:rsidRPr="1050C628" w:rsidR="002038A6">
        <w:rPr>
          <w:rFonts w:ascii="Palatino Linotype" w:hAnsi="Palatino Linotype"/>
          <w:sz w:val="24"/>
          <w:szCs w:val="24"/>
        </w:rPr>
        <w:t xml:space="preserve"> the Water Treatment Plant Project (Project) in Del Oro’s River Island District</w:t>
      </w:r>
      <w:r w:rsidRPr="1050C628" w:rsidR="00FE64F9">
        <w:rPr>
          <w:rFonts w:ascii="Palatino Linotype" w:hAnsi="Palatino Linotype"/>
          <w:sz w:val="24"/>
          <w:szCs w:val="24"/>
        </w:rPr>
        <w:t xml:space="preserve"> </w:t>
      </w:r>
      <w:r w:rsidRPr="1050C628" w:rsidR="0022403C">
        <w:rPr>
          <w:rFonts w:ascii="Palatino Linotype" w:hAnsi="Palatino Linotype"/>
          <w:sz w:val="24"/>
          <w:szCs w:val="24"/>
        </w:rPr>
        <w:t xml:space="preserve">(River Island) </w:t>
      </w:r>
      <w:r w:rsidRPr="1050C628" w:rsidR="00FE64F9">
        <w:rPr>
          <w:rFonts w:ascii="Palatino Linotype" w:hAnsi="Palatino Linotype"/>
          <w:sz w:val="24"/>
          <w:szCs w:val="24"/>
        </w:rPr>
        <w:t>from a</w:t>
      </w:r>
      <w:r w:rsidRPr="1050C628" w:rsidR="000D7741">
        <w:rPr>
          <w:rFonts w:ascii="Palatino Linotype" w:hAnsi="Palatino Linotype"/>
          <w:sz w:val="24"/>
          <w:szCs w:val="24"/>
        </w:rPr>
        <w:t>n adjusted</w:t>
      </w:r>
      <w:r w:rsidRPr="1050C628" w:rsidR="00FE64F9">
        <w:rPr>
          <w:rFonts w:ascii="Palatino Linotype" w:hAnsi="Palatino Linotype"/>
          <w:sz w:val="24"/>
          <w:szCs w:val="24"/>
        </w:rPr>
        <w:t xml:space="preserve"> loan amount of </w:t>
      </w:r>
      <w:r w:rsidRPr="1050C628" w:rsidR="008B3236">
        <w:rPr>
          <w:rFonts w:ascii="Palatino Linotype" w:hAnsi="Palatino Linotype"/>
          <w:sz w:val="24"/>
          <w:szCs w:val="24"/>
        </w:rPr>
        <w:t>$9,081,826 to $4,891,522</w:t>
      </w:r>
      <w:r w:rsidRPr="1050C628" w:rsidR="00C25F72">
        <w:rPr>
          <w:rFonts w:ascii="Palatino Linotype" w:hAnsi="Palatino Linotype"/>
          <w:sz w:val="24"/>
          <w:szCs w:val="24"/>
        </w:rPr>
        <w:t>.</w:t>
      </w:r>
    </w:p>
    <w:p w:rsidRPr="00210463" w:rsidR="007A5486" w:rsidP="734EDF3E" w:rsidRDefault="00C25F72" w14:paraId="3C6C244F" w14:textId="0952783D">
      <w:pPr>
        <w:pStyle w:val="ListParagraph"/>
        <w:numPr>
          <w:ilvl w:val="0"/>
          <w:numId w:val="13"/>
        </w:numPr>
        <w:ind w:right="720"/>
        <w:rPr>
          <w:rFonts w:ascii="Palatino Linotype" w:hAnsi="Palatino Linotype"/>
          <w:sz w:val="24"/>
          <w:szCs w:val="24"/>
        </w:rPr>
      </w:pPr>
      <w:proofErr w:type="gramStart"/>
      <w:r w:rsidRPr="1050C628">
        <w:rPr>
          <w:rFonts w:ascii="Palatino Linotype" w:hAnsi="Palatino Linotype"/>
          <w:sz w:val="24"/>
          <w:szCs w:val="24"/>
        </w:rPr>
        <w:t>Grants</w:t>
      </w:r>
      <w:proofErr w:type="gramEnd"/>
      <w:r w:rsidRPr="1050C628">
        <w:rPr>
          <w:rFonts w:ascii="Palatino Linotype" w:hAnsi="Palatino Linotype"/>
          <w:sz w:val="24"/>
          <w:szCs w:val="24"/>
        </w:rPr>
        <w:t xml:space="preserve"> authority to Del Oro to</w:t>
      </w:r>
      <w:r w:rsidRPr="1050C628" w:rsidR="00C47591">
        <w:rPr>
          <w:rFonts w:ascii="Palatino Linotype" w:hAnsi="Palatino Linotype"/>
          <w:sz w:val="24"/>
          <w:szCs w:val="24"/>
        </w:rPr>
        <w:t xml:space="preserve"> </w:t>
      </w:r>
      <w:r w:rsidRPr="1050C628" w:rsidR="00596CEE">
        <w:rPr>
          <w:rFonts w:ascii="Palatino Linotype" w:hAnsi="Palatino Linotype"/>
          <w:sz w:val="24"/>
          <w:szCs w:val="24"/>
        </w:rPr>
        <w:t xml:space="preserve">increase </w:t>
      </w:r>
      <w:r w:rsidRPr="1050C628" w:rsidR="0022403C">
        <w:rPr>
          <w:rFonts w:ascii="Palatino Linotype" w:hAnsi="Palatino Linotype"/>
          <w:sz w:val="24"/>
          <w:szCs w:val="24"/>
        </w:rPr>
        <w:t>River Island’s Revenue Requirement</w:t>
      </w:r>
      <w:r w:rsidRPr="1050C628" w:rsidR="000E0F7A">
        <w:rPr>
          <w:rFonts w:ascii="Palatino Linotype" w:hAnsi="Palatino Linotype"/>
          <w:sz w:val="24"/>
          <w:szCs w:val="24"/>
        </w:rPr>
        <w:t xml:space="preserve"> by</w:t>
      </w:r>
      <w:r w:rsidRPr="1050C628" w:rsidR="00762E67">
        <w:rPr>
          <w:rFonts w:ascii="Palatino Linotype" w:hAnsi="Palatino Linotype"/>
          <w:sz w:val="24"/>
          <w:szCs w:val="24"/>
        </w:rPr>
        <w:t xml:space="preserve"> $98,686</w:t>
      </w:r>
      <w:r w:rsidRPr="1050C628" w:rsidR="004E0190">
        <w:rPr>
          <w:rFonts w:ascii="Palatino Linotype" w:hAnsi="Palatino Linotype"/>
          <w:sz w:val="24"/>
          <w:szCs w:val="24"/>
        </w:rPr>
        <w:t>,</w:t>
      </w:r>
      <w:r w:rsidRPr="1050C628" w:rsidR="00762E67">
        <w:rPr>
          <w:rFonts w:ascii="Palatino Linotype" w:hAnsi="Palatino Linotype"/>
          <w:sz w:val="24"/>
          <w:szCs w:val="24"/>
        </w:rPr>
        <w:t xml:space="preserve"> or 12.9%</w:t>
      </w:r>
      <w:r w:rsidRPr="1050C628" w:rsidR="004E0190">
        <w:rPr>
          <w:rFonts w:ascii="Palatino Linotype" w:hAnsi="Palatino Linotype"/>
          <w:sz w:val="24"/>
          <w:szCs w:val="24"/>
        </w:rPr>
        <w:t>,</w:t>
      </w:r>
      <w:r w:rsidRPr="1050C628" w:rsidR="00596CEE">
        <w:rPr>
          <w:rFonts w:ascii="Palatino Linotype" w:hAnsi="Palatino Linotype"/>
          <w:sz w:val="24"/>
          <w:szCs w:val="24"/>
        </w:rPr>
        <w:t xml:space="preserve"> </w:t>
      </w:r>
      <w:r w:rsidRPr="1050C628" w:rsidR="00E16422">
        <w:rPr>
          <w:rFonts w:ascii="Palatino Linotype" w:hAnsi="Palatino Linotype"/>
          <w:sz w:val="24"/>
          <w:szCs w:val="24"/>
        </w:rPr>
        <w:t>through</w:t>
      </w:r>
      <w:r w:rsidRPr="1050C628" w:rsidR="00B0072B">
        <w:rPr>
          <w:rFonts w:ascii="Palatino Linotype" w:hAnsi="Palatino Linotype"/>
          <w:sz w:val="24"/>
          <w:szCs w:val="24"/>
        </w:rPr>
        <w:t xml:space="preserve"> </w:t>
      </w:r>
      <w:r w:rsidRPr="1050C628" w:rsidR="00A66C49">
        <w:rPr>
          <w:rFonts w:ascii="Palatino Linotype" w:hAnsi="Palatino Linotype"/>
          <w:sz w:val="24"/>
          <w:szCs w:val="24"/>
        </w:rPr>
        <w:t xml:space="preserve">a </w:t>
      </w:r>
      <w:r w:rsidRPr="1050C628" w:rsidR="00E10C73">
        <w:rPr>
          <w:rFonts w:ascii="Palatino Linotype" w:hAnsi="Palatino Linotype"/>
          <w:sz w:val="24"/>
          <w:szCs w:val="24"/>
        </w:rPr>
        <w:t xml:space="preserve">rate base offset </w:t>
      </w:r>
      <w:r w:rsidRPr="1050C628" w:rsidR="00A32EB8">
        <w:rPr>
          <w:rFonts w:ascii="Palatino Linotype" w:hAnsi="Palatino Linotype"/>
          <w:sz w:val="24"/>
          <w:szCs w:val="24"/>
        </w:rPr>
        <w:t>recover</w:t>
      </w:r>
      <w:r w:rsidRPr="1050C628" w:rsidR="00762E67">
        <w:rPr>
          <w:rFonts w:ascii="Palatino Linotype" w:hAnsi="Palatino Linotype"/>
          <w:sz w:val="24"/>
          <w:szCs w:val="24"/>
        </w:rPr>
        <w:t>ing</w:t>
      </w:r>
      <w:r w:rsidRPr="1050C628" w:rsidR="00FC0D2F">
        <w:rPr>
          <w:rFonts w:ascii="Palatino Linotype" w:hAnsi="Palatino Linotype"/>
          <w:sz w:val="24"/>
          <w:szCs w:val="24"/>
        </w:rPr>
        <w:t xml:space="preserve"> </w:t>
      </w:r>
      <w:r w:rsidRPr="1050C628" w:rsidR="002207D7">
        <w:rPr>
          <w:rFonts w:ascii="Palatino Linotype" w:hAnsi="Palatino Linotype"/>
          <w:sz w:val="24"/>
          <w:szCs w:val="24"/>
        </w:rPr>
        <w:t>$673,05</w:t>
      </w:r>
      <w:r w:rsidRPr="1050C628" w:rsidR="00273925">
        <w:rPr>
          <w:rFonts w:ascii="Palatino Linotype" w:hAnsi="Palatino Linotype"/>
          <w:sz w:val="24"/>
          <w:szCs w:val="24"/>
        </w:rPr>
        <w:t>5</w:t>
      </w:r>
      <w:r w:rsidRPr="1050C628" w:rsidR="002207D7">
        <w:rPr>
          <w:rFonts w:ascii="Palatino Linotype" w:hAnsi="Palatino Linotype"/>
          <w:sz w:val="24"/>
          <w:szCs w:val="24"/>
        </w:rPr>
        <w:t xml:space="preserve"> in </w:t>
      </w:r>
      <w:r w:rsidRPr="1050C628" w:rsidR="00530411">
        <w:rPr>
          <w:rFonts w:ascii="Palatino Linotype" w:hAnsi="Palatino Linotype"/>
          <w:sz w:val="24"/>
          <w:szCs w:val="24"/>
        </w:rPr>
        <w:t xml:space="preserve">Project </w:t>
      </w:r>
      <w:r w:rsidRPr="1050C628" w:rsidR="00FC0D2F">
        <w:rPr>
          <w:rFonts w:ascii="Palatino Linotype" w:hAnsi="Palatino Linotype"/>
          <w:sz w:val="24"/>
          <w:szCs w:val="24"/>
        </w:rPr>
        <w:t>costs not covered by the SRF Surcharge</w:t>
      </w:r>
      <w:r w:rsidRPr="1050C628" w:rsidR="00530411">
        <w:rPr>
          <w:rFonts w:ascii="Palatino Linotype" w:hAnsi="Palatino Linotype"/>
          <w:sz w:val="24"/>
          <w:szCs w:val="24"/>
        </w:rPr>
        <w:t>.</w:t>
      </w:r>
    </w:p>
    <w:p w:rsidR="007A5486" w:rsidP="0086397A" w:rsidRDefault="007A5486" w14:paraId="197D73F5" w14:textId="1273538A">
      <w:pPr>
        <w:ind w:left="720" w:right="720"/>
        <w:rPr>
          <w:rFonts w:ascii="Palatino Linotype" w:hAnsi="Palatino Linotype"/>
          <w:bCs/>
          <w:sz w:val="24"/>
          <w:szCs w:val="24"/>
        </w:rPr>
      </w:pPr>
      <w:r>
        <w:rPr>
          <w:rFonts w:ascii="Palatino Linotype" w:hAnsi="Palatino Linotype"/>
          <w:bCs/>
          <w:sz w:val="24"/>
          <w:szCs w:val="24"/>
        </w:rPr>
        <w:t>SAFETY CONSIDERATIONS:</w:t>
      </w:r>
    </w:p>
    <w:p w:rsidRPr="008A50C8" w:rsidR="007A5486" w:rsidP="008A50C8" w:rsidRDefault="00870535" w14:paraId="5609A6B4" w14:textId="1BE53B9C">
      <w:pPr>
        <w:pStyle w:val="ListParagraph"/>
        <w:numPr>
          <w:ilvl w:val="0"/>
          <w:numId w:val="13"/>
        </w:numPr>
        <w:ind w:right="720"/>
        <w:rPr>
          <w:rFonts w:ascii="Palatino Linotype" w:hAnsi="Palatino Linotype"/>
          <w:bCs/>
          <w:sz w:val="24"/>
          <w:szCs w:val="24"/>
        </w:rPr>
      </w:pPr>
      <w:r>
        <w:rPr>
          <w:rFonts w:ascii="Palatino Linotype" w:hAnsi="Palatino Linotype"/>
          <w:bCs/>
          <w:sz w:val="24"/>
          <w:szCs w:val="24"/>
        </w:rPr>
        <w:t xml:space="preserve">The Project </w:t>
      </w:r>
      <w:r w:rsidR="0071643E">
        <w:rPr>
          <w:rFonts w:ascii="Palatino Linotype" w:hAnsi="Palatino Linotype"/>
          <w:bCs/>
          <w:sz w:val="24"/>
          <w:szCs w:val="24"/>
        </w:rPr>
        <w:t>addresses</w:t>
      </w:r>
      <w:r w:rsidR="00D51FF0">
        <w:rPr>
          <w:rFonts w:ascii="Palatino Linotype" w:hAnsi="Palatino Linotype"/>
          <w:bCs/>
          <w:sz w:val="24"/>
          <w:szCs w:val="24"/>
        </w:rPr>
        <w:t xml:space="preserve"> high levels of uranium and nitrate </w:t>
      </w:r>
      <w:r w:rsidR="00F473A2">
        <w:rPr>
          <w:rFonts w:ascii="Palatino Linotype" w:hAnsi="Palatino Linotype"/>
          <w:bCs/>
          <w:sz w:val="24"/>
          <w:szCs w:val="24"/>
        </w:rPr>
        <w:t>in the</w:t>
      </w:r>
      <w:r w:rsidR="00B66E75">
        <w:rPr>
          <w:rFonts w:ascii="Palatino Linotype" w:hAnsi="Palatino Linotype"/>
          <w:bCs/>
          <w:sz w:val="24"/>
          <w:szCs w:val="24"/>
        </w:rPr>
        <w:t xml:space="preserve"> </w:t>
      </w:r>
      <w:r w:rsidR="006C1AF0">
        <w:rPr>
          <w:rFonts w:ascii="Palatino Linotype" w:hAnsi="Palatino Linotype"/>
          <w:bCs/>
          <w:sz w:val="24"/>
          <w:szCs w:val="24"/>
        </w:rPr>
        <w:t>ground</w:t>
      </w:r>
      <w:r w:rsidR="00B66E75">
        <w:rPr>
          <w:rFonts w:ascii="Palatino Linotype" w:hAnsi="Palatino Linotype"/>
          <w:bCs/>
          <w:sz w:val="24"/>
          <w:szCs w:val="24"/>
        </w:rPr>
        <w:t>water for</w:t>
      </w:r>
      <w:r w:rsidR="00F473A2">
        <w:rPr>
          <w:rFonts w:ascii="Palatino Linotype" w:hAnsi="Palatino Linotype"/>
          <w:bCs/>
          <w:sz w:val="24"/>
          <w:szCs w:val="24"/>
        </w:rPr>
        <w:t xml:space="preserve"> River Island District</w:t>
      </w:r>
      <w:r w:rsidR="00074FD5">
        <w:rPr>
          <w:rFonts w:ascii="Palatino Linotype" w:hAnsi="Palatino Linotype"/>
          <w:bCs/>
          <w:sz w:val="24"/>
          <w:szCs w:val="24"/>
        </w:rPr>
        <w:t>.</w:t>
      </w:r>
    </w:p>
    <w:p w:rsidR="007A5486" w:rsidP="0086397A" w:rsidRDefault="007A5486" w14:paraId="6D606518" w14:textId="1475C843">
      <w:pPr>
        <w:ind w:left="720" w:right="720"/>
        <w:rPr>
          <w:rFonts w:ascii="Palatino Linotype" w:hAnsi="Palatino Linotype"/>
          <w:bCs/>
          <w:sz w:val="24"/>
          <w:szCs w:val="24"/>
        </w:rPr>
      </w:pPr>
      <w:r>
        <w:rPr>
          <w:rFonts w:ascii="Palatino Linotype" w:hAnsi="Palatino Linotype"/>
          <w:bCs/>
          <w:sz w:val="24"/>
          <w:szCs w:val="24"/>
        </w:rPr>
        <w:t>ESTIMATED COST:</w:t>
      </w:r>
    </w:p>
    <w:p w:rsidR="00300268" w:rsidP="53C7C98E" w:rsidRDefault="00074FD5" w14:paraId="11785157" w14:textId="2281AB3D">
      <w:pPr>
        <w:pStyle w:val="ListParagraph"/>
        <w:numPr>
          <w:ilvl w:val="0"/>
          <w:numId w:val="13"/>
        </w:numPr>
        <w:ind w:right="720"/>
        <w:rPr>
          <w:rFonts w:ascii="Palatino Linotype" w:hAnsi="Palatino Linotype"/>
          <w:sz w:val="24"/>
          <w:szCs w:val="24"/>
        </w:rPr>
      </w:pPr>
      <w:r w:rsidRPr="1050C628">
        <w:rPr>
          <w:rFonts w:ascii="Palatino Linotype" w:hAnsi="Palatino Linotype"/>
          <w:sz w:val="24"/>
          <w:szCs w:val="24"/>
        </w:rPr>
        <w:t>The</w:t>
      </w:r>
      <w:r w:rsidRPr="1050C628" w:rsidR="001F27C9">
        <w:rPr>
          <w:rFonts w:ascii="Palatino Linotype" w:hAnsi="Palatino Linotype"/>
          <w:sz w:val="24"/>
          <w:szCs w:val="24"/>
        </w:rPr>
        <w:t xml:space="preserve"> </w:t>
      </w:r>
      <w:r w:rsidRPr="1050C628">
        <w:rPr>
          <w:rFonts w:ascii="Palatino Linotype" w:hAnsi="Palatino Linotype"/>
          <w:sz w:val="24"/>
          <w:szCs w:val="24"/>
        </w:rPr>
        <w:t>SRF S</w:t>
      </w:r>
      <w:r w:rsidRPr="1050C628" w:rsidR="00252060">
        <w:rPr>
          <w:rFonts w:ascii="Palatino Linotype" w:hAnsi="Palatino Linotype"/>
          <w:sz w:val="24"/>
          <w:szCs w:val="24"/>
        </w:rPr>
        <w:t xml:space="preserve">urcharge </w:t>
      </w:r>
      <w:r w:rsidRPr="1050C628" w:rsidR="00301EEF">
        <w:rPr>
          <w:rFonts w:ascii="Palatino Linotype" w:hAnsi="Palatino Linotype"/>
          <w:sz w:val="24"/>
          <w:szCs w:val="24"/>
        </w:rPr>
        <w:t xml:space="preserve">will decrease </w:t>
      </w:r>
      <w:r w:rsidRPr="1050C628" w:rsidR="00086CA7">
        <w:rPr>
          <w:rFonts w:ascii="Palatino Linotype" w:hAnsi="Palatino Linotype"/>
          <w:sz w:val="24"/>
          <w:szCs w:val="24"/>
        </w:rPr>
        <w:t>by $32.67</w:t>
      </w:r>
      <w:r w:rsidRPr="1050C628" w:rsidR="00F84FF3">
        <w:rPr>
          <w:rFonts w:ascii="Palatino Linotype" w:hAnsi="Palatino Linotype"/>
          <w:sz w:val="24"/>
          <w:szCs w:val="24"/>
        </w:rPr>
        <w:t>,</w:t>
      </w:r>
      <w:r w:rsidRPr="1050C628" w:rsidR="00086CA7">
        <w:rPr>
          <w:rFonts w:ascii="Palatino Linotype" w:hAnsi="Palatino Linotype"/>
          <w:sz w:val="24"/>
          <w:szCs w:val="24"/>
        </w:rPr>
        <w:t xml:space="preserve"> or 41.8%</w:t>
      </w:r>
      <w:r w:rsidRPr="1050C628" w:rsidR="00F84FF3">
        <w:rPr>
          <w:rFonts w:ascii="Palatino Linotype" w:hAnsi="Palatino Linotype"/>
          <w:sz w:val="24"/>
          <w:szCs w:val="24"/>
        </w:rPr>
        <w:t>,</w:t>
      </w:r>
      <w:r w:rsidRPr="1050C628" w:rsidR="00086CA7">
        <w:rPr>
          <w:rFonts w:ascii="Palatino Linotype" w:hAnsi="Palatino Linotype"/>
          <w:sz w:val="24"/>
          <w:szCs w:val="24"/>
        </w:rPr>
        <w:t xml:space="preserve"> </w:t>
      </w:r>
      <w:r w:rsidRPr="1050C628" w:rsidR="00301EEF">
        <w:rPr>
          <w:rFonts w:ascii="Palatino Linotype" w:hAnsi="Palatino Linotype"/>
          <w:sz w:val="24"/>
          <w:szCs w:val="24"/>
        </w:rPr>
        <w:t>from $78</w:t>
      </w:r>
      <w:r w:rsidRPr="1050C628" w:rsidR="001F27C9">
        <w:rPr>
          <w:rFonts w:ascii="Palatino Linotype" w:hAnsi="Palatino Linotype"/>
          <w:sz w:val="24"/>
          <w:szCs w:val="24"/>
        </w:rPr>
        <w:t>.18 to $45.51</w:t>
      </w:r>
      <w:r w:rsidRPr="1050C628" w:rsidR="00AD1245">
        <w:rPr>
          <w:rFonts w:ascii="Palatino Linotype" w:hAnsi="Palatino Linotype"/>
          <w:sz w:val="24"/>
          <w:szCs w:val="24"/>
        </w:rPr>
        <w:t xml:space="preserve"> per month</w:t>
      </w:r>
      <w:r w:rsidRPr="1050C628" w:rsidR="001F27C9">
        <w:rPr>
          <w:rFonts w:ascii="Palatino Linotype" w:hAnsi="Palatino Linotype"/>
          <w:sz w:val="24"/>
          <w:szCs w:val="24"/>
        </w:rPr>
        <w:t xml:space="preserve"> </w:t>
      </w:r>
      <w:r w:rsidRPr="1050C628" w:rsidR="00D94211">
        <w:rPr>
          <w:rFonts w:ascii="Palatino Linotype" w:hAnsi="Palatino Linotype"/>
          <w:sz w:val="24"/>
          <w:szCs w:val="24"/>
        </w:rPr>
        <w:t xml:space="preserve">for </w:t>
      </w:r>
      <w:r w:rsidRPr="1050C628" w:rsidR="00383D49">
        <w:rPr>
          <w:rFonts w:ascii="Palatino Linotype" w:hAnsi="Palatino Linotype"/>
          <w:sz w:val="24"/>
          <w:szCs w:val="24"/>
        </w:rPr>
        <w:t>customers with a 1-inch meter.</w:t>
      </w:r>
    </w:p>
    <w:p w:rsidRPr="00ED6F0E" w:rsidR="00252060" w:rsidP="53C7C98E" w:rsidRDefault="00AD1245" w14:paraId="7E742699" w14:textId="44354F62">
      <w:pPr>
        <w:pStyle w:val="ListParagraph"/>
        <w:numPr>
          <w:ilvl w:val="0"/>
          <w:numId w:val="13"/>
        </w:numPr>
        <w:ind w:right="720"/>
        <w:rPr>
          <w:rFonts w:ascii="Palatino Linotype" w:hAnsi="Palatino Linotype"/>
          <w:sz w:val="24"/>
          <w:szCs w:val="24"/>
        </w:rPr>
      </w:pPr>
      <w:r w:rsidRPr="1050C628">
        <w:rPr>
          <w:rFonts w:ascii="Palatino Linotype" w:hAnsi="Palatino Linotype"/>
          <w:sz w:val="24"/>
          <w:szCs w:val="24"/>
        </w:rPr>
        <w:t xml:space="preserve">The base rates </w:t>
      </w:r>
      <w:r w:rsidRPr="1050C628" w:rsidR="00014482">
        <w:rPr>
          <w:rFonts w:ascii="Palatino Linotype" w:hAnsi="Palatino Linotype"/>
          <w:sz w:val="24"/>
          <w:szCs w:val="24"/>
        </w:rPr>
        <w:t xml:space="preserve">for </w:t>
      </w:r>
      <w:r w:rsidRPr="1050C628" w:rsidR="52C50C94">
        <w:rPr>
          <w:rFonts w:ascii="Palatino Linotype" w:hAnsi="Palatino Linotype"/>
          <w:sz w:val="24"/>
          <w:szCs w:val="24"/>
        </w:rPr>
        <w:t>a</w:t>
      </w:r>
      <w:r w:rsidRPr="1050C628" w:rsidR="00014482">
        <w:rPr>
          <w:rFonts w:ascii="Palatino Linotype" w:hAnsi="Palatino Linotype"/>
          <w:sz w:val="24"/>
          <w:szCs w:val="24"/>
        </w:rPr>
        <w:t xml:space="preserve"> 1-inch customer using </w:t>
      </w:r>
      <w:r w:rsidRPr="1050C628" w:rsidR="002D66E7">
        <w:rPr>
          <w:rFonts w:ascii="Palatino Linotype" w:hAnsi="Palatino Linotype"/>
          <w:sz w:val="24"/>
          <w:szCs w:val="24"/>
        </w:rPr>
        <w:t>an average</w:t>
      </w:r>
      <w:r w:rsidRPr="1050C628" w:rsidR="00014482">
        <w:rPr>
          <w:rFonts w:ascii="Palatino Linotype" w:hAnsi="Palatino Linotype"/>
          <w:sz w:val="24"/>
          <w:szCs w:val="24"/>
        </w:rPr>
        <w:t xml:space="preserve"> </w:t>
      </w:r>
      <w:r w:rsidRPr="1050C628" w:rsidR="00F84FF3">
        <w:rPr>
          <w:rFonts w:ascii="Palatino Linotype" w:hAnsi="Palatino Linotype"/>
          <w:sz w:val="24"/>
          <w:szCs w:val="24"/>
        </w:rPr>
        <w:t xml:space="preserve">of </w:t>
      </w:r>
      <w:r w:rsidRPr="1050C628" w:rsidR="5CCFFD13">
        <w:rPr>
          <w:rFonts w:ascii="Palatino Linotype" w:hAnsi="Palatino Linotype"/>
          <w:sz w:val="24"/>
          <w:szCs w:val="24"/>
        </w:rPr>
        <w:t>26</w:t>
      </w:r>
      <w:r w:rsidRPr="1050C628" w:rsidR="007F3985">
        <w:rPr>
          <w:rFonts w:ascii="Palatino Linotype" w:hAnsi="Palatino Linotype"/>
          <w:sz w:val="24"/>
          <w:szCs w:val="24"/>
        </w:rPr>
        <w:t xml:space="preserve"> </w:t>
      </w:r>
      <w:bookmarkStart w:name="_Int_BQXQnWQO" w:id="2"/>
      <w:proofErr w:type="gramStart"/>
      <w:r w:rsidRPr="1050C628" w:rsidR="007F3985">
        <w:rPr>
          <w:rFonts w:ascii="Palatino Linotype" w:hAnsi="Palatino Linotype"/>
          <w:sz w:val="24"/>
          <w:szCs w:val="24"/>
        </w:rPr>
        <w:t>Hundred</w:t>
      </w:r>
      <w:bookmarkEnd w:id="2"/>
      <w:proofErr w:type="gramEnd"/>
      <w:r w:rsidRPr="1050C628" w:rsidR="007F3985">
        <w:rPr>
          <w:rFonts w:ascii="Palatino Linotype" w:hAnsi="Palatino Linotype"/>
          <w:sz w:val="24"/>
          <w:szCs w:val="24"/>
        </w:rPr>
        <w:t xml:space="preserve"> Cubic Feet (CCF) will </w:t>
      </w:r>
      <w:r w:rsidRPr="1050C628" w:rsidR="000F0C07">
        <w:rPr>
          <w:rFonts w:ascii="Palatino Linotype" w:hAnsi="Palatino Linotype"/>
          <w:sz w:val="24"/>
          <w:szCs w:val="24"/>
        </w:rPr>
        <w:t xml:space="preserve">increase </w:t>
      </w:r>
      <w:r w:rsidRPr="1050C628" w:rsidR="00C15A70">
        <w:rPr>
          <w:rFonts w:ascii="Palatino Linotype" w:hAnsi="Palatino Linotype"/>
          <w:sz w:val="24"/>
          <w:szCs w:val="24"/>
        </w:rPr>
        <w:t>by $2</w:t>
      </w:r>
      <w:r w:rsidRPr="1050C628" w:rsidR="005F5E59">
        <w:rPr>
          <w:rFonts w:ascii="Palatino Linotype" w:hAnsi="Palatino Linotype"/>
          <w:sz w:val="24"/>
          <w:szCs w:val="24"/>
        </w:rPr>
        <w:t>2.</w:t>
      </w:r>
      <w:r w:rsidRPr="1050C628" w:rsidR="5CCFFD13">
        <w:rPr>
          <w:rFonts w:ascii="Palatino Linotype" w:hAnsi="Palatino Linotype"/>
          <w:sz w:val="24"/>
          <w:szCs w:val="24"/>
        </w:rPr>
        <w:t>64</w:t>
      </w:r>
      <w:r w:rsidRPr="1050C628" w:rsidR="00F84FF3">
        <w:rPr>
          <w:rFonts w:ascii="Palatino Linotype" w:hAnsi="Palatino Linotype"/>
          <w:sz w:val="24"/>
          <w:szCs w:val="24"/>
        </w:rPr>
        <w:t>,</w:t>
      </w:r>
      <w:r w:rsidRPr="1050C628" w:rsidR="00C15A70">
        <w:rPr>
          <w:rFonts w:ascii="Palatino Linotype" w:hAnsi="Palatino Linotype"/>
          <w:sz w:val="24"/>
          <w:szCs w:val="24"/>
        </w:rPr>
        <w:t xml:space="preserve"> or 12.9</w:t>
      </w:r>
      <w:r w:rsidRPr="1050C628" w:rsidR="10E71CFA">
        <w:rPr>
          <w:rFonts w:ascii="Palatino Linotype" w:hAnsi="Palatino Linotype"/>
          <w:sz w:val="24"/>
          <w:szCs w:val="24"/>
        </w:rPr>
        <w:t>%</w:t>
      </w:r>
      <w:r w:rsidRPr="1050C628" w:rsidR="00F84FF3">
        <w:rPr>
          <w:rFonts w:ascii="Palatino Linotype" w:hAnsi="Palatino Linotype"/>
          <w:sz w:val="24"/>
          <w:szCs w:val="24"/>
        </w:rPr>
        <w:t>,</w:t>
      </w:r>
      <w:r w:rsidRPr="1050C628" w:rsidR="00C15A70">
        <w:rPr>
          <w:rFonts w:ascii="Palatino Linotype" w:hAnsi="Palatino Linotype"/>
          <w:sz w:val="24"/>
          <w:szCs w:val="24"/>
        </w:rPr>
        <w:t xml:space="preserve"> </w:t>
      </w:r>
      <w:r w:rsidRPr="1050C628" w:rsidR="000F0C07">
        <w:rPr>
          <w:rFonts w:ascii="Palatino Linotype" w:hAnsi="Palatino Linotype"/>
          <w:sz w:val="24"/>
          <w:szCs w:val="24"/>
        </w:rPr>
        <w:t>from $1</w:t>
      </w:r>
      <w:r w:rsidRPr="1050C628" w:rsidR="005F5E59">
        <w:rPr>
          <w:rFonts w:ascii="Palatino Linotype" w:hAnsi="Palatino Linotype"/>
          <w:sz w:val="24"/>
          <w:szCs w:val="24"/>
        </w:rPr>
        <w:t>75.</w:t>
      </w:r>
      <w:r w:rsidRPr="1050C628" w:rsidR="5CCFFD13">
        <w:rPr>
          <w:rFonts w:ascii="Palatino Linotype" w:hAnsi="Palatino Linotype"/>
          <w:sz w:val="24"/>
          <w:szCs w:val="24"/>
        </w:rPr>
        <w:t>80</w:t>
      </w:r>
      <w:r w:rsidRPr="1050C628" w:rsidR="000F0C07">
        <w:rPr>
          <w:rFonts w:ascii="Palatino Linotype" w:hAnsi="Palatino Linotype"/>
          <w:sz w:val="24"/>
          <w:szCs w:val="24"/>
        </w:rPr>
        <w:t xml:space="preserve"> to </w:t>
      </w:r>
      <w:r w:rsidRPr="1050C628" w:rsidR="00F61C86">
        <w:rPr>
          <w:rFonts w:ascii="Palatino Linotype" w:hAnsi="Palatino Linotype"/>
          <w:sz w:val="24"/>
          <w:szCs w:val="24"/>
        </w:rPr>
        <w:t>$</w:t>
      </w:r>
      <w:r w:rsidRPr="1050C628" w:rsidR="005F5E59">
        <w:rPr>
          <w:rFonts w:ascii="Palatino Linotype" w:hAnsi="Palatino Linotype"/>
          <w:sz w:val="24"/>
          <w:szCs w:val="24"/>
        </w:rPr>
        <w:t>198.</w:t>
      </w:r>
      <w:r w:rsidRPr="1050C628" w:rsidR="5CCFFD13">
        <w:rPr>
          <w:rFonts w:ascii="Palatino Linotype" w:hAnsi="Palatino Linotype"/>
          <w:sz w:val="24"/>
          <w:szCs w:val="24"/>
        </w:rPr>
        <w:t>44</w:t>
      </w:r>
      <w:r w:rsidRPr="1050C628" w:rsidR="00F61C86">
        <w:rPr>
          <w:rFonts w:ascii="Palatino Linotype" w:hAnsi="Palatino Linotype"/>
          <w:sz w:val="24"/>
          <w:szCs w:val="24"/>
        </w:rPr>
        <w:t xml:space="preserve"> per month</w:t>
      </w:r>
      <w:r w:rsidRPr="1050C628" w:rsidR="00C15A70">
        <w:rPr>
          <w:rFonts w:ascii="Palatino Linotype" w:hAnsi="Palatino Linotype"/>
          <w:sz w:val="24"/>
          <w:szCs w:val="24"/>
        </w:rPr>
        <w:t>.</w:t>
      </w:r>
    </w:p>
    <w:p w:rsidR="007A5486" w:rsidP="0086397A" w:rsidRDefault="007A5486" w14:paraId="4E81ED58" w14:textId="045C4A7D">
      <w:pPr>
        <w:ind w:left="720" w:right="720"/>
        <w:rPr>
          <w:rFonts w:ascii="Palatino Linotype" w:hAnsi="Palatino Linotype"/>
          <w:bCs/>
          <w:sz w:val="24"/>
          <w:szCs w:val="24"/>
        </w:rPr>
      </w:pPr>
      <w:r>
        <w:rPr>
          <w:rFonts w:ascii="Palatino Linotype" w:hAnsi="Palatino Linotype"/>
          <w:bCs/>
          <w:sz w:val="24"/>
          <w:szCs w:val="24"/>
        </w:rPr>
        <w:t xml:space="preserve">By Advice Letter </w:t>
      </w:r>
      <w:r w:rsidR="001968B3">
        <w:rPr>
          <w:rFonts w:ascii="Palatino Linotype" w:hAnsi="Palatino Linotype"/>
          <w:bCs/>
          <w:sz w:val="24"/>
          <w:szCs w:val="24"/>
        </w:rPr>
        <w:t>551</w:t>
      </w:r>
      <w:r w:rsidR="00C10E48">
        <w:rPr>
          <w:rFonts w:ascii="Palatino Linotype" w:hAnsi="Palatino Linotype"/>
          <w:bCs/>
          <w:sz w:val="24"/>
          <w:szCs w:val="24"/>
        </w:rPr>
        <w:t xml:space="preserve">, filed on </w:t>
      </w:r>
      <w:r w:rsidR="001C27F3">
        <w:rPr>
          <w:rFonts w:ascii="Palatino Linotype" w:hAnsi="Palatino Linotype"/>
          <w:bCs/>
          <w:sz w:val="24"/>
          <w:szCs w:val="24"/>
        </w:rPr>
        <w:t>August 22</w:t>
      </w:r>
      <w:r w:rsidR="00C10E48">
        <w:rPr>
          <w:rFonts w:ascii="Palatino Linotype" w:hAnsi="Palatino Linotype"/>
          <w:bCs/>
          <w:sz w:val="24"/>
          <w:szCs w:val="24"/>
        </w:rPr>
        <w:t>, 202</w:t>
      </w:r>
      <w:r w:rsidR="001C27F3">
        <w:rPr>
          <w:rFonts w:ascii="Palatino Linotype" w:hAnsi="Palatino Linotype"/>
          <w:bCs/>
          <w:sz w:val="24"/>
          <w:szCs w:val="24"/>
        </w:rPr>
        <w:t>5</w:t>
      </w:r>
    </w:p>
    <w:tbl>
      <w:tblPr>
        <w:tblW w:w="7056" w:type="dxa"/>
        <w:jc w:val="center"/>
        <w:tblLook w:val="04A0" w:firstRow="1" w:lastRow="0" w:firstColumn="1" w:lastColumn="0" w:noHBand="0" w:noVBand="1"/>
      </w:tblPr>
      <w:tblGrid>
        <w:gridCol w:w="7056"/>
      </w:tblGrid>
      <w:tr w:rsidRPr="0079733F" w:rsidR="007F09EB" w14:paraId="2EE5FD00" w14:textId="77777777">
        <w:trPr>
          <w:jc w:val="center"/>
        </w:trPr>
        <w:tc>
          <w:tcPr>
            <w:tcW w:w="7056" w:type="dxa"/>
            <w:tcBorders>
              <w:bottom w:val="single" w:color="auto" w:sz="4" w:space="0"/>
            </w:tcBorders>
          </w:tcPr>
          <w:p w:rsidRPr="0079733F" w:rsidR="007F09EB" w:rsidRDefault="007F09EB" w14:paraId="6519EEAB" w14:textId="77777777">
            <w:pPr>
              <w:pStyle w:val="NoSpacing"/>
              <w:rPr>
                <w:rFonts w:ascii="Palatino Linotype" w:hAnsi="Palatino Linotype" w:eastAsia="Calibri"/>
                <w:bCs/>
                <w:sz w:val="24"/>
                <w:szCs w:val="24"/>
              </w:rPr>
            </w:pPr>
          </w:p>
        </w:tc>
      </w:tr>
      <w:tr w:rsidRPr="00717A8D" w:rsidR="007F09EB" w14:paraId="34EC8C00" w14:textId="77777777">
        <w:trPr>
          <w:jc w:val="center"/>
        </w:trPr>
        <w:tc>
          <w:tcPr>
            <w:tcW w:w="7056" w:type="dxa"/>
            <w:tcBorders>
              <w:top w:val="single" w:color="auto" w:sz="4" w:space="0"/>
            </w:tcBorders>
          </w:tcPr>
          <w:p w:rsidRPr="00717A8D" w:rsidR="007F09EB" w:rsidRDefault="007F09EB" w14:paraId="4827AB89" w14:textId="77777777">
            <w:pPr>
              <w:pStyle w:val="NoSpacing"/>
              <w:rPr>
                <w:rFonts w:ascii="Palatino Linotype" w:hAnsi="Palatino Linotype" w:eastAsia="Calibri"/>
                <w:b/>
                <w:sz w:val="24"/>
                <w:szCs w:val="24"/>
              </w:rPr>
            </w:pPr>
          </w:p>
        </w:tc>
      </w:tr>
    </w:tbl>
    <w:p w:rsidRPr="0086397A" w:rsidR="007F09EB" w:rsidP="007F09EB" w:rsidRDefault="007F09EB" w14:paraId="70EF58AD" w14:textId="77777777">
      <w:pPr>
        <w:ind w:right="720"/>
        <w:rPr>
          <w:rFonts w:ascii="Palatino Linotype" w:hAnsi="Palatino Linotype"/>
          <w:bCs/>
          <w:sz w:val="24"/>
          <w:szCs w:val="24"/>
        </w:rPr>
      </w:pPr>
    </w:p>
    <w:p w:rsidRPr="00717A8D" w:rsidR="00B07131" w:rsidP="00B07131" w:rsidRDefault="00B07131" w14:paraId="0C8A2790" w14:textId="6FDE8AD3">
      <w:pPr>
        <w:rPr>
          <w:rFonts w:ascii="Palatino Linotype" w:hAnsi="Palatino Linotype"/>
          <w:b/>
          <w:sz w:val="28"/>
          <w:szCs w:val="28"/>
        </w:rPr>
      </w:pPr>
      <w:r w:rsidRPr="00717A8D">
        <w:rPr>
          <w:rFonts w:ascii="Palatino Linotype" w:hAnsi="Palatino Linotype"/>
          <w:b/>
          <w:sz w:val="28"/>
          <w:szCs w:val="28"/>
          <w:u w:val="single"/>
        </w:rPr>
        <w:t>SUMMARY</w:t>
      </w:r>
    </w:p>
    <w:p w:rsidR="00352527" w:rsidP="00C7167F" w:rsidRDefault="00723F9B" w14:paraId="1AC241EF" w14:textId="5C3ED675">
      <w:pPr>
        <w:tabs>
          <w:tab w:val="left" w:pos="3817"/>
        </w:tabs>
        <w:rPr>
          <w:rFonts w:ascii="Palatino Linotype" w:hAnsi="Palatino Linotype"/>
        </w:rPr>
      </w:pPr>
      <w:r>
        <w:rPr>
          <w:rFonts w:ascii="Palatino Linotype" w:hAnsi="Palatino Linotype"/>
        </w:rPr>
        <w:t xml:space="preserve">This Resolution </w:t>
      </w:r>
      <w:r w:rsidR="00CF25A8">
        <w:rPr>
          <w:rFonts w:ascii="Palatino Linotype" w:hAnsi="Palatino Linotype"/>
        </w:rPr>
        <w:t>approves</w:t>
      </w:r>
      <w:r w:rsidR="00890D93">
        <w:rPr>
          <w:rFonts w:ascii="Palatino Linotype" w:hAnsi="Palatino Linotype"/>
        </w:rPr>
        <w:t xml:space="preserve"> </w:t>
      </w:r>
      <w:r w:rsidR="00E85AED">
        <w:rPr>
          <w:rFonts w:ascii="Palatino Linotype" w:hAnsi="Palatino Linotype"/>
        </w:rPr>
        <w:t>Del Oro Water</w:t>
      </w:r>
      <w:r w:rsidR="00592E96">
        <w:rPr>
          <w:rFonts w:ascii="Palatino Linotype" w:hAnsi="Palatino Linotype"/>
        </w:rPr>
        <w:t xml:space="preserve"> Company’s (</w:t>
      </w:r>
      <w:r w:rsidR="00E85AED">
        <w:rPr>
          <w:rFonts w:ascii="Palatino Linotype" w:hAnsi="Palatino Linotype"/>
        </w:rPr>
        <w:t>Del Oro</w:t>
      </w:r>
      <w:r w:rsidR="00592E96">
        <w:rPr>
          <w:rFonts w:ascii="Palatino Linotype" w:hAnsi="Palatino Linotype"/>
        </w:rPr>
        <w:t xml:space="preserve">) </w:t>
      </w:r>
      <w:r w:rsidR="00890D93">
        <w:rPr>
          <w:rFonts w:ascii="Palatino Linotype" w:hAnsi="Palatino Linotype"/>
        </w:rPr>
        <w:t xml:space="preserve">Advice Letter (AL) </w:t>
      </w:r>
      <w:r w:rsidR="00E85AED">
        <w:rPr>
          <w:rFonts w:ascii="Palatino Linotype" w:hAnsi="Palatino Linotype"/>
        </w:rPr>
        <w:t>551</w:t>
      </w:r>
      <w:r w:rsidR="003D5B28">
        <w:rPr>
          <w:rFonts w:ascii="Palatino Linotype" w:hAnsi="Palatino Linotype"/>
        </w:rPr>
        <w:t xml:space="preserve"> </w:t>
      </w:r>
      <w:r w:rsidR="00592E96">
        <w:rPr>
          <w:rFonts w:ascii="Palatino Linotype" w:hAnsi="Palatino Linotype"/>
        </w:rPr>
        <w:t xml:space="preserve">and </w:t>
      </w:r>
      <w:r>
        <w:rPr>
          <w:rFonts w:ascii="Palatino Linotype" w:hAnsi="Palatino Linotype"/>
        </w:rPr>
        <w:t>grants</w:t>
      </w:r>
      <w:r w:rsidR="00F43176">
        <w:rPr>
          <w:rFonts w:ascii="Palatino Linotype" w:hAnsi="Palatino Linotype"/>
        </w:rPr>
        <w:t xml:space="preserve"> authority </w:t>
      </w:r>
      <w:r w:rsidR="00476B3B">
        <w:rPr>
          <w:rFonts w:ascii="Palatino Linotype" w:hAnsi="Palatino Linotype"/>
        </w:rPr>
        <w:t>for</w:t>
      </w:r>
      <w:r w:rsidR="00F43176">
        <w:rPr>
          <w:rFonts w:ascii="Palatino Linotype" w:hAnsi="Palatino Linotype"/>
        </w:rPr>
        <w:t xml:space="preserve"> </w:t>
      </w:r>
      <w:r w:rsidR="00946B11">
        <w:rPr>
          <w:rFonts w:ascii="Palatino Linotype" w:hAnsi="Palatino Linotype"/>
        </w:rPr>
        <w:t>Del Oro</w:t>
      </w:r>
      <w:r w:rsidR="00CF21EE">
        <w:rPr>
          <w:rFonts w:ascii="Palatino Linotype" w:hAnsi="Palatino Linotype"/>
        </w:rPr>
        <w:t xml:space="preserve"> in its River Island District</w:t>
      </w:r>
      <w:r w:rsidR="00F43176">
        <w:rPr>
          <w:rFonts w:ascii="Palatino Linotype" w:hAnsi="Palatino Linotype"/>
        </w:rPr>
        <w:t xml:space="preserve"> </w:t>
      </w:r>
      <w:r w:rsidR="0058769B">
        <w:rPr>
          <w:rFonts w:ascii="Palatino Linotype" w:hAnsi="Palatino Linotype"/>
        </w:rPr>
        <w:t>(</w:t>
      </w:r>
      <w:r w:rsidR="00722693">
        <w:rPr>
          <w:rFonts w:ascii="Palatino Linotype" w:hAnsi="Palatino Linotype"/>
        </w:rPr>
        <w:t>River Island)</w:t>
      </w:r>
      <w:r w:rsidR="0058769B">
        <w:rPr>
          <w:rFonts w:ascii="Palatino Linotype" w:hAnsi="Palatino Linotype"/>
        </w:rPr>
        <w:t xml:space="preserve"> </w:t>
      </w:r>
      <w:r w:rsidR="004D6731">
        <w:rPr>
          <w:rFonts w:ascii="Palatino Linotype" w:hAnsi="Palatino Linotype"/>
        </w:rPr>
        <w:t>to</w:t>
      </w:r>
      <w:r w:rsidR="00396D8C">
        <w:rPr>
          <w:rFonts w:ascii="Palatino Linotype" w:hAnsi="Palatino Linotype"/>
        </w:rPr>
        <w:t>:</w:t>
      </w:r>
    </w:p>
    <w:p w:rsidR="00352527" w:rsidP="00352527" w:rsidRDefault="00352527" w14:paraId="37EBDF02" w14:textId="69975114">
      <w:pPr>
        <w:pStyle w:val="ListParagraph"/>
        <w:numPr>
          <w:ilvl w:val="0"/>
          <w:numId w:val="18"/>
        </w:numPr>
        <w:tabs>
          <w:tab w:val="left" w:pos="3817"/>
        </w:tabs>
        <w:rPr>
          <w:rFonts w:ascii="Palatino Linotype" w:hAnsi="Palatino Linotype"/>
        </w:rPr>
      </w:pPr>
      <w:r>
        <w:rPr>
          <w:rFonts w:ascii="Palatino Linotype" w:hAnsi="Palatino Linotype"/>
        </w:rPr>
        <w:t>D</w:t>
      </w:r>
      <w:r w:rsidRPr="00352527" w:rsidR="00CF21EE">
        <w:rPr>
          <w:rFonts w:ascii="Palatino Linotype" w:hAnsi="Palatino Linotype"/>
        </w:rPr>
        <w:t>ecrease</w:t>
      </w:r>
      <w:r w:rsidRPr="00352527" w:rsidR="006A6D97">
        <w:rPr>
          <w:rFonts w:ascii="Palatino Linotype" w:hAnsi="Palatino Linotype"/>
        </w:rPr>
        <w:t xml:space="preserve"> the existing State Revolving Fund (SRF) Surcharge</w:t>
      </w:r>
      <w:r w:rsidR="009F5A4E">
        <w:rPr>
          <w:rFonts w:ascii="Palatino Linotype" w:hAnsi="Palatino Linotype"/>
        </w:rPr>
        <w:t>. The new SRF Surcharge reflects the decrease of the SRF Loan from $9,081,826 to $4,891,52</w:t>
      </w:r>
      <w:r w:rsidR="00396D8C">
        <w:rPr>
          <w:rFonts w:ascii="Palatino Linotype" w:hAnsi="Palatino Linotype"/>
        </w:rPr>
        <w:t>.</w:t>
      </w:r>
      <w:r w:rsidRPr="00352527" w:rsidR="006A6D97">
        <w:rPr>
          <w:rFonts w:ascii="Palatino Linotype" w:hAnsi="Palatino Linotype"/>
        </w:rPr>
        <w:t xml:space="preserve"> </w:t>
      </w:r>
    </w:p>
    <w:p w:rsidRPr="00396D8C" w:rsidR="004D6ED1" w:rsidP="00C7167F" w:rsidRDefault="00352527" w14:paraId="0CC0CD53" w14:textId="39E0E083">
      <w:pPr>
        <w:pStyle w:val="ListParagraph"/>
        <w:numPr>
          <w:ilvl w:val="0"/>
          <w:numId w:val="18"/>
        </w:numPr>
        <w:tabs>
          <w:tab w:val="left" w:pos="3817"/>
        </w:tabs>
        <w:rPr>
          <w:rFonts w:ascii="Palatino Linotype" w:hAnsi="Palatino Linotype"/>
        </w:rPr>
      </w:pPr>
      <w:r w:rsidRPr="1050C628">
        <w:rPr>
          <w:rFonts w:ascii="Palatino Linotype" w:hAnsi="Palatino Linotype"/>
        </w:rPr>
        <w:t>I</w:t>
      </w:r>
      <w:r w:rsidRPr="1050C628" w:rsidR="008C33C0">
        <w:rPr>
          <w:rFonts w:ascii="Palatino Linotype" w:hAnsi="Palatino Linotype"/>
        </w:rPr>
        <w:t xml:space="preserve">ncrease </w:t>
      </w:r>
      <w:r w:rsidRPr="1050C628" w:rsidR="00E040F5">
        <w:rPr>
          <w:rFonts w:ascii="Palatino Linotype" w:hAnsi="Palatino Linotype"/>
        </w:rPr>
        <w:t>R</w:t>
      </w:r>
      <w:r w:rsidRPr="1050C628" w:rsidR="003F1D27">
        <w:rPr>
          <w:rFonts w:ascii="Palatino Linotype" w:hAnsi="Palatino Linotype"/>
        </w:rPr>
        <w:t>iver Island’s Revenue Requirement by $98,696</w:t>
      </w:r>
      <w:r w:rsidRPr="1050C628" w:rsidR="006B1B36">
        <w:rPr>
          <w:rFonts w:ascii="Palatino Linotype" w:hAnsi="Palatino Linotype"/>
        </w:rPr>
        <w:t>,</w:t>
      </w:r>
      <w:r w:rsidRPr="1050C628" w:rsidR="003F1D27">
        <w:rPr>
          <w:rFonts w:ascii="Palatino Linotype" w:hAnsi="Palatino Linotype"/>
        </w:rPr>
        <w:t xml:space="preserve"> or 12.9%</w:t>
      </w:r>
      <w:r w:rsidRPr="1050C628" w:rsidR="006B1B36">
        <w:rPr>
          <w:rFonts w:ascii="Palatino Linotype" w:hAnsi="Palatino Linotype"/>
        </w:rPr>
        <w:t>,</w:t>
      </w:r>
      <w:r w:rsidRPr="1050C628" w:rsidR="008C33C0">
        <w:rPr>
          <w:rFonts w:ascii="Palatino Linotype" w:hAnsi="Palatino Linotype"/>
        </w:rPr>
        <w:t xml:space="preserve"> </w:t>
      </w:r>
      <w:r w:rsidRPr="1050C628" w:rsidR="00E87053">
        <w:rPr>
          <w:rFonts w:ascii="Palatino Linotype" w:hAnsi="Palatino Linotype"/>
        </w:rPr>
        <w:t xml:space="preserve">through a rate base offset </w:t>
      </w:r>
      <w:r w:rsidRPr="1050C628" w:rsidR="008C33C0">
        <w:rPr>
          <w:rFonts w:ascii="Palatino Linotype" w:hAnsi="Palatino Linotype"/>
        </w:rPr>
        <w:t xml:space="preserve">to recover </w:t>
      </w:r>
      <w:r w:rsidRPr="1050C628" w:rsidR="00732DE2">
        <w:rPr>
          <w:rFonts w:ascii="Palatino Linotype" w:hAnsi="Palatino Linotype"/>
        </w:rPr>
        <w:t xml:space="preserve">$673,055 in </w:t>
      </w:r>
      <w:r w:rsidRPr="1050C628" w:rsidR="008C33C0">
        <w:rPr>
          <w:rFonts w:ascii="Palatino Linotype" w:hAnsi="Palatino Linotype"/>
        </w:rPr>
        <w:t>costs</w:t>
      </w:r>
      <w:r w:rsidRPr="1050C628" w:rsidR="00036F1A">
        <w:rPr>
          <w:rFonts w:ascii="Palatino Linotype" w:hAnsi="Palatino Linotype"/>
        </w:rPr>
        <w:t xml:space="preserve"> not covered by the SRF</w:t>
      </w:r>
      <w:r w:rsidRPr="1050C628" w:rsidR="00E87053">
        <w:rPr>
          <w:rFonts w:ascii="Palatino Linotype" w:hAnsi="Palatino Linotype"/>
        </w:rPr>
        <w:t xml:space="preserve"> Surcharge</w:t>
      </w:r>
      <w:r w:rsidRPr="1050C628" w:rsidR="00DF5BCD">
        <w:rPr>
          <w:rFonts w:ascii="Palatino Linotype" w:hAnsi="Palatino Linotype"/>
        </w:rPr>
        <w:t>.</w:t>
      </w:r>
    </w:p>
    <w:p w:rsidR="00F22217" w:rsidP="00C7167F" w:rsidRDefault="00C60720" w14:paraId="6768CA72" w14:textId="6FCDBBB1">
      <w:pPr>
        <w:tabs>
          <w:tab w:val="left" w:pos="3817"/>
        </w:tabs>
        <w:rPr>
          <w:rFonts w:ascii="Palatino Linotype" w:hAnsi="Palatino Linotype"/>
        </w:rPr>
      </w:pPr>
      <w:r w:rsidRPr="1050C628">
        <w:rPr>
          <w:rFonts w:ascii="Palatino Linotype" w:hAnsi="Palatino Linotype"/>
        </w:rPr>
        <w:t xml:space="preserve">The rate base offset </w:t>
      </w:r>
      <w:r w:rsidRPr="1050C628" w:rsidR="00CB134C">
        <w:rPr>
          <w:rFonts w:ascii="Palatino Linotype" w:hAnsi="Palatino Linotype"/>
        </w:rPr>
        <w:t xml:space="preserve">impacts both </w:t>
      </w:r>
      <w:r w:rsidRPr="1050C628" w:rsidR="000B18B6">
        <w:rPr>
          <w:rFonts w:ascii="Palatino Linotype" w:hAnsi="Palatino Linotype"/>
        </w:rPr>
        <w:t>Territory 1 (RID 1</w:t>
      </w:r>
      <w:r w:rsidRPr="1050C628" w:rsidR="00FB7407">
        <w:rPr>
          <w:rFonts w:ascii="Palatino Linotype" w:hAnsi="Palatino Linotype"/>
        </w:rPr>
        <w:t>) and Territory 2 (RID 2) of</w:t>
      </w:r>
      <w:r w:rsidRPr="1050C628" w:rsidR="008A7777">
        <w:rPr>
          <w:rFonts w:ascii="Palatino Linotype" w:hAnsi="Palatino Linotype"/>
        </w:rPr>
        <w:t xml:space="preserve"> River Island</w:t>
      </w:r>
      <w:r w:rsidRPr="1050C628" w:rsidR="00722693">
        <w:rPr>
          <w:rFonts w:ascii="Palatino Linotype" w:hAnsi="Palatino Linotype"/>
        </w:rPr>
        <w:t>, whereas</w:t>
      </w:r>
      <w:r w:rsidRPr="1050C628" w:rsidR="00D912AD">
        <w:rPr>
          <w:rFonts w:ascii="Palatino Linotype" w:hAnsi="Palatino Linotype"/>
        </w:rPr>
        <w:t xml:space="preserve"> the SRF Surcharge is only applied to RID 1.</w:t>
      </w:r>
    </w:p>
    <w:p w:rsidRPr="009C4F10" w:rsidR="005B5FA9" w:rsidP="00404083" w:rsidRDefault="005B5FA9" w14:paraId="44B4F651" w14:textId="74BE573C">
      <w:pPr>
        <w:spacing w:before="240"/>
        <w:rPr>
          <w:rFonts w:ascii="Palatino Linotype" w:hAnsi="Palatino Linotype"/>
          <w:b/>
          <w:sz w:val="28"/>
          <w:szCs w:val="28"/>
        </w:rPr>
      </w:pPr>
      <w:r w:rsidRPr="009C4F10">
        <w:rPr>
          <w:rFonts w:ascii="Palatino Linotype" w:hAnsi="Palatino Linotype"/>
          <w:b/>
          <w:sz w:val="28"/>
          <w:szCs w:val="28"/>
          <w:u w:val="single"/>
        </w:rPr>
        <w:t>BACKGROUND</w:t>
      </w:r>
    </w:p>
    <w:p w:rsidR="00466535" w:rsidP="00031204" w:rsidRDefault="00840A98" w14:paraId="4148A595" w14:textId="77777777">
      <w:pPr>
        <w:tabs>
          <w:tab w:val="left" w:pos="3817"/>
        </w:tabs>
        <w:rPr>
          <w:rFonts w:ascii="Palatino Linotype" w:hAnsi="Palatino Linotype"/>
        </w:rPr>
      </w:pPr>
      <w:r>
        <w:rPr>
          <w:rFonts w:ascii="Palatino Linotype" w:hAnsi="Palatino Linotype"/>
        </w:rPr>
        <w:t xml:space="preserve">Del Oro is a Class </w:t>
      </w:r>
      <w:r w:rsidR="00027266">
        <w:rPr>
          <w:rFonts w:ascii="Palatino Linotype" w:hAnsi="Palatino Linotype"/>
        </w:rPr>
        <w:t xml:space="preserve">B multi-district water utility providing domestic water service to </w:t>
      </w:r>
      <w:r w:rsidR="0079033E">
        <w:rPr>
          <w:rFonts w:ascii="Palatino Linotype" w:hAnsi="Palatino Linotype"/>
        </w:rPr>
        <w:t xml:space="preserve">approximately </w:t>
      </w:r>
      <w:r w:rsidR="00027266">
        <w:rPr>
          <w:rFonts w:ascii="Palatino Linotype" w:hAnsi="Palatino Linotype"/>
        </w:rPr>
        <w:t>6</w:t>
      </w:r>
      <w:r w:rsidR="00DE69CC">
        <w:rPr>
          <w:rFonts w:ascii="Palatino Linotype" w:hAnsi="Palatino Linotype"/>
        </w:rPr>
        <w:t xml:space="preserve">,774 </w:t>
      </w:r>
      <w:r w:rsidR="00027266">
        <w:rPr>
          <w:rFonts w:ascii="Palatino Linotype" w:hAnsi="Palatino Linotype"/>
        </w:rPr>
        <w:t xml:space="preserve">customers </w:t>
      </w:r>
      <w:r w:rsidR="00805451">
        <w:rPr>
          <w:rFonts w:ascii="Palatino Linotype" w:hAnsi="Palatino Linotype"/>
        </w:rPr>
        <w:t xml:space="preserve">and </w:t>
      </w:r>
      <w:r w:rsidR="00660995">
        <w:rPr>
          <w:rFonts w:ascii="Palatino Linotype" w:hAnsi="Palatino Linotype"/>
        </w:rPr>
        <w:t>is comprised of 20 districts</w:t>
      </w:r>
      <w:r w:rsidR="00160475">
        <w:rPr>
          <w:rFonts w:ascii="Palatino Linotype" w:hAnsi="Palatino Linotype"/>
        </w:rPr>
        <w:t xml:space="preserve"> spread across California. Del Oro’s main office is headquartered in the City of Chico</w:t>
      </w:r>
      <w:r w:rsidR="00C056FA">
        <w:rPr>
          <w:rFonts w:ascii="Palatino Linotype" w:hAnsi="Palatino Linotype"/>
        </w:rPr>
        <w:t>.</w:t>
      </w:r>
    </w:p>
    <w:p w:rsidR="00A44624" w:rsidP="00031204" w:rsidRDefault="00466535" w14:paraId="19409D09" w14:textId="4C6F1553">
      <w:pPr>
        <w:tabs>
          <w:tab w:val="left" w:pos="3817"/>
        </w:tabs>
        <w:rPr>
          <w:rFonts w:ascii="Palatino Linotype" w:hAnsi="Palatino Linotype"/>
        </w:rPr>
      </w:pPr>
      <w:r>
        <w:rPr>
          <w:rFonts w:ascii="Palatino Linotype" w:hAnsi="Palatino Linotype"/>
        </w:rPr>
        <w:t>R</w:t>
      </w:r>
      <w:r w:rsidR="00B16F18">
        <w:rPr>
          <w:rFonts w:ascii="Palatino Linotype" w:hAnsi="Palatino Linotype"/>
        </w:rPr>
        <w:t>iver Island</w:t>
      </w:r>
      <w:r>
        <w:rPr>
          <w:rFonts w:ascii="Palatino Linotype" w:hAnsi="Palatino Linotype"/>
        </w:rPr>
        <w:t xml:space="preserve"> is located near the town of Springville in Tulare County</w:t>
      </w:r>
      <w:r w:rsidR="000C57AF">
        <w:rPr>
          <w:rFonts w:ascii="Palatino Linotype" w:hAnsi="Palatino Linotype"/>
        </w:rPr>
        <w:t xml:space="preserve"> and is </w:t>
      </w:r>
      <w:r w:rsidR="00BB71F4">
        <w:rPr>
          <w:rFonts w:ascii="Palatino Linotype" w:hAnsi="Palatino Linotype"/>
        </w:rPr>
        <w:t xml:space="preserve">comprised of two separate service territories: </w:t>
      </w:r>
      <w:r w:rsidR="00EE5E46">
        <w:rPr>
          <w:rFonts w:ascii="Palatino Linotype" w:hAnsi="Palatino Linotype"/>
        </w:rPr>
        <w:t>River Island District (</w:t>
      </w:r>
      <w:r w:rsidR="00BB71F4">
        <w:rPr>
          <w:rFonts w:ascii="Palatino Linotype" w:hAnsi="Palatino Linotype"/>
        </w:rPr>
        <w:t>RID</w:t>
      </w:r>
      <w:r w:rsidR="00EE5E46">
        <w:rPr>
          <w:rFonts w:ascii="Palatino Linotype" w:hAnsi="Palatino Linotype"/>
        </w:rPr>
        <w:t>)</w:t>
      </w:r>
      <w:r w:rsidR="00692734">
        <w:rPr>
          <w:rFonts w:ascii="Palatino Linotype" w:hAnsi="Palatino Linotype"/>
        </w:rPr>
        <w:t xml:space="preserve"> </w:t>
      </w:r>
      <w:r w:rsidR="00BB71F4">
        <w:rPr>
          <w:rFonts w:ascii="Palatino Linotype" w:hAnsi="Palatino Linotype"/>
        </w:rPr>
        <w:t>1 and RID</w:t>
      </w:r>
      <w:r w:rsidR="00692734">
        <w:rPr>
          <w:rFonts w:ascii="Palatino Linotype" w:hAnsi="Palatino Linotype"/>
        </w:rPr>
        <w:t xml:space="preserve"> </w:t>
      </w:r>
      <w:r w:rsidR="00BB71F4">
        <w:rPr>
          <w:rFonts w:ascii="Palatino Linotype" w:hAnsi="Palatino Linotype"/>
        </w:rPr>
        <w:t xml:space="preserve">2. </w:t>
      </w:r>
      <w:r w:rsidR="00DC1D25">
        <w:rPr>
          <w:rFonts w:ascii="Palatino Linotype" w:hAnsi="Palatino Linotype"/>
        </w:rPr>
        <w:t xml:space="preserve">They are approximately one mile apart </w:t>
      </w:r>
      <w:r w:rsidR="00EC155E">
        <w:rPr>
          <w:rFonts w:ascii="Palatino Linotype" w:hAnsi="Palatino Linotype"/>
        </w:rPr>
        <w:t>and are not interconnected.</w:t>
      </w:r>
      <w:r w:rsidR="00DC1D25">
        <w:rPr>
          <w:rFonts w:ascii="Palatino Linotype" w:hAnsi="Palatino Linotype"/>
        </w:rPr>
        <w:t xml:space="preserve"> </w:t>
      </w:r>
      <w:r w:rsidR="00EC155E">
        <w:rPr>
          <w:rFonts w:ascii="Palatino Linotype" w:hAnsi="Palatino Linotype"/>
        </w:rPr>
        <w:t>E</w:t>
      </w:r>
      <w:r w:rsidR="00E20ED3">
        <w:rPr>
          <w:rFonts w:ascii="Palatino Linotype" w:hAnsi="Palatino Linotype"/>
        </w:rPr>
        <w:t>ach has its own source of water supply and distribution system</w:t>
      </w:r>
      <w:r w:rsidR="00EC155E">
        <w:rPr>
          <w:rFonts w:ascii="Palatino Linotype" w:hAnsi="Palatino Linotype"/>
        </w:rPr>
        <w:t>.</w:t>
      </w:r>
      <w:r w:rsidR="008E3911">
        <w:rPr>
          <w:rFonts w:ascii="Palatino Linotype" w:hAnsi="Palatino Linotype"/>
        </w:rPr>
        <w:t xml:space="preserve"> RID 1 has </w:t>
      </w:r>
      <w:r w:rsidR="004A4895">
        <w:rPr>
          <w:rFonts w:ascii="Palatino Linotype" w:hAnsi="Palatino Linotype"/>
        </w:rPr>
        <w:t>389</w:t>
      </w:r>
      <w:r w:rsidR="00076718">
        <w:rPr>
          <w:rFonts w:ascii="Palatino Linotype" w:hAnsi="Palatino Linotype"/>
        </w:rPr>
        <w:t xml:space="preserve"> customers and RID 2 has </w:t>
      </w:r>
      <w:r w:rsidR="004A4895">
        <w:rPr>
          <w:rFonts w:ascii="Palatino Linotype" w:hAnsi="Palatino Linotype"/>
        </w:rPr>
        <w:t>27</w:t>
      </w:r>
      <w:r w:rsidR="00076718">
        <w:rPr>
          <w:rFonts w:ascii="Palatino Linotype" w:hAnsi="Palatino Linotype"/>
        </w:rPr>
        <w:t xml:space="preserve"> customers.</w:t>
      </w:r>
      <w:r w:rsidR="001C1D17">
        <w:rPr>
          <w:rFonts w:ascii="Palatino Linotype" w:hAnsi="Palatino Linotype"/>
        </w:rPr>
        <w:t xml:space="preserve"> </w:t>
      </w:r>
      <w:r w:rsidR="004036BB">
        <w:rPr>
          <w:rFonts w:ascii="Palatino Linotype" w:hAnsi="Palatino Linotype"/>
        </w:rPr>
        <w:t>While</w:t>
      </w:r>
      <w:r w:rsidR="003A7296">
        <w:rPr>
          <w:rFonts w:ascii="Palatino Linotype" w:hAnsi="Palatino Linotype"/>
        </w:rPr>
        <w:t xml:space="preserve"> the two territories are </w:t>
      </w:r>
      <w:r w:rsidR="00F31E60">
        <w:rPr>
          <w:rFonts w:ascii="Palatino Linotype" w:hAnsi="Palatino Linotype"/>
        </w:rPr>
        <w:t xml:space="preserve">physically </w:t>
      </w:r>
      <w:r w:rsidR="003A7296">
        <w:rPr>
          <w:rFonts w:ascii="Palatino Linotype" w:hAnsi="Palatino Linotype"/>
        </w:rPr>
        <w:t>separate, the</w:t>
      </w:r>
      <w:r w:rsidR="009D1345">
        <w:rPr>
          <w:rFonts w:ascii="Palatino Linotype" w:hAnsi="Palatino Linotype"/>
        </w:rPr>
        <w:t>y</w:t>
      </w:r>
      <w:r w:rsidR="001E0041">
        <w:rPr>
          <w:rFonts w:ascii="Palatino Linotype" w:hAnsi="Palatino Linotype"/>
        </w:rPr>
        <w:t xml:space="preserve"> </w:t>
      </w:r>
      <w:r w:rsidR="003A7296">
        <w:rPr>
          <w:rFonts w:ascii="Palatino Linotype" w:hAnsi="Palatino Linotype"/>
        </w:rPr>
        <w:t xml:space="preserve">are under a single </w:t>
      </w:r>
      <w:r w:rsidR="001E0041">
        <w:rPr>
          <w:rFonts w:ascii="Palatino Linotype" w:hAnsi="Palatino Linotype"/>
        </w:rPr>
        <w:t xml:space="preserve">River Island </w:t>
      </w:r>
      <w:r w:rsidR="003A7296">
        <w:rPr>
          <w:rFonts w:ascii="Palatino Linotype" w:hAnsi="Palatino Linotype"/>
        </w:rPr>
        <w:t>tariff schedule</w:t>
      </w:r>
      <w:r w:rsidR="009D1345">
        <w:rPr>
          <w:rFonts w:ascii="Palatino Linotype" w:hAnsi="Palatino Linotype"/>
        </w:rPr>
        <w:t xml:space="preserve"> and share the same </w:t>
      </w:r>
      <w:r w:rsidR="00E155D2">
        <w:rPr>
          <w:rFonts w:ascii="Palatino Linotype" w:hAnsi="Palatino Linotype"/>
        </w:rPr>
        <w:t>base rates.</w:t>
      </w:r>
    </w:p>
    <w:p w:rsidRPr="002E08D6" w:rsidR="002E08D6" w:rsidP="00031204" w:rsidRDefault="002E08D6" w14:paraId="15D60F6C" w14:textId="004AC1C3">
      <w:pPr>
        <w:tabs>
          <w:tab w:val="left" w:pos="3817"/>
        </w:tabs>
        <w:rPr>
          <w:rFonts w:ascii="Palatino Linotype" w:hAnsi="Palatino Linotype"/>
          <w:u w:val="single"/>
        </w:rPr>
      </w:pPr>
      <w:r>
        <w:rPr>
          <w:rFonts w:ascii="Palatino Linotype" w:hAnsi="Palatino Linotype"/>
          <w:u w:val="single"/>
        </w:rPr>
        <w:t xml:space="preserve">Water </w:t>
      </w:r>
      <w:r w:rsidR="004A4895">
        <w:rPr>
          <w:rFonts w:ascii="Palatino Linotype" w:hAnsi="Palatino Linotype"/>
          <w:u w:val="single"/>
        </w:rPr>
        <w:t>Treatment Plant Project</w:t>
      </w:r>
    </w:p>
    <w:p w:rsidR="001E39FE" w:rsidP="00031204" w:rsidRDefault="00927DEF" w14:paraId="0F143C23" w14:textId="10E6A4B3">
      <w:pPr>
        <w:tabs>
          <w:tab w:val="left" w:pos="3817"/>
        </w:tabs>
        <w:rPr>
          <w:rFonts w:ascii="Palatino Linotype" w:hAnsi="Palatino Linotype"/>
        </w:rPr>
      </w:pPr>
      <w:r>
        <w:rPr>
          <w:rFonts w:ascii="Palatino Linotype" w:hAnsi="Palatino Linotype"/>
        </w:rPr>
        <w:t>When</w:t>
      </w:r>
      <w:r w:rsidR="00F36A0E">
        <w:rPr>
          <w:rFonts w:ascii="Palatino Linotype" w:hAnsi="Palatino Linotype"/>
        </w:rPr>
        <w:t xml:space="preserve"> Del Oro acquired</w:t>
      </w:r>
      <w:r w:rsidR="00461F7C">
        <w:rPr>
          <w:rFonts w:ascii="Palatino Linotype" w:hAnsi="Palatino Linotype"/>
        </w:rPr>
        <w:t xml:space="preserve"> R</w:t>
      </w:r>
      <w:r w:rsidR="007833CE">
        <w:rPr>
          <w:rFonts w:ascii="Palatino Linotype" w:hAnsi="Palatino Linotype"/>
        </w:rPr>
        <w:t>iver Island</w:t>
      </w:r>
      <w:r w:rsidR="00461F7C">
        <w:rPr>
          <w:rFonts w:ascii="Palatino Linotype" w:hAnsi="Palatino Linotype"/>
        </w:rPr>
        <w:t xml:space="preserve"> in 2008,</w:t>
      </w:r>
      <w:r w:rsidR="00461F7C">
        <w:rPr>
          <w:rStyle w:val="FootnoteReference"/>
          <w:rFonts w:ascii="Palatino Linotype" w:hAnsi="Palatino Linotype"/>
        </w:rPr>
        <w:footnoteReference w:id="2"/>
      </w:r>
      <w:r w:rsidR="00461F7C">
        <w:rPr>
          <w:rFonts w:ascii="Palatino Linotype" w:hAnsi="Palatino Linotype"/>
        </w:rPr>
        <w:t xml:space="preserve"> </w:t>
      </w:r>
      <w:r w:rsidR="00ED10AC">
        <w:rPr>
          <w:rFonts w:ascii="Palatino Linotype" w:hAnsi="Palatino Linotype"/>
        </w:rPr>
        <w:t xml:space="preserve">the RID 1 system </w:t>
      </w:r>
      <w:r w:rsidR="00CF428F">
        <w:rPr>
          <w:rFonts w:ascii="Palatino Linotype" w:hAnsi="Palatino Linotype"/>
        </w:rPr>
        <w:t>was dealing with</w:t>
      </w:r>
      <w:r w:rsidR="008E70D5">
        <w:rPr>
          <w:rFonts w:ascii="Palatino Linotype" w:hAnsi="Palatino Linotype"/>
        </w:rPr>
        <w:t xml:space="preserve"> </w:t>
      </w:r>
      <w:r w:rsidR="00B24787">
        <w:rPr>
          <w:rFonts w:ascii="Palatino Linotype" w:hAnsi="Palatino Linotype"/>
        </w:rPr>
        <w:t>water</w:t>
      </w:r>
      <w:r w:rsidR="00CC04AC">
        <w:rPr>
          <w:rFonts w:ascii="Palatino Linotype" w:hAnsi="Palatino Linotype"/>
        </w:rPr>
        <w:t xml:space="preserve"> supply and water</w:t>
      </w:r>
      <w:r w:rsidR="00B24787">
        <w:rPr>
          <w:rFonts w:ascii="Palatino Linotype" w:hAnsi="Palatino Linotype"/>
        </w:rPr>
        <w:t xml:space="preserve"> quality issues</w:t>
      </w:r>
      <w:r w:rsidR="00DF544C">
        <w:rPr>
          <w:rFonts w:ascii="Palatino Linotype" w:hAnsi="Palatino Linotype"/>
        </w:rPr>
        <w:t>. RID 1</w:t>
      </w:r>
      <w:r w:rsidR="00883C41">
        <w:rPr>
          <w:rFonts w:ascii="Palatino Linotype" w:hAnsi="Palatino Linotype"/>
        </w:rPr>
        <w:t xml:space="preserve"> relied </w:t>
      </w:r>
      <w:r w:rsidR="00E90571">
        <w:rPr>
          <w:rFonts w:ascii="Palatino Linotype" w:hAnsi="Palatino Linotype"/>
        </w:rPr>
        <w:t xml:space="preserve">solely </w:t>
      </w:r>
      <w:r w:rsidR="00883C41">
        <w:rPr>
          <w:rFonts w:ascii="Palatino Linotype" w:hAnsi="Palatino Linotype"/>
        </w:rPr>
        <w:t>on groundwater and</w:t>
      </w:r>
      <w:r w:rsidR="00CF428F">
        <w:rPr>
          <w:rFonts w:ascii="Palatino Linotype" w:hAnsi="Palatino Linotype"/>
        </w:rPr>
        <w:t xml:space="preserve"> the</w:t>
      </w:r>
      <w:r w:rsidR="00B24787">
        <w:rPr>
          <w:rFonts w:ascii="Palatino Linotype" w:hAnsi="Palatino Linotype"/>
        </w:rPr>
        <w:t xml:space="preserve"> </w:t>
      </w:r>
      <w:r w:rsidR="00860D70">
        <w:rPr>
          <w:rFonts w:ascii="Palatino Linotype" w:hAnsi="Palatino Linotype"/>
        </w:rPr>
        <w:t xml:space="preserve">supply </w:t>
      </w:r>
      <w:r w:rsidR="004D5CAF">
        <w:rPr>
          <w:rFonts w:ascii="Palatino Linotype" w:hAnsi="Palatino Linotype"/>
        </w:rPr>
        <w:t>wells</w:t>
      </w:r>
      <w:r w:rsidR="00E90571">
        <w:rPr>
          <w:rFonts w:ascii="Palatino Linotype" w:hAnsi="Palatino Linotype"/>
        </w:rPr>
        <w:t xml:space="preserve"> were insufficient to the demands and</w:t>
      </w:r>
      <w:r w:rsidR="004D5CAF">
        <w:rPr>
          <w:rFonts w:ascii="Palatino Linotype" w:hAnsi="Palatino Linotype"/>
        </w:rPr>
        <w:t xml:space="preserve"> </w:t>
      </w:r>
      <w:r w:rsidR="00860D70">
        <w:rPr>
          <w:rFonts w:ascii="Palatino Linotype" w:hAnsi="Palatino Linotype"/>
        </w:rPr>
        <w:t>contain</w:t>
      </w:r>
      <w:r w:rsidR="00CF428F">
        <w:rPr>
          <w:rFonts w:ascii="Palatino Linotype" w:hAnsi="Palatino Linotype"/>
        </w:rPr>
        <w:t>ed</w:t>
      </w:r>
      <w:r w:rsidR="004D5CAF">
        <w:rPr>
          <w:rFonts w:ascii="Palatino Linotype" w:hAnsi="Palatino Linotype"/>
        </w:rPr>
        <w:t xml:space="preserve"> high levels of</w:t>
      </w:r>
      <w:r w:rsidR="006E7DA7">
        <w:rPr>
          <w:rFonts w:ascii="Palatino Linotype" w:hAnsi="Palatino Linotype"/>
        </w:rPr>
        <w:t xml:space="preserve"> nitrate and uranium. </w:t>
      </w:r>
      <w:r w:rsidR="00B33EE5">
        <w:rPr>
          <w:rFonts w:ascii="Palatino Linotype" w:hAnsi="Palatino Linotype"/>
        </w:rPr>
        <w:t>From the time of acquisition t</w:t>
      </w:r>
      <w:r w:rsidR="00B67189">
        <w:rPr>
          <w:rFonts w:ascii="Palatino Linotype" w:hAnsi="Palatino Linotype"/>
        </w:rPr>
        <w:t>o</w:t>
      </w:r>
      <w:r w:rsidR="007D53AC">
        <w:rPr>
          <w:rFonts w:ascii="Palatino Linotype" w:hAnsi="Palatino Linotype"/>
        </w:rPr>
        <w:t xml:space="preserve"> 2018</w:t>
      </w:r>
      <w:r w:rsidR="00F23006">
        <w:rPr>
          <w:rFonts w:ascii="Palatino Linotype" w:hAnsi="Palatino Linotype"/>
        </w:rPr>
        <w:t xml:space="preserve">, </w:t>
      </w:r>
      <w:r w:rsidR="00D255C6">
        <w:rPr>
          <w:rFonts w:ascii="Palatino Linotype" w:hAnsi="Palatino Linotype"/>
        </w:rPr>
        <w:t xml:space="preserve">the State Water Resources Control Board (SWRCB) </w:t>
      </w:r>
      <w:r w:rsidR="00423B44">
        <w:rPr>
          <w:rFonts w:ascii="Palatino Linotype" w:hAnsi="Palatino Linotype"/>
        </w:rPr>
        <w:t>ha</w:t>
      </w:r>
      <w:r w:rsidR="00B67189">
        <w:rPr>
          <w:rFonts w:ascii="Palatino Linotype" w:hAnsi="Palatino Linotype"/>
        </w:rPr>
        <w:t>d</w:t>
      </w:r>
      <w:r w:rsidR="00423B44">
        <w:rPr>
          <w:rFonts w:ascii="Palatino Linotype" w:hAnsi="Palatino Linotype"/>
        </w:rPr>
        <w:t xml:space="preserve"> issued </w:t>
      </w:r>
      <w:r w:rsidR="00B67189">
        <w:rPr>
          <w:rFonts w:ascii="Palatino Linotype" w:hAnsi="Palatino Linotype"/>
        </w:rPr>
        <w:t>four</w:t>
      </w:r>
      <w:r w:rsidR="00423B44">
        <w:rPr>
          <w:rFonts w:ascii="Palatino Linotype" w:hAnsi="Palatino Linotype"/>
        </w:rPr>
        <w:t xml:space="preserve"> compliance orders</w:t>
      </w:r>
      <w:r w:rsidR="006373B2">
        <w:rPr>
          <w:rStyle w:val="FootnoteReference"/>
          <w:rFonts w:ascii="Palatino Linotype" w:hAnsi="Palatino Linotype"/>
        </w:rPr>
        <w:footnoteReference w:id="3"/>
      </w:r>
      <w:r w:rsidR="0049252D">
        <w:rPr>
          <w:rFonts w:ascii="Palatino Linotype" w:hAnsi="Palatino Linotype"/>
        </w:rPr>
        <w:t xml:space="preserve"> </w:t>
      </w:r>
      <w:r w:rsidR="00562F37">
        <w:rPr>
          <w:rFonts w:ascii="Palatino Linotype" w:hAnsi="Palatino Linotype"/>
        </w:rPr>
        <w:t>to</w:t>
      </w:r>
      <w:r w:rsidR="008F4F81">
        <w:rPr>
          <w:rFonts w:ascii="Palatino Linotype" w:hAnsi="Palatino Linotype"/>
        </w:rPr>
        <w:t xml:space="preserve"> </w:t>
      </w:r>
      <w:r w:rsidR="00544C3B">
        <w:rPr>
          <w:rFonts w:ascii="Palatino Linotype" w:hAnsi="Palatino Linotype"/>
        </w:rPr>
        <w:t>the RID 1 system</w:t>
      </w:r>
      <w:r w:rsidR="00562F37">
        <w:rPr>
          <w:rFonts w:ascii="Palatino Linotype" w:hAnsi="Palatino Linotype"/>
        </w:rPr>
        <w:t>.</w:t>
      </w:r>
    </w:p>
    <w:p w:rsidR="009B63E7" w:rsidP="00031204" w:rsidRDefault="005154C3" w14:paraId="752F1A31" w14:textId="24C35099">
      <w:pPr>
        <w:tabs>
          <w:tab w:val="left" w:pos="3817"/>
        </w:tabs>
        <w:rPr>
          <w:rFonts w:ascii="Palatino Linotype" w:hAnsi="Palatino Linotype"/>
        </w:rPr>
      </w:pPr>
      <w:r w:rsidRPr="1050C628">
        <w:rPr>
          <w:rFonts w:ascii="Palatino Linotype" w:hAnsi="Palatino Linotype"/>
        </w:rPr>
        <w:t>T</w:t>
      </w:r>
      <w:r w:rsidRPr="1050C628" w:rsidR="00E22BCD">
        <w:rPr>
          <w:rFonts w:ascii="Palatino Linotype" w:hAnsi="Palatino Linotype"/>
        </w:rPr>
        <w:t>o address</w:t>
      </w:r>
      <w:r w:rsidRPr="1050C628" w:rsidR="00F235EE">
        <w:rPr>
          <w:rFonts w:ascii="Palatino Linotype" w:hAnsi="Palatino Linotype"/>
        </w:rPr>
        <w:t xml:space="preserve"> supply </w:t>
      </w:r>
      <w:r w:rsidRPr="1050C628" w:rsidR="00202621">
        <w:rPr>
          <w:rFonts w:ascii="Palatino Linotype" w:hAnsi="Palatino Linotype"/>
        </w:rPr>
        <w:t xml:space="preserve">capacity </w:t>
      </w:r>
      <w:r w:rsidRPr="1050C628" w:rsidR="00F235EE">
        <w:rPr>
          <w:rFonts w:ascii="Palatino Linotype" w:hAnsi="Palatino Linotype"/>
        </w:rPr>
        <w:t>and</w:t>
      </w:r>
      <w:r w:rsidRPr="1050C628" w:rsidR="00E33FF9">
        <w:rPr>
          <w:rFonts w:ascii="Palatino Linotype" w:hAnsi="Palatino Linotype"/>
        </w:rPr>
        <w:t xml:space="preserve"> contamination, Del Oro </w:t>
      </w:r>
      <w:r w:rsidRPr="1050C628" w:rsidR="009B63E7">
        <w:rPr>
          <w:rFonts w:ascii="Palatino Linotype" w:hAnsi="Palatino Linotype"/>
        </w:rPr>
        <w:t>proposed</w:t>
      </w:r>
      <w:r w:rsidRPr="1050C628" w:rsidR="00FB7037">
        <w:rPr>
          <w:rFonts w:ascii="Palatino Linotype" w:hAnsi="Palatino Linotype"/>
        </w:rPr>
        <w:t xml:space="preserve"> </w:t>
      </w:r>
      <w:r w:rsidRPr="1050C628" w:rsidR="00C156C6">
        <w:rPr>
          <w:rFonts w:ascii="Palatino Linotype" w:hAnsi="Palatino Linotype"/>
        </w:rPr>
        <w:t>the W</w:t>
      </w:r>
      <w:r w:rsidRPr="1050C628" w:rsidR="00E818C7">
        <w:rPr>
          <w:rFonts w:ascii="Palatino Linotype" w:hAnsi="Palatino Linotype"/>
        </w:rPr>
        <w:t xml:space="preserve">ater </w:t>
      </w:r>
      <w:r w:rsidRPr="1050C628" w:rsidR="00C156C6">
        <w:rPr>
          <w:rFonts w:ascii="Palatino Linotype" w:hAnsi="Palatino Linotype"/>
        </w:rPr>
        <w:t>T</w:t>
      </w:r>
      <w:r w:rsidRPr="1050C628" w:rsidR="00E818C7">
        <w:rPr>
          <w:rFonts w:ascii="Palatino Linotype" w:hAnsi="Palatino Linotype"/>
        </w:rPr>
        <w:t xml:space="preserve">reatment </w:t>
      </w:r>
      <w:r w:rsidRPr="1050C628" w:rsidR="00C156C6">
        <w:rPr>
          <w:rFonts w:ascii="Palatino Linotype" w:hAnsi="Palatino Linotype"/>
        </w:rPr>
        <w:t>P</w:t>
      </w:r>
      <w:r w:rsidRPr="1050C628" w:rsidR="00E818C7">
        <w:rPr>
          <w:rFonts w:ascii="Palatino Linotype" w:hAnsi="Palatino Linotype"/>
        </w:rPr>
        <w:t xml:space="preserve">lant </w:t>
      </w:r>
      <w:r w:rsidRPr="1050C628" w:rsidR="00C156C6">
        <w:rPr>
          <w:rFonts w:ascii="Palatino Linotype" w:hAnsi="Palatino Linotype"/>
        </w:rPr>
        <w:t>P</w:t>
      </w:r>
      <w:r w:rsidRPr="1050C628" w:rsidR="00E818C7">
        <w:rPr>
          <w:rFonts w:ascii="Palatino Linotype" w:hAnsi="Palatino Linotype"/>
        </w:rPr>
        <w:t xml:space="preserve">roject (Project) that </w:t>
      </w:r>
      <w:r w:rsidRPr="1050C628" w:rsidR="004D3611">
        <w:rPr>
          <w:rFonts w:ascii="Palatino Linotype" w:hAnsi="Palatino Linotype"/>
        </w:rPr>
        <w:t>would</w:t>
      </w:r>
      <w:r w:rsidRPr="1050C628" w:rsidR="00096465">
        <w:rPr>
          <w:rFonts w:ascii="Palatino Linotype" w:hAnsi="Palatino Linotype"/>
        </w:rPr>
        <w:t xml:space="preserve"> </w:t>
      </w:r>
      <w:r w:rsidRPr="1050C628" w:rsidR="00A901F5">
        <w:rPr>
          <w:rFonts w:ascii="Palatino Linotype" w:hAnsi="Palatino Linotype"/>
        </w:rPr>
        <w:t>use</w:t>
      </w:r>
      <w:r w:rsidRPr="1050C628" w:rsidR="00AC2C7F">
        <w:rPr>
          <w:rFonts w:ascii="Palatino Linotype" w:hAnsi="Palatino Linotype"/>
        </w:rPr>
        <w:t xml:space="preserve"> the Pleasant Valley Canal (PVC)</w:t>
      </w:r>
      <w:r w:rsidRPr="1050C628" w:rsidR="004B49EF">
        <w:rPr>
          <w:rFonts w:ascii="Palatino Linotype" w:hAnsi="Palatino Linotype"/>
        </w:rPr>
        <w:t xml:space="preserve"> as the new water supply </w:t>
      </w:r>
      <w:r w:rsidRPr="1050C628" w:rsidR="004B49EF">
        <w:rPr>
          <w:rFonts w:ascii="Palatino Linotype" w:hAnsi="Palatino Linotype"/>
        </w:rPr>
        <w:lastRenderedPageBreak/>
        <w:t>source</w:t>
      </w:r>
      <w:r w:rsidRPr="1050C628" w:rsidR="00AC2C7F">
        <w:rPr>
          <w:rFonts w:ascii="Palatino Linotype" w:hAnsi="Palatino Linotype"/>
        </w:rPr>
        <w:t xml:space="preserve">. </w:t>
      </w:r>
      <w:r w:rsidRPr="1050C628" w:rsidR="00A45E69">
        <w:rPr>
          <w:rFonts w:ascii="Palatino Linotype" w:hAnsi="Palatino Linotype"/>
        </w:rPr>
        <w:t>The project</w:t>
      </w:r>
      <w:r w:rsidRPr="1050C628" w:rsidR="004D3611">
        <w:rPr>
          <w:rFonts w:ascii="Palatino Linotype" w:hAnsi="Palatino Linotype"/>
        </w:rPr>
        <w:t xml:space="preserve"> </w:t>
      </w:r>
      <w:r w:rsidRPr="1050C628" w:rsidR="00E818C7">
        <w:rPr>
          <w:rFonts w:ascii="Palatino Linotype" w:hAnsi="Palatino Linotype"/>
        </w:rPr>
        <w:t>consist</w:t>
      </w:r>
      <w:r w:rsidRPr="1050C628" w:rsidR="00A45E69">
        <w:rPr>
          <w:rFonts w:ascii="Palatino Linotype" w:hAnsi="Palatino Linotype"/>
        </w:rPr>
        <w:t>ed</w:t>
      </w:r>
      <w:r w:rsidRPr="1050C628" w:rsidR="00FB7037">
        <w:rPr>
          <w:rFonts w:ascii="Palatino Linotype" w:hAnsi="Palatino Linotype"/>
        </w:rPr>
        <w:t xml:space="preserve"> </w:t>
      </w:r>
      <w:r w:rsidRPr="1050C628" w:rsidR="00730F35">
        <w:rPr>
          <w:rFonts w:ascii="Palatino Linotype" w:hAnsi="Palatino Linotype"/>
        </w:rPr>
        <w:t xml:space="preserve">of </w:t>
      </w:r>
      <w:r w:rsidRPr="1050C628" w:rsidR="00FB7037">
        <w:rPr>
          <w:rFonts w:ascii="Palatino Linotype" w:hAnsi="Palatino Linotype"/>
        </w:rPr>
        <w:t>a surface water treatment plant and conveyance system</w:t>
      </w:r>
      <w:r w:rsidRPr="1050C628" w:rsidR="00BC71E4">
        <w:rPr>
          <w:rFonts w:ascii="Palatino Linotype" w:hAnsi="Palatino Linotype"/>
        </w:rPr>
        <w:t xml:space="preserve"> to treat the water from PVC and deliver </w:t>
      </w:r>
      <w:r w:rsidRPr="1050C628" w:rsidR="00B55942">
        <w:rPr>
          <w:rFonts w:ascii="Palatino Linotype" w:hAnsi="Palatino Linotype"/>
        </w:rPr>
        <w:t>it</w:t>
      </w:r>
      <w:r w:rsidRPr="1050C628" w:rsidR="00BC71E4">
        <w:rPr>
          <w:rFonts w:ascii="Palatino Linotype" w:hAnsi="Palatino Linotype"/>
        </w:rPr>
        <w:t xml:space="preserve"> </w:t>
      </w:r>
      <w:r w:rsidRPr="1050C628" w:rsidR="00A901F5">
        <w:rPr>
          <w:rFonts w:ascii="Palatino Linotype" w:hAnsi="Palatino Linotype"/>
        </w:rPr>
        <w:t>to the RID 1 system.</w:t>
      </w:r>
    </w:p>
    <w:p w:rsidRPr="00457283" w:rsidR="00085E25" w:rsidP="00085E25" w:rsidRDefault="00085E25" w14:paraId="6B9F2662" w14:textId="77777777">
      <w:pPr>
        <w:tabs>
          <w:tab w:val="left" w:pos="3817"/>
        </w:tabs>
        <w:rPr>
          <w:rFonts w:ascii="Palatino Linotype" w:hAnsi="Palatino Linotype"/>
          <w:u w:val="single"/>
        </w:rPr>
      </w:pPr>
      <w:r>
        <w:rPr>
          <w:rFonts w:ascii="Palatino Linotype" w:hAnsi="Palatino Linotype"/>
          <w:u w:val="single"/>
        </w:rPr>
        <w:t>SRF Loan</w:t>
      </w:r>
    </w:p>
    <w:p w:rsidR="00251DA8" w:rsidP="00031204" w:rsidRDefault="00B12BC0" w14:paraId="43807672" w14:textId="16351DB0">
      <w:pPr>
        <w:tabs>
          <w:tab w:val="left" w:pos="3817"/>
        </w:tabs>
        <w:rPr>
          <w:rFonts w:ascii="Palatino Linotype" w:hAnsi="Palatino Linotype"/>
        </w:rPr>
      </w:pPr>
      <w:r w:rsidRPr="1050C628">
        <w:rPr>
          <w:rFonts w:ascii="Palatino Linotype" w:hAnsi="Palatino Linotype"/>
        </w:rPr>
        <w:t xml:space="preserve">On June 21, 2018, </w:t>
      </w:r>
      <w:r w:rsidRPr="1050C628" w:rsidR="001E1A6D">
        <w:rPr>
          <w:rFonts w:ascii="Palatino Linotype" w:hAnsi="Palatino Linotype"/>
        </w:rPr>
        <w:t xml:space="preserve">by </w:t>
      </w:r>
      <w:r w:rsidRPr="1050C628">
        <w:rPr>
          <w:rFonts w:ascii="Palatino Linotype" w:hAnsi="Palatino Linotype"/>
        </w:rPr>
        <w:t>Resolution (Res.) W-5168</w:t>
      </w:r>
      <w:r w:rsidRPr="1050C628" w:rsidR="001E1A6D">
        <w:rPr>
          <w:rFonts w:ascii="Palatino Linotype" w:hAnsi="Palatino Linotype"/>
        </w:rPr>
        <w:t xml:space="preserve">, </w:t>
      </w:r>
      <w:r w:rsidRPr="1050C628" w:rsidR="00466DC7">
        <w:rPr>
          <w:rFonts w:ascii="Palatino Linotype" w:hAnsi="Palatino Linotype"/>
        </w:rPr>
        <w:t xml:space="preserve">the Commission authorized Del Oro to </w:t>
      </w:r>
      <w:r w:rsidRPr="1050C628" w:rsidR="00FE150E">
        <w:rPr>
          <w:rFonts w:ascii="Palatino Linotype" w:hAnsi="Palatino Linotype"/>
        </w:rPr>
        <w:t xml:space="preserve">enter into a </w:t>
      </w:r>
      <w:r w:rsidRPr="1050C628" w:rsidR="00D6259D">
        <w:rPr>
          <w:rFonts w:ascii="Palatino Linotype" w:hAnsi="Palatino Linotype"/>
        </w:rPr>
        <w:t>Funding A</w:t>
      </w:r>
      <w:r w:rsidRPr="1050C628" w:rsidR="00FE150E">
        <w:rPr>
          <w:rFonts w:ascii="Palatino Linotype" w:hAnsi="Palatino Linotype"/>
        </w:rPr>
        <w:t xml:space="preserve">greement with the SWRCB to borrow </w:t>
      </w:r>
      <w:r w:rsidRPr="1050C628" w:rsidR="00142CE8">
        <w:rPr>
          <w:rFonts w:ascii="Palatino Linotype" w:hAnsi="Palatino Linotype"/>
        </w:rPr>
        <w:t>the amount of</w:t>
      </w:r>
      <w:r w:rsidRPr="1050C628" w:rsidR="00FE150E">
        <w:rPr>
          <w:rFonts w:ascii="Palatino Linotype" w:hAnsi="Palatino Linotype"/>
        </w:rPr>
        <w:t xml:space="preserve"> $5,189,176</w:t>
      </w:r>
      <w:r w:rsidRPr="1050C628" w:rsidR="00415C0A">
        <w:rPr>
          <w:rFonts w:ascii="Palatino Linotype" w:hAnsi="Palatino Linotype"/>
        </w:rPr>
        <w:t>, which was the total cost of the Project at that time</w:t>
      </w:r>
      <w:r w:rsidRPr="1050C628" w:rsidR="00943227">
        <w:rPr>
          <w:rFonts w:ascii="Palatino Linotype" w:hAnsi="Palatino Linotype"/>
        </w:rPr>
        <w:t>, and implement a surcharge to</w:t>
      </w:r>
      <w:r w:rsidRPr="1050C628" w:rsidR="00A8025B">
        <w:rPr>
          <w:rFonts w:ascii="Palatino Linotype" w:hAnsi="Palatino Linotype"/>
        </w:rPr>
        <w:t xml:space="preserve"> RID 1 </w:t>
      </w:r>
      <w:proofErr w:type="gramStart"/>
      <w:r w:rsidRPr="1050C628" w:rsidR="00A8025B">
        <w:rPr>
          <w:rFonts w:ascii="Palatino Linotype" w:hAnsi="Palatino Linotype"/>
        </w:rPr>
        <w:t>customers</w:t>
      </w:r>
      <w:proofErr w:type="gramEnd"/>
      <w:r w:rsidRPr="1050C628" w:rsidR="00A8025B">
        <w:rPr>
          <w:rFonts w:ascii="Palatino Linotype" w:hAnsi="Palatino Linotype"/>
        </w:rPr>
        <w:t xml:space="preserve"> only to </w:t>
      </w:r>
      <w:r w:rsidRPr="1050C628" w:rsidR="00943227">
        <w:rPr>
          <w:rFonts w:ascii="Palatino Linotype" w:hAnsi="Palatino Linotype"/>
        </w:rPr>
        <w:t xml:space="preserve">amortize the loan. </w:t>
      </w:r>
      <w:r w:rsidRPr="1050C628" w:rsidR="00993244">
        <w:rPr>
          <w:rFonts w:ascii="Palatino Linotype" w:hAnsi="Palatino Linotype"/>
        </w:rPr>
        <w:t xml:space="preserve">The original SRF </w:t>
      </w:r>
      <w:r w:rsidRPr="1050C628" w:rsidR="006B6ADD">
        <w:rPr>
          <w:rFonts w:ascii="Palatino Linotype" w:hAnsi="Palatino Linotype"/>
        </w:rPr>
        <w:t>L</w:t>
      </w:r>
      <w:r w:rsidRPr="1050C628" w:rsidR="00993244">
        <w:rPr>
          <w:rFonts w:ascii="Palatino Linotype" w:hAnsi="Palatino Linotype"/>
        </w:rPr>
        <w:t>oan of $5,189,176 carried an interest rate of 1.70% and a term of 20 years. The original proposed surcharge was $61.09 per month for a 1-inch meter customer.</w:t>
      </w:r>
    </w:p>
    <w:p w:rsidR="00D32509" w:rsidP="00031204" w:rsidRDefault="00993244" w14:paraId="00448550" w14:textId="72B3F1B3">
      <w:pPr>
        <w:tabs>
          <w:tab w:val="left" w:pos="3817"/>
        </w:tabs>
        <w:rPr>
          <w:rFonts w:ascii="Palatino Linotype" w:hAnsi="Palatino Linotype"/>
        </w:rPr>
      </w:pPr>
      <w:r>
        <w:rPr>
          <w:rFonts w:ascii="Palatino Linotype" w:hAnsi="Palatino Linotype"/>
        </w:rPr>
        <w:t xml:space="preserve">The </w:t>
      </w:r>
      <w:r w:rsidR="00277D48">
        <w:rPr>
          <w:rFonts w:ascii="Palatino Linotype" w:hAnsi="Palatino Linotype"/>
        </w:rPr>
        <w:t xml:space="preserve">original loan and </w:t>
      </w:r>
      <w:r>
        <w:rPr>
          <w:rFonts w:ascii="Palatino Linotype" w:hAnsi="Palatino Linotype"/>
        </w:rPr>
        <w:t>surcharge w</w:t>
      </w:r>
      <w:r w:rsidR="00277D48">
        <w:rPr>
          <w:rFonts w:ascii="Palatino Linotype" w:hAnsi="Palatino Linotype"/>
        </w:rPr>
        <w:t>ere</w:t>
      </w:r>
      <w:r>
        <w:rPr>
          <w:rFonts w:ascii="Palatino Linotype" w:hAnsi="Palatino Linotype"/>
        </w:rPr>
        <w:t xml:space="preserve"> never implemented as </w:t>
      </w:r>
      <w:r w:rsidR="00CC798E">
        <w:rPr>
          <w:rFonts w:ascii="Palatino Linotype" w:hAnsi="Palatino Linotype"/>
        </w:rPr>
        <w:t xml:space="preserve">the SWRCB did not </w:t>
      </w:r>
      <w:r w:rsidR="001144A2">
        <w:rPr>
          <w:rFonts w:ascii="Palatino Linotype" w:hAnsi="Palatino Linotype"/>
        </w:rPr>
        <w:t xml:space="preserve">execute the </w:t>
      </w:r>
      <w:r w:rsidR="002A1990">
        <w:rPr>
          <w:rFonts w:ascii="Palatino Linotype" w:hAnsi="Palatino Linotype"/>
        </w:rPr>
        <w:t>F</w:t>
      </w:r>
      <w:r w:rsidR="00FD6B8A">
        <w:rPr>
          <w:rFonts w:ascii="Palatino Linotype" w:hAnsi="Palatino Linotype"/>
        </w:rPr>
        <w:t>unding</w:t>
      </w:r>
      <w:r w:rsidR="001144A2">
        <w:rPr>
          <w:rFonts w:ascii="Palatino Linotype" w:hAnsi="Palatino Linotype"/>
        </w:rPr>
        <w:t xml:space="preserve"> </w:t>
      </w:r>
      <w:r w:rsidR="002A1990">
        <w:rPr>
          <w:rFonts w:ascii="Palatino Linotype" w:hAnsi="Palatino Linotype"/>
        </w:rPr>
        <w:t>A</w:t>
      </w:r>
      <w:r w:rsidR="001144A2">
        <w:rPr>
          <w:rFonts w:ascii="Palatino Linotype" w:hAnsi="Palatino Linotype"/>
        </w:rPr>
        <w:t xml:space="preserve">greement until </w:t>
      </w:r>
      <w:r w:rsidR="007A345E">
        <w:rPr>
          <w:rFonts w:ascii="Palatino Linotype" w:hAnsi="Palatino Linotype"/>
        </w:rPr>
        <w:t xml:space="preserve">September 2019. </w:t>
      </w:r>
      <w:r w:rsidR="00684C5C">
        <w:rPr>
          <w:rFonts w:ascii="Palatino Linotype" w:hAnsi="Palatino Linotype"/>
        </w:rPr>
        <w:t xml:space="preserve">The executed Funding Agreement established </w:t>
      </w:r>
      <w:r w:rsidR="001C6355">
        <w:rPr>
          <w:rFonts w:ascii="Palatino Linotype" w:hAnsi="Palatino Linotype"/>
        </w:rPr>
        <w:t>the eligible work start date of June 1, 2016</w:t>
      </w:r>
      <w:r w:rsidR="1147CFA5">
        <w:rPr>
          <w:rFonts w:ascii="Palatino Linotype" w:hAnsi="Palatino Linotype"/>
        </w:rPr>
        <w:t>,</w:t>
      </w:r>
      <w:r w:rsidR="001C6355">
        <w:rPr>
          <w:rFonts w:ascii="Palatino Linotype" w:hAnsi="Palatino Linotype"/>
        </w:rPr>
        <w:t xml:space="preserve"> and eligible construction start date of January 5, 2021. </w:t>
      </w:r>
      <w:r w:rsidR="00694552">
        <w:rPr>
          <w:rFonts w:ascii="Palatino Linotype" w:hAnsi="Palatino Linotype"/>
        </w:rPr>
        <w:t xml:space="preserve">The SWRCB </w:t>
      </w:r>
      <w:r w:rsidR="0095680D">
        <w:rPr>
          <w:rFonts w:ascii="Palatino Linotype" w:hAnsi="Palatino Linotype"/>
        </w:rPr>
        <w:t xml:space="preserve">also required </w:t>
      </w:r>
      <w:r w:rsidR="0027389F">
        <w:rPr>
          <w:rFonts w:ascii="Palatino Linotype" w:hAnsi="Palatino Linotype"/>
        </w:rPr>
        <w:t>Del Oro to red</w:t>
      </w:r>
      <w:r w:rsidR="00B0532E">
        <w:rPr>
          <w:rFonts w:ascii="Palatino Linotype" w:hAnsi="Palatino Linotype"/>
        </w:rPr>
        <w:t>e</w:t>
      </w:r>
      <w:r w:rsidR="0027389F">
        <w:rPr>
          <w:rFonts w:ascii="Palatino Linotype" w:hAnsi="Palatino Linotype"/>
        </w:rPr>
        <w:t>sign</w:t>
      </w:r>
      <w:r w:rsidR="0095680D">
        <w:rPr>
          <w:rFonts w:ascii="Palatino Linotype" w:hAnsi="Palatino Linotype"/>
        </w:rPr>
        <w:t xml:space="preserve"> certain parts of the Project</w:t>
      </w:r>
      <w:r w:rsidR="00881AD5">
        <w:rPr>
          <w:rFonts w:ascii="Palatino Linotype" w:hAnsi="Palatino Linotype"/>
        </w:rPr>
        <w:t>.</w:t>
      </w:r>
      <w:r w:rsidR="00F3180D">
        <w:rPr>
          <w:rStyle w:val="FootnoteReference"/>
          <w:rFonts w:ascii="Palatino Linotype" w:hAnsi="Palatino Linotype"/>
        </w:rPr>
        <w:footnoteReference w:id="4"/>
      </w:r>
      <w:r w:rsidR="00881AD5">
        <w:rPr>
          <w:rFonts w:ascii="Palatino Linotype" w:hAnsi="Palatino Linotype"/>
        </w:rPr>
        <w:t xml:space="preserve"> </w:t>
      </w:r>
      <w:r w:rsidR="007A345E">
        <w:rPr>
          <w:rFonts w:ascii="Palatino Linotype" w:hAnsi="Palatino Linotype"/>
        </w:rPr>
        <w:t>This delay</w:t>
      </w:r>
      <w:r w:rsidR="00641787">
        <w:rPr>
          <w:rFonts w:ascii="Palatino Linotype" w:hAnsi="Palatino Linotype"/>
        </w:rPr>
        <w:t xml:space="preserve"> </w:t>
      </w:r>
      <w:r w:rsidR="00223943">
        <w:rPr>
          <w:rFonts w:ascii="Palatino Linotype" w:hAnsi="Palatino Linotype"/>
        </w:rPr>
        <w:t xml:space="preserve">and </w:t>
      </w:r>
      <w:r w:rsidR="00D9343F">
        <w:rPr>
          <w:rFonts w:ascii="Palatino Linotype" w:hAnsi="Palatino Linotype"/>
        </w:rPr>
        <w:t xml:space="preserve">redesign requirement </w:t>
      </w:r>
      <w:r w:rsidR="00641787">
        <w:rPr>
          <w:rFonts w:ascii="Palatino Linotype" w:hAnsi="Palatino Linotype"/>
        </w:rPr>
        <w:t xml:space="preserve">led to </w:t>
      </w:r>
      <w:r w:rsidR="00D53B0D">
        <w:rPr>
          <w:rFonts w:ascii="Palatino Linotype" w:hAnsi="Palatino Linotype"/>
        </w:rPr>
        <w:t>the P</w:t>
      </w:r>
      <w:r w:rsidR="00641787">
        <w:rPr>
          <w:rFonts w:ascii="Palatino Linotype" w:hAnsi="Palatino Linotype"/>
        </w:rPr>
        <w:t>roject cost</w:t>
      </w:r>
      <w:r w:rsidR="00203DC7">
        <w:rPr>
          <w:rFonts w:ascii="Palatino Linotype" w:hAnsi="Palatino Linotype"/>
        </w:rPr>
        <w:t xml:space="preserve"> </w:t>
      </w:r>
      <w:r w:rsidR="005C7177">
        <w:rPr>
          <w:rFonts w:ascii="Palatino Linotype" w:hAnsi="Palatino Linotype"/>
        </w:rPr>
        <w:t>increasing by</w:t>
      </w:r>
      <w:r w:rsidR="00203DC7">
        <w:rPr>
          <w:rFonts w:ascii="Palatino Linotype" w:hAnsi="Palatino Linotype"/>
        </w:rPr>
        <w:t xml:space="preserve"> $3,892,650</w:t>
      </w:r>
      <w:r w:rsidR="00D9343F">
        <w:rPr>
          <w:rFonts w:ascii="Palatino Linotype" w:hAnsi="Palatino Linotype"/>
        </w:rPr>
        <w:t>.</w:t>
      </w:r>
      <w:r w:rsidR="00297996">
        <w:rPr>
          <w:rFonts w:ascii="Palatino Linotype" w:hAnsi="Palatino Linotype"/>
        </w:rPr>
        <w:t xml:space="preserve"> The new </w:t>
      </w:r>
      <w:r w:rsidR="00203DC7">
        <w:rPr>
          <w:rFonts w:ascii="Palatino Linotype" w:hAnsi="Palatino Linotype"/>
        </w:rPr>
        <w:t xml:space="preserve">total </w:t>
      </w:r>
      <w:r w:rsidR="00297996">
        <w:rPr>
          <w:rFonts w:ascii="Palatino Linotype" w:hAnsi="Palatino Linotype"/>
        </w:rPr>
        <w:t xml:space="preserve">cost of the </w:t>
      </w:r>
      <w:r w:rsidR="00D53B0D">
        <w:rPr>
          <w:rFonts w:ascii="Palatino Linotype" w:hAnsi="Palatino Linotype"/>
        </w:rPr>
        <w:t>P</w:t>
      </w:r>
      <w:r w:rsidR="00297996">
        <w:rPr>
          <w:rFonts w:ascii="Palatino Linotype" w:hAnsi="Palatino Linotype"/>
        </w:rPr>
        <w:t>rojec</w:t>
      </w:r>
      <w:r w:rsidR="00C151AD">
        <w:rPr>
          <w:rFonts w:ascii="Palatino Linotype" w:hAnsi="Palatino Linotype"/>
        </w:rPr>
        <w:t xml:space="preserve">t </w:t>
      </w:r>
      <w:r w:rsidR="00203DC7">
        <w:rPr>
          <w:rFonts w:ascii="Palatino Linotype" w:hAnsi="Palatino Linotype"/>
        </w:rPr>
        <w:t>became</w:t>
      </w:r>
      <w:r w:rsidR="00C151AD">
        <w:rPr>
          <w:rFonts w:ascii="Palatino Linotype" w:hAnsi="Palatino Linotype"/>
        </w:rPr>
        <w:t xml:space="preserve"> $9,081,826</w:t>
      </w:r>
      <w:r w:rsidR="002951DC">
        <w:rPr>
          <w:rFonts w:ascii="Palatino Linotype" w:hAnsi="Palatino Linotype"/>
        </w:rPr>
        <w:t>.</w:t>
      </w:r>
    </w:p>
    <w:p w:rsidR="00B12BC0" w:rsidP="00031204" w:rsidRDefault="00D32509" w14:paraId="45033850" w14:textId="6DC1FE3A">
      <w:pPr>
        <w:tabs>
          <w:tab w:val="left" w:pos="3817"/>
        </w:tabs>
        <w:rPr>
          <w:rFonts w:ascii="Palatino Linotype" w:hAnsi="Palatino Linotype"/>
        </w:rPr>
      </w:pPr>
      <w:r w:rsidRPr="1050C628">
        <w:rPr>
          <w:rFonts w:ascii="Palatino Linotype" w:hAnsi="Palatino Linotype"/>
        </w:rPr>
        <w:t xml:space="preserve">In April 2020, </w:t>
      </w:r>
      <w:r w:rsidRPr="1050C628" w:rsidR="009556F2">
        <w:rPr>
          <w:rFonts w:ascii="Palatino Linotype" w:hAnsi="Palatino Linotype"/>
        </w:rPr>
        <w:t xml:space="preserve">Del Oro began receiving proceeds from the SRF </w:t>
      </w:r>
      <w:r w:rsidRPr="1050C628" w:rsidR="006B6ADD">
        <w:rPr>
          <w:rFonts w:ascii="Palatino Linotype" w:hAnsi="Palatino Linotype"/>
        </w:rPr>
        <w:t>L</w:t>
      </w:r>
      <w:r w:rsidRPr="1050C628" w:rsidR="009556F2">
        <w:rPr>
          <w:rFonts w:ascii="Palatino Linotype" w:hAnsi="Palatino Linotype"/>
        </w:rPr>
        <w:t>oan</w:t>
      </w:r>
      <w:r w:rsidRPr="1050C628" w:rsidR="00165F08">
        <w:rPr>
          <w:rFonts w:ascii="Palatino Linotype" w:hAnsi="Palatino Linotype"/>
        </w:rPr>
        <w:t>,</w:t>
      </w:r>
      <w:r w:rsidRPr="1050C628" w:rsidR="009556F2">
        <w:rPr>
          <w:rFonts w:ascii="Palatino Linotype" w:hAnsi="Palatino Linotype"/>
        </w:rPr>
        <w:t xml:space="preserve"> and </w:t>
      </w:r>
      <w:r w:rsidRPr="1050C628" w:rsidR="0028369B">
        <w:rPr>
          <w:rFonts w:ascii="Palatino Linotype" w:hAnsi="Palatino Linotype"/>
        </w:rPr>
        <w:t>construction of the Project</w:t>
      </w:r>
      <w:r w:rsidRPr="1050C628" w:rsidR="00C01393">
        <w:rPr>
          <w:rFonts w:ascii="Palatino Linotype" w:hAnsi="Palatino Linotype"/>
        </w:rPr>
        <w:t xml:space="preserve"> began in September 2021.</w:t>
      </w:r>
    </w:p>
    <w:p w:rsidR="00BF5263" w:rsidP="00031204" w:rsidRDefault="00D0427B" w14:paraId="46422C14" w14:textId="72C9D5E9">
      <w:pPr>
        <w:tabs>
          <w:tab w:val="left" w:pos="3817"/>
        </w:tabs>
        <w:rPr>
          <w:rFonts w:ascii="Palatino Linotype" w:hAnsi="Palatino Linotype"/>
        </w:rPr>
      </w:pPr>
      <w:r w:rsidRPr="1050C628">
        <w:rPr>
          <w:rFonts w:ascii="Palatino Linotype" w:hAnsi="Palatino Linotype"/>
        </w:rPr>
        <w:t>On</w:t>
      </w:r>
      <w:r w:rsidRPr="1050C628" w:rsidR="00C151AD">
        <w:rPr>
          <w:rFonts w:ascii="Palatino Linotype" w:hAnsi="Palatino Linotype"/>
        </w:rPr>
        <w:t xml:space="preserve"> November 18, 2021, by Res. W-</w:t>
      </w:r>
      <w:r w:rsidRPr="1050C628" w:rsidR="007D6E39">
        <w:rPr>
          <w:rFonts w:ascii="Palatino Linotype" w:hAnsi="Palatino Linotype"/>
        </w:rPr>
        <w:t xml:space="preserve">5245, the Commission authorized Del Oro to borrow </w:t>
      </w:r>
      <w:r w:rsidRPr="1050C628" w:rsidR="00E37319">
        <w:rPr>
          <w:rFonts w:ascii="Palatino Linotype" w:hAnsi="Palatino Linotype"/>
        </w:rPr>
        <w:t>an</w:t>
      </w:r>
      <w:r w:rsidRPr="1050C628" w:rsidR="007D6E39">
        <w:rPr>
          <w:rFonts w:ascii="Palatino Linotype" w:hAnsi="Palatino Linotype"/>
        </w:rPr>
        <w:t xml:space="preserve"> </w:t>
      </w:r>
      <w:r w:rsidRPr="1050C628" w:rsidR="00D53B0D">
        <w:rPr>
          <w:rFonts w:ascii="Palatino Linotype" w:hAnsi="Palatino Linotype"/>
        </w:rPr>
        <w:t>additiona</w:t>
      </w:r>
      <w:r w:rsidRPr="1050C628" w:rsidR="00E37319">
        <w:rPr>
          <w:rFonts w:ascii="Palatino Linotype" w:hAnsi="Palatino Linotype"/>
        </w:rPr>
        <w:t xml:space="preserve">l </w:t>
      </w:r>
      <w:r w:rsidRPr="1050C628" w:rsidR="007D6E39">
        <w:rPr>
          <w:rFonts w:ascii="Palatino Linotype" w:hAnsi="Palatino Linotype"/>
        </w:rPr>
        <w:t xml:space="preserve">$3,892,650 to cover the </w:t>
      </w:r>
      <w:r w:rsidRPr="1050C628" w:rsidR="00E37319">
        <w:rPr>
          <w:rFonts w:ascii="Palatino Linotype" w:hAnsi="Palatino Linotype"/>
        </w:rPr>
        <w:t>P</w:t>
      </w:r>
      <w:r w:rsidRPr="1050C628" w:rsidR="007D6E39">
        <w:rPr>
          <w:rFonts w:ascii="Palatino Linotype" w:hAnsi="Palatino Linotype"/>
        </w:rPr>
        <w:t xml:space="preserve">roject </w:t>
      </w:r>
      <w:r w:rsidRPr="1050C628" w:rsidR="00E37319">
        <w:rPr>
          <w:rFonts w:ascii="Palatino Linotype" w:hAnsi="Palatino Linotype"/>
        </w:rPr>
        <w:t xml:space="preserve">cost </w:t>
      </w:r>
      <w:r w:rsidRPr="1050C628" w:rsidR="007D6E39">
        <w:rPr>
          <w:rFonts w:ascii="Palatino Linotype" w:hAnsi="Palatino Linotype"/>
        </w:rPr>
        <w:t>increase and implement a new surcharge</w:t>
      </w:r>
      <w:r w:rsidRPr="1050C628" w:rsidR="00175A17">
        <w:rPr>
          <w:rFonts w:ascii="Palatino Linotype" w:hAnsi="Palatino Linotype"/>
        </w:rPr>
        <w:t xml:space="preserve"> to RID 1 </w:t>
      </w:r>
      <w:bookmarkStart w:name="_Int_3HlvGUOt" w:id="3"/>
      <w:proofErr w:type="gramStart"/>
      <w:r w:rsidRPr="1050C628" w:rsidR="00175A17">
        <w:rPr>
          <w:rFonts w:ascii="Palatino Linotype" w:hAnsi="Palatino Linotype"/>
        </w:rPr>
        <w:t>customers</w:t>
      </w:r>
      <w:bookmarkEnd w:id="3"/>
      <w:proofErr w:type="gramEnd"/>
      <w:r w:rsidRPr="1050C628" w:rsidR="00175A17">
        <w:rPr>
          <w:rFonts w:ascii="Palatino Linotype" w:hAnsi="Palatino Linotype"/>
        </w:rPr>
        <w:t xml:space="preserve"> only</w:t>
      </w:r>
      <w:r w:rsidRPr="1050C628" w:rsidR="007D6E39">
        <w:rPr>
          <w:rFonts w:ascii="Palatino Linotype" w:hAnsi="Palatino Linotype"/>
        </w:rPr>
        <w:t xml:space="preserve">. The terms of the SRF </w:t>
      </w:r>
      <w:r w:rsidRPr="1050C628" w:rsidR="006B6ADD">
        <w:rPr>
          <w:rFonts w:ascii="Palatino Linotype" w:hAnsi="Palatino Linotype"/>
        </w:rPr>
        <w:t>L</w:t>
      </w:r>
      <w:r w:rsidRPr="1050C628" w:rsidR="007D6E39">
        <w:rPr>
          <w:rFonts w:ascii="Palatino Linotype" w:hAnsi="Palatino Linotype"/>
        </w:rPr>
        <w:t xml:space="preserve">oan, now totaling </w:t>
      </w:r>
      <w:r w:rsidRPr="1050C628" w:rsidR="00165F08">
        <w:rPr>
          <w:rFonts w:ascii="Palatino Linotype" w:hAnsi="Palatino Linotype"/>
        </w:rPr>
        <w:t xml:space="preserve">the amount of </w:t>
      </w:r>
      <w:r w:rsidRPr="1050C628" w:rsidR="007D6E39">
        <w:rPr>
          <w:rFonts w:ascii="Palatino Linotype" w:hAnsi="Palatino Linotype"/>
        </w:rPr>
        <w:t xml:space="preserve">$9,081,826, was changed to 30 years at </w:t>
      </w:r>
      <w:r w:rsidRPr="1050C628" w:rsidR="00175A17">
        <w:rPr>
          <w:rFonts w:ascii="Palatino Linotype" w:hAnsi="Palatino Linotype"/>
        </w:rPr>
        <w:t xml:space="preserve">an </w:t>
      </w:r>
      <w:r w:rsidRPr="1050C628" w:rsidR="007D6E39">
        <w:rPr>
          <w:rFonts w:ascii="Palatino Linotype" w:hAnsi="Palatino Linotype"/>
        </w:rPr>
        <w:t>interest rate of 1.80%. The new surcharge was increased to $78.18 per month for a 1-inch meter customer</w:t>
      </w:r>
      <w:r w:rsidRPr="1050C628" w:rsidR="0041057E">
        <w:rPr>
          <w:rFonts w:ascii="Palatino Linotype" w:hAnsi="Palatino Linotype"/>
        </w:rPr>
        <w:t xml:space="preserve"> and was implemented in March 2022.</w:t>
      </w:r>
    </w:p>
    <w:p w:rsidR="00F46A23" w:rsidP="00031204" w:rsidRDefault="0041057E" w14:paraId="48D1119C" w14:textId="6AF056BE">
      <w:pPr>
        <w:tabs>
          <w:tab w:val="left" w:pos="3817"/>
        </w:tabs>
        <w:rPr>
          <w:rFonts w:ascii="Palatino Linotype" w:hAnsi="Palatino Linotype"/>
        </w:rPr>
      </w:pPr>
      <w:r>
        <w:rPr>
          <w:rFonts w:ascii="Palatino Linotype" w:hAnsi="Palatino Linotype"/>
        </w:rPr>
        <w:t>On November 2</w:t>
      </w:r>
      <w:r w:rsidR="006D694E">
        <w:rPr>
          <w:rFonts w:ascii="Palatino Linotype" w:hAnsi="Palatino Linotype"/>
        </w:rPr>
        <w:t>9</w:t>
      </w:r>
      <w:r>
        <w:rPr>
          <w:rFonts w:ascii="Palatino Linotype" w:hAnsi="Palatino Linotype"/>
        </w:rPr>
        <w:t>, 2022, the</w:t>
      </w:r>
      <w:r w:rsidR="006D694E">
        <w:rPr>
          <w:rFonts w:ascii="Palatino Linotype" w:hAnsi="Palatino Linotype"/>
        </w:rPr>
        <w:t xml:space="preserve"> SWRCB</w:t>
      </w:r>
      <w:r>
        <w:rPr>
          <w:rFonts w:ascii="Palatino Linotype" w:hAnsi="Palatino Linotype"/>
        </w:rPr>
        <w:t xml:space="preserve"> </w:t>
      </w:r>
      <w:r w:rsidR="006D694E">
        <w:rPr>
          <w:rFonts w:ascii="Palatino Linotype" w:hAnsi="Palatino Linotype"/>
        </w:rPr>
        <w:t>a</w:t>
      </w:r>
      <w:r>
        <w:rPr>
          <w:rFonts w:ascii="Palatino Linotype" w:hAnsi="Palatino Linotype"/>
        </w:rPr>
        <w:t xml:space="preserve">mended </w:t>
      </w:r>
      <w:r w:rsidR="006154A7">
        <w:rPr>
          <w:rFonts w:ascii="Palatino Linotype" w:hAnsi="Palatino Linotype"/>
        </w:rPr>
        <w:t xml:space="preserve">the </w:t>
      </w:r>
      <w:r>
        <w:rPr>
          <w:rFonts w:ascii="Palatino Linotype" w:hAnsi="Palatino Linotype"/>
        </w:rPr>
        <w:t>F</w:t>
      </w:r>
      <w:r w:rsidR="00FD6B8A">
        <w:rPr>
          <w:rFonts w:ascii="Palatino Linotype" w:hAnsi="Palatino Linotype"/>
        </w:rPr>
        <w:t>und</w:t>
      </w:r>
      <w:r>
        <w:rPr>
          <w:rFonts w:ascii="Palatino Linotype" w:hAnsi="Palatino Linotype"/>
        </w:rPr>
        <w:t>ing Agreement</w:t>
      </w:r>
      <w:r w:rsidR="000804C7">
        <w:rPr>
          <w:rFonts w:ascii="Palatino Linotype" w:hAnsi="Palatino Linotype"/>
        </w:rPr>
        <w:t>, reducing</w:t>
      </w:r>
      <w:r w:rsidR="00E44093">
        <w:rPr>
          <w:rFonts w:ascii="Palatino Linotype" w:hAnsi="Palatino Linotype"/>
        </w:rPr>
        <w:t xml:space="preserve"> the loan to the original amount of $5,189,176</w:t>
      </w:r>
      <w:r w:rsidR="003E2058">
        <w:rPr>
          <w:rFonts w:ascii="Palatino Linotype" w:hAnsi="Palatino Linotype"/>
        </w:rPr>
        <w:t xml:space="preserve"> while maintaining the interest rate of 1.80% over 30 years</w:t>
      </w:r>
      <w:r w:rsidR="00E44093">
        <w:rPr>
          <w:rFonts w:ascii="Palatino Linotype" w:hAnsi="Palatino Linotype"/>
        </w:rPr>
        <w:t xml:space="preserve"> and issued a grant </w:t>
      </w:r>
      <w:r w:rsidR="001C4A88">
        <w:rPr>
          <w:rFonts w:ascii="Palatino Linotype" w:hAnsi="Palatino Linotype"/>
        </w:rPr>
        <w:t>for</w:t>
      </w:r>
      <w:r w:rsidR="00E44093">
        <w:rPr>
          <w:rFonts w:ascii="Palatino Linotype" w:hAnsi="Palatino Linotype"/>
        </w:rPr>
        <w:t xml:space="preserve"> the </w:t>
      </w:r>
      <w:r w:rsidR="00DB042A">
        <w:rPr>
          <w:rFonts w:ascii="Palatino Linotype" w:hAnsi="Palatino Linotype"/>
        </w:rPr>
        <w:t>additional</w:t>
      </w:r>
      <w:r w:rsidR="00E44093">
        <w:rPr>
          <w:rFonts w:ascii="Palatino Linotype" w:hAnsi="Palatino Linotype"/>
        </w:rPr>
        <w:t xml:space="preserve"> cost of $3,892,650.</w:t>
      </w:r>
      <w:r w:rsidR="002C313C">
        <w:rPr>
          <w:rStyle w:val="FootnoteReference"/>
          <w:rFonts w:ascii="Palatino Linotype" w:hAnsi="Palatino Linotype"/>
        </w:rPr>
        <w:footnoteReference w:id="5"/>
      </w:r>
      <w:r w:rsidR="00986E32">
        <w:rPr>
          <w:rFonts w:ascii="Palatino Linotype" w:hAnsi="Palatino Linotype"/>
        </w:rPr>
        <w:t xml:space="preserve"> </w:t>
      </w:r>
      <w:r w:rsidR="00A42FEA">
        <w:rPr>
          <w:rFonts w:ascii="Palatino Linotype" w:hAnsi="Palatino Linotype"/>
        </w:rPr>
        <w:t xml:space="preserve">The Amended Funding Agreement kept the eligible work </w:t>
      </w:r>
      <w:r w:rsidR="002A28DF">
        <w:rPr>
          <w:rFonts w:ascii="Palatino Linotype" w:hAnsi="Palatino Linotype"/>
        </w:rPr>
        <w:t>and construction start dates and established a</w:t>
      </w:r>
      <w:r w:rsidR="005A7495">
        <w:rPr>
          <w:rFonts w:ascii="Palatino Linotype" w:hAnsi="Palatino Linotype"/>
        </w:rPr>
        <w:t xml:space="preserve"> new</w:t>
      </w:r>
      <w:r w:rsidR="002A28DF">
        <w:rPr>
          <w:rFonts w:ascii="Palatino Linotype" w:hAnsi="Palatino Linotype"/>
        </w:rPr>
        <w:t xml:space="preserve"> construction completion date </w:t>
      </w:r>
      <w:r w:rsidR="005A7495">
        <w:rPr>
          <w:rFonts w:ascii="Palatino Linotype" w:hAnsi="Palatino Linotype"/>
        </w:rPr>
        <w:t xml:space="preserve">and a </w:t>
      </w:r>
      <w:r w:rsidR="00976070">
        <w:rPr>
          <w:rFonts w:ascii="Palatino Linotype" w:hAnsi="Palatino Linotype"/>
        </w:rPr>
        <w:t>final disbursement request date. Below</w:t>
      </w:r>
      <w:r w:rsidR="00F54482">
        <w:rPr>
          <w:rFonts w:ascii="Palatino Linotype" w:hAnsi="Palatino Linotype"/>
        </w:rPr>
        <w:t xml:space="preserve"> are the</w:t>
      </w:r>
      <w:r w:rsidR="0077594D">
        <w:rPr>
          <w:rFonts w:ascii="Palatino Linotype" w:hAnsi="Palatino Linotype"/>
        </w:rPr>
        <w:t xml:space="preserve"> key dates for the Project </w:t>
      </w:r>
      <w:r w:rsidR="005A7495">
        <w:rPr>
          <w:rFonts w:ascii="Palatino Linotype" w:hAnsi="Palatino Linotype"/>
        </w:rPr>
        <w:t>from</w:t>
      </w:r>
      <w:r w:rsidR="0077594D">
        <w:rPr>
          <w:rFonts w:ascii="Palatino Linotype" w:hAnsi="Palatino Linotype"/>
        </w:rPr>
        <w:t xml:space="preserve"> </w:t>
      </w:r>
      <w:r w:rsidR="00F23948">
        <w:rPr>
          <w:rFonts w:ascii="Palatino Linotype" w:hAnsi="Palatino Linotype"/>
        </w:rPr>
        <w:t>the Amended Funding Agreement</w:t>
      </w:r>
      <w:r w:rsidR="00EF068D">
        <w:rPr>
          <w:rFonts w:ascii="Palatino Linotype" w:hAnsi="Palatino Linotype"/>
        </w:rPr>
        <w:t>:</w:t>
      </w:r>
    </w:p>
    <w:p w:rsidRPr="00DD6A9A" w:rsidR="00EF068D" w:rsidP="00DD6A9A" w:rsidRDefault="00CA0F55" w14:paraId="37691794" w14:textId="3F016097">
      <w:pPr>
        <w:pStyle w:val="ListParagraph"/>
        <w:numPr>
          <w:ilvl w:val="0"/>
          <w:numId w:val="16"/>
        </w:numPr>
        <w:tabs>
          <w:tab w:val="left" w:pos="3817"/>
        </w:tabs>
        <w:rPr>
          <w:rFonts w:ascii="Palatino Linotype" w:hAnsi="Palatino Linotype"/>
        </w:rPr>
      </w:pPr>
      <w:r w:rsidRPr="00DD6A9A">
        <w:rPr>
          <w:rFonts w:ascii="Palatino Linotype" w:hAnsi="Palatino Linotype"/>
        </w:rPr>
        <w:t>Eligible work start date: June 1, 2016</w:t>
      </w:r>
    </w:p>
    <w:p w:rsidR="00CA0F55" w:rsidP="00EF068D" w:rsidRDefault="00CA0F55" w14:paraId="7426A1C9" w14:textId="36E68BAC">
      <w:pPr>
        <w:pStyle w:val="ListParagraph"/>
        <w:numPr>
          <w:ilvl w:val="0"/>
          <w:numId w:val="16"/>
        </w:numPr>
        <w:tabs>
          <w:tab w:val="left" w:pos="3817"/>
        </w:tabs>
        <w:rPr>
          <w:rFonts w:ascii="Palatino Linotype" w:hAnsi="Palatino Linotype"/>
        </w:rPr>
      </w:pPr>
      <w:r>
        <w:rPr>
          <w:rFonts w:ascii="Palatino Linotype" w:hAnsi="Palatino Linotype"/>
        </w:rPr>
        <w:t>Eligible construction start date: January 5, 2021</w:t>
      </w:r>
    </w:p>
    <w:p w:rsidR="00CA0F55" w:rsidP="00EF068D" w:rsidRDefault="00CA0F55" w14:paraId="3727B479" w14:textId="0A016A54">
      <w:pPr>
        <w:pStyle w:val="ListParagraph"/>
        <w:numPr>
          <w:ilvl w:val="0"/>
          <w:numId w:val="16"/>
        </w:numPr>
        <w:tabs>
          <w:tab w:val="left" w:pos="3817"/>
        </w:tabs>
        <w:rPr>
          <w:rFonts w:ascii="Palatino Linotype" w:hAnsi="Palatino Linotype"/>
        </w:rPr>
      </w:pPr>
      <w:r>
        <w:rPr>
          <w:rFonts w:ascii="Palatino Linotype" w:hAnsi="Palatino Linotype"/>
        </w:rPr>
        <w:t xml:space="preserve">Construction completion </w:t>
      </w:r>
      <w:r w:rsidR="0017197E">
        <w:rPr>
          <w:rFonts w:ascii="Palatino Linotype" w:hAnsi="Palatino Linotype"/>
        </w:rPr>
        <w:t>date: September 30, 2023</w:t>
      </w:r>
    </w:p>
    <w:p w:rsidR="0017197E" w:rsidP="00EF068D" w:rsidRDefault="0017197E" w14:paraId="32120FE0" w14:textId="4F8F4F62">
      <w:pPr>
        <w:pStyle w:val="ListParagraph"/>
        <w:numPr>
          <w:ilvl w:val="0"/>
          <w:numId w:val="16"/>
        </w:numPr>
        <w:tabs>
          <w:tab w:val="left" w:pos="3817"/>
        </w:tabs>
        <w:rPr>
          <w:rFonts w:ascii="Palatino Linotype" w:hAnsi="Palatino Linotype"/>
        </w:rPr>
      </w:pPr>
      <w:r>
        <w:rPr>
          <w:rFonts w:ascii="Palatino Linotype" w:hAnsi="Palatino Linotype"/>
        </w:rPr>
        <w:t>Final disbursement request date: March 31, 2024</w:t>
      </w:r>
    </w:p>
    <w:p w:rsidR="000120A3" w:rsidP="00176309" w:rsidRDefault="000120A3" w14:paraId="7685A2DF" w14:textId="3BFD4BE7">
      <w:pPr>
        <w:tabs>
          <w:tab w:val="left" w:pos="3817"/>
        </w:tabs>
        <w:rPr>
          <w:rFonts w:ascii="Palatino Linotype" w:hAnsi="Palatino Linotype"/>
        </w:rPr>
      </w:pPr>
      <w:r w:rsidRPr="1050C628">
        <w:rPr>
          <w:rFonts w:ascii="Palatino Linotype" w:hAnsi="Palatino Linotype"/>
        </w:rPr>
        <w:lastRenderedPageBreak/>
        <w:t>Construction of the Project was completed in September 2023</w:t>
      </w:r>
      <w:r w:rsidRPr="1050C628" w:rsidR="007C4EFF">
        <w:rPr>
          <w:rFonts w:ascii="Palatino Linotype" w:hAnsi="Palatino Linotype"/>
        </w:rPr>
        <w:t xml:space="preserve"> and</w:t>
      </w:r>
      <w:r w:rsidRPr="1050C628">
        <w:rPr>
          <w:rFonts w:ascii="Palatino Linotype" w:hAnsi="Palatino Linotype"/>
        </w:rPr>
        <w:t xml:space="preserve"> </w:t>
      </w:r>
      <w:r w:rsidRPr="1050C628" w:rsidR="00411216">
        <w:rPr>
          <w:rFonts w:ascii="Palatino Linotype" w:hAnsi="Palatino Linotype"/>
        </w:rPr>
        <w:t>began operation</w:t>
      </w:r>
      <w:r w:rsidRPr="1050C628">
        <w:rPr>
          <w:rFonts w:ascii="Palatino Linotype" w:hAnsi="Palatino Linotype"/>
        </w:rPr>
        <w:t xml:space="preserve"> in July 2024.</w:t>
      </w:r>
      <w:r w:rsidRPr="1050C628" w:rsidR="007C4EFF">
        <w:rPr>
          <w:rFonts w:ascii="Palatino Linotype" w:hAnsi="Palatino Linotype"/>
        </w:rPr>
        <w:t xml:space="preserve"> The Project was commissioned and </w:t>
      </w:r>
      <w:r w:rsidRPr="1050C628" w:rsidR="00345FB1">
        <w:rPr>
          <w:rFonts w:ascii="Palatino Linotype" w:hAnsi="Palatino Linotype"/>
        </w:rPr>
        <w:t>finalized</w:t>
      </w:r>
      <w:r w:rsidRPr="1050C628" w:rsidR="007C4EFF">
        <w:rPr>
          <w:rFonts w:ascii="Palatino Linotype" w:hAnsi="Palatino Linotype"/>
        </w:rPr>
        <w:t xml:space="preserve"> in October 2024.</w:t>
      </w:r>
    </w:p>
    <w:p w:rsidRPr="00176309" w:rsidR="00176309" w:rsidP="00176309" w:rsidRDefault="008348DE" w14:paraId="36787CF7" w14:textId="11648D08">
      <w:pPr>
        <w:tabs>
          <w:tab w:val="left" w:pos="3817"/>
        </w:tabs>
        <w:rPr>
          <w:rFonts w:ascii="Palatino Linotype" w:hAnsi="Palatino Linotype"/>
        </w:rPr>
      </w:pPr>
      <w:r>
        <w:rPr>
          <w:rFonts w:ascii="Palatino Linotype" w:hAnsi="Palatino Linotype"/>
        </w:rPr>
        <w:t>After completion of the Project, t</w:t>
      </w:r>
      <w:r w:rsidR="00787595">
        <w:rPr>
          <w:rFonts w:ascii="Palatino Linotype" w:hAnsi="Palatino Linotype"/>
        </w:rPr>
        <w:t>he</w:t>
      </w:r>
      <w:r w:rsidR="00180FB2">
        <w:rPr>
          <w:rFonts w:ascii="Palatino Linotype" w:hAnsi="Palatino Linotype"/>
        </w:rPr>
        <w:t xml:space="preserve"> final</w:t>
      </w:r>
      <w:r w:rsidR="00787595">
        <w:rPr>
          <w:rFonts w:ascii="Palatino Linotype" w:hAnsi="Palatino Linotype"/>
        </w:rPr>
        <w:t xml:space="preserve"> loan amount was adju</w:t>
      </w:r>
      <w:r w:rsidR="00956CF9">
        <w:rPr>
          <w:rFonts w:ascii="Palatino Linotype" w:hAnsi="Palatino Linotype"/>
        </w:rPr>
        <w:t xml:space="preserve">sted to </w:t>
      </w:r>
      <w:r w:rsidR="00180FB2">
        <w:rPr>
          <w:rFonts w:ascii="Palatino Linotype" w:hAnsi="Palatino Linotype"/>
        </w:rPr>
        <w:t>$4,891,522</w:t>
      </w:r>
      <w:r w:rsidR="007D60BF">
        <w:rPr>
          <w:rStyle w:val="FootnoteReference"/>
          <w:rFonts w:ascii="Palatino Linotype" w:hAnsi="Palatino Linotype"/>
        </w:rPr>
        <w:footnoteReference w:id="6"/>
      </w:r>
      <w:r w:rsidR="00180FB2">
        <w:rPr>
          <w:rFonts w:ascii="Palatino Linotype" w:hAnsi="Palatino Linotype"/>
        </w:rPr>
        <w:t xml:space="preserve"> </w:t>
      </w:r>
      <w:r w:rsidR="009D5AE2">
        <w:rPr>
          <w:rFonts w:ascii="Palatino Linotype" w:hAnsi="Palatino Linotype"/>
        </w:rPr>
        <w:t xml:space="preserve">with the same loan terms </w:t>
      </w:r>
      <w:r w:rsidR="00205591">
        <w:rPr>
          <w:rFonts w:ascii="Palatino Linotype" w:hAnsi="Palatino Linotype"/>
        </w:rPr>
        <w:t>and t</w:t>
      </w:r>
      <w:r w:rsidR="00180FB2">
        <w:rPr>
          <w:rFonts w:ascii="Palatino Linotype" w:hAnsi="Palatino Linotype"/>
        </w:rPr>
        <w:t>he grant</w:t>
      </w:r>
      <w:r w:rsidR="000C3EEA">
        <w:rPr>
          <w:rFonts w:ascii="Palatino Linotype" w:hAnsi="Palatino Linotype"/>
        </w:rPr>
        <w:t xml:space="preserve"> amount remained at $3,892,650.</w:t>
      </w:r>
    </w:p>
    <w:p w:rsidR="007C1990" w:rsidP="007C1990" w:rsidRDefault="009B7180" w14:paraId="0551593B" w14:textId="6080A360">
      <w:pPr>
        <w:tabs>
          <w:tab w:val="left" w:pos="3817"/>
        </w:tabs>
        <w:rPr>
          <w:rFonts w:ascii="Palatino Linotype" w:hAnsi="Palatino Linotype"/>
        </w:rPr>
      </w:pPr>
      <w:r>
        <w:rPr>
          <w:rFonts w:ascii="Palatino Linotype" w:hAnsi="Palatino Linotype"/>
        </w:rPr>
        <w:t xml:space="preserve">By </w:t>
      </w:r>
      <w:r w:rsidR="00003F6B">
        <w:rPr>
          <w:rFonts w:ascii="Palatino Linotype" w:hAnsi="Palatino Linotype"/>
        </w:rPr>
        <w:t xml:space="preserve">AL 551, submitted on August 22, 2025, Del Oro requests </w:t>
      </w:r>
      <w:r w:rsidR="003703FE">
        <w:rPr>
          <w:rFonts w:ascii="Palatino Linotype" w:hAnsi="Palatino Linotype"/>
        </w:rPr>
        <w:t xml:space="preserve">Commission authority </w:t>
      </w:r>
      <w:r w:rsidR="00E10F09">
        <w:rPr>
          <w:rFonts w:ascii="Palatino Linotype" w:hAnsi="Palatino Linotype"/>
        </w:rPr>
        <w:t>pursuant to General Order (GO) 96-B</w:t>
      </w:r>
      <w:r w:rsidR="00144D71">
        <w:rPr>
          <w:rFonts w:ascii="Palatino Linotype" w:hAnsi="Palatino Linotype"/>
        </w:rPr>
        <w:t xml:space="preserve"> </w:t>
      </w:r>
      <w:r w:rsidR="000722CE">
        <w:rPr>
          <w:rFonts w:ascii="Palatino Linotype" w:hAnsi="Palatino Linotype"/>
        </w:rPr>
        <w:t xml:space="preserve">Water Industry Rule 7.3.3 </w:t>
      </w:r>
      <w:r w:rsidR="00157E5D">
        <w:rPr>
          <w:rFonts w:ascii="Palatino Linotype" w:hAnsi="Palatino Linotype"/>
        </w:rPr>
        <w:t>and Standard Practice</w:t>
      </w:r>
      <w:r w:rsidR="00DE168A">
        <w:rPr>
          <w:rFonts w:ascii="Palatino Linotype" w:hAnsi="Palatino Linotype"/>
        </w:rPr>
        <w:t xml:space="preserve"> U-27-W </w:t>
      </w:r>
      <w:r w:rsidR="000743F0">
        <w:rPr>
          <w:rFonts w:ascii="Palatino Linotype" w:hAnsi="Palatino Linotype"/>
        </w:rPr>
        <w:t xml:space="preserve">for River Island </w:t>
      </w:r>
      <w:r w:rsidR="00DD6A9A">
        <w:rPr>
          <w:rFonts w:ascii="Palatino Linotype" w:hAnsi="Palatino Linotype"/>
        </w:rPr>
        <w:t>to:</w:t>
      </w:r>
    </w:p>
    <w:p w:rsidR="00DD6A9A" w:rsidP="00DD6A9A" w:rsidRDefault="003703FE" w14:paraId="354C2BD5" w14:textId="4C1789F5">
      <w:pPr>
        <w:pStyle w:val="ListParagraph"/>
        <w:numPr>
          <w:ilvl w:val="0"/>
          <w:numId w:val="17"/>
        </w:numPr>
        <w:tabs>
          <w:tab w:val="left" w:pos="3817"/>
        </w:tabs>
        <w:rPr>
          <w:rFonts w:ascii="Palatino Linotype" w:hAnsi="Palatino Linotype"/>
        </w:rPr>
      </w:pPr>
      <w:r>
        <w:rPr>
          <w:rFonts w:ascii="Palatino Linotype" w:hAnsi="Palatino Linotype"/>
        </w:rPr>
        <w:t xml:space="preserve">Decrease the current </w:t>
      </w:r>
      <w:r w:rsidR="00786B51">
        <w:rPr>
          <w:rFonts w:ascii="Palatino Linotype" w:hAnsi="Palatino Linotype"/>
        </w:rPr>
        <w:t xml:space="preserve">monthly </w:t>
      </w:r>
      <w:r>
        <w:rPr>
          <w:rFonts w:ascii="Palatino Linotype" w:hAnsi="Palatino Linotype"/>
        </w:rPr>
        <w:t>SRF</w:t>
      </w:r>
      <w:r w:rsidR="00786B51">
        <w:rPr>
          <w:rFonts w:ascii="Palatino Linotype" w:hAnsi="Palatino Linotype"/>
        </w:rPr>
        <w:t xml:space="preserve"> S</w:t>
      </w:r>
      <w:r>
        <w:rPr>
          <w:rFonts w:ascii="Palatino Linotype" w:hAnsi="Palatino Linotype"/>
        </w:rPr>
        <w:t>urcharge</w:t>
      </w:r>
      <w:r w:rsidR="00A23072">
        <w:rPr>
          <w:rFonts w:ascii="Palatino Linotype" w:hAnsi="Palatino Linotype"/>
        </w:rPr>
        <w:t xml:space="preserve"> </w:t>
      </w:r>
      <w:r w:rsidR="00587D99">
        <w:rPr>
          <w:rFonts w:ascii="Palatino Linotype" w:hAnsi="Palatino Linotype"/>
        </w:rPr>
        <w:t xml:space="preserve">to </w:t>
      </w:r>
      <w:r w:rsidR="00AD2F2B">
        <w:rPr>
          <w:rFonts w:ascii="Palatino Linotype" w:hAnsi="Palatino Linotype"/>
        </w:rPr>
        <w:t xml:space="preserve">reflect the decrease in the SRF </w:t>
      </w:r>
      <w:r w:rsidR="00786B51">
        <w:rPr>
          <w:rFonts w:ascii="Palatino Linotype" w:hAnsi="Palatino Linotype"/>
        </w:rPr>
        <w:t>L</w:t>
      </w:r>
      <w:r w:rsidR="00AD2F2B">
        <w:rPr>
          <w:rFonts w:ascii="Palatino Linotype" w:hAnsi="Palatino Linotype"/>
        </w:rPr>
        <w:t>oan</w:t>
      </w:r>
      <w:r w:rsidR="00096B28">
        <w:rPr>
          <w:rFonts w:ascii="Palatino Linotype" w:hAnsi="Palatino Linotype"/>
        </w:rPr>
        <w:t xml:space="preserve">; </w:t>
      </w:r>
      <w:r w:rsidR="005852EB">
        <w:rPr>
          <w:rFonts w:ascii="Palatino Linotype" w:hAnsi="Palatino Linotype"/>
        </w:rPr>
        <w:t>and</w:t>
      </w:r>
      <w:r w:rsidR="00096B28">
        <w:rPr>
          <w:rFonts w:ascii="Palatino Linotype" w:hAnsi="Palatino Linotype"/>
        </w:rPr>
        <w:t>,</w:t>
      </w:r>
    </w:p>
    <w:p w:rsidRPr="00A963E3" w:rsidR="37B7899A" w:rsidP="37B7899A" w:rsidRDefault="0015321B" w14:paraId="6C7097F1" w14:textId="2AE96B44">
      <w:pPr>
        <w:pStyle w:val="ListParagraph"/>
        <w:numPr>
          <w:ilvl w:val="0"/>
          <w:numId w:val="17"/>
        </w:numPr>
        <w:tabs>
          <w:tab w:val="left" w:pos="3817"/>
        </w:tabs>
        <w:rPr>
          <w:rFonts w:ascii="Palatino Linotype" w:hAnsi="Palatino Linotype"/>
        </w:rPr>
      </w:pPr>
      <w:r>
        <w:rPr>
          <w:rFonts w:ascii="Palatino Linotype" w:hAnsi="Palatino Linotype"/>
        </w:rPr>
        <w:t xml:space="preserve">Increase base rates </w:t>
      </w:r>
      <w:r w:rsidR="00867D2A">
        <w:rPr>
          <w:rFonts w:ascii="Palatino Linotype" w:hAnsi="Palatino Linotype"/>
        </w:rPr>
        <w:t xml:space="preserve">through a rate base offset </w:t>
      </w:r>
      <w:r w:rsidR="007E0F5D">
        <w:rPr>
          <w:rFonts w:ascii="Palatino Linotype" w:hAnsi="Palatino Linotype"/>
        </w:rPr>
        <w:t xml:space="preserve">for </w:t>
      </w:r>
      <w:r w:rsidR="00A20099">
        <w:rPr>
          <w:rFonts w:ascii="Palatino Linotype" w:hAnsi="Palatino Linotype"/>
        </w:rPr>
        <w:t xml:space="preserve">Project costs not covered by the SRF </w:t>
      </w:r>
      <w:r w:rsidR="00786B51">
        <w:rPr>
          <w:rFonts w:ascii="Palatino Linotype" w:hAnsi="Palatino Linotype"/>
        </w:rPr>
        <w:t>L</w:t>
      </w:r>
      <w:r w:rsidR="00A20099">
        <w:rPr>
          <w:rFonts w:ascii="Palatino Linotype" w:hAnsi="Palatino Linotype"/>
        </w:rPr>
        <w:t>oan.</w:t>
      </w:r>
    </w:p>
    <w:p w:rsidRPr="009C4F10" w:rsidR="005B5FA9" w:rsidP="00404083" w:rsidRDefault="005B5FA9" w14:paraId="1387F3B2" w14:textId="76ADB660">
      <w:pPr>
        <w:spacing w:before="240"/>
        <w:rPr>
          <w:rFonts w:ascii="Palatino Linotype" w:hAnsi="Palatino Linotype"/>
          <w:b/>
          <w:sz w:val="28"/>
          <w:szCs w:val="28"/>
        </w:rPr>
      </w:pPr>
      <w:r w:rsidRPr="009C4F10">
        <w:rPr>
          <w:rFonts w:ascii="Palatino Linotype" w:hAnsi="Palatino Linotype"/>
          <w:b/>
          <w:sz w:val="28"/>
          <w:szCs w:val="28"/>
          <w:u w:val="single"/>
        </w:rPr>
        <w:t>NOTICE AND PROTESTS</w:t>
      </w:r>
    </w:p>
    <w:p w:rsidRPr="009C4F10" w:rsidR="00085B02" w:rsidP="005B5FA9" w:rsidRDefault="00A66825" w14:paraId="069DDF03" w14:textId="70A7E3A7">
      <w:pPr>
        <w:tabs>
          <w:tab w:val="left" w:pos="3817"/>
        </w:tabs>
        <w:rPr>
          <w:rFonts w:ascii="Palatino Linotype" w:hAnsi="Palatino Linotype"/>
        </w:rPr>
      </w:pPr>
      <w:r>
        <w:rPr>
          <w:rFonts w:ascii="Palatino Linotype" w:hAnsi="Palatino Linotype"/>
        </w:rPr>
        <w:t>Pursuant</w:t>
      </w:r>
      <w:r w:rsidRPr="009C4F10" w:rsidR="00BB5A87">
        <w:rPr>
          <w:rFonts w:ascii="Palatino Linotype" w:hAnsi="Palatino Linotype"/>
        </w:rPr>
        <w:t xml:space="preserve"> to G</w:t>
      </w:r>
      <w:r w:rsidR="00C73530">
        <w:rPr>
          <w:rFonts w:ascii="Palatino Linotype" w:hAnsi="Palatino Linotype"/>
        </w:rPr>
        <w:t>O</w:t>
      </w:r>
      <w:r w:rsidRPr="009C4F10" w:rsidR="00A87DFD">
        <w:rPr>
          <w:rFonts w:ascii="Palatino Linotype" w:hAnsi="Palatino Linotype"/>
        </w:rPr>
        <w:t xml:space="preserve"> 96-B Water Industry Rule 4.1</w:t>
      </w:r>
      <w:r w:rsidRPr="009C4F10" w:rsidR="006F2C01">
        <w:rPr>
          <w:rFonts w:ascii="Palatino Linotype" w:hAnsi="Palatino Linotype"/>
        </w:rPr>
        <w:t xml:space="preserve">, </w:t>
      </w:r>
      <w:r w:rsidR="00D74299">
        <w:rPr>
          <w:rFonts w:ascii="Palatino Linotype" w:hAnsi="Palatino Linotype"/>
        </w:rPr>
        <w:t>Del Oro</w:t>
      </w:r>
      <w:r w:rsidRPr="009C4F10" w:rsidR="00A87200">
        <w:rPr>
          <w:rFonts w:ascii="Palatino Linotype" w:hAnsi="Palatino Linotype"/>
        </w:rPr>
        <w:t xml:space="preserve"> served AL </w:t>
      </w:r>
      <w:r w:rsidR="00D74299">
        <w:rPr>
          <w:rFonts w:ascii="Palatino Linotype" w:hAnsi="Palatino Linotype"/>
        </w:rPr>
        <w:t>551</w:t>
      </w:r>
      <w:r w:rsidR="00CD292B">
        <w:rPr>
          <w:rFonts w:ascii="Palatino Linotype" w:hAnsi="Palatino Linotype"/>
        </w:rPr>
        <w:t>-W</w:t>
      </w:r>
      <w:r w:rsidRPr="009C4F10" w:rsidR="005608F5">
        <w:rPr>
          <w:rFonts w:ascii="Palatino Linotype" w:hAnsi="Palatino Linotype"/>
        </w:rPr>
        <w:t xml:space="preserve"> on its service list</w:t>
      </w:r>
      <w:r w:rsidR="001A7F53">
        <w:rPr>
          <w:rFonts w:ascii="Palatino Linotype" w:hAnsi="Palatino Linotype"/>
        </w:rPr>
        <w:t xml:space="preserve"> on August 22, 2025,</w:t>
      </w:r>
      <w:r w:rsidR="00713D69">
        <w:rPr>
          <w:rFonts w:ascii="Palatino Linotype" w:hAnsi="Palatino Linotype"/>
        </w:rPr>
        <w:t xml:space="preserve"> the same day AL 551 was filed to the Commission.</w:t>
      </w:r>
    </w:p>
    <w:p w:rsidR="00482027" w:rsidP="005B5FA9" w:rsidRDefault="006E60AE" w14:paraId="79ED5FAD" w14:textId="4FD1FD2D">
      <w:pPr>
        <w:tabs>
          <w:tab w:val="left" w:pos="3817"/>
        </w:tabs>
        <w:rPr>
          <w:rFonts w:ascii="Palatino Linotype" w:hAnsi="Palatino Linotype"/>
        </w:rPr>
      </w:pPr>
      <w:r w:rsidRPr="137B2558">
        <w:rPr>
          <w:rFonts w:ascii="Palatino Linotype" w:hAnsi="Palatino Linotype"/>
        </w:rPr>
        <w:t>Twenty-four (24)</w:t>
      </w:r>
      <w:r w:rsidRPr="137B2558" w:rsidR="006E1273">
        <w:rPr>
          <w:rFonts w:ascii="Palatino Linotype" w:hAnsi="Palatino Linotype"/>
        </w:rPr>
        <w:t xml:space="preserve"> protests </w:t>
      </w:r>
      <w:r w:rsidRPr="137B2558" w:rsidR="00300C22">
        <w:rPr>
          <w:rFonts w:ascii="Palatino Linotype" w:hAnsi="Palatino Linotype"/>
        </w:rPr>
        <w:t xml:space="preserve">of AL 551 </w:t>
      </w:r>
      <w:r w:rsidRPr="137B2558" w:rsidR="006E1273">
        <w:rPr>
          <w:rFonts w:ascii="Palatino Linotype" w:hAnsi="Palatino Linotype"/>
        </w:rPr>
        <w:t>were received</w:t>
      </w:r>
      <w:r w:rsidRPr="137B2558">
        <w:rPr>
          <w:rFonts w:ascii="Palatino Linotype" w:hAnsi="Palatino Linotype"/>
        </w:rPr>
        <w:t xml:space="preserve"> from </w:t>
      </w:r>
      <w:r w:rsidRPr="137B2558" w:rsidR="00233D22">
        <w:rPr>
          <w:rFonts w:ascii="Palatino Linotype" w:hAnsi="Palatino Linotype"/>
        </w:rPr>
        <w:t xml:space="preserve">Del Oro’s </w:t>
      </w:r>
      <w:r w:rsidRPr="137B2558">
        <w:rPr>
          <w:rFonts w:ascii="Palatino Linotype" w:hAnsi="Palatino Linotype"/>
        </w:rPr>
        <w:t>customers</w:t>
      </w:r>
      <w:r w:rsidRPr="137B2558" w:rsidR="00300C22">
        <w:rPr>
          <w:rFonts w:ascii="Palatino Linotype" w:hAnsi="Palatino Linotype"/>
        </w:rPr>
        <w:t xml:space="preserve">. </w:t>
      </w:r>
      <w:r w:rsidRPr="137B2558" w:rsidR="00250968">
        <w:rPr>
          <w:rFonts w:ascii="Palatino Linotype" w:hAnsi="Palatino Linotype"/>
        </w:rPr>
        <w:t>One of the</w:t>
      </w:r>
      <w:r w:rsidRPr="137B2558" w:rsidR="009A65B4">
        <w:rPr>
          <w:rFonts w:ascii="Palatino Linotype" w:hAnsi="Palatino Linotype"/>
        </w:rPr>
        <w:t xml:space="preserve"> main </w:t>
      </w:r>
      <w:r w:rsidRPr="137B2558" w:rsidR="00D833E3">
        <w:rPr>
          <w:rFonts w:ascii="Palatino Linotype" w:hAnsi="Palatino Linotype"/>
        </w:rPr>
        <w:t>concern</w:t>
      </w:r>
      <w:r w:rsidRPr="137B2558" w:rsidR="00250968">
        <w:rPr>
          <w:rFonts w:ascii="Palatino Linotype" w:hAnsi="Palatino Linotype"/>
        </w:rPr>
        <w:t>s</w:t>
      </w:r>
      <w:r w:rsidRPr="137B2558" w:rsidR="00D833E3">
        <w:rPr>
          <w:rFonts w:ascii="Palatino Linotype" w:hAnsi="Palatino Linotype"/>
        </w:rPr>
        <w:t xml:space="preserve"> was</w:t>
      </w:r>
      <w:r w:rsidRPr="137B2558" w:rsidR="00E62ACD">
        <w:rPr>
          <w:rFonts w:ascii="Palatino Linotype" w:hAnsi="Palatino Linotype"/>
        </w:rPr>
        <w:t xml:space="preserve"> regarding</w:t>
      </w:r>
      <w:r w:rsidRPr="137B2558" w:rsidR="00D833E3">
        <w:rPr>
          <w:rFonts w:ascii="Palatino Linotype" w:hAnsi="Palatino Linotype"/>
        </w:rPr>
        <w:t xml:space="preserve"> the timing of the SRF Surcharge. The protests stated that </w:t>
      </w:r>
      <w:r w:rsidRPr="137B2558" w:rsidR="002C1D31">
        <w:rPr>
          <w:rFonts w:ascii="Palatino Linotype" w:hAnsi="Palatino Linotype"/>
        </w:rPr>
        <w:t xml:space="preserve">Del Oro was not urgent </w:t>
      </w:r>
      <w:r w:rsidRPr="137B2558" w:rsidR="00545609">
        <w:rPr>
          <w:rFonts w:ascii="Palatino Linotype" w:hAnsi="Palatino Linotype"/>
        </w:rPr>
        <w:t xml:space="preserve">enough </w:t>
      </w:r>
      <w:r w:rsidRPr="137B2558" w:rsidR="002C1D31">
        <w:rPr>
          <w:rFonts w:ascii="Palatino Linotype" w:hAnsi="Palatino Linotype"/>
        </w:rPr>
        <w:t xml:space="preserve">in requesting a </w:t>
      </w:r>
      <w:r w:rsidRPr="137B2558" w:rsidR="00545609">
        <w:rPr>
          <w:rFonts w:ascii="Palatino Linotype" w:hAnsi="Palatino Linotype"/>
        </w:rPr>
        <w:t>surcharge reduction and that the</w:t>
      </w:r>
      <w:r w:rsidRPr="137B2558" w:rsidR="00A8035B">
        <w:rPr>
          <w:rFonts w:ascii="Palatino Linotype" w:hAnsi="Palatino Linotype"/>
        </w:rPr>
        <w:t xml:space="preserve"> surcharge was implemented earlier than stipulated.</w:t>
      </w:r>
      <w:r w:rsidRPr="137B2558" w:rsidR="00947DB6">
        <w:rPr>
          <w:rFonts w:ascii="Palatino Linotype" w:hAnsi="Palatino Linotype"/>
        </w:rPr>
        <w:t xml:space="preserve"> Another </w:t>
      </w:r>
      <w:r w:rsidRPr="137B2558" w:rsidR="00250968">
        <w:rPr>
          <w:rFonts w:ascii="Palatino Linotype" w:hAnsi="Palatino Linotype"/>
        </w:rPr>
        <w:t xml:space="preserve">main concern was </w:t>
      </w:r>
      <w:r w:rsidRPr="137B2558" w:rsidR="51B86636">
        <w:rPr>
          <w:rFonts w:ascii="Palatino Linotype" w:hAnsi="Palatino Linotype"/>
        </w:rPr>
        <w:t xml:space="preserve">the amount of </w:t>
      </w:r>
      <w:r w:rsidRPr="137B2558" w:rsidR="00250968">
        <w:rPr>
          <w:rFonts w:ascii="Palatino Linotype" w:hAnsi="Palatino Linotype"/>
        </w:rPr>
        <w:t>the rate increase from the rate base offset</w:t>
      </w:r>
      <w:r w:rsidRPr="137B2558" w:rsidR="00AA7ACB">
        <w:rPr>
          <w:rFonts w:ascii="Palatino Linotype" w:hAnsi="Palatino Linotype"/>
        </w:rPr>
        <w:t xml:space="preserve"> </w:t>
      </w:r>
      <w:r w:rsidRPr="137B2558" w:rsidR="00A9032A">
        <w:rPr>
          <w:rFonts w:ascii="Palatino Linotype" w:hAnsi="Palatino Linotype"/>
        </w:rPr>
        <w:t>that</w:t>
      </w:r>
      <w:r w:rsidRPr="137B2558" w:rsidR="00AA7ACB">
        <w:rPr>
          <w:rFonts w:ascii="Palatino Linotype" w:hAnsi="Palatino Linotype"/>
        </w:rPr>
        <w:t xml:space="preserve"> allow</w:t>
      </w:r>
      <w:r w:rsidRPr="137B2558" w:rsidR="00A9032A">
        <w:rPr>
          <w:rFonts w:ascii="Palatino Linotype" w:hAnsi="Palatino Linotype"/>
        </w:rPr>
        <w:t>s</w:t>
      </w:r>
      <w:r w:rsidRPr="137B2558" w:rsidR="00AA7ACB">
        <w:rPr>
          <w:rFonts w:ascii="Palatino Linotype" w:hAnsi="Palatino Linotype"/>
        </w:rPr>
        <w:t xml:space="preserve"> Del Oro to recover costs not </w:t>
      </w:r>
      <w:r w:rsidRPr="137B2558" w:rsidR="00BA6B0C">
        <w:rPr>
          <w:rFonts w:ascii="Palatino Linotype" w:hAnsi="Palatino Linotype"/>
        </w:rPr>
        <w:t xml:space="preserve">covered by the SRF </w:t>
      </w:r>
      <w:r w:rsidRPr="137B2558" w:rsidR="006B6ADD">
        <w:rPr>
          <w:rFonts w:ascii="Palatino Linotype" w:hAnsi="Palatino Linotype"/>
        </w:rPr>
        <w:t>L</w:t>
      </w:r>
      <w:r w:rsidRPr="137B2558" w:rsidR="00BA6B0C">
        <w:rPr>
          <w:rFonts w:ascii="Palatino Linotype" w:hAnsi="Palatino Linotype"/>
        </w:rPr>
        <w:t>oan.</w:t>
      </w:r>
      <w:r w:rsidRPr="137B2558" w:rsidR="00F5292A">
        <w:rPr>
          <w:rFonts w:ascii="Palatino Linotype" w:hAnsi="Palatino Linotype"/>
        </w:rPr>
        <w:t xml:space="preserve"> </w:t>
      </w:r>
      <w:r w:rsidRPr="137B2558" w:rsidR="00B718B4">
        <w:rPr>
          <w:rFonts w:ascii="Palatino Linotype" w:hAnsi="Palatino Linotype"/>
        </w:rPr>
        <w:t xml:space="preserve">Concerns were also raised over proper noticing </w:t>
      </w:r>
      <w:r w:rsidRPr="137B2558" w:rsidR="00A2767B">
        <w:rPr>
          <w:rFonts w:ascii="Palatino Linotype" w:hAnsi="Palatino Linotype"/>
        </w:rPr>
        <w:t>and transparency of the advice letter and current water quality issues.</w:t>
      </w:r>
    </w:p>
    <w:p w:rsidRPr="009C4F10" w:rsidR="00280E90" w:rsidP="005B5FA9" w:rsidRDefault="007715E9" w14:paraId="2CAC6F38" w14:textId="0C57A444">
      <w:pPr>
        <w:tabs>
          <w:tab w:val="left" w:pos="3817"/>
        </w:tabs>
        <w:rPr>
          <w:rFonts w:ascii="Palatino Linotype" w:hAnsi="Palatino Linotype"/>
        </w:rPr>
      </w:pPr>
      <w:r w:rsidRPr="1050C628">
        <w:rPr>
          <w:rFonts w:ascii="Palatino Linotype" w:hAnsi="Palatino Linotype"/>
        </w:rPr>
        <w:t xml:space="preserve">On September 5, 2025, </w:t>
      </w:r>
      <w:r w:rsidRPr="1050C628" w:rsidR="00280E90">
        <w:rPr>
          <w:rFonts w:ascii="Palatino Linotype" w:hAnsi="Palatino Linotype"/>
        </w:rPr>
        <w:t>Del Oro</w:t>
      </w:r>
      <w:r w:rsidRPr="1050C628">
        <w:rPr>
          <w:rFonts w:ascii="Palatino Linotype" w:hAnsi="Palatino Linotype"/>
        </w:rPr>
        <w:t xml:space="preserve"> provided a </w:t>
      </w:r>
      <w:r w:rsidRPr="1050C628" w:rsidR="00F7412F">
        <w:rPr>
          <w:rFonts w:ascii="Palatino Linotype" w:hAnsi="Palatino Linotype"/>
        </w:rPr>
        <w:t>response to the protests</w:t>
      </w:r>
      <w:r w:rsidRPr="1050C628">
        <w:rPr>
          <w:rFonts w:ascii="Palatino Linotype" w:hAnsi="Palatino Linotype"/>
        </w:rPr>
        <w:t xml:space="preserve">. </w:t>
      </w:r>
      <w:r w:rsidRPr="1050C628" w:rsidR="00995111">
        <w:rPr>
          <w:rFonts w:ascii="Palatino Linotype" w:hAnsi="Palatino Linotype"/>
        </w:rPr>
        <w:t xml:space="preserve">Del Oro cited </w:t>
      </w:r>
      <w:r w:rsidRPr="1050C628" w:rsidR="004F5823">
        <w:rPr>
          <w:rFonts w:ascii="Palatino Linotype" w:hAnsi="Palatino Linotype"/>
        </w:rPr>
        <w:t>Ordering Paragraph No. 4 of Res. W-5245</w:t>
      </w:r>
      <w:r w:rsidRPr="1050C628" w:rsidR="00C80F43">
        <w:rPr>
          <w:rFonts w:ascii="Palatino Linotype" w:hAnsi="Palatino Linotype"/>
        </w:rPr>
        <w:t xml:space="preserve"> that authorized Del Oro to establish the SRF Surcharge 6 months after construction commences. </w:t>
      </w:r>
      <w:r w:rsidRPr="1050C628" w:rsidR="00A478E7">
        <w:rPr>
          <w:rFonts w:ascii="Palatino Linotype" w:hAnsi="Palatino Linotype"/>
        </w:rPr>
        <w:t>Construction began in September 2021</w:t>
      </w:r>
      <w:r w:rsidRPr="1050C628" w:rsidR="2A9ABBF9">
        <w:rPr>
          <w:rFonts w:ascii="Palatino Linotype" w:hAnsi="Palatino Linotype"/>
        </w:rPr>
        <w:t>,</w:t>
      </w:r>
      <w:r w:rsidRPr="1050C628" w:rsidR="00A478E7">
        <w:rPr>
          <w:rFonts w:ascii="Palatino Linotype" w:hAnsi="Palatino Linotype"/>
        </w:rPr>
        <w:t xml:space="preserve"> and the surcharge was implemented in March 2022.</w:t>
      </w:r>
      <w:r w:rsidRPr="1050C628" w:rsidR="00467411">
        <w:rPr>
          <w:rFonts w:ascii="Palatino Linotype" w:hAnsi="Palatino Linotype"/>
        </w:rPr>
        <w:t xml:space="preserve"> Del Oro explained that all surcharge monies collected </w:t>
      </w:r>
      <w:r w:rsidRPr="1050C628" w:rsidR="00F75E7F">
        <w:rPr>
          <w:rFonts w:ascii="Palatino Linotype" w:hAnsi="Palatino Linotype"/>
        </w:rPr>
        <w:t>have been deposited i</w:t>
      </w:r>
      <w:r w:rsidRPr="1050C628" w:rsidR="00F7482D">
        <w:rPr>
          <w:rFonts w:ascii="Palatino Linotype" w:hAnsi="Palatino Linotype"/>
        </w:rPr>
        <w:t>nto a State controlled fiscal account in compliance with the Financing Agreement</w:t>
      </w:r>
      <w:r w:rsidRPr="1050C628" w:rsidR="00526CCA">
        <w:rPr>
          <w:rFonts w:ascii="Palatino Linotype" w:hAnsi="Palatino Linotype"/>
        </w:rPr>
        <w:t xml:space="preserve"> and</w:t>
      </w:r>
      <w:r w:rsidRPr="1050C628" w:rsidR="00700811">
        <w:rPr>
          <w:rFonts w:ascii="Palatino Linotype" w:hAnsi="Palatino Linotype"/>
        </w:rPr>
        <w:t xml:space="preserve"> Del Oro</w:t>
      </w:r>
      <w:r w:rsidRPr="1050C628" w:rsidR="00526CCA">
        <w:rPr>
          <w:rFonts w:ascii="Palatino Linotype" w:hAnsi="Palatino Linotype"/>
        </w:rPr>
        <w:t xml:space="preserve"> has no access to the funds</w:t>
      </w:r>
      <w:r w:rsidRPr="1050C628" w:rsidR="00983F21">
        <w:rPr>
          <w:rFonts w:ascii="Palatino Linotype" w:hAnsi="Palatino Linotype"/>
        </w:rPr>
        <w:t>.</w:t>
      </w:r>
      <w:r w:rsidRPr="1050C628" w:rsidR="000302D7">
        <w:rPr>
          <w:rFonts w:ascii="Palatino Linotype" w:hAnsi="Palatino Linotype"/>
        </w:rPr>
        <w:t xml:space="preserve"> Del Oro provided </w:t>
      </w:r>
      <w:r w:rsidRPr="1050C628" w:rsidR="00033EF8">
        <w:rPr>
          <w:rFonts w:ascii="Palatino Linotype" w:hAnsi="Palatino Linotype"/>
        </w:rPr>
        <w:t>more details of the costs that were not covered in the SRF Lo</w:t>
      </w:r>
      <w:r w:rsidRPr="1050C628" w:rsidR="006B6ADD">
        <w:rPr>
          <w:rFonts w:ascii="Palatino Linotype" w:hAnsi="Palatino Linotype"/>
        </w:rPr>
        <w:t>an</w:t>
      </w:r>
      <w:r w:rsidRPr="1050C628" w:rsidR="000302D7">
        <w:rPr>
          <w:rFonts w:ascii="Palatino Linotype" w:hAnsi="Palatino Linotype"/>
        </w:rPr>
        <w:t xml:space="preserve"> </w:t>
      </w:r>
      <w:r w:rsidRPr="1050C628" w:rsidR="00D57636">
        <w:rPr>
          <w:rFonts w:ascii="Palatino Linotype" w:hAnsi="Palatino Linotype"/>
        </w:rPr>
        <w:t>and its</w:t>
      </w:r>
      <w:r w:rsidRPr="1050C628" w:rsidR="001079EA">
        <w:rPr>
          <w:rFonts w:ascii="Palatino Linotype" w:hAnsi="Palatino Linotype"/>
        </w:rPr>
        <w:t xml:space="preserve"> rate impact</w:t>
      </w:r>
      <w:r w:rsidRPr="1050C628" w:rsidR="00247751">
        <w:rPr>
          <w:rFonts w:ascii="Palatino Linotype" w:hAnsi="Palatino Linotype"/>
        </w:rPr>
        <w:t xml:space="preserve"> and extended th</w:t>
      </w:r>
      <w:r w:rsidRPr="1050C628" w:rsidR="00C01F83">
        <w:rPr>
          <w:rFonts w:ascii="Palatino Linotype" w:hAnsi="Palatino Linotype"/>
        </w:rPr>
        <w:t xml:space="preserve">e response deadline </w:t>
      </w:r>
      <w:r w:rsidRPr="1050C628" w:rsidR="00EA049F">
        <w:rPr>
          <w:rFonts w:ascii="Palatino Linotype" w:hAnsi="Palatino Linotype"/>
        </w:rPr>
        <w:t>to give</w:t>
      </w:r>
      <w:r w:rsidRPr="1050C628" w:rsidR="00C01F83">
        <w:rPr>
          <w:rFonts w:ascii="Palatino Linotype" w:hAnsi="Palatino Linotype"/>
        </w:rPr>
        <w:t xml:space="preserve"> customers</w:t>
      </w:r>
      <w:r w:rsidRPr="1050C628" w:rsidR="00EA049F">
        <w:rPr>
          <w:rFonts w:ascii="Palatino Linotype" w:hAnsi="Palatino Linotype"/>
        </w:rPr>
        <w:t xml:space="preserve"> more time to review</w:t>
      </w:r>
      <w:r w:rsidRPr="1050C628" w:rsidR="00F04329">
        <w:rPr>
          <w:rFonts w:ascii="Palatino Linotype" w:hAnsi="Palatino Linotype"/>
        </w:rPr>
        <w:t xml:space="preserve">. </w:t>
      </w:r>
      <w:r w:rsidRPr="1050C628" w:rsidR="00445533">
        <w:rPr>
          <w:rFonts w:ascii="Palatino Linotype" w:hAnsi="Palatino Linotype"/>
        </w:rPr>
        <w:t xml:space="preserve">Del Oro assured </w:t>
      </w:r>
      <w:r w:rsidRPr="1050C628" w:rsidR="00DA74B3">
        <w:rPr>
          <w:rFonts w:ascii="Palatino Linotype" w:hAnsi="Palatino Linotype"/>
        </w:rPr>
        <w:t>customers</w:t>
      </w:r>
      <w:r w:rsidRPr="1050C628" w:rsidR="00445533">
        <w:rPr>
          <w:rFonts w:ascii="Palatino Linotype" w:hAnsi="Palatino Linotype"/>
        </w:rPr>
        <w:t xml:space="preserve"> tha</w:t>
      </w:r>
      <w:r w:rsidRPr="1050C628" w:rsidR="00FA3C1D">
        <w:rPr>
          <w:rFonts w:ascii="Palatino Linotype" w:hAnsi="Palatino Linotype"/>
        </w:rPr>
        <w:t>t the water quality of River Island compli</w:t>
      </w:r>
      <w:r w:rsidRPr="1050C628" w:rsidR="00975A40">
        <w:rPr>
          <w:rFonts w:ascii="Palatino Linotype" w:hAnsi="Palatino Linotype"/>
        </w:rPr>
        <w:t>es with all health and safety regulations and is safe to drink.</w:t>
      </w:r>
    </w:p>
    <w:p w:rsidRPr="009C4F10" w:rsidR="005B5FA9" w:rsidP="00404083" w:rsidRDefault="005B5FA9" w14:paraId="1E116B75" w14:textId="254FB4A9">
      <w:pPr>
        <w:spacing w:before="240"/>
        <w:rPr>
          <w:rFonts w:ascii="Palatino Linotype" w:hAnsi="Palatino Linotype"/>
          <w:b/>
          <w:sz w:val="28"/>
          <w:szCs w:val="28"/>
        </w:rPr>
      </w:pPr>
      <w:r w:rsidRPr="009C4F10">
        <w:rPr>
          <w:rFonts w:ascii="Palatino Linotype" w:hAnsi="Palatino Linotype"/>
          <w:b/>
          <w:sz w:val="28"/>
          <w:szCs w:val="28"/>
          <w:u w:val="single"/>
        </w:rPr>
        <w:t>DISCUSSION</w:t>
      </w:r>
    </w:p>
    <w:p w:rsidRPr="009C4F10" w:rsidR="00BB28A4" w:rsidP="00BB28A4" w:rsidRDefault="00BB28A4" w14:paraId="2EA5B749" w14:textId="2C84AA1F">
      <w:pPr>
        <w:tabs>
          <w:tab w:val="left" w:pos="3817"/>
        </w:tabs>
        <w:spacing w:before="240"/>
        <w:rPr>
          <w:rFonts w:ascii="Palatino Linotype" w:hAnsi="Palatino Linotype"/>
          <w:b/>
          <w:bCs/>
          <w:sz w:val="24"/>
          <w:szCs w:val="24"/>
        </w:rPr>
      </w:pPr>
      <w:r w:rsidRPr="009C4F10">
        <w:rPr>
          <w:rFonts w:ascii="Palatino Linotype" w:hAnsi="Palatino Linotype"/>
          <w:b/>
          <w:bCs/>
          <w:sz w:val="24"/>
          <w:szCs w:val="24"/>
        </w:rPr>
        <w:lastRenderedPageBreak/>
        <w:t xml:space="preserve">A.  </w:t>
      </w:r>
      <w:r w:rsidR="00D52AF1">
        <w:rPr>
          <w:rFonts w:ascii="Palatino Linotype" w:hAnsi="Palatino Linotype"/>
          <w:b/>
          <w:bCs/>
          <w:sz w:val="24"/>
          <w:szCs w:val="24"/>
        </w:rPr>
        <w:t xml:space="preserve">SRF </w:t>
      </w:r>
      <w:r w:rsidR="007B5EF8">
        <w:rPr>
          <w:rFonts w:ascii="Palatino Linotype" w:hAnsi="Palatino Linotype"/>
          <w:b/>
          <w:bCs/>
          <w:sz w:val="24"/>
          <w:szCs w:val="24"/>
        </w:rPr>
        <w:t xml:space="preserve">Surcharge </w:t>
      </w:r>
      <w:r w:rsidR="00D52AF1">
        <w:rPr>
          <w:rFonts w:ascii="Palatino Linotype" w:hAnsi="Palatino Linotype"/>
          <w:b/>
          <w:bCs/>
          <w:sz w:val="24"/>
          <w:szCs w:val="24"/>
        </w:rPr>
        <w:t>Decrease</w:t>
      </w:r>
    </w:p>
    <w:p w:rsidR="00F232AD" w:rsidP="00092934" w:rsidRDefault="00637B23" w14:paraId="08E41541" w14:textId="0F4B25EC">
      <w:pPr>
        <w:tabs>
          <w:tab w:val="left" w:pos="3817"/>
        </w:tabs>
        <w:rPr>
          <w:rFonts w:ascii="Palatino Linotype" w:hAnsi="Palatino Linotype"/>
        </w:rPr>
      </w:pPr>
      <w:r w:rsidRPr="137B2558">
        <w:rPr>
          <w:rFonts w:ascii="Palatino Linotype" w:hAnsi="Palatino Linotype"/>
        </w:rPr>
        <w:t xml:space="preserve">The </w:t>
      </w:r>
      <w:r w:rsidRPr="137B2558" w:rsidR="00120615">
        <w:rPr>
          <w:rFonts w:ascii="Palatino Linotype" w:hAnsi="Palatino Linotype"/>
        </w:rPr>
        <w:t>current</w:t>
      </w:r>
      <w:r w:rsidRPr="137B2558">
        <w:rPr>
          <w:rFonts w:ascii="Palatino Linotype" w:hAnsi="Palatino Linotype"/>
        </w:rPr>
        <w:t xml:space="preserve"> SRF </w:t>
      </w:r>
      <w:r w:rsidRPr="137B2558" w:rsidR="00F56A39">
        <w:rPr>
          <w:rFonts w:ascii="Palatino Linotype" w:hAnsi="Palatino Linotype"/>
        </w:rPr>
        <w:t>S</w:t>
      </w:r>
      <w:r w:rsidRPr="137B2558">
        <w:rPr>
          <w:rFonts w:ascii="Palatino Linotype" w:hAnsi="Palatino Linotype"/>
        </w:rPr>
        <w:t xml:space="preserve">urcharge </w:t>
      </w:r>
      <w:r w:rsidRPr="137B2558" w:rsidR="00F232AD">
        <w:rPr>
          <w:rFonts w:ascii="Palatino Linotype" w:hAnsi="Palatino Linotype"/>
        </w:rPr>
        <w:t>amortize</w:t>
      </w:r>
      <w:r w:rsidRPr="137B2558" w:rsidR="3ED16AC5">
        <w:rPr>
          <w:rFonts w:ascii="Palatino Linotype" w:hAnsi="Palatino Linotype"/>
        </w:rPr>
        <w:t>d</w:t>
      </w:r>
      <w:r w:rsidRPr="137B2558" w:rsidR="00F232AD">
        <w:rPr>
          <w:rFonts w:ascii="Palatino Linotype" w:hAnsi="Palatino Linotype"/>
        </w:rPr>
        <w:t xml:space="preserve"> </w:t>
      </w:r>
      <w:r w:rsidRPr="137B2558" w:rsidR="00E33109">
        <w:rPr>
          <w:rFonts w:ascii="Palatino Linotype" w:hAnsi="Palatino Linotype"/>
        </w:rPr>
        <w:t>the</w:t>
      </w:r>
      <w:r w:rsidRPr="137B2558" w:rsidR="00951216">
        <w:rPr>
          <w:rFonts w:ascii="Palatino Linotype" w:hAnsi="Palatino Linotype"/>
        </w:rPr>
        <w:t xml:space="preserve"> loan amount of $9,081,826</w:t>
      </w:r>
      <w:r w:rsidRPr="137B2558" w:rsidR="000B063F">
        <w:rPr>
          <w:rFonts w:ascii="Palatino Linotype" w:hAnsi="Palatino Linotype"/>
        </w:rPr>
        <w:t xml:space="preserve"> which </w:t>
      </w:r>
      <w:r w:rsidRPr="137B2558" w:rsidR="00F63F08">
        <w:rPr>
          <w:rFonts w:ascii="Palatino Linotype" w:hAnsi="Palatino Linotype"/>
        </w:rPr>
        <w:t xml:space="preserve">required </w:t>
      </w:r>
      <w:r w:rsidRPr="137B2558" w:rsidR="006B38A0">
        <w:rPr>
          <w:rFonts w:ascii="Palatino Linotype" w:hAnsi="Palatino Linotype"/>
        </w:rPr>
        <w:t xml:space="preserve">Del Oro to submit </w:t>
      </w:r>
      <w:r w:rsidRPr="137B2558" w:rsidR="00EB2366">
        <w:rPr>
          <w:rFonts w:ascii="Palatino Linotype" w:hAnsi="Palatino Linotype"/>
        </w:rPr>
        <w:t>annual payment</w:t>
      </w:r>
      <w:r w:rsidRPr="137B2558" w:rsidR="006B38A0">
        <w:rPr>
          <w:rFonts w:ascii="Palatino Linotype" w:hAnsi="Palatino Linotype"/>
        </w:rPr>
        <w:t>s</w:t>
      </w:r>
      <w:r w:rsidRPr="137B2558" w:rsidR="00EB2366">
        <w:rPr>
          <w:rFonts w:ascii="Palatino Linotype" w:hAnsi="Palatino Linotype"/>
        </w:rPr>
        <w:t xml:space="preserve"> </w:t>
      </w:r>
      <w:r w:rsidRPr="137B2558" w:rsidR="006B38A0">
        <w:rPr>
          <w:rFonts w:ascii="Palatino Linotype" w:hAnsi="Palatino Linotype"/>
        </w:rPr>
        <w:t>to the SWRCB totaling</w:t>
      </w:r>
      <w:r w:rsidRPr="137B2558" w:rsidR="00EB2366">
        <w:rPr>
          <w:rFonts w:ascii="Palatino Linotype" w:hAnsi="Palatino Linotype"/>
        </w:rPr>
        <w:t xml:space="preserve"> $393,113. </w:t>
      </w:r>
      <w:r w:rsidRPr="137B2558" w:rsidR="00E33109">
        <w:rPr>
          <w:rFonts w:ascii="Palatino Linotype" w:hAnsi="Palatino Linotype"/>
        </w:rPr>
        <w:t xml:space="preserve">With the final loan amount lowered to $4,891,522, </w:t>
      </w:r>
      <w:r w:rsidRPr="137B2558" w:rsidR="00036DEA">
        <w:rPr>
          <w:rFonts w:ascii="Palatino Linotype" w:hAnsi="Palatino Linotype"/>
        </w:rPr>
        <w:t>the annual payment decrease</w:t>
      </w:r>
      <w:r w:rsidRPr="137B2558" w:rsidR="00FE48F7">
        <w:rPr>
          <w:rFonts w:ascii="Palatino Linotype" w:hAnsi="Palatino Linotype"/>
        </w:rPr>
        <w:t>d</w:t>
      </w:r>
      <w:r w:rsidRPr="137B2558" w:rsidR="00036DEA">
        <w:rPr>
          <w:rFonts w:ascii="Palatino Linotype" w:hAnsi="Palatino Linotype"/>
        </w:rPr>
        <w:t xml:space="preserve"> to $213,652.</w:t>
      </w:r>
      <w:r w:rsidR="002D29F3">
        <w:rPr>
          <w:rStyle w:val="FootnoteReference"/>
          <w:rFonts w:ascii="Palatino Linotype" w:hAnsi="Palatino Linotype"/>
        </w:rPr>
        <w:footnoteReference w:id="7"/>
      </w:r>
      <w:r w:rsidRPr="137B2558" w:rsidR="00006A9C">
        <w:rPr>
          <w:rFonts w:ascii="Palatino Linotype" w:hAnsi="Palatino Linotype"/>
        </w:rPr>
        <w:t xml:space="preserve"> A comp</w:t>
      </w:r>
      <w:r w:rsidRPr="137B2558" w:rsidR="003D44D4">
        <w:rPr>
          <w:rFonts w:ascii="Palatino Linotype" w:hAnsi="Palatino Linotype"/>
        </w:rPr>
        <w:t xml:space="preserve">arison </w:t>
      </w:r>
      <w:r w:rsidRPr="137B2558" w:rsidR="00CC7753">
        <w:rPr>
          <w:rFonts w:ascii="Palatino Linotype" w:hAnsi="Palatino Linotype"/>
        </w:rPr>
        <w:t xml:space="preserve">between the </w:t>
      </w:r>
      <w:r w:rsidRPr="137B2558" w:rsidR="00120615">
        <w:rPr>
          <w:rFonts w:ascii="Palatino Linotype" w:hAnsi="Palatino Linotype"/>
        </w:rPr>
        <w:t>current</w:t>
      </w:r>
      <w:r w:rsidRPr="137B2558" w:rsidR="00CC7753">
        <w:rPr>
          <w:rFonts w:ascii="Palatino Linotype" w:hAnsi="Palatino Linotype"/>
        </w:rPr>
        <w:t xml:space="preserve"> and new SRF </w:t>
      </w:r>
      <w:r w:rsidRPr="137B2558" w:rsidR="00F56A39">
        <w:rPr>
          <w:rFonts w:ascii="Palatino Linotype" w:hAnsi="Palatino Linotype"/>
        </w:rPr>
        <w:t>S</w:t>
      </w:r>
      <w:r w:rsidRPr="137B2558" w:rsidR="00CC7753">
        <w:rPr>
          <w:rFonts w:ascii="Palatino Linotype" w:hAnsi="Palatino Linotype"/>
        </w:rPr>
        <w:t>urcharge</w:t>
      </w:r>
      <w:r w:rsidRPr="137B2558" w:rsidR="00AB2E8A">
        <w:rPr>
          <w:rFonts w:ascii="Palatino Linotype" w:hAnsi="Palatino Linotype"/>
        </w:rPr>
        <w:t>s</w:t>
      </w:r>
      <w:r w:rsidRPr="137B2558" w:rsidR="00CC7753">
        <w:rPr>
          <w:rFonts w:ascii="Palatino Linotype" w:hAnsi="Palatino Linotype"/>
        </w:rPr>
        <w:t xml:space="preserve"> is shown </w:t>
      </w:r>
      <w:r w:rsidRPr="137B2558" w:rsidR="005A716F">
        <w:rPr>
          <w:rFonts w:ascii="Palatino Linotype" w:hAnsi="Palatino Linotype"/>
        </w:rPr>
        <w:t>in the following table</w:t>
      </w:r>
      <w:r w:rsidRPr="137B2558" w:rsidR="00B774EB">
        <w:rPr>
          <w:rFonts w:ascii="Palatino Linotype" w:hAnsi="Palatino Linotype"/>
        </w:rPr>
        <w:t>.</w:t>
      </w:r>
    </w:p>
    <w:p w:rsidR="00B774EB" w:rsidP="001520BC" w:rsidRDefault="00B774EB" w14:paraId="04E58A15" w14:textId="2B7B8CC6">
      <w:pPr>
        <w:tabs>
          <w:tab w:val="left" w:pos="3817"/>
        </w:tabs>
        <w:spacing w:after="0"/>
        <w:jc w:val="center"/>
        <w:rPr>
          <w:rFonts w:ascii="Palatino Linotype" w:hAnsi="Palatino Linotype"/>
          <w:b/>
          <w:bCs/>
        </w:rPr>
      </w:pPr>
      <w:r>
        <w:rPr>
          <w:rFonts w:ascii="Palatino Linotype" w:hAnsi="Palatino Linotype"/>
          <w:b/>
          <w:bCs/>
        </w:rPr>
        <w:t>Table 1</w:t>
      </w:r>
    </w:p>
    <w:p w:rsidRPr="00B774EB" w:rsidR="00B774EB" w:rsidP="00B774EB" w:rsidRDefault="00C32C3C" w14:paraId="17C8D377" w14:textId="6F56442D">
      <w:pPr>
        <w:tabs>
          <w:tab w:val="left" w:pos="3817"/>
        </w:tabs>
        <w:jc w:val="center"/>
        <w:rPr>
          <w:rFonts w:ascii="Palatino Linotype" w:hAnsi="Palatino Linotype"/>
          <w:b/>
          <w:bCs/>
        </w:rPr>
      </w:pPr>
      <w:r>
        <w:rPr>
          <w:rFonts w:ascii="Palatino Linotype" w:hAnsi="Palatino Linotype"/>
          <w:b/>
          <w:bCs/>
        </w:rPr>
        <w:t xml:space="preserve">Monthly </w:t>
      </w:r>
      <w:r w:rsidR="001520BC">
        <w:rPr>
          <w:rFonts w:ascii="Palatino Linotype" w:hAnsi="Palatino Linotype"/>
          <w:b/>
          <w:bCs/>
        </w:rPr>
        <w:t>SRF Surcharge Comparison</w:t>
      </w:r>
    </w:p>
    <w:tbl>
      <w:tblPr>
        <w:tblStyle w:val="TableGrid"/>
        <w:tblW w:w="0" w:type="auto"/>
        <w:tblInd w:w="2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7"/>
        <w:gridCol w:w="1678"/>
        <w:gridCol w:w="1678"/>
      </w:tblGrid>
      <w:tr w:rsidR="00DB185D" w:rsidTr="002B640A" w14:paraId="084E0F25" w14:textId="77777777">
        <w:tc>
          <w:tcPr>
            <w:tcW w:w="1677" w:type="dxa"/>
          </w:tcPr>
          <w:p w:rsidRPr="007D1F8F" w:rsidR="00DB185D" w:rsidP="00092934" w:rsidRDefault="00DB185D" w14:paraId="55F686F9" w14:textId="7F3928C4">
            <w:pPr>
              <w:tabs>
                <w:tab w:val="left" w:pos="3817"/>
              </w:tabs>
              <w:rPr>
                <w:rFonts w:ascii="Palatino Linotype" w:hAnsi="Palatino Linotype"/>
                <w:b/>
                <w:bCs/>
                <w:u w:val="single"/>
              </w:rPr>
            </w:pPr>
            <w:r w:rsidRPr="007D1F8F">
              <w:rPr>
                <w:rFonts w:ascii="Palatino Linotype" w:hAnsi="Palatino Linotype"/>
                <w:b/>
                <w:bCs/>
                <w:u w:val="single"/>
              </w:rPr>
              <w:t>Meter Size</w:t>
            </w:r>
          </w:p>
        </w:tc>
        <w:tc>
          <w:tcPr>
            <w:tcW w:w="1678" w:type="dxa"/>
          </w:tcPr>
          <w:p w:rsidRPr="007D1F8F" w:rsidR="00DB185D" w:rsidP="00092934" w:rsidRDefault="00120615" w14:paraId="6DA4DEBD" w14:textId="4739C37A">
            <w:pPr>
              <w:tabs>
                <w:tab w:val="left" w:pos="3817"/>
              </w:tabs>
              <w:rPr>
                <w:rFonts w:ascii="Palatino Linotype" w:hAnsi="Palatino Linotype"/>
                <w:b/>
                <w:bCs/>
                <w:u w:val="single"/>
              </w:rPr>
            </w:pPr>
            <w:r>
              <w:rPr>
                <w:rFonts w:ascii="Palatino Linotype" w:hAnsi="Palatino Linotype"/>
                <w:b/>
                <w:bCs/>
                <w:u w:val="single"/>
              </w:rPr>
              <w:t>Current</w:t>
            </w:r>
          </w:p>
        </w:tc>
        <w:tc>
          <w:tcPr>
            <w:tcW w:w="1678" w:type="dxa"/>
          </w:tcPr>
          <w:p w:rsidRPr="007D1F8F" w:rsidR="00DB185D" w:rsidP="00092934" w:rsidRDefault="00C32C3C" w14:paraId="6901E228" w14:textId="14BA6883">
            <w:pPr>
              <w:tabs>
                <w:tab w:val="left" w:pos="3817"/>
              </w:tabs>
              <w:rPr>
                <w:rFonts w:ascii="Palatino Linotype" w:hAnsi="Palatino Linotype"/>
                <w:b/>
                <w:bCs/>
                <w:u w:val="single"/>
              </w:rPr>
            </w:pPr>
            <w:r w:rsidRPr="007D1F8F">
              <w:rPr>
                <w:rFonts w:ascii="Palatino Linotype" w:hAnsi="Palatino Linotype"/>
                <w:b/>
                <w:bCs/>
                <w:u w:val="single"/>
              </w:rPr>
              <w:t>New</w:t>
            </w:r>
          </w:p>
        </w:tc>
      </w:tr>
      <w:tr w:rsidR="00DB185D" w:rsidTr="002B640A" w14:paraId="191E74F4" w14:textId="77777777">
        <w:tc>
          <w:tcPr>
            <w:tcW w:w="1677" w:type="dxa"/>
          </w:tcPr>
          <w:p w:rsidR="00DB185D" w:rsidP="00092934" w:rsidRDefault="002307D6" w14:paraId="35A7C686" w14:textId="5187638A">
            <w:pPr>
              <w:tabs>
                <w:tab w:val="left" w:pos="3817"/>
              </w:tabs>
              <w:rPr>
                <w:rFonts w:ascii="Palatino Linotype" w:hAnsi="Palatino Linotype"/>
              </w:rPr>
            </w:pPr>
            <w:r>
              <w:rPr>
                <w:rFonts w:ascii="Palatino Linotype" w:hAnsi="Palatino Linotype"/>
              </w:rPr>
              <w:t>1-inch</w:t>
            </w:r>
          </w:p>
        </w:tc>
        <w:tc>
          <w:tcPr>
            <w:tcW w:w="1678" w:type="dxa"/>
          </w:tcPr>
          <w:p w:rsidR="00DB185D" w:rsidP="00092934" w:rsidRDefault="00BD3C5F" w14:paraId="0077D27C" w14:textId="70E9E675">
            <w:pPr>
              <w:tabs>
                <w:tab w:val="left" w:pos="3817"/>
              </w:tabs>
              <w:rPr>
                <w:rFonts w:ascii="Palatino Linotype" w:hAnsi="Palatino Linotype"/>
              </w:rPr>
            </w:pPr>
            <w:r>
              <w:rPr>
                <w:rFonts w:ascii="Palatino Linotype" w:hAnsi="Palatino Linotype"/>
              </w:rPr>
              <w:t>$78.18</w:t>
            </w:r>
          </w:p>
        </w:tc>
        <w:tc>
          <w:tcPr>
            <w:tcW w:w="1678" w:type="dxa"/>
          </w:tcPr>
          <w:p w:rsidR="00DB185D" w:rsidP="00092934" w:rsidRDefault="00A917F2" w14:paraId="0FD27D52" w14:textId="3F688E45">
            <w:pPr>
              <w:tabs>
                <w:tab w:val="left" w:pos="3817"/>
              </w:tabs>
              <w:rPr>
                <w:rFonts w:ascii="Palatino Linotype" w:hAnsi="Palatino Linotype"/>
              </w:rPr>
            </w:pPr>
            <w:r>
              <w:rPr>
                <w:rFonts w:ascii="Palatino Linotype" w:hAnsi="Palatino Linotype"/>
              </w:rPr>
              <w:t>$45.51</w:t>
            </w:r>
          </w:p>
        </w:tc>
      </w:tr>
      <w:tr w:rsidR="00DB185D" w:rsidTr="002B640A" w14:paraId="75339398" w14:textId="77777777">
        <w:tc>
          <w:tcPr>
            <w:tcW w:w="1677" w:type="dxa"/>
          </w:tcPr>
          <w:p w:rsidR="00DB185D" w:rsidP="00092934" w:rsidRDefault="002307D6" w14:paraId="40798287" w14:textId="1A20B0BC">
            <w:pPr>
              <w:tabs>
                <w:tab w:val="left" w:pos="3817"/>
              </w:tabs>
              <w:rPr>
                <w:rFonts w:ascii="Palatino Linotype" w:hAnsi="Palatino Linotype"/>
              </w:rPr>
            </w:pPr>
            <w:r>
              <w:rPr>
                <w:rFonts w:ascii="Palatino Linotype" w:hAnsi="Palatino Linotype"/>
              </w:rPr>
              <w:t>1 1/2-inch</w:t>
            </w:r>
          </w:p>
        </w:tc>
        <w:tc>
          <w:tcPr>
            <w:tcW w:w="1678" w:type="dxa"/>
          </w:tcPr>
          <w:p w:rsidR="00DB185D" w:rsidP="00092934" w:rsidRDefault="00BD3C5F" w14:paraId="10915AFC" w14:textId="40B23653">
            <w:pPr>
              <w:tabs>
                <w:tab w:val="left" w:pos="3817"/>
              </w:tabs>
              <w:rPr>
                <w:rFonts w:ascii="Palatino Linotype" w:hAnsi="Palatino Linotype"/>
              </w:rPr>
            </w:pPr>
            <w:r>
              <w:rPr>
                <w:rFonts w:ascii="Palatino Linotype" w:hAnsi="Palatino Linotype"/>
              </w:rPr>
              <w:t>$156.37</w:t>
            </w:r>
          </w:p>
        </w:tc>
        <w:tc>
          <w:tcPr>
            <w:tcW w:w="1678" w:type="dxa"/>
          </w:tcPr>
          <w:p w:rsidR="00DB185D" w:rsidP="00092934" w:rsidRDefault="00A917F2" w14:paraId="335C40ED" w14:textId="62073FBB">
            <w:pPr>
              <w:tabs>
                <w:tab w:val="left" w:pos="3817"/>
              </w:tabs>
              <w:rPr>
                <w:rFonts w:ascii="Palatino Linotype" w:hAnsi="Palatino Linotype"/>
              </w:rPr>
            </w:pPr>
            <w:r>
              <w:rPr>
                <w:rFonts w:ascii="Palatino Linotype" w:hAnsi="Palatino Linotype"/>
              </w:rPr>
              <w:t>$91.02</w:t>
            </w:r>
          </w:p>
        </w:tc>
      </w:tr>
      <w:tr w:rsidR="00DB185D" w:rsidTr="002B640A" w14:paraId="374FB6B7" w14:textId="77777777">
        <w:tc>
          <w:tcPr>
            <w:tcW w:w="1677" w:type="dxa"/>
          </w:tcPr>
          <w:p w:rsidR="00DB185D" w:rsidP="00092934" w:rsidRDefault="002307D6" w14:paraId="56B223B5" w14:textId="01187656">
            <w:pPr>
              <w:tabs>
                <w:tab w:val="left" w:pos="3817"/>
              </w:tabs>
              <w:rPr>
                <w:rFonts w:ascii="Palatino Linotype" w:hAnsi="Palatino Linotype"/>
              </w:rPr>
            </w:pPr>
            <w:r>
              <w:rPr>
                <w:rFonts w:ascii="Palatino Linotype" w:hAnsi="Palatino Linotype"/>
              </w:rPr>
              <w:t>2-inch</w:t>
            </w:r>
          </w:p>
        </w:tc>
        <w:tc>
          <w:tcPr>
            <w:tcW w:w="1678" w:type="dxa"/>
          </w:tcPr>
          <w:p w:rsidR="00DB185D" w:rsidP="00092934" w:rsidRDefault="00BD3C5F" w14:paraId="0B10A967" w14:textId="7C4C6496">
            <w:pPr>
              <w:tabs>
                <w:tab w:val="left" w:pos="3817"/>
              </w:tabs>
              <w:rPr>
                <w:rFonts w:ascii="Palatino Linotype" w:hAnsi="Palatino Linotype"/>
              </w:rPr>
            </w:pPr>
            <w:r>
              <w:rPr>
                <w:rFonts w:ascii="Palatino Linotype" w:hAnsi="Palatino Linotype"/>
              </w:rPr>
              <w:t>$250.19</w:t>
            </w:r>
          </w:p>
        </w:tc>
        <w:tc>
          <w:tcPr>
            <w:tcW w:w="1678" w:type="dxa"/>
          </w:tcPr>
          <w:p w:rsidR="00DB185D" w:rsidP="00092934" w:rsidRDefault="00A917F2" w14:paraId="193F954F" w14:textId="06AA4C53">
            <w:pPr>
              <w:tabs>
                <w:tab w:val="left" w:pos="3817"/>
              </w:tabs>
              <w:rPr>
                <w:rFonts w:ascii="Palatino Linotype" w:hAnsi="Palatino Linotype"/>
              </w:rPr>
            </w:pPr>
            <w:r>
              <w:rPr>
                <w:rFonts w:ascii="Palatino Linotype" w:hAnsi="Palatino Linotype"/>
              </w:rPr>
              <w:t>$145.64</w:t>
            </w:r>
          </w:p>
        </w:tc>
      </w:tr>
      <w:tr w:rsidR="00DB185D" w:rsidTr="002B640A" w14:paraId="071FB844" w14:textId="77777777">
        <w:tc>
          <w:tcPr>
            <w:tcW w:w="1677" w:type="dxa"/>
          </w:tcPr>
          <w:p w:rsidR="00DB185D" w:rsidP="00092934" w:rsidRDefault="00DC15B5" w14:paraId="08215B1B" w14:textId="1A990978">
            <w:pPr>
              <w:tabs>
                <w:tab w:val="left" w:pos="3817"/>
              </w:tabs>
              <w:rPr>
                <w:rFonts w:ascii="Palatino Linotype" w:hAnsi="Palatino Linotype"/>
              </w:rPr>
            </w:pPr>
            <w:r>
              <w:rPr>
                <w:rFonts w:ascii="Palatino Linotype" w:hAnsi="Palatino Linotype"/>
              </w:rPr>
              <w:t>3-inch</w:t>
            </w:r>
          </w:p>
        </w:tc>
        <w:tc>
          <w:tcPr>
            <w:tcW w:w="1678" w:type="dxa"/>
          </w:tcPr>
          <w:p w:rsidR="00DB185D" w:rsidP="00092934" w:rsidRDefault="00BD3C5F" w14:paraId="02B0DF5F" w14:textId="71DB73F2">
            <w:pPr>
              <w:tabs>
                <w:tab w:val="left" w:pos="3817"/>
              </w:tabs>
              <w:rPr>
                <w:rFonts w:ascii="Palatino Linotype" w:hAnsi="Palatino Linotype"/>
              </w:rPr>
            </w:pPr>
            <w:r>
              <w:rPr>
                <w:rFonts w:ascii="Palatino Linotype" w:hAnsi="Palatino Linotype"/>
              </w:rPr>
              <w:t>$469.11</w:t>
            </w:r>
          </w:p>
        </w:tc>
        <w:tc>
          <w:tcPr>
            <w:tcW w:w="1678" w:type="dxa"/>
          </w:tcPr>
          <w:p w:rsidR="00DB185D" w:rsidP="00092934" w:rsidRDefault="00A917F2" w14:paraId="5675FAB4" w14:textId="56846948">
            <w:pPr>
              <w:tabs>
                <w:tab w:val="left" w:pos="3817"/>
              </w:tabs>
              <w:rPr>
                <w:rFonts w:ascii="Palatino Linotype" w:hAnsi="Palatino Linotype"/>
              </w:rPr>
            </w:pPr>
            <w:r>
              <w:rPr>
                <w:rFonts w:ascii="Palatino Linotype" w:hAnsi="Palatino Linotype"/>
              </w:rPr>
              <w:t>$273.07</w:t>
            </w:r>
          </w:p>
        </w:tc>
      </w:tr>
      <w:tr w:rsidR="00DB185D" w:rsidTr="002B640A" w14:paraId="019ECED8" w14:textId="77777777">
        <w:tc>
          <w:tcPr>
            <w:tcW w:w="1677" w:type="dxa"/>
          </w:tcPr>
          <w:p w:rsidR="00DB185D" w:rsidP="00092934" w:rsidRDefault="00DC15B5" w14:paraId="66ECD042" w14:textId="65FE7E3D">
            <w:pPr>
              <w:tabs>
                <w:tab w:val="left" w:pos="3817"/>
              </w:tabs>
              <w:rPr>
                <w:rFonts w:ascii="Palatino Linotype" w:hAnsi="Palatino Linotype"/>
              </w:rPr>
            </w:pPr>
            <w:r>
              <w:rPr>
                <w:rFonts w:ascii="Palatino Linotype" w:hAnsi="Palatino Linotype"/>
              </w:rPr>
              <w:t>4-inch</w:t>
            </w:r>
          </w:p>
        </w:tc>
        <w:tc>
          <w:tcPr>
            <w:tcW w:w="1678" w:type="dxa"/>
          </w:tcPr>
          <w:p w:rsidR="00DB185D" w:rsidP="00092934" w:rsidRDefault="00BD3C5F" w14:paraId="25FE5FBA" w14:textId="7A0001B3">
            <w:pPr>
              <w:tabs>
                <w:tab w:val="left" w:pos="3817"/>
              </w:tabs>
              <w:rPr>
                <w:rFonts w:ascii="Palatino Linotype" w:hAnsi="Palatino Linotype"/>
              </w:rPr>
            </w:pPr>
            <w:r>
              <w:rPr>
                <w:rFonts w:ascii="Palatino Linotype" w:hAnsi="Palatino Linotype"/>
              </w:rPr>
              <w:t>$781.85</w:t>
            </w:r>
          </w:p>
        </w:tc>
        <w:tc>
          <w:tcPr>
            <w:tcW w:w="1678" w:type="dxa"/>
          </w:tcPr>
          <w:p w:rsidR="00DB185D" w:rsidP="00092934" w:rsidRDefault="00A917F2" w14:paraId="2AAB1DB1" w14:textId="1C7B9A32">
            <w:pPr>
              <w:tabs>
                <w:tab w:val="left" w:pos="3817"/>
              </w:tabs>
              <w:rPr>
                <w:rFonts w:ascii="Palatino Linotype" w:hAnsi="Palatino Linotype"/>
              </w:rPr>
            </w:pPr>
            <w:r>
              <w:rPr>
                <w:rFonts w:ascii="Palatino Linotype" w:hAnsi="Palatino Linotype"/>
              </w:rPr>
              <w:t>$455.12</w:t>
            </w:r>
          </w:p>
        </w:tc>
      </w:tr>
      <w:tr w:rsidR="00DC15B5" w:rsidTr="002B640A" w14:paraId="2164E7DE" w14:textId="77777777">
        <w:tc>
          <w:tcPr>
            <w:tcW w:w="1677" w:type="dxa"/>
          </w:tcPr>
          <w:p w:rsidR="00DC15B5" w:rsidP="00092934" w:rsidRDefault="00DC15B5" w14:paraId="4892FDDE" w14:textId="363B816B">
            <w:pPr>
              <w:tabs>
                <w:tab w:val="left" w:pos="3817"/>
              </w:tabs>
              <w:rPr>
                <w:rFonts w:ascii="Palatino Linotype" w:hAnsi="Palatino Linotype"/>
              </w:rPr>
            </w:pPr>
            <w:r>
              <w:rPr>
                <w:rFonts w:ascii="Palatino Linotype" w:hAnsi="Palatino Linotype"/>
              </w:rPr>
              <w:t>6-inch</w:t>
            </w:r>
          </w:p>
        </w:tc>
        <w:tc>
          <w:tcPr>
            <w:tcW w:w="1678" w:type="dxa"/>
          </w:tcPr>
          <w:p w:rsidR="00DC15B5" w:rsidP="00092934" w:rsidRDefault="00BD3C5F" w14:paraId="4A220F21" w14:textId="0F5642ED">
            <w:pPr>
              <w:tabs>
                <w:tab w:val="left" w:pos="3817"/>
              </w:tabs>
              <w:rPr>
                <w:rFonts w:ascii="Palatino Linotype" w:hAnsi="Palatino Linotype"/>
              </w:rPr>
            </w:pPr>
            <w:r>
              <w:rPr>
                <w:rFonts w:ascii="Palatino Linotype" w:hAnsi="Palatino Linotype"/>
              </w:rPr>
              <w:t>$</w:t>
            </w:r>
            <w:r w:rsidR="00A917F2">
              <w:rPr>
                <w:rFonts w:ascii="Palatino Linotype" w:hAnsi="Palatino Linotype"/>
              </w:rPr>
              <w:t>1,563.69</w:t>
            </w:r>
          </w:p>
        </w:tc>
        <w:tc>
          <w:tcPr>
            <w:tcW w:w="1678" w:type="dxa"/>
          </w:tcPr>
          <w:p w:rsidR="00DC15B5" w:rsidP="00092934" w:rsidRDefault="00A917F2" w14:paraId="17AB4AE5" w14:textId="45F576BB">
            <w:pPr>
              <w:tabs>
                <w:tab w:val="left" w:pos="3817"/>
              </w:tabs>
              <w:rPr>
                <w:rFonts w:ascii="Palatino Linotype" w:hAnsi="Palatino Linotype"/>
              </w:rPr>
            </w:pPr>
            <w:r>
              <w:rPr>
                <w:rFonts w:ascii="Palatino Linotype" w:hAnsi="Palatino Linotype"/>
              </w:rPr>
              <w:t>$910.24</w:t>
            </w:r>
          </w:p>
        </w:tc>
      </w:tr>
    </w:tbl>
    <w:p w:rsidR="00B774EB" w:rsidP="00092934" w:rsidRDefault="00B774EB" w14:paraId="77D1C0FB" w14:textId="77777777">
      <w:pPr>
        <w:tabs>
          <w:tab w:val="left" w:pos="3817"/>
        </w:tabs>
        <w:rPr>
          <w:rFonts w:ascii="Palatino Linotype" w:hAnsi="Palatino Linotype"/>
        </w:rPr>
      </w:pPr>
    </w:p>
    <w:p w:rsidR="007D00DD" w:rsidP="00092934" w:rsidRDefault="00C24519" w14:paraId="2EAFDF3E" w14:textId="79F237DA">
      <w:pPr>
        <w:tabs>
          <w:tab w:val="left" w:pos="3817"/>
        </w:tabs>
        <w:rPr>
          <w:rFonts w:ascii="Palatino Linotype" w:hAnsi="Palatino Linotype"/>
        </w:rPr>
      </w:pPr>
      <w:r w:rsidRPr="1050C628">
        <w:rPr>
          <w:rFonts w:ascii="Palatino Linotype" w:hAnsi="Palatino Linotype"/>
        </w:rPr>
        <w:t>The SRF Surcharge is only applied</w:t>
      </w:r>
      <w:r w:rsidRPr="1050C628" w:rsidR="003B63A1">
        <w:rPr>
          <w:rFonts w:ascii="Palatino Linotype" w:hAnsi="Palatino Linotype"/>
        </w:rPr>
        <w:t xml:space="preserve"> to RID 1 </w:t>
      </w:r>
      <w:bookmarkStart w:name="_Int_v5X1ddHq" w:id="4"/>
      <w:proofErr w:type="gramStart"/>
      <w:r w:rsidRPr="1050C628" w:rsidR="003B63A1">
        <w:rPr>
          <w:rFonts w:ascii="Palatino Linotype" w:hAnsi="Palatino Linotype"/>
        </w:rPr>
        <w:t>customers</w:t>
      </w:r>
      <w:bookmarkEnd w:id="4"/>
      <w:proofErr w:type="gramEnd"/>
      <w:r w:rsidRPr="1050C628" w:rsidR="003B63A1">
        <w:rPr>
          <w:rFonts w:ascii="Palatino Linotype" w:hAnsi="Palatino Linotype"/>
        </w:rPr>
        <w:t xml:space="preserve">. </w:t>
      </w:r>
      <w:r w:rsidRPr="1050C628" w:rsidR="0028067C">
        <w:rPr>
          <w:rFonts w:ascii="Palatino Linotype" w:hAnsi="Palatino Linotype"/>
        </w:rPr>
        <w:t xml:space="preserve">The SRF </w:t>
      </w:r>
      <w:r w:rsidRPr="1050C628" w:rsidR="00AB2E8A">
        <w:rPr>
          <w:rFonts w:ascii="Palatino Linotype" w:hAnsi="Palatino Linotype"/>
        </w:rPr>
        <w:t>S</w:t>
      </w:r>
      <w:r w:rsidRPr="1050C628" w:rsidR="0028067C">
        <w:rPr>
          <w:rFonts w:ascii="Palatino Linotype" w:hAnsi="Palatino Linotype"/>
        </w:rPr>
        <w:t xml:space="preserve">urcharge for a 1-inch metered customer </w:t>
      </w:r>
      <w:r w:rsidRPr="1050C628" w:rsidR="006053ED">
        <w:rPr>
          <w:rFonts w:ascii="Palatino Linotype" w:hAnsi="Palatino Linotype"/>
        </w:rPr>
        <w:t xml:space="preserve">in RID 1 </w:t>
      </w:r>
      <w:r w:rsidRPr="1050C628" w:rsidR="0028067C">
        <w:rPr>
          <w:rFonts w:ascii="Palatino Linotype" w:hAnsi="Palatino Linotype"/>
        </w:rPr>
        <w:t>will decrease</w:t>
      </w:r>
      <w:r w:rsidRPr="1050C628" w:rsidR="001D39A7">
        <w:rPr>
          <w:rFonts w:ascii="Palatino Linotype" w:hAnsi="Palatino Linotype"/>
        </w:rPr>
        <w:t xml:space="preserve"> by $32.67</w:t>
      </w:r>
      <w:r w:rsidRPr="1050C628" w:rsidR="002A3C2F">
        <w:rPr>
          <w:rFonts w:ascii="Palatino Linotype" w:hAnsi="Palatino Linotype"/>
        </w:rPr>
        <w:t>,</w:t>
      </w:r>
      <w:r w:rsidRPr="1050C628" w:rsidR="001D39A7">
        <w:rPr>
          <w:rFonts w:ascii="Palatino Linotype" w:hAnsi="Palatino Linotype"/>
        </w:rPr>
        <w:t xml:space="preserve"> or </w:t>
      </w:r>
      <w:r w:rsidRPr="1050C628" w:rsidR="00741F63">
        <w:rPr>
          <w:rFonts w:ascii="Palatino Linotype" w:hAnsi="Palatino Linotype"/>
        </w:rPr>
        <w:t>41.8%</w:t>
      </w:r>
      <w:r w:rsidRPr="1050C628" w:rsidR="002A3C2F">
        <w:rPr>
          <w:rFonts w:ascii="Palatino Linotype" w:hAnsi="Palatino Linotype"/>
        </w:rPr>
        <w:t>,</w:t>
      </w:r>
      <w:r w:rsidRPr="1050C628" w:rsidR="0028067C">
        <w:rPr>
          <w:rFonts w:ascii="Palatino Linotype" w:hAnsi="Palatino Linotype"/>
        </w:rPr>
        <w:t xml:space="preserve"> from $78.18 to $45.51</w:t>
      </w:r>
      <w:r w:rsidRPr="1050C628" w:rsidR="007637B0">
        <w:rPr>
          <w:rFonts w:ascii="Palatino Linotype" w:hAnsi="Palatino Linotype"/>
        </w:rPr>
        <w:t>.</w:t>
      </w:r>
    </w:p>
    <w:p w:rsidR="00445934" w:rsidP="00445934" w:rsidRDefault="00445934" w14:paraId="0401B7FE" w14:textId="2645E225">
      <w:pPr>
        <w:tabs>
          <w:tab w:val="left" w:pos="3817"/>
        </w:tabs>
        <w:rPr>
          <w:rFonts w:ascii="Palatino Linotype" w:hAnsi="Palatino Linotype"/>
        </w:rPr>
      </w:pPr>
      <w:r>
        <w:rPr>
          <w:rFonts w:ascii="Palatino Linotype" w:hAnsi="Palatino Linotype"/>
        </w:rPr>
        <w:t xml:space="preserve">Del Oro should be authorized to implement the new SRF </w:t>
      </w:r>
      <w:r w:rsidR="00AB2E8A">
        <w:rPr>
          <w:rFonts w:ascii="Palatino Linotype" w:hAnsi="Palatino Linotype"/>
        </w:rPr>
        <w:t>S</w:t>
      </w:r>
      <w:r>
        <w:rPr>
          <w:rFonts w:ascii="Palatino Linotype" w:hAnsi="Palatino Linotype"/>
        </w:rPr>
        <w:t>urcharge to reflect the decrease in the loan amount and annual payments.</w:t>
      </w:r>
    </w:p>
    <w:p w:rsidR="00777C3D" w:rsidP="00092934" w:rsidRDefault="313F8921" w14:paraId="6274F505" w14:textId="502B056C">
      <w:pPr>
        <w:tabs>
          <w:tab w:val="left" w:pos="3817"/>
        </w:tabs>
        <w:rPr>
          <w:rFonts w:ascii="Palatino Linotype" w:hAnsi="Palatino Linotype"/>
        </w:rPr>
      </w:pPr>
      <w:r>
        <w:rPr>
          <w:rFonts w:ascii="Palatino Linotype" w:hAnsi="Palatino Linotype"/>
        </w:rPr>
        <w:t>As</w:t>
      </w:r>
      <w:r w:rsidR="003319B6">
        <w:rPr>
          <w:rFonts w:ascii="Palatino Linotype" w:hAnsi="Palatino Linotype"/>
        </w:rPr>
        <w:t xml:space="preserve"> the</w:t>
      </w:r>
      <w:r w:rsidR="00777C3D">
        <w:rPr>
          <w:rFonts w:ascii="Palatino Linotype" w:hAnsi="Palatino Linotype"/>
        </w:rPr>
        <w:t xml:space="preserve"> </w:t>
      </w:r>
      <w:r w:rsidR="00120615">
        <w:rPr>
          <w:rFonts w:ascii="Palatino Linotype" w:hAnsi="Palatino Linotype"/>
        </w:rPr>
        <w:t>current</w:t>
      </w:r>
      <w:r w:rsidR="0042276B">
        <w:rPr>
          <w:rFonts w:ascii="Palatino Linotype" w:hAnsi="Palatino Linotype"/>
        </w:rPr>
        <w:t xml:space="preserve"> SRF </w:t>
      </w:r>
      <w:r w:rsidR="00AB2E8A">
        <w:rPr>
          <w:rFonts w:ascii="Palatino Linotype" w:hAnsi="Palatino Linotype"/>
        </w:rPr>
        <w:t>S</w:t>
      </w:r>
      <w:r w:rsidR="0042276B">
        <w:rPr>
          <w:rFonts w:ascii="Palatino Linotype" w:hAnsi="Palatino Linotype"/>
        </w:rPr>
        <w:t xml:space="preserve">urcharge </w:t>
      </w:r>
      <w:r w:rsidR="1099326B">
        <w:rPr>
          <w:rFonts w:ascii="Palatino Linotype" w:hAnsi="Palatino Linotype"/>
        </w:rPr>
        <w:t>was</w:t>
      </w:r>
      <w:r w:rsidR="0042276B">
        <w:rPr>
          <w:rFonts w:ascii="Palatino Linotype" w:hAnsi="Palatino Linotype"/>
        </w:rPr>
        <w:t xml:space="preserve"> </w:t>
      </w:r>
      <w:r w:rsidR="00554471">
        <w:rPr>
          <w:rFonts w:ascii="Palatino Linotype" w:hAnsi="Palatino Linotype"/>
        </w:rPr>
        <w:t xml:space="preserve">implemented </w:t>
      </w:r>
      <w:r w:rsidR="0042276B">
        <w:rPr>
          <w:rFonts w:ascii="Palatino Linotype" w:hAnsi="Palatino Linotype"/>
        </w:rPr>
        <w:t xml:space="preserve">since March 2022, </w:t>
      </w:r>
      <w:r w:rsidR="00B61749">
        <w:rPr>
          <w:rFonts w:ascii="Palatino Linotype" w:hAnsi="Palatino Linotype"/>
        </w:rPr>
        <w:t xml:space="preserve">Del Oro </w:t>
      </w:r>
      <w:r w:rsidR="00120615">
        <w:rPr>
          <w:rFonts w:ascii="Palatino Linotype" w:hAnsi="Palatino Linotype"/>
        </w:rPr>
        <w:t>has</w:t>
      </w:r>
      <w:r w:rsidR="00C90E33">
        <w:rPr>
          <w:rFonts w:ascii="Palatino Linotype" w:hAnsi="Palatino Linotype"/>
        </w:rPr>
        <w:t xml:space="preserve"> accumulated excess funds in its SRF </w:t>
      </w:r>
      <w:r w:rsidR="00AB2E8A">
        <w:rPr>
          <w:rFonts w:ascii="Palatino Linotype" w:hAnsi="Palatino Linotype"/>
        </w:rPr>
        <w:t>S</w:t>
      </w:r>
      <w:r w:rsidR="00C90E33">
        <w:rPr>
          <w:rFonts w:ascii="Palatino Linotype" w:hAnsi="Palatino Linotype"/>
        </w:rPr>
        <w:t>urcharge fiscal account.</w:t>
      </w:r>
      <w:r w:rsidR="00DF6C2E">
        <w:rPr>
          <w:rStyle w:val="FootnoteReference"/>
          <w:rFonts w:ascii="Palatino Linotype" w:hAnsi="Palatino Linotype"/>
        </w:rPr>
        <w:footnoteReference w:id="8"/>
      </w:r>
      <w:r w:rsidR="000E37E8">
        <w:rPr>
          <w:rFonts w:ascii="Palatino Linotype" w:hAnsi="Palatino Linotype"/>
        </w:rPr>
        <w:t xml:space="preserve"> </w:t>
      </w:r>
      <w:r w:rsidR="003C3D94">
        <w:rPr>
          <w:rFonts w:ascii="Palatino Linotype" w:hAnsi="Palatino Linotype"/>
        </w:rPr>
        <w:t xml:space="preserve">Del Oro </w:t>
      </w:r>
      <w:r w:rsidR="003C6133">
        <w:rPr>
          <w:rFonts w:ascii="Palatino Linotype" w:hAnsi="Palatino Linotype"/>
        </w:rPr>
        <w:t xml:space="preserve">submitted a formal request to the SWRCB seeking approval </w:t>
      </w:r>
      <w:r w:rsidR="00AD014D">
        <w:rPr>
          <w:rFonts w:ascii="Palatino Linotype" w:hAnsi="Palatino Linotype"/>
        </w:rPr>
        <w:t xml:space="preserve">to apply the excess funds to </w:t>
      </w:r>
      <w:r w:rsidR="00EF2B17">
        <w:rPr>
          <w:rFonts w:ascii="Palatino Linotype" w:hAnsi="Palatino Linotype"/>
        </w:rPr>
        <w:t>reduce</w:t>
      </w:r>
      <w:r w:rsidR="00AD014D">
        <w:rPr>
          <w:rFonts w:ascii="Palatino Linotype" w:hAnsi="Palatino Linotype"/>
        </w:rPr>
        <w:t xml:space="preserve"> the remaining SRF</w:t>
      </w:r>
      <w:r w:rsidR="0091790D">
        <w:rPr>
          <w:rFonts w:ascii="Palatino Linotype" w:hAnsi="Palatino Linotype"/>
        </w:rPr>
        <w:t xml:space="preserve"> </w:t>
      </w:r>
      <w:r w:rsidR="00913DCC">
        <w:rPr>
          <w:rFonts w:ascii="Palatino Linotype" w:hAnsi="Palatino Linotype"/>
        </w:rPr>
        <w:t>L</w:t>
      </w:r>
      <w:r w:rsidR="0091790D">
        <w:rPr>
          <w:rFonts w:ascii="Palatino Linotype" w:hAnsi="Palatino Linotype"/>
        </w:rPr>
        <w:t>oan</w:t>
      </w:r>
      <w:r w:rsidR="00AD014D">
        <w:rPr>
          <w:rFonts w:ascii="Palatino Linotype" w:hAnsi="Palatino Linotype"/>
        </w:rPr>
        <w:t xml:space="preserve"> balance</w:t>
      </w:r>
      <w:r w:rsidR="00B77E88">
        <w:rPr>
          <w:rFonts w:ascii="Palatino Linotype" w:hAnsi="Palatino Linotype"/>
        </w:rPr>
        <w:t xml:space="preserve">. </w:t>
      </w:r>
      <w:r w:rsidR="00004F23">
        <w:rPr>
          <w:rFonts w:ascii="Palatino Linotype" w:hAnsi="Palatino Linotype"/>
        </w:rPr>
        <w:t>When</w:t>
      </w:r>
      <w:r w:rsidR="004F3DAD">
        <w:rPr>
          <w:rFonts w:ascii="Palatino Linotype" w:hAnsi="Palatino Linotype"/>
        </w:rPr>
        <w:t xml:space="preserve"> the </w:t>
      </w:r>
      <w:r w:rsidR="003D3E93">
        <w:rPr>
          <w:rFonts w:ascii="Palatino Linotype" w:hAnsi="Palatino Linotype"/>
        </w:rPr>
        <w:t xml:space="preserve">SWRCB </w:t>
      </w:r>
      <w:r w:rsidR="00775D5B">
        <w:rPr>
          <w:rFonts w:ascii="Palatino Linotype" w:hAnsi="Palatino Linotype"/>
        </w:rPr>
        <w:t xml:space="preserve">determines </w:t>
      </w:r>
      <w:r w:rsidRPr="1050C628" w:rsidR="001D0CDE">
        <w:rPr>
          <w:rFonts w:ascii="Palatino Linotype" w:hAnsi="Palatino Linotype"/>
        </w:rPr>
        <w:t>and finalizes</w:t>
      </w:r>
      <w:r w:rsidR="001D0CDE">
        <w:rPr>
          <w:rFonts w:ascii="Palatino Linotype" w:hAnsi="Palatino Linotype"/>
        </w:rPr>
        <w:t xml:space="preserve"> </w:t>
      </w:r>
      <w:r w:rsidR="00775D5B">
        <w:rPr>
          <w:rFonts w:ascii="Palatino Linotype" w:hAnsi="Palatino Linotype"/>
        </w:rPr>
        <w:t xml:space="preserve">the appropriate </w:t>
      </w:r>
      <w:r w:rsidR="00691E84">
        <w:rPr>
          <w:rFonts w:ascii="Palatino Linotype" w:hAnsi="Palatino Linotype"/>
        </w:rPr>
        <w:t>course of action</w:t>
      </w:r>
      <w:r w:rsidR="004F3DAD">
        <w:rPr>
          <w:rFonts w:ascii="Palatino Linotype" w:hAnsi="Palatino Linotype"/>
        </w:rPr>
        <w:t xml:space="preserve">, </w:t>
      </w:r>
      <w:r w:rsidR="00004F23">
        <w:rPr>
          <w:rFonts w:ascii="Palatino Linotype" w:hAnsi="Palatino Linotype"/>
        </w:rPr>
        <w:t xml:space="preserve">Del Oro </w:t>
      </w:r>
      <w:r w:rsidR="00351CEE">
        <w:rPr>
          <w:rFonts w:ascii="Palatino Linotype" w:hAnsi="Palatino Linotype"/>
        </w:rPr>
        <w:t>should</w:t>
      </w:r>
      <w:r w:rsidR="00004F23">
        <w:rPr>
          <w:rFonts w:ascii="Palatino Linotype" w:hAnsi="Palatino Linotype"/>
        </w:rPr>
        <w:t xml:space="preserve"> notify Water Division </w:t>
      </w:r>
      <w:r w:rsidR="00F30BFA">
        <w:rPr>
          <w:rFonts w:ascii="Palatino Linotype" w:hAnsi="Palatino Linotype"/>
        </w:rPr>
        <w:t>and seek Commission authorization to further</w:t>
      </w:r>
      <w:r w:rsidR="00CB0113">
        <w:rPr>
          <w:rFonts w:ascii="Palatino Linotype" w:hAnsi="Palatino Linotype"/>
        </w:rPr>
        <w:t xml:space="preserve"> reduce the SRF </w:t>
      </w:r>
      <w:r w:rsidR="0091790D">
        <w:rPr>
          <w:rFonts w:ascii="Palatino Linotype" w:hAnsi="Palatino Linotype"/>
        </w:rPr>
        <w:t>S</w:t>
      </w:r>
      <w:r w:rsidR="00CB0113">
        <w:rPr>
          <w:rFonts w:ascii="Palatino Linotype" w:hAnsi="Palatino Linotype"/>
        </w:rPr>
        <w:t>urcharge</w:t>
      </w:r>
      <w:r w:rsidR="00F23D1F">
        <w:rPr>
          <w:rFonts w:ascii="Palatino Linotype" w:hAnsi="Palatino Linotype"/>
        </w:rPr>
        <w:t xml:space="preserve"> </w:t>
      </w:r>
      <w:r w:rsidR="002E25D5">
        <w:rPr>
          <w:rFonts w:ascii="Palatino Linotype" w:hAnsi="Palatino Linotype"/>
        </w:rPr>
        <w:t xml:space="preserve">by applying </w:t>
      </w:r>
      <w:r w:rsidR="00F23D1F">
        <w:rPr>
          <w:rFonts w:ascii="Palatino Linotype" w:hAnsi="Palatino Linotype"/>
        </w:rPr>
        <w:t>the excess funds</w:t>
      </w:r>
      <w:r w:rsidR="00CB0113">
        <w:rPr>
          <w:rFonts w:ascii="Palatino Linotype" w:hAnsi="Palatino Linotype"/>
        </w:rPr>
        <w:t>.</w:t>
      </w:r>
    </w:p>
    <w:p w:rsidRPr="009C4F10" w:rsidR="00BB28A4" w:rsidP="00BB28A4" w:rsidRDefault="00BB28A4" w14:paraId="2D5AA422" w14:textId="4D28ECB0">
      <w:pPr>
        <w:tabs>
          <w:tab w:val="left" w:pos="3817"/>
        </w:tabs>
        <w:spacing w:before="240"/>
        <w:rPr>
          <w:rFonts w:ascii="Palatino Linotype" w:hAnsi="Palatino Linotype"/>
          <w:b/>
          <w:bCs/>
          <w:sz w:val="24"/>
          <w:szCs w:val="24"/>
        </w:rPr>
      </w:pPr>
      <w:r w:rsidRPr="009C4F10">
        <w:rPr>
          <w:rFonts w:ascii="Palatino Linotype" w:hAnsi="Palatino Linotype"/>
          <w:b/>
          <w:bCs/>
          <w:sz w:val="24"/>
          <w:szCs w:val="24"/>
        </w:rPr>
        <w:t xml:space="preserve">B.  </w:t>
      </w:r>
      <w:r w:rsidR="00A7159D">
        <w:rPr>
          <w:rFonts w:ascii="Palatino Linotype" w:hAnsi="Palatino Linotype"/>
          <w:b/>
          <w:bCs/>
          <w:sz w:val="24"/>
          <w:szCs w:val="24"/>
        </w:rPr>
        <w:t>Rate Base Offset</w:t>
      </w:r>
    </w:p>
    <w:p w:rsidR="000D5D57" w:rsidP="007273C1" w:rsidRDefault="00753213" w14:paraId="31251F36" w14:textId="08603DDA">
      <w:pPr>
        <w:tabs>
          <w:tab w:val="left" w:pos="3817"/>
        </w:tabs>
        <w:rPr>
          <w:rFonts w:ascii="Palatino Linotype" w:hAnsi="Palatino Linotype"/>
        </w:rPr>
      </w:pPr>
      <w:r w:rsidRPr="137B2558">
        <w:rPr>
          <w:rFonts w:ascii="Palatino Linotype" w:hAnsi="Palatino Linotype"/>
        </w:rPr>
        <w:t xml:space="preserve">The Amended Funding Agreement established </w:t>
      </w:r>
      <w:r w:rsidRPr="137B2558" w:rsidR="00354D56">
        <w:rPr>
          <w:rFonts w:ascii="Palatino Linotype" w:hAnsi="Palatino Linotype"/>
        </w:rPr>
        <w:t>the period of</w:t>
      </w:r>
      <w:r w:rsidRPr="137B2558" w:rsidR="008323C8">
        <w:rPr>
          <w:rFonts w:ascii="Palatino Linotype" w:hAnsi="Palatino Linotype"/>
        </w:rPr>
        <w:t xml:space="preserve"> </w:t>
      </w:r>
      <w:r w:rsidRPr="137B2558">
        <w:rPr>
          <w:rFonts w:ascii="Palatino Linotype" w:hAnsi="Palatino Linotype"/>
        </w:rPr>
        <w:t xml:space="preserve">June 1, </w:t>
      </w:r>
      <w:proofErr w:type="gramStart"/>
      <w:r w:rsidRPr="137B2558">
        <w:rPr>
          <w:rFonts w:ascii="Palatino Linotype" w:hAnsi="Palatino Linotype"/>
        </w:rPr>
        <w:t>2016</w:t>
      </w:r>
      <w:proofErr w:type="gramEnd"/>
      <w:r w:rsidRPr="137B2558">
        <w:rPr>
          <w:rFonts w:ascii="Palatino Linotype" w:hAnsi="Palatino Linotype"/>
        </w:rPr>
        <w:t xml:space="preserve"> to March 31, </w:t>
      </w:r>
      <w:proofErr w:type="gramStart"/>
      <w:r w:rsidRPr="137B2558">
        <w:rPr>
          <w:rFonts w:ascii="Palatino Linotype" w:hAnsi="Palatino Linotype"/>
        </w:rPr>
        <w:t>2024</w:t>
      </w:r>
      <w:proofErr w:type="gramEnd"/>
      <w:r w:rsidRPr="137B2558">
        <w:rPr>
          <w:rFonts w:ascii="Palatino Linotype" w:hAnsi="Palatino Linotype"/>
        </w:rPr>
        <w:t xml:space="preserve"> for costs of the Project to be reimbursable</w:t>
      </w:r>
      <w:r w:rsidRPr="137B2558" w:rsidR="005B03D6">
        <w:rPr>
          <w:rFonts w:ascii="Palatino Linotype" w:hAnsi="Palatino Linotype"/>
        </w:rPr>
        <w:t xml:space="preserve"> by the SRF </w:t>
      </w:r>
      <w:r w:rsidRPr="137B2558" w:rsidR="00913DCC">
        <w:rPr>
          <w:rFonts w:ascii="Palatino Linotype" w:hAnsi="Palatino Linotype"/>
        </w:rPr>
        <w:t>L</w:t>
      </w:r>
      <w:r w:rsidRPr="137B2558" w:rsidR="005B03D6">
        <w:rPr>
          <w:rFonts w:ascii="Palatino Linotype" w:hAnsi="Palatino Linotype"/>
        </w:rPr>
        <w:t xml:space="preserve">oan and </w:t>
      </w:r>
      <w:r w:rsidRPr="137B2558" w:rsidR="00913DCC">
        <w:rPr>
          <w:rFonts w:ascii="Palatino Linotype" w:hAnsi="Palatino Linotype"/>
        </w:rPr>
        <w:t>G</w:t>
      </w:r>
      <w:r w:rsidRPr="137B2558" w:rsidR="005B03D6">
        <w:rPr>
          <w:rFonts w:ascii="Palatino Linotype" w:hAnsi="Palatino Linotype"/>
        </w:rPr>
        <w:t>rant</w:t>
      </w:r>
      <w:r w:rsidRPr="137B2558">
        <w:rPr>
          <w:rFonts w:ascii="Palatino Linotype" w:hAnsi="Palatino Linotype"/>
        </w:rPr>
        <w:t>. Any costs outside th</w:t>
      </w:r>
      <w:r w:rsidRPr="137B2558" w:rsidR="78CC43A2">
        <w:rPr>
          <w:rFonts w:ascii="Palatino Linotype" w:hAnsi="Palatino Linotype"/>
        </w:rPr>
        <w:t>is</w:t>
      </w:r>
      <w:r w:rsidRPr="137B2558">
        <w:rPr>
          <w:rFonts w:ascii="Palatino Linotype" w:hAnsi="Palatino Linotype"/>
        </w:rPr>
        <w:t xml:space="preserve"> period would not qualify for reimbursement.</w:t>
      </w:r>
    </w:p>
    <w:p w:rsidR="00425064" w:rsidP="007273C1" w:rsidRDefault="00425064" w14:paraId="335A449D" w14:textId="373F926A">
      <w:pPr>
        <w:tabs>
          <w:tab w:val="left" w:pos="3817"/>
        </w:tabs>
        <w:rPr>
          <w:rFonts w:ascii="Palatino Linotype" w:hAnsi="Palatino Linotype"/>
        </w:rPr>
      </w:pPr>
      <w:r w:rsidRPr="1050C628">
        <w:rPr>
          <w:rFonts w:ascii="Palatino Linotype" w:hAnsi="Palatino Linotype"/>
        </w:rPr>
        <w:lastRenderedPageBreak/>
        <w:t xml:space="preserve">Del Oro is requesting a rate base offset </w:t>
      </w:r>
      <w:r w:rsidRPr="1050C628" w:rsidR="00DF0A3B">
        <w:rPr>
          <w:rFonts w:ascii="Palatino Linotype" w:hAnsi="Palatino Linotype"/>
        </w:rPr>
        <w:t>to recover</w:t>
      </w:r>
      <w:r w:rsidRPr="1050C628">
        <w:rPr>
          <w:rFonts w:ascii="Palatino Linotype" w:hAnsi="Palatino Linotype"/>
        </w:rPr>
        <w:t xml:space="preserve"> $673,05</w:t>
      </w:r>
      <w:r w:rsidRPr="1050C628" w:rsidR="00DA549F">
        <w:rPr>
          <w:rFonts w:ascii="Palatino Linotype" w:hAnsi="Palatino Linotype"/>
        </w:rPr>
        <w:t>5</w:t>
      </w:r>
      <w:r w:rsidRPr="1050C628" w:rsidR="001D6082">
        <w:rPr>
          <w:rFonts w:ascii="Palatino Linotype" w:hAnsi="Palatino Linotype"/>
        </w:rPr>
        <w:t xml:space="preserve"> </w:t>
      </w:r>
      <w:r w:rsidRPr="1050C628" w:rsidR="00DF0A3B">
        <w:rPr>
          <w:rFonts w:ascii="Palatino Linotype" w:hAnsi="Palatino Linotype"/>
        </w:rPr>
        <w:t xml:space="preserve">in capital costs </w:t>
      </w:r>
      <w:r w:rsidRPr="1050C628" w:rsidR="001D0CDE">
        <w:rPr>
          <w:rFonts w:ascii="Palatino Linotype" w:hAnsi="Palatino Linotype"/>
        </w:rPr>
        <w:t>incurred</w:t>
      </w:r>
      <w:r w:rsidRPr="1050C628" w:rsidR="00DF0A3B">
        <w:rPr>
          <w:rFonts w:ascii="Palatino Linotype" w:hAnsi="Palatino Linotype"/>
        </w:rPr>
        <w:t xml:space="preserve"> for the  Project </w:t>
      </w:r>
      <w:r w:rsidRPr="1050C628" w:rsidR="00CF4B90">
        <w:rPr>
          <w:rFonts w:ascii="Palatino Linotype" w:hAnsi="Palatino Linotype"/>
        </w:rPr>
        <w:t xml:space="preserve">during the </w:t>
      </w:r>
      <w:proofErr w:type="gramStart"/>
      <w:r w:rsidRPr="1050C628" w:rsidR="00CF4B90">
        <w:rPr>
          <w:rFonts w:ascii="Palatino Linotype" w:hAnsi="Palatino Linotype"/>
        </w:rPr>
        <w:t>period of time</w:t>
      </w:r>
      <w:proofErr w:type="gramEnd"/>
      <w:r w:rsidRPr="1050C628" w:rsidR="00CF4B90">
        <w:rPr>
          <w:rFonts w:ascii="Palatino Linotype" w:hAnsi="Palatino Linotype"/>
        </w:rPr>
        <w:t xml:space="preserve"> </w:t>
      </w:r>
      <w:r w:rsidRPr="1050C628" w:rsidR="00DF0A3B">
        <w:rPr>
          <w:rFonts w:ascii="Palatino Linotype" w:hAnsi="Palatino Linotype"/>
        </w:rPr>
        <w:t xml:space="preserve">not covered by the SRF </w:t>
      </w:r>
      <w:r w:rsidRPr="1050C628" w:rsidR="00913DCC">
        <w:rPr>
          <w:rFonts w:ascii="Palatino Linotype" w:hAnsi="Palatino Linotype"/>
        </w:rPr>
        <w:t>L</w:t>
      </w:r>
      <w:r w:rsidRPr="1050C628" w:rsidR="00DF0A3B">
        <w:rPr>
          <w:rFonts w:ascii="Palatino Linotype" w:hAnsi="Palatino Linotype"/>
        </w:rPr>
        <w:t>oan</w:t>
      </w:r>
      <w:r w:rsidRPr="1050C628" w:rsidR="00247225">
        <w:rPr>
          <w:rFonts w:ascii="Palatino Linotype" w:hAnsi="Palatino Linotype"/>
        </w:rPr>
        <w:t xml:space="preserve"> and </w:t>
      </w:r>
      <w:r w:rsidRPr="1050C628" w:rsidR="00913DCC">
        <w:rPr>
          <w:rFonts w:ascii="Palatino Linotype" w:hAnsi="Palatino Linotype"/>
        </w:rPr>
        <w:t>G</w:t>
      </w:r>
      <w:r w:rsidRPr="1050C628" w:rsidR="00247225">
        <w:rPr>
          <w:rFonts w:ascii="Palatino Linotype" w:hAnsi="Palatino Linotype"/>
        </w:rPr>
        <w:t>rant.</w:t>
      </w:r>
      <w:r w:rsidRPr="1050C628" w:rsidR="005F61A4">
        <w:rPr>
          <w:rFonts w:ascii="Palatino Linotype" w:hAnsi="Palatino Linotype"/>
        </w:rPr>
        <w:t xml:space="preserve"> The rate base offset will </w:t>
      </w:r>
      <w:r w:rsidRPr="1050C628" w:rsidR="00A96F86">
        <w:rPr>
          <w:rFonts w:ascii="Palatino Linotype" w:hAnsi="Palatino Linotype"/>
        </w:rPr>
        <w:t>result in a revenue increase of $98,686 or 12.</w:t>
      </w:r>
      <w:r w:rsidRPr="1050C628" w:rsidR="00D44DEB">
        <w:rPr>
          <w:rFonts w:ascii="Palatino Linotype" w:hAnsi="Palatino Linotype"/>
        </w:rPr>
        <w:t>9</w:t>
      </w:r>
      <w:r w:rsidRPr="1050C628" w:rsidR="00A96F86">
        <w:rPr>
          <w:rFonts w:ascii="Palatino Linotype" w:hAnsi="Palatino Linotype"/>
        </w:rPr>
        <w:t>%</w:t>
      </w:r>
      <w:r w:rsidRPr="1050C628" w:rsidR="00395588">
        <w:rPr>
          <w:rFonts w:ascii="Palatino Linotype" w:hAnsi="Palatino Linotype"/>
        </w:rPr>
        <w:t xml:space="preserve"> </w:t>
      </w:r>
      <w:r w:rsidRPr="1050C628" w:rsidR="00521E74">
        <w:rPr>
          <w:rFonts w:ascii="Palatino Linotype" w:hAnsi="Palatino Linotype"/>
        </w:rPr>
        <w:t>for River Island</w:t>
      </w:r>
      <w:r w:rsidRPr="1050C628" w:rsidR="00A96F86">
        <w:rPr>
          <w:rFonts w:ascii="Palatino Linotype" w:hAnsi="Palatino Linotype"/>
        </w:rPr>
        <w:t>.</w:t>
      </w:r>
    </w:p>
    <w:p w:rsidR="137B2558" w:rsidP="137B2558" w:rsidRDefault="137B2558" w14:paraId="3770F2CC" w14:textId="53EB0BE7">
      <w:pPr>
        <w:tabs>
          <w:tab w:val="left" w:pos="3817"/>
        </w:tabs>
        <w:rPr>
          <w:rFonts w:ascii="Palatino Linotype" w:hAnsi="Palatino Linotype"/>
        </w:rPr>
      </w:pPr>
    </w:p>
    <w:p w:rsidRPr="00B5304E" w:rsidR="00A96F86" w:rsidP="00B5304E" w:rsidRDefault="00D82C8D" w14:paraId="165F389E" w14:textId="31AFB8CA">
      <w:pPr>
        <w:tabs>
          <w:tab w:val="left" w:pos="3817"/>
        </w:tabs>
        <w:spacing w:after="0"/>
        <w:jc w:val="center"/>
        <w:rPr>
          <w:rFonts w:ascii="Palatino Linotype" w:hAnsi="Palatino Linotype"/>
          <w:b/>
          <w:bCs/>
        </w:rPr>
      </w:pPr>
      <w:r w:rsidRPr="137B2558">
        <w:rPr>
          <w:rFonts w:ascii="Palatino Linotype" w:hAnsi="Palatino Linotype"/>
          <w:b/>
          <w:bCs/>
        </w:rPr>
        <w:t>Table 2</w:t>
      </w:r>
    </w:p>
    <w:p w:rsidRPr="00B5304E" w:rsidR="00D82C8D" w:rsidP="00D82C8D" w:rsidRDefault="0022375D" w14:paraId="66C17086" w14:textId="38CAAC23">
      <w:pPr>
        <w:tabs>
          <w:tab w:val="left" w:pos="3817"/>
        </w:tabs>
        <w:jc w:val="center"/>
        <w:rPr>
          <w:rFonts w:ascii="Palatino Linotype" w:hAnsi="Palatino Linotype"/>
          <w:b/>
          <w:bCs/>
        </w:rPr>
      </w:pPr>
      <w:r>
        <w:rPr>
          <w:rFonts w:ascii="Palatino Linotype" w:hAnsi="Palatino Linotype"/>
          <w:b/>
          <w:bCs/>
        </w:rPr>
        <w:t>Rate Base Offset</w:t>
      </w:r>
      <w:r w:rsidRPr="00B5304E" w:rsidR="00D82C8D">
        <w:rPr>
          <w:rFonts w:ascii="Palatino Linotype" w:hAnsi="Palatino Linotype"/>
          <w:b/>
          <w:bCs/>
        </w:rPr>
        <w:t xml:space="preserve"> Revenue Requirement Calculation</w:t>
      </w:r>
      <w:r w:rsidR="000B065D">
        <w:rPr>
          <w:rStyle w:val="FootnoteReference"/>
          <w:rFonts w:ascii="Palatino Linotype" w:hAnsi="Palatino Linotype"/>
          <w:b/>
          <w:bCs/>
        </w:rPr>
        <w:footnoteReference w:id="9"/>
      </w:r>
    </w:p>
    <w:tbl>
      <w:tblPr>
        <w:tblStyle w:val="TableGrid"/>
        <w:tblW w:w="0" w:type="auto"/>
        <w:tblInd w:w="14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920"/>
        <w:gridCol w:w="1041"/>
      </w:tblGrid>
      <w:tr w:rsidR="00AD10E9" w:rsidTr="137B2558" w14:paraId="3272AD65" w14:textId="77777777">
        <w:tc>
          <w:tcPr>
            <w:tcW w:w="461" w:type="dxa"/>
          </w:tcPr>
          <w:p w:rsidR="00AD10E9" w:rsidP="007273C1" w:rsidRDefault="000017BF" w14:paraId="0B5DDE71" w14:textId="3B0B3F05">
            <w:pPr>
              <w:tabs>
                <w:tab w:val="left" w:pos="3817"/>
              </w:tabs>
              <w:rPr>
                <w:rFonts w:ascii="Palatino Linotype" w:hAnsi="Palatino Linotype"/>
              </w:rPr>
            </w:pPr>
            <w:r>
              <w:rPr>
                <w:rFonts w:ascii="Palatino Linotype" w:hAnsi="Palatino Linotype"/>
              </w:rPr>
              <w:t>A</w:t>
            </w:r>
            <w:r w:rsidR="0018677E">
              <w:rPr>
                <w:rFonts w:ascii="Palatino Linotype" w:hAnsi="Palatino Linotype"/>
              </w:rPr>
              <w:t>)</w:t>
            </w:r>
          </w:p>
        </w:tc>
        <w:tc>
          <w:tcPr>
            <w:tcW w:w="4920" w:type="dxa"/>
          </w:tcPr>
          <w:p w:rsidR="00AD10E9" w:rsidP="007273C1" w:rsidRDefault="00AD10E9" w14:paraId="3DB9CAF6" w14:textId="4ED2E311">
            <w:pPr>
              <w:tabs>
                <w:tab w:val="left" w:pos="3817"/>
              </w:tabs>
              <w:rPr>
                <w:rFonts w:ascii="Palatino Linotype" w:hAnsi="Palatino Linotype"/>
              </w:rPr>
            </w:pPr>
            <w:r>
              <w:rPr>
                <w:rFonts w:ascii="Palatino Linotype" w:hAnsi="Palatino Linotype"/>
              </w:rPr>
              <w:t>Total Capital Cost</w:t>
            </w:r>
          </w:p>
        </w:tc>
        <w:tc>
          <w:tcPr>
            <w:tcW w:w="1041" w:type="dxa"/>
          </w:tcPr>
          <w:p w:rsidR="00AD10E9" w:rsidP="00265750" w:rsidRDefault="00AD10E9" w14:paraId="1BAC0CC5" w14:textId="0A95877D">
            <w:pPr>
              <w:tabs>
                <w:tab w:val="left" w:pos="3817"/>
              </w:tabs>
              <w:jc w:val="right"/>
              <w:rPr>
                <w:rFonts w:ascii="Palatino Linotype" w:hAnsi="Palatino Linotype"/>
              </w:rPr>
            </w:pPr>
            <w:r>
              <w:rPr>
                <w:rFonts w:ascii="Palatino Linotype" w:hAnsi="Palatino Linotype"/>
              </w:rPr>
              <w:t>$673,055</w:t>
            </w:r>
          </w:p>
        </w:tc>
      </w:tr>
      <w:tr w:rsidR="000017BF" w:rsidTr="137B2558" w14:paraId="62CD8EDD" w14:textId="77777777">
        <w:tc>
          <w:tcPr>
            <w:tcW w:w="461" w:type="dxa"/>
          </w:tcPr>
          <w:p w:rsidR="000017BF" w:rsidP="000017BF" w:rsidRDefault="000017BF" w14:paraId="24EE4600" w14:textId="1B3E6C12">
            <w:pPr>
              <w:tabs>
                <w:tab w:val="left" w:pos="3817"/>
              </w:tabs>
              <w:rPr>
                <w:rFonts w:ascii="Palatino Linotype" w:hAnsi="Palatino Linotype"/>
              </w:rPr>
            </w:pPr>
            <w:r>
              <w:rPr>
                <w:rFonts w:ascii="Palatino Linotype" w:hAnsi="Palatino Linotype"/>
              </w:rPr>
              <w:t>B</w:t>
            </w:r>
            <w:r w:rsidR="0018677E">
              <w:rPr>
                <w:rFonts w:ascii="Palatino Linotype" w:hAnsi="Palatino Linotype"/>
              </w:rPr>
              <w:t>)</w:t>
            </w:r>
          </w:p>
        </w:tc>
        <w:tc>
          <w:tcPr>
            <w:tcW w:w="4920" w:type="dxa"/>
          </w:tcPr>
          <w:p w:rsidR="000017BF" w:rsidP="000017BF" w:rsidRDefault="000017BF" w14:paraId="7472CEA2" w14:textId="5A118F97">
            <w:pPr>
              <w:tabs>
                <w:tab w:val="left" w:pos="3817"/>
              </w:tabs>
              <w:rPr>
                <w:rFonts w:ascii="Palatino Linotype" w:hAnsi="Palatino Linotype"/>
              </w:rPr>
            </w:pPr>
            <w:r>
              <w:rPr>
                <w:rFonts w:ascii="Palatino Linotype" w:hAnsi="Palatino Linotype"/>
              </w:rPr>
              <w:t>Depreciation</w:t>
            </w:r>
            <w:r w:rsidR="00F070AE">
              <w:rPr>
                <w:rFonts w:ascii="Palatino Linotype" w:hAnsi="Palatino Linotype"/>
              </w:rPr>
              <w:t xml:space="preserve"> Expense</w:t>
            </w:r>
          </w:p>
        </w:tc>
        <w:tc>
          <w:tcPr>
            <w:tcW w:w="1041" w:type="dxa"/>
          </w:tcPr>
          <w:p w:rsidR="000017BF" w:rsidP="00265750" w:rsidRDefault="000017BF" w14:paraId="736E1FF9" w14:textId="777758E2">
            <w:pPr>
              <w:tabs>
                <w:tab w:val="left" w:pos="3817"/>
              </w:tabs>
              <w:jc w:val="right"/>
              <w:rPr>
                <w:rFonts w:ascii="Palatino Linotype" w:hAnsi="Palatino Linotype"/>
              </w:rPr>
            </w:pPr>
            <w:r>
              <w:rPr>
                <w:rFonts w:ascii="Palatino Linotype" w:hAnsi="Palatino Linotype"/>
              </w:rPr>
              <w:t>$22,211</w:t>
            </w:r>
          </w:p>
        </w:tc>
      </w:tr>
      <w:tr w:rsidR="000017BF" w:rsidTr="137B2558" w14:paraId="1B0A82D2" w14:textId="77777777">
        <w:tc>
          <w:tcPr>
            <w:tcW w:w="461" w:type="dxa"/>
          </w:tcPr>
          <w:p w:rsidR="000017BF" w:rsidP="000017BF" w:rsidRDefault="000017BF" w14:paraId="44358B55" w14:textId="4A931691">
            <w:pPr>
              <w:tabs>
                <w:tab w:val="left" w:pos="3817"/>
              </w:tabs>
              <w:rPr>
                <w:rFonts w:ascii="Palatino Linotype" w:hAnsi="Palatino Linotype"/>
              </w:rPr>
            </w:pPr>
            <w:r>
              <w:rPr>
                <w:rFonts w:ascii="Palatino Linotype" w:hAnsi="Palatino Linotype"/>
              </w:rPr>
              <w:t>C</w:t>
            </w:r>
            <w:r w:rsidR="0018677E">
              <w:rPr>
                <w:rFonts w:ascii="Palatino Linotype" w:hAnsi="Palatino Linotype"/>
              </w:rPr>
              <w:t>)</w:t>
            </w:r>
          </w:p>
        </w:tc>
        <w:tc>
          <w:tcPr>
            <w:tcW w:w="4920" w:type="dxa"/>
          </w:tcPr>
          <w:p w:rsidR="000017BF" w:rsidP="000017BF" w:rsidRDefault="003E60CE" w14:paraId="02EE946C" w14:textId="4FE46D48">
            <w:pPr>
              <w:tabs>
                <w:tab w:val="left" w:pos="3817"/>
              </w:tabs>
              <w:rPr>
                <w:rFonts w:ascii="Palatino Linotype" w:hAnsi="Palatino Linotype"/>
              </w:rPr>
            </w:pPr>
            <w:r>
              <w:rPr>
                <w:rFonts w:ascii="Palatino Linotype" w:hAnsi="Palatino Linotype"/>
              </w:rPr>
              <w:t>Capital minus Depreciation</w:t>
            </w:r>
            <w:r w:rsidR="00356B3B">
              <w:rPr>
                <w:rFonts w:ascii="Palatino Linotype" w:hAnsi="Palatino Linotype"/>
              </w:rPr>
              <w:t xml:space="preserve"> </w:t>
            </w:r>
            <w:r w:rsidR="009777AE">
              <w:rPr>
                <w:rFonts w:ascii="Palatino Linotype" w:hAnsi="Palatino Linotype"/>
              </w:rPr>
              <w:t xml:space="preserve">(A </w:t>
            </w:r>
            <w:r>
              <w:rPr>
                <w:rFonts w:ascii="Palatino Linotype" w:hAnsi="Palatino Linotype"/>
              </w:rPr>
              <w:t>-</w:t>
            </w:r>
            <w:r w:rsidR="009777AE">
              <w:rPr>
                <w:rFonts w:ascii="Palatino Linotype" w:hAnsi="Palatino Linotype"/>
              </w:rPr>
              <w:t xml:space="preserve"> B)</w:t>
            </w:r>
          </w:p>
        </w:tc>
        <w:tc>
          <w:tcPr>
            <w:tcW w:w="1041" w:type="dxa"/>
          </w:tcPr>
          <w:p w:rsidR="000017BF" w:rsidP="00265750" w:rsidRDefault="003E60CE" w14:paraId="15C0A870" w14:textId="5EE5F57A">
            <w:pPr>
              <w:tabs>
                <w:tab w:val="left" w:pos="3817"/>
              </w:tabs>
              <w:jc w:val="right"/>
              <w:rPr>
                <w:rFonts w:ascii="Palatino Linotype" w:hAnsi="Palatino Linotype"/>
              </w:rPr>
            </w:pPr>
            <w:r>
              <w:rPr>
                <w:rFonts w:ascii="Palatino Linotype" w:hAnsi="Palatino Linotype"/>
              </w:rPr>
              <w:t>$650,844</w:t>
            </w:r>
          </w:p>
        </w:tc>
      </w:tr>
      <w:tr w:rsidR="000017BF" w:rsidTr="137B2558" w14:paraId="7E53F95A" w14:textId="77777777">
        <w:tc>
          <w:tcPr>
            <w:tcW w:w="461" w:type="dxa"/>
          </w:tcPr>
          <w:p w:rsidR="000017BF" w:rsidP="000017BF" w:rsidRDefault="00F95917" w14:paraId="3876FE1D" w14:textId="29344EAD">
            <w:pPr>
              <w:tabs>
                <w:tab w:val="left" w:pos="3817"/>
              </w:tabs>
              <w:rPr>
                <w:rFonts w:ascii="Palatino Linotype" w:hAnsi="Palatino Linotype"/>
              </w:rPr>
            </w:pPr>
            <w:r>
              <w:rPr>
                <w:rFonts w:ascii="Palatino Linotype" w:hAnsi="Palatino Linotype"/>
              </w:rPr>
              <w:t>D</w:t>
            </w:r>
            <w:r w:rsidR="0018677E">
              <w:rPr>
                <w:rFonts w:ascii="Palatino Linotype" w:hAnsi="Palatino Linotype"/>
              </w:rPr>
              <w:t>)</w:t>
            </w:r>
          </w:p>
        </w:tc>
        <w:tc>
          <w:tcPr>
            <w:tcW w:w="4920" w:type="dxa"/>
          </w:tcPr>
          <w:p w:rsidR="000017BF" w:rsidP="000017BF" w:rsidRDefault="00F95917" w14:paraId="7D496A42" w14:textId="31DB3381">
            <w:pPr>
              <w:tabs>
                <w:tab w:val="left" w:pos="3817"/>
              </w:tabs>
              <w:rPr>
                <w:rFonts w:ascii="Palatino Linotype" w:hAnsi="Palatino Linotype"/>
              </w:rPr>
            </w:pPr>
            <w:r>
              <w:rPr>
                <w:rFonts w:ascii="Palatino Linotype" w:hAnsi="Palatino Linotype"/>
              </w:rPr>
              <w:t>Rate Base Increase (average of</w:t>
            </w:r>
            <w:r w:rsidR="00DF3D1B">
              <w:rPr>
                <w:rFonts w:ascii="Palatino Linotype" w:hAnsi="Palatino Linotype"/>
              </w:rPr>
              <w:t xml:space="preserve"> A &amp; C)</w:t>
            </w:r>
          </w:p>
        </w:tc>
        <w:tc>
          <w:tcPr>
            <w:tcW w:w="1041" w:type="dxa"/>
          </w:tcPr>
          <w:p w:rsidR="000017BF" w:rsidP="00265750" w:rsidRDefault="00DF3D1B" w14:paraId="047E5A1F" w14:textId="382E9CDC">
            <w:pPr>
              <w:tabs>
                <w:tab w:val="left" w:pos="3817"/>
              </w:tabs>
              <w:jc w:val="right"/>
              <w:rPr>
                <w:rFonts w:ascii="Palatino Linotype" w:hAnsi="Palatino Linotype"/>
              </w:rPr>
            </w:pPr>
            <w:r>
              <w:rPr>
                <w:rFonts w:ascii="Palatino Linotype" w:hAnsi="Palatino Linotype"/>
              </w:rPr>
              <w:t>$661,950</w:t>
            </w:r>
          </w:p>
        </w:tc>
      </w:tr>
      <w:tr w:rsidR="00F95917" w:rsidTr="137B2558" w14:paraId="2ED92A11" w14:textId="77777777">
        <w:tc>
          <w:tcPr>
            <w:tcW w:w="461" w:type="dxa"/>
          </w:tcPr>
          <w:p w:rsidR="00F95917" w:rsidP="00F95917" w:rsidRDefault="00DF3D1B" w14:paraId="06F40E20" w14:textId="60E6F906">
            <w:pPr>
              <w:tabs>
                <w:tab w:val="left" w:pos="3817"/>
              </w:tabs>
              <w:rPr>
                <w:rFonts w:ascii="Palatino Linotype" w:hAnsi="Palatino Linotype"/>
              </w:rPr>
            </w:pPr>
            <w:r>
              <w:rPr>
                <w:rFonts w:ascii="Palatino Linotype" w:hAnsi="Palatino Linotype"/>
              </w:rPr>
              <w:t>E</w:t>
            </w:r>
            <w:r w:rsidR="0018677E">
              <w:rPr>
                <w:rFonts w:ascii="Palatino Linotype" w:hAnsi="Palatino Linotype"/>
              </w:rPr>
              <w:t>)</w:t>
            </w:r>
          </w:p>
        </w:tc>
        <w:tc>
          <w:tcPr>
            <w:tcW w:w="4920" w:type="dxa"/>
          </w:tcPr>
          <w:p w:rsidR="00F95917" w:rsidP="00F95917" w:rsidRDefault="00F95917" w14:paraId="7691E455" w14:textId="2B22622E">
            <w:pPr>
              <w:tabs>
                <w:tab w:val="left" w:pos="3817"/>
              </w:tabs>
              <w:rPr>
                <w:rFonts w:ascii="Palatino Linotype" w:hAnsi="Palatino Linotype"/>
              </w:rPr>
            </w:pPr>
            <w:r>
              <w:rPr>
                <w:rFonts w:ascii="Palatino Linotype" w:hAnsi="Palatino Linotype"/>
              </w:rPr>
              <w:t>Current Authorized Rate of Return</w:t>
            </w:r>
          </w:p>
        </w:tc>
        <w:tc>
          <w:tcPr>
            <w:tcW w:w="1041" w:type="dxa"/>
          </w:tcPr>
          <w:p w:rsidR="00F95917" w:rsidP="00265750" w:rsidRDefault="00F95917" w14:paraId="55F18DC9" w14:textId="611D42F8">
            <w:pPr>
              <w:tabs>
                <w:tab w:val="left" w:pos="3817"/>
              </w:tabs>
              <w:jc w:val="right"/>
              <w:rPr>
                <w:rFonts w:ascii="Palatino Linotype" w:hAnsi="Palatino Linotype"/>
              </w:rPr>
            </w:pPr>
            <w:r>
              <w:rPr>
                <w:rFonts w:ascii="Palatino Linotype" w:hAnsi="Palatino Linotype"/>
              </w:rPr>
              <w:t>9.33%</w:t>
            </w:r>
          </w:p>
        </w:tc>
      </w:tr>
      <w:tr w:rsidR="00F95917" w:rsidTr="137B2558" w14:paraId="00B27FD0" w14:textId="77777777">
        <w:tc>
          <w:tcPr>
            <w:tcW w:w="461" w:type="dxa"/>
          </w:tcPr>
          <w:p w:rsidR="00F95917" w:rsidP="00F95917" w:rsidRDefault="00DF3D1B" w14:paraId="1C534547" w14:textId="601BE00D">
            <w:pPr>
              <w:tabs>
                <w:tab w:val="left" w:pos="3817"/>
              </w:tabs>
              <w:rPr>
                <w:rFonts w:ascii="Palatino Linotype" w:hAnsi="Palatino Linotype"/>
              </w:rPr>
            </w:pPr>
            <w:r>
              <w:rPr>
                <w:rFonts w:ascii="Palatino Linotype" w:hAnsi="Palatino Linotype"/>
              </w:rPr>
              <w:t>F</w:t>
            </w:r>
            <w:r w:rsidR="0018677E">
              <w:rPr>
                <w:rFonts w:ascii="Palatino Linotype" w:hAnsi="Palatino Linotype"/>
              </w:rPr>
              <w:t>)</w:t>
            </w:r>
          </w:p>
        </w:tc>
        <w:tc>
          <w:tcPr>
            <w:tcW w:w="4920" w:type="dxa"/>
          </w:tcPr>
          <w:p w:rsidR="00F95917" w:rsidP="00F95917" w:rsidRDefault="00887DA6" w14:paraId="5C2FA40B" w14:textId="3AD44CD9">
            <w:pPr>
              <w:tabs>
                <w:tab w:val="left" w:pos="3817"/>
              </w:tabs>
              <w:rPr>
                <w:rFonts w:ascii="Palatino Linotype" w:hAnsi="Palatino Linotype"/>
              </w:rPr>
            </w:pPr>
            <w:r>
              <w:rPr>
                <w:rFonts w:ascii="Palatino Linotype" w:hAnsi="Palatino Linotype"/>
              </w:rPr>
              <w:t>Revenue for Rate Base Increase</w:t>
            </w:r>
            <w:r w:rsidR="001C4BC9">
              <w:rPr>
                <w:rFonts w:ascii="Palatino Linotype" w:hAnsi="Palatino Linotype"/>
              </w:rPr>
              <w:t xml:space="preserve"> (D * E)</w:t>
            </w:r>
          </w:p>
        </w:tc>
        <w:tc>
          <w:tcPr>
            <w:tcW w:w="1041" w:type="dxa"/>
          </w:tcPr>
          <w:p w:rsidR="00F95917" w:rsidP="00265750" w:rsidRDefault="001C4BC9" w14:paraId="2AB519FB" w14:textId="64562972">
            <w:pPr>
              <w:tabs>
                <w:tab w:val="left" w:pos="3817"/>
              </w:tabs>
              <w:jc w:val="right"/>
              <w:rPr>
                <w:rFonts w:ascii="Palatino Linotype" w:hAnsi="Palatino Linotype"/>
              </w:rPr>
            </w:pPr>
            <w:r>
              <w:rPr>
                <w:rFonts w:ascii="Palatino Linotype" w:hAnsi="Palatino Linotype"/>
              </w:rPr>
              <w:t>$61,760</w:t>
            </w:r>
          </w:p>
        </w:tc>
      </w:tr>
      <w:tr w:rsidR="001C4BC9" w:rsidTr="137B2558" w14:paraId="72D653C5" w14:textId="77777777">
        <w:tc>
          <w:tcPr>
            <w:tcW w:w="461" w:type="dxa"/>
            <w:tcBorders>
              <w:bottom w:val="single" w:color="auto" w:sz="4" w:space="0"/>
            </w:tcBorders>
          </w:tcPr>
          <w:p w:rsidR="001C4BC9" w:rsidP="00F95917" w:rsidRDefault="00BA776D" w14:paraId="23E35E70" w14:textId="4C975BC7">
            <w:pPr>
              <w:tabs>
                <w:tab w:val="left" w:pos="3817"/>
              </w:tabs>
              <w:rPr>
                <w:rFonts w:ascii="Palatino Linotype" w:hAnsi="Palatino Linotype"/>
              </w:rPr>
            </w:pPr>
            <w:r>
              <w:rPr>
                <w:rFonts w:ascii="Palatino Linotype" w:hAnsi="Palatino Linotype"/>
              </w:rPr>
              <w:t>G</w:t>
            </w:r>
            <w:r w:rsidR="0018677E">
              <w:rPr>
                <w:rFonts w:ascii="Palatino Linotype" w:hAnsi="Palatino Linotype"/>
              </w:rPr>
              <w:t>)</w:t>
            </w:r>
          </w:p>
        </w:tc>
        <w:tc>
          <w:tcPr>
            <w:tcW w:w="4920" w:type="dxa"/>
            <w:tcBorders>
              <w:bottom w:val="single" w:color="auto" w:sz="4" w:space="0"/>
            </w:tcBorders>
          </w:tcPr>
          <w:p w:rsidR="001C4BC9" w:rsidP="00F95917" w:rsidRDefault="56ECC8D0" w14:paraId="64AAC47A" w14:textId="07263A2B">
            <w:pPr>
              <w:tabs>
                <w:tab w:val="left" w:pos="3817"/>
              </w:tabs>
              <w:rPr>
                <w:rFonts w:ascii="Palatino Linotype" w:hAnsi="Palatino Linotype"/>
              </w:rPr>
            </w:pPr>
            <w:r w:rsidRPr="137B2558">
              <w:rPr>
                <w:rFonts w:ascii="Palatino Linotype" w:hAnsi="Palatino Linotype"/>
              </w:rPr>
              <w:t xml:space="preserve">Income </w:t>
            </w:r>
            <w:r w:rsidRPr="137B2558" w:rsidR="4BF726F5">
              <w:rPr>
                <w:rFonts w:ascii="Palatino Linotype" w:hAnsi="Palatino Linotype"/>
              </w:rPr>
              <w:t xml:space="preserve">Tax </w:t>
            </w:r>
            <w:r w:rsidRPr="137B2558" w:rsidR="1C802D6A">
              <w:rPr>
                <w:rFonts w:ascii="Palatino Linotype" w:hAnsi="Palatino Linotype"/>
              </w:rPr>
              <w:t>Expense</w:t>
            </w:r>
            <w:r w:rsidRPr="137B2558" w:rsidR="712623D6">
              <w:rPr>
                <w:rFonts w:ascii="Palatino Linotype" w:hAnsi="Palatino Linotype"/>
              </w:rPr>
              <w:t xml:space="preserve"> Gross Up</w:t>
            </w:r>
          </w:p>
        </w:tc>
        <w:tc>
          <w:tcPr>
            <w:tcW w:w="1041" w:type="dxa"/>
            <w:tcBorders>
              <w:bottom w:val="single" w:color="auto" w:sz="4" w:space="0"/>
            </w:tcBorders>
          </w:tcPr>
          <w:p w:rsidR="001C4BC9" w:rsidP="00265750" w:rsidRDefault="00FF780B" w14:paraId="06407BB4" w14:textId="0C03E1F0">
            <w:pPr>
              <w:tabs>
                <w:tab w:val="left" w:pos="3817"/>
              </w:tabs>
              <w:jc w:val="right"/>
              <w:rPr>
                <w:rFonts w:ascii="Palatino Linotype" w:hAnsi="Palatino Linotype"/>
              </w:rPr>
            </w:pPr>
            <w:r>
              <w:rPr>
                <w:rFonts w:ascii="Palatino Linotype" w:hAnsi="Palatino Linotype"/>
              </w:rPr>
              <w:t>$14,715</w:t>
            </w:r>
          </w:p>
        </w:tc>
      </w:tr>
      <w:tr w:rsidR="001C4BC9" w:rsidTr="137B2558" w14:paraId="6BBD98DE" w14:textId="77777777">
        <w:tc>
          <w:tcPr>
            <w:tcW w:w="461" w:type="dxa"/>
            <w:tcBorders>
              <w:top w:val="single" w:color="auto" w:sz="4" w:space="0"/>
            </w:tcBorders>
          </w:tcPr>
          <w:p w:rsidR="001C4BC9" w:rsidP="00F95917" w:rsidRDefault="001C4BC9" w14:paraId="2358B34A" w14:textId="4CB09BF1">
            <w:pPr>
              <w:tabs>
                <w:tab w:val="left" w:pos="3817"/>
              </w:tabs>
              <w:rPr>
                <w:rFonts w:ascii="Palatino Linotype" w:hAnsi="Palatino Linotype"/>
              </w:rPr>
            </w:pPr>
          </w:p>
        </w:tc>
        <w:tc>
          <w:tcPr>
            <w:tcW w:w="4920" w:type="dxa"/>
            <w:tcBorders>
              <w:top w:val="single" w:color="auto" w:sz="4" w:space="0"/>
            </w:tcBorders>
          </w:tcPr>
          <w:p w:rsidRPr="00D90A2D" w:rsidR="001C4BC9" w:rsidP="00F95917" w:rsidRDefault="00751F88" w14:paraId="1CE2E824" w14:textId="6229CD72">
            <w:pPr>
              <w:tabs>
                <w:tab w:val="left" w:pos="3817"/>
              </w:tabs>
              <w:rPr>
                <w:rFonts w:ascii="Palatino Linotype" w:hAnsi="Palatino Linotype"/>
                <w:b/>
                <w:bCs/>
              </w:rPr>
            </w:pPr>
            <w:r w:rsidRPr="00D90A2D">
              <w:rPr>
                <w:rFonts w:ascii="Palatino Linotype" w:hAnsi="Palatino Linotype"/>
                <w:b/>
                <w:bCs/>
              </w:rPr>
              <w:t>Revenue Requirement Increase (</w:t>
            </w:r>
            <w:r w:rsidRPr="00D90A2D" w:rsidR="002F0ED2">
              <w:rPr>
                <w:rFonts w:ascii="Palatino Linotype" w:hAnsi="Palatino Linotype"/>
                <w:b/>
                <w:bCs/>
              </w:rPr>
              <w:t>B + F + G)</w:t>
            </w:r>
          </w:p>
        </w:tc>
        <w:tc>
          <w:tcPr>
            <w:tcW w:w="1041" w:type="dxa"/>
            <w:tcBorders>
              <w:top w:val="single" w:color="auto" w:sz="4" w:space="0"/>
            </w:tcBorders>
          </w:tcPr>
          <w:p w:rsidRPr="00D90A2D" w:rsidR="001C4BC9" w:rsidP="00265750" w:rsidRDefault="00F070AE" w14:paraId="47F060C7" w14:textId="078E00A9">
            <w:pPr>
              <w:tabs>
                <w:tab w:val="left" w:pos="3817"/>
              </w:tabs>
              <w:jc w:val="right"/>
              <w:rPr>
                <w:rFonts w:ascii="Palatino Linotype" w:hAnsi="Palatino Linotype"/>
                <w:b/>
                <w:bCs/>
              </w:rPr>
            </w:pPr>
            <w:r w:rsidRPr="00D90A2D">
              <w:rPr>
                <w:rFonts w:ascii="Palatino Linotype" w:hAnsi="Palatino Linotype"/>
                <w:b/>
                <w:bCs/>
              </w:rPr>
              <w:t>$98,686</w:t>
            </w:r>
          </w:p>
        </w:tc>
      </w:tr>
    </w:tbl>
    <w:p w:rsidR="00B5304E" w:rsidP="007273C1" w:rsidRDefault="00B5304E" w14:paraId="3B4F208F" w14:textId="77777777">
      <w:pPr>
        <w:tabs>
          <w:tab w:val="left" w:pos="3817"/>
        </w:tabs>
        <w:rPr>
          <w:rFonts w:ascii="Palatino Linotype" w:hAnsi="Palatino Linotype"/>
        </w:rPr>
      </w:pPr>
    </w:p>
    <w:p w:rsidR="007273C1" w:rsidP="007273C1" w:rsidRDefault="007273C1" w14:paraId="68B3FBEB" w14:textId="40551CF8">
      <w:pPr>
        <w:tabs>
          <w:tab w:val="left" w:pos="3817"/>
        </w:tabs>
        <w:rPr>
          <w:rFonts w:ascii="Palatino Linotype" w:hAnsi="Palatino Linotype"/>
        </w:rPr>
      </w:pPr>
      <w:r>
        <w:rPr>
          <w:rFonts w:ascii="Palatino Linotype" w:hAnsi="Palatino Linotype"/>
        </w:rPr>
        <w:t>While construction of the Project began in September 2021, the Project design and planning began in 2008.</w:t>
      </w:r>
      <w:r w:rsidRPr="00422335" w:rsidR="00422335">
        <w:rPr>
          <w:rFonts w:ascii="Palatino Linotype" w:hAnsi="Palatino Linotype"/>
        </w:rPr>
        <w:t xml:space="preserve"> </w:t>
      </w:r>
      <w:r w:rsidR="00073AE9">
        <w:rPr>
          <w:rFonts w:ascii="Palatino Linotype" w:hAnsi="Palatino Linotype"/>
        </w:rPr>
        <w:t>However, t</w:t>
      </w:r>
      <w:r w:rsidR="00B311F3">
        <w:rPr>
          <w:rFonts w:ascii="Palatino Linotype" w:hAnsi="Palatino Linotype"/>
        </w:rPr>
        <w:t xml:space="preserve">he SWRCB set the start date of the eligibility period to match when Del Oro’s SRF Funding application was </w:t>
      </w:r>
      <w:r w:rsidR="00602AD3">
        <w:rPr>
          <w:rFonts w:ascii="Palatino Linotype" w:hAnsi="Palatino Linotype"/>
        </w:rPr>
        <w:t>processed</w:t>
      </w:r>
      <w:r w:rsidR="00B311F3">
        <w:rPr>
          <w:rFonts w:ascii="Palatino Linotype" w:hAnsi="Palatino Linotype"/>
        </w:rPr>
        <w:t xml:space="preserve"> in June 2016.</w:t>
      </w:r>
      <w:r w:rsidR="00073AE9">
        <w:rPr>
          <w:rFonts w:ascii="Palatino Linotype" w:hAnsi="Palatino Linotype"/>
        </w:rPr>
        <w:t xml:space="preserve"> </w:t>
      </w:r>
      <w:r w:rsidR="00422335">
        <w:rPr>
          <w:rFonts w:ascii="Palatino Linotype" w:hAnsi="Palatino Linotype"/>
        </w:rPr>
        <w:t xml:space="preserve">Del Oro </w:t>
      </w:r>
      <w:r w:rsidR="00370BDA">
        <w:rPr>
          <w:rFonts w:ascii="Palatino Linotype" w:hAnsi="Palatino Linotype"/>
        </w:rPr>
        <w:t>requested</w:t>
      </w:r>
      <w:r w:rsidR="00422335">
        <w:rPr>
          <w:rFonts w:ascii="Palatino Linotype" w:hAnsi="Palatino Linotype"/>
        </w:rPr>
        <w:t xml:space="preserve"> the </w:t>
      </w:r>
      <w:r w:rsidR="005F6E27">
        <w:rPr>
          <w:rFonts w:ascii="Palatino Linotype" w:hAnsi="Palatino Linotype"/>
        </w:rPr>
        <w:t>eligibility period to include</w:t>
      </w:r>
      <w:r w:rsidR="006478AB">
        <w:rPr>
          <w:rFonts w:ascii="Palatino Linotype" w:hAnsi="Palatino Linotype"/>
        </w:rPr>
        <w:t xml:space="preserve"> costs incurred </w:t>
      </w:r>
      <w:r w:rsidR="002A1C61">
        <w:rPr>
          <w:rFonts w:ascii="Palatino Linotype" w:hAnsi="Palatino Linotype"/>
        </w:rPr>
        <w:t>starting in</w:t>
      </w:r>
      <w:r w:rsidR="006478AB">
        <w:rPr>
          <w:rFonts w:ascii="Palatino Linotype" w:hAnsi="Palatino Linotype"/>
        </w:rPr>
        <w:t xml:space="preserve"> 2008</w:t>
      </w:r>
      <w:r w:rsidR="00D147D0">
        <w:rPr>
          <w:rFonts w:ascii="Palatino Linotype" w:hAnsi="Palatino Linotype"/>
        </w:rPr>
        <w:t>.  The request</w:t>
      </w:r>
      <w:r w:rsidR="005F183B">
        <w:rPr>
          <w:rFonts w:ascii="Palatino Linotype" w:hAnsi="Palatino Linotype"/>
        </w:rPr>
        <w:t xml:space="preserve"> was denied by the </w:t>
      </w:r>
      <w:r w:rsidR="00073B37">
        <w:rPr>
          <w:rFonts w:ascii="Palatino Linotype" w:hAnsi="Palatino Linotype"/>
        </w:rPr>
        <w:t>SWRCB</w:t>
      </w:r>
      <w:r w:rsidR="005F183B">
        <w:rPr>
          <w:rFonts w:ascii="Palatino Linotype" w:hAnsi="Palatino Linotype"/>
        </w:rPr>
        <w:t xml:space="preserve">. </w:t>
      </w:r>
    </w:p>
    <w:p w:rsidR="00AF3016" w:rsidP="007273C1" w:rsidRDefault="00EE47AD" w14:paraId="610C9D58" w14:textId="754A84B4">
      <w:pPr>
        <w:tabs>
          <w:tab w:val="left" w:pos="3817"/>
        </w:tabs>
        <w:rPr>
          <w:rFonts w:ascii="Palatino Linotype" w:hAnsi="Palatino Linotype"/>
        </w:rPr>
      </w:pPr>
      <w:r w:rsidRPr="1050C628">
        <w:rPr>
          <w:rFonts w:ascii="Palatino Linotype" w:hAnsi="Palatino Linotype"/>
        </w:rPr>
        <w:t xml:space="preserve">The </w:t>
      </w:r>
      <w:r w:rsidRPr="1050C628" w:rsidR="0097608A">
        <w:rPr>
          <w:rFonts w:ascii="Palatino Linotype" w:hAnsi="Palatino Linotype"/>
        </w:rPr>
        <w:t xml:space="preserve">Project </w:t>
      </w:r>
      <w:r w:rsidRPr="1050C628" w:rsidR="002205EF">
        <w:rPr>
          <w:rFonts w:ascii="Palatino Linotype" w:hAnsi="Palatino Linotype"/>
        </w:rPr>
        <w:t>was not completed</w:t>
      </w:r>
      <w:r w:rsidRPr="1050C628" w:rsidR="00C25A58">
        <w:rPr>
          <w:rFonts w:ascii="Palatino Linotype" w:hAnsi="Palatino Linotype"/>
        </w:rPr>
        <w:t xml:space="preserve"> and finalized</w:t>
      </w:r>
      <w:r w:rsidRPr="1050C628">
        <w:rPr>
          <w:rFonts w:ascii="Palatino Linotype" w:hAnsi="Palatino Linotype"/>
        </w:rPr>
        <w:t xml:space="preserve"> until</w:t>
      </w:r>
      <w:r w:rsidRPr="1050C628" w:rsidR="00C73030">
        <w:rPr>
          <w:rFonts w:ascii="Palatino Linotype" w:hAnsi="Palatino Linotype"/>
        </w:rPr>
        <w:t xml:space="preserve"> October 2024</w:t>
      </w:r>
      <w:r w:rsidRPr="1050C628" w:rsidR="00F1551F">
        <w:rPr>
          <w:rFonts w:ascii="Palatino Linotype" w:hAnsi="Palatino Linotype"/>
        </w:rPr>
        <w:t xml:space="preserve"> and t</w:t>
      </w:r>
      <w:r w:rsidRPr="1050C628" w:rsidR="00CF43E2">
        <w:rPr>
          <w:rFonts w:ascii="Palatino Linotype" w:hAnsi="Palatino Linotype"/>
        </w:rPr>
        <w:t xml:space="preserve">he </w:t>
      </w:r>
      <w:r w:rsidRPr="1050C628" w:rsidR="00FF435F">
        <w:rPr>
          <w:rFonts w:ascii="Palatino Linotype" w:hAnsi="Palatino Linotype"/>
        </w:rPr>
        <w:t>last</w:t>
      </w:r>
      <w:r w:rsidRPr="1050C628" w:rsidR="00EE79E9">
        <w:rPr>
          <w:rFonts w:ascii="Palatino Linotype" w:hAnsi="Palatino Linotype"/>
        </w:rPr>
        <w:t xml:space="preserve"> cost incurred for the Project was </w:t>
      </w:r>
      <w:r w:rsidRPr="1050C628" w:rsidR="00F032CC">
        <w:rPr>
          <w:rFonts w:ascii="Palatino Linotype" w:hAnsi="Palatino Linotype"/>
        </w:rPr>
        <w:t xml:space="preserve">the final </w:t>
      </w:r>
      <w:r w:rsidRPr="1050C628" w:rsidR="00FF435F">
        <w:rPr>
          <w:rFonts w:ascii="Palatino Linotype" w:hAnsi="Palatino Linotype"/>
        </w:rPr>
        <w:t>change order</w:t>
      </w:r>
      <w:r w:rsidRPr="1050C628" w:rsidR="00460AF3">
        <w:rPr>
          <w:rFonts w:ascii="Palatino Linotype" w:hAnsi="Palatino Linotype"/>
        </w:rPr>
        <w:t xml:space="preserve"> paid</w:t>
      </w:r>
      <w:r w:rsidRPr="1050C628" w:rsidR="00FF435F">
        <w:rPr>
          <w:rFonts w:ascii="Palatino Linotype" w:hAnsi="Palatino Linotype"/>
        </w:rPr>
        <w:t xml:space="preserve"> </w:t>
      </w:r>
      <w:r w:rsidRPr="1050C628" w:rsidR="00EE79E9">
        <w:rPr>
          <w:rFonts w:ascii="Palatino Linotype" w:hAnsi="Palatino Linotype"/>
        </w:rPr>
        <w:t xml:space="preserve">in </w:t>
      </w:r>
      <w:r w:rsidRPr="1050C628" w:rsidR="00BB67C7">
        <w:rPr>
          <w:rFonts w:ascii="Palatino Linotype" w:hAnsi="Palatino Linotype"/>
        </w:rPr>
        <w:t>July 2025</w:t>
      </w:r>
      <w:r w:rsidRPr="1050C628" w:rsidR="00F402BA">
        <w:rPr>
          <w:rFonts w:ascii="Palatino Linotype" w:hAnsi="Palatino Linotype"/>
        </w:rPr>
        <w:t>.</w:t>
      </w:r>
      <w:r w:rsidRPr="1050C628" w:rsidR="00F03E19">
        <w:rPr>
          <w:rFonts w:ascii="Palatino Linotype" w:hAnsi="Palatino Linotype"/>
        </w:rPr>
        <w:t xml:space="preserve"> </w:t>
      </w:r>
      <w:r w:rsidRPr="1050C628" w:rsidR="00BE0165">
        <w:rPr>
          <w:rFonts w:ascii="Palatino Linotype" w:hAnsi="Palatino Linotype"/>
        </w:rPr>
        <w:t xml:space="preserve">As </w:t>
      </w:r>
      <w:r w:rsidRPr="1050C628" w:rsidR="00811BF5">
        <w:rPr>
          <w:rFonts w:ascii="Palatino Linotype" w:hAnsi="Palatino Linotype"/>
        </w:rPr>
        <w:t>i</w:t>
      </w:r>
      <w:r w:rsidRPr="1050C628" w:rsidR="00BE0165">
        <w:rPr>
          <w:rFonts w:ascii="Palatino Linotype" w:hAnsi="Palatino Linotype"/>
        </w:rPr>
        <w:t xml:space="preserve">s the case for Del Oro </w:t>
      </w:r>
      <w:r w:rsidRPr="1050C628" w:rsidR="009D2BB2">
        <w:rPr>
          <w:rFonts w:ascii="Palatino Linotype" w:hAnsi="Palatino Linotype"/>
        </w:rPr>
        <w:t>with the P</w:t>
      </w:r>
      <w:r w:rsidRPr="1050C628" w:rsidR="00BE0165">
        <w:rPr>
          <w:rFonts w:ascii="Palatino Linotype" w:hAnsi="Palatino Linotype"/>
        </w:rPr>
        <w:t>roject,</w:t>
      </w:r>
      <w:r w:rsidRPr="1050C628" w:rsidR="004F3035">
        <w:rPr>
          <w:rFonts w:ascii="Palatino Linotype" w:hAnsi="Palatino Linotype"/>
        </w:rPr>
        <w:t xml:space="preserve"> </w:t>
      </w:r>
      <w:r w:rsidRPr="1050C628" w:rsidR="004831D8">
        <w:rPr>
          <w:rFonts w:ascii="Palatino Linotype" w:hAnsi="Palatino Linotype"/>
        </w:rPr>
        <w:t>a</w:t>
      </w:r>
      <w:r w:rsidRPr="1050C628" w:rsidR="004F3035">
        <w:rPr>
          <w:rFonts w:ascii="Palatino Linotype" w:hAnsi="Palatino Linotype"/>
        </w:rPr>
        <w:t xml:space="preserve"> </w:t>
      </w:r>
      <w:r w:rsidRPr="1050C628" w:rsidR="00534E86">
        <w:rPr>
          <w:rFonts w:ascii="Palatino Linotype" w:hAnsi="Palatino Linotype"/>
        </w:rPr>
        <w:t xml:space="preserve">utility may not have control over the </w:t>
      </w:r>
      <w:r w:rsidRPr="1050C628" w:rsidR="004F3035">
        <w:rPr>
          <w:rFonts w:ascii="Palatino Linotype" w:hAnsi="Palatino Linotype"/>
        </w:rPr>
        <w:t>timing</w:t>
      </w:r>
      <w:r w:rsidRPr="1050C628" w:rsidR="00BD0C09">
        <w:rPr>
          <w:rFonts w:ascii="Palatino Linotype" w:hAnsi="Palatino Linotype"/>
        </w:rPr>
        <w:t xml:space="preserve"> and completion of</w:t>
      </w:r>
      <w:r w:rsidRPr="1050C628" w:rsidR="00012866">
        <w:rPr>
          <w:rFonts w:ascii="Palatino Linotype" w:hAnsi="Palatino Linotype"/>
        </w:rPr>
        <w:t xml:space="preserve"> </w:t>
      </w:r>
      <w:r w:rsidRPr="1050C628" w:rsidR="00534E86">
        <w:rPr>
          <w:rFonts w:ascii="Palatino Linotype" w:hAnsi="Palatino Linotype"/>
        </w:rPr>
        <w:t xml:space="preserve">a </w:t>
      </w:r>
      <w:r w:rsidRPr="1050C628" w:rsidR="00BE0165">
        <w:rPr>
          <w:rFonts w:ascii="Palatino Linotype" w:hAnsi="Palatino Linotype"/>
        </w:rPr>
        <w:t xml:space="preserve">large </w:t>
      </w:r>
      <w:r w:rsidRPr="1050C628" w:rsidR="0096595D">
        <w:rPr>
          <w:rFonts w:ascii="Palatino Linotype" w:hAnsi="Palatino Linotype"/>
        </w:rPr>
        <w:t xml:space="preserve">multimillion </w:t>
      </w:r>
      <w:r w:rsidRPr="1050C628" w:rsidR="00811BF5">
        <w:rPr>
          <w:rFonts w:ascii="Palatino Linotype" w:hAnsi="Palatino Linotype"/>
        </w:rPr>
        <w:t xml:space="preserve">dollar </w:t>
      </w:r>
      <w:r w:rsidRPr="1050C628" w:rsidR="00012866">
        <w:rPr>
          <w:rFonts w:ascii="Palatino Linotype" w:hAnsi="Palatino Linotype"/>
        </w:rPr>
        <w:t>infrastructure project</w:t>
      </w:r>
      <w:r w:rsidRPr="1050C628" w:rsidR="00534E86">
        <w:rPr>
          <w:rFonts w:ascii="Palatino Linotype" w:hAnsi="Palatino Linotype"/>
        </w:rPr>
        <w:t xml:space="preserve"> as many parties are involved</w:t>
      </w:r>
      <w:r w:rsidRPr="1050C628" w:rsidR="2B8B5027">
        <w:rPr>
          <w:rFonts w:ascii="Palatino Linotype" w:hAnsi="Palatino Linotype"/>
        </w:rPr>
        <w:t>,</w:t>
      </w:r>
      <w:r w:rsidRPr="1050C628" w:rsidR="009747D5">
        <w:rPr>
          <w:rFonts w:ascii="Palatino Linotype" w:hAnsi="Palatino Linotype"/>
        </w:rPr>
        <w:t xml:space="preserve"> and various circumstances </w:t>
      </w:r>
      <w:r w:rsidRPr="1050C628" w:rsidR="00E6792B">
        <w:rPr>
          <w:rFonts w:ascii="Palatino Linotype" w:hAnsi="Palatino Linotype"/>
        </w:rPr>
        <w:t xml:space="preserve">may </w:t>
      </w:r>
      <w:r w:rsidRPr="1050C628" w:rsidR="009747D5">
        <w:rPr>
          <w:rFonts w:ascii="Palatino Linotype" w:hAnsi="Palatino Linotype"/>
        </w:rPr>
        <w:t>arise.</w:t>
      </w:r>
    </w:p>
    <w:p w:rsidR="0070398F" w:rsidP="007273C1" w:rsidRDefault="0070398F" w14:paraId="6DF4308F" w14:textId="3A58430C">
      <w:pPr>
        <w:tabs>
          <w:tab w:val="left" w:pos="3817"/>
        </w:tabs>
        <w:rPr>
          <w:rFonts w:ascii="Palatino Linotype" w:hAnsi="Palatino Linotype"/>
        </w:rPr>
      </w:pPr>
      <w:r w:rsidRPr="137B2558">
        <w:rPr>
          <w:rFonts w:ascii="Palatino Linotype" w:hAnsi="Palatino Linotype"/>
        </w:rPr>
        <w:t xml:space="preserve">From 2008 to </w:t>
      </w:r>
      <w:r w:rsidRPr="137B2558" w:rsidR="00B82CA5">
        <w:rPr>
          <w:rFonts w:ascii="Palatino Linotype" w:hAnsi="Palatino Linotype"/>
        </w:rPr>
        <w:t>the end of 2010</w:t>
      </w:r>
      <w:r w:rsidRPr="137B2558">
        <w:rPr>
          <w:rFonts w:ascii="Palatino Linotype" w:hAnsi="Palatino Linotype"/>
        </w:rPr>
        <w:t>, Del Oro incurred a total of $87,620</w:t>
      </w:r>
      <w:r w:rsidRPr="137B2558" w:rsidR="00691548">
        <w:rPr>
          <w:rFonts w:ascii="Palatino Linotype" w:hAnsi="Palatino Linotype"/>
        </w:rPr>
        <w:t xml:space="preserve"> in engineering costs</w:t>
      </w:r>
      <w:r w:rsidRPr="137B2558" w:rsidR="007D0A12">
        <w:rPr>
          <w:rFonts w:ascii="Palatino Linotype" w:hAnsi="Palatino Linotype"/>
        </w:rPr>
        <w:t xml:space="preserve"> for the Project. </w:t>
      </w:r>
      <w:r w:rsidRPr="137B2558" w:rsidR="00787F65">
        <w:rPr>
          <w:rFonts w:ascii="Palatino Linotype" w:hAnsi="Palatino Linotype"/>
        </w:rPr>
        <w:t xml:space="preserve">These costs were paid by </w:t>
      </w:r>
      <w:r w:rsidRPr="137B2558" w:rsidR="003F1BE0">
        <w:rPr>
          <w:rFonts w:ascii="Palatino Linotype" w:hAnsi="Palatino Linotype"/>
        </w:rPr>
        <w:t xml:space="preserve">Del Oro </w:t>
      </w:r>
      <w:r w:rsidRPr="137B2558" w:rsidR="00F73808">
        <w:rPr>
          <w:rFonts w:ascii="Palatino Linotype" w:hAnsi="Palatino Linotype"/>
        </w:rPr>
        <w:t xml:space="preserve">and treated </w:t>
      </w:r>
      <w:r w:rsidRPr="137B2558" w:rsidR="00787F65">
        <w:rPr>
          <w:rFonts w:ascii="Palatino Linotype" w:hAnsi="Palatino Linotype"/>
        </w:rPr>
        <w:t>as</w:t>
      </w:r>
      <w:r w:rsidRPr="137B2558" w:rsidR="00F73808">
        <w:rPr>
          <w:rFonts w:ascii="Palatino Linotype" w:hAnsi="Palatino Linotype"/>
        </w:rPr>
        <w:t xml:space="preserve"> an</w:t>
      </w:r>
      <w:r w:rsidRPr="137B2558" w:rsidR="00787F65">
        <w:rPr>
          <w:rFonts w:ascii="Palatino Linotype" w:hAnsi="Palatino Linotype"/>
        </w:rPr>
        <w:t xml:space="preserve"> expense</w:t>
      </w:r>
      <w:r w:rsidRPr="137B2558" w:rsidR="00CF1835">
        <w:rPr>
          <w:rFonts w:ascii="Palatino Linotype" w:hAnsi="Palatino Linotype"/>
        </w:rPr>
        <w:t xml:space="preserve">. Del Oro </w:t>
      </w:r>
      <w:r w:rsidRPr="137B2558" w:rsidR="02FDCA84">
        <w:rPr>
          <w:rFonts w:ascii="Palatino Linotype" w:hAnsi="Palatino Linotype"/>
        </w:rPr>
        <w:t>does not propose to</w:t>
      </w:r>
      <w:r w:rsidRPr="137B2558" w:rsidR="00CF1835">
        <w:rPr>
          <w:rFonts w:ascii="Palatino Linotype" w:hAnsi="Palatino Linotype"/>
        </w:rPr>
        <w:t xml:space="preserve"> </w:t>
      </w:r>
      <w:r w:rsidRPr="137B2558" w:rsidR="00CA4104">
        <w:rPr>
          <w:rFonts w:ascii="Palatino Linotype" w:hAnsi="Palatino Linotype"/>
        </w:rPr>
        <w:t>includ</w:t>
      </w:r>
      <w:r w:rsidRPr="137B2558" w:rsidR="23BF7877">
        <w:rPr>
          <w:rFonts w:ascii="Palatino Linotype" w:hAnsi="Palatino Linotype"/>
        </w:rPr>
        <w:t>e</w:t>
      </w:r>
      <w:r w:rsidRPr="137B2558" w:rsidR="00CA4104">
        <w:rPr>
          <w:rFonts w:ascii="Palatino Linotype" w:hAnsi="Palatino Linotype"/>
        </w:rPr>
        <w:t xml:space="preserve"> </w:t>
      </w:r>
      <w:r w:rsidRPr="137B2558" w:rsidR="00CF1835">
        <w:rPr>
          <w:rFonts w:ascii="Palatino Linotype" w:hAnsi="Palatino Linotype"/>
        </w:rPr>
        <w:t>th</w:t>
      </w:r>
      <w:r w:rsidRPr="137B2558" w:rsidR="00CA4104">
        <w:rPr>
          <w:rFonts w:ascii="Palatino Linotype" w:hAnsi="Palatino Linotype"/>
        </w:rPr>
        <w:t>is expense in the rate base offset</w:t>
      </w:r>
      <w:r w:rsidRPr="137B2558" w:rsidR="00342028">
        <w:rPr>
          <w:rFonts w:ascii="Palatino Linotype" w:hAnsi="Palatino Linotype"/>
        </w:rPr>
        <w:t xml:space="preserve"> request.</w:t>
      </w:r>
    </w:p>
    <w:p w:rsidR="00342028" w:rsidP="007273C1" w:rsidRDefault="005F32AE" w14:paraId="43F80767" w14:textId="33C759C3">
      <w:pPr>
        <w:tabs>
          <w:tab w:val="left" w:pos="3817"/>
        </w:tabs>
        <w:rPr>
          <w:rFonts w:ascii="Palatino Linotype" w:hAnsi="Palatino Linotype"/>
        </w:rPr>
      </w:pPr>
      <w:r w:rsidRPr="1050C628">
        <w:rPr>
          <w:rFonts w:ascii="Palatino Linotype" w:hAnsi="Palatino Linotype"/>
        </w:rPr>
        <w:t xml:space="preserve">Del Oro is requesting </w:t>
      </w:r>
      <w:r w:rsidRPr="1050C628" w:rsidR="00EE492B">
        <w:rPr>
          <w:rFonts w:ascii="Palatino Linotype" w:hAnsi="Palatino Linotype"/>
        </w:rPr>
        <w:t xml:space="preserve">to recover </w:t>
      </w:r>
      <w:r w:rsidRPr="1050C628" w:rsidR="00AD7E31">
        <w:rPr>
          <w:rFonts w:ascii="Palatino Linotype" w:hAnsi="Palatino Linotype"/>
        </w:rPr>
        <w:t xml:space="preserve">in rate base the </w:t>
      </w:r>
      <w:r w:rsidRPr="1050C628" w:rsidR="00EE492B">
        <w:rPr>
          <w:rFonts w:ascii="Palatino Linotype" w:hAnsi="Palatino Linotype"/>
        </w:rPr>
        <w:t>cost</w:t>
      </w:r>
      <w:r w:rsidRPr="1050C628" w:rsidR="00973A3A">
        <w:rPr>
          <w:rFonts w:ascii="Palatino Linotype" w:hAnsi="Palatino Linotype"/>
        </w:rPr>
        <w:t xml:space="preserve"> </w:t>
      </w:r>
      <w:r w:rsidRPr="1050C628" w:rsidR="00D3082C">
        <w:rPr>
          <w:rFonts w:ascii="Palatino Linotype" w:hAnsi="Palatino Linotype"/>
        </w:rPr>
        <w:t>of $673,05</w:t>
      </w:r>
      <w:r w:rsidRPr="1050C628" w:rsidR="00DA549F">
        <w:rPr>
          <w:rFonts w:ascii="Palatino Linotype" w:hAnsi="Palatino Linotype"/>
        </w:rPr>
        <w:t>5</w:t>
      </w:r>
      <w:r w:rsidRPr="1050C628" w:rsidR="00EE492B">
        <w:rPr>
          <w:rFonts w:ascii="Palatino Linotype" w:hAnsi="Palatino Linotype"/>
        </w:rPr>
        <w:t xml:space="preserve"> incurred f</w:t>
      </w:r>
      <w:r w:rsidRPr="1050C628" w:rsidR="00425091">
        <w:rPr>
          <w:rFonts w:ascii="Palatino Linotype" w:hAnsi="Palatino Linotype"/>
        </w:rPr>
        <w:t xml:space="preserve">rom </w:t>
      </w:r>
      <w:r w:rsidRPr="1050C628" w:rsidR="00EB62E4">
        <w:rPr>
          <w:rFonts w:ascii="Palatino Linotype" w:hAnsi="Palatino Linotype"/>
        </w:rPr>
        <w:t>2011 to end of May 2016</w:t>
      </w:r>
      <w:r w:rsidRPr="1050C628" w:rsidR="006929EB">
        <w:rPr>
          <w:rFonts w:ascii="Palatino Linotype" w:hAnsi="Palatino Linotype"/>
        </w:rPr>
        <w:t xml:space="preserve"> </w:t>
      </w:r>
      <w:r w:rsidRPr="1050C628" w:rsidR="00DB787E">
        <w:rPr>
          <w:rFonts w:ascii="Palatino Linotype" w:hAnsi="Palatino Linotype"/>
        </w:rPr>
        <w:t>and after the</w:t>
      </w:r>
      <w:r w:rsidRPr="1050C628" w:rsidR="00E82CDF">
        <w:rPr>
          <w:rFonts w:ascii="Palatino Linotype" w:hAnsi="Palatino Linotype"/>
        </w:rPr>
        <w:t xml:space="preserve"> </w:t>
      </w:r>
      <w:r w:rsidRPr="1050C628" w:rsidR="000E2515">
        <w:rPr>
          <w:rFonts w:ascii="Palatino Linotype" w:hAnsi="Palatino Linotype"/>
        </w:rPr>
        <w:t xml:space="preserve">Project reimbursable </w:t>
      </w:r>
      <w:r w:rsidRPr="1050C628" w:rsidR="00E82CDF">
        <w:rPr>
          <w:rFonts w:ascii="Palatino Linotype" w:hAnsi="Palatino Linotype"/>
        </w:rPr>
        <w:t>deadline</w:t>
      </w:r>
      <w:r w:rsidRPr="1050C628" w:rsidR="0034230B">
        <w:rPr>
          <w:rFonts w:ascii="Palatino Linotype" w:hAnsi="Palatino Linotype"/>
        </w:rPr>
        <w:t xml:space="preserve"> of March 31, 2024</w:t>
      </w:r>
      <w:r w:rsidRPr="1050C628" w:rsidR="002207D7">
        <w:rPr>
          <w:rFonts w:ascii="Palatino Linotype" w:hAnsi="Palatino Linotype"/>
        </w:rPr>
        <w:t>.</w:t>
      </w:r>
    </w:p>
    <w:p w:rsidRPr="00B5304E" w:rsidR="00902004" w:rsidP="00902004" w:rsidRDefault="00902004" w14:paraId="792FDC79" w14:textId="5A5F2824">
      <w:pPr>
        <w:tabs>
          <w:tab w:val="left" w:pos="3817"/>
        </w:tabs>
        <w:spacing w:after="0"/>
        <w:jc w:val="center"/>
        <w:rPr>
          <w:rFonts w:ascii="Palatino Linotype" w:hAnsi="Palatino Linotype"/>
          <w:b/>
          <w:bCs/>
        </w:rPr>
      </w:pPr>
      <w:r w:rsidRPr="00B5304E">
        <w:rPr>
          <w:rFonts w:ascii="Palatino Linotype" w:hAnsi="Palatino Linotype"/>
          <w:b/>
          <w:bCs/>
        </w:rPr>
        <w:t xml:space="preserve">Table </w:t>
      </w:r>
      <w:r>
        <w:rPr>
          <w:rFonts w:ascii="Palatino Linotype" w:hAnsi="Palatino Linotype"/>
          <w:b/>
          <w:bCs/>
        </w:rPr>
        <w:t>3</w:t>
      </w:r>
    </w:p>
    <w:p w:rsidRPr="00B5304E" w:rsidR="00902004" w:rsidP="00902004" w:rsidRDefault="00902004" w14:paraId="3C29F4AF" w14:textId="6082B61B">
      <w:pPr>
        <w:tabs>
          <w:tab w:val="left" w:pos="3817"/>
        </w:tabs>
        <w:jc w:val="center"/>
        <w:rPr>
          <w:rFonts w:ascii="Palatino Linotype" w:hAnsi="Palatino Linotype"/>
          <w:b/>
          <w:bCs/>
        </w:rPr>
      </w:pPr>
      <w:r w:rsidRPr="00B5304E">
        <w:rPr>
          <w:rFonts w:ascii="Palatino Linotype" w:hAnsi="Palatino Linotype"/>
          <w:b/>
          <w:bCs/>
        </w:rPr>
        <w:t>Rate Base</w:t>
      </w:r>
      <w:r w:rsidR="00B40926">
        <w:rPr>
          <w:rFonts w:ascii="Palatino Linotype" w:hAnsi="Palatino Linotype"/>
          <w:b/>
          <w:bCs/>
        </w:rPr>
        <w:t xml:space="preserve"> Offset Cost</w:t>
      </w:r>
      <w:r w:rsidRPr="00B5304E">
        <w:rPr>
          <w:rFonts w:ascii="Palatino Linotype" w:hAnsi="Palatino Linotype"/>
          <w:b/>
          <w:bCs/>
        </w:rPr>
        <w:t xml:space="preserve"> </w:t>
      </w:r>
      <w:r w:rsidR="00923FFC">
        <w:rPr>
          <w:rFonts w:ascii="Palatino Linotype" w:hAnsi="Palatino Linotype"/>
          <w:b/>
          <w:bCs/>
        </w:rPr>
        <w:t>Breakdown</w:t>
      </w:r>
    </w:p>
    <w:tbl>
      <w:tblPr>
        <w:tblStyle w:val="TableGrid"/>
        <w:tblW w:w="0" w:type="auto"/>
        <w:tblInd w:w="24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8"/>
        <w:gridCol w:w="1170"/>
      </w:tblGrid>
      <w:tr w:rsidR="00A80D28" w:rsidTr="008C2E16" w14:paraId="531BBAF3" w14:textId="77777777">
        <w:tc>
          <w:tcPr>
            <w:tcW w:w="3368" w:type="dxa"/>
          </w:tcPr>
          <w:p w:rsidRPr="00A71D69" w:rsidR="00A80D28" w:rsidP="006C4BF0" w:rsidRDefault="004D2369" w14:paraId="799A7081" w14:textId="3701E8E1">
            <w:pPr>
              <w:tabs>
                <w:tab w:val="left" w:pos="3817"/>
              </w:tabs>
              <w:rPr>
                <w:rFonts w:ascii="Palatino Linotype" w:hAnsi="Palatino Linotype"/>
                <w:b/>
                <w:bCs/>
              </w:rPr>
            </w:pPr>
            <w:r w:rsidRPr="00A71D69">
              <w:rPr>
                <w:rFonts w:ascii="Palatino Linotype" w:hAnsi="Palatino Linotype"/>
                <w:b/>
                <w:bCs/>
              </w:rPr>
              <w:t>Costs from 2011 to</w:t>
            </w:r>
            <w:r w:rsidRPr="00A71D69" w:rsidR="006A6132">
              <w:rPr>
                <w:rFonts w:ascii="Palatino Linotype" w:hAnsi="Palatino Linotype"/>
                <w:b/>
                <w:bCs/>
              </w:rPr>
              <w:t xml:space="preserve"> May 2016</w:t>
            </w:r>
          </w:p>
        </w:tc>
        <w:tc>
          <w:tcPr>
            <w:tcW w:w="1170" w:type="dxa"/>
          </w:tcPr>
          <w:p w:rsidR="00A80D28" w:rsidP="00902004" w:rsidRDefault="00A80D28" w14:paraId="34DB10AE" w14:textId="77777777">
            <w:pPr>
              <w:tabs>
                <w:tab w:val="left" w:pos="3817"/>
              </w:tabs>
              <w:jc w:val="center"/>
              <w:rPr>
                <w:rFonts w:ascii="Palatino Linotype" w:hAnsi="Palatino Linotype"/>
              </w:rPr>
            </w:pPr>
          </w:p>
        </w:tc>
      </w:tr>
      <w:tr w:rsidR="00A80D28" w:rsidTr="008C2E16" w14:paraId="32C84F2D" w14:textId="77777777">
        <w:tc>
          <w:tcPr>
            <w:tcW w:w="3368" w:type="dxa"/>
          </w:tcPr>
          <w:p w:rsidR="00A80D28" w:rsidP="006C4BF0" w:rsidRDefault="00EF4445" w14:paraId="69DFF103" w14:textId="42DB469C">
            <w:pPr>
              <w:tabs>
                <w:tab w:val="left" w:pos="3817"/>
              </w:tabs>
              <w:rPr>
                <w:rFonts w:ascii="Palatino Linotype" w:hAnsi="Palatino Linotype"/>
              </w:rPr>
            </w:pPr>
            <w:r>
              <w:rPr>
                <w:rFonts w:ascii="Palatino Linotype" w:hAnsi="Palatino Linotype"/>
              </w:rPr>
              <w:t xml:space="preserve">    </w:t>
            </w:r>
            <w:r w:rsidR="006A6132">
              <w:rPr>
                <w:rFonts w:ascii="Palatino Linotype" w:hAnsi="Palatino Linotype"/>
              </w:rPr>
              <w:t>Engineering</w:t>
            </w:r>
          </w:p>
        </w:tc>
        <w:tc>
          <w:tcPr>
            <w:tcW w:w="1170" w:type="dxa"/>
          </w:tcPr>
          <w:p w:rsidR="00A80D28" w:rsidP="006C4BF0" w:rsidRDefault="006A6132" w14:paraId="4F2E0024" w14:textId="191CC605">
            <w:pPr>
              <w:tabs>
                <w:tab w:val="left" w:pos="3817"/>
              </w:tabs>
              <w:jc w:val="right"/>
              <w:rPr>
                <w:rFonts w:ascii="Palatino Linotype" w:hAnsi="Palatino Linotype"/>
              </w:rPr>
            </w:pPr>
            <w:r>
              <w:rPr>
                <w:rFonts w:ascii="Palatino Linotype" w:hAnsi="Palatino Linotype"/>
              </w:rPr>
              <w:t>$461,641</w:t>
            </w:r>
          </w:p>
        </w:tc>
      </w:tr>
      <w:tr w:rsidR="00A80D28" w:rsidTr="008C2E16" w14:paraId="709F0A30" w14:textId="77777777">
        <w:tc>
          <w:tcPr>
            <w:tcW w:w="3368" w:type="dxa"/>
          </w:tcPr>
          <w:p w:rsidR="00A80D28" w:rsidP="006C4BF0" w:rsidRDefault="00EF4445" w14:paraId="499252FB" w14:textId="7130A091">
            <w:pPr>
              <w:tabs>
                <w:tab w:val="left" w:pos="3817"/>
              </w:tabs>
              <w:rPr>
                <w:rFonts w:ascii="Palatino Linotype" w:hAnsi="Palatino Linotype"/>
              </w:rPr>
            </w:pPr>
            <w:r>
              <w:rPr>
                <w:rFonts w:ascii="Palatino Linotype" w:hAnsi="Palatino Linotype"/>
              </w:rPr>
              <w:t xml:space="preserve">    </w:t>
            </w:r>
            <w:r w:rsidR="00850F85">
              <w:rPr>
                <w:rFonts w:ascii="Palatino Linotype" w:hAnsi="Palatino Linotype"/>
              </w:rPr>
              <w:t>Environmental/CEQA</w:t>
            </w:r>
          </w:p>
        </w:tc>
        <w:tc>
          <w:tcPr>
            <w:tcW w:w="1170" w:type="dxa"/>
          </w:tcPr>
          <w:p w:rsidR="00A80D28" w:rsidP="006C4BF0" w:rsidRDefault="00813E35" w14:paraId="0D8634AA" w14:textId="02F05343">
            <w:pPr>
              <w:tabs>
                <w:tab w:val="left" w:pos="3817"/>
              </w:tabs>
              <w:jc w:val="right"/>
              <w:rPr>
                <w:rFonts w:ascii="Palatino Linotype" w:hAnsi="Palatino Linotype"/>
              </w:rPr>
            </w:pPr>
            <w:r>
              <w:rPr>
                <w:rFonts w:ascii="Palatino Linotype" w:hAnsi="Palatino Linotype"/>
              </w:rPr>
              <w:t>$46,220</w:t>
            </w:r>
          </w:p>
        </w:tc>
      </w:tr>
      <w:tr w:rsidR="00A80D28" w:rsidTr="008C2E16" w14:paraId="1D2DFEB7" w14:textId="77777777">
        <w:tc>
          <w:tcPr>
            <w:tcW w:w="3368" w:type="dxa"/>
          </w:tcPr>
          <w:p w:rsidR="00A80D28" w:rsidP="006C4BF0" w:rsidRDefault="00EF4445" w14:paraId="2056C8A1" w14:textId="718CC8F8">
            <w:pPr>
              <w:tabs>
                <w:tab w:val="left" w:pos="3817"/>
              </w:tabs>
              <w:rPr>
                <w:rFonts w:ascii="Palatino Linotype" w:hAnsi="Palatino Linotype"/>
              </w:rPr>
            </w:pPr>
            <w:r>
              <w:rPr>
                <w:rFonts w:ascii="Palatino Linotype" w:hAnsi="Palatino Linotype"/>
              </w:rPr>
              <w:lastRenderedPageBreak/>
              <w:t xml:space="preserve">    </w:t>
            </w:r>
            <w:r w:rsidR="0094796E">
              <w:rPr>
                <w:rFonts w:ascii="Palatino Linotype" w:hAnsi="Palatino Linotype"/>
              </w:rPr>
              <w:t>Survey/Soil Report</w:t>
            </w:r>
          </w:p>
        </w:tc>
        <w:tc>
          <w:tcPr>
            <w:tcW w:w="1170" w:type="dxa"/>
          </w:tcPr>
          <w:p w:rsidRPr="00396D82" w:rsidR="00A80D28" w:rsidP="006C4BF0" w:rsidRDefault="00D36357" w14:paraId="3C5B7F43" w14:textId="63461D32">
            <w:pPr>
              <w:tabs>
                <w:tab w:val="left" w:pos="3817"/>
              </w:tabs>
              <w:jc w:val="right"/>
              <w:rPr>
                <w:rFonts w:ascii="Palatino Linotype" w:hAnsi="Palatino Linotype"/>
                <w:u w:val="single"/>
              </w:rPr>
            </w:pPr>
            <w:r w:rsidRPr="00396D82">
              <w:rPr>
                <w:rFonts w:ascii="Palatino Linotype" w:hAnsi="Palatino Linotype"/>
                <w:u w:val="single"/>
              </w:rPr>
              <w:t>$55,546</w:t>
            </w:r>
          </w:p>
        </w:tc>
      </w:tr>
      <w:tr w:rsidR="00182982" w:rsidTr="008C2E16" w14:paraId="7BE9E895" w14:textId="77777777">
        <w:tc>
          <w:tcPr>
            <w:tcW w:w="3368" w:type="dxa"/>
          </w:tcPr>
          <w:p w:rsidR="00182982" w:rsidP="006C4BF0" w:rsidRDefault="004C7FBB" w14:paraId="08917000" w14:textId="52606D9D">
            <w:pPr>
              <w:tabs>
                <w:tab w:val="left" w:pos="3817"/>
              </w:tabs>
              <w:rPr>
                <w:rFonts w:ascii="Palatino Linotype" w:hAnsi="Palatino Linotype"/>
              </w:rPr>
            </w:pPr>
            <w:r>
              <w:rPr>
                <w:rFonts w:ascii="Palatino Linotype" w:hAnsi="Palatino Linotype"/>
              </w:rPr>
              <w:t>Sub</w:t>
            </w:r>
            <w:r w:rsidR="003E41C3">
              <w:rPr>
                <w:rFonts w:ascii="Palatino Linotype" w:hAnsi="Palatino Linotype"/>
              </w:rPr>
              <w:t>t</w:t>
            </w:r>
            <w:r w:rsidR="00182982">
              <w:rPr>
                <w:rFonts w:ascii="Palatino Linotype" w:hAnsi="Palatino Linotype"/>
              </w:rPr>
              <w:t>otal</w:t>
            </w:r>
          </w:p>
        </w:tc>
        <w:tc>
          <w:tcPr>
            <w:tcW w:w="1170" w:type="dxa"/>
          </w:tcPr>
          <w:p w:rsidR="00182982" w:rsidP="006C4BF0" w:rsidRDefault="00182982" w14:paraId="4E826858" w14:textId="35E28393">
            <w:pPr>
              <w:tabs>
                <w:tab w:val="left" w:pos="3817"/>
              </w:tabs>
              <w:jc w:val="right"/>
              <w:rPr>
                <w:rFonts w:ascii="Palatino Linotype" w:hAnsi="Palatino Linotype"/>
              </w:rPr>
            </w:pPr>
            <w:r>
              <w:rPr>
                <w:rFonts w:ascii="Palatino Linotype" w:hAnsi="Palatino Linotype"/>
              </w:rPr>
              <w:t>$563,407</w:t>
            </w:r>
          </w:p>
        </w:tc>
      </w:tr>
      <w:tr w:rsidR="00182982" w:rsidTr="008C2E16" w14:paraId="5A7F4A82" w14:textId="77777777">
        <w:tc>
          <w:tcPr>
            <w:tcW w:w="3368" w:type="dxa"/>
          </w:tcPr>
          <w:p w:rsidR="00182982" w:rsidP="006C4BF0" w:rsidRDefault="00182982" w14:paraId="106A3ADC" w14:textId="55015343">
            <w:pPr>
              <w:tabs>
                <w:tab w:val="left" w:pos="3817"/>
              </w:tabs>
              <w:rPr>
                <w:rFonts w:ascii="Palatino Linotype" w:hAnsi="Palatino Linotype"/>
              </w:rPr>
            </w:pPr>
          </w:p>
        </w:tc>
        <w:tc>
          <w:tcPr>
            <w:tcW w:w="1170" w:type="dxa"/>
          </w:tcPr>
          <w:p w:rsidR="00182982" w:rsidP="006C4BF0" w:rsidRDefault="00182982" w14:paraId="5660CC02" w14:textId="05958AFA">
            <w:pPr>
              <w:tabs>
                <w:tab w:val="left" w:pos="3817"/>
              </w:tabs>
              <w:jc w:val="right"/>
              <w:rPr>
                <w:rFonts w:ascii="Palatino Linotype" w:hAnsi="Palatino Linotype"/>
              </w:rPr>
            </w:pPr>
          </w:p>
        </w:tc>
      </w:tr>
      <w:tr w:rsidR="00182982" w:rsidTr="008C2E16" w14:paraId="0DC705EE" w14:textId="77777777">
        <w:tc>
          <w:tcPr>
            <w:tcW w:w="3368" w:type="dxa"/>
          </w:tcPr>
          <w:p w:rsidRPr="00A71D69" w:rsidR="00182982" w:rsidP="006C4BF0" w:rsidRDefault="00182982" w14:paraId="605A38A3" w14:textId="05011F59">
            <w:pPr>
              <w:tabs>
                <w:tab w:val="left" w:pos="3817"/>
              </w:tabs>
              <w:rPr>
                <w:rFonts w:ascii="Palatino Linotype" w:hAnsi="Palatino Linotype"/>
                <w:b/>
                <w:bCs/>
              </w:rPr>
            </w:pPr>
            <w:r w:rsidRPr="00A71D69">
              <w:rPr>
                <w:rFonts w:ascii="Palatino Linotype" w:hAnsi="Palatino Linotype"/>
                <w:b/>
                <w:bCs/>
              </w:rPr>
              <w:t>Costs after March 2024</w:t>
            </w:r>
          </w:p>
        </w:tc>
        <w:tc>
          <w:tcPr>
            <w:tcW w:w="1170" w:type="dxa"/>
          </w:tcPr>
          <w:p w:rsidR="00182982" w:rsidP="006C4BF0" w:rsidRDefault="00182982" w14:paraId="003BB623" w14:textId="77777777">
            <w:pPr>
              <w:tabs>
                <w:tab w:val="left" w:pos="3817"/>
              </w:tabs>
              <w:jc w:val="right"/>
              <w:rPr>
                <w:rFonts w:ascii="Palatino Linotype" w:hAnsi="Palatino Linotype"/>
              </w:rPr>
            </w:pPr>
          </w:p>
        </w:tc>
      </w:tr>
      <w:tr w:rsidR="00182982" w:rsidTr="008C2E16" w14:paraId="026A1801" w14:textId="77777777">
        <w:tc>
          <w:tcPr>
            <w:tcW w:w="3368" w:type="dxa"/>
          </w:tcPr>
          <w:p w:rsidR="00182982" w:rsidP="006C4BF0" w:rsidRDefault="00EF4445" w14:paraId="273B2B32" w14:textId="4106BA52">
            <w:pPr>
              <w:tabs>
                <w:tab w:val="left" w:pos="3817"/>
              </w:tabs>
              <w:rPr>
                <w:rFonts w:ascii="Palatino Linotype" w:hAnsi="Palatino Linotype"/>
              </w:rPr>
            </w:pPr>
            <w:r>
              <w:rPr>
                <w:rFonts w:ascii="Palatino Linotype" w:hAnsi="Palatino Linotype"/>
              </w:rPr>
              <w:t xml:space="preserve">    </w:t>
            </w:r>
            <w:r w:rsidR="001F179C">
              <w:rPr>
                <w:rFonts w:ascii="Palatino Linotype" w:hAnsi="Palatino Linotype"/>
              </w:rPr>
              <w:t>Installations &amp; Materials</w:t>
            </w:r>
          </w:p>
        </w:tc>
        <w:tc>
          <w:tcPr>
            <w:tcW w:w="1170" w:type="dxa"/>
          </w:tcPr>
          <w:p w:rsidR="00182982" w:rsidP="006C4BF0" w:rsidRDefault="001F179C" w14:paraId="23F4D3B2" w14:textId="78451926">
            <w:pPr>
              <w:tabs>
                <w:tab w:val="left" w:pos="3817"/>
              </w:tabs>
              <w:jc w:val="right"/>
              <w:rPr>
                <w:rFonts w:ascii="Palatino Linotype" w:hAnsi="Palatino Linotype"/>
              </w:rPr>
            </w:pPr>
            <w:r>
              <w:rPr>
                <w:rFonts w:ascii="Palatino Linotype" w:hAnsi="Palatino Linotype"/>
              </w:rPr>
              <w:t>$38,028</w:t>
            </w:r>
          </w:p>
        </w:tc>
      </w:tr>
      <w:tr w:rsidR="00182982" w:rsidTr="008C2E16" w14:paraId="309213EE" w14:textId="77777777">
        <w:tc>
          <w:tcPr>
            <w:tcW w:w="3368" w:type="dxa"/>
          </w:tcPr>
          <w:p w:rsidR="00182982" w:rsidP="006C4BF0" w:rsidRDefault="00EF4445" w14:paraId="3B2784A7" w14:textId="3A26A8BE">
            <w:pPr>
              <w:tabs>
                <w:tab w:val="left" w:pos="3817"/>
              </w:tabs>
              <w:rPr>
                <w:rFonts w:ascii="Palatino Linotype" w:hAnsi="Palatino Linotype"/>
              </w:rPr>
            </w:pPr>
            <w:r>
              <w:rPr>
                <w:rFonts w:ascii="Palatino Linotype" w:hAnsi="Palatino Linotype"/>
              </w:rPr>
              <w:t xml:space="preserve">    </w:t>
            </w:r>
            <w:r w:rsidR="001F179C">
              <w:rPr>
                <w:rFonts w:ascii="Palatino Linotype" w:hAnsi="Palatino Linotype"/>
              </w:rPr>
              <w:t>Change Orders</w:t>
            </w:r>
          </w:p>
        </w:tc>
        <w:tc>
          <w:tcPr>
            <w:tcW w:w="1170" w:type="dxa"/>
          </w:tcPr>
          <w:p w:rsidRPr="00A71D69" w:rsidR="00182982" w:rsidP="006C4BF0" w:rsidRDefault="00182982" w14:paraId="7618CD8A" w14:textId="703AA2D9">
            <w:pPr>
              <w:tabs>
                <w:tab w:val="left" w:pos="3817"/>
              </w:tabs>
              <w:jc w:val="right"/>
              <w:rPr>
                <w:rFonts w:ascii="Palatino Linotype" w:hAnsi="Palatino Linotype"/>
                <w:u w:val="single"/>
              </w:rPr>
            </w:pPr>
            <w:r w:rsidRPr="00A71D69">
              <w:rPr>
                <w:rFonts w:ascii="Palatino Linotype" w:hAnsi="Palatino Linotype"/>
                <w:u w:val="single"/>
              </w:rPr>
              <w:t>$</w:t>
            </w:r>
            <w:r w:rsidR="001F179C">
              <w:rPr>
                <w:rFonts w:ascii="Palatino Linotype" w:hAnsi="Palatino Linotype"/>
                <w:u w:val="single"/>
              </w:rPr>
              <w:t>71,620</w:t>
            </w:r>
          </w:p>
        </w:tc>
      </w:tr>
      <w:tr w:rsidR="00182982" w:rsidTr="008C2E16" w14:paraId="15700BEB" w14:textId="77777777">
        <w:tc>
          <w:tcPr>
            <w:tcW w:w="3368" w:type="dxa"/>
          </w:tcPr>
          <w:p w:rsidR="00182982" w:rsidP="006C4BF0" w:rsidRDefault="003E41C3" w14:paraId="6F136168" w14:textId="0FF0B7DC">
            <w:pPr>
              <w:tabs>
                <w:tab w:val="left" w:pos="3817"/>
              </w:tabs>
              <w:rPr>
                <w:rFonts w:ascii="Palatino Linotype" w:hAnsi="Palatino Linotype"/>
              </w:rPr>
            </w:pPr>
            <w:r>
              <w:rPr>
                <w:rFonts w:ascii="Palatino Linotype" w:hAnsi="Palatino Linotype"/>
              </w:rPr>
              <w:t>Subt</w:t>
            </w:r>
            <w:r w:rsidR="00182982">
              <w:rPr>
                <w:rFonts w:ascii="Palatino Linotype" w:hAnsi="Palatino Linotype"/>
              </w:rPr>
              <w:t>otal</w:t>
            </w:r>
          </w:p>
        </w:tc>
        <w:tc>
          <w:tcPr>
            <w:tcW w:w="1170" w:type="dxa"/>
          </w:tcPr>
          <w:p w:rsidR="00182982" w:rsidP="006C4BF0" w:rsidRDefault="00182982" w14:paraId="558CCBB7" w14:textId="27F27FAC">
            <w:pPr>
              <w:tabs>
                <w:tab w:val="left" w:pos="3817"/>
              </w:tabs>
              <w:jc w:val="right"/>
              <w:rPr>
                <w:rFonts w:ascii="Palatino Linotype" w:hAnsi="Palatino Linotype"/>
              </w:rPr>
            </w:pPr>
            <w:r>
              <w:rPr>
                <w:rFonts w:ascii="Palatino Linotype" w:hAnsi="Palatino Linotype"/>
              </w:rPr>
              <w:t>$109,648</w:t>
            </w:r>
          </w:p>
        </w:tc>
      </w:tr>
      <w:tr w:rsidR="00182982" w:rsidTr="008C2E16" w14:paraId="2256F80C" w14:textId="77777777">
        <w:tc>
          <w:tcPr>
            <w:tcW w:w="3368" w:type="dxa"/>
          </w:tcPr>
          <w:p w:rsidR="00182982" w:rsidP="006C4BF0" w:rsidRDefault="00182982" w14:paraId="0685E116" w14:textId="77777777">
            <w:pPr>
              <w:tabs>
                <w:tab w:val="left" w:pos="3817"/>
              </w:tabs>
              <w:rPr>
                <w:rFonts w:ascii="Palatino Linotype" w:hAnsi="Palatino Linotype"/>
              </w:rPr>
            </w:pPr>
          </w:p>
        </w:tc>
        <w:tc>
          <w:tcPr>
            <w:tcW w:w="1170" w:type="dxa"/>
          </w:tcPr>
          <w:p w:rsidR="00182982" w:rsidP="006C4BF0" w:rsidRDefault="00182982" w14:paraId="5918AAA2" w14:textId="77777777">
            <w:pPr>
              <w:tabs>
                <w:tab w:val="left" w:pos="3817"/>
              </w:tabs>
              <w:jc w:val="right"/>
              <w:rPr>
                <w:rFonts w:ascii="Palatino Linotype" w:hAnsi="Palatino Linotype"/>
              </w:rPr>
            </w:pPr>
          </w:p>
        </w:tc>
      </w:tr>
      <w:tr w:rsidR="00D02DF3" w:rsidTr="008C2E16" w14:paraId="03D68996" w14:textId="77777777">
        <w:tc>
          <w:tcPr>
            <w:tcW w:w="3368" w:type="dxa"/>
          </w:tcPr>
          <w:p w:rsidRPr="00A71D69" w:rsidR="00D02DF3" w:rsidP="006C4BF0" w:rsidRDefault="00D02DF3" w14:paraId="3664F9A2" w14:textId="5ABCC8E9">
            <w:pPr>
              <w:tabs>
                <w:tab w:val="left" w:pos="3817"/>
              </w:tabs>
              <w:rPr>
                <w:rFonts w:ascii="Palatino Linotype" w:hAnsi="Palatino Linotype"/>
                <w:b/>
                <w:bCs/>
              </w:rPr>
            </w:pPr>
            <w:r w:rsidRPr="00A71D69">
              <w:rPr>
                <w:rFonts w:ascii="Palatino Linotype" w:hAnsi="Palatino Linotype"/>
                <w:b/>
                <w:bCs/>
              </w:rPr>
              <w:t>Total</w:t>
            </w:r>
          </w:p>
        </w:tc>
        <w:tc>
          <w:tcPr>
            <w:tcW w:w="1170" w:type="dxa"/>
          </w:tcPr>
          <w:p w:rsidRPr="00A71D69" w:rsidR="00D02DF3" w:rsidP="006C4BF0" w:rsidRDefault="00D02DF3" w14:paraId="5AC99E9B" w14:textId="298F1A0B">
            <w:pPr>
              <w:tabs>
                <w:tab w:val="left" w:pos="3817"/>
              </w:tabs>
              <w:jc w:val="right"/>
              <w:rPr>
                <w:rFonts w:ascii="Palatino Linotype" w:hAnsi="Palatino Linotype"/>
                <w:b/>
                <w:bCs/>
              </w:rPr>
            </w:pPr>
            <w:r w:rsidRPr="00A71D69">
              <w:rPr>
                <w:rFonts w:ascii="Palatino Linotype" w:hAnsi="Palatino Linotype"/>
                <w:b/>
                <w:bCs/>
              </w:rPr>
              <w:t>$673,055</w:t>
            </w:r>
          </w:p>
        </w:tc>
      </w:tr>
    </w:tbl>
    <w:p w:rsidR="00EC4A25" w:rsidP="00D11D58" w:rsidRDefault="00EC4A25" w14:paraId="620F9065" w14:textId="77777777">
      <w:pPr>
        <w:tabs>
          <w:tab w:val="left" w:pos="3817"/>
        </w:tabs>
        <w:rPr>
          <w:rFonts w:ascii="Palatino Linotype" w:hAnsi="Palatino Linotype"/>
        </w:rPr>
      </w:pPr>
    </w:p>
    <w:p w:rsidR="008965AA" w:rsidP="00D11D58" w:rsidRDefault="00506EB9" w14:paraId="70045088" w14:textId="556EBFB5">
      <w:pPr>
        <w:tabs>
          <w:tab w:val="left" w:pos="3817"/>
        </w:tabs>
        <w:rPr>
          <w:rFonts w:ascii="Palatino Linotype" w:hAnsi="Palatino Linotype"/>
        </w:rPr>
      </w:pPr>
      <w:r>
        <w:rPr>
          <w:rFonts w:ascii="Palatino Linotype" w:hAnsi="Palatino Linotype"/>
        </w:rPr>
        <w:t>The</w:t>
      </w:r>
      <w:r w:rsidR="00516E96">
        <w:rPr>
          <w:rFonts w:ascii="Palatino Linotype" w:hAnsi="Palatino Linotype"/>
        </w:rPr>
        <w:t>se</w:t>
      </w:r>
      <w:r>
        <w:rPr>
          <w:rFonts w:ascii="Palatino Linotype" w:hAnsi="Palatino Linotype"/>
        </w:rPr>
        <w:t xml:space="preserve"> costs were necessary </w:t>
      </w:r>
      <w:r w:rsidR="00BC2CD5">
        <w:rPr>
          <w:rFonts w:ascii="Palatino Linotype" w:hAnsi="Palatino Linotype"/>
        </w:rPr>
        <w:t>in d</w:t>
      </w:r>
      <w:r w:rsidR="00606506">
        <w:rPr>
          <w:rFonts w:ascii="Palatino Linotype" w:hAnsi="Palatino Linotype"/>
        </w:rPr>
        <w:t>esigning the Project</w:t>
      </w:r>
      <w:r w:rsidR="00775557">
        <w:rPr>
          <w:rFonts w:ascii="Palatino Linotype" w:hAnsi="Palatino Linotype"/>
        </w:rPr>
        <w:t>,</w:t>
      </w:r>
      <w:r w:rsidR="00606506">
        <w:rPr>
          <w:rFonts w:ascii="Palatino Linotype" w:hAnsi="Palatino Linotype"/>
        </w:rPr>
        <w:t xml:space="preserve"> </w:t>
      </w:r>
      <w:r w:rsidR="00AA300A">
        <w:rPr>
          <w:rFonts w:ascii="Palatino Linotype" w:hAnsi="Palatino Linotype"/>
        </w:rPr>
        <w:t>obtaini</w:t>
      </w:r>
      <w:r w:rsidR="007F2FFB">
        <w:rPr>
          <w:rFonts w:ascii="Palatino Linotype" w:hAnsi="Palatino Linotype"/>
        </w:rPr>
        <w:t>n</w:t>
      </w:r>
      <w:r w:rsidR="00AA300A">
        <w:rPr>
          <w:rFonts w:ascii="Palatino Linotype" w:hAnsi="Palatino Linotype"/>
        </w:rPr>
        <w:t>g</w:t>
      </w:r>
      <w:r w:rsidR="00C40EB3">
        <w:rPr>
          <w:rFonts w:ascii="Palatino Linotype" w:hAnsi="Palatino Linotype"/>
        </w:rPr>
        <w:t xml:space="preserve"> the proper permits</w:t>
      </w:r>
      <w:r w:rsidR="005D6CBD">
        <w:rPr>
          <w:rFonts w:ascii="Palatino Linotype" w:hAnsi="Palatino Linotype"/>
        </w:rPr>
        <w:t xml:space="preserve">, and </w:t>
      </w:r>
      <w:r w:rsidR="00FB154B">
        <w:rPr>
          <w:rFonts w:ascii="Palatino Linotype" w:hAnsi="Palatino Linotype"/>
        </w:rPr>
        <w:t xml:space="preserve">ensuring </w:t>
      </w:r>
      <w:r w:rsidR="005D6CBD">
        <w:rPr>
          <w:rFonts w:ascii="Palatino Linotype" w:hAnsi="Palatino Linotype"/>
        </w:rPr>
        <w:t>the Project</w:t>
      </w:r>
      <w:r w:rsidR="00FB154B">
        <w:rPr>
          <w:rFonts w:ascii="Palatino Linotype" w:hAnsi="Palatino Linotype"/>
        </w:rPr>
        <w:t xml:space="preserve"> is fully </w:t>
      </w:r>
      <w:r w:rsidR="007F2FFB">
        <w:rPr>
          <w:rFonts w:ascii="Palatino Linotype" w:hAnsi="Palatino Linotype"/>
        </w:rPr>
        <w:t xml:space="preserve">compliant and </w:t>
      </w:r>
      <w:r w:rsidR="00FB154B">
        <w:rPr>
          <w:rFonts w:ascii="Palatino Linotype" w:hAnsi="Palatino Linotype"/>
        </w:rPr>
        <w:t>operational</w:t>
      </w:r>
      <w:r w:rsidR="00C40EB3">
        <w:rPr>
          <w:rFonts w:ascii="Palatino Linotype" w:hAnsi="Palatino Linotype"/>
        </w:rPr>
        <w:t>.</w:t>
      </w:r>
    </w:p>
    <w:p w:rsidR="00C22598" w:rsidP="00D11D58" w:rsidRDefault="00F07E3E" w14:paraId="3E934644" w14:textId="78E44E9A">
      <w:pPr>
        <w:tabs>
          <w:tab w:val="left" w:pos="3817"/>
        </w:tabs>
        <w:rPr>
          <w:rFonts w:ascii="Palatino Linotype" w:hAnsi="Palatino Linotype"/>
        </w:rPr>
      </w:pPr>
      <w:r>
        <w:rPr>
          <w:rFonts w:ascii="Palatino Linotype" w:hAnsi="Palatino Linotype"/>
        </w:rPr>
        <w:t xml:space="preserve">As such, </w:t>
      </w:r>
      <w:r w:rsidR="00923FFC">
        <w:rPr>
          <w:rFonts w:ascii="Palatino Linotype" w:hAnsi="Palatino Linotype"/>
        </w:rPr>
        <w:t xml:space="preserve">Del Oro </w:t>
      </w:r>
      <w:r w:rsidR="00B261B6">
        <w:rPr>
          <w:rFonts w:ascii="Palatino Linotype" w:hAnsi="Palatino Linotype"/>
        </w:rPr>
        <w:t xml:space="preserve">should be authorized to </w:t>
      </w:r>
      <w:r w:rsidR="00CB6DA2">
        <w:rPr>
          <w:rFonts w:ascii="Palatino Linotype" w:hAnsi="Palatino Linotype"/>
        </w:rPr>
        <w:t>increase River Island’s Rate Base</w:t>
      </w:r>
      <w:r w:rsidR="00721260">
        <w:rPr>
          <w:rFonts w:ascii="Palatino Linotype" w:hAnsi="Palatino Linotype"/>
        </w:rPr>
        <w:t xml:space="preserve"> and as a result River Island’s Revenue Requirement. Del Oro </w:t>
      </w:r>
      <w:r w:rsidR="006152F3">
        <w:rPr>
          <w:rFonts w:ascii="Palatino Linotype" w:hAnsi="Palatino Linotype"/>
        </w:rPr>
        <w:t>demonstrated effort</w:t>
      </w:r>
      <w:r w:rsidR="007B5757">
        <w:rPr>
          <w:rFonts w:ascii="Palatino Linotype" w:hAnsi="Palatino Linotype"/>
        </w:rPr>
        <w:t>s</w:t>
      </w:r>
      <w:r w:rsidR="006152F3">
        <w:rPr>
          <w:rFonts w:ascii="Palatino Linotype" w:hAnsi="Palatino Linotype"/>
        </w:rPr>
        <w:t xml:space="preserve"> to </w:t>
      </w:r>
      <w:r w:rsidR="007E0598">
        <w:rPr>
          <w:rFonts w:ascii="Palatino Linotype" w:hAnsi="Palatino Linotype"/>
        </w:rPr>
        <w:t>have</w:t>
      </w:r>
      <w:r w:rsidR="00580DCE">
        <w:rPr>
          <w:rFonts w:ascii="Palatino Linotype" w:hAnsi="Palatino Linotype"/>
        </w:rPr>
        <w:t xml:space="preserve"> the SWRCB include</w:t>
      </w:r>
      <w:r w:rsidR="007E0598">
        <w:rPr>
          <w:rFonts w:ascii="Palatino Linotype" w:hAnsi="Palatino Linotype"/>
        </w:rPr>
        <w:t xml:space="preserve"> costs prior to the </w:t>
      </w:r>
      <w:r w:rsidR="00747838">
        <w:rPr>
          <w:rFonts w:ascii="Palatino Linotype" w:hAnsi="Palatino Linotype"/>
        </w:rPr>
        <w:t xml:space="preserve">start of construction </w:t>
      </w:r>
      <w:r w:rsidR="00404042">
        <w:rPr>
          <w:rFonts w:ascii="Palatino Linotype" w:hAnsi="Palatino Linotype"/>
        </w:rPr>
        <w:t xml:space="preserve">as part of the SRF </w:t>
      </w:r>
      <w:r w:rsidR="00EA6CCF">
        <w:rPr>
          <w:rFonts w:ascii="Palatino Linotype" w:hAnsi="Palatino Linotype"/>
        </w:rPr>
        <w:t>L</w:t>
      </w:r>
      <w:r w:rsidR="00404042">
        <w:rPr>
          <w:rFonts w:ascii="Palatino Linotype" w:hAnsi="Palatino Linotype"/>
        </w:rPr>
        <w:t xml:space="preserve">oan and </w:t>
      </w:r>
      <w:r w:rsidR="00EA6CCF">
        <w:rPr>
          <w:rFonts w:ascii="Palatino Linotype" w:hAnsi="Palatino Linotype"/>
        </w:rPr>
        <w:t>G</w:t>
      </w:r>
      <w:r w:rsidR="00404042">
        <w:rPr>
          <w:rFonts w:ascii="Palatino Linotype" w:hAnsi="Palatino Linotype"/>
        </w:rPr>
        <w:t>rant.</w:t>
      </w:r>
      <w:r w:rsidR="00CF6CE0">
        <w:rPr>
          <w:rFonts w:ascii="Palatino Linotype" w:hAnsi="Palatino Linotype"/>
        </w:rPr>
        <w:t xml:space="preserve"> Costs incurred after the eligib</w:t>
      </w:r>
      <w:r w:rsidR="004B157C">
        <w:rPr>
          <w:rFonts w:ascii="Palatino Linotype" w:hAnsi="Palatino Linotype"/>
        </w:rPr>
        <w:t>ility</w:t>
      </w:r>
      <w:r w:rsidR="00CF6CE0">
        <w:rPr>
          <w:rFonts w:ascii="Palatino Linotype" w:hAnsi="Palatino Linotype"/>
        </w:rPr>
        <w:t xml:space="preserve"> period deadline w</w:t>
      </w:r>
      <w:r w:rsidR="00500812">
        <w:rPr>
          <w:rFonts w:ascii="Palatino Linotype" w:hAnsi="Palatino Linotype"/>
        </w:rPr>
        <w:t>ere</w:t>
      </w:r>
      <w:r w:rsidR="00CF6CE0">
        <w:rPr>
          <w:rFonts w:ascii="Palatino Linotype" w:hAnsi="Palatino Linotype"/>
        </w:rPr>
        <w:t xml:space="preserve"> beyond the control of Del Oro</w:t>
      </w:r>
      <w:r w:rsidR="00043C32">
        <w:rPr>
          <w:rFonts w:ascii="Palatino Linotype" w:hAnsi="Palatino Linotype"/>
        </w:rPr>
        <w:t>.</w:t>
      </w:r>
    </w:p>
    <w:p w:rsidR="00F95F3F" w:rsidP="00D11D58" w:rsidRDefault="003974E8" w14:paraId="340F8825" w14:textId="06642883">
      <w:pPr>
        <w:tabs>
          <w:tab w:val="left" w:pos="3817"/>
        </w:tabs>
        <w:rPr>
          <w:rFonts w:ascii="Palatino Linotype" w:hAnsi="Palatino Linotype"/>
          <w:b/>
          <w:bCs/>
        </w:rPr>
      </w:pPr>
      <w:r>
        <w:rPr>
          <w:rFonts w:ascii="Palatino Linotype" w:hAnsi="Palatino Linotype"/>
          <w:b/>
          <w:bCs/>
        </w:rPr>
        <w:t xml:space="preserve">C. </w:t>
      </w:r>
      <w:r w:rsidR="00F95F3F">
        <w:rPr>
          <w:rFonts w:ascii="Palatino Linotype" w:hAnsi="Palatino Linotype"/>
          <w:b/>
          <w:bCs/>
        </w:rPr>
        <w:t>Rate Increase from Rate Base Offset</w:t>
      </w:r>
    </w:p>
    <w:p w:rsidR="00D723D3" w:rsidP="00D11D58" w:rsidRDefault="005F3CB1" w14:paraId="7061A73D" w14:textId="6893A365">
      <w:pPr>
        <w:tabs>
          <w:tab w:val="left" w:pos="3817"/>
        </w:tabs>
        <w:rPr>
          <w:rFonts w:ascii="Palatino Linotype" w:hAnsi="Palatino Linotype"/>
        </w:rPr>
      </w:pPr>
      <w:r>
        <w:rPr>
          <w:rFonts w:ascii="Palatino Linotype" w:hAnsi="Palatino Linotype"/>
        </w:rPr>
        <w:t>Wi</w:t>
      </w:r>
      <w:r w:rsidR="00CB1C73">
        <w:rPr>
          <w:rFonts w:ascii="Palatino Linotype" w:hAnsi="Palatino Linotype"/>
        </w:rPr>
        <w:t xml:space="preserve">th the rate base offset increasing </w:t>
      </w:r>
      <w:r>
        <w:rPr>
          <w:rFonts w:ascii="Palatino Linotype" w:hAnsi="Palatino Linotype"/>
        </w:rPr>
        <w:t>River Island’s Revenue Requirement</w:t>
      </w:r>
      <w:r w:rsidR="00CB1C73">
        <w:rPr>
          <w:rFonts w:ascii="Palatino Linotype" w:hAnsi="Palatino Linotype"/>
        </w:rPr>
        <w:t>, the base rates will increase</w:t>
      </w:r>
      <w:r w:rsidR="001C4FA7">
        <w:rPr>
          <w:rFonts w:ascii="Palatino Linotype" w:hAnsi="Palatino Linotype"/>
        </w:rPr>
        <w:t xml:space="preserve"> as shown in the following table:</w:t>
      </w:r>
    </w:p>
    <w:p w:rsidRPr="00B5304E" w:rsidR="001C4FA7" w:rsidP="001C4FA7" w:rsidRDefault="001C4FA7" w14:paraId="78680E52" w14:textId="25266AC3">
      <w:pPr>
        <w:tabs>
          <w:tab w:val="left" w:pos="3817"/>
        </w:tabs>
        <w:spacing w:after="0"/>
        <w:jc w:val="center"/>
        <w:rPr>
          <w:rFonts w:ascii="Palatino Linotype" w:hAnsi="Palatino Linotype"/>
          <w:b/>
          <w:bCs/>
        </w:rPr>
      </w:pPr>
      <w:r w:rsidRPr="00B5304E">
        <w:rPr>
          <w:rFonts w:ascii="Palatino Linotype" w:hAnsi="Palatino Linotype"/>
          <w:b/>
          <w:bCs/>
        </w:rPr>
        <w:t xml:space="preserve">Table </w:t>
      </w:r>
      <w:r>
        <w:rPr>
          <w:rFonts w:ascii="Palatino Linotype" w:hAnsi="Palatino Linotype"/>
          <w:b/>
          <w:bCs/>
        </w:rPr>
        <w:t>4</w:t>
      </w:r>
    </w:p>
    <w:p w:rsidRPr="00B5304E" w:rsidR="001C4FA7" w:rsidP="001C4FA7" w:rsidRDefault="00884113" w14:paraId="4AFA61A4" w14:textId="0E592FCE">
      <w:pPr>
        <w:tabs>
          <w:tab w:val="left" w:pos="3817"/>
        </w:tabs>
        <w:jc w:val="center"/>
        <w:rPr>
          <w:rFonts w:ascii="Palatino Linotype" w:hAnsi="Palatino Linotype"/>
          <w:b/>
          <w:bCs/>
        </w:rPr>
      </w:pPr>
      <w:r>
        <w:rPr>
          <w:rFonts w:ascii="Palatino Linotype" w:hAnsi="Palatino Linotype"/>
          <w:b/>
          <w:bCs/>
        </w:rPr>
        <w:t xml:space="preserve">River Island </w:t>
      </w:r>
      <w:r w:rsidR="00A67C71">
        <w:rPr>
          <w:rFonts w:ascii="Palatino Linotype" w:hAnsi="Palatino Linotype"/>
          <w:b/>
          <w:bCs/>
        </w:rPr>
        <w:t>Monthly Base Rates</w:t>
      </w:r>
    </w:p>
    <w:tbl>
      <w:tblPr>
        <w:tblStyle w:val="TableGrid"/>
        <w:tblW w:w="0" w:type="auto"/>
        <w:tblInd w:w="2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11"/>
        <w:gridCol w:w="1199"/>
        <w:gridCol w:w="1170"/>
      </w:tblGrid>
      <w:tr w:rsidR="000C24C0" w:rsidTr="00047D60" w14:paraId="03B411A0" w14:textId="77777777">
        <w:tc>
          <w:tcPr>
            <w:tcW w:w="2311" w:type="dxa"/>
          </w:tcPr>
          <w:p w:rsidRPr="00047D60" w:rsidR="000C24C0" w:rsidP="00D11D58" w:rsidRDefault="009648A0" w14:paraId="089ABA57" w14:textId="235B8602">
            <w:pPr>
              <w:tabs>
                <w:tab w:val="left" w:pos="3817"/>
              </w:tabs>
              <w:rPr>
                <w:rFonts w:ascii="Palatino Linotype" w:hAnsi="Palatino Linotype"/>
                <w:b/>
                <w:bCs/>
                <w:u w:val="single"/>
              </w:rPr>
            </w:pPr>
            <w:r w:rsidRPr="00047D60">
              <w:rPr>
                <w:rFonts w:ascii="Palatino Linotype" w:hAnsi="Palatino Linotype"/>
                <w:b/>
                <w:bCs/>
                <w:u w:val="single"/>
              </w:rPr>
              <w:t>Residential</w:t>
            </w:r>
          </w:p>
        </w:tc>
        <w:tc>
          <w:tcPr>
            <w:tcW w:w="1199" w:type="dxa"/>
          </w:tcPr>
          <w:p w:rsidRPr="00047D60" w:rsidR="000C24C0" w:rsidP="007D04EE" w:rsidRDefault="009648A0" w14:paraId="32EB4292" w14:textId="55866949">
            <w:pPr>
              <w:tabs>
                <w:tab w:val="left" w:pos="3817"/>
              </w:tabs>
              <w:jc w:val="right"/>
              <w:rPr>
                <w:rFonts w:ascii="Palatino Linotype" w:hAnsi="Palatino Linotype"/>
                <w:b/>
                <w:bCs/>
                <w:u w:val="single"/>
              </w:rPr>
            </w:pPr>
            <w:r w:rsidRPr="00047D60">
              <w:rPr>
                <w:rFonts w:ascii="Palatino Linotype" w:hAnsi="Palatino Linotype"/>
                <w:b/>
                <w:bCs/>
                <w:u w:val="single"/>
              </w:rPr>
              <w:t>Present</w:t>
            </w:r>
          </w:p>
        </w:tc>
        <w:tc>
          <w:tcPr>
            <w:tcW w:w="1170" w:type="dxa"/>
          </w:tcPr>
          <w:p w:rsidRPr="00047D60" w:rsidR="000C24C0" w:rsidP="007D04EE" w:rsidRDefault="009648A0" w14:paraId="06659FE7" w14:textId="1EBD4B40">
            <w:pPr>
              <w:tabs>
                <w:tab w:val="left" w:pos="3817"/>
              </w:tabs>
              <w:jc w:val="right"/>
              <w:rPr>
                <w:rFonts w:ascii="Palatino Linotype" w:hAnsi="Palatino Linotype"/>
                <w:b/>
                <w:bCs/>
                <w:u w:val="single"/>
              </w:rPr>
            </w:pPr>
            <w:r w:rsidRPr="00047D60">
              <w:rPr>
                <w:rFonts w:ascii="Palatino Linotype" w:hAnsi="Palatino Linotype"/>
                <w:b/>
                <w:bCs/>
                <w:u w:val="single"/>
              </w:rPr>
              <w:t>Proposed</w:t>
            </w:r>
          </w:p>
        </w:tc>
      </w:tr>
      <w:tr w:rsidR="000C24C0" w:rsidTr="00047D60" w14:paraId="5C6E7793" w14:textId="77777777">
        <w:tc>
          <w:tcPr>
            <w:tcW w:w="2311" w:type="dxa"/>
          </w:tcPr>
          <w:p w:rsidRPr="00E00491" w:rsidR="000C24C0" w:rsidP="00D11D58" w:rsidRDefault="00DC715C" w14:paraId="2E14DD26" w14:textId="5D7E17CD">
            <w:pPr>
              <w:tabs>
                <w:tab w:val="left" w:pos="3817"/>
              </w:tabs>
              <w:rPr>
                <w:rFonts w:ascii="Palatino Linotype" w:hAnsi="Palatino Linotype"/>
                <w:b/>
                <w:bCs/>
              </w:rPr>
            </w:pPr>
            <w:r>
              <w:rPr>
                <w:rFonts w:ascii="Palatino Linotype" w:hAnsi="Palatino Linotype"/>
              </w:rPr>
              <w:t xml:space="preserve">  </w:t>
            </w:r>
            <w:r w:rsidRPr="00E00491" w:rsidR="009648A0">
              <w:rPr>
                <w:rFonts w:ascii="Palatino Linotype" w:hAnsi="Palatino Linotype"/>
                <w:b/>
                <w:bCs/>
              </w:rPr>
              <w:t>Quantity Rates</w:t>
            </w:r>
          </w:p>
        </w:tc>
        <w:tc>
          <w:tcPr>
            <w:tcW w:w="1199" w:type="dxa"/>
          </w:tcPr>
          <w:p w:rsidR="000C24C0" w:rsidP="00D11D58" w:rsidRDefault="000C24C0" w14:paraId="7174D338" w14:textId="77777777">
            <w:pPr>
              <w:tabs>
                <w:tab w:val="left" w:pos="3817"/>
              </w:tabs>
              <w:rPr>
                <w:rFonts w:ascii="Palatino Linotype" w:hAnsi="Palatino Linotype"/>
              </w:rPr>
            </w:pPr>
          </w:p>
        </w:tc>
        <w:tc>
          <w:tcPr>
            <w:tcW w:w="1170" w:type="dxa"/>
          </w:tcPr>
          <w:p w:rsidR="000C24C0" w:rsidP="00D11D58" w:rsidRDefault="000C24C0" w14:paraId="29D7F212" w14:textId="77777777">
            <w:pPr>
              <w:tabs>
                <w:tab w:val="left" w:pos="3817"/>
              </w:tabs>
              <w:rPr>
                <w:rFonts w:ascii="Palatino Linotype" w:hAnsi="Palatino Linotype"/>
              </w:rPr>
            </w:pPr>
          </w:p>
        </w:tc>
      </w:tr>
      <w:tr w:rsidR="000C24C0" w:rsidTr="00047D60" w14:paraId="06D170CC" w14:textId="77777777">
        <w:tc>
          <w:tcPr>
            <w:tcW w:w="2311" w:type="dxa"/>
          </w:tcPr>
          <w:p w:rsidR="000C24C0" w:rsidP="00D11D58" w:rsidRDefault="00DC715C" w14:paraId="14EE36D8" w14:textId="53685F11">
            <w:pPr>
              <w:tabs>
                <w:tab w:val="left" w:pos="3817"/>
              </w:tabs>
              <w:rPr>
                <w:rFonts w:ascii="Palatino Linotype" w:hAnsi="Palatino Linotype"/>
              </w:rPr>
            </w:pPr>
            <w:r>
              <w:rPr>
                <w:rFonts w:ascii="Palatino Linotype" w:hAnsi="Palatino Linotype"/>
              </w:rPr>
              <w:t xml:space="preserve">    </w:t>
            </w:r>
            <w:r w:rsidR="00C3027E">
              <w:rPr>
                <w:rFonts w:ascii="Palatino Linotype" w:hAnsi="Palatino Linotype"/>
              </w:rPr>
              <w:t>Up to 10 CCF</w:t>
            </w:r>
          </w:p>
        </w:tc>
        <w:tc>
          <w:tcPr>
            <w:tcW w:w="1199" w:type="dxa"/>
          </w:tcPr>
          <w:p w:rsidR="000C24C0" w:rsidP="00821CC9" w:rsidRDefault="00C3027E" w14:paraId="11BABA4A" w14:textId="41634330">
            <w:pPr>
              <w:tabs>
                <w:tab w:val="left" w:pos="3817"/>
              </w:tabs>
              <w:jc w:val="right"/>
              <w:rPr>
                <w:rFonts w:ascii="Palatino Linotype" w:hAnsi="Palatino Linotype"/>
              </w:rPr>
            </w:pPr>
            <w:r>
              <w:rPr>
                <w:rFonts w:ascii="Palatino Linotype" w:hAnsi="Palatino Linotype"/>
              </w:rPr>
              <w:t>$3.200</w:t>
            </w:r>
          </w:p>
        </w:tc>
        <w:tc>
          <w:tcPr>
            <w:tcW w:w="1170" w:type="dxa"/>
          </w:tcPr>
          <w:p w:rsidR="000C24C0" w:rsidP="00821CC9" w:rsidRDefault="00C3027E" w14:paraId="438956BD" w14:textId="1A4B3ED8">
            <w:pPr>
              <w:tabs>
                <w:tab w:val="left" w:pos="3817"/>
              </w:tabs>
              <w:jc w:val="right"/>
              <w:rPr>
                <w:rFonts w:ascii="Palatino Linotype" w:hAnsi="Palatino Linotype"/>
              </w:rPr>
            </w:pPr>
            <w:r>
              <w:rPr>
                <w:rFonts w:ascii="Palatino Linotype" w:hAnsi="Palatino Linotype"/>
              </w:rPr>
              <w:t>$3.612</w:t>
            </w:r>
          </w:p>
        </w:tc>
      </w:tr>
      <w:tr w:rsidR="000C24C0" w:rsidTr="00047D60" w14:paraId="2FEC6C32" w14:textId="77777777">
        <w:tc>
          <w:tcPr>
            <w:tcW w:w="2311" w:type="dxa"/>
          </w:tcPr>
          <w:p w:rsidR="000C24C0" w:rsidP="00D11D58" w:rsidRDefault="00DC715C" w14:paraId="2BE0F74F" w14:textId="2ACCD94A">
            <w:pPr>
              <w:tabs>
                <w:tab w:val="left" w:pos="3817"/>
              </w:tabs>
              <w:rPr>
                <w:rFonts w:ascii="Palatino Linotype" w:hAnsi="Palatino Linotype"/>
              </w:rPr>
            </w:pPr>
            <w:r>
              <w:rPr>
                <w:rFonts w:ascii="Palatino Linotype" w:hAnsi="Palatino Linotype"/>
              </w:rPr>
              <w:t xml:space="preserve">    </w:t>
            </w:r>
            <w:r w:rsidR="00C3027E">
              <w:rPr>
                <w:rFonts w:ascii="Palatino Linotype" w:hAnsi="Palatino Linotype"/>
              </w:rPr>
              <w:t>Over 10 CCF</w:t>
            </w:r>
          </w:p>
        </w:tc>
        <w:tc>
          <w:tcPr>
            <w:tcW w:w="1199" w:type="dxa"/>
          </w:tcPr>
          <w:p w:rsidR="000C24C0" w:rsidP="00821CC9" w:rsidRDefault="00C3027E" w14:paraId="707C6A30" w14:textId="2714299E">
            <w:pPr>
              <w:tabs>
                <w:tab w:val="left" w:pos="3817"/>
              </w:tabs>
              <w:jc w:val="right"/>
              <w:rPr>
                <w:rFonts w:ascii="Palatino Linotype" w:hAnsi="Palatino Linotype"/>
              </w:rPr>
            </w:pPr>
            <w:r>
              <w:rPr>
                <w:rFonts w:ascii="Palatino Linotype" w:hAnsi="Palatino Linotype"/>
              </w:rPr>
              <w:t>$4.300</w:t>
            </w:r>
          </w:p>
        </w:tc>
        <w:tc>
          <w:tcPr>
            <w:tcW w:w="1170" w:type="dxa"/>
          </w:tcPr>
          <w:p w:rsidR="000C24C0" w:rsidP="00821CC9" w:rsidRDefault="00C3027E" w14:paraId="7002A121" w14:textId="7C264A67">
            <w:pPr>
              <w:tabs>
                <w:tab w:val="left" w:pos="3817"/>
              </w:tabs>
              <w:jc w:val="right"/>
              <w:rPr>
                <w:rFonts w:ascii="Palatino Linotype" w:hAnsi="Palatino Linotype"/>
              </w:rPr>
            </w:pPr>
            <w:r>
              <w:rPr>
                <w:rFonts w:ascii="Palatino Linotype" w:hAnsi="Palatino Linotype"/>
              </w:rPr>
              <w:t>$4.854</w:t>
            </w:r>
          </w:p>
        </w:tc>
      </w:tr>
      <w:tr w:rsidR="000C24C0" w:rsidTr="00047D60" w14:paraId="71E27624" w14:textId="77777777">
        <w:tc>
          <w:tcPr>
            <w:tcW w:w="2311" w:type="dxa"/>
          </w:tcPr>
          <w:p w:rsidRPr="00E00491" w:rsidR="000C24C0" w:rsidP="00D11D58" w:rsidRDefault="00DC715C" w14:paraId="1BFF81B9" w14:textId="3AD4666D">
            <w:pPr>
              <w:tabs>
                <w:tab w:val="left" w:pos="3817"/>
              </w:tabs>
              <w:rPr>
                <w:rFonts w:ascii="Palatino Linotype" w:hAnsi="Palatino Linotype"/>
                <w:b/>
                <w:bCs/>
              </w:rPr>
            </w:pPr>
            <w:r>
              <w:rPr>
                <w:rFonts w:ascii="Palatino Linotype" w:hAnsi="Palatino Linotype"/>
              </w:rPr>
              <w:t xml:space="preserve">  </w:t>
            </w:r>
            <w:r w:rsidRPr="00E00491" w:rsidR="003C0B27">
              <w:rPr>
                <w:rFonts w:ascii="Palatino Linotype" w:hAnsi="Palatino Linotype"/>
                <w:b/>
                <w:bCs/>
              </w:rPr>
              <w:t>Service Charge</w:t>
            </w:r>
          </w:p>
        </w:tc>
        <w:tc>
          <w:tcPr>
            <w:tcW w:w="1199" w:type="dxa"/>
          </w:tcPr>
          <w:p w:rsidR="000C24C0" w:rsidP="00821CC9" w:rsidRDefault="000C24C0" w14:paraId="34205B97" w14:textId="77777777">
            <w:pPr>
              <w:tabs>
                <w:tab w:val="left" w:pos="3817"/>
              </w:tabs>
              <w:jc w:val="right"/>
              <w:rPr>
                <w:rFonts w:ascii="Palatino Linotype" w:hAnsi="Palatino Linotype"/>
              </w:rPr>
            </w:pPr>
          </w:p>
        </w:tc>
        <w:tc>
          <w:tcPr>
            <w:tcW w:w="1170" w:type="dxa"/>
          </w:tcPr>
          <w:p w:rsidR="000C24C0" w:rsidP="00821CC9" w:rsidRDefault="000C24C0" w14:paraId="58669156" w14:textId="77777777">
            <w:pPr>
              <w:tabs>
                <w:tab w:val="left" w:pos="3817"/>
              </w:tabs>
              <w:jc w:val="right"/>
              <w:rPr>
                <w:rFonts w:ascii="Palatino Linotype" w:hAnsi="Palatino Linotype"/>
              </w:rPr>
            </w:pPr>
          </w:p>
        </w:tc>
      </w:tr>
      <w:tr w:rsidR="000C24C0" w:rsidTr="00047D60" w14:paraId="11693925" w14:textId="77777777">
        <w:tc>
          <w:tcPr>
            <w:tcW w:w="2311" w:type="dxa"/>
          </w:tcPr>
          <w:p w:rsidR="000C24C0" w:rsidP="00D11D58" w:rsidRDefault="00DC715C" w14:paraId="17DB447B" w14:textId="6DF0EC84">
            <w:pPr>
              <w:tabs>
                <w:tab w:val="left" w:pos="3817"/>
              </w:tabs>
              <w:rPr>
                <w:rFonts w:ascii="Palatino Linotype" w:hAnsi="Palatino Linotype"/>
              </w:rPr>
            </w:pPr>
            <w:r>
              <w:rPr>
                <w:rFonts w:ascii="Palatino Linotype" w:hAnsi="Palatino Linotype"/>
              </w:rPr>
              <w:t xml:space="preserve">    </w:t>
            </w:r>
            <w:r w:rsidR="002D2B65">
              <w:rPr>
                <w:rFonts w:ascii="Palatino Linotype" w:hAnsi="Palatino Linotype"/>
              </w:rPr>
              <w:t>1-inch Meter</w:t>
            </w:r>
          </w:p>
        </w:tc>
        <w:tc>
          <w:tcPr>
            <w:tcW w:w="1199" w:type="dxa"/>
          </w:tcPr>
          <w:p w:rsidR="000C24C0" w:rsidP="00821CC9" w:rsidRDefault="003B693E" w14:paraId="51DEF0D5" w14:textId="38E925C5">
            <w:pPr>
              <w:tabs>
                <w:tab w:val="left" w:pos="3817"/>
              </w:tabs>
              <w:jc w:val="right"/>
              <w:rPr>
                <w:rFonts w:ascii="Palatino Linotype" w:hAnsi="Palatino Linotype"/>
              </w:rPr>
            </w:pPr>
            <w:r>
              <w:rPr>
                <w:rFonts w:ascii="Palatino Linotype" w:hAnsi="Palatino Linotype"/>
              </w:rPr>
              <w:t>$75.00</w:t>
            </w:r>
          </w:p>
        </w:tc>
        <w:tc>
          <w:tcPr>
            <w:tcW w:w="1170" w:type="dxa"/>
          </w:tcPr>
          <w:p w:rsidR="000C24C0" w:rsidP="00821CC9" w:rsidRDefault="00911B6D" w14:paraId="70CA0686" w14:textId="34E3179C">
            <w:pPr>
              <w:tabs>
                <w:tab w:val="left" w:pos="3817"/>
              </w:tabs>
              <w:jc w:val="right"/>
              <w:rPr>
                <w:rFonts w:ascii="Palatino Linotype" w:hAnsi="Palatino Linotype"/>
              </w:rPr>
            </w:pPr>
            <w:r>
              <w:rPr>
                <w:rFonts w:ascii="Palatino Linotype" w:hAnsi="Palatino Linotype"/>
              </w:rPr>
              <w:t>$84.66</w:t>
            </w:r>
          </w:p>
        </w:tc>
      </w:tr>
      <w:tr w:rsidR="00CE3CA6" w:rsidTr="00047D60" w14:paraId="7EE53FC4" w14:textId="77777777">
        <w:tc>
          <w:tcPr>
            <w:tcW w:w="2311" w:type="dxa"/>
          </w:tcPr>
          <w:p w:rsidR="00CE3CA6" w:rsidP="00D11D58" w:rsidRDefault="00DC715C" w14:paraId="6D8C25BF" w14:textId="68D0A923">
            <w:pPr>
              <w:tabs>
                <w:tab w:val="left" w:pos="3817"/>
              </w:tabs>
              <w:rPr>
                <w:rFonts w:ascii="Palatino Linotype" w:hAnsi="Palatino Linotype"/>
              </w:rPr>
            </w:pPr>
            <w:r>
              <w:rPr>
                <w:rFonts w:ascii="Palatino Linotype" w:hAnsi="Palatino Linotype"/>
              </w:rPr>
              <w:t xml:space="preserve">    </w:t>
            </w:r>
            <w:r w:rsidR="002D2B65">
              <w:rPr>
                <w:rFonts w:ascii="Palatino Linotype" w:hAnsi="Palatino Linotype"/>
              </w:rPr>
              <w:t>1 1/2-inch Meter</w:t>
            </w:r>
          </w:p>
        </w:tc>
        <w:tc>
          <w:tcPr>
            <w:tcW w:w="1199" w:type="dxa"/>
          </w:tcPr>
          <w:p w:rsidR="00CE3CA6" w:rsidP="00821CC9" w:rsidRDefault="005E62F6" w14:paraId="34910CD8" w14:textId="43B14A88">
            <w:pPr>
              <w:tabs>
                <w:tab w:val="left" w:pos="3817"/>
              </w:tabs>
              <w:jc w:val="right"/>
              <w:rPr>
                <w:rFonts w:ascii="Palatino Linotype" w:hAnsi="Palatino Linotype"/>
              </w:rPr>
            </w:pPr>
            <w:r>
              <w:rPr>
                <w:rFonts w:ascii="Palatino Linotype" w:hAnsi="Palatino Linotype"/>
              </w:rPr>
              <w:t>$154.59</w:t>
            </w:r>
          </w:p>
        </w:tc>
        <w:tc>
          <w:tcPr>
            <w:tcW w:w="1170" w:type="dxa"/>
          </w:tcPr>
          <w:p w:rsidR="00CE3CA6" w:rsidP="00821CC9" w:rsidRDefault="005E62F6" w14:paraId="3BA68912" w14:textId="7E122413">
            <w:pPr>
              <w:tabs>
                <w:tab w:val="left" w:pos="3817"/>
              </w:tabs>
              <w:jc w:val="right"/>
              <w:rPr>
                <w:rFonts w:ascii="Palatino Linotype" w:hAnsi="Palatino Linotype"/>
              </w:rPr>
            </w:pPr>
            <w:r>
              <w:rPr>
                <w:rFonts w:ascii="Palatino Linotype" w:hAnsi="Palatino Linotype"/>
              </w:rPr>
              <w:t>$174.50</w:t>
            </w:r>
          </w:p>
        </w:tc>
      </w:tr>
      <w:tr w:rsidR="00CE3CA6" w:rsidTr="00047D60" w14:paraId="4A8A7C11" w14:textId="77777777">
        <w:tc>
          <w:tcPr>
            <w:tcW w:w="2311" w:type="dxa"/>
          </w:tcPr>
          <w:p w:rsidR="00CE3CA6" w:rsidP="00D11D58" w:rsidRDefault="00DC715C" w14:paraId="3BCC464D" w14:textId="54521282">
            <w:pPr>
              <w:tabs>
                <w:tab w:val="left" w:pos="3817"/>
              </w:tabs>
              <w:rPr>
                <w:rFonts w:ascii="Palatino Linotype" w:hAnsi="Palatino Linotype"/>
              </w:rPr>
            </w:pPr>
            <w:r>
              <w:rPr>
                <w:rFonts w:ascii="Palatino Linotype" w:hAnsi="Palatino Linotype"/>
              </w:rPr>
              <w:t xml:space="preserve">    </w:t>
            </w:r>
            <w:r w:rsidR="002D2B65">
              <w:rPr>
                <w:rFonts w:ascii="Palatino Linotype" w:hAnsi="Palatino Linotype"/>
              </w:rPr>
              <w:t>2-inch Meter</w:t>
            </w:r>
          </w:p>
        </w:tc>
        <w:tc>
          <w:tcPr>
            <w:tcW w:w="1199" w:type="dxa"/>
          </w:tcPr>
          <w:p w:rsidR="00CE3CA6" w:rsidP="00821CC9" w:rsidRDefault="005E62F6" w14:paraId="26B1DACE" w14:textId="071A1218">
            <w:pPr>
              <w:tabs>
                <w:tab w:val="left" w:pos="3817"/>
              </w:tabs>
              <w:jc w:val="right"/>
              <w:rPr>
                <w:rFonts w:ascii="Palatino Linotype" w:hAnsi="Palatino Linotype"/>
              </w:rPr>
            </w:pPr>
            <w:r>
              <w:rPr>
                <w:rFonts w:ascii="Palatino Linotype" w:hAnsi="Palatino Linotype"/>
              </w:rPr>
              <w:t>$</w:t>
            </w:r>
            <w:r w:rsidR="00A47750">
              <w:rPr>
                <w:rFonts w:ascii="Palatino Linotype" w:hAnsi="Palatino Linotype"/>
              </w:rPr>
              <w:t>247.35</w:t>
            </w:r>
          </w:p>
        </w:tc>
        <w:tc>
          <w:tcPr>
            <w:tcW w:w="1170" w:type="dxa"/>
          </w:tcPr>
          <w:p w:rsidR="00CE3CA6" w:rsidP="00821CC9" w:rsidRDefault="00A47750" w14:paraId="1023DAB8" w14:textId="30A17212">
            <w:pPr>
              <w:tabs>
                <w:tab w:val="left" w:pos="3817"/>
              </w:tabs>
              <w:jc w:val="right"/>
              <w:rPr>
                <w:rFonts w:ascii="Palatino Linotype" w:hAnsi="Palatino Linotype"/>
              </w:rPr>
            </w:pPr>
            <w:r>
              <w:rPr>
                <w:rFonts w:ascii="Palatino Linotype" w:hAnsi="Palatino Linotype"/>
              </w:rPr>
              <w:t>$279.21</w:t>
            </w:r>
          </w:p>
        </w:tc>
      </w:tr>
      <w:tr w:rsidR="00CE3CA6" w:rsidTr="00047D60" w14:paraId="60739818" w14:textId="77777777">
        <w:tc>
          <w:tcPr>
            <w:tcW w:w="2311" w:type="dxa"/>
          </w:tcPr>
          <w:p w:rsidR="00CE3CA6" w:rsidP="00D11D58" w:rsidRDefault="00DC715C" w14:paraId="3DC66CFF" w14:textId="5D611AE8">
            <w:pPr>
              <w:tabs>
                <w:tab w:val="left" w:pos="3817"/>
              </w:tabs>
              <w:rPr>
                <w:rFonts w:ascii="Palatino Linotype" w:hAnsi="Palatino Linotype"/>
              </w:rPr>
            </w:pPr>
            <w:r>
              <w:rPr>
                <w:rFonts w:ascii="Palatino Linotype" w:hAnsi="Palatino Linotype"/>
              </w:rPr>
              <w:t xml:space="preserve">    </w:t>
            </w:r>
            <w:r w:rsidR="002D2B65">
              <w:rPr>
                <w:rFonts w:ascii="Palatino Linotype" w:hAnsi="Palatino Linotype"/>
              </w:rPr>
              <w:t>3-inch Meter</w:t>
            </w:r>
          </w:p>
        </w:tc>
        <w:tc>
          <w:tcPr>
            <w:tcW w:w="1199" w:type="dxa"/>
          </w:tcPr>
          <w:p w:rsidR="00CE3CA6" w:rsidP="00821CC9" w:rsidRDefault="00A47750" w14:paraId="00503DCB" w14:textId="222C3247">
            <w:pPr>
              <w:tabs>
                <w:tab w:val="left" w:pos="3817"/>
              </w:tabs>
              <w:jc w:val="right"/>
              <w:rPr>
                <w:rFonts w:ascii="Palatino Linotype" w:hAnsi="Palatino Linotype"/>
              </w:rPr>
            </w:pPr>
            <w:r>
              <w:rPr>
                <w:rFonts w:ascii="Palatino Linotype" w:hAnsi="Palatino Linotype"/>
              </w:rPr>
              <w:t>$463.77</w:t>
            </w:r>
          </w:p>
        </w:tc>
        <w:tc>
          <w:tcPr>
            <w:tcW w:w="1170" w:type="dxa"/>
          </w:tcPr>
          <w:p w:rsidR="00CE3CA6" w:rsidP="00821CC9" w:rsidRDefault="00DA15DB" w14:paraId="215F4F58" w14:textId="0550331A">
            <w:pPr>
              <w:tabs>
                <w:tab w:val="left" w:pos="3817"/>
              </w:tabs>
              <w:jc w:val="right"/>
              <w:rPr>
                <w:rFonts w:ascii="Palatino Linotype" w:hAnsi="Palatino Linotype"/>
              </w:rPr>
            </w:pPr>
            <w:r>
              <w:rPr>
                <w:rFonts w:ascii="Palatino Linotype" w:hAnsi="Palatino Linotype"/>
              </w:rPr>
              <w:t>$523.50</w:t>
            </w:r>
          </w:p>
        </w:tc>
      </w:tr>
      <w:tr w:rsidR="00CE3CA6" w:rsidTr="00047D60" w14:paraId="2288A8D2" w14:textId="77777777">
        <w:tc>
          <w:tcPr>
            <w:tcW w:w="2311" w:type="dxa"/>
          </w:tcPr>
          <w:p w:rsidR="00CE3CA6" w:rsidP="00D11D58" w:rsidRDefault="00CE0C45" w14:paraId="4D9EB0A0" w14:textId="08B690E3">
            <w:pPr>
              <w:tabs>
                <w:tab w:val="left" w:pos="3817"/>
              </w:tabs>
              <w:rPr>
                <w:rFonts w:ascii="Palatino Linotype" w:hAnsi="Palatino Linotype"/>
              </w:rPr>
            </w:pPr>
            <w:r>
              <w:rPr>
                <w:rFonts w:ascii="Palatino Linotype" w:hAnsi="Palatino Linotype"/>
              </w:rPr>
              <w:t xml:space="preserve">    </w:t>
            </w:r>
            <w:r w:rsidR="002D2B65">
              <w:rPr>
                <w:rFonts w:ascii="Palatino Linotype" w:hAnsi="Palatino Linotype"/>
              </w:rPr>
              <w:t>4-inch Meter</w:t>
            </w:r>
          </w:p>
        </w:tc>
        <w:tc>
          <w:tcPr>
            <w:tcW w:w="1199" w:type="dxa"/>
          </w:tcPr>
          <w:p w:rsidR="00CE3CA6" w:rsidP="00821CC9" w:rsidRDefault="00DA15DB" w14:paraId="5BEAD725" w14:textId="795426FC">
            <w:pPr>
              <w:tabs>
                <w:tab w:val="left" w:pos="3817"/>
              </w:tabs>
              <w:jc w:val="right"/>
              <w:rPr>
                <w:rFonts w:ascii="Palatino Linotype" w:hAnsi="Palatino Linotype"/>
              </w:rPr>
            </w:pPr>
            <w:r>
              <w:rPr>
                <w:rFonts w:ascii="Palatino Linotype" w:hAnsi="Palatino Linotype"/>
              </w:rPr>
              <w:t>$772.96</w:t>
            </w:r>
          </w:p>
        </w:tc>
        <w:tc>
          <w:tcPr>
            <w:tcW w:w="1170" w:type="dxa"/>
          </w:tcPr>
          <w:p w:rsidR="00CE3CA6" w:rsidP="00821CC9" w:rsidRDefault="00DA15DB" w14:paraId="5B4C8B4B" w14:textId="21F4843A">
            <w:pPr>
              <w:tabs>
                <w:tab w:val="left" w:pos="3817"/>
              </w:tabs>
              <w:jc w:val="right"/>
              <w:rPr>
                <w:rFonts w:ascii="Palatino Linotype" w:hAnsi="Palatino Linotype"/>
              </w:rPr>
            </w:pPr>
            <w:r>
              <w:rPr>
                <w:rFonts w:ascii="Palatino Linotype" w:hAnsi="Palatino Linotype"/>
              </w:rPr>
              <w:t>$872.52</w:t>
            </w:r>
          </w:p>
        </w:tc>
      </w:tr>
      <w:tr w:rsidR="00CE3CA6" w:rsidTr="00047D60" w14:paraId="1D0EE2C8" w14:textId="77777777">
        <w:tc>
          <w:tcPr>
            <w:tcW w:w="2311" w:type="dxa"/>
          </w:tcPr>
          <w:p w:rsidR="00CE3CA6" w:rsidP="00D11D58" w:rsidRDefault="00CE0C45" w14:paraId="6FC13B54" w14:textId="1834B6C7">
            <w:pPr>
              <w:tabs>
                <w:tab w:val="left" w:pos="3817"/>
              </w:tabs>
              <w:rPr>
                <w:rFonts w:ascii="Palatino Linotype" w:hAnsi="Palatino Linotype"/>
              </w:rPr>
            </w:pPr>
            <w:r>
              <w:rPr>
                <w:rFonts w:ascii="Palatino Linotype" w:hAnsi="Palatino Linotype"/>
              </w:rPr>
              <w:t xml:space="preserve">    </w:t>
            </w:r>
            <w:r w:rsidR="002D2B65">
              <w:rPr>
                <w:rFonts w:ascii="Palatino Linotype" w:hAnsi="Palatino Linotype"/>
              </w:rPr>
              <w:t>6-inch Meter</w:t>
            </w:r>
          </w:p>
        </w:tc>
        <w:tc>
          <w:tcPr>
            <w:tcW w:w="1199" w:type="dxa"/>
          </w:tcPr>
          <w:p w:rsidR="00CE3CA6" w:rsidP="00C516B7" w:rsidRDefault="00DA15DB" w14:paraId="630E0AD0" w14:textId="2213A5B8">
            <w:pPr>
              <w:tabs>
                <w:tab w:val="left" w:pos="3817"/>
              </w:tabs>
              <w:jc w:val="right"/>
              <w:rPr>
                <w:rFonts w:ascii="Palatino Linotype" w:hAnsi="Palatino Linotype"/>
              </w:rPr>
            </w:pPr>
            <w:r>
              <w:rPr>
                <w:rFonts w:ascii="Palatino Linotype" w:hAnsi="Palatino Linotype"/>
              </w:rPr>
              <w:t>$1,545.91</w:t>
            </w:r>
          </w:p>
        </w:tc>
        <w:tc>
          <w:tcPr>
            <w:tcW w:w="1170" w:type="dxa"/>
          </w:tcPr>
          <w:p w:rsidR="00CE3CA6" w:rsidP="00C516B7" w:rsidRDefault="00DA15DB" w14:paraId="2CC1ACCC" w14:textId="0359CDC0">
            <w:pPr>
              <w:tabs>
                <w:tab w:val="left" w:pos="3817"/>
              </w:tabs>
              <w:jc w:val="right"/>
              <w:rPr>
                <w:rFonts w:ascii="Palatino Linotype" w:hAnsi="Palatino Linotype"/>
              </w:rPr>
            </w:pPr>
            <w:r>
              <w:rPr>
                <w:rFonts w:ascii="Palatino Linotype" w:hAnsi="Palatino Linotype"/>
              </w:rPr>
              <w:t>$1,745.02</w:t>
            </w:r>
          </w:p>
        </w:tc>
      </w:tr>
      <w:tr w:rsidR="00CE3CA6" w:rsidTr="00047D60" w14:paraId="4F5864A0" w14:textId="77777777">
        <w:tc>
          <w:tcPr>
            <w:tcW w:w="2311" w:type="dxa"/>
          </w:tcPr>
          <w:p w:rsidR="00CE3CA6" w:rsidP="00D11D58" w:rsidRDefault="00CE3CA6" w14:paraId="5F1ECFDF" w14:textId="77777777">
            <w:pPr>
              <w:tabs>
                <w:tab w:val="left" w:pos="3817"/>
              </w:tabs>
              <w:rPr>
                <w:rFonts w:ascii="Palatino Linotype" w:hAnsi="Palatino Linotype"/>
              </w:rPr>
            </w:pPr>
          </w:p>
        </w:tc>
        <w:tc>
          <w:tcPr>
            <w:tcW w:w="1199" w:type="dxa"/>
          </w:tcPr>
          <w:p w:rsidR="00CE3CA6" w:rsidP="00C516B7" w:rsidRDefault="00CE3CA6" w14:paraId="3C198736" w14:textId="77777777">
            <w:pPr>
              <w:tabs>
                <w:tab w:val="left" w:pos="3817"/>
              </w:tabs>
              <w:jc w:val="right"/>
              <w:rPr>
                <w:rFonts w:ascii="Palatino Linotype" w:hAnsi="Palatino Linotype"/>
              </w:rPr>
            </w:pPr>
          </w:p>
        </w:tc>
        <w:tc>
          <w:tcPr>
            <w:tcW w:w="1170" w:type="dxa"/>
          </w:tcPr>
          <w:p w:rsidR="00CE3CA6" w:rsidP="00C516B7" w:rsidRDefault="00CE3CA6" w14:paraId="3A64FD5B" w14:textId="77777777">
            <w:pPr>
              <w:tabs>
                <w:tab w:val="left" w:pos="3817"/>
              </w:tabs>
              <w:jc w:val="right"/>
              <w:rPr>
                <w:rFonts w:ascii="Palatino Linotype" w:hAnsi="Palatino Linotype"/>
              </w:rPr>
            </w:pPr>
          </w:p>
        </w:tc>
      </w:tr>
      <w:tr w:rsidR="00821CC9" w:rsidTr="00047D60" w14:paraId="0E86B001" w14:textId="77777777">
        <w:tc>
          <w:tcPr>
            <w:tcW w:w="2311" w:type="dxa"/>
          </w:tcPr>
          <w:p w:rsidRPr="00047D60" w:rsidR="00821CC9" w:rsidP="00D11D58" w:rsidRDefault="00821CC9" w14:paraId="6B9C4B33" w14:textId="689B760F">
            <w:pPr>
              <w:tabs>
                <w:tab w:val="left" w:pos="3817"/>
              </w:tabs>
              <w:rPr>
                <w:rFonts w:ascii="Palatino Linotype" w:hAnsi="Palatino Linotype"/>
                <w:b/>
                <w:bCs/>
                <w:u w:val="single"/>
              </w:rPr>
            </w:pPr>
            <w:r w:rsidRPr="00047D60">
              <w:rPr>
                <w:rFonts w:ascii="Palatino Linotype" w:hAnsi="Palatino Linotype"/>
                <w:b/>
                <w:bCs/>
                <w:u w:val="single"/>
              </w:rPr>
              <w:t>Irrigation</w:t>
            </w:r>
          </w:p>
        </w:tc>
        <w:tc>
          <w:tcPr>
            <w:tcW w:w="1199" w:type="dxa"/>
          </w:tcPr>
          <w:p w:rsidRPr="00C516B7" w:rsidR="00821CC9" w:rsidP="00C516B7" w:rsidRDefault="00C516B7" w14:paraId="65FDD9D6" w14:textId="6445C6CD">
            <w:pPr>
              <w:tabs>
                <w:tab w:val="left" w:pos="3817"/>
              </w:tabs>
              <w:jc w:val="right"/>
              <w:rPr>
                <w:rFonts w:ascii="Palatino Linotype" w:hAnsi="Palatino Linotype"/>
                <w:b/>
                <w:bCs/>
                <w:u w:val="single"/>
              </w:rPr>
            </w:pPr>
            <w:r>
              <w:rPr>
                <w:rFonts w:ascii="Palatino Linotype" w:hAnsi="Palatino Linotype"/>
                <w:b/>
                <w:bCs/>
                <w:u w:val="single"/>
              </w:rPr>
              <w:t>Present</w:t>
            </w:r>
          </w:p>
        </w:tc>
        <w:tc>
          <w:tcPr>
            <w:tcW w:w="1170" w:type="dxa"/>
          </w:tcPr>
          <w:p w:rsidRPr="00C516B7" w:rsidR="00821CC9" w:rsidP="00C516B7" w:rsidRDefault="00C516B7" w14:paraId="569ADFC0" w14:textId="1A3D1A9E">
            <w:pPr>
              <w:tabs>
                <w:tab w:val="left" w:pos="3817"/>
              </w:tabs>
              <w:jc w:val="right"/>
              <w:rPr>
                <w:rFonts w:ascii="Palatino Linotype" w:hAnsi="Palatino Linotype"/>
                <w:b/>
                <w:bCs/>
                <w:u w:val="single"/>
              </w:rPr>
            </w:pPr>
            <w:r>
              <w:rPr>
                <w:rFonts w:ascii="Palatino Linotype" w:hAnsi="Palatino Linotype"/>
                <w:b/>
                <w:bCs/>
                <w:u w:val="single"/>
              </w:rPr>
              <w:t>Proposed</w:t>
            </w:r>
          </w:p>
        </w:tc>
      </w:tr>
      <w:tr w:rsidR="00821CC9" w:rsidTr="00047D60" w14:paraId="10806408" w14:textId="77777777">
        <w:tc>
          <w:tcPr>
            <w:tcW w:w="2311" w:type="dxa"/>
          </w:tcPr>
          <w:p w:rsidRPr="00E00491" w:rsidR="00821CC9" w:rsidP="00D11D58" w:rsidRDefault="008D491D" w14:paraId="601AD560" w14:textId="41E4EA95">
            <w:pPr>
              <w:tabs>
                <w:tab w:val="left" w:pos="3817"/>
              </w:tabs>
              <w:rPr>
                <w:rFonts w:ascii="Palatino Linotype" w:hAnsi="Palatino Linotype"/>
                <w:b/>
                <w:bCs/>
              </w:rPr>
            </w:pPr>
            <w:r w:rsidRPr="00E00491">
              <w:rPr>
                <w:rFonts w:ascii="Palatino Linotype" w:hAnsi="Palatino Linotype"/>
                <w:b/>
                <w:bCs/>
              </w:rPr>
              <w:t xml:space="preserve">  </w:t>
            </w:r>
            <w:r w:rsidRPr="00E00491" w:rsidR="00167043">
              <w:rPr>
                <w:rFonts w:ascii="Palatino Linotype" w:hAnsi="Palatino Linotype"/>
                <w:b/>
                <w:bCs/>
              </w:rPr>
              <w:t>Quantity Rates</w:t>
            </w:r>
          </w:p>
        </w:tc>
        <w:tc>
          <w:tcPr>
            <w:tcW w:w="1199" w:type="dxa"/>
          </w:tcPr>
          <w:p w:rsidR="00821CC9" w:rsidP="00C516B7" w:rsidRDefault="00821CC9" w14:paraId="0078BADE" w14:textId="77777777">
            <w:pPr>
              <w:tabs>
                <w:tab w:val="left" w:pos="3817"/>
              </w:tabs>
              <w:jc w:val="right"/>
              <w:rPr>
                <w:rFonts w:ascii="Palatino Linotype" w:hAnsi="Palatino Linotype"/>
              </w:rPr>
            </w:pPr>
          </w:p>
        </w:tc>
        <w:tc>
          <w:tcPr>
            <w:tcW w:w="1170" w:type="dxa"/>
          </w:tcPr>
          <w:p w:rsidR="00821CC9" w:rsidP="00C516B7" w:rsidRDefault="00821CC9" w14:paraId="32A574D8" w14:textId="77777777">
            <w:pPr>
              <w:tabs>
                <w:tab w:val="left" w:pos="3817"/>
              </w:tabs>
              <w:jc w:val="right"/>
              <w:rPr>
                <w:rFonts w:ascii="Palatino Linotype" w:hAnsi="Palatino Linotype"/>
              </w:rPr>
            </w:pPr>
          </w:p>
        </w:tc>
      </w:tr>
      <w:tr w:rsidR="00821CC9" w:rsidTr="00047D60" w14:paraId="3C9C325D" w14:textId="77777777">
        <w:tc>
          <w:tcPr>
            <w:tcW w:w="2311" w:type="dxa"/>
          </w:tcPr>
          <w:p w:rsidR="00821CC9" w:rsidP="00D11D58" w:rsidRDefault="008D491D" w14:paraId="288A328E" w14:textId="00B70BD1">
            <w:pPr>
              <w:tabs>
                <w:tab w:val="left" w:pos="3817"/>
              </w:tabs>
              <w:rPr>
                <w:rFonts w:ascii="Palatino Linotype" w:hAnsi="Palatino Linotype"/>
              </w:rPr>
            </w:pPr>
            <w:r>
              <w:rPr>
                <w:rFonts w:ascii="Palatino Linotype" w:hAnsi="Palatino Linotype"/>
              </w:rPr>
              <w:t xml:space="preserve">    </w:t>
            </w:r>
            <w:r w:rsidR="00B17318">
              <w:rPr>
                <w:rFonts w:ascii="Palatino Linotype" w:hAnsi="Palatino Linotype"/>
              </w:rPr>
              <w:t>Up to 2.5 CCF</w:t>
            </w:r>
          </w:p>
        </w:tc>
        <w:tc>
          <w:tcPr>
            <w:tcW w:w="1199" w:type="dxa"/>
          </w:tcPr>
          <w:p w:rsidR="00821CC9" w:rsidP="00C516B7" w:rsidRDefault="001833C5" w14:paraId="58C230C9" w14:textId="0A2A05C5">
            <w:pPr>
              <w:tabs>
                <w:tab w:val="left" w:pos="3817"/>
              </w:tabs>
              <w:jc w:val="right"/>
              <w:rPr>
                <w:rFonts w:ascii="Palatino Linotype" w:hAnsi="Palatino Linotype"/>
              </w:rPr>
            </w:pPr>
            <w:r>
              <w:rPr>
                <w:rFonts w:ascii="Palatino Linotype" w:hAnsi="Palatino Linotype"/>
              </w:rPr>
              <w:t>$2.700</w:t>
            </w:r>
          </w:p>
        </w:tc>
        <w:tc>
          <w:tcPr>
            <w:tcW w:w="1170" w:type="dxa"/>
          </w:tcPr>
          <w:p w:rsidR="00821CC9" w:rsidP="00C516B7" w:rsidRDefault="001833C5" w14:paraId="2CD6843F" w14:textId="5A769C33">
            <w:pPr>
              <w:tabs>
                <w:tab w:val="left" w:pos="3817"/>
              </w:tabs>
              <w:jc w:val="right"/>
              <w:rPr>
                <w:rFonts w:ascii="Palatino Linotype" w:hAnsi="Palatino Linotype"/>
              </w:rPr>
            </w:pPr>
            <w:r>
              <w:rPr>
                <w:rFonts w:ascii="Palatino Linotype" w:hAnsi="Palatino Linotype"/>
              </w:rPr>
              <w:t>$3.048</w:t>
            </w:r>
          </w:p>
        </w:tc>
      </w:tr>
      <w:tr w:rsidR="00821CC9" w:rsidTr="00047D60" w14:paraId="57B58AAA" w14:textId="77777777">
        <w:tc>
          <w:tcPr>
            <w:tcW w:w="2311" w:type="dxa"/>
          </w:tcPr>
          <w:p w:rsidR="00821CC9" w:rsidP="00D11D58" w:rsidRDefault="008D491D" w14:paraId="4F44EC95" w14:textId="11D79806">
            <w:pPr>
              <w:tabs>
                <w:tab w:val="left" w:pos="3817"/>
              </w:tabs>
              <w:rPr>
                <w:rFonts w:ascii="Palatino Linotype" w:hAnsi="Palatino Linotype"/>
              </w:rPr>
            </w:pPr>
            <w:r>
              <w:rPr>
                <w:rFonts w:ascii="Palatino Linotype" w:hAnsi="Palatino Linotype"/>
              </w:rPr>
              <w:t xml:space="preserve">    </w:t>
            </w:r>
            <w:r w:rsidR="00B17318">
              <w:rPr>
                <w:rFonts w:ascii="Palatino Linotype" w:hAnsi="Palatino Linotype"/>
              </w:rPr>
              <w:t>Over 2.5 CCF</w:t>
            </w:r>
          </w:p>
        </w:tc>
        <w:tc>
          <w:tcPr>
            <w:tcW w:w="1199" w:type="dxa"/>
          </w:tcPr>
          <w:p w:rsidR="00821CC9" w:rsidP="00931B54" w:rsidRDefault="001833C5" w14:paraId="2234DEF5" w14:textId="72967DEE">
            <w:pPr>
              <w:tabs>
                <w:tab w:val="left" w:pos="3817"/>
              </w:tabs>
              <w:jc w:val="right"/>
              <w:rPr>
                <w:rFonts w:ascii="Palatino Linotype" w:hAnsi="Palatino Linotype"/>
              </w:rPr>
            </w:pPr>
            <w:r>
              <w:rPr>
                <w:rFonts w:ascii="Palatino Linotype" w:hAnsi="Palatino Linotype"/>
              </w:rPr>
              <w:t>$4.300</w:t>
            </w:r>
          </w:p>
        </w:tc>
        <w:tc>
          <w:tcPr>
            <w:tcW w:w="1170" w:type="dxa"/>
          </w:tcPr>
          <w:p w:rsidR="00821CC9" w:rsidP="00931B54" w:rsidRDefault="001833C5" w14:paraId="615A13C6" w14:textId="7E897679">
            <w:pPr>
              <w:tabs>
                <w:tab w:val="left" w:pos="3817"/>
              </w:tabs>
              <w:jc w:val="right"/>
              <w:rPr>
                <w:rFonts w:ascii="Palatino Linotype" w:hAnsi="Palatino Linotype"/>
              </w:rPr>
            </w:pPr>
            <w:r>
              <w:rPr>
                <w:rFonts w:ascii="Palatino Linotype" w:hAnsi="Palatino Linotype"/>
              </w:rPr>
              <w:t>$4.854</w:t>
            </w:r>
          </w:p>
        </w:tc>
      </w:tr>
    </w:tbl>
    <w:p w:rsidR="00EC4A25" w:rsidP="00D11D58" w:rsidRDefault="00EC4A25" w14:paraId="4050AF65" w14:textId="77777777">
      <w:pPr>
        <w:tabs>
          <w:tab w:val="left" w:pos="3817"/>
        </w:tabs>
        <w:rPr>
          <w:rFonts w:ascii="Palatino Linotype" w:hAnsi="Palatino Linotype"/>
        </w:rPr>
      </w:pPr>
    </w:p>
    <w:p w:rsidRPr="00F95F3F" w:rsidR="001C4FA7" w:rsidP="00D11D58" w:rsidRDefault="008F1F01" w14:paraId="680A90F6" w14:textId="6A6BCDF2">
      <w:pPr>
        <w:tabs>
          <w:tab w:val="left" w:pos="3817"/>
        </w:tabs>
        <w:rPr>
          <w:rFonts w:ascii="Palatino Linotype" w:hAnsi="Palatino Linotype"/>
        </w:rPr>
      </w:pPr>
      <w:r w:rsidRPr="1050C628">
        <w:rPr>
          <w:rFonts w:ascii="Palatino Linotype" w:hAnsi="Palatino Linotype"/>
        </w:rPr>
        <w:t xml:space="preserve">The base rates for a 1-inch customer with an average usage of </w:t>
      </w:r>
      <w:r w:rsidRPr="1050C628" w:rsidR="30B91078">
        <w:rPr>
          <w:rFonts w:ascii="Palatino Linotype" w:hAnsi="Palatino Linotype"/>
        </w:rPr>
        <w:t>26</w:t>
      </w:r>
      <w:r w:rsidRPr="1050C628">
        <w:rPr>
          <w:rFonts w:ascii="Palatino Linotype" w:hAnsi="Palatino Linotype"/>
        </w:rPr>
        <w:t xml:space="preserve"> CCF</w:t>
      </w:r>
      <w:r w:rsidRPr="1050C628" w:rsidR="00B31130">
        <w:rPr>
          <w:rFonts w:ascii="Palatino Linotype" w:hAnsi="Palatino Linotype"/>
        </w:rPr>
        <w:t xml:space="preserve"> per month</w:t>
      </w:r>
      <w:r w:rsidRPr="1050C628">
        <w:rPr>
          <w:rFonts w:ascii="Palatino Linotype" w:hAnsi="Palatino Linotype"/>
        </w:rPr>
        <w:t xml:space="preserve"> will increase by $2</w:t>
      </w:r>
      <w:r w:rsidRPr="1050C628" w:rsidR="00A123CC">
        <w:rPr>
          <w:rFonts w:ascii="Palatino Linotype" w:hAnsi="Palatino Linotype"/>
        </w:rPr>
        <w:t>2.</w:t>
      </w:r>
      <w:r w:rsidRPr="1050C628" w:rsidR="28E75823">
        <w:rPr>
          <w:rFonts w:ascii="Palatino Linotype" w:hAnsi="Palatino Linotype"/>
        </w:rPr>
        <w:t>64</w:t>
      </w:r>
      <w:r w:rsidRPr="1050C628" w:rsidR="00BF54D3">
        <w:rPr>
          <w:rFonts w:ascii="Palatino Linotype" w:hAnsi="Palatino Linotype"/>
        </w:rPr>
        <w:t>,</w:t>
      </w:r>
      <w:r w:rsidRPr="1050C628">
        <w:rPr>
          <w:rFonts w:ascii="Palatino Linotype" w:hAnsi="Palatino Linotype"/>
        </w:rPr>
        <w:t xml:space="preserve"> or 12.9</w:t>
      </w:r>
      <w:r w:rsidRPr="1050C628" w:rsidR="5ACF3D9A">
        <w:rPr>
          <w:rFonts w:ascii="Palatino Linotype" w:hAnsi="Palatino Linotype"/>
        </w:rPr>
        <w:t>%</w:t>
      </w:r>
      <w:r w:rsidRPr="1050C628" w:rsidR="00BF54D3">
        <w:rPr>
          <w:rFonts w:ascii="Palatino Linotype" w:hAnsi="Palatino Linotype"/>
        </w:rPr>
        <w:t>,</w:t>
      </w:r>
      <w:r w:rsidRPr="1050C628">
        <w:rPr>
          <w:rFonts w:ascii="Palatino Linotype" w:hAnsi="Palatino Linotype"/>
        </w:rPr>
        <w:t xml:space="preserve"> from $</w:t>
      </w:r>
      <w:r w:rsidRPr="1050C628" w:rsidR="003827C6">
        <w:rPr>
          <w:rFonts w:ascii="Palatino Linotype" w:hAnsi="Palatino Linotype"/>
        </w:rPr>
        <w:t>175.</w:t>
      </w:r>
      <w:r w:rsidRPr="1050C628" w:rsidR="134D5854">
        <w:rPr>
          <w:rFonts w:ascii="Palatino Linotype" w:hAnsi="Palatino Linotype"/>
        </w:rPr>
        <w:t>80</w:t>
      </w:r>
      <w:r w:rsidRPr="1050C628">
        <w:rPr>
          <w:rFonts w:ascii="Palatino Linotype" w:hAnsi="Palatino Linotype"/>
        </w:rPr>
        <w:t xml:space="preserve"> to $</w:t>
      </w:r>
      <w:r w:rsidRPr="1050C628" w:rsidR="0064617E">
        <w:rPr>
          <w:rFonts w:ascii="Palatino Linotype" w:hAnsi="Palatino Linotype"/>
        </w:rPr>
        <w:t>198.</w:t>
      </w:r>
      <w:r w:rsidRPr="1050C628" w:rsidR="66C509FD">
        <w:rPr>
          <w:rFonts w:ascii="Palatino Linotype" w:hAnsi="Palatino Linotype"/>
        </w:rPr>
        <w:t>44</w:t>
      </w:r>
      <w:r w:rsidRPr="1050C628">
        <w:rPr>
          <w:rFonts w:ascii="Palatino Linotype" w:hAnsi="Palatino Linotype"/>
        </w:rPr>
        <w:t xml:space="preserve"> per month.</w:t>
      </w:r>
      <w:r w:rsidRPr="1050C628" w:rsidR="000855C7">
        <w:rPr>
          <w:rFonts w:ascii="Palatino Linotype" w:hAnsi="Palatino Linotype"/>
        </w:rPr>
        <w:t xml:space="preserve"> The rate increase applies to both RID 1 and RID 2 customers.</w:t>
      </w:r>
      <w:r w:rsidRPr="1050C628" w:rsidR="005F5440">
        <w:rPr>
          <w:rFonts w:ascii="Palatino Linotype" w:hAnsi="Palatino Linotype"/>
        </w:rPr>
        <w:t xml:space="preserve"> The revised rate schedules </w:t>
      </w:r>
      <w:r w:rsidRPr="1050C628" w:rsidR="002B6513">
        <w:rPr>
          <w:rFonts w:ascii="Palatino Linotype" w:hAnsi="Palatino Linotype"/>
        </w:rPr>
        <w:t xml:space="preserve">incorporating the </w:t>
      </w:r>
      <w:r w:rsidRPr="1050C628" w:rsidR="00A16CCB">
        <w:rPr>
          <w:rFonts w:ascii="Palatino Linotype" w:hAnsi="Palatino Linotype"/>
        </w:rPr>
        <w:t>proposed rate adjustments are attached to AL 551.</w:t>
      </w:r>
    </w:p>
    <w:p w:rsidRPr="003974E8" w:rsidR="00D34E38" w:rsidP="00D11D58" w:rsidRDefault="00A04EF8" w14:paraId="19E79A03" w14:textId="11FB4FA0">
      <w:pPr>
        <w:tabs>
          <w:tab w:val="left" w:pos="3817"/>
        </w:tabs>
        <w:rPr>
          <w:rFonts w:ascii="Palatino Linotype" w:hAnsi="Palatino Linotype"/>
          <w:b/>
          <w:bCs/>
        </w:rPr>
      </w:pPr>
      <w:r>
        <w:rPr>
          <w:rFonts w:ascii="Palatino Linotype" w:hAnsi="Palatino Linotype"/>
          <w:b/>
          <w:bCs/>
        </w:rPr>
        <w:t xml:space="preserve">D. </w:t>
      </w:r>
      <w:r w:rsidR="003974E8">
        <w:rPr>
          <w:rFonts w:ascii="Palatino Linotype" w:hAnsi="Palatino Linotype"/>
          <w:b/>
          <w:bCs/>
        </w:rPr>
        <w:t>Affordability of Proposed Rate Adjustments</w:t>
      </w:r>
    </w:p>
    <w:p w:rsidR="006A5107" w:rsidP="00D11D58" w:rsidRDefault="005720E8" w14:paraId="15AD8ACD" w14:textId="166C6000">
      <w:pPr>
        <w:tabs>
          <w:tab w:val="left" w:pos="3817"/>
        </w:tabs>
        <w:rPr>
          <w:rFonts w:ascii="Palatino Linotype" w:hAnsi="Palatino Linotype"/>
        </w:rPr>
      </w:pPr>
      <w:r w:rsidRPr="667B230F">
        <w:rPr>
          <w:rFonts w:ascii="Palatino Linotype" w:hAnsi="Palatino Linotype"/>
        </w:rPr>
        <w:t xml:space="preserve">For RID 1 </w:t>
      </w:r>
      <w:bookmarkStart w:name="_Int_6M85wsaQ" w:id="5"/>
      <w:proofErr w:type="gramStart"/>
      <w:r w:rsidRPr="667B230F">
        <w:rPr>
          <w:rFonts w:ascii="Palatino Linotype" w:hAnsi="Palatino Linotype"/>
        </w:rPr>
        <w:t>customers</w:t>
      </w:r>
      <w:bookmarkEnd w:id="5"/>
      <w:proofErr w:type="gramEnd"/>
      <w:r w:rsidRPr="667B230F" w:rsidR="00B61D82">
        <w:rPr>
          <w:rFonts w:ascii="Palatino Linotype" w:hAnsi="Palatino Linotype"/>
        </w:rPr>
        <w:t xml:space="preserve"> </w:t>
      </w:r>
      <w:r w:rsidRPr="667B230F" w:rsidR="007765DA">
        <w:rPr>
          <w:rFonts w:ascii="Palatino Linotype" w:hAnsi="Palatino Linotype"/>
        </w:rPr>
        <w:t>with</w:t>
      </w:r>
      <w:r w:rsidRPr="667B230F" w:rsidR="009C221C">
        <w:rPr>
          <w:rFonts w:ascii="Palatino Linotype" w:hAnsi="Palatino Linotype"/>
        </w:rPr>
        <w:t xml:space="preserve"> 1-inch meters and</w:t>
      </w:r>
      <w:r w:rsidRPr="667B230F" w:rsidR="007765DA">
        <w:rPr>
          <w:rFonts w:ascii="Palatino Linotype" w:hAnsi="Palatino Linotype"/>
        </w:rPr>
        <w:t xml:space="preserve"> an average water usage of </w:t>
      </w:r>
      <w:r w:rsidRPr="5FEE016E" w:rsidR="3230EAE6">
        <w:rPr>
          <w:rFonts w:ascii="Palatino Linotype" w:hAnsi="Palatino Linotype"/>
        </w:rPr>
        <w:t>26</w:t>
      </w:r>
      <w:r w:rsidRPr="667B230F" w:rsidR="007765DA">
        <w:rPr>
          <w:rFonts w:ascii="Palatino Linotype" w:hAnsi="Palatino Linotype"/>
        </w:rPr>
        <w:t xml:space="preserve"> CCF</w:t>
      </w:r>
      <w:r w:rsidRPr="667B230F" w:rsidR="00630EBE">
        <w:rPr>
          <w:rFonts w:ascii="Palatino Linotype" w:hAnsi="Palatino Linotype"/>
        </w:rPr>
        <w:t xml:space="preserve"> per month</w:t>
      </w:r>
      <w:r w:rsidRPr="667B230F">
        <w:rPr>
          <w:rFonts w:ascii="Palatino Linotype" w:hAnsi="Palatino Linotype"/>
        </w:rPr>
        <w:t xml:space="preserve">, applying </w:t>
      </w:r>
      <w:r w:rsidRPr="667B230F" w:rsidR="00937D1B">
        <w:rPr>
          <w:rFonts w:ascii="Palatino Linotype" w:hAnsi="Palatino Linotype"/>
        </w:rPr>
        <w:t xml:space="preserve">both the SRF Surcharge </w:t>
      </w:r>
      <w:r w:rsidRPr="667B230F" w:rsidR="00625F4A">
        <w:rPr>
          <w:rFonts w:ascii="Palatino Linotype" w:hAnsi="Palatino Linotype"/>
        </w:rPr>
        <w:t>decrease,</w:t>
      </w:r>
      <w:r w:rsidRPr="667B230F" w:rsidR="00937D1B">
        <w:rPr>
          <w:rFonts w:ascii="Palatino Linotype" w:hAnsi="Palatino Linotype"/>
        </w:rPr>
        <w:t xml:space="preserve"> and </w:t>
      </w:r>
      <w:r w:rsidRPr="667B230F" w:rsidR="003D7D11">
        <w:rPr>
          <w:rFonts w:ascii="Palatino Linotype" w:hAnsi="Palatino Linotype"/>
        </w:rPr>
        <w:t>rate base offset</w:t>
      </w:r>
      <w:r w:rsidRPr="667B230F" w:rsidR="00937D1B">
        <w:rPr>
          <w:rFonts w:ascii="Palatino Linotype" w:hAnsi="Palatino Linotype"/>
        </w:rPr>
        <w:t xml:space="preserve"> results in an o</w:t>
      </w:r>
      <w:r w:rsidRPr="667B230F" w:rsidR="00C5364C">
        <w:rPr>
          <w:rFonts w:ascii="Palatino Linotype" w:hAnsi="Palatino Linotype"/>
        </w:rPr>
        <w:t>verall</w:t>
      </w:r>
      <w:r w:rsidRPr="667B230F" w:rsidR="00653AD6">
        <w:rPr>
          <w:rFonts w:ascii="Palatino Linotype" w:hAnsi="Palatino Linotype"/>
        </w:rPr>
        <w:t xml:space="preserve"> </w:t>
      </w:r>
      <w:r w:rsidRPr="667B230F" w:rsidR="002200D2">
        <w:rPr>
          <w:rFonts w:ascii="Palatino Linotype" w:hAnsi="Palatino Linotype"/>
        </w:rPr>
        <w:t>monthly bill decrease</w:t>
      </w:r>
      <w:r w:rsidRPr="667B230F" w:rsidR="00E75E4B">
        <w:rPr>
          <w:rFonts w:ascii="Palatino Linotype" w:hAnsi="Palatino Linotype"/>
        </w:rPr>
        <w:t xml:space="preserve"> of </w:t>
      </w:r>
      <w:r w:rsidRPr="667B230F" w:rsidR="0003407F">
        <w:rPr>
          <w:rFonts w:ascii="Palatino Linotype" w:hAnsi="Palatino Linotype"/>
        </w:rPr>
        <w:t>$</w:t>
      </w:r>
      <w:r w:rsidR="00DF3772">
        <w:rPr>
          <w:rFonts w:ascii="Palatino Linotype" w:hAnsi="Palatino Linotype"/>
        </w:rPr>
        <w:t>10.</w:t>
      </w:r>
      <w:r w:rsidRPr="5FEE016E" w:rsidR="64E8370D">
        <w:rPr>
          <w:rFonts w:ascii="Palatino Linotype" w:hAnsi="Palatino Linotype"/>
        </w:rPr>
        <w:t>03</w:t>
      </w:r>
      <w:r w:rsidRPr="667B230F" w:rsidR="0003407F">
        <w:rPr>
          <w:rFonts w:ascii="Palatino Linotype" w:hAnsi="Palatino Linotype"/>
        </w:rPr>
        <w:t xml:space="preserve"> or -</w:t>
      </w:r>
      <w:r w:rsidRPr="667B230F" w:rsidR="00DF478E">
        <w:rPr>
          <w:rFonts w:ascii="Palatino Linotype" w:hAnsi="Palatino Linotype"/>
        </w:rPr>
        <w:t>3.</w:t>
      </w:r>
      <w:r w:rsidRPr="5FEE016E" w:rsidR="7FB661B9">
        <w:rPr>
          <w:rFonts w:ascii="Palatino Linotype" w:hAnsi="Palatino Linotype"/>
        </w:rPr>
        <w:t>9</w:t>
      </w:r>
      <w:r w:rsidRPr="667B230F" w:rsidR="0025655B">
        <w:rPr>
          <w:rFonts w:ascii="Palatino Linotype" w:hAnsi="Palatino Linotype"/>
        </w:rPr>
        <w:t>%</w:t>
      </w:r>
      <w:r w:rsidRPr="667B230F" w:rsidR="00A10707">
        <w:rPr>
          <w:rFonts w:ascii="Palatino Linotype" w:hAnsi="Palatino Linotype"/>
        </w:rPr>
        <w:t xml:space="preserve"> </w:t>
      </w:r>
      <w:r w:rsidRPr="667B230F" w:rsidR="00DF478E">
        <w:rPr>
          <w:rFonts w:ascii="Palatino Linotype" w:hAnsi="Palatino Linotype"/>
        </w:rPr>
        <w:t>from $2</w:t>
      </w:r>
      <w:r w:rsidR="002A5969">
        <w:rPr>
          <w:rFonts w:ascii="Palatino Linotype" w:hAnsi="Palatino Linotype"/>
        </w:rPr>
        <w:t>53.</w:t>
      </w:r>
      <w:r w:rsidRPr="5FEE016E" w:rsidR="202539F5">
        <w:rPr>
          <w:rFonts w:ascii="Palatino Linotype" w:hAnsi="Palatino Linotype"/>
        </w:rPr>
        <w:t>98</w:t>
      </w:r>
      <w:r w:rsidRPr="667B230F" w:rsidR="00DF478E">
        <w:rPr>
          <w:rFonts w:ascii="Palatino Linotype" w:hAnsi="Palatino Linotype"/>
        </w:rPr>
        <w:t xml:space="preserve"> to $2</w:t>
      </w:r>
      <w:r w:rsidR="00404222">
        <w:rPr>
          <w:rFonts w:ascii="Palatino Linotype" w:hAnsi="Palatino Linotype"/>
        </w:rPr>
        <w:t>43.</w:t>
      </w:r>
      <w:r w:rsidRPr="5FEE016E" w:rsidR="5AD00EB0">
        <w:rPr>
          <w:rFonts w:ascii="Palatino Linotype" w:hAnsi="Palatino Linotype"/>
        </w:rPr>
        <w:t>95</w:t>
      </w:r>
      <w:r w:rsidRPr="5FEE016E" w:rsidR="444EA44F">
        <w:rPr>
          <w:rFonts w:ascii="Palatino Linotype" w:hAnsi="Palatino Linotype"/>
        </w:rPr>
        <w:t>.</w:t>
      </w:r>
      <w:r w:rsidRPr="667B230F" w:rsidR="00B2313E">
        <w:rPr>
          <w:rFonts w:ascii="Palatino Linotype" w:hAnsi="Palatino Linotype"/>
        </w:rPr>
        <w:t xml:space="preserve"> RID 2 customers are only impacted by the rate base offset as the SRF Surcharge does not apply to them. The average monthly bill for a RID 2 customer with a 1-inch meter using </w:t>
      </w:r>
      <w:r w:rsidRPr="5FEE016E" w:rsidR="3230EAE6">
        <w:rPr>
          <w:rFonts w:ascii="Palatino Linotype" w:hAnsi="Palatino Linotype"/>
        </w:rPr>
        <w:t>26</w:t>
      </w:r>
      <w:r w:rsidRPr="667B230F" w:rsidR="00B2313E">
        <w:rPr>
          <w:rFonts w:ascii="Palatino Linotype" w:hAnsi="Palatino Linotype"/>
        </w:rPr>
        <w:t xml:space="preserve"> CCF will </w:t>
      </w:r>
      <w:r w:rsidRPr="667B230F" w:rsidR="00A44A42">
        <w:rPr>
          <w:rFonts w:ascii="Palatino Linotype" w:hAnsi="Palatino Linotype"/>
        </w:rPr>
        <w:t>increase by $2</w:t>
      </w:r>
      <w:r w:rsidR="00A77B91">
        <w:rPr>
          <w:rFonts w:ascii="Palatino Linotype" w:hAnsi="Palatino Linotype"/>
        </w:rPr>
        <w:t>2.</w:t>
      </w:r>
      <w:r w:rsidRPr="5FEE016E" w:rsidR="32A67B49">
        <w:rPr>
          <w:rFonts w:ascii="Palatino Linotype" w:hAnsi="Palatino Linotype"/>
        </w:rPr>
        <w:t>6</w:t>
      </w:r>
      <w:r w:rsidRPr="5FEE016E" w:rsidR="21B4AF9B">
        <w:rPr>
          <w:rFonts w:ascii="Palatino Linotype" w:hAnsi="Palatino Linotype"/>
        </w:rPr>
        <w:t>4</w:t>
      </w:r>
      <w:r w:rsidRPr="667B230F" w:rsidR="00A44A42">
        <w:rPr>
          <w:rFonts w:ascii="Palatino Linotype" w:hAnsi="Palatino Linotype"/>
        </w:rPr>
        <w:t xml:space="preserve"> or 12.9% from $</w:t>
      </w:r>
      <w:r w:rsidR="001621BF">
        <w:rPr>
          <w:rFonts w:ascii="Palatino Linotype" w:hAnsi="Palatino Linotype"/>
        </w:rPr>
        <w:t>175.</w:t>
      </w:r>
      <w:r w:rsidRPr="5FEE016E" w:rsidR="65A72D44">
        <w:rPr>
          <w:rFonts w:ascii="Palatino Linotype" w:hAnsi="Palatino Linotype"/>
        </w:rPr>
        <w:t>80</w:t>
      </w:r>
      <w:r w:rsidRPr="667B230F" w:rsidR="00A44A42">
        <w:rPr>
          <w:rFonts w:ascii="Palatino Linotype" w:hAnsi="Palatino Linotype"/>
        </w:rPr>
        <w:t xml:space="preserve"> to $</w:t>
      </w:r>
      <w:r w:rsidR="001621BF">
        <w:rPr>
          <w:rFonts w:ascii="Palatino Linotype" w:hAnsi="Palatino Linotype"/>
        </w:rPr>
        <w:t>198.</w:t>
      </w:r>
      <w:r w:rsidRPr="5FEE016E" w:rsidR="65A72D44">
        <w:rPr>
          <w:rFonts w:ascii="Palatino Linotype" w:hAnsi="Palatino Linotype"/>
        </w:rPr>
        <w:t>44</w:t>
      </w:r>
      <w:r w:rsidRPr="667B230F" w:rsidR="00A44A42">
        <w:rPr>
          <w:rFonts w:ascii="Palatino Linotype" w:hAnsi="Palatino Linotype"/>
        </w:rPr>
        <w:t xml:space="preserve"> per month.</w:t>
      </w:r>
    </w:p>
    <w:p w:rsidR="000A4F14" w:rsidP="00ED2165" w:rsidRDefault="00ED2165" w14:paraId="5E64ECA4" w14:textId="769D93D6">
      <w:pPr>
        <w:tabs>
          <w:tab w:val="left" w:pos="3817"/>
        </w:tabs>
        <w:rPr>
          <w:rFonts w:ascii="Palatino Linotype" w:hAnsi="Palatino Linotype"/>
        </w:rPr>
      </w:pPr>
      <w:r w:rsidRPr="00ED2165">
        <w:rPr>
          <w:rFonts w:ascii="Palatino Linotype" w:hAnsi="Palatino Linotype"/>
        </w:rPr>
        <w:t xml:space="preserve">The 2023 Median Household Income (MHI) for </w:t>
      </w:r>
      <w:r w:rsidR="007C0F05">
        <w:rPr>
          <w:rFonts w:ascii="Palatino Linotype" w:hAnsi="Palatino Linotype"/>
        </w:rPr>
        <w:t>Tulare</w:t>
      </w:r>
      <w:r w:rsidRPr="00ED2165">
        <w:rPr>
          <w:rFonts w:ascii="Palatino Linotype" w:hAnsi="Palatino Linotype"/>
        </w:rPr>
        <w:t xml:space="preserve"> County is $</w:t>
      </w:r>
      <w:r w:rsidR="007C0F05">
        <w:rPr>
          <w:rFonts w:ascii="Palatino Linotype" w:hAnsi="Palatino Linotype"/>
        </w:rPr>
        <w:t>69,489</w:t>
      </w:r>
      <w:r w:rsidRPr="00ED2165">
        <w:rPr>
          <w:rFonts w:ascii="Palatino Linotype" w:hAnsi="Palatino Linotype"/>
        </w:rPr>
        <w:t>.</w:t>
      </w:r>
      <w:r w:rsidR="00DA4E10">
        <w:rPr>
          <w:rStyle w:val="FootnoteReference"/>
          <w:rFonts w:ascii="Palatino Linotype" w:hAnsi="Palatino Linotype"/>
        </w:rPr>
        <w:footnoteReference w:id="10"/>
      </w:r>
      <w:r w:rsidRPr="00ED2165">
        <w:rPr>
          <w:rFonts w:ascii="Palatino Linotype" w:hAnsi="Palatino Linotype"/>
        </w:rPr>
        <w:t xml:space="preserve"> The total </w:t>
      </w:r>
      <w:r w:rsidR="00EF3587">
        <w:rPr>
          <w:rFonts w:ascii="Palatino Linotype" w:hAnsi="Palatino Linotype"/>
        </w:rPr>
        <w:t xml:space="preserve">average </w:t>
      </w:r>
      <w:r w:rsidRPr="00ED2165">
        <w:rPr>
          <w:rFonts w:ascii="Palatino Linotype" w:hAnsi="Palatino Linotype"/>
        </w:rPr>
        <w:t xml:space="preserve">annual bill with the proposed </w:t>
      </w:r>
      <w:r w:rsidR="000A4F14">
        <w:rPr>
          <w:rFonts w:ascii="Palatino Linotype" w:hAnsi="Palatino Linotype"/>
        </w:rPr>
        <w:t xml:space="preserve">rates will be </w:t>
      </w:r>
      <w:r w:rsidR="0074189B">
        <w:rPr>
          <w:rFonts w:ascii="Palatino Linotype" w:hAnsi="Palatino Linotype"/>
        </w:rPr>
        <w:t xml:space="preserve">4.4% </w:t>
      </w:r>
      <w:r w:rsidR="00EF3587">
        <w:rPr>
          <w:rFonts w:ascii="Palatino Linotype" w:hAnsi="Palatino Linotype"/>
        </w:rPr>
        <w:t xml:space="preserve">of MHI for RID 1 </w:t>
      </w:r>
      <w:bookmarkStart w:name="_Int_7P5NazMr" w:id="6"/>
      <w:proofErr w:type="gramStart"/>
      <w:r w:rsidR="00EF3587">
        <w:rPr>
          <w:rFonts w:ascii="Palatino Linotype" w:hAnsi="Palatino Linotype"/>
        </w:rPr>
        <w:t>customers</w:t>
      </w:r>
      <w:bookmarkEnd w:id="6"/>
      <w:proofErr w:type="gramEnd"/>
      <w:r w:rsidR="00EF3587">
        <w:rPr>
          <w:rFonts w:ascii="Palatino Linotype" w:hAnsi="Palatino Linotype"/>
        </w:rPr>
        <w:t xml:space="preserve"> and </w:t>
      </w:r>
      <w:r w:rsidR="00495653">
        <w:rPr>
          <w:rFonts w:ascii="Palatino Linotype" w:hAnsi="Palatino Linotype"/>
        </w:rPr>
        <w:t xml:space="preserve">3.6% </w:t>
      </w:r>
      <w:r w:rsidR="001A76F5">
        <w:rPr>
          <w:rFonts w:ascii="Palatino Linotype" w:hAnsi="Palatino Linotype"/>
        </w:rPr>
        <w:t xml:space="preserve">of MHI </w:t>
      </w:r>
      <w:r w:rsidR="00495653">
        <w:rPr>
          <w:rFonts w:ascii="Palatino Linotype" w:hAnsi="Palatino Linotype"/>
        </w:rPr>
        <w:t>for RID 2 customers</w:t>
      </w:r>
      <w:r w:rsidR="00DC1F5C">
        <w:rPr>
          <w:rFonts w:ascii="Palatino Linotype" w:hAnsi="Palatino Linotype"/>
        </w:rPr>
        <w:t xml:space="preserve">. </w:t>
      </w:r>
    </w:p>
    <w:p w:rsidRPr="00ED2165" w:rsidR="00ED2165" w:rsidP="00ED2165" w:rsidRDefault="00ED2165" w14:paraId="2D7EB26B" w14:textId="73DDCD49">
      <w:pPr>
        <w:tabs>
          <w:tab w:val="left" w:pos="3817"/>
        </w:tabs>
        <w:rPr>
          <w:rFonts w:ascii="Palatino Linotype" w:hAnsi="Palatino Linotype"/>
        </w:rPr>
      </w:pPr>
      <w:r w:rsidRPr="00ED2165">
        <w:rPr>
          <w:rFonts w:ascii="Palatino Linotype" w:hAnsi="Palatino Linotype"/>
        </w:rPr>
        <w:t>Commission Decision (D.) 20-07-032 adopted in Rulemaking (R.) 18-07-006,</w:t>
      </w:r>
      <w:r w:rsidR="00C62222">
        <w:rPr>
          <w:rStyle w:val="FootnoteReference"/>
          <w:rFonts w:ascii="Palatino Linotype" w:hAnsi="Palatino Linotype"/>
        </w:rPr>
        <w:footnoteReference w:id="11"/>
      </w:r>
      <w:r w:rsidRPr="00ED2165">
        <w:rPr>
          <w:rFonts w:ascii="Palatino Linotype" w:hAnsi="Palatino Linotype"/>
        </w:rPr>
        <w:t xml:space="preserve"> defines affordability as the degree to which a representative household can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w:t>
      </w:r>
      <w:r w:rsidRPr="00ED2165" w:rsidR="32C6D53C">
        <w:rPr>
          <w:rFonts w:ascii="Palatino Linotype" w:hAnsi="Palatino Linotype"/>
        </w:rPr>
        <w:t>-</w:t>
      </w:r>
      <w:r w:rsidRPr="00ED2165">
        <w:rPr>
          <w:rFonts w:ascii="Palatino Linotype" w:hAnsi="Palatino Linotype"/>
        </w:rPr>
        <w:t xml:space="preserve">disposable household income - known as the affordability ratio (AR). However, in the case of </w:t>
      </w:r>
      <w:r w:rsidR="00B56310">
        <w:rPr>
          <w:rFonts w:ascii="Palatino Linotype" w:hAnsi="Palatino Linotype"/>
        </w:rPr>
        <w:t>Del Oro</w:t>
      </w:r>
      <w:r w:rsidRPr="00ED2165">
        <w:rPr>
          <w:rFonts w:ascii="Palatino Linotype" w:hAnsi="Palatino Linotype"/>
        </w:rPr>
        <w:t xml:space="preserve"> and its</w:t>
      </w:r>
      <w:r w:rsidR="00B56310">
        <w:rPr>
          <w:rFonts w:ascii="Palatino Linotype" w:hAnsi="Palatino Linotype"/>
        </w:rPr>
        <w:t xml:space="preserve"> River Island</w:t>
      </w:r>
      <w:r w:rsidRPr="00ED2165">
        <w:rPr>
          <w:rFonts w:ascii="Palatino Linotype" w:hAnsi="Palatino Linotype"/>
        </w:rPr>
        <w:t xml:space="preserve"> customers, there is no data available to compute HM and AR, and the SEVI is also no longer a metric that is being used.</w:t>
      </w:r>
    </w:p>
    <w:p w:rsidR="00A7159D" w:rsidP="00D11D58" w:rsidRDefault="00ED2165" w14:paraId="0EF83709" w14:textId="109BF9D3">
      <w:pPr>
        <w:tabs>
          <w:tab w:val="left" w:pos="3817"/>
        </w:tabs>
        <w:rPr>
          <w:rFonts w:ascii="Palatino Linotype" w:hAnsi="Palatino Linotype"/>
        </w:rPr>
      </w:pPr>
      <w:r w:rsidRPr="00ED2165">
        <w:rPr>
          <w:rFonts w:ascii="Palatino Linotype" w:hAnsi="Palatino Linotype"/>
        </w:rPr>
        <w:t xml:space="preserve">The Water Division continues to adhere to the Commission’s cost-of-service regulatory principles in developing rates for its jurisdictional utilities, and the proposed rates are at the minimum required to satisfy </w:t>
      </w:r>
      <w:r w:rsidR="00D9296E">
        <w:rPr>
          <w:rFonts w:ascii="Palatino Linotype" w:hAnsi="Palatino Linotype"/>
        </w:rPr>
        <w:t>Del Oro’s</w:t>
      </w:r>
      <w:r w:rsidRPr="00ED2165">
        <w:rPr>
          <w:rFonts w:ascii="Palatino Linotype" w:hAnsi="Palatino Linotype"/>
        </w:rPr>
        <w:t xml:space="preserve"> operational capabilities and</w:t>
      </w:r>
      <w:r w:rsidR="001C6ABE">
        <w:rPr>
          <w:rFonts w:ascii="Palatino Linotype" w:hAnsi="Palatino Linotype"/>
        </w:rPr>
        <w:t xml:space="preserve"> the</w:t>
      </w:r>
      <w:r w:rsidRPr="00ED2165">
        <w:rPr>
          <w:rFonts w:ascii="Palatino Linotype" w:hAnsi="Palatino Linotype"/>
        </w:rPr>
        <w:t xml:space="preserve"> requirements of the</w:t>
      </w:r>
      <w:r w:rsidR="0023587F">
        <w:rPr>
          <w:rFonts w:ascii="Palatino Linotype" w:hAnsi="Palatino Linotype"/>
        </w:rPr>
        <w:t xml:space="preserve"> SWRCB</w:t>
      </w:r>
      <w:r w:rsidRPr="00ED2165">
        <w:rPr>
          <w:rFonts w:ascii="Palatino Linotype" w:hAnsi="Palatino Linotype"/>
        </w:rPr>
        <w:t xml:space="preserve"> to provide</w:t>
      </w:r>
      <w:r w:rsidR="00185A6C">
        <w:rPr>
          <w:rFonts w:ascii="Palatino Linotype" w:hAnsi="Palatino Linotype"/>
        </w:rPr>
        <w:t xml:space="preserve"> safe drinking water to the River Island customers.</w:t>
      </w:r>
    </w:p>
    <w:p w:rsidRPr="009C4F10" w:rsidR="009C4F10" w:rsidP="009C4F10" w:rsidRDefault="009C4F10" w14:paraId="2AFEA5E1" w14:textId="77777777">
      <w:pPr>
        <w:spacing w:before="240"/>
        <w:rPr>
          <w:rFonts w:ascii="Palatino Linotype" w:hAnsi="Palatino Linotype"/>
          <w:b/>
          <w:sz w:val="28"/>
          <w:szCs w:val="28"/>
        </w:rPr>
      </w:pPr>
      <w:r w:rsidRPr="009C4F10">
        <w:rPr>
          <w:rFonts w:ascii="Palatino Linotype" w:hAnsi="Palatino Linotype"/>
          <w:b/>
          <w:sz w:val="28"/>
          <w:szCs w:val="28"/>
          <w:u w:val="single"/>
        </w:rPr>
        <w:t>ENVIRONMENTAL AND SOCIAL JUSTICE</w:t>
      </w:r>
    </w:p>
    <w:p w:rsidRPr="00F31B15" w:rsidR="00F31B15" w:rsidP="00F31B15" w:rsidRDefault="00227739" w14:paraId="2DE3ECB7" w14:textId="525EFBC5">
      <w:pPr>
        <w:tabs>
          <w:tab w:val="left" w:pos="3817"/>
        </w:tabs>
        <w:rPr>
          <w:rFonts w:ascii="Palatino Linotype" w:hAnsi="Palatino Linotype"/>
        </w:rPr>
      </w:pPr>
      <w:r w:rsidRPr="009C4F10">
        <w:rPr>
          <w:rFonts w:ascii="Palatino Linotype" w:hAnsi="Palatino Linotype"/>
        </w:rPr>
        <w:lastRenderedPageBreak/>
        <w:t>In 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On April 7, 2022, the Commission adopted Version 2.0 of the ESJ Action Plan to guide its decisions and determine that its broad regulatory authority continues to advance equity throughout the state.</w:t>
      </w:r>
      <w:r w:rsidRPr="00F31B15" w:rsidR="00F31B15">
        <w:t xml:space="preserve"> </w:t>
      </w:r>
      <w:r w:rsidRPr="00F31B15" w:rsidR="00F31B15">
        <w:rPr>
          <w:rFonts w:ascii="Palatino Linotype" w:hAnsi="Palatino Linotype"/>
        </w:rPr>
        <w:t>With this Resolution, the Commission addresses Goal #1 of the ESJ Action Plan, “Consistently integrate equity and access considerations throughout Commission regulatory activities,” and Goal #3: “Strive to improve access to high-quality water, communications, and transportation services for ESJ communities.”</w:t>
      </w:r>
    </w:p>
    <w:p w:rsidR="00FC520C" w:rsidP="21818C5F" w:rsidRDefault="00F31B15" w14:paraId="6FFEF301" w14:textId="6AF6ECA3">
      <w:pPr>
        <w:tabs>
          <w:tab w:val="left" w:pos="3817"/>
        </w:tabs>
        <w:rPr>
          <w:rFonts w:ascii="Palatino Linotype" w:hAnsi="Palatino Linotype"/>
        </w:rPr>
      </w:pPr>
      <w:r w:rsidRPr="00F31B15">
        <w:rPr>
          <w:rFonts w:ascii="Palatino Linotype" w:hAnsi="Palatino Linotype"/>
        </w:rPr>
        <w:t>The California Communities Environmental Health Screening Tool, Version 4 (</w:t>
      </w:r>
      <w:proofErr w:type="spellStart"/>
      <w:r w:rsidRPr="00F31B15">
        <w:rPr>
          <w:rFonts w:ascii="Palatino Linotype" w:hAnsi="Palatino Linotype"/>
        </w:rPr>
        <w:t>CalEnviroScreen</w:t>
      </w:r>
      <w:proofErr w:type="spellEnd"/>
      <w:r w:rsidRPr="00F31B15">
        <w:rPr>
          <w:rFonts w:ascii="Palatino Linotype" w:hAnsi="Palatino Linotype"/>
        </w:rPr>
        <w:t xml:space="preserve"> 4.0) provided by the California Office of Environmental Health Hazard Assessment (OEHHA), identifies disadvantaged communities (DAC) by collecting multiple metrics and outputting a single value at the census tract scale. </w:t>
      </w:r>
      <w:proofErr w:type="spellStart"/>
      <w:r w:rsidRPr="00F31B15">
        <w:rPr>
          <w:rFonts w:ascii="Palatino Linotype" w:hAnsi="Palatino Linotype"/>
        </w:rPr>
        <w:t>CalEnviroScreen</w:t>
      </w:r>
      <w:proofErr w:type="spellEnd"/>
      <w:r w:rsidRPr="00F31B15">
        <w:rPr>
          <w:rFonts w:ascii="Palatino Linotype" w:hAnsi="Palatino Linotype"/>
        </w:rPr>
        <w:t xml:space="preserve"> 4.0 ranks </w:t>
      </w:r>
      <w:r w:rsidR="00185157">
        <w:rPr>
          <w:rFonts w:ascii="Palatino Linotype" w:hAnsi="Palatino Linotype"/>
        </w:rPr>
        <w:t>Del Oro’s River Island</w:t>
      </w:r>
      <w:r w:rsidRPr="00F31B15">
        <w:rPr>
          <w:rFonts w:ascii="Palatino Linotype" w:hAnsi="Palatino Linotype"/>
        </w:rPr>
        <w:t xml:space="preserve"> in the 4</w:t>
      </w:r>
      <w:r w:rsidR="008D18E7">
        <w:rPr>
          <w:rFonts w:ascii="Palatino Linotype" w:hAnsi="Palatino Linotype"/>
        </w:rPr>
        <w:t>6th</w:t>
      </w:r>
      <w:r w:rsidRPr="00F31B15">
        <w:rPr>
          <w:rFonts w:ascii="Palatino Linotype" w:hAnsi="Palatino Linotype"/>
        </w:rPr>
        <w:t xml:space="preserve"> percentile of the highest scoring census tracts statewide while the census tract also falls into the </w:t>
      </w:r>
      <w:r w:rsidR="008D18E7">
        <w:rPr>
          <w:rFonts w:ascii="Palatino Linotype" w:hAnsi="Palatino Linotype"/>
        </w:rPr>
        <w:t>100</w:t>
      </w:r>
      <w:r w:rsidR="001334A9">
        <w:rPr>
          <w:rFonts w:ascii="Palatino Linotype" w:hAnsi="Palatino Linotype"/>
        </w:rPr>
        <w:t>th</w:t>
      </w:r>
      <w:r w:rsidRPr="00F31B15">
        <w:rPr>
          <w:rFonts w:ascii="Palatino Linotype" w:hAnsi="Palatino Linotype"/>
        </w:rPr>
        <w:t xml:space="preserve"> percentile for Drinking Water and </w:t>
      </w:r>
      <w:r w:rsidR="001334A9">
        <w:rPr>
          <w:rFonts w:ascii="Palatino Linotype" w:hAnsi="Palatino Linotype"/>
        </w:rPr>
        <w:t>50th</w:t>
      </w:r>
      <w:r w:rsidRPr="00F31B15">
        <w:rPr>
          <w:rFonts w:ascii="Palatino Linotype" w:hAnsi="Palatino Linotype"/>
        </w:rPr>
        <w:t xml:space="preserve"> percentile for Groundwater Threats. Accordingly, </w:t>
      </w:r>
      <w:r w:rsidR="00A84FA5">
        <w:rPr>
          <w:rFonts w:ascii="Palatino Linotype" w:hAnsi="Palatino Linotype"/>
        </w:rPr>
        <w:t>the River Island</w:t>
      </w:r>
      <w:r w:rsidRPr="00F31B15">
        <w:rPr>
          <w:rFonts w:ascii="Palatino Linotype" w:hAnsi="Palatino Linotype"/>
        </w:rPr>
        <w:t xml:space="preserve"> service area is not identified as </w:t>
      </w:r>
      <w:proofErr w:type="gramStart"/>
      <w:r w:rsidRPr="00F31B15">
        <w:rPr>
          <w:rFonts w:ascii="Palatino Linotype" w:hAnsi="Palatino Linotype"/>
        </w:rPr>
        <w:t>a DAC</w:t>
      </w:r>
      <w:proofErr w:type="gramEnd"/>
      <w:r w:rsidRPr="00F31B15">
        <w:rPr>
          <w:rFonts w:ascii="Palatino Linotype" w:hAnsi="Palatino Linotype"/>
        </w:rPr>
        <w:t>. Given the Water Division’s review of these current definitions and considerations, the</w:t>
      </w:r>
      <w:r w:rsidR="00326918">
        <w:rPr>
          <w:rFonts w:ascii="Palatino Linotype" w:hAnsi="Palatino Linotype"/>
        </w:rPr>
        <w:t xml:space="preserve"> proposed rate adjustments</w:t>
      </w:r>
      <w:r w:rsidR="00400A37">
        <w:rPr>
          <w:rFonts w:ascii="Palatino Linotype" w:hAnsi="Palatino Linotype"/>
        </w:rPr>
        <w:t xml:space="preserve"> </w:t>
      </w:r>
      <w:r w:rsidR="00006C8F">
        <w:rPr>
          <w:rFonts w:ascii="Palatino Linotype" w:hAnsi="Palatino Linotype"/>
        </w:rPr>
        <w:t>remain</w:t>
      </w:r>
      <w:r w:rsidR="006659FB">
        <w:rPr>
          <w:rFonts w:ascii="Palatino Linotype" w:hAnsi="Palatino Linotype"/>
        </w:rPr>
        <w:t xml:space="preserve"> the least expensive method</w:t>
      </w:r>
      <w:r w:rsidRPr="00F31B15">
        <w:rPr>
          <w:rFonts w:ascii="Palatino Linotype" w:hAnsi="Palatino Linotype"/>
        </w:rPr>
        <w:t xml:space="preserve"> to improve the existing water service conditions within </w:t>
      </w:r>
      <w:r w:rsidR="00400A37">
        <w:rPr>
          <w:rFonts w:ascii="Palatino Linotype" w:hAnsi="Palatino Linotype"/>
        </w:rPr>
        <w:t>Riv</w:t>
      </w:r>
      <w:r w:rsidR="00F61620">
        <w:rPr>
          <w:rFonts w:ascii="Palatino Linotype" w:hAnsi="Palatino Linotype"/>
        </w:rPr>
        <w:t>er Island’s</w:t>
      </w:r>
      <w:r w:rsidRPr="00F31B15">
        <w:rPr>
          <w:rFonts w:ascii="Palatino Linotype" w:hAnsi="Palatino Linotype"/>
        </w:rPr>
        <w:t xml:space="preserve"> service area.</w:t>
      </w:r>
    </w:p>
    <w:p w:rsidRPr="009C4F10" w:rsidR="007269F8" w:rsidP="00404083" w:rsidRDefault="007269F8" w14:paraId="4AFCB1A7" w14:textId="12A5F160">
      <w:pPr>
        <w:spacing w:before="240"/>
        <w:rPr>
          <w:rFonts w:ascii="Palatino Linotype" w:hAnsi="Palatino Linotype"/>
          <w:b/>
          <w:sz w:val="28"/>
          <w:szCs w:val="28"/>
          <w:u w:val="single"/>
        </w:rPr>
      </w:pPr>
      <w:r w:rsidRPr="009C4F10">
        <w:rPr>
          <w:rFonts w:ascii="Palatino Linotype" w:hAnsi="Palatino Linotype"/>
          <w:b/>
          <w:sz w:val="28"/>
          <w:szCs w:val="28"/>
          <w:u w:val="single"/>
        </w:rPr>
        <w:t>COMPLIANCE</w:t>
      </w:r>
    </w:p>
    <w:p w:rsidR="005D7026" w:rsidP="00F720F4" w:rsidRDefault="005D7026" w14:paraId="5C73B9C5" w14:textId="1780F34C">
      <w:pPr>
        <w:tabs>
          <w:tab w:val="left" w:pos="3817"/>
        </w:tabs>
        <w:rPr>
          <w:rFonts w:ascii="Palatino Linotype" w:hAnsi="Palatino Linotype"/>
        </w:rPr>
      </w:pPr>
      <w:r w:rsidRPr="734EDF3E">
        <w:rPr>
          <w:rFonts w:ascii="Palatino Linotype" w:hAnsi="Palatino Linotype"/>
        </w:rPr>
        <w:t xml:space="preserve">As discussed above, </w:t>
      </w:r>
      <w:r w:rsidRPr="734EDF3E" w:rsidR="001A7378">
        <w:rPr>
          <w:rFonts w:ascii="Palatino Linotype" w:hAnsi="Palatino Linotype"/>
        </w:rPr>
        <w:t xml:space="preserve">this Resolution allows </w:t>
      </w:r>
      <w:r w:rsidR="0058567C">
        <w:rPr>
          <w:rFonts w:ascii="Palatino Linotype" w:hAnsi="Palatino Linotype"/>
        </w:rPr>
        <w:t>Del Oro</w:t>
      </w:r>
      <w:r w:rsidRPr="734EDF3E">
        <w:rPr>
          <w:rFonts w:ascii="Palatino Linotype" w:hAnsi="Palatino Linotype"/>
        </w:rPr>
        <w:t xml:space="preserve"> </w:t>
      </w:r>
      <w:r w:rsidRPr="734EDF3E" w:rsidR="001A7378">
        <w:rPr>
          <w:rFonts w:ascii="Palatino Linotype" w:hAnsi="Palatino Linotype"/>
        </w:rPr>
        <w:t>to</w:t>
      </w:r>
      <w:r w:rsidR="0058567C">
        <w:rPr>
          <w:rFonts w:ascii="Palatino Linotype" w:hAnsi="Palatino Linotype"/>
        </w:rPr>
        <w:t xml:space="preserve"> </w:t>
      </w:r>
      <w:r w:rsidR="004315E9">
        <w:rPr>
          <w:rFonts w:ascii="Palatino Linotype" w:hAnsi="Palatino Linotype"/>
        </w:rPr>
        <w:t xml:space="preserve">continue </w:t>
      </w:r>
      <w:r w:rsidR="0058567C">
        <w:rPr>
          <w:rFonts w:ascii="Palatino Linotype" w:hAnsi="Palatino Linotype"/>
        </w:rPr>
        <w:t>address</w:t>
      </w:r>
      <w:r w:rsidR="004315E9">
        <w:rPr>
          <w:rFonts w:ascii="Palatino Linotype" w:hAnsi="Palatino Linotype"/>
        </w:rPr>
        <w:t>ing</w:t>
      </w:r>
      <w:r w:rsidRPr="734EDF3E" w:rsidR="001A7378">
        <w:rPr>
          <w:rFonts w:ascii="Palatino Linotype" w:hAnsi="Palatino Linotype"/>
        </w:rPr>
        <w:t xml:space="preserve"> </w:t>
      </w:r>
      <w:r w:rsidRPr="734EDF3E" w:rsidR="7BE17E8C">
        <w:rPr>
          <w:rFonts w:ascii="Palatino Linotype" w:hAnsi="Palatino Linotype"/>
        </w:rPr>
        <w:t>compl</w:t>
      </w:r>
      <w:r w:rsidR="0058567C">
        <w:rPr>
          <w:rFonts w:ascii="Palatino Linotype" w:hAnsi="Palatino Linotype"/>
        </w:rPr>
        <w:t>iance issues with the water supply and quality in River Island.</w:t>
      </w:r>
    </w:p>
    <w:p w:rsidR="006F384D" w:rsidP="00F720F4" w:rsidRDefault="00046080" w14:paraId="059EDA4E" w14:textId="5BEBA20C">
      <w:pPr>
        <w:tabs>
          <w:tab w:val="left" w:pos="3817"/>
        </w:tabs>
        <w:rPr>
          <w:rFonts w:ascii="Palatino Linotype" w:hAnsi="Palatino Linotype"/>
        </w:rPr>
      </w:pPr>
      <w:r>
        <w:rPr>
          <w:rFonts w:ascii="Palatino Linotype" w:hAnsi="Palatino Linotype"/>
        </w:rPr>
        <w:t xml:space="preserve">On October 17, 2025, </w:t>
      </w:r>
      <w:r w:rsidR="00645728">
        <w:rPr>
          <w:rFonts w:ascii="Palatino Linotype" w:hAnsi="Palatino Linotype"/>
        </w:rPr>
        <w:t>the SWRCB issued a</w:t>
      </w:r>
      <w:r w:rsidR="00F87D07">
        <w:rPr>
          <w:rFonts w:ascii="Palatino Linotype" w:hAnsi="Palatino Linotype"/>
        </w:rPr>
        <w:t xml:space="preserve"> citation and</w:t>
      </w:r>
      <w:r w:rsidR="006F384D">
        <w:rPr>
          <w:rFonts w:ascii="Palatino Linotype" w:hAnsi="Palatino Linotype"/>
        </w:rPr>
        <w:t xml:space="preserve"> compliance order</w:t>
      </w:r>
      <w:r w:rsidR="00F87D07">
        <w:rPr>
          <w:rStyle w:val="FootnoteReference"/>
          <w:rFonts w:ascii="Palatino Linotype" w:hAnsi="Palatino Linotype"/>
        </w:rPr>
        <w:footnoteReference w:id="12"/>
      </w:r>
      <w:r w:rsidR="00A56493">
        <w:rPr>
          <w:rFonts w:ascii="Palatino Linotype" w:hAnsi="Palatino Linotype"/>
        </w:rPr>
        <w:t xml:space="preserve"> </w:t>
      </w:r>
      <w:r w:rsidR="00645728">
        <w:rPr>
          <w:rFonts w:ascii="Palatino Linotype" w:hAnsi="Palatino Linotype"/>
        </w:rPr>
        <w:t>to Del Oro’s River Island</w:t>
      </w:r>
      <w:r w:rsidR="00952E2E">
        <w:rPr>
          <w:rFonts w:ascii="Palatino Linotype" w:hAnsi="Palatino Linotype"/>
        </w:rPr>
        <w:t xml:space="preserve"> </w:t>
      </w:r>
      <w:r w:rsidR="006F384D">
        <w:rPr>
          <w:rFonts w:ascii="Palatino Linotype" w:hAnsi="Palatino Linotype"/>
        </w:rPr>
        <w:t>regardin</w:t>
      </w:r>
      <w:r w:rsidR="00A56493">
        <w:rPr>
          <w:rFonts w:ascii="Palatino Linotype" w:hAnsi="Palatino Linotype"/>
        </w:rPr>
        <w:t>g</w:t>
      </w:r>
      <w:r w:rsidR="00C16C9E">
        <w:rPr>
          <w:rFonts w:ascii="Palatino Linotype" w:hAnsi="Palatino Linotype"/>
        </w:rPr>
        <w:t xml:space="preserve"> </w:t>
      </w:r>
      <w:r w:rsidR="007F40B9">
        <w:rPr>
          <w:rFonts w:ascii="Palatino Linotype" w:hAnsi="Palatino Linotype"/>
        </w:rPr>
        <w:t xml:space="preserve">Del Oro’s ability to provide </w:t>
      </w:r>
      <w:r w:rsidR="007E2060">
        <w:rPr>
          <w:rFonts w:ascii="Palatino Linotype" w:hAnsi="Palatino Linotype"/>
        </w:rPr>
        <w:t xml:space="preserve">safe drinking water when the </w:t>
      </w:r>
      <w:r w:rsidR="00447E19">
        <w:rPr>
          <w:rFonts w:ascii="Palatino Linotype" w:hAnsi="Palatino Linotype"/>
        </w:rPr>
        <w:t xml:space="preserve">PVC is shutdown each year from March </w:t>
      </w:r>
      <w:r w:rsidR="0008056A">
        <w:rPr>
          <w:rFonts w:ascii="Palatino Linotype" w:hAnsi="Palatino Linotype"/>
        </w:rPr>
        <w:t>19 to April 12 for scheduled maintenance</w:t>
      </w:r>
      <w:r w:rsidR="00B5238E">
        <w:rPr>
          <w:rFonts w:ascii="Palatino Linotype" w:hAnsi="Palatino Linotype"/>
        </w:rPr>
        <w:t xml:space="preserve">. Del Oro provided a response </w:t>
      </w:r>
      <w:r w:rsidR="002A6A79">
        <w:rPr>
          <w:rFonts w:ascii="Palatino Linotype" w:hAnsi="Palatino Linotype"/>
        </w:rPr>
        <w:t xml:space="preserve">and action plan </w:t>
      </w:r>
      <w:r w:rsidR="00B5238E">
        <w:rPr>
          <w:rFonts w:ascii="Palatino Linotype" w:hAnsi="Palatino Linotype"/>
        </w:rPr>
        <w:t xml:space="preserve">to the SWRCB on November 21, 2025. This compliance matter is </w:t>
      </w:r>
      <w:r w:rsidR="00F8714F">
        <w:rPr>
          <w:rFonts w:ascii="Palatino Linotype" w:hAnsi="Palatino Linotype"/>
        </w:rPr>
        <w:t xml:space="preserve">currently </w:t>
      </w:r>
      <w:r w:rsidR="00B5238E">
        <w:rPr>
          <w:rFonts w:ascii="Palatino Linotype" w:hAnsi="Palatino Linotype"/>
        </w:rPr>
        <w:t>ongoing</w:t>
      </w:r>
      <w:r w:rsidR="004E181B">
        <w:rPr>
          <w:rFonts w:ascii="Palatino Linotype" w:hAnsi="Palatino Linotype"/>
        </w:rPr>
        <w:t xml:space="preserve"> at the time of issuance of this Resolution</w:t>
      </w:r>
      <w:r w:rsidR="00F2630B">
        <w:rPr>
          <w:rFonts w:ascii="Palatino Linotype" w:hAnsi="Palatino Linotype"/>
        </w:rPr>
        <w:t>.</w:t>
      </w:r>
    </w:p>
    <w:p w:rsidR="00294CEA" w:rsidP="00F720F4" w:rsidRDefault="006F384D" w14:paraId="313A96AA" w14:textId="479EDCE0">
      <w:pPr>
        <w:tabs>
          <w:tab w:val="left" w:pos="3817"/>
        </w:tabs>
        <w:rPr>
          <w:rFonts w:ascii="Palatino Linotype" w:hAnsi="Palatino Linotype"/>
        </w:rPr>
      </w:pPr>
      <w:r>
        <w:rPr>
          <w:rFonts w:ascii="Palatino Linotype" w:hAnsi="Palatino Linotype"/>
        </w:rPr>
        <w:t>Del Oro</w:t>
      </w:r>
      <w:r w:rsidR="00F720F4">
        <w:rPr>
          <w:rFonts w:ascii="Palatino Linotype" w:hAnsi="Palatino Linotype"/>
        </w:rPr>
        <w:t xml:space="preserve"> has been filing annual reports as required.</w:t>
      </w:r>
    </w:p>
    <w:p w:rsidRPr="009C4F10" w:rsidR="00F720F4" w:rsidP="00F720F4" w:rsidRDefault="00F720F4" w14:paraId="4605FE01" w14:textId="1EFB48AA">
      <w:pPr>
        <w:tabs>
          <w:tab w:val="left" w:pos="3817"/>
        </w:tabs>
        <w:rPr>
          <w:rFonts w:ascii="Palatino Linotype" w:hAnsi="Palatino Linotype"/>
        </w:rPr>
      </w:pPr>
      <w:r w:rsidRPr="00086C1C">
        <w:rPr>
          <w:rFonts w:ascii="Palatino Linotype" w:hAnsi="Palatino Linotype"/>
        </w:rPr>
        <w:t xml:space="preserve">Pursuant to Public Utilities Code section 433(a), </w:t>
      </w:r>
      <w:r>
        <w:rPr>
          <w:rFonts w:ascii="Palatino Linotype" w:hAnsi="Palatino Linotype"/>
        </w:rPr>
        <w:t>public utilities are required to pay an annual Public Utilities Reimbursement Fee (</w:t>
      </w:r>
      <w:r w:rsidR="00B70276">
        <w:rPr>
          <w:rFonts w:ascii="Palatino Linotype" w:hAnsi="Palatino Linotype"/>
        </w:rPr>
        <w:t>user</w:t>
      </w:r>
      <w:r>
        <w:rPr>
          <w:rFonts w:ascii="Palatino Linotype" w:hAnsi="Palatino Linotype"/>
        </w:rPr>
        <w:t xml:space="preserve"> fee) to the Commission. </w:t>
      </w:r>
      <w:r w:rsidR="005E7700">
        <w:rPr>
          <w:rFonts w:ascii="Palatino Linotype" w:hAnsi="Palatino Linotype"/>
        </w:rPr>
        <w:t>Water Division</w:t>
      </w:r>
      <w:r>
        <w:rPr>
          <w:rFonts w:ascii="Palatino Linotype" w:hAnsi="Palatino Linotype"/>
        </w:rPr>
        <w:t xml:space="preserve"> confirmed with the Commission’s Fiscal Office that </w:t>
      </w:r>
      <w:r w:rsidR="006810E8">
        <w:rPr>
          <w:rFonts w:ascii="Palatino Linotype" w:hAnsi="Palatino Linotype"/>
        </w:rPr>
        <w:t>Del Oro</w:t>
      </w:r>
      <w:r>
        <w:rPr>
          <w:rFonts w:ascii="Palatino Linotype" w:hAnsi="Palatino Linotype"/>
        </w:rPr>
        <w:t xml:space="preserve"> is </w:t>
      </w:r>
      <w:r w:rsidR="00904F01">
        <w:rPr>
          <w:rFonts w:ascii="Palatino Linotype" w:hAnsi="Palatino Linotype"/>
        </w:rPr>
        <w:t xml:space="preserve">current </w:t>
      </w:r>
      <w:r>
        <w:rPr>
          <w:rFonts w:ascii="Palatino Linotype" w:hAnsi="Palatino Linotype"/>
        </w:rPr>
        <w:t xml:space="preserve">with its </w:t>
      </w:r>
      <w:r w:rsidR="00B70276">
        <w:rPr>
          <w:rFonts w:ascii="Palatino Linotype" w:hAnsi="Palatino Linotype"/>
        </w:rPr>
        <w:t>user</w:t>
      </w:r>
      <w:r>
        <w:rPr>
          <w:rFonts w:ascii="Palatino Linotype" w:hAnsi="Palatino Linotype"/>
        </w:rPr>
        <w:t xml:space="preserve"> fee payments.</w:t>
      </w:r>
    </w:p>
    <w:p w:rsidRPr="009C4F10" w:rsidR="00085120" w:rsidP="00404083" w:rsidRDefault="00972344" w14:paraId="099F5B4A" w14:textId="7CE35ED9">
      <w:pPr>
        <w:spacing w:before="240"/>
        <w:rPr>
          <w:rFonts w:ascii="Palatino Linotype" w:hAnsi="Palatino Linotype"/>
          <w:b/>
          <w:sz w:val="28"/>
          <w:szCs w:val="28"/>
        </w:rPr>
      </w:pPr>
      <w:r>
        <w:rPr>
          <w:rFonts w:ascii="Palatino Linotype" w:hAnsi="Palatino Linotype"/>
          <w:b/>
          <w:sz w:val="28"/>
          <w:szCs w:val="28"/>
          <w:u w:val="single"/>
        </w:rPr>
        <w:lastRenderedPageBreak/>
        <w:t>UTILITY SAFETY</w:t>
      </w:r>
    </w:p>
    <w:p w:rsidRPr="009C4F10" w:rsidR="00C968B6" w:rsidP="00C968B6" w:rsidRDefault="00C968B6" w14:paraId="13101716" w14:textId="36F317CE">
      <w:pPr>
        <w:tabs>
          <w:tab w:val="left" w:pos="3817"/>
        </w:tabs>
        <w:rPr>
          <w:rFonts w:ascii="Palatino Linotype" w:hAnsi="Palatino Linotype"/>
        </w:rPr>
      </w:pPr>
      <w:r w:rsidRPr="734EDF3E">
        <w:rPr>
          <w:rFonts w:ascii="Palatino Linotype" w:hAnsi="Palatino Linotype"/>
        </w:rPr>
        <w:t xml:space="preserve">Safety </w:t>
      </w:r>
      <w:r w:rsidRPr="734EDF3E" w:rsidR="000A6DDC">
        <w:rPr>
          <w:rFonts w:ascii="Palatino Linotype" w:hAnsi="Palatino Linotype"/>
        </w:rPr>
        <w:t xml:space="preserve">consideration </w:t>
      </w:r>
      <w:r w:rsidRPr="734EDF3E">
        <w:rPr>
          <w:rFonts w:ascii="Palatino Linotype" w:hAnsi="Palatino Linotype"/>
        </w:rPr>
        <w:t xml:space="preserve">for water utilities </w:t>
      </w:r>
      <w:r w:rsidRPr="734EDF3E" w:rsidR="00D22104">
        <w:rPr>
          <w:rFonts w:ascii="Palatino Linotype" w:hAnsi="Palatino Linotype"/>
        </w:rPr>
        <w:t>encompasses</w:t>
      </w:r>
      <w:r w:rsidRPr="734EDF3E">
        <w:rPr>
          <w:rFonts w:ascii="Palatino Linotype" w:hAnsi="Palatino Linotype"/>
        </w:rPr>
        <w:t xml:space="preserve"> several factors such as water quality, system design, operation and maintenance, and service. One of the highest safety priorities for the Commission is ensuring that water utilities serving water for human consumption provide water that is not harmful or dangerous to health. As </w:t>
      </w:r>
      <w:r w:rsidRPr="734EDF3E" w:rsidR="00897F69">
        <w:rPr>
          <w:rFonts w:ascii="Palatino Linotype" w:hAnsi="Palatino Linotype"/>
        </w:rPr>
        <w:t>discussed in</w:t>
      </w:r>
      <w:r w:rsidRPr="734EDF3E">
        <w:rPr>
          <w:rFonts w:ascii="Palatino Linotype" w:hAnsi="Palatino Linotype"/>
        </w:rPr>
        <w:t xml:space="preserve"> this Resolution,</w:t>
      </w:r>
      <w:r w:rsidR="003E35B8">
        <w:rPr>
          <w:rFonts w:ascii="Palatino Linotype" w:hAnsi="Palatino Linotype"/>
        </w:rPr>
        <w:t xml:space="preserve"> the Project</w:t>
      </w:r>
      <w:r w:rsidR="007B52EE">
        <w:rPr>
          <w:rFonts w:ascii="Palatino Linotype" w:hAnsi="Palatino Linotype"/>
        </w:rPr>
        <w:t xml:space="preserve"> improves River Island’s water system by increasing water supply and improving water quality</w:t>
      </w:r>
      <w:r w:rsidRPr="734EDF3E" w:rsidR="00F25E95">
        <w:rPr>
          <w:rFonts w:ascii="Palatino Linotype" w:hAnsi="Palatino Linotype"/>
        </w:rPr>
        <w:t>.</w:t>
      </w:r>
    </w:p>
    <w:p w:rsidRPr="009C4F10" w:rsidR="00085120" w:rsidP="00404083" w:rsidRDefault="00085120" w14:paraId="2D0054AE" w14:textId="44C23707">
      <w:pPr>
        <w:spacing w:before="240"/>
        <w:rPr>
          <w:rFonts w:ascii="Palatino Linotype" w:hAnsi="Palatino Linotype"/>
          <w:b/>
          <w:sz w:val="28"/>
          <w:szCs w:val="28"/>
        </w:rPr>
      </w:pPr>
      <w:r w:rsidRPr="009C4F10">
        <w:rPr>
          <w:rFonts w:ascii="Palatino Linotype" w:hAnsi="Palatino Linotype"/>
          <w:b/>
          <w:sz w:val="28"/>
          <w:szCs w:val="28"/>
          <w:u w:val="single"/>
        </w:rPr>
        <w:t>COMMENTS</w:t>
      </w:r>
    </w:p>
    <w:p w:rsidRPr="009C4F10" w:rsidR="00F31652" w:rsidP="003A6FFE" w:rsidRDefault="009B06A7" w14:paraId="7667439E" w14:textId="13CDBAED">
      <w:pPr>
        <w:tabs>
          <w:tab w:val="left" w:pos="3817"/>
        </w:tabs>
        <w:rPr>
          <w:rFonts w:ascii="Palatino Linotype" w:hAnsi="Palatino Linotype"/>
        </w:rPr>
      </w:pPr>
      <w:r w:rsidRPr="009C4F10">
        <w:rPr>
          <w:rFonts w:ascii="Palatino Linotype" w:hAnsi="Palatino Linotype"/>
        </w:rPr>
        <w:t>P</w:t>
      </w:r>
      <w:r>
        <w:rPr>
          <w:rFonts w:ascii="Palatino Linotype" w:hAnsi="Palatino Linotype"/>
        </w:rPr>
        <w:t xml:space="preserve">ublic </w:t>
      </w:r>
      <w:r w:rsidRPr="009C4F10">
        <w:rPr>
          <w:rFonts w:ascii="Palatino Linotype" w:hAnsi="Palatino Linotype"/>
        </w:rPr>
        <w:t>U</w:t>
      </w:r>
      <w:r>
        <w:rPr>
          <w:rFonts w:ascii="Palatino Linotype" w:hAnsi="Palatino Linotype"/>
        </w:rPr>
        <w:t>tilities</w:t>
      </w:r>
      <w:r w:rsidRPr="009C4F10">
        <w:rPr>
          <w:rFonts w:ascii="Palatino Linotype" w:hAnsi="Palatino Linotype"/>
        </w:rPr>
        <w:t xml:space="preserve"> Code </w:t>
      </w:r>
      <w:r>
        <w:rPr>
          <w:rFonts w:ascii="Palatino Linotype" w:hAnsi="Palatino Linotype"/>
        </w:rPr>
        <w:t>s</w:t>
      </w:r>
      <w:r w:rsidRPr="009C4F10">
        <w:rPr>
          <w:rFonts w:ascii="Palatino Linotype" w:hAnsi="Palatino Linotype"/>
        </w:rPr>
        <w:t xml:space="preserve">ection 311(g)(1) provides </w:t>
      </w:r>
      <w:r w:rsidR="003A6FFE">
        <w:rPr>
          <w:rFonts w:ascii="Palatino Linotype" w:hAnsi="Palatino Linotype"/>
        </w:rPr>
        <w:t xml:space="preserve">that this Resolution must be served on all parties and subject to at least 30 days public review. </w:t>
      </w:r>
      <w:r w:rsidR="0081290D">
        <w:rPr>
          <w:rFonts w:ascii="Palatino Linotype" w:hAnsi="Palatino Linotype"/>
        </w:rPr>
        <w:t>Any comments are due within 20 days of the date of its mailing and publication on the Commission’s website and in accordance with any instructions accompanying the notice.</w:t>
      </w:r>
    </w:p>
    <w:p w:rsidRPr="009C4F10" w:rsidR="00085120" w:rsidP="00404083" w:rsidRDefault="00085120" w14:paraId="0AFF89ED" w14:textId="5817166E">
      <w:pPr>
        <w:spacing w:before="240"/>
        <w:rPr>
          <w:rFonts w:ascii="Palatino Linotype" w:hAnsi="Palatino Linotype"/>
          <w:b/>
          <w:sz w:val="28"/>
          <w:szCs w:val="28"/>
        </w:rPr>
      </w:pPr>
      <w:r w:rsidRPr="009C4F10">
        <w:rPr>
          <w:rFonts w:ascii="Palatino Linotype" w:hAnsi="Palatino Linotype"/>
          <w:b/>
          <w:sz w:val="28"/>
          <w:szCs w:val="28"/>
          <w:u w:val="single"/>
        </w:rPr>
        <w:t>FINDINGS AND CONCLUSIONS</w:t>
      </w:r>
    </w:p>
    <w:p w:rsidR="00AE5E46" w:rsidP="00AE5E46" w:rsidRDefault="008448A9" w14:paraId="6CB1594C" w14:textId="38059776">
      <w:pPr>
        <w:pStyle w:val="ListParagraph"/>
        <w:numPr>
          <w:ilvl w:val="0"/>
          <w:numId w:val="10"/>
        </w:numPr>
        <w:rPr>
          <w:rFonts w:ascii="Palatino Linotype" w:hAnsi="Palatino Linotype"/>
        </w:rPr>
      </w:pPr>
      <w:bookmarkStart w:name="_Hlk209172497" w:id="7"/>
      <w:r>
        <w:rPr>
          <w:rFonts w:ascii="Palatino Linotype" w:hAnsi="Palatino Linotype"/>
        </w:rPr>
        <w:t>Del Oro Water Company</w:t>
      </w:r>
      <w:r w:rsidR="00AE5E46">
        <w:rPr>
          <w:rFonts w:ascii="Palatino Linotype" w:hAnsi="Palatino Linotype"/>
        </w:rPr>
        <w:t xml:space="preserve"> (</w:t>
      </w:r>
      <w:r>
        <w:rPr>
          <w:rFonts w:ascii="Palatino Linotype" w:hAnsi="Palatino Linotype"/>
        </w:rPr>
        <w:t>Del Oro</w:t>
      </w:r>
      <w:r w:rsidR="00AE5E46">
        <w:rPr>
          <w:rFonts w:ascii="Palatino Linotype" w:hAnsi="Palatino Linotype"/>
        </w:rPr>
        <w:t xml:space="preserve">) is a Class </w:t>
      </w:r>
      <w:r>
        <w:rPr>
          <w:rFonts w:ascii="Palatino Linotype" w:hAnsi="Palatino Linotype"/>
        </w:rPr>
        <w:t>B</w:t>
      </w:r>
      <w:r w:rsidR="00AE5E46">
        <w:rPr>
          <w:rFonts w:ascii="Palatino Linotype" w:hAnsi="Palatino Linotype"/>
        </w:rPr>
        <w:t xml:space="preserve"> investor-owned water utility subject to the jurisdiction of this Commission.</w:t>
      </w:r>
    </w:p>
    <w:p w:rsidR="00AE5E46" w:rsidP="00AE5E46" w:rsidRDefault="00AE5E46" w14:paraId="6ABBA028" w14:textId="77777777">
      <w:pPr>
        <w:pStyle w:val="ListParagraph"/>
        <w:rPr>
          <w:rFonts w:ascii="Palatino Linotype" w:hAnsi="Palatino Linotype"/>
        </w:rPr>
      </w:pPr>
    </w:p>
    <w:p w:rsidR="00AE5E46" w:rsidP="00AE5E46" w:rsidRDefault="000273E2" w14:paraId="3AFC1FEF" w14:textId="53963902">
      <w:pPr>
        <w:pStyle w:val="ListParagraph"/>
        <w:numPr>
          <w:ilvl w:val="0"/>
          <w:numId w:val="10"/>
        </w:numPr>
        <w:rPr>
          <w:rFonts w:ascii="Palatino Linotype" w:hAnsi="Palatino Linotype"/>
        </w:rPr>
      </w:pPr>
      <w:r>
        <w:rPr>
          <w:rFonts w:ascii="Palatino Linotype" w:hAnsi="Palatino Linotype"/>
        </w:rPr>
        <w:t xml:space="preserve">Del Oro’s River Island District (River Island) is comprised of two </w:t>
      </w:r>
      <w:r w:rsidR="008F4DB3">
        <w:rPr>
          <w:rFonts w:ascii="Palatino Linotype" w:hAnsi="Palatino Linotype"/>
        </w:rPr>
        <w:t>separate service territories: Territory 1 (RID 1) and Territory 2 (RID 2)</w:t>
      </w:r>
      <w:r w:rsidR="00E5615C">
        <w:rPr>
          <w:rFonts w:ascii="Palatino Linotype" w:hAnsi="Palatino Linotype"/>
        </w:rPr>
        <w:t>.</w:t>
      </w:r>
    </w:p>
    <w:p w:rsidRPr="008A33FB" w:rsidR="008A33FB" w:rsidP="008A33FB" w:rsidRDefault="008A33FB" w14:paraId="6FED5EC5" w14:textId="77777777">
      <w:pPr>
        <w:pStyle w:val="ListParagraph"/>
        <w:rPr>
          <w:rFonts w:ascii="Palatino Linotype" w:hAnsi="Palatino Linotype"/>
        </w:rPr>
      </w:pPr>
    </w:p>
    <w:p w:rsidR="008A33FB" w:rsidP="00AE5E46" w:rsidRDefault="00FD10BE" w14:paraId="0AFEE6EA" w14:textId="2597A097">
      <w:pPr>
        <w:pStyle w:val="ListParagraph"/>
        <w:numPr>
          <w:ilvl w:val="0"/>
          <w:numId w:val="10"/>
        </w:numPr>
        <w:rPr>
          <w:rFonts w:ascii="Palatino Linotype" w:hAnsi="Palatino Linotype"/>
        </w:rPr>
      </w:pPr>
      <w:r w:rsidRPr="137B2558">
        <w:rPr>
          <w:rFonts w:ascii="Palatino Linotype" w:hAnsi="Palatino Linotype"/>
        </w:rPr>
        <w:t>When</w:t>
      </w:r>
      <w:r w:rsidRPr="137B2558" w:rsidR="008A33FB">
        <w:rPr>
          <w:rFonts w:ascii="Palatino Linotype" w:hAnsi="Palatino Linotype"/>
        </w:rPr>
        <w:t xml:space="preserve"> acquired by Del Oro in 2008, the RID 1 system </w:t>
      </w:r>
      <w:r w:rsidRPr="137B2558" w:rsidR="4E14EBB8">
        <w:rPr>
          <w:rFonts w:ascii="Palatino Linotype" w:hAnsi="Palatino Linotype"/>
        </w:rPr>
        <w:t>experienced</w:t>
      </w:r>
      <w:r w:rsidRPr="137B2558">
        <w:rPr>
          <w:rFonts w:ascii="Palatino Linotype" w:hAnsi="Palatino Linotype"/>
        </w:rPr>
        <w:t xml:space="preserve"> insufficient water supply and high levels of </w:t>
      </w:r>
      <w:r w:rsidRPr="137B2558" w:rsidR="00A04345">
        <w:rPr>
          <w:rFonts w:ascii="Palatino Linotype" w:hAnsi="Palatino Linotype"/>
        </w:rPr>
        <w:t>nitrate and uranium</w:t>
      </w:r>
      <w:r w:rsidRPr="137B2558" w:rsidR="00C50248">
        <w:rPr>
          <w:rFonts w:ascii="Palatino Linotype" w:hAnsi="Palatino Linotype"/>
        </w:rPr>
        <w:t>.</w:t>
      </w:r>
    </w:p>
    <w:p w:rsidRPr="00E5615C" w:rsidR="00E5615C" w:rsidP="00E5615C" w:rsidRDefault="00E5615C" w14:paraId="279DC7F8" w14:textId="77777777">
      <w:pPr>
        <w:pStyle w:val="ListParagraph"/>
        <w:rPr>
          <w:rFonts w:ascii="Palatino Linotype" w:hAnsi="Palatino Linotype"/>
        </w:rPr>
      </w:pPr>
    </w:p>
    <w:p w:rsidR="00E5615C" w:rsidP="00AE5E46" w:rsidRDefault="00BC3238" w14:paraId="75891955" w14:textId="4CBDB093">
      <w:pPr>
        <w:pStyle w:val="ListParagraph"/>
        <w:numPr>
          <w:ilvl w:val="0"/>
          <w:numId w:val="10"/>
        </w:numPr>
        <w:rPr>
          <w:rFonts w:ascii="Palatino Linotype" w:hAnsi="Palatino Linotype"/>
        </w:rPr>
      </w:pPr>
      <w:r>
        <w:rPr>
          <w:rFonts w:ascii="Palatino Linotype" w:hAnsi="Palatino Linotype"/>
        </w:rPr>
        <w:t>In</w:t>
      </w:r>
      <w:r w:rsidR="00B23FBA">
        <w:rPr>
          <w:rFonts w:ascii="Palatino Linotype" w:hAnsi="Palatino Linotype"/>
        </w:rPr>
        <w:t xml:space="preserve"> response</w:t>
      </w:r>
      <w:r>
        <w:rPr>
          <w:rFonts w:ascii="Palatino Linotype" w:hAnsi="Palatino Linotype"/>
        </w:rPr>
        <w:t xml:space="preserve">, </w:t>
      </w:r>
      <w:r w:rsidR="008143E2">
        <w:rPr>
          <w:rFonts w:ascii="Palatino Linotype" w:hAnsi="Palatino Linotype"/>
        </w:rPr>
        <w:t>Del Oro began designing and</w:t>
      </w:r>
      <w:r>
        <w:rPr>
          <w:rFonts w:ascii="Palatino Linotype" w:hAnsi="Palatino Linotype"/>
        </w:rPr>
        <w:t xml:space="preserve"> planning</w:t>
      </w:r>
      <w:r w:rsidR="00A04345">
        <w:rPr>
          <w:rFonts w:ascii="Palatino Linotype" w:hAnsi="Palatino Linotype"/>
        </w:rPr>
        <w:t xml:space="preserve"> </w:t>
      </w:r>
      <w:r w:rsidR="00B23FBA">
        <w:rPr>
          <w:rFonts w:ascii="Palatino Linotype" w:hAnsi="Palatino Linotype"/>
        </w:rPr>
        <w:t xml:space="preserve">in 2008 </w:t>
      </w:r>
      <w:r w:rsidR="00A04345">
        <w:rPr>
          <w:rFonts w:ascii="Palatino Linotype" w:hAnsi="Palatino Linotype"/>
        </w:rPr>
        <w:t>the</w:t>
      </w:r>
      <w:r w:rsidR="00397518">
        <w:rPr>
          <w:rFonts w:ascii="Palatino Linotype" w:hAnsi="Palatino Linotype"/>
        </w:rPr>
        <w:t xml:space="preserve"> Water Treatment Plant Project (Project) </w:t>
      </w:r>
      <w:r w:rsidR="00A04345">
        <w:rPr>
          <w:rFonts w:ascii="Palatino Linotype" w:hAnsi="Palatino Linotype"/>
        </w:rPr>
        <w:t xml:space="preserve">to </w:t>
      </w:r>
      <w:r w:rsidR="00397518">
        <w:rPr>
          <w:rFonts w:ascii="Palatino Linotype" w:hAnsi="Palatino Linotype"/>
        </w:rPr>
        <w:t xml:space="preserve">address </w:t>
      </w:r>
      <w:r w:rsidR="005B123D">
        <w:rPr>
          <w:rFonts w:ascii="Palatino Linotype" w:hAnsi="Palatino Linotype"/>
        </w:rPr>
        <w:t>water supply and quality issues in RID 1.</w:t>
      </w:r>
    </w:p>
    <w:p w:rsidRPr="00A751A0" w:rsidR="00A751A0" w:rsidP="00A751A0" w:rsidRDefault="00A751A0" w14:paraId="4E692ECC" w14:textId="77777777">
      <w:pPr>
        <w:pStyle w:val="ListParagraph"/>
        <w:rPr>
          <w:rFonts w:ascii="Palatino Linotype" w:hAnsi="Palatino Linotype"/>
        </w:rPr>
      </w:pPr>
    </w:p>
    <w:p w:rsidR="0075340F" w:rsidP="0075340F" w:rsidRDefault="00966D71" w14:paraId="093403B7" w14:textId="77777777">
      <w:pPr>
        <w:pStyle w:val="ListParagraph"/>
        <w:numPr>
          <w:ilvl w:val="0"/>
          <w:numId w:val="10"/>
        </w:numPr>
        <w:rPr>
          <w:rFonts w:ascii="Palatino Linotype" w:hAnsi="Palatino Linotype"/>
        </w:rPr>
      </w:pPr>
      <w:r>
        <w:rPr>
          <w:rFonts w:ascii="Palatino Linotype" w:hAnsi="Palatino Linotype"/>
        </w:rPr>
        <w:t>On June 21, 2018, by Resolution (Res.) W-51</w:t>
      </w:r>
      <w:r w:rsidR="00E944BC">
        <w:rPr>
          <w:rFonts w:ascii="Palatino Linotype" w:hAnsi="Palatino Linotype"/>
        </w:rPr>
        <w:t>68</w:t>
      </w:r>
      <w:r w:rsidR="009249F1">
        <w:rPr>
          <w:rFonts w:ascii="Palatino Linotype" w:hAnsi="Palatino Linotype"/>
        </w:rPr>
        <w:t xml:space="preserve">, the Commission authorized </w:t>
      </w:r>
      <w:r w:rsidR="00A751A0">
        <w:rPr>
          <w:rFonts w:ascii="Palatino Linotype" w:hAnsi="Palatino Linotype"/>
        </w:rPr>
        <w:t xml:space="preserve">Del Oro </w:t>
      </w:r>
      <w:r w:rsidR="009249F1">
        <w:rPr>
          <w:rFonts w:ascii="Palatino Linotype" w:hAnsi="Palatino Linotype"/>
        </w:rPr>
        <w:t xml:space="preserve">to </w:t>
      </w:r>
      <w:r w:rsidR="00CD2FBF">
        <w:rPr>
          <w:rFonts w:ascii="Palatino Linotype" w:hAnsi="Palatino Linotype"/>
        </w:rPr>
        <w:t>enter into a Funding Agreement</w:t>
      </w:r>
      <w:r w:rsidR="00227BBF">
        <w:rPr>
          <w:rFonts w:ascii="Palatino Linotype" w:hAnsi="Palatino Linotype"/>
        </w:rPr>
        <w:t xml:space="preserve"> with the State Water Resources Control Board </w:t>
      </w:r>
      <w:r w:rsidR="00751A46">
        <w:rPr>
          <w:rFonts w:ascii="Palatino Linotype" w:hAnsi="Palatino Linotype"/>
        </w:rPr>
        <w:t>(SWRCB)</w:t>
      </w:r>
      <w:r w:rsidR="00CD2FBF">
        <w:rPr>
          <w:rFonts w:ascii="Palatino Linotype" w:hAnsi="Palatino Linotype"/>
        </w:rPr>
        <w:t xml:space="preserve"> to receive</w:t>
      </w:r>
      <w:r w:rsidR="00A751A0">
        <w:rPr>
          <w:rFonts w:ascii="Palatino Linotype" w:hAnsi="Palatino Linotype"/>
        </w:rPr>
        <w:t xml:space="preserve"> a State Revolving Fund (SRF) Loan to finance the Project</w:t>
      </w:r>
      <w:r w:rsidR="00C462B2">
        <w:rPr>
          <w:rFonts w:ascii="Palatino Linotype" w:hAnsi="Palatino Linotype"/>
        </w:rPr>
        <w:t xml:space="preserve"> which had a total cost of </w:t>
      </w:r>
      <w:r w:rsidR="00500F13">
        <w:rPr>
          <w:rFonts w:ascii="Palatino Linotype" w:hAnsi="Palatino Linotype"/>
        </w:rPr>
        <w:t>$5,189,176</w:t>
      </w:r>
      <w:r w:rsidR="00B02882">
        <w:rPr>
          <w:rFonts w:ascii="Palatino Linotype" w:hAnsi="Palatino Linotype"/>
        </w:rPr>
        <w:t>.</w:t>
      </w:r>
    </w:p>
    <w:p w:rsidRPr="0075340F" w:rsidR="0075340F" w:rsidP="0075340F" w:rsidRDefault="0075340F" w14:paraId="2B7F3C21" w14:textId="77777777">
      <w:pPr>
        <w:pStyle w:val="ListParagraph"/>
        <w:rPr>
          <w:rFonts w:ascii="Palatino Linotype" w:hAnsi="Palatino Linotype"/>
        </w:rPr>
      </w:pPr>
    </w:p>
    <w:p w:rsidRPr="0075340F" w:rsidR="00751A46" w:rsidP="0075340F" w:rsidRDefault="00DC763C" w14:paraId="14572473" w14:textId="47C91B95">
      <w:pPr>
        <w:pStyle w:val="ListParagraph"/>
        <w:numPr>
          <w:ilvl w:val="0"/>
          <w:numId w:val="10"/>
        </w:numPr>
        <w:rPr>
          <w:rFonts w:ascii="Palatino Linotype" w:hAnsi="Palatino Linotype"/>
        </w:rPr>
      </w:pPr>
      <w:r w:rsidRPr="0075340F">
        <w:rPr>
          <w:rFonts w:ascii="Palatino Linotype" w:hAnsi="Palatino Linotype"/>
        </w:rPr>
        <w:t xml:space="preserve">Due to delays and redesign requirements by the SWRCB, </w:t>
      </w:r>
      <w:r w:rsidRPr="0075340F" w:rsidR="00C462B2">
        <w:rPr>
          <w:rFonts w:ascii="Palatino Linotype" w:hAnsi="Palatino Linotype"/>
        </w:rPr>
        <w:t xml:space="preserve">the Funding Agreement </w:t>
      </w:r>
      <w:r w:rsidRPr="0075340F" w:rsidR="00500F13">
        <w:rPr>
          <w:rFonts w:ascii="Palatino Linotype" w:hAnsi="Palatino Linotype"/>
        </w:rPr>
        <w:t>was not executed until September 2019</w:t>
      </w:r>
      <w:r w:rsidRPr="0075340F" w:rsidR="001B6112">
        <w:rPr>
          <w:rFonts w:ascii="Palatino Linotype" w:hAnsi="Palatino Linotype"/>
        </w:rPr>
        <w:t xml:space="preserve"> and increased the </w:t>
      </w:r>
      <w:r w:rsidRPr="0075340F" w:rsidR="00966D71">
        <w:rPr>
          <w:rFonts w:ascii="Palatino Linotype" w:hAnsi="Palatino Linotype"/>
        </w:rPr>
        <w:t xml:space="preserve">cost of the Project </w:t>
      </w:r>
      <w:r w:rsidRPr="0075340F" w:rsidR="00326CE8">
        <w:rPr>
          <w:rFonts w:ascii="Palatino Linotype" w:hAnsi="Palatino Linotype"/>
        </w:rPr>
        <w:t>by $3,892,650 for</w:t>
      </w:r>
      <w:r w:rsidRPr="0075340F" w:rsidR="00966D71">
        <w:rPr>
          <w:rFonts w:ascii="Palatino Linotype" w:hAnsi="Palatino Linotype"/>
        </w:rPr>
        <w:t xml:space="preserve"> a new total of $9,081,826.</w:t>
      </w:r>
    </w:p>
    <w:p w:rsidRPr="00777410" w:rsidR="00777410" w:rsidP="00777410" w:rsidRDefault="00777410" w14:paraId="61C9EFA8" w14:textId="77777777">
      <w:pPr>
        <w:pStyle w:val="ListParagraph"/>
        <w:rPr>
          <w:rFonts w:ascii="Palatino Linotype" w:hAnsi="Palatino Linotype"/>
        </w:rPr>
      </w:pPr>
    </w:p>
    <w:p w:rsidR="00A35555" w:rsidP="00AE5E46" w:rsidRDefault="00A35555" w14:paraId="2D40289C" w14:textId="56136D40">
      <w:pPr>
        <w:pStyle w:val="ListParagraph"/>
        <w:numPr>
          <w:ilvl w:val="0"/>
          <w:numId w:val="10"/>
        </w:numPr>
        <w:rPr>
          <w:rFonts w:ascii="Palatino Linotype" w:hAnsi="Palatino Linotype"/>
        </w:rPr>
      </w:pPr>
      <w:r>
        <w:rPr>
          <w:rFonts w:ascii="Palatino Linotype" w:hAnsi="Palatino Linotype"/>
        </w:rPr>
        <w:t>Construction of the Project began in September 2021</w:t>
      </w:r>
      <w:r w:rsidR="00791E69">
        <w:rPr>
          <w:rFonts w:ascii="Palatino Linotype" w:hAnsi="Palatino Linotype"/>
        </w:rPr>
        <w:t>.</w:t>
      </w:r>
    </w:p>
    <w:p w:rsidRPr="00A35555" w:rsidR="00A35555" w:rsidP="00A35555" w:rsidRDefault="00A35555" w14:paraId="427F9BF8" w14:textId="77777777">
      <w:pPr>
        <w:pStyle w:val="ListParagraph"/>
        <w:rPr>
          <w:rFonts w:ascii="Palatino Linotype" w:hAnsi="Palatino Linotype"/>
        </w:rPr>
      </w:pPr>
    </w:p>
    <w:p w:rsidR="00A35555" w:rsidP="00AE5E46" w:rsidRDefault="000D1DC2" w14:paraId="3AA762A1" w14:textId="382BF2BB">
      <w:pPr>
        <w:pStyle w:val="ListParagraph"/>
        <w:numPr>
          <w:ilvl w:val="0"/>
          <w:numId w:val="10"/>
        </w:numPr>
        <w:rPr>
          <w:rFonts w:ascii="Palatino Linotype" w:hAnsi="Palatino Linotype"/>
        </w:rPr>
      </w:pPr>
      <w:r>
        <w:rPr>
          <w:rFonts w:ascii="Palatino Linotype" w:hAnsi="Palatino Linotype"/>
        </w:rPr>
        <w:lastRenderedPageBreak/>
        <w:t xml:space="preserve">On November 18, 2021, by Res. W-5245, the Commission authorized Del Oro to borrow </w:t>
      </w:r>
      <w:r w:rsidR="00DF07AD">
        <w:rPr>
          <w:rFonts w:ascii="Palatino Linotype" w:hAnsi="Palatino Linotype"/>
        </w:rPr>
        <w:t>an</w:t>
      </w:r>
      <w:r w:rsidR="003D4A6B">
        <w:rPr>
          <w:rFonts w:ascii="Palatino Linotype" w:hAnsi="Palatino Linotype"/>
        </w:rPr>
        <w:t xml:space="preserve"> additional $3,892,650 to cover the increase of the Project</w:t>
      </w:r>
      <w:r w:rsidR="008D658F">
        <w:rPr>
          <w:rFonts w:ascii="Palatino Linotype" w:hAnsi="Palatino Linotype"/>
        </w:rPr>
        <w:t xml:space="preserve">. The total SRF </w:t>
      </w:r>
      <w:r w:rsidR="002A1B3A">
        <w:rPr>
          <w:rFonts w:ascii="Palatino Linotype" w:hAnsi="Palatino Linotype"/>
        </w:rPr>
        <w:t>L</w:t>
      </w:r>
      <w:r w:rsidR="008D658F">
        <w:rPr>
          <w:rFonts w:ascii="Palatino Linotype" w:hAnsi="Palatino Linotype"/>
        </w:rPr>
        <w:t>oan was $9,081,826 for a term of 30 years at an interest rate of 1.80%</w:t>
      </w:r>
      <w:r w:rsidR="007B35DE">
        <w:rPr>
          <w:rFonts w:ascii="Palatino Linotype" w:hAnsi="Palatino Linotype"/>
        </w:rPr>
        <w:t>.</w:t>
      </w:r>
    </w:p>
    <w:p w:rsidRPr="002333BD" w:rsidR="002333BD" w:rsidP="002333BD" w:rsidRDefault="002333BD" w14:paraId="018E718C" w14:textId="77777777">
      <w:pPr>
        <w:pStyle w:val="ListParagraph"/>
        <w:rPr>
          <w:rFonts w:ascii="Palatino Linotype" w:hAnsi="Palatino Linotype"/>
        </w:rPr>
      </w:pPr>
    </w:p>
    <w:p w:rsidR="002333BD" w:rsidP="00AE5E46" w:rsidRDefault="00D31D4E" w14:paraId="1A1A6481" w14:textId="3DF80FAC">
      <w:pPr>
        <w:pStyle w:val="ListParagraph"/>
        <w:numPr>
          <w:ilvl w:val="0"/>
          <w:numId w:val="10"/>
        </w:numPr>
        <w:rPr>
          <w:rFonts w:ascii="Palatino Linotype" w:hAnsi="Palatino Linotype"/>
        </w:rPr>
      </w:pPr>
      <w:r w:rsidRPr="667B230F">
        <w:rPr>
          <w:rFonts w:ascii="Palatino Linotype" w:hAnsi="Palatino Linotype"/>
        </w:rPr>
        <w:t>The resulting surcharge</w:t>
      </w:r>
      <w:r w:rsidRPr="667B230F" w:rsidR="0046141F">
        <w:rPr>
          <w:rFonts w:ascii="Palatino Linotype" w:hAnsi="Palatino Linotype"/>
        </w:rPr>
        <w:t xml:space="preserve"> </w:t>
      </w:r>
      <w:r w:rsidRPr="667B230F" w:rsidR="008D595F">
        <w:rPr>
          <w:rFonts w:ascii="Palatino Linotype" w:hAnsi="Palatino Linotype"/>
        </w:rPr>
        <w:t>of</w:t>
      </w:r>
      <w:r w:rsidRPr="667B230F" w:rsidR="0046141F">
        <w:rPr>
          <w:rFonts w:ascii="Palatino Linotype" w:hAnsi="Palatino Linotype"/>
        </w:rPr>
        <w:t xml:space="preserve"> $78</w:t>
      </w:r>
      <w:r w:rsidRPr="667B230F" w:rsidR="00C221FD">
        <w:rPr>
          <w:rFonts w:ascii="Palatino Linotype" w:hAnsi="Palatino Linotype"/>
        </w:rPr>
        <w:t>.</w:t>
      </w:r>
      <w:r w:rsidRPr="667B230F" w:rsidR="0046141F">
        <w:rPr>
          <w:rFonts w:ascii="Palatino Linotype" w:hAnsi="Palatino Linotype"/>
        </w:rPr>
        <w:t>18 per month for a 1-inch</w:t>
      </w:r>
      <w:r w:rsidRPr="667B230F" w:rsidR="00C221FD">
        <w:rPr>
          <w:rFonts w:ascii="Palatino Linotype" w:hAnsi="Palatino Linotype"/>
        </w:rPr>
        <w:t xml:space="preserve"> meter customer was implemented in March 2022</w:t>
      </w:r>
      <w:r w:rsidRPr="667B230F" w:rsidR="00E548AE">
        <w:rPr>
          <w:rFonts w:ascii="Palatino Linotype" w:hAnsi="Palatino Linotype"/>
        </w:rPr>
        <w:t xml:space="preserve"> and applied to RID 1 </w:t>
      </w:r>
      <w:bookmarkStart w:name="_Int_1ICkZDBo" w:id="8"/>
      <w:proofErr w:type="gramStart"/>
      <w:r w:rsidRPr="667B230F" w:rsidR="00E548AE">
        <w:rPr>
          <w:rFonts w:ascii="Palatino Linotype" w:hAnsi="Palatino Linotype"/>
        </w:rPr>
        <w:t>customers</w:t>
      </w:r>
      <w:bookmarkEnd w:id="8"/>
      <w:proofErr w:type="gramEnd"/>
      <w:r w:rsidRPr="667B230F" w:rsidR="00E548AE">
        <w:rPr>
          <w:rFonts w:ascii="Palatino Linotype" w:hAnsi="Palatino Linotype"/>
        </w:rPr>
        <w:t xml:space="preserve"> only.</w:t>
      </w:r>
    </w:p>
    <w:p w:rsidRPr="007B35DE" w:rsidR="007B35DE" w:rsidP="007B35DE" w:rsidRDefault="007B35DE" w14:paraId="2392CF9F" w14:textId="77777777">
      <w:pPr>
        <w:pStyle w:val="ListParagraph"/>
        <w:rPr>
          <w:rFonts w:ascii="Palatino Linotype" w:hAnsi="Palatino Linotype"/>
        </w:rPr>
      </w:pPr>
    </w:p>
    <w:p w:rsidR="007B35DE" w:rsidP="00AE5E46" w:rsidRDefault="00DA59BF" w14:paraId="58E6A69E" w14:textId="334A6BD8">
      <w:pPr>
        <w:pStyle w:val="ListParagraph"/>
        <w:numPr>
          <w:ilvl w:val="0"/>
          <w:numId w:val="10"/>
        </w:numPr>
        <w:rPr>
          <w:rFonts w:ascii="Palatino Linotype" w:hAnsi="Palatino Linotype"/>
        </w:rPr>
      </w:pPr>
      <w:r>
        <w:rPr>
          <w:rFonts w:ascii="Palatino Linotype" w:hAnsi="Palatino Linotype"/>
        </w:rPr>
        <w:t>On November 29, 2022, the SWRCB am</w:t>
      </w:r>
      <w:r w:rsidR="000804C7">
        <w:rPr>
          <w:rFonts w:ascii="Palatino Linotype" w:hAnsi="Palatino Linotype"/>
        </w:rPr>
        <w:t>ended the Funding Agreement</w:t>
      </w:r>
      <w:r w:rsidR="008D595F">
        <w:rPr>
          <w:rFonts w:ascii="Palatino Linotype" w:hAnsi="Palatino Linotype"/>
        </w:rPr>
        <w:t xml:space="preserve">. The </w:t>
      </w:r>
      <w:r w:rsidR="003A3B23">
        <w:rPr>
          <w:rFonts w:ascii="Palatino Linotype" w:hAnsi="Palatino Linotype"/>
        </w:rPr>
        <w:t xml:space="preserve">SRF </w:t>
      </w:r>
      <w:r w:rsidR="002A1B3A">
        <w:rPr>
          <w:rFonts w:ascii="Palatino Linotype" w:hAnsi="Palatino Linotype"/>
        </w:rPr>
        <w:t>L</w:t>
      </w:r>
      <w:r w:rsidR="008D595F">
        <w:rPr>
          <w:rFonts w:ascii="Palatino Linotype" w:hAnsi="Palatino Linotype"/>
        </w:rPr>
        <w:t>oan was reduced to the original amount of $5,189,176</w:t>
      </w:r>
      <w:r w:rsidR="003A3B23">
        <w:rPr>
          <w:rFonts w:ascii="Palatino Linotype" w:hAnsi="Palatino Linotype"/>
        </w:rPr>
        <w:t xml:space="preserve"> while maintaining the</w:t>
      </w:r>
      <w:r w:rsidR="004E00DF">
        <w:rPr>
          <w:rFonts w:ascii="Palatino Linotype" w:hAnsi="Palatino Linotype"/>
        </w:rPr>
        <w:t xml:space="preserve"> interest rate of 1.80% over 30 years. </w:t>
      </w:r>
      <w:r w:rsidR="00F62C10">
        <w:rPr>
          <w:rFonts w:ascii="Palatino Linotype" w:hAnsi="Palatino Linotype"/>
        </w:rPr>
        <w:t xml:space="preserve">The </w:t>
      </w:r>
      <w:r w:rsidR="00DB042A">
        <w:rPr>
          <w:rFonts w:ascii="Palatino Linotype" w:hAnsi="Palatino Linotype"/>
        </w:rPr>
        <w:t>additional</w:t>
      </w:r>
      <w:r w:rsidR="00782D32">
        <w:rPr>
          <w:rFonts w:ascii="Palatino Linotype" w:hAnsi="Palatino Linotype"/>
        </w:rPr>
        <w:t xml:space="preserve"> cost of $3,892,650 was converted into a grant</w:t>
      </w:r>
      <w:r w:rsidR="00501B89">
        <w:rPr>
          <w:rFonts w:ascii="Palatino Linotype" w:hAnsi="Palatino Linotype"/>
        </w:rPr>
        <w:t>.</w:t>
      </w:r>
    </w:p>
    <w:p w:rsidRPr="00501B89" w:rsidR="00501B89" w:rsidP="00501B89" w:rsidRDefault="00501B89" w14:paraId="60C14DDD" w14:textId="77777777">
      <w:pPr>
        <w:pStyle w:val="ListParagraph"/>
        <w:rPr>
          <w:rFonts w:ascii="Palatino Linotype" w:hAnsi="Palatino Linotype"/>
        </w:rPr>
      </w:pPr>
    </w:p>
    <w:p w:rsidR="00AC4835" w:rsidP="00AC4835" w:rsidRDefault="00501B89" w14:paraId="7CA37106" w14:textId="77777777">
      <w:pPr>
        <w:pStyle w:val="ListParagraph"/>
        <w:numPr>
          <w:ilvl w:val="0"/>
          <w:numId w:val="10"/>
        </w:numPr>
        <w:rPr>
          <w:rFonts w:ascii="Palatino Linotype" w:hAnsi="Palatino Linotype"/>
        </w:rPr>
      </w:pPr>
      <w:r>
        <w:rPr>
          <w:rFonts w:ascii="Palatino Linotype" w:hAnsi="Palatino Linotype"/>
        </w:rPr>
        <w:t xml:space="preserve">The Amended Funding Agreement </w:t>
      </w:r>
      <w:r w:rsidR="00C5701A">
        <w:rPr>
          <w:rFonts w:ascii="Palatino Linotype" w:hAnsi="Palatino Linotype"/>
        </w:rPr>
        <w:t xml:space="preserve">established June 1, </w:t>
      </w:r>
      <w:proofErr w:type="gramStart"/>
      <w:r w:rsidR="00C5701A">
        <w:rPr>
          <w:rFonts w:ascii="Palatino Linotype" w:hAnsi="Palatino Linotype"/>
        </w:rPr>
        <w:t>2016</w:t>
      </w:r>
      <w:proofErr w:type="gramEnd"/>
      <w:r w:rsidR="00C5701A">
        <w:rPr>
          <w:rFonts w:ascii="Palatino Linotype" w:hAnsi="Palatino Linotype"/>
        </w:rPr>
        <w:t xml:space="preserve"> to March 31, </w:t>
      </w:r>
      <w:proofErr w:type="gramStart"/>
      <w:r w:rsidR="00C5701A">
        <w:rPr>
          <w:rFonts w:ascii="Palatino Linotype" w:hAnsi="Palatino Linotype"/>
        </w:rPr>
        <w:t>2024</w:t>
      </w:r>
      <w:proofErr w:type="gramEnd"/>
      <w:r w:rsidR="00C5701A">
        <w:rPr>
          <w:rFonts w:ascii="Palatino Linotype" w:hAnsi="Palatino Linotype"/>
        </w:rPr>
        <w:t xml:space="preserve"> as the </w:t>
      </w:r>
      <w:r w:rsidR="00892D7A">
        <w:rPr>
          <w:rFonts w:ascii="Palatino Linotype" w:hAnsi="Palatino Linotype"/>
        </w:rPr>
        <w:t>eligibility</w:t>
      </w:r>
      <w:r w:rsidR="00C5701A">
        <w:rPr>
          <w:rFonts w:ascii="Palatino Linotype" w:hAnsi="Palatino Linotype"/>
        </w:rPr>
        <w:t xml:space="preserve"> period for</w:t>
      </w:r>
      <w:r w:rsidR="00D6305F">
        <w:rPr>
          <w:rFonts w:ascii="Palatino Linotype" w:hAnsi="Palatino Linotype"/>
        </w:rPr>
        <w:t xml:space="preserve"> reimbursement of Project costs.</w:t>
      </w:r>
    </w:p>
    <w:p w:rsidRPr="00AC4835" w:rsidR="00AC4835" w:rsidP="00AC4835" w:rsidRDefault="00AC4835" w14:paraId="2533E00D" w14:textId="77777777">
      <w:pPr>
        <w:pStyle w:val="ListParagraph"/>
        <w:rPr>
          <w:rFonts w:ascii="Palatino Linotype" w:hAnsi="Palatino Linotype"/>
        </w:rPr>
      </w:pPr>
    </w:p>
    <w:p w:rsidRPr="00AC4835" w:rsidR="00AA7780" w:rsidP="00AC4835" w:rsidRDefault="00853525" w14:paraId="7A02C407" w14:textId="18FB8AEB">
      <w:pPr>
        <w:pStyle w:val="ListParagraph"/>
        <w:numPr>
          <w:ilvl w:val="0"/>
          <w:numId w:val="10"/>
        </w:numPr>
        <w:rPr>
          <w:rFonts w:ascii="Palatino Linotype" w:hAnsi="Palatino Linotype"/>
        </w:rPr>
      </w:pPr>
      <w:r w:rsidRPr="667B230F">
        <w:rPr>
          <w:rFonts w:ascii="Palatino Linotype" w:hAnsi="Palatino Linotype"/>
        </w:rPr>
        <w:t>The Project was</w:t>
      </w:r>
      <w:r w:rsidRPr="667B230F" w:rsidR="009B6989">
        <w:rPr>
          <w:rFonts w:ascii="Palatino Linotype" w:hAnsi="Palatino Linotype"/>
        </w:rPr>
        <w:t xml:space="preserve"> </w:t>
      </w:r>
      <w:r w:rsidRPr="667B230F" w:rsidR="00FA7BB6">
        <w:rPr>
          <w:rFonts w:ascii="Palatino Linotype" w:hAnsi="Palatino Linotype"/>
        </w:rPr>
        <w:t xml:space="preserve">fully completed in October </w:t>
      </w:r>
      <w:r w:rsidRPr="667B230F" w:rsidR="009B6989">
        <w:rPr>
          <w:rFonts w:ascii="Palatino Linotype" w:hAnsi="Palatino Linotype"/>
        </w:rPr>
        <w:t>2024</w:t>
      </w:r>
      <w:r w:rsidRPr="667B230F" w:rsidR="57DE43E3">
        <w:rPr>
          <w:rFonts w:ascii="Palatino Linotype" w:hAnsi="Palatino Linotype"/>
        </w:rPr>
        <w:t>,</w:t>
      </w:r>
      <w:r w:rsidRPr="667B230F" w:rsidR="00985B90">
        <w:rPr>
          <w:rFonts w:ascii="Palatino Linotype" w:hAnsi="Palatino Linotype"/>
        </w:rPr>
        <w:t xml:space="preserve"> and the final </w:t>
      </w:r>
      <w:r w:rsidRPr="667B230F" w:rsidR="00DF128B">
        <w:rPr>
          <w:rFonts w:ascii="Palatino Linotype" w:hAnsi="Palatino Linotype"/>
        </w:rPr>
        <w:t xml:space="preserve">SRF </w:t>
      </w:r>
      <w:r w:rsidRPr="667B230F" w:rsidR="002A1B3A">
        <w:rPr>
          <w:rFonts w:ascii="Palatino Linotype" w:hAnsi="Palatino Linotype"/>
        </w:rPr>
        <w:t>L</w:t>
      </w:r>
      <w:r w:rsidRPr="667B230F" w:rsidR="00985B90">
        <w:rPr>
          <w:rFonts w:ascii="Palatino Linotype" w:hAnsi="Palatino Linotype"/>
        </w:rPr>
        <w:t xml:space="preserve">oan amount was </w:t>
      </w:r>
      <w:r w:rsidRPr="667B230F" w:rsidR="002A1B3A">
        <w:rPr>
          <w:rFonts w:ascii="Palatino Linotype" w:hAnsi="Palatino Linotype"/>
        </w:rPr>
        <w:t>lowered</w:t>
      </w:r>
      <w:r w:rsidRPr="667B230F" w:rsidR="00985B90">
        <w:rPr>
          <w:rFonts w:ascii="Palatino Linotype" w:hAnsi="Palatino Linotype"/>
        </w:rPr>
        <w:t xml:space="preserve"> to $4,891,522</w:t>
      </w:r>
      <w:r w:rsidRPr="667B230F" w:rsidR="00893E45">
        <w:rPr>
          <w:rFonts w:ascii="Palatino Linotype" w:hAnsi="Palatino Linotype"/>
        </w:rPr>
        <w:t xml:space="preserve"> with the same terms. The grant of $3,892,650 remained.</w:t>
      </w:r>
    </w:p>
    <w:p w:rsidRPr="005632D6" w:rsidR="005632D6" w:rsidP="005632D6" w:rsidRDefault="005632D6" w14:paraId="448161C5" w14:textId="77777777">
      <w:pPr>
        <w:pStyle w:val="ListParagraph"/>
        <w:rPr>
          <w:rFonts w:ascii="Palatino Linotype" w:hAnsi="Palatino Linotype"/>
        </w:rPr>
      </w:pPr>
    </w:p>
    <w:p w:rsidR="005632D6" w:rsidP="00AC4835" w:rsidRDefault="00AC4835" w14:paraId="44F9F6E4" w14:textId="68B49C46">
      <w:pPr>
        <w:pStyle w:val="ListParagraph"/>
        <w:numPr>
          <w:ilvl w:val="0"/>
          <w:numId w:val="10"/>
        </w:numPr>
        <w:rPr>
          <w:rFonts w:ascii="Palatino Linotype" w:hAnsi="Palatino Linotype"/>
        </w:rPr>
      </w:pPr>
      <w:r>
        <w:rPr>
          <w:rFonts w:ascii="Palatino Linotype" w:hAnsi="Palatino Linotype"/>
        </w:rPr>
        <w:t>From 2011 to May 2016</w:t>
      </w:r>
      <w:r w:rsidR="009A68B5">
        <w:rPr>
          <w:rFonts w:ascii="Palatino Linotype" w:hAnsi="Palatino Linotype"/>
        </w:rPr>
        <w:t xml:space="preserve"> and after March 2024,</w:t>
      </w:r>
      <w:r w:rsidR="00FF4983">
        <w:rPr>
          <w:rFonts w:ascii="Palatino Linotype" w:hAnsi="Palatino Linotype"/>
        </w:rPr>
        <w:t xml:space="preserve"> </w:t>
      </w:r>
      <w:r>
        <w:rPr>
          <w:rFonts w:ascii="Palatino Linotype" w:hAnsi="Palatino Linotype"/>
        </w:rPr>
        <w:t xml:space="preserve">Del Oro incurred Project costs </w:t>
      </w:r>
      <w:r w:rsidR="009A68B5">
        <w:rPr>
          <w:rFonts w:ascii="Palatino Linotype" w:hAnsi="Palatino Linotype"/>
        </w:rPr>
        <w:t xml:space="preserve">totaling </w:t>
      </w:r>
      <w:r w:rsidR="00B508ED">
        <w:rPr>
          <w:rFonts w:ascii="Palatino Linotype" w:hAnsi="Palatino Linotype"/>
        </w:rPr>
        <w:t>$67</w:t>
      </w:r>
      <w:r w:rsidR="00615AAD">
        <w:rPr>
          <w:rFonts w:ascii="Palatino Linotype" w:hAnsi="Palatino Linotype"/>
        </w:rPr>
        <w:t xml:space="preserve">3,055 </w:t>
      </w:r>
      <w:r w:rsidR="00871F23">
        <w:rPr>
          <w:rFonts w:ascii="Palatino Linotype" w:hAnsi="Palatino Linotype"/>
        </w:rPr>
        <w:t xml:space="preserve">that </w:t>
      </w:r>
      <w:r w:rsidR="001372AF">
        <w:rPr>
          <w:rFonts w:ascii="Palatino Linotype" w:hAnsi="Palatino Linotype"/>
        </w:rPr>
        <w:t>did not qualify for</w:t>
      </w:r>
      <w:r w:rsidR="00871F23">
        <w:rPr>
          <w:rFonts w:ascii="Palatino Linotype" w:hAnsi="Palatino Linotype"/>
        </w:rPr>
        <w:t xml:space="preserve"> </w:t>
      </w:r>
      <w:r w:rsidR="001C4FAB">
        <w:rPr>
          <w:rFonts w:ascii="Palatino Linotype" w:hAnsi="Palatino Linotype"/>
        </w:rPr>
        <w:t xml:space="preserve">SRF </w:t>
      </w:r>
      <w:r w:rsidR="00C240B0">
        <w:rPr>
          <w:rFonts w:ascii="Palatino Linotype" w:hAnsi="Palatino Linotype"/>
        </w:rPr>
        <w:t xml:space="preserve">Loan </w:t>
      </w:r>
      <w:r w:rsidR="00871F23">
        <w:rPr>
          <w:rFonts w:ascii="Palatino Linotype" w:hAnsi="Palatino Linotype"/>
        </w:rPr>
        <w:t>reimbursement</w:t>
      </w:r>
      <w:r w:rsidR="00615AAD">
        <w:rPr>
          <w:rFonts w:ascii="Palatino Linotype" w:hAnsi="Palatino Linotype"/>
        </w:rPr>
        <w:t>.</w:t>
      </w:r>
    </w:p>
    <w:p w:rsidRPr="00360D21" w:rsidR="00360D21" w:rsidP="00360D21" w:rsidRDefault="00360D21" w14:paraId="289ACFB6" w14:textId="77777777">
      <w:pPr>
        <w:pStyle w:val="ListParagraph"/>
        <w:rPr>
          <w:rFonts w:ascii="Palatino Linotype" w:hAnsi="Palatino Linotype"/>
        </w:rPr>
      </w:pPr>
    </w:p>
    <w:p w:rsidRPr="00AC4835" w:rsidR="00360D21" w:rsidP="00AC4835" w:rsidRDefault="00360D21" w14:paraId="64F8672B" w14:textId="534DCEC1">
      <w:pPr>
        <w:pStyle w:val="ListParagraph"/>
        <w:numPr>
          <w:ilvl w:val="0"/>
          <w:numId w:val="10"/>
        </w:numPr>
        <w:rPr>
          <w:rFonts w:ascii="Palatino Linotype" w:hAnsi="Palatino Linotype"/>
        </w:rPr>
      </w:pPr>
      <w:r>
        <w:rPr>
          <w:rFonts w:ascii="Palatino Linotype" w:hAnsi="Palatino Linotype"/>
        </w:rPr>
        <w:t xml:space="preserve">The costs </w:t>
      </w:r>
      <w:r w:rsidR="001C0752">
        <w:rPr>
          <w:rFonts w:ascii="Palatino Linotype" w:hAnsi="Palatino Linotype"/>
        </w:rPr>
        <w:t>of $673</w:t>
      </w:r>
      <w:r w:rsidR="006F7DEC">
        <w:rPr>
          <w:rFonts w:ascii="Palatino Linotype" w:hAnsi="Palatino Linotype"/>
        </w:rPr>
        <w:t xml:space="preserve">,055 </w:t>
      </w:r>
      <w:r>
        <w:rPr>
          <w:rFonts w:ascii="Palatino Linotype" w:hAnsi="Palatino Linotype"/>
        </w:rPr>
        <w:t xml:space="preserve">were necessary for the </w:t>
      </w:r>
      <w:r w:rsidR="00673937">
        <w:rPr>
          <w:rFonts w:ascii="Palatino Linotype" w:hAnsi="Palatino Linotype"/>
        </w:rPr>
        <w:t>planning and completion of the Project.</w:t>
      </w:r>
    </w:p>
    <w:p w:rsidRPr="00F93BB7" w:rsidR="00F93BB7" w:rsidP="00F93BB7" w:rsidRDefault="00F93BB7" w14:paraId="1D2A4535" w14:textId="77777777">
      <w:pPr>
        <w:pStyle w:val="ListParagraph"/>
        <w:rPr>
          <w:rFonts w:ascii="Palatino Linotype" w:hAnsi="Palatino Linotype"/>
        </w:rPr>
      </w:pPr>
    </w:p>
    <w:p w:rsidR="00F93BB7" w:rsidP="00AE5E46" w:rsidRDefault="00F93BB7" w14:paraId="35B934C5" w14:textId="04D7A800">
      <w:pPr>
        <w:pStyle w:val="ListParagraph"/>
        <w:numPr>
          <w:ilvl w:val="0"/>
          <w:numId w:val="10"/>
        </w:numPr>
        <w:rPr>
          <w:rFonts w:ascii="Palatino Linotype" w:hAnsi="Palatino Linotype"/>
        </w:rPr>
      </w:pPr>
      <w:r>
        <w:rPr>
          <w:rFonts w:ascii="Palatino Linotype" w:hAnsi="Palatino Linotype"/>
        </w:rPr>
        <w:t>By A</w:t>
      </w:r>
      <w:r w:rsidR="00D75D5C">
        <w:rPr>
          <w:rFonts w:ascii="Palatino Linotype" w:hAnsi="Palatino Linotype"/>
        </w:rPr>
        <w:t>dvice Letter</w:t>
      </w:r>
      <w:r w:rsidR="00357112">
        <w:rPr>
          <w:rFonts w:ascii="Palatino Linotype" w:hAnsi="Palatino Linotype"/>
        </w:rPr>
        <w:t xml:space="preserve"> (AL)</w:t>
      </w:r>
      <w:r w:rsidR="00D75D5C">
        <w:rPr>
          <w:rFonts w:ascii="Palatino Linotype" w:hAnsi="Palatino Linotype"/>
        </w:rPr>
        <w:t xml:space="preserve"> 551, Del Oro requests to decrease the SRF Surcharge</w:t>
      </w:r>
      <w:r w:rsidR="00CA0FDC">
        <w:rPr>
          <w:rFonts w:ascii="Palatino Linotype" w:hAnsi="Palatino Linotype"/>
        </w:rPr>
        <w:t xml:space="preserve"> to reflect the decrease in the SRF Loan from $9,081,826 to $4,891,522</w:t>
      </w:r>
      <w:r w:rsidR="00E860F1">
        <w:rPr>
          <w:rFonts w:ascii="Palatino Linotype" w:hAnsi="Palatino Linotype"/>
        </w:rPr>
        <w:t xml:space="preserve"> and increase base rates t</w:t>
      </w:r>
      <w:r w:rsidR="00AD1FF4">
        <w:rPr>
          <w:rFonts w:ascii="Palatino Linotype" w:hAnsi="Palatino Linotype"/>
        </w:rPr>
        <w:t xml:space="preserve">o </w:t>
      </w:r>
      <w:r w:rsidR="005E4E2B">
        <w:rPr>
          <w:rFonts w:ascii="Palatino Linotype" w:hAnsi="Palatino Linotype"/>
        </w:rPr>
        <w:t>re</w:t>
      </w:r>
      <w:r w:rsidR="00AD1FF4">
        <w:rPr>
          <w:rFonts w:ascii="Palatino Linotype" w:hAnsi="Palatino Linotype"/>
        </w:rPr>
        <w:t xml:space="preserve">cover Project costs </w:t>
      </w:r>
      <w:r w:rsidR="005E4E2B">
        <w:rPr>
          <w:rFonts w:ascii="Palatino Linotype" w:hAnsi="Palatino Linotype"/>
        </w:rPr>
        <w:t>of $67</w:t>
      </w:r>
      <w:r w:rsidR="00AA7780">
        <w:rPr>
          <w:rFonts w:ascii="Palatino Linotype" w:hAnsi="Palatino Linotype"/>
        </w:rPr>
        <w:t xml:space="preserve">3,055 </w:t>
      </w:r>
      <w:r w:rsidR="00630011">
        <w:rPr>
          <w:rFonts w:ascii="Palatino Linotype" w:hAnsi="Palatino Linotype"/>
        </w:rPr>
        <w:t>not covered by the SRF Loan.</w:t>
      </w:r>
    </w:p>
    <w:p w:rsidRPr="00F30F93" w:rsidR="00F30F93" w:rsidP="00F30F93" w:rsidRDefault="00F30F93" w14:paraId="71B009B8" w14:textId="77777777">
      <w:pPr>
        <w:pStyle w:val="ListParagraph"/>
        <w:rPr>
          <w:rFonts w:ascii="Palatino Linotype" w:hAnsi="Palatino Linotype"/>
        </w:rPr>
      </w:pPr>
    </w:p>
    <w:p w:rsidR="00A840DA" w:rsidP="00A840DA" w:rsidRDefault="00075C84" w14:paraId="1FE513A1" w14:textId="0DB91B6B">
      <w:pPr>
        <w:pStyle w:val="ListParagraph"/>
        <w:numPr>
          <w:ilvl w:val="0"/>
          <w:numId w:val="10"/>
        </w:numPr>
        <w:rPr>
          <w:rFonts w:ascii="Palatino Linotype" w:hAnsi="Palatino Linotype"/>
        </w:rPr>
      </w:pPr>
      <w:r>
        <w:rPr>
          <w:rFonts w:ascii="Palatino Linotype" w:hAnsi="Palatino Linotype"/>
        </w:rPr>
        <w:t xml:space="preserve">There were twenty-four (24) protests received for AL 551 that expressed concerns about Del Oro’s </w:t>
      </w:r>
      <w:r w:rsidR="00CD3305">
        <w:rPr>
          <w:rFonts w:ascii="Palatino Linotype" w:hAnsi="Palatino Linotype"/>
        </w:rPr>
        <w:t>requests,</w:t>
      </w:r>
      <w:r w:rsidR="00A840DA">
        <w:rPr>
          <w:rFonts w:ascii="Palatino Linotype" w:hAnsi="Palatino Linotype"/>
        </w:rPr>
        <w:t xml:space="preserve"> and </w:t>
      </w:r>
      <w:r w:rsidRPr="00A840DA">
        <w:rPr>
          <w:rFonts w:ascii="Palatino Linotype" w:hAnsi="Palatino Linotype"/>
        </w:rPr>
        <w:t>Del Oro provided a response to the protests in a timely manner.</w:t>
      </w:r>
    </w:p>
    <w:p w:rsidRPr="00A840DA" w:rsidR="00A840DA" w:rsidP="00A840DA" w:rsidRDefault="00A840DA" w14:paraId="322EBEDD" w14:textId="77777777">
      <w:pPr>
        <w:pStyle w:val="ListParagraph"/>
        <w:rPr>
          <w:rFonts w:ascii="Palatino Linotype" w:hAnsi="Palatino Linotype"/>
        </w:rPr>
      </w:pPr>
    </w:p>
    <w:p w:rsidRPr="00A840DA" w:rsidR="00F30F93" w:rsidP="00A840DA" w:rsidRDefault="00042DB0" w14:paraId="65B1D11C" w14:textId="6D4E9415">
      <w:pPr>
        <w:pStyle w:val="ListParagraph"/>
        <w:numPr>
          <w:ilvl w:val="0"/>
          <w:numId w:val="10"/>
        </w:numPr>
        <w:rPr>
          <w:rFonts w:ascii="Palatino Linotype" w:hAnsi="Palatino Linotype"/>
        </w:rPr>
      </w:pPr>
      <w:r w:rsidRPr="00A840DA">
        <w:rPr>
          <w:rFonts w:ascii="Palatino Linotype" w:hAnsi="Palatino Linotype"/>
        </w:rPr>
        <w:t>The SRF Surcharge w</w:t>
      </w:r>
      <w:r w:rsidR="000B6DE5">
        <w:rPr>
          <w:rFonts w:ascii="Palatino Linotype" w:hAnsi="Palatino Linotype"/>
        </w:rPr>
        <w:t>ill</w:t>
      </w:r>
      <w:r w:rsidRPr="00A840DA" w:rsidR="006E7A7F">
        <w:rPr>
          <w:rFonts w:ascii="Palatino Linotype" w:hAnsi="Palatino Linotype"/>
        </w:rPr>
        <w:t xml:space="preserve"> decrease from $78.18 to $45.51 per month for a 1-</w:t>
      </w:r>
      <w:r w:rsidRPr="00A840DA" w:rsidR="00C75DBC">
        <w:rPr>
          <w:rFonts w:ascii="Palatino Linotype" w:hAnsi="Palatino Linotype"/>
        </w:rPr>
        <w:t>inch metered customer.</w:t>
      </w:r>
    </w:p>
    <w:p w:rsidRPr="00C75DBC" w:rsidR="00C75DBC" w:rsidP="00C75DBC" w:rsidRDefault="00C75DBC" w14:paraId="728BFDC9" w14:textId="77777777">
      <w:pPr>
        <w:pStyle w:val="ListParagraph"/>
        <w:rPr>
          <w:rFonts w:ascii="Palatino Linotype" w:hAnsi="Palatino Linotype"/>
        </w:rPr>
      </w:pPr>
    </w:p>
    <w:p w:rsidR="00C75DBC" w:rsidP="00AE5E46" w:rsidRDefault="00C75DBC" w14:paraId="6D084D57" w14:textId="051D876F">
      <w:pPr>
        <w:pStyle w:val="ListParagraph"/>
        <w:numPr>
          <w:ilvl w:val="0"/>
          <w:numId w:val="10"/>
        </w:numPr>
        <w:rPr>
          <w:rFonts w:ascii="Palatino Linotype" w:hAnsi="Palatino Linotype"/>
        </w:rPr>
      </w:pPr>
      <w:r>
        <w:rPr>
          <w:rFonts w:ascii="Palatino Linotype" w:hAnsi="Palatino Linotype"/>
        </w:rPr>
        <w:t xml:space="preserve">Del Oro should be authorized </w:t>
      </w:r>
      <w:r w:rsidR="005073F5">
        <w:rPr>
          <w:rFonts w:ascii="Palatino Linotype" w:hAnsi="Palatino Linotype"/>
        </w:rPr>
        <w:t>to decrease the SRF Surcharge to reflect the decrease of the SRF Loan.</w:t>
      </w:r>
    </w:p>
    <w:p w:rsidRPr="005073F5" w:rsidR="005073F5" w:rsidP="005073F5" w:rsidRDefault="005073F5" w14:paraId="74095302" w14:textId="77777777">
      <w:pPr>
        <w:pStyle w:val="ListParagraph"/>
        <w:rPr>
          <w:rFonts w:ascii="Palatino Linotype" w:hAnsi="Palatino Linotype"/>
        </w:rPr>
      </w:pPr>
    </w:p>
    <w:p w:rsidR="005073F5" w:rsidP="00AE5E46" w:rsidRDefault="00C22A83" w14:paraId="5B1FF510" w14:textId="66E3EBCF">
      <w:pPr>
        <w:pStyle w:val="ListParagraph"/>
        <w:numPr>
          <w:ilvl w:val="0"/>
          <w:numId w:val="10"/>
        </w:numPr>
        <w:rPr>
          <w:rFonts w:ascii="Palatino Linotype" w:hAnsi="Palatino Linotype"/>
        </w:rPr>
      </w:pPr>
      <w:r>
        <w:rPr>
          <w:rFonts w:ascii="Palatino Linotype" w:hAnsi="Palatino Linotype"/>
        </w:rPr>
        <w:t xml:space="preserve">Del Oro has accumulated excess funds in its SRF Surcharge fiscal account </w:t>
      </w:r>
      <w:r w:rsidR="003D14A8">
        <w:rPr>
          <w:rFonts w:ascii="Palatino Linotype" w:hAnsi="Palatino Linotype"/>
        </w:rPr>
        <w:t>and</w:t>
      </w:r>
      <w:r w:rsidR="00F009A0">
        <w:rPr>
          <w:rFonts w:ascii="Palatino Linotype" w:hAnsi="Palatino Linotype"/>
        </w:rPr>
        <w:t xml:space="preserve"> </w:t>
      </w:r>
      <w:r w:rsidR="00E97A1A">
        <w:rPr>
          <w:rFonts w:ascii="Palatino Linotype" w:hAnsi="Palatino Linotype"/>
        </w:rPr>
        <w:t xml:space="preserve">is </w:t>
      </w:r>
      <w:r w:rsidR="00560A02">
        <w:rPr>
          <w:rFonts w:ascii="Palatino Linotype" w:hAnsi="Palatino Linotype"/>
        </w:rPr>
        <w:t>request</w:t>
      </w:r>
      <w:r w:rsidR="00CE3B09">
        <w:rPr>
          <w:rFonts w:ascii="Palatino Linotype" w:hAnsi="Palatino Linotype"/>
        </w:rPr>
        <w:t>ing</w:t>
      </w:r>
      <w:r w:rsidR="00E97A1A">
        <w:rPr>
          <w:rFonts w:ascii="Palatino Linotype" w:hAnsi="Palatino Linotype"/>
        </w:rPr>
        <w:t xml:space="preserve"> SWRCB approval to apply the excess funds to reduce the remaining SRF Loan balance.</w:t>
      </w:r>
    </w:p>
    <w:p w:rsidRPr="00560A02" w:rsidR="00560A02" w:rsidP="00560A02" w:rsidRDefault="00560A02" w14:paraId="16C58875" w14:textId="77777777">
      <w:pPr>
        <w:pStyle w:val="ListParagraph"/>
        <w:rPr>
          <w:rFonts w:ascii="Palatino Linotype" w:hAnsi="Palatino Linotype"/>
        </w:rPr>
      </w:pPr>
    </w:p>
    <w:p w:rsidR="00560A02" w:rsidP="00AE5E46" w:rsidRDefault="00535158" w14:paraId="56BC7446" w14:textId="62B57468">
      <w:pPr>
        <w:pStyle w:val="ListParagraph"/>
        <w:numPr>
          <w:ilvl w:val="0"/>
          <w:numId w:val="10"/>
        </w:numPr>
        <w:rPr>
          <w:rFonts w:ascii="Palatino Linotype" w:hAnsi="Palatino Linotype"/>
        </w:rPr>
      </w:pPr>
      <w:r>
        <w:rPr>
          <w:rFonts w:ascii="Palatino Linotype" w:hAnsi="Palatino Linotype"/>
        </w:rPr>
        <w:t>Del Oro should notify Water Division</w:t>
      </w:r>
      <w:r w:rsidR="00292838">
        <w:rPr>
          <w:rFonts w:ascii="Palatino Linotype" w:hAnsi="Palatino Linotype"/>
        </w:rPr>
        <w:t xml:space="preserve"> </w:t>
      </w:r>
      <w:r w:rsidR="00A25722">
        <w:rPr>
          <w:rFonts w:ascii="Palatino Linotype" w:hAnsi="Palatino Linotype"/>
        </w:rPr>
        <w:t>when the SWRCB determines the appropriate course of action</w:t>
      </w:r>
      <w:r w:rsidR="00EB11DC">
        <w:rPr>
          <w:rFonts w:ascii="Palatino Linotype" w:hAnsi="Palatino Linotype"/>
        </w:rPr>
        <w:t xml:space="preserve"> and </w:t>
      </w:r>
      <w:proofErr w:type="gramStart"/>
      <w:r w:rsidR="00EB11DC">
        <w:rPr>
          <w:rFonts w:ascii="Palatino Linotype" w:hAnsi="Palatino Linotype"/>
        </w:rPr>
        <w:t>se</w:t>
      </w:r>
      <w:r w:rsidR="00756C62">
        <w:rPr>
          <w:rFonts w:ascii="Palatino Linotype" w:hAnsi="Palatino Linotype"/>
        </w:rPr>
        <w:t>ek</w:t>
      </w:r>
      <w:proofErr w:type="gramEnd"/>
      <w:r w:rsidR="00756C62">
        <w:rPr>
          <w:rFonts w:ascii="Palatino Linotype" w:hAnsi="Palatino Linotype"/>
        </w:rPr>
        <w:t xml:space="preserve"> Commission authorization to further reduce the SRF Surcharge.</w:t>
      </w:r>
    </w:p>
    <w:p w:rsidRPr="00871F23" w:rsidR="00871F23" w:rsidP="00871F23" w:rsidRDefault="00871F23" w14:paraId="7CF5EED8" w14:textId="77777777">
      <w:pPr>
        <w:pStyle w:val="ListParagraph"/>
        <w:rPr>
          <w:rFonts w:ascii="Palatino Linotype" w:hAnsi="Palatino Linotype"/>
        </w:rPr>
      </w:pPr>
    </w:p>
    <w:p w:rsidR="00871F23" w:rsidP="00AE5E46" w:rsidRDefault="00871F23" w14:paraId="0BEF78B2" w14:textId="2BE46F00">
      <w:pPr>
        <w:pStyle w:val="ListParagraph"/>
        <w:numPr>
          <w:ilvl w:val="0"/>
          <w:numId w:val="10"/>
        </w:numPr>
        <w:rPr>
          <w:rFonts w:ascii="Palatino Linotype" w:hAnsi="Palatino Linotype"/>
        </w:rPr>
      </w:pPr>
      <w:r w:rsidRPr="1050C628">
        <w:rPr>
          <w:rFonts w:ascii="Palatino Linotype" w:hAnsi="Palatino Linotype"/>
        </w:rPr>
        <w:t xml:space="preserve">The </w:t>
      </w:r>
      <w:proofErr w:type="gramStart"/>
      <w:r w:rsidRPr="1050C628">
        <w:rPr>
          <w:rFonts w:ascii="Palatino Linotype" w:hAnsi="Palatino Linotype"/>
        </w:rPr>
        <w:t>rate base</w:t>
      </w:r>
      <w:proofErr w:type="gramEnd"/>
      <w:r w:rsidRPr="1050C628">
        <w:rPr>
          <w:rFonts w:ascii="Palatino Linotype" w:hAnsi="Palatino Linotype"/>
        </w:rPr>
        <w:t xml:space="preserve"> offset of $673,055 w</w:t>
      </w:r>
      <w:r w:rsidRPr="1050C628" w:rsidR="00F26BB6">
        <w:rPr>
          <w:rFonts w:ascii="Palatino Linotype" w:hAnsi="Palatino Linotype"/>
        </w:rPr>
        <w:t>ill</w:t>
      </w:r>
      <w:r w:rsidRPr="1050C628">
        <w:rPr>
          <w:rFonts w:ascii="Palatino Linotype" w:hAnsi="Palatino Linotype"/>
        </w:rPr>
        <w:t xml:space="preserve"> increase </w:t>
      </w:r>
      <w:r w:rsidRPr="1050C628" w:rsidR="00DB443C">
        <w:rPr>
          <w:rFonts w:ascii="Palatino Linotype" w:hAnsi="Palatino Linotype"/>
        </w:rPr>
        <w:t xml:space="preserve">River Island’s </w:t>
      </w:r>
      <w:r w:rsidRPr="1050C628" w:rsidR="00F26BB6">
        <w:rPr>
          <w:rFonts w:ascii="Palatino Linotype" w:hAnsi="Palatino Linotype"/>
        </w:rPr>
        <w:t xml:space="preserve">annual </w:t>
      </w:r>
      <w:r w:rsidRPr="1050C628" w:rsidR="00DB443C">
        <w:rPr>
          <w:rFonts w:ascii="Palatino Linotype" w:hAnsi="Palatino Linotype"/>
        </w:rPr>
        <w:t>revenue requirement by $98,686</w:t>
      </w:r>
      <w:r w:rsidRPr="1050C628" w:rsidR="002843FE">
        <w:rPr>
          <w:rFonts w:ascii="Palatino Linotype" w:hAnsi="Palatino Linotype"/>
        </w:rPr>
        <w:t>,</w:t>
      </w:r>
      <w:r w:rsidRPr="1050C628" w:rsidR="00DB443C">
        <w:rPr>
          <w:rFonts w:ascii="Palatino Linotype" w:hAnsi="Palatino Linotype"/>
        </w:rPr>
        <w:t xml:space="preserve"> or 12.9%.</w:t>
      </w:r>
    </w:p>
    <w:p w:rsidRPr="009E2D33" w:rsidR="009E2D33" w:rsidP="009E2D33" w:rsidRDefault="009E2D33" w14:paraId="6B320BFD" w14:textId="77777777">
      <w:pPr>
        <w:pStyle w:val="ListParagraph"/>
        <w:rPr>
          <w:rFonts w:ascii="Palatino Linotype" w:hAnsi="Palatino Linotype"/>
        </w:rPr>
      </w:pPr>
    </w:p>
    <w:p w:rsidR="009E2D33" w:rsidP="00AE5E46" w:rsidRDefault="00C81C88" w14:paraId="647803AE" w14:textId="1DFB2346">
      <w:pPr>
        <w:pStyle w:val="ListParagraph"/>
        <w:numPr>
          <w:ilvl w:val="0"/>
          <w:numId w:val="10"/>
        </w:numPr>
        <w:rPr>
          <w:rFonts w:ascii="Palatino Linotype" w:hAnsi="Palatino Linotype"/>
        </w:rPr>
      </w:pPr>
      <w:r w:rsidRPr="1050C628">
        <w:rPr>
          <w:rFonts w:ascii="Palatino Linotype" w:hAnsi="Palatino Linotype"/>
        </w:rPr>
        <w:t>Monthly b</w:t>
      </w:r>
      <w:r w:rsidRPr="1050C628" w:rsidR="009E2D33">
        <w:rPr>
          <w:rFonts w:ascii="Palatino Linotype" w:hAnsi="Palatino Linotype"/>
        </w:rPr>
        <w:t xml:space="preserve">ase rates </w:t>
      </w:r>
      <w:r w:rsidRPr="1050C628" w:rsidR="008516AB">
        <w:rPr>
          <w:rFonts w:ascii="Palatino Linotype" w:hAnsi="Palatino Linotype"/>
        </w:rPr>
        <w:t>for a 1-inch customer with an</w:t>
      </w:r>
      <w:r w:rsidRPr="1050C628" w:rsidR="005D470D">
        <w:rPr>
          <w:rFonts w:ascii="Palatino Linotype" w:hAnsi="Palatino Linotype"/>
        </w:rPr>
        <w:t xml:space="preserve"> average usage of </w:t>
      </w:r>
      <w:r w:rsidRPr="1050C628" w:rsidR="01B2441D">
        <w:rPr>
          <w:rFonts w:ascii="Palatino Linotype" w:hAnsi="Palatino Linotype"/>
        </w:rPr>
        <w:t>26</w:t>
      </w:r>
      <w:r w:rsidRPr="1050C628" w:rsidR="005D470D">
        <w:rPr>
          <w:rFonts w:ascii="Palatino Linotype" w:hAnsi="Palatino Linotype"/>
        </w:rPr>
        <w:t xml:space="preserve"> CCF will increase by $2</w:t>
      </w:r>
      <w:r w:rsidRPr="1050C628" w:rsidR="00975513">
        <w:rPr>
          <w:rFonts w:ascii="Palatino Linotype" w:hAnsi="Palatino Linotype"/>
        </w:rPr>
        <w:t>2.</w:t>
      </w:r>
      <w:r w:rsidRPr="1050C628" w:rsidR="2DC1DE84">
        <w:rPr>
          <w:rFonts w:ascii="Palatino Linotype" w:hAnsi="Palatino Linotype"/>
        </w:rPr>
        <w:t>65</w:t>
      </w:r>
      <w:r w:rsidRPr="1050C628" w:rsidR="002843FE">
        <w:rPr>
          <w:rFonts w:ascii="Palatino Linotype" w:hAnsi="Palatino Linotype"/>
        </w:rPr>
        <w:t>,</w:t>
      </w:r>
      <w:r w:rsidRPr="1050C628" w:rsidR="005D470D">
        <w:rPr>
          <w:rFonts w:ascii="Palatino Linotype" w:hAnsi="Palatino Linotype"/>
        </w:rPr>
        <w:t xml:space="preserve"> or 12.9</w:t>
      </w:r>
      <w:r w:rsidRPr="1050C628" w:rsidR="3854A59A">
        <w:rPr>
          <w:rFonts w:ascii="Palatino Linotype" w:hAnsi="Palatino Linotype"/>
        </w:rPr>
        <w:t>%</w:t>
      </w:r>
      <w:r w:rsidRPr="1050C628" w:rsidR="002843FE">
        <w:rPr>
          <w:rFonts w:ascii="Palatino Linotype" w:hAnsi="Palatino Linotype"/>
        </w:rPr>
        <w:t>,</w:t>
      </w:r>
      <w:r w:rsidRPr="1050C628">
        <w:rPr>
          <w:rFonts w:ascii="Palatino Linotype" w:hAnsi="Palatino Linotype"/>
        </w:rPr>
        <w:t xml:space="preserve"> from $1</w:t>
      </w:r>
      <w:r w:rsidRPr="1050C628" w:rsidR="003E4ACB">
        <w:rPr>
          <w:rFonts w:ascii="Palatino Linotype" w:hAnsi="Palatino Linotype"/>
        </w:rPr>
        <w:t>75.</w:t>
      </w:r>
      <w:r w:rsidRPr="1050C628" w:rsidR="56FEFDA3">
        <w:rPr>
          <w:rFonts w:ascii="Palatino Linotype" w:hAnsi="Palatino Linotype"/>
        </w:rPr>
        <w:t>80</w:t>
      </w:r>
      <w:r w:rsidRPr="1050C628">
        <w:rPr>
          <w:rFonts w:ascii="Palatino Linotype" w:hAnsi="Palatino Linotype"/>
        </w:rPr>
        <w:t xml:space="preserve"> to $</w:t>
      </w:r>
      <w:r w:rsidRPr="1050C628" w:rsidR="003E4ACB">
        <w:rPr>
          <w:rFonts w:ascii="Palatino Linotype" w:hAnsi="Palatino Linotype"/>
        </w:rPr>
        <w:t>198.</w:t>
      </w:r>
      <w:r w:rsidRPr="1050C628" w:rsidR="56FEFDA3">
        <w:rPr>
          <w:rFonts w:ascii="Palatino Linotype" w:hAnsi="Palatino Linotype"/>
        </w:rPr>
        <w:t>44</w:t>
      </w:r>
      <w:r w:rsidRPr="1050C628">
        <w:rPr>
          <w:rFonts w:ascii="Palatino Linotype" w:hAnsi="Palatino Linotype"/>
        </w:rPr>
        <w:t>.</w:t>
      </w:r>
    </w:p>
    <w:p w:rsidRPr="001A1009" w:rsidR="001A1009" w:rsidP="001A1009" w:rsidRDefault="001A1009" w14:paraId="535C211A" w14:textId="77777777">
      <w:pPr>
        <w:pStyle w:val="ListParagraph"/>
        <w:rPr>
          <w:rFonts w:ascii="Palatino Linotype" w:hAnsi="Palatino Linotype"/>
        </w:rPr>
      </w:pPr>
    </w:p>
    <w:p w:rsidR="001A1009" w:rsidP="00AE5E46" w:rsidRDefault="003A3DD7" w14:paraId="68DBCD34" w14:textId="23421627">
      <w:pPr>
        <w:pStyle w:val="ListParagraph"/>
        <w:numPr>
          <w:ilvl w:val="0"/>
          <w:numId w:val="10"/>
        </w:numPr>
        <w:rPr>
          <w:rFonts w:ascii="Palatino Linotype" w:hAnsi="Palatino Linotype"/>
        </w:rPr>
      </w:pPr>
      <w:r>
        <w:rPr>
          <w:rFonts w:ascii="Palatino Linotype" w:hAnsi="Palatino Linotype"/>
        </w:rPr>
        <w:t xml:space="preserve">The rate base offset should be authorized as Del Oro demonstrated efforts to </w:t>
      </w:r>
      <w:r w:rsidR="00001F92">
        <w:rPr>
          <w:rFonts w:ascii="Palatino Linotype" w:hAnsi="Palatino Linotype"/>
        </w:rPr>
        <w:t xml:space="preserve">have the </w:t>
      </w:r>
      <w:r w:rsidR="005A04B6">
        <w:rPr>
          <w:rFonts w:ascii="Palatino Linotype" w:hAnsi="Palatino Linotype"/>
        </w:rPr>
        <w:t>S</w:t>
      </w:r>
      <w:r w:rsidR="00154A65">
        <w:rPr>
          <w:rFonts w:ascii="Palatino Linotype" w:hAnsi="Palatino Linotype"/>
        </w:rPr>
        <w:t>WRCB cover costs prior to the eligibi</w:t>
      </w:r>
      <w:r w:rsidR="00800D35">
        <w:rPr>
          <w:rFonts w:ascii="Palatino Linotype" w:hAnsi="Palatino Linotype"/>
        </w:rPr>
        <w:t>lity</w:t>
      </w:r>
      <w:r w:rsidR="00154A65">
        <w:rPr>
          <w:rFonts w:ascii="Palatino Linotype" w:hAnsi="Palatino Linotype"/>
        </w:rPr>
        <w:t xml:space="preserve"> period and costs</w:t>
      </w:r>
      <w:r w:rsidR="005E1683">
        <w:rPr>
          <w:rFonts w:ascii="Palatino Linotype" w:hAnsi="Palatino Linotype"/>
        </w:rPr>
        <w:t xml:space="preserve"> </w:t>
      </w:r>
      <w:r w:rsidR="00800D35">
        <w:rPr>
          <w:rFonts w:ascii="Palatino Linotype" w:hAnsi="Palatino Linotype"/>
        </w:rPr>
        <w:t>after the eligibility period were beyond the control of Del Oro.</w:t>
      </w:r>
    </w:p>
    <w:p w:rsidRPr="008D5544" w:rsidR="008D5544" w:rsidP="008D5544" w:rsidRDefault="008D5544" w14:paraId="31436469" w14:textId="77777777">
      <w:pPr>
        <w:pStyle w:val="ListParagraph"/>
        <w:rPr>
          <w:rFonts w:ascii="Palatino Linotype" w:hAnsi="Palatino Linotype"/>
        </w:rPr>
      </w:pPr>
    </w:p>
    <w:p w:rsidR="008D5544" w:rsidP="00AE5E46" w:rsidRDefault="008D5544" w14:paraId="2100A840" w14:textId="5EF9F8D8">
      <w:pPr>
        <w:pStyle w:val="ListParagraph"/>
        <w:numPr>
          <w:ilvl w:val="0"/>
          <w:numId w:val="10"/>
        </w:numPr>
        <w:rPr>
          <w:rFonts w:ascii="Palatino Linotype" w:hAnsi="Palatino Linotype"/>
        </w:rPr>
      </w:pPr>
      <w:r w:rsidRPr="667B230F">
        <w:rPr>
          <w:rFonts w:ascii="Palatino Linotype" w:hAnsi="Palatino Linotype"/>
        </w:rPr>
        <w:t xml:space="preserve">The SRF Surcharge only applies to RID 1 </w:t>
      </w:r>
      <w:bookmarkStart w:name="_Int_SJ1PQo2c" w:id="9"/>
      <w:proofErr w:type="gramStart"/>
      <w:r w:rsidRPr="667B230F">
        <w:rPr>
          <w:rFonts w:ascii="Palatino Linotype" w:hAnsi="Palatino Linotype"/>
        </w:rPr>
        <w:t>customers</w:t>
      </w:r>
      <w:bookmarkEnd w:id="9"/>
      <w:proofErr w:type="gramEnd"/>
      <w:r w:rsidRPr="667B230F" w:rsidR="00E95A2B">
        <w:rPr>
          <w:rFonts w:ascii="Palatino Linotype" w:hAnsi="Palatino Linotype"/>
        </w:rPr>
        <w:t>, who</w:t>
      </w:r>
      <w:r w:rsidRPr="667B230F" w:rsidR="00644703">
        <w:rPr>
          <w:rFonts w:ascii="Palatino Linotype" w:hAnsi="Palatino Linotype"/>
        </w:rPr>
        <w:t xml:space="preserve"> would see an overall monthly bill decrease of $8.58 or -3.2% from $265.18 to $256.60</w:t>
      </w:r>
      <w:r w:rsidRPr="667B230F" w:rsidR="00E95A2B">
        <w:rPr>
          <w:rFonts w:ascii="Palatino Linotype" w:hAnsi="Palatino Linotype"/>
        </w:rPr>
        <w:t xml:space="preserve"> when applying both the SRF Surcharge </w:t>
      </w:r>
      <w:bookmarkStart w:name="_Int_ZrnnhDYA" w:id="10"/>
      <w:r w:rsidRPr="667B230F" w:rsidR="00E95A2B">
        <w:rPr>
          <w:rFonts w:ascii="Palatino Linotype" w:hAnsi="Palatino Linotype"/>
        </w:rPr>
        <w:t>decrease</w:t>
      </w:r>
      <w:bookmarkEnd w:id="10"/>
      <w:r w:rsidRPr="667B230F" w:rsidR="00E95A2B">
        <w:rPr>
          <w:rFonts w:ascii="Palatino Linotype" w:hAnsi="Palatino Linotype"/>
        </w:rPr>
        <w:t xml:space="preserve"> and rate base offset increase.</w:t>
      </w:r>
    </w:p>
    <w:p w:rsidRPr="004F663B" w:rsidR="004F663B" w:rsidP="004F663B" w:rsidRDefault="004F663B" w14:paraId="6F12BA31" w14:textId="77777777">
      <w:pPr>
        <w:pStyle w:val="ListParagraph"/>
        <w:rPr>
          <w:rFonts w:ascii="Palatino Linotype" w:hAnsi="Palatino Linotype"/>
        </w:rPr>
      </w:pPr>
    </w:p>
    <w:p w:rsidR="004F663B" w:rsidP="00AE5E46" w:rsidRDefault="004F663B" w14:paraId="02FAEAEA" w14:textId="13F4370A">
      <w:pPr>
        <w:pStyle w:val="ListParagraph"/>
        <w:numPr>
          <w:ilvl w:val="0"/>
          <w:numId w:val="10"/>
        </w:numPr>
        <w:rPr>
          <w:rFonts w:ascii="Palatino Linotype" w:hAnsi="Palatino Linotype"/>
        </w:rPr>
      </w:pPr>
      <w:r>
        <w:rPr>
          <w:rFonts w:ascii="Palatino Linotype" w:hAnsi="Palatino Linotype"/>
        </w:rPr>
        <w:t xml:space="preserve">Del Oro should be authorized to file a supplement to AL 551 to </w:t>
      </w:r>
      <w:r w:rsidR="002E0241">
        <w:rPr>
          <w:rFonts w:ascii="Palatino Linotype" w:hAnsi="Palatino Linotype"/>
        </w:rPr>
        <w:t>implement</w:t>
      </w:r>
      <w:r>
        <w:rPr>
          <w:rFonts w:ascii="Palatino Linotype" w:hAnsi="Palatino Linotype"/>
        </w:rPr>
        <w:t xml:space="preserve"> the </w:t>
      </w:r>
      <w:r w:rsidR="00E51AD2">
        <w:rPr>
          <w:rFonts w:ascii="Palatino Linotype" w:hAnsi="Palatino Linotype"/>
        </w:rPr>
        <w:t>revised</w:t>
      </w:r>
      <w:r>
        <w:rPr>
          <w:rFonts w:ascii="Palatino Linotype" w:hAnsi="Palatino Linotype"/>
        </w:rPr>
        <w:t xml:space="preserve"> </w:t>
      </w:r>
      <w:r w:rsidR="00A45BE9">
        <w:rPr>
          <w:rFonts w:ascii="Palatino Linotype" w:hAnsi="Palatino Linotype"/>
        </w:rPr>
        <w:t xml:space="preserve">rate schedules </w:t>
      </w:r>
      <w:r w:rsidR="004A6A11">
        <w:rPr>
          <w:rFonts w:ascii="Palatino Linotype" w:hAnsi="Palatino Linotype"/>
        </w:rPr>
        <w:t xml:space="preserve">attached </w:t>
      </w:r>
      <w:r w:rsidR="00E562EA">
        <w:rPr>
          <w:rFonts w:ascii="Palatino Linotype" w:hAnsi="Palatino Linotype"/>
        </w:rPr>
        <w:t>to</w:t>
      </w:r>
      <w:r w:rsidR="004A6A11">
        <w:rPr>
          <w:rFonts w:ascii="Palatino Linotype" w:hAnsi="Palatino Linotype"/>
        </w:rPr>
        <w:t xml:space="preserve"> AL 551 </w:t>
      </w:r>
      <w:r w:rsidR="0093098B">
        <w:rPr>
          <w:rFonts w:ascii="Palatino Linotype" w:hAnsi="Palatino Linotype"/>
        </w:rPr>
        <w:t xml:space="preserve">effective </w:t>
      </w:r>
      <w:r w:rsidR="00385C5A">
        <w:rPr>
          <w:rFonts w:ascii="Palatino Linotype" w:hAnsi="Palatino Linotype"/>
        </w:rPr>
        <w:t>the date of filing of the supplement.</w:t>
      </w:r>
    </w:p>
    <w:p w:rsidRPr="006B4969" w:rsidR="0036001D" w:rsidP="006B4969" w:rsidRDefault="0036001D" w14:paraId="7D4B1BBF" w14:textId="77777777">
      <w:pPr>
        <w:rPr>
          <w:rFonts w:ascii="Palatino Linotype" w:hAnsi="Palatino Linotype"/>
        </w:rPr>
      </w:pPr>
    </w:p>
    <w:bookmarkEnd w:id="7"/>
    <w:p w:rsidRPr="009C4F10" w:rsidR="00A75517" w:rsidRDefault="00A75517" w14:paraId="034EE432" w14:textId="013A6E46">
      <w:pPr>
        <w:rPr>
          <w:rFonts w:ascii="Palatino Linotype" w:hAnsi="Palatino Linotype"/>
        </w:rPr>
      </w:pPr>
    </w:p>
    <w:p w:rsidR="00A75517" w:rsidP="002E4ABF" w:rsidRDefault="00B07131" w14:paraId="66258B76" w14:textId="25011C91">
      <w:pPr>
        <w:spacing w:after="0"/>
        <w:rPr>
          <w:rFonts w:ascii="Palatino Linotype" w:hAnsi="Palatino Linotype"/>
          <w:b/>
          <w:bCs/>
          <w:sz w:val="28"/>
          <w:szCs w:val="28"/>
          <w:u w:val="single"/>
        </w:rPr>
      </w:pPr>
      <w:r w:rsidRPr="009C4F10">
        <w:rPr>
          <w:rFonts w:ascii="Palatino Linotype" w:hAnsi="Palatino Linotype"/>
          <w:b/>
          <w:bCs/>
          <w:sz w:val="28"/>
          <w:szCs w:val="28"/>
          <w:u w:val="single"/>
        </w:rPr>
        <w:t>THEREFORE, IT IS ORDERED THAT:</w:t>
      </w:r>
    </w:p>
    <w:p w:rsidRPr="002E4ABF" w:rsidR="002E4ABF" w:rsidP="002E4ABF" w:rsidRDefault="002E4ABF" w14:paraId="568A9ACE" w14:textId="77777777">
      <w:pPr>
        <w:spacing w:after="0"/>
        <w:rPr>
          <w:rFonts w:ascii="Palatino Linotype" w:hAnsi="Palatino Linotype"/>
          <w:b/>
          <w:bCs/>
          <w:sz w:val="28"/>
          <w:szCs w:val="28"/>
          <w:u w:val="single"/>
        </w:rPr>
      </w:pPr>
    </w:p>
    <w:p w:rsidR="004A4202" w:rsidP="00CB593D" w:rsidRDefault="000112D2" w14:paraId="52FD5255" w14:textId="26A6C501">
      <w:pPr>
        <w:pStyle w:val="ListParagraph"/>
        <w:numPr>
          <w:ilvl w:val="0"/>
          <w:numId w:val="12"/>
        </w:numPr>
        <w:tabs>
          <w:tab w:val="left" w:pos="3817"/>
        </w:tabs>
        <w:rPr>
          <w:rFonts w:ascii="Palatino Linotype" w:hAnsi="Palatino Linotype"/>
        </w:rPr>
      </w:pPr>
      <w:r w:rsidRPr="1050C628">
        <w:rPr>
          <w:rFonts w:ascii="Palatino Linotype" w:hAnsi="Palatino Linotype"/>
        </w:rPr>
        <w:t xml:space="preserve">Del Oro Water Company is authorized to decrease the existing State Revolving Fund Surcharge </w:t>
      </w:r>
      <w:r w:rsidRPr="1050C628" w:rsidR="0077755C">
        <w:rPr>
          <w:rFonts w:ascii="Palatino Linotype" w:hAnsi="Palatino Linotype"/>
        </w:rPr>
        <w:t>in its</w:t>
      </w:r>
      <w:r w:rsidRPr="1050C628">
        <w:rPr>
          <w:rFonts w:ascii="Palatino Linotype" w:hAnsi="Palatino Linotype"/>
        </w:rPr>
        <w:t xml:space="preserve"> River Island District from a</w:t>
      </w:r>
      <w:r w:rsidRPr="1050C628" w:rsidR="000D7741">
        <w:rPr>
          <w:rFonts w:ascii="Palatino Linotype" w:hAnsi="Palatino Linotype"/>
        </w:rPr>
        <w:t>n adjusted</w:t>
      </w:r>
      <w:r w:rsidRPr="1050C628">
        <w:rPr>
          <w:rFonts w:ascii="Palatino Linotype" w:hAnsi="Palatino Linotype"/>
        </w:rPr>
        <w:t xml:space="preserve"> loan amount of $9,081,826 to $4,891,522</w:t>
      </w:r>
      <w:r w:rsidRPr="1050C628" w:rsidR="005D0351">
        <w:rPr>
          <w:rFonts w:ascii="Palatino Linotype" w:hAnsi="Palatino Linotype"/>
        </w:rPr>
        <w:t>.</w:t>
      </w:r>
    </w:p>
    <w:p w:rsidR="00DD60C2" w:rsidP="00DD60C2" w:rsidRDefault="00DD60C2" w14:paraId="5915B92E" w14:textId="77777777">
      <w:pPr>
        <w:pStyle w:val="ListParagraph"/>
        <w:tabs>
          <w:tab w:val="left" w:pos="3817"/>
        </w:tabs>
        <w:rPr>
          <w:rFonts w:ascii="Palatino Linotype" w:hAnsi="Palatino Linotype"/>
        </w:rPr>
      </w:pPr>
    </w:p>
    <w:p w:rsidR="00CB593D" w:rsidP="00CB593D" w:rsidRDefault="005D0351" w14:paraId="22A0944E" w14:textId="4DEDC8C7">
      <w:pPr>
        <w:pStyle w:val="ListParagraph"/>
        <w:numPr>
          <w:ilvl w:val="0"/>
          <w:numId w:val="12"/>
        </w:numPr>
        <w:tabs>
          <w:tab w:val="left" w:pos="3817"/>
        </w:tabs>
        <w:rPr>
          <w:rFonts w:ascii="Palatino Linotype" w:hAnsi="Palatino Linotype"/>
        </w:rPr>
      </w:pPr>
      <w:r>
        <w:rPr>
          <w:rFonts w:ascii="Palatino Linotype" w:hAnsi="Palatino Linotype"/>
        </w:rPr>
        <w:t xml:space="preserve">Del Oro Water Company is authorized to incorporate </w:t>
      </w:r>
      <w:r w:rsidR="006B7690">
        <w:rPr>
          <w:rFonts w:ascii="Palatino Linotype" w:hAnsi="Palatino Linotype"/>
        </w:rPr>
        <w:t>$673,055 in additional capital costs into River Island District’s rate base</w:t>
      </w:r>
      <w:r w:rsidR="006138F8">
        <w:rPr>
          <w:rFonts w:ascii="Palatino Linotype" w:hAnsi="Palatino Linotype"/>
        </w:rPr>
        <w:t xml:space="preserve">, resulting in </w:t>
      </w:r>
      <w:r w:rsidR="003070EE">
        <w:rPr>
          <w:rFonts w:ascii="Palatino Linotype" w:hAnsi="Palatino Linotype"/>
        </w:rPr>
        <w:t xml:space="preserve">an increased </w:t>
      </w:r>
      <w:r w:rsidR="00F93A2A">
        <w:rPr>
          <w:rFonts w:ascii="Palatino Linotype" w:hAnsi="Palatino Linotype"/>
        </w:rPr>
        <w:t xml:space="preserve">annual </w:t>
      </w:r>
      <w:r w:rsidR="003070EE">
        <w:rPr>
          <w:rFonts w:ascii="Palatino Linotype" w:hAnsi="Palatino Linotype"/>
        </w:rPr>
        <w:t>revenue requirement of $98,686</w:t>
      </w:r>
      <w:r w:rsidR="00ED5807">
        <w:rPr>
          <w:rFonts w:ascii="Palatino Linotype" w:hAnsi="Palatino Linotype"/>
        </w:rPr>
        <w:t>.</w:t>
      </w:r>
    </w:p>
    <w:p w:rsidRPr="00FE22CE" w:rsidR="00CB593D" w:rsidP="00CB593D" w:rsidRDefault="00CB593D" w14:paraId="05664A04" w14:textId="77777777">
      <w:pPr>
        <w:pStyle w:val="ListParagraph"/>
        <w:tabs>
          <w:tab w:val="left" w:pos="3817"/>
        </w:tabs>
        <w:rPr>
          <w:rFonts w:ascii="Palatino Linotype" w:hAnsi="Palatino Linotype"/>
        </w:rPr>
      </w:pPr>
    </w:p>
    <w:p w:rsidR="00B07131" w:rsidP="00AE5E46" w:rsidRDefault="00A25BF1" w14:paraId="155780A3" w14:textId="54E2DE5F">
      <w:pPr>
        <w:pStyle w:val="ListParagraph"/>
        <w:numPr>
          <w:ilvl w:val="0"/>
          <w:numId w:val="12"/>
        </w:numPr>
        <w:tabs>
          <w:tab w:val="left" w:pos="3817"/>
        </w:tabs>
        <w:rPr>
          <w:rFonts w:ascii="Palatino Linotype" w:hAnsi="Palatino Linotype"/>
        </w:rPr>
      </w:pPr>
      <w:r>
        <w:rPr>
          <w:rFonts w:ascii="Palatino Linotype" w:hAnsi="Palatino Linotype"/>
        </w:rPr>
        <w:t xml:space="preserve">Del Oro Water Company </w:t>
      </w:r>
      <w:r w:rsidR="00844819">
        <w:rPr>
          <w:rFonts w:ascii="Palatino Linotype" w:hAnsi="Palatino Linotype"/>
        </w:rPr>
        <w:t xml:space="preserve">shall submit within ten days of the effective date of this Resolution a supplemental Advice Letter </w:t>
      </w:r>
      <w:r w:rsidR="000F7AFE">
        <w:rPr>
          <w:rFonts w:ascii="Palatino Linotype" w:hAnsi="Palatino Linotype"/>
        </w:rPr>
        <w:t>551</w:t>
      </w:r>
      <w:r w:rsidR="0029394C">
        <w:rPr>
          <w:rFonts w:ascii="Palatino Linotype" w:hAnsi="Palatino Linotype"/>
        </w:rPr>
        <w:t>-</w:t>
      </w:r>
      <w:r w:rsidR="000F7AFE">
        <w:rPr>
          <w:rFonts w:ascii="Palatino Linotype" w:hAnsi="Palatino Linotype"/>
        </w:rPr>
        <w:t>A</w:t>
      </w:r>
      <w:r w:rsidR="00051957">
        <w:rPr>
          <w:rFonts w:ascii="Palatino Linotype" w:hAnsi="Palatino Linotype"/>
        </w:rPr>
        <w:t xml:space="preserve"> </w:t>
      </w:r>
      <w:r w:rsidR="005B6D72">
        <w:rPr>
          <w:rFonts w:ascii="Palatino Linotype" w:hAnsi="Palatino Linotype"/>
        </w:rPr>
        <w:t xml:space="preserve">to implement the revised rate schedules </w:t>
      </w:r>
      <w:r w:rsidR="005B6D72">
        <w:rPr>
          <w:rFonts w:ascii="Palatino Linotype" w:hAnsi="Palatino Linotype"/>
        </w:rPr>
        <w:lastRenderedPageBreak/>
        <w:t xml:space="preserve">attached to Advice Letter 551. </w:t>
      </w:r>
      <w:r w:rsidR="0029394C">
        <w:rPr>
          <w:rFonts w:ascii="Palatino Linotype" w:hAnsi="Palatino Linotype"/>
        </w:rPr>
        <w:t>The effective date of the revised rate schedules shall be the date of the supplemental filing.</w:t>
      </w:r>
    </w:p>
    <w:p w:rsidRPr="00A06706" w:rsidR="00A06706" w:rsidP="00A06706" w:rsidRDefault="00A06706" w14:paraId="640556A3" w14:textId="77777777">
      <w:pPr>
        <w:pStyle w:val="ListParagraph"/>
        <w:rPr>
          <w:rFonts w:ascii="Palatino Linotype" w:hAnsi="Palatino Linotype"/>
        </w:rPr>
      </w:pPr>
    </w:p>
    <w:p w:rsidRPr="00AE5E46" w:rsidR="00A06706" w:rsidP="00AE5E46" w:rsidRDefault="00A06706" w14:paraId="5B1F8A31" w14:textId="0491FE6A">
      <w:pPr>
        <w:pStyle w:val="ListParagraph"/>
        <w:numPr>
          <w:ilvl w:val="0"/>
          <w:numId w:val="12"/>
        </w:numPr>
        <w:tabs>
          <w:tab w:val="left" w:pos="3817"/>
        </w:tabs>
        <w:rPr>
          <w:rFonts w:ascii="Palatino Linotype" w:hAnsi="Palatino Linotype"/>
        </w:rPr>
      </w:pPr>
      <w:r w:rsidRPr="1050C628">
        <w:rPr>
          <w:rFonts w:ascii="Palatino Linotype" w:hAnsi="Palatino Linotype"/>
        </w:rPr>
        <w:t xml:space="preserve">Del Oro Water Company shall </w:t>
      </w:r>
      <w:r w:rsidRPr="1050C628" w:rsidR="646A60B8">
        <w:rPr>
          <w:rFonts w:ascii="Palatino Linotype" w:hAnsi="Palatino Linotype"/>
        </w:rPr>
        <w:t>notify</w:t>
      </w:r>
      <w:r w:rsidRPr="1050C628" w:rsidR="00A868A1">
        <w:rPr>
          <w:rFonts w:ascii="Palatino Linotype" w:hAnsi="Palatino Linotype"/>
        </w:rPr>
        <w:t xml:space="preserve"> Water Division </w:t>
      </w:r>
      <w:r w:rsidRPr="1050C628" w:rsidR="00B105DA">
        <w:rPr>
          <w:rFonts w:ascii="Palatino Linotype" w:hAnsi="Palatino Linotype"/>
        </w:rPr>
        <w:t xml:space="preserve">within </w:t>
      </w:r>
      <w:r w:rsidRPr="1050C628" w:rsidR="00DE5747">
        <w:rPr>
          <w:rFonts w:ascii="Palatino Linotype" w:hAnsi="Palatino Linotype"/>
        </w:rPr>
        <w:t>ten</w:t>
      </w:r>
      <w:r w:rsidRPr="1050C628" w:rsidR="00B105DA">
        <w:rPr>
          <w:rFonts w:ascii="Palatino Linotype" w:hAnsi="Palatino Linotype"/>
        </w:rPr>
        <w:t xml:space="preserve"> days </w:t>
      </w:r>
      <w:r w:rsidRPr="1050C628" w:rsidR="00AB5569">
        <w:rPr>
          <w:rFonts w:ascii="Palatino Linotype" w:hAnsi="Palatino Linotype"/>
        </w:rPr>
        <w:t xml:space="preserve">of </w:t>
      </w:r>
      <w:r w:rsidRPr="1050C628" w:rsidR="00A868A1">
        <w:rPr>
          <w:rFonts w:ascii="Palatino Linotype" w:hAnsi="Palatino Linotype"/>
        </w:rPr>
        <w:t>when the</w:t>
      </w:r>
      <w:r w:rsidRPr="1050C628" w:rsidR="00AA7D7F">
        <w:rPr>
          <w:rFonts w:ascii="Palatino Linotype" w:hAnsi="Palatino Linotype"/>
        </w:rPr>
        <w:t xml:space="preserve"> </w:t>
      </w:r>
      <w:r w:rsidRPr="1050C628" w:rsidR="00514A72">
        <w:rPr>
          <w:rFonts w:ascii="Palatino Linotype" w:hAnsi="Palatino Linotype"/>
        </w:rPr>
        <w:t xml:space="preserve">State Water Resources Control Board </w:t>
      </w:r>
      <w:r w:rsidRPr="1050C628" w:rsidR="00D02D42">
        <w:rPr>
          <w:rFonts w:ascii="Palatino Linotype" w:hAnsi="Palatino Linotype"/>
        </w:rPr>
        <w:t xml:space="preserve">determines the appropriate course of action for applying the excess funds </w:t>
      </w:r>
      <w:r w:rsidRPr="1050C628" w:rsidR="00607A0C">
        <w:rPr>
          <w:rFonts w:ascii="Palatino Linotype" w:hAnsi="Palatino Linotype"/>
        </w:rPr>
        <w:t xml:space="preserve">from the </w:t>
      </w:r>
      <w:r w:rsidRPr="1050C628" w:rsidR="002E15A6">
        <w:rPr>
          <w:rFonts w:ascii="Palatino Linotype" w:hAnsi="Palatino Linotype"/>
        </w:rPr>
        <w:t xml:space="preserve">prior collection of the </w:t>
      </w:r>
      <w:r w:rsidRPr="1050C628" w:rsidR="00607A0C">
        <w:rPr>
          <w:rFonts w:ascii="Palatino Linotype" w:hAnsi="Palatino Linotype"/>
        </w:rPr>
        <w:t>State Revolving Fund Surcharge.</w:t>
      </w:r>
    </w:p>
    <w:p w:rsidR="009D326A" w:rsidP="009C020E" w:rsidRDefault="009D326A" w14:paraId="2D53C779" w14:textId="77777777">
      <w:pPr>
        <w:ind w:left="120"/>
        <w:rPr>
          <w:rFonts w:ascii="Palatino Linotype" w:hAnsi="Palatino Linotype" w:eastAsia="Book Antiqua" w:cs="Book Antiqua"/>
        </w:rPr>
      </w:pPr>
      <w:bookmarkStart w:name="_Hlk28332322" w:id="11"/>
    </w:p>
    <w:p w:rsidRPr="001F065A" w:rsidR="001F065A" w:rsidP="009C020E" w:rsidRDefault="00B07131" w14:paraId="3E32EF19" w14:textId="3F0491A2">
      <w:pPr>
        <w:ind w:left="120"/>
        <w:rPr>
          <w:rFonts w:ascii="Palatino Linotype" w:hAnsi="Palatino Linotype" w:eastAsia="Book Antiqua" w:cs="Book Antiqua"/>
        </w:rPr>
      </w:pPr>
      <w:r>
        <w:rPr>
          <w:rFonts w:ascii="Palatino Linotype" w:hAnsi="Palatino Linotype" w:eastAsia="Book Antiqua" w:cs="Book Antiqua"/>
        </w:rPr>
        <w:t>Th</w:t>
      </w:r>
      <w:r w:rsidRPr="004F1DA1">
        <w:rPr>
          <w:rFonts w:ascii="Palatino Linotype" w:hAnsi="Palatino Linotype" w:eastAsia="Book Antiqua" w:cs="Book Antiqua"/>
        </w:rPr>
        <w:t>is resolution is effective today.</w:t>
      </w:r>
      <w:bookmarkEnd w:id="11"/>
    </w:p>
    <w:p w:rsidRPr="001F065A" w:rsidR="001F065A" w:rsidP="001F065A" w:rsidRDefault="001F065A" w14:paraId="430B68ED" w14:textId="77777777">
      <w:pPr>
        <w:ind w:left="120"/>
        <w:rPr>
          <w:rFonts w:ascii="Palatino Linotype" w:hAnsi="Palatino Linotype" w:eastAsia="Book Antiqua" w:cs="Book Antiqua"/>
        </w:rPr>
      </w:pPr>
    </w:p>
    <w:p w:rsidRPr="001F065A" w:rsidR="001F065A" w:rsidP="001F065A" w:rsidRDefault="001F065A" w14:paraId="27C51395" w14:textId="77777777">
      <w:pPr>
        <w:ind w:left="120"/>
        <w:rPr>
          <w:rFonts w:ascii="Palatino Linotype" w:hAnsi="Palatino Linotype" w:eastAsia="Book Antiqua" w:cs="Book Antiqua"/>
        </w:rPr>
      </w:pP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t xml:space="preserve">Commissioner Signature blocks to be added </w:t>
      </w:r>
    </w:p>
    <w:p w:rsidRPr="001F065A" w:rsidR="001F065A" w:rsidP="001F065A" w:rsidRDefault="001F065A" w14:paraId="4E8CF98B" w14:textId="77777777">
      <w:pPr>
        <w:ind w:left="120"/>
        <w:rPr>
          <w:rFonts w:ascii="Palatino Linotype" w:hAnsi="Palatino Linotype" w:eastAsia="Book Antiqua" w:cs="Book Antiqua"/>
        </w:rPr>
      </w:pP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r>
      <w:r w:rsidRPr="001F065A">
        <w:rPr>
          <w:rFonts w:ascii="Palatino Linotype" w:hAnsi="Palatino Linotype" w:eastAsia="Book Antiqua" w:cs="Book Antiqua"/>
        </w:rPr>
        <w:tab/>
        <w:t xml:space="preserve">upon adoption of the resolution </w:t>
      </w:r>
    </w:p>
    <w:p w:rsidRPr="001F065A" w:rsidR="001F065A" w:rsidP="009C020E" w:rsidRDefault="001F065A" w14:paraId="489DBA3B" w14:textId="77777777">
      <w:pPr>
        <w:rPr>
          <w:rFonts w:ascii="Palatino Linotype" w:hAnsi="Palatino Linotype" w:eastAsia="Book Antiqua" w:cs="Book Antiqua"/>
        </w:rPr>
      </w:pPr>
    </w:p>
    <w:p w:rsidRPr="001F065A" w:rsidR="001F065A" w:rsidP="001F065A" w:rsidRDefault="001F065A" w14:paraId="65FE4C43" w14:textId="0AE23305">
      <w:pPr>
        <w:ind w:left="120"/>
        <w:rPr>
          <w:rFonts w:ascii="Palatino Linotype" w:hAnsi="Palatino Linotype" w:eastAsia="Book Antiqua" w:cs="Book Antiqua"/>
        </w:rPr>
      </w:pPr>
      <w:r w:rsidRPr="001F065A">
        <w:rPr>
          <w:rFonts w:ascii="Palatino Linotype" w:hAnsi="Palatino Linotype" w:eastAsia="Book Antiqua" w:cs="Book Antiqua"/>
        </w:rPr>
        <w:t xml:space="preserve">The foregoing resolution was duly introduced, passed and adopted at a conference of the Public Utilities Commission of the State of California held on </w:t>
      </w:r>
      <w:r w:rsidR="00135AC6">
        <w:rPr>
          <w:rFonts w:ascii="Palatino Linotype" w:hAnsi="Palatino Linotype" w:eastAsia="Book Antiqua" w:cs="Book Antiqua"/>
        </w:rPr>
        <w:t>April 9</w:t>
      </w:r>
      <w:r w:rsidRPr="21818C5F" w:rsidR="00482F26">
        <w:rPr>
          <w:rFonts w:ascii="Palatino Linotype" w:hAnsi="Palatino Linotype" w:eastAsia="Book Antiqua" w:cs="Book Antiqua"/>
        </w:rPr>
        <w:t>,</w:t>
      </w:r>
      <w:r w:rsidR="003E57D4">
        <w:rPr>
          <w:rFonts w:ascii="Palatino Linotype" w:hAnsi="Palatino Linotype" w:eastAsia="Book Antiqua" w:cs="Book Antiqua"/>
        </w:rPr>
        <w:t xml:space="preserve"> 202</w:t>
      </w:r>
      <w:r w:rsidR="00CF22B0">
        <w:rPr>
          <w:rFonts w:ascii="Palatino Linotype" w:hAnsi="Palatino Linotype" w:eastAsia="Book Antiqua" w:cs="Book Antiqua"/>
        </w:rPr>
        <w:t>6</w:t>
      </w:r>
      <w:r w:rsidRPr="001F065A">
        <w:rPr>
          <w:rFonts w:ascii="Palatino Linotype" w:hAnsi="Palatino Linotype" w:eastAsia="Book Antiqua" w:cs="Book Antiqua"/>
        </w:rPr>
        <w:t>; the following Commissioners voting favorably thereon:</w:t>
      </w:r>
    </w:p>
    <w:p w:rsidRPr="001F065A" w:rsidR="001F065A" w:rsidP="001F065A" w:rsidRDefault="001F065A" w14:paraId="67C09695" w14:textId="77777777">
      <w:pPr>
        <w:ind w:left="120"/>
        <w:rPr>
          <w:rFonts w:ascii="Palatino Linotype" w:hAnsi="Palatino Linotype" w:eastAsia="Book Antiqua" w:cs="Book Antiqua"/>
        </w:rPr>
      </w:pPr>
    </w:p>
    <w:p w:rsidRPr="001F065A" w:rsidR="001F065A" w:rsidP="001F065A" w:rsidRDefault="001F065A" w14:paraId="625DAFB6" w14:textId="77777777">
      <w:pPr>
        <w:ind w:left="120"/>
        <w:rPr>
          <w:rFonts w:ascii="Palatino Linotype" w:hAnsi="Palatino Linotype" w:eastAsia="Book Antiqua" w:cs="Book Antiqua"/>
        </w:rPr>
      </w:pPr>
    </w:p>
    <w:p w:rsidR="00B07131" w:rsidP="00B07131" w:rsidRDefault="00B07131" w14:paraId="75A5ADF6" w14:textId="77777777">
      <w:pPr>
        <w:ind w:left="120" w:right="417"/>
        <w:rPr>
          <w:rFonts w:ascii="Palatino Linotype" w:hAnsi="Palatino Linotype" w:eastAsia="Book Antiqua" w:cs="Book Antiqua"/>
        </w:rPr>
      </w:pPr>
    </w:p>
    <w:p w:rsidR="00D87B3B" w:rsidP="00A75517" w:rsidRDefault="00D87B3B" w14:paraId="700FA09D" w14:textId="77777777">
      <w:pPr>
        <w:tabs>
          <w:tab w:val="left" w:pos="3817"/>
        </w:tabs>
      </w:pPr>
    </w:p>
    <w:p w:rsidR="00D87B3B" w:rsidP="00A75517" w:rsidRDefault="00D87B3B" w14:paraId="229196C1" w14:textId="77777777">
      <w:pPr>
        <w:tabs>
          <w:tab w:val="left" w:pos="3817"/>
        </w:tabs>
      </w:pPr>
    </w:p>
    <w:p w:rsidR="00D87B3B" w:rsidRDefault="00D87B3B" w14:paraId="46513D5C" w14:textId="77777777">
      <w:r>
        <w:br w:type="page"/>
      </w:r>
    </w:p>
    <w:p w:rsidR="00F70F1C" w:rsidRDefault="00F70F1C" w14:paraId="0F90332D" w14:textId="77777777"/>
    <w:p w:rsidR="00F70F1C" w:rsidRDefault="00F70F1C" w14:paraId="1319E1F8" w14:textId="77777777"/>
    <w:p w:rsidR="002B18DA" w:rsidP="002B18DA" w:rsidRDefault="002B18DA" w14:paraId="0E7390D4" w14:textId="77777777">
      <w:pPr>
        <w:spacing w:after="0" w:line="240" w:lineRule="auto"/>
        <w:textAlignment w:val="baseline"/>
        <w:rPr>
          <w:rFonts w:ascii="Palatino Linotype" w:hAnsi="Palatino Linotype" w:eastAsia="Times New Roman" w:cs="Segoe UI"/>
          <w:b/>
          <w:bCs/>
          <w:caps/>
          <w:sz w:val="28"/>
          <w:szCs w:val="28"/>
        </w:rPr>
      </w:pPr>
      <w:r w:rsidRPr="002B18DA">
        <w:rPr>
          <w:rFonts w:ascii="Palatino Linotype" w:hAnsi="Palatino Linotype" w:eastAsia="Times New Roman" w:cs="Segoe UI"/>
          <w:b/>
          <w:bCs/>
          <w:caps/>
          <w:sz w:val="28"/>
          <w:szCs w:val="28"/>
          <w:u w:val="single"/>
        </w:rPr>
        <w:t>CERTIFICATE OF SERVICE</w:t>
      </w:r>
      <w:r w:rsidRPr="002B18DA">
        <w:rPr>
          <w:rFonts w:ascii="Palatino Linotype" w:hAnsi="Palatino Linotype" w:eastAsia="Times New Roman" w:cs="Segoe UI"/>
          <w:b/>
          <w:bCs/>
          <w:caps/>
          <w:sz w:val="28"/>
          <w:szCs w:val="28"/>
        </w:rPr>
        <w:t> </w:t>
      </w:r>
    </w:p>
    <w:p w:rsidRPr="002B18DA" w:rsidR="002B18DA" w:rsidP="002B18DA" w:rsidRDefault="002B18DA" w14:paraId="4555763F" w14:textId="77777777">
      <w:pPr>
        <w:spacing w:after="0" w:line="240" w:lineRule="auto"/>
        <w:textAlignment w:val="baseline"/>
        <w:rPr>
          <w:rFonts w:ascii="Segoe UI" w:hAnsi="Segoe UI" w:eastAsia="Times New Roman" w:cs="Segoe UI"/>
          <w:b/>
          <w:bCs/>
          <w:caps/>
          <w:sz w:val="18"/>
          <w:szCs w:val="18"/>
        </w:rPr>
      </w:pPr>
    </w:p>
    <w:p w:rsidRPr="002B18DA" w:rsidR="002B18DA" w:rsidP="002B18DA" w:rsidRDefault="002B18DA" w14:paraId="0287CE31" w14:textId="77777777">
      <w:pPr>
        <w:spacing w:after="0" w:line="240" w:lineRule="auto"/>
        <w:textAlignment w:val="baseline"/>
        <w:rPr>
          <w:rFonts w:ascii="Segoe UI" w:hAnsi="Segoe UI" w:eastAsia="Times New Roman" w:cs="Segoe UI"/>
          <w:color w:val="000000"/>
          <w:sz w:val="18"/>
          <w:szCs w:val="18"/>
        </w:rPr>
      </w:pPr>
      <w:r w:rsidRPr="002B18DA">
        <w:rPr>
          <w:rFonts w:ascii="Palatino Linotype" w:hAnsi="Palatino Linotype" w:eastAsia="Times New Roman" w:cs="Segoe UI"/>
          <w:color w:val="000000"/>
          <w:sz w:val="24"/>
          <w:szCs w:val="24"/>
        </w:rPr>
        <w:t xml:space="preserve">I certify that I have, by either electronic mail or postal mail, </w:t>
      </w:r>
      <w:proofErr w:type="gramStart"/>
      <w:r w:rsidRPr="002B18DA">
        <w:rPr>
          <w:rFonts w:ascii="Palatino Linotype" w:hAnsi="Palatino Linotype" w:eastAsia="Times New Roman" w:cs="Segoe UI"/>
          <w:color w:val="000000"/>
          <w:sz w:val="24"/>
          <w:szCs w:val="24"/>
        </w:rPr>
        <w:t>this</w:t>
      </w:r>
      <w:proofErr w:type="gramEnd"/>
      <w:r w:rsidRPr="002B18DA">
        <w:rPr>
          <w:rFonts w:ascii="Palatino Linotype" w:hAnsi="Palatino Linotype" w:eastAsia="Times New Roman" w:cs="Segoe UI"/>
          <w:color w:val="000000"/>
          <w:sz w:val="24"/>
          <w:szCs w:val="24"/>
        </w:rPr>
        <w:t xml:space="preserve"> day, served a true copy of Proposed Resolution No. W-5212 on all parties in these filings or their attorneys as shown on the attached lists. </w:t>
      </w:r>
    </w:p>
    <w:p w:rsidRPr="002B18DA" w:rsidR="002B18DA" w:rsidP="002B18DA" w:rsidRDefault="002B18DA" w14:paraId="2EFDD19E" w14:textId="47712E1E">
      <w:pPr>
        <w:spacing w:after="0" w:line="240" w:lineRule="auto"/>
        <w:textAlignment w:val="baseline"/>
        <w:rPr>
          <w:rFonts w:ascii="Segoe UI" w:hAnsi="Segoe UI" w:eastAsia="Times New Roman" w:cs="Segoe UI"/>
          <w:color w:val="000000"/>
          <w:sz w:val="18"/>
          <w:szCs w:val="18"/>
        </w:rPr>
      </w:pPr>
      <w:r w:rsidRPr="002B18DA">
        <w:rPr>
          <w:rFonts w:ascii="Palatino Linotype" w:hAnsi="Palatino Linotype" w:eastAsia="Times New Roman" w:cs="Segoe UI"/>
          <w:color w:val="000000"/>
          <w:sz w:val="24"/>
          <w:szCs w:val="24"/>
        </w:rPr>
        <w:t xml:space="preserve">Dated March </w:t>
      </w:r>
      <w:r w:rsidR="00C61DFE">
        <w:rPr>
          <w:rFonts w:ascii="Palatino Linotype" w:hAnsi="Palatino Linotype" w:eastAsia="Times New Roman" w:cs="Segoe UI"/>
          <w:color w:val="000000"/>
          <w:sz w:val="24"/>
          <w:szCs w:val="24"/>
        </w:rPr>
        <w:t>3</w:t>
      </w:r>
      <w:r w:rsidRPr="002B18DA">
        <w:rPr>
          <w:rFonts w:ascii="Palatino Linotype" w:hAnsi="Palatino Linotype" w:eastAsia="Times New Roman" w:cs="Segoe UI"/>
          <w:color w:val="000000"/>
          <w:sz w:val="24"/>
          <w:szCs w:val="24"/>
        </w:rPr>
        <w:t>, 2026, at San Francisco, California. </w:t>
      </w:r>
    </w:p>
    <w:p w:rsidRPr="002B18DA" w:rsidR="002B18DA" w:rsidP="002B18DA" w:rsidRDefault="002B18DA" w14:paraId="5A5F6D7F" w14:textId="77777777">
      <w:pPr>
        <w:spacing w:after="0" w:line="240" w:lineRule="auto"/>
        <w:textAlignment w:val="baseline"/>
        <w:rPr>
          <w:rFonts w:ascii="Segoe UI" w:hAnsi="Segoe UI" w:eastAsia="Times New Roman" w:cs="Segoe UI"/>
          <w:sz w:val="18"/>
          <w:szCs w:val="18"/>
        </w:rPr>
      </w:pPr>
      <w:r w:rsidRPr="002B18DA">
        <w:rPr>
          <w:rFonts w:ascii="Palatino Linotype" w:hAnsi="Palatino Linotype" w:eastAsia="Times New Roman" w:cs="Segoe UI"/>
          <w:color w:val="000000"/>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329"/>
        <w:gridCol w:w="3031"/>
      </w:tblGrid>
      <w:tr w:rsidRPr="002B18DA" w:rsidR="002B18DA" w14:paraId="6CBDF2F9" w14:textId="77777777">
        <w:trPr>
          <w:trHeight w:val="300"/>
        </w:trPr>
        <w:tc>
          <w:tcPr>
            <w:tcW w:w="6495" w:type="dxa"/>
            <w:tcBorders>
              <w:top w:val="nil"/>
              <w:left w:val="nil"/>
              <w:bottom w:val="nil"/>
              <w:right w:val="nil"/>
            </w:tcBorders>
            <w:hideMark/>
          </w:tcPr>
          <w:p w:rsidRPr="002B18DA" w:rsidR="002B18DA" w:rsidP="002B18DA" w:rsidRDefault="002B18DA" w14:paraId="19F87C7A" w14:textId="77777777">
            <w:pPr>
              <w:spacing w:after="0" w:line="240" w:lineRule="auto"/>
              <w:textAlignment w:val="baseline"/>
              <w:rPr>
                <w:rFonts w:ascii="Times New Roman" w:hAnsi="Times New Roman" w:eastAsia="Times New Roman" w:cs="Times New Roman"/>
                <w:sz w:val="24"/>
                <w:szCs w:val="24"/>
              </w:rPr>
            </w:pPr>
            <w:r w:rsidRPr="002B18DA">
              <w:rPr>
                <w:rFonts w:ascii="Palatino Linotype" w:hAnsi="Palatino Linotype" w:eastAsia="Times New Roman" w:cs="Times New Roman"/>
                <w:sz w:val="24"/>
                <w:szCs w:val="24"/>
              </w:rPr>
              <w:t> </w:t>
            </w:r>
          </w:p>
        </w:tc>
        <w:tc>
          <w:tcPr>
            <w:tcW w:w="3075" w:type="dxa"/>
            <w:tcBorders>
              <w:top w:val="nil"/>
              <w:left w:val="nil"/>
              <w:bottom w:val="single" w:color="auto" w:sz="6" w:space="0"/>
              <w:right w:val="nil"/>
            </w:tcBorders>
            <w:hideMark/>
          </w:tcPr>
          <w:p w:rsidRPr="002B18DA" w:rsidR="002B18DA" w:rsidP="002B18DA" w:rsidRDefault="00C61DFE" w14:paraId="6CCC17E7" w14:textId="7B8939CC">
            <w:pPr>
              <w:spacing w:after="0" w:line="240" w:lineRule="auto"/>
              <w:jc w:val="right"/>
              <w:textAlignment w:val="baseline"/>
              <w:rPr>
                <w:rFonts w:ascii="Times New Roman" w:hAnsi="Times New Roman" w:eastAsia="Times New Roman" w:cs="Times New Roman"/>
                <w:sz w:val="24"/>
                <w:szCs w:val="24"/>
              </w:rPr>
            </w:pPr>
            <w:r>
              <w:rPr>
                <w:rFonts w:ascii="Palatino Linotype" w:hAnsi="Palatino Linotype" w:eastAsia="Times New Roman" w:cs="Times New Roman"/>
                <w:sz w:val="24"/>
                <w:szCs w:val="24"/>
              </w:rPr>
              <w:t>LEVI GOLDMAN</w:t>
            </w:r>
            <w:r w:rsidRPr="002B18DA" w:rsidR="002B18DA">
              <w:rPr>
                <w:rFonts w:ascii="Palatino Linotype" w:hAnsi="Palatino Linotype" w:eastAsia="Times New Roman" w:cs="Times New Roman"/>
                <w:sz w:val="24"/>
                <w:szCs w:val="24"/>
              </w:rPr>
              <w:t> </w:t>
            </w:r>
          </w:p>
        </w:tc>
      </w:tr>
      <w:tr w:rsidRPr="002B18DA" w:rsidR="002B18DA" w14:paraId="1E7EFE21" w14:textId="77777777">
        <w:trPr>
          <w:trHeight w:val="435"/>
        </w:trPr>
        <w:tc>
          <w:tcPr>
            <w:tcW w:w="9570" w:type="dxa"/>
            <w:gridSpan w:val="2"/>
            <w:tcBorders>
              <w:top w:val="nil"/>
              <w:left w:val="nil"/>
              <w:bottom w:val="nil"/>
              <w:right w:val="nil"/>
            </w:tcBorders>
            <w:vAlign w:val="center"/>
            <w:hideMark/>
          </w:tcPr>
          <w:p w:rsidRPr="002B18DA" w:rsidR="002B18DA" w:rsidP="002B18DA" w:rsidRDefault="002B18DA" w14:paraId="4E1F369D" w14:textId="77777777">
            <w:pPr>
              <w:spacing w:after="0" w:line="240" w:lineRule="auto"/>
              <w:jc w:val="right"/>
              <w:textAlignment w:val="baseline"/>
              <w:rPr>
                <w:rFonts w:ascii="Times New Roman" w:hAnsi="Times New Roman" w:eastAsia="Times New Roman" w:cs="Times New Roman"/>
                <w:sz w:val="24"/>
                <w:szCs w:val="24"/>
              </w:rPr>
            </w:pPr>
            <w:r w:rsidRPr="002B18DA">
              <w:rPr>
                <w:rFonts w:ascii="Palatino Linotype" w:hAnsi="Palatino Linotype" w:eastAsia="Times New Roman" w:cs="Times New Roman"/>
                <w:sz w:val="24"/>
                <w:szCs w:val="24"/>
              </w:rPr>
              <w:t>Levi Goldman </w:t>
            </w:r>
          </w:p>
        </w:tc>
      </w:tr>
    </w:tbl>
    <w:p w:rsidRPr="002B18DA" w:rsidR="002B18DA" w:rsidP="002B18DA" w:rsidRDefault="002B18DA" w14:paraId="08E7EA58" w14:textId="77777777">
      <w:pPr>
        <w:spacing w:after="0" w:line="240" w:lineRule="auto"/>
        <w:jc w:val="center"/>
        <w:textAlignment w:val="baseline"/>
        <w:rPr>
          <w:rFonts w:ascii="Segoe UI" w:hAnsi="Segoe UI" w:eastAsia="Times New Roman" w:cs="Segoe UI"/>
          <w:sz w:val="18"/>
          <w:szCs w:val="18"/>
        </w:rPr>
      </w:pPr>
      <w:r w:rsidRPr="002B18DA">
        <w:rPr>
          <w:rFonts w:ascii="Palatino Linotype" w:hAnsi="Palatino Linotype" w:eastAsia="Times New Roman" w:cs="Segoe UI"/>
          <w:sz w:val="24"/>
          <w:szCs w:val="24"/>
        </w:rPr>
        <w:t> </w:t>
      </w:r>
    </w:p>
    <w:p w:rsidR="002B18DA" w:rsidP="002B18DA" w:rsidRDefault="002B18DA" w14:paraId="1B55E5A4" w14:textId="77777777">
      <w:pPr>
        <w:spacing w:after="0" w:line="240" w:lineRule="auto"/>
        <w:textAlignment w:val="baseline"/>
        <w:rPr>
          <w:rFonts w:ascii="Palatino Linotype" w:hAnsi="Palatino Linotype" w:eastAsia="Times New Roman" w:cs="Segoe UI"/>
          <w:color w:val="000000"/>
          <w:sz w:val="24"/>
          <w:szCs w:val="24"/>
        </w:rPr>
      </w:pPr>
    </w:p>
    <w:p w:rsidRPr="002B18DA" w:rsidR="002B18DA" w:rsidP="002B18DA" w:rsidRDefault="002B18DA" w14:paraId="4415E7D8" w14:textId="698E8374">
      <w:pPr>
        <w:spacing w:after="0" w:line="240" w:lineRule="auto"/>
        <w:textAlignment w:val="baseline"/>
        <w:rPr>
          <w:rFonts w:ascii="Segoe UI" w:hAnsi="Segoe UI" w:eastAsia="Times New Roman" w:cs="Segoe UI"/>
          <w:sz w:val="18"/>
          <w:szCs w:val="18"/>
        </w:rPr>
      </w:pPr>
      <w:r w:rsidRPr="002B18DA">
        <w:rPr>
          <w:rFonts w:ascii="Palatino Linotype" w:hAnsi="Palatino Linotype" w:eastAsia="Times New Roman" w:cs="Segoe UI"/>
          <w:color w:val="000000"/>
          <w:sz w:val="24"/>
          <w:szCs w:val="24"/>
        </w:rPr>
        <w:t>Parties should notify the Water Division, Third Floor, California Public Utilities Commission, 505 Van Ness Avenue, San Francisco, CA 94102, of any change of address to ensure that they continue to receive documents. You must indicate the Resolution number on which your name appears. </w:t>
      </w:r>
    </w:p>
    <w:p w:rsidRPr="002B18DA" w:rsidR="002B18DA" w:rsidP="002B18DA" w:rsidRDefault="002B18DA" w14:paraId="176C13F3" w14:textId="77777777">
      <w:pPr>
        <w:spacing w:after="0" w:line="240" w:lineRule="auto"/>
        <w:textAlignment w:val="baseline"/>
        <w:rPr>
          <w:rFonts w:ascii="Segoe UI" w:hAnsi="Segoe UI" w:eastAsia="Times New Roman" w:cs="Segoe UI"/>
          <w:sz w:val="18"/>
          <w:szCs w:val="18"/>
        </w:rPr>
      </w:pPr>
      <w:r w:rsidRPr="002B18DA">
        <w:rPr>
          <w:rFonts w:ascii="Palatino Linotype" w:hAnsi="Palatino Linotype" w:eastAsia="Times New Roman" w:cs="Segoe UI"/>
          <w:color w:val="000000"/>
        </w:rPr>
        <w:t> </w:t>
      </w:r>
    </w:p>
    <w:p w:rsidRPr="002B18DA" w:rsidR="002B18DA" w:rsidP="002B18DA" w:rsidRDefault="002B18DA" w14:paraId="284619E2" w14:textId="77777777">
      <w:pPr>
        <w:spacing w:after="0" w:line="240" w:lineRule="auto"/>
        <w:textAlignment w:val="baseline"/>
        <w:rPr>
          <w:rFonts w:ascii="Segoe UI" w:hAnsi="Segoe UI" w:eastAsia="Times New Roman" w:cs="Segoe UI"/>
          <w:sz w:val="18"/>
          <w:szCs w:val="18"/>
        </w:rPr>
      </w:pPr>
      <w:r w:rsidRPr="002B18DA">
        <w:rPr>
          <w:rFonts w:ascii="Palatino Linotype" w:hAnsi="Palatino Linotype" w:eastAsia="Times New Roman" w:cs="Segoe UI"/>
          <w:color w:val="000000"/>
        </w:rPr>
        <w:t> </w:t>
      </w:r>
    </w:p>
    <w:p w:rsidR="00F70F1C" w:rsidRDefault="00F70F1C" w14:paraId="5F8D6167" w14:textId="77777777"/>
    <w:p w:rsidR="00F70F1C" w:rsidRDefault="00F70F1C" w14:paraId="709FD7CE" w14:textId="77777777"/>
    <w:p w:rsidR="00F70F1C" w:rsidRDefault="00F70F1C" w14:paraId="52DD9FA0" w14:textId="77777777"/>
    <w:p w:rsidR="00F70F1C" w:rsidRDefault="00F70F1C" w14:paraId="413D5164" w14:textId="77777777"/>
    <w:p w:rsidR="00F70F1C" w:rsidRDefault="00F70F1C" w14:paraId="01618BC2" w14:textId="77777777"/>
    <w:p w:rsidR="00F70F1C" w:rsidRDefault="00F70F1C" w14:paraId="77E2D811" w14:textId="77777777"/>
    <w:p w:rsidR="00F70F1C" w:rsidRDefault="00F70F1C" w14:paraId="7D3BABA0" w14:textId="77777777"/>
    <w:p w:rsidR="00F70F1C" w:rsidRDefault="00F70F1C" w14:paraId="6BD91088" w14:textId="77777777"/>
    <w:p w:rsidR="00F70F1C" w:rsidRDefault="00F70F1C" w14:paraId="474A120B" w14:textId="77777777"/>
    <w:p w:rsidR="00F70F1C" w:rsidRDefault="00F70F1C" w14:paraId="2AA96BCE" w14:textId="77777777"/>
    <w:p w:rsidR="00F70F1C" w:rsidRDefault="00F70F1C" w14:paraId="5D62B048" w14:textId="77777777"/>
    <w:p w:rsidR="00F70F1C" w:rsidRDefault="00F70F1C" w14:paraId="72CC364A" w14:textId="77777777"/>
    <w:p w:rsidR="00F70F1C" w:rsidRDefault="00F70F1C" w14:paraId="35386CB5" w14:textId="77777777"/>
    <w:p w:rsidR="00F70F1C" w:rsidRDefault="00F70F1C" w14:paraId="6B578905" w14:textId="77777777"/>
    <w:p w:rsidR="00F70F1C" w:rsidRDefault="00F70F1C" w14:paraId="15DF5FD9" w14:textId="77777777"/>
    <w:p w:rsidR="00D87B3B" w:rsidRDefault="00D87B3B" w14:paraId="42D25F2D" w14:textId="7EE99D39"/>
    <w:p w:rsidRPr="00717A8D" w:rsidR="00D87B3B" w:rsidP="00AE5E46" w:rsidRDefault="000F0139" w14:paraId="1B9A272E" w14:textId="6190D96D">
      <w:pPr>
        <w:pStyle w:val="NoSpacing"/>
        <w:ind w:firstLine="720"/>
        <w:jc w:val="center"/>
        <w:rPr>
          <w:rFonts w:ascii="Palatino Linotype" w:hAnsi="Palatino Linotype" w:cs="Arial"/>
          <w:b/>
          <w:color w:val="000000"/>
          <w:sz w:val="30"/>
          <w:szCs w:val="30"/>
        </w:rPr>
      </w:pPr>
      <w:r>
        <w:rPr>
          <w:rFonts w:ascii="Palatino Linotype" w:hAnsi="Palatino Linotype" w:cs="Arial"/>
          <w:b/>
          <w:color w:val="000000"/>
          <w:sz w:val="30"/>
          <w:szCs w:val="30"/>
        </w:rPr>
        <w:t>DEL ORO WATER</w:t>
      </w:r>
      <w:r w:rsidRPr="00717A8D" w:rsidR="00D87B3B">
        <w:rPr>
          <w:rFonts w:ascii="Palatino Linotype" w:hAnsi="Palatino Linotype" w:cs="Arial"/>
          <w:b/>
          <w:color w:val="000000"/>
          <w:sz w:val="30"/>
          <w:szCs w:val="30"/>
        </w:rPr>
        <w:t xml:space="preserve"> COMPANY</w:t>
      </w:r>
    </w:p>
    <w:p w:rsidRPr="00717A8D" w:rsidR="00D87B3B" w:rsidRDefault="00D87B3B" w14:paraId="03DDBD6C" w14:textId="67D63546">
      <w:pPr>
        <w:pStyle w:val="NoSpacing"/>
        <w:jc w:val="center"/>
        <w:rPr>
          <w:rFonts w:ascii="Palatino Linotype" w:hAnsi="Palatino Linotype" w:cs="Arial"/>
          <w:b/>
          <w:color w:val="000000"/>
          <w:sz w:val="30"/>
          <w:szCs w:val="30"/>
        </w:rPr>
      </w:pPr>
      <w:r w:rsidRPr="00717A8D">
        <w:rPr>
          <w:rFonts w:ascii="Palatino Linotype" w:hAnsi="Palatino Linotype" w:cs="Arial"/>
          <w:b/>
          <w:color w:val="000000"/>
          <w:sz w:val="30"/>
          <w:szCs w:val="30"/>
        </w:rPr>
        <w:t xml:space="preserve">ADVICE LETTER NO. </w:t>
      </w:r>
      <w:r w:rsidR="000F0139">
        <w:rPr>
          <w:rFonts w:ascii="Palatino Linotype" w:hAnsi="Palatino Linotype" w:cs="Arial"/>
          <w:b/>
          <w:color w:val="000000"/>
          <w:sz w:val="30"/>
          <w:szCs w:val="30"/>
        </w:rPr>
        <w:t>551</w:t>
      </w:r>
    </w:p>
    <w:p w:rsidR="00D87B3B" w:rsidRDefault="00D87B3B" w14:paraId="6CB88411" w14:textId="77777777">
      <w:pPr>
        <w:pStyle w:val="NoSpacing"/>
        <w:jc w:val="center"/>
        <w:rPr>
          <w:rFonts w:ascii="Palatino Linotype" w:hAnsi="Palatino Linotype" w:cs="Arial"/>
          <w:b/>
          <w:color w:val="000000"/>
          <w:sz w:val="30"/>
          <w:szCs w:val="30"/>
        </w:rPr>
      </w:pPr>
      <w:r w:rsidRPr="00717A8D">
        <w:rPr>
          <w:rFonts w:ascii="Palatino Linotype" w:hAnsi="Palatino Linotype" w:cs="Arial"/>
          <w:b/>
          <w:color w:val="000000"/>
          <w:sz w:val="30"/>
          <w:szCs w:val="30"/>
        </w:rPr>
        <w:t>SERVICE LIST</w:t>
      </w:r>
    </w:p>
    <w:p w:rsidRPr="00717A8D" w:rsidR="00D87B3B" w:rsidRDefault="00D87B3B" w14:paraId="7DAF63FA" w14:textId="77777777">
      <w:pPr>
        <w:pStyle w:val="NoSpacing"/>
        <w:jc w:val="center"/>
        <w:rPr>
          <w:rFonts w:ascii="Palatino Linotype" w:hAnsi="Palatino Linotype" w:cs="Arial"/>
          <w:b/>
          <w:color w:val="000000"/>
          <w:sz w:val="30"/>
          <w:szCs w:val="3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D87B3B" w14:paraId="4C0AB5EE" w14:textId="77777777">
        <w:tc>
          <w:tcPr>
            <w:tcW w:w="4675" w:type="dxa"/>
          </w:tcPr>
          <w:p w:rsidRPr="00AE5E46" w:rsidR="00D87B3B" w:rsidRDefault="00D87B3B" w14:paraId="4C9B6BED" w14:textId="77777777">
            <w:pPr>
              <w:rPr>
                <w:rFonts w:ascii="Palatino Linotype" w:hAnsi="Palatino Linotype"/>
                <w:b/>
                <w:bCs/>
              </w:rPr>
            </w:pPr>
            <w:r w:rsidRPr="00AE5E46">
              <w:rPr>
                <w:rFonts w:ascii="Palatino Linotype" w:hAnsi="Palatino Linotype"/>
              </w:rPr>
              <w:t xml:space="preserve">Public Advocates Office </w:t>
            </w:r>
            <w:hyperlink w:history="1" r:id="rId14">
              <w:r w:rsidRPr="00AE5E46">
                <w:rPr>
                  <w:rStyle w:val="Hyperlink"/>
                  <w:rFonts w:ascii="Palatino Linotype" w:hAnsi="Palatino Linotype"/>
                </w:rPr>
                <w:t>PublicAdvocatesOffice@cpuc.ca.gov</w:t>
              </w:r>
            </w:hyperlink>
          </w:p>
        </w:tc>
        <w:tc>
          <w:tcPr>
            <w:tcW w:w="4675" w:type="dxa"/>
          </w:tcPr>
          <w:p w:rsidRPr="00AE5E46" w:rsidR="00D87B3B" w:rsidRDefault="00D87B3B" w14:paraId="0188318D" w14:textId="77777777">
            <w:pPr>
              <w:rPr>
                <w:rFonts w:ascii="Palatino Linotype" w:hAnsi="Palatino Linotype"/>
              </w:rPr>
            </w:pPr>
            <w:bookmarkStart w:name="OLE_LINK3" w:id="12"/>
            <w:bookmarkStart w:name="OLE_LINK4" w:id="13"/>
            <w:r w:rsidRPr="00AE5E46">
              <w:rPr>
                <w:rFonts w:ascii="Palatino Linotype" w:hAnsi="Palatino Linotype"/>
              </w:rPr>
              <w:t>Richard Rauschmeier</w:t>
            </w:r>
            <w:r w:rsidRPr="00AE5E46">
              <w:rPr>
                <w:rFonts w:ascii="Palatino Linotype" w:hAnsi="Palatino Linotype"/>
                <w:b/>
                <w:bCs/>
              </w:rPr>
              <w:t xml:space="preserve"> </w:t>
            </w:r>
            <w:hyperlink w:history="1" r:id="rId15">
              <w:r w:rsidRPr="00AE5E46">
                <w:rPr>
                  <w:rStyle w:val="Hyperlink"/>
                  <w:rFonts w:ascii="Palatino Linotype" w:hAnsi="Palatino Linotype"/>
                </w:rPr>
                <w:t>Richard.Rauschmeier@cpuc.ca.gov</w:t>
              </w:r>
            </w:hyperlink>
          </w:p>
          <w:bookmarkEnd w:id="12"/>
          <w:bookmarkEnd w:id="13"/>
          <w:p w:rsidRPr="00AE5E46" w:rsidR="00D87B3B" w:rsidRDefault="00D87B3B" w14:paraId="60E1A884" w14:textId="77777777">
            <w:pPr>
              <w:rPr>
                <w:rFonts w:ascii="Palatino Linotype" w:hAnsi="Palatino Linotype"/>
                <w:b/>
                <w:bCs/>
              </w:rPr>
            </w:pPr>
          </w:p>
        </w:tc>
      </w:tr>
      <w:tr w:rsidR="00D87B3B" w14:paraId="1BBA2EB0" w14:textId="77777777">
        <w:tc>
          <w:tcPr>
            <w:tcW w:w="4675" w:type="dxa"/>
          </w:tcPr>
          <w:p w:rsidRPr="00CC7DC4" w:rsidR="00FC1569" w:rsidP="00FC1569" w:rsidRDefault="00FC1569" w14:paraId="7747944E" w14:textId="77777777">
            <w:pPr>
              <w:rPr>
                <w:rFonts w:ascii="Palatino Linotype" w:hAnsi="Palatino Linotype"/>
              </w:rPr>
            </w:pPr>
            <w:r w:rsidRPr="00CC7DC4">
              <w:rPr>
                <w:rFonts w:ascii="Palatino Linotype" w:hAnsi="Palatino Linotype"/>
              </w:rPr>
              <w:t>Adam Forbes</w:t>
            </w:r>
          </w:p>
          <w:p w:rsidRPr="00CC7DC4" w:rsidR="00CC7DC4" w:rsidP="00CC7DC4" w:rsidRDefault="00CC7DC4" w14:paraId="75F863D8" w14:textId="77777777">
            <w:pPr>
              <w:rPr>
                <w:rFonts w:ascii="Palatino Linotype" w:hAnsi="Palatino Linotype"/>
              </w:rPr>
            </w:pPr>
            <w:r w:rsidRPr="00CC7DC4">
              <w:rPr>
                <w:rFonts w:ascii="Palatino Linotype" w:hAnsi="Palatino Linotype"/>
              </w:rPr>
              <w:t>State Water Resources Control Board</w:t>
            </w:r>
          </w:p>
          <w:p w:rsidRPr="00CC7DC4" w:rsidR="00CC7DC4" w:rsidP="00CC7DC4" w:rsidRDefault="00CC7DC4" w14:paraId="13F4C1C5" w14:textId="77777777">
            <w:pPr>
              <w:rPr>
                <w:rFonts w:ascii="Palatino Linotype" w:hAnsi="Palatino Linotype"/>
              </w:rPr>
            </w:pPr>
            <w:r w:rsidRPr="00CC7DC4">
              <w:rPr>
                <w:rFonts w:ascii="Palatino Linotype" w:hAnsi="Palatino Linotype"/>
              </w:rPr>
              <w:t>Division of Drinking Water – Visalia District</w:t>
            </w:r>
          </w:p>
          <w:p w:rsidR="00AE5E46" w:rsidP="00CC7DC4" w:rsidRDefault="00DB753C" w14:paraId="623232A7" w14:textId="763AB7BF">
            <w:pPr>
              <w:rPr>
                <w:rFonts w:ascii="Palatino Linotype" w:hAnsi="Palatino Linotype"/>
              </w:rPr>
            </w:pPr>
            <w:hyperlink w:history="1" r:id="rId16">
              <w:r w:rsidRPr="007D6630">
                <w:rPr>
                  <w:rStyle w:val="Hyperlink"/>
                  <w:rFonts w:ascii="Palatino Linotype" w:hAnsi="Palatino Linotype"/>
                </w:rPr>
                <w:t>Adam.Forbes@waterboards.ca.gov</w:t>
              </w:r>
            </w:hyperlink>
          </w:p>
          <w:p w:rsidR="00DB753C" w:rsidP="00CC7DC4" w:rsidRDefault="00DB753C" w14:paraId="0836E641" w14:textId="77777777">
            <w:pPr>
              <w:rPr>
                <w:rFonts w:ascii="Palatino Linotype" w:hAnsi="Palatino Linotype"/>
              </w:rPr>
            </w:pPr>
          </w:p>
          <w:p w:rsidRPr="004E0B3E" w:rsidR="004E0B3E" w:rsidP="004E0B3E" w:rsidRDefault="004E0B3E" w14:paraId="53CDEB91" w14:textId="77777777">
            <w:pPr>
              <w:rPr>
                <w:rFonts w:ascii="Palatino Linotype" w:hAnsi="Palatino Linotype"/>
              </w:rPr>
            </w:pPr>
            <w:r w:rsidRPr="004E0B3E">
              <w:rPr>
                <w:rFonts w:ascii="Palatino Linotype" w:hAnsi="Palatino Linotype"/>
              </w:rPr>
              <w:t>Springville Public Utility District (SPUD)</w:t>
            </w:r>
          </w:p>
          <w:p w:rsidRPr="004E0B3E" w:rsidR="004E0B3E" w:rsidP="004E0B3E" w:rsidRDefault="004E0B3E" w14:paraId="1DD2F29E" w14:textId="77777777">
            <w:pPr>
              <w:rPr>
                <w:rFonts w:ascii="Palatino Linotype" w:hAnsi="Palatino Linotype"/>
              </w:rPr>
            </w:pPr>
            <w:r w:rsidRPr="004E0B3E">
              <w:rPr>
                <w:rFonts w:ascii="Palatino Linotype" w:hAnsi="Palatino Linotype"/>
              </w:rPr>
              <w:t>P.O. Box 434</w:t>
            </w:r>
          </w:p>
          <w:p w:rsidRPr="004E0B3E" w:rsidR="004E0B3E" w:rsidP="004E0B3E" w:rsidRDefault="004E0B3E" w14:paraId="40B2622D" w14:textId="77777777">
            <w:pPr>
              <w:rPr>
                <w:rFonts w:ascii="Palatino Linotype" w:hAnsi="Palatino Linotype"/>
              </w:rPr>
            </w:pPr>
            <w:r w:rsidRPr="004E0B3E">
              <w:rPr>
                <w:rFonts w:ascii="Palatino Linotype" w:hAnsi="Palatino Linotype"/>
              </w:rPr>
              <w:t>Springville, CA 93265</w:t>
            </w:r>
          </w:p>
          <w:p w:rsidRPr="004F5A49" w:rsidR="00F8528F" w:rsidP="004E0B3E" w:rsidRDefault="004E0B3E" w14:paraId="51F258EE" w14:textId="1BD53362">
            <w:pPr>
              <w:rPr>
                <w:rFonts w:ascii="Palatino Linotype" w:hAnsi="Palatino Linotype"/>
              </w:rPr>
            </w:pPr>
            <w:hyperlink w:history="1" r:id="rId17">
              <w:r w:rsidRPr="007D6630">
                <w:rPr>
                  <w:rStyle w:val="Hyperlink"/>
                  <w:rFonts w:ascii="Palatino Linotype" w:hAnsi="Palatino Linotype"/>
                </w:rPr>
                <w:t>Spud@springvillewireless.com</w:t>
              </w:r>
            </w:hyperlink>
            <w:r>
              <w:rPr>
                <w:rFonts w:ascii="Palatino Linotype" w:hAnsi="Palatino Linotype"/>
              </w:rPr>
              <w:t xml:space="preserve"> </w:t>
            </w:r>
          </w:p>
        </w:tc>
        <w:tc>
          <w:tcPr>
            <w:tcW w:w="4675" w:type="dxa"/>
          </w:tcPr>
          <w:p w:rsidRPr="00DB753C" w:rsidR="00FC1569" w:rsidP="00FC1569" w:rsidRDefault="00FC1569" w14:paraId="1F960714" w14:textId="77777777">
            <w:pPr>
              <w:rPr>
                <w:rFonts w:ascii="Palatino Linotype" w:hAnsi="Palatino Linotype"/>
              </w:rPr>
            </w:pPr>
            <w:r w:rsidRPr="00DB753C">
              <w:rPr>
                <w:rFonts w:ascii="Palatino Linotype" w:hAnsi="Palatino Linotype"/>
              </w:rPr>
              <w:t>Dennis Townsend</w:t>
            </w:r>
          </w:p>
          <w:p w:rsidRPr="00DB753C" w:rsidR="00DB753C" w:rsidP="00DB753C" w:rsidRDefault="00DB753C" w14:paraId="684B28A9" w14:textId="77777777">
            <w:pPr>
              <w:rPr>
                <w:rFonts w:ascii="Palatino Linotype" w:hAnsi="Palatino Linotype"/>
              </w:rPr>
            </w:pPr>
            <w:r w:rsidRPr="00DB753C">
              <w:rPr>
                <w:rFonts w:ascii="Palatino Linotype" w:hAnsi="Palatino Linotype"/>
              </w:rPr>
              <w:t>Tulare County Board of Supervisors</w:t>
            </w:r>
          </w:p>
          <w:p w:rsidRPr="00DB753C" w:rsidR="00DB753C" w:rsidP="00DB753C" w:rsidRDefault="00DB753C" w14:paraId="2663CFE9" w14:textId="77777777">
            <w:pPr>
              <w:rPr>
                <w:rFonts w:ascii="Palatino Linotype" w:hAnsi="Palatino Linotype"/>
              </w:rPr>
            </w:pPr>
            <w:r w:rsidRPr="00DB753C">
              <w:rPr>
                <w:rFonts w:ascii="Palatino Linotype" w:hAnsi="Palatino Linotype"/>
              </w:rPr>
              <w:t>Tulare County Administrator</w:t>
            </w:r>
          </w:p>
          <w:p w:rsidR="00DB753C" w:rsidP="00DB753C" w:rsidRDefault="00DB753C" w14:paraId="4CDF426B" w14:textId="36B186E9">
            <w:pPr>
              <w:rPr>
                <w:rFonts w:ascii="Palatino Linotype" w:hAnsi="Palatino Linotype"/>
              </w:rPr>
            </w:pPr>
            <w:hyperlink w:history="1" r:id="rId18">
              <w:r w:rsidRPr="007D6630">
                <w:rPr>
                  <w:rStyle w:val="Hyperlink"/>
                  <w:rFonts w:ascii="Palatino Linotype" w:hAnsi="Palatino Linotype"/>
                </w:rPr>
                <w:t>dtownsend@co.tulare.ca.us</w:t>
              </w:r>
            </w:hyperlink>
            <w:r>
              <w:rPr>
                <w:rFonts w:ascii="Palatino Linotype" w:hAnsi="Palatino Linotype"/>
              </w:rPr>
              <w:t xml:space="preserve"> </w:t>
            </w:r>
          </w:p>
          <w:p w:rsidR="00DB753C" w:rsidP="00DB753C" w:rsidRDefault="00DB753C" w14:paraId="2D816968" w14:textId="77777777">
            <w:pPr>
              <w:rPr>
                <w:rFonts w:ascii="Palatino Linotype" w:hAnsi="Palatino Linotype"/>
              </w:rPr>
            </w:pPr>
          </w:p>
          <w:p w:rsidRPr="00AE5E46" w:rsidR="00F8528F" w:rsidP="004E0B3E" w:rsidRDefault="00F8528F" w14:paraId="594A8AC3" w14:textId="29831FEE">
            <w:pPr>
              <w:rPr>
                <w:rFonts w:ascii="Palatino Linotype" w:hAnsi="Palatino Linotype"/>
              </w:rPr>
            </w:pPr>
          </w:p>
        </w:tc>
      </w:tr>
      <w:tr w:rsidR="00D87B3B" w14:paraId="658922C6" w14:textId="77777777">
        <w:tc>
          <w:tcPr>
            <w:tcW w:w="4675" w:type="dxa"/>
          </w:tcPr>
          <w:p w:rsidRPr="006204E1" w:rsidR="00D87B3B" w:rsidRDefault="00D87B3B" w14:paraId="509DD33A" w14:textId="77777777">
            <w:pPr>
              <w:rPr>
                <w:rFonts w:ascii="Palatino Linotype" w:hAnsi="Palatino Linotype"/>
                <w:b/>
                <w:bCs/>
              </w:rPr>
            </w:pPr>
          </w:p>
        </w:tc>
        <w:tc>
          <w:tcPr>
            <w:tcW w:w="4675" w:type="dxa"/>
          </w:tcPr>
          <w:p w:rsidRPr="006204E1" w:rsidR="00D87B3B" w:rsidRDefault="00D87B3B" w14:paraId="51BD483D" w14:textId="77777777">
            <w:pPr>
              <w:rPr>
                <w:rFonts w:ascii="Palatino Linotype" w:hAnsi="Palatino Linotype"/>
                <w:b/>
                <w:bCs/>
              </w:rPr>
            </w:pPr>
          </w:p>
        </w:tc>
      </w:tr>
    </w:tbl>
    <w:p w:rsidRPr="00A75517" w:rsidR="00D87B3B" w:rsidP="00A75517" w:rsidRDefault="00D87B3B" w14:paraId="2C3D0324" w14:textId="77777777">
      <w:pPr>
        <w:tabs>
          <w:tab w:val="left" w:pos="3817"/>
        </w:tabs>
      </w:pPr>
    </w:p>
    <w:sectPr w:rsidRPr="00A75517" w:rsidR="00D87B3B" w:rsidSect="00E754F9">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CB13" w14:textId="77777777" w:rsidR="00BE54DF" w:rsidRDefault="00BE54DF" w:rsidP="00DB396B">
      <w:pPr>
        <w:spacing w:after="0" w:line="240" w:lineRule="auto"/>
      </w:pPr>
      <w:r>
        <w:separator/>
      </w:r>
    </w:p>
  </w:endnote>
  <w:endnote w:type="continuationSeparator" w:id="0">
    <w:p w14:paraId="7358FEAE" w14:textId="77777777" w:rsidR="00BE54DF" w:rsidRDefault="00BE54DF" w:rsidP="00DB396B">
      <w:pPr>
        <w:spacing w:after="0" w:line="240" w:lineRule="auto"/>
      </w:pPr>
      <w:r>
        <w:continuationSeparator/>
      </w:r>
    </w:p>
  </w:endnote>
  <w:endnote w:type="continuationNotice" w:id="1">
    <w:p w14:paraId="07AC2C9F" w14:textId="77777777" w:rsidR="00BE54DF" w:rsidRDefault="00BE5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0536E" w14:paraId="0439B4A8" w14:textId="77777777" w:rsidTr="004D4A35">
      <w:trPr>
        <w:trHeight w:val="300"/>
      </w:trPr>
      <w:tc>
        <w:tcPr>
          <w:tcW w:w="3120" w:type="dxa"/>
        </w:tcPr>
        <w:p w14:paraId="67ECC49E" w14:textId="77777777" w:rsidR="00F0536E" w:rsidRDefault="00F0536E" w:rsidP="004D4A35">
          <w:pPr>
            <w:pStyle w:val="Header"/>
            <w:ind w:left="-115"/>
          </w:pPr>
        </w:p>
      </w:tc>
      <w:tc>
        <w:tcPr>
          <w:tcW w:w="3120" w:type="dxa"/>
        </w:tcPr>
        <w:p w14:paraId="013FC907" w14:textId="77777777" w:rsidR="00F0536E" w:rsidRDefault="00F0536E" w:rsidP="004D4A35">
          <w:pPr>
            <w:pStyle w:val="Header"/>
            <w:jc w:val="center"/>
          </w:pPr>
        </w:p>
      </w:tc>
      <w:tc>
        <w:tcPr>
          <w:tcW w:w="3120" w:type="dxa"/>
        </w:tcPr>
        <w:p w14:paraId="070FCD0A" w14:textId="77777777" w:rsidR="00F0536E" w:rsidRDefault="00F0536E" w:rsidP="004D4A35">
          <w:pPr>
            <w:pStyle w:val="Header"/>
            <w:ind w:right="-115"/>
            <w:jc w:val="right"/>
          </w:pPr>
        </w:p>
      </w:tc>
    </w:tr>
  </w:tbl>
  <w:p w14:paraId="34D43C9A" w14:textId="77777777" w:rsidR="00F0536E" w:rsidRDefault="00F0536E" w:rsidP="004D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772645"/>
      <w:docPartObj>
        <w:docPartGallery w:val="Page Numbers (Bottom of Page)"/>
        <w:docPartUnique/>
      </w:docPartObj>
    </w:sdtPr>
    <w:sdtEndPr>
      <w:rPr>
        <w:noProof/>
      </w:rPr>
    </w:sdtEndPr>
    <w:sdtContent>
      <w:p w14:paraId="4D59BB0B" w14:textId="40305613" w:rsidR="00FD7F01" w:rsidRDefault="00FD7F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478DF" w14:textId="77777777" w:rsidR="00FD7F01" w:rsidRDefault="00FD7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BDF5" w14:textId="7B6C90B5" w:rsidR="00D87B3B" w:rsidRPr="00D87B3B" w:rsidRDefault="00D87B3B" w:rsidP="00D87B3B">
    <w:pPr>
      <w:pStyle w:val="Footer"/>
      <w:rPr>
        <w:rFonts w:ascii="Palatino Linotype" w:hAnsi="Palatino Linotype"/>
        <w:sz w:val="20"/>
        <w:szCs w:val="20"/>
      </w:rPr>
    </w:pPr>
    <w:r w:rsidRPr="00D87B3B">
      <w:rPr>
        <w:rFonts w:ascii="Palatino Linotype" w:hAnsi="Palatino Linotype"/>
        <w:sz w:val="20"/>
        <w:szCs w:val="20"/>
      </w:rPr>
      <w:t>CS#</w:t>
    </w:r>
    <w:r w:rsidR="00C804C7">
      <w:rPr>
        <w:rFonts w:ascii="Palatino Linotype" w:hAnsi="Palatino Linotype"/>
        <w:sz w:val="20"/>
        <w:szCs w:val="20"/>
      </w:rPr>
      <w:t xml:space="preserve"> </w:t>
    </w:r>
    <w:r w:rsidR="00E85DF5" w:rsidRPr="00E85DF5">
      <w:rPr>
        <w:rFonts w:ascii="Palatino Linotype" w:hAnsi="Palatino Linotype"/>
        <w:sz w:val="20"/>
        <w:szCs w:val="20"/>
      </w:rPr>
      <w:t>601661217  </w:t>
    </w:r>
    <w:r w:rsidR="00C804C7" w:rsidRPr="00C804C7">
      <w:rPr>
        <w:rFonts w:ascii="Palatino Linotype" w:hAnsi="Palatino Linotype"/>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FC39" w14:textId="77777777" w:rsidR="00BE54DF" w:rsidRDefault="00BE54DF" w:rsidP="00DB396B">
      <w:pPr>
        <w:spacing w:after="0" w:line="240" w:lineRule="auto"/>
      </w:pPr>
      <w:r>
        <w:separator/>
      </w:r>
    </w:p>
  </w:footnote>
  <w:footnote w:type="continuationSeparator" w:id="0">
    <w:p w14:paraId="7741A150" w14:textId="77777777" w:rsidR="00BE54DF" w:rsidRDefault="00BE54DF" w:rsidP="00DB396B">
      <w:pPr>
        <w:spacing w:after="0" w:line="240" w:lineRule="auto"/>
      </w:pPr>
      <w:r>
        <w:continuationSeparator/>
      </w:r>
    </w:p>
  </w:footnote>
  <w:footnote w:type="continuationNotice" w:id="1">
    <w:p w14:paraId="5DE6B6D5" w14:textId="77777777" w:rsidR="00BE54DF" w:rsidRDefault="00BE54DF">
      <w:pPr>
        <w:spacing w:after="0" w:line="240" w:lineRule="auto"/>
      </w:pPr>
    </w:p>
  </w:footnote>
  <w:footnote w:id="2">
    <w:p w14:paraId="5C348586" w14:textId="51C659AA" w:rsidR="00461F7C" w:rsidRPr="00DA4E10" w:rsidRDefault="00461F7C">
      <w:pPr>
        <w:pStyle w:val="FootnoteText"/>
        <w:rPr>
          <w:rFonts w:ascii="Palatino Linotype" w:hAnsi="Palatino Linotype"/>
        </w:rPr>
      </w:pPr>
      <w:r w:rsidRPr="00DA4E10">
        <w:rPr>
          <w:rStyle w:val="FootnoteReference"/>
          <w:rFonts w:ascii="Palatino Linotype" w:hAnsi="Palatino Linotype"/>
        </w:rPr>
        <w:footnoteRef/>
      </w:r>
      <w:r w:rsidRPr="00DA4E10">
        <w:rPr>
          <w:rFonts w:ascii="Palatino Linotype" w:hAnsi="Palatino Linotype"/>
        </w:rPr>
        <w:t xml:space="preserve"> D</w:t>
      </w:r>
      <w:r w:rsidR="00121418" w:rsidRPr="00DA4E10">
        <w:rPr>
          <w:rFonts w:ascii="Palatino Linotype" w:hAnsi="Palatino Linotype"/>
        </w:rPr>
        <w:t>ecision (D.) 08-07-034</w:t>
      </w:r>
    </w:p>
  </w:footnote>
  <w:footnote w:id="3">
    <w:p w14:paraId="0EEFB75E" w14:textId="37A5D96B" w:rsidR="006373B2" w:rsidRDefault="006373B2">
      <w:pPr>
        <w:pStyle w:val="FootnoteText"/>
      </w:pPr>
      <w:r w:rsidRPr="00DA4E10">
        <w:rPr>
          <w:rStyle w:val="FootnoteReference"/>
          <w:rFonts w:ascii="Palatino Linotype" w:hAnsi="Palatino Linotype"/>
        </w:rPr>
        <w:footnoteRef/>
      </w:r>
      <w:r w:rsidRPr="00DA4E10">
        <w:rPr>
          <w:rFonts w:ascii="Palatino Linotype" w:hAnsi="Palatino Linotype"/>
        </w:rPr>
        <w:t xml:space="preserve"> Resolution (Res.) W-5245, pg. 4</w:t>
      </w:r>
    </w:p>
  </w:footnote>
  <w:footnote w:id="4">
    <w:p w14:paraId="75D92B76" w14:textId="773B591E" w:rsidR="00F3180D" w:rsidRPr="00DA4E10" w:rsidRDefault="00F3180D">
      <w:pPr>
        <w:pStyle w:val="FootnoteText"/>
        <w:rPr>
          <w:rFonts w:ascii="Palatino Linotype" w:hAnsi="Palatino Linotype"/>
        </w:rPr>
      </w:pPr>
      <w:r w:rsidRPr="00DA4E10">
        <w:rPr>
          <w:rStyle w:val="FootnoteReference"/>
          <w:rFonts w:ascii="Palatino Linotype" w:hAnsi="Palatino Linotype"/>
        </w:rPr>
        <w:footnoteRef/>
      </w:r>
      <w:r w:rsidRPr="00DA4E10">
        <w:rPr>
          <w:rFonts w:ascii="Palatino Linotype" w:hAnsi="Palatino Linotype"/>
        </w:rPr>
        <w:t xml:space="preserve"> </w:t>
      </w:r>
      <w:r w:rsidR="00223943" w:rsidRPr="00DA4E10">
        <w:rPr>
          <w:rFonts w:ascii="Palatino Linotype" w:hAnsi="Palatino Linotype"/>
        </w:rPr>
        <w:t>Res. W-5245, pg. 11-12</w:t>
      </w:r>
    </w:p>
  </w:footnote>
  <w:footnote w:id="5">
    <w:p w14:paraId="0E7905D5" w14:textId="49C9A886" w:rsidR="002C313C" w:rsidRPr="00DA4E10" w:rsidRDefault="002C313C">
      <w:pPr>
        <w:pStyle w:val="FootnoteText"/>
        <w:rPr>
          <w:rFonts w:ascii="Palatino Linotype" w:hAnsi="Palatino Linotype"/>
        </w:rPr>
      </w:pPr>
      <w:r w:rsidRPr="00DA4E10">
        <w:rPr>
          <w:rStyle w:val="FootnoteReference"/>
          <w:rFonts w:ascii="Palatino Linotype" w:hAnsi="Palatino Linotype"/>
        </w:rPr>
        <w:footnoteRef/>
      </w:r>
      <w:r w:rsidRPr="00DA4E10">
        <w:rPr>
          <w:rFonts w:ascii="Palatino Linotype" w:hAnsi="Palatino Linotype"/>
        </w:rPr>
        <w:t xml:space="preserve"> </w:t>
      </w:r>
      <w:r w:rsidR="004F426B" w:rsidRPr="00DA4E10">
        <w:rPr>
          <w:rFonts w:ascii="Palatino Linotype" w:hAnsi="Palatino Linotype"/>
        </w:rPr>
        <w:t xml:space="preserve">Del Oro </w:t>
      </w:r>
      <w:r w:rsidRPr="00DA4E10">
        <w:rPr>
          <w:rFonts w:ascii="Palatino Linotype" w:hAnsi="Palatino Linotype"/>
        </w:rPr>
        <w:t>AL 551</w:t>
      </w:r>
      <w:r w:rsidR="004F426B" w:rsidRPr="00DA4E10">
        <w:rPr>
          <w:rFonts w:ascii="Palatino Linotype" w:hAnsi="Palatino Linotype"/>
        </w:rPr>
        <w:t xml:space="preserve"> Exhibit B</w:t>
      </w:r>
      <w:r w:rsidR="00A11088" w:rsidRPr="00DA4E10">
        <w:rPr>
          <w:rFonts w:ascii="Palatino Linotype" w:hAnsi="Palatino Linotype"/>
        </w:rPr>
        <w:t>:</w:t>
      </w:r>
      <w:r w:rsidR="00655064" w:rsidRPr="00DA4E10">
        <w:rPr>
          <w:rFonts w:ascii="Palatino Linotype" w:hAnsi="Palatino Linotype"/>
        </w:rPr>
        <w:t xml:space="preserve"> Amended F</w:t>
      </w:r>
      <w:r w:rsidR="00D5183A" w:rsidRPr="00DA4E10">
        <w:rPr>
          <w:rFonts w:ascii="Palatino Linotype" w:hAnsi="Palatino Linotype"/>
        </w:rPr>
        <w:t>undin</w:t>
      </w:r>
      <w:r w:rsidR="00655064" w:rsidRPr="00DA4E10">
        <w:rPr>
          <w:rFonts w:ascii="Palatino Linotype" w:hAnsi="Palatino Linotype"/>
        </w:rPr>
        <w:t>g Agreement</w:t>
      </w:r>
      <w:r w:rsidR="00D5183A" w:rsidRPr="00DA4E10">
        <w:rPr>
          <w:rFonts w:ascii="Palatino Linotype" w:hAnsi="Palatino Linotype"/>
        </w:rPr>
        <w:t>,</w:t>
      </w:r>
      <w:r w:rsidR="00A11088" w:rsidRPr="00DA4E10">
        <w:rPr>
          <w:rFonts w:ascii="Palatino Linotype" w:hAnsi="Palatino Linotype"/>
        </w:rPr>
        <w:t xml:space="preserve"> Cover Page</w:t>
      </w:r>
    </w:p>
  </w:footnote>
  <w:footnote w:id="6">
    <w:p w14:paraId="6AC0F9F8" w14:textId="0AF661AB" w:rsidR="007D60BF" w:rsidRDefault="007D60BF">
      <w:pPr>
        <w:pStyle w:val="FootnoteText"/>
      </w:pPr>
      <w:r w:rsidRPr="00DA4E10">
        <w:rPr>
          <w:rStyle w:val="FootnoteReference"/>
          <w:rFonts w:ascii="Palatino Linotype" w:hAnsi="Palatino Linotype"/>
        </w:rPr>
        <w:footnoteRef/>
      </w:r>
      <w:r w:rsidRPr="00DA4E10">
        <w:rPr>
          <w:rFonts w:ascii="Palatino Linotype" w:hAnsi="Palatino Linotype"/>
        </w:rPr>
        <w:t xml:space="preserve"> Del Oro AL 551 Exhibit C: Reduced SRF Surcharge, </w:t>
      </w:r>
      <w:r w:rsidR="004352E5" w:rsidRPr="00DA4E10">
        <w:rPr>
          <w:rFonts w:ascii="Palatino Linotype" w:hAnsi="Palatino Linotype"/>
        </w:rPr>
        <w:t>pg 1-4</w:t>
      </w:r>
    </w:p>
  </w:footnote>
  <w:footnote w:id="7">
    <w:p w14:paraId="0D0EA35B" w14:textId="41BC609E" w:rsidR="002D29F3" w:rsidRPr="000566E3" w:rsidRDefault="002D29F3">
      <w:pPr>
        <w:pStyle w:val="FootnoteText"/>
        <w:rPr>
          <w:rFonts w:ascii="Palatino Linotype" w:hAnsi="Palatino Linotype"/>
        </w:rPr>
      </w:pPr>
      <w:r w:rsidRPr="000566E3">
        <w:rPr>
          <w:rStyle w:val="FootnoteReference"/>
          <w:rFonts w:ascii="Palatino Linotype" w:hAnsi="Palatino Linotype"/>
        </w:rPr>
        <w:footnoteRef/>
      </w:r>
      <w:r w:rsidR="1050C628" w:rsidRPr="000566E3">
        <w:rPr>
          <w:rFonts w:ascii="Palatino Linotype" w:hAnsi="Palatino Linotype"/>
        </w:rPr>
        <w:t xml:space="preserve"> The final payment date for the annual payment will be July 1, 2053.</w:t>
      </w:r>
    </w:p>
  </w:footnote>
  <w:footnote w:id="8">
    <w:p w14:paraId="6F0CFAA7" w14:textId="61961BEF" w:rsidR="00DF6C2E" w:rsidRPr="00F737FB" w:rsidRDefault="00DF6C2E">
      <w:pPr>
        <w:pStyle w:val="FootnoteText"/>
        <w:rPr>
          <w:rFonts w:ascii="Palatino Linotype" w:hAnsi="Palatino Linotype"/>
        </w:rPr>
      </w:pPr>
      <w:r w:rsidRPr="00F737FB">
        <w:rPr>
          <w:rStyle w:val="FootnoteReference"/>
          <w:rFonts w:ascii="Palatino Linotype" w:hAnsi="Palatino Linotype"/>
        </w:rPr>
        <w:footnoteRef/>
      </w:r>
      <w:r w:rsidRPr="00F737FB">
        <w:rPr>
          <w:rFonts w:ascii="Palatino Linotype" w:hAnsi="Palatino Linotype"/>
        </w:rPr>
        <w:t xml:space="preserve"> </w:t>
      </w:r>
      <w:r w:rsidR="00E61D0A" w:rsidRPr="00F737FB">
        <w:rPr>
          <w:rFonts w:ascii="Palatino Linotype" w:hAnsi="Palatino Linotype"/>
        </w:rPr>
        <w:t>As of June 2025, the excess fund balance was $78</w:t>
      </w:r>
      <w:r w:rsidR="00F737FB">
        <w:rPr>
          <w:rFonts w:ascii="Palatino Linotype" w:hAnsi="Palatino Linotype"/>
        </w:rPr>
        <w:t>8,883</w:t>
      </w:r>
      <w:r w:rsidR="00F737FB" w:rsidRPr="00F737FB">
        <w:rPr>
          <w:rFonts w:ascii="Palatino Linotype" w:hAnsi="Palatino Linotype"/>
        </w:rPr>
        <w:t>.</w:t>
      </w:r>
    </w:p>
  </w:footnote>
  <w:footnote w:id="9">
    <w:p w14:paraId="2175F35F" w14:textId="5E1A3E0D" w:rsidR="000B065D" w:rsidRPr="00DA4E10" w:rsidRDefault="000B065D">
      <w:pPr>
        <w:pStyle w:val="FootnoteText"/>
        <w:rPr>
          <w:rFonts w:ascii="Palatino Linotype" w:hAnsi="Palatino Linotype"/>
        </w:rPr>
      </w:pPr>
      <w:r w:rsidRPr="00DA4E10">
        <w:rPr>
          <w:rStyle w:val="FootnoteReference"/>
          <w:rFonts w:ascii="Palatino Linotype" w:hAnsi="Palatino Linotype"/>
        </w:rPr>
        <w:footnoteRef/>
      </w:r>
      <w:r w:rsidRPr="00DA4E10">
        <w:rPr>
          <w:rFonts w:ascii="Palatino Linotype" w:hAnsi="Palatino Linotype"/>
        </w:rPr>
        <w:t xml:space="preserve"> </w:t>
      </w:r>
      <w:r w:rsidR="00725A61" w:rsidRPr="00DA4E10">
        <w:rPr>
          <w:rFonts w:ascii="Palatino Linotype" w:hAnsi="Palatino Linotype"/>
        </w:rPr>
        <w:t>Del Oro AL 551 Exhibit E: Rate Base Offset Calculations</w:t>
      </w:r>
    </w:p>
  </w:footnote>
  <w:footnote w:id="10">
    <w:p w14:paraId="163D79EC" w14:textId="65C989CE" w:rsidR="00DA4E10" w:rsidRPr="00DA4E10" w:rsidRDefault="00DA4E10">
      <w:pPr>
        <w:pStyle w:val="FootnoteText"/>
        <w:rPr>
          <w:rFonts w:ascii="Palatino Linotype" w:hAnsi="Palatino Linotype"/>
        </w:rPr>
      </w:pPr>
      <w:r w:rsidRPr="00DA4E10">
        <w:rPr>
          <w:rStyle w:val="FootnoteReference"/>
          <w:rFonts w:ascii="Palatino Linotype" w:hAnsi="Palatino Linotype"/>
        </w:rPr>
        <w:footnoteRef/>
      </w:r>
      <w:r w:rsidRPr="00DA4E10">
        <w:rPr>
          <w:rFonts w:ascii="Palatino Linotype" w:hAnsi="Palatino Linotype"/>
        </w:rPr>
        <w:t xml:space="preserve"> Obtained from the US Census Bureau</w:t>
      </w:r>
      <w:r w:rsidR="006C3B41">
        <w:rPr>
          <w:rFonts w:ascii="Palatino Linotype" w:hAnsi="Palatino Linotype"/>
        </w:rPr>
        <w:t>.</w:t>
      </w:r>
    </w:p>
  </w:footnote>
  <w:footnote w:id="11">
    <w:p w14:paraId="77FCD142" w14:textId="11570005" w:rsidR="00C62222" w:rsidRPr="00E501C4" w:rsidRDefault="00C62222">
      <w:pPr>
        <w:pStyle w:val="FootnoteText"/>
        <w:rPr>
          <w:rFonts w:ascii="Palatino Linotype" w:hAnsi="Palatino Linotype"/>
        </w:rPr>
      </w:pPr>
      <w:r w:rsidRPr="00E501C4">
        <w:rPr>
          <w:rStyle w:val="FootnoteReference"/>
          <w:rFonts w:ascii="Palatino Linotype" w:hAnsi="Palatino Linotype"/>
        </w:rPr>
        <w:footnoteRef/>
      </w:r>
      <w:r w:rsidRPr="00E501C4">
        <w:rPr>
          <w:rFonts w:ascii="Palatino Linotype" w:hAnsi="Palatino Linotype"/>
        </w:rPr>
        <w:t xml:space="preserve"> </w:t>
      </w:r>
      <w:r w:rsidR="00E501C4" w:rsidRPr="00E501C4">
        <w:rPr>
          <w:rFonts w:ascii="Palatino Linotype" w:hAnsi="Palatino Linotype"/>
        </w:rPr>
        <w:t>Decision adopting metrics and methodologies for assessing the relative affordability of utility service in Rulemaking 18-07-006</w:t>
      </w:r>
    </w:p>
  </w:footnote>
  <w:footnote w:id="12">
    <w:p w14:paraId="04216A21" w14:textId="1CE82448" w:rsidR="00F87D07" w:rsidRPr="004D74F3" w:rsidRDefault="00F87D07">
      <w:pPr>
        <w:pStyle w:val="FootnoteText"/>
        <w:rPr>
          <w:rFonts w:ascii="Palatino Linotype" w:hAnsi="Palatino Linotype"/>
        </w:rPr>
      </w:pPr>
      <w:r w:rsidRPr="004D74F3">
        <w:rPr>
          <w:rStyle w:val="FootnoteReference"/>
          <w:rFonts w:ascii="Palatino Linotype" w:hAnsi="Palatino Linotype"/>
        </w:rPr>
        <w:footnoteRef/>
      </w:r>
      <w:r w:rsidRPr="004D74F3">
        <w:rPr>
          <w:rFonts w:ascii="Palatino Linotype" w:hAnsi="Palatino Linotype"/>
        </w:rPr>
        <w:t xml:space="preserve"> Citation and Compliance Order No. 04_12_25J_044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50B1" w14:textId="77777777" w:rsidR="00F0536E" w:rsidRPr="008E5662" w:rsidRDefault="00F0536E" w:rsidP="004D4A35">
    <w:pPr>
      <w:pBdr>
        <w:bottom w:val="double" w:sz="6" w:space="1" w:color="auto"/>
      </w:pBdr>
      <w:tabs>
        <w:tab w:val="right" w:pos="11070"/>
      </w:tabs>
      <w:rPr>
        <w:rFonts w:ascii="Arial" w:eastAsia="Times New Roman" w:hAnsi="Arial" w:cs="Times New Roman"/>
        <w:i/>
        <w:sz w:val="20"/>
        <w:szCs w:val="20"/>
      </w:rPr>
    </w:pPr>
    <w:r w:rsidRPr="008E5662">
      <w:rPr>
        <w:rFonts w:ascii="Arial" w:eastAsia="Times New Roman" w:hAnsi="Arial" w:cs="Times New Roman"/>
        <w:sz w:val="16"/>
        <w:szCs w:val="20"/>
      </w:rPr>
      <w:t xml:space="preserve">STATE OF CALIFORNIA                                                                                                                           </w:t>
    </w:r>
    <w:r>
      <w:rPr>
        <w:rFonts w:ascii="Arial" w:eastAsia="Times New Roman" w:hAnsi="Arial" w:cs="Times New Roman"/>
        <w:sz w:val="16"/>
        <w:szCs w:val="20"/>
      </w:rPr>
      <w:t xml:space="preserve"> </w:t>
    </w:r>
    <w:r w:rsidRPr="008E5662">
      <w:rPr>
        <w:rFonts w:ascii="Arial" w:eastAsia="Times New Roman" w:hAnsi="Arial" w:cs="Times New Roman"/>
        <w:sz w:val="16"/>
        <w:szCs w:val="20"/>
      </w:rPr>
      <w:t>GAVIN NEWSOM,</w:t>
    </w:r>
    <w:r w:rsidRPr="008E5662">
      <w:rPr>
        <w:rFonts w:ascii="Arial" w:eastAsia="Times New Roman" w:hAnsi="Arial" w:cs="Times New Roman"/>
        <w:sz w:val="20"/>
        <w:szCs w:val="20"/>
      </w:rPr>
      <w:t xml:space="preserve"> </w:t>
    </w:r>
    <w:r w:rsidRPr="008E5662">
      <w:rPr>
        <w:rFonts w:ascii="Arial" w:eastAsia="Times New Roman" w:hAnsi="Arial" w:cs="Times New Roman"/>
        <w:i/>
        <w:sz w:val="16"/>
        <w:szCs w:val="20"/>
      </w:rPr>
      <w:t>Governor</w:t>
    </w:r>
  </w:p>
  <w:p w14:paraId="3DC25D09" w14:textId="77777777" w:rsidR="00F0536E" w:rsidRPr="008E5662" w:rsidRDefault="00F0536E" w:rsidP="004D4A35">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8E5662">
      <w:rPr>
        <w:rFonts w:ascii="Times New Roman" w:eastAsia="Times New Roman" w:hAnsi="Times New Roman" w:cs="Times New Roman"/>
        <w:noProof/>
        <w:sz w:val="20"/>
        <w:szCs w:val="20"/>
      </w:rPr>
      <w:drawing>
        <wp:inline distT="0" distB="0" distL="0" distR="0" wp14:anchorId="07F5D461" wp14:editId="7CE13CF7">
          <wp:extent cx="660400" cy="609600"/>
          <wp:effectExtent l="0" t="0" r="0" b="0"/>
          <wp:docPr id="521660735" name="Picture 52166073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inline>
      </w:drawing>
    </w:r>
  </w:p>
  <w:p w14:paraId="6477E7BA" w14:textId="77777777" w:rsidR="00F0536E" w:rsidRPr="008E5662" w:rsidRDefault="00F0536E" w:rsidP="004D4A35">
    <w:pPr>
      <w:tabs>
        <w:tab w:val="right" w:pos="11070"/>
      </w:tabs>
      <w:overflowPunct w:val="0"/>
      <w:autoSpaceDE w:val="0"/>
      <w:autoSpaceDN w:val="0"/>
      <w:adjustRightInd w:val="0"/>
      <w:spacing w:before="80" w:after="240" w:line="240" w:lineRule="auto"/>
      <w:textAlignment w:val="baseline"/>
      <w:rPr>
        <w:rFonts w:ascii="Arial" w:eastAsia="Times New Roman" w:hAnsi="Arial" w:cs="Times New Roman"/>
        <w:sz w:val="20"/>
        <w:szCs w:val="20"/>
      </w:rPr>
    </w:pPr>
    <w:r w:rsidRPr="008E5662">
      <w:rPr>
        <w:rFonts w:ascii="Arial" w:eastAsia="Times New Roman" w:hAnsi="Arial" w:cs="Times New Roman"/>
        <w:sz w:val="20"/>
        <w:szCs w:val="20"/>
      </w:rPr>
      <w:t>PUBLIC UTILITIES COMMISSION</w:t>
    </w:r>
  </w:p>
  <w:p w14:paraId="6701B305" w14:textId="77777777" w:rsidR="00F0536E" w:rsidRPr="008E5662" w:rsidRDefault="00F0536E" w:rsidP="004D4A35">
    <w:pPr>
      <w:tabs>
        <w:tab w:val="right" w:pos="11070"/>
      </w:tabs>
      <w:overflowPunct w:val="0"/>
      <w:autoSpaceDE w:val="0"/>
      <w:autoSpaceDN w:val="0"/>
      <w:adjustRightInd w:val="0"/>
      <w:spacing w:after="0" w:line="240" w:lineRule="auto"/>
      <w:textAlignment w:val="baseline"/>
      <w:rPr>
        <w:rFonts w:ascii="Arial" w:eastAsia="Times New Roman" w:hAnsi="Arial" w:cs="Times New Roman"/>
        <w:sz w:val="12"/>
        <w:szCs w:val="20"/>
      </w:rPr>
    </w:pPr>
    <w:r w:rsidRPr="008E5662">
      <w:rPr>
        <w:rFonts w:ascii="Arial" w:eastAsia="Times New Roman" w:hAnsi="Arial" w:cs="Times New Roman"/>
        <w:sz w:val="12"/>
        <w:szCs w:val="20"/>
      </w:rPr>
      <w:t>505 VAN NESS AVENUE</w:t>
    </w:r>
  </w:p>
  <w:p w14:paraId="473DA899" w14:textId="77777777" w:rsidR="00F0536E" w:rsidRPr="008E5662" w:rsidRDefault="00F0536E" w:rsidP="004D4A35">
    <w:pPr>
      <w:tabs>
        <w:tab w:val="right" w:pos="11070"/>
      </w:tabs>
      <w:overflowPunct w:val="0"/>
      <w:autoSpaceDE w:val="0"/>
      <w:autoSpaceDN w:val="0"/>
      <w:adjustRightInd w:val="0"/>
      <w:spacing w:after="0" w:line="240" w:lineRule="auto"/>
      <w:textAlignment w:val="baseline"/>
      <w:rPr>
        <w:rFonts w:ascii="Arial" w:eastAsia="Times New Roman" w:hAnsi="Arial" w:cs="Times New Roman"/>
        <w:sz w:val="12"/>
        <w:szCs w:val="20"/>
      </w:rPr>
    </w:pPr>
    <w:r w:rsidRPr="008E5662">
      <w:rPr>
        <w:rFonts w:ascii="Arial" w:eastAsia="Times New Roman" w:hAnsi="Arial" w:cs="Times New Roman"/>
        <w:sz w:val="12"/>
        <w:szCs w:val="20"/>
      </w:rPr>
      <w:t>SAN FRANCISCO, CA  94102-3298</w:t>
    </w:r>
  </w:p>
  <w:p w14:paraId="2379D0FF" w14:textId="77777777" w:rsidR="00F0536E" w:rsidRDefault="00F0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A75517" w:rsidRPr="00A75517" w14:paraId="704FFA1E" w14:textId="77777777" w:rsidTr="18DCC079">
      <w:trPr>
        <w:jc w:val="center"/>
      </w:trPr>
      <w:tc>
        <w:tcPr>
          <w:tcW w:w="9619" w:type="dxa"/>
          <w:gridSpan w:val="2"/>
          <w:vAlign w:val="center"/>
        </w:tcPr>
        <w:p w14:paraId="4A9FD234" w14:textId="70A99975" w:rsidR="00A75517" w:rsidRPr="00A75517" w:rsidRDefault="00A75517">
          <w:pPr>
            <w:pStyle w:val="Header"/>
            <w:jc w:val="center"/>
            <w:rPr>
              <w:rFonts w:ascii="Palatino Linotype" w:eastAsia="Calibri" w:hAnsi="Palatino Linotype"/>
              <w:b/>
              <w:sz w:val="30"/>
              <w:szCs w:val="30"/>
            </w:rPr>
          </w:pPr>
          <w:r w:rsidRPr="00A75517">
            <w:rPr>
              <w:rFonts w:ascii="Palatino Linotype" w:eastAsia="Calibri" w:hAnsi="Palatino Linotype"/>
              <w:b/>
              <w:sz w:val="30"/>
              <w:szCs w:val="30"/>
            </w:rPr>
            <w:t>PROPOSED RESOLUTION</w:t>
          </w:r>
        </w:p>
      </w:tc>
    </w:tr>
    <w:tr w:rsidR="00A75517" w:rsidRPr="00A75517" w14:paraId="0390263D" w14:textId="77777777" w:rsidTr="18DCC079">
      <w:trPr>
        <w:jc w:val="center"/>
      </w:trPr>
      <w:tc>
        <w:tcPr>
          <w:tcW w:w="4630" w:type="dxa"/>
          <w:vAlign w:val="center"/>
        </w:tcPr>
        <w:p w14:paraId="473B39F3" w14:textId="3891F048" w:rsidR="00A75517" w:rsidRPr="00B07131" w:rsidRDefault="00A75517">
          <w:pPr>
            <w:pStyle w:val="Header"/>
            <w:rPr>
              <w:rFonts w:ascii="Palatino Linotype" w:eastAsia="Calibri" w:hAnsi="Palatino Linotype"/>
              <w:b/>
              <w:sz w:val="20"/>
              <w:szCs w:val="20"/>
            </w:rPr>
          </w:pPr>
          <w:r w:rsidRPr="00B07131">
            <w:rPr>
              <w:rFonts w:ascii="Palatino Linotype" w:eastAsia="Calibri" w:hAnsi="Palatino Linotype"/>
              <w:b/>
              <w:sz w:val="20"/>
              <w:szCs w:val="20"/>
            </w:rPr>
            <w:t>Resolution W-</w:t>
          </w:r>
          <w:r w:rsidR="008112A7">
            <w:rPr>
              <w:rFonts w:ascii="Palatino Linotype" w:eastAsia="Calibri" w:hAnsi="Palatino Linotype"/>
              <w:b/>
              <w:sz w:val="20"/>
              <w:szCs w:val="20"/>
            </w:rPr>
            <w:t>5314</w:t>
          </w:r>
        </w:p>
        <w:p w14:paraId="462AEC3B" w14:textId="77777777" w:rsidR="00A75517" w:rsidRPr="00B07131" w:rsidRDefault="00A75517">
          <w:pPr>
            <w:pStyle w:val="Header"/>
            <w:rPr>
              <w:rFonts w:ascii="Palatino Linotype" w:eastAsia="Calibri" w:hAnsi="Palatino Linotype"/>
              <w:b/>
              <w:sz w:val="20"/>
              <w:szCs w:val="20"/>
            </w:rPr>
          </w:pPr>
          <w:r w:rsidRPr="00B07131">
            <w:rPr>
              <w:rFonts w:ascii="Palatino Linotype" w:eastAsia="Calibri" w:hAnsi="Palatino Linotype"/>
              <w:b/>
              <w:sz w:val="20"/>
              <w:szCs w:val="20"/>
            </w:rPr>
            <w:t>WD</w:t>
          </w:r>
        </w:p>
      </w:tc>
      <w:tc>
        <w:tcPr>
          <w:tcW w:w="4989" w:type="dxa"/>
        </w:tcPr>
        <w:p w14:paraId="77B55BD0" w14:textId="7EFA1F5F" w:rsidR="00A75517" w:rsidRPr="00B07131" w:rsidRDefault="18DCC079" w:rsidP="18DCC079">
          <w:pPr>
            <w:pStyle w:val="Header"/>
            <w:jc w:val="right"/>
            <w:rPr>
              <w:rFonts w:ascii="Palatino Linotype" w:eastAsia="Calibri" w:hAnsi="Palatino Linotype"/>
              <w:b/>
              <w:bCs/>
              <w:sz w:val="20"/>
              <w:szCs w:val="20"/>
            </w:rPr>
          </w:pPr>
          <w:r w:rsidRPr="18DCC079">
            <w:rPr>
              <w:rFonts w:ascii="Palatino Linotype" w:eastAsia="Calibri" w:hAnsi="Palatino Linotype"/>
              <w:b/>
              <w:bCs/>
              <w:sz w:val="20"/>
              <w:szCs w:val="20"/>
            </w:rPr>
            <w:t>April 9, 2026</w:t>
          </w:r>
        </w:p>
      </w:tc>
    </w:tr>
  </w:tbl>
  <w:p w14:paraId="4C17A663" w14:textId="77777777" w:rsidR="00DB396B" w:rsidRPr="00A75517" w:rsidRDefault="00DB396B">
    <w:pPr>
      <w:pStyle w:val="Header"/>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27E9" w14:textId="77777777" w:rsidR="002D1D3F" w:rsidRPr="008E5662" w:rsidRDefault="002D1D3F" w:rsidP="002D1D3F">
    <w:pPr>
      <w:pBdr>
        <w:bottom w:val="double" w:sz="6" w:space="1" w:color="auto"/>
      </w:pBdr>
      <w:tabs>
        <w:tab w:val="right" w:pos="11070"/>
      </w:tabs>
      <w:rPr>
        <w:rFonts w:ascii="Arial" w:eastAsia="Times New Roman" w:hAnsi="Arial" w:cs="Times New Roman"/>
        <w:i/>
        <w:sz w:val="20"/>
        <w:szCs w:val="20"/>
      </w:rPr>
    </w:pPr>
    <w:r w:rsidRPr="008E5662">
      <w:rPr>
        <w:rFonts w:ascii="Arial" w:eastAsia="Times New Roman" w:hAnsi="Arial" w:cs="Times New Roman"/>
        <w:sz w:val="16"/>
        <w:szCs w:val="20"/>
      </w:rPr>
      <w:t xml:space="preserve">STATE OF CALIFORNIA                                                                                                                           </w:t>
    </w:r>
    <w:r>
      <w:rPr>
        <w:rFonts w:ascii="Arial" w:eastAsia="Times New Roman" w:hAnsi="Arial" w:cs="Times New Roman"/>
        <w:sz w:val="16"/>
        <w:szCs w:val="20"/>
      </w:rPr>
      <w:t xml:space="preserve"> </w:t>
    </w:r>
    <w:r w:rsidRPr="008E5662">
      <w:rPr>
        <w:rFonts w:ascii="Arial" w:eastAsia="Times New Roman" w:hAnsi="Arial" w:cs="Times New Roman"/>
        <w:sz w:val="16"/>
        <w:szCs w:val="20"/>
      </w:rPr>
      <w:t>GAVIN NEWSOM,</w:t>
    </w:r>
    <w:r w:rsidRPr="008E5662">
      <w:rPr>
        <w:rFonts w:ascii="Arial" w:eastAsia="Times New Roman" w:hAnsi="Arial" w:cs="Times New Roman"/>
        <w:sz w:val="20"/>
        <w:szCs w:val="20"/>
      </w:rPr>
      <w:t xml:space="preserve"> </w:t>
    </w:r>
    <w:r w:rsidRPr="008E5662">
      <w:rPr>
        <w:rFonts w:ascii="Arial" w:eastAsia="Times New Roman" w:hAnsi="Arial" w:cs="Times New Roman"/>
        <w:i/>
        <w:sz w:val="16"/>
        <w:szCs w:val="20"/>
      </w:rPr>
      <w:t>Governor</w:t>
    </w:r>
  </w:p>
  <w:p w14:paraId="5747E943" w14:textId="77777777" w:rsidR="002D1D3F" w:rsidRPr="008E5662" w:rsidRDefault="002D1D3F" w:rsidP="002D1D3F">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8E5662">
      <w:rPr>
        <w:rFonts w:ascii="Times New Roman" w:eastAsia="Times New Roman" w:hAnsi="Times New Roman" w:cs="Times New Roman"/>
        <w:noProof/>
        <w:sz w:val="20"/>
        <w:szCs w:val="20"/>
      </w:rPr>
      <w:drawing>
        <wp:inline distT="0" distB="0" distL="0" distR="0" wp14:anchorId="2480DD5A" wp14:editId="7EB87F03">
          <wp:extent cx="660400" cy="609600"/>
          <wp:effectExtent l="0" t="0" r="0" b="0"/>
          <wp:docPr id="157928470" name="Picture 15792847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inline>
      </w:drawing>
    </w:r>
  </w:p>
  <w:p w14:paraId="7CCCA473" w14:textId="77777777" w:rsidR="002D1D3F" w:rsidRPr="008E5662" w:rsidRDefault="002D1D3F" w:rsidP="002D1D3F">
    <w:pPr>
      <w:tabs>
        <w:tab w:val="right" w:pos="11070"/>
      </w:tabs>
      <w:overflowPunct w:val="0"/>
      <w:autoSpaceDE w:val="0"/>
      <w:autoSpaceDN w:val="0"/>
      <w:adjustRightInd w:val="0"/>
      <w:spacing w:before="80" w:after="240" w:line="240" w:lineRule="auto"/>
      <w:textAlignment w:val="baseline"/>
      <w:rPr>
        <w:rFonts w:ascii="Arial" w:eastAsia="Times New Roman" w:hAnsi="Arial" w:cs="Times New Roman"/>
        <w:sz w:val="20"/>
        <w:szCs w:val="20"/>
      </w:rPr>
    </w:pPr>
    <w:r w:rsidRPr="008E5662">
      <w:rPr>
        <w:rFonts w:ascii="Arial" w:eastAsia="Times New Roman" w:hAnsi="Arial" w:cs="Times New Roman"/>
        <w:sz w:val="20"/>
        <w:szCs w:val="20"/>
      </w:rPr>
      <w:t>PUBLIC UTILITIES COMMISSION</w:t>
    </w:r>
  </w:p>
  <w:p w14:paraId="51CDCC4F" w14:textId="77777777" w:rsidR="002D1D3F" w:rsidRPr="008E5662" w:rsidRDefault="002D1D3F" w:rsidP="002D1D3F">
    <w:pPr>
      <w:tabs>
        <w:tab w:val="right" w:pos="11070"/>
      </w:tabs>
      <w:overflowPunct w:val="0"/>
      <w:autoSpaceDE w:val="0"/>
      <w:autoSpaceDN w:val="0"/>
      <w:adjustRightInd w:val="0"/>
      <w:spacing w:after="0" w:line="240" w:lineRule="auto"/>
      <w:textAlignment w:val="baseline"/>
      <w:rPr>
        <w:rFonts w:ascii="Arial" w:eastAsia="Times New Roman" w:hAnsi="Arial" w:cs="Times New Roman"/>
        <w:sz w:val="12"/>
        <w:szCs w:val="20"/>
      </w:rPr>
    </w:pPr>
    <w:r w:rsidRPr="008E5662">
      <w:rPr>
        <w:rFonts w:ascii="Arial" w:eastAsia="Times New Roman" w:hAnsi="Arial" w:cs="Times New Roman"/>
        <w:sz w:val="12"/>
        <w:szCs w:val="20"/>
      </w:rPr>
      <w:t>505 VAN NESS AVENUE</w:t>
    </w:r>
  </w:p>
  <w:p w14:paraId="5F23C857" w14:textId="77777777" w:rsidR="002D1D3F" w:rsidRPr="008E5662" w:rsidRDefault="002D1D3F" w:rsidP="002D1D3F">
    <w:pPr>
      <w:tabs>
        <w:tab w:val="right" w:pos="11070"/>
      </w:tabs>
      <w:overflowPunct w:val="0"/>
      <w:autoSpaceDE w:val="0"/>
      <w:autoSpaceDN w:val="0"/>
      <w:adjustRightInd w:val="0"/>
      <w:spacing w:after="0" w:line="240" w:lineRule="auto"/>
      <w:textAlignment w:val="baseline"/>
      <w:rPr>
        <w:rFonts w:ascii="Arial" w:eastAsia="Times New Roman" w:hAnsi="Arial" w:cs="Times New Roman"/>
        <w:sz w:val="12"/>
        <w:szCs w:val="20"/>
      </w:rPr>
    </w:pPr>
    <w:r w:rsidRPr="008E5662">
      <w:rPr>
        <w:rFonts w:ascii="Arial" w:eastAsia="Times New Roman" w:hAnsi="Arial" w:cs="Times New Roman"/>
        <w:sz w:val="12"/>
        <w:szCs w:val="20"/>
      </w:rPr>
      <w:t>SAN FRANCISCO, CA  94102-3298</w:t>
    </w:r>
  </w:p>
  <w:p w14:paraId="73D65AA8" w14:textId="77777777" w:rsidR="002D1D3F" w:rsidRPr="002D1D3F" w:rsidRDefault="002D1D3F" w:rsidP="002D1D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J1PQo2c" int2:invalidationBookmarkName="" int2:hashCode="cO8ccj1gjyZKFm" int2:id="0CZzN4DZ">
      <int2:state int2:value="Rejected" int2:type="gram"/>
    </int2:bookmark>
    <int2:bookmark int2:bookmarkName="_Int_1ICkZDBo" int2:invalidationBookmarkName="" int2:hashCode="cO8ccj1gjyZKFm" int2:id="7RB4GOnA">
      <int2:state int2:value="Rejected" int2:type="gram"/>
    </int2:bookmark>
    <int2:bookmark int2:bookmarkName="_Int_ZrnnhDYA" int2:invalidationBookmarkName="" int2:hashCode="EQ3TL5MGeyZ6kv" int2:id="MnuX8Xqx">
      <int2:state int2:value="Rejected" int2:type="gram"/>
    </int2:bookmark>
    <int2:bookmark int2:bookmarkName="_Int_7P5NazMr" int2:invalidationBookmarkName="" int2:hashCode="cO8ccj1gjyZKFm" int2:id="RUuEPKZm">
      <int2:state int2:value="Rejected" int2:type="gram"/>
    </int2:bookmark>
    <int2:bookmark int2:bookmarkName="_Int_6M85wsaQ" int2:invalidationBookmarkName="" int2:hashCode="cO8ccj1gjyZKFm" int2:id="VrMoHG1w">
      <int2:state int2:value="Rejected" int2:type="gram"/>
    </int2:bookmark>
    <int2:bookmark int2:bookmarkName="_Int_3HlvGUOt" int2:invalidationBookmarkName="" int2:hashCode="cO8ccj1gjyZKFm" int2:id="WOFy2KYP">
      <int2:state int2:value="Rejected" int2:type="gram"/>
    </int2:bookmark>
    <int2:bookmark int2:bookmarkName="_Int_v5X1ddHq" int2:invalidationBookmarkName="" int2:hashCode="cO8ccj1gjyZKFm" int2:id="oqFHYA9y">
      <int2:state int2:value="Rejected" int2:type="gram"/>
    </int2:bookmark>
    <int2:bookmark int2:bookmarkName="_Int_BQXQnWQO" int2:invalidationBookmarkName="" int2:hashCode="tcatLs8cgPuiRT" int2:id="vha7WLY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1BD4"/>
    <w:multiLevelType w:val="hybridMultilevel"/>
    <w:tmpl w:val="6E60D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07388"/>
    <w:multiLevelType w:val="hybridMultilevel"/>
    <w:tmpl w:val="4A2CE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7DD9"/>
    <w:multiLevelType w:val="hybridMultilevel"/>
    <w:tmpl w:val="4FB8C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40D7C"/>
    <w:multiLevelType w:val="hybridMultilevel"/>
    <w:tmpl w:val="BF1AC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A539E"/>
    <w:multiLevelType w:val="hybridMultilevel"/>
    <w:tmpl w:val="45B6ACE0"/>
    <w:lvl w:ilvl="0" w:tplc="B9D222B8">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15:restartNumberingAfterBreak="0">
    <w:nsid w:val="1D52034C"/>
    <w:multiLevelType w:val="hybridMultilevel"/>
    <w:tmpl w:val="35C8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B3B62"/>
    <w:multiLevelType w:val="hybridMultilevel"/>
    <w:tmpl w:val="C19CF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84AAC"/>
    <w:multiLevelType w:val="hybridMultilevel"/>
    <w:tmpl w:val="6E7E3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74FC5"/>
    <w:multiLevelType w:val="hybridMultilevel"/>
    <w:tmpl w:val="09EC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F4275"/>
    <w:multiLevelType w:val="hybridMultilevel"/>
    <w:tmpl w:val="FCEEC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42C19"/>
    <w:multiLevelType w:val="hybridMultilevel"/>
    <w:tmpl w:val="4A2CE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DB0C85"/>
    <w:multiLevelType w:val="hybridMultilevel"/>
    <w:tmpl w:val="DE88C45C"/>
    <w:lvl w:ilvl="0" w:tplc="CB1686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891"/>
    <w:multiLevelType w:val="hybridMultilevel"/>
    <w:tmpl w:val="FAAC4238"/>
    <w:lvl w:ilvl="0" w:tplc="EDA8D452">
      <w:start w:val="1"/>
      <w:numFmt w:val="lowerLetter"/>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255BD"/>
    <w:multiLevelType w:val="hybridMultilevel"/>
    <w:tmpl w:val="29F289BE"/>
    <w:lvl w:ilvl="0" w:tplc="44CEF7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E0426"/>
    <w:multiLevelType w:val="hybridMultilevel"/>
    <w:tmpl w:val="4712F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62423"/>
    <w:multiLevelType w:val="hybridMultilevel"/>
    <w:tmpl w:val="4E941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B24D7"/>
    <w:multiLevelType w:val="hybridMultilevel"/>
    <w:tmpl w:val="E306E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15027"/>
    <w:multiLevelType w:val="hybridMultilevel"/>
    <w:tmpl w:val="821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B93FA1"/>
    <w:multiLevelType w:val="hybridMultilevel"/>
    <w:tmpl w:val="DCC87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554413">
    <w:abstractNumId w:val="15"/>
  </w:num>
  <w:num w:numId="2" w16cid:durableId="817960591">
    <w:abstractNumId w:val="1"/>
  </w:num>
  <w:num w:numId="3" w16cid:durableId="763762493">
    <w:abstractNumId w:val="0"/>
  </w:num>
  <w:num w:numId="4" w16cid:durableId="1173061185">
    <w:abstractNumId w:val="4"/>
  </w:num>
  <w:num w:numId="5" w16cid:durableId="1870070440">
    <w:abstractNumId w:val="13"/>
  </w:num>
  <w:num w:numId="6" w16cid:durableId="109668127">
    <w:abstractNumId w:val="11"/>
  </w:num>
  <w:num w:numId="7" w16cid:durableId="1368412881">
    <w:abstractNumId w:val="3"/>
  </w:num>
  <w:num w:numId="8" w16cid:durableId="842822610">
    <w:abstractNumId w:val="6"/>
  </w:num>
  <w:num w:numId="9" w16cid:durableId="1976905927">
    <w:abstractNumId w:val="10"/>
  </w:num>
  <w:num w:numId="10" w16cid:durableId="1062867945">
    <w:abstractNumId w:val="8"/>
  </w:num>
  <w:num w:numId="11" w16cid:durableId="1736852542">
    <w:abstractNumId w:val="7"/>
  </w:num>
  <w:num w:numId="12" w16cid:durableId="1050768432">
    <w:abstractNumId w:val="5"/>
  </w:num>
  <w:num w:numId="13" w16cid:durableId="1822188526">
    <w:abstractNumId w:val="17"/>
  </w:num>
  <w:num w:numId="14" w16cid:durableId="1562868043">
    <w:abstractNumId w:val="9"/>
  </w:num>
  <w:num w:numId="15" w16cid:durableId="423958268">
    <w:abstractNumId w:val="18"/>
  </w:num>
  <w:num w:numId="16" w16cid:durableId="1429544803">
    <w:abstractNumId w:val="12"/>
  </w:num>
  <w:num w:numId="17" w16cid:durableId="2115243829">
    <w:abstractNumId w:val="2"/>
  </w:num>
  <w:num w:numId="18" w16cid:durableId="1061487209">
    <w:abstractNumId w:val="14"/>
  </w:num>
  <w:num w:numId="19" w16cid:durableId="3944730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76"/>
    <w:rsid w:val="0000073D"/>
    <w:rsid w:val="0000145E"/>
    <w:rsid w:val="000017BF"/>
    <w:rsid w:val="00001F92"/>
    <w:rsid w:val="00002ACA"/>
    <w:rsid w:val="00003477"/>
    <w:rsid w:val="00003F6B"/>
    <w:rsid w:val="0000423A"/>
    <w:rsid w:val="00004F23"/>
    <w:rsid w:val="000058BB"/>
    <w:rsid w:val="00005AB2"/>
    <w:rsid w:val="000068AC"/>
    <w:rsid w:val="00006A9C"/>
    <w:rsid w:val="00006BE8"/>
    <w:rsid w:val="00006C32"/>
    <w:rsid w:val="00006C8F"/>
    <w:rsid w:val="00011148"/>
    <w:rsid w:val="000112D2"/>
    <w:rsid w:val="000120A3"/>
    <w:rsid w:val="000121EB"/>
    <w:rsid w:val="000126C1"/>
    <w:rsid w:val="00012866"/>
    <w:rsid w:val="00012DAD"/>
    <w:rsid w:val="00012E05"/>
    <w:rsid w:val="00012E49"/>
    <w:rsid w:val="000136BB"/>
    <w:rsid w:val="00014482"/>
    <w:rsid w:val="00015845"/>
    <w:rsid w:val="000167B7"/>
    <w:rsid w:val="00021B8F"/>
    <w:rsid w:val="00023980"/>
    <w:rsid w:val="00023DE4"/>
    <w:rsid w:val="00024566"/>
    <w:rsid w:val="00024DE6"/>
    <w:rsid w:val="00026405"/>
    <w:rsid w:val="0002662C"/>
    <w:rsid w:val="00027266"/>
    <w:rsid w:val="000273E2"/>
    <w:rsid w:val="00027C94"/>
    <w:rsid w:val="000301BD"/>
    <w:rsid w:val="000302D7"/>
    <w:rsid w:val="00030597"/>
    <w:rsid w:val="00030CF3"/>
    <w:rsid w:val="000310E0"/>
    <w:rsid w:val="0003117A"/>
    <w:rsid w:val="00031204"/>
    <w:rsid w:val="000320FB"/>
    <w:rsid w:val="000325E9"/>
    <w:rsid w:val="00033EF8"/>
    <w:rsid w:val="00034055"/>
    <w:rsid w:val="0003407F"/>
    <w:rsid w:val="0003661B"/>
    <w:rsid w:val="0003680B"/>
    <w:rsid w:val="00036DEA"/>
    <w:rsid w:val="00036F1A"/>
    <w:rsid w:val="0003753E"/>
    <w:rsid w:val="00041420"/>
    <w:rsid w:val="00042DB0"/>
    <w:rsid w:val="00043A0F"/>
    <w:rsid w:val="00043C32"/>
    <w:rsid w:val="0004524D"/>
    <w:rsid w:val="00045B32"/>
    <w:rsid w:val="00046080"/>
    <w:rsid w:val="00047D60"/>
    <w:rsid w:val="0005056D"/>
    <w:rsid w:val="00051394"/>
    <w:rsid w:val="00051957"/>
    <w:rsid w:val="00051D6C"/>
    <w:rsid w:val="00056278"/>
    <w:rsid w:val="000566E3"/>
    <w:rsid w:val="00056FA5"/>
    <w:rsid w:val="0005713A"/>
    <w:rsid w:val="00057577"/>
    <w:rsid w:val="00057741"/>
    <w:rsid w:val="0006128E"/>
    <w:rsid w:val="00061432"/>
    <w:rsid w:val="00061A30"/>
    <w:rsid w:val="000630D8"/>
    <w:rsid w:val="00063854"/>
    <w:rsid w:val="00065001"/>
    <w:rsid w:val="000655BF"/>
    <w:rsid w:val="000664F2"/>
    <w:rsid w:val="00067081"/>
    <w:rsid w:val="000671DC"/>
    <w:rsid w:val="00070B30"/>
    <w:rsid w:val="00070E21"/>
    <w:rsid w:val="0007184A"/>
    <w:rsid w:val="00071E95"/>
    <w:rsid w:val="00072003"/>
    <w:rsid w:val="000722CE"/>
    <w:rsid w:val="00073AE9"/>
    <w:rsid w:val="00073B37"/>
    <w:rsid w:val="00073C11"/>
    <w:rsid w:val="000743F0"/>
    <w:rsid w:val="00074C43"/>
    <w:rsid w:val="00074FD5"/>
    <w:rsid w:val="00075C84"/>
    <w:rsid w:val="00076718"/>
    <w:rsid w:val="00076EC2"/>
    <w:rsid w:val="00077B97"/>
    <w:rsid w:val="00077CA3"/>
    <w:rsid w:val="000804C7"/>
    <w:rsid w:val="0008056A"/>
    <w:rsid w:val="0008057E"/>
    <w:rsid w:val="0008072E"/>
    <w:rsid w:val="0008081E"/>
    <w:rsid w:val="00080B1B"/>
    <w:rsid w:val="000818B9"/>
    <w:rsid w:val="00082524"/>
    <w:rsid w:val="00082823"/>
    <w:rsid w:val="0008297C"/>
    <w:rsid w:val="00083013"/>
    <w:rsid w:val="000834D4"/>
    <w:rsid w:val="00084659"/>
    <w:rsid w:val="00085120"/>
    <w:rsid w:val="000855C7"/>
    <w:rsid w:val="00085B02"/>
    <w:rsid w:val="00085E25"/>
    <w:rsid w:val="000867DB"/>
    <w:rsid w:val="00086C1C"/>
    <w:rsid w:val="00086CA7"/>
    <w:rsid w:val="00086ED0"/>
    <w:rsid w:val="000878BB"/>
    <w:rsid w:val="00087F09"/>
    <w:rsid w:val="0009057C"/>
    <w:rsid w:val="00090895"/>
    <w:rsid w:val="00090EDD"/>
    <w:rsid w:val="0009119C"/>
    <w:rsid w:val="00091DC1"/>
    <w:rsid w:val="00092934"/>
    <w:rsid w:val="00092CF6"/>
    <w:rsid w:val="0009359A"/>
    <w:rsid w:val="000939B0"/>
    <w:rsid w:val="00093A99"/>
    <w:rsid w:val="00093F11"/>
    <w:rsid w:val="0009492A"/>
    <w:rsid w:val="00095482"/>
    <w:rsid w:val="00095B6F"/>
    <w:rsid w:val="00096465"/>
    <w:rsid w:val="00096AD0"/>
    <w:rsid w:val="00096B28"/>
    <w:rsid w:val="00096E21"/>
    <w:rsid w:val="00097813"/>
    <w:rsid w:val="000A0290"/>
    <w:rsid w:val="000A2E58"/>
    <w:rsid w:val="000A43CE"/>
    <w:rsid w:val="000A4B85"/>
    <w:rsid w:val="000A4E5E"/>
    <w:rsid w:val="000A4F14"/>
    <w:rsid w:val="000A60F1"/>
    <w:rsid w:val="000A6DDC"/>
    <w:rsid w:val="000B063F"/>
    <w:rsid w:val="000B065D"/>
    <w:rsid w:val="000B177C"/>
    <w:rsid w:val="000B18B6"/>
    <w:rsid w:val="000B18F4"/>
    <w:rsid w:val="000B205D"/>
    <w:rsid w:val="000B22C6"/>
    <w:rsid w:val="000B242F"/>
    <w:rsid w:val="000B37B0"/>
    <w:rsid w:val="000B41A3"/>
    <w:rsid w:val="000B4C88"/>
    <w:rsid w:val="000B52FF"/>
    <w:rsid w:val="000B5467"/>
    <w:rsid w:val="000B54E6"/>
    <w:rsid w:val="000B62CB"/>
    <w:rsid w:val="000B6A66"/>
    <w:rsid w:val="000B6C9A"/>
    <w:rsid w:val="000B6D7F"/>
    <w:rsid w:val="000B6DE5"/>
    <w:rsid w:val="000B7AD0"/>
    <w:rsid w:val="000B7C33"/>
    <w:rsid w:val="000C06E1"/>
    <w:rsid w:val="000C24C0"/>
    <w:rsid w:val="000C2622"/>
    <w:rsid w:val="000C313B"/>
    <w:rsid w:val="000C3EEA"/>
    <w:rsid w:val="000C47A3"/>
    <w:rsid w:val="000C4B39"/>
    <w:rsid w:val="000C4E1E"/>
    <w:rsid w:val="000C4EAB"/>
    <w:rsid w:val="000C57AF"/>
    <w:rsid w:val="000C61F9"/>
    <w:rsid w:val="000C7423"/>
    <w:rsid w:val="000D00CE"/>
    <w:rsid w:val="000D0B41"/>
    <w:rsid w:val="000D0ECD"/>
    <w:rsid w:val="000D11D7"/>
    <w:rsid w:val="000D1865"/>
    <w:rsid w:val="000D1DC2"/>
    <w:rsid w:val="000D2166"/>
    <w:rsid w:val="000D27D6"/>
    <w:rsid w:val="000D2FBB"/>
    <w:rsid w:val="000D3069"/>
    <w:rsid w:val="000D42BB"/>
    <w:rsid w:val="000D4577"/>
    <w:rsid w:val="000D5D57"/>
    <w:rsid w:val="000D5EE1"/>
    <w:rsid w:val="000D5F08"/>
    <w:rsid w:val="000D7741"/>
    <w:rsid w:val="000D7A7F"/>
    <w:rsid w:val="000D7AEB"/>
    <w:rsid w:val="000E0F7A"/>
    <w:rsid w:val="000E1569"/>
    <w:rsid w:val="000E2515"/>
    <w:rsid w:val="000E28A7"/>
    <w:rsid w:val="000E2A20"/>
    <w:rsid w:val="000E37E8"/>
    <w:rsid w:val="000E3927"/>
    <w:rsid w:val="000E466C"/>
    <w:rsid w:val="000E498E"/>
    <w:rsid w:val="000E5066"/>
    <w:rsid w:val="000E5107"/>
    <w:rsid w:val="000E66FF"/>
    <w:rsid w:val="000E6C41"/>
    <w:rsid w:val="000E750F"/>
    <w:rsid w:val="000F0139"/>
    <w:rsid w:val="000F0C07"/>
    <w:rsid w:val="000F1207"/>
    <w:rsid w:val="000F1503"/>
    <w:rsid w:val="000F19DF"/>
    <w:rsid w:val="000F1FDF"/>
    <w:rsid w:val="000F26C2"/>
    <w:rsid w:val="000F3B46"/>
    <w:rsid w:val="000F4AD8"/>
    <w:rsid w:val="000F6372"/>
    <w:rsid w:val="000F73A0"/>
    <w:rsid w:val="000F7AFE"/>
    <w:rsid w:val="0010057B"/>
    <w:rsid w:val="00101926"/>
    <w:rsid w:val="00101A96"/>
    <w:rsid w:val="00101B9C"/>
    <w:rsid w:val="00101D42"/>
    <w:rsid w:val="00101DED"/>
    <w:rsid w:val="001025C2"/>
    <w:rsid w:val="00102D5A"/>
    <w:rsid w:val="0010379D"/>
    <w:rsid w:val="00103955"/>
    <w:rsid w:val="00103AB8"/>
    <w:rsid w:val="00104441"/>
    <w:rsid w:val="00105FE7"/>
    <w:rsid w:val="001066E8"/>
    <w:rsid w:val="001067DA"/>
    <w:rsid w:val="00106BFC"/>
    <w:rsid w:val="001079EA"/>
    <w:rsid w:val="001103A1"/>
    <w:rsid w:val="0011161D"/>
    <w:rsid w:val="00112816"/>
    <w:rsid w:val="00112BD6"/>
    <w:rsid w:val="0011380E"/>
    <w:rsid w:val="001144A2"/>
    <w:rsid w:val="001152CC"/>
    <w:rsid w:val="00116AD7"/>
    <w:rsid w:val="00116E00"/>
    <w:rsid w:val="00116EC9"/>
    <w:rsid w:val="00116EF7"/>
    <w:rsid w:val="00117809"/>
    <w:rsid w:val="00117B7F"/>
    <w:rsid w:val="00120166"/>
    <w:rsid w:val="00120615"/>
    <w:rsid w:val="00120BB8"/>
    <w:rsid w:val="00121418"/>
    <w:rsid w:val="00121500"/>
    <w:rsid w:val="00121CBC"/>
    <w:rsid w:val="00122CC8"/>
    <w:rsid w:val="00122FA2"/>
    <w:rsid w:val="00123936"/>
    <w:rsid w:val="00124515"/>
    <w:rsid w:val="00124B6F"/>
    <w:rsid w:val="00126934"/>
    <w:rsid w:val="00126DC2"/>
    <w:rsid w:val="00127A7E"/>
    <w:rsid w:val="00130742"/>
    <w:rsid w:val="0013140A"/>
    <w:rsid w:val="00132987"/>
    <w:rsid w:val="00132F78"/>
    <w:rsid w:val="00132F98"/>
    <w:rsid w:val="001334A9"/>
    <w:rsid w:val="001338E6"/>
    <w:rsid w:val="00133905"/>
    <w:rsid w:val="00133BE5"/>
    <w:rsid w:val="00135AC6"/>
    <w:rsid w:val="0013668E"/>
    <w:rsid w:val="00136F02"/>
    <w:rsid w:val="001372AF"/>
    <w:rsid w:val="0014192D"/>
    <w:rsid w:val="00141C75"/>
    <w:rsid w:val="001421D6"/>
    <w:rsid w:val="001425CA"/>
    <w:rsid w:val="00142A0A"/>
    <w:rsid w:val="00142B41"/>
    <w:rsid w:val="00142CE8"/>
    <w:rsid w:val="0014326C"/>
    <w:rsid w:val="001443B2"/>
    <w:rsid w:val="001444BE"/>
    <w:rsid w:val="001445E0"/>
    <w:rsid w:val="00144A20"/>
    <w:rsid w:val="00144D71"/>
    <w:rsid w:val="00145E45"/>
    <w:rsid w:val="00146DEB"/>
    <w:rsid w:val="00147602"/>
    <w:rsid w:val="001508F2"/>
    <w:rsid w:val="00150D97"/>
    <w:rsid w:val="001514C1"/>
    <w:rsid w:val="00151B36"/>
    <w:rsid w:val="001520BC"/>
    <w:rsid w:val="00152928"/>
    <w:rsid w:val="00152F6F"/>
    <w:rsid w:val="0015321B"/>
    <w:rsid w:val="0015336F"/>
    <w:rsid w:val="00153420"/>
    <w:rsid w:val="00153B50"/>
    <w:rsid w:val="00154427"/>
    <w:rsid w:val="00154A65"/>
    <w:rsid w:val="00155B13"/>
    <w:rsid w:val="001570C4"/>
    <w:rsid w:val="001578F1"/>
    <w:rsid w:val="00157E5D"/>
    <w:rsid w:val="00160475"/>
    <w:rsid w:val="00161955"/>
    <w:rsid w:val="00161D4C"/>
    <w:rsid w:val="001621BF"/>
    <w:rsid w:val="0016240D"/>
    <w:rsid w:val="001651FE"/>
    <w:rsid w:val="0016536E"/>
    <w:rsid w:val="00165B48"/>
    <w:rsid w:val="00165E25"/>
    <w:rsid w:val="00165F08"/>
    <w:rsid w:val="00166227"/>
    <w:rsid w:val="001663CB"/>
    <w:rsid w:val="00166CF3"/>
    <w:rsid w:val="00166F8F"/>
    <w:rsid w:val="00167043"/>
    <w:rsid w:val="001711AA"/>
    <w:rsid w:val="0017197E"/>
    <w:rsid w:val="00172FDB"/>
    <w:rsid w:val="00174478"/>
    <w:rsid w:val="00174745"/>
    <w:rsid w:val="00175A17"/>
    <w:rsid w:val="00175BDA"/>
    <w:rsid w:val="00176309"/>
    <w:rsid w:val="0017687A"/>
    <w:rsid w:val="00176A48"/>
    <w:rsid w:val="00180078"/>
    <w:rsid w:val="00180170"/>
    <w:rsid w:val="00180A29"/>
    <w:rsid w:val="00180FB2"/>
    <w:rsid w:val="00181983"/>
    <w:rsid w:val="00182713"/>
    <w:rsid w:val="00182982"/>
    <w:rsid w:val="00182C19"/>
    <w:rsid w:val="001833C5"/>
    <w:rsid w:val="00183CA5"/>
    <w:rsid w:val="00184BC6"/>
    <w:rsid w:val="00185157"/>
    <w:rsid w:val="00185549"/>
    <w:rsid w:val="00185898"/>
    <w:rsid w:val="00185A6C"/>
    <w:rsid w:val="00185C56"/>
    <w:rsid w:val="001863F2"/>
    <w:rsid w:val="0018677E"/>
    <w:rsid w:val="00187CC3"/>
    <w:rsid w:val="001905F8"/>
    <w:rsid w:val="00190794"/>
    <w:rsid w:val="0019136B"/>
    <w:rsid w:val="00191465"/>
    <w:rsid w:val="001926A1"/>
    <w:rsid w:val="001926FC"/>
    <w:rsid w:val="001945EB"/>
    <w:rsid w:val="00194A5E"/>
    <w:rsid w:val="00195991"/>
    <w:rsid w:val="001968B3"/>
    <w:rsid w:val="00196EA9"/>
    <w:rsid w:val="00196F16"/>
    <w:rsid w:val="0019708D"/>
    <w:rsid w:val="0019746B"/>
    <w:rsid w:val="00197E99"/>
    <w:rsid w:val="001A0758"/>
    <w:rsid w:val="001A1009"/>
    <w:rsid w:val="001A1D12"/>
    <w:rsid w:val="001A2224"/>
    <w:rsid w:val="001A262F"/>
    <w:rsid w:val="001A2A46"/>
    <w:rsid w:val="001A36B5"/>
    <w:rsid w:val="001A3F15"/>
    <w:rsid w:val="001A42A1"/>
    <w:rsid w:val="001A567C"/>
    <w:rsid w:val="001A5AD7"/>
    <w:rsid w:val="001A5BBE"/>
    <w:rsid w:val="001A6335"/>
    <w:rsid w:val="001A64FE"/>
    <w:rsid w:val="001A65D6"/>
    <w:rsid w:val="001A6BB7"/>
    <w:rsid w:val="001A6EB2"/>
    <w:rsid w:val="001A71AF"/>
    <w:rsid w:val="001A7378"/>
    <w:rsid w:val="001A76F5"/>
    <w:rsid w:val="001A78B6"/>
    <w:rsid w:val="001A7D72"/>
    <w:rsid w:val="001A7F53"/>
    <w:rsid w:val="001B1AB6"/>
    <w:rsid w:val="001B216D"/>
    <w:rsid w:val="001B28C2"/>
    <w:rsid w:val="001B3A17"/>
    <w:rsid w:val="001B3C8D"/>
    <w:rsid w:val="001B3E16"/>
    <w:rsid w:val="001B6112"/>
    <w:rsid w:val="001B6231"/>
    <w:rsid w:val="001B66E3"/>
    <w:rsid w:val="001B7150"/>
    <w:rsid w:val="001C02E5"/>
    <w:rsid w:val="001C0752"/>
    <w:rsid w:val="001C0F51"/>
    <w:rsid w:val="001C1280"/>
    <w:rsid w:val="001C1D17"/>
    <w:rsid w:val="001C1EDD"/>
    <w:rsid w:val="001C21C6"/>
    <w:rsid w:val="001C27CF"/>
    <w:rsid w:val="001C27F3"/>
    <w:rsid w:val="001C2D89"/>
    <w:rsid w:val="001C33A2"/>
    <w:rsid w:val="001C399D"/>
    <w:rsid w:val="001C44A8"/>
    <w:rsid w:val="001C4A88"/>
    <w:rsid w:val="001C4AB0"/>
    <w:rsid w:val="001C4BC9"/>
    <w:rsid w:val="001C4EDD"/>
    <w:rsid w:val="001C4FA7"/>
    <w:rsid w:val="001C4FAB"/>
    <w:rsid w:val="001C6355"/>
    <w:rsid w:val="001C6ABE"/>
    <w:rsid w:val="001C6E32"/>
    <w:rsid w:val="001D0CDE"/>
    <w:rsid w:val="001D0D90"/>
    <w:rsid w:val="001D108D"/>
    <w:rsid w:val="001D1224"/>
    <w:rsid w:val="001D18DE"/>
    <w:rsid w:val="001D1A52"/>
    <w:rsid w:val="001D39A7"/>
    <w:rsid w:val="001D4527"/>
    <w:rsid w:val="001D5907"/>
    <w:rsid w:val="001D6082"/>
    <w:rsid w:val="001D78EA"/>
    <w:rsid w:val="001E0041"/>
    <w:rsid w:val="001E118D"/>
    <w:rsid w:val="001E1A6D"/>
    <w:rsid w:val="001E1CE9"/>
    <w:rsid w:val="001E1DF9"/>
    <w:rsid w:val="001E2221"/>
    <w:rsid w:val="001E282E"/>
    <w:rsid w:val="001E2947"/>
    <w:rsid w:val="001E39FE"/>
    <w:rsid w:val="001E43C4"/>
    <w:rsid w:val="001E453D"/>
    <w:rsid w:val="001E528D"/>
    <w:rsid w:val="001E5F6A"/>
    <w:rsid w:val="001E67C5"/>
    <w:rsid w:val="001E6C96"/>
    <w:rsid w:val="001E75A5"/>
    <w:rsid w:val="001E7B7C"/>
    <w:rsid w:val="001E7D61"/>
    <w:rsid w:val="001F065A"/>
    <w:rsid w:val="001F102B"/>
    <w:rsid w:val="001F179C"/>
    <w:rsid w:val="001F27C9"/>
    <w:rsid w:val="001F35AA"/>
    <w:rsid w:val="001F3F68"/>
    <w:rsid w:val="001F520D"/>
    <w:rsid w:val="001F5715"/>
    <w:rsid w:val="001F5BF8"/>
    <w:rsid w:val="001F6334"/>
    <w:rsid w:val="001F6679"/>
    <w:rsid w:val="00200561"/>
    <w:rsid w:val="002007F0"/>
    <w:rsid w:val="00200DAA"/>
    <w:rsid w:val="00201425"/>
    <w:rsid w:val="00201D21"/>
    <w:rsid w:val="00201D8A"/>
    <w:rsid w:val="00202621"/>
    <w:rsid w:val="00202649"/>
    <w:rsid w:val="00202F12"/>
    <w:rsid w:val="002038A6"/>
    <w:rsid w:val="00203DC7"/>
    <w:rsid w:val="002043CA"/>
    <w:rsid w:val="00204FD5"/>
    <w:rsid w:val="00205591"/>
    <w:rsid w:val="00206568"/>
    <w:rsid w:val="0020767C"/>
    <w:rsid w:val="00210463"/>
    <w:rsid w:val="002112B4"/>
    <w:rsid w:val="00212A30"/>
    <w:rsid w:val="00212C6F"/>
    <w:rsid w:val="00213314"/>
    <w:rsid w:val="00213340"/>
    <w:rsid w:val="00213694"/>
    <w:rsid w:val="0021369D"/>
    <w:rsid w:val="0021381C"/>
    <w:rsid w:val="00213C24"/>
    <w:rsid w:val="00213D1E"/>
    <w:rsid w:val="002147B6"/>
    <w:rsid w:val="002153AD"/>
    <w:rsid w:val="002159AC"/>
    <w:rsid w:val="00216246"/>
    <w:rsid w:val="00216BDA"/>
    <w:rsid w:val="00217AB9"/>
    <w:rsid w:val="002200D2"/>
    <w:rsid w:val="002205EF"/>
    <w:rsid w:val="002207D7"/>
    <w:rsid w:val="00222681"/>
    <w:rsid w:val="00223569"/>
    <w:rsid w:val="0022375D"/>
    <w:rsid w:val="00223894"/>
    <w:rsid w:val="00223943"/>
    <w:rsid w:val="0022403C"/>
    <w:rsid w:val="00224EE4"/>
    <w:rsid w:val="00225C6F"/>
    <w:rsid w:val="00226AF7"/>
    <w:rsid w:val="00226CEA"/>
    <w:rsid w:val="002270E5"/>
    <w:rsid w:val="00227739"/>
    <w:rsid w:val="00227BBF"/>
    <w:rsid w:val="002302EA"/>
    <w:rsid w:val="0023068A"/>
    <w:rsid w:val="002307D6"/>
    <w:rsid w:val="00230F7A"/>
    <w:rsid w:val="00230FAD"/>
    <w:rsid w:val="0023145D"/>
    <w:rsid w:val="002328BE"/>
    <w:rsid w:val="0023293D"/>
    <w:rsid w:val="00232E6A"/>
    <w:rsid w:val="002333BD"/>
    <w:rsid w:val="00233D22"/>
    <w:rsid w:val="00235040"/>
    <w:rsid w:val="002352B7"/>
    <w:rsid w:val="0023587F"/>
    <w:rsid w:val="00235F91"/>
    <w:rsid w:val="00236BDD"/>
    <w:rsid w:val="00236CB6"/>
    <w:rsid w:val="00237312"/>
    <w:rsid w:val="00240838"/>
    <w:rsid w:val="00240AB0"/>
    <w:rsid w:val="0024128D"/>
    <w:rsid w:val="00241CFA"/>
    <w:rsid w:val="00242C0A"/>
    <w:rsid w:val="00242E6D"/>
    <w:rsid w:val="0024373B"/>
    <w:rsid w:val="00244693"/>
    <w:rsid w:val="00244CC0"/>
    <w:rsid w:val="00245C5C"/>
    <w:rsid w:val="00245C8D"/>
    <w:rsid w:val="002466DC"/>
    <w:rsid w:val="00246C43"/>
    <w:rsid w:val="00247225"/>
    <w:rsid w:val="00247751"/>
    <w:rsid w:val="002478E1"/>
    <w:rsid w:val="00247B22"/>
    <w:rsid w:val="0025077A"/>
    <w:rsid w:val="00250968"/>
    <w:rsid w:val="00251517"/>
    <w:rsid w:val="0025155D"/>
    <w:rsid w:val="00251DA8"/>
    <w:rsid w:val="00251F8E"/>
    <w:rsid w:val="00252060"/>
    <w:rsid w:val="002524FC"/>
    <w:rsid w:val="00252897"/>
    <w:rsid w:val="002551F3"/>
    <w:rsid w:val="00255A82"/>
    <w:rsid w:val="00255DEB"/>
    <w:rsid w:val="0025655B"/>
    <w:rsid w:val="00256576"/>
    <w:rsid w:val="00257043"/>
    <w:rsid w:val="002579B6"/>
    <w:rsid w:val="00260259"/>
    <w:rsid w:val="00260833"/>
    <w:rsid w:val="00262AB3"/>
    <w:rsid w:val="00263168"/>
    <w:rsid w:val="00264A16"/>
    <w:rsid w:val="00264CE6"/>
    <w:rsid w:val="00264F27"/>
    <w:rsid w:val="00265750"/>
    <w:rsid w:val="00265910"/>
    <w:rsid w:val="002666BE"/>
    <w:rsid w:val="002673E7"/>
    <w:rsid w:val="002703C3"/>
    <w:rsid w:val="00270C07"/>
    <w:rsid w:val="0027389F"/>
    <w:rsid w:val="00273925"/>
    <w:rsid w:val="00274226"/>
    <w:rsid w:val="00275981"/>
    <w:rsid w:val="00276220"/>
    <w:rsid w:val="0027668D"/>
    <w:rsid w:val="002776DD"/>
    <w:rsid w:val="00277913"/>
    <w:rsid w:val="00277D48"/>
    <w:rsid w:val="0028061E"/>
    <w:rsid w:val="0028067C"/>
    <w:rsid w:val="00280AA2"/>
    <w:rsid w:val="00280E90"/>
    <w:rsid w:val="002816E9"/>
    <w:rsid w:val="00281ECE"/>
    <w:rsid w:val="00282060"/>
    <w:rsid w:val="00282634"/>
    <w:rsid w:val="002828EE"/>
    <w:rsid w:val="00282961"/>
    <w:rsid w:val="002834E0"/>
    <w:rsid w:val="0028368E"/>
    <w:rsid w:val="0028369B"/>
    <w:rsid w:val="002836CA"/>
    <w:rsid w:val="002843FE"/>
    <w:rsid w:val="0028489A"/>
    <w:rsid w:val="00284980"/>
    <w:rsid w:val="00284EC8"/>
    <w:rsid w:val="00286460"/>
    <w:rsid w:val="00286872"/>
    <w:rsid w:val="00286A8C"/>
    <w:rsid w:val="002879BA"/>
    <w:rsid w:val="00287F6D"/>
    <w:rsid w:val="0029081B"/>
    <w:rsid w:val="0029095B"/>
    <w:rsid w:val="002925D5"/>
    <w:rsid w:val="002926CD"/>
    <w:rsid w:val="00292838"/>
    <w:rsid w:val="00292C7B"/>
    <w:rsid w:val="00292F2A"/>
    <w:rsid w:val="00293374"/>
    <w:rsid w:val="0029394C"/>
    <w:rsid w:val="00294CEA"/>
    <w:rsid w:val="002951DC"/>
    <w:rsid w:val="00297449"/>
    <w:rsid w:val="00297996"/>
    <w:rsid w:val="002A1990"/>
    <w:rsid w:val="002A1B3A"/>
    <w:rsid w:val="002A1C61"/>
    <w:rsid w:val="002A2694"/>
    <w:rsid w:val="002A28DF"/>
    <w:rsid w:val="002A2A4B"/>
    <w:rsid w:val="002A3906"/>
    <w:rsid w:val="002A3C2F"/>
    <w:rsid w:val="002A42B2"/>
    <w:rsid w:val="002A43F1"/>
    <w:rsid w:val="002A5969"/>
    <w:rsid w:val="002A5E64"/>
    <w:rsid w:val="002A664D"/>
    <w:rsid w:val="002A6A79"/>
    <w:rsid w:val="002A6D32"/>
    <w:rsid w:val="002A7DF4"/>
    <w:rsid w:val="002B039D"/>
    <w:rsid w:val="002B05DE"/>
    <w:rsid w:val="002B07CB"/>
    <w:rsid w:val="002B18DA"/>
    <w:rsid w:val="002B3F20"/>
    <w:rsid w:val="002B44B8"/>
    <w:rsid w:val="002B485A"/>
    <w:rsid w:val="002B50E4"/>
    <w:rsid w:val="002B640A"/>
    <w:rsid w:val="002B6513"/>
    <w:rsid w:val="002B6830"/>
    <w:rsid w:val="002B6EAE"/>
    <w:rsid w:val="002B7386"/>
    <w:rsid w:val="002B7D68"/>
    <w:rsid w:val="002C0040"/>
    <w:rsid w:val="002C12A3"/>
    <w:rsid w:val="002C17CD"/>
    <w:rsid w:val="002C1D31"/>
    <w:rsid w:val="002C1F38"/>
    <w:rsid w:val="002C2529"/>
    <w:rsid w:val="002C2790"/>
    <w:rsid w:val="002C313C"/>
    <w:rsid w:val="002C5163"/>
    <w:rsid w:val="002C5E0C"/>
    <w:rsid w:val="002C6922"/>
    <w:rsid w:val="002C6ED7"/>
    <w:rsid w:val="002D00D4"/>
    <w:rsid w:val="002D01E8"/>
    <w:rsid w:val="002D0277"/>
    <w:rsid w:val="002D1AFF"/>
    <w:rsid w:val="002D1D3F"/>
    <w:rsid w:val="002D1FE5"/>
    <w:rsid w:val="002D29F3"/>
    <w:rsid w:val="002D2B65"/>
    <w:rsid w:val="002D2EA4"/>
    <w:rsid w:val="002D3636"/>
    <w:rsid w:val="002D37F8"/>
    <w:rsid w:val="002D4410"/>
    <w:rsid w:val="002D5D91"/>
    <w:rsid w:val="002D66E7"/>
    <w:rsid w:val="002D66F8"/>
    <w:rsid w:val="002D780E"/>
    <w:rsid w:val="002D7C48"/>
    <w:rsid w:val="002D7E68"/>
    <w:rsid w:val="002E0241"/>
    <w:rsid w:val="002E08D6"/>
    <w:rsid w:val="002E0BD9"/>
    <w:rsid w:val="002E14A8"/>
    <w:rsid w:val="002E15A6"/>
    <w:rsid w:val="002E1E72"/>
    <w:rsid w:val="002E25D5"/>
    <w:rsid w:val="002E28F1"/>
    <w:rsid w:val="002E30A4"/>
    <w:rsid w:val="002E3777"/>
    <w:rsid w:val="002E39C4"/>
    <w:rsid w:val="002E3A4F"/>
    <w:rsid w:val="002E4ABF"/>
    <w:rsid w:val="002E4E00"/>
    <w:rsid w:val="002E50A0"/>
    <w:rsid w:val="002E7093"/>
    <w:rsid w:val="002F0292"/>
    <w:rsid w:val="002F0B49"/>
    <w:rsid w:val="002F0C69"/>
    <w:rsid w:val="002F0ED2"/>
    <w:rsid w:val="002F1683"/>
    <w:rsid w:val="002F24E5"/>
    <w:rsid w:val="002F42D0"/>
    <w:rsid w:val="002F4ACF"/>
    <w:rsid w:val="002F4E93"/>
    <w:rsid w:val="002F5780"/>
    <w:rsid w:val="002F59E3"/>
    <w:rsid w:val="002F5C81"/>
    <w:rsid w:val="002F6F39"/>
    <w:rsid w:val="002F7DF3"/>
    <w:rsid w:val="00300268"/>
    <w:rsid w:val="00300C22"/>
    <w:rsid w:val="00301168"/>
    <w:rsid w:val="00301EEF"/>
    <w:rsid w:val="003024E2"/>
    <w:rsid w:val="00303C01"/>
    <w:rsid w:val="00304088"/>
    <w:rsid w:val="00305885"/>
    <w:rsid w:val="00305D7B"/>
    <w:rsid w:val="003070EE"/>
    <w:rsid w:val="00307FFE"/>
    <w:rsid w:val="00310B07"/>
    <w:rsid w:val="003112CD"/>
    <w:rsid w:val="0031168D"/>
    <w:rsid w:val="00312188"/>
    <w:rsid w:val="003128F4"/>
    <w:rsid w:val="00313086"/>
    <w:rsid w:val="0031327C"/>
    <w:rsid w:val="00313416"/>
    <w:rsid w:val="00313D81"/>
    <w:rsid w:val="003148C3"/>
    <w:rsid w:val="00314C17"/>
    <w:rsid w:val="00314F19"/>
    <w:rsid w:val="0031575B"/>
    <w:rsid w:val="0031586F"/>
    <w:rsid w:val="00315CB8"/>
    <w:rsid w:val="0031677D"/>
    <w:rsid w:val="00317143"/>
    <w:rsid w:val="0031741D"/>
    <w:rsid w:val="00317E0A"/>
    <w:rsid w:val="00320EB3"/>
    <w:rsid w:val="003220A5"/>
    <w:rsid w:val="00322149"/>
    <w:rsid w:val="0032230D"/>
    <w:rsid w:val="00323140"/>
    <w:rsid w:val="003234C0"/>
    <w:rsid w:val="00323C9D"/>
    <w:rsid w:val="00324710"/>
    <w:rsid w:val="003248D8"/>
    <w:rsid w:val="00324CE6"/>
    <w:rsid w:val="0032649F"/>
    <w:rsid w:val="00326918"/>
    <w:rsid w:val="00326CE8"/>
    <w:rsid w:val="0032730F"/>
    <w:rsid w:val="00327430"/>
    <w:rsid w:val="0032748F"/>
    <w:rsid w:val="00327C32"/>
    <w:rsid w:val="003319B6"/>
    <w:rsid w:val="00331D89"/>
    <w:rsid w:val="003320ED"/>
    <w:rsid w:val="0033286B"/>
    <w:rsid w:val="00333049"/>
    <w:rsid w:val="0033446B"/>
    <w:rsid w:val="003344C6"/>
    <w:rsid w:val="0033470E"/>
    <w:rsid w:val="00334C9F"/>
    <w:rsid w:val="003350E3"/>
    <w:rsid w:val="0033526F"/>
    <w:rsid w:val="0033576B"/>
    <w:rsid w:val="00335D11"/>
    <w:rsid w:val="00335F56"/>
    <w:rsid w:val="003364AF"/>
    <w:rsid w:val="00337BE9"/>
    <w:rsid w:val="00340132"/>
    <w:rsid w:val="00340544"/>
    <w:rsid w:val="00341A62"/>
    <w:rsid w:val="00342028"/>
    <w:rsid w:val="003421D1"/>
    <w:rsid w:val="00342231"/>
    <w:rsid w:val="0034230B"/>
    <w:rsid w:val="00342762"/>
    <w:rsid w:val="00342C91"/>
    <w:rsid w:val="00342D90"/>
    <w:rsid w:val="00343D79"/>
    <w:rsid w:val="0034540F"/>
    <w:rsid w:val="003455B8"/>
    <w:rsid w:val="00345BBE"/>
    <w:rsid w:val="00345FB1"/>
    <w:rsid w:val="003473FA"/>
    <w:rsid w:val="00347609"/>
    <w:rsid w:val="003517E0"/>
    <w:rsid w:val="00351CEE"/>
    <w:rsid w:val="00352527"/>
    <w:rsid w:val="00352993"/>
    <w:rsid w:val="00352C5F"/>
    <w:rsid w:val="00353031"/>
    <w:rsid w:val="0035332B"/>
    <w:rsid w:val="00353AFB"/>
    <w:rsid w:val="00354D56"/>
    <w:rsid w:val="00356B3B"/>
    <w:rsid w:val="00356E83"/>
    <w:rsid w:val="00357112"/>
    <w:rsid w:val="00357F72"/>
    <w:rsid w:val="0036001D"/>
    <w:rsid w:val="00360489"/>
    <w:rsid w:val="0036073D"/>
    <w:rsid w:val="00360D21"/>
    <w:rsid w:val="0036107D"/>
    <w:rsid w:val="00361900"/>
    <w:rsid w:val="00361991"/>
    <w:rsid w:val="00361CC6"/>
    <w:rsid w:val="00362A53"/>
    <w:rsid w:val="00364F57"/>
    <w:rsid w:val="00365289"/>
    <w:rsid w:val="003652AB"/>
    <w:rsid w:val="00366A4C"/>
    <w:rsid w:val="003677F9"/>
    <w:rsid w:val="00367A8E"/>
    <w:rsid w:val="003703FE"/>
    <w:rsid w:val="003709CD"/>
    <w:rsid w:val="00370B2C"/>
    <w:rsid w:val="00370BDA"/>
    <w:rsid w:val="00370D3E"/>
    <w:rsid w:val="00370E12"/>
    <w:rsid w:val="00370FB0"/>
    <w:rsid w:val="00371A1E"/>
    <w:rsid w:val="00371F69"/>
    <w:rsid w:val="003725CA"/>
    <w:rsid w:val="003741A6"/>
    <w:rsid w:val="00374387"/>
    <w:rsid w:val="0037447A"/>
    <w:rsid w:val="00374B88"/>
    <w:rsid w:val="00374EA2"/>
    <w:rsid w:val="00375402"/>
    <w:rsid w:val="00375B20"/>
    <w:rsid w:val="00375CA1"/>
    <w:rsid w:val="00376CB2"/>
    <w:rsid w:val="0038019B"/>
    <w:rsid w:val="00380C44"/>
    <w:rsid w:val="0038140E"/>
    <w:rsid w:val="00381EF8"/>
    <w:rsid w:val="003827C6"/>
    <w:rsid w:val="00383100"/>
    <w:rsid w:val="00383BBE"/>
    <w:rsid w:val="00383D1A"/>
    <w:rsid w:val="00383D49"/>
    <w:rsid w:val="00384007"/>
    <w:rsid w:val="00385C5A"/>
    <w:rsid w:val="00387580"/>
    <w:rsid w:val="00387CBB"/>
    <w:rsid w:val="003932BC"/>
    <w:rsid w:val="0039366D"/>
    <w:rsid w:val="003943E6"/>
    <w:rsid w:val="0039462F"/>
    <w:rsid w:val="0039488B"/>
    <w:rsid w:val="00395588"/>
    <w:rsid w:val="00395C76"/>
    <w:rsid w:val="00396D82"/>
    <w:rsid w:val="00396D8C"/>
    <w:rsid w:val="003974E8"/>
    <w:rsid w:val="00397518"/>
    <w:rsid w:val="0039770C"/>
    <w:rsid w:val="003A0DF0"/>
    <w:rsid w:val="003A19F7"/>
    <w:rsid w:val="003A3B23"/>
    <w:rsid w:val="003A3DB0"/>
    <w:rsid w:val="003A3DD7"/>
    <w:rsid w:val="003A4DBC"/>
    <w:rsid w:val="003A59F3"/>
    <w:rsid w:val="003A65E1"/>
    <w:rsid w:val="003A6FFE"/>
    <w:rsid w:val="003A7296"/>
    <w:rsid w:val="003A760B"/>
    <w:rsid w:val="003A76E1"/>
    <w:rsid w:val="003A7EDF"/>
    <w:rsid w:val="003B0C95"/>
    <w:rsid w:val="003B3DE8"/>
    <w:rsid w:val="003B45B6"/>
    <w:rsid w:val="003B45BA"/>
    <w:rsid w:val="003B49F4"/>
    <w:rsid w:val="003B50AD"/>
    <w:rsid w:val="003B63A1"/>
    <w:rsid w:val="003B693E"/>
    <w:rsid w:val="003B69EC"/>
    <w:rsid w:val="003B6F16"/>
    <w:rsid w:val="003B79F8"/>
    <w:rsid w:val="003B7AC8"/>
    <w:rsid w:val="003B7E69"/>
    <w:rsid w:val="003C0B27"/>
    <w:rsid w:val="003C1983"/>
    <w:rsid w:val="003C26D9"/>
    <w:rsid w:val="003C2896"/>
    <w:rsid w:val="003C2EFE"/>
    <w:rsid w:val="003C3D94"/>
    <w:rsid w:val="003C42D6"/>
    <w:rsid w:val="003C4E4A"/>
    <w:rsid w:val="003C4F88"/>
    <w:rsid w:val="003C5261"/>
    <w:rsid w:val="003C6133"/>
    <w:rsid w:val="003D045A"/>
    <w:rsid w:val="003D0695"/>
    <w:rsid w:val="003D08AE"/>
    <w:rsid w:val="003D111B"/>
    <w:rsid w:val="003D14A8"/>
    <w:rsid w:val="003D3E93"/>
    <w:rsid w:val="003D44D4"/>
    <w:rsid w:val="003D456F"/>
    <w:rsid w:val="003D4A6B"/>
    <w:rsid w:val="003D57AD"/>
    <w:rsid w:val="003D5A42"/>
    <w:rsid w:val="003D5B0C"/>
    <w:rsid w:val="003D5B28"/>
    <w:rsid w:val="003D755B"/>
    <w:rsid w:val="003D7D11"/>
    <w:rsid w:val="003D7EE4"/>
    <w:rsid w:val="003E16E2"/>
    <w:rsid w:val="003E2058"/>
    <w:rsid w:val="003E2196"/>
    <w:rsid w:val="003E35B8"/>
    <w:rsid w:val="003E41C3"/>
    <w:rsid w:val="003E4ACB"/>
    <w:rsid w:val="003E51EA"/>
    <w:rsid w:val="003E57D4"/>
    <w:rsid w:val="003E60CE"/>
    <w:rsid w:val="003E61AC"/>
    <w:rsid w:val="003E78E8"/>
    <w:rsid w:val="003E78F0"/>
    <w:rsid w:val="003E7A0F"/>
    <w:rsid w:val="003E7BAE"/>
    <w:rsid w:val="003E7CCD"/>
    <w:rsid w:val="003F0A9C"/>
    <w:rsid w:val="003F1A6D"/>
    <w:rsid w:val="003F1AB8"/>
    <w:rsid w:val="003F1BE0"/>
    <w:rsid w:val="003F1D27"/>
    <w:rsid w:val="003F2DFE"/>
    <w:rsid w:val="003F371F"/>
    <w:rsid w:val="003F4CFA"/>
    <w:rsid w:val="003F59BC"/>
    <w:rsid w:val="003F7C61"/>
    <w:rsid w:val="00400A37"/>
    <w:rsid w:val="00400EBE"/>
    <w:rsid w:val="00401411"/>
    <w:rsid w:val="004016E7"/>
    <w:rsid w:val="00402C4B"/>
    <w:rsid w:val="00402E92"/>
    <w:rsid w:val="004036BB"/>
    <w:rsid w:val="00404042"/>
    <w:rsid w:val="00404083"/>
    <w:rsid w:val="00404222"/>
    <w:rsid w:val="004044A1"/>
    <w:rsid w:val="00404B17"/>
    <w:rsid w:val="00404DE8"/>
    <w:rsid w:val="00406083"/>
    <w:rsid w:val="00407E67"/>
    <w:rsid w:val="00407F89"/>
    <w:rsid w:val="0041057E"/>
    <w:rsid w:val="0041059B"/>
    <w:rsid w:val="00411127"/>
    <w:rsid w:val="00411216"/>
    <w:rsid w:val="00411A48"/>
    <w:rsid w:val="00411E4B"/>
    <w:rsid w:val="00411F07"/>
    <w:rsid w:val="00412494"/>
    <w:rsid w:val="004131C2"/>
    <w:rsid w:val="00414268"/>
    <w:rsid w:val="00415C0A"/>
    <w:rsid w:val="00415F79"/>
    <w:rsid w:val="00417E45"/>
    <w:rsid w:val="00420317"/>
    <w:rsid w:val="004222C4"/>
    <w:rsid w:val="00422335"/>
    <w:rsid w:val="0042276B"/>
    <w:rsid w:val="00423621"/>
    <w:rsid w:val="00423B44"/>
    <w:rsid w:val="00424B87"/>
    <w:rsid w:val="00424F22"/>
    <w:rsid w:val="00425064"/>
    <w:rsid w:val="00425091"/>
    <w:rsid w:val="00425245"/>
    <w:rsid w:val="00425409"/>
    <w:rsid w:val="00425D3C"/>
    <w:rsid w:val="0042609C"/>
    <w:rsid w:val="00427325"/>
    <w:rsid w:val="0042779E"/>
    <w:rsid w:val="004278F2"/>
    <w:rsid w:val="00430938"/>
    <w:rsid w:val="00431338"/>
    <w:rsid w:val="004315E9"/>
    <w:rsid w:val="00431997"/>
    <w:rsid w:val="004325D5"/>
    <w:rsid w:val="00433035"/>
    <w:rsid w:val="0043410C"/>
    <w:rsid w:val="00434340"/>
    <w:rsid w:val="00434AF1"/>
    <w:rsid w:val="00434FAD"/>
    <w:rsid w:val="004352E5"/>
    <w:rsid w:val="004353A6"/>
    <w:rsid w:val="00435605"/>
    <w:rsid w:val="00435F6A"/>
    <w:rsid w:val="00436461"/>
    <w:rsid w:val="00437F5F"/>
    <w:rsid w:val="004400A9"/>
    <w:rsid w:val="0044117D"/>
    <w:rsid w:val="00443D24"/>
    <w:rsid w:val="0044444D"/>
    <w:rsid w:val="00445533"/>
    <w:rsid w:val="00445934"/>
    <w:rsid w:val="0044638E"/>
    <w:rsid w:val="004467DC"/>
    <w:rsid w:val="00446F40"/>
    <w:rsid w:val="00447B77"/>
    <w:rsid w:val="00447C98"/>
    <w:rsid w:val="00447E19"/>
    <w:rsid w:val="0045054E"/>
    <w:rsid w:val="00450558"/>
    <w:rsid w:val="004517AC"/>
    <w:rsid w:val="00451D83"/>
    <w:rsid w:val="00451DB1"/>
    <w:rsid w:val="00451F49"/>
    <w:rsid w:val="00452C19"/>
    <w:rsid w:val="00452E3B"/>
    <w:rsid w:val="004536DF"/>
    <w:rsid w:val="00454939"/>
    <w:rsid w:val="00454A81"/>
    <w:rsid w:val="00455F35"/>
    <w:rsid w:val="00457283"/>
    <w:rsid w:val="00457A23"/>
    <w:rsid w:val="00457D3A"/>
    <w:rsid w:val="00460AF3"/>
    <w:rsid w:val="0046141F"/>
    <w:rsid w:val="0046199A"/>
    <w:rsid w:val="00461F7C"/>
    <w:rsid w:val="004629C8"/>
    <w:rsid w:val="00463268"/>
    <w:rsid w:val="00463347"/>
    <w:rsid w:val="00463DF6"/>
    <w:rsid w:val="00463EB3"/>
    <w:rsid w:val="004662A5"/>
    <w:rsid w:val="00466535"/>
    <w:rsid w:val="00466DC7"/>
    <w:rsid w:val="00467411"/>
    <w:rsid w:val="004674C4"/>
    <w:rsid w:val="00467EC1"/>
    <w:rsid w:val="00467FC2"/>
    <w:rsid w:val="00470006"/>
    <w:rsid w:val="00470BF6"/>
    <w:rsid w:val="00471696"/>
    <w:rsid w:val="00472141"/>
    <w:rsid w:val="00472334"/>
    <w:rsid w:val="00472F4A"/>
    <w:rsid w:val="004752F1"/>
    <w:rsid w:val="00476893"/>
    <w:rsid w:val="00476A42"/>
    <w:rsid w:val="00476B3B"/>
    <w:rsid w:val="00476BA2"/>
    <w:rsid w:val="00477580"/>
    <w:rsid w:val="00477701"/>
    <w:rsid w:val="00480251"/>
    <w:rsid w:val="0048041D"/>
    <w:rsid w:val="00480BD7"/>
    <w:rsid w:val="00482027"/>
    <w:rsid w:val="00482F26"/>
    <w:rsid w:val="00483106"/>
    <w:rsid w:val="004831D8"/>
    <w:rsid w:val="00484CCC"/>
    <w:rsid w:val="00486912"/>
    <w:rsid w:val="00486FB9"/>
    <w:rsid w:val="00486FC7"/>
    <w:rsid w:val="00487EDD"/>
    <w:rsid w:val="00491187"/>
    <w:rsid w:val="00491771"/>
    <w:rsid w:val="0049252D"/>
    <w:rsid w:val="00492CC9"/>
    <w:rsid w:val="00493F4B"/>
    <w:rsid w:val="004950A6"/>
    <w:rsid w:val="00495653"/>
    <w:rsid w:val="00496404"/>
    <w:rsid w:val="00497394"/>
    <w:rsid w:val="004A0520"/>
    <w:rsid w:val="004A16A2"/>
    <w:rsid w:val="004A2521"/>
    <w:rsid w:val="004A2E65"/>
    <w:rsid w:val="004A3B09"/>
    <w:rsid w:val="004A3B25"/>
    <w:rsid w:val="004A4202"/>
    <w:rsid w:val="004A4895"/>
    <w:rsid w:val="004A6416"/>
    <w:rsid w:val="004A6A11"/>
    <w:rsid w:val="004A6ED5"/>
    <w:rsid w:val="004A7566"/>
    <w:rsid w:val="004A765F"/>
    <w:rsid w:val="004B09DE"/>
    <w:rsid w:val="004B0B9B"/>
    <w:rsid w:val="004B0E72"/>
    <w:rsid w:val="004B157C"/>
    <w:rsid w:val="004B1DF0"/>
    <w:rsid w:val="004B225C"/>
    <w:rsid w:val="004B2602"/>
    <w:rsid w:val="004B2F79"/>
    <w:rsid w:val="004B31C3"/>
    <w:rsid w:val="004B359E"/>
    <w:rsid w:val="004B384C"/>
    <w:rsid w:val="004B3E94"/>
    <w:rsid w:val="004B43EC"/>
    <w:rsid w:val="004B4714"/>
    <w:rsid w:val="004B49EF"/>
    <w:rsid w:val="004B5098"/>
    <w:rsid w:val="004B619C"/>
    <w:rsid w:val="004B68B1"/>
    <w:rsid w:val="004B6BB0"/>
    <w:rsid w:val="004B7CBB"/>
    <w:rsid w:val="004C0112"/>
    <w:rsid w:val="004C041B"/>
    <w:rsid w:val="004C0980"/>
    <w:rsid w:val="004C252F"/>
    <w:rsid w:val="004C283B"/>
    <w:rsid w:val="004C35E0"/>
    <w:rsid w:val="004C45E8"/>
    <w:rsid w:val="004C651C"/>
    <w:rsid w:val="004C6680"/>
    <w:rsid w:val="004C68E7"/>
    <w:rsid w:val="004C7C0A"/>
    <w:rsid w:val="004C7FBB"/>
    <w:rsid w:val="004D1E48"/>
    <w:rsid w:val="004D2369"/>
    <w:rsid w:val="004D2C59"/>
    <w:rsid w:val="004D3102"/>
    <w:rsid w:val="004D3611"/>
    <w:rsid w:val="004D363B"/>
    <w:rsid w:val="004D4331"/>
    <w:rsid w:val="004D4A35"/>
    <w:rsid w:val="004D5CAF"/>
    <w:rsid w:val="004D6296"/>
    <w:rsid w:val="004D6731"/>
    <w:rsid w:val="004D6ED1"/>
    <w:rsid w:val="004D74F3"/>
    <w:rsid w:val="004E00DF"/>
    <w:rsid w:val="004E0190"/>
    <w:rsid w:val="004E0B3E"/>
    <w:rsid w:val="004E1049"/>
    <w:rsid w:val="004E181B"/>
    <w:rsid w:val="004E255C"/>
    <w:rsid w:val="004E301E"/>
    <w:rsid w:val="004E3FD7"/>
    <w:rsid w:val="004E435C"/>
    <w:rsid w:val="004E4E42"/>
    <w:rsid w:val="004E58A4"/>
    <w:rsid w:val="004E5964"/>
    <w:rsid w:val="004E6949"/>
    <w:rsid w:val="004E74C9"/>
    <w:rsid w:val="004E7742"/>
    <w:rsid w:val="004F02D9"/>
    <w:rsid w:val="004F0915"/>
    <w:rsid w:val="004F20D8"/>
    <w:rsid w:val="004F3035"/>
    <w:rsid w:val="004F3D80"/>
    <w:rsid w:val="004F3DAD"/>
    <w:rsid w:val="004F426B"/>
    <w:rsid w:val="004F5823"/>
    <w:rsid w:val="004F663B"/>
    <w:rsid w:val="004F66D8"/>
    <w:rsid w:val="004F6C07"/>
    <w:rsid w:val="004F6E82"/>
    <w:rsid w:val="004F7225"/>
    <w:rsid w:val="004F7B5E"/>
    <w:rsid w:val="004F7D31"/>
    <w:rsid w:val="005001B4"/>
    <w:rsid w:val="00500812"/>
    <w:rsid w:val="00500F13"/>
    <w:rsid w:val="0050178B"/>
    <w:rsid w:val="005019FE"/>
    <w:rsid w:val="00501B89"/>
    <w:rsid w:val="00501E3B"/>
    <w:rsid w:val="005037D7"/>
    <w:rsid w:val="005038C4"/>
    <w:rsid w:val="00505E9C"/>
    <w:rsid w:val="00506EB9"/>
    <w:rsid w:val="005073F5"/>
    <w:rsid w:val="00507902"/>
    <w:rsid w:val="005079FD"/>
    <w:rsid w:val="005107E6"/>
    <w:rsid w:val="00511592"/>
    <w:rsid w:val="00511BCE"/>
    <w:rsid w:val="0051266E"/>
    <w:rsid w:val="00512DD4"/>
    <w:rsid w:val="0051315D"/>
    <w:rsid w:val="00513304"/>
    <w:rsid w:val="0051351F"/>
    <w:rsid w:val="00514A72"/>
    <w:rsid w:val="00514BB7"/>
    <w:rsid w:val="00514C89"/>
    <w:rsid w:val="005154C3"/>
    <w:rsid w:val="00515EB4"/>
    <w:rsid w:val="0051656A"/>
    <w:rsid w:val="00516E96"/>
    <w:rsid w:val="005201C4"/>
    <w:rsid w:val="00520C0C"/>
    <w:rsid w:val="00521DD4"/>
    <w:rsid w:val="00521E74"/>
    <w:rsid w:val="00522102"/>
    <w:rsid w:val="0052321C"/>
    <w:rsid w:val="00523221"/>
    <w:rsid w:val="005238BD"/>
    <w:rsid w:val="00523A24"/>
    <w:rsid w:val="0052476F"/>
    <w:rsid w:val="00524828"/>
    <w:rsid w:val="00524977"/>
    <w:rsid w:val="00524E02"/>
    <w:rsid w:val="005252D3"/>
    <w:rsid w:val="005253B5"/>
    <w:rsid w:val="00525ADC"/>
    <w:rsid w:val="0052627B"/>
    <w:rsid w:val="005262B8"/>
    <w:rsid w:val="00526CCA"/>
    <w:rsid w:val="00526D13"/>
    <w:rsid w:val="005279A1"/>
    <w:rsid w:val="00530411"/>
    <w:rsid w:val="00531070"/>
    <w:rsid w:val="00531888"/>
    <w:rsid w:val="00531ABD"/>
    <w:rsid w:val="00532578"/>
    <w:rsid w:val="00533828"/>
    <w:rsid w:val="005339A8"/>
    <w:rsid w:val="00533DDA"/>
    <w:rsid w:val="005346D2"/>
    <w:rsid w:val="005348E6"/>
    <w:rsid w:val="00534E86"/>
    <w:rsid w:val="00535158"/>
    <w:rsid w:val="00535D04"/>
    <w:rsid w:val="00536361"/>
    <w:rsid w:val="005367FA"/>
    <w:rsid w:val="00536F56"/>
    <w:rsid w:val="0053733E"/>
    <w:rsid w:val="0054110F"/>
    <w:rsid w:val="00541724"/>
    <w:rsid w:val="00541CD6"/>
    <w:rsid w:val="005423B6"/>
    <w:rsid w:val="00542FA7"/>
    <w:rsid w:val="005435AA"/>
    <w:rsid w:val="00544A22"/>
    <w:rsid w:val="00544C3B"/>
    <w:rsid w:val="00545584"/>
    <w:rsid w:val="00545609"/>
    <w:rsid w:val="00546069"/>
    <w:rsid w:val="00546795"/>
    <w:rsid w:val="005469D5"/>
    <w:rsid w:val="00546D25"/>
    <w:rsid w:val="00550D58"/>
    <w:rsid w:val="00551DDA"/>
    <w:rsid w:val="0055235C"/>
    <w:rsid w:val="00554471"/>
    <w:rsid w:val="005561D1"/>
    <w:rsid w:val="005562B7"/>
    <w:rsid w:val="00556C5A"/>
    <w:rsid w:val="00556F1A"/>
    <w:rsid w:val="005572DF"/>
    <w:rsid w:val="00557552"/>
    <w:rsid w:val="00557D13"/>
    <w:rsid w:val="005604BD"/>
    <w:rsid w:val="00560737"/>
    <w:rsid w:val="005608F5"/>
    <w:rsid w:val="00560A02"/>
    <w:rsid w:val="00560D42"/>
    <w:rsid w:val="00562F37"/>
    <w:rsid w:val="00563136"/>
    <w:rsid w:val="005632D6"/>
    <w:rsid w:val="0056362C"/>
    <w:rsid w:val="005646BA"/>
    <w:rsid w:val="00564733"/>
    <w:rsid w:val="00564B9A"/>
    <w:rsid w:val="00564CAB"/>
    <w:rsid w:val="005707D4"/>
    <w:rsid w:val="0057102D"/>
    <w:rsid w:val="00571F71"/>
    <w:rsid w:val="00571FEB"/>
    <w:rsid w:val="005720E8"/>
    <w:rsid w:val="00572335"/>
    <w:rsid w:val="0057247F"/>
    <w:rsid w:val="0057319E"/>
    <w:rsid w:val="00573D1A"/>
    <w:rsid w:val="00574809"/>
    <w:rsid w:val="005752C6"/>
    <w:rsid w:val="00576591"/>
    <w:rsid w:val="0057747A"/>
    <w:rsid w:val="00577CAD"/>
    <w:rsid w:val="00577FF1"/>
    <w:rsid w:val="00580018"/>
    <w:rsid w:val="0058028C"/>
    <w:rsid w:val="00580DCE"/>
    <w:rsid w:val="00581218"/>
    <w:rsid w:val="00581500"/>
    <w:rsid w:val="005816AE"/>
    <w:rsid w:val="00581E7F"/>
    <w:rsid w:val="00582B9E"/>
    <w:rsid w:val="00582EE9"/>
    <w:rsid w:val="005835E2"/>
    <w:rsid w:val="00584FBE"/>
    <w:rsid w:val="005852EB"/>
    <w:rsid w:val="005853B8"/>
    <w:rsid w:val="0058567C"/>
    <w:rsid w:val="00586E4E"/>
    <w:rsid w:val="0058769B"/>
    <w:rsid w:val="00587D99"/>
    <w:rsid w:val="00591085"/>
    <w:rsid w:val="00592E96"/>
    <w:rsid w:val="005934EC"/>
    <w:rsid w:val="00593D7D"/>
    <w:rsid w:val="0059547B"/>
    <w:rsid w:val="0059555F"/>
    <w:rsid w:val="00595A7A"/>
    <w:rsid w:val="00596052"/>
    <w:rsid w:val="00596CEE"/>
    <w:rsid w:val="005977EC"/>
    <w:rsid w:val="005A04B6"/>
    <w:rsid w:val="005A0C8B"/>
    <w:rsid w:val="005A14E6"/>
    <w:rsid w:val="005A1504"/>
    <w:rsid w:val="005A28BD"/>
    <w:rsid w:val="005A3604"/>
    <w:rsid w:val="005A37E5"/>
    <w:rsid w:val="005A3D5A"/>
    <w:rsid w:val="005A47CF"/>
    <w:rsid w:val="005A5261"/>
    <w:rsid w:val="005A55C7"/>
    <w:rsid w:val="005A5D19"/>
    <w:rsid w:val="005A6CA9"/>
    <w:rsid w:val="005A6E4F"/>
    <w:rsid w:val="005A716F"/>
    <w:rsid w:val="005A7495"/>
    <w:rsid w:val="005A7840"/>
    <w:rsid w:val="005A7A02"/>
    <w:rsid w:val="005A7CD6"/>
    <w:rsid w:val="005A7D89"/>
    <w:rsid w:val="005B03D6"/>
    <w:rsid w:val="005B08F7"/>
    <w:rsid w:val="005B1231"/>
    <w:rsid w:val="005B123D"/>
    <w:rsid w:val="005B3E2D"/>
    <w:rsid w:val="005B42A3"/>
    <w:rsid w:val="005B5738"/>
    <w:rsid w:val="005B5FA2"/>
    <w:rsid w:val="005B5FA9"/>
    <w:rsid w:val="005B62BD"/>
    <w:rsid w:val="005B6D19"/>
    <w:rsid w:val="005B6D72"/>
    <w:rsid w:val="005B7604"/>
    <w:rsid w:val="005C0D90"/>
    <w:rsid w:val="005C201E"/>
    <w:rsid w:val="005C2748"/>
    <w:rsid w:val="005C42C4"/>
    <w:rsid w:val="005C4C41"/>
    <w:rsid w:val="005C4D99"/>
    <w:rsid w:val="005C4EEB"/>
    <w:rsid w:val="005C5333"/>
    <w:rsid w:val="005C553D"/>
    <w:rsid w:val="005C569F"/>
    <w:rsid w:val="005C5A9C"/>
    <w:rsid w:val="005C5E8F"/>
    <w:rsid w:val="005C64EE"/>
    <w:rsid w:val="005C7177"/>
    <w:rsid w:val="005C7430"/>
    <w:rsid w:val="005D0351"/>
    <w:rsid w:val="005D1249"/>
    <w:rsid w:val="005D13E2"/>
    <w:rsid w:val="005D1CAC"/>
    <w:rsid w:val="005D35DE"/>
    <w:rsid w:val="005D470D"/>
    <w:rsid w:val="005D475F"/>
    <w:rsid w:val="005D4A10"/>
    <w:rsid w:val="005D5D19"/>
    <w:rsid w:val="005D6C36"/>
    <w:rsid w:val="005D6CBD"/>
    <w:rsid w:val="005D7026"/>
    <w:rsid w:val="005D78C3"/>
    <w:rsid w:val="005E1269"/>
    <w:rsid w:val="005E13F5"/>
    <w:rsid w:val="005E1683"/>
    <w:rsid w:val="005E1958"/>
    <w:rsid w:val="005E1DBD"/>
    <w:rsid w:val="005E2C93"/>
    <w:rsid w:val="005E433B"/>
    <w:rsid w:val="005E4D9F"/>
    <w:rsid w:val="005E4E2B"/>
    <w:rsid w:val="005E562C"/>
    <w:rsid w:val="005E62F6"/>
    <w:rsid w:val="005E7700"/>
    <w:rsid w:val="005E798C"/>
    <w:rsid w:val="005F1279"/>
    <w:rsid w:val="005F183B"/>
    <w:rsid w:val="005F2407"/>
    <w:rsid w:val="005F2B97"/>
    <w:rsid w:val="005F2CE3"/>
    <w:rsid w:val="005F32AE"/>
    <w:rsid w:val="005F3945"/>
    <w:rsid w:val="005F3BE7"/>
    <w:rsid w:val="005F3CB1"/>
    <w:rsid w:val="005F4EFC"/>
    <w:rsid w:val="005F4F53"/>
    <w:rsid w:val="005F4F63"/>
    <w:rsid w:val="005F5074"/>
    <w:rsid w:val="005F5440"/>
    <w:rsid w:val="005F56B9"/>
    <w:rsid w:val="005F5E59"/>
    <w:rsid w:val="005F61A4"/>
    <w:rsid w:val="005F61C0"/>
    <w:rsid w:val="005F6E27"/>
    <w:rsid w:val="005F7BFD"/>
    <w:rsid w:val="005F7E6E"/>
    <w:rsid w:val="005F7F4D"/>
    <w:rsid w:val="006000E8"/>
    <w:rsid w:val="006002D8"/>
    <w:rsid w:val="006007F6"/>
    <w:rsid w:val="00601090"/>
    <w:rsid w:val="006010EB"/>
    <w:rsid w:val="006016B3"/>
    <w:rsid w:val="006022AF"/>
    <w:rsid w:val="00602AD3"/>
    <w:rsid w:val="006043D9"/>
    <w:rsid w:val="00604862"/>
    <w:rsid w:val="00604BDA"/>
    <w:rsid w:val="006053ED"/>
    <w:rsid w:val="0060619B"/>
    <w:rsid w:val="00606506"/>
    <w:rsid w:val="00607A0C"/>
    <w:rsid w:val="00607A25"/>
    <w:rsid w:val="00607F2B"/>
    <w:rsid w:val="0061056D"/>
    <w:rsid w:val="0061291F"/>
    <w:rsid w:val="00613134"/>
    <w:rsid w:val="006138F8"/>
    <w:rsid w:val="00613D71"/>
    <w:rsid w:val="00614012"/>
    <w:rsid w:val="00614059"/>
    <w:rsid w:val="006145E0"/>
    <w:rsid w:val="006152F3"/>
    <w:rsid w:val="006154A7"/>
    <w:rsid w:val="00615AAD"/>
    <w:rsid w:val="006163F0"/>
    <w:rsid w:val="00616C78"/>
    <w:rsid w:val="006173E2"/>
    <w:rsid w:val="00617BC0"/>
    <w:rsid w:val="00620A77"/>
    <w:rsid w:val="00620C4A"/>
    <w:rsid w:val="00621549"/>
    <w:rsid w:val="0062164A"/>
    <w:rsid w:val="00622489"/>
    <w:rsid w:val="00623CD7"/>
    <w:rsid w:val="006244DC"/>
    <w:rsid w:val="0062599E"/>
    <w:rsid w:val="00625F4A"/>
    <w:rsid w:val="006264F0"/>
    <w:rsid w:val="00627079"/>
    <w:rsid w:val="006273AD"/>
    <w:rsid w:val="00627C36"/>
    <w:rsid w:val="00627E95"/>
    <w:rsid w:val="00630011"/>
    <w:rsid w:val="0063078F"/>
    <w:rsid w:val="00630EBE"/>
    <w:rsid w:val="006316D1"/>
    <w:rsid w:val="006317AD"/>
    <w:rsid w:val="00631E58"/>
    <w:rsid w:val="00631EC1"/>
    <w:rsid w:val="00633124"/>
    <w:rsid w:val="006331C6"/>
    <w:rsid w:val="00633964"/>
    <w:rsid w:val="00634A1D"/>
    <w:rsid w:val="00634E29"/>
    <w:rsid w:val="00634F0C"/>
    <w:rsid w:val="00635AE2"/>
    <w:rsid w:val="00636167"/>
    <w:rsid w:val="00636490"/>
    <w:rsid w:val="006364C1"/>
    <w:rsid w:val="006373B2"/>
    <w:rsid w:val="00637B23"/>
    <w:rsid w:val="00637BE1"/>
    <w:rsid w:val="00640389"/>
    <w:rsid w:val="00641787"/>
    <w:rsid w:val="00642779"/>
    <w:rsid w:val="006442C6"/>
    <w:rsid w:val="0064459C"/>
    <w:rsid w:val="00644703"/>
    <w:rsid w:val="00644F19"/>
    <w:rsid w:val="00645728"/>
    <w:rsid w:val="00645FF1"/>
    <w:rsid w:val="0064617E"/>
    <w:rsid w:val="00646411"/>
    <w:rsid w:val="00646876"/>
    <w:rsid w:val="00646D1A"/>
    <w:rsid w:val="006470F3"/>
    <w:rsid w:val="00647377"/>
    <w:rsid w:val="006478AB"/>
    <w:rsid w:val="0065203C"/>
    <w:rsid w:val="006527E4"/>
    <w:rsid w:val="00653AC0"/>
    <w:rsid w:val="00653AD6"/>
    <w:rsid w:val="00653BBA"/>
    <w:rsid w:val="006542D6"/>
    <w:rsid w:val="00655064"/>
    <w:rsid w:val="006554CE"/>
    <w:rsid w:val="00655D0F"/>
    <w:rsid w:val="00656A86"/>
    <w:rsid w:val="00656CC0"/>
    <w:rsid w:val="0065707F"/>
    <w:rsid w:val="00657A52"/>
    <w:rsid w:val="0066072D"/>
    <w:rsid w:val="00660995"/>
    <w:rsid w:val="00661294"/>
    <w:rsid w:val="00662149"/>
    <w:rsid w:val="0066238C"/>
    <w:rsid w:val="00663A91"/>
    <w:rsid w:val="00664155"/>
    <w:rsid w:val="00664247"/>
    <w:rsid w:val="006659FB"/>
    <w:rsid w:val="00665B54"/>
    <w:rsid w:val="00665DA2"/>
    <w:rsid w:val="006662D9"/>
    <w:rsid w:val="00666376"/>
    <w:rsid w:val="00666B7B"/>
    <w:rsid w:val="006670F0"/>
    <w:rsid w:val="006676C0"/>
    <w:rsid w:val="006704CD"/>
    <w:rsid w:val="006706BC"/>
    <w:rsid w:val="00670C01"/>
    <w:rsid w:val="006712EC"/>
    <w:rsid w:val="006717B6"/>
    <w:rsid w:val="00671CC4"/>
    <w:rsid w:val="006722AA"/>
    <w:rsid w:val="0067237A"/>
    <w:rsid w:val="00673937"/>
    <w:rsid w:val="00674108"/>
    <w:rsid w:val="00674C72"/>
    <w:rsid w:val="006751D0"/>
    <w:rsid w:val="00677637"/>
    <w:rsid w:val="00677C22"/>
    <w:rsid w:val="006800C9"/>
    <w:rsid w:val="00680648"/>
    <w:rsid w:val="00680894"/>
    <w:rsid w:val="00680AA9"/>
    <w:rsid w:val="00680ECF"/>
    <w:rsid w:val="006810E8"/>
    <w:rsid w:val="00682AE8"/>
    <w:rsid w:val="00682CC8"/>
    <w:rsid w:val="00683CAF"/>
    <w:rsid w:val="00684C5C"/>
    <w:rsid w:val="006852D6"/>
    <w:rsid w:val="006852F4"/>
    <w:rsid w:val="00686D90"/>
    <w:rsid w:val="00687263"/>
    <w:rsid w:val="00687EAF"/>
    <w:rsid w:val="00687F9A"/>
    <w:rsid w:val="00691322"/>
    <w:rsid w:val="00691548"/>
    <w:rsid w:val="006918B7"/>
    <w:rsid w:val="00691E84"/>
    <w:rsid w:val="006925E1"/>
    <w:rsid w:val="00692734"/>
    <w:rsid w:val="006929EB"/>
    <w:rsid w:val="00692E0A"/>
    <w:rsid w:val="0069378D"/>
    <w:rsid w:val="006938C3"/>
    <w:rsid w:val="00694552"/>
    <w:rsid w:val="00694608"/>
    <w:rsid w:val="00694F37"/>
    <w:rsid w:val="0069551A"/>
    <w:rsid w:val="00695844"/>
    <w:rsid w:val="00695B63"/>
    <w:rsid w:val="00695B8E"/>
    <w:rsid w:val="00695DC3"/>
    <w:rsid w:val="00696381"/>
    <w:rsid w:val="00696D94"/>
    <w:rsid w:val="006A04BB"/>
    <w:rsid w:val="006A0694"/>
    <w:rsid w:val="006A119C"/>
    <w:rsid w:val="006A316C"/>
    <w:rsid w:val="006A39F6"/>
    <w:rsid w:val="006A3C0E"/>
    <w:rsid w:val="006A5107"/>
    <w:rsid w:val="006A5803"/>
    <w:rsid w:val="006A5D84"/>
    <w:rsid w:val="006A6029"/>
    <w:rsid w:val="006A6132"/>
    <w:rsid w:val="006A644C"/>
    <w:rsid w:val="006A6D97"/>
    <w:rsid w:val="006A734A"/>
    <w:rsid w:val="006A77FB"/>
    <w:rsid w:val="006B0C10"/>
    <w:rsid w:val="006B0C4E"/>
    <w:rsid w:val="006B1459"/>
    <w:rsid w:val="006B15A4"/>
    <w:rsid w:val="006B1B36"/>
    <w:rsid w:val="006B38A0"/>
    <w:rsid w:val="006B39DC"/>
    <w:rsid w:val="006B3B93"/>
    <w:rsid w:val="006B4969"/>
    <w:rsid w:val="006B50C7"/>
    <w:rsid w:val="006B5DBD"/>
    <w:rsid w:val="006B5DCD"/>
    <w:rsid w:val="006B68F2"/>
    <w:rsid w:val="006B6ADD"/>
    <w:rsid w:val="006B714E"/>
    <w:rsid w:val="006B7690"/>
    <w:rsid w:val="006C02F2"/>
    <w:rsid w:val="006C0E33"/>
    <w:rsid w:val="006C13C2"/>
    <w:rsid w:val="006C1A30"/>
    <w:rsid w:val="006C1AF0"/>
    <w:rsid w:val="006C1BC2"/>
    <w:rsid w:val="006C28C8"/>
    <w:rsid w:val="006C322E"/>
    <w:rsid w:val="006C3B41"/>
    <w:rsid w:val="006C49BF"/>
    <w:rsid w:val="006C4BF0"/>
    <w:rsid w:val="006C4DBE"/>
    <w:rsid w:val="006C6517"/>
    <w:rsid w:val="006C68E6"/>
    <w:rsid w:val="006D0289"/>
    <w:rsid w:val="006D0365"/>
    <w:rsid w:val="006D149E"/>
    <w:rsid w:val="006D2638"/>
    <w:rsid w:val="006D29F2"/>
    <w:rsid w:val="006D2B0C"/>
    <w:rsid w:val="006D2E36"/>
    <w:rsid w:val="006D2FD9"/>
    <w:rsid w:val="006D340D"/>
    <w:rsid w:val="006D5842"/>
    <w:rsid w:val="006D5E8E"/>
    <w:rsid w:val="006D600F"/>
    <w:rsid w:val="006D6500"/>
    <w:rsid w:val="006D694E"/>
    <w:rsid w:val="006D74C1"/>
    <w:rsid w:val="006D75D1"/>
    <w:rsid w:val="006E0341"/>
    <w:rsid w:val="006E1273"/>
    <w:rsid w:val="006E203D"/>
    <w:rsid w:val="006E2A1F"/>
    <w:rsid w:val="006E4151"/>
    <w:rsid w:val="006E4206"/>
    <w:rsid w:val="006E43DE"/>
    <w:rsid w:val="006E4694"/>
    <w:rsid w:val="006E4AA3"/>
    <w:rsid w:val="006E4D12"/>
    <w:rsid w:val="006E5639"/>
    <w:rsid w:val="006E5AEC"/>
    <w:rsid w:val="006E5E46"/>
    <w:rsid w:val="006E60AE"/>
    <w:rsid w:val="006E6BBE"/>
    <w:rsid w:val="006E6EF1"/>
    <w:rsid w:val="006E7A7F"/>
    <w:rsid w:val="006E7AD9"/>
    <w:rsid w:val="006E7DA7"/>
    <w:rsid w:val="006F071B"/>
    <w:rsid w:val="006F0E4B"/>
    <w:rsid w:val="006F12B6"/>
    <w:rsid w:val="006F1C27"/>
    <w:rsid w:val="006F1CCB"/>
    <w:rsid w:val="006F20DF"/>
    <w:rsid w:val="006F213C"/>
    <w:rsid w:val="006F2BFB"/>
    <w:rsid w:val="006F2C01"/>
    <w:rsid w:val="006F335C"/>
    <w:rsid w:val="006F359B"/>
    <w:rsid w:val="006F384D"/>
    <w:rsid w:val="006F48DE"/>
    <w:rsid w:val="006F4CAD"/>
    <w:rsid w:val="006F52A7"/>
    <w:rsid w:val="006F5748"/>
    <w:rsid w:val="006F619F"/>
    <w:rsid w:val="006F625B"/>
    <w:rsid w:val="006F73E6"/>
    <w:rsid w:val="006F7DEC"/>
    <w:rsid w:val="00700292"/>
    <w:rsid w:val="00700811"/>
    <w:rsid w:val="00701099"/>
    <w:rsid w:val="007017BD"/>
    <w:rsid w:val="00701D07"/>
    <w:rsid w:val="0070292B"/>
    <w:rsid w:val="007029E7"/>
    <w:rsid w:val="007031C1"/>
    <w:rsid w:val="007032A0"/>
    <w:rsid w:val="0070398F"/>
    <w:rsid w:val="00704083"/>
    <w:rsid w:val="00704207"/>
    <w:rsid w:val="0070429C"/>
    <w:rsid w:val="00704544"/>
    <w:rsid w:val="00704743"/>
    <w:rsid w:val="007049A8"/>
    <w:rsid w:val="0070574F"/>
    <w:rsid w:val="0070647A"/>
    <w:rsid w:val="0070653C"/>
    <w:rsid w:val="007066E8"/>
    <w:rsid w:val="00706900"/>
    <w:rsid w:val="007070D5"/>
    <w:rsid w:val="00707239"/>
    <w:rsid w:val="0070736A"/>
    <w:rsid w:val="0070788C"/>
    <w:rsid w:val="007078E3"/>
    <w:rsid w:val="00707EDC"/>
    <w:rsid w:val="00710101"/>
    <w:rsid w:val="00710F2B"/>
    <w:rsid w:val="007116AD"/>
    <w:rsid w:val="00711F0D"/>
    <w:rsid w:val="00711F5A"/>
    <w:rsid w:val="007135E6"/>
    <w:rsid w:val="00713D69"/>
    <w:rsid w:val="007147E8"/>
    <w:rsid w:val="0071480C"/>
    <w:rsid w:val="0071571F"/>
    <w:rsid w:val="0071643E"/>
    <w:rsid w:val="00716F0E"/>
    <w:rsid w:val="0071701F"/>
    <w:rsid w:val="007175E4"/>
    <w:rsid w:val="007178D1"/>
    <w:rsid w:val="00720233"/>
    <w:rsid w:val="007208D4"/>
    <w:rsid w:val="00720A06"/>
    <w:rsid w:val="00721260"/>
    <w:rsid w:val="00722693"/>
    <w:rsid w:val="00722AB3"/>
    <w:rsid w:val="00723F9B"/>
    <w:rsid w:val="00725A61"/>
    <w:rsid w:val="007269F8"/>
    <w:rsid w:val="00727286"/>
    <w:rsid w:val="007273C1"/>
    <w:rsid w:val="00727451"/>
    <w:rsid w:val="007275D7"/>
    <w:rsid w:val="007302E7"/>
    <w:rsid w:val="00730F35"/>
    <w:rsid w:val="00732DE2"/>
    <w:rsid w:val="00734EFC"/>
    <w:rsid w:val="00735140"/>
    <w:rsid w:val="00736103"/>
    <w:rsid w:val="00736D55"/>
    <w:rsid w:val="0074189B"/>
    <w:rsid w:val="00741AD1"/>
    <w:rsid w:val="00741EC1"/>
    <w:rsid w:val="00741F63"/>
    <w:rsid w:val="00742B5A"/>
    <w:rsid w:val="00742D3D"/>
    <w:rsid w:val="00742EE7"/>
    <w:rsid w:val="007431F7"/>
    <w:rsid w:val="00744847"/>
    <w:rsid w:val="0074560D"/>
    <w:rsid w:val="0074582F"/>
    <w:rsid w:val="00745CBD"/>
    <w:rsid w:val="00745D9B"/>
    <w:rsid w:val="00746DAA"/>
    <w:rsid w:val="00746FCC"/>
    <w:rsid w:val="00747838"/>
    <w:rsid w:val="00750245"/>
    <w:rsid w:val="00750E2A"/>
    <w:rsid w:val="00751A46"/>
    <w:rsid w:val="00751F88"/>
    <w:rsid w:val="00752708"/>
    <w:rsid w:val="00752CD2"/>
    <w:rsid w:val="00753213"/>
    <w:rsid w:val="0075340F"/>
    <w:rsid w:val="00755F3D"/>
    <w:rsid w:val="00756C62"/>
    <w:rsid w:val="007577FA"/>
    <w:rsid w:val="007578B8"/>
    <w:rsid w:val="00757B2C"/>
    <w:rsid w:val="00760217"/>
    <w:rsid w:val="00760BD7"/>
    <w:rsid w:val="00760D44"/>
    <w:rsid w:val="00761B27"/>
    <w:rsid w:val="00761CD6"/>
    <w:rsid w:val="007621FE"/>
    <w:rsid w:val="0076270B"/>
    <w:rsid w:val="00762BB8"/>
    <w:rsid w:val="00762E67"/>
    <w:rsid w:val="007637B0"/>
    <w:rsid w:val="007654B8"/>
    <w:rsid w:val="0076563D"/>
    <w:rsid w:val="00765BDC"/>
    <w:rsid w:val="00766CB1"/>
    <w:rsid w:val="00766E90"/>
    <w:rsid w:val="00770C93"/>
    <w:rsid w:val="0077109E"/>
    <w:rsid w:val="007715E9"/>
    <w:rsid w:val="007729FB"/>
    <w:rsid w:val="00773526"/>
    <w:rsid w:val="0077375B"/>
    <w:rsid w:val="007738D8"/>
    <w:rsid w:val="00773C7F"/>
    <w:rsid w:val="007749FF"/>
    <w:rsid w:val="00775557"/>
    <w:rsid w:val="0077594D"/>
    <w:rsid w:val="00775D5B"/>
    <w:rsid w:val="0077654C"/>
    <w:rsid w:val="007765DA"/>
    <w:rsid w:val="00776B5D"/>
    <w:rsid w:val="00776EC0"/>
    <w:rsid w:val="00777410"/>
    <w:rsid w:val="0077755C"/>
    <w:rsid w:val="007775BC"/>
    <w:rsid w:val="007777B4"/>
    <w:rsid w:val="00777B6F"/>
    <w:rsid w:val="00777C3D"/>
    <w:rsid w:val="00780179"/>
    <w:rsid w:val="00780325"/>
    <w:rsid w:val="007806C9"/>
    <w:rsid w:val="00781E9F"/>
    <w:rsid w:val="007823A6"/>
    <w:rsid w:val="00782D32"/>
    <w:rsid w:val="007833CE"/>
    <w:rsid w:val="0078393C"/>
    <w:rsid w:val="00784701"/>
    <w:rsid w:val="0078516B"/>
    <w:rsid w:val="00785522"/>
    <w:rsid w:val="00786B51"/>
    <w:rsid w:val="00787477"/>
    <w:rsid w:val="00787595"/>
    <w:rsid w:val="00787F65"/>
    <w:rsid w:val="0079033E"/>
    <w:rsid w:val="0079151C"/>
    <w:rsid w:val="0079156D"/>
    <w:rsid w:val="0079162F"/>
    <w:rsid w:val="00791E69"/>
    <w:rsid w:val="00792AB7"/>
    <w:rsid w:val="00792DD9"/>
    <w:rsid w:val="00793D13"/>
    <w:rsid w:val="0079436F"/>
    <w:rsid w:val="007956A8"/>
    <w:rsid w:val="00796B3F"/>
    <w:rsid w:val="0079733F"/>
    <w:rsid w:val="0079796B"/>
    <w:rsid w:val="00797BB3"/>
    <w:rsid w:val="00797BE5"/>
    <w:rsid w:val="007A0356"/>
    <w:rsid w:val="007A047C"/>
    <w:rsid w:val="007A107B"/>
    <w:rsid w:val="007A1D2D"/>
    <w:rsid w:val="007A23F7"/>
    <w:rsid w:val="007A2780"/>
    <w:rsid w:val="007A345E"/>
    <w:rsid w:val="007A3A8B"/>
    <w:rsid w:val="007A3DC1"/>
    <w:rsid w:val="007A43E8"/>
    <w:rsid w:val="007A5486"/>
    <w:rsid w:val="007A5551"/>
    <w:rsid w:val="007A5837"/>
    <w:rsid w:val="007A6300"/>
    <w:rsid w:val="007A6A7B"/>
    <w:rsid w:val="007A7079"/>
    <w:rsid w:val="007B1E67"/>
    <w:rsid w:val="007B35DE"/>
    <w:rsid w:val="007B3CE4"/>
    <w:rsid w:val="007B3F3B"/>
    <w:rsid w:val="007B443D"/>
    <w:rsid w:val="007B4506"/>
    <w:rsid w:val="007B4A25"/>
    <w:rsid w:val="007B52B3"/>
    <w:rsid w:val="007B52EE"/>
    <w:rsid w:val="007B551C"/>
    <w:rsid w:val="007B5757"/>
    <w:rsid w:val="007B5EF8"/>
    <w:rsid w:val="007B5FBD"/>
    <w:rsid w:val="007B6C58"/>
    <w:rsid w:val="007B7666"/>
    <w:rsid w:val="007C009D"/>
    <w:rsid w:val="007C0424"/>
    <w:rsid w:val="007C0F05"/>
    <w:rsid w:val="007C1063"/>
    <w:rsid w:val="007C14D6"/>
    <w:rsid w:val="007C1990"/>
    <w:rsid w:val="007C1E92"/>
    <w:rsid w:val="007C3E3B"/>
    <w:rsid w:val="007C4C48"/>
    <w:rsid w:val="007C4EFF"/>
    <w:rsid w:val="007C6465"/>
    <w:rsid w:val="007C6ABD"/>
    <w:rsid w:val="007C6CC3"/>
    <w:rsid w:val="007D008D"/>
    <w:rsid w:val="007D00DD"/>
    <w:rsid w:val="007D04EE"/>
    <w:rsid w:val="007D0616"/>
    <w:rsid w:val="007D0A12"/>
    <w:rsid w:val="007D1F8F"/>
    <w:rsid w:val="007D3FCF"/>
    <w:rsid w:val="007D49B8"/>
    <w:rsid w:val="007D4A1E"/>
    <w:rsid w:val="007D4C7A"/>
    <w:rsid w:val="007D4D61"/>
    <w:rsid w:val="007D4EA2"/>
    <w:rsid w:val="007D4F7A"/>
    <w:rsid w:val="007D5212"/>
    <w:rsid w:val="007D53AC"/>
    <w:rsid w:val="007D60BF"/>
    <w:rsid w:val="007D65B7"/>
    <w:rsid w:val="007D693F"/>
    <w:rsid w:val="007D6E39"/>
    <w:rsid w:val="007D730B"/>
    <w:rsid w:val="007D7A3D"/>
    <w:rsid w:val="007D7A79"/>
    <w:rsid w:val="007E0598"/>
    <w:rsid w:val="007E08DE"/>
    <w:rsid w:val="007E0BB7"/>
    <w:rsid w:val="007E0F5D"/>
    <w:rsid w:val="007E2060"/>
    <w:rsid w:val="007E29E7"/>
    <w:rsid w:val="007E4058"/>
    <w:rsid w:val="007E4156"/>
    <w:rsid w:val="007E6083"/>
    <w:rsid w:val="007E712A"/>
    <w:rsid w:val="007E73B1"/>
    <w:rsid w:val="007E7739"/>
    <w:rsid w:val="007E7865"/>
    <w:rsid w:val="007F021B"/>
    <w:rsid w:val="007F03C6"/>
    <w:rsid w:val="007F09EB"/>
    <w:rsid w:val="007F1C6A"/>
    <w:rsid w:val="007F1F28"/>
    <w:rsid w:val="007F1F6E"/>
    <w:rsid w:val="007F2A3A"/>
    <w:rsid w:val="007F2FFB"/>
    <w:rsid w:val="007F3985"/>
    <w:rsid w:val="007F3CAB"/>
    <w:rsid w:val="007F3EE4"/>
    <w:rsid w:val="007F3F56"/>
    <w:rsid w:val="007F40B9"/>
    <w:rsid w:val="007F4EFF"/>
    <w:rsid w:val="007F6689"/>
    <w:rsid w:val="007F6872"/>
    <w:rsid w:val="007F722B"/>
    <w:rsid w:val="00800C0B"/>
    <w:rsid w:val="00800C55"/>
    <w:rsid w:val="00800D35"/>
    <w:rsid w:val="00801335"/>
    <w:rsid w:val="0080161C"/>
    <w:rsid w:val="00801E94"/>
    <w:rsid w:val="00803668"/>
    <w:rsid w:val="00804342"/>
    <w:rsid w:val="00804BD9"/>
    <w:rsid w:val="00804C4A"/>
    <w:rsid w:val="00805146"/>
    <w:rsid w:val="008051AC"/>
    <w:rsid w:val="00805451"/>
    <w:rsid w:val="00805628"/>
    <w:rsid w:val="0080637C"/>
    <w:rsid w:val="008063B7"/>
    <w:rsid w:val="008071AE"/>
    <w:rsid w:val="008112A7"/>
    <w:rsid w:val="00811BF5"/>
    <w:rsid w:val="008121F1"/>
    <w:rsid w:val="0081290D"/>
    <w:rsid w:val="00812C7C"/>
    <w:rsid w:val="00812DF0"/>
    <w:rsid w:val="00813566"/>
    <w:rsid w:val="008137B9"/>
    <w:rsid w:val="00813E35"/>
    <w:rsid w:val="00814007"/>
    <w:rsid w:val="008143E2"/>
    <w:rsid w:val="00815BF7"/>
    <w:rsid w:val="00816E3E"/>
    <w:rsid w:val="0082054F"/>
    <w:rsid w:val="00821196"/>
    <w:rsid w:val="0082130E"/>
    <w:rsid w:val="008213B5"/>
    <w:rsid w:val="00821581"/>
    <w:rsid w:val="00821CC9"/>
    <w:rsid w:val="00822951"/>
    <w:rsid w:val="008229ED"/>
    <w:rsid w:val="00822AA4"/>
    <w:rsid w:val="00823E02"/>
    <w:rsid w:val="008245AC"/>
    <w:rsid w:val="00825EC2"/>
    <w:rsid w:val="00826FBF"/>
    <w:rsid w:val="0083076E"/>
    <w:rsid w:val="008309EE"/>
    <w:rsid w:val="0083146E"/>
    <w:rsid w:val="00831577"/>
    <w:rsid w:val="008323C8"/>
    <w:rsid w:val="00832B68"/>
    <w:rsid w:val="00834319"/>
    <w:rsid w:val="008348DE"/>
    <w:rsid w:val="0083571D"/>
    <w:rsid w:val="00835FB6"/>
    <w:rsid w:val="008362BA"/>
    <w:rsid w:val="00836EC7"/>
    <w:rsid w:val="00836FE9"/>
    <w:rsid w:val="00840A98"/>
    <w:rsid w:val="00840BE4"/>
    <w:rsid w:val="00842144"/>
    <w:rsid w:val="00842982"/>
    <w:rsid w:val="008429BC"/>
    <w:rsid w:val="00842B90"/>
    <w:rsid w:val="00842DC5"/>
    <w:rsid w:val="00843355"/>
    <w:rsid w:val="008440DB"/>
    <w:rsid w:val="00844819"/>
    <w:rsid w:val="008448A9"/>
    <w:rsid w:val="0084501A"/>
    <w:rsid w:val="0084515F"/>
    <w:rsid w:val="00845C74"/>
    <w:rsid w:val="00846390"/>
    <w:rsid w:val="00846A6B"/>
    <w:rsid w:val="00846C14"/>
    <w:rsid w:val="00846E13"/>
    <w:rsid w:val="00850493"/>
    <w:rsid w:val="008506D2"/>
    <w:rsid w:val="00850B42"/>
    <w:rsid w:val="00850F85"/>
    <w:rsid w:val="0085118F"/>
    <w:rsid w:val="008516AB"/>
    <w:rsid w:val="008532B3"/>
    <w:rsid w:val="00853525"/>
    <w:rsid w:val="00854F2F"/>
    <w:rsid w:val="00857BBA"/>
    <w:rsid w:val="00857C9F"/>
    <w:rsid w:val="00857CC8"/>
    <w:rsid w:val="00857E6B"/>
    <w:rsid w:val="00860781"/>
    <w:rsid w:val="00860D70"/>
    <w:rsid w:val="00862C60"/>
    <w:rsid w:val="00862D73"/>
    <w:rsid w:val="0086397A"/>
    <w:rsid w:val="00863B54"/>
    <w:rsid w:val="008660C7"/>
    <w:rsid w:val="00866698"/>
    <w:rsid w:val="00867997"/>
    <w:rsid w:val="00867D2A"/>
    <w:rsid w:val="00870535"/>
    <w:rsid w:val="00871761"/>
    <w:rsid w:val="00871F23"/>
    <w:rsid w:val="00872AD3"/>
    <w:rsid w:val="0087385B"/>
    <w:rsid w:val="00873EDC"/>
    <w:rsid w:val="00874DED"/>
    <w:rsid w:val="00875667"/>
    <w:rsid w:val="008759BD"/>
    <w:rsid w:val="00875FC8"/>
    <w:rsid w:val="00876452"/>
    <w:rsid w:val="00876B4A"/>
    <w:rsid w:val="00877CED"/>
    <w:rsid w:val="008801DA"/>
    <w:rsid w:val="00880318"/>
    <w:rsid w:val="0088061D"/>
    <w:rsid w:val="00880B8C"/>
    <w:rsid w:val="008814C4"/>
    <w:rsid w:val="00881AD5"/>
    <w:rsid w:val="008827FC"/>
    <w:rsid w:val="00883852"/>
    <w:rsid w:val="00883C41"/>
    <w:rsid w:val="00884113"/>
    <w:rsid w:val="00884757"/>
    <w:rsid w:val="00884965"/>
    <w:rsid w:val="00884E7A"/>
    <w:rsid w:val="00885D6A"/>
    <w:rsid w:val="00886437"/>
    <w:rsid w:val="008865A4"/>
    <w:rsid w:val="00886BAE"/>
    <w:rsid w:val="00886F6A"/>
    <w:rsid w:val="0088712F"/>
    <w:rsid w:val="00887A90"/>
    <w:rsid w:val="00887DA6"/>
    <w:rsid w:val="00890333"/>
    <w:rsid w:val="008905FC"/>
    <w:rsid w:val="00890D93"/>
    <w:rsid w:val="0089180C"/>
    <w:rsid w:val="008919B5"/>
    <w:rsid w:val="0089232E"/>
    <w:rsid w:val="008923C7"/>
    <w:rsid w:val="00892D7A"/>
    <w:rsid w:val="00893E45"/>
    <w:rsid w:val="00893E7D"/>
    <w:rsid w:val="00894390"/>
    <w:rsid w:val="0089519A"/>
    <w:rsid w:val="00895E04"/>
    <w:rsid w:val="008965AA"/>
    <w:rsid w:val="008978D9"/>
    <w:rsid w:val="00897B3C"/>
    <w:rsid w:val="00897F69"/>
    <w:rsid w:val="008A0202"/>
    <w:rsid w:val="008A04B3"/>
    <w:rsid w:val="008A05CA"/>
    <w:rsid w:val="008A0C8E"/>
    <w:rsid w:val="008A27E9"/>
    <w:rsid w:val="008A2DB0"/>
    <w:rsid w:val="008A33FB"/>
    <w:rsid w:val="008A3558"/>
    <w:rsid w:val="008A40C5"/>
    <w:rsid w:val="008A41B2"/>
    <w:rsid w:val="008A4736"/>
    <w:rsid w:val="008A50C8"/>
    <w:rsid w:val="008A5831"/>
    <w:rsid w:val="008A5FA0"/>
    <w:rsid w:val="008A6808"/>
    <w:rsid w:val="008A7777"/>
    <w:rsid w:val="008A79C7"/>
    <w:rsid w:val="008B0096"/>
    <w:rsid w:val="008B01AC"/>
    <w:rsid w:val="008B0ACE"/>
    <w:rsid w:val="008B1064"/>
    <w:rsid w:val="008B2564"/>
    <w:rsid w:val="008B2AAB"/>
    <w:rsid w:val="008B2C12"/>
    <w:rsid w:val="008B2EBB"/>
    <w:rsid w:val="008B3236"/>
    <w:rsid w:val="008B4917"/>
    <w:rsid w:val="008B4B51"/>
    <w:rsid w:val="008B4DC9"/>
    <w:rsid w:val="008B57D4"/>
    <w:rsid w:val="008B5BA6"/>
    <w:rsid w:val="008B6B61"/>
    <w:rsid w:val="008B7101"/>
    <w:rsid w:val="008C0EBD"/>
    <w:rsid w:val="008C12CE"/>
    <w:rsid w:val="008C13E1"/>
    <w:rsid w:val="008C189D"/>
    <w:rsid w:val="008C1FD0"/>
    <w:rsid w:val="008C2E16"/>
    <w:rsid w:val="008C30EB"/>
    <w:rsid w:val="008C320A"/>
    <w:rsid w:val="008C33C0"/>
    <w:rsid w:val="008C34AD"/>
    <w:rsid w:val="008C3595"/>
    <w:rsid w:val="008C436F"/>
    <w:rsid w:val="008C4726"/>
    <w:rsid w:val="008C5400"/>
    <w:rsid w:val="008C575E"/>
    <w:rsid w:val="008C6D6F"/>
    <w:rsid w:val="008C7471"/>
    <w:rsid w:val="008C74A7"/>
    <w:rsid w:val="008C756E"/>
    <w:rsid w:val="008D08CE"/>
    <w:rsid w:val="008D0D23"/>
    <w:rsid w:val="008D15DA"/>
    <w:rsid w:val="008D18E7"/>
    <w:rsid w:val="008D377F"/>
    <w:rsid w:val="008D38E0"/>
    <w:rsid w:val="008D3C11"/>
    <w:rsid w:val="008D491D"/>
    <w:rsid w:val="008D4D9F"/>
    <w:rsid w:val="008D5544"/>
    <w:rsid w:val="008D595F"/>
    <w:rsid w:val="008D5ADB"/>
    <w:rsid w:val="008D658F"/>
    <w:rsid w:val="008D741B"/>
    <w:rsid w:val="008E0050"/>
    <w:rsid w:val="008E0A7A"/>
    <w:rsid w:val="008E0B5C"/>
    <w:rsid w:val="008E139C"/>
    <w:rsid w:val="008E361F"/>
    <w:rsid w:val="008E3911"/>
    <w:rsid w:val="008E51EF"/>
    <w:rsid w:val="008E5360"/>
    <w:rsid w:val="008E677A"/>
    <w:rsid w:val="008E6E31"/>
    <w:rsid w:val="008E70D5"/>
    <w:rsid w:val="008E7C77"/>
    <w:rsid w:val="008F034C"/>
    <w:rsid w:val="008F0398"/>
    <w:rsid w:val="008F115A"/>
    <w:rsid w:val="008F157A"/>
    <w:rsid w:val="008F1CAF"/>
    <w:rsid w:val="008F1F01"/>
    <w:rsid w:val="008F2A06"/>
    <w:rsid w:val="008F31C3"/>
    <w:rsid w:val="008F4833"/>
    <w:rsid w:val="008F4DB3"/>
    <w:rsid w:val="008F4F81"/>
    <w:rsid w:val="008F5E0A"/>
    <w:rsid w:val="008F5EB3"/>
    <w:rsid w:val="008F6F01"/>
    <w:rsid w:val="008F700D"/>
    <w:rsid w:val="008F7AF2"/>
    <w:rsid w:val="008F7FB7"/>
    <w:rsid w:val="00900DDB"/>
    <w:rsid w:val="00901092"/>
    <w:rsid w:val="0090126B"/>
    <w:rsid w:val="0090147F"/>
    <w:rsid w:val="0090170A"/>
    <w:rsid w:val="00902004"/>
    <w:rsid w:val="00902DF8"/>
    <w:rsid w:val="0090338D"/>
    <w:rsid w:val="009048D6"/>
    <w:rsid w:val="00904F01"/>
    <w:rsid w:val="009060EC"/>
    <w:rsid w:val="009066D5"/>
    <w:rsid w:val="00906C24"/>
    <w:rsid w:val="00910964"/>
    <w:rsid w:val="00910DAE"/>
    <w:rsid w:val="009110E1"/>
    <w:rsid w:val="009117D3"/>
    <w:rsid w:val="00911B6D"/>
    <w:rsid w:val="009123B7"/>
    <w:rsid w:val="009132F2"/>
    <w:rsid w:val="00913DCC"/>
    <w:rsid w:val="0091408A"/>
    <w:rsid w:val="009144CD"/>
    <w:rsid w:val="00914935"/>
    <w:rsid w:val="00917480"/>
    <w:rsid w:val="00917513"/>
    <w:rsid w:val="0091790D"/>
    <w:rsid w:val="009206AD"/>
    <w:rsid w:val="00920B23"/>
    <w:rsid w:val="00920F54"/>
    <w:rsid w:val="009219ED"/>
    <w:rsid w:val="00921A7A"/>
    <w:rsid w:val="009223BC"/>
    <w:rsid w:val="00922E56"/>
    <w:rsid w:val="009238A9"/>
    <w:rsid w:val="00923FFC"/>
    <w:rsid w:val="0092498D"/>
    <w:rsid w:val="009249F1"/>
    <w:rsid w:val="0092613F"/>
    <w:rsid w:val="00926A36"/>
    <w:rsid w:val="00926EF6"/>
    <w:rsid w:val="0092728D"/>
    <w:rsid w:val="00927755"/>
    <w:rsid w:val="00927DEF"/>
    <w:rsid w:val="0093098B"/>
    <w:rsid w:val="00931824"/>
    <w:rsid w:val="00931B54"/>
    <w:rsid w:val="00931C26"/>
    <w:rsid w:val="0093243B"/>
    <w:rsid w:val="00932955"/>
    <w:rsid w:val="00932B2B"/>
    <w:rsid w:val="00934486"/>
    <w:rsid w:val="00934FAE"/>
    <w:rsid w:val="00934FCC"/>
    <w:rsid w:val="0093518E"/>
    <w:rsid w:val="0093595A"/>
    <w:rsid w:val="00936E33"/>
    <w:rsid w:val="00937435"/>
    <w:rsid w:val="00937D1B"/>
    <w:rsid w:val="00941AFB"/>
    <w:rsid w:val="00941B58"/>
    <w:rsid w:val="00941FA2"/>
    <w:rsid w:val="00943097"/>
    <w:rsid w:val="00943227"/>
    <w:rsid w:val="0094391F"/>
    <w:rsid w:val="00943B4E"/>
    <w:rsid w:val="00943BA7"/>
    <w:rsid w:val="00944A49"/>
    <w:rsid w:val="00944AEE"/>
    <w:rsid w:val="009464FF"/>
    <w:rsid w:val="00946B11"/>
    <w:rsid w:val="00946E94"/>
    <w:rsid w:val="009473DE"/>
    <w:rsid w:val="00947787"/>
    <w:rsid w:val="0094796E"/>
    <w:rsid w:val="00947DB6"/>
    <w:rsid w:val="00947FAF"/>
    <w:rsid w:val="00951216"/>
    <w:rsid w:val="00952DE4"/>
    <w:rsid w:val="00952E2E"/>
    <w:rsid w:val="00953300"/>
    <w:rsid w:val="00954344"/>
    <w:rsid w:val="009548B2"/>
    <w:rsid w:val="00955361"/>
    <w:rsid w:val="009556F2"/>
    <w:rsid w:val="0095579B"/>
    <w:rsid w:val="0095680D"/>
    <w:rsid w:val="00956CF9"/>
    <w:rsid w:val="00957C89"/>
    <w:rsid w:val="009605C4"/>
    <w:rsid w:val="00960DF7"/>
    <w:rsid w:val="00961ABA"/>
    <w:rsid w:val="00962548"/>
    <w:rsid w:val="009629D9"/>
    <w:rsid w:val="00962A4F"/>
    <w:rsid w:val="00962AF0"/>
    <w:rsid w:val="00963122"/>
    <w:rsid w:val="00963765"/>
    <w:rsid w:val="00963863"/>
    <w:rsid w:val="00963B0A"/>
    <w:rsid w:val="009645D9"/>
    <w:rsid w:val="009648A0"/>
    <w:rsid w:val="00964AA2"/>
    <w:rsid w:val="009651ED"/>
    <w:rsid w:val="0096595D"/>
    <w:rsid w:val="00966530"/>
    <w:rsid w:val="00966D71"/>
    <w:rsid w:val="009676D3"/>
    <w:rsid w:val="00970420"/>
    <w:rsid w:val="009705A8"/>
    <w:rsid w:val="00970E58"/>
    <w:rsid w:val="00971920"/>
    <w:rsid w:val="00971E8B"/>
    <w:rsid w:val="0097229F"/>
    <w:rsid w:val="00972344"/>
    <w:rsid w:val="0097263E"/>
    <w:rsid w:val="00973A3A"/>
    <w:rsid w:val="00973D77"/>
    <w:rsid w:val="009747D5"/>
    <w:rsid w:val="009754E1"/>
    <w:rsid w:val="00975513"/>
    <w:rsid w:val="0097571B"/>
    <w:rsid w:val="00975A40"/>
    <w:rsid w:val="00976070"/>
    <w:rsid w:val="0097608A"/>
    <w:rsid w:val="00976814"/>
    <w:rsid w:val="009768A6"/>
    <w:rsid w:val="00976DF6"/>
    <w:rsid w:val="009777AE"/>
    <w:rsid w:val="00977D61"/>
    <w:rsid w:val="00981143"/>
    <w:rsid w:val="009813E9"/>
    <w:rsid w:val="00981C5C"/>
    <w:rsid w:val="00982056"/>
    <w:rsid w:val="009825FF"/>
    <w:rsid w:val="0098291A"/>
    <w:rsid w:val="00983B24"/>
    <w:rsid w:val="00983F21"/>
    <w:rsid w:val="0098413A"/>
    <w:rsid w:val="009853FA"/>
    <w:rsid w:val="0098559D"/>
    <w:rsid w:val="00985A49"/>
    <w:rsid w:val="00985B90"/>
    <w:rsid w:val="00985DA3"/>
    <w:rsid w:val="00986A1D"/>
    <w:rsid w:val="00986D01"/>
    <w:rsid w:val="00986D3C"/>
    <w:rsid w:val="00986E32"/>
    <w:rsid w:val="00987C2D"/>
    <w:rsid w:val="00987EBC"/>
    <w:rsid w:val="009905D5"/>
    <w:rsid w:val="0099072D"/>
    <w:rsid w:val="00990C5D"/>
    <w:rsid w:val="009916A7"/>
    <w:rsid w:val="00992447"/>
    <w:rsid w:val="00993244"/>
    <w:rsid w:val="00994492"/>
    <w:rsid w:val="00995111"/>
    <w:rsid w:val="00995448"/>
    <w:rsid w:val="00995E31"/>
    <w:rsid w:val="009A0BAE"/>
    <w:rsid w:val="009A1306"/>
    <w:rsid w:val="009A1549"/>
    <w:rsid w:val="009A305C"/>
    <w:rsid w:val="009A37EE"/>
    <w:rsid w:val="009A3E74"/>
    <w:rsid w:val="009A4E5D"/>
    <w:rsid w:val="009A58E1"/>
    <w:rsid w:val="009A5ABE"/>
    <w:rsid w:val="009A5D05"/>
    <w:rsid w:val="009A6564"/>
    <w:rsid w:val="009A65B4"/>
    <w:rsid w:val="009A68B5"/>
    <w:rsid w:val="009A709C"/>
    <w:rsid w:val="009A7101"/>
    <w:rsid w:val="009A7D4A"/>
    <w:rsid w:val="009B00A8"/>
    <w:rsid w:val="009B06A7"/>
    <w:rsid w:val="009B10B3"/>
    <w:rsid w:val="009B2EF4"/>
    <w:rsid w:val="009B5363"/>
    <w:rsid w:val="009B54CC"/>
    <w:rsid w:val="009B5681"/>
    <w:rsid w:val="009B56BE"/>
    <w:rsid w:val="009B63E7"/>
    <w:rsid w:val="009B6989"/>
    <w:rsid w:val="009B6DDD"/>
    <w:rsid w:val="009B7080"/>
    <w:rsid w:val="009B7180"/>
    <w:rsid w:val="009B78CA"/>
    <w:rsid w:val="009B7DD7"/>
    <w:rsid w:val="009B7E59"/>
    <w:rsid w:val="009C020E"/>
    <w:rsid w:val="009C0430"/>
    <w:rsid w:val="009C221C"/>
    <w:rsid w:val="009C2321"/>
    <w:rsid w:val="009C3257"/>
    <w:rsid w:val="009C39F8"/>
    <w:rsid w:val="009C469B"/>
    <w:rsid w:val="009C4F10"/>
    <w:rsid w:val="009C6000"/>
    <w:rsid w:val="009C612D"/>
    <w:rsid w:val="009C724D"/>
    <w:rsid w:val="009D0304"/>
    <w:rsid w:val="009D0F8C"/>
    <w:rsid w:val="009D1345"/>
    <w:rsid w:val="009D2BB2"/>
    <w:rsid w:val="009D326A"/>
    <w:rsid w:val="009D3B21"/>
    <w:rsid w:val="009D3F53"/>
    <w:rsid w:val="009D4FE3"/>
    <w:rsid w:val="009D5928"/>
    <w:rsid w:val="009D5AE2"/>
    <w:rsid w:val="009D75F9"/>
    <w:rsid w:val="009D77AA"/>
    <w:rsid w:val="009E0A62"/>
    <w:rsid w:val="009E0C32"/>
    <w:rsid w:val="009E0D89"/>
    <w:rsid w:val="009E1836"/>
    <w:rsid w:val="009E2D33"/>
    <w:rsid w:val="009E3387"/>
    <w:rsid w:val="009E4831"/>
    <w:rsid w:val="009E62F6"/>
    <w:rsid w:val="009E63EA"/>
    <w:rsid w:val="009E6987"/>
    <w:rsid w:val="009E7E62"/>
    <w:rsid w:val="009F0B94"/>
    <w:rsid w:val="009F0DA6"/>
    <w:rsid w:val="009F11DD"/>
    <w:rsid w:val="009F1724"/>
    <w:rsid w:val="009F265E"/>
    <w:rsid w:val="009F30E1"/>
    <w:rsid w:val="009F3536"/>
    <w:rsid w:val="009F37F9"/>
    <w:rsid w:val="009F4661"/>
    <w:rsid w:val="009F4E86"/>
    <w:rsid w:val="009F5172"/>
    <w:rsid w:val="009F589E"/>
    <w:rsid w:val="009F5A4E"/>
    <w:rsid w:val="009F6A7E"/>
    <w:rsid w:val="009F6F8E"/>
    <w:rsid w:val="00A0186B"/>
    <w:rsid w:val="00A01D2D"/>
    <w:rsid w:val="00A0240B"/>
    <w:rsid w:val="00A02AE5"/>
    <w:rsid w:val="00A034B6"/>
    <w:rsid w:val="00A03510"/>
    <w:rsid w:val="00A04345"/>
    <w:rsid w:val="00A04C8A"/>
    <w:rsid w:val="00A04EF8"/>
    <w:rsid w:val="00A05391"/>
    <w:rsid w:val="00A05883"/>
    <w:rsid w:val="00A058C4"/>
    <w:rsid w:val="00A06706"/>
    <w:rsid w:val="00A06AB0"/>
    <w:rsid w:val="00A06F1B"/>
    <w:rsid w:val="00A10707"/>
    <w:rsid w:val="00A11088"/>
    <w:rsid w:val="00A112CB"/>
    <w:rsid w:val="00A12119"/>
    <w:rsid w:val="00A123CC"/>
    <w:rsid w:val="00A14D1F"/>
    <w:rsid w:val="00A1666D"/>
    <w:rsid w:val="00A16CCB"/>
    <w:rsid w:val="00A20099"/>
    <w:rsid w:val="00A20B7B"/>
    <w:rsid w:val="00A20C9F"/>
    <w:rsid w:val="00A211EF"/>
    <w:rsid w:val="00A2178A"/>
    <w:rsid w:val="00A21795"/>
    <w:rsid w:val="00A221FA"/>
    <w:rsid w:val="00A2239A"/>
    <w:rsid w:val="00A22598"/>
    <w:rsid w:val="00A22EC6"/>
    <w:rsid w:val="00A23072"/>
    <w:rsid w:val="00A23FE1"/>
    <w:rsid w:val="00A24095"/>
    <w:rsid w:val="00A24262"/>
    <w:rsid w:val="00A24700"/>
    <w:rsid w:val="00A25722"/>
    <w:rsid w:val="00A258CF"/>
    <w:rsid w:val="00A25AB2"/>
    <w:rsid w:val="00A25BBF"/>
    <w:rsid w:val="00A25BF1"/>
    <w:rsid w:val="00A26384"/>
    <w:rsid w:val="00A266EE"/>
    <w:rsid w:val="00A2706F"/>
    <w:rsid w:val="00A2744A"/>
    <w:rsid w:val="00A2767B"/>
    <w:rsid w:val="00A30A1C"/>
    <w:rsid w:val="00A30A1D"/>
    <w:rsid w:val="00A31020"/>
    <w:rsid w:val="00A31258"/>
    <w:rsid w:val="00A31DAA"/>
    <w:rsid w:val="00A32317"/>
    <w:rsid w:val="00A328B0"/>
    <w:rsid w:val="00A32EB8"/>
    <w:rsid w:val="00A33E81"/>
    <w:rsid w:val="00A3521A"/>
    <w:rsid w:val="00A35555"/>
    <w:rsid w:val="00A35A5F"/>
    <w:rsid w:val="00A36A30"/>
    <w:rsid w:val="00A36E7C"/>
    <w:rsid w:val="00A37AA5"/>
    <w:rsid w:val="00A401CC"/>
    <w:rsid w:val="00A405A7"/>
    <w:rsid w:val="00A4086C"/>
    <w:rsid w:val="00A41390"/>
    <w:rsid w:val="00A41566"/>
    <w:rsid w:val="00A42677"/>
    <w:rsid w:val="00A42778"/>
    <w:rsid w:val="00A42FEA"/>
    <w:rsid w:val="00A43813"/>
    <w:rsid w:val="00A44158"/>
    <w:rsid w:val="00A44624"/>
    <w:rsid w:val="00A44A42"/>
    <w:rsid w:val="00A45173"/>
    <w:rsid w:val="00A45BE9"/>
    <w:rsid w:val="00A45E69"/>
    <w:rsid w:val="00A468D4"/>
    <w:rsid w:val="00A469A7"/>
    <w:rsid w:val="00A47750"/>
    <w:rsid w:val="00A478E7"/>
    <w:rsid w:val="00A5174A"/>
    <w:rsid w:val="00A51976"/>
    <w:rsid w:val="00A51BD2"/>
    <w:rsid w:val="00A525F3"/>
    <w:rsid w:val="00A54A43"/>
    <w:rsid w:val="00A55A12"/>
    <w:rsid w:val="00A56493"/>
    <w:rsid w:val="00A56577"/>
    <w:rsid w:val="00A56C4F"/>
    <w:rsid w:val="00A57952"/>
    <w:rsid w:val="00A6002E"/>
    <w:rsid w:val="00A602A7"/>
    <w:rsid w:val="00A60535"/>
    <w:rsid w:val="00A60A43"/>
    <w:rsid w:val="00A60F0A"/>
    <w:rsid w:val="00A61C12"/>
    <w:rsid w:val="00A6208C"/>
    <w:rsid w:val="00A620C3"/>
    <w:rsid w:val="00A627B5"/>
    <w:rsid w:val="00A6281B"/>
    <w:rsid w:val="00A636B8"/>
    <w:rsid w:val="00A6428F"/>
    <w:rsid w:val="00A64776"/>
    <w:rsid w:val="00A65C6C"/>
    <w:rsid w:val="00A65D10"/>
    <w:rsid w:val="00A66193"/>
    <w:rsid w:val="00A662B8"/>
    <w:rsid w:val="00A66825"/>
    <w:rsid w:val="00A66BD1"/>
    <w:rsid w:val="00A66C49"/>
    <w:rsid w:val="00A6726C"/>
    <w:rsid w:val="00A6771D"/>
    <w:rsid w:val="00A67C71"/>
    <w:rsid w:val="00A70A7B"/>
    <w:rsid w:val="00A71181"/>
    <w:rsid w:val="00A7159D"/>
    <w:rsid w:val="00A71D69"/>
    <w:rsid w:val="00A729B2"/>
    <w:rsid w:val="00A72BC4"/>
    <w:rsid w:val="00A7348A"/>
    <w:rsid w:val="00A73B80"/>
    <w:rsid w:val="00A742A3"/>
    <w:rsid w:val="00A751A0"/>
    <w:rsid w:val="00A75517"/>
    <w:rsid w:val="00A76165"/>
    <w:rsid w:val="00A76AD7"/>
    <w:rsid w:val="00A76B3D"/>
    <w:rsid w:val="00A76C1B"/>
    <w:rsid w:val="00A76EE7"/>
    <w:rsid w:val="00A771D8"/>
    <w:rsid w:val="00A772B0"/>
    <w:rsid w:val="00A77420"/>
    <w:rsid w:val="00A77B91"/>
    <w:rsid w:val="00A8025B"/>
    <w:rsid w:val="00A8035B"/>
    <w:rsid w:val="00A808E9"/>
    <w:rsid w:val="00A80D28"/>
    <w:rsid w:val="00A81C55"/>
    <w:rsid w:val="00A829B2"/>
    <w:rsid w:val="00A839F2"/>
    <w:rsid w:val="00A83CDB"/>
    <w:rsid w:val="00A83E01"/>
    <w:rsid w:val="00A840DA"/>
    <w:rsid w:val="00A84552"/>
    <w:rsid w:val="00A84666"/>
    <w:rsid w:val="00A848AA"/>
    <w:rsid w:val="00A84B49"/>
    <w:rsid w:val="00A84C0D"/>
    <w:rsid w:val="00A84C58"/>
    <w:rsid w:val="00A84FA5"/>
    <w:rsid w:val="00A857A4"/>
    <w:rsid w:val="00A85E2B"/>
    <w:rsid w:val="00A85E9F"/>
    <w:rsid w:val="00A868A1"/>
    <w:rsid w:val="00A87200"/>
    <w:rsid w:val="00A87620"/>
    <w:rsid w:val="00A87DFD"/>
    <w:rsid w:val="00A901F5"/>
    <w:rsid w:val="00A9032A"/>
    <w:rsid w:val="00A91167"/>
    <w:rsid w:val="00A917F2"/>
    <w:rsid w:val="00A91E6B"/>
    <w:rsid w:val="00A95B10"/>
    <w:rsid w:val="00A963E3"/>
    <w:rsid w:val="00A96F86"/>
    <w:rsid w:val="00A9741B"/>
    <w:rsid w:val="00A9763F"/>
    <w:rsid w:val="00AA0170"/>
    <w:rsid w:val="00AA17E5"/>
    <w:rsid w:val="00AA24DF"/>
    <w:rsid w:val="00AA300A"/>
    <w:rsid w:val="00AA3778"/>
    <w:rsid w:val="00AA440B"/>
    <w:rsid w:val="00AA4B2A"/>
    <w:rsid w:val="00AA5EDD"/>
    <w:rsid w:val="00AA6235"/>
    <w:rsid w:val="00AA6730"/>
    <w:rsid w:val="00AA6CAD"/>
    <w:rsid w:val="00AA72A0"/>
    <w:rsid w:val="00AA75D5"/>
    <w:rsid w:val="00AA7780"/>
    <w:rsid w:val="00AA7ACB"/>
    <w:rsid w:val="00AA7C8D"/>
    <w:rsid w:val="00AA7D7F"/>
    <w:rsid w:val="00AB00CB"/>
    <w:rsid w:val="00AB2083"/>
    <w:rsid w:val="00AB2398"/>
    <w:rsid w:val="00AB24E3"/>
    <w:rsid w:val="00AB2B2F"/>
    <w:rsid w:val="00AB2E8A"/>
    <w:rsid w:val="00AB3145"/>
    <w:rsid w:val="00AB4312"/>
    <w:rsid w:val="00AB4AA0"/>
    <w:rsid w:val="00AB5569"/>
    <w:rsid w:val="00AB55CF"/>
    <w:rsid w:val="00AB64A1"/>
    <w:rsid w:val="00AB64B4"/>
    <w:rsid w:val="00AB7E0A"/>
    <w:rsid w:val="00AC033D"/>
    <w:rsid w:val="00AC0632"/>
    <w:rsid w:val="00AC12E7"/>
    <w:rsid w:val="00AC153F"/>
    <w:rsid w:val="00AC24E5"/>
    <w:rsid w:val="00AC2C7F"/>
    <w:rsid w:val="00AC32BB"/>
    <w:rsid w:val="00AC36FD"/>
    <w:rsid w:val="00AC3915"/>
    <w:rsid w:val="00AC42AD"/>
    <w:rsid w:val="00AC4835"/>
    <w:rsid w:val="00AC663F"/>
    <w:rsid w:val="00AC665C"/>
    <w:rsid w:val="00AD014D"/>
    <w:rsid w:val="00AD0667"/>
    <w:rsid w:val="00AD10E9"/>
    <w:rsid w:val="00AD1245"/>
    <w:rsid w:val="00AD1FF4"/>
    <w:rsid w:val="00AD21C0"/>
    <w:rsid w:val="00AD2F2B"/>
    <w:rsid w:val="00AD3286"/>
    <w:rsid w:val="00AD3B52"/>
    <w:rsid w:val="00AD3B64"/>
    <w:rsid w:val="00AD4B55"/>
    <w:rsid w:val="00AD510A"/>
    <w:rsid w:val="00AD5CD1"/>
    <w:rsid w:val="00AD7E31"/>
    <w:rsid w:val="00AE035E"/>
    <w:rsid w:val="00AE1950"/>
    <w:rsid w:val="00AE199D"/>
    <w:rsid w:val="00AE29D8"/>
    <w:rsid w:val="00AE3FE6"/>
    <w:rsid w:val="00AE4822"/>
    <w:rsid w:val="00AE52B3"/>
    <w:rsid w:val="00AE5E46"/>
    <w:rsid w:val="00AE606A"/>
    <w:rsid w:val="00AE7485"/>
    <w:rsid w:val="00AF0A25"/>
    <w:rsid w:val="00AF3016"/>
    <w:rsid w:val="00AF4434"/>
    <w:rsid w:val="00AF56A2"/>
    <w:rsid w:val="00AF6F14"/>
    <w:rsid w:val="00B001FB"/>
    <w:rsid w:val="00B005C8"/>
    <w:rsid w:val="00B006B2"/>
    <w:rsid w:val="00B0072B"/>
    <w:rsid w:val="00B02111"/>
    <w:rsid w:val="00B02882"/>
    <w:rsid w:val="00B03400"/>
    <w:rsid w:val="00B04E28"/>
    <w:rsid w:val="00B0532E"/>
    <w:rsid w:val="00B07104"/>
    <w:rsid w:val="00B07131"/>
    <w:rsid w:val="00B072E6"/>
    <w:rsid w:val="00B0732C"/>
    <w:rsid w:val="00B105DA"/>
    <w:rsid w:val="00B10662"/>
    <w:rsid w:val="00B12093"/>
    <w:rsid w:val="00B124A2"/>
    <w:rsid w:val="00B12812"/>
    <w:rsid w:val="00B1293F"/>
    <w:rsid w:val="00B12BC0"/>
    <w:rsid w:val="00B12CC9"/>
    <w:rsid w:val="00B12D90"/>
    <w:rsid w:val="00B13DD9"/>
    <w:rsid w:val="00B16F18"/>
    <w:rsid w:val="00B17318"/>
    <w:rsid w:val="00B209E0"/>
    <w:rsid w:val="00B20E2F"/>
    <w:rsid w:val="00B2313E"/>
    <w:rsid w:val="00B23268"/>
    <w:rsid w:val="00B23B2D"/>
    <w:rsid w:val="00B23FBA"/>
    <w:rsid w:val="00B24787"/>
    <w:rsid w:val="00B253B8"/>
    <w:rsid w:val="00B254E3"/>
    <w:rsid w:val="00B25A2B"/>
    <w:rsid w:val="00B25EC7"/>
    <w:rsid w:val="00B261B6"/>
    <w:rsid w:val="00B261FB"/>
    <w:rsid w:val="00B268C2"/>
    <w:rsid w:val="00B268F8"/>
    <w:rsid w:val="00B26BBC"/>
    <w:rsid w:val="00B30208"/>
    <w:rsid w:val="00B303C8"/>
    <w:rsid w:val="00B304FE"/>
    <w:rsid w:val="00B309E4"/>
    <w:rsid w:val="00B30BCC"/>
    <w:rsid w:val="00B31130"/>
    <w:rsid w:val="00B311F3"/>
    <w:rsid w:val="00B33EE5"/>
    <w:rsid w:val="00B347FC"/>
    <w:rsid w:val="00B354A9"/>
    <w:rsid w:val="00B35770"/>
    <w:rsid w:val="00B40218"/>
    <w:rsid w:val="00B408F0"/>
    <w:rsid w:val="00B40926"/>
    <w:rsid w:val="00B40BAC"/>
    <w:rsid w:val="00B40DBF"/>
    <w:rsid w:val="00B41846"/>
    <w:rsid w:val="00B41AA2"/>
    <w:rsid w:val="00B42CC1"/>
    <w:rsid w:val="00B435C2"/>
    <w:rsid w:val="00B43C35"/>
    <w:rsid w:val="00B441B5"/>
    <w:rsid w:val="00B44205"/>
    <w:rsid w:val="00B4458A"/>
    <w:rsid w:val="00B447D4"/>
    <w:rsid w:val="00B462AE"/>
    <w:rsid w:val="00B468A4"/>
    <w:rsid w:val="00B476CC"/>
    <w:rsid w:val="00B507E1"/>
    <w:rsid w:val="00B508ED"/>
    <w:rsid w:val="00B51E3B"/>
    <w:rsid w:val="00B51FDC"/>
    <w:rsid w:val="00B5223E"/>
    <w:rsid w:val="00B5238E"/>
    <w:rsid w:val="00B52672"/>
    <w:rsid w:val="00B526E9"/>
    <w:rsid w:val="00B52720"/>
    <w:rsid w:val="00B5304E"/>
    <w:rsid w:val="00B53D67"/>
    <w:rsid w:val="00B54B73"/>
    <w:rsid w:val="00B54C4A"/>
    <w:rsid w:val="00B54F6D"/>
    <w:rsid w:val="00B55942"/>
    <w:rsid w:val="00B56310"/>
    <w:rsid w:val="00B57052"/>
    <w:rsid w:val="00B57302"/>
    <w:rsid w:val="00B575A7"/>
    <w:rsid w:val="00B602E0"/>
    <w:rsid w:val="00B605EC"/>
    <w:rsid w:val="00B61749"/>
    <w:rsid w:val="00B61D82"/>
    <w:rsid w:val="00B621D3"/>
    <w:rsid w:val="00B627AE"/>
    <w:rsid w:val="00B63BFA"/>
    <w:rsid w:val="00B64BBF"/>
    <w:rsid w:val="00B64CC2"/>
    <w:rsid w:val="00B64E49"/>
    <w:rsid w:val="00B65D74"/>
    <w:rsid w:val="00B66E75"/>
    <w:rsid w:val="00B67071"/>
    <w:rsid w:val="00B67189"/>
    <w:rsid w:val="00B70276"/>
    <w:rsid w:val="00B70351"/>
    <w:rsid w:val="00B7074C"/>
    <w:rsid w:val="00B70F28"/>
    <w:rsid w:val="00B712B0"/>
    <w:rsid w:val="00B714C3"/>
    <w:rsid w:val="00B718B4"/>
    <w:rsid w:val="00B718C9"/>
    <w:rsid w:val="00B71A14"/>
    <w:rsid w:val="00B72517"/>
    <w:rsid w:val="00B730CD"/>
    <w:rsid w:val="00B76A53"/>
    <w:rsid w:val="00B774EB"/>
    <w:rsid w:val="00B77E88"/>
    <w:rsid w:val="00B81B63"/>
    <w:rsid w:val="00B82CA5"/>
    <w:rsid w:val="00B82CEA"/>
    <w:rsid w:val="00B83B6C"/>
    <w:rsid w:val="00B841AD"/>
    <w:rsid w:val="00B8449B"/>
    <w:rsid w:val="00B84EA0"/>
    <w:rsid w:val="00B85521"/>
    <w:rsid w:val="00B85558"/>
    <w:rsid w:val="00B86DDD"/>
    <w:rsid w:val="00B90B0F"/>
    <w:rsid w:val="00B915F7"/>
    <w:rsid w:val="00B93123"/>
    <w:rsid w:val="00B931E5"/>
    <w:rsid w:val="00B93680"/>
    <w:rsid w:val="00B937EC"/>
    <w:rsid w:val="00B93C88"/>
    <w:rsid w:val="00B94365"/>
    <w:rsid w:val="00B944DA"/>
    <w:rsid w:val="00B95926"/>
    <w:rsid w:val="00B9693C"/>
    <w:rsid w:val="00B970D5"/>
    <w:rsid w:val="00BA024D"/>
    <w:rsid w:val="00BA04F4"/>
    <w:rsid w:val="00BA05B0"/>
    <w:rsid w:val="00BA0B44"/>
    <w:rsid w:val="00BA14B1"/>
    <w:rsid w:val="00BA1875"/>
    <w:rsid w:val="00BA1AED"/>
    <w:rsid w:val="00BA2271"/>
    <w:rsid w:val="00BA2847"/>
    <w:rsid w:val="00BA2AA8"/>
    <w:rsid w:val="00BA3349"/>
    <w:rsid w:val="00BA4013"/>
    <w:rsid w:val="00BA41E3"/>
    <w:rsid w:val="00BA4C63"/>
    <w:rsid w:val="00BA53E0"/>
    <w:rsid w:val="00BA5ECD"/>
    <w:rsid w:val="00BA6099"/>
    <w:rsid w:val="00BA6889"/>
    <w:rsid w:val="00BA689E"/>
    <w:rsid w:val="00BA6B0C"/>
    <w:rsid w:val="00BA776D"/>
    <w:rsid w:val="00BB0039"/>
    <w:rsid w:val="00BB120D"/>
    <w:rsid w:val="00BB1D62"/>
    <w:rsid w:val="00BB21EA"/>
    <w:rsid w:val="00BB22AD"/>
    <w:rsid w:val="00BB28A4"/>
    <w:rsid w:val="00BB2E12"/>
    <w:rsid w:val="00BB3277"/>
    <w:rsid w:val="00BB342B"/>
    <w:rsid w:val="00BB35DF"/>
    <w:rsid w:val="00BB3DD3"/>
    <w:rsid w:val="00BB53B4"/>
    <w:rsid w:val="00BB5A87"/>
    <w:rsid w:val="00BB66E9"/>
    <w:rsid w:val="00BB67C7"/>
    <w:rsid w:val="00BB71F4"/>
    <w:rsid w:val="00BB73A2"/>
    <w:rsid w:val="00BB7FFC"/>
    <w:rsid w:val="00BC1D7F"/>
    <w:rsid w:val="00BC233F"/>
    <w:rsid w:val="00BC260C"/>
    <w:rsid w:val="00BC2B93"/>
    <w:rsid w:val="00BC2CD5"/>
    <w:rsid w:val="00BC3238"/>
    <w:rsid w:val="00BC3285"/>
    <w:rsid w:val="00BC33E3"/>
    <w:rsid w:val="00BC35EA"/>
    <w:rsid w:val="00BC366E"/>
    <w:rsid w:val="00BC4317"/>
    <w:rsid w:val="00BC437D"/>
    <w:rsid w:val="00BC47F0"/>
    <w:rsid w:val="00BC599F"/>
    <w:rsid w:val="00BC5C8D"/>
    <w:rsid w:val="00BC6036"/>
    <w:rsid w:val="00BC65D8"/>
    <w:rsid w:val="00BC71E4"/>
    <w:rsid w:val="00BC7338"/>
    <w:rsid w:val="00BC7C3B"/>
    <w:rsid w:val="00BD04A8"/>
    <w:rsid w:val="00BD0640"/>
    <w:rsid w:val="00BD07F2"/>
    <w:rsid w:val="00BD0BD9"/>
    <w:rsid w:val="00BD0C09"/>
    <w:rsid w:val="00BD0E74"/>
    <w:rsid w:val="00BD0F21"/>
    <w:rsid w:val="00BD14C2"/>
    <w:rsid w:val="00BD1DAC"/>
    <w:rsid w:val="00BD260D"/>
    <w:rsid w:val="00BD2A7E"/>
    <w:rsid w:val="00BD3C5F"/>
    <w:rsid w:val="00BD4592"/>
    <w:rsid w:val="00BD45AF"/>
    <w:rsid w:val="00BD4AD2"/>
    <w:rsid w:val="00BD66E6"/>
    <w:rsid w:val="00BD6BBE"/>
    <w:rsid w:val="00BD6E76"/>
    <w:rsid w:val="00BE00C2"/>
    <w:rsid w:val="00BE0165"/>
    <w:rsid w:val="00BE0658"/>
    <w:rsid w:val="00BE13E5"/>
    <w:rsid w:val="00BE2438"/>
    <w:rsid w:val="00BE269D"/>
    <w:rsid w:val="00BE27E5"/>
    <w:rsid w:val="00BE300D"/>
    <w:rsid w:val="00BE3FDC"/>
    <w:rsid w:val="00BE458F"/>
    <w:rsid w:val="00BE47C8"/>
    <w:rsid w:val="00BE4D2A"/>
    <w:rsid w:val="00BE54DF"/>
    <w:rsid w:val="00BE6167"/>
    <w:rsid w:val="00BE776F"/>
    <w:rsid w:val="00BE77EF"/>
    <w:rsid w:val="00BE7B70"/>
    <w:rsid w:val="00BF0003"/>
    <w:rsid w:val="00BF195F"/>
    <w:rsid w:val="00BF2F10"/>
    <w:rsid w:val="00BF34FD"/>
    <w:rsid w:val="00BF4242"/>
    <w:rsid w:val="00BF44DA"/>
    <w:rsid w:val="00BF4DC1"/>
    <w:rsid w:val="00BF5051"/>
    <w:rsid w:val="00BF5263"/>
    <w:rsid w:val="00BF54D3"/>
    <w:rsid w:val="00BF743A"/>
    <w:rsid w:val="00BF7E55"/>
    <w:rsid w:val="00C00809"/>
    <w:rsid w:val="00C00EB1"/>
    <w:rsid w:val="00C01393"/>
    <w:rsid w:val="00C01F83"/>
    <w:rsid w:val="00C02231"/>
    <w:rsid w:val="00C03B18"/>
    <w:rsid w:val="00C03E15"/>
    <w:rsid w:val="00C04A44"/>
    <w:rsid w:val="00C05457"/>
    <w:rsid w:val="00C05657"/>
    <w:rsid w:val="00C056FA"/>
    <w:rsid w:val="00C05B7C"/>
    <w:rsid w:val="00C05E6F"/>
    <w:rsid w:val="00C06587"/>
    <w:rsid w:val="00C068AC"/>
    <w:rsid w:val="00C1004A"/>
    <w:rsid w:val="00C10E48"/>
    <w:rsid w:val="00C11C63"/>
    <w:rsid w:val="00C138DB"/>
    <w:rsid w:val="00C13F3D"/>
    <w:rsid w:val="00C147AB"/>
    <w:rsid w:val="00C151AD"/>
    <w:rsid w:val="00C156C6"/>
    <w:rsid w:val="00C15A70"/>
    <w:rsid w:val="00C15AB9"/>
    <w:rsid w:val="00C15D87"/>
    <w:rsid w:val="00C15DAA"/>
    <w:rsid w:val="00C16A8C"/>
    <w:rsid w:val="00C16C9E"/>
    <w:rsid w:val="00C1711C"/>
    <w:rsid w:val="00C17447"/>
    <w:rsid w:val="00C221FD"/>
    <w:rsid w:val="00C22330"/>
    <w:rsid w:val="00C22598"/>
    <w:rsid w:val="00C22A83"/>
    <w:rsid w:val="00C231EC"/>
    <w:rsid w:val="00C240B0"/>
    <w:rsid w:val="00C24519"/>
    <w:rsid w:val="00C248EE"/>
    <w:rsid w:val="00C25A58"/>
    <w:rsid w:val="00C25C57"/>
    <w:rsid w:val="00C25F72"/>
    <w:rsid w:val="00C26890"/>
    <w:rsid w:val="00C27D40"/>
    <w:rsid w:val="00C3027E"/>
    <w:rsid w:val="00C30CD7"/>
    <w:rsid w:val="00C30E23"/>
    <w:rsid w:val="00C3184F"/>
    <w:rsid w:val="00C32842"/>
    <w:rsid w:val="00C32C3C"/>
    <w:rsid w:val="00C3445C"/>
    <w:rsid w:val="00C344EC"/>
    <w:rsid w:val="00C3478B"/>
    <w:rsid w:val="00C35C18"/>
    <w:rsid w:val="00C36209"/>
    <w:rsid w:val="00C36CA9"/>
    <w:rsid w:val="00C40534"/>
    <w:rsid w:val="00C40EB3"/>
    <w:rsid w:val="00C42A8C"/>
    <w:rsid w:val="00C4403C"/>
    <w:rsid w:val="00C44718"/>
    <w:rsid w:val="00C44D10"/>
    <w:rsid w:val="00C44FC1"/>
    <w:rsid w:val="00C4625E"/>
    <w:rsid w:val="00C462B2"/>
    <w:rsid w:val="00C4722B"/>
    <w:rsid w:val="00C47591"/>
    <w:rsid w:val="00C4764B"/>
    <w:rsid w:val="00C47AEF"/>
    <w:rsid w:val="00C50248"/>
    <w:rsid w:val="00C50D72"/>
    <w:rsid w:val="00C51482"/>
    <w:rsid w:val="00C516B7"/>
    <w:rsid w:val="00C51BB0"/>
    <w:rsid w:val="00C5364C"/>
    <w:rsid w:val="00C537FD"/>
    <w:rsid w:val="00C543FF"/>
    <w:rsid w:val="00C55612"/>
    <w:rsid w:val="00C55A99"/>
    <w:rsid w:val="00C55F09"/>
    <w:rsid w:val="00C5701A"/>
    <w:rsid w:val="00C57E02"/>
    <w:rsid w:val="00C60652"/>
    <w:rsid w:val="00C60720"/>
    <w:rsid w:val="00C60D22"/>
    <w:rsid w:val="00C61063"/>
    <w:rsid w:val="00C613DA"/>
    <w:rsid w:val="00C61DFE"/>
    <w:rsid w:val="00C62222"/>
    <w:rsid w:val="00C632D1"/>
    <w:rsid w:val="00C63B97"/>
    <w:rsid w:val="00C65534"/>
    <w:rsid w:val="00C6563C"/>
    <w:rsid w:val="00C6621B"/>
    <w:rsid w:val="00C66D07"/>
    <w:rsid w:val="00C70427"/>
    <w:rsid w:val="00C70F63"/>
    <w:rsid w:val="00C7167F"/>
    <w:rsid w:val="00C73030"/>
    <w:rsid w:val="00C732D6"/>
    <w:rsid w:val="00C73385"/>
    <w:rsid w:val="00C73530"/>
    <w:rsid w:val="00C73F65"/>
    <w:rsid w:val="00C7413E"/>
    <w:rsid w:val="00C75601"/>
    <w:rsid w:val="00C758F8"/>
    <w:rsid w:val="00C75DBC"/>
    <w:rsid w:val="00C761F3"/>
    <w:rsid w:val="00C76767"/>
    <w:rsid w:val="00C77329"/>
    <w:rsid w:val="00C77338"/>
    <w:rsid w:val="00C77627"/>
    <w:rsid w:val="00C77D7A"/>
    <w:rsid w:val="00C77DA6"/>
    <w:rsid w:val="00C804C7"/>
    <w:rsid w:val="00C80F43"/>
    <w:rsid w:val="00C8140A"/>
    <w:rsid w:val="00C81C88"/>
    <w:rsid w:val="00C82173"/>
    <w:rsid w:val="00C82536"/>
    <w:rsid w:val="00C82619"/>
    <w:rsid w:val="00C832D4"/>
    <w:rsid w:val="00C8358F"/>
    <w:rsid w:val="00C841E9"/>
    <w:rsid w:val="00C84E35"/>
    <w:rsid w:val="00C85984"/>
    <w:rsid w:val="00C8745B"/>
    <w:rsid w:val="00C87967"/>
    <w:rsid w:val="00C90A58"/>
    <w:rsid w:val="00C90E33"/>
    <w:rsid w:val="00C91403"/>
    <w:rsid w:val="00C926EE"/>
    <w:rsid w:val="00C941C5"/>
    <w:rsid w:val="00C945C2"/>
    <w:rsid w:val="00C95A69"/>
    <w:rsid w:val="00C961D3"/>
    <w:rsid w:val="00C968B6"/>
    <w:rsid w:val="00C96B7E"/>
    <w:rsid w:val="00CA016E"/>
    <w:rsid w:val="00CA0C50"/>
    <w:rsid w:val="00CA0F55"/>
    <w:rsid w:val="00CA0FDC"/>
    <w:rsid w:val="00CA122D"/>
    <w:rsid w:val="00CA2649"/>
    <w:rsid w:val="00CA2817"/>
    <w:rsid w:val="00CA3772"/>
    <w:rsid w:val="00CA4104"/>
    <w:rsid w:val="00CA45DB"/>
    <w:rsid w:val="00CA64F2"/>
    <w:rsid w:val="00CA65A7"/>
    <w:rsid w:val="00CA6907"/>
    <w:rsid w:val="00CA6EDC"/>
    <w:rsid w:val="00CA74F8"/>
    <w:rsid w:val="00CB0113"/>
    <w:rsid w:val="00CB0839"/>
    <w:rsid w:val="00CB134C"/>
    <w:rsid w:val="00CB1931"/>
    <w:rsid w:val="00CB1C73"/>
    <w:rsid w:val="00CB4903"/>
    <w:rsid w:val="00CB593D"/>
    <w:rsid w:val="00CB62BC"/>
    <w:rsid w:val="00CB66D0"/>
    <w:rsid w:val="00CB6DA2"/>
    <w:rsid w:val="00CB7160"/>
    <w:rsid w:val="00CB7B1B"/>
    <w:rsid w:val="00CB7E76"/>
    <w:rsid w:val="00CB7F56"/>
    <w:rsid w:val="00CC0445"/>
    <w:rsid w:val="00CC04AC"/>
    <w:rsid w:val="00CC0BF1"/>
    <w:rsid w:val="00CC1A29"/>
    <w:rsid w:val="00CC1C60"/>
    <w:rsid w:val="00CC3EF4"/>
    <w:rsid w:val="00CC4E2B"/>
    <w:rsid w:val="00CC5247"/>
    <w:rsid w:val="00CC668D"/>
    <w:rsid w:val="00CC6732"/>
    <w:rsid w:val="00CC689F"/>
    <w:rsid w:val="00CC6FA9"/>
    <w:rsid w:val="00CC7753"/>
    <w:rsid w:val="00CC798E"/>
    <w:rsid w:val="00CC7DC4"/>
    <w:rsid w:val="00CC7F04"/>
    <w:rsid w:val="00CD2689"/>
    <w:rsid w:val="00CD292B"/>
    <w:rsid w:val="00CD2FBF"/>
    <w:rsid w:val="00CD3305"/>
    <w:rsid w:val="00CD42D4"/>
    <w:rsid w:val="00CD4A2B"/>
    <w:rsid w:val="00CD5F57"/>
    <w:rsid w:val="00CD6856"/>
    <w:rsid w:val="00CD707B"/>
    <w:rsid w:val="00CE049C"/>
    <w:rsid w:val="00CE0636"/>
    <w:rsid w:val="00CE0A82"/>
    <w:rsid w:val="00CE0BE0"/>
    <w:rsid w:val="00CE0C45"/>
    <w:rsid w:val="00CE1340"/>
    <w:rsid w:val="00CE1DFB"/>
    <w:rsid w:val="00CE254B"/>
    <w:rsid w:val="00CE27A8"/>
    <w:rsid w:val="00CE352E"/>
    <w:rsid w:val="00CE3B09"/>
    <w:rsid w:val="00CE3CA6"/>
    <w:rsid w:val="00CE5330"/>
    <w:rsid w:val="00CE53ED"/>
    <w:rsid w:val="00CE6878"/>
    <w:rsid w:val="00CE7583"/>
    <w:rsid w:val="00CE7BA5"/>
    <w:rsid w:val="00CE7D9B"/>
    <w:rsid w:val="00CE7F19"/>
    <w:rsid w:val="00CF0492"/>
    <w:rsid w:val="00CF0BD4"/>
    <w:rsid w:val="00CF105E"/>
    <w:rsid w:val="00CF13D0"/>
    <w:rsid w:val="00CF163F"/>
    <w:rsid w:val="00CF1835"/>
    <w:rsid w:val="00CF21EE"/>
    <w:rsid w:val="00CF22B0"/>
    <w:rsid w:val="00CF25A8"/>
    <w:rsid w:val="00CF2B49"/>
    <w:rsid w:val="00CF3AA8"/>
    <w:rsid w:val="00CF3C28"/>
    <w:rsid w:val="00CF428F"/>
    <w:rsid w:val="00CF43E2"/>
    <w:rsid w:val="00CF4B90"/>
    <w:rsid w:val="00CF4DF9"/>
    <w:rsid w:val="00CF4F11"/>
    <w:rsid w:val="00CF50A0"/>
    <w:rsid w:val="00CF6045"/>
    <w:rsid w:val="00CF6162"/>
    <w:rsid w:val="00CF6CE0"/>
    <w:rsid w:val="00CF6E19"/>
    <w:rsid w:val="00CF75B7"/>
    <w:rsid w:val="00CF7653"/>
    <w:rsid w:val="00CF7C43"/>
    <w:rsid w:val="00D00892"/>
    <w:rsid w:val="00D0142E"/>
    <w:rsid w:val="00D02B40"/>
    <w:rsid w:val="00D02B57"/>
    <w:rsid w:val="00D02B97"/>
    <w:rsid w:val="00D02CF1"/>
    <w:rsid w:val="00D02D42"/>
    <w:rsid w:val="00D02DF3"/>
    <w:rsid w:val="00D0339C"/>
    <w:rsid w:val="00D036D7"/>
    <w:rsid w:val="00D03BE0"/>
    <w:rsid w:val="00D03E8B"/>
    <w:rsid w:val="00D0427B"/>
    <w:rsid w:val="00D04905"/>
    <w:rsid w:val="00D0511F"/>
    <w:rsid w:val="00D0518E"/>
    <w:rsid w:val="00D056D7"/>
    <w:rsid w:val="00D0637B"/>
    <w:rsid w:val="00D06861"/>
    <w:rsid w:val="00D07749"/>
    <w:rsid w:val="00D1001A"/>
    <w:rsid w:val="00D1062E"/>
    <w:rsid w:val="00D1101A"/>
    <w:rsid w:val="00D11645"/>
    <w:rsid w:val="00D11D58"/>
    <w:rsid w:val="00D1335E"/>
    <w:rsid w:val="00D133C1"/>
    <w:rsid w:val="00D135BF"/>
    <w:rsid w:val="00D147D0"/>
    <w:rsid w:val="00D14B33"/>
    <w:rsid w:val="00D14FD0"/>
    <w:rsid w:val="00D15569"/>
    <w:rsid w:val="00D16290"/>
    <w:rsid w:val="00D16964"/>
    <w:rsid w:val="00D16A9C"/>
    <w:rsid w:val="00D17042"/>
    <w:rsid w:val="00D178E3"/>
    <w:rsid w:val="00D17FEF"/>
    <w:rsid w:val="00D205FC"/>
    <w:rsid w:val="00D22104"/>
    <w:rsid w:val="00D223FC"/>
    <w:rsid w:val="00D22E19"/>
    <w:rsid w:val="00D237EE"/>
    <w:rsid w:val="00D23B5A"/>
    <w:rsid w:val="00D2404A"/>
    <w:rsid w:val="00D2480E"/>
    <w:rsid w:val="00D249F2"/>
    <w:rsid w:val="00D24BFD"/>
    <w:rsid w:val="00D255C6"/>
    <w:rsid w:val="00D258C7"/>
    <w:rsid w:val="00D2637C"/>
    <w:rsid w:val="00D26960"/>
    <w:rsid w:val="00D2782B"/>
    <w:rsid w:val="00D27895"/>
    <w:rsid w:val="00D303AC"/>
    <w:rsid w:val="00D305AC"/>
    <w:rsid w:val="00D3082C"/>
    <w:rsid w:val="00D31B82"/>
    <w:rsid w:val="00D31D4E"/>
    <w:rsid w:val="00D31E92"/>
    <w:rsid w:val="00D32509"/>
    <w:rsid w:val="00D32769"/>
    <w:rsid w:val="00D3288F"/>
    <w:rsid w:val="00D33016"/>
    <w:rsid w:val="00D3302A"/>
    <w:rsid w:val="00D33156"/>
    <w:rsid w:val="00D33E2F"/>
    <w:rsid w:val="00D34D1C"/>
    <w:rsid w:val="00D34E38"/>
    <w:rsid w:val="00D34F13"/>
    <w:rsid w:val="00D35325"/>
    <w:rsid w:val="00D36357"/>
    <w:rsid w:val="00D37791"/>
    <w:rsid w:val="00D40187"/>
    <w:rsid w:val="00D40C28"/>
    <w:rsid w:val="00D41CB4"/>
    <w:rsid w:val="00D41F73"/>
    <w:rsid w:val="00D4256E"/>
    <w:rsid w:val="00D4349D"/>
    <w:rsid w:val="00D43D0B"/>
    <w:rsid w:val="00D43D75"/>
    <w:rsid w:val="00D444D6"/>
    <w:rsid w:val="00D44DEB"/>
    <w:rsid w:val="00D4560F"/>
    <w:rsid w:val="00D46D52"/>
    <w:rsid w:val="00D47181"/>
    <w:rsid w:val="00D5183A"/>
    <w:rsid w:val="00D51E9E"/>
    <w:rsid w:val="00D51FF0"/>
    <w:rsid w:val="00D52AA2"/>
    <w:rsid w:val="00D52AF1"/>
    <w:rsid w:val="00D52F1E"/>
    <w:rsid w:val="00D53B0D"/>
    <w:rsid w:val="00D56515"/>
    <w:rsid w:val="00D569A8"/>
    <w:rsid w:val="00D57256"/>
    <w:rsid w:val="00D57636"/>
    <w:rsid w:val="00D607CE"/>
    <w:rsid w:val="00D610EF"/>
    <w:rsid w:val="00D61A44"/>
    <w:rsid w:val="00D6232C"/>
    <w:rsid w:val="00D62418"/>
    <w:rsid w:val="00D6259D"/>
    <w:rsid w:val="00D6305F"/>
    <w:rsid w:val="00D63FF6"/>
    <w:rsid w:val="00D65D0F"/>
    <w:rsid w:val="00D65F3B"/>
    <w:rsid w:val="00D662E8"/>
    <w:rsid w:val="00D67331"/>
    <w:rsid w:val="00D714AD"/>
    <w:rsid w:val="00D723D3"/>
    <w:rsid w:val="00D72A37"/>
    <w:rsid w:val="00D739FF"/>
    <w:rsid w:val="00D74082"/>
    <w:rsid w:val="00D74299"/>
    <w:rsid w:val="00D7459F"/>
    <w:rsid w:val="00D74BDD"/>
    <w:rsid w:val="00D75BD5"/>
    <w:rsid w:val="00D75D5C"/>
    <w:rsid w:val="00D807E9"/>
    <w:rsid w:val="00D81351"/>
    <w:rsid w:val="00D81CB9"/>
    <w:rsid w:val="00D81FF0"/>
    <w:rsid w:val="00D825E8"/>
    <w:rsid w:val="00D82C8D"/>
    <w:rsid w:val="00D833E3"/>
    <w:rsid w:val="00D836B2"/>
    <w:rsid w:val="00D844AD"/>
    <w:rsid w:val="00D8458B"/>
    <w:rsid w:val="00D85EA7"/>
    <w:rsid w:val="00D86022"/>
    <w:rsid w:val="00D87521"/>
    <w:rsid w:val="00D87A55"/>
    <w:rsid w:val="00D87B3B"/>
    <w:rsid w:val="00D90374"/>
    <w:rsid w:val="00D904E4"/>
    <w:rsid w:val="00D90A2D"/>
    <w:rsid w:val="00D912AD"/>
    <w:rsid w:val="00D91A03"/>
    <w:rsid w:val="00D9290F"/>
    <w:rsid w:val="00D92953"/>
    <w:rsid w:val="00D9296E"/>
    <w:rsid w:val="00D92B46"/>
    <w:rsid w:val="00D92F1B"/>
    <w:rsid w:val="00D9343F"/>
    <w:rsid w:val="00D938DA"/>
    <w:rsid w:val="00D94042"/>
    <w:rsid w:val="00D94211"/>
    <w:rsid w:val="00D943A2"/>
    <w:rsid w:val="00D944C9"/>
    <w:rsid w:val="00D952CB"/>
    <w:rsid w:val="00D954DA"/>
    <w:rsid w:val="00D96562"/>
    <w:rsid w:val="00D969E9"/>
    <w:rsid w:val="00D970C7"/>
    <w:rsid w:val="00D9DBFD"/>
    <w:rsid w:val="00DA00A2"/>
    <w:rsid w:val="00DA07E0"/>
    <w:rsid w:val="00DA12B8"/>
    <w:rsid w:val="00DA15DB"/>
    <w:rsid w:val="00DA161E"/>
    <w:rsid w:val="00DA254C"/>
    <w:rsid w:val="00DA2B2E"/>
    <w:rsid w:val="00DA40E2"/>
    <w:rsid w:val="00DA4E10"/>
    <w:rsid w:val="00DA549F"/>
    <w:rsid w:val="00DA59BF"/>
    <w:rsid w:val="00DA5C09"/>
    <w:rsid w:val="00DA5E70"/>
    <w:rsid w:val="00DA6608"/>
    <w:rsid w:val="00DA74B3"/>
    <w:rsid w:val="00DA7FE0"/>
    <w:rsid w:val="00DB042A"/>
    <w:rsid w:val="00DB0FE7"/>
    <w:rsid w:val="00DB185D"/>
    <w:rsid w:val="00DB19BA"/>
    <w:rsid w:val="00DB2329"/>
    <w:rsid w:val="00DB3161"/>
    <w:rsid w:val="00DB396B"/>
    <w:rsid w:val="00DB43A3"/>
    <w:rsid w:val="00DB443C"/>
    <w:rsid w:val="00DB4589"/>
    <w:rsid w:val="00DB491B"/>
    <w:rsid w:val="00DB4FEC"/>
    <w:rsid w:val="00DB5F6C"/>
    <w:rsid w:val="00DB6D88"/>
    <w:rsid w:val="00DB6E21"/>
    <w:rsid w:val="00DB753C"/>
    <w:rsid w:val="00DB787E"/>
    <w:rsid w:val="00DC0387"/>
    <w:rsid w:val="00DC0C94"/>
    <w:rsid w:val="00DC15B5"/>
    <w:rsid w:val="00DC1988"/>
    <w:rsid w:val="00DC1C8B"/>
    <w:rsid w:val="00DC1D25"/>
    <w:rsid w:val="00DC1F5C"/>
    <w:rsid w:val="00DC2B71"/>
    <w:rsid w:val="00DC2F76"/>
    <w:rsid w:val="00DC44D8"/>
    <w:rsid w:val="00DC4CF5"/>
    <w:rsid w:val="00DC69A9"/>
    <w:rsid w:val="00DC715C"/>
    <w:rsid w:val="00DC71AD"/>
    <w:rsid w:val="00DC731E"/>
    <w:rsid w:val="00DC763C"/>
    <w:rsid w:val="00DC7EF3"/>
    <w:rsid w:val="00DD02DB"/>
    <w:rsid w:val="00DD141B"/>
    <w:rsid w:val="00DD2848"/>
    <w:rsid w:val="00DD3F18"/>
    <w:rsid w:val="00DD4573"/>
    <w:rsid w:val="00DD60C2"/>
    <w:rsid w:val="00DD69CC"/>
    <w:rsid w:val="00DD6A9A"/>
    <w:rsid w:val="00DD6C3C"/>
    <w:rsid w:val="00DD6DFC"/>
    <w:rsid w:val="00DD7AC1"/>
    <w:rsid w:val="00DE168A"/>
    <w:rsid w:val="00DE2274"/>
    <w:rsid w:val="00DE233A"/>
    <w:rsid w:val="00DE3D8C"/>
    <w:rsid w:val="00DE4310"/>
    <w:rsid w:val="00DE45E7"/>
    <w:rsid w:val="00DE4D6D"/>
    <w:rsid w:val="00DE5374"/>
    <w:rsid w:val="00DE5747"/>
    <w:rsid w:val="00DE64BF"/>
    <w:rsid w:val="00DE6656"/>
    <w:rsid w:val="00DE688F"/>
    <w:rsid w:val="00DE69CC"/>
    <w:rsid w:val="00DE765A"/>
    <w:rsid w:val="00DF026F"/>
    <w:rsid w:val="00DF07AD"/>
    <w:rsid w:val="00DF08DE"/>
    <w:rsid w:val="00DF0A3B"/>
    <w:rsid w:val="00DF128B"/>
    <w:rsid w:val="00DF162F"/>
    <w:rsid w:val="00DF18A6"/>
    <w:rsid w:val="00DF25AE"/>
    <w:rsid w:val="00DF26EA"/>
    <w:rsid w:val="00DF3772"/>
    <w:rsid w:val="00DF3D1B"/>
    <w:rsid w:val="00DF478E"/>
    <w:rsid w:val="00DF4CD2"/>
    <w:rsid w:val="00DF544C"/>
    <w:rsid w:val="00DF5BCD"/>
    <w:rsid w:val="00DF6C2E"/>
    <w:rsid w:val="00DF6CFE"/>
    <w:rsid w:val="00DF787D"/>
    <w:rsid w:val="00DF7A49"/>
    <w:rsid w:val="00DF7D43"/>
    <w:rsid w:val="00E00491"/>
    <w:rsid w:val="00E01B0D"/>
    <w:rsid w:val="00E03DBE"/>
    <w:rsid w:val="00E040F5"/>
    <w:rsid w:val="00E044BC"/>
    <w:rsid w:val="00E047D4"/>
    <w:rsid w:val="00E05ABE"/>
    <w:rsid w:val="00E0640A"/>
    <w:rsid w:val="00E0725C"/>
    <w:rsid w:val="00E1005B"/>
    <w:rsid w:val="00E10C73"/>
    <w:rsid w:val="00E10F09"/>
    <w:rsid w:val="00E12AD5"/>
    <w:rsid w:val="00E13135"/>
    <w:rsid w:val="00E136A1"/>
    <w:rsid w:val="00E139D0"/>
    <w:rsid w:val="00E1492F"/>
    <w:rsid w:val="00E155D2"/>
    <w:rsid w:val="00E15708"/>
    <w:rsid w:val="00E15C2E"/>
    <w:rsid w:val="00E16422"/>
    <w:rsid w:val="00E20ED3"/>
    <w:rsid w:val="00E2106A"/>
    <w:rsid w:val="00E212EB"/>
    <w:rsid w:val="00E22A59"/>
    <w:rsid w:val="00E22BCD"/>
    <w:rsid w:val="00E23006"/>
    <w:rsid w:val="00E23066"/>
    <w:rsid w:val="00E23801"/>
    <w:rsid w:val="00E24844"/>
    <w:rsid w:val="00E24900"/>
    <w:rsid w:val="00E251BB"/>
    <w:rsid w:val="00E25ACF"/>
    <w:rsid w:val="00E26DA7"/>
    <w:rsid w:val="00E26DEF"/>
    <w:rsid w:val="00E26E32"/>
    <w:rsid w:val="00E26E9C"/>
    <w:rsid w:val="00E274C8"/>
    <w:rsid w:val="00E27AF4"/>
    <w:rsid w:val="00E27B25"/>
    <w:rsid w:val="00E30291"/>
    <w:rsid w:val="00E307A0"/>
    <w:rsid w:val="00E3084F"/>
    <w:rsid w:val="00E30DD8"/>
    <w:rsid w:val="00E33109"/>
    <w:rsid w:val="00E3354E"/>
    <w:rsid w:val="00E33FF9"/>
    <w:rsid w:val="00E3461B"/>
    <w:rsid w:val="00E3512D"/>
    <w:rsid w:val="00E370A9"/>
    <w:rsid w:val="00E37319"/>
    <w:rsid w:val="00E37C0E"/>
    <w:rsid w:val="00E37ED9"/>
    <w:rsid w:val="00E40D6E"/>
    <w:rsid w:val="00E41B77"/>
    <w:rsid w:val="00E41E10"/>
    <w:rsid w:val="00E4253F"/>
    <w:rsid w:val="00E43235"/>
    <w:rsid w:val="00E4329C"/>
    <w:rsid w:val="00E4365F"/>
    <w:rsid w:val="00E44093"/>
    <w:rsid w:val="00E444A8"/>
    <w:rsid w:val="00E463A7"/>
    <w:rsid w:val="00E4708C"/>
    <w:rsid w:val="00E501C4"/>
    <w:rsid w:val="00E51AD2"/>
    <w:rsid w:val="00E521B5"/>
    <w:rsid w:val="00E52F86"/>
    <w:rsid w:val="00E53157"/>
    <w:rsid w:val="00E548AE"/>
    <w:rsid w:val="00E55063"/>
    <w:rsid w:val="00E553F5"/>
    <w:rsid w:val="00E555B7"/>
    <w:rsid w:val="00E5615C"/>
    <w:rsid w:val="00E562EA"/>
    <w:rsid w:val="00E56329"/>
    <w:rsid w:val="00E578F7"/>
    <w:rsid w:val="00E6120E"/>
    <w:rsid w:val="00E61D0A"/>
    <w:rsid w:val="00E62ACD"/>
    <w:rsid w:val="00E63F79"/>
    <w:rsid w:val="00E64508"/>
    <w:rsid w:val="00E64FEF"/>
    <w:rsid w:val="00E65397"/>
    <w:rsid w:val="00E65AD3"/>
    <w:rsid w:val="00E66120"/>
    <w:rsid w:val="00E6658E"/>
    <w:rsid w:val="00E668E7"/>
    <w:rsid w:val="00E67740"/>
    <w:rsid w:val="00E6792B"/>
    <w:rsid w:val="00E67AA9"/>
    <w:rsid w:val="00E7024F"/>
    <w:rsid w:val="00E703FC"/>
    <w:rsid w:val="00E70ABE"/>
    <w:rsid w:val="00E7124A"/>
    <w:rsid w:val="00E7172A"/>
    <w:rsid w:val="00E71921"/>
    <w:rsid w:val="00E71ACE"/>
    <w:rsid w:val="00E732F9"/>
    <w:rsid w:val="00E74267"/>
    <w:rsid w:val="00E74D80"/>
    <w:rsid w:val="00E75243"/>
    <w:rsid w:val="00E754F9"/>
    <w:rsid w:val="00E75E4B"/>
    <w:rsid w:val="00E7651F"/>
    <w:rsid w:val="00E77C57"/>
    <w:rsid w:val="00E801FD"/>
    <w:rsid w:val="00E810EF"/>
    <w:rsid w:val="00E818C7"/>
    <w:rsid w:val="00E81C61"/>
    <w:rsid w:val="00E82669"/>
    <w:rsid w:val="00E82CDF"/>
    <w:rsid w:val="00E83019"/>
    <w:rsid w:val="00E8519D"/>
    <w:rsid w:val="00E85AED"/>
    <w:rsid w:val="00E85D28"/>
    <w:rsid w:val="00E85DF5"/>
    <w:rsid w:val="00E860F1"/>
    <w:rsid w:val="00E864A1"/>
    <w:rsid w:val="00E865A4"/>
    <w:rsid w:val="00E86616"/>
    <w:rsid w:val="00E86B7D"/>
    <w:rsid w:val="00E87053"/>
    <w:rsid w:val="00E87D66"/>
    <w:rsid w:val="00E90571"/>
    <w:rsid w:val="00E9094A"/>
    <w:rsid w:val="00E91085"/>
    <w:rsid w:val="00E915EE"/>
    <w:rsid w:val="00E926CB"/>
    <w:rsid w:val="00E926E8"/>
    <w:rsid w:val="00E936BC"/>
    <w:rsid w:val="00E93BD9"/>
    <w:rsid w:val="00E943F8"/>
    <w:rsid w:val="00E944BC"/>
    <w:rsid w:val="00E9473C"/>
    <w:rsid w:val="00E94AE9"/>
    <w:rsid w:val="00E95639"/>
    <w:rsid w:val="00E95A2B"/>
    <w:rsid w:val="00E9704F"/>
    <w:rsid w:val="00E972DA"/>
    <w:rsid w:val="00E97777"/>
    <w:rsid w:val="00E97A1A"/>
    <w:rsid w:val="00E97F25"/>
    <w:rsid w:val="00EA049F"/>
    <w:rsid w:val="00EA140C"/>
    <w:rsid w:val="00EA2998"/>
    <w:rsid w:val="00EA3060"/>
    <w:rsid w:val="00EA437F"/>
    <w:rsid w:val="00EA4896"/>
    <w:rsid w:val="00EA49E0"/>
    <w:rsid w:val="00EA4BF4"/>
    <w:rsid w:val="00EA4DE4"/>
    <w:rsid w:val="00EA6575"/>
    <w:rsid w:val="00EA6CA4"/>
    <w:rsid w:val="00EA6CCF"/>
    <w:rsid w:val="00EA7E1A"/>
    <w:rsid w:val="00EB11DC"/>
    <w:rsid w:val="00EB2366"/>
    <w:rsid w:val="00EB2EBC"/>
    <w:rsid w:val="00EB3203"/>
    <w:rsid w:val="00EB3F43"/>
    <w:rsid w:val="00EB595D"/>
    <w:rsid w:val="00EB5C72"/>
    <w:rsid w:val="00EB62E4"/>
    <w:rsid w:val="00EB681E"/>
    <w:rsid w:val="00EB72C0"/>
    <w:rsid w:val="00EB7A44"/>
    <w:rsid w:val="00EC069D"/>
    <w:rsid w:val="00EC0B9A"/>
    <w:rsid w:val="00EC0E11"/>
    <w:rsid w:val="00EC1286"/>
    <w:rsid w:val="00EC155E"/>
    <w:rsid w:val="00EC196E"/>
    <w:rsid w:val="00EC1A95"/>
    <w:rsid w:val="00EC1BAD"/>
    <w:rsid w:val="00EC26DE"/>
    <w:rsid w:val="00EC26F0"/>
    <w:rsid w:val="00EC28A2"/>
    <w:rsid w:val="00EC2CB6"/>
    <w:rsid w:val="00EC3024"/>
    <w:rsid w:val="00EC39B9"/>
    <w:rsid w:val="00EC3CB9"/>
    <w:rsid w:val="00EC48AF"/>
    <w:rsid w:val="00EC4A25"/>
    <w:rsid w:val="00EC5094"/>
    <w:rsid w:val="00EC5353"/>
    <w:rsid w:val="00EC5761"/>
    <w:rsid w:val="00EC6627"/>
    <w:rsid w:val="00EC6DC3"/>
    <w:rsid w:val="00EC78C9"/>
    <w:rsid w:val="00EC7D66"/>
    <w:rsid w:val="00ED014B"/>
    <w:rsid w:val="00ED0E01"/>
    <w:rsid w:val="00ED10AC"/>
    <w:rsid w:val="00ED10FF"/>
    <w:rsid w:val="00ED16BF"/>
    <w:rsid w:val="00ED2165"/>
    <w:rsid w:val="00ED2A7A"/>
    <w:rsid w:val="00ED2EB4"/>
    <w:rsid w:val="00ED37A2"/>
    <w:rsid w:val="00ED3987"/>
    <w:rsid w:val="00ED3E72"/>
    <w:rsid w:val="00ED45DE"/>
    <w:rsid w:val="00ED4672"/>
    <w:rsid w:val="00ED5085"/>
    <w:rsid w:val="00ED5807"/>
    <w:rsid w:val="00ED5967"/>
    <w:rsid w:val="00ED5D4B"/>
    <w:rsid w:val="00ED65CF"/>
    <w:rsid w:val="00ED6600"/>
    <w:rsid w:val="00ED6F0E"/>
    <w:rsid w:val="00EE04A0"/>
    <w:rsid w:val="00EE082B"/>
    <w:rsid w:val="00EE1806"/>
    <w:rsid w:val="00EE1F0B"/>
    <w:rsid w:val="00EE251F"/>
    <w:rsid w:val="00EE2522"/>
    <w:rsid w:val="00EE2949"/>
    <w:rsid w:val="00EE36D5"/>
    <w:rsid w:val="00EE3A51"/>
    <w:rsid w:val="00EE47AD"/>
    <w:rsid w:val="00EE4928"/>
    <w:rsid w:val="00EE492B"/>
    <w:rsid w:val="00EE4CE1"/>
    <w:rsid w:val="00EE5153"/>
    <w:rsid w:val="00EE5E46"/>
    <w:rsid w:val="00EE5EE1"/>
    <w:rsid w:val="00EE6472"/>
    <w:rsid w:val="00EE671E"/>
    <w:rsid w:val="00EE729A"/>
    <w:rsid w:val="00EE79E9"/>
    <w:rsid w:val="00EF068D"/>
    <w:rsid w:val="00EF1840"/>
    <w:rsid w:val="00EF1AA0"/>
    <w:rsid w:val="00EF279C"/>
    <w:rsid w:val="00EF2B17"/>
    <w:rsid w:val="00EF2C96"/>
    <w:rsid w:val="00EF3137"/>
    <w:rsid w:val="00EF3296"/>
    <w:rsid w:val="00EF3587"/>
    <w:rsid w:val="00EF3A17"/>
    <w:rsid w:val="00EF3B56"/>
    <w:rsid w:val="00EF4445"/>
    <w:rsid w:val="00EF44D8"/>
    <w:rsid w:val="00EF6977"/>
    <w:rsid w:val="00EF7717"/>
    <w:rsid w:val="00F0010F"/>
    <w:rsid w:val="00F00873"/>
    <w:rsid w:val="00F009A0"/>
    <w:rsid w:val="00F00A24"/>
    <w:rsid w:val="00F00EBE"/>
    <w:rsid w:val="00F01430"/>
    <w:rsid w:val="00F014D1"/>
    <w:rsid w:val="00F016B0"/>
    <w:rsid w:val="00F0261E"/>
    <w:rsid w:val="00F0275F"/>
    <w:rsid w:val="00F032CC"/>
    <w:rsid w:val="00F03E19"/>
    <w:rsid w:val="00F04329"/>
    <w:rsid w:val="00F046EA"/>
    <w:rsid w:val="00F04BD6"/>
    <w:rsid w:val="00F0536E"/>
    <w:rsid w:val="00F0551B"/>
    <w:rsid w:val="00F062F7"/>
    <w:rsid w:val="00F070AE"/>
    <w:rsid w:val="00F07E3E"/>
    <w:rsid w:val="00F07E9C"/>
    <w:rsid w:val="00F1002B"/>
    <w:rsid w:val="00F11F30"/>
    <w:rsid w:val="00F127C2"/>
    <w:rsid w:val="00F13010"/>
    <w:rsid w:val="00F130F2"/>
    <w:rsid w:val="00F13B2B"/>
    <w:rsid w:val="00F1533D"/>
    <w:rsid w:val="00F1551F"/>
    <w:rsid w:val="00F158AE"/>
    <w:rsid w:val="00F21877"/>
    <w:rsid w:val="00F21C29"/>
    <w:rsid w:val="00F22217"/>
    <w:rsid w:val="00F22E3A"/>
    <w:rsid w:val="00F23006"/>
    <w:rsid w:val="00F230B9"/>
    <w:rsid w:val="00F232AD"/>
    <w:rsid w:val="00F233DD"/>
    <w:rsid w:val="00F235EE"/>
    <w:rsid w:val="00F23948"/>
    <w:rsid w:val="00F23D1F"/>
    <w:rsid w:val="00F24D52"/>
    <w:rsid w:val="00F250DA"/>
    <w:rsid w:val="00F25D78"/>
    <w:rsid w:val="00F25E95"/>
    <w:rsid w:val="00F25ECA"/>
    <w:rsid w:val="00F26230"/>
    <w:rsid w:val="00F26232"/>
    <w:rsid w:val="00F2630B"/>
    <w:rsid w:val="00F26BB6"/>
    <w:rsid w:val="00F26E2B"/>
    <w:rsid w:val="00F276FF"/>
    <w:rsid w:val="00F27D0F"/>
    <w:rsid w:val="00F27F12"/>
    <w:rsid w:val="00F30549"/>
    <w:rsid w:val="00F30BFA"/>
    <w:rsid w:val="00F30F26"/>
    <w:rsid w:val="00F30F93"/>
    <w:rsid w:val="00F315E4"/>
    <w:rsid w:val="00F315FC"/>
    <w:rsid w:val="00F31652"/>
    <w:rsid w:val="00F3180D"/>
    <w:rsid w:val="00F31B15"/>
    <w:rsid w:val="00F31CD8"/>
    <w:rsid w:val="00F31D72"/>
    <w:rsid w:val="00F31E60"/>
    <w:rsid w:val="00F34C38"/>
    <w:rsid w:val="00F3559E"/>
    <w:rsid w:val="00F35677"/>
    <w:rsid w:val="00F36A0E"/>
    <w:rsid w:val="00F378EF"/>
    <w:rsid w:val="00F37BCA"/>
    <w:rsid w:val="00F37DBC"/>
    <w:rsid w:val="00F37E74"/>
    <w:rsid w:val="00F402BA"/>
    <w:rsid w:val="00F406EE"/>
    <w:rsid w:val="00F423C2"/>
    <w:rsid w:val="00F43176"/>
    <w:rsid w:val="00F43597"/>
    <w:rsid w:val="00F44147"/>
    <w:rsid w:val="00F445CB"/>
    <w:rsid w:val="00F448D5"/>
    <w:rsid w:val="00F448F6"/>
    <w:rsid w:val="00F45F61"/>
    <w:rsid w:val="00F46A23"/>
    <w:rsid w:val="00F46C79"/>
    <w:rsid w:val="00F473A2"/>
    <w:rsid w:val="00F47FFE"/>
    <w:rsid w:val="00F501FB"/>
    <w:rsid w:val="00F5094C"/>
    <w:rsid w:val="00F509E1"/>
    <w:rsid w:val="00F515E4"/>
    <w:rsid w:val="00F52180"/>
    <w:rsid w:val="00F52238"/>
    <w:rsid w:val="00F5292A"/>
    <w:rsid w:val="00F52E93"/>
    <w:rsid w:val="00F53FAA"/>
    <w:rsid w:val="00F54482"/>
    <w:rsid w:val="00F54B7D"/>
    <w:rsid w:val="00F55AA9"/>
    <w:rsid w:val="00F55F89"/>
    <w:rsid w:val="00F56A39"/>
    <w:rsid w:val="00F56ADA"/>
    <w:rsid w:val="00F572C3"/>
    <w:rsid w:val="00F57E4B"/>
    <w:rsid w:val="00F6070A"/>
    <w:rsid w:val="00F61620"/>
    <w:rsid w:val="00F61C86"/>
    <w:rsid w:val="00F61D6B"/>
    <w:rsid w:val="00F6212F"/>
    <w:rsid w:val="00F6249F"/>
    <w:rsid w:val="00F62C10"/>
    <w:rsid w:val="00F63591"/>
    <w:rsid w:val="00F635FF"/>
    <w:rsid w:val="00F6360D"/>
    <w:rsid w:val="00F63F08"/>
    <w:rsid w:val="00F64545"/>
    <w:rsid w:val="00F647AF"/>
    <w:rsid w:val="00F667E3"/>
    <w:rsid w:val="00F67E26"/>
    <w:rsid w:val="00F702E6"/>
    <w:rsid w:val="00F70A1B"/>
    <w:rsid w:val="00F70C47"/>
    <w:rsid w:val="00F70D57"/>
    <w:rsid w:val="00F70F1C"/>
    <w:rsid w:val="00F71CD8"/>
    <w:rsid w:val="00F720F4"/>
    <w:rsid w:val="00F72754"/>
    <w:rsid w:val="00F72CDF"/>
    <w:rsid w:val="00F72EA5"/>
    <w:rsid w:val="00F737FB"/>
    <w:rsid w:val="00F73808"/>
    <w:rsid w:val="00F7412F"/>
    <w:rsid w:val="00F7482D"/>
    <w:rsid w:val="00F75352"/>
    <w:rsid w:val="00F756BF"/>
    <w:rsid w:val="00F75E7F"/>
    <w:rsid w:val="00F75F40"/>
    <w:rsid w:val="00F768E5"/>
    <w:rsid w:val="00F76EFB"/>
    <w:rsid w:val="00F7736E"/>
    <w:rsid w:val="00F80338"/>
    <w:rsid w:val="00F80CA3"/>
    <w:rsid w:val="00F81610"/>
    <w:rsid w:val="00F81DEE"/>
    <w:rsid w:val="00F823AC"/>
    <w:rsid w:val="00F8265E"/>
    <w:rsid w:val="00F83900"/>
    <w:rsid w:val="00F83EEE"/>
    <w:rsid w:val="00F84027"/>
    <w:rsid w:val="00F84204"/>
    <w:rsid w:val="00F84FF3"/>
    <w:rsid w:val="00F8528F"/>
    <w:rsid w:val="00F8535B"/>
    <w:rsid w:val="00F85495"/>
    <w:rsid w:val="00F85CB0"/>
    <w:rsid w:val="00F868FE"/>
    <w:rsid w:val="00F8714F"/>
    <w:rsid w:val="00F87D07"/>
    <w:rsid w:val="00F90135"/>
    <w:rsid w:val="00F90398"/>
    <w:rsid w:val="00F915BA"/>
    <w:rsid w:val="00F9206F"/>
    <w:rsid w:val="00F9214B"/>
    <w:rsid w:val="00F935DA"/>
    <w:rsid w:val="00F93750"/>
    <w:rsid w:val="00F93A2A"/>
    <w:rsid w:val="00F93BB7"/>
    <w:rsid w:val="00F9495F"/>
    <w:rsid w:val="00F94F48"/>
    <w:rsid w:val="00F94FE8"/>
    <w:rsid w:val="00F95917"/>
    <w:rsid w:val="00F95F3F"/>
    <w:rsid w:val="00F961F5"/>
    <w:rsid w:val="00F963C1"/>
    <w:rsid w:val="00F97185"/>
    <w:rsid w:val="00F979CD"/>
    <w:rsid w:val="00F97DD8"/>
    <w:rsid w:val="00FA021C"/>
    <w:rsid w:val="00FA0A2A"/>
    <w:rsid w:val="00FA3C1D"/>
    <w:rsid w:val="00FA4CE5"/>
    <w:rsid w:val="00FA634A"/>
    <w:rsid w:val="00FA6580"/>
    <w:rsid w:val="00FA66E2"/>
    <w:rsid w:val="00FA6D67"/>
    <w:rsid w:val="00FA761D"/>
    <w:rsid w:val="00FA76C0"/>
    <w:rsid w:val="00FA7BB6"/>
    <w:rsid w:val="00FB0E99"/>
    <w:rsid w:val="00FB0F54"/>
    <w:rsid w:val="00FB100A"/>
    <w:rsid w:val="00FB1520"/>
    <w:rsid w:val="00FB154B"/>
    <w:rsid w:val="00FB157C"/>
    <w:rsid w:val="00FB2439"/>
    <w:rsid w:val="00FB24CE"/>
    <w:rsid w:val="00FB35F1"/>
    <w:rsid w:val="00FB4AE9"/>
    <w:rsid w:val="00FB626A"/>
    <w:rsid w:val="00FB6F81"/>
    <w:rsid w:val="00FB7037"/>
    <w:rsid w:val="00FB7407"/>
    <w:rsid w:val="00FB7725"/>
    <w:rsid w:val="00FC0D2F"/>
    <w:rsid w:val="00FC11A3"/>
    <w:rsid w:val="00FC1569"/>
    <w:rsid w:val="00FC1F6A"/>
    <w:rsid w:val="00FC2176"/>
    <w:rsid w:val="00FC38FD"/>
    <w:rsid w:val="00FC3E5D"/>
    <w:rsid w:val="00FC4542"/>
    <w:rsid w:val="00FC476C"/>
    <w:rsid w:val="00FC4972"/>
    <w:rsid w:val="00FC520C"/>
    <w:rsid w:val="00FC59BE"/>
    <w:rsid w:val="00FC5A30"/>
    <w:rsid w:val="00FC5BD5"/>
    <w:rsid w:val="00FC7256"/>
    <w:rsid w:val="00FC7833"/>
    <w:rsid w:val="00FC79CC"/>
    <w:rsid w:val="00FC7B6A"/>
    <w:rsid w:val="00FD000E"/>
    <w:rsid w:val="00FD082B"/>
    <w:rsid w:val="00FD10BE"/>
    <w:rsid w:val="00FD1968"/>
    <w:rsid w:val="00FD2493"/>
    <w:rsid w:val="00FD3AF1"/>
    <w:rsid w:val="00FD3B98"/>
    <w:rsid w:val="00FD3F6B"/>
    <w:rsid w:val="00FD4584"/>
    <w:rsid w:val="00FD51DD"/>
    <w:rsid w:val="00FD56E5"/>
    <w:rsid w:val="00FD5836"/>
    <w:rsid w:val="00FD6B8A"/>
    <w:rsid w:val="00FD6E8E"/>
    <w:rsid w:val="00FD736D"/>
    <w:rsid w:val="00FD7F01"/>
    <w:rsid w:val="00FD7FF9"/>
    <w:rsid w:val="00FE0131"/>
    <w:rsid w:val="00FE08F2"/>
    <w:rsid w:val="00FE100B"/>
    <w:rsid w:val="00FE150E"/>
    <w:rsid w:val="00FE185E"/>
    <w:rsid w:val="00FE22CE"/>
    <w:rsid w:val="00FE2C36"/>
    <w:rsid w:val="00FE33F4"/>
    <w:rsid w:val="00FE43E1"/>
    <w:rsid w:val="00FE48F7"/>
    <w:rsid w:val="00FE50FF"/>
    <w:rsid w:val="00FE60B3"/>
    <w:rsid w:val="00FE64F9"/>
    <w:rsid w:val="00FE7A51"/>
    <w:rsid w:val="00FF057B"/>
    <w:rsid w:val="00FF1AF4"/>
    <w:rsid w:val="00FF1C13"/>
    <w:rsid w:val="00FF3C38"/>
    <w:rsid w:val="00FF3DEB"/>
    <w:rsid w:val="00FF3F1A"/>
    <w:rsid w:val="00FF435F"/>
    <w:rsid w:val="00FF4522"/>
    <w:rsid w:val="00FF4983"/>
    <w:rsid w:val="00FF522B"/>
    <w:rsid w:val="00FF569B"/>
    <w:rsid w:val="00FF570B"/>
    <w:rsid w:val="00FF595B"/>
    <w:rsid w:val="00FF6CD9"/>
    <w:rsid w:val="00FF725A"/>
    <w:rsid w:val="00FF780B"/>
    <w:rsid w:val="00FF7BEF"/>
    <w:rsid w:val="00FF7C2F"/>
    <w:rsid w:val="00FF7ED6"/>
    <w:rsid w:val="019F99A8"/>
    <w:rsid w:val="01B2441D"/>
    <w:rsid w:val="02FDCA84"/>
    <w:rsid w:val="045B914D"/>
    <w:rsid w:val="04E893EA"/>
    <w:rsid w:val="05518015"/>
    <w:rsid w:val="05C4D5B9"/>
    <w:rsid w:val="06481CEC"/>
    <w:rsid w:val="066A34A5"/>
    <w:rsid w:val="070F5FC4"/>
    <w:rsid w:val="071F45AD"/>
    <w:rsid w:val="0745E514"/>
    <w:rsid w:val="07B95924"/>
    <w:rsid w:val="0805691F"/>
    <w:rsid w:val="0891D24C"/>
    <w:rsid w:val="0968DB3C"/>
    <w:rsid w:val="09B7C8A5"/>
    <w:rsid w:val="0A3C7297"/>
    <w:rsid w:val="0AA046C4"/>
    <w:rsid w:val="0C4368C7"/>
    <w:rsid w:val="0C9F830C"/>
    <w:rsid w:val="0D738844"/>
    <w:rsid w:val="0DBBAAD5"/>
    <w:rsid w:val="0EBABF65"/>
    <w:rsid w:val="0F22BDB6"/>
    <w:rsid w:val="0F90F3FA"/>
    <w:rsid w:val="1050C628"/>
    <w:rsid w:val="1099326B"/>
    <w:rsid w:val="10E71CFA"/>
    <w:rsid w:val="113FC4DF"/>
    <w:rsid w:val="1147CFA5"/>
    <w:rsid w:val="12B6EFBD"/>
    <w:rsid w:val="12FD1BA5"/>
    <w:rsid w:val="134D5854"/>
    <w:rsid w:val="135C73F9"/>
    <w:rsid w:val="137B2558"/>
    <w:rsid w:val="13A694F5"/>
    <w:rsid w:val="13B50642"/>
    <w:rsid w:val="14156BF9"/>
    <w:rsid w:val="14E0D467"/>
    <w:rsid w:val="14F964BE"/>
    <w:rsid w:val="15466252"/>
    <w:rsid w:val="159654FA"/>
    <w:rsid w:val="16055AF6"/>
    <w:rsid w:val="1627A519"/>
    <w:rsid w:val="164A7F4B"/>
    <w:rsid w:val="182B082D"/>
    <w:rsid w:val="189E4535"/>
    <w:rsid w:val="18C50557"/>
    <w:rsid w:val="18DCC079"/>
    <w:rsid w:val="192BEDA1"/>
    <w:rsid w:val="194D7088"/>
    <w:rsid w:val="19ED3B5B"/>
    <w:rsid w:val="1A7AC1C4"/>
    <w:rsid w:val="1BBD2134"/>
    <w:rsid w:val="1BD0FA1B"/>
    <w:rsid w:val="1BD65B7C"/>
    <w:rsid w:val="1BDE3D28"/>
    <w:rsid w:val="1C03B7BB"/>
    <w:rsid w:val="1C802D6A"/>
    <w:rsid w:val="1DFC97F5"/>
    <w:rsid w:val="1FD93832"/>
    <w:rsid w:val="202539F5"/>
    <w:rsid w:val="206C7067"/>
    <w:rsid w:val="208F30A8"/>
    <w:rsid w:val="21818C5F"/>
    <w:rsid w:val="21A33974"/>
    <w:rsid w:val="21B4AF9B"/>
    <w:rsid w:val="21CEBA1D"/>
    <w:rsid w:val="22C7AF16"/>
    <w:rsid w:val="2363EE5E"/>
    <w:rsid w:val="23BF7877"/>
    <w:rsid w:val="24117C94"/>
    <w:rsid w:val="242892E3"/>
    <w:rsid w:val="24318F9D"/>
    <w:rsid w:val="24B99E36"/>
    <w:rsid w:val="259B30C8"/>
    <w:rsid w:val="2622ACF5"/>
    <w:rsid w:val="2745EA54"/>
    <w:rsid w:val="283E6D70"/>
    <w:rsid w:val="2892DE5C"/>
    <w:rsid w:val="28E75823"/>
    <w:rsid w:val="28F19F4D"/>
    <w:rsid w:val="29A40B21"/>
    <w:rsid w:val="2A9ABBF9"/>
    <w:rsid w:val="2AECB8BF"/>
    <w:rsid w:val="2B8B5027"/>
    <w:rsid w:val="2C18EB52"/>
    <w:rsid w:val="2CC9F207"/>
    <w:rsid w:val="2D7AC5BC"/>
    <w:rsid w:val="2DB4ED46"/>
    <w:rsid w:val="2DC1DE84"/>
    <w:rsid w:val="2E8DF3D0"/>
    <w:rsid w:val="2EE7EF21"/>
    <w:rsid w:val="2EF34805"/>
    <w:rsid w:val="2F72B58B"/>
    <w:rsid w:val="2FE519E5"/>
    <w:rsid w:val="30809A2F"/>
    <w:rsid w:val="30B91078"/>
    <w:rsid w:val="30EDCD8F"/>
    <w:rsid w:val="30FE8FA8"/>
    <w:rsid w:val="313F8921"/>
    <w:rsid w:val="3145B23A"/>
    <w:rsid w:val="3173217A"/>
    <w:rsid w:val="31A4A3AC"/>
    <w:rsid w:val="3230EAE6"/>
    <w:rsid w:val="32A67B49"/>
    <w:rsid w:val="32C6D53C"/>
    <w:rsid w:val="32EB5E13"/>
    <w:rsid w:val="33630ACD"/>
    <w:rsid w:val="3389CA32"/>
    <w:rsid w:val="34640561"/>
    <w:rsid w:val="349DE2B7"/>
    <w:rsid w:val="34D99CCA"/>
    <w:rsid w:val="359F6D4F"/>
    <w:rsid w:val="36288808"/>
    <w:rsid w:val="36843169"/>
    <w:rsid w:val="36985D6B"/>
    <w:rsid w:val="37893918"/>
    <w:rsid w:val="37B7899A"/>
    <w:rsid w:val="3854A59A"/>
    <w:rsid w:val="3904ACF0"/>
    <w:rsid w:val="39E2495E"/>
    <w:rsid w:val="39EF3A20"/>
    <w:rsid w:val="3A07576B"/>
    <w:rsid w:val="3BB3EBFC"/>
    <w:rsid w:val="3CC79474"/>
    <w:rsid w:val="3CF3855E"/>
    <w:rsid w:val="3D947E00"/>
    <w:rsid w:val="3E07E9BB"/>
    <w:rsid w:val="3E8E0544"/>
    <w:rsid w:val="3EB7D7C0"/>
    <w:rsid w:val="3EC19DAB"/>
    <w:rsid w:val="3ED16AC5"/>
    <w:rsid w:val="3FBA2ADF"/>
    <w:rsid w:val="3FC043DA"/>
    <w:rsid w:val="41585E2A"/>
    <w:rsid w:val="4163F669"/>
    <w:rsid w:val="417E5046"/>
    <w:rsid w:val="427F5793"/>
    <w:rsid w:val="42A51E85"/>
    <w:rsid w:val="42D6E156"/>
    <w:rsid w:val="43B325C5"/>
    <w:rsid w:val="4433384A"/>
    <w:rsid w:val="444EA44F"/>
    <w:rsid w:val="44AC3443"/>
    <w:rsid w:val="44D2DF1C"/>
    <w:rsid w:val="44D57029"/>
    <w:rsid w:val="4545EF2C"/>
    <w:rsid w:val="45844CF5"/>
    <w:rsid w:val="468F5678"/>
    <w:rsid w:val="46B9FE8A"/>
    <w:rsid w:val="46D2F620"/>
    <w:rsid w:val="47BB9020"/>
    <w:rsid w:val="47CFAF9D"/>
    <w:rsid w:val="47EE17AD"/>
    <w:rsid w:val="4A67B585"/>
    <w:rsid w:val="4B6D168D"/>
    <w:rsid w:val="4BF726F5"/>
    <w:rsid w:val="4C2E3505"/>
    <w:rsid w:val="4C4D843A"/>
    <w:rsid w:val="4D45F5C3"/>
    <w:rsid w:val="4E14EBB8"/>
    <w:rsid w:val="4E480E2F"/>
    <w:rsid w:val="4E6FDEAB"/>
    <w:rsid w:val="4EC969BF"/>
    <w:rsid w:val="4F7EB7CE"/>
    <w:rsid w:val="5045D0C6"/>
    <w:rsid w:val="50881EE7"/>
    <w:rsid w:val="50E5767E"/>
    <w:rsid w:val="5190C8C4"/>
    <w:rsid w:val="51B86636"/>
    <w:rsid w:val="529144D2"/>
    <w:rsid w:val="52C50C94"/>
    <w:rsid w:val="5302BE27"/>
    <w:rsid w:val="53608ACE"/>
    <w:rsid w:val="53793501"/>
    <w:rsid w:val="537E62C6"/>
    <w:rsid w:val="53C7C98E"/>
    <w:rsid w:val="54ABB7B7"/>
    <w:rsid w:val="552563EF"/>
    <w:rsid w:val="55E52A02"/>
    <w:rsid w:val="55F5A7A6"/>
    <w:rsid w:val="560F8E61"/>
    <w:rsid w:val="565C3D18"/>
    <w:rsid w:val="56ECC8D0"/>
    <w:rsid w:val="56FC28CB"/>
    <w:rsid w:val="56FEFDA3"/>
    <w:rsid w:val="573B6427"/>
    <w:rsid w:val="574CD2F4"/>
    <w:rsid w:val="576C3E71"/>
    <w:rsid w:val="576F27B4"/>
    <w:rsid w:val="577BDFAF"/>
    <w:rsid w:val="57DE43E3"/>
    <w:rsid w:val="58078CFA"/>
    <w:rsid w:val="597007C9"/>
    <w:rsid w:val="599154F7"/>
    <w:rsid w:val="59EEA964"/>
    <w:rsid w:val="5A220C1A"/>
    <w:rsid w:val="5A3D925A"/>
    <w:rsid w:val="5A5C7CFF"/>
    <w:rsid w:val="5ACF3D9A"/>
    <w:rsid w:val="5AD00EB0"/>
    <w:rsid w:val="5AD2A276"/>
    <w:rsid w:val="5B08FFD2"/>
    <w:rsid w:val="5B141708"/>
    <w:rsid w:val="5CCFFD13"/>
    <w:rsid w:val="5CD9D5AE"/>
    <w:rsid w:val="5D04B5ED"/>
    <w:rsid w:val="5E21269E"/>
    <w:rsid w:val="5E7D782F"/>
    <w:rsid w:val="5F52317C"/>
    <w:rsid w:val="5FEE016E"/>
    <w:rsid w:val="617F6039"/>
    <w:rsid w:val="646A60B8"/>
    <w:rsid w:val="6485B49A"/>
    <w:rsid w:val="64E8370D"/>
    <w:rsid w:val="6525400F"/>
    <w:rsid w:val="65471449"/>
    <w:rsid w:val="65A72D44"/>
    <w:rsid w:val="65BB4305"/>
    <w:rsid w:val="65DCF2AD"/>
    <w:rsid w:val="66123ACD"/>
    <w:rsid w:val="667B230F"/>
    <w:rsid w:val="66C509FD"/>
    <w:rsid w:val="66D2941C"/>
    <w:rsid w:val="6775335C"/>
    <w:rsid w:val="67D0A5AB"/>
    <w:rsid w:val="68D6507D"/>
    <w:rsid w:val="69033556"/>
    <w:rsid w:val="69CCBA61"/>
    <w:rsid w:val="6AC4C9D8"/>
    <w:rsid w:val="6AEC65FA"/>
    <w:rsid w:val="6B8FBBEA"/>
    <w:rsid w:val="6BF8FC50"/>
    <w:rsid w:val="6C9D2C63"/>
    <w:rsid w:val="6D017307"/>
    <w:rsid w:val="6D13F043"/>
    <w:rsid w:val="6D4501B9"/>
    <w:rsid w:val="6D5AA73B"/>
    <w:rsid w:val="6D65F2EA"/>
    <w:rsid w:val="6DAC7FA9"/>
    <w:rsid w:val="6F349434"/>
    <w:rsid w:val="6F8790CB"/>
    <w:rsid w:val="6FAA97B4"/>
    <w:rsid w:val="6FCFCEBE"/>
    <w:rsid w:val="70456C70"/>
    <w:rsid w:val="712623D6"/>
    <w:rsid w:val="72DD5389"/>
    <w:rsid w:val="734EDF3E"/>
    <w:rsid w:val="73BA6E73"/>
    <w:rsid w:val="748358D4"/>
    <w:rsid w:val="75CE1138"/>
    <w:rsid w:val="768C4038"/>
    <w:rsid w:val="770997B5"/>
    <w:rsid w:val="7805FF0E"/>
    <w:rsid w:val="780CBF1B"/>
    <w:rsid w:val="7827432E"/>
    <w:rsid w:val="783F2740"/>
    <w:rsid w:val="7856472F"/>
    <w:rsid w:val="78CC43A2"/>
    <w:rsid w:val="7961D36E"/>
    <w:rsid w:val="79F9F471"/>
    <w:rsid w:val="7AF0154A"/>
    <w:rsid w:val="7BE17E8C"/>
    <w:rsid w:val="7D50749A"/>
    <w:rsid w:val="7DDA9547"/>
    <w:rsid w:val="7E66C097"/>
    <w:rsid w:val="7E7634FA"/>
    <w:rsid w:val="7EF3AED2"/>
    <w:rsid w:val="7F70E19D"/>
    <w:rsid w:val="7F761D13"/>
    <w:rsid w:val="7F948E97"/>
    <w:rsid w:val="7FB66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0824"/>
  <w15:chartTrackingRefBased/>
  <w15:docId w15:val="{FE46741F-5F8F-4FAD-83FB-7AAF144D249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396B"/>
    <w:rPr>
      <w:color w:val="0000FF"/>
      <w:u w:val="single"/>
    </w:rPr>
  </w:style>
  <w:style w:type="table" w:styleId="TableGrid">
    <w:name w:val="Table Grid"/>
    <w:basedOn w:val="TableNormal"/>
    <w:uiPriority w:val="59"/>
    <w:rsid w:val="00DB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DB396B"/>
    <w:pPr>
      <w:spacing w:after="0" w:line="240" w:lineRule="auto"/>
      <w:ind w:left="810" w:right="1350"/>
    </w:pPr>
    <w:rPr>
      <w:rFonts w:ascii="Palatino" w:eastAsia="Times New Roman" w:hAnsi="Palatino" w:cs="Times New Roman"/>
      <w:sz w:val="20"/>
      <w:szCs w:val="20"/>
    </w:rPr>
  </w:style>
  <w:style w:type="paragraph" w:styleId="Header">
    <w:name w:val="header"/>
    <w:basedOn w:val="Normal"/>
    <w:link w:val="HeaderChar"/>
    <w:uiPriority w:val="99"/>
    <w:unhideWhenUsed/>
    <w:rsid w:val="00DB3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6B"/>
  </w:style>
  <w:style w:type="paragraph" w:styleId="Footer">
    <w:name w:val="footer"/>
    <w:basedOn w:val="Normal"/>
    <w:link w:val="FooterChar"/>
    <w:uiPriority w:val="99"/>
    <w:unhideWhenUsed/>
    <w:rsid w:val="00DB3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6B"/>
  </w:style>
  <w:style w:type="paragraph" w:styleId="NoSpacing">
    <w:name w:val="No Spacing"/>
    <w:uiPriority w:val="1"/>
    <w:qFormat/>
    <w:rsid w:val="00A755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ody">
    <w:name w:val="Body"/>
    <w:rsid w:val="00B0713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ListParagraph">
    <w:name w:val="List Paragraph"/>
    <w:basedOn w:val="Normal"/>
    <w:uiPriority w:val="34"/>
    <w:qFormat/>
    <w:rsid w:val="00B602E0"/>
    <w:pPr>
      <w:ind w:left="720"/>
      <w:contextualSpacing/>
    </w:pPr>
  </w:style>
  <w:style w:type="paragraph" w:styleId="FootnoteText">
    <w:name w:val="footnote text"/>
    <w:basedOn w:val="Normal"/>
    <w:link w:val="FootnoteTextChar"/>
    <w:uiPriority w:val="99"/>
    <w:semiHidden/>
    <w:unhideWhenUsed/>
    <w:rsid w:val="007801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179"/>
    <w:rPr>
      <w:sz w:val="20"/>
      <w:szCs w:val="20"/>
    </w:rPr>
  </w:style>
  <w:style w:type="character" w:styleId="FootnoteReference">
    <w:name w:val="footnote reference"/>
    <w:basedOn w:val="DefaultParagraphFont"/>
    <w:uiPriority w:val="99"/>
    <w:semiHidden/>
    <w:unhideWhenUsed/>
    <w:rsid w:val="00780179"/>
    <w:rPr>
      <w:vertAlign w:val="superscript"/>
    </w:rPr>
  </w:style>
  <w:style w:type="character" w:styleId="CommentReference">
    <w:name w:val="annotation reference"/>
    <w:basedOn w:val="DefaultParagraphFont"/>
    <w:uiPriority w:val="99"/>
    <w:semiHidden/>
    <w:unhideWhenUsed/>
    <w:rsid w:val="00D56515"/>
    <w:rPr>
      <w:sz w:val="16"/>
      <w:szCs w:val="16"/>
    </w:rPr>
  </w:style>
  <w:style w:type="paragraph" w:styleId="CommentText">
    <w:name w:val="annotation text"/>
    <w:basedOn w:val="Normal"/>
    <w:link w:val="CommentTextChar"/>
    <w:uiPriority w:val="99"/>
    <w:unhideWhenUsed/>
    <w:rsid w:val="00D56515"/>
    <w:pPr>
      <w:spacing w:line="240" w:lineRule="auto"/>
    </w:pPr>
    <w:rPr>
      <w:sz w:val="20"/>
      <w:szCs w:val="20"/>
    </w:rPr>
  </w:style>
  <w:style w:type="character" w:customStyle="1" w:styleId="CommentTextChar">
    <w:name w:val="Comment Text Char"/>
    <w:basedOn w:val="DefaultParagraphFont"/>
    <w:link w:val="CommentText"/>
    <w:uiPriority w:val="99"/>
    <w:rsid w:val="00D56515"/>
    <w:rPr>
      <w:sz w:val="20"/>
      <w:szCs w:val="20"/>
    </w:rPr>
  </w:style>
  <w:style w:type="paragraph" w:styleId="CommentSubject">
    <w:name w:val="annotation subject"/>
    <w:basedOn w:val="CommentText"/>
    <w:next w:val="CommentText"/>
    <w:link w:val="CommentSubjectChar"/>
    <w:uiPriority w:val="99"/>
    <w:semiHidden/>
    <w:unhideWhenUsed/>
    <w:rsid w:val="00D56515"/>
    <w:rPr>
      <w:b/>
      <w:bCs/>
    </w:rPr>
  </w:style>
  <w:style w:type="character" w:customStyle="1" w:styleId="CommentSubjectChar">
    <w:name w:val="Comment Subject Char"/>
    <w:basedOn w:val="CommentTextChar"/>
    <w:link w:val="CommentSubject"/>
    <w:uiPriority w:val="99"/>
    <w:semiHidden/>
    <w:rsid w:val="00D56515"/>
    <w:rPr>
      <w:b/>
      <w:bCs/>
      <w:sz w:val="20"/>
      <w:szCs w:val="20"/>
    </w:rPr>
  </w:style>
  <w:style w:type="paragraph" w:styleId="Revision">
    <w:name w:val="Revision"/>
    <w:hidden/>
    <w:uiPriority w:val="99"/>
    <w:semiHidden/>
    <w:rsid w:val="00F53FAA"/>
    <w:pPr>
      <w:spacing w:after="0" w:line="240" w:lineRule="auto"/>
    </w:pPr>
  </w:style>
  <w:style w:type="character" w:styleId="UnresolvedMention">
    <w:name w:val="Unresolved Mention"/>
    <w:basedOn w:val="DefaultParagraphFont"/>
    <w:uiPriority w:val="99"/>
    <w:semiHidden/>
    <w:unhideWhenUsed/>
    <w:rsid w:val="008A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townsend@co.tulare.ca.u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pud@springvillewireles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am.Forbes@waterboards.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ter.division@cpuc.ca.g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ichard.Rauschmeier@cpuc.c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AdvocatesOffice@cpuc.ca.gov"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7C0A98ADC84B6295527A8127FB4E85"/>
        <w:category>
          <w:name w:val="General"/>
          <w:gallery w:val="placeholder"/>
        </w:category>
        <w:types>
          <w:type w:val="bbPlcHdr"/>
        </w:types>
        <w:behaviors>
          <w:behavior w:val="content"/>
        </w:behaviors>
        <w:guid w:val="{68C7EAFB-DC15-4E07-BFCC-45514728A368}"/>
      </w:docPartPr>
      <w:docPartBody>
        <w:p w:rsidR="007F0E02" w:rsidRDefault="007F0E02" w:rsidP="007F0E02">
          <w:pPr>
            <w:pStyle w:val="F97C0A98ADC84B6295527A8127FB4E85"/>
          </w:pPr>
          <w:r w:rsidRPr="00A633AD">
            <w:rPr>
              <w:rStyle w:val="PlaceholderText"/>
            </w:rPr>
            <w:t>Choose an item.</w:t>
          </w:r>
        </w:p>
      </w:docPartBody>
    </w:docPart>
    <w:docPart>
      <w:docPartPr>
        <w:name w:val="392DAA23AE5E485199FD1048A9FBE120"/>
        <w:category>
          <w:name w:val="General"/>
          <w:gallery w:val="placeholder"/>
        </w:category>
        <w:types>
          <w:type w:val="bbPlcHdr"/>
        </w:types>
        <w:behaviors>
          <w:behavior w:val="content"/>
        </w:behaviors>
        <w:guid w:val="{0B2D9BE4-FE34-4D37-9060-68386C0D80D6}"/>
      </w:docPartPr>
      <w:docPartBody>
        <w:p w:rsidR="007F0E02" w:rsidRDefault="007F0E02" w:rsidP="007F0E02">
          <w:pPr>
            <w:pStyle w:val="392DAA23AE5E485199FD1048A9FBE120"/>
          </w:pPr>
          <w:r w:rsidRPr="00A633AD">
            <w:rPr>
              <w:rStyle w:val="PlaceholderText"/>
            </w:rPr>
            <w:t>Choose an item.</w:t>
          </w:r>
        </w:p>
      </w:docPartBody>
    </w:docPart>
    <w:docPart>
      <w:docPartPr>
        <w:name w:val="496EA4FAED664AE7915D75DF642BB7A1"/>
        <w:category>
          <w:name w:val="General"/>
          <w:gallery w:val="placeholder"/>
        </w:category>
        <w:types>
          <w:type w:val="bbPlcHdr"/>
        </w:types>
        <w:behaviors>
          <w:behavior w:val="content"/>
        </w:behaviors>
        <w:guid w:val="{B982D23A-5714-4A36-943B-0FBC47B9F13D}"/>
      </w:docPartPr>
      <w:docPartBody>
        <w:p w:rsidR="007F0E02" w:rsidRDefault="007F0E02" w:rsidP="007F0E02">
          <w:pPr>
            <w:pStyle w:val="496EA4FAED664AE7915D75DF642BB7A1"/>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02"/>
    <w:rsid w:val="005F4EFC"/>
    <w:rsid w:val="007F0E02"/>
    <w:rsid w:val="00AB47AC"/>
    <w:rsid w:val="00CE7583"/>
    <w:rsid w:val="00DE4D6D"/>
    <w:rsid w:val="00E97C0C"/>
    <w:rsid w:val="00F46A45"/>
    <w:rsid w:val="00F768E5"/>
    <w:rsid w:val="00F9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E02"/>
    <w:rPr>
      <w:color w:val="666666"/>
    </w:rPr>
  </w:style>
  <w:style w:type="paragraph" w:customStyle="1" w:styleId="F97C0A98ADC84B6295527A8127FB4E85">
    <w:name w:val="F97C0A98ADC84B6295527A8127FB4E85"/>
    <w:rsid w:val="007F0E02"/>
  </w:style>
  <w:style w:type="paragraph" w:customStyle="1" w:styleId="392DAA23AE5E485199FD1048A9FBE120">
    <w:name w:val="392DAA23AE5E485199FD1048A9FBE120"/>
    <w:rsid w:val="007F0E02"/>
  </w:style>
  <w:style w:type="paragraph" w:customStyle="1" w:styleId="496EA4FAED664AE7915D75DF642BB7A1">
    <w:name w:val="496EA4FAED664AE7915D75DF642BB7A1"/>
    <w:rsid w:val="007F0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51BE7-1FE2-4F1B-86BD-ECBAFA8982C7}">
  <ds:schemaRefs>
    <ds:schemaRef ds:uri="http://schemas.openxmlformats.org/officeDocument/2006/bibliography"/>
  </ds:schemaRefs>
</ds:datastoreItem>
</file>

<file path=customXml/itemProps2.xml><?xml version="1.0" encoding="utf-8"?>
<ds:datastoreItem xmlns:ds="http://schemas.openxmlformats.org/officeDocument/2006/customXml" ds:itemID="{932A3B0A-6529-49B8-9723-ECCD9D63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A9D0C-D313-471B-AC49-CACE73B1504A}">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4.xml><?xml version="1.0" encoding="utf-8"?>
<ds:datastoreItem xmlns:ds="http://schemas.openxmlformats.org/officeDocument/2006/customXml" ds:itemID="{7D3CB4B6-F339-45EB-AFCA-110761EB9CF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4060</ap:Words>
  <ap:Characters>23146</ap:Characters>
  <ap:Application>Microsoft Office Word</ap:Application>
  <ap:DocSecurity>0</ap:DocSecurity>
  <ap:Lines>192</ap:Lines>
  <ap:Paragraphs>54</ap:Paragraphs>
  <ap:ScaleCrop>false</ap:ScaleCrop>
  <ap:Company/>
  <ap:LinksUpToDate>false</ap:LinksUpToDate>
  <ap:CharactersWithSpaces>27152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2025-04-01T18:53:00Z</cp:lastPrinted>
  <dcterms:created xsi:type="dcterms:W3CDTF">2026-03-03T12:49:50Z</dcterms:created>
  <dcterms:modified xsi:type="dcterms:W3CDTF">2026-03-03T12:49:50Z</dcterms:modified>
</cp:coreProperties>
</file>