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1B3D" w:rsidR="000964E3" w:rsidP="000964E3" w:rsidRDefault="000964E3" w14:paraId="27F5D200" w14:textId="77777777">
      <w:pPr>
        <w:spacing w:line="240" w:lineRule="auto"/>
        <w:jc w:val="right"/>
        <w:rPr>
          <w:color w:val="44546A" w:themeColor="text2"/>
          <w:szCs w:val="24"/>
        </w:rPr>
      </w:pPr>
      <w:r w:rsidRPr="00DA1B3D">
        <w:rPr>
          <w:noProof/>
          <w:color w:val="44546A" w:themeColor="text2"/>
          <w:szCs w:val="24"/>
        </w:rPr>
        <w:drawing>
          <wp:anchor distT="0" distB="0" distL="114300" distR="114300" simplePos="0" relativeHeight="251658240" behindDoc="0" locked="0" layoutInCell="1" allowOverlap="1" wp14:editId="0085A44D" wp14:anchorId="514FE15E">
            <wp:simplePos x="0" y="0"/>
            <wp:positionH relativeFrom="column">
              <wp:posOffset>86359</wp:posOffset>
            </wp:positionH>
            <wp:positionV relativeFrom="paragraph">
              <wp:posOffset>-96943</wp:posOffset>
            </wp:positionV>
            <wp:extent cx="1104053" cy="1104053"/>
            <wp:effectExtent l="0" t="0" r="1270" b="1270"/>
            <wp:wrapNone/>
            <wp:docPr id="2" name="Picture 2" descr="California Public Utilities Commiss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lifornia Public Utilities Commission seal"/>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08153" cy="11081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1B3D">
        <w:rPr>
          <w:b/>
          <w:color w:val="44546A" w:themeColor="text2"/>
        </w:rPr>
        <w:t>California Public Utilities Commission</w:t>
      </w:r>
      <w:r w:rsidRPr="00DA1B3D">
        <w:rPr>
          <w:b/>
          <w:color w:val="44546A" w:themeColor="text2"/>
          <w:szCs w:val="24"/>
        </w:rPr>
        <w:br/>
      </w:r>
      <w:r w:rsidRPr="00DA1B3D">
        <w:rPr>
          <w:b/>
          <w:color w:val="44546A" w:themeColor="text2"/>
        </w:rPr>
        <w:t>505 Van Ness Ave., San Francisco</w:t>
      </w:r>
    </w:p>
    <w:p w:rsidRPr="00FE37F7" w:rsidR="000964E3" w:rsidP="000964E3" w:rsidRDefault="000964E3" w14:paraId="1C861215" w14:textId="77777777">
      <w:pPr>
        <w:spacing w:line="240" w:lineRule="auto"/>
        <w:ind w:left="5040" w:firstLine="0"/>
        <w:rPr>
          <w:b/>
          <w:color w:val="000080"/>
          <w:szCs w:val="24"/>
        </w:rPr>
      </w:pPr>
    </w:p>
    <w:p w:rsidRPr="00FE37F7" w:rsidR="000964E3" w:rsidP="000964E3" w:rsidRDefault="000964E3" w14:paraId="5E707F6D" w14:textId="77777777">
      <w:pPr>
        <w:spacing w:line="240" w:lineRule="auto"/>
        <w:ind w:left="5040" w:firstLine="0"/>
        <w:rPr>
          <w:b/>
          <w:color w:val="000080"/>
          <w:szCs w:val="24"/>
        </w:rPr>
      </w:pPr>
    </w:p>
    <w:p w:rsidRPr="00FE37F7" w:rsidR="000964E3" w:rsidP="000964E3" w:rsidRDefault="000964E3" w14:paraId="1CD56399" w14:textId="77777777">
      <w:pPr>
        <w:spacing w:line="240" w:lineRule="auto"/>
        <w:ind w:left="5040" w:firstLine="0"/>
        <w:rPr>
          <w:b/>
          <w:color w:val="000080"/>
          <w:szCs w:val="24"/>
        </w:rPr>
      </w:pPr>
    </w:p>
    <w:p w:rsidRPr="00FE37F7" w:rsidR="000964E3" w:rsidP="000964E3" w:rsidRDefault="000964E3" w14:paraId="415AA6BE" w14:textId="77777777">
      <w:pPr>
        <w:spacing w:line="240" w:lineRule="auto"/>
        <w:ind w:left="5040" w:firstLine="0"/>
        <w:rPr>
          <w:b/>
          <w:color w:val="000080"/>
          <w:szCs w:val="24"/>
        </w:rPr>
      </w:pPr>
    </w:p>
    <w:p w:rsidRPr="00FE37F7" w:rsidR="000964E3" w:rsidP="000964E3" w:rsidRDefault="000964E3" w14:paraId="4DBBAFC6" w14:textId="77777777">
      <w:pPr>
        <w:ind w:firstLine="0"/>
        <w:rPr>
          <w:color w:val="000080"/>
          <w:szCs w:val="24"/>
        </w:rPr>
      </w:pPr>
      <w:r w:rsidRPr="00FE37F7">
        <w:rPr>
          <w:color w:val="000080"/>
          <w:szCs w:val="24"/>
        </w:rPr>
        <w:t>_________________________________________________________________________________</w:t>
      </w:r>
    </w:p>
    <w:p w:rsidRPr="00FE37F7" w:rsidR="000964E3" w:rsidP="000964E3" w:rsidRDefault="000964E3" w14:paraId="34531639" w14:textId="2CB68F25">
      <w:pPr>
        <w:spacing w:line="240" w:lineRule="auto"/>
        <w:ind w:firstLine="0"/>
        <w:rPr>
          <w:b/>
          <w:szCs w:val="24"/>
        </w:rPr>
      </w:pPr>
      <w:bookmarkStart w:name="_Hlk71030686" w:id="0"/>
      <w:r w:rsidRPr="00FE37F7">
        <w:rPr>
          <w:b/>
          <w:szCs w:val="24"/>
        </w:rPr>
        <w:t>FOR IMMEDIATE RELEASE</w:t>
      </w:r>
      <w:r w:rsidRPr="00FE37F7">
        <w:rPr>
          <w:szCs w:val="24"/>
        </w:rPr>
        <w:t xml:space="preserve"> </w:t>
      </w:r>
      <w:r>
        <w:rPr>
          <w:szCs w:val="24"/>
        </w:rPr>
        <w:tab/>
      </w:r>
      <w:r>
        <w:rPr>
          <w:szCs w:val="24"/>
        </w:rPr>
        <w:tab/>
      </w:r>
      <w:r>
        <w:rPr>
          <w:szCs w:val="24"/>
        </w:rPr>
        <w:tab/>
      </w:r>
      <w:r>
        <w:rPr>
          <w:szCs w:val="24"/>
        </w:rPr>
        <w:tab/>
        <w:t xml:space="preserve">         </w:t>
      </w:r>
      <w:r w:rsidR="00B807CA">
        <w:rPr>
          <w:szCs w:val="24"/>
        </w:rPr>
        <w:tab/>
      </w:r>
      <w:proofErr w:type="gramStart"/>
      <w:r w:rsidR="00FB3607">
        <w:rPr>
          <w:szCs w:val="24"/>
        </w:rPr>
        <w:tab/>
        <w:t xml:space="preserve">  </w:t>
      </w:r>
      <w:r w:rsidR="00F43A1A">
        <w:rPr>
          <w:b/>
          <w:szCs w:val="24"/>
        </w:rPr>
        <w:t>Media</w:t>
      </w:r>
      <w:proofErr w:type="gramEnd"/>
      <w:r w:rsidR="00F43A1A">
        <w:rPr>
          <w:b/>
          <w:szCs w:val="24"/>
        </w:rPr>
        <w:t xml:space="preserve"> Advisory</w:t>
      </w:r>
    </w:p>
    <w:p w:rsidRPr="000372AB" w:rsidR="000964E3" w:rsidP="000964E3" w:rsidRDefault="000964E3" w14:paraId="728853A2" w14:textId="21F46861">
      <w:pPr>
        <w:spacing w:line="240" w:lineRule="auto"/>
        <w:ind w:firstLine="0"/>
        <w:rPr>
          <w:color w:val="FF0000"/>
          <w:szCs w:val="24"/>
        </w:rPr>
      </w:pPr>
      <w:r w:rsidRPr="000372AB">
        <w:rPr>
          <w:szCs w:val="24"/>
        </w:rPr>
        <w:t xml:space="preserve">Media Contact: Terrie Prosper, 415.703.1366, </w:t>
      </w:r>
      <w:hyperlink w:history="1" r:id="rId12">
        <w:r w:rsidRPr="000372AB">
          <w:rPr>
            <w:rStyle w:val="Hyperlink"/>
            <w:szCs w:val="24"/>
          </w:rPr>
          <w:t>news@cpuc.ca.gov</w:t>
        </w:r>
      </w:hyperlink>
      <w:bookmarkStart w:name="_Hlk188553886" w:id="1"/>
      <w:r w:rsidR="009E4971">
        <w:rPr>
          <w:color w:val="FF0000"/>
          <w:szCs w:val="24"/>
        </w:rPr>
        <w:t xml:space="preserve"> </w:t>
      </w:r>
      <w:r w:rsidR="009E4971">
        <w:rPr>
          <w:color w:val="FF0000"/>
          <w:szCs w:val="24"/>
        </w:rPr>
        <w:tab/>
      </w:r>
      <w:r w:rsidR="009E4971">
        <w:rPr>
          <w:color w:val="FF0000"/>
          <w:szCs w:val="24"/>
        </w:rPr>
        <w:tab/>
      </w:r>
      <w:bookmarkEnd w:id="1"/>
      <w:r w:rsidRPr="00C33199" w:rsidR="00C33199">
        <w:rPr>
          <w:szCs w:val="24"/>
        </w:rPr>
        <w:t xml:space="preserve"> </w:t>
      </w:r>
    </w:p>
    <w:p w:rsidRPr="009C47C3" w:rsidR="000964E3" w:rsidP="00E409B0" w:rsidRDefault="000964E3" w14:paraId="72FD6044" w14:textId="77777777">
      <w:pPr>
        <w:pStyle w:val="ReleaseHead"/>
      </w:pPr>
    </w:p>
    <w:p w:rsidRPr="00FB3607" w:rsidR="009C47C3" w:rsidP="00FB3607" w:rsidRDefault="00E409B0" w14:paraId="7A9F8522" w14:textId="60B7FC2B">
      <w:pPr>
        <w:pStyle w:val="ReleaseHead"/>
        <w:rPr>
          <w:i w:val="0"/>
          <w:iCs w:val="0"/>
        </w:rPr>
      </w:pPr>
      <w:r w:rsidRPr="00997A4C">
        <w:rPr>
          <w:i w:val="0"/>
          <w:iCs w:val="0"/>
        </w:rPr>
        <w:t xml:space="preserve">CPUC to Host </w:t>
      </w:r>
      <w:r w:rsidR="00AE2F98">
        <w:rPr>
          <w:i w:val="0"/>
          <w:iCs w:val="0"/>
        </w:rPr>
        <w:t>Annual</w:t>
      </w:r>
      <w:r w:rsidRPr="00997A4C">
        <w:rPr>
          <w:i w:val="0"/>
          <w:iCs w:val="0"/>
        </w:rPr>
        <w:t xml:space="preserve"> </w:t>
      </w:r>
      <w:r w:rsidR="00AE2F98">
        <w:rPr>
          <w:i w:val="0"/>
          <w:iCs w:val="0"/>
        </w:rPr>
        <w:t>CASF</w:t>
      </w:r>
      <w:r w:rsidRPr="00997A4C">
        <w:rPr>
          <w:i w:val="0"/>
          <w:iCs w:val="0"/>
        </w:rPr>
        <w:t xml:space="preserve"> Public Workshop</w:t>
      </w:r>
    </w:p>
    <w:p w:rsidR="007E3D75" w:rsidP="00E409B0" w:rsidRDefault="348D47A1" w14:paraId="508A1A55" w14:textId="6A7FF530">
      <w:pPr>
        <w:pStyle w:val="NormalWeb"/>
      </w:pPr>
      <w:r>
        <w:t>SAN FRANCISC</w:t>
      </w:r>
      <w:r w:rsidRPr="00963C27">
        <w:t xml:space="preserve">O, </w:t>
      </w:r>
      <w:r w:rsidRPr="00963C27" w:rsidR="00963C27">
        <w:t>March</w:t>
      </w:r>
      <w:r w:rsidRPr="00963C27" w:rsidR="00BA7BBA">
        <w:t xml:space="preserve"> </w:t>
      </w:r>
      <w:r w:rsidRPr="00963C27" w:rsidR="00963C27">
        <w:t>1</w:t>
      </w:r>
      <w:r w:rsidR="007C0C71">
        <w:t>2</w:t>
      </w:r>
      <w:r w:rsidRPr="00963C27" w:rsidR="00963C27">
        <w:t>, 2026</w:t>
      </w:r>
      <w:r>
        <w:t xml:space="preserve"> – </w:t>
      </w:r>
      <w:r w:rsidR="00E409B0">
        <w:t xml:space="preserve">The California Public Utilities Commission </w:t>
      </w:r>
      <w:r w:rsidR="007E3D75">
        <w:t xml:space="preserve">(CPUC) </w:t>
      </w:r>
      <w:r w:rsidR="00E409B0">
        <w:t xml:space="preserve">will host its annual California Advanced Services Fund </w:t>
      </w:r>
      <w:r w:rsidR="00C23D81">
        <w:t xml:space="preserve">(CASF) </w:t>
      </w:r>
      <w:r w:rsidR="00E409B0">
        <w:t xml:space="preserve">Public Workshop </w:t>
      </w:r>
      <w:r w:rsidR="007E3D75">
        <w:t>to provide an opportunity for regional consortia, local governments, broadband providers, stakeholders, and consumers to collaborate and discuss cost-effective strategies to expand broadband infrastructure and promote broadband adoption in unserved communities across California.</w:t>
      </w:r>
    </w:p>
    <w:p w:rsidRPr="00E409B0" w:rsidR="007E3D75" w:rsidP="007E3D75" w:rsidRDefault="007E3D75" w14:paraId="1069EB63" w14:textId="6FAC4712">
      <w:pPr>
        <w:pStyle w:val="NormalWeb"/>
        <w:rPr>
          <w:b/>
          <w:bCs/>
        </w:rPr>
      </w:pPr>
      <w:r>
        <w:rPr>
          <w:b/>
          <w:bCs/>
        </w:rPr>
        <w:t>What</w:t>
      </w:r>
      <w:r w:rsidRPr="00E409B0">
        <w:rPr>
          <w:b/>
          <w:bCs/>
        </w:rPr>
        <w:t>:</w:t>
      </w:r>
      <w:r>
        <w:rPr>
          <w:b/>
          <w:bCs/>
        </w:rPr>
        <w:t xml:space="preserve"> </w:t>
      </w:r>
      <w:r w:rsidR="00C23D81">
        <w:t xml:space="preserve">CPUC Annual </w:t>
      </w:r>
      <w:r w:rsidR="00AE2F98">
        <w:t>CASF</w:t>
      </w:r>
      <w:r w:rsidRPr="00E409B0">
        <w:t xml:space="preserve"> Public Workshop</w:t>
      </w:r>
    </w:p>
    <w:p w:rsidRPr="00E409B0" w:rsidR="007E3D75" w:rsidP="007E3D75" w:rsidRDefault="007E3D75" w14:paraId="4A77DDCD" w14:textId="0D9990E4">
      <w:pPr>
        <w:pStyle w:val="NormalWeb"/>
        <w:rPr>
          <w:b/>
          <w:bCs/>
        </w:rPr>
      </w:pPr>
      <w:r>
        <w:rPr>
          <w:b/>
          <w:bCs/>
        </w:rPr>
        <w:t>When</w:t>
      </w:r>
      <w:r w:rsidRPr="00E409B0">
        <w:rPr>
          <w:b/>
          <w:bCs/>
        </w:rPr>
        <w:t>:</w:t>
      </w:r>
      <w:r>
        <w:rPr>
          <w:b/>
          <w:bCs/>
        </w:rPr>
        <w:t xml:space="preserve"> </w:t>
      </w:r>
      <w:r w:rsidRPr="00E409B0">
        <w:t>April 22, 2026</w:t>
      </w:r>
      <w:r>
        <w:t xml:space="preserve">, </w:t>
      </w:r>
      <w:r w:rsidRPr="00E409B0">
        <w:t>10 a.m.</w:t>
      </w:r>
      <w:r>
        <w:t>-</w:t>
      </w:r>
      <w:r w:rsidRPr="00E409B0">
        <w:t>2</w:t>
      </w:r>
      <w:r w:rsidR="00963C27">
        <w:t>:30</w:t>
      </w:r>
      <w:r w:rsidRPr="00E409B0">
        <w:t xml:space="preserve"> p.m.</w:t>
      </w:r>
    </w:p>
    <w:p w:rsidR="00C23D81" w:rsidP="007E3D75" w:rsidRDefault="00C23D81" w14:paraId="7A0D635D" w14:textId="7DF87106">
      <w:pPr>
        <w:pStyle w:val="NormalWeb"/>
      </w:pPr>
      <w:r>
        <w:rPr>
          <w:b/>
          <w:bCs/>
        </w:rPr>
        <w:t>Location</w:t>
      </w:r>
      <w:r w:rsidRPr="00E409B0" w:rsidR="007E3D75">
        <w:rPr>
          <w:b/>
          <w:bCs/>
        </w:rPr>
        <w:t>:</w:t>
      </w:r>
      <w:r w:rsidR="007E3D75">
        <w:rPr>
          <w:b/>
          <w:bCs/>
        </w:rPr>
        <w:t xml:space="preserve"> </w:t>
      </w:r>
      <w:r w:rsidRPr="00E409B0" w:rsidR="007E3D75">
        <w:t>CPUC Auditorium</w:t>
      </w:r>
      <w:r w:rsidR="007E3D75">
        <w:t xml:space="preserve">, </w:t>
      </w:r>
      <w:r w:rsidRPr="00E409B0" w:rsidR="007E3D75">
        <w:t>505 Van Ness Ave</w:t>
      </w:r>
      <w:r w:rsidR="007E3D75">
        <w:t xml:space="preserve">., </w:t>
      </w:r>
      <w:r w:rsidRPr="00E409B0" w:rsidR="007E3D75">
        <w:t>San Francisco, CA 94102</w:t>
      </w:r>
    </w:p>
    <w:p w:rsidR="00DD7BE5" w:rsidP="00C23D81" w:rsidRDefault="00C23D81" w14:paraId="6F985DFE" w14:textId="7EDA8F5E">
      <w:pPr>
        <w:pStyle w:val="NormalWeb"/>
      </w:pPr>
      <w:r w:rsidRPr="00C23D81">
        <w:rPr>
          <w:b/>
          <w:bCs/>
        </w:rPr>
        <w:t>Remote Access</w:t>
      </w:r>
      <w:r>
        <w:t xml:space="preserve">: </w:t>
      </w:r>
      <w:r>
        <w:br/>
        <w:t>-W</w:t>
      </w:r>
      <w:r w:rsidR="007E3D75">
        <w:t xml:space="preserve">ebcast (live and archived thereafter): </w:t>
      </w:r>
      <w:hyperlink w:history="1" r:id="rId13">
        <w:r w:rsidRPr="00811642">
          <w:rPr>
            <w:rStyle w:val="Hyperlink"/>
          </w:rPr>
          <w:t>www.adminmonitor.com/ca/cpuc</w:t>
        </w:r>
      </w:hyperlink>
      <w:r>
        <w:br/>
        <w:t xml:space="preserve">-Phone: </w:t>
      </w:r>
      <w:r w:rsidRPr="00F43A1A">
        <w:t>1-800-857-1917, passcode: 1673482#</w:t>
      </w:r>
      <w:r>
        <w:br/>
        <w:t xml:space="preserve">     -If participating remotely, public comment will only be accepted via phone. After entering the passcode, when prompted press *1, unmute your phone, and record your name. The operator will call on you when it is your turn to speak. Public officials wishing to speak at the workshop should provide the telephone operator with their name, title, and governmental entity. </w:t>
      </w:r>
    </w:p>
    <w:p w:rsidR="00DD7BE5" w:rsidP="00C23D81" w:rsidRDefault="00DD7BE5" w14:paraId="0F5E8EC2" w14:textId="21BB17D0">
      <w:pPr>
        <w:pStyle w:val="NormalWeb"/>
      </w:pPr>
      <w:r w:rsidRPr="00F43A1A">
        <w:t xml:space="preserve">While a quorum of Commissioners and/or their staff may attend the workshop, no official action will be taken. </w:t>
      </w:r>
    </w:p>
    <w:p w:rsidRPr="00E409B0" w:rsidR="00DD7BE5" w:rsidP="00C23D81" w:rsidRDefault="00DD7BE5" w14:paraId="07D9317F" w14:textId="20DB2096">
      <w:pPr>
        <w:pStyle w:val="NormalWeb"/>
      </w:pPr>
      <w:r w:rsidRPr="00F43A1A">
        <w:t xml:space="preserve">If special accommodations are needed to attend, such as non-English or sign language interpreters, please contact the CPUC’s Public Advisor’s Office at </w:t>
      </w:r>
      <w:hyperlink w:history="1" r:id="rId14">
        <w:r w:rsidRPr="00811642">
          <w:rPr>
            <w:rStyle w:val="Hyperlink"/>
          </w:rPr>
          <w:t>public.advisor@cpuc.ca.gov</w:t>
        </w:r>
      </w:hyperlink>
      <w:r>
        <w:t xml:space="preserve"> </w:t>
      </w:r>
      <w:r w:rsidRPr="00F43A1A">
        <w:t xml:space="preserve">or toll free at 866- 849-8390 at least five days in advance of the workshop. </w:t>
      </w:r>
    </w:p>
    <w:p w:rsidRPr="005F3F6B" w:rsidR="00F43A1A" w:rsidP="00F43A1A" w:rsidRDefault="009C6C1D" w14:paraId="29E40052" w14:textId="0EB274D4">
      <w:pPr>
        <w:pStyle w:val="NormalWeb"/>
      </w:pPr>
      <w:r w:rsidRPr="009C6C1D">
        <w:rPr>
          <w:b/>
          <w:bCs/>
        </w:rPr>
        <w:lastRenderedPageBreak/>
        <w:t>Background</w:t>
      </w:r>
      <w:r w:rsidRPr="00FE272C" w:rsidR="00D96B56">
        <w:rPr>
          <w:b/>
          <w:bCs/>
        </w:rPr>
        <w:t xml:space="preserve"> </w:t>
      </w:r>
      <w:r w:rsidR="00D96B56">
        <w:br/>
      </w:r>
      <w:r w:rsidRPr="00F43A1A" w:rsidR="00F43A1A">
        <w:t xml:space="preserve">Since 2008, the CASF has helped close the </w:t>
      </w:r>
      <w:r w:rsidR="00DD7BE5">
        <w:t>d</w:t>
      </w:r>
      <w:r w:rsidRPr="00F43A1A" w:rsidR="00F43A1A">
        <w:t xml:space="preserve">igital </w:t>
      </w:r>
      <w:r w:rsidR="00DD7BE5">
        <w:t>d</w:t>
      </w:r>
      <w:r w:rsidRPr="00F43A1A" w:rsidR="00F43A1A">
        <w:t xml:space="preserve">ivide in California by providing subsidies to build and expand broadband facilities to unserved areas of the state. The program has funded fiber-optic, fixed wireless, hybrid fiber-coaxial, and copper facility-based projects with a goal of making broadband available to 98 percent of households in each consortia region by 2032. The CASF is one of the six telecommunications Public Purpose Programs (PPP) funded by the PPP surcharge. </w:t>
      </w:r>
    </w:p>
    <w:p w:rsidRPr="00E409B0" w:rsidR="00F43A1A" w:rsidP="005D0387" w:rsidRDefault="005D0387" w14:paraId="42BFC367" w14:textId="1CBC2734">
      <w:pPr>
        <w:pStyle w:val="NormalWeb"/>
        <w:spacing w:before="0" w:beforeAutospacing="0" w:after="0" w:afterAutospacing="0"/>
        <w:rPr>
          <w:b/>
          <w:bCs/>
        </w:rPr>
      </w:pPr>
      <w:r>
        <w:rPr>
          <w:b/>
          <w:bCs/>
        </w:rPr>
        <w:t xml:space="preserve">More Information </w:t>
      </w:r>
    </w:p>
    <w:p w:rsidR="00C23D81" w:rsidP="005D0387" w:rsidRDefault="00C23D81" w14:paraId="527E94EB" w14:textId="3BAF3964">
      <w:pPr>
        <w:pStyle w:val="NormalWeb"/>
        <w:numPr>
          <w:ilvl w:val="0"/>
          <w:numId w:val="8"/>
        </w:numPr>
        <w:spacing w:before="0" w:beforeAutospacing="0" w:after="0" w:afterAutospacing="0"/>
      </w:pPr>
      <w:hyperlink w:history="1" r:id="rId15">
        <w:r w:rsidRPr="00C23D81">
          <w:rPr>
            <w:rStyle w:val="Hyperlink"/>
          </w:rPr>
          <w:t>CASF Webpage</w:t>
        </w:r>
      </w:hyperlink>
    </w:p>
    <w:p w:rsidRPr="005F3F6B" w:rsidR="00872530" w:rsidP="00C23D81" w:rsidRDefault="00C23D81" w14:paraId="2856E687" w14:textId="63385DB4">
      <w:pPr>
        <w:pStyle w:val="NormalWeb"/>
        <w:numPr>
          <w:ilvl w:val="0"/>
          <w:numId w:val="8"/>
        </w:numPr>
        <w:rPr>
          <w:b/>
          <w:bCs/>
        </w:rPr>
      </w:pPr>
      <w:hyperlink w:history="1" r:id="rId16">
        <w:r w:rsidRPr="00C23D81">
          <w:rPr>
            <w:rStyle w:val="Hyperlink"/>
          </w:rPr>
          <w:t xml:space="preserve">Annual </w:t>
        </w:r>
        <w:r w:rsidR="00AE2F98">
          <w:rPr>
            <w:rStyle w:val="Hyperlink"/>
          </w:rPr>
          <w:t>CASF</w:t>
        </w:r>
        <w:r w:rsidRPr="00C23D81">
          <w:rPr>
            <w:rStyle w:val="Hyperlink"/>
          </w:rPr>
          <w:t xml:space="preserve"> Public Workshop</w:t>
        </w:r>
      </w:hyperlink>
    </w:p>
    <w:p w:rsidR="00BE0F70" w:rsidP="009422DC" w:rsidRDefault="000964E3" w14:paraId="71D346CC" w14:textId="782579D9">
      <w:pPr>
        <w:pStyle w:val="NormalWeb"/>
        <w:jc w:val="center"/>
      </w:pPr>
      <w:r w:rsidRPr="00FE37F7">
        <w:t>###</w:t>
      </w:r>
      <w:bookmarkEnd w:id="0"/>
    </w:p>
    <w:p w:rsidRPr="000372AB" w:rsidR="000372AB" w:rsidP="000372AB" w:rsidRDefault="000372AB" w14:paraId="0E91EA43" w14:textId="77777777">
      <w:pPr>
        <w:pStyle w:val="NormalWeb"/>
        <w:spacing w:before="0" w:beforeAutospacing="0" w:after="0" w:afterAutospacing="0"/>
        <w:rPr>
          <w:b/>
          <w:bCs/>
        </w:rPr>
      </w:pPr>
      <w:r w:rsidRPr="000372AB">
        <w:rPr>
          <w:b/>
          <w:bCs/>
        </w:rPr>
        <w:t>About the California Public Utilities Commission</w:t>
      </w:r>
    </w:p>
    <w:p w:rsidR="000372AB" w:rsidP="000372AB" w:rsidRDefault="000372AB" w14:paraId="0ED4C943" w14:textId="77777777">
      <w:pPr>
        <w:pStyle w:val="NormalWeb"/>
        <w:spacing w:before="0" w:beforeAutospacing="0" w:after="0" w:afterAutospacing="0"/>
      </w:pPr>
      <w:r>
        <w:t>The CPUC regulates services and utilities, protects consumers, safeguards the environment, and assures</w:t>
      </w:r>
    </w:p>
    <w:p w:rsidR="000372AB" w:rsidP="000372AB" w:rsidRDefault="000372AB" w14:paraId="1439B64E" w14:textId="3FE9CBB7">
      <w:pPr>
        <w:pStyle w:val="NormalWeb"/>
        <w:spacing w:before="0" w:beforeAutospacing="0" w:after="0" w:afterAutospacing="0"/>
      </w:pPr>
      <w:r>
        <w:t xml:space="preserve">Californians access to safe and reliable utility infrastructure and services. Visit </w:t>
      </w:r>
      <w:hyperlink w:history="1" r:id="rId17">
        <w:r w:rsidRPr="00811642" w:rsidR="00C23D81">
          <w:rPr>
            <w:rStyle w:val="Hyperlink"/>
          </w:rPr>
          <w:t>www.cpuc.ca.gov</w:t>
        </w:r>
      </w:hyperlink>
      <w:r w:rsidR="00872530">
        <w:t xml:space="preserve"> </w:t>
      </w:r>
      <w:r>
        <w:t>for</w:t>
      </w:r>
    </w:p>
    <w:p w:rsidRPr="006624D7" w:rsidR="000372AB" w:rsidP="000372AB" w:rsidRDefault="000372AB" w14:paraId="2C8D1ED5" w14:textId="5B02BC3B">
      <w:pPr>
        <w:pStyle w:val="NormalWeb"/>
        <w:spacing w:before="0" w:beforeAutospacing="0" w:after="0" w:afterAutospacing="0"/>
      </w:pPr>
      <w:r>
        <w:t>more information.</w:t>
      </w:r>
    </w:p>
    <w:sectPr w:rsidRPr="006624D7" w:rsidR="000372AB" w:rsidSect="00064C9B">
      <w:headerReference w:type="even" r:id="rId18"/>
      <w:headerReference w:type="default" r:id="rId19"/>
      <w:footerReference w:type="even" r:id="rId20"/>
      <w:footerReference w:type="default" r:id="rId21"/>
      <w:headerReference w:type="first" r:id="rId22"/>
      <w:footerReference w:type="first" r:id="rId23"/>
      <w:pgSz w:w="12240" w:h="15840"/>
      <w:pgMar w:top="1440" w:right="1080" w:bottom="80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AB182" w14:textId="77777777" w:rsidR="00CB008D" w:rsidRDefault="00CB008D">
      <w:pPr>
        <w:spacing w:line="240" w:lineRule="auto"/>
      </w:pPr>
      <w:r>
        <w:separator/>
      </w:r>
    </w:p>
    <w:p w14:paraId="0178AE22" w14:textId="77777777" w:rsidR="00CB008D" w:rsidRDefault="00CB008D"/>
  </w:endnote>
  <w:endnote w:type="continuationSeparator" w:id="0">
    <w:p w14:paraId="2729F19F" w14:textId="77777777" w:rsidR="00CB008D" w:rsidRDefault="00CB008D">
      <w:pPr>
        <w:spacing w:line="240" w:lineRule="auto"/>
      </w:pPr>
      <w:r>
        <w:continuationSeparator/>
      </w:r>
    </w:p>
    <w:p w14:paraId="0F272A15" w14:textId="77777777" w:rsidR="00CB008D" w:rsidRDefault="00CB00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9F396" w14:textId="77777777" w:rsidR="00BA2810" w:rsidRDefault="00BA2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FED9" w14:textId="77777777" w:rsidR="00FD0A4E" w:rsidRPr="00D879A8" w:rsidRDefault="008B796C" w:rsidP="00D879A8">
    <w:pPr>
      <w:pStyle w:val="Footer"/>
      <w:tabs>
        <w:tab w:val="clear" w:pos="4680"/>
        <w:tab w:val="clear" w:pos="9360"/>
      </w:tabs>
      <w:jc w:val="right"/>
      <w:rPr>
        <w:rFonts w:ascii="Century Gothic" w:hAnsi="Century Gothic"/>
        <w:caps/>
        <w:noProof/>
        <w:color w:val="44546A" w:themeColor="text2"/>
        <w:sz w:val="20"/>
      </w:rPr>
    </w:pPr>
    <w:r>
      <w:rPr>
        <w:rFonts w:ascii="Century Gothic" w:hAnsi="Century Gothic"/>
        <w:noProof/>
        <w:sz w:val="18"/>
        <w:szCs w:val="18"/>
      </w:rPr>
      <w:drawing>
        <wp:anchor distT="0" distB="0" distL="114300" distR="114300" simplePos="0" relativeHeight="251658240" behindDoc="1" locked="0" layoutInCell="1" allowOverlap="1" wp14:anchorId="6BCEE793" wp14:editId="7B96F453">
          <wp:simplePos x="0" y="0"/>
          <wp:positionH relativeFrom="column">
            <wp:posOffset>-686189</wp:posOffset>
          </wp:positionH>
          <wp:positionV relativeFrom="paragraph">
            <wp:posOffset>213995</wp:posOffset>
          </wp:positionV>
          <wp:extent cx="7772400" cy="393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72400" cy="393700"/>
                  </a:xfrm>
                  <a:prstGeom prst="rect">
                    <a:avLst/>
                  </a:prstGeom>
                </pic:spPr>
              </pic:pic>
            </a:graphicData>
          </a:graphic>
          <wp14:sizeRelH relativeFrom="page">
            <wp14:pctWidth>0</wp14:pctWidth>
          </wp14:sizeRelH>
          <wp14:sizeRelV relativeFrom="page">
            <wp14:pctHeight>0</wp14:pctHeight>
          </wp14:sizeRelV>
        </wp:anchor>
      </w:drawing>
    </w:r>
    <w:r w:rsidR="004A77EE">
      <w:rPr>
        <w:rFonts w:ascii="Century Gothic" w:hAnsi="Century Gothic"/>
        <w:noProof/>
        <w:sz w:val="18"/>
        <w:szCs w:val="18"/>
      </w:rPr>
      <mc:AlternateContent>
        <mc:Choice Requires="wps">
          <w:drawing>
            <wp:anchor distT="0" distB="0" distL="114300" distR="114300" simplePos="0" relativeHeight="251658246" behindDoc="0" locked="0" layoutInCell="1" allowOverlap="1" wp14:anchorId="69281327" wp14:editId="4173BAE0">
              <wp:simplePos x="0" y="0"/>
              <wp:positionH relativeFrom="column">
                <wp:posOffset>0</wp:posOffset>
              </wp:positionH>
              <wp:positionV relativeFrom="paragraph">
                <wp:posOffset>190361</wp:posOffset>
              </wp:positionV>
              <wp:extent cx="2877015" cy="189571"/>
              <wp:effectExtent l="0" t="0" r="6350" b="1270"/>
              <wp:wrapNone/>
              <wp:docPr id="9" name="Text Box 9"/>
              <wp:cNvGraphicFramePr/>
              <a:graphic xmlns:a="http://schemas.openxmlformats.org/drawingml/2006/main">
                <a:graphicData uri="http://schemas.microsoft.com/office/word/2010/wordprocessingShape">
                  <wps:wsp>
                    <wps:cNvSpPr txBox="1"/>
                    <wps:spPr>
                      <a:xfrm>
                        <a:off x="0" y="0"/>
                        <a:ext cx="2877015" cy="189571"/>
                      </a:xfrm>
                      <a:prstGeom prst="rect">
                        <a:avLst/>
                      </a:prstGeom>
                      <a:solidFill>
                        <a:schemeClr val="bg1"/>
                      </a:solidFill>
                      <a:ln w="6350">
                        <a:noFill/>
                      </a:ln>
                    </wps:spPr>
                    <wps:txbx>
                      <w:txbxContent>
                        <w:p w14:paraId="71A84A32" w14:textId="77777777" w:rsidR="00CE71A1" w:rsidRPr="00EC6158" w:rsidRDefault="00A3512C" w:rsidP="002D1E41">
                          <w:pPr>
                            <w:spacing w:line="240" w:lineRule="auto"/>
                            <w:ind w:firstLine="0"/>
                            <w:rPr>
                              <w:rFonts w:ascii="Century Gothic" w:hAnsi="Century Gothic"/>
                              <w:color w:val="404040" w:themeColor="text1" w:themeTint="BF"/>
                              <w:spacing w:val="4"/>
                              <w:sz w:val="18"/>
                              <w:szCs w:val="18"/>
                            </w:rPr>
                          </w:pPr>
                          <w:proofErr w:type="gramStart"/>
                          <w:r w:rsidRPr="00EC6158">
                            <w:rPr>
                              <w:rFonts w:ascii="Century Gothic" w:hAnsi="Century Gothic"/>
                              <w:color w:val="404040" w:themeColor="text1" w:themeTint="BF"/>
                              <w:spacing w:val="4"/>
                              <w:sz w:val="18"/>
                              <w:szCs w:val="18"/>
                            </w:rPr>
                            <w:t>c</w:t>
                          </w:r>
                          <w:r w:rsidR="00CE71A1" w:rsidRPr="00EC6158">
                            <w:rPr>
                              <w:rFonts w:ascii="Century Gothic" w:hAnsi="Century Gothic"/>
                              <w:color w:val="404040" w:themeColor="text1" w:themeTint="BF"/>
                              <w:spacing w:val="4"/>
                              <w:sz w:val="18"/>
                              <w:szCs w:val="18"/>
                            </w:rPr>
                            <w:t>puc.ca.gov</w:t>
                          </w:r>
                          <w:r w:rsidRPr="00EC6158">
                            <w:rPr>
                              <w:rFonts w:ascii="Century Gothic" w:hAnsi="Century Gothic"/>
                              <w:color w:val="404040" w:themeColor="text1" w:themeTint="BF"/>
                              <w:spacing w:val="4"/>
                              <w:sz w:val="18"/>
                              <w:szCs w:val="18"/>
                            </w:rPr>
                            <w:t xml:space="preserve">  |</w:t>
                          </w:r>
                          <w:proofErr w:type="gramEnd"/>
                          <w:r w:rsidRPr="00EC6158">
                            <w:rPr>
                              <w:rFonts w:ascii="Century Gothic" w:hAnsi="Century Gothic"/>
                              <w:color w:val="404040" w:themeColor="text1" w:themeTint="BF"/>
                              <w:spacing w:val="4"/>
                              <w:sz w:val="18"/>
                              <w:szCs w:val="18"/>
                            </w:rPr>
                            <w:t xml:space="preserve">  415-703-</w:t>
                          </w:r>
                          <w:proofErr w:type="gramStart"/>
                          <w:r w:rsidRPr="00EC6158">
                            <w:rPr>
                              <w:rFonts w:ascii="Century Gothic" w:hAnsi="Century Gothic"/>
                              <w:color w:val="404040" w:themeColor="text1" w:themeTint="BF"/>
                              <w:spacing w:val="4"/>
                              <w:sz w:val="18"/>
                              <w:szCs w:val="18"/>
                            </w:rPr>
                            <w:t>2782  |</w:t>
                          </w:r>
                          <w:proofErr w:type="gramEnd"/>
                          <w:r w:rsidRPr="00EC6158">
                            <w:rPr>
                              <w:rFonts w:ascii="Century Gothic" w:hAnsi="Century Gothic"/>
                              <w:color w:val="404040" w:themeColor="text1" w:themeTint="BF"/>
                              <w:spacing w:val="4"/>
                              <w:sz w:val="18"/>
                              <w:szCs w:val="18"/>
                            </w:rPr>
                            <w:t xml:space="preserve">  800-848-</w:t>
                          </w:r>
                          <w:proofErr w:type="gramStart"/>
                          <w:r w:rsidRPr="00EC6158">
                            <w:rPr>
                              <w:rFonts w:ascii="Century Gothic" w:hAnsi="Century Gothic"/>
                              <w:color w:val="404040" w:themeColor="text1" w:themeTint="BF"/>
                              <w:spacing w:val="4"/>
                              <w:sz w:val="18"/>
                              <w:szCs w:val="18"/>
                            </w:rPr>
                            <w:t>5580</w:t>
                          </w:r>
                          <w:r w:rsidR="006B4BF5" w:rsidRPr="00EC6158">
                            <w:rPr>
                              <w:rFonts w:ascii="Century Gothic" w:hAnsi="Century Gothic"/>
                              <w:color w:val="404040" w:themeColor="text1" w:themeTint="BF"/>
                              <w:spacing w:val="4"/>
                              <w:sz w:val="18"/>
                              <w:szCs w:val="18"/>
                            </w:rPr>
                            <w:t xml:space="preserve">  |</w:t>
                          </w:r>
                          <w:proofErr w:type="gramEnd"/>
                        </w:p>
                      </w:txbxContent>
                    </wps:txbx>
                    <wps:bodyPr rot="0" spcFirstLastPara="0" vertOverflow="overflow" horzOverflow="overflow" vert="horz" wrap="square" lIns="9144" tIns="9144" rIns="9144" bIns="9144"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281327" id="_x0000_t202" coordsize="21600,21600" o:spt="202" path="m,l,21600r21600,l21600,xe">
              <v:stroke joinstyle="miter"/>
              <v:path gradientshapeok="t" o:connecttype="rect"/>
            </v:shapetype>
            <v:shape id="Text Box 9" o:spid="_x0000_s1026" type="#_x0000_t202" style="position:absolute;left:0;text-align:left;margin-left:0;margin-top:15pt;width:226.55pt;height:14.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" fillcolor="white [3212]" stroked="f" strokeweight=".5pt">
              <v:textbox inset=".72pt,.72pt,.72pt,.72pt">
                <w:txbxContent>
                  <w:p w14:paraId="71A84A32" w14:textId="77777777" w:rsidR="00CE71A1" w:rsidRPr="00EC6158" w:rsidRDefault="00A3512C" w:rsidP="002D1E41">
                    <w:pPr>
                      <w:spacing w:line="240" w:lineRule="auto"/>
                      <w:ind w:firstLine="0"/>
                      <w:rPr>
                        <w:rFonts w:ascii="Century Gothic" w:hAnsi="Century Gothic"/>
                        <w:color w:val="404040" w:themeColor="text1" w:themeTint="BF"/>
                        <w:spacing w:val="4"/>
                        <w:sz w:val="18"/>
                        <w:szCs w:val="18"/>
                      </w:rPr>
                    </w:pPr>
                    <w:proofErr w:type="gramStart"/>
                    <w:r w:rsidRPr="00EC6158">
                      <w:rPr>
                        <w:rFonts w:ascii="Century Gothic" w:hAnsi="Century Gothic"/>
                        <w:color w:val="404040" w:themeColor="text1" w:themeTint="BF"/>
                        <w:spacing w:val="4"/>
                        <w:sz w:val="18"/>
                        <w:szCs w:val="18"/>
                      </w:rPr>
                      <w:t>c</w:t>
                    </w:r>
                    <w:r w:rsidR="00CE71A1" w:rsidRPr="00EC6158">
                      <w:rPr>
                        <w:rFonts w:ascii="Century Gothic" w:hAnsi="Century Gothic"/>
                        <w:color w:val="404040" w:themeColor="text1" w:themeTint="BF"/>
                        <w:spacing w:val="4"/>
                        <w:sz w:val="18"/>
                        <w:szCs w:val="18"/>
                      </w:rPr>
                      <w:t>puc.ca.gov</w:t>
                    </w:r>
                    <w:r w:rsidRPr="00EC6158">
                      <w:rPr>
                        <w:rFonts w:ascii="Century Gothic" w:hAnsi="Century Gothic"/>
                        <w:color w:val="404040" w:themeColor="text1" w:themeTint="BF"/>
                        <w:spacing w:val="4"/>
                        <w:sz w:val="18"/>
                        <w:szCs w:val="18"/>
                      </w:rPr>
                      <w:t xml:space="preserve">  |</w:t>
                    </w:r>
                    <w:proofErr w:type="gramEnd"/>
                    <w:r w:rsidRPr="00EC6158">
                      <w:rPr>
                        <w:rFonts w:ascii="Century Gothic" w:hAnsi="Century Gothic"/>
                        <w:color w:val="404040" w:themeColor="text1" w:themeTint="BF"/>
                        <w:spacing w:val="4"/>
                        <w:sz w:val="18"/>
                        <w:szCs w:val="18"/>
                      </w:rPr>
                      <w:t xml:space="preserve">  415-703-</w:t>
                    </w:r>
                    <w:proofErr w:type="gramStart"/>
                    <w:r w:rsidRPr="00EC6158">
                      <w:rPr>
                        <w:rFonts w:ascii="Century Gothic" w:hAnsi="Century Gothic"/>
                        <w:color w:val="404040" w:themeColor="text1" w:themeTint="BF"/>
                        <w:spacing w:val="4"/>
                        <w:sz w:val="18"/>
                        <w:szCs w:val="18"/>
                      </w:rPr>
                      <w:t>2782  |</w:t>
                    </w:r>
                    <w:proofErr w:type="gramEnd"/>
                    <w:r w:rsidRPr="00EC6158">
                      <w:rPr>
                        <w:rFonts w:ascii="Century Gothic" w:hAnsi="Century Gothic"/>
                        <w:color w:val="404040" w:themeColor="text1" w:themeTint="BF"/>
                        <w:spacing w:val="4"/>
                        <w:sz w:val="18"/>
                        <w:szCs w:val="18"/>
                      </w:rPr>
                      <w:t xml:space="preserve">  800-848-</w:t>
                    </w:r>
                    <w:proofErr w:type="gramStart"/>
                    <w:r w:rsidRPr="00EC6158">
                      <w:rPr>
                        <w:rFonts w:ascii="Century Gothic" w:hAnsi="Century Gothic"/>
                        <w:color w:val="404040" w:themeColor="text1" w:themeTint="BF"/>
                        <w:spacing w:val="4"/>
                        <w:sz w:val="18"/>
                        <w:szCs w:val="18"/>
                      </w:rPr>
                      <w:t>5580</w:t>
                    </w:r>
                    <w:r w:rsidR="006B4BF5" w:rsidRPr="00EC6158">
                      <w:rPr>
                        <w:rFonts w:ascii="Century Gothic" w:hAnsi="Century Gothic"/>
                        <w:color w:val="404040" w:themeColor="text1" w:themeTint="BF"/>
                        <w:spacing w:val="4"/>
                        <w:sz w:val="18"/>
                        <w:szCs w:val="18"/>
                      </w:rPr>
                      <w:t xml:space="preserve">  |</w:t>
                    </w:r>
                    <w:proofErr w:type="gramEnd"/>
                  </w:p>
                </w:txbxContent>
              </v:textbox>
            </v:shape>
          </w:pict>
        </mc:Fallback>
      </mc:AlternateContent>
    </w:r>
    <w:r w:rsidR="00973CB7" w:rsidRPr="006905CA">
      <w:rPr>
        <w:rFonts w:ascii="Century Gothic" w:hAnsi="Century Gothic"/>
        <w:caps/>
        <w:color w:val="44546A" w:themeColor="text2"/>
        <w:sz w:val="20"/>
      </w:rPr>
      <w:fldChar w:fldCharType="begin"/>
    </w:r>
    <w:r w:rsidR="00973CB7" w:rsidRPr="006905CA">
      <w:rPr>
        <w:rFonts w:ascii="Century Gothic" w:hAnsi="Century Gothic"/>
        <w:caps/>
        <w:color w:val="44546A" w:themeColor="text2"/>
        <w:sz w:val="20"/>
      </w:rPr>
      <w:instrText xml:space="preserve"> PAGE   \* MERGEFORMAT </w:instrText>
    </w:r>
    <w:r w:rsidR="00973CB7" w:rsidRPr="006905CA">
      <w:rPr>
        <w:rFonts w:ascii="Century Gothic" w:hAnsi="Century Gothic"/>
        <w:caps/>
        <w:color w:val="44546A" w:themeColor="text2"/>
        <w:sz w:val="20"/>
      </w:rPr>
      <w:fldChar w:fldCharType="separate"/>
    </w:r>
    <w:r w:rsidR="00973CB7" w:rsidRPr="006905CA">
      <w:rPr>
        <w:rFonts w:ascii="Century Gothic" w:hAnsi="Century Gothic"/>
        <w:caps/>
        <w:noProof/>
        <w:color w:val="44546A" w:themeColor="text2"/>
        <w:sz w:val="20"/>
      </w:rPr>
      <w:t>2</w:t>
    </w:r>
    <w:r w:rsidR="00973CB7" w:rsidRPr="006905CA">
      <w:rPr>
        <w:rFonts w:ascii="Century Gothic" w:hAnsi="Century Gothic"/>
        <w:caps/>
        <w:noProof/>
        <w:color w:val="44546A" w:themeColor="text2"/>
        <w:sz w:val="20"/>
      </w:rPr>
      <w:fldChar w:fldCharType="end"/>
    </w:r>
    <w:r w:rsidR="00BA7C1C">
      <w:rPr>
        <w:rFonts w:ascii="Century Gothic" w:hAnsi="Century Gothic"/>
        <w:noProof/>
        <w:sz w:val="18"/>
        <w:szCs w:val="18"/>
      </w:rPr>
      <mc:AlternateContent>
        <mc:Choice Requires="wps">
          <w:drawing>
            <wp:anchor distT="0" distB="0" distL="114300" distR="114300" simplePos="0" relativeHeight="251658245" behindDoc="0" locked="0" layoutInCell="1" allowOverlap="1" wp14:anchorId="0FD4F8F2" wp14:editId="785F2005">
              <wp:simplePos x="0" y="0"/>
              <wp:positionH relativeFrom="column">
                <wp:posOffset>3665855</wp:posOffset>
              </wp:positionH>
              <wp:positionV relativeFrom="paragraph">
                <wp:posOffset>172720</wp:posOffset>
              </wp:positionV>
              <wp:extent cx="160020" cy="164592"/>
              <wp:effectExtent l="0" t="0" r="0" b="0"/>
              <wp:wrapNone/>
              <wp:docPr id="8" name="Rectangle 8">
                <a:hlinkClick xmlns:a="http://schemas.openxmlformats.org/drawingml/2006/main" r:id="rId2"/>
              </wp:docPr>
              <wp:cNvGraphicFramePr/>
              <a:graphic xmlns:a="http://schemas.openxmlformats.org/drawingml/2006/main">
                <a:graphicData uri="http://schemas.microsoft.com/office/word/2010/wordprocessingShape">
                  <wps:wsp>
                    <wps:cNvSpPr/>
                    <wps:spPr>
                      <a:xfrm>
                        <a:off x="0" y="0"/>
                        <a:ext cx="160020" cy="16459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35ED4BC4">
            <v:rect id="Rectangle 8" style="position:absolute;margin-left:288.65pt;margin-top:13.6pt;width:12.6pt;height:12.95pt;z-index:251667456;visibility:visible;mso-wrap-style:square;mso-wrap-distance-left:9pt;mso-wrap-distance-top:0;mso-wrap-distance-right:9pt;mso-wrap-distance-bottom:0;mso-position-horizontal:absolute;mso-position-horizontal-relative:text;mso-position-vertical:absolute;mso-position-vertical-relative:text;v-text-anchor:middle" href="https://www.linkedin.com/company/CaliforniaPUC" o:spid="_x0000_s1026" o:button="t" filled="f" stroked="f" strokeweight="1pt" w14:anchorId="177A1E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">
              <v:fill o:detectmouseclick="t"/>
            </v:rect>
          </w:pict>
        </mc:Fallback>
      </mc:AlternateContent>
    </w:r>
    <w:r w:rsidR="00516C98">
      <w:rPr>
        <w:rFonts w:ascii="Century Gothic" w:hAnsi="Century Gothic"/>
        <w:noProof/>
        <w:sz w:val="18"/>
        <w:szCs w:val="18"/>
      </w:rPr>
      <mc:AlternateContent>
        <mc:Choice Requires="wps">
          <w:drawing>
            <wp:anchor distT="0" distB="0" distL="114300" distR="114300" simplePos="0" relativeHeight="251658244" behindDoc="0" locked="0" layoutInCell="1" allowOverlap="1" wp14:anchorId="745C6449" wp14:editId="17804A1F">
              <wp:simplePos x="0" y="0"/>
              <wp:positionH relativeFrom="column">
                <wp:posOffset>3475355</wp:posOffset>
              </wp:positionH>
              <wp:positionV relativeFrom="paragraph">
                <wp:posOffset>173129</wp:posOffset>
              </wp:positionV>
              <wp:extent cx="160020" cy="165100"/>
              <wp:effectExtent l="0" t="0" r="0" b="0"/>
              <wp:wrapNone/>
              <wp:docPr id="7" name="Rectangle 7">
                <a:hlinkClick xmlns:a="http://schemas.openxmlformats.org/drawingml/2006/main" r:id="rId3"/>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58D6FEFD">
            <v:rect id="Rectangle 7" style="position:absolute;margin-left:273.65pt;margin-top:13.65pt;width:12.6pt;height:13pt;z-index:251665408;visibility:visible;mso-wrap-style:square;mso-wrap-distance-left:9pt;mso-wrap-distance-top:0;mso-wrap-distance-right:9pt;mso-wrap-distance-bottom:0;mso-position-horizontal:absolute;mso-position-horizontal-relative:text;mso-position-vertical:absolute;mso-position-vertical-relative:text;v-text-anchor:middle" href="https://www.youtube.com/user/CaliforniaPUC" o:spid="_x0000_s1026" o:button="t" filled="f" stroked="f" strokeweight="1pt" w14:anchorId="51993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">
              <v:fill o:detectmouseclick="t"/>
            </v:rect>
          </w:pict>
        </mc:Fallback>
      </mc:AlternateContent>
    </w:r>
    <w:r w:rsidR="002E08B7">
      <w:rPr>
        <w:rFonts w:ascii="Century Gothic" w:hAnsi="Century Gothic"/>
        <w:noProof/>
        <w:sz w:val="18"/>
        <w:szCs w:val="18"/>
      </w:rPr>
      <mc:AlternateContent>
        <mc:Choice Requires="wps">
          <w:drawing>
            <wp:anchor distT="0" distB="0" distL="114300" distR="114300" simplePos="0" relativeHeight="251658243" behindDoc="0" locked="0" layoutInCell="1" allowOverlap="1" wp14:anchorId="2FA835A5" wp14:editId="631EBF20">
              <wp:simplePos x="0" y="0"/>
              <wp:positionH relativeFrom="column">
                <wp:posOffset>3284855</wp:posOffset>
              </wp:positionH>
              <wp:positionV relativeFrom="paragraph">
                <wp:posOffset>173129</wp:posOffset>
              </wp:positionV>
              <wp:extent cx="160020" cy="165100"/>
              <wp:effectExtent l="0" t="0" r="0" b="0"/>
              <wp:wrapNone/>
              <wp:docPr id="6" name="Rectangle 6">
                <a:hlinkClick xmlns:a="http://schemas.openxmlformats.org/drawingml/2006/main" r:id="rId4"/>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32E9B89C">
            <v:rect id="Rectangle 6" style="position:absolute;margin-left:258.65pt;margin-top:13.65pt;width:12.6pt;height:13pt;z-index:251663360;visibility:visible;mso-wrap-style:square;mso-wrap-distance-left:9pt;mso-wrap-distance-top:0;mso-wrap-distance-right:9pt;mso-wrap-distance-bottom:0;mso-position-horizontal:absolute;mso-position-horizontal-relative:text;mso-position-vertical:absolute;mso-position-vertical-relative:text;v-text-anchor:middle" href="https://www.instagram.com/CaliforniaPUC/" o:spid="_x0000_s1026" o:button="t" filled="f" stroked="f" strokeweight="1pt" w14:anchorId="794DEB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">
              <v:fill o:detectmouseclick="t"/>
            </v:rect>
          </w:pict>
        </mc:Fallback>
      </mc:AlternateContent>
    </w:r>
    <w:r w:rsidR="002E08B7">
      <w:rPr>
        <w:rFonts w:ascii="Century Gothic" w:hAnsi="Century Gothic"/>
        <w:noProof/>
        <w:sz w:val="18"/>
        <w:szCs w:val="18"/>
      </w:rPr>
      <mc:AlternateContent>
        <mc:Choice Requires="wps">
          <w:drawing>
            <wp:anchor distT="0" distB="0" distL="114300" distR="114300" simplePos="0" relativeHeight="251658242" behindDoc="0" locked="0" layoutInCell="1" allowOverlap="1" wp14:anchorId="2D9713B4" wp14:editId="17DBBB82">
              <wp:simplePos x="0" y="0"/>
              <wp:positionH relativeFrom="column">
                <wp:posOffset>3094990</wp:posOffset>
              </wp:positionH>
              <wp:positionV relativeFrom="paragraph">
                <wp:posOffset>173129</wp:posOffset>
              </wp:positionV>
              <wp:extent cx="160020" cy="165100"/>
              <wp:effectExtent l="0" t="0" r="0" b="0"/>
              <wp:wrapNone/>
              <wp:docPr id="5" name="Rectangle 5">
                <a:hlinkClick xmlns:a="http://schemas.openxmlformats.org/drawingml/2006/main" r:id="rId5"/>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06C4F769">
            <v:rect id="Rectangle 5" style="position:absolute;margin-left:243.7pt;margin-top:13.65pt;width:12.6pt;height:13pt;z-index:251661312;visibility:visible;mso-wrap-style:square;mso-wrap-distance-left:9pt;mso-wrap-distance-top:0;mso-wrap-distance-right:9pt;mso-wrap-distance-bottom:0;mso-position-horizontal:absolute;mso-position-horizontal-relative:text;mso-position-vertical:absolute;mso-position-vertical-relative:text;v-text-anchor:middle" href="https://www.facebook.com/CaliforniaPUC" o:spid="_x0000_s1026" o:button="t" filled="f" stroked="f" strokeweight="1pt" w14:anchorId="113E6C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">
              <v:fill o:detectmouseclick="t"/>
            </v:rect>
          </w:pict>
        </mc:Fallback>
      </mc:AlternateContent>
    </w:r>
    <w:r w:rsidR="00EF0B74">
      <w:rPr>
        <w:rFonts w:ascii="Century Gothic" w:hAnsi="Century Gothic"/>
        <w:noProof/>
        <w:sz w:val="18"/>
        <w:szCs w:val="18"/>
      </w:rPr>
      <mc:AlternateContent>
        <mc:Choice Requires="wps">
          <w:drawing>
            <wp:anchor distT="0" distB="0" distL="114300" distR="114300" simplePos="0" relativeHeight="251658241" behindDoc="0" locked="0" layoutInCell="1" allowOverlap="1" wp14:anchorId="63B518E8" wp14:editId="35895C57">
              <wp:simplePos x="0" y="0"/>
              <wp:positionH relativeFrom="column">
                <wp:posOffset>2903855</wp:posOffset>
              </wp:positionH>
              <wp:positionV relativeFrom="paragraph">
                <wp:posOffset>174745</wp:posOffset>
              </wp:positionV>
              <wp:extent cx="160020" cy="164846"/>
              <wp:effectExtent l="0" t="0" r="0" b="0"/>
              <wp:wrapNone/>
              <wp:docPr id="4" name="Rectangle 4">
                <a:hlinkClick xmlns:a="http://schemas.openxmlformats.org/drawingml/2006/main" r:id="rId6"/>
              </wp:docPr>
              <wp:cNvGraphicFramePr/>
              <a:graphic xmlns:a="http://schemas.openxmlformats.org/drawingml/2006/main">
                <a:graphicData uri="http://schemas.microsoft.com/office/word/2010/wordprocessingShape">
                  <wps:wsp>
                    <wps:cNvSpPr/>
                    <wps:spPr>
                      <a:xfrm>
                        <a:off x="0" y="0"/>
                        <a:ext cx="160020" cy="16484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7E8EAE2A">
            <v:rect id="Rectangle 4" style="position:absolute;margin-left:228.65pt;margin-top:13.75pt;width:12.6pt;height:1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href="https://twitter.com/californiapuc" o:spid="_x0000_s1026" o:button="t" filled="f" stroked="f" strokeweight="1pt" w14:anchorId="48BA3D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">
              <v:fill o:detectmouseclick="t"/>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139CC" w14:textId="77777777" w:rsidR="00BA2810" w:rsidRDefault="00BA2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F506A" w14:textId="77777777" w:rsidR="00CB008D" w:rsidRDefault="00CB008D">
      <w:pPr>
        <w:spacing w:line="240" w:lineRule="auto"/>
      </w:pPr>
      <w:r>
        <w:separator/>
      </w:r>
    </w:p>
    <w:p w14:paraId="10FCBF04" w14:textId="77777777" w:rsidR="00CB008D" w:rsidRDefault="00CB008D"/>
  </w:footnote>
  <w:footnote w:type="continuationSeparator" w:id="0">
    <w:p w14:paraId="5757DF6D" w14:textId="77777777" w:rsidR="00CB008D" w:rsidRDefault="00CB008D">
      <w:pPr>
        <w:spacing w:line="240" w:lineRule="auto"/>
      </w:pPr>
      <w:r>
        <w:continuationSeparator/>
      </w:r>
    </w:p>
    <w:p w14:paraId="61234684" w14:textId="77777777" w:rsidR="00CB008D" w:rsidRDefault="00CB00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BB299" w14:textId="77777777" w:rsidR="00BA2810" w:rsidRDefault="00BA28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AFD8B" w14:textId="77777777" w:rsidR="008B796C" w:rsidRDefault="008B796C" w:rsidP="002557D4">
    <w:pPr>
      <w:pStyle w:val="Header"/>
      <w:ind w:firstLine="0"/>
    </w:pPr>
  </w:p>
  <w:p w14:paraId="0E3D7E8A" w14:textId="77777777" w:rsidR="00FD0A4E" w:rsidRDefault="00FD0A4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A66A" w14:textId="77777777" w:rsidR="00BA2810" w:rsidRDefault="00BA28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B5E50"/>
    <w:multiLevelType w:val="hybridMultilevel"/>
    <w:tmpl w:val="D06E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921312"/>
    <w:multiLevelType w:val="hybridMultilevel"/>
    <w:tmpl w:val="883E1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54B7A"/>
    <w:multiLevelType w:val="hybridMultilevel"/>
    <w:tmpl w:val="7602B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A6592C"/>
    <w:multiLevelType w:val="hybridMultilevel"/>
    <w:tmpl w:val="3BCEB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A11D8D"/>
    <w:multiLevelType w:val="hybridMultilevel"/>
    <w:tmpl w:val="D918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FB67B8"/>
    <w:multiLevelType w:val="hybridMultilevel"/>
    <w:tmpl w:val="92400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3A2DB1"/>
    <w:multiLevelType w:val="hybridMultilevel"/>
    <w:tmpl w:val="31C00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421083"/>
    <w:multiLevelType w:val="hybridMultilevel"/>
    <w:tmpl w:val="6AC0E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994637">
    <w:abstractNumId w:val="1"/>
  </w:num>
  <w:num w:numId="2" w16cid:durableId="1083062485">
    <w:abstractNumId w:val="0"/>
  </w:num>
  <w:num w:numId="3" w16cid:durableId="130027463">
    <w:abstractNumId w:val="7"/>
  </w:num>
  <w:num w:numId="4" w16cid:durableId="1324746911">
    <w:abstractNumId w:val="6"/>
  </w:num>
  <w:num w:numId="5" w16cid:durableId="1740515815">
    <w:abstractNumId w:val="4"/>
  </w:num>
  <w:num w:numId="6" w16cid:durableId="1261837000">
    <w:abstractNumId w:val="2"/>
  </w:num>
  <w:num w:numId="7" w16cid:durableId="781995995">
    <w:abstractNumId w:val="5"/>
  </w:num>
  <w:num w:numId="8" w16cid:durableId="181285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9F"/>
    <w:rsid w:val="00000CDF"/>
    <w:rsid w:val="00027F62"/>
    <w:rsid w:val="00032DF2"/>
    <w:rsid w:val="00034C07"/>
    <w:rsid w:val="000372AB"/>
    <w:rsid w:val="000511DF"/>
    <w:rsid w:val="000527AF"/>
    <w:rsid w:val="00064C9B"/>
    <w:rsid w:val="00065488"/>
    <w:rsid w:val="00066FC1"/>
    <w:rsid w:val="000671F7"/>
    <w:rsid w:val="00067BC8"/>
    <w:rsid w:val="000964E3"/>
    <w:rsid w:val="000A17C9"/>
    <w:rsid w:val="000A6282"/>
    <w:rsid w:val="000B035D"/>
    <w:rsid w:val="000B3734"/>
    <w:rsid w:val="000B3D43"/>
    <w:rsid w:val="000B5979"/>
    <w:rsid w:val="000B7BD1"/>
    <w:rsid w:val="000D695E"/>
    <w:rsid w:val="000E0857"/>
    <w:rsid w:val="001103D7"/>
    <w:rsid w:val="001121D2"/>
    <w:rsid w:val="00140CFB"/>
    <w:rsid w:val="00166728"/>
    <w:rsid w:val="001D2C18"/>
    <w:rsid w:val="001D355F"/>
    <w:rsid w:val="001E434A"/>
    <w:rsid w:val="001E44E0"/>
    <w:rsid w:val="00200D54"/>
    <w:rsid w:val="00211BF7"/>
    <w:rsid w:val="002171EF"/>
    <w:rsid w:val="002557D4"/>
    <w:rsid w:val="00260757"/>
    <w:rsid w:val="00260E9E"/>
    <w:rsid w:val="00265714"/>
    <w:rsid w:val="002931FB"/>
    <w:rsid w:val="002A1FEF"/>
    <w:rsid w:val="002A209F"/>
    <w:rsid w:val="002C649D"/>
    <w:rsid w:val="002C7075"/>
    <w:rsid w:val="002D1E41"/>
    <w:rsid w:val="002E08B7"/>
    <w:rsid w:val="002E3C91"/>
    <w:rsid w:val="002F3BD7"/>
    <w:rsid w:val="002F7D6C"/>
    <w:rsid w:val="003055DE"/>
    <w:rsid w:val="00305629"/>
    <w:rsid w:val="00310B9B"/>
    <w:rsid w:val="00313D21"/>
    <w:rsid w:val="00314343"/>
    <w:rsid w:val="003164F0"/>
    <w:rsid w:val="003402D8"/>
    <w:rsid w:val="003546B1"/>
    <w:rsid w:val="00362D44"/>
    <w:rsid w:val="003666E8"/>
    <w:rsid w:val="003A7882"/>
    <w:rsid w:val="003B0FCF"/>
    <w:rsid w:val="003B1208"/>
    <w:rsid w:val="003B32A6"/>
    <w:rsid w:val="003D5ECD"/>
    <w:rsid w:val="003D6300"/>
    <w:rsid w:val="003E2832"/>
    <w:rsid w:val="003E2DF6"/>
    <w:rsid w:val="003E6BAB"/>
    <w:rsid w:val="003F07C4"/>
    <w:rsid w:val="00412D3E"/>
    <w:rsid w:val="00427583"/>
    <w:rsid w:val="004327DC"/>
    <w:rsid w:val="00465E73"/>
    <w:rsid w:val="004718FF"/>
    <w:rsid w:val="0048184C"/>
    <w:rsid w:val="004A6C2D"/>
    <w:rsid w:val="004A77EE"/>
    <w:rsid w:val="00503C35"/>
    <w:rsid w:val="00510C78"/>
    <w:rsid w:val="00510E1D"/>
    <w:rsid w:val="005119F2"/>
    <w:rsid w:val="00516C98"/>
    <w:rsid w:val="00517157"/>
    <w:rsid w:val="00520CC7"/>
    <w:rsid w:val="00531B47"/>
    <w:rsid w:val="00546BD0"/>
    <w:rsid w:val="00565E23"/>
    <w:rsid w:val="0057541D"/>
    <w:rsid w:val="005A12F2"/>
    <w:rsid w:val="005A4882"/>
    <w:rsid w:val="005B53C9"/>
    <w:rsid w:val="005C025C"/>
    <w:rsid w:val="005C4F9F"/>
    <w:rsid w:val="005D0387"/>
    <w:rsid w:val="005E3ECB"/>
    <w:rsid w:val="005E5942"/>
    <w:rsid w:val="005E657A"/>
    <w:rsid w:val="005F3F6B"/>
    <w:rsid w:val="00605487"/>
    <w:rsid w:val="00636239"/>
    <w:rsid w:val="00637220"/>
    <w:rsid w:val="00654243"/>
    <w:rsid w:val="006624D7"/>
    <w:rsid w:val="00662A7E"/>
    <w:rsid w:val="006809B6"/>
    <w:rsid w:val="00681F83"/>
    <w:rsid w:val="00684FF5"/>
    <w:rsid w:val="006905CA"/>
    <w:rsid w:val="00693F98"/>
    <w:rsid w:val="006B4BF5"/>
    <w:rsid w:val="006C256F"/>
    <w:rsid w:val="006C29FE"/>
    <w:rsid w:val="006E484B"/>
    <w:rsid w:val="006E525A"/>
    <w:rsid w:val="006E65E3"/>
    <w:rsid w:val="00726E07"/>
    <w:rsid w:val="00727998"/>
    <w:rsid w:val="00754FE0"/>
    <w:rsid w:val="00755C3C"/>
    <w:rsid w:val="00773D0D"/>
    <w:rsid w:val="007748F0"/>
    <w:rsid w:val="007A3960"/>
    <w:rsid w:val="007B3B9B"/>
    <w:rsid w:val="007B7FB7"/>
    <w:rsid w:val="007C0C71"/>
    <w:rsid w:val="007E1B99"/>
    <w:rsid w:val="007E3D75"/>
    <w:rsid w:val="008079F6"/>
    <w:rsid w:val="00825427"/>
    <w:rsid w:val="00825BF6"/>
    <w:rsid w:val="008678B1"/>
    <w:rsid w:val="00872530"/>
    <w:rsid w:val="00877625"/>
    <w:rsid w:val="00881D75"/>
    <w:rsid w:val="00882D9F"/>
    <w:rsid w:val="008A0FA8"/>
    <w:rsid w:val="008B1830"/>
    <w:rsid w:val="008B3D3C"/>
    <w:rsid w:val="008B796C"/>
    <w:rsid w:val="008C38F6"/>
    <w:rsid w:val="008D247E"/>
    <w:rsid w:val="008E25C0"/>
    <w:rsid w:val="008F1159"/>
    <w:rsid w:val="008F553B"/>
    <w:rsid w:val="00900D0D"/>
    <w:rsid w:val="00916768"/>
    <w:rsid w:val="009422DC"/>
    <w:rsid w:val="009456D3"/>
    <w:rsid w:val="00952356"/>
    <w:rsid w:val="0095374D"/>
    <w:rsid w:val="00962B57"/>
    <w:rsid w:val="00963365"/>
    <w:rsid w:val="00963C27"/>
    <w:rsid w:val="00973CB7"/>
    <w:rsid w:val="00982B42"/>
    <w:rsid w:val="009915DC"/>
    <w:rsid w:val="00997A4C"/>
    <w:rsid w:val="009A094A"/>
    <w:rsid w:val="009A2082"/>
    <w:rsid w:val="009C47C3"/>
    <w:rsid w:val="009C6C1D"/>
    <w:rsid w:val="009E4971"/>
    <w:rsid w:val="009E4EBA"/>
    <w:rsid w:val="00A21E9A"/>
    <w:rsid w:val="00A3512C"/>
    <w:rsid w:val="00A36204"/>
    <w:rsid w:val="00A4490A"/>
    <w:rsid w:val="00A87FF5"/>
    <w:rsid w:val="00AA186B"/>
    <w:rsid w:val="00AA2945"/>
    <w:rsid w:val="00AB48E3"/>
    <w:rsid w:val="00AB5C38"/>
    <w:rsid w:val="00AE2C34"/>
    <w:rsid w:val="00AE2F98"/>
    <w:rsid w:val="00B0491A"/>
    <w:rsid w:val="00B072CF"/>
    <w:rsid w:val="00B11FDD"/>
    <w:rsid w:val="00B12683"/>
    <w:rsid w:val="00B2336C"/>
    <w:rsid w:val="00B46AF6"/>
    <w:rsid w:val="00B61D69"/>
    <w:rsid w:val="00B774FA"/>
    <w:rsid w:val="00B807CA"/>
    <w:rsid w:val="00B82F89"/>
    <w:rsid w:val="00B8630C"/>
    <w:rsid w:val="00B948C7"/>
    <w:rsid w:val="00B960ED"/>
    <w:rsid w:val="00B97CD7"/>
    <w:rsid w:val="00BA2810"/>
    <w:rsid w:val="00BA3F99"/>
    <w:rsid w:val="00BA63D7"/>
    <w:rsid w:val="00BA7935"/>
    <w:rsid w:val="00BA7BBA"/>
    <w:rsid w:val="00BA7C1C"/>
    <w:rsid w:val="00BB30D3"/>
    <w:rsid w:val="00BC54BE"/>
    <w:rsid w:val="00BE0F70"/>
    <w:rsid w:val="00BE10C4"/>
    <w:rsid w:val="00C145F8"/>
    <w:rsid w:val="00C23D81"/>
    <w:rsid w:val="00C33199"/>
    <w:rsid w:val="00C644FC"/>
    <w:rsid w:val="00C877C9"/>
    <w:rsid w:val="00CB008D"/>
    <w:rsid w:val="00CD3AA8"/>
    <w:rsid w:val="00CE4FFC"/>
    <w:rsid w:val="00CE71A1"/>
    <w:rsid w:val="00CF2404"/>
    <w:rsid w:val="00D00FD1"/>
    <w:rsid w:val="00D13DF3"/>
    <w:rsid w:val="00D427B0"/>
    <w:rsid w:val="00D42CD4"/>
    <w:rsid w:val="00D81466"/>
    <w:rsid w:val="00D820A1"/>
    <w:rsid w:val="00D861FF"/>
    <w:rsid w:val="00D879A8"/>
    <w:rsid w:val="00D92AD2"/>
    <w:rsid w:val="00D96B56"/>
    <w:rsid w:val="00DA1186"/>
    <w:rsid w:val="00DA1B3D"/>
    <w:rsid w:val="00DB6396"/>
    <w:rsid w:val="00DD7BE5"/>
    <w:rsid w:val="00DE7181"/>
    <w:rsid w:val="00E07B5E"/>
    <w:rsid w:val="00E10C42"/>
    <w:rsid w:val="00E26C03"/>
    <w:rsid w:val="00E409B0"/>
    <w:rsid w:val="00E46C3D"/>
    <w:rsid w:val="00E53723"/>
    <w:rsid w:val="00E96318"/>
    <w:rsid w:val="00EC6158"/>
    <w:rsid w:val="00ED4643"/>
    <w:rsid w:val="00ED4CAE"/>
    <w:rsid w:val="00EE06DC"/>
    <w:rsid w:val="00EF0B74"/>
    <w:rsid w:val="00F0113C"/>
    <w:rsid w:val="00F06E27"/>
    <w:rsid w:val="00F132D9"/>
    <w:rsid w:val="00F43A1A"/>
    <w:rsid w:val="00F50CA0"/>
    <w:rsid w:val="00F51D8E"/>
    <w:rsid w:val="00F5295D"/>
    <w:rsid w:val="00F663E3"/>
    <w:rsid w:val="00F703B4"/>
    <w:rsid w:val="00F713B1"/>
    <w:rsid w:val="00F90ED9"/>
    <w:rsid w:val="00FB3607"/>
    <w:rsid w:val="00FD0A4E"/>
    <w:rsid w:val="00FD3A07"/>
    <w:rsid w:val="00FE272C"/>
    <w:rsid w:val="00FF2710"/>
    <w:rsid w:val="010D9642"/>
    <w:rsid w:val="025B17E2"/>
    <w:rsid w:val="0372A4E7"/>
    <w:rsid w:val="0383495F"/>
    <w:rsid w:val="050E7CDB"/>
    <w:rsid w:val="051DA533"/>
    <w:rsid w:val="085443F1"/>
    <w:rsid w:val="096207D9"/>
    <w:rsid w:val="0EDE8105"/>
    <w:rsid w:val="119D59B3"/>
    <w:rsid w:val="11EB409F"/>
    <w:rsid w:val="123F5468"/>
    <w:rsid w:val="16760F4A"/>
    <w:rsid w:val="17FB29DA"/>
    <w:rsid w:val="19D3C5BB"/>
    <w:rsid w:val="1E099C65"/>
    <w:rsid w:val="1F599C54"/>
    <w:rsid w:val="1F8A18CC"/>
    <w:rsid w:val="1FFFC79F"/>
    <w:rsid w:val="2246EFE8"/>
    <w:rsid w:val="23992478"/>
    <w:rsid w:val="2510728A"/>
    <w:rsid w:val="25468C57"/>
    <w:rsid w:val="25CA7246"/>
    <w:rsid w:val="26DB818B"/>
    <w:rsid w:val="2B1D2CB4"/>
    <w:rsid w:val="32C1DCB0"/>
    <w:rsid w:val="348D47A1"/>
    <w:rsid w:val="384A1677"/>
    <w:rsid w:val="3908BADE"/>
    <w:rsid w:val="3CE2FB45"/>
    <w:rsid w:val="3DAFAF20"/>
    <w:rsid w:val="40E2DD64"/>
    <w:rsid w:val="44C90BF0"/>
    <w:rsid w:val="474270EF"/>
    <w:rsid w:val="47C6B083"/>
    <w:rsid w:val="49054D45"/>
    <w:rsid w:val="4A1A4A7B"/>
    <w:rsid w:val="4B9D697E"/>
    <w:rsid w:val="4C547966"/>
    <w:rsid w:val="4C7F21FE"/>
    <w:rsid w:val="4D1C5CAE"/>
    <w:rsid w:val="4F5C04B7"/>
    <w:rsid w:val="4F7D1176"/>
    <w:rsid w:val="50ED4ACE"/>
    <w:rsid w:val="50FEC27F"/>
    <w:rsid w:val="548C7144"/>
    <w:rsid w:val="557CD28D"/>
    <w:rsid w:val="55EABD13"/>
    <w:rsid w:val="584BDAAB"/>
    <w:rsid w:val="5BA6300E"/>
    <w:rsid w:val="5CE3FA09"/>
    <w:rsid w:val="5E4B291B"/>
    <w:rsid w:val="63234312"/>
    <w:rsid w:val="6648F241"/>
    <w:rsid w:val="664C75C7"/>
    <w:rsid w:val="68410CB5"/>
    <w:rsid w:val="693E2695"/>
    <w:rsid w:val="7425A41F"/>
    <w:rsid w:val="7462EF68"/>
    <w:rsid w:val="75C4741D"/>
    <w:rsid w:val="76F2BFC8"/>
    <w:rsid w:val="77810676"/>
    <w:rsid w:val="785B2C5E"/>
    <w:rsid w:val="7C22DAB6"/>
    <w:rsid w:val="7D79D116"/>
    <w:rsid w:val="7EA2AA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924F1"/>
  <w15:chartTrackingRefBased/>
  <w15:docId w15:val="{CAD163F2-16A3-48C4-B7C5-80181FCD2600}"/>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5DC"/>
    <w:pPr>
      <w:spacing w:after="0" w:line="360" w:lineRule="auto"/>
      <w:ind w:firstLine="72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964E3"/>
    <w:rPr>
      <w:color w:val="0000FF"/>
      <w:u w:val="single"/>
    </w:rPr>
  </w:style>
  <w:style w:type="paragraph" w:customStyle="1" w:styleId="ReleaseHead">
    <w:name w:val="ReleaseHead"/>
    <w:basedOn w:val="Normal"/>
    <w:autoRedefine/>
    <w:rsid w:val="00E409B0"/>
    <w:pPr>
      <w:tabs>
        <w:tab w:val="left" w:pos="4680"/>
      </w:tabs>
      <w:spacing w:line="240" w:lineRule="auto"/>
      <w:ind w:firstLine="0"/>
      <w:jc w:val="center"/>
      <w:outlineLvl w:val="0"/>
    </w:pPr>
    <w:rPr>
      <w:b/>
      <w:bCs/>
      <w:i/>
      <w:iCs/>
      <w:sz w:val="28"/>
      <w:szCs w:val="28"/>
    </w:rPr>
  </w:style>
  <w:style w:type="paragraph" w:styleId="BodyTextIndent">
    <w:name w:val="Body Text Indent"/>
    <w:basedOn w:val="Normal"/>
    <w:link w:val="BodyTextIndentChar"/>
    <w:rsid w:val="000964E3"/>
  </w:style>
  <w:style w:type="character" w:customStyle="1" w:styleId="BodyTextIndentChar">
    <w:name w:val="Body Text Indent Char"/>
    <w:basedOn w:val="DefaultParagraphFont"/>
    <w:link w:val="BodyTextIndent"/>
    <w:rsid w:val="000964E3"/>
    <w:rPr>
      <w:rFonts w:ascii="Bookman" w:eastAsia="Times New Roman" w:hAnsi="Bookman" w:cs="Times New Roman"/>
      <w:sz w:val="24"/>
      <w:szCs w:val="20"/>
    </w:rPr>
  </w:style>
  <w:style w:type="paragraph" w:styleId="Header">
    <w:name w:val="header"/>
    <w:basedOn w:val="Normal"/>
    <w:link w:val="HeaderChar"/>
    <w:uiPriority w:val="99"/>
    <w:unhideWhenUsed/>
    <w:rsid w:val="000964E3"/>
    <w:pPr>
      <w:tabs>
        <w:tab w:val="center" w:pos="4680"/>
        <w:tab w:val="right" w:pos="9360"/>
      </w:tabs>
      <w:spacing w:line="240" w:lineRule="auto"/>
    </w:pPr>
  </w:style>
  <w:style w:type="character" w:customStyle="1" w:styleId="HeaderChar">
    <w:name w:val="Header Char"/>
    <w:basedOn w:val="DefaultParagraphFont"/>
    <w:link w:val="Header"/>
    <w:uiPriority w:val="99"/>
    <w:rsid w:val="000964E3"/>
    <w:rPr>
      <w:rFonts w:ascii="Bookman" w:eastAsia="Times New Roman" w:hAnsi="Bookman" w:cs="Times New Roman"/>
      <w:sz w:val="24"/>
      <w:szCs w:val="20"/>
    </w:rPr>
  </w:style>
  <w:style w:type="paragraph" w:styleId="Footer">
    <w:name w:val="footer"/>
    <w:basedOn w:val="Normal"/>
    <w:link w:val="FooterChar"/>
    <w:uiPriority w:val="99"/>
    <w:unhideWhenUsed/>
    <w:rsid w:val="000964E3"/>
    <w:pPr>
      <w:tabs>
        <w:tab w:val="center" w:pos="4680"/>
        <w:tab w:val="right" w:pos="9360"/>
      </w:tabs>
      <w:spacing w:line="240" w:lineRule="auto"/>
    </w:pPr>
  </w:style>
  <w:style w:type="character" w:customStyle="1" w:styleId="FooterChar">
    <w:name w:val="Footer Char"/>
    <w:basedOn w:val="DefaultParagraphFont"/>
    <w:link w:val="Footer"/>
    <w:uiPriority w:val="99"/>
    <w:rsid w:val="000964E3"/>
    <w:rPr>
      <w:rFonts w:ascii="Bookman" w:eastAsia="Times New Roman" w:hAnsi="Bookman" w:cs="Times New Roman"/>
      <w:sz w:val="24"/>
      <w:szCs w:val="20"/>
    </w:rPr>
  </w:style>
  <w:style w:type="character" w:styleId="PageNumber">
    <w:name w:val="page number"/>
    <w:basedOn w:val="DefaultParagraphFont"/>
    <w:rsid w:val="000964E3"/>
  </w:style>
  <w:style w:type="character" w:styleId="CommentReference">
    <w:name w:val="annotation reference"/>
    <w:basedOn w:val="DefaultParagraphFont"/>
    <w:uiPriority w:val="99"/>
    <w:semiHidden/>
    <w:unhideWhenUsed/>
    <w:rsid w:val="000964E3"/>
    <w:rPr>
      <w:sz w:val="16"/>
      <w:szCs w:val="16"/>
    </w:rPr>
  </w:style>
  <w:style w:type="paragraph" w:styleId="CommentText">
    <w:name w:val="annotation text"/>
    <w:basedOn w:val="Normal"/>
    <w:link w:val="CommentTextChar"/>
    <w:uiPriority w:val="99"/>
    <w:unhideWhenUsed/>
    <w:rsid w:val="000964E3"/>
    <w:pPr>
      <w:spacing w:line="240" w:lineRule="auto"/>
    </w:pPr>
    <w:rPr>
      <w:sz w:val="20"/>
    </w:rPr>
  </w:style>
  <w:style w:type="character" w:customStyle="1" w:styleId="CommentTextChar">
    <w:name w:val="Comment Text Char"/>
    <w:basedOn w:val="DefaultParagraphFont"/>
    <w:link w:val="CommentText"/>
    <w:uiPriority w:val="99"/>
    <w:rsid w:val="000964E3"/>
    <w:rPr>
      <w:rFonts w:ascii="Bookman" w:eastAsia="Times New Roman" w:hAnsi="Bookman" w:cs="Times New Roman"/>
      <w:sz w:val="20"/>
      <w:szCs w:val="20"/>
    </w:rPr>
  </w:style>
  <w:style w:type="paragraph" w:styleId="ListParagraph">
    <w:name w:val="List Paragraph"/>
    <w:basedOn w:val="Normal"/>
    <w:uiPriority w:val="34"/>
    <w:qFormat/>
    <w:rsid w:val="000964E3"/>
    <w:pPr>
      <w:ind w:left="720"/>
      <w:contextualSpacing/>
    </w:pPr>
  </w:style>
  <w:style w:type="paragraph" w:styleId="NormalWeb">
    <w:name w:val="Normal (Web)"/>
    <w:basedOn w:val="Normal"/>
    <w:uiPriority w:val="99"/>
    <w:unhideWhenUsed/>
    <w:rsid w:val="00CE4FFC"/>
    <w:pPr>
      <w:spacing w:before="100" w:beforeAutospacing="1" w:after="100" w:afterAutospacing="1"/>
      <w:ind w:firstLine="0"/>
    </w:pPr>
    <w:rPr>
      <w:szCs w:val="24"/>
    </w:rPr>
  </w:style>
  <w:style w:type="character" w:styleId="UnresolvedMention">
    <w:name w:val="Unresolved Mention"/>
    <w:basedOn w:val="DefaultParagraphFont"/>
    <w:uiPriority w:val="99"/>
    <w:semiHidden/>
    <w:unhideWhenUsed/>
    <w:rsid w:val="00916768"/>
    <w:rPr>
      <w:color w:val="605E5C"/>
      <w:shd w:val="clear" w:color="auto" w:fill="E1DFDD"/>
    </w:rPr>
  </w:style>
  <w:style w:type="paragraph" w:styleId="Revision">
    <w:name w:val="Revision"/>
    <w:hidden/>
    <w:uiPriority w:val="99"/>
    <w:semiHidden/>
    <w:rsid w:val="003F07C4"/>
    <w:pPr>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E96318"/>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F7D6C"/>
    <w:rPr>
      <w:b/>
      <w:bCs/>
    </w:rPr>
  </w:style>
  <w:style w:type="character" w:customStyle="1" w:styleId="CommentSubjectChar">
    <w:name w:val="Comment Subject Char"/>
    <w:basedOn w:val="CommentTextChar"/>
    <w:link w:val="CommentSubject"/>
    <w:uiPriority w:val="99"/>
    <w:semiHidden/>
    <w:rsid w:val="002F7D6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643717">
      <w:bodyDiv w:val="1"/>
      <w:marLeft w:val="0"/>
      <w:marRight w:val="0"/>
      <w:marTop w:val="0"/>
      <w:marBottom w:val="0"/>
      <w:divBdr>
        <w:top w:val="none" w:sz="0" w:space="0" w:color="auto"/>
        <w:left w:val="none" w:sz="0" w:space="0" w:color="auto"/>
        <w:bottom w:val="none" w:sz="0" w:space="0" w:color="auto"/>
        <w:right w:val="none" w:sz="0" w:space="0" w:color="auto"/>
      </w:divBdr>
      <w:divsChild>
        <w:div w:id="429349819">
          <w:marLeft w:val="0"/>
          <w:marRight w:val="0"/>
          <w:marTop w:val="0"/>
          <w:marBottom w:val="0"/>
          <w:divBdr>
            <w:top w:val="none" w:sz="0" w:space="0" w:color="auto"/>
            <w:left w:val="none" w:sz="0" w:space="0" w:color="auto"/>
            <w:bottom w:val="none" w:sz="0" w:space="0" w:color="auto"/>
            <w:right w:val="none" w:sz="0" w:space="0" w:color="auto"/>
          </w:divBdr>
        </w:div>
      </w:divsChild>
    </w:div>
    <w:div w:id="822048075">
      <w:bodyDiv w:val="1"/>
      <w:marLeft w:val="0"/>
      <w:marRight w:val="0"/>
      <w:marTop w:val="0"/>
      <w:marBottom w:val="0"/>
      <w:divBdr>
        <w:top w:val="none" w:sz="0" w:space="0" w:color="auto"/>
        <w:left w:val="none" w:sz="0" w:space="0" w:color="auto"/>
        <w:bottom w:val="none" w:sz="0" w:space="0" w:color="auto"/>
        <w:right w:val="none" w:sz="0" w:space="0" w:color="auto"/>
      </w:divBdr>
    </w:div>
    <w:div w:id="999239156">
      <w:bodyDiv w:val="1"/>
      <w:marLeft w:val="0"/>
      <w:marRight w:val="0"/>
      <w:marTop w:val="0"/>
      <w:marBottom w:val="0"/>
      <w:divBdr>
        <w:top w:val="none" w:sz="0" w:space="0" w:color="auto"/>
        <w:left w:val="none" w:sz="0" w:space="0" w:color="auto"/>
        <w:bottom w:val="none" w:sz="0" w:space="0" w:color="auto"/>
        <w:right w:val="none" w:sz="0" w:space="0" w:color="auto"/>
      </w:divBdr>
    </w:div>
    <w:div w:id="1025904980">
      <w:bodyDiv w:val="1"/>
      <w:marLeft w:val="0"/>
      <w:marRight w:val="0"/>
      <w:marTop w:val="0"/>
      <w:marBottom w:val="0"/>
      <w:divBdr>
        <w:top w:val="none" w:sz="0" w:space="0" w:color="auto"/>
        <w:left w:val="none" w:sz="0" w:space="0" w:color="auto"/>
        <w:bottom w:val="none" w:sz="0" w:space="0" w:color="auto"/>
        <w:right w:val="none" w:sz="0" w:space="0" w:color="auto"/>
      </w:divBdr>
    </w:div>
    <w:div w:id="1561213679">
      <w:bodyDiv w:val="1"/>
      <w:marLeft w:val="0"/>
      <w:marRight w:val="0"/>
      <w:marTop w:val="0"/>
      <w:marBottom w:val="0"/>
      <w:divBdr>
        <w:top w:val="none" w:sz="0" w:space="0" w:color="auto"/>
        <w:left w:val="none" w:sz="0" w:space="0" w:color="auto"/>
        <w:bottom w:val="none" w:sz="0" w:space="0" w:color="auto"/>
        <w:right w:val="none" w:sz="0" w:space="0" w:color="auto"/>
      </w:divBdr>
      <w:divsChild>
        <w:div w:id="193345849">
          <w:marLeft w:val="0"/>
          <w:marRight w:val="0"/>
          <w:marTop w:val="0"/>
          <w:marBottom w:val="0"/>
          <w:divBdr>
            <w:top w:val="none" w:sz="0" w:space="0" w:color="auto"/>
            <w:left w:val="none" w:sz="0" w:space="0" w:color="auto"/>
            <w:bottom w:val="none" w:sz="0" w:space="0" w:color="auto"/>
            <w:right w:val="none" w:sz="0" w:space="0" w:color="auto"/>
          </w:divBdr>
        </w:div>
      </w:divsChild>
    </w:div>
    <w:div w:id="162079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dminmonitor.com/ca/cpuc"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news@cpuc.ca.gov" TargetMode="External"/><Relationship Id="rId17" Type="http://schemas.openxmlformats.org/officeDocument/2006/relationships/hyperlink" Target="http://www.cpuc.ca.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puc.ca.gov/industries-and-topics/internet-and-phone/california-advanced-services-fund/casf-public-workshop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puc.ca.gov/industries-and-topics/internet-and-phone/california-advanced-services-fund"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ublic.advisor@cpuc.ca.gov"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s://www.youtube.com/user/CaliforniaPUC" TargetMode="External"/><Relationship Id="rId2" Type="http://schemas.openxmlformats.org/officeDocument/2006/relationships/hyperlink" Target="https://www.linkedin.com/company/CaliforniaPUC" TargetMode="External"/><Relationship Id="rId1" Type="http://schemas.openxmlformats.org/officeDocument/2006/relationships/image" Target="media/image2.png"/><Relationship Id="rId6" Type="http://schemas.openxmlformats.org/officeDocument/2006/relationships/hyperlink" Target="https://twitter.com/californiapuc" TargetMode="External"/><Relationship Id="rId5" Type="http://schemas.openxmlformats.org/officeDocument/2006/relationships/hyperlink" Target="https://www.facebook.com/CaliforniaPUC" TargetMode="External"/><Relationship Id="rId4" Type="http://schemas.openxmlformats.org/officeDocument/2006/relationships/hyperlink" Target="https://www.instagram.com/CaliforniaPU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10FC80E8EA7C44AD3E0D3945395AD4" ma:contentTypeVersion="11" ma:contentTypeDescription="Create a new document." ma:contentTypeScope="" ma:versionID="11a68509ecb6aec898a02359af77ee5d">
  <xsd:schema xmlns:xsd="http://www.w3.org/2001/XMLSchema" xmlns:xs="http://www.w3.org/2001/XMLSchema" xmlns:p="http://schemas.microsoft.com/office/2006/metadata/properties" xmlns:ns2="af698ff8-a920-4b49-a5f6-3b1300a2f808" xmlns:ns3="db99a4d6-c8f3-42a9-97eb-2030ef8bef78" targetNamespace="http://schemas.microsoft.com/office/2006/metadata/properties" ma:root="true" ma:fieldsID="949601b72355453bf87e3651b58252c9" ns2:_="" ns3:_="">
    <xsd:import namespace="af698ff8-a920-4b49-a5f6-3b1300a2f808"/>
    <xsd:import namespace="db99a4d6-c8f3-42a9-97eb-2030ef8bef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98ff8-a920-4b49-a5f6-3b1300a2f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99a4d6-c8f3-42a9-97eb-2030ef8bef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69fb06-918c-4d53-8e89-3cef564aab78}" ma:internalName="TaxCatchAll" ma:showField="CatchAllData" ma:web="db99a4d6-c8f3-42a9-97eb-2030ef8be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698ff8-a920-4b49-a5f6-3b1300a2f808">
      <Terms xmlns="http://schemas.microsoft.com/office/infopath/2007/PartnerControls"/>
    </lcf76f155ced4ddcb4097134ff3c332f>
    <TaxCatchAll xmlns="db99a4d6-c8f3-42a9-97eb-2030ef8bef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53313-4C67-42E4-9A79-FA1428D72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98ff8-a920-4b49-a5f6-3b1300a2f808"/>
    <ds:schemaRef ds:uri="db99a4d6-c8f3-42a9-97eb-2030ef8be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FE853A-0DC4-4EC5-842E-FB3BE35C45AA}">
  <ds:schemaRefs>
    <ds:schemaRef ds:uri="http://schemas.microsoft.com/office/2006/metadata/properties"/>
    <ds:schemaRef ds:uri="http://schemas.microsoft.com/office/infopath/2007/PartnerControls"/>
    <ds:schemaRef ds:uri="af698ff8-a920-4b49-a5f6-3b1300a2f808"/>
    <ds:schemaRef ds:uri="db99a4d6-c8f3-42a9-97eb-2030ef8bef78"/>
  </ds:schemaRefs>
</ds:datastoreItem>
</file>

<file path=customXml/itemProps3.xml><?xml version="1.0" encoding="utf-8"?>
<ds:datastoreItem xmlns:ds="http://schemas.openxmlformats.org/officeDocument/2006/customXml" ds:itemID="{F30B9889-950A-44BD-919A-F24A0B8DF52D}">
  <ds:schemaRefs>
    <ds:schemaRef ds:uri="http://schemas.microsoft.com/sharepoint/v3/contenttype/forms"/>
  </ds:schemaRefs>
</ds:datastoreItem>
</file>

<file path=customXml/itemProps4.xml><?xml version="1.0" encoding="utf-8"?>
<ds:datastoreItem xmlns:ds="http://schemas.openxmlformats.org/officeDocument/2006/customXml" ds:itemID="{BD5BB2A3-CF83-C24C-8F41-6C5498887DBA}">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ap:Pages>
  <ap:Words>454</ap:Words>
  <ap:Characters>2589</ap:Characters>
  <ap:Application>Microsoft Office Word</ap:Application>
  <ap:DocSecurity>0</ap:DocSecurity>
  <ap:Lines>21</ap:Lines>
  <ap:Paragraphs>6</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3037</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2026-03-12T15:06:35Z</dcterms:created>
  <dcterms:modified xsi:type="dcterms:W3CDTF">2026-03-12T15:06:35Z</dcterms:modified>
</cp:coreProperties>
</file>