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7C4" w:rsidR="00056C4E" w:rsidP="00056C4E" w:rsidRDefault="00265AC5" w14:paraId="514D863D" w14:textId="5037B6F8">
      <w:pPr>
        <w:tabs>
          <w:tab w:val="center" w:pos="4680"/>
          <w:tab w:val="right" w:pos="9360"/>
        </w:tabs>
        <w:spacing w:line="240" w:lineRule="auto"/>
        <w:ind w:firstLine="0"/>
        <w:rPr>
          <w:szCs w:val="26"/>
        </w:rPr>
      </w:pPr>
      <w:r w:rsidRPr="008377C4">
        <w:rPr>
          <w:szCs w:val="26"/>
        </w:rPr>
        <w:t>ALJ/ADR/</w:t>
      </w:r>
      <w:proofErr w:type="spellStart"/>
      <w:r w:rsidRPr="008377C4">
        <w:rPr>
          <w:szCs w:val="26"/>
        </w:rPr>
        <w:t>vhj</w:t>
      </w:r>
      <w:proofErr w:type="spellEnd"/>
      <w:r w:rsidRPr="008377C4" w:rsidR="00056C4E">
        <w:rPr>
          <w:szCs w:val="26"/>
        </w:rPr>
        <w:tab/>
      </w:r>
      <w:r w:rsidRPr="008377C4" w:rsidR="00056C4E">
        <w:rPr>
          <w:rFonts w:cs="Arial"/>
          <w:b/>
          <w:szCs w:val="26"/>
        </w:rPr>
        <w:t>PROPOSED DECISION</w:t>
      </w:r>
      <w:r w:rsidRPr="008377C4" w:rsidR="00056C4E">
        <w:rPr>
          <w:szCs w:val="26"/>
        </w:rPr>
        <w:tab/>
      </w:r>
      <w:r w:rsidRPr="008377C4" w:rsidR="00056C4E">
        <w:rPr>
          <w:b/>
          <w:szCs w:val="26"/>
        </w:rPr>
        <w:t>Agenda ID #</w:t>
      </w:r>
      <w:r w:rsidRPr="00C73A45" w:rsidR="00C73A45">
        <w:rPr>
          <w:b/>
          <w:szCs w:val="26"/>
        </w:rPr>
        <w:t>24232</w:t>
      </w:r>
    </w:p>
    <w:p w:rsidRPr="008377C4" w:rsidR="00DA7B5D" w:rsidP="00056C4E" w:rsidRDefault="00265AC5" w14:paraId="5D82AD69" w14:textId="10AAF917">
      <w:pPr>
        <w:spacing w:line="240" w:lineRule="auto"/>
        <w:jc w:val="right"/>
        <w:rPr>
          <w:b/>
        </w:rPr>
      </w:pPr>
      <w:proofErr w:type="spellStart"/>
      <w:r w:rsidRPr="008377C4">
        <w:rPr>
          <w:b/>
        </w:rPr>
        <w:t>Ratesetting</w:t>
      </w:r>
      <w:proofErr w:type="spellEnd"/>
    </w:p>
    <w:p w:rsidR="00265AC5" w:rsidP="00265AC5" w:rsidRDefault="00265AC5" w14:paraId="044AA467" w14:textId="77777777">
      <w:pPr>
        <w:spacing w:line="240" w:lineRule="auto"/>
        <w:ind w:firstLine="0"/>
        <w:jc w:val="right"/>
      </w:pPr>
    </w:p>
    <w:p w:rsidRPr="00A9103F" w:rsidR="00DA7B5D" w:rsidP="0035387B" w:rsidRDefault="00DA7B5D" w14:paraId="79438B3A" w14:textId="4FCCF11C">
      <w:pPr>
        <w:spacing w:line="240" w:lineRule="auto"/>
        <w:ind w:firstLine="0"/>
      </w:pPr>
      <w:r w:rsidRPr="00A9103F">
        <w:t xml:space="preserve">Decision </w:t>
      </w:r>
      <w:r w:rsidRPr="00A9103F" w:rsidR="008D16B7">
        <w:t>__________</w:t>
      </w:r>
    </w:p>
    <w:p w:rsidRPr="00A9103F" w:rsidR="00334B1C" w:rsidP="00334B1C" w:rsidRDefault="00334B1C" w14:paraId="7497EB08" w14:textId="77777777">
      <w:pPr>
        <w:spacing w:line="240" w:lineRule="auto"/>
        <w:ind w:firstLine="0"/>
        <w:rPr>
          <w:rFonts w:ascii="Arial" w:hAnsi="Arial" w:cs="Arial"/>
          <w:sz w:val="24"/>
          <w:szCs w:val="24"/>
        </w:rPr>
      </w:pPr>
    </w:p>
    <w:p w:rsidRPr="00A9103F" w:rsidR="00DA7B5D" w:rsidP="00BB0243" w:rsidRDefault="00DA7B5D" w14:paraId="746CAD96" w14:textId="77777777">
      <w:pPr>
        <w:spacing w:line="240" w:lineRule="auto"/>
        <w:ind w:firstLine="0"/>
        <w:jc w:val="center"/>
        <w:rPr>
          <w:rFonts w:ascii="Arial" w:hAnsi="Arial" w:cs="Arial"/>
          <w:b/>
          <w:sz w:val="24"/>
          <w:szCs w:val="24"/>
        </w:rPr>
      </w:pPr>
      <w:r w:rsidRPr="00A9103F">
        <w:rPr>
          <w:rFonts w:ascii="Arial" w:hAnsi="Arial" w:cs="Arial"/>
          <w:b/>
          <w:sz w:val="24"/>
          <w:szCs w:val="24"/>
        </w:rPr>
        <w:t>BEFORE THE PUBLIC UTILITIES COMMISSION OF THE STATE OF CALIFORNIA</w:t>
      </w:r>
    </w:p>
    <w:p w:rsidRPr="00A9103F" w:rsidR="0012728C" w:rsidP="00BB0243" w:rsidRDefault="0012728C" w14:paraId="1DDB3672" w14:textId="77777777">
      <w:pPr>
        <w:spacing w:line="240" w:lineRule="auto"/>
        <w:ind w:firstLine="0"/>
        <w:jc w:val="center"/>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A9103F" w:rsidR="003F05E5" w:rsidTr="007814E7" w14:paraId="6089C818" w14:textId="77777777">
        <w:trPr>
          <w:jc w:val="center"/>
        </w:trPr>
        <w:tc>
          <w:tcPr>
            <w:tcW w:w="5040" w:type="dxa"/>
            <w:tcBorders>
              <w:top w:val="nil"/>
              <w:left w:val="nil"/>
              <w:bottom w:val="single" w:color="auto" w:sz="4" w:space="0"/>
              <w:right w:val="single" w:color="auto" w:sz="4" w:space="0"/>
            </w:tcBorders>
          </w:tcPr>
          <w:p w:rsidRPr="00A9103F" w:rsidR="003F05E5" w:rsidP="007814E7" w:rsidRDefault="003F05E5" w14:paraId="7F245694" w14:textId="76258B16">
            <w:pPr>
              <w:spacing w:line="240" w:lineRule="auto"/>
              <w:ind w:firstLine="0"/>
              <w:rPr>
                <w:rFonts w:cs="Arial"/>
                <w:szCs w:val="26"/>
              </w:rPr>
            </w:pPr>
            <w:r w:rsidRPr="00A9103F">
              <w:rPr>
                <w:rFonts w:cs="Arial"/>
                <w:szCs w:val="26"/>
              </w:rPr>
              <w:t>Application of County of Orange to Construct One (1) Grade-Separated Bikeway Crossing in the City of La Mirada within the County of Los Angeles (CPUC No. 001BK-502.912-AD, DOT No. 450397D) and Two (2) Grade Separated Bikeway Crossings in the City of Buena Park within the County of Orange (CPUC #002-160.370-BCD, DOT No. 982878R) (CPUC No. 002-160.330-AD, DOT No. 982877J)</w:t>
            </w:r>
            <w:r w:rsidR="003C2A0D">
              <w:rPr>
                <w:rFonts w:cs="Arial"/>
                <w:szCs w:val="26"/>
              </w:rPr>
              <w:t>.</w:t>
            </w:r>
          </w:p>
          <w:p w:rsidRPr="00A9103F" w:rsidR="003F05E5" w:rsidP="007814E7" w:rsidRDefault="003F05E5" w14:paraId="301A788F"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A9103F" w:rsidR="003F05E5" w:rsidP="007814E7" w:rsidRDefault="003F05E5" w14:paraId="028FC51E" w14:textId="77777777">
            <w:pPr>
              <w:spacing w:line="240" w:lineRule="auto"/>
              <w:ind w:firstLine="0"/>
              <w:jc w:val="center"/>
              <w:rPr>
                <w:rFonts w:cs="Arial"/>
                <w:szCs w:val="26"/>
              </w:rPr>
            </w:pPr>
            <w:r w:rsidRPr="00A9103F">
              <w:rPr>
                <w:rFonts w:cs="Arial"/>
                <w:szCs w:val="26"/>
              </w:rPr>
              <w:t>Application 25-07-011</w:t>
            </w:r>
          </w:p>
        </w:tc>
      </w:tr>
    </w:tbl>
    <w:p w:rsidRPr="00A9103F" w:rsidR="00DA7B5D" w:rsidP="008F0116" w:rsidRDefault="00DA7B5D" w14:paraId="4ED25724" w14:textId="77777777">
      <w:pPr>
        <w:spacing w:line="240" w:lineRule="auto"/>
        <w:ind w:firstLine="0"/>
        <w:rPr>
          <w:rFonts w:ascii="Arial" w:hAnsi="Arial" w:cs="Arial"/>
          <w:sz w:val="24"/>
          <w:szCs w:val="24"/>
        </w:rPr>
      </w:pPr>
    </w:p>
    <w:p w:rsidRPr="00A9103F" w:rsidR="00DA7B5D" w:rsidP="008F0116" w:rsidRDefault="00DA7B5D" w14:paraId="7665DD83" w14:textId="77777777">
      <w:pPr>
        <w:spacing w:line="240" w:lineRule="auto"/>
        <w:ind w:firstLine="0"/>
        <w:rPr>
          <w:rFonts w:ascii="Arial" w:hAnsi="Arial" w:cs="Arial"/>
          <w:sz w:val="24"/>
          <w:szCs w:val="24"/>
        </w:rPr>
      </w:pPr>
    </w:p>
    <w:p w:rsidRPr="00A9103F" w:rsidR="006D7E92" w:rsidP="00E756E2" w:rsidRDefault="008D7BF7" w14:paraId="55C15176" w14:textId="5B20EA7D">
      <w:pPr>
        <w:pStyle w:val="Dummy"/>
        <w:spacing w:after="0"/>
        <w:jc w:val="center"/>
      </w:pPr>
      <w:bookmarkStart w:name="_Toc225951312" w:id="0"/>
      <w:bookmarkStart w:name="_Hlk172569064" w:id="1"/>
      <w:bookmarkStart w:name="_Hlk164150503" w:id="2"/>
      <w:r w:rsidRPr="00A9103F">
        <w:t xml:space="preserve">DECISION AUTHORIZING THE </w:t>
      </w:r>
      <w:r w:rsidRPr="00A9103F" w:rsidR="00E756E2">
        <w:t>COUNTY OF ORANGE</w:t>
      </w:r>
      <w:r w:rsidRPr="00A9103F">
        <w:t xml:space="preserve"> TO CONSTRUCT</w:t>
      </w:r>
      <w:r w:rsidRPr="00A9103F" w:rsidR="00283F96">
        <w:t xml:space="preserve"> </w:t>
      </w:r>
      <w:r w:rsidRPr="00A9103F" w:rsidR="00E756E2">
        <w:t>ONE GRADE SEPERATED BIKEWAY RAIL</w:t>
      </w:r>
      <w:r w:rsidRPr="00A9103F">
        <w:t xml:space="preserve"> CROSSING </w:t>
      </w:r>
      <w:r w:rsidRPr="00A9103F" w:rsidR="00E756E2">
        <w:t>IN THE CITY OF LA MIRADA, COUNTY OF</w:t>
      </w:r>
      <w:r w:rsidRPr="00A9103F" w:rsidR="00A628F1">
        <w:t xml:space="preserve"> </w:t>
      </w:r>
      <w:r w:rsidRPr="00A9103F" w:rsidR="00E756E2">
        <w:t>LOS ANGELES</w:t>
      </w:r>
      <w:r w:rsidRPr="00A9103F">
        <w:t xml:space="preserve"> AND </w:t>
      </w:r>
      <w:r w:rsidRPr="00A9103F" w:rsidR="00E756E2">
        <w:t xml:space="preserve">TWO GRADE SEPERATED BIKEWAY RAIL CROSSINGS IN THE CITY </w:t>
      </w:r>
      <w:r w:rsidRPr="00A9103F">
        <w:t xml:space="preserve">OF </w:t>
      </w:r>
      <w:r w:rsidRPr="00A9103F" w:rsidR="00E756E2">
        <w:t>BUENA PARK</w:t>
      </w:r>
      <w:r w:rsidRPr="00A9103F">
        <w:t xml:space="preserve"> AND COUNTY OF </w:t>
      </w:r>
      <w:r w:rsidRPr="00A9103F" w:rsidR="00E756E2">
        <w:t>ORANGE</w:t>
      </w:r>
      <w:r w:rsidRPr="00A9103F">
        <w:t>, CALIFORNIA</w:t>
      </w:r>
      <w:bookmarkEnd w:id="0"/>
      <w:r w:rsidRPr="00A9103F">
        <w:t xml:space="preserve"> </w:t>
      </w:r>
    </w:p>
    <w:bookmarkEnd w:id="1"/>
    <w:p w:rsidRPr="00A9103F" w:rsidR="006D7E92" w:rsidP="006D7E92" w:rsidRDefault="006D7E92" w14:paraId="02CCD9C6" w14:textId="77777777"/>
    <w:p w:rsidR="006D7E92" w:rsidP="006D7E92" w:rsidRDefault="006D7E92" w14:paraId="4F0C4974" w14:textId="77777777"/>
    <w:p w:rsidRPr="00C73A45" w:rsidR="00C73A45" w:rsidP="00C73A45" w:rsidRDefault="00C73A45" w14:paraId="0E9C19FC" w14:textId="77777777"/>
    <w:p w:rsidRPr="00C73A45" w:rsidR="00C73A45" w:rsidP="00C73A45" w:rsidRDefault="00C73A45" w14:paraId="59A9C17C" w14:textId="77777777"/>
    <w:p w:rsidRPr="00C73A45" w:rsidR="00C73A45" w:rsidP="00C73A45" w:rsidRDefault="00C73A45" w14:paraId="5CEC2482" w14:textId="77777777"/>
    <w:p w:rsidRPr="00C73A45" w:rsidR="00C73A45" w:rsidP="00C73A45" w:rsidRDefault="00C73A45" w14:paraId="6DD81B45" w14:textId="77777777"/>
    <w:p w:rsidRPr="00C73A45" w:rsidR="00C73A45" w:rsidP="00C73A45" w:rsidRDefault="00C73A45" w14:paraId="59C46F0D" w14:textId="77777777"/>
    <w:p w:rsidR="00C73A45" w:rsidP="00C73A45" w:rsidRDefault="00C73A45" w14:paraId="78231900" w14:textId="77777777"/>
    <w:p w:rsidR="00C73A45" w:rsidP="00C73A45" w:rsidRDefault="00C73A45" w14:paraId="7DDAEBC8" w14:textId="77777777"/>
    <w:p w:rsidRPr="00C73A45" w:rsidR="00C73A45" w:rsidP="00C73A45" w:rsidRDefault="00C73A45" w14:paraId="3CEFD7D6" w14:textId="5E6DACA1">
      <w:pPr>
        <w:sectPr w:rsidRPr="00C73A45" w:rsidR="00C73A45" w:rsidSect="00265AC5">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bookmarkEnd w:id="2"/>
    <w:p w:rsidRPr="00A9103F" w:rsidR="00D50119" w:rsidP="001E0A90" w:rsidRDefault="00D50119" w14:paraId="58380049" w14:textId="77777777">
      <w:pPr>
        <w:pStyle w:val="TOCHeading"/>
      </w:pPr>
      <w:r w:rsidRPr="00A9103F">
        <w:lastRenderedPageBreak/>
        <w:t>TABLE OF CONTENTS</w:t>
      </w:r>
    </w:p>
    <w:p w:rsidRPr="00A9103F" w:rsidR="00D50119" w:rsidP="001E0A90" w:rsidRDefault="00D50119" w14:paraId="776FDEA9" w14:textId="77777777">
      <w:pPr>
        <w:tabs>
          <w:tab w:val="right" w:pos="9360"/>
        </w:tabs>
        <w:spacing w:line="240" w:lineRule="auto"/>
        <w:ind w:firstLine="0"/>
      </w:pPr>
      <w:r w:rsidRPr="00A9103F">
        <w:rPr>
          <w:b/>
        </w:rPr>
        <w:t>Title</w:t>
      </w:r>
      <w:r w:rsidRPr="00A9103F">
        <w:tab/>
      </w:r>
      <w:r w:rsidRPr="00A9103F">
        <w:rPr>
          <w:b/>
        </w:rPr>
        <w:t>Page</w:t>
      </w:r>
    </w:p>
    <w:sdt>
      <w:sdtPr>
        <w:id w:val="-1224440197"/>
        <w:docPartObj>
          <w:docPartGallery w:val="Table of Contents"/>
          <w:docPartUnique/>
        </w:docPartObj>
      </w:sdtPr>
      <w:sdtEndPr>
        <w:rPr>
          <w:b/>
          <w:bCs/>
          <w:noProof/>
        </w:rPr>
      </w:sdtEndPr>
      <w:sdtContent>
        <w:p w:rsidRPr="00A9103F" w:rsidR="00D71AAE" w:rsidRDefault="008C7413" w14:paraId="6C81125D" w14:textId="3E154CCB">
          <w:pPr>
            <w:pStyle w:val="TOC1"/>
            <w:tabs>
              <w:tab w:val="right" w:leader="dot" w:pos="9350"/>
            </w:tabs>
            <w:rPr>
              <w:rFonts w:asciiTheme="minorHAnsi" w:hAnsiTheme="minorHAnsi" w:cstheme="minorBidi"/>
              <w:noProof/>
              <w:kern w:val="2"/>
              <w:sz w:val="24"/>
              <w:szCs w:val="24"/>
              <w14:ligatures w14:val="standardContextual"/>
            </w:rPr>
          </w:pPr>
          <w:r w:rsidRPr="00A9103F">
            <w:rPr>
              <w:rFonts w:asciiTheme="minorHAnsi" w:hAnsiTheme="minorHAnsi"/>
              <w:sz w:val="22"/>
            </w:rPr>
            <w:fldChar w:fldCharType="begin"/>
          </w:r>
          <w:r w:rsidRPr="00A9103F">
            <w:rPr>
              <w:rFonts w:asciiTheme="minorHAnsi" w:hAnsiTheme="minorHAnsi"/>
              <w:sz w:val="22"/>
            </w:rPr>
            <w:instrText xml:space="preserve"> TOC \o "1-6" \h \z \u </w:instrText>
          </w:r>
          <w:r w:rsidRPr="00A9103F">
            <w:rPr>
              <w:rFonts w:asciiTheme="minorHAnsi" w:hAnsiTheme="minorHAnsi"/>
              <w:sz w:val="22"/>
            </w:rPr>
            <w:fldChar w:fldCharType="separate"/>
          </w:r>
        </w:p>
        <w:p w:rsidRPr="00A9103F" w:rsidR="00D71AAE" w:rsidRDefault="00D71AAE" w14:paraId="2EAA7C76" w14:textId="6D706026">
          <w:pPr>
            <w:pStyle w:val="TOC1"/>
            <w:tabs>
              <w:tab w:val="right" w:leader="dot" w:pos="9350"/>
            </w:tabs>
            <w:rPr>
              <w:rFonts w:asciiTheme="minorHAnsi" w:hAnsiTheme="minorHAnsi" w:cstheme="minorBidi"/>
              <w:noProof/>
              <w:kern w:val="2"/>
              <w:sz w:val="24"/>
              <w:szCs w:val="24"/>
              <w14:ligatures w14:val="standardContextual"/>
            </w:rPr>
          </w:pPr>
          <w:hyperlink w:history="1" w:anchor="_Toc225951313">
            <w:r w:rsidRPr="00A9103F">
              <w:rPr>
                <w:rStyle w:val="Hyperlink"/>
                <w:noProof/>
              </w:rPr>
              <w:t>DECISION AUTHORIZING THE COUNTY OF ORANGE TO CONSTRUCT ONE GRADE SEPERATED BIKEWAY RAIL CROSSING IN THE CITY OF LA MIRADA, COUNTY OF LOS ANGELES AND TWO GRADE SEPERATED BIKEWAY RAIL CROSSINGS IN THE CITY OF BUENA PARK AND COUNTY OF ORANGE, CALIFORNIA</w:t>
            </w:r>
            <w:r w:rsidRPr="00A9103F">
              <w:rPr>
                <w:noProof/>
                <w:webHidden/>
              </w:rPr>
              <w:tab/>
            </w:r>
            <w:r w:rsidRPr="00A9103F">
              <w:rPr>
                <w:noProof/>
                <w:webHidden/>
              </w:rPr>
              <w:fldChar w:fldCharType="begin"/>
            </w:r>
            <w:r w:rsidRPr="00A9103F">
              <w:rPr>
                <w:noProof/>
                <w:webHidden/>
              </w:rPr>
              <w:instrText xml:space="preserve"> PAGEREF _Toc225951313 \h </w:instrText>
            </w:r>
            <w:r w:rsidRPr="00A9103F">
              <w:rPr>
                <w:noProof/>
                <w:webHidden/>
              </w:rPr>
            </w:r>
            <w:r w:rsidRPr="00A9103F">
              <w:rPr>
                <w:noProof/>
                <w:webHidden/>
              </w:rPr>
              <w:fldChar w:fldCharType="separate"/>
            </w:r>
            <w:r w:rsidR="00302AC9">
              <w:rPr>
                <w:noProof/>
                <w:webHidden/>
              </w:rPr>
              <w:t>2</w:t>
            </w:r>
            <w:r w:rsidRPr="00A9103F">
              <w:rPr>
                <w:noProof/>
                <w:webHidden/>
              </w:rPr>
              <w:fldChar w:fldCharType="end"/>
            </w:r>
          </w:hyperlink>
        </w:p>
        <w:p w:rsidRPr="00A9103F" w:rsidR="00D71AAE" w:rsidRDefault="00D71AAE" w14:paraId="5D758C50" w14:textId="37B332B0">
          <w:pPr>
            <w:pStyle w:val="TOC1"/>
            <w:tabs>
              <w:tab w:val="right" w:leader="dot" w:pos="9350"/>
            </w:tabs>
            <w:rPr>
              <w:rFonts w:asciiTheme="minorHAnsi" w:hAnsiTheme="minorHAnsi" w:cstheme="minorBidi"/>
              <w:noProof/>
              <w:kern w:val="2"/>
              <w:sz w:val="24"/>
              <w:szCs w:val="24"/>
              <w14:ligatures w14:val="standardContextual"/>
            </w:rPr>
          </w:pPr>
          <w:hyperlink w:history="1" w:anchor="_Toc225951314">
            <w:r w:rsidRPr="00A9103F">
              <w:rPr>
                <w:rStyle w:val="Hyperlink"/>
                <w:noProof/>
              </w:rPr>
              <w:t>Summary</w:t>
            </w:r>
            <w:r w:rsidRPr="00A9103F">
              <w:rPr>
                <w:noProof/>
                <w:webHidden/>
              </w:rPr>
              <w:tab/>
            </w:r>
            <w:r w:rsidRPr="00A9103F">
              <w:rPr>
                <w:noProof/>
                <w:webHidden/>
              </w:rPr>
              <w:fldChar w:fldCharType="begin"/>
            </w:r>
            <w:r w:rsidRPr="00A9103F">
              <w:rPr>
                <w:noProof/>
                <w:webHidden/>
              </w:rPr>
              <w:instrText xml:space="preserve"> PAGEREF _Toc225951314 \h </w:instrText>
            </w:r>
            <w:r w:rsidRPr="00A9103F">
              <w:rPr>
                <w:noProof/>
                <w:webHidden/>
              </w:rPr>
            </w:r>
            <w:r w:rsidRPr="00A9103F">
              <w:rPr>
                <w:noProof/>
                <w:webHidden/>
              </w:rPr>
              <w:fldChar w:fldCharType="separate"/>
            </w:r>
            <w:r w:rsidR="00302AC9">
              <w:rPr>
                <w:noProof/>
                <w:webHidden/>
              </w:rPr>
              <w:t>2</w:t>
            </w:r>
            <w:r w:rsidRPr="00A9103F">
              <w:rPr>
                <w:noProof/>
                <w:webHidden/>
              </w:rPr>
              <w:fldChar w:fldCharType="end"/>
            </w:r>
          </w:hyperlink>
        </w:p>
        <w:p w:rsidRPr="00A9103F" w:rsidR="00D71AAE" w:rsidRDefault="00D71AAE" w14:paraId="0194C3EA" w14:textId="21263356">
          <w:pPr>
            <w:pStyle w:val="TOC1"/>
            <w:tabs>
              <w:tab w:val="right" w:leader="dot" w:pos="9350"/>
            </w:tabs>
            <w:rPr>
              <w:rFonts w:asciiTheme="minorHAnsi" w:hAnsiTheme="minorHAnsi" w:cstheme="minorBidi"/>
              <w:noProof/>
              <w:kern w:val="2"/>
              <w:sz w:val="24"/>
              <w:szCs w:val="24"/>
              <w14:ligatures w14:val="standardContextual"/>
            </w:rPr>
          </w:pPr>
          <w:hyperlink w:history="1" w:anchor="_Toc225951315">
            <w:r w:rsidRPr="00A9103F">
              <w:rPr>
                <w:rStyle w:val="Hyperlink"/>
                <w:noProof/>
              </w:rPr>
              <w:t>1.</w:t>
            </w:r>
            <w:r w:rsidRPr="00A9103F">
              <w:rPr>
                <w:rFonts w:asciiTheme="minorHAnsi" w:hAnsiTheme="minorHAnsi" w:cstheme="minorBidi"/>
                <w:noProof/>
                <w:kern w:val="2"/>
                <w:sz w:val="24"/>
                <w:szCs w:val="24"/>
                <w14:ligatures w14:val="standardContextual"/>
              </w:rPr>
              <w:tab/>
            </w:r>
            <w:r w:rsidRPr="00A9103F">
              <w:rPr>
                <w:rStyle w:val="Hyperlink"/>
                <w:noProof/>
              </w:rPr>
              <w:t>Background</w:t>
            </w:r>
            <w:r w:rsidRPr="00A9103F">
              <w:rPr>
                <w:noProof/>
                <w:webHidden/>
              </w:rPr>
              <w:tab/>
            </w:r>
            <w:r w:rsidRPr="00A9103F">
              <w:rPr>
                <w:noProof/>
                <w:webHidden/>
              </w:rPr>
              <w:fldChar w:fldCharType="begin"/>
            </w:r>
            <w:r w:rsidRPr="00A9103F">
              <w:rPr>
                <w:noProof/>
                <w:webHidden/>
              </w:rPr>
              <w:instrText xml:space="preserve"> PAGEREF _Toc225951315 \h </w:instrText>
            </w:r>
            <w:r w:rsidRPr="00A9103F">
              <w:rPr>
                <w:noProof/>
                <w:webHidden/>
              </w:rPr>
            </w:r>
            <w:r w:rsidRPr="00A9103F">
              <w:rPr>
                <w:noProof/>
                <w:webHidden/>
              </w:rPr>
              <w:fldChar w:fldCharType="separate"/>
            </w:r>
            <w:r w:rsidR="00302AC9">
              <w:rPr>
                <w:noProof/>
                <w:webHidden/>
              </w:rPr>
              <w:t>2</w:t>
            </w:r>
            <w:r w:rsidRPr="00A9103F">
              <w:rPr>
                <w:noProof/>
                <w:webHidden/>
              </w:rPr>
              <w:fldChar w:fldCharType="end"/>
            </w:r>
          </w:hyperlink>
        </w:p>
        <w:p w:rsidRPr="00A9103F" w:rsidR="00D71AAE" w:rsidRDefault="00D71AAE" w14:paraId="432C9C3C" w14:textId="0B1D0253">
          <w:pPr>
            <w:pStyle w:val="TOC2"/>
            <w:tabs>
              <w:tab w:val="right" w:leader="dot" w:pos="9350"/>
            </w:tabs>
            <w:rPr>
              <w:rFonts w:asciiTheme="minorHAnsi" w:hAnsiTheme="minorHAnsi" w:cstheme="minorBidi"/>
              <w:noProof/>
              <w:kern w:val="2"/>
              <w:sz w:val="24"/>
              <w:szCs w:val="24"/>
              <w14:ligatures w14:val="standardContextual"/>
            </w:rPr>
          </w:pPr>
          <w:hyperlink w:history="1" w:anchor="_Toc225951316">
            <w:r w:rsidRPr="00A9103F">
              <w:rPr>
                <w:rStyle w:val="Hyperlink"/>
                <w:noProof/>
              </w:rPr>
              <w:t>1.1.</w:t>
            </w:r>
            <w:r w:rsidRPr="00A9103F">
              <w:rPr>
                <w:rFonts w:asciiTheme="minorHAnsi" w:hAnsiTheme="minorHAnsi" w:cstheme="minorBidi"/>
                <w:noProof/>
                <w:kern w:val="2"/>
                <w:sz w:val="24"/>
                <w:szCs w:val="24"/>
                <w14:ligatures w14:val="standardContextual"/>
              </w:rPr>
              <w:tab/>
            </w:r>
            <w:r w:rsidRPr="00A9103F">
              <w:rPr>
                <w:rStyle w:val="Hyperlink"/>
                <w:noProof/>
              </w:rPr>
              <w:t>Procedural Background</w:t>
            </w:r>
            <w:r w:rsidRPr="00A9103F">
              <w:rPr>
                <w:noProof/>
                <w:webHidden/>
              </w:rPr>
              <w:tab/>
            </w:r>
            <w:r w:rsidRPr="00A9103F">
              <w:rPr>
                <w:noProof/>
                <w:webHidden/>
              </w:rPr>
              <w:fldChar w:fldCharType="begin"/>
            </w:r>
            <w:r w:rsidRPr="00A9103F">
              <w:rPr>
                <w:noProof/>
                <w:webHidden/>
              </w:rPr>
              <w:instrText xml:space="preserve"> PAGEREF _Toc225951316 \h </w:instrText>
            </w:r>
            <w:r w:rsidRPr="00A9103F">
              <w:rPr>
                <w:noProof/>
                <w:webHidden/>
              </w:rPr>
            </w:r>
            <w:r w:rsidRPr="00A9103F">
              <w:rPr>
                <w:noProof/>
                <w:webHidden/>
              </w:rPr>
              <w:fldChar w:fldCharType="separate"/>
            </w:r>
            <w:r w:rsidR="00302AC9">
              <w:rPr>
                <w:noProof/>
                <w:webHidden/>
              </w:rPr>
              <w:t>2</w:t>
            </w:r>
            <w:r w:rsidRPr="00A9103F">
              <w:rPr>
                <w:noProof/>
                <w:webHidden/>
              </w:rPr>
              <w:fldChar w:fldCharType="end"/>
            </w:r>
          </w:hyperlink>
        </w:p>
        <w:p w:rsidRPr="00A9103F" w:rsidR="00D71AAE" w:rsidRDefault="00D71AAE" w14:paraId="2172746E" w14:textId="515A33EB">
          <w:pPr>
            <w:pStyle w:val="TOC2"/>
            <w:tabs>
              <w:tab w:val="right" w:leader="dot" w:pos="9350"/>
            </w:tabs>
            <w:rPr>
              <w:rFonts w:asciiTheme="minorHAnsi" w:hAnsiTheme="minorHAnsi" w:cstheme="minorBidi"/>
              <w:noProof/>
              <w:kern w:val="2"/>
              <w:sz w:val="24"/>
              <w:szCs w:val="24"/>
              <w14:ligatures w14:val="standardContextual"/>
            </w:rPr>
          </w:pPr>
          <w:hyperlink w:history="1" w:anchor="_Toc225951317">
            <w:r w:rsidRPr="00A9103F">
              <w:rPr>
                <w:rStyle w:val="Hyperlink"/>
                <w:noProof/>
              </w:rPr>
              <w:t>1.2.</w:t>
            </w:r>
            <w:r w:rsidRPr="00A9103F">
              <w:rPr>
                <w:rFonts w:asciiTheme="minorHAnsi" w:hAnsiTheme="minorHAnsi" w:cstheme="minorBidi"/>
                <w:noProof/>
                <w:kern w:val="2"/>
                <w:sz w:val="24"/>
                <w:szCs w:val="24"/>
                <w14:ligatures w14:val="standardContextual"/>
              </w:rPr>
              <w:tab/>
            </w:r>
            <w:r w:rsidRPr="00A9103F">
              <w:rPr>
                <w:rStyle w:val="Hyperlink"/>
                <w:noProof/>
              </w:rPr>
              <w:t>Submission Date</w:t>
            </w:r>
            <w:r w:rsidRPr="00A9103F">
              <w:rPr>
                <w:noProof/>
                <w:webHidden/>
              </w:rPr>
              <w:tab/>
            </w:r>
            <w:r w:rsidRPr="00A9103F">
              <w:rPr>
                <w:noProof/>
                <w:webHidden/>
              </w:rPr>
              <w:fldChar w:fldCharType="begin"/>
            </w:r>
            <w:r w:rsidRPr="00A9103F">
              <w:rPr>
                <w:noProof/>
                <w:webHidden/>
              </w:rPr>
              <w:instrText xml:space="preserve"> PAGEREF _Toc225951317 \h </w:instrText>
            </w:r>
            <w:r w:rsidRPr="00A9103F">
              <w:rPr>
                <w:noProof/>
                <w:webHidden/>
              </w:rPr>
            </w:r>
            <w:r w:rsidRPr="00A9103F">
              <w:rPr>
                <w:noProof/>
                <w:webHidden/>
              </w:rPr>
              <w:fldChar w:fldCharType="separate"/>
            </w:r>
            <w:r w:rsidR="00302AC9">
              <w:rPr>
                <w:noProof/>
                <w:webHidden/>
              </w:rPr>
              <w:t>5</w:t>
            </w:r>
            <w:r w:rsidRPr="00A9103F">
              <w:rPr>
                <w:noProof/>
                <w:webHidden/>
              </w:rPr>
              <w:fldChar w:fldCharType="end"/>
            </w:r>
          </w:hyperlink>
        </w:p>
        <w:p w:rsidRPr="00A9103F" w:rsidR="00D71AAE" w:rsidRDefault="00D71AAE" w14:paraId="3EE95B9B" w14:textId="2267A2D8">
          <w:pPr>
            <w:pStyle w:val="TOC1"/>
            <w:tabs>
              <w:tab w:val="right" w:leader="dot" w:pos="9350"/>
            </w:tabs>
            <w:rPr>
              <w:rFonts w:asciiTheme="minorHAnsi" w:hAnsiTheme="minorHAnsi" w:cstheme="minorBidi"/>
              <w:noProof/>
              <w:kern w:val="2"/>
              <w:sz w:val="24"/>
              <w:szCs w:val="24"/>
              <w14:ligatures w14:val="standardContextual"/>
            </w:rPr>
          </w:pPr>
          <w:hyperlink w:history="1" w:anchor="_Toc225951318">
            <w:r w:rsidRPr="00A9103F">
              <w:rPr>
                <w:rStyle w:val="Hyperlink"/>
                <w:noProof/>
              </w:rPr>
              <w:t>2.</w:t>
            </w:r>
            <w:r w:rsidRPr="00A9103F">
              <w:rPr>
                <w:rFonts w:asciiTheme="minorHAnsi" w:hAnsiTheme="minorHAnsi" w:cstheme="minorBidi"/>
                <w:noProof/>
                <w:kern w:val="2"/>
                <w:sz w:val="24"/>
                <w:szCs w:val="24"/>
                <w14:ligatures w14:val="standardContextual"/>
              </w:rPr>
              <w:tab/>
            </w:r>
            <w:r w:rsidRPr="00A9103F">
              <w:rPr>
                <w:rStyle w:val="Hyperlink"/>
                <w:noProof/>
              </w:rPr>
              <w:t>Jurisdiction</w:t>
            </w:r>
            <w:r w:rsidRPr="00A9103F">
              <w:rPr>
                <w:noProof/>
                <w:webHidden/>
              </w:rPr>
              <w:tab/>
            </w:r>
            <w:r w:rsidRPr="00A9103F">
              <w:rPr>
                <w:noProof/>
                <w:webHidden/>
              </w:rPr>
              <w:fldChar w:fldCharType="begin"/>
            </w:r>
            <w:r w:rsidRPr="00A9103F">
              <w:rPr>
                <w:noProof/>
                <w:webHidden/>
              </w:rPr>
              <w:instrText xml:space="preserve"> PAGEREF _Toc225951318 \h </w:instrText>
            </w:r>
            <w:r w:rsidRPr="00A9103F">
              <w:rPr>
                <w:noProof/>
                <w:webHidden/>
              </w:rPr>
            </w:r>
            <w:r w:rsidRPr="00A9103F">
              <w:rPr>
                <w:noProof/>
                <w:webHidden/>
              </w:rPr>
              <w:fldChar w:fldCharType="separate"/>
            </w:r>
            <w:r w:rsidR="00302AC9">
              <w:rPr>
                <w:noProof/>
                <w:webHidden/>
              </w:rPr>
              <w:t>5</w:t>
            </w:r>
            <w:r w:rsidRPr="00A9103F">
              <w:rPr>
                <w:noProof/>
                <w:webHidden/>
              </w:rPr>
              <w:fldChar w:fldCharType="end"/>
            </w:r>
          </w:hyperlink>
        </w:p>
        <w:p w:rsidRPr="00A9103F" w:rsidR="00D71AAE" w:rsidRDefault="00D71AAE" w14:paraId="196C1344" w14:textId="10A6A23A">
          <w:pPr>
            <w:pStyle w:val="TOC1"/>
            <w:tabs>
              <w:tab w:val="right" w:leader="dot" w:pos="9350"/>
            </w:tabs>
            <w:rPr>
              <w:rFonts w:asciiTheme="minorHAnsi" w:hAnsiTheme="minorHAnsi" w:cstheme="minorBidi"/>
              <w:noProof/>
              <w:kern w:val="2"/>
              <w:sz w:val="24"/>
              <w:szCs w:val="24"/>
              <w14:ligatures w14:val="standardContextual"/>
            </w:rPr>
          </w:pPr>
          <w:hyperlink w:history="1" w:anchor="_Toc225951319">
            <w:r w:rsidRPr="00A9103F">
              <w:rPr>
                <w:rStyle w:val="Hyperlink"/>
                <w:noProof/>
              </w:rPr>
              <w:t>3.</w:t>
            </w:r>
            <w:r w:rsidRPr="00A9103F">
              <w:rPr>
                <w:rFonts w:asciiTheme="minorHAnsi" w:hAnsiTheme="minorHAnsi" w:cstheme="minorBidi"/>
                <w:noProof/>
                <w:kern w:val="2"/>
                <w:sz w:val="24"/>
                <w:szCs w:val="24"/>
                <w14:ligatures w14:val="standardContextual"/>
              </w:rPr>
              <w:tab/>
            </w:r>
            <w:r w:rsidRPr="00A9103F">
              <w:rPr>
                <w:rStyle w:val="Hyperlink"/>
                <w:noProof/>
              </w:rPr>
              <w:t>Issues Before the Commission</w:t>
            </w:r>
            <w:r w:rsidRPr="00A9103F">
              <w:rPr>
                <w:noProof/>
                <w:webHidden/>
              </w:rPr>
              <w:tab/>
            </w:r>
            <w:r w:rsidRPr="00A9103F">
              <w:rPr>
                <w:noProof/>
                <w:webHidden/>
              </w:rPr>
              <w:fldChar w:fldCharType="begin"/>
            </w:r>
            <w:r w:rsidRPr="00A9103F">
              <w:rPr>
                <w:noProof/>
                <w:webHidden/>
              </w:rPr>
              <w:instrText xml:space="preserve"> PAGEREF _Toc225951319 \h </w:instrText>
            </w:r>
            <w:r w:rsidRPr="00A9103F">
              <w:rPr>
                <w:noProof/>
                <w:webHidden/>
              </w:rPr>
            </w:r>
            <w:r w:rsidRPr="00A9103F">
              <w:rPr>
                <w:noProof/>
                <w:webHidden/>
              </w:rPr>
              <w:fldChar w:fldCharType="separate"/>
            </w:r>
            <w:r w:rsidR="00302AC9">
              <w:rPr>
                <w:noProof/>
                <w:webHidden/>
              </w:rPr>
              <w:t>5</w:t>
            </w:r>
            <w:r w:rsidRPr="00A9103F">
              <w:rPr>
                <w:noProof/>
                <w:webHidden/>
              </w:rPr>
              <w:fldChar w:fldCharType="end"/>
            </w:r>
          </w:hyperlink>
        </w:p>
        <w:p w:rsidRPr="00A9103F" w:rsidR="00D71AAE" w:rsidRDefault="00D71AAE" w14:paraId="622BD5E4" w14:textId="13A7641F">
          <w:pPr>
            <w:pStyle w:val="TOC1"/>
            <w:tabs>
              <w:tab w:val="right" w:leader="dot" w:pos="9350"/>
            </w:tabs>
            <w:rPr>
              <w:rFonts w:asciiTheme="minorHAnsi" w:hAnsiTheme="minorHAnsi" w:cstheme="minorBidi"/>
              <w:noProof/>
              <w:kern w:val="2"/>
              <w:sz w:val="24"/>
              <w:szCs w:val="24"/>
              <w14:ligatures w14:val="standardContextual"/>
            </w:rPr>
          </w:pPr>
          <w:hyperlink w:history="1" w:anchor="_Toc225951320">
            <w:r w:rsidRPr="00A9103F">
              <w:rPr>
                <w:rStyle w:val="Hyperlink"/>
                <w:noProof/>
              </w:rPr>
              <w:t>4.</w:t>
            </w:r>
            <w:r w:rsidRPr="00A9103F">
              <w:rPr>
                <w:rFonts w:asciiTheme="minorHAnsi" w:hAnsiTheme="minorHAnsi" w:cstheme="minorBidi"/>
                <w:noProof/>
                <w:kern w:val="2"/>
                <w:sz w:val="24"/>
                <w:szCs w:val="24"/>
                <w14:ligatures w14:val="standardContextual"/>
              </w:rPr>
              <w:tab/>
            </w:r>
            <w:r w:rsidRPr="00A9103F">
              <w:rPr>
                <w:rStyle w:val="Hyperlink"/>
                <w:noProof/>
              </w:rPr>
              <w:t>Discussion</w:t>
            </w:r>
            <w:r w:rsidRPr="00A9103F">
              <w:rPr>
                <w:noProof/>
                <w:webHidden/>
              </w:rPr>
              <w:tab/>
            </w:r>
            <w:r w:rsidRPr="00A9103F">
              <w:rPr>
                <w:noProof/>
                <w:webHidden/>
              </w:rPr>
              <w:fldChar w:fldCharType="begin"/>
            </w:r>
            <w:r w:rsidRPr="00A9103F">
              <w:rPr>
                <w:noProof/>
                <w:webHidden/>
              </w:rPr>
              <w:instrText xml:space="preserve"> PAGEREF _Toc225951320 \h </w:instrText>
            </w:r>
            <w:r w:rsidRPr="00A9103F">
              <w:rPr>
                <w:noProof/>
                <w:webHidden/>
              </w:rPr>
            </w:r>
            <w:r w:rsidRPr="00A9103F">
              <w:rPr>
                <w:noProof/>
                <w:webHidden/>
              </w:rPr>
              <w:fldChar w:fldCharType="separate"/>
            </w:r>
            <w:r w:rsidR="00302AC9">
              <w:rPr>
                <w:noProof/>
                <w:webHidden/>
              </w:rPr>
              <w:t>6</w:t>
            </w:r>
            <w:r w:rsidRPr="00A9103F">
              <w:rPr>
                <w:noProof/>
                <w:webHidden/>
              </w:rPr>
              <w:fldChar w:fldCharType="end"/>
            </w:r>
          </w:hyperlink>
        </w:p>
        <w:p w:rsidRPr="00A9103F" w:rsidR="00D71AAE" w:rsidRDefault="00D71AAE" w14:paraId="46B982E4" w14:textId="263738C3">
          <w:pPr>
            <w:pStyle w:val="TOC2"/>
            <w:tabs>
              <w:tab w:val="right" w:leader="dot" w:pos="9350"/>
            </w:tabs>
            <w:rPr>
              <w:rFonts w:asciiTheme="minorHAnsi" w:hAnsiTheme="minorHAnsi" w:cstheme="minorBidi"/>
              <w:noProof/>
              <w:kern w:val="2"/>
              <w:sz w:val="24"/>
              <w:szCs w:val="24"/>
              <w14:ligatures w14:val="standardContextual"/>
            </w:rPr>
          </w:pPr>
          <w:hyperlink w:history="1" w:anchor="_Toc225951321">
            <w:r w:rsidRPr="00A9103F">
              <w:rPr>
                <w:rStyle w:val="Hyperlink"/>
                <w:noProof/>
              </w:rPr>
              <w:t>4.1.</w:t>
            </w:r>
            <w:r w:rsidRPr="00A9103F">
              <w:rPr>
                <w:rFonts w:asciiTheme="minorHAnsi" w:hAnsiTheme="minorHAnsi" w:cstheme="minorBidi"/>
                <w:noProof/>
                <w:kern w:val="2"/>
                <w:sz w:val="24"/>
                <w:szCs w:val="24"/>
                <w14:ligatures w14:val="standardContextual"/>
              </w:rPr>
              <w:tab/>
            </w:r>
            <w:r w:rsidRPr="00A9103F">
              <w:rPr>
                <w:rStyle w:val="Hyperlink"/>
                <w:noProof/>
              </w:rPr>
              <w:t>Filing, Safety and Engineering Requirements</w:t>
            </w:r>
            <w:r w:rsidRPr="00A9103F">
              <w:rPr>
                <w:noProof/>
                <w:webHidden/>
              </w:rPr>
              <w:tab/>
            </w:r>
            <w:r w:rsidRPr="00A9103F">
              <w:rPr>
                <w:noProof/>
                <w:webHidden/>
              </w:rPr>
              <w:fldChar w:fldCharType="begin"/>
            </w:r>
            <w:r w:rsidRPr="00A9103F">
              <w:rPr>
                <w:noProof/>
                <w:webHidden/>
              </w:rPr>
              <w:instrText xml:space="preserve"> PAGEREF _Toc225951321 \h </w:instrText>
            </w:r>
            <w:r w:rsidRPr="00A9103F">
              <w:rPr>
                <w:noProof/>
                <w:webHidden/>
              </w:rPr>
            </w:r>
            <w:r w:rsidRPr="00A9103F">
              <w:rPr>
                <w:noProof/>
                <w:webHidden/>
              </w:rPr>
              <w:fldChar w:fldCharType="separate"/>
            </w:r>
            <w:r w:rsidR="00302AC9">
              <w:rPr>
                <w:noProof/>
                <w:webHidden/>
              </w:rPr>
              <w:t>6</w:t>
            </w:r>
            <w:r w:rsidRPr="00A9103F">
              <w:rPr>
                <w:noProof/>
                <w:webHidden/>
              </w:rPr>
              <w:fldChar w:fldCharType="end"/>
            </w:r>
          </w:hyperlink>
        </w:p>
        <w:p w:rsidRPr="00A9103F" w:rsidR="00D71AAE" w:rsidRDefault="00D71AAE" w14:paraId="55DF305B" w14:textId="40BB2157">
          <w:pPr>
            <w:pStyle w:val="TOC2"/>
            <w:tabs>
              <w:tab w:val="right" w:leader="dot" w:pos="9350"/>
            </w:tabs>
            <w:rPr>
              <w:rFonts w:asciiTheme="minorHAnsi" w:hAnsiTheme="minorHAnsi" w:cstheme="minorBidi"/>
              <w:noProof/>
              <w:kern w:val="2"/>
              <w:sz w:val="24"/>
              <w:szCs w:val="24"/>
              <w14:ligatures w14:val="standardContextual"/>
            </w:rPr>
          </w:pPr>
          <w:hyperlink w:history="1" w:anchor="_Toc225951322">
            <w:r w:rsidRPr="00A9103F">
              <w:rPr>
                <w:rStyle w:val="Hyperlink"/>
                <w:noProof/>
              </w:rPr>
              <w:t>4.2.</w:t>
            </w:r>
            <w:r w:rsidRPr="00A9103F">
              <w:rPr>
                <w:rFonts w:asciiTheme="minorHAnsi" w:hAnsiTheme="minorHAnsi" w:cstheme="minorBidi"/>
                <w:noProof/>
                <w:kern w:val="2"/>
                <w:sz w:val="24"/>
                <w:szCs w:val="24"/>
                <w14:ligatures w14:val="standardContextual"/>
              </w:rPr>
              <w:tab/>
            </w:r>
            <w:r w:rsidRPr="00A9103F">
              <w:rPr>
                <w:rStyle w:val="Hyperlink"/>
                <w:noProof/>
              </w:rPr>
              <w:t>Environmental Review</w:t>
            </w:r>
            <w:r w:rsidRPr="00A9103F">
              <w:rPr>
                <w:noProof/>
                <w:webHidden/>
              </w:rPr>
              <w:tab/>
            </w:r>
            <w:r w:rsidRPr="00A9103F">
              <w:rPr>
                <w:noProof/>
                <w:webHidden/>
              </w:rPr>
              <w:fldChar w:fldCharType="begin"/>
            </w:r>
            <w:r w:rsidRPr="00A9103F">
              <w:rPr>
                <w:noProof/>
                <w:webHidden/>
              </w:rPr>
              <w:instrText xml:space="preserve"> PAGEREF _Toc225951322 \h </w:instrText>
            </w:r>
            <w:r w:rsidRPr="00A9103F">
              <w:rPr>
                <w:noProof/>
                <w:webHidden/>
              </w:rPr>
            </w:r>
            <w:r w:rsidRPr="00A9103F">
              <w:rPr>
                <w:noProof/>
                <w:webHidden/>
              </w:rPr>
              <w:fldChar w:fldCharType="separate"/>
            </w:r>
            <w:r w:rsidR="00302AC9">
              <w:rPr>
                <w:noProof/>
                <w:webHidden/>
              </w:rPr>
              <w:t>12</w:t>
            </w:r>
            <w:r w:rsidRPr="00A9103F">
              <w:rPr>
                <w:noProof/>
                <w:webHidden/>
              </w:rPr>
              <w:fldChar w:fldCharType="end"/>
            </w:r>
          </w:hyperlink>
        </w:p>
        <w:p w:rsidRPr="00A9103F" w:rsidR="00D71AAE" w:rsidRDefault="00D71AAE" w14:paraId="6E4EF07E" w14:textId="61E0A559">
          <w:pPr>
            <w:pStyle w:val="TOC2"/>
            <w:tabs>
              <w:tab w:val="right" w:leader="dot" w:pos="9350"/>
            </w:tabs>
            <w:rPr>
              <w:rFonts w:asciiTheme="minorHAnsi" w:hAnsiTheme="minorHAnsi" w:cstheme="minorBidi"/>
              <w:noProof/>
              <w:kern w:val="2"/>
              <w:sz w:val="24"/>
              <w:szCs w:val="24"/>
              <w14:ligatures w14:val="standardContextual"/>
            </w:rPr>
          </w:pPr>
          <w:hyperlink w:history="1" w:anchor="_Toc225951323">
            <w:r w:rsidRPr="00A9103F">
              <w:rPr>
                <w:rStyle w:val="Hyperlink"/>
                <w:noProof/>
              </w:rPr>
              <w:t>4.3.</w:t>
            </w:r>
            <w:r w:rsidRPr="00A9103F">
              <w:rPr>
                <w:rFonts w:asciiTheme="minorHAnsi" w:hAnsiTheme="minorHAnsi" w:cstheme="minorBidi"/>
                <w:noProof/>
                <w:kern w:val="2"/>
                <w:sz w:val="24"/>
                <w:szCs w:val="24"/>
                <w14:ligatures w14:val="standardContextual"/>
              </w:rPr>
              <w:tab/>
            </w:r>
            <w:r w:rsidRPr="00A9103F">
              <w:rPr>
                <w:rStyle w:val="Hyperlink"/>
                <w:noProof/>
              </w:rPr>
              <w:t>Impact on Environmental and Social Justice Communities</w:t>
            </w:r>
            <w:r w:rsidRPr="00A9103F">
              <w:rPr>
                <w:noProof/>
                <w:webHidden/>
              </w:rPr>
              <w:tab/>
            </w:r>
            <w:r w:rsidRPr="00A9103F">
              <w:rPr>
                <w:noProof/>
                <w:webHidden/>
              </w:rPr>
              <w:fldChar w:fldCharType="begin"/>
            </w:r>
            <w:r w:rsidRPr="00A9103F">
              <w:rPr>
                <w:noProof/>
                <w:webHidden/>
              </w:rPr>
              <w:instrText xml:space="preserve"> PAGEREF _Toc225951323 \h </w:instrText>
            </w:r>
            <w:r w:rsidRPr="00A9103F">
              <w:rPr>
                <w:noProof/>
                <w:webHidden/>
              </w:rPr>
            </w:r>
            <w:r w:rsidRPr="00A9103F">
              <w:rPr>
                <w:noProof/>
                <w:webHidden/>
              </w:rPr>
              <w:fldChar w:fldCharType="separate"/>
            </w:r>
            <w:r w:rsidR="00302AC9">
              <w:rPr>
                <w:noProof/>
                <w:webHidden/>
              </w:rPr>
              <w:t>17</w:t>
            </w:r>
            <w:r w:rsidRPr="00A9103F">
              <w:rPr>
                <w:noProof/>
                <w:webHidden/>
              </w:rPr>
              <w:fldChar w:fldCharType="end"/>
            </w:r>
          </w:hyperlink>
        </w:p>
        <w:p w:rsidRPr="00A9103F" w:rsidR="00D71AAE" w:rsidRDefault="00D71AAE" w14:paraId="656CFF04" w14:textId="25A15E62">
          <w:pPr>
            <w:pStyle w:val="TOC2"/>
            <w:tabs>
              <w:tab w:val="right" w:leader="dot" w:pos="9350"/>
            </w:tabs>
            <w:rPr>
              <w:rFonts w:asciiTheme="minorHAnsi" w:hAnsiTheme="minorHAnsi" w:cstheme="minorBidi"/>
              <w:noProof/>
              <w:kern w:val="2"/>
              <w:sz w:val="24"/>
              <w:szCs w:val="24"/>
              <w14:ligatures w14:val="standardContextual"/>
            </w:rPr>
          </w:pPr>
          <w:hyperlink w:history="1" w:anchor="_Toc225951324">
            <w:r w:rsidRPr="00A9103F">
              <w:rPr>
                <w:rStyle w:val="Hyperlink"/>
                <w:noProof/>
              </w:rPr>
              <w:t>4.4.</w:t>
            </w:r>
            <w:r w:rsidRPr="00A9103F">
              <w:rPr>
                <w:rFonts w:asciiTheme="minorHAnsi" w:hAnsiTheme="minorHAnsi" w:cstheme="minorBidi"/>
                <w:noProof/>
                <w:kern w:val="2"/>
                <w:sz w:val="24"/>
                <w:szCs w:val="24"/>
                <w14:ligatures w14:val="standardContextual"/>
              </w:rPr>
              <w:tab/>
            </w:r>
            <w:r w:rsidRPr="00A9103F">
              <w:rPr>
                <w:rStyle w:val="Hyperlink"/>
                <w:noProof/>
              </w:rPr>
              <w:t>Five Years to Complete the Proposed Crossings</w:t>
            </w:r>
            <w:r w:rsidRPr="00A9103F">
              <w:rPr>
                <w:noProof/>
                <w:webHidden/>
              </w:rPr>
              <w:tab/>
            </w:r>
            <w:r w:rsidRPr="00A9103F">
              <w:rPr>
                <w:noProof/>
                <w:webHidden/>
              </w:rPr>
              <w:fldChar w:fldCharType="begin"/>
            </w:r>
            <w:r w:rsidRPr="00A9103F">
              <w:rPr>
                <w:noProof/>
                <w:webHidden/>
              </w:rPr>
              <w:instrText xml:space="preserve"> PAGEREF _Toc225951324 \h </w:instrText>
            </w:r>
            <w:r w:rsidRPr="00A9103F">
              <w:rPr>
                <w:noProof/>
                <w:webHidden/>
              </w:rPr>
            </w:r>
            <w:r w:rsidRPr="00A9103F">
              <w:rPr>
                <w:noProof/>
                <w:webHidden/>
              </w:rPr>
              <w:fldChar w:fldCharType="separate"/>
            </w:r>
            <w:r w:rsidR="00302AC9">
              <w:rPr>
                <w:noProof/>
                <w:webHidden/>
              </w:rPr>
              <w:t>18</w:t>
            </w:r>
            <w:r w:rsidRPr="00A9103F">
              <w:rPr>
                <w:noProof/>
                <w:webHidden/>
              </w:rPr>
              <w:fldChar w:fldCharType="end"/>
            </w:r>
          </w:hyperlink>
        </w:p>
        <w:p w:rsidRPr="00A9103F" w:rsidR="00D71AAE" w:rsidRDefault="00D71AAE" w14:paraId="2180365D" w14:textId="55746570">
          <w:pPr>
            <w:pStyle w:val="TOC1"/>
            <w:tabs>
              <w:tab w:val="right" w:leader="dot" w:pos="9350"/>
            </w:tabs>
            <w:rPr>
              <w:rFonts w:asciiTheme="minorHAnsi" w:hAnsiTheme="minorHAnsi" w:cstheme="minorBidi"/>
              <w:noProof/>
              <w:kern w:val="2"/>
              <w:sz w:val="24"/>
              <w:szCs w:val="24"/>
              <w14:ligatures w14:val="standardContextual"/>
            </w:rPr>
          </w:pPr>
          <w:hyperlink w:history="1" w:anchor="_Toc225951325">
            <w:r w:rsidRPr="00A9103F">
              <w:rPr>
                <w:rStyle w:val="Hyperlink"/>
                <w:noProof/>
              </w:rPr>
              <w:t>5.</w:t>
            </w:r>
            <w:r w:rsidRPr="00A9103F">
              <w:rPr>
                <w:rFonts w:asciiTheme="minorHAnsi" w:hAnsiTheme="minorHAnsi" w:cstheme="minorBidi"/>
                <w:noProof/>
                <w:kern w:val="2"/>
                <w:sz w:val="24"/>
                <w:szCs w:val="24"/>
                <w14:ligatures w14:val="standardContextual"/>
              </w:rPr>
              <w:tab/>
            </w:r>
            <w:r w:rsidRPr="00A9103F">
              <w:rPr>
                <w:rStyle w:val="Hyperlink"/>
                <w:noProof/>
              </w:rPr>
              <w:t>Conclusion</w:t>
            </w:r>
            <w:r w:rsidRPr="00A9103F">
              <w:rPr>
                <w:noProof/>
                <w:webHidden/>
              </w:rPr>
              <w:tab/>
            </w:r>
            <w:r w:rsidRPr="00A9103F">
              <w:rPr>
                <w:noProof/>
                <w:webHidden/>
              </w:rPr>
              <w:fldChar w:fldCharType="begin"/>
            </w:r>
            <w:r w:rsidRPr="00A9103F">
              <w:rPr>
                <w:noProof/>
                <w:webHidden/>
              </w:rPr>
              <w:instrText xml:space="preserve"> PAGEREF _Toc225951325 \h </w:instrText>
            </w:r>
            <w:r w:rsidRPr="00A9103F">
              <w:rPr>
                <w:noProof/>
                <w:webHidden/>
              </w:rPr>
            </w:r>
            <w:r w:rsidRPr="00A9103F">
              <w:rPr>
                <w:noProof/>
                <w:webHidden/>
              </w:rPr>
              <w:fldChar w:fldCharType="separate"/>
            </w:r>
            <w:r w:rsidR="00302AC9">
              <w:rPr>
                <w:noProof/>
                <w:webHidden/>
              </w:rPr>
              <w:t>19</w:t>
            </w:r>
            <w:r w:rsidRPr="00A9103F">
              <w:rPr>
                <w:noProof/>
                <w:webHidden/>
              </w:rPr>
              <w:fldChar w:fldCharType="end"/>
            </w:r>
          </w:hyperlink>
        </w:p>
        <w:p w:rsidRPr="00A9103F" w:rsidR="00D71AAE" w:rsidRDefault="00D71AAE" w14:paraId="4EB25591" w14:textId="3FE4B12F">
          <w:pPr>
            <w:pStyle w:val="TOC1"/>
            <w:tabs>
              <w:tab w:val="right" w:leader="dot" w:pos="9350"/>
            </w:tabs>
            <w:rPr>
              <w:rFonts w:asciiTheme="minorHAnsi" w:hAnsiTheme="minorHAnsi" w:cstheme="minorBidi"/>
              <w:noProof/>
              <w:kern w:val="2"/>
              <w:sz w:val="24"/>
              <w:szCs w:val="24"/>
              <w14:ligatures w14:val="standardContextual"/>
            </w:rPr>
          </w:pPr>
          <w:hyperlink w:history="1" w:anchor="_Toc225951326">
            <w:r w:rsidRPr="00A9103F">
              <w:rPr>
                <w:rStyle w:val="Hyperlink"/>
                <w:noProof/>
              </w:rPr>
              <w:t>6.</w:t>
            </w:r>
            <w:r w:rsidRPr="00A9103F">
              <w:rPr>
                <w:rFonts w:asciiTheme="minorHAnsi" w:hAnsiTheme="minorHAnsi" w:cstheme="minorBidi"/>
                <w:noProof/>
                <w:kern w:val="2"/>
                <w:sz w:val="24"/>
                <w:szCs w:val="24"/>
                <w14:ligatures w14:val="standardContextual"/>
              </w:rPr>
              <w:tab/>
            </w:r>
            <w:r w:rsidRPr="00A9103F">
              <w:rPr>
                <w:rStyle w:val="Hyperlink"/>
                <w:noProof/>
              </w:rPr>
              <w:t>Summary of Public Comment</w:t>
            </w:r>
            <w:r w:rsidRPr="00A9103F">
              <w:rPr>
                <w:noProof/>
                <w:webHidden/>
              </w:rPr>
              <w:tab/>
            </w:r>
            <w:r w:rsidRPr="00A9103F">
              <w:rPr>
                <w:noProof/>
                <w:webHidden/>
              </w:rPr>
              <w:fldChar w:fldCharType="begin"/>
            </w:r>
            <w:r w:rsidRPr="00A9103F">
              <w:rPr>
                <w:noProof/>
                <w:webHidden/>
              </w:rPr>
              <w:instrText xml:space="preserve"> PAGEREF _Toc225951326 \h </w:instrText>
            </w:r>
            <w:r w:rsidRPr="00A9103F">
              <w:rPr>
                <w:noProof/>
                <w:webHidden/>
              </w:rPr>
            </w:r>
            <w:r w:rsidRPr="00A9103F">
              <w:rPr>
                <w:noProof/>
                <w:webHidden/>
              </w:rPr>
              <w:fldChar w:fldCharType="separate"/>
            </w:r>
            <w:r w:rsidR="00302AC9">
              <w:rPr>
                <w:noProof/>
                <w:webHidden/>
              </w:rPr>
              <w:t>19</w:t>
            </w:r>
            <w:r w:rsidRPr="00A9103F">
              <w:rPr>
                <w:noProof/>
                <w:webHidden/>
              </w:rPr>
              <w:fldChar w:fldCharType="end"/>
            </w:r>
          </w:hyperlink>
        </w:p>
        <w:p w:rsidRPr="00A9103F" w:rsidR="00D71AAE" w:rsidRDefault="00D71AAE" w14:paraId="2A8975F7" w14:textId="7743DB3E">
          <w:pPr>
            <w:pStyle w:val="TOC1"/>
            <w:tabs>
              <w:tab w:val="right" w:leader="dot" w:pos="9350"/>
            </w:tabs>
            <w:rPr>
              <w:rFonts w:asciiTheme="minorHAnsi" w:hAnsiTheme="minorHAnsi" w:cstheme="minorBidi"/>
              <w:noProof/>
              <w:kern w:val="2"/>
              <w:sz w:val="24"/>
              <w:szCs w:val="24"/>
              <w14:ligatures w14:val="standardContextual"/>
            </w:rPr>
          </w:pPr>
          <w:hyperlink w:history="1" w:anchor="_Toc225951327">
            <w:r w:rsidRPr="00A9103F">
              <w:rPr>
                <w:rStyle w:val="Hyperlink"/>
                <w:noProof/>
              </w:rPr>
              <w:t>7.</w:t>
            </w:r>
            <w:r w:rsidRPr="00A9103F">
              <w:rPr>
                <w:rFonts w:asciiTheme="minorHAnsi" w:hAnsiTheme="minorHAnsi" w:cstheme="minorBidi"/>
                <w:noProof/>
                <w:kern w:val="2"/>
                <w:sz w:val="24"/>
                <w:szCs w:val="24"/>
                <w14:ligatures w14:val="standardContextual"/>
              </w:rPr>
              <w:tab/>
            </w:r>
            <w:r w:rsidRPr="00A9103F">
              <w:rPr>
                <w:rStyle w:val="Hyperlink"/>
                <w:noProof/>
              </w:rPr>
              <w:t>Waiver of Comment Period</w:t>
            </w:r>
            <w:r w:rsidRPr="00A9103F">
              <w:rPr>
                <w:noProof/>
                <w:webHidden/>
              </w:rPr>
              <w:tab/>
            </w:r>
            <w:r w:rsidRPr="00A9103F">
              <w:rPr>
                <w:noProof/>
                <w:webHidden/>
              </w:rPr>
              <w:fldChar w:fldCharType="begin"/>
            </w:r>
            <w:r w:rsidRPr="00A9103F">
              <w:rPr>
                <w:noProof/>
                <w:webHidden/>
              </w:rPr>
              <w:instrText xml:space="preserve"> PAGEREF _Toc225951327 \h </w:instrText>
            </w:r>
            <w:r w:rsidRPr="00A9103F">
              <w:rPr>
                <w:noProof/>
                <w:webHidden/>
              </w:rPr>
            </w:r>
            <w:r w:rsidRPr="00A9103F">
              <w:rPr>
                <w:noProof/>
                <w:webHidden/>
              </w:rPr>
              <w:fldChar w:fldCharType="separate"/>
            </w:r>
            <w:r w:rsidR="00302AC9">
              <w:rPr>
                <w:noProof/>
                <w:webHidden/>
              </w:rPr>
              <w:t>20</w:t>
            </w:r>
            <w:r w:rsidRPr="00A9103F">
              <w:rPr>
                <w:noProof/>
                <w:webHidden/>
              </w:rPr>
              <w:fldChar w:fldCharType="end"/>
            </w:r>
          </w:hyperlink>
        </w:p>
        <w:p w:rsidRPr="00A9103F" w:rsidR="00D71AAE" w:rsidRDefault="00D71AAE" w14:paraId="767F59D9" w14:textId="634A8548">
          <w:pPr>
            <w:pStyle w:val="TOC1"/>
            <w:tabs>
              <w:tab w:val="right" w:leader="dot" w:pos="9350"/>
            </w:tabs>
            <w:rPr>
              <w:rFonts w:asciiTheme="minorHAnsi" w:hAnsiTheme="minorHAnsi" w:cstheme="minorBidi"/>
              <w:noProof/>
              <w:kern w:val="2"/>
              <w:sz w:val="24"/>
              <w:szCs w:val="24"/>
              <w14:ligatures w14:val="standardContextual"/>
            </w:rPr>
          </w:pPr>
          <w:hyperlink w:history="1" w:anchor="_Toc225951328">
            <w:r w:rsidRPr="00A9103F">
              <w:rPr>
                <w:rStyle w:val="Hyperlink"/>
                <w:noProof/>
              </w:rPr>
              <w:t>8.</w:t>
            </w:r>
            <w:r w:rsidRPr="00A9103F">
              <w:rPr>
                <w:rFonts w:asciiTheme="minorHAnsi" w:hAnsiTheme="minorHAnsi" w:cstheme="minorBidi"/>
                <w:noProof/>
                <w:kern w:val="2"/>
                <w:sz w:val="24"/>
                <w:szCs w:val="24"/>
                <w14:ligatures w14:val="standardContextual"/>
              </w:rPr>
              <w:tab/>
            </w:r>
            <w:r w:rsidRPr="00A9103F">
              <w:rPr>
                <w:rStyle w:val="Hyperlink"/>
                <w:noProof/>
              </w:rPr>
              <w:t>Assignment of Proceeding</w:t>
            </w:r>
            <w:r w:rsidRPr="00A9103F">
              <w:rPr>
                <w:noProof/>
                <w:webHidden/>
              </w:rPr>
              <w:tab/>
            </w:r>
            <w:r w:rsidRPr="00A9103F">
              <w:rPr>
                <w:noProof/>
                <w:webHidden/>
              </w:rPr>
              <w:fldChar w:fldCharType="begin"/>
            </w:r>
            <w:r w:rsidRPr="00A9103F">
              <w:rPr>
                <w:noProof/>
                <w:webHidden/>
              </w:rPr>
              <w:instrText xml:space="preserve"> PAGEREF _Toc225951328 \h </w:instrText>
            </w:r>
            <w:r w:rsidRPr="00A9103F">
              <w:rPr>
                <w:noProof/>
                <w:webHidden/>
              </w:rPr>
            </w:r>
            <w:r w:rsidRPr="00A9103F">
              <w:rPr>
                <w:noProof/>
                <w:webHidden/>
              </w:rPr>
              <w:fldChar w:fldCharType="separate"/>
            </w:r>
            <w:r w:rsidR="00302AC9">
              <w:rPr>
                <w:noProof/>
                <w:webHidden/>
              </w:rPr>
              <w:t>20</w:t>
            </w:r>
            <w:r w:rsidRPr="00A9103F">
              <w:rPr>
                <w:noProof/>
                <w:webHidden/>
              </w:rPr>
              <w:fldChar w:fldCharType="end"/>
            </w:r>
          </w:hyperlink>
        </w:p>
        <w:p w:rsidRPr="00A9103F" w:rsidR="00D71AAE" w:rsidRDefault="00D71AAE" w14:paraId="0EA6C0DD" w14:textId="2B77C336">
          <w:pPr>
            <w:pStyle w:val="TOC1"/>
            <w:tabs>
              <w:tab w:val="right" w:leader="dot" w:pos="9350"/>
            </w:tabs>
            <w:rPr>
              <w:rFonts w:asciiTheme="minorHAnsi" w:hAnsiTheme="minorHAnsi" w:cstheme="minorBidi"/>
              <w:noProof/>
              <w:kern w:val="2"/>
              <w:sz w:val="24"/>
              <w:szCs w:val="24"/>
              <w14:ligatures w14:val="standardContextual"/>
            </w:rPr>
          </w:pPr>
          <w:hyperlink w:history="1" w:anchor="_Toc225951329">
            <w:r w:rsidRPr="00A9103F">
              <w:rPr>
                <w:rStyle w:val="Hyperlink"/>
                <w:noProof/>
              </w:rPr>
              <w:t>Findings of Fact</w:t>
            </w:r>
            <w:r w:rsidRPr="00A9103F">
              <w:rPr>
                <w:noProof/>
                <w:webHidden/>
              </w:rPr>
              <w:tab/>
            </w:r>
            <w:r w:rsidRPr="00A9103F">
              <w:rPr>
                <w:noProof/>
                <w:webHidden/>
              </w:rPr>
              <w:fldChar w:fldCharType="begin"/>
            </w:r>
            <w:r w:rsidRPr="00A9103F">
              <w:rPr>
                <w:noProof/>
                <w:webHidden/>
              </w:rPr>
              <w:instrText xml:space="preserve"> PAGEREF _Toc225951329 \h </w:instrText>
            </w:r>
            <w:r w:rsidRPr="00A9103F">
              <w:rPr>
                <w:noProof/>
                <w:webHidden/>
              </w:rPr>
            </w:r>
            <w:r w:rsidRPr="00A9103F">
              <w:rPr>
                <w:noProof/>
                <w:webHidden/>
              </w:rPr>
              <w:fldChar w:fldCharType="separate"/>
            </w:r>
            <w:r w:rsidR="00302AC9">
              <w:rPr>
                <w:noProof/>
                <w:webHidden/>
              </w:rPr>
              <w:t>20</w:t>
            </w:r>
            <w:r w:rsidRPr="00A9103F">
              <w:rPr>
                <w:noProof/>
                <w:webHidden/>
              </w:rPr>
              <w:fldChar w:fldCharType="end"/>
            </w:r>
          </w:hyperlink>
        </w:p>
        <w:p w:rsidRPr="00A9103F" w:rsidR="00D71AAE" w:rsidRDefault="00D71AAE" w14:paraId="2E418879" w14:textId="14C45618">
          <w:pPr>
            <w:pStyle w:val="TOC1"/>
            <w:tabs>
              <w:tab w:val="right" w:leader="dot" w:pos="9350"/>
            </w:tabs>
            <w:rPr>
              <w:rFonts w:asciiTheme="minorHAnsi" w:hAnsiTheme="minorHAnsi" w:cstheme="minorBidi"/>
              <w:noProof/>
              <w:kern w:val="2"/>
              <w:sz w:val="24"/>
              <w:szCs w:val="24"/>
              <w14:ligatures w14:val="standardContextual"/>
            </w:rPr>
          </w:pPr>
          <w:hyperlink w:history="1" w:anchor="_Toc225951330">
            <w:r w:rsidRPr="00A9103F">
              <w:rPr>
                <w:rStyle w:val="Hyperlink"/>
                <w:noProof/>
              </w:rPr>
              <w:t>Conclusions of Law</w:t>
            </w:r>
            <w:r w:rsidRPr="00A9103F">
              <w:rPr>
                <w:noProof/>
                <w:webHidden/>
              </w:rPr>
              <w:tab/>
            </w:r>
            <w:r w:rsidRPr="00A9103F">
              <w:rPr>
                <w:noProof/>
                <w:webHidden/>
              </w:rPr>
              <w:fldChar w:fldCharType="begin"/>
            </w:r>
            <w:r w:rsidRPr="00A9103F">
              <w:rPr>
                <w:noProof/>
                <w:webHidden/>
              </w:rPr>
              <w:instrText xml:space="preserve"> PAGEREF _Toc225951330 \h </w:instrText>
            </w:r>
            <w:r w:rsidRPr="00A9103F">
              <w:rPr>
                <w:noProof/>
                <w:webHidden/>
              </w:rPr>
            </w:r>
            <w:r w:rsidRPr="00A9103F">
              <w:rPr>
                <w:noProof/>
                <w:webHidden/>
              </w:rPr>
              <w:fldChar w:fldCharType="separate"/>
            </w:r>
            <w:r w:rsidR="00302AC9">
              <w:rPr>
                <w:noProof/>
                <w:webHidden/>
              </w:rPr>
              <w:t>21</w:t>
            </w:r>
            <w:r w:rsidRPr="00A9103F">
              <w:rPr>
                <w:noProof/>
                <w:webHidden/>
              </w:rPr>
              <w:fldChar w:fldCharType="end"/>
            </w:r>
          </w:hyperlink>
        </w:p>
        <w:p w:rsidRPr="00A9103F" w:rsidR="00D71AAE" w:rsidRDefault="00D71AAE" w14:paraId="231D478D" w14:textId="49FB4EA9">
          <w:pPr>
            <w:pStyle w:val="TOC1"/>
            <w:tabs>
              <w:tab w:val="right" w:leader="dot" w:pos="9350"/>
            </w:tabs>
            <w:rPr>
              <w:rFonts w:asciiTheme="minorHAnsi" w:hAnsiTheme="minorHAnsi" w:cstheme="minorBidi"/>
              <w:noProof/>
              <w:kern w:val="2"/>
              <w:sz w:val="24"/>
              <w:szCs w:val="24"/>
              <w14:ligatures w14:val="standardContextual"/>
            </w:rPr>
          </w:pPr>
          <w:hyperlink w:history="1" w:anchor="_Toc225951331">
            <w:r w:rsidRPr="00A9103F">
              <w:rPr>
                <w:rStyle w:val="Hyperlink"/>
                <w:noProof/>
              </w:rPr>
              <w:t>ORDER</w:t>
            </w:r>
            <w:r w:rsidRPr="00A9103F">
              <w:rPr>
                <w:noProof/>
                <w:webHidden/>
              </w:rPr>
              <w:tab/>
            </w:r>
            <w:r w:rsidRPr="00A9103F">
              <w:rPr>
                <w:noProof/>
                <w:webHidden/>
              </w:rPr>
              <w:fldChar w:fldCharType="begin"/>
            </w:r>
            <w:r w:rsidRPr="00A9103F">
              <w:rPr>
                <w:noProof/>
                <w:webHidden/>
              </w:rPr>
              <w:instrText xml:space="preserve"> PAGEREF _Toc225951331 \h </w:instrText>
            </w:r>
            <w:r w:rsidRPr="00A9103F">
              <w:rPr>
                <w:noProof/>
                <w:webHidden/>
              </w:rPr>
            </w:r>
            <w:r w:rsidRPr="00A9103F">
              <w:rPr>
                <w:noProof/>
                <w:webHidden/>
              </w:rPr>
              <w:fldChar w:fldCharType="separate"/>
            </w:r>
            <w:r w:rsidR="00302AC9">
              <w:rPr>
                <w:noProof/>
                <w:webHidden/>
              </w:rPr>
              <w:t>22</w:t>
            </w:r>
            <w:r w:rsidRPr="00A9103F">
              <w:rPr>
                <w:noProof/>
                <w:webHidden/>
              </w:rPr>
              <w:fldChar w:fldCharType="end"/>
            </w:r>
          </w:hyperlink>
        </w:p>
        <w:p w:rsidRPr="0041190E" w:rsidR="00D82A43" w:rsidP="008C7413" w:rsidRDefault="008C7413" w14:paraId="049F853D" w14:textId="354EAB8A">
          <w:pPr>
            <w:pStyle w:val="TOC1"/>
            <w:tabs>
              <w:tab w:val="right" w:leader="dot" w:pos="9350"/>
            </w:tabs>
          </w:pPr>
          <w:r w:rsidRPr="00A9103F">
            <w:rPr>
              <w:rFonts w:asciiTheme="minorHAnsi" w:hAnsiTheme="minorHAnsi"/>
              <w:sz w:val="22"/>
            </w:rPr>
            <w:fldChar w:fldCharType="end"/>
          </w:r>
        </w:p>
      </w:sdtContent>
    </w:sdt>
    <w:p w:rsidRPr="0041190E" w:rsidR="00D44DB6" w:rsidP="00D44DB6" w:rsidRDefault="00D44DB6" w14:paraId="6E6F08BF" w14:textId="39015204">
      <w:pPr>
        <w:spacing w:line="240" w:lineRule="auto"/>
        <w:ind w:firstLine="0"/>
        <w:rPr>
          <w:rFonts w:cs="Arial"/>
          <w:i/>
          <w:szCs w:val="26"/>
        </w:rPr>
        <w:sectPr w:rsidRPr="0041190E" w:rsidR="00D44DB6" w:rsidSect="00096B16">
          <w:headerReference w:type="default" r:id="rId15"/>
          <w:footerReference w:type="default" r:id="rId16"/>
          <w:pgSz w:w="12240" w:h="15840"/>
          <w:pgMar w:top="1728" w:right="1440" w:bottom="1440" w:left="1440" w:header="720" w:footer="720" w:gutter="0"/>
          <w:pgNumType w:fmt="lowerRoman" w:start="1"/>
          <w:cols w:space="720"/>
          <w:docGrid w:linePitch="360"/>
        </w:sectPr>
      </w:pPr>
    </w:p>
    <w:p w:rsidRPr="00A9103F" w:rsidR="00283F96" w:rsidP="00150FB0" w:rsidRDefault="00283F96" w14:paraId="4713A352" w14:textId="021A7887">
      <w:pPr>
        <w:pStyle w:val="Dummy"/>
        <w:spacing w:after="0"/>
        <w:jc w:val="center"/>
      </w:pPr>
      <w:bookmarkStart w:name="_Toc8123714" w:id="3"/>
      <w:bookmarkStart w:name="_Toc164991193" w:id="4"/>
      <w:r w:rsidRPr="0041190E">
        <w:lastRenderedPageBreak/>
        <w:t xml:space="preserve"> </w:t>
      </w:r>
      <w:bookmarkStart w:name="_Toc225951313" w:id="5"/>
      <w:r w:rsidRPr="00A9103F" w:rsidR="00A628F1">
        <w:t>DECISION AUTHORIZING THE COUNTY OF ORANGE TO CONSTRUCT ONE GRADE SEPERATED BIKEWAY RAIL CROSSING IN THE CITY OF LA MIRADA, COUNTY OF LOS ANGELES AND TWO GRADE SEPERATED BIKEWAY RAIL CROSSINGS IN THE CITY OF BUENA PARK AND COUNTY OF ORANGE, CALIFORNIA</w:t>
      </w:r>
      <w:bookmarkEnd w:id="5"/>
    </w:p>
    <w:p w:rsidRPr="00A9103F" w:rsidR="005A148C" w:rsidP="005A148C" w:rsidRDefault="005A148C" w14:paraId="49C6E212" w14:textId="77777777">
      <w:pPr>
        <w:pStyle w:val="Dummy"/>
      </w:pPr>
      <w:bookmarkStart w:name="_Toc225951314" w:id="6"/>
      <w:r w:rsidRPr="00A9103F">
        <w:t>Summary</w:t>
      </w:r>
      <w:bookmarkEnd w:id="3"/>
      <w:bookmarkEnd w:id="4"/>
      <w:bookmarkEnd w:id="6"/>
    </w:p>
    <w:p w:rsidRPr="00A9103F" w:rsidR="00303558" w:rsidP="005B190E" w:rsidRDefault="000D3727" w14:paraId="4F21A15A" w14:textId="37479F32">
      <w:pPr>
        <w:pStyle w:val="Standard"/>
      </w:pPr>
      <w:bookmarkStart w:name="_Hlk161163494" w:id="7"/>
      <w:bookmarkStart w:name="_Hlk161257613" w:id="8"/>
      <w:r w:rsidRPr="00A9103F">
        <w:t xml:space="preserve">This decision grants </w:t>
      </w:r>
      <w:r w:rsidRPr="00A9103F" w:rsidR="00C518AE">
        <w:t>County of Orange,</w:t>
      </w:r>
      <w:r w:rsidRPr="00A9103F" w:rsidR="00881105">
        <w:t xml:space="preserve"> California </w:t>
      </w:r>
      <w:r w:rsidRPr="00A9103F">
        <w:t xml:space="preserve">authority to construct </w:t>
      </w:r>
      <w:r w:rsidRPr="00A9103F" w:rsidR="00881105">
        <w:t xml:space="preserve"> three grade-separated</w:t>
      </w:r>
      <w:r w:rsidRPr="00A9103F" w:rsidR="008553F1">
        <w:t xml:space="preserve"> Coyote Creek</w:t>
      </w:r>
      <w:r w:rsidRPr="00A9103F" w:rsidR="00881105">
        <w:t xml:space="preserve"> bikeway-rail crossings: 1) one overpass in the City of La Mirada, County of Los Angeles over the Union Pacific Railroad Santa Ana Industrial Lead Track; 2) one underpass in the City of Buena Park, County of Orange crossing Burlington Northern Santa Fe Railway Lead Track 7600-6670 San Bernardino Subdivision; and 3) one overpass in City of Buena Park, County of Orange across the Burlington Northern Santa Fe Railway Line Segment 7600 San Bernardino Subdivision in the State of California.</w:t>
      </w:r>
      <w:r w:rsidRPr="00A9103F" w:rsidR="00303558">
        <w:t xml:space="preserve"> </w:t>
      </w:r>
    </w:p>
    <w:bookmarkEnd w:id="7"/>
    <w:bookmarkEnd w:id="8"/>
    <w:p w:rsidRPr="00A9103F" w:rsidR="005D317C" w:rsidP="00EB38E9" w:rsidRDefault="001C7C80" w14:paraId="43478F46" w14:textId="1A852180">
      <w:pPr>
        <w:pStyle w:val="Standard"/>
      </w:pPr>
      <w:r w:rsidRPr="00A9103F">
        <w:t>The proceeding is closed.</w:t>
      </w:r>
    </w:p>
    <w:p w:rsidRPr="00A9103F" w:rsidR="0021656F" w:rsidP="00283F96" w:rsidRDefault="002C7FE9" w14:paraId="4A9BA002" w14:textId="43C377F0">
      <w:pPr>
        <w:pStyle w:val="Heading1"/>
      </w:pPr>
      <w:bookmarkStart w:name="_Toc225951315" w:id="9"/>
      <w:r w:rsidRPr="00A9103F">
        <w:t>Background</w:t>
      </w:r>
      <w:bookmarkEnd w:id="9"/>
    </w:p>
    <w:p w:rsidRPr="00A9103F" w:rsidR="009423E6" w:rsidP="00283F96" w:rsidRDefault="009423E6" w14:paraId="083A821E" w14:textId="3D59E101">
      <w:pPr>
        <w:pStyle w:val="Heading2"/>
      </w:pPr>
      <w:bookmarkStart w:name="_Toc225951316" w:id="10"/>
      <w:r w:rsidRPr="00A9103F">
        <w:t>Procedural Background</w:t>
      </w:r>
      <w:bookmarkEnd w:id="10"/>
      <w:r w:rsidRPr="00A9103F">
        <w:t xml:space="preserve"> </w:t>
      </w:r>
    </w:p>
    <w:p w:rsidRPr="00A9103F" w:rsidR="00881105" w:rsidP="00881105" w:rsidRDefault="00881105" w14:paraId="7B05BD1E" w14:textId="3501B910">
      <w:pPr>
        <w:pStyle w:val="Standard"/>
      </w:pPr>
      <w:r w:rsidRPr="00A9103F">
        <w:t>On July 22, 2025, the County of Orange, California (Orange Co.) filed Application</w:t>
      </w:r>
      <w:bookmarkStart w:name="_Hlk147148774" w:id="11"/>
      <w:r w:rsidRPr="00A9103F">
        <w:t> (A.) 25-07-011 with its supporting Exhibits A through G,</w:t>
      </w:r>
      <w:r w:rsidRPr="00A9103F">
        <w:rPr>
          <w:rStyle w:val="FootnoteReference"/>
        </w:rPr>
        <w:footnoteReference w:id="2"/>
      </w:r>
      <w:r w:rsidRPr="00A9103F">
        <w:t xml:space="preserve"> seeking</w:t>
      </w:r>
      <w:bookmarkEnd w:id="11"/>
      <w:r w:rsidRPr="00A9103F">
        <w:t xml:space="preserve"> authority to construct three (3) grade separated Coyote Creek bikeway-rail crossings more fully described as: </w:t>
      </w:r>
    </w:p>
    <w:p w:rsidRPr="00A9103F" w:rsidR="00881105" w:rsidP="00881105" w:rsidRDefault="00881105" w14:paraId="26350EB4" w14:textId="1AC167DB">
      <w:pPr>
        <w:pStyle w:val="ListAlpha"/>
        <w:numPr>
          <w:ilvl w:val="7"/>
          <w:numId w:val="0"/>
        </w:numPr>
        <w:ind w:left="1080" w:right="1440" w:hanging="360"/>
      </w:pPr>
      <w:bookmarkStart w:name="_Hlk213420755" w:id="12"/>
      <w:bookmarkStart w:name="_Hlk213178870" w:id="13"/>
      <w:r w:rsidRPr="00A9103F">
        <w:t>a.</w:t>
      </w:r>
      <w:r w:rsidRPr="00A9103F">
        <w:tab/>
        <w:t>Coyote Creek Trail 1: One</w:t>
      </w:r>
      <w:r w:rsidR="003A3AEA">
        <w:t xml:space="preserve"> </w:t>
      </w:r>
      <w:r w:rsidRPr="00A9103F">
        <w:t>(1) overpass in the City of La Mirada, County of Los Angeles</w:t>
      </w:r>
      <w:r w:rsidR="00174F7C">
        <w:t>,</w:t>
      </w:r>
      <w:r w:rsidRPr="00A9103F">
        <w:t xml:space="preserve"> over the Union Pacific Railroad Santa Ana Industrial Lead Track</w:t>
      </w:r>
      <w:bookmarkEnd w:id="12"/>
      <w:r w:rsidRPr="00A9103F">
        <w:t>;</w:t>
      </w:r>
    </w:p>
    <w:p w:rsidRPr="00A9103F" w:rsidR="00881105" w:rsidP="00881105" w:rsidRDefault="00881105" w14:paraId="5C81CAF5" w14:textId="1694BFBA">
      <w:pPr>
        <w:pStyle w:val="ListAlpha"/>
        <w:numPr>
          <w:ilvl w:val="7"/>
          <w:numId w:val="0"/>
        </w:numPr>
        <w:ind w:left="1080" w:right="1440" w:hanging="360"/>
      </w:pPr>
      <w:r w:rsidRPr="00A9103F">
        <w:t>b.</w:t>
      </w:r>
      <w:r w:rsidRPr="00A9103F">
        <w:tab/>
        <w:t>Coyote Creek Trail 2: One (1) underpass in the City of Buena Park, County of Orange</w:t>
      </w:r>
      <w:r w:rsidR="00174F7C">
        <w:t>,</w:t>
      </w:r>
      <w:r w:rsidRPr="00A9103F">
        <w:t xml:space="preserve"> crossing Burlington </w:t>
      </w:r>
      <w:r w:rsidRPr="00A9103F">
        <w:lastRenderedPageBreak/>
        <w:t>Northern Santa Fe Railway Lead Track 7600-6670 San Bernardino Subdivision; and</w:t>
      </w:r>
    </w:p>
    <w:p w:rsidRPr="00A9103F" w:rsidR="00881105" w:rsidP="00881105" w:rsidRDefault="00881105" w14:paraId="7A54025A" w14:textId="3C583704">
      <w:pPr>
        <w:pStyle w:val="ListAlpha"/>
        <w:numPr>
          <w:ilvl w:val="7"/>
          <w:numId w:val="0"/>
        </w:numPr>
        <w:ind w:left="1080" w:right="1440" w:hanging="360"/>
      </w:pPr>
      <w:r w:rsidRPr="00A9103F">
        <w:t xml:space="preserve">c. </w:t>
      </w:r>
      <w:r w:rsidRPr="00A9103F">
        <w:tab/>
        <w:t>Coyote Creek Trail 3: One (1) overpass in City of Buena Park, County of Orange</w:t>
      </w:r>
      <w:r w:rsidR="00A514B6">
        <w:t>,</w:t>
      </w:r>
      <w:r w:rsidRPr="00A9103F">
        <w:t xml:space="preserve"> </w:t>
      </w:r>
      <w:r w:rsidR="00A514B6">
        <w:t>over</w:t>
      </w:r>
      <w:r w:rsidR="00135126">
        <w:t xml:space="preserve"> the</w:t>
      </w:r>
      <w:r w:rsidRPr="00A9103F" w:rsidR="00A514B6">
        <w:t xml:space="preserve"> </w:t>
      </w:r>
      <w:r w:rsidRPr="00A9103F">
        <w:t>Burlington Northern Santa Fe Railway Line Segment 7600 San Bernardino Subdivision.</w:t>
      </w:r>
      <w:r w:rsidRPr="00A9103F">
        <w:rPr>
          <w:rStyle w:val="FootnoteReference"/>
        </w:rPr>
        <w:footnoteReference w:id="3"/>
      </w:r>
    </w:p>
    <w:bookmarkEnd w:id="13"/>
    <w:p w:rsidRPr="00A9103F" w:rsidR="00142647" w:rsidP="006F5C32" w:rsidRDefault="008F1928" w14:paraId="18280335" w14:textId="67554731">
      <w:pPr>
        <w:pStyle w:val="Standard"/>
      </w:pPr>
      <w:r w:rsidRPr="00A9103F">
        <w:t>The Proposed Crossing</w:t>
      </w:r>
      <w:r w:rsidRPr="00A9103F" w:rsidR="006F5C32">
        <w:t>s</w:t>
      </w:r>
      <w:r w:rsidRPr="00A9103F" w:rsidR="00BB24AF">
        <w:t xml:space="preserve"> </w:t>
      </w:r>
      <w:r w:rsidRPr="00A9103F" w:rsidR="007D4431">
        <w:t>are</w:t>
      </w:r>
      <w:r w:rsidRPr="00A9103F" w:rsidR="00BB24AF">
        <w:t xml:space="preserve"> part of Applicant</w:t>
      </w:r>
      <w:r w:rsidRPr="00A9103F" w:rsidR="007D4431">
        <w:t xml:space="preserve"> </w:t>
      </w:r>
      <w:r w:rsidRPr="00A9103F" w:rsidR="008553F1">
        <w:t>Orange</w:t>
      </w:r>
      <w:r w:rsidR="00DC459A">
        <w:t xml:space="preserve"> Co.</w:t>
      </w:r>
      <w:r w:rsidRPr="00A9103F" w:rsidR="008553F1">
        <w:t>’s</w:t>
      </w:r>
      <w:r w:rsidRPr="00A9103F" w:rsidR="00BB24AF">
        <w:t xml:space="preserve"> larger </w:t>
      </w:r>
      <w:r w:rsidR="00302AC9">
        <w:rPr>
          <w:i/>
          <w:iCs/>
        </w:rPr>
        <w:t>OC</w:t>
      </w:r>
      <w:r w:rsidRPr="00A9103F" w:rsidR="008553F1">
        <w:rPr>
          <w:i/>
          <w:iCs/>
        </w:rPr>
        <w:t xml:space="preserve"> Loop Segments O, P, Q Coyote Creek Bikeway Project</w:t>
      </w:r>
      <w:r w:rsidRPr="00A9103F">
        <w:t xml:space="preserve"> </w:t>
      </w:r>
      <w:bookmarkStart w:name="_Hlk179239849" w:id="14"/>
      <w:r w:rsidRPr="00A9103F" w:rsidR="008B6545">
        <w:t xml:space="preserve">which proposes to </w:t>
      </w:r>
      <w:bookmarkEnd w:id="14"/>
      <w:r w:rsidRPr="00A9103F" w:rsidR="005E7877">
        <w:t xml:space="preserve">construct </w:t>
      </w:r>
      <w:r w:rsidRPr="00A9103F" w:rsidR="00E138D6">
        <w:t>a new 2.7-mile bikeway to connect existing bikeways</w:t>
      </w:r>
      <w:r w:rsidRPr="00A9103F" w:rsidR="001A02D0">
        <w:t xml:space="preserve"> in the OC Loop 66-mile regional bike corridor</w:t>
      </w:r>
      <w:r w:rsidRPr="00A9103F" w:rsidR="00304B24">
        <w:rPr>
          <w:rStyle w:val="FootnoteReference"/>
        </w:rPr>
        <w:footnoteReference w:id="4"/>
      </w:r>
      <w:r w:rsidRPr="00A9103F" w:rsidR="006F5C32">
        <w:t xml:space="preserve"> to </w:t>
      </w:r>
      <w:r w:rsidRPr="00A9103F" w:rsidR="001A02D0">
        <w:t>increase the use of active transportation travel modes, enhance safety and mobility for non-motorized users, advance efforts to achieve greenhouse gas reduction goals, improve access and maintenance to flood control channels, and enhance public health</w:t>
      </w:r>
      <w:r w:rsidRPr="00A9103F" w:rsidR="006F5C32">
        <w:t xml:space="preserve"> (the </w:t>
      </w:r>
      <w:r w:rsidRPr="00A9103F" w:rsidR="001A02D0">
        <w:t>OC Loop Coyote Creek Project</w:t>
      </w:r>
      <w:r w:rsidRPr="00A9103F" w:rsidR="006F5C32">
        <w:t>).</w:t>
      </w:r>
      <w:r w:rsidRPr="00A9103F" w:rsidR="00142647">
        <w:rPr>
          <w:rStyle w:val="FootnoteReference"/>
        </w:rPr>
        <w:footnoteReference w:id="5"/>
      </w:r>
      <w:r w:rsidRPr="00A9103F" w:rsidR="00142647">
        <w:t xml:space="preserve"> </w:t>
      </w:r>
    </w:p>
    <w:p w:rsidRPr="00A9103F" w:rsidR="00EA3AB3" w:rsidP="00071179" w:rsidRDefault="00071179" w14:paraId="01531112" w14:textId="6B27F81E">
      <w:pPr>
        <w:pStyle w:val="Standard"/>
      </w:pPr>
      <w:r w:rsidRPr="00A9103F">
        <w:t>Commissioner</w:t>
      </w:r>
      <w:r w:rsidRPr="00A9103F" w:rsidR="00D5585A">
        <w:t xml:space="preserve"> John Reynolds</w:t>
      </w:r>
      <w:r w:rsidRPr="00A9103F">
        <w:t xml:space="preserve"> and Administrative Law Judge Andrea D. McGary </w:t>
      </w:r>
      <w:r w:rsidR="0035200F">
        <w:t xml:space="preserve">(assigned ALJ) </w:t>
      </w:r>
      <w:r w:rsidRPr="00A9103F">
        <w:t>were assigned to this A.</w:t>
      </w:r>
      <w:r w:rsidRPr="00A9103F" w:rsidR="00D5585A">
        <w:t>25</w:t>
      </w:r>
      <w:r w:rsidRPr="00A9103F" w:rsidR="006F5C32">
        <w:t>-</w:t>
      </w:r>
      <w:r w:rsidRPr="00A9103F" w:rsidR="00D5585A">
        <w:t>07</w:t>
      </w:r>
      <w:r w:rsidRPr="00A9103F" w:rsidR="006F5C32">
        <w:t>-01</w:t>
      </w:r>
      <w:r w:rsidRPr="00A9103F" w:rsidR="00D5585A">
        <w:t>1</w:t>
      </w:r>
      <w:r w:rsidRPr="00A9103F">
        <w:t xml:space="preserve"> proceeding on </w:t>
      </w:r>
      <w:r w:rsidRPr="00A9103F" w:rsidR="00D5585A">
        <w:t>August 15,</w:t>
      </w:r>
      <w:r w:rsidRPr="00A9103F">
        <w:t xml:space="preserve"> </w:t>
      </w:r>
      <w:r w:rsidRPr="00A9103F" w:rsidR="006F5C32">
        <w:t>2025</w:t>
      </w:r>
      <w:r w:rsidRPr="00A9103F">
        <w:t xml:space="preserve">. </w:t>
      </w:r>
    </w:p>
    <w:p w:rsidRPr="00A9103F" w:rsidR="00F643DE" w:rsidP="00F643DE" w:rsidRDefault="00EA3AB3" w14:paraId="7B7C7E90" w14:textId="6178E7E7">
      <w:pPr>
        <w:pStyle w:val="Standard"/>
      </w:pPr>
      <w:r w:rsidRPr="00A9103F">
        <w:lastRenderedPageBreak/>
        <w:t>The Commission</w:t>
      </w:r>
      <w:r w:rsidRPr="00A9103F" w:rsidR="00BF26D3">
        <w:t>’</w:t>
      </w:r>
      <w:r w:rsidRPr="00A9103F">
        <w:t xml:space="preserve">s Rail Safety Division (RSD) filed a Response to the Application on </w:t>
      </w:r>
      <w:r w:rsidRPr="00A9103F" w:rsidR="00B545D7">
        <w:t>August 22, 2025</w:t>
      </w:r>
      <w:r w:rsidRPr="00A9103F">
        <w:t>.</w:t>
      </w:r>
      <w:r w:rsidRPr="00A9103F">
        <w:rPr>
          <w:vertAlign w:val="superscript"/>
        </w:rPr>
        <w:footnoteReference w:id="6"/>
      </w:r>
      <w:r w:rsidRPr="00A9103F" w:rsidR="007147C1">
        <w:t xml:space="preserve"> </w:t>
      </w:r>
      <w:r w:rsidRPr="00A9103F" w:rsidR="00F643DE">
        <w:t>No other response or protest to A.25</w:t>
      </w:r>
      <w:r w:rsidRPr="00A9103F" w:rsidR="00F643DE">
        <w:noBreakHyphen/>
      </w:r>
      <w:r w:rsidRPr="00A9103F" w:rsidR="00B545D7">
        <w:t>07</w:t>
      </w:r>
      <w:r w:rsidRPr="00A9103F" w:rsidR="00F643DE">
        <w:t>-</w:t>
      </w:r>
      <w:r w:rsidRPr="00A9103F" w:rsidR="00B545D7">
        <w:t>011</w:t>
      </w:r>
      <w:r w:rsidRPr="00A9103F" w:rsidR="00F643DE">
        <w:t xml:space="preserve"> was filed. </w:t>
      </w:r>
    </w:p>
    <w:p w:rsidRPr="00A9103F" w:rsidR="004E05E5" w:rsidP="00F643DE" w:rsidRDefault="00974CBB" w14:paraId="62C3DDB2" w14:textId="77667D53">
      <w:pPr>
        <w:pStyle w:val="Standard"/>
      </w:pPr>
      <w:r w:rsidRPr="00A9103F">
        <w:t xml:space="preserve">On September 10, 2025, </w:t>
      </w:r>
      <w:r w:rsidRPr="00A9103F">
        <w:rPr>
          <w:i/>
          <w:iCs/>
        </w:rPr>
        <w:t>Administrative Law Judge’s Ruling Setting Remote Prehearing Conference &amp; Prehearing Conference Statement Deadline</w:t>
      </w:r>
      <w:r w:rsidRPr="00A9103F">
        <w:t xml:space="preserve"> was issued, setting a prehearing conference (PHC) for September 29, 2025 and a joint PHC Statement deadline of September 22, 2025.</w:t>
      </w:r>
      <w:r>
        <w:t xml:space="preserve">  </w:t>
      </w:r>
      <w:r w:rsidRPr="00A9103F" w:rsidR="00EA3AB3">
        <w:t>A PHC was held on</w:t>
      </w:r>
      <w:r w:rsidRPr="00A9103F" w:rsidR="00B545D7">
        <w:t xml:space="preserve"> September 29,</w:t>
      </w:r>
      <w:r w:rsidRPr="00A9103F" w:rsidR="004E05E5">
        <w:t xml:space="preserve"> 2025</w:t>
      </w:r>
      <w:r w:rsidRPr="00A9103F" w:rsidR="00EA3AB3">
        <w:t xml:space="preserve"> to discuss the issues of law and fact, the need for hearing, and schedule </w:t>
      </w:r>
      <w:r w:rsidRPr="00A9103F" w:rsidR="006D73CD">
        <w:t xml:space="preserve">for </w:t>
      </w:r>
      <w:r w:rsidRPr="00A9103F" w:rsidR="002E53E7">
        <w:t>resolv</w:t>
      </w:r>
      <w:r w:rsidRPr="00A9103F" w:rsidR="006D73CD">
        <w:t>ing</w:t>
      </w:r>
      <w:r w:rsidRPr="00A9103F" w:rsidR="00EA3AB3">
        <w:t xml:space="preserve"> this </w:t>
      </w:r>
      <w:r w:rsidRPr="00A9103F" w:rsidR="00F840E5">
        <w:t>proceeding</w:t>
      </w:r>
      <w:r w:rsidRPr="00A9103F" w:rsidR="00EA3AB3">
        <w:t>.</w:t>
      </w:r>
      <w:r w:rsidRPr="00A9103F" w:rsidR="00F643DE">
        <w:t xml:space="preserve">  During the PHC, </w:t>
      </w:r>
      <w:r w:rsidR="0035200F">
        <w:t>the assigned ALJ</w:t>
      </w:r>
      <w:r w:rsidRPr="00A9103F" w:rsidR="004E05E5">
        <w:t xml:space="preserve"> ordered Applicant </w:t>
      </w:r>
      <w:r w:rsidRPr="00A9103F" w:rsidR="00D100FC">
        <w:t>Orange Co.</w:t>
      </w:r>
      <w:r w:rsidRPr="00A9103F" w:rsidR="004E05E5">
        <w:t xml:space="preserve"> to supplement the proceeding record regarding:</w:t>
      </w:r>
    </w:p>
    <w:p w:rsidRPr="00A9103F" w:rsidR="004E05E5" w:rsidP="004E05E5" w:rsidRDefault="004E05E5" w14:paraId="0F1CE383" w14:textId="77777777">
      <w:pPr>
        <w:pStyle w:val="Standard"/>
        <w:numPr>
          <w:ilvl w:val="0"/>
          <w:numId w:val="32"/>
        </w:numPr>
        <w:spacing w:after="120" w:line="240" w:lineRule="auto"/>
        <w:ind w:left="1080" w:right="1440"/>
      </w:pPr>
      <w:r w:rsidRPr="00A9103F">
        <w:t>The period of time needed to complete the construction of the proposed crossings; and</w:t>
      </w:r>
    </w:p>
    <w:p w:rsidRPr="00A9103F" w:rsidR="004E05E5" w:rsidP="004E05E5" w:rsidRDefault="00BE72EC" w14:paraId="6250D701" w14:textId="62086356">
      <w:pPr>
        <w:pStyle w:val="Standard"/>
        <w:numPr>
          <w:ilvl w:val="0"/>
          <w:numId w:val="32"/>
        </w:numPr>
        <w:spacing w:after="120" w:line="240" w:lineRule="auto"/>
        <w:ind w:left="1080" w:right="1440"/>
      </w:pPr>
      <w:r w:rsidRPr="00A9103F">
        <w:t>Exhibits, properly marked for identification,</w:t>
      </w:r>
      <w:r w:rsidRPr="00A9103F" w:rsidR="00D100FC">
        <w:t xml:space="preserve"> that Applicant would like the Commission to review and consider in issuing a decision granting or denying the requested construction authority</w:t>
      </w:r>
      <w:r w:rsidRPr="00A9103F">
        <w:t>.</w:t>
      </w:r>
      <w:r w:rsidRPr="00A9103F" w:rsidR="004E05E5">
        <w:rPr>
          <w:rStyle w:val="FootnoteReference"/>
        </w:rPr>
        <w:footnoteReference w:id="7"/>
      </w:r>
      <w:r w:rsidRPr="00A9103F" w:rsidR="004E05E5">
        <w:t xml:space="preserve"> </w:t>
      </w:r>
    </w:p>
    <w:p w:rsidRPr="00A9103F" w:rsidR="00B12DE8" w:rsidP="0071556A" w:rsidRDefault="004E05E5" w14:paraId="0666F75C" w14:textId="13564B62">
      <w:pPr>
        <w:pStyle w:val="Standard"/>
        <w:ind w:firstLine="0"/>
      </w:pPr>
      <w:r w:rsidRPr="00A9103F">
        <w:t xml:space="preserve">Applicant </w:t>
      </w:r>
      <w:r w:rsidRPr="00A9103F" w:rsidR="00BE72EC">
        <w:t>Orange Co.</w:t>
      </w:r>
      <w:r w:rsidRPr="00A9103F">
        <w:t xml:space="preserve"> provided the requested supplemental information on </w:t>
      </w:r>
      <w:r w:rsidRPr="00A9103F" w:rsidR="00BE72EC">
        <w:t>October</w:t>
      </w:r>
      <w:r w:rsidRPr="00A9103F">
        <w:t> 28, 2025.</w:t>
      </w:r>
      <w:r w:rsidRPr="00A9103F">
        <w:rPr>
          <w:rStyle w:val="FootnoteReference"/>
        </w:rPr>
        <w:footnoteReference w:id="8"/>
      </w:r>
      <w:r w:rsidRPr="00A9103F" w:rsidR="0071556A">
        <w:t xml:space="preserve">  </w:t>
      </w:r>
      <w:r w:rsidRPr="00A9103F" w:rsidR="00E1150A">
        <w:rPr>
          <w:i/>
          <w:iCs/>
        </w:rPr>
        <w:t>Assigned Commissioner</w:t>
      </w:r>
      <w:r w:rsidRPr="00A9103F" w:rsidR="00BF26D3">
        <w:rPr>
          <w:i/>
          <w:iCs/>
        </w:rPr>
        <w:t>’</w:t>
      </w:r>
      <w:r w:rsidRPr="00A9103F" w:rsidR="00E1150A">
        <w:rPr>
          <w:i/>
          <w:iCs/>
        </w:rPr>
        <w:t>s Scoping Memo</w:t>
      </w:r>
      <w:r w:rsidRPr="00A9103F" w:rsidR="00B67637">
        <w:rPr>
          <w:i/>
          <w:iCs/>
        </w:rPr>
        <w:t> </w:t>
      </w:r>
      <w:r w:rsidRPr="00A9103F" w:rsidR="009423E6">
        <w:rPr>
          <w:i/>
          <w:iCs/>
        </w:rPr>
        <w:t>and</w:t>
      </w:r>
      <w:r w:rsidRPr="00A9103F" w:rsidR="004A5F93">
        <w:rPr>
          <w:i/>
          <w:iCs/>
        </w:rPr>
        <w:t xml:space="preserve"> </w:t>
      </w:r>
      <w:r w:rsidRPr="00A9103F" w:rsidR="00E1150A">
        <w:rPr>
          <w:i/>
          <w:iCs/>
        </w:rPr>
        <w:t>Ruling</w:t>
      </w:r>
      <w:r w:rsidRPr="00A9103F" w:rsidR="00E1150A">
        <w:t xml:space="preserve"> was issued on </w:t>
      </w:r>
      <w:r w:rsidRPr="00A9103F" w:rsidR="00BE72EC">
        <w:t>November 12</w:t>
      </w:r>
      <w:r w:rsidRPr="00A9103F">
        <w:t>, 2025</w:t>
      </w:r>
      <w:r w:rsidRPr="00A9103F" w:rsidR="00BE72EC">
        <w:t xml:space="preserve"> (Scoping Memo)</w:t>
      </w:r>
      <w:r w:rsidRPr="00A9103F" w:rsidR="00B12DE8">
        <w:t xml:space="preserve"> by then assigned Commissioner John Reynolds</w:t>
      </w:r>
      <w:r w:rsidRPr="00A9103F" w:rsidR="004C74C6">
        <w:t>.</w:t>
      </w:r>
      <w:r w:rsidRPr="00A9103F" w:rsidR="00F9164A">
        <w:t xml:space="preserve"> </w:t>
      </w:r>
    </w:p>
    <w:p w:rsidRPr="00A9103F" w:rsidR="00B12DE8" w:rsidP="00B12DE8" w:rsidRDefault="00B12DE8" w14:paraId="47CF3FFF" w14:textId="31E2BEAE">
      <w:pPr>
        <w:pStyle w:val="Standard"/>
      </w:pPr>
      <w:r w:rsidRPr="00A9103F">
        <w:t xml:space="preserve">On March 19, 2026, the A.25-07-011 proceeding was reassigned from </w:t>
      </w:r>
      <w:r w:rsidR="0035200F">
        <w:t xml:space="preserve">the then </w:t>
      </w:r>
      <w:r w:rsidRPr="00A9103F">
        <w:t xml:space="preserve">current </w:t>
      </w:r>
      <w:r w:rsidR="0035200F">
        <w:t xml:space="preserve">Commissioner, </w:t>
      </w:r>
      <w:r w:rsidRPr="00A9103F">
        <w:t>Commission President John Reynolds</w:t>
      </w:r>
      <w:r w:rsidR="0035200F">
        <w:t>,</w:t>
      </w:r>
      <w:r w:rsidRPr="00A9103F">
        <w:t xml:space="preserve"> to </w:t>
      </w:r>
      <w:r w:rsidRPr="00A9103F">
        <w:lastRenderedPageBreak/>
        <w:t xml:space="preserve">Commissioner Christine Harada.  On April 2, 2026, </w:t>
      </w:r>
      <w:r w:rsidR="0035200F">
        <w:t>the assigned ALJ</w:t>
      </w:r>
      <w:r w:rsidRPr="00A9103F" w:rsidR="00392AEF">
        <w:t xml:space="preserve"> issued a ruling requiring Orange Co. to supplement the evidentiary record regarding Applicant’s Exhibit C2</w:t>
      </w:r>
      <w:r w:rsidR="00974CBB">
        <w:t xml:space="preserve"> supporting documents </w:t>
      </w:r>
      <w:r w:rsidR="00B05F30">
        <w:t>on or before April 17, 2026</w:t>
      </w:r>
      <w:r w:rsidRPr="00A9103F" w:rsidR="00392AEF">
        <w:t>.</w:t>
      </w:r>
      <w:r w:rsidRPr="00A9103F" w:rsidR="00392AEF">
        <w:rPr>
          <w:rStyle w:val="FootnoteReference"/>
        </w:rPr>
        <w:footnoteReference w:id="9"/>
      </w:r>
      <w:r w:rsidRPr="00A9103F" w:rsidR="00392AEF">
        <w:t xml:space="preserve">  </w:t>
      </w:r>
      <w:r w:rsidRPr="007B2E5F" w:rsidR="00392AEF">
        <w:t xml:space="preserve">Orange Co. timely </w:t>
      </w:r>
      <w:r w:rsidRPr="007B2E5F" w:rsidR="0051758B">
        <w:t>supplemented the record</w:t>
      </w:r>
      <w:r w:rsidRPr="007B2E5F" w:rsidR="00891E16">
        <w:t xml:space="preserve"> on April </w:t>
      </w:r>
      <w:r w:rsidRPr="007B2E5F" w:rsidR="007B2E5F">
        <w:t>11</w:t>
      </w:r>
      <w:r w:rsidRPr="007B2E5F" w:rsidR="00891E16">
        <w:t>, 2026</w:t>
      </w:r>
      <w:r w:rsidRPr="007B2E5F" w:rsidR="0051758B">
        <w:t>.</w:t>
      </w:r>
      <w:r w:rsidRPr="007B2E5F" w:rsidR="00392AEF">
        <w:rPr>
          <w:rStyle w:val="FootnoteReference"/>
        </w:rPr>
        <w:footnoteReference w:id="10"/>
      </w:r>
    </w:p>
    <w:p w:rsidRPr="007B2E5F" w:rsidR="009423E6" w:rsidP="00283F96" w:rsidRDefault="009423E6" w14:paraId="0C13A147" w14:textId="5B78720E">
      <w:pPr>
        <w:pStyle w:val="Heading2"/>
      </w:pPr>
      <w:bookmarkStart w:name="_Toc225951317" w:id="15"/>
      <w:r w:rsidRPr="007B2E5F">
        <w:t>Submission Date</w:t>
      </w:r>
      <w:bookmarkEnd w:id="15"/>
    </w:p>
    <w:p w:rsidRPr="00A9103F" w:rsidR="005D317C" w:rsidP="00D2333B" w:rsidRDefault="00A476ED" w14:paraId="01063F7A" w14:textId="522D179E">
      <w:pPr>
        <w:pStyle w:val="Standard"/>
      </w:pPr>
      <w:r w:rsidRPr="007B2E5F">
        <w:t xml:space="preserve">This matter was submitted </w:t>
      </w:r>
      <w:r w:rsidRPr="007B2E5F" w:rsidR="00947843">
        <w:t>on</w:t>
      </w:r>
      <w:r w:rsidRPr="007B2E5F" w:rsidR="0051758B">
        <w:t xml:space="preserve"> </w:t>
      </w:r>
      <w:r w:rsidRPr="007B2E5F" w:rsidR="007B2E5F">
        <w:t xml:space="preserve">April </w:t>
      </w:r>
      <w:r w:rsidR="007B2E5F">
        <w:t>13</w:t>
      </w:r>
      <w:r w:rsidRPr="007B2E5F" w:rsidR="007B2E5F">
        <w:t>, 2026</w:t>
      </w:r>
      <w:r w:rsidRPr="007B2E5F" w:rsidR="00947843">
        <w:t xml:space="preserve">, following </w:t>
      </w:r>
      <w:r w:rsidRPr="007B2E5F" w:rsidR="00392AEF">
        <w:t xml:space="preserve">Applicant Orange Co.’s </w:t>
      </w:r>
      <w:r w:rsidRPr="007B2E5F" w:rsidR="00053D25">
        <w:t xml:space="preserve">supplemental environmental review </w:t>
      </w:r>
      <w:r w:rsidRPr="007B2E5F" w:rsidR="00974CBB">
        <w:t>information filings</w:t>
      </w:r>
      <w:r w:rsidRPr="007B2E5F" w:rsidR="00053D25">
        <w:t xml:space="preserve"> regarding</w:t>
      </w:r>
      <w:r w:rsidRPr="007B2E5F" w:rsidR="00E866EA">
        <w:t xml:space="preserve"> California Environmental Quality Act (</w:t>
      </w:r>
      <w:r w:rsidRPr="007B2E5F" w:rsidR="00053D25">
        <w:t>CEQA</w:t>
      </w:r>
      <w:r w:rsidRPr="007B2E5F" w:rsidR="00E866EA">
        <w:t>)</w:t>
      </w:r>
      <w:r w:rsidRPr="007B2E5F" w:rsidR="00053D25">
        <w:t xml:space="preserve"> Mitigated Negative Declaration for its OC Loop Segments O, P, Q Coyote Creek Bikeway Project.</w:t>
      </w:r>
      <w:r w:rsidRPr="007B2E5F" w:rsidR="00053D25">
        <w:rPr>
          <w:rStyle w:val="FootnoteReference"/>
        </w:rPr>
        <w:footnoteReference w:id="11"/>
      </w:r>
      <w:r w:rsidRPr="00A9103F" w:rsidR="00053D25">
        <w:t xml:space="preserve"> </w:t>
      </w:r>
    </w:p>
    <w:p w:rsidRPr="00A9103F" w:rsidR="005D317C" w:rsidP="00283F96" w:rsidRDefault="0063491C" w14:paraId="7AB442CC" w14:textId="1E0EE8F9">
      <w:pPr>
        <w:pStyle w:val="Heading1"/>
      </w:pPr>
      <w:bookmarkStart w:name="_Toc8123718" w:id="16"/>
      <w:bookmarkStart w:name="_Toc164991195" w:id="17"/>
      <w:bookmarkStart w:name="_Toc225951318" w:id="18"/>
      <w:r w:rsidRPr="00A9103F">
        <w:t>Jurisdiction</w:t>
      </w:r>
      <w:bookmarkEnd w:id="16"/>
      <w:bookmarkEnd w:id="17"/>
      <w:bookmarkEnd w:id="18"/>
    </w:p>
    <w:p w:rsidRPr="00A9103F" w:rsidR="00EC5AE7" w:rsidP="0021656F" w:rsidRDefault="00EC5AE7" w14:paraId="05D82BC9" w14:textId="783592E2">
      <w:pPr>
        <w:pStyle w:val="Standard"/>
      </w:pPr>
      <w:r w:rsidRPr="00A9103F">
        <w:t xml:space="preserve">The Commission has jurisdiction over </w:t>
      </w:r>
      <w:r w:rsidRPr="00A9103F" w:rsidR="00E50C55">
        <w:t xml:space="preserve">railroad crossings </w:t>
      </w:r>
      <w:r w:rsidRPr="00A9103F">
        <w:t>per Public Utilities (</w:t>
      </w:r>
      <w:r w:rsidRPr="00A9103F" w:rsidR="00774B03">
        <w:t>Pub.</w:t>
      </w:r>
      <w:r w:rsidRPr="00A9103F" w:rsidR="00B67637">
        <w:t> </w:t>
      </w:r>
      <w:r w:rsidRPr="00A9103F" w:rsidR="00774B03">
        <w:t>Util.</w:t>
      </w:r>
      <w:r w:rsidRPr="00A9103F">
        <w:t xml:space="preserve">) Code </w:t>
      </w:r>
      <w:r w:rsidRPr="00A9103F" w:rsidR="007A740D">
        <w:t>Sections</w:t>
      </w:r>
      <w:r w:rsidRPr="00A9103F" w:rsidR="00B67637">
        <w:t> </w:t>
      </w:r>
      <w:r w:rsidRPr="00A9103F" w:rsidR="00053D1F">
        <w:t>1201 and 1202</w:t>
      </w:r>
      <w:r w:rsidRPr="00A9103F">
        <w:t xml:space="preserve">. </w:t>
      </w:r>
      <w:r w:rsidRPr="00A9103F" w:rsidR="006D73CD">
        <w:t xml:space="preserve"> </w:t>
      </w:r>
      <w:r w:rsidRPr="00A9103F">
        <w:t xml:space="preserve">The applicable safety and regulatory requirements are found in </w:t>
      </w:r>
      <w:r w:rsidRPr="00A9103F" w:rsidR="00774B03">
        <w:t>Pub.</w:t>
      </w:r>
      <w:r w:rsidRPr="00A9103F" w:rsidR="00B67637">
        <w:t> </w:t>
      </w:r>
      <w:r w:rsidRPr="00A9103F" w:rsidR="00774B03">
        <w:t>Util.</w:t>
      </w:r>
      <w:r w:rsidRPr="00A9103F">
        <w:t xml:space="preserve"> Code </w:t>
      </w:r>
      <w:r w:rsidRPr="00A9103F" w:rsidR="007A740D">
        <w:t>Sections</w:t>
      </w:r>
      <w:r w:rsidRPr="00A9103F" w:rsidR="00B67637">
        <w:t> </w:t>
      </w:r>
      <w:r w:rsidRPr="00A9103F">
        <w:t>1201</w:t>
      </w:r>
      <w:r w:rsidRPr="00A9103F" w:rsidR="00B67637">
        <w:noBreakHyphen/>
      </w:r>
      <w:r w:rsidRPr="00A9103F">
        <w:t xml:space="preserve">1205 and </w:t>
      </w:r>
      <w:r w:rsidRPr="00A9103F" w:rsidR="004A235D">
        <w:t>Section </w:t>
      </w:r>
      <w:r w:rsidRPr="00A9103F">
        <w:t>99152.</w:t>
      </w:r>
      <w:r w:rsidRPr="00A9103F" w:rsidR="00FD3F4D">
        <w:t xml:space="preserve"> </w:t>
      </w:r>
      <w:r w:rsidRPr="00A9103F" w:rsidR="006D73CD">
        <w:t xml:space="preserve"> </w:t>
      </w:r>
      <w:r w:rsidRPr="00A9103F" w:rsidR="00FD3F4D">
        <w:t>Rules</w:t>
      </w:r>
      <w:r w:rsidRPr="00A9103F" w:rsidR="00B67637">
        <w:t> </w:t>
      </w:r>
      <w:r w:rsidRPr="00A9103F" w:rsidR="00FD3F4D">
        <w:t>3.7 to 3.11 of the Commission’s Rules of Practice and Procedure (Rules)</w:t>
      </w:r>
      <w:r w:rsidRPr="00A9103F" w:rsidR="0078316F">
        <w:rPr>
          <w:rStyle w:val="FootnoteReference"/>
        </w:rPr>
        <w:footnoteReference w:id="12"/>
      </w:r>
      <w:r w:rsidRPr="00A9103F" w:rsidR="00FD3F4D">
        <w:t xml:space="preserve"> also govern applications to construct crossings involving railroads and public roads.</w:t>
      </w:r>
    </w:p>
    <w:p w:rsidRPr="00A9103F" w:rsidR="005A148C" w:rsidP="00283F96" w:rsidRDefault="005939A5" w14:paraId="659A5709" w14:textId="5B211F39">
      <w:pPr>
        <w:pStyle w:val="Heading1"/>
      </w:pPr>
      <w:bookmarkStart w:name="_Toc8123719" w:id="19"/>
      <w:bookmarkStart w:name="_Toc164991196" w:id="20"/>
      <w:bookmarkStart w:name="_Toc225951319" w:id="21"/>
      <w:r w:rsidRPr="00A9103F">
        <w:t xml:space="preserve">Issues Before the </w:t>
      </w:r>
      <w:bookmarkEnd w:id="19"/>
      <w:r w:rsidRPr="00A9103F" w:rsidR="008A08BF">
        <w:t>Commission</w:t>
      </w:r>
      <w:bookmarkEnd w:id="20"/>
      <w:bookmarkEnd w:id="21"/>
    </w:p>
    <w:p w:rsidRPr="00A9103F" w:rsidR="00EC5AE7" w:rsidP="00B57B41" w:rsidRDefault="00EC5AE7" w14:paraId="23A22B11" w14:textId="77777777">
      <w:pPr>
        <w:pStyle w:val="Standard"/>
      </w:pPr>
      <w:r w:rsidRPr="00A9103F">
        <w:t>The issues to be determined or otherwise considered are:</w:t>
      </w:r>
    </w:p>
    <w:p w:rsidRPr="00A9103F" w:rsidR="00E50C55" w:rsidP="00E50C55" w:rsidRDefault="008C4BE1" w14:paraId="513CCC82" w14:textId="65B4169E">
      <w:pPr>
        <w:pStyle w:val="ListNum"/>
        <w:numPr>
          <w:ilvl w:val="6"/>
          <w:numId w:val="1"/>
        </w:numPr>
        <w:tabs>
          <w:tab w:val="clear" w:pos="1080"/>
        </w:tabs>
        <w:ind w:right="1440"/>
      </w:pPr>
      <w:r w:rsidRPr="00A9103F">
        <w:t xml:space="preserve">Does the Application meet all of the Commission’s requirements, including Rule 3.7, to grant the County of </w:t>
      </w:r>
      <w:r w:rsidRPr="00A9103F">
        <w:lastRenderedPageBreak/>
        <w:t>Orange authority to construct three (3) grade-separated Coyote Creek bikeway-rail crossings</w:t>
      </w:r>
      <w:r w:rsidRPr="00A9103F" w:rsidR="005818EE">
        <w:t xml:space="preserve"> at:</w:t>
      </w:r>
    </w:p>
    <w:p w:rsidRPr="00A9103F" w:rsidR="005818EE" w:rsidP="005818EE" w:rsidRDefault="008C4BE1" w14:paraId="46FA74C0" w14:textId="53F62317">
      <w:pPr>
        <w:pStyle w:val="ListAlpha"/>
        <w:numPr>
          <w:ilvl w:val="7"/>
          <w:numId w:val="1"/>
        </w:numPr>
        <w:ind w:left="1440" w:right="1440"/>
      </w:pPr>
      <w:r w:rsidRPr="00A9103F">
        <w:t>Coyote Creek Trail 1: One (1) overpass in the City of La Mirada, County of Los Angeles over the Union Pacific Railroad Santa Ana Industrial Lead Track;</w:t>
      </w:r>
    </w:p>
    <w:p w:rsidRPr="00A9103F" w:rsidR="008C4BE1" w:rsidP="005818EE" w:rsidRDefault="008C4BE1" w14:paraId="1FAAA0F2" w14:textId="4BB2D796">
      <w:pPr>
        <w:pStyle w:val="ListAlpha"/>
        <w:numPr>
          <w:ilvl w:val="7"/>
          <w:numId w:val="1"/>
        </w:numPr>
        <w:ind w:left="1440" w:right="1440"/>
      </w:pPr>
      <w:r w:rsidRPr="00A9103F">
        <w:t>Coyote Creek Trail 2:  One (1) underpass in the City of Buena Park, County of Orange crossing Burlington Northern Santa Fe Railway Lead Track 7600-6670 San Bernardino Subdivision; and</w:t>
      </w:r>
    </w:p>
    <w:p w:rsidRPr="00A9103F" w:rsidR="005818EE" w:rsidP="005818EE" w:rsidRDefault="008C4BE1" w14:paraId="67BB2F8E" w14:textId="71FF4799">
      <w:pPr>
        <w:pStyle w:val="ListAlpha"/>
        <w:numPr>
          <w:ilvl w:val="7"/>
          <w:numId w:val="1"/>
        </w:numPr>
        <w:ind w:left="1440" w:right="1440"/>
      </w:pPr>
      <w:r w:rsidRPr="00A9103F">
        <w:t>Coyote Creek Trail 3: One (1) overpass in City of Buena Park, County of Orange crossing Burlington Northern Santa Fe Railway Line Segment 7600 San Bernardino Subdivision.</w:t>
      </w:r>
      <w:r w:rsidRPr="00A9103F" w:rsidR="005818EE">
        <w:t>?</w:t>
      </w:r>
    </w:p>
    <w:p w:rsidRPr="00A9103F" w:rsidR="00E50C55" w:rsidP="00E50C55" w:rsidRDefault="00E50C55" w14:paraId="247E8380" w14:textId="58BD31CD">
      <w:pPr>
        <w:pStyle w:val="ListNum"/>
        <w:numPr>
          <w:ilvl w:val="6"/>
          <w:numId w:val="1"/>
        </w:numPr>
        <w:tabs>
          <w:tab w:val="clear" w:pos="1080"/>
        </w:tabs>
        <w:ind w:right="1440"/>
      </w:pPr>
      <w:r w:rsidRPr="00A9103F">
        <w:t>Has the Applicant complied with the California Environmental Quality Act</w:t>
      </w:r>
      <w:r w:rsidRPr="00A9103F" w:rsidR="006D73CD">
        <w:t xml:space="preserve"> (CEQA)</w:t>
      </w:r>
      <w:r w:rsidRPr="00A9103F" w:rsidR="005818EE">
        <w:t>?</w:t>
      </w:r>
    </w:p>
    <w:p w:rsidRPr="00A9103F" w:rsidR="00E50C55" w:rsidP="009C2971" w:rsidRDefault="00E50C55" w14:paraId="24878B09" w14:textId="5A19D5E3">
      <w:pPr>
        <w:pStyle w:val="ListNum"/>
        <w:numPr>
          <w:ilvl w:val="6"/>
          <w:numId w:val="1"/>
        </w:numPr>
        <w:tabs>
          <w:tab w:val="clear" w:pos="1080"/>
        </w:tabs>
        <w:ind w:right="1440"/>
      </w:pPr>
      <w:r w:rsidRPr="00A9103F">
        <w:t xml:space="preserve">Should the Commission grant the authority requested in </w:t>
      </w:r>
      <w:bookmarkStart w:name="_Hlk168498759" w:id="22"/>
      <w:r w:rsidRPr="00A9103F">
        <w:t>A.</w:t>
      </w:r>
      <w:r w:rsidRPr="00A9103F" w:rsidR="005818EE">
        <w:t>25</w:t>
      </w:r>
      <w:r w:rsidRPr="00A9103F">
        <w:t>-</w:t>
      </w:r>
      <w:bookmarkEnd w:id="22"/>
      <w:r w:rsidRPr="00A9103F" w:rsidR="008C4BE1">
        <w:t>07</w:t>
      </w:r>
      <w:r w:rsidRPr="00A9103F">
        <w:t>-</w:t>
      </w:r>
      <w:r w:rsidRPr="00A9103F" w:rsidR="008C4BE1">
        <w:t>011</w:t>
      </w:r>
      <w:r w:rsidRPr="00A9103F" w:rsidR="005818EE">
        <w:t>?</w:t>
      </w:r>
    </w:p>
    <w:p w:rsidRPr="00A9103F" w:rsidR="005818EE" w:rsidP="005818EE" w:rsidRDefault="005818EE" w14:paraId="573D3A86" w14:textId="77777777">
      <w:pPr>
        <w:pStyle w:val="ListNum"/>
        <w:numPr>
          <w:ilvl w:val="6"/>
          <w:numId w:val="1"/>
        </w:numPr>
        <w:tabs>
          <w:tab w:val="clear" w:pos="1080"/>
        </w:tabs>
        <w:ind w:right="1440"/>
      </w:pPr>
      <w:r w:rsidRPr="00A9103F">
        <w:t>Should the Commission grant the Applicant a period of five (5) years from the Application approval date to complete the proposed project?</w:t>
      </w:r>
    </w:p>
    <w:p w:rsidRPr="00A9103F" w:rsidR="00F77280" w:rsidP="005818EE" w:rsidRDefault="005818EE" w14:paraId="089002D2" w14:textId="62FB0C6E">
      <w:pPr>
        <w:pStyle w:val="ListNum"/>
        <w:numPr>
          <w:ilvl w:val="6"/>
          <w:numId w:val="1"/>
        </w:numPr>
        <w:ind w:right="1440"/>
      </w:pPr>
      <w:r w:rsidRPr="00A9103F">
        <w:t>Does the Application align with or promote the achievement of the nine goals of the Commission's Environmental and Social Justice Action Plan?</w:t>
      </w:r>
    </w:p>
    <w:p w:rsidRPr="00A9103F" w:rsidR="0073353F" w:rsidP="00283F96" w:rsidRDefault="005939A5" w14:paraId="09B528D7" w14:textId="54E563BE">
      <w:pPr>
        <w:pStyle w:val="Heading1"/>
      </w:pPr>
      <w:bookmarkStart w:name="_Toc8123720" w:id="23"/>
      <w:bookmarkStart w:name="_Toc164991197" w:id="24"/>
      <w:bookmarkStart w:name="_Toc225951320" w:id="25"/>
      <w:r w:rsidRPr="00A9103F">
        <w:t>Discussion</w:t>
      </w:r>
      <w:bookmarkEnd w:id="23"/>
      <w:bookmarkEnd w:id="24"/>
      <w:bookmarkEnd w:id="25"/>
    </w:p>
    <w:p w:rsidRPr="00A9103F" w:rsidR="0021656F" w:rsidP="00283F96" w:rsidRDefault="0021656F" w14:paraId="32B18594" w14:textId="60D07AA6">
      <w:pPr>
        <w:pStyle w:val="Heading2"/>
      </w:pPr>
      <w:bookmarkStart w:name="_Toc164991198" w:id="26"/>
      <w:bookmarkStart w:name="_Toc225951321" w:id="27"/>
      <w:r w:rsidRPr="00A9103F">
        <w:t>Filing Safety and Engineering Requirements</w:t>
      </w:r>
      <w:bookmarkEnd w:id="26"/>
      <w:bookmarkEnd w:id="27"/>
    </w:p>
    <w:p w:rsidRPr="00A9103F" w:rsidR="008D1E34" w:rsidP="00194E8A" w:rsidRDefault="00EC7A26" w14:paraId="25890CFB" w14:textId="2F05FDA8">
      <w:pPr>
        <w:pStyle w:val="Standard"/>
        <w:spacing w:after="120"/>
      </w:pPr>
      <w:r w:rsidRPr="00A9103F">
        <w:t xml:space="preserve">In </w:t>
      </w:r>
      <w:r w:rsidRPr="00A9103F" w:rsidR="00855FBE">
        <w:t>A.</w:t>
      </w:r>
      <w:r w:rsidRPr="00A9103F" w:rsidR="009E0423">
        <w:t>25-</w:t>
      </w:r>
      <w:r w:rsidRPr="00A9103F" w:rsidR="00D83ADD">
        <w:t>07</w:t>
      </w:r>
      <w:r w:rsidRPr="00A9103F" w:rsidR="009E0423">
        <w:t>-</w:t>
      </w:r>
      <w:r w:rsidRPr="00A9103F" w:rsidR="00D83ADD">
        <w:t>011</w:t>
      </w:r>
      <w:r w:rsidRPr="00A9103F" w:rsidR="00855FBE">
        <w:t xml:space="preserve">, </w:t>
      </w:r>
      <w:r w:rsidRPr="00A9103F" w:rsidR="00CB1F0E">
        <w:t>Orange Co.</w:t>
      </w:r>
      <w:r w:rsidRPr="00A9103F" w:rsidR="006D6750">
        <w:t xml:space="preserve"> requests</w:t>
      </w:r>
      <w:r w:rsidRPr="00A9103F" w:rsidR="00620EAE">
        <w:t xml:space="preserve"> </w:t>
      </w:r>
      <w:r w:rsidRPr="00A9103F" w:rsidR="006D6750">
        <w:t>authority</w:t>
      </w:r>
      <w:r w:rsidRPr="00A9103F" w:rsidR="00620EAE">
        <w:t xml:space="preserve"> from the Commission</w:t>
      </w:r>
      <w:r w:rsidRPr="00A9103F" w:rsidR="006D6750">
        <w:t xml:space="preserve"> to</w:t>
      </w:r>
      <w:r w:rsidRPr="00A9103F" w:rsidR="00113795">
        <w:t xml:space="preserve"> construct </w:t>
      </w:r>
      <w:r w:rsidRPr="00A9103F" w:rsidR="00CB1F0E">
        <w:t>three (3) grade-separated Coyote Creek bikeway-rail crossings in Los Angeles County and Orange County, California</w:t>
      </w:r>
      <w:r w:rsidRPr="00A9103F" w:rsidR="00F8304C">
        <w:t>,</w:t>
      </w:r>
      <w:r w:rsidRPr="00A9103F">
        <w:t xml:space="preserve"> as identified below</w:t>
      </w:r>
      <w:r w:rsidRPr="00A9103F" w:rsidR="00855FBE">
        <w:t>:</w:t>
      </w:r>
      <w:bookmarkStart w:name="_Hlk161158732" w:id="28"/>
    </w:p>
    <w:tbl>
      <w:tblPr>
        <w:tblStyle w:val="TableGrid"/>
        <w:tblW w:w="5000" w:type="pct"/>
        <w:jc w:val="center"/>
        <w:tblCellMar>
          <w:top w:w="58" w:type="dxa"/>
          <w:bottom w:w="58" w:type="dxa"/>
        </w:tblCellMar>
        <w:tblLook w:val="04A0" w:firstRow="1" w:lastRow="0" w:firstColumn="1" w:lastColumn="0" w:noHBand="0" w:noVBand="1"/>
      </w:tblPr>
      <w:tblGrid>
        <w:gridCol w:w="1454"/>
        <w:gridCol w:w="1478"/>
        <w:gridCol w:w="1234"/>
        <w:gridCol w:w="1378"/>
        <w:gridCol w:w="1418"/>
        <w:gridCol w:w="1358"/>
        <w:gridCol w:w="1030"/>
      </w:tblGrid>
      <w:tr w:rsidRPr="00A9103F" w:rsidR="00194E8A" w:rsidTr="00194E8A" w14:paraId="4C87A5DC" w14:textId="785FBC17">
        <w:trPr>
          <w:tblHeader/>
          <w:jc w:val="center"/>
        </w:trPr>
        <w:tc>
          <w:tcPr>
            <w:tcW w:w="1454" w:type="dxa"/>
            <w:shd w:val="clear" w:color="auto" w:fill="D0CECE" w:themeFill="background2" w:themeFillShade="E6"/>
          </w:tcPr>
          <w:p w:rsidRPr="00A9103F" w:rsidR="00194E8A" w:rsidP="007814E7" w:rsidRDefault="00194E8A" w14:paraId="077B9CC9" w14:textId="77777777">
            <w:pPr>
              <w:keepNext/>
              <w:spacing w:line="240" w:lineRule="auto"/>
              <w:ind w:firstLine="0"/>
              <w:jc w:val="center"/>
              <w:rPr>
                <w:rFonts w:ascii="Arial" w:hAnsi="Arial" w:cs="Arial"/>
                <w:b/>
                <w:bCs/>
                <w:sz w:val="20"/>
                <w:szCs w:val="20"/>
              </w:rPr>
            </w:pPr>
            <w:r w:rsidRPr="00A9103F">
              <w:rPr>
                <w:rFonts w:ascii="Arial" w:hAnsi="Arial" w:cs="Arial"/>
                <w:b/>
                <w:bCs/>
                <w:sz w:val="20"/>
                <w:szCs w:val="20"/>
              </w:rPr>
              <w:lastRenderedPageBreak/>
              <w:t xml:space="preserve">Crossing </w:t>
            </w:r>
            <w:r w:rsidRPr="00A9103F">
              <w:rPr>
                <w:rFonts w:ascii="Arial" w:hAnsi="Arial" w:cs="Arial"/>
                <w:b/>
                <w:bCs/>
                <w:sz w:val="20"/>
                <w:szCs w:val="20"/>
              </w:rPr>
              <w:br/>
              <w:t>Name</w:t>
            </w:r>
          </w:p>
        </w:tc>
        <w:tc>
          <w:tcPr>
            <w:tcW w:w="1478" w:type="dxa"/>
            <w:shd w:val="clear" w:color="auto" w:fill="D0CECE" w:themeFill="background2" w:themeFillShade="E6"/>
          </w:tcPr>
          <w:p w:rsidRPr="00A9103F" w:rsidR="00194E8A" w:rsidP="007814E7" w:rsidRDefault="00194E8A" w14:paraId="2C3A7FC5" w14:textId="77777777">
            <w:pPr>
              <w:keepNext/>
              <w:spacing w:line="240" w:lineRule="auto"/>
              <w:ind w:firstLine="0"/>
              <w:jc w:val="center"/>
              <w:rPr>
                <w:rFonts w:ascii="Arial" w:hAnsi="Arial" w:cs="Arial"/>
                <w:b/>
                <w:bCs/>
                <w:sz w:val="20"/>
                <w:szCs w:val="20"/>
              </w:rPr>
            </w:pPr>
            <w:r w:rsidRPr="00A9103F">
              <w:rPr>
                <w:rFonts w:ascii="Arial" w:hAnsi="Arial" w:cs="Arial"/>
                <w:b/>
                <w:bCs/>
                <w:sz w:val="20"/>
                <w:szCs w:val="20"/>
              </w:rPr>
              <w:t>City</w:t>
            </w:r>
          </w:p>
        </w:tc>
        <w:tc>
          <w:tcPr>
            <w:tcW w:w="1234" w:type="dxa"/>
            <w:shd w:val="clear" w:color="auto" w:fill="D0CECE" w:themeFill="background2" w:themeFillShade="E6"/>
          </w:tcPr>
          <w:p w:rsidRPr="00A9103F" w:rsidR="00194E8A" w:rsidP="007814E7" w:rsidRDefault="00194E8A" w14:paraId="5B447D9C" w14:textId="77777777">
            <w:pPr>
              <w:keepNext/>
              <w:spacing w:line="240" w:lineRule="auto"/>
              <w:ind w:firstLine="0"/>
              <w:jc w:val="center"/>
              <w:rPr>
                <w:rFonts w:ascii="Arial" w:hAnsi="Arial" w:cs="Arial"/>
                <w:b/>
                <w:bCs/>
                <w:sz w:val="20"/>
                <w:szCs w:val="20"/>
              </w:rPr>
            </w:pPr>
            <w:r w:rsidRPr="00A9103F">
              <w:rPr>
                <w:rFonts w:ascii="Arial" w:hAnsi="Arial" w:cs="Arial"/>
                <w:b/>
                <w:bCs/>
                <w:sz w:val="20"/>
                <w:szCs w:val="20"/>
              </w:rPr>
              <w:t>County</w:t>
            </w:r>
          </w:p>
        </w:tc>
        <w:tc>
          <w:tcPr>
            <w:tcW w:w="1378" w:type="dxa"/>
            <w:shd w:val="clear" w:color="auto" w:fill="D0CECE" w:themeFill="background2" w:themeFillShade="E6"/>
          </w:tcPr>
          <w:p w:rsidRPr="00A9103F" w:rsidR="00194E8A" w:rsidP="007814E7" w:rsidRDefault="00194E8A" w14:paraId="6D93A9BA" w14:textId="77777777">
            <w:pPr>
              <w:keepNext/>
              <w:spacing w:line="240" w:lineRule="auto"/>
              <w:ind w:firstLine="0"/>
              <w:jc w:val="center"/>
              <w:rPr>
                <w:rFonts w:ascii="Arial" w:hAnsi="Arial" w:cs="Arial"/>
                <w:b/>
                <w:bCs/>
                <w:sz w:val="20"/>
                <w:szCs w:val="20"/>
              </w:rPr>
            </w:pPr>
            <w:r w:rsidRPr="00A9103F">
              <w:rPr>
                <w:rFonts w:ascii="Arial" w:hAnsi="Arial" w:cs="Arial"/>
                <w:b/>
                <w:bCs/>
                <w:sz w:val="20"/>
                <w:szCs w:val="20"/>
              </w:rPr>
              <w:t>Milepost</w:t>
            </w:r>
          </w:p>
        </w:tc>
        <w:tc>
          <w:tcPr>
            <w:tcW w:w="1418" w:type="dxa"/>
            <w:shd w:val="clear" w:color="auto" w:fill="D0CECE" w:themeFill="background2" w:themeFillShade="E6"/>
          </w:tcPr>
          <w:p w:rsidRPr="00A9103F" w:rsidR="00194E8A" w:rsidP="007814E7" w:rsidRDefault="00194E8A" w14:paraId="54E33F87" w14:textId="77777777">
            <w:pPr>
              <w:keepNext/>
              <w:spacing w:line="240" w:lineRule="auto"/>
              <w:ind w:firstLine="0"/>
              <w:jc w:val="center"/>
              <w:rPr>
                <w:rFonts w:ascii="Arial" w:hAnsi="Arial" w:cs="Arial"/>
                <w:b/>
                <w:bCs/>
                <w:sz w:val="20"/>
                <w:szCs w:val="20"/>
              </w:rPr>
            </w:pPr>
            <w:r w:rsidRPr="00A9103F">
              <w:rPr>
                <w:rFonts w:ascii="Arial" w:hAnsi="Arial" w:cs="Arial"/>
                <w:b/>
                <w:bCs/>
                <w:sz w:val="20"/>
                <w:szCs w:val="20"/>
              </w:rPr>
              <w:t>Grade</w:t>
            </w:r>
          </w:p>
        </w:tc>
        <w:tc>
          <w:tcPr>
            <w:tcW w:w="1358" w:type="dxa"/>
            <w:shd w:val="clear" w:color="auto" w:fill="D0CECE" w:themeFill="background2" w:themeFillShade="E6"/>
          </w:tcPr>
          <w:p w:rsidRPr="00A9103F" w:rsidR="00194E8A" w:rsidP="007814E7" w:rsidRDefault="00194E8A" w14:paraId="2D08FABB" w14:textId="621C5FCB">
            <w:pPr>
              <w:keepNext/>
              <w:spacing w:line="240" w:lineRule="auto"/>
              <w:ind w:firstLine="0"/>
              <w:rPr>
                <w:rFonts w:ascii="Arial" w:hAnsi="Arial" w:cs="Arial"/>
                <w:b/>
                <w:bCs/>
                <w:sz w:val="20"/>
                <w:szCs w:val="20"/>
              </w:rPr>
            </w:pPr>
            <w:r w:rsidRPr="00A9103F">
              <w:rPr>
                <w:rFonts w:ascii="Arial" w:hAnsi="Arial" w:cs="Arial"/>
                <w:b/>
                <w:bCs/>
                <w:sz w:val="20"/>
                <w:szCs w:val="20"/>
              </w:rPr>
              <w:t>Proposed</w:t>
            </w:r>
            <w:r w:rsidRPr="00A9103F">
              <w:rPr>
                <w:rFonts w:ascii="Arial" w:hAnsi="Arial" w:cs="Arial"/>
                <w:b/>
                <w:bCs/>
                <w:sz w:val="20"/>
                <w:szCs w:val="20"/>
              </w:rPr>
              <w:br/>
              <w:t xml:space="preserve">CPUC </w:t>
            </w:r>
            <w:r w:rsidRPr="00A9103F">
              <w:rPr>
                <w:rFonts w:ascii="Arial" w:hAnsi="Arial" w:cs="Arial"/>
                <w:b/>
                <w:bCs/>
                <w:sz w:val="20"/>
                <w:szCs w:val="20"/>
              </w:rPr>
              <w:br/>
              <w:t>Nos.</w:t>
            </w:r>
          </w:p>
        </w:tc>
        <w:tc>
          <w:tcPr>
            <w:tcW w:w="1030" w:type="dxa"/>
            <w:shd w:val="clear" w:color="auto" w:fill="D0CECE" w:themeFill="background2" w:themeFillShade="E6"/>
          </w:tcPr>
          <w:p w:rsidRPr="00A9103F" w:rsidR="00194E8A" w:rsidP="00194E8A" w:rsidRDefault="00194E8A" w14:paraId="0BBFBBCA" w14:textId="433888DB">
            <w:pPr>
              <w:keepNext/>
              <w:spacing w:line="240" w:lineRule="auto"/>
              <w:ind w:firstLine="0"/>
              <w:jc w:val="center"/>
              <w:rPr>
                <w:rFonts w:ascii="Arial" w:hAnsi="Arial" w:cs="Arial"/>
                <w:b/>
                <w:bCs/>
                <w:sz w:val="20"/>
                <w:szCs w:val="20"/>
              </w:rPr>
            </w:pPr>
            <w:r w:rsidRPr="00A9103F">
              <w:rPr>
                <w:rFonts w:ascii="Arial" w:hAnsi="Arial" w:cs="Arial"/>
                <w:b/>
                <w:bCs/>
                <w:sz w:val="20"/>
                <w:szCs w:val="20"/>
              </w:rPr>
              <w:t>U.S. DOT</w:t>
            </w:r>
            <w:r w:rsidRPr="00A9103F">
              <w:rPr>
                <w:rStyle w:val="FootnoteReference"/>
                <w:rFonts w:ascii="Arial" w:hAnsi="Arial" w:cs="Arial"/>
                <w:b/>
                <w:bCs/>
                <w:sz w:val="20"/>
                <w:szCs w:val="20"/>
              </w:rPr>
              <w:footnoteReference w:id="13"/>
            </w:r>
            <w:r w:rsidRPr="00A9103F">
              <w:rPr>
                <w:rFonts w:ascii="Arial" w:hAnsi="Arial" w:cs="Arial"/>
                <w:b/>
                <w:bCs/>
                <w:sz w:val="20"/>
                <w:szCs w:val="20"/>
              </w:rPr>
              <w:t xml:space="preserve"> Nos.</w:t>
            </w:r>
          </w:p>
        </w:tc>
      </w:tr>
      <w:tr w:rsidRPr="00A9103F" w:rsidR="00194E8A" w:rsidTr="00194E8A" w14:paraId="5BFB4E9F" w14:textId="5593EA8E">
        <w:trPr>
          <w:jc w:val="center"/>
        </w:trPr>
        <w:tc>
          <w:tcPr>
            <w:tcW w:w="1454" w:type="dxa"/>
          </w:tcPr>
          <w:p w:rsidRPr="00A9103F" w:rsidR="00194E8A" w:rsidP="007814E7" w:rsidRDefault="00194E8A" w14:paraId="0AF2BF2B" w14:textId="77777777">
            <w:pPr>
              <w:spacing w:line="240" w:lineRule="auto"/>
              <w:ind w:firstLine="0"/>
              <w:rPr>
                <w:rFonts w:ascii="Arial" w:hAnsi="Arial" w:cs="Arial"/>
                <w:sz w:val="20"/>
                <w:szCs w:val="20"/>
              </w:rPr>
            </w:pPr>
            <w:r w:rsidRPr="00A9103F">
              <w:rPr>
                <w:rFonts w:ascii="Arial" w:hAnsi="Arial" w:cs="Arial"/>
                <w:sz w:val="20"/>
                <w:szCs w:val="20"/>
              </w:rPr>
              <w:t>Coyote Creek Trail 1</w:t>
            </w:r>
          </w:p>
        </w:tc>
        <w:tc>
          <w:tcPr>
            <w:tcW w:w="1478" w:type="dxa"/>
          </w:tcPr>
          <w:p w:rsidRPr="00A9103F" w:rsidR="00194E8A" w:rsidP="007814E7" w:rsidRDefault="00194E8A" w14:paraId="1D9C8AB9" w14:textId="77777777">
            <w:pPr>
              <w:keepNext/>
              <w:spacing w:line="240" w:lineRule="auto"/>
              <w:ind w:firstLine="0"/>
              <w:jc w:val="center"/>
              <w:rPr>
                <w:rFonts w:ascii="Arial" w:hAnsi="Arial" w:cs="Arial"/>
                <w:b/>
                <w:bCs/>
                <w:sz w:val="20"/>
                <w:szCs w:val="20"/>
              </w:rPr>
            </w:pPr>
            <w:r w:rsidRPr="00A9103F">
              <w:rPr>
                <w:rFonts w:ascii="Arial" w:hAnsi="Arial" w:cs="Arial"/>
                <w:b/>
                <w:bCs/>
                <w:sz w:val="20"/>
                <w:szCs w:val="20"/>
              </w:rPr>
              <w:t xml:space="preserve">La Mirada, </w:t>
            </w:r>
            <w:r w:rsidRPr="00A9103F">
              <w:rPr>
                <w:rFonts w:ascii="Arial" w:hAnsi="Arial" w:cs="Arial"/>
                <w:b/>
                <w:bCs/>
                <w:sz w:val="20"/>
                <w:szCs w:val="20"/>
              </w:rPr>
              <w:br/>
              <w:t>California</w:t>
            </w:r>
          </w:p>
        </w:tc>
        <w:tc>
          <w:tcPr>
            <w:tcW w:w="1234" w:type="dxa"/>
          </w:tcPr>
          <w:p w:rsidRPr="00A9103F" w:rsidR="00194E8A" w:rsidP="007814E7" w:rsidRDefault="00194E8A" w14:paraId="1982943B" w14:textId="77777777">
            <w:pPr>
              <w:spacing w:line="240" w:lineRule="auto"/>
              <w:ind w:firstLine="0"/>
              <w:jc w:val="center"/>
              <w:rPr>
                <w:rFonts w:ascii="Arial" w:hAnsi="Arial" w:cs="Arial"/>
                <w:sz w:val="20"/>
                <w:szCs w:val="20"/>
              </w:rPr>
            </w:pPr>
            <w:r w:rsidRPr="00A9103F">
              <w:rPr>
                <w:rFonts w:ascii="Arial" w:hAnsi="Arial" w:cs="Arial"/>
                <w:sz w:val="20"/>
                <w:szCs w:val="20"/>
              </w:rPr>
              <w:t>Los Angeles</w:t>
            </w:r>
          </w:p>
        </w:tc>
        <w:tc>
          <w:tcPr>
            <w:tcW w:w="1378" w:type="dxa"/>
          </w:tcPr>
          <w:p w:rsidRPr="00A9103F" w:rsidR="00194E8A" w:rsidP="007814E7" w:rsidRDefault="00194E8A" w14:paraId="417D57AD" w14:textId="77777777">
            <w:pPr>
              <w:spacing w:line="240" w:lineRule="auto"/>
              <w:ind w:firstLine="0"/>
              <w:jc w:val="center"/>
              <w:rPr>
                <w:rFonts w:ascii="Arial" w:hAnsi="Arial" w:cs="Arial"/>
                <w:sz w:val="20"/>
                <w:szCs w:val="20"/>
              </w:rPr>
            </w:pPr>
            <w:r w:rsidRPr="00A9103F">
              <w:rPr>
                <w:rFonts w:ascii="Arial" w:hAnsi="Arial" w:cs="Arial"/>
                <w:sz w:val="20"/>
                <w:szCs w:val="20"/>
              </w:rPr>
              <w:t>0502.912</w:t>
            </w:r>
          </w:p>
          <w:p w:rsidRPr="00A9103F" w:rsidR="00194E8A" w:rsidP="007814E7" w:rsidRDefault="00194E8A" w14:paraId="00996330" w14:textId="77777777">
            <w:pPr>
              <w:spacing w:line="240" w:lineRule="auto"/>
              <w:ind w:firstLine="0"/>
              <w:jc w:val="center"/>
              <w:rPr>
                <w:rFonts w:ascii="Arial" w:hAnsi="Arial" w:cs="Arial"/>
                <w:sz w:val="20"/>
                <w:szCs w:val="20"/>
              </w:rPr>
            </w:pPr>
          </w:p>
          <w:p w:rsidRPr="00A9103F" w:rsidR="00194E8A" w:rsidP="007814E7" w:rsidRDefault="00194E8A" w14:paraId="177EEC07" w14:textId="77777777">
            <w:pPr>
              <w:spacing w:line="240" w:lineRule="auto"/>
              <w:ind w:firstLine="0"/>
              <w:jc w:val="center"/>
              <w:rPr>
                <w:rFonts w:ascii="Arial" w:hAnsi="Arial" w:cs="Arial"/>
                <w:sz w:val="20"/>
                <w:szCs w:val="20"/>
              </w:rPr>
            </w:pPr>
            <w:r w:rsidRPr="00A9103F">
              <w:rPr>
                <w:rFonts w:ascii="Arial" w:hAnsi="Arial" w:cs="Arial"/>
                <w:sz w:val="20"/>
                <w:szCs w:val="20"/>
              </w:rPr>
              <w:t>Union Pacific Railroad Santa Ana Industrial Lead Track</w:t>
            </w:r>
          </w:p>
        </w:tc>
        <w:tc>
          <w:tcPr>
            <w:tcW w:w="1418" w:type="dxa"/>
          </w:tcPr>
          <w:p w:rsidRPr="00A9103F" w:rsidR="00194E8A" w:rsidP="007814E7" w:rsidRDefault="00194E8A" w14:paraId="7B3175DF" w14:textId="77777777">
            <w:pPr>
              <w:spacing w:line="240" w:lineRule="auto"/>
              <w:ind w:firstLine="0"/>
              <w:jc w:val="center"/>
              <w:rPr>
                <w:rFonts w:ascii="Arial" w:hAnsi="Arial" w:cs="Arial"/>
                <w:sz w:val="20"/>
                <w:szCs w:val="20"/>
              </w:rPr>
            </w:pPr>
            <w:r w:rsidRPr="00A9103F">
              <w:rPr>
                <w:rFonts w:ascii="Arial" w:hAnsi="Arial" w:cs="Arial"/>
                <w:sz w:val="20"/>
                <w:szCs w:val="20"/>
              </w:rPr>
              <w:t>Grade Separated</w:t>
            </w:r>
          </w:p>
          <w:p w:rsidRPr="00A9103F" w:rsidR="00194E8A" w:rsidP="007814E7" w:rsidRDefault="00194E8A" w14:paraId="3383F398" w14:textId="77777777">
            <w:pPr>
              <w:spacing w:line="240" w:lineRule="auto"/>
              <w:ind w:firstLine="0"/>
              <w:jc w:val="center"/>
              <w:rPr>
                <w:rFonts w:ascii="Arial" w:hAnsi="Arial" w:cs="Arial"/>
                <w:sz w:val="20"/>
                <w:szCs w:val="20"/>
              </w:rPr>
            </w:pPr>
            <w:r w:rsidRPr="00A9103F">
              <w:rPr>
                <w:rFonts w:ascii="Arial" w:hAnsi="Arial" w:cs="Arial"/>
                <w:sz w:val="20"/>
                <w:szCs w:val="20"/>
              </w:rPr>
              <w:t>Pedestrian Crossing</w:t>
            </w:r>
          </w:p>
          <w:p w:rsidRPr="00A9103F" w:rsidR="00194E8A" w:rsidP="007814E7" w:rsidRDefault="00194E8A" w14:paraId="6824EEF3" w14:textId="77777777">
            <w:pPr>
              <w:spacing w:line="240" w:lineRule="auto"/>
              <w:ind w:firstLine="0"/>
              <w:jc w:val="center"/>
              <w:rPr>
                <w:rFonts w:ascii="Arial" w:hAnsi="Arial" w:cs="Arial"/>
                <w:sz w:val="20"/>
                <w:szCs w:val="20"/>
              </w:rPr>
            </w:pPr>
            <w:r w:rsidRPr="00A9103F">
              <w:rPr>
                <w:rFonts w:ascii="Arial" w:hAnsi="Arial" w:cs="Arial"/>
                <w:sz w:val="20"/>
                <w:szCs w:val="20"/>
              </w:rPr>
              <w:t>(Overpass)</w:t>
            </w:r>
          </w:p>
        </w:tc>
        <w:tc>
          <w:tcPr>
            <w:tcW w:w="1358" w:type="dxa"/>
          </w:tcPr>
          <w:p w:rsidRPr="00A9103F" w:rsidR="00194E8A" w:rsidP="007814E7" w:rsidRDefault="00194E8A" w14:paraId="6BEFCD39" w14:textId="77777777">
            <w:pPr>
              <w:spacing w:line="240" w:lineRule="auto"/>
              <w:ind w:firstLine="0"/>
              <w:jc w:val="center"/>
              <w:rPr>
                <w:rFonts w:ascii="Arial" w:hAnsi="Arial" w:cs="Arial"/>
                <w:sz w:val="20"/>
                <w:szCs w:val="20"/>
              </w:rPr>
            </w:pPr>
            <w:r w:rsidRPr="00A9103F">
              <w:rPr>
                <w:rFonts w:ascii="Arial" w:hAnsi="Arial" w:cs="Arial"/>
                <w:sz w:val="20"/>
                <w:szCs w:val="20"/>
              </w:rPr>
              <w:t>001BK-502.912-</w:t>
            </w:r>
          </w:p>
          <w:p w:rsidRPr="00A9103F" w:rsidR="00194E8A" w:rsidP="007814E7" w:rsidRDefault="00194E8A" w14:paraId="69A0E197" w14:textId="77777777">
            <w:pPr>
              <w:spacing w:line="240" w:lineRule="auto"/>
              <w:ind w:firstLine="0"/>
              <w:jc w:val="center"/>
              <w:rPr>
                <w:rFonts w:ascii="Arial" w:hAnsi="Arial" w:cs="Arial"/>
                <w:sz w:val="20"/>
                <w:szCs w:val="20"/>
              </w:rPr>
            </w:pPr>
            <w:r w:rsidRPr="00A9103F">
              <w:rPr>
                <w:rFonts w:ascii="Arial" w:hAnsi="Arial" w:cs="Arial"/>
                <w:sz w:val="20"/>
                <w:szCs w:val="20"/>
              </w:rPr>
              <w:t>AD</w:t>
            </w:r>
          </w:p>
        </w:tc>
        <w:tc>
          <w:tcPr>
            <w:tcW w:w="1030" w:type="dxa"/>
          </w:tcPr>
          <w:p w:rsidRPr="00A9103F" w:rsidR="00194E8A" w:rsidP="007814E7" w:rsidRDefault="00194E8A" w14:paraId="269A2FF1" w14:textId="15C5009B">
            <w:pPr>
              <w:spacing w:line="240" w:lineRule="auto"/>
              <w:ind w:firstLine="0"/>
              <w:jc w:val="center"/>
              <w:rPr>
                <w:rFonts w:ascii="Arial" w:hAnsi="Arial" w:cs="Arial"/>
                <w:sz w:val="20"/>
                <w:szCs w:val="20"/>
              </w:rPr>
            </w:pPr>
            <w:r w:rsidRPr="00A9103F">
              <w:rPr>
                <w:rFonts w:ascii="Arial" w:hAnsi="Arial" w:cs="Arial"/>
                <w:sz w:val="20"/>
                <w:szCs w:val="20"/>
              </w:rPr>
              <w:t>450397D</w:t>
            </w:r>
          </w:p>
        </w:tc>
      </w:tr>
      <w:tr w:rsidRPr="00A9103F" w:rsidR="00194E8A" w:rsidTr="00194E8A" w14:paraId="5153130D" w14:textId="042DE8AD">
        <w:trPr>
          <w:jc w:val="center"/>
        </w:trPr>
        <w:tc>
          <w:tcPr>
            <w:tcW w:w="1454" w:type="dxa"/>
          </w:tcPr>
          <w:p w:rsidRPr="00A9103F" w:rsidR="00194E8A" w:rsidP="007814E7" w:rsidRDefault="00194E8A" w14:paraId="530411C3" w14:textId="77777777">
            <w:pPr>
              <w:spacing w:line="240" w:lineRule="auto"/>
              <w:ind w:firstLine="0"/>
              <w:rPr>
                <w:rFonts w:ascii="Arial" w:hAnsi="Arial" w:cs="Arial"/>
                <w:sz w:val="20"/>
                <w:szCs w:val="20"/>
              </w:rPr>
            </w:pPr>
            <w:r w:rsidRPr="00A9103F">
              <w:rPr>
                <w:rFonts w:ascii="Arial" w:hAnsi="Arial" w:cs="Arial"/>
                <w:sz w:val="20"/>
                <w:szCs w:val="20"/>
              </w:rPr>
              <w:t>Coyote Creek Trail 2</w:t>
            </w:r>
          </w:p>
        </w:tc>
        <w:tc>
          <w:tcPr>
            <w:tcW w:w="1478" w:type="dxa"/>
          </w:tcPr>
          <w:p w:rsidRPr="00A9103F" w:rsidR="00194E8A" w:rsidP="007814E7" w:rsidRDefault="00194E8A" w14:paraId="5E2A442C" w14:textId="77777777">
            <w:pPr>
              <w:keepNext/>
              <w:spacing w:line="240" w:lineRule="auto"/>
              <w:ind w:firstLine="0"/>
              <w:jc w:val="center"/>
              <w:rPr>
                <w:rFonts w:ascii="Arial" w:hAnsi="Arial" w:cs="Arial"/>
                <w:b/>
                <w:bCs/>
                <w:sz w:val="20"/>
                <w:szCs w:val="20"/>
              </w:rPr>
            </w:pPr>
            <w:r w:rsidRPr="00A9103F">
              <w:rPr>
                <w:rFonts w:ascii="Arial" w:hAnsi="Arial" w:cs="Arial"/>
                <w:b/>
                <w:bCs/>
                <w:sz w:val="20"/>
                <w:szCs w:val="20"/>
              </w:rPr>
              <w:t xml:space="preserve">Buena Park, </w:t>
            </w:r>
            <w:r w:rsidRPr="00A9103F">
              <w:rPr>
                <w:rFonts w:ascii="Arial" w:hAnsi="Arial" w:cs="Arial"/>
                <w:b/>
                <w:bCs/>
                <w:sz w:val="20"/>
                <w:szCs w:val="20"/>
              </w:rPr>
              <w:br/>
              <w:t>California</w:t>
            </w:r>
          </w:p>
        </w:tc>
        <w:tc>
          <w:tcPr>
            <w:tcW w:w="1234" w:type="dxa"/>
          </w:tcPr>
          <w:p w:rsidRPr="00A9103F" w:rsidR="00194E8A" w:rsidP="007814E7" w:rsidRDefault="00194E8A" w14:paraId="16864020" w14:textId="77777777">
            <w:pPr>
              <w:spacing w:line="240" w:lineRule="auto"/>
              <w:ind w:firstLine="0"/>
              <w:jc w:val="center"/>
              <w:rPr>
                <w:rFonts w:ascii="Arial" w:hAnsi="Arial" w:cs="Arial"/>
                <w:sz w:val="20"/>
                <w:szCs w:val="20"/>
              </w:rPr>
            </w:pPr>
            <w:r w:rsidRPr="00A9103F">
              <w:rPr>
                <w:rFonts w:ascii="Arial" w:hAnsi="Arial" w:cs="Arial"/>
                <w:sz w:val="20"/>
                <w:szCs w:val="20"/>
              </w:rPr>
              <w:t>Orange</w:t>
            </w:r>
          </w:p>
        </w:tc>
        <w:tc>
          <w:tcPr>
            <w:tcW w:w="1378" w:type="dxa"/>
          </w:tcPr>
          <w:p w:rsidRPr="00A9103F" w:rsidR="00194E8A" w:rsidP="007814E7" w:rsidRDefault="00194E8A" w14:paraId="3756D3EF" w14:textId="77777777">
            <w:pPr>
              <w:spacing w:line="240" w:lineRule="auto"/>
              <w:ind w:firstLine="0"/>
              <w:jc w:val="center"/>
              <w:rPr>
                <w:rFonts w:ascii="Arial" w:hAnsi="Arial" w:cs="Arial"/>
                <w:sz w:val="20"/>
                <w:szCs w:val="20"/>
              </w:rPr>
            </w:pPr>
            <w:r w:rsidRPr="00A9103F">
              <w:rPr>
                <w:rFonts w:ascii="Arial" w:hAnsi="Arial" w:cs="Arial"/>
                <w:sz w:val="20"/>
                <w:szCs w:val="20"/>
              </w:rPr>
              <w:t>0160.370</w:t>
            </w:r>
          </w:p>
          <w:p w:rsidRPr="00A9103F" w:rsidR="00194E8A" w:rsidP="007814E7" w:rsidRDefault="00194E8A" w14:paraId="190D362B" w14:textId="77777777">
            <w:pPr>
              <w:spacing w:line="240" w:lineRule="auto"/>
              <w:ind w:firstLine="0"/>
              <w:jc w:val="center"/>
              <w:rPr>
                <w:rFonts w:ascii="Arial" w:hAnsi="Arial" w:cs="Arial"/>
                <w:sz w:val="20"/>
                <w:szCs w:val="20"/>
              </w:rPr>
            </w:pPr>
            <w:r w:rsidRPr="00A9103F">
              <w:rPr>
                <w:rFonts w:ascii="Arial" w:hAnsi="Arial" w:cs="Arial"/>
                <w:sz w:val="20"/>
                <w:szCs w:val="20"/>
              </w:rPr>
              <w:t>Burlington Northern Santa Fe Railway Lead Track 7600-6670 San Bernardino Subdivision</w:t>
            </w:r>
          </w:p>
        </w:tc>
        <w:tc>
          <w:tcPr>
            <w:tcW w:w="1418" w:type="dxa"/>
          </w:tcPr>
          <w:p w:rsidRPr="00A9103F" w:rsidR="00194E8A" w:rsidP="007814E7" w:rsidRDefault="00194E8A" w14:paraId="2AE3C7E5" w14:textId="77777777">
            <w:pPr>
              <w:spacing w:line="240" w:lineRule="auto"/>
              <w:ind w:firstLine="0"/>
              <w:jc w:val="center"/>
              <w:rPr>
                <w:rFonts w:ascii="Arial" w:hAnsi="Arial" w:cs="Arial"/>
                <w:sz w:val="20"/>
                <w:szCs w:val="20"/>
              </w:rPr>
            </w:pPr>
            <w:r w:rsidRPr="00A9103F">
              <w:rPr>
                <w:rFonts w:ascii="Arial" w:hAnsi="Arial" w:cs="Arial"/>
                <w:sz w:val="20"/>
                <w:szCs w:val="20"/>
              </w:rPr>
              <w:t>Grade Separated</w:t>
            </w:r>
          </w:p>
          <w:p w:rsidRPr="00A9103F" w:rsidR="00194E8A" w:rsidP="007814E7" w:rsidRDefault="00194E8A" w14:paraId="7F785F79" w14:textId="77777777">
            <w:pPr>
              <w:spacing w:line="240" w:lineRule="auto"/>
              <w:ind w:firstLine="0"/>
              <w:jc w:val="center"/>
              <w:rPr>
                <w:rFonts w:ascii="Arial" w:hAnsi="Arial" w:cs="Arial"/>
                <w:sz w:val="20"/>
                <w:szCs w:val="20"/>
              </w:rPr>
            </w:pPr>
            <w:r w:rsidRPr="00A9103F">
              <w:rPr>
                <w:rFonts w:ascii="Arial" w:hAnsi="Arial" w:cs="Arial"/>
                <w:sz w:val="20"/>
                <w:szCs w:val="20"/>
              </w:rPr>
              <w:t>Pedestrian Crossing</w:t>
            </w:r>
          </w:p>
          <w:p w:rsidRPr="00A9103F" w:rsidR="00194E8A" w:rsidP="00B54534" w:rsidRDefault="00194E8A" w14:paraId="69BAA023" w14:textId="0E4ACE34">
            <w:pPr>
              <w:spacing w:line="240" w:lineRule="auto"/>
              <w:ind w:firstLine="0"/>
              <w:jc w:val="center"/>
              <w:rPr>
                <w:rFonts w:ascii="Arial" w:hAnsi="Arial" w:cs="Arial"/>
                <w:sz w:val="20"/>
                <w:szCs w:val="20"/>
              </w:rPr>
            </w:pPr>
            <w:r w:rsidRPr="00A9103F">
              <w:rPr>
                <w:rFonts w:ascii="Arial" w:hAnsi="Arial" w:cs="Arial"/>
                <w:sz w:val="20"/>
                <w:szCs w:val="20"/>
              </w:rPr>
              <w:t>(Underpass)</w:t>
            </w:r>
          </w:p>
        </w:tc>
        <w:tc>
          <w:tcPr>
            <w:tcW w:w="1358" w:type="dxa"/>
          </w:tcPr>
          <w:p w:rsidRPr="00A9103F" w:rsidR="00194E8A" w:rsidP="007814E7" w:rsidRDefault="00194E8A" w14:paraId="379E5C98" w14:textId="77777777">
            <w:pPr>
              <w:spacing w:line="240" w:lineRule="auto"/>
              <w:ind w:firstLine="0"/>
              <w:jc w:val="center"/>
              <w:rPr>
                <w:rFonts w:ascii="Arial" w:hAnsi="Arial" w:cs="Arial"/>
                <w:sz w:val="20"/>
                <w:szCs w:val="20"/>
              </w:rPr>
            </w:pPr>
            <w:r w:rsidRPr="00A9103F">
              <w:rPr>
                <w:rFonts w:ascii="Arial" w:hAnsi="Arial" w:cs="Arial"/>
                <w:sz w:val="20"/>
                <w:szCs w:val="20"/>
              </w:rPr>
              <w:t>002-160.370-BCD</w:t>
            </w:r>
          </w:p>
        </w:tc>
        <w:tc>
          <w:tcPr>
            <w:tcW w:w="1030" w:type="dxa"/>
          </w:tcPr>
          <w:p w:rsidRPr="00A9103F" w:rsidR="00194E8A" w:rsidP="007814E7" w:rsidRDefault="00194E8A" w14:paraId="7043EA32" w14:textId="6BB5381B">
            <w:pPr>
              <w:spacing w:line="240" w:lineRule="auto"/>
              <w:ind w:firstLine="0"/>
              <w:jc w:val="center"/>
              <w:rPr>
                <w:rFonts w:ascii="Arial" w:hAnsi="Arial" w:cs="Arial"/>
                <w:sz w:val="20"/>
                <w:szCs w:val="20"/>
              </w:rPr>
            </w:pPr>
            <w:r w:rsidRPr="00A9103F">
              <w:rPr>
                <w:rFonts w:ascii="Arial" w:hAnsi="Arial" w:cs="Arial"/>
                <w:sz w:val="20"/>
                <w:szCs w:val="20"/>
              </w:rPr>
              <w:t>982878R</w:t>
            </w:r>
          </w:p>
        </w:tc>
      </w:tr>
      <w:tr w:rsidRPr="00A9103F" w:rsidR="00194E8A" w:rsidTr="00194E8A" w14:paraId="30BADF9F" w14:textId="787C6697">
        <w:trPr>
          <w:jc w:val="center"/>
        </w:trPr>
        <w:tc>
          <w:tcPr>
            <w:tcW w:w="1454" w:type="dxa"/>
          </w:tcPr>
          <w:p w:rsidRPr="00A9103F" w:rsidR="00194E8A" w:rsidP="007814E7" w:rsidRDefault="00194E8A" w14:paraId="7B0EBFC6" w14:textId="77777777">
            <w:pPr>
              <w:spacing w:line="240" w:lineRule="auto"/>
              <w:ind w:firstLine="0"/>
              <w:rPr>
                <w:rFonts w:ascii="Arial" w:hAnsi="Arial" w:cs="Arial"/>
                <w:sz w:val="20"/>
                <w:szCs w:val="20"/>
              </w:rPr>
            </w:pPr>
            <w:r w:rsidRPr="00A9103F">
              <w:rPr>
                <w:rFonts w:ascii="Arial" w:hAnsi="Arial" w:cs="Arial"/>
                <w:sz w:val="20"/>
                <w:szCs w:val="20"/>
              </w:rPr>
              <w:t>Coyote Creek Trail 3</w:t>
            </w:r>
          </w:p>
        </w:tc>
        <w:tc>
          <w:tcPr>
            <w:tcW w:w="1478" w:type="dxa"/>
          </w:tcPr>
          <w:p w:rsidRPr="00A9103F" w:rsidR="00194E8A" w:rsidP="007814E7" w:rsidRDefault="00194E8A" w14:paraId="7FDFF7E7" w14:textId="77777777">
            <w:pPr>
              <w:keepNext/>
              <w:spacing w:line="240" w:lineRule="auto"/>
              <w:ind w:firstLine="0"/>
              <w:jc w:val="center"/>
              <w:rPr>
                <w:rFonts w:ascii="Arial" w:hAnsi="Arial" w:cs="Arial"/>
                <w:b/>
                <w:bCs/>
                <w:sz w:val="20"/>
                <w:szCs w:val="20"/>
              </w:rPr>
            </w:pPr>
            <w:r w:rsidRPr="00A9103F">
              <w:rPr>
                <w:rFonts w:ascii="Arial" w:hAnsi="Arial" w:cs="Arial"/>
                <w:b/>
                <w:bCs/>
                <w:sz w:val="20"/>
                <w:szCs w:val="20"/>
              </w:rPr>
              <w:t xml:space="preserve">Buena Park, </w:t>
            </w:r>
            <w:r w:rsidRPr="00A9103F">
              <w:rPr>
                <w:rFonts w:ascii="Arial" w:hAnsi="Arial" w:cs="Arial"/>
                <w:b/>
                <w:bCs/>
                <w:sz w:val="20"/>
                <w:szCs w:val="20"/>
              </w:rPr>
              <w:br/>
              <w:t>California</w:t>
            </w:r>
          </w:p>
        </w:tc>
        <w:tc>
          <w:tcPr>
            <w:tcW w:w="1234" w:type="dxa"/>
          </w:tcPr>
          <w:p w:rsidRPr="00A9103F" w:rsidR="00194E8A" w:rsidP="007814E7" w:rsidRDefault="00194E8A" w14:paraId="4E364530" w14:textId="77777777">
            <w:pPr>
              <w:spacing w:line="240" w:lineRule="auto"/>
              <w:ind w:firstLine="0"/>
              <w:jc w:val="center"/>
              <w:rPr>
                <w:rFonts w:ascii="Arial" w:hAnsi="Arial" w:cs="Arial"/>
                <w:sz w:val="20"/>
                <w:szCs w:val="20"/>
              </w:rPr>
            </w:pPr>
            <w:r w:rsidRPr="00A9103F">
              <w:rPr>
                <w:rFonts w:ascii="Arial" w:hAnsi="Arial" w:cs="Arial"/>
                <w:sz w:val="20"/>
                <w:szCs w:val="20"/>
              </w:rPr>
              <w:t>Orange</w:t>
            </w:r>
          </w:p>
        </w:tc>
        <w:tc>
          <w:tcPr>
            <w:tcW w:w="1378" w:type="dxa"/>
          </w:tcPr>
          <w:p w:rsidRPr="00A9103F" w:rsidR="00194E8A" w:rsidP="007814E7" w:rsidRDefault="00194E8A" w14:paraId="13092E6A" w14:textId="77777777">
            <w:pPr>
              <w:spacing w:line="240" w:lineRule="auto"/>
              <w:ind w:firstLine="0"/>
              <w:jc w:val="center"/>
              <w:rPr>
                <w:rFonts w:ascii="Arial" w:hAnsi="Arial" w:cs="Arial"/>
                <w:sz w:val="20"/>
                <w:szCs w:val="20"/>
              </w:rPr>
            </w:pPr>
            <w:r w:rsidRPr="00A9103F">
              <w:rPr>
                <w:rFonts w:ascii="Arial" w:hAnsi="Arial" w:cs="Arial"/>
                <w:sz w:val="20"/>
                <w:szCs w:val="20"/>
              </w:rPr>
              <w:t>0160.330</w:t>
            </w:r>
          </w:p>
          <w:p w:rsidRPr="00A9103F" w:rsidR="00194E8A" w:rsidP="007814E7" w:rsidRDefault="00194E8A" w14:paraId="6246422B" w14:textId="77777777">
            <w:pPr>
              <w:spacing w:line="240" w:lineRule="auto"/>
              <w:ind w:firstLine="0"/>
              <w:jc w:val="center"/>
              <w:rPr>
                <w:rFonts w:ascii="Arial" w:hAnsi="Arial" w:cs="Arial"/>
                <w:sz w:val="20"/>
                <w:szCs w:val="20"/>
              </w:rPr>
            </w:pPr>
          </w:p>
          <w:p w:rsidRPr="00A9103F" w:rsidR="00194E8A" w:rsidP="007814E7" w:rsidRDefault="00194E8A" w14:paraId="3C654529" w14:textId="77777777">
            <w:pPr>
              <w:spacing w:line="240" w:lineRule="auto"/>
              <w:ind w:firstLine="0"/>
              <w:jc w:val="center"/>
              <w:rPr>
                <w:rFonts w:ascii="Arial" w:hAnsi="Arial" w:cs="Arial"/>
                <w:sz w:val="20"/>
                <w:szCs w:val="20"/>
              </w:rPr>
            </w:pPr>
            <w:r w:rsidRPr="00A9103F">
              <w:rPr>
                <w:rFonts w:ascii="Arial" w:hAnsi="Arial" w:cs="Arial"/>
                <w:sz w:val="20"/>
                <w:szCs w:val="20"/>
              </w:rPr>
              <w:t>Burlington Northern Santa Fe Railway Line Segment 7600 San Bernardino Subdivision</w:t>
            </w:r>
          </w:p>
        </w:tc>
        <w:tc>
          <w:tcPr>
            <w:tcW w:w="1418" w:type="dxa"/>
          </w:tcPr>
          <w:p w:rsidRPr="00A9103F" w:rsidR="00194E8A" w:rsidP="007814E7" w:rsidRDefault="00194E8A" w14:paraId="141B120F" w14:textId="77777777">
            <w:pPr>
              <w:spacing w:line="240" w:lineRule="auto"/>
              <w:ind w:firstLine="0"/>
              <w:jc w:val="center"/>
              <w:rPr>
                <w:rFonts w:ascii="Arial" w:hAnsi="Arial" w:cs="Arial"/>
                <w:sz w:val="20"/>
                <w:szCs w:val="20"/>
              </w:rPr>
            </w:pPr>
            <w:r w:rsidRPr="00A9103F">
              <w:rPr>
                <w:rFonts w:ascii="Arial" w:hAnsi="Arial" w:cs="Arial"/>
                <w:sz w:val="20"/>
                <w:szCs w:val="20"/>
              </w:rPr>
              <w:t>Grade Separated</w:t>
            </w:r>
          </w:p>
          <w:p w:rsidRPr="00A9103F" w:rsidR="00194E8A" w:rsidP="007814E7" w:rsidRDefault="00194E8A" w14:paraId="6D908CF5" w14:textId="77777777">
            <w:pPr>
              <w:spacing w:line="240" w:lineRule="auto"/>
              <w:ind w:firstLine="0"/>
              <w:jc w:val="center"/>
              <w:rPr>
                <w:rFonts w:ascii="Arial" w:hAnsi="Arial" w:cs="Arial"/>
                <w:sz w:val="20"/>
                <w:szCs w:val="20"/>
              </w:rPr>
            </w:pPr>
            <w:r w:rsidRPr="00A9103F">
              <w:rPr>
                <w:rFonts w:ascii="Arial" w:hAnsi="Arial" w:cs="Arial"/>
                <w:sz w:val="20"/>
                <w:szCs w:val="20"/>
              </w:rPr>
              <w:t>Pedestrian Crossing</w:t>
            </w:r>
          </w:p>
          <w:p w:rsidRPr="00A9103F" w:rsidR="00194E8A" w:rsidP="007814E7" w:rsidRDefault="00194E8A" w14:paraId="5D7C8618" w14:textId="77777777">
            <w:pPr>
              <w:spacing w:line="240" w:lineRule="auto"/>
              <w:ind w:firstLine="0"/>
              <w:jc w:val="center"/>
              <w:rPr>
                <w:rFonts w:ascii="Arial" w:hAnsi="Arial" w:cs="Arial"/>
                <w:sz w:val="20"/>
                <w:szCs w:val="20"/>
              </w:rPr>
            </w:pPr>
            <w:r w:rsidRPr="00A9103F">
              <w:rPr>
                <w:rFonts w:ascii="Arial" w:hAnsi="Arial" w:cs="Arial"/>
                <w:sz w:val="20"/>
                <w:szCs w:val="20"/>
              </w:rPr>
              <w:t>(Overpass)</w:t>
            </w:r>
          </w:p>
        </w:tc>
        <w:tc>
          <w:tcPr>
            <w:tcW w:w="1358" w:type="dxa"/>
          </w:tcPr>
          <w:p w:rsidRPr="00A9103F" w:rsidR="00194E8A" w:rsidP="007814E7" w:rsidRDefault="00194E8A" w14:paraId="0D312090" w14:textId="77777777">
            <w:pPr>
              <w:spacing w:line="240" w:lineRule="auto"/>
              <w:ind w:firstLine="0"/>
              <w:jc w:val="center"/>
              <w:rPr>
                <w:rFonts w:ascii="Arial" w:hAnsi="Arial" w:cs="Arial"/>
                <w:sz w:val="20"/>
                <w:szCs w:val="20"/>
              </w:rPr>
            </w:pPr>
            <w:r w:rsidRPr="00A9103F">
              <w:rPr>
                <w:rFonts w:ascii="Arial" w:hAnsi="Arial" w:cs="Arial"/>
                <w:sz w:val="20"/>
                <w:szCs w:val="20"/>
              </w:rPr>
              <w:t>002-160.330-AD</w:t>
            </w:r>
          </w:p>
        </w:tc>
        <w:tc>
          <w:tcPr>
            <w:tcW w:w="1030" w:type="dxa"/>
          </w:tcPr>
          <w:p w:rsidRPr="00A9103F" w:rsidR="00194E8A" w:rsidP="007814E7" w:rsidRDefault="00194E8A" w14:paraId="57789462" w14:textId="35D7C95C">
            <w:pPr>
              <w:spacing w:line="240" w:lineRule="auto"/>
              <w:ind w:firstLine="0"/>
              <w:jc w:val="center"/>
              <w:rPr>
                <w:rFonts w:ascii="Arial" w:hAnsi="Arial" w:cs="Arial"/>
                <w:sz w:val="20"/>
                <w:szCs w:val="20"/>
              </w:rPr>
            </w:pPr>
            <w:r w:rsidRPr="00A9103F">
              <w:rPr>
                <w:rFonts w:ascii="Arial" w:hAnsi="Arial" w:cs="Arial"/>
                <w:sz w:val="20"/>
                <w:szCs w:val="20"/>
              </w:rPr>
              <w:t>982877J</w:t>
            </w:r>
          </w:p>
        </w:tc>
      </w:tr>
    </w:tbl>
    <w:p w:rsidRPr="00A9103F" w:rsidR="00903E9F" w:rsidP="00B57B41" w:rsidRDefault="00903E9F" w14:paraId="658BCB17" w14:textId="6CE42240">
      <w:pPr>
        <w:pStyle w:val="Standard"/>
        <w:spacing w:before="240"/>
      </w:pPr>
      <w:r w:rsidRPr="00A9103F">
        <w:t>As discussed</w:t>
      </w:r>
      <w:r w:rsidR="00917A3F">
        <w:t xml:space="preserve">, </w:t>
      </w:r>
      <w:r w:rsidR="00917A3F">
        <w:rPr>
          <w:i/>
          <w:iCs/>
        </w:rPr>
        <w:t>supra</w:t>
      </w:r>
      <w:r w:rsidRPr="00A9103F">
        <w:t>, the Proposed Crossin</w:t>
      </w:r>
      <w:r w:rsidRPr="00A9103F" w:rsidR="00C045D6">
        <w:t>g</w:t>
      </w:r>
      <w:r w:rsidRPr="00A9103F" w:rsidR="00113795">
        <w:t>s</w:t>
      </w:r>
      <w:r w:rsidRPr="00A9103F" w:rsidR="00C045D6">
        <w:t xml:space="preserve"> </w:t>
      </w:r>
      <w:r w:rsidRPr="00A9103F">
        <w:t>a</w:t>
      </w:r>
      <w:r w:rsidRPr="00A9103F" w:rsidR="00113795">
        <w:t>re</w:t>
      </w:r>
      <w:r w:rsidRPr="00A9103F">
        <w:t xml:space="preserve"> part of Applicant’s</w:t>
      </w:r>
      <w:r w:rsidRPr="00A9103F" w:rsidR="00113795">
        <w:t xml:space="preserve"> larger </w:t>
      </w:r>
      <w:r w:rsidRPr="00A9103F" w:rsidR="00CB1F0E">
        <w:t>OC Loop Coyote Creek</w:t>
      </w:r>
      <w:r w:rsidRPr="00A9103F" w:rsidR="00113795">
        <w:t xml:space="preserve"> </w:t>
      </w:r>
      <w:r w:rsidRPr="00A9103F" w:rsidR="007F7728">
        <w:t>Project</w:t>
      </w:r>
      <w:r w:rsidRPr="00A9103F" w:rsidR="00C045D6">
        <w:t>. Commission</w:t>
      </w:r>
      <w:r w:rsidRPr="00A9103F" w:rsidR="00113795">
        <w:t xml:space="preserve"> </w:t>
      </w:r>
      <w:r w:rsidRPr="00A9103F">
        <w:t>Rule 3.7 applies to construction of a public road, highway, or street across a railroad</w:t>
      </w:r>
      <w:r w:rsidRPr="00A9103F" w:rsidR="00B447C1">
        <w:t xml:space="preserve"> and </w:t>
      </w:r>
      <w:r w:rsidRPr="00A9103F">
        <w:t>is applicable here.</w:t>
      </w:r>
      <w:r w:rsidRPr="00A9103F" w:rsidR="00822C71">
        <w:rPr>
          <w:rStyle w:val="FootnoteReference"/>
          <w:szCs w:val="26"/>
        </w:rPr>
        <w:footnoteReference w:id="14"/>
      </w:r>
      <w:r w:rsidRPr="00A9103F" w:rsidR="00822C71">
        <w:rPr>
          <w:szCs w:val="26"/>
        </w:rPr>
        <w:t xml:space="preserve">  </w:t>
      </w:r>
    </w:p>
    <w:p w:rsidRPr="00A9103F" w:rsidR="002C7FC9" w:rsidP="00B447C1" w:rsidRDefault="00341E33" w14:paraId="57B0FE95" w14:textId="268758B0">
      <w:pPr>
        <w:pStyle w:val="Standard"/>
        <w:rPr>
          <w:szCs w:val="26"/>
        </w:rPr>
      </w:pPr>
      <w:r w:rsidRPr="00A9103F">
        <w:rPr>
          <w:szCs w:val="26"/>
        </w:rPr>
        <w:t>Orange Co.’s</w:t>
      </w:r>
      <w:r w:rsidRPr="00A9103F" w:rsidR="00903E9F">
        <w:rPr>
          <w:szCs w:val="26"/>
        </w:rPr>
        <w:t xml:space="preserve"> Application information included the following showing in support of </w:t>
      </w:r>
      <w:proofErr w:type="gramStart"/>
      <w:r w:rsidRPr="00A9103F" w:rsidR="00903E9F">
        <w:rPr>
          <w:szCs w:val="26"/>
        </w:rPr>
        <w:t>its</w:t>
      </w:r>
      <w:proofErr w:type="gramEnd"/>
      <w:r w:rsidRPr="00A9103F" w:rsidR="00903E9F">
        <w:rPr>
          <w:szCs w:val="26"/>
        </w:rPr>
        <w:t xml:space="preserve"> </w:t>
      </w:r>
      <w:proofErr w:type="gramStart"/>
      <w:r w:rsidRPr="00A9103F" w:rsidR="00903E9F">
        <w:rPr>
          <w:szCs w:val="26"/>
        </w:rPr>
        <w:t>prove</w:t>
      </w:r>
      <w:r w:rsidRPr="00A9103F" w:rsidR="00903E9F">
        <w:rPr>
          <w:szCs w:val="26"/>
        </w:rPr>
        <w:noBreakHyphen/>
        <w:t>up</w:t>
      </w:r>
      <w:proofErr w:type="gramEnd"/>
      <w:r w:rsidRPr="00A9103F" w:rsidR="00903E9F">
        <w:rPr>
          <w:szCs w:val="26"/>
        </w:rPr>
        <w:t xml:space="preserve"> of Rule 3.7 compliance:</w:t>
      </w:r>
      <w:bookmarkEnd w:id="28"/>
    </w:p>
    <w:tbl>
      <w:tblPr>
        <w:tblStyle w:val="TableGrid"/>
        <w:tblW w:w="9360" w:type="dxa"/>
        <w:jc w:val="center"/>
        <w:tblCellMar>
          <w:top w:w="58" w:type="dxa"/>
          <w:bottom w:w="58" w:type="dxa"/>
        </w:tblCellMar>
        <w:tblLook w:val="04A0" w:firstRow="1" w:lastRow="0" w:firstColumn="1" w:lastColumn="0" w:noHBand="0" w:noVBand="1"/>
      </w:tblPr>
      <w:tblGrid>
        <w:gridCol w:w="1133"/>
        <w:gridCol w:w="8227"/>
      </w:tblGrid>
      <w:tr w:rsidRPr="00A9103F" w:rsidR="00B447C1" w:rsidTr="00642CFA" w14:paraId="55A8FA73" w14:textId="77777777">
        <w:trPr>
          <w:cantSplit/>
          <w:trHeight w:val="488"/>
          <w:tblHeader/>
          <w:jc w:val="center"/>
        </w:trPr>
        <w:tc>
          <w:tcPr>
            <w:tcW w:w="1133" w:type="dxa"/>
            <w:vAlign w:val="center"/>
          </w:tcPr>
          <w:p w:rsidRPr="00A9103F" w:rsidR="00B447C1" w:rsidP="00B57B41" w:rsidRDefault="00B447C1" w14:paraId="2FBBA127" w14:textId="77777777">
            <w:pPr>
              <w:pStyle w:val="Standard"/>
              <w:spacing w:line="240" w:lineRule="auto"/>
              <w:ind w:firstLine="0"/>
              <w:jc w:val="center"/>
              <w:rPr>
                <w:rFonts w:cs="Arial"/>
                <w:b/>
                <w:bCs/>
                <w:sz w:val="20"/>
                <w:szCs w:val="20"/>
                <w:u w:val="single"/>
              </w:rPr>
            </w:pPr>
            <w:r w:rsidRPr="00A9103F">
              <w:rPr>
                <w:rFonts w:cs="Arial"/>
                <w:b/>
                <w:bCs/>
                <w:sz w:val="20"/>
                <w:szCs w:val="20"/>
                <w:u w:val="single"/>
              </w:rPr>
              <w:lastRenderedPageBreak/>
              <w:t>Rule</w:t>
            </w:r>
          </w:p>
        </w:tc>
        <w:tc>
          <w:tcPr>
            <w:tcW w:w="8227" w:type="dxa"/>
            <w:vAlign w:val="center"/>
          </w:tcPr>
          <w:p w:rsidRPr="00A9103F" w:rsidR="00B447C1" w:rsidP="00B57B41" w:rsidRDefault="00B447C1" w14:paraId="4C2229C3" w14:textId="77777777">
            <w:pPr>
              <w:pStyle w:val="Standard"/>
              <w:spacing w:line="240" w:lineRule="auto"/>
              <w:ind w:firstLine="0"/>
              <w:jc w:val="center"/>
              <w:rPr>
                <w:rFonts w:cs="Arial"/>
                <w:b/>
                <w:bCs/>
                <w:sz w:val="20"/>
                <w:szCs w:val="20"/>
                <w:u w:val="single"/>
              </w:rPr>
            </w:pPr>
            <w:r w:rsidRPr="00A9103F">
              <w:rPr>
                <w:rFonts w:cs="Arial"/>
                <w:b/>
                <w:bCs/>
                <w:sz w:val="20"/>
                <w:szCs w:val="20"/>
                <w:u w:val="single"/>
              </w:rPr>
              <w:t>Description</w:t>
            </w:r>
          </w:p>
        </w:tc>
      </w:tr>
      <w:tr w:rsidRPr="00A9103F" w:rsidR="00B447C1" w:rsidTr="00642CFA" w14:paraId="6CA9C0E9" w14:textId="77777777">
        <w:trPr>
          <w:cantSplit/>
          <w:trHeight w:val="288"/>
          <w:jc w:val="center"/>
        </w:trPr>
        <w:tc>
          <w:tcPr>
            <w:tcW w:w="1133" w:type="dxa"/>
            <w:vAlign w:val="center"/>
            <w:hideMark/>
          </w:tcPr>
          <w:p w:rsidRPr="00A9103F" w:rsidR="00B447C1" w:rsidP="00B57B41" w:rsidRDefault="00B447C1" w14:paraId="4E9CFB19" w14:textId="77777777">
            <w:pPr>
              <w:pStyle w:val="NoSpacing"/>
              <w:jc w:val="center"/>
              <w:rPr>
                <w:rFonts w:cs="Arial"/>
                <w:sz w:val="20"/>
                <w:szCs w:val="20"/>
              </w:rPr>
            </w:pPr>
            <w:r w:rsidRPr="00A9103F">
              <w:rPr>
                <w:rFonts w:cs="Arial"/>
                <w:sz w:val="20"/>
                <w:szCs w:val="20"/>
              </w:rPr>
              <w:t>3.7(a)</w:t>
            </w:r>
          </w:p>
        </w:tc>
        <w:tc>
          <w:tcPr>
            <w:tcW w:w="8227" w:type="dxa"/>
            <w:vAlign w:val="center"/>
            <w:hideMark/>
          </w:tcPr>
          <w:p w:rsidRPr="00A9103F" w:rsidR="00B447C1" w:rsidP="00B57B41" w:rsidRDefault="005A6027" w14:paraId="7759C871" w14:textId="4CFFFA14">
            <w:pPr>
              <w:autoSpaceDE w:val="0"/>
              <w:autoSpaceDN w:val="0"/>
              <w:adjustRightInd w:val="0"/>
              <w:spacing w:line="240" w:lineRule="auto"/>
              <w:ind w:firstLine="0"/>
              <w:rPr>
                <w:rFonts w:cs="Arial"/>
                <w:sz w:val="20"/>
                <w:szCs w:val="20"/>
              </w:rPr>
            </w:pPr>
            <w:r w:rsidRPr="00A9103F">
              <w:rPr>
                <w:rFonts w:cs="Arial"/>
                <w:sz w:val="20"/>
                <w:szCs w:val="20"/>
              </w:rPr>
              <w:t>The milepos</w:t>
            </w:r>
            <w:r w:rsidRPr="00A9103F" w:rsidR="00FF3B18">
              <w:rPr>
                <w:rFonts w:cs="Arial"/>
                <w:sz w:val="20"/>
                <w:szCs w:val="20"/>
              </w:rPr>
              <w:t>t and legal description of the location for each</w:t>
            </w:r>
            <w:r w:rsidR="00970BBA">
              <w:rPr>
                <w:rFonts w:cs="Arial"/>
                <w:sz w:val="20"/>
                <w:szCs w:val="20"/>
              </w:rPr>
              <w:t xml:space="preserve"> of</w:t>
            </w:r>
            <w:r w:rsidRPr="00A9103F">
              <w:rPr>
                <w:rFonts w:cs="Arial"/>
                <w:sz w:val="20"/>
                <w:szCs w:val="20"/>
              </w:rPr>
              <w:t xml:space="preserve"> the</w:t>
            </w:r>
            <w:r w:rsidRPr="00A9103F" w:rsidR="006E580E">
              <w:rPr>
                <w:rFonts w:cs="Arial"/>
                <w:sz w:val="20"/>
                <w:szCs w:val="20"/>
              </w:rPr>
              <w:t xml:space="preserve"> </w:t>
            </w:r>
            <w:r w:rsidRPr="00A9103F">
              <w:rPr>
                <w:rFonts w:cs="Arial"/>
                <w:sz w:val="20"/>
                <w:szCs w:val="20"/>
              </w:rPr>
              <w:t>Proposed Crossing</w:t>
            </w:r>
            <w:r w:rsidRPr="00A9103F" w:rsidR="00606B9B">
              <w:rPr>
                <w:rFonts w:cs="Arial"/>
                <w:sz w:val="20"/>
                <w:szCs w:val="20"/>
              </w:rPr>
              <w:t>s</w:t>
            </w:r>
            <w:r w:rsidRPr="00A9103F">
              <w:rPr>
                <w:rFonts w:cs="Arial"/>
                <w:sz w:val="20"/>
                <w:szCs w:val="20"/>
              </w:rPr>
              <w:t>, in compliance with Rule 3.7(a) are in the</w:t>
            </w:r>
            <w:r w:rsidRPr="00A9103F" w:rsidR="00697579">
              <w:rPr>
                <w:rFonts w:cs="Arial"/>
                <w:sz w:val="20"/>
                <w:szCs w:val="20"/>
              </w:rPr>
              <w:t xml:space="preserve"> </w:t>
            </w:r>
            <w:r w:rsidRPr="00A9103F">
              <w:rPr>
                <w:rFonts w:cs="Arial"/>
                <w:sz w:val="20"/>
                <w:szCs w:val="20"/>
              </w:rPr>
              <w:t xml:space="preserve">Application </w:t>
            </w:r>
            <w:r w:rsidRPr="00A9103F" w:rsidR="00E12C26">
              <w:rPr>
                <w:rFonts w:cs="Arial"/>
                <w:sz w:val="20"/>
                <w:szCs w:val="20"/>
              </w:rPr>
              <w:t xml:space="preserve">at </w:t>
            </w:r>
            <w:r w:rsidRPr="00A9103F" w:rsidR="006E580E">
              <w:rPr>
                <w:rFonts w:cs="Arial"/>
                <w:sz w:val="20"/>
                <w:szCs w:val="20"/>
              </w:rPr>
              <w:t>page</w:t>
            </w:r>
            <w:r w:rsidRPr="00A9103F" w:rsidR="00606B9B">
              <w:rPr>
                <w:rFonts w:cs="Arial"/>
                <w:sz w:val="20"/>
                <w:szCs w:val="20"/>
              </w:rPr>
              <w:t>s</w:t>
            </w:r>
            <w:r w:rsidRPr="00A9103F" w:rsidR="006E580E">
              <w:rPr>
                <w:rFonts w:cs="Arial"/>
                <w:sz w:val="20"/>
                <w:szCs w:val="20"/>
              </w:rPr>
              <w:t xml:space="preserve"> </w:t>
            </w:r>
            <w:r w:rsidRPr="00A9103F" w:rsidR="00FF3B18">
              <w:rPr>
                <w:rFonts w:cs="Arial"/>
                <w:sz w:val="20"/>
                <w:szCs w:val="20"/>
              </w:rPr>
              <w:t>2-4</w:t>
            </w:r>
            <w:r w:rsidRPr="00A9103F">
              <w:rPr>
                <w:rFonts w:cs="Arial"/>
                <w:sz w:val="20"/>
                <w:szCs w:val="20"/>
              </w:rPr>
              <w:t xml:space="preserve"> </w:t>
            </w:r>
            <w:r w:rsidRPr="00A9103F" w:rsidR="00B447C1">
              <w:rPr>
                <w:rFonts w:cs="Arial"/>
                <w:sz w:val="20"/>
                <w:szCs w:val="20"/>
              </w:rPr>
              <w:t xml:space="preserve">and its Exhibit </w:t>
            </w:r>
            <w:r w:rsidRPr="00A9103F" w:rsidR="006E580E">
              <w:rPr>
                <w:rFonts w:cs="Arial"/>
                <w:sz w:val="20"/>
                <w:szCs w:val="20"/>
              </w:rPr>
              <w:t>A (</w:t>
            </w:r>
            <w:r w:rsidRPr="00A9103F" w:rsidR="00FF3B18">
              <w:rPr>
                <w:rFonts w:cs="Arial"/>
                <w:i/>
                <w:iCs/>
                <w:sz w:val="20"/>
                <w:szCs w:val="20"/>
              </w:rPr>
              <w:t xml:space="preserve">Crossing Legal </w:t>
            </w:r>
            <w:r w:rsidRPr="00A9103F" w:rsidR="00606B9B">
              <w:rPr>
                <w:rFonts w:cs="Arial"/>
                <w:i/>
                <w:iCs/>
                <w:sz w:val="20"/>
                <w:szCs w:val="20"/>
              </w:rPr>
              <w:t>Description</w:t>
            </w:r>
            <w:r w:rsidRPr="00A9103F" w:rsidR="00FF3B18">
              <w:rPr>
                <w:rFonts w:cs="Arial"/>
                <w:i/>
                <w:iCs/>
                <w:sz w:val="20"/>
                <w:szCs w:val="20"/>
              </w:rPr>
              <w:t>(s)</w:t>
            </w:r>
            <w:r w:rsidRPr="00A9103F" w:rsidR="006E580E">
              <w:rPr>
                <w:rFonts w:cs="Arial"/>
                <w:sz w:val="20"/>
                <w:szCs w:val="20"/>
              </w:rPr>
              <w:t>)</w:t>
            </w:r>
            <w:r w:rsidRPr="00A9103F" w:rsidR="00FF3B18">
              <w:rPr>
                <w:rFonts w:cs="Arial"/>
                <w:sz w:val="20"/>
                <w:szCs w:val="20"/>
              </w:rPr>
              <w:t xml:space="preserve">: </w:t>
            </w:r>
          </w:p>
          <w:p w:rsidRPr="00A9103F" w:rsidR="00B447C1" w:rsidP="00B57B41" w:rsidRDefault="00B447C1" w14:paraId="4A6B9980" w14:textId="77777777">
            <w:pPr>
              <w:autoSpaceDE w:val="0"/>
              <w:autoSpaceDN w:val="0"/>
              <w:adjustRightInd w:val="0"/>
              <w:spacing w:line="240" w:lineRule="auto"/>
              <w:ind w:firstLine="0"/>
              <w:rPr>
                <w:rFonts w:cs="Arial"/>
                <w:sz w:val="20"/>
                <w:szCs w:val="20"/>
              </w:rPr>
            </w:pPr>
          </w:p>
          <w:p w:rsidRPr="00A9103F" w:rsidR="00606B9B" w:rsidP="00606B9B" w:rsidRDefault="00606B9B" w14:paraId="791E8FA0" w14:textId="4A20F81C">
            <w:pPr>
              <w:autoSpaceDE w:val="0"/>
              <w:autoSpaceDN w:val="0"/>
              <w:adjustRightInd w:val="0"/>
              <w:spacing w:line="240" w:lineRule="auto"/>
              <w:ind w:firstLine="0"/>
              <w:rPr>
                <w:rFonts w:cs="Arial"/>
                <w:sz w:val="20"/>
                <w:szCs w:val="20"/>
              </w:rPr>
            </w:pPr>
            <w:r w:rsidRPr="00A9103F">
              <w:rPr>
                <w:rFonts w:cs="Arial"/>
                <w:sz w:val="20"/>
                <w:szCs w:val="20"/>
              </w:rPr>
              <w:t>Crossing Name:</w:t>
            </w:r>
            <w:r w:rsidRPr="00A9103F">
              <w:rPr>
                <w:rFonts w:cs="Arial"/>
                <w:sz w:val="20"/>
                <w:szCs w:val="20"/>
              </w:rPr>
              <w:tab/>
            </w:r>
            <w:r w:rsidRPr="00A9103F" w:rsidR="00BE72EC">
              <w:rPr>
                <w:rFonts w:cs="Arial"/>
                <w:sz w:val="20"/>
                <w:szCs w:val="20"/>
              </w:rPr>
              <w:t>Coyote Creek Trail 1</w:t>
            </w:r>
          </w:p>
          <w:p w:rsidRPr="00A9103F" w:rsidR="00606B9B" w:rsidP="00606B9B" w:rsidRDefault="00606B9B" w14:paraId="2478DA5F" w14:textId="1F437650">
            <w:pPr>
              <w:autoSpaceDE w:val="0"/>
              <w:autoSpaceDN w:val="0"/>
              <w:adjustRightInd w:val="0"/>
              <w:spacing w:line="240" w:lineRule="auto"/>
              <w:ind w:firstLine="0"/>
              <w:rPr>
                <w:rFonts w:cs="Arial"/>
                <w:sz w:val="20"/>
                <w:szCs w:val="20"/>
              </w:rPr>
            </w:pPr>
            <w:r w:rsidRPr="00A9103F">
              <w:rPr>
                <w:rFonts w:cs="Arial"/>
                <w:sz w:val="20"/>
                <w:szCs w:val="20"/>
              </w:rPr>
              <w:t xml:space="preserve">Proposed CPUC Crossing No.: </w:t>
            </w:r>
            <w:r w:rsidRPr="00A9103F" w:rsidR="00BE72EC">
              <w:rPr>
                <w:rFonts w:cs="Arial"/>
                <w:sz w:val="20"/>
                <w:szCs w:val="20"/>
              </w:rPr>
              <w:t>001BK-502.912-AD</w:t>
            </w:r>
          </w:p>
          <w:p w:rsidRPr="00A9103F" w:rsidR="00606B9B" w:rsidP="00606B9B" w:rsidRDefault="00606B9B" w14:paraId="0ED089AF" w14:textId="77777777">
            <w:pPr>
              <w:autoSpaceDE w:val="0"/>
              <w:autoSpaceDN w:val="0"/>
              <w:adjustRightInd w:val="0"/>
              <w:spacing w:line="240" w:lineRule="auto"/>
              <w:ind w:firstLine="0"/>
              <w:rPr>
                <w:rFonts w:cs="Arial"/>
                <w:sz w:val="20"/>
                <w:szCs w:val="20"/>
              </w:rPr>
            </w:pPr>
          </w:p>
          <w:p w:rsidRPr="00A9103F" w:rsidR="00BE72EC" w:rsidP="00BE72EC" w:rsidRDefault="00BE72EC" w14:paraId="4A196D6C" w14:textId="67DA7C22">
            <w:pPr>
              <w:autoSpaceDE w:val="0"/>
              <w:autoSpaceDN w:val="0"/>
              <w:adjustRightInd w:val="0"/>
              <w:spacing w:line="240" w:lineRule="auto"/>
              <w:ind w:firstLine="0"/>
              <w:rPr>
                <w:rFonts w:cs="Arial"/>
                <w:sz w:val="20"/>
                <w:szCs w:val="20"/>
              </w:rPr>
            </w:pPr>
            <w:r w:rsidRPr="00A9103F">
              <w:rPr>
                <w:rFonts w:cs="Arial"/>
                <w:sz w:val="20"/>
                <w:szCs w:val="20"/>
              </w:rPr>
              <w:t>Crossing Name:</w:t>
            </w:r>
            <w:r w:rsidRPr="00A9103F">
              <w:rPr>
                <w:rFonts w:cs="Arial"/>
                <w:sz w:val="20"/>
                <w:szCs w:val="20"/>
              </w:rPr>
              <w:tab/>
              <w:t>Coyote Creek Trail 2</w:t>
            </w:r>
          </w:p>
          <w:p w:rsidRPr="00A9103F" w:rsidR="00BE72EC" w:rsidP="00BE72EC" w:rsidRDefault="00BE72EC" w14:paraId="4C87A5D2" w14:textId="7A1E9714">
            <w:pPr>
              <w:autoSpaceDE w:val="0"/>
              <w:autoSpaceDN w:val="0"/>
              <w:adjustRightInd w:val="0"/>
              <w:spacing w:line="240" w:lineRule="auto"/>
              <w:ind w:firstLine="0"/>
              <w:rPr>
                <w:rFonts w:cs="Arial"/>
                <w:sz w:val="20"/>
                <w:szCs w:val="20"/>
              </w:rPr>
            </w:pPr>
            <w:r w:rsidRPr="00A9103F">
              <w:rPr>
                <w:rFonts w:cs="Arial"/>
                <w:sz w:val="20"/>
                <w:szCs w:val="20"/>
              </w:rPr>
              <w:t>Proposed CPUC Crossing No.: 002-160.370-BCD</w:t>
            </w:r>
          </w:p>
          <w:p w:rsidRPr="00A9103F" w:rsidR="00606B9B" w:rsidP="00BA5492" w:rsidRDefault="00606B9B" w14:paraId="654469A3" w14:textId="77777777">
            <w:pPr>
              <w:autoSpaceDE w:val="0"/>
              <w:autoSpaceDN w:val="0"/>
              <w:adjustRightInd w:val="0"/>
              <w:spacing w:line="240" w:lineRule="auto"/>
              <w:ind w:firstLine="0"/>
              <w:rPr>
                <w:rFonts w:cs="Arial"/>
                <w:sz w:val="20"/>
                <w:szCs w:val="20"/>
              </w:rPr>
            </w:pPr>
          </w:p>
          <w:p w:rsidRPr="00A9103F" w:rsidR="00BE72EC" w:rsidP="00BE72EC" w:rsidRDefault="00BE72EC" w14:paraId="0C8F55AA" w14:textId="7AB88023">
            <w:pPr>
              <w:autoSpaceDE w:val="0"/>
              <w:autoSpaceDN w:val="0"/>
              <w:adjustRightInd w:val="0"/>
              <w:spacing w:line="240" w:lineRule="auto"/>
              <w:ind w:firstLine="0"/>
              <w:rPr>
                <w:rFonts w:cs="Arial"/>
                <w:sz w:val="20"/>
                <w:szCs w:val="20"/>
              </w:rPr>
            </w:pPr>
            <w:r w:rsidRPr="00A9103F">
              <w:rPr>
                <w:rFonts w:cs="Arial"/>
                <w:sz w:val="20"/>
                <w:szCs w:val="20"/>
              </w:rPr>
              <w:t>Crossing Name:</w:t>
            </w:r>
            <w:r w:rsidRPr="00A9103F">
              <w:rPr>
                <w:rFonts w:cs="Arial"/>
                <w:sz w:val="20"/>
                <w:szCs w:val="20"/>
              </w:rPr>
              <w:tab/>
              <w:t>Coyote Creek Trail 3</w:t>
            </w:r>
          </w:p>
          <w:p w:rsidRPr="00A9103F" w:rsidR="00BE72EC" w:rsidP="00BA5492" w:rsidRDefault="00BE72EC" w14:paraId="6A02E81B" w14:textId="0296C711">
            <w:pPr>
              <w:autoSpaceDE w:val="0"/>
              <w:autoSpaceDN w:val="0"/>
              <w:adjustRightInd w:val="0"/>
              <w:spacing w:line="240" w:lineRule="auto"/>
              <w:ind w:firstLine="0"/>
              <w:rPr>
                <w:rFonts w:cs="Arial"/>
                <w:sz w:val="20"/>
                <w:szCs w:val="20"/>
              </w:rPr>
            </w:pPr>
            <w:r w:rsidRPr="00A9103F">
              <w:rPr>
                <w:rFonts w:cs="Arial"/>
                <w:sz w:val="20"/>
                <w:szCs w:val="20"/>
              </w:rPr>
              <w:t>Proposed CPUC Crossing No.: 002-160.330-AD</w:t>
            </w:r>
          </w:p>
          <w:p w:rsidRPr="00A9103F" w:rsidR="00BE72EC" w:rsidP="00BA5492" w:rsidRDefault="00BE72EC" w14:paraId="61C8BA8E" w14:textId="6DDB2728">
            <w:pPr>
              <w:autoSpaceDE w:val="0"/>
              <w:autoSpaceDN w:val="0"/>
              <w:adjustRightInd w:val="0"/>
              <w:spacing w:line="240" w:lineRule="auto"/>
              <w:ind w:firstLine="0"/>
              <w:rPr>
                <w:rFonts w:cs="Arial"/>
                <w:sz w:val="20"/>
                <w:szCs w:val="20"/>
              </w:rPr>
            </w:pPr>
          </w:p>
        </w:tc>
      </w:tr>
      <w:tr w:rsidRPr="00A9103F" w:rsidR="00B447C1" w:rsidTr="00642CFA" w14:paraId="7002EE89" w14:textId="77777777">
        <w:trPr>
          <w:cantSplit/>
          <w:trHeight w:val="288"/>
          <w:jc w:val="center"/>
        </w:trPr>
        <w:tc>
          <w:tcPr>
            <w:tcW w:w="1133" w:type="dxa"/>
            <w:vAlign w:val="center"/>
            <w:hideMark/>
          </w:tcPr>
          <w:p w:rsidRPr="00A9103F" w:rsidR="00B447C1" w:rsidP="00B57B41" w:rsidRDefault="00B447C1" w14:paraId="475A96FE" w14:textId="6DBF7E56">
            <w:pPr>
              <w:pStyle w:val="NoSpacing"/>
              <w:jc w:val="center"/>
              <w:rPr>
                <w:rFonts w:cs="Arial"/>
                <w:sz w:val="20"/>
                <w:szCs w:val="20"/>
              </w:rPr>
            </w:pPr>
            <w:r w:rsidRPr="00A9103F">
              <w:rPr>
                <w:rFonts w:cs="Arial"/>
                <w:sz w:val="20"/>
                <w:szCs w:val="20"/>
              </w:rPr>
              <w:lastRenderedPageBreak/>
              <w:t>3.7(b)</w:t>
            </w:r>
          </w:p>
        </w:tc>
        <w:tc>
          <w:tcPr>
            <w:tcW w:w="8227" w:type="dxa"/>
            <w:vAlign w:val="center"/>
            <w:hideMark/>
          </w:tcPr>
          <w:p w:rsidRPr="00A9103F" w:rsidR="00B447C1" w:rsidP="00B57B41" w:rsidRDefault="00B447C1" w14:paraId="7FD4E808" w14:textId="0712E724">
            <w:pPr>
              <w:autoSpaceDE w:val="0"/>
              <w:autoSpaceDN w:val="0"/>
              <w:adjustRightInd w:val="0"/>
              <w:spacing w:line="240" w:lineRule="auto"/>
              <w:ind w:firstLine="0"/>
              <w:rPr>
                <w:rFonts w:cs="Arial"/>
                <w:sz w:val="20"/>
                <w:szCs w:val="20"/>
              </w:rPr>
            </w:pPr>
            <w:r w:rsidRPr="00A9103F">
              <w:rPr>
                <w:rFonts w:cs="Arial"/>
                <w:sz w:val="20"/>
                <w:szCs w:val="20"/>
              </w:rPr>
              <w:t>Crossing identification Numbers of the Nearest Existing Public Crossings</w:t>
            </w:r>
            <w:r w:rsidRPr="00A9103F" w:rsidR="00521D89">
              <w:rPr>
                <w:rFonts w:cs="Arial"/>
                <w:sz w:val="20"/>
                <w:szCs w:val="20"/>
              </w:rPr>
              <w:t xml:space="preserve"> in the Count</w:t>
            </w:r>
            <w:r w:rsidRPr="00A9103F" w:rsidR="003227D1">
              <w:rPr>
                <w:rFonts w:cs="Arial"/>
                <w:sz w:val="20"/>
                <w:szCs w:val="20"/>
              </w:rPr>
              <w:t>y of Los Angeles and the County of Orange, California</w:t>
            </w:r>
            <w:r w:rsidRPr="00A9103F" w:rsidR="00490F4B">
              <w:rPr>
                <w:rFonts w:cs="Arial"/>
                <w:sz w:val="20"/>
                <w:szCs w:val="20"/>
              </w:rPr>
              <w:t>:</w:t>
            </w:r>
          </w:p>
          <w:p w:rsidRPr="00A9103F" w:rsidR="00B447C1" w:rsidP="00B57B41" w:rsidRDefault="00B447C1" w14:paraId="25D68839" w14:textId="77777777">
            <w:pPr>
              <w:autoSpaceDE w:val="0"/>
              <w:autoSpaceDN w:val="0"/>
              <w:adjustRightInd w:val="0"/>
              <w:spacing w:line="240" w:lineRule="auto"/>
              <w:ind w:firstLine="0"/>
              <w:rPr>
                <w:rFonts w:cs="Arial"/>
                <w:sz w:val="20"/>
                <w:szCs w:val="20"/>
              </w:rPr>
            </w:pPr>
          </w:p>
          <w:p w:rsidRPr="00A9103F" w:rsidR="003227D1" w:rsidP="003227D1" w:rsidRDefault="003227D1" w14:paraId="53B6D4B0" w14:textId="185A2CFB">
            <w:pPr>
              <w:autoSpaceDE w:val="0"/>
              <w:autoSpaceDN w:val="0"/>
              <w:adjustRightInd w:val="0"/>
              <w:spacing w:line="240" w:lineRule="auto"/>
              <w:ind w:firstLine="0"/>
              <w:rPr>
                <w:rFonts w:cs="Arial"/>
                <w:sz w:val="20"/>
                <w:szCs w:val="20"/>
              </w:rPr>
            </w:pPr>
            <w:r w:rsidRPr="00A9103F">
              <w:rPr>
                <w:rFonts w:cs="Arial"/>
                <w:sz w:val="20"/>
                <w:szCs w:val="20"/>
              </w:rPr>
              <w:t>Crossing Name:</w:t>
            </w:r>
            <w:r w:rsidRPr="00A9103F">
              <w:rPr>
                <w:rFonts w:cs="Arial"/>
                <w:sz w:val="20"/>
                <w:szCs w:val="20"/>
              </w:rPr>
              <w:tab/>
              <w:t>Coyote Creek Trail 1 (</w:t>
            </w:r>
            <w:r w:rsidRPr="00A9103F" w:rsidR="00FD2015">
              <w:rPr>
                <w:rFonts w:cs="Arial"/>
                <w:sz w:val="20"/>
                <w:szCs w:val="20"/>
              </w:rPr>
              <w:t xml:space="preserve">La Mirada, </w:t>
            </w:r>
            <w:r w:rsidRPr="00A9103F">
              <w:rPr>
                <w:rFonts w:cs="Arial"/>
                <w:sz w:val="20"/>
                <w:szCs w:val="20"/>
              </w:rPr>
              <w:t>Los Angeles County)</w:t>
            </w:r>
          </w:p>
          <w:p w:rsidRPr="00A9103F" w:rsidR="003227D1" w:rsidP="003227D1" w:rsidRDefault="003227D1" w14:paraId="280A426D" w14:textId="6D5F80C2">
            <w:pPr>
              <w:autoSpaceDE w:val="0"/>
              <w:autoSpaceDN w:val="0"/>
              <w:adjustRightInd w:val="0"/>
              <w:spacing w:line="240" w:lineRule="auto"/>
              <w:ind w:firstLine="0"/>
              <w:rPr>
                <w:rFonts w:cs="Arial"/>
                <w:sz w:val="20"/>
                <w:szCs w:val="20"/>
              </w:rPr>
            </w:pPr>
            <w:r w:rsidRPr="00A9103F">
              <w:rPr>
                <w:rFonts w:cs="Arial"/>
                <w:sz w:val="20"/>
                <w:szCs w:val="20"/>
              </w:rPr>
              <w:t>Proposed CPUC Crossing No.: 001BK-502.912-AD</w:t>
            </w:r>
          </w:p>
          <w:p w:rsidRPr="00A9103F" w:rsidR="005A7441" w:rsidP="003227D1" w:rsidRDefault="005A7441" w14:paraId="1530C186" w14:textId="77777777">
            <w:pPr>
              <w:autoSpaceDE w:val="0"/>
              <w:autoSpaceDN w:val="0"/>
              <w:adjustRightInd w:val="0"/>
              <w:spacing w:line="240" w:lineRule="auto"/>
              <w:ind w:firstLine="0"/>
              <w:rPr>
                <w:rFonts w:cs="Arial"/>
                <w:sz w:val="20"/>
                <w:szCs w:val="20"/>
              </w:rPr>
            </w:pPr>
          </w:p>
          <w:p w:rsidRPr="00A9103F" w:rsidR="005A7441" w:rsidP="005A7441" w:rsidRDefault="005A7441" w14:paraId="6888DDCC" w14:textId="26834838">
            <w:pPr>
              <w:autoSpaceDE w:val="0"/>
              <w:autoSpaceDN w:val="0"/>
              <w:adjustRightInd w:val="0"/>
              <w:spacing w:line="240" w:lineRule="auto"/>
              <w:ind w:left="720" w:firstLine="0"/>
              <w:rPr>
                <w:rFonts w:cs="Arial"/>
                <w:sz w:val="20"/>
                <w:szCs w:val="20"/>
              </w:rPr>
            </w:pPr>
            <w:r w:rsidRPr="00A9103F">
              <w:rPr>
                <w:rFonts w:cs="Arial"/>
                <w:sz w:val="20"/>
                <w:szCs w:val="20"/>
              </w:rPr>
              <w:t>-Nearest Crossing (North: Valley View Avenue/</w:t>
            </w:r>
            <w:r w:rsidR="00302AC9">
              <w:rPr>
                <w:rFonts w:cs="Arial"/>
                <w:sz w:val="20"/>
                <w:szCs w:val="20"/>
              </w:rPr>
              <w:t>Union Pacific Railroad (</w:t>
            </w:r>
            <w:r w:rsidRPr="00A9103F">
              <w:rPr>
                <w:rFonts w:cs="Arial"/>
                <w:sz w:val="20"/>
                <w:szCs w:val="20"/>
              </w:rPr>
              <w:t>UPRR</w:t>
            </w:r>
            <w:r w:rsidR="00302AC9">
              <w:rPr>
                <w:rFonts w:cs="Arial"/>
                <w:sz w:val="20"/>
                <w:szCs w:val="20"/>
              </w:rPr>
              <w:t>)</w:t>
            </w:r>
            <w:r w:rsidRPr="00A9103F">
              <w:rPr>
                <w:rFonts w:cs="Arial"/>
                <w:sz w:val="20"/>
                <w:szCs w:val="20"/>
              </w:rPr>
              <w:t xml:space="preserve"> Santa Ana Industry Lead):</w:t>
            </w:r>
          </w:p>
          <w:p w:rsidRPr="00A9103F" w:rsidR="005A7441" w:rsidP="005A7441" w:rsidRDefault="005A7441" w14:paraId="1987B5E5" w14:textId="08AFE4EB">
            <w:pPr>
              <w:autoSpaceDE w:val="0"/>
              <w:autoSpaceDN w:val="0"/>
              <w:adjustRightInd w:val="0"/>
              <w:spacing w:line="240" w:lineRule="auto"/>
              <w:ind w:left="720" w:firstLine="0"/>
              <w:rPr>
                <w:rFonts w:cs="Arial"/>
                <w:sz w:val="20"/>
                <w:szCs w:val="20"/>
              </w:rPr>
            </w:pPr>
            <w:r w:rsidRPr="00A9103F">
              <w:rPr>
                <w:rFonts w:cs="Arial"/>
                <w:sz w:val="20"/>
                <w:szCs w:val="20"/>
              </w:rPr>
              <w:t>CPUC Number 001BK-502.30-A, US DOT No. 441020D)</w:t>
            </w:r>
          </w:p>
          <w:p w:rsidRPr="00A9103F" w:rsidR="005A7441" w:rsidP="005A7441" w:rsidRDefault="005A7441" w14:paraId="6C28432A" w14:textId="77777777">
            <w:pPr>
              <w:autoSpaceDE w:val="0"/>
              <w:autoSpaceDN w:val="0"/>
              <w:adjustRightInd w:val="0"/>
              <w:spacing w:line="240" w:lineRule="auto"/>
              <w:ind w:left="720" w:firstLine="0"/>
              <w:rPr>
                <w:rFonts w:cs="Arial"/>
                <w:sz w:val="20"/>
                <w:szCs w:val="20"/>
              </w:rPr>
            </w:pPr>
          </w:p>
          <w:p w:rsidRPr="00A9103F" w:rsidR="005A7441" w:rsidP="005A7441" w:rsidRDefault="005A7441" w14:paraId="3BE06156" w14:textId="19EA1740">
            <w:pPr>
              <w:autoSpaceDE w:val="0"/>
              <w:autoSpaceDN w:val="0"/>
              <w:adjustRightInd w:val="0"/>
              <w:spacing w:line="240" w:lineRule="auto"/>
              <w:ind w:left="720" w:firstLine="0"/>
              <w:rPr>
                <w:rFonts w:cs="Arial"/>
                <w:sz w:val="20"/>
                <w:szCs w:val="20"/>
              </w:rPr>
            </w:pPr>
            <w:r w:rsidRPr="00A9103F">
              <w:rPr>
                <w:rFonts w:cs="Arial"/>
                <w:sz w:val="20"/>
                <w:szCs w:val="20"/>
              </w:rPr>
              <w:t>-Nearest Crossing (South: Artesia Boulevard/UPRR Santa Ana Industry Lead):</w:t>
            </w:r>
          </w:p>
          <w:p w:rsidRPr="00A9103F" w:rsidR="005A7441" w:rsidP="005A7441" w:rsidRDefault="005A7441" w14:paraId="762D8D28" w14:textId="04A9A32A">
            <w:pPr>
              <w:autoSpaceDE w:val="0"/>
              <w:autoSpaceDN w:val="0"/>
              <w:adjustRightInd w:val="0"/>
              <w:spacing w:line="240" w:lineRule="auto"/>
              <w:ind w:left="720" w:firstLine="0"/>
              <w:rPr>
                <w:rFonts w:cs="Arial"/>
                <w:sz w:val="20"/>
                <w:szCs w:val="20"/>
              </w:rPr>
            </w:pPr>
            <w:r w:rsidRPr="00A9103F">
              <w:rPr>
                <w:rFonts w:cs="Arial"/>
                <w:sz w:val="20"/>
                <w:szCs w:val="20"/>
              </w:rPr>
              <w:t>CPUC Number 001BK-503.50, US DOT No. 748135A</w:t>
            </w:r>
            <w:r w:rsidRPr="00A9103F">
              <w:rPr>
                <w:rStyle w:val="FootnoteReference"/>
                <w:rFonts w:cs="Arial"/>
                <w:sz w:val="20"/>
                <w:szCs w:val="20"/>
              </w:rPr>
              <w:footnoteReference w:id="15"/>
            </w:r>
          </w:p>
          <w:p w:rsidRPr="00A9103F" w:rsidR="003227D1" w:rsidP="003227D1" w:rsidRDefault="003227D1" w14:paraId="2CA304F3" w14:textId="77777777">
            <w:pPr>
              <w:autoSpaceDE w:val="0"/>
              <w:autoSpaceDN w:val="0"/>
              <w:adjustRightInd w:val="0"/>
              <w:spacing w:line="240" w:lineRule="auto"/>
              <w:ind w:firstLine="0"/>
              <w:rPr>
                <w:rFonts w:cs="Arial"/>
                <w:sz w:val="20"/>
                <w:szCs w:val="20"/>
              </w:rPr>
            </w:pPr>
          </w:p>
          <w:p w:rsidRPr="00A9103F" w:rsidR="003227D1" w:rsidP="003227D1" w:rsidRDefault="003227D1" w14:paraId="05019E58" w14:textId="7B2012E9">
            <w:pPr>
              <w:autoSpaceDE w:val="0"/>
              <w:autoSpaceDN w:val="0"/>
              <w:adjustRightInd w:val="0"/>
              <w:spacing w:line="240" w:lineRule="auto"/>
              <w:ind w:firstLine="0"/>
              <w:rPr>
                <w:rFonts w:cs="Arial"/>
                <w:sz w:val="20"/>
                <w:szCs w:val="20"/>
              </w:rPr>
            </w:pPr>
            <w:r w:rsidRPr="00A9103F">
              <w:rPr>
                <w:rFonts w:cs="Arial"/>
                <w:sz w:val="20"/>
                <w:szCs w:val="20"/>
              </w:rPr>
              <w:t>Crossing Name:</w:t>
            </w:r>
            <w:r w:rsidRPr="00A9103F">
              <w:rPr>
                <w:rFonts w:cs="Arial"/>
                <w:sz w:val="20"/>
                <w:szCs w:val="20"/>
              </w:rPr>
              <w:tab/>
              <w:t>Coyote Creek Trail 2 (</w:t>
            </w:r>
            <w:r w:rsidRPr="00A9103F" w:rsidR="00FD2015">
              <w:rPr>
                <w:rFonts w:cs="Arial"/>
                <w:sz w:val="20"/>
                <w:szCs w:val="20"/>
              </w:rPr>
              <w:t xml:space="preserve">Buena Park, </w:t>
            </w:r>
            <w:r w:rsidRPr="00A9103F">
              <w:rPr>
                <w:rFonts w:cs="Arial"/>
                <w:sz w:val="20"/>
                <w:szCs w:val="20"/>
              </w:rPr>
              <w:t>Orange County)</w:t>
            </w:r>
          </w:p>
          <w:p w:rsidRPr="00A9103F" w:rsidR="003227D1" w:rsidP="003227D1" w:rsidRDefault="003227D1" w14:paraId="2A24550F" w14:textId="03DB8B6B">
            <w:pPr>
              <w:autoSpaceDE w:val="0"/>
              <w:autoSpaceDN w:val="0"/>
              <w:adjustRightInd w:val="0"/>
              <w:spacing w:line="240" w:lineRule="auto"/>
              <w:ind w:firstLine="0"/>
              <w:rPr>
                <w:rFonts w:cs="Arial"/>
                <w:sz w:val="20"/>
                <w:szCs w:val="20"/>
              </w:rPr>
            </w:pPr>
            <w:r w:rsidRPr="00A9103F">
              <w:rPr>
                <w:rFonts w:cs="Arial"/>
                <w:sz w:val="20"/>
                <w:szCs w:val="20"/>
              </w:rPr>
              <w:t>Proposed CPUC Crossing No.: 002-160.370-BCD</w:t>
            </w:r>
          </w:p>
          <w:p w:rsidRPr="00A9103F" w:rsidR="005A7441" w:rsidP="003227D1" w:rsidRDefault="005A7441" w14:paraId="6BF406BA" w14:textId="77777777">
            <w:pPr>
              <w:autoSpaceDE w:val="0"/>
              <w:autoSpaceDN w:val="0"/>
              <w:adjustRightInd w:val="0"/>
              <w:spacing w:line="240" w:lineRule="auto"/>
              <w:ind w:firstLine="0"/>
              <w:rPr>
                <w:rFonts w:cs="Arial"/>
                <w:sz w:val="20"/>
                <w:szCs w:val="20"/>
              </w:rPr>
            </w:pPr>
          </w:p>
          <w:p w:rsidRPr="00A9103F" w:rsidR="005A7441" w:rsidP="005A7441" w:rsidRDefault="005A7441" w14:paraId="22FF5733" w14:textId="4CE872F6">
            <w:pPr>
              <w:autoSpaceDE w:val="0"/>
              <w:autoSpaceDN w:val="0"/>
              <w:adjustRightInd w:val="0"/>
              <w:spacing w:line="240" w:lineRule="auto"/>
              <w:ind w:left="720" w:firstLine="0"/>
              <w:rPr>
                <w:rFonts w:cs="Arial"/>
                <w:sz w:val="20"/>
                <w:szCs w:val="20"/>
              </w:rPr>
            </w:pPr>
            <w:r w:rsidRPr="00A9103F">
              <w:rPr>
                <w:rFonts w:cs="Arial"/>
                <w:sz w:val="20"/>
                <w:szCs w:val="20"/>
              </w:rPr>
              <w:t xml:space="preserve">-Nearest Crossing (North: </w:t>
            </w:r>
            <w:r w:rsidRPr="00A9103F" w:rsidR="00C846C6">
              <w:rPr>
                <w:rFonts w:cs="Arial"/>
                <w:sz w:val="20"/>
                <w:szCs w:val="20"/>
              </w:rPr>
              <w:t xml:space="preserve">Knott </w:t>
            </w:r>
            <w:r w:rsidRPr="00A9103F">
              <w:rPr>
                <w:rFonts w:cs="Arial"/>
                <w:sz w:val="20"/>
                <w:szCs w:val="20"/>
              </w:rPr>
              <w:t>Avenue/</w:t>
            </w:r>
            <w:r w:rsidRPr="00A9103F" w:rsidR="00C846C6">
              <w:rPr>
                <w:rFonts w:cs="Arial"/>
                <w:sz w:val="20"/>
                <w:szCs w:val="20"/>
              </w:rPr>
              <w:t>BNSF Lead Track 7600-6670 San Bernadino Subdivision</w:t>
            </w:r>
            <w:r w:rsidRPr="00A9103F">
              <w:rPr>
                <w:rFonts w:cs="Arial"/>
                <w:sz w:val="20"/>
                <w:szCs w:val="20"/>
              </w:rPr>
              <w:t>):</w:t>
            </w:r>
          </w:p>
          <w:p w:rsidRPr="00A9103F" w:rsidR="005A7441" w:rsidP="005A7441" w:rsidRDefault="005A7441" w14:paraId="38C109EF" w14:textId="4DCE3899">
            <w:pPr>
              <w:autoSpaceDE w:val="0"/>
              <w:autoSpaceDN w:val="0"/>
              <w:adjustRightInd w:val="0"/>
              <w:spacing w:line="240" w:lineRule="auto"/>
              <w:ind w:left="720" w:firstLine="0"/>
              <w:rPr>
                <w:rFonts w:cs="Arial"/>
                <w:sz w:val="20"/>
                <w:szCs w:val="20"/>
              </w:rPr>
            </w:pPr>
            <w:r w:rsidRPr="00A9103F">
              <w:rPr>
                <w:rFonts w:cs="Arial"/>
                <w:sz w:val="20"/>
                <w:szCs w:val="20"/>
              </w:rPr>
              <w:t>CPUC Number 0</w:t>
            </w:r>
            <w:r w:rsidRPr="00A9103F" w:rsidR="00C846C6">
              <w:rPr>
                <w:rFonts w:cs="Arial"/>
                <w:sz w:val="20"/>
                <w:szCs w:val="20"/>
              </w:rPr>
              <w:t>02-160.95-C</w:t>
            </w:r>
            <w:r w:rsidRPr="00A9103F">
              <w:rPr>
                <w:rFonts w:cs="Arial"/>
                <w:sz w:val="20"/>
                <w:szCs w:val="20"/>
              </w:rPr>
              <w:t xml:space="preserve">, US DOT No. </w:t>
            </w:r>
            <w:r w:rsidRPr="00A9103F" w:rsidR="00C846C6">
              <w:rPr>
                <w:rFonts w:cs="Arial"/>
                <w:sz w:val="20"/>
                <w:szCs w:val="20"/>
              </w:rPr>
              <w:t>027859E</w:t>
            </w:r>
          </w:p>
          <w:p w:rsidRPr="00A9103F" w:rsidR="005A7441" w:rsidP="005A7441" w:rsidRDefault="005A7441" w14:paraId="60A6D776" w14:textId="77777777">
            <w:pPr>
              <w:autoSpaceDE w:val="0"/>
              <w:autoSpaceDN w:val="0"/>
              <w:adjustRightInd w:val="0"/>
              <w:spacing w:line="240" w:lineRule="auto"/>
              <w:ind w:left="720" w:firstLine="0"/>
              <w:rPr>
                <w:rFonts w:cs="Arial"/>
                <w:sz w:val="20"/>
                <w:szCs w:val="20"/>
              </w:rPr>
            </w:pPr>
          </w:p>
          <w:p w:rsidRPr="00A9103F" w:rsidR="005A7441" w:rsidP="005A7441" w:rsidRDefault="005A7441" w14:paraId="7BA4A833" w14:textId="18803282">
            <w:pPr>
              <w:autoSpaceDE w:val="0"/>
              <w:autoSpaceDN w:val="0"/>
              <w:adjustRightInd w:val="0"/>
              <w:spacing w:line="240" w:lineRule="auto"/>
              <w:ind w:left="720" w:firstLine="0"/>
              <w:rPr>
                <w:rFonts w:cs="Arial"/>
                <w:sz w:val="20"/>
                <w:szCs w:val="20"/>
              </w:rPr>
            </w:pPr>
            <w:r w:rsidRPr="00A9103F">
              <w:rPr>
                <w:rFonts w:cs="Arial"/>
                <w:sz w:val="20"/>
                <w:szCs w:val="20"/>
              </w:rPr>
              <w:t xml:space="preserve">-Nearest Crossing (South: </w:t>
            </w:r>
            <w:r w:rsidRPr="00A9103F" w:rsidR="00C846C6">
              <w:rPr>
                <w:rFonts w:cs="Arial"/>
                <w:sz w:val="20"/>
                <w:szCs w:val="20"/>
              </w:rPr>
              <w:t>Cate Drive</w:t>
            </w:r>
            <w:r w:rsidRPr="00A9103F">
              <w:rPr>
                <w:rFonts w:cs="Arial"/>
                <w:sz w:val="20"/>
                <w:szCs w:val="20"/>
              </w:rPr>
              <w:t>/</w:t>
            </w:r>
            <w:r w:rsidRPr="00A9103F" w:rsidR="00C846C6">
              <w:rPr>
                <w:rFonts w:cs="Arial"/>
                <w:sz w:val="20"/>
                <w:szCs w:val="20"/>
              </w:rPr>
              <w:t>BNSF Lead Track 7600-6670 San Bernadino Subdivision</w:t>
            </w:r>
            <w:r w:rsidRPr="00A9103F">
              <w:rPr>
                <w:rFonts w:cs="Arial"/>
                <w:sz w:val="20"/>
                <w:szCs w:val="20"/>
              </w:rPr>
              <w:t>):</w:t>
            </w:r>
          </w:p>
          <w:p w:rsidRPr="00A9103F" w:rsidR="005A7441" w:rsidP="005A7441" w:rsidRDefault="005A7441" w14:paraId="76D5A0AA" w14:textId="6B203640">
            <w:pPr>
              <w:autoSpaceDE w:val="0"/>
              <w:autoSpaceDN w:val="0"/>
              <w:adjustRightInd w:val="0"/>
              <w:spacing w:line="240" w:lineRule="auto"/>
              <w:ind w:left="720" w:firstLine="0"/>
              <w:rPr>
                <w:rFonts w:cs="Arial"/>
                <w:sz w:val="20"/>
                <w:szCs w:val="20"/>
              </w:rPr>
            </w:pPr>
            <w:r w:rsidRPr="00A9103F">
              <w:rPr>
                <w:rFonts w:cs="Arial"/>
                <w:sz w:val="20"/>
                <w:szCs w:val="20"/>
              </w:rPr>
              <w:t xml:space="preserve">CPUC Number </w:t>
            </w:r>
            <w:r w:rsidRPr="00A9103F" w:rsidR="00FD2015">
              <w:rPr>
                <w:rFonts w:cs="Arial"/>
                <w:sz w:val="20"/>
                <w:szCs w:val="20"/>
              </w:rPr>
              <w:t>002-160.26-C</w:t>
            </w:r>
            <w:r w:rsidRPr="00A9103F">
              <w:rPr>
                <w:rFonts w:cs="Arial"/>
                <w:sz w:val="20"/>
                <w:szCs w:val="20"/>
              </w:rPr>
              <w:t xml:space="preserve">, US DOT No. </w:t>
            </w:r>
            <w:r w:rsidRPr="00A9103F" w:rsidR="00FD2015">
              <w:rPr>
                <w:rFonts w:cs="Arial"/>
                <w:sz w:val="20"/>
                <w:szCs w:val="20"/>
              </w:rPr>
              <w:t>027873A</w:t>
            </w:r>
            <w:r w:rsidRPr="00A9103F">
              <w:rPr>
                <w:rStyle w:val="FootnoteReference"/>
                <w:rFonts w:cs="Arial"/>
                <w:sz w:val="20"/>
                <w:szCs w:val="20"/>
              </w:rPr>
              <w:footnoteReference w:id="16"/>
            </w:r>
          </w:p>
          <w:p w:rsidRPr="00A9103F" w:rsidR="005A7441" w:rsidP="003227D1" w:rsidRDefault="005A7441" w14:paraId="31F59CDB" w14:textId="77777777">
            <w:pPr>
              <w:autoSpaceDE w:val="0"/>
              <w:autoSpaceDN w:val="0"/>
              <w:adjustRightInd w:val="0"/>
              <w:spacing w:line="240" w:lineRule="auto"/>
              <w:ind w:firstLine="0"/>
              <w:rPr>
                <w:rFonts w:cs="Arial"/>
                <w:sz w:val="20"/>
                <w:szCs w:val="20"/>
              </w:rPr>
            </w:pPr>
          </w:p>
          <w:p w:rsidRPr="00A9103F" w:rsidR="003227D1" w:rsidP="003227D1" w:rsidRDefault="003227D1" w14:paraId="013B7E70" w14:textId="7DE6F09F">
            <w:pPr>
              <w:autoSpaceDE w:val="0"/>
              <w:autoSpaceDN w:val="0"/>
              <w:adjustRightInd w:val="0"/>
              <w:spacing w:line="240" w:lineRule="auto"/>
              <w:ind w:firstLine="0"/>
              <w:rPr>
                <w:rFonts w:cs="Arial"/>
                <w:sz w:val="20"/>
                <w:szCs w:val="20"/>
              </w:rPr>
            </w:pPr>
            <w:r w:rsidRPr="00A9103F">
              <w:rPr>
                <w:rFonts w:cs="Arial"/>
                <w:sz w:val="20"/>
                <w:szCs w:val="20"/>
              </w:rPr>
              <w:t>Crossing Name:</w:t>
            </w:r>
            <w:r w:rsidRPr="00A9103F">
              <w:rPr>
                <w:rFonts w:cs="Arial"/>
                <w:sz w:val="20"/>
                <w:szCs w:val="20"/>
              </w:rPr>
              <w:tab/>
              <w:t>Coyote Creek Trail 3 (</w:t>
            </w:r>
            <w:r w:rsidRPr="00A9103F" w:rsidR="00FD2015">
              <w:rPr>
                <w:rFonts w:cs="Arial"/>
                <w:sz w:val="20"/>
                <w:szCs w:val="20"/>
              </w:rPr>
              <w:t xml:space="preserve">Buena Park, </w:t>
            </w:r>
            <w:r w:rsidRPr="00A9103F">
              <w:rPr>
                <w:rFonts w:cs="Arial"/>
                <w:sz w:val="20"/>
                <w:szCs w:val="20"/>
              </w:rPr>
              <w:t>Orange County)</w:t>
            </w:r>
          </w:p>
          <w:p w:rsidRPr="00A9103F" w:rsidR="003227D1" w:rsidP="003227D1" w:rsidRDefault="003227D1" w14:paraId="626E4A41" w14:textId="091E6645">
            <w:pPr>
              <w:autoSpaceDE w:val="0"/>
              <w:autoSpaceDN w:val="0"/>
              <w:adjustRightInd w:val="0"/>
              <w:spacing w:line="240" w:lineRule="auto"/>
              <w:ind w:firstLine="0"/>
              <w:rPr>
                <w:rFonts w:cs="Arial"/>
                <w:sz w:val="20"/>
                <w:szCs w:val="20"/>
              </w:rPr>
            </w:pPr>
            <w:r w:rsidRPr="00A9103F">
              <w:rPr>
                <w:rFonts w:cs="Arial"/>
                <w:sz w:val="20"/>
                <w:szCs w:val="20"/>
              </w:rPr>
              <w:t>Proposed CPUC Crossing No.: 002-160.330-AD</w:t>
            </w:r>
          </w:p>
          <w:p w:rsidRPr="00A9103F" w:rsidR="003227D1" w:rsidP="00B57B41" w:rsidRDefault="003227D1" w14:paraId="1DAB67B9" w14:textId="77777777">
            <w:pPr>
              <w:autoSpaceDE w:val="0"/>
              <w:autoSpaceDN w:val="0"/>
              <w:adjustRightInd w:val="0"/>
              <w:spacing w:line="240" w:lineRule="auto"/>
              <w:ind w:firstLine="0"/>
              <w:rPr>
                <w:rFonts w:cs="Arial"/>
                <w:sz w:val="20"/>
                <w:szCs w:val="20"/>
              </w:rPr>
            </w:pPr>
          </w:p>
          <w:p w:rsidRPr="00A9103F" w:rsidR="00C846C6" w:rsidP="00C846C6" w:rsidRDefault="00C846C6" w14:paraId="32B2D191" w14:textId="39C2C03E">
            <w:pPr>
              <w:autoSpaceDE w:val="0"/>
              <w:autoSpaceDN w:val="0"/>
              <w:adjustRightInd w:val="0"/>
              <w:spacing w:line="240" w:lineRule="auto"/>
              <w:ind w:left="720" w:firstLine="0"/>
              <w:rPr>
                <w:rFonts w:cs="Arial"/>
                <w:sz w:val="20"/>
                <w:szCs w:val="20"/>
              </w:rPr>
            </w:pPr>
            <w:r w:rsidRPr="00A9103F">
              <w:rPr>
                <w:rFonts w:cs="Arial"/>
                <w:sz w:val="20"/>
                <w:szCs w:val="20"/>
              </w:rPr>
              <w:t>-Nearest Crossing (North: Alondra Boulevard/BNSF Line Segment San Bernadino Subdivision):</w:t>
            </w:r>
          </w:p>
          <w:p w:rsidRPr="00A9103F" w:rsidR="00C846C6" w:rsidP="00C846C6" w:rsidRDefault="00C846C6" w14:paraId="111E7FC2" w14:textId="4FDE65CF">
            <w:pPr>
              <w:autoSpaceDE w:val="0"/>
              <w:autoSpaceDN w:val="0"/>
              <w:adjustRightInd w:val="0"/>
              <w:spacing w:line="240" w:lineRule="auto"/>
              <w:ind w:left="720" w:firstLine="0"/>
              <w:rPr>
                <w:rFonts w:cs="Arial"/>
                <w:sz w:val="20"/>
                <w:szCs w:val="20"/>
              </w:rPr>
            </w:pPr>
            <w:r w:rsidRPr="00A9103F">
              <w:rPr>
                <w:rFonts w:cs="Arial"/>
                <w:sz w:val="20"/>
                <w:szCs w:val="20"/>
              </w:rPr>
              <w:t>CPUC Number 002-159.60-A, US DOT No. 027658N)</w:t>
            </w:r>
          </w:p>
          <w:p w:rsidRPr="00A9103F" w:rsidR="00C846C6" w:rsidP="00C846C6" w:rsidRDefault="00C846C6" w14:paraId="5A17E9AA" w14:textId="77777777">
            <w:pPr>
              <w:autoSpaceDE w:val="0"/>
              <w:autoSpaceDN w:val="0"/>
              <w:adjustRightInd w:val="0"/>
              <w:spacing w:line="240" w:lineRule="auto"/>
              <w:ind w:left="720" w:firstLine="0"/>
              <w:rPr>
                <w:rFonts w:cs="Arial"/>
                <w:sz w:val="20"/>
                <w:szCs w:val="20"/>
              </w:rPr>
            </w:pPr>
          </w:p>
          <w:p w:rsidRPr="00A9103F" w:rsidR="00C846C6" w:rsidP="00C846C6" w:rsidRDefault="00C846C6" w14:paraId="626BF915" w14:textId="6E460BA7">
            <w:pPr>
              <w:autoSpaceDE w:val="0"/>
              <w:autoSpaceDN w:val="0"/>
              <w:adjustRightInd w:val="0"/>
              <w:spacing w:line="240" w:lineRule="auto"/>
              <w:ind w:left="720" w:firstLine="0"/>
              <w:rPr>
                <w:rFonts w:cs="Arial"/>
                <w:sz w:val="20"/>
                <w:szCs w:val="20"/>
              </w:rPr>
            </w:pPr>
            <w:r w:rsidRPr="00A9103F">
              <w:rPr>
                <w:rFonts w:cs="Arial"/>
                <w:sz w:val="20"/>
                <w:szCs w:val="20"/>
              </w:rPr>
              <w:t>-Nearest Crossing (South: Beach Boulevard/BNSF Line Segment San Bernadino Subdivision):</w:t>
            </w:r>
          </w:p>
          <w:p w:rsidRPr="00A9103F" w:rsidR="00C846C6" w:rsidP="00C846C6" w:rsidRDefault="00C846C6" w14:paraId="633F8660" w14:textId="3D49FE4F">
            <w:pPr>
              <w:autoSpaceDE w:val="0"/>
              <w:autoSpaceDN w:val="0"/>
              <w:adjustRightInd w:val="0"/>
              <w:spacing w:line="240" w:lineRule="auto"/>
              <w:ind w:left="720" w:firstLine="0"/>
              <w:rPr>
                <w:rFonts w:cs="Arial"/>
                <w:sz w:val="20"/>
                <w:szCs w:val="20"/>
              </w:rPr>
            </w:pPr>
            <w:r w:rsidRPr="00A9103F">
              <w:rPr>
                <w:rFonts w:cs="Arial"/>
                <w:sz w:val="20"/>
                <w:szCs w:val="20"/>
              </w:rPr>
              <w:t>CPUC Number 002-160.60-B, US DOT No. 027659V</w:t>
            </w:r>
            <w:r w:rsidRPr="00A9103F">
              <w:rPr>
                <w:rStyle w:val="FootnoteReference"/>
                <w:rFonts w:cs="Arial"/>
                <w:sz w:val="20"/>
                <w:szCs w:val="20"/>
              </w:rPr>
              <w:footnoteReference w:id="17"/>
            </w:r>
          </w:p>
          <w:p w:rsidRPr="00A9103F" w:rsidR="00B447C1" w:rsidP="00DC11D8" w:rsidRDefault="00B447C1" w14:paraId="09572A6B" w14:textId="2FAD9ED3">
            <w:pPr>
              <w:autoSpaceDE w:val="0"/>
              <w:autoSpaceDN w:val="0"/>
              <w:adjustRightInd w:val="0"/>
              <w:spacing w:line="240" w:lineRule="auto"/>
              <w:ind w:firstLine="0"/>
              <w:rPr>
                <w:rFonts w:cs="Arial"/>
                <w:sz w:val="20"/>
                <w:szCs w:val="20"/>
              </w:rPr>
            </w:pPr>
          </w:p>
        </w:tc>
      </w:tr>
      <w:tr w:rsidRPr="00A9103F" w:rsidR="00B447C1" w:rsidTr="00642CFA" w14:paraId="3CEDA7BB" w14:textId="77777777">
        <w:trPr>
          <w:cantSplit/>
          <w:trHeight w:val="288"/>
          <w:jc w:val="center"/>
        </w:trPr>
        <w:tc>
          <w:tcPr>
            <w:tcW w:w="1133" w:type="dxa"/>
            <w:vAlign w:val="center"/>
          </w:tcPr>
          <w:p w:rsidRPr="00A9103F" w:rsidR="00B447C1" w:rsidP="00B57B41" w:rsidRDefault="00B447C1" w14:paraId="3B85E94B" w14:textId="77777777">
            <w:pPr>
              <w:pStyle w:val="NoSpacing"/>
              <w:jc w:val="center"/>
              <w:rPr>
                <w:rFonts w:cs="Arial"/>
                <w:sz w:val="20"/>
                <w:szCs w:val="20"/>
              </w:rPr>
            </w:pPr>
            <w:r w:rsidRPr="00A9103F">
              <w:rPr>
                <w:rFonts w:cs="Arial"/>
                <w:sz w:val="20"/>
                <w:szCs w:val="20"/>
              </w:rPr>
              <w:lastRenderedPageBreak/>
              <w:t>3.7(c)</w:t>
            </w:r>
          </w:p>
        </w:tc>
        <w:tc>
          <w:tcPr>
            <w:tcW w:w="8227" w:type="dxa"/>
            <w:vAlign w:val="center"/>
          </w:tcPr>
          <w:p w:rsidRPr="00A9103F" w:rsidR="00E63C9C" w:rsidP="00B57B41" w:rsidRDefault="00961256" w14:paraId="2F8C8596" w14:textId="719E37D2">
            <w:pPr>
              <w:autoSpaceDE w:val="0"/>
              <w:autoSpaceDN w:val="0"/>
              <w:adjustRightInd w:val="0"/>
              <w:spacing w:line="240" w:lineRule="auto"/>
              <w:ind w:firstLine="0"/>
              <w:rPr>
                <w:rFonts w:cs="Arial"/>
                <w:sz w:val="20"/>
                <w:szCs w:val="20"/>
              </w:rPr>
            </w:pPr>
            <w:r w:rsidRPr="00A9103F">
              <w:rPr>
                <w:rFonts w:cs="Arial"/>
                <w:sz w:val="20"/>
                <w:szCs w:val="20"/>
              </w:rPr>
              <w:t xml:space="preserve">Rule 3.7(c) is only applicable to </w:t>
            </w:r>
            <w:r w:rsidRPr="00A9103F" w:rsidR="00FC7680">
              <w:rPr>
                <w:rFonts w:cs="Arial"/>
                <w:sz w:val="20"/>
                <w:szCs w:val="20"/>
              </w:rPr>
              <w:t>at-grade</w:t>
            </w:r>
            <w:r w:rsidRPr="00A9103F">
              <w:rPr>
                <w:rFonts w:cs="Arial"/>
                <w:sz w:val="20"/>
                <w:szCs w:val="20"/>
              </w:rPr>
              <w:t xml:space="preserve"> crossings. The A.</w:t>
            </w:r>
            <w:r w:rsidRPr="00A9103F" w:rsidR="005F75B0">
              <w:rPr>
                <w:rFonts w:cs="Arial"/>
                <w:sz w:val="20"/>
                <w:szCs w:val="20"/>
              </w:rPr>
              <w:t>25-07-011</w:t>
            </w:r>
            <w:r w:rsidRPr="00A9103F">
              <w:rPr>
                <w:rFonts w:cs="Arial"/>
                <w:sz w:val="20"/>
                <w:szCs w:val="20"/>
              </w:rPr>
              <w:t xml:space="preserve"> Proposed Crossing</w:t>
            </w:r>
            <w:r w:rsidRPr="00A9103F" w:rsidR="00D638F3">
              <w:rPr>
                <w:rFonts w:cs="Arial"/>
                <w:sz w:val="20"/>
                <w:szCs w:val="20"/>
              </w:rPr>
              <w:t>s</w:t>
            </w:r>
            <w:r w:rsidRPr="00A9103F" w:rsidR="00490F4B">
              <w:rPr>
                <w:rFonts w:cs="Arial"/>
                <w:sz w:val="20"/>
                <w:szCs w:val="20"/>
              </w:rPr>
              <w:t xml:space="preserve"> </w:t>
            </w:r>
            <w:r w:rsidRPr="00A9103F" w:rsidR="007825FA">
              <w:rPr>
                <w:rFonts w:cs="Arial"/>
                <w:sz w:val="20"/>
                <w:szCs w:val="20"/>
              </w:rPr>
              <w:t>involve</w:t>
            </w:r>
            <w:r w:rsidRPr="00A9103F" w:rsidR="00D638F3">
              <w:rPr>
                <w:rFonts w:cs="Arial"/>
                <w:sz w:val="20"/>
                <w:szCs w:val="20"/>
              </w:rPr>
              <w:t xml:space="preserve"> construction of</w:t>
            </w:r>
            <w:r w:rsidRPr="00A9103F" w:rsidR="006C7F4B">
              <w:rPr>
                <w:rFonts w:cs="Arial"/>
                <w:sz w:val="20"/>
                <w:szCs w:val="20"/>
              </w:rPr>
              <w:t xml:space="preserve"> </w:t>
            </w:r>
            <w:r w:rsidRPr="00A9103F" w:rsidR="007977A2">
              <w:rPr>
                <w:rFonts w:cs="Arial"/>
                <w:sz w:val="20"/>
                <w:szCs w:val="20"/>
              </w:rPr>
              <w:t>three grade separated bikeway crossings of the Coyote Creek Bikeway over UPRR Santa Ana Industrial Lead Track the Coyote Creek Bikeway under BNSF Lead Track 7600-6670 San Bernardino Subdivision, and the Coyote Creek Bikeway over BNSF Line Segment 7600 San Bernardino Subdivision in Los Angeles County and Orange County</w:t>
            </w:r>
            <w:r w:rsidRPr="00A9103F" w:rsidR="00BB6A3E">
              <w:rPr>
                <w:rFonts w:cs="Arial"/>
                <w:sz w:val="20"/>
                <w:szCs w:val="20"/>
              </w:rPr>
              <w:t>,</w:t>
            </w:r>
            <w:r w:rsidRPr="00A9103F" w:rsidR="007977A2">
              <w:rPr>
                <w:rFonts w:cs="Arial"/>
                <w:sz w:val="20"/>
                <w:szCs w:val="20"/>
              </w:rPr>
              <w:t xml:space="preserve"> respectively.</w:t>
            </w:r>
            <w:r w:rsidRPr="00A9103F" w:rsidR="00BB6A3E">
              <w:rPr>
                <w:rFonts w:cs="Arial"/>
                <w:sz w:val="20"/>
                <w:szCs w:val="20"/>
              </w:rPr>
              <w:t xml:space="preserve"> Applicant contends that the “grade separations will allow for safe and simultaneous movement of bicyclist and rail modes of travel.”</w:t>
            </w:r>
            <w:r w:rsidRPr="00A9103F" w:rsidR="007977A2">
              <w:rPr>
                <w:rFonts w:cs="Arial"/>
                <w:sz w:val="20"/>
                <w:szCs w:val="20"/>
              </w:rPr>
              <w:t xml:space="preserve"> </w:t>
            </w:r>
            <w:r w:rsidRPr="00A9103F" w:rsidR="00490F4B">
              <w:rPr>
                <w:rStyle w:val="FootnoteReference"/>
                <w:rFonts w:cs="Arial"/>
                <w:sz w:val="20"/>
                <w:szCs w:val="20"/>
              </w:rPr>
              <w:footnoteReference w:id="18"/>
            </w:r>
          </w:p>
        </w:tc>
      </w:tr>
      <w:tr w:rsidRPr="00A9103F" w:rsidR="00B447C1" w:rsidTr="00642CFA" w14:paraId="58E995EB" w14:textId="77777777">
        <w:trPr>
          <w:cantSplit/>
          <w:trHeight w:val="288"/>
          <w:jc w:val="center"/>
        </w:trPr>
        <w:tc>
          <w:tcPr>
            <w:tcW w:w="1133" w:type="dxa"/>
            <w:vAlign w:val="center"/>
          </w:tcPr>
          <w:p w:rsidRPr="00A9103F" w:rsidR="00B447C1" w:rsidP="00B57B41" w:rsidRDefault="00B447C1" w14:paraId="04487B6B" w14:textId="77777777">
            <w:pPr>
              <w:pStyle w:val="NoSpacing"/>
              <w:jc w:val="center"/>
              <w:rPr>
                <w:rFonts w:cs="Arial"/>
                <w:sz w:val="20"/>
                <w:szCs w:val="20"/>
              </w:rPr>
            </w:pPr>
            <w:r w:rsidRPr="00A9103F">
              <w:rPr>
                <w:rFonts w:cs="Arial"/>
                <w:sz w:val="20"/>
                <w:szCs w:val="20"/>
              </w:rPr>
              <w:t>3.7 (d)</w:t>
            </w:r>
          </w:p>
        </w:tc>
        <w:tc>
          <w:tcPr>
            <w:tcW w:w="8227" w:type="dxa"/>
            <w:vAlign w:val="center"/>
          </w:tcPr>
          <w:p w:rsidRPr="00A9103F" w:rsidR="00CA457A" w:rsidP="00B57B41" w:rsidRDefault="00B447C1" w14:paraId="391E427D" w14:textId="2590EC36">
            <w:pPr>
              <w:autoSpaceDE w:val="0"/>
              <w:autoSpaceDN w:val="0"/>
              <w:adjustRightInd w:val="0"/>
              <w:spacing w:line="240" w:lineRule="auto"/>
              <w:ind w:firstLine="0"/>
              <w:rPr>
                <w:rFonts w:cs="Arial"/>
                <w:sz w:val="20"/>
                <w:szCs w:val="20"/>
              </w:rPr>
            </w:pPr>
            <w:r w:rsidRPr="00A9103F">
              <w:rPr>
                <w:rFonts w:cs="Arial"/>
                <w:sz w:val="20"/>
                <w:szCs w:val="20"/>
              </w:rPr>
              <w:t>Maps</w:t>
            </w:r>
            <w:r w:rsidRPr="00A9103F" w:rsidR="009F54A7">
              <w:rPr>
                <w:rFonts w:cs="Arial"/>
                <w:sz w:val="20"/>
                <w:szCs w:val="20"/>
              </w:rPr>
              <w:t xml:space="preserve"> and Drawings</w:t>
            </w:r>
            <w:r w:rsidRPr="00A9103F">
              <w:rPr>
                <w:rFonts w:cs="Arial"/>
                <w:sz w:val="20"/>
                <w:szCs w:val="20"/>
              </w:rPr>
              <w:t xml:space="preserve"> in compliance with Rule 3.7 (d)</w:t>
            </w:r>
            <w:r w:rsidRPr="00A9103F" w:rsidR="00D059C5">
              <w:rPr>
                <w:rFonts w:cs="Arial"/>
                <w:sz w:val="20"/>
                <w:szCs w:val="20"/>
              </w:rPr>
              <w:t>,</w:t>
            </w:r>
            <w:r w:rsidRPr="00A9103F">
              <w:rPr>
                <w:rFonts w:cs="Arial"/>
                <w:sz w:val="20"/>
                <w:szCs w:val="20"/>
              </w:rPr>
              <w:t xml:space="preserve"> are included as Exhibit </w:t>
            </w:r>
            <w:r w:rsidRPr="00A9103F" w:rsidR="00B94C12">
              <w:rPr>
                <w:rFonts w:cs="Arial"/>
                <w:sz w:val="20"/>
                <w:szCs w:val="20"/>
              </w:rPr>
              <w:t>B</w:t>
            </w:r>
            <w:r w:rsidRPr="00A9103F">
              <w:rPr>
                <w:rFonts w:cs="Arial"/>
                <w:sz w:val="20"/>
                <w:szCs w:val="20"/>
              </w:rPr>
              <w:t xml:space="preserve"> </w:t>
            </w:r>
            <w:r w:rsidRPr="00A9103F" w:rsidR="00705FE2">
              <w:rPr>
                <w:rFonts w:cs="Arial"/>
                <w:sz w:val="20"/>
                <w:szCs w:val="20"/>
              </w:rPr>
              <w:t>to</w:t>
            </w:r>
            <w:r w:rsidRPr="00A9103F">
              <w:rPr>
                <w:rFonts w:cs="Arial"/>
                <w:sz w:val="20"/>
                <w:szCs w:val="20"/>
              </w:rPr>
              <w:t xml:space="preserve"> the</w:t>
            </w:r>
            <w:r w:rsidRPr="00A9103F" w:rsidR="00B94C12">
              <w:rPr>
                <w:rFonts w:cs="Arial"/>
                <w:sz w:val="20"/>
                <w:szCs w:val="20"/>
              </w:rPr>
              <w:t xml:space="preserve"> </w:t>
            </w:r>
            <w:r w:rsidRPr="00A9103F">
              <w:rPr>
                <w:rFonts w:cs="Arial"/>
                <w:sz w:val="20"/>
                <w:szCs w:val="20"/>
              </w:rPr>
              <w:t>Application</w:t>
            </w:r>
            <w:r w:rsidRPr="00A9103F" w:rsidR="00CA457A">
              <w:rPr>
                <w:rFonts w:cs="Arial"/>
                <w:sz w:val="20"/>
                <w:szCs w:val="20"/>
              </w:rPr>
              <w:t>.</w:t>
            </w:r>
            <w:r w:rsidRPr="00A9103F" w:rsidR="00CA457A">
              <w:rPr>
                <w:rStyle w:val="FootnoteReference"/>
                <w:rFonts w:cs="Arial"/>
                <w:sz w:val="20"/>
                <w:szCs w:val="20"/>
              </w:rPr>
              <w:footnoteReference w:id="19"/>
            </w:r>
          </w:p>
        </w:tc>
      </w:tr>
      <w:tr w:rsidRPr="00A9103F" w:rsidR="00B447C1" w:rsidTr="00642CFA" w14:paraId="7BD5D5ED" w14:textId="77777777">
        <w:trPr>
          <w:cantSplit/>
          <w:trHeight w:val="288"/>
          <w:jc w:val="center"/>
        </w:trPr>
        <w:tc>
          <w:tcPr>
            <w:tcW w:w="1133" w:type="dxa"/>
            <w:vAlign w:val="center"/>
          </w:tcPr>
          <w:p w:rsidRPr="00A9103F" w:rsidR="00B447C1" w:rsidP="00B57B41" w:rsidRDefault="00B447C1" w14:paraId="1429306A" w14:textId="77777777">
            <w:pPr>
              <w:pStyle w:val="NoSpacing"/>
              <w:jc w:val="center"/>
              <w:rPr>
                <w:rFonts w:cs="Arial"/>
                <w:sz w:val="20"/>
                <w:szCs w:val="20"/>
              </w:rPr>
            </w:pPr>
            <w:r w:rsidRPr="00A9103F">
              <w:rPr>
                <w:rFonts w:cs="Arial"/>
                <w:sz w:val="20"/>
                <w:szCs w:val="20"/>
              </w:rPr>
              <w:t>3.7 (e)</w:t>
            </w:r>
          </w:p>
        </w:tc>
        <w:tc>
          <w:tcPr>
            <w:tcW w:w="8227" w:type="dxa"/>
            <w:vAlign w:val="center"/>
          </w:tcPr>
          <w:p w:rsidRPr="00A9103F" w:rsidR="00B447C1" w:rsidP="00B57B41" w:rsidRDefault="00705FE2" w14:paraId="058FE1CB" w14:textId="55D50C1D">
            <w:pPr>
              <w:autoSpaceDE w:val="0"/>
              <w:autoSpaceDN w:val="0"/>
              <w:adjustRightInd w:val="0"/>
              <w:spacing w:line="240" w:lineRule="auto"/>
              <w:ind w:firstLine="0"/>
              <w:rPr>
                <w:rFonts w:cs="Arial"/>
                <w:sz w:val="20"/>
                <w:szCs w:val="20"/>
              </w:rPr>
            </w:pPr>
            <w:r w:rsidRPr="00A9103F">
              <w:rPr>
                <w:rFonts w:cs="Arial"/>
                <w:sz w:val="20"/>
                <w:szCs w:val="20"/>
              </w:rPr>
              <w:t xml:space="preserve">Maps in compliance with Rule 3.7 (e) are included as </w:t>
            </w:r>
            <w:r w:rsidRPr="00A9103F" w:rsidR="00B94C12">
              <w:rPr>
                <w:rFonts w:cs="Arial"/>
                <w:sz w:val="20"/>
                <w:szCs w:val="20"/>
              </w:rPr>
              <w:t>Exhibit B to the Application</w:t>
            </w:r>
            <w:r w:rsidRPr="00A9103F" w:rsidR="00CA457A">
              <w:rPr>
                <w:rFonts w:cs="Arial"/>
                <w:sz w:val="20"/>
                <w:szCs w:val="20"/>
              </w:rPr>
              <w:t>.</w:t>
            </w:r>
            <w:r w:rsidRPr="00A9103F" w:rsidR="00CA457A">
              <w:rPr>
                <w:rStyle w:val="FootnoteReference"/>
                <w:rFonts w:cs="Arial"/>
                <w:sz w:val="20"/>
                <w:szCs w:val="20"/>
              </w:rPr>
              <w:footnoteReference w:id="20"/>
            </w:r>
            <w:r w:rsidRPr="00A9103F">
              <w:rPr>
                <w:rFonts w:cs="Arial"/>
                <w:sz w:val="20"/>
                <w:szCs w:val="20"/>
              </w:rPr>
              <w:t xml:space="preserve"> </w:t>
            </w:r>
          </w:p>
        </w:tc>
      </w:tr>
      <w:tr w:rsidRPr="00A9103F" w:rsidR="00B447C1" w:rsidTr="00642CFA" w14:paraId="216F0F88" w14:textId="77777777">
        <w:trPr>
          <w:cantSplit/>
          <w:trHeight w:val="1745"/>
          <w:jc w:val="center"/>
        </w:trPr>
        <w:tc>
          <w:tcPr>
            <w:tcW w:w="1133" w:type="dxa"/>
            <w:vAlign w:val="center"/>
          </w:tcPr>
          <w:p w:rsidRPr="00A9103F" w:rsidR="00B447C1" w:rsidP="00B57B41" w:rsidRDefault="00B447C1" w14:paraId="557CD33E" w14:textId="77777777">
            <w:pPr>
              <w:pStyle w:val="NoSpacing"/>
              <w:jc w:val="center"/>
              <w:rPr>
                <w:rFonts w:cs="Arial"/>
                <w:sz w:val="20"/>
                <w:szCs w:val="20"/>
              </w:rPr>
            </w:pPr>
            <w:r w:rsidRPr="00A9103F">
              <w:rPr>
                <w:rFonts w:cs="Arial"/>
                <w:sz w:val="20"/>
                <w:szCs w:val="20"/>
              </w:rPr>
              <w:t>3.7 (f)</w:t>
            </w:r>
          </w:p>
        </w:tc>
        <w:tc>
          <w:tcPr>
            <w:tcW w:w="8227" w:type="dxa"/>
            <w:vAlign w:val="center"/>
          </w:tcPr>
          <w:p w:rsidRPr="00A9103F" w:rsidR="00B447C1" w:rsidP="00B57B41" w:rsidRDefault="00CC0A01" w14:paraId="1CE1E731" w14:textId="693EA706">
            <w:pPr>
              <w:autoSpaceDE w:val="0"/>
              <w:autoSpaceDN w:val="0"/>
              <w:adjustRightInd w:val="0"/>
              <w:spacing w:line="240" w:lineRule="auto"/>
              <w:ind w:firstLine="0"/>
              <w:rPr>
                <w:rFonts w:cs="Arial"/>
                <w:sz w:val="20"/>
                <w:szCs w:val="20"/>
              </w:rPr>
            </w:pPr>
            <w:r w:rsidRPr="00A9103F">
              <w:rPr>
                <w:rFonts w:cs="Arial"/>
                <w:sz w:val="20"/>
                <w:szCs w:val="20"/>
              </w:rPr>
              <w:t xml:space="preserve">Profiles showing required ground line, grade line, and rate of grade </w:t>
            </w:r>
            <w:r w:rsidRPr="00A9103F" w:rsidR="009F54A7">
              <w:rPr>
                <w:rFonts w:cs="Arial"/>
                <w:sz w:val="20"/>
                <w:szCs w:val="20"/>
              </w:rPr>
              <w:t>construction details</w:t>
            </w:r>
            <w:r w:rsidRPr="00A9103F">
              <w:rPr>
                <w:rFonts w:cs="Arial"/>
                <w:sz w:val="20"/>
                <w:szCs w:val="20"/>
              </w:rPr>
              <w:t xml:space="preserve"> for the Proposed Crossing</w:t>
            </w:r>
            <w:r w:rsidRPr="00A9103F" w:rsidR="008D71F6">
              <w:rPr>
                <w:rFonts w:cs="Arial"/>
                <w:sz w:val="20"/>
                <w:szCs w:val="20"/>
              </w:rPr>
              <w:t>s</w:t>
            </w:r>
            <w:r w:rsidRPr="00A9103F" w:rsidR="009F54A7">
              <w:rPr>
                <w:rFonts w:cs="Arial"/>
                <w:sz w:val="20"/>
                <w:szCs w:val="20"/>
              </w:rPr>
              <w:t>,</w:t>
            </w:r>
            <w:r w:rsidRPr="00A9103F" w:rsidR="00B447C1">
              <w:rPr>
                <w:rFonts w:cs="Arial"/>
                <w:sz w:val="20"/>
                <w:szCs w:val="20"/>
              </w:rPr>
              <w:t xml:space="preserve"> in compliance with Rule 3.7 (f)</w:t>
            </w:r>
            <w:r w:rsidRPr="00A9103F" w:rsidR="009F54A7">
              <w:rPr>
                <w:rFonts w:cs="Arial"/>
                <w:sz w:val="20"/>
                <w:szCs w:val="20"/>
              </w:rPr>
              <w:t xml:space="preserve">, </w:t>
            </w:r>
            <w:r w:rsidRPr="00A9103F" w:rsidR="00B447C1">
              <w:rPr>
                <w:rFonts w:cs="Arial"/>
                <w:sz w:val="20"/>
                <w:szCs w:val="20"/>
              </w:rPr>
              <w:t xml:space="preserve">are included </w:t>
            </w:r>
            <w:r w:rsidRPr="00A9103F" w:rsidR="00E12C26">
              <w:rPr>
                <w:rFonts w:cs="Arial"/>
                <w:sz w:val="20"/>
                <w:szCs w:val="20"/>
              </w:rPr>
              <w:t xml:space="preserve">at </w:t>
            </w:r>
            <w:r w:rsidRPr="00A9103F" w:rsidR="00896E58">
              <w:rPr>
                <w:rFonts w:cs="Arial"/>
                <w:sz w:val="20"/>
                <w:szCs w:val="20"/>
              </w:rPr>
              <w:t>Exhibit B to the</w:t>
            </w:r>
            <w:r w:rsidRPr="00A9103F" w:rsidR="00B447C1">
              <w:rPr>
                <w:rFonts w:cs="Arial"/>
                <w:sz w:val="20"/>
                <w:szCs w:val="20"/>
              </w:rPr>
              <w:t xml:space="preserve"> Application</w:t>
            </w:r>
            <w:r w:rsidRPr="00A9103F" w:rsidR="00896E58">
              <w:rPr>
                <w:rFonts w:cs="Arial"/>
                <w:sz w:val="20"/>
                <w:szCs w:val="20"/>
              </w:rPr>
              <w:t>.</w:t>
            </w:r>
            <w:r w:rsidRPr="00A9103F" w:rsidR="005F75B0">
              <w:rPr>
                <w:rStyle w:val="FootnoteReference"/>
                <w:rFonts w:cs="Arial"/>
                <w:sz w:val="20"/>
                <w:szCs w:val="20"/>
              </w:rPr>
              <w:footnoteReference w:id="21"/>
            </w:r>
          </w:p>
        </w:tc>
      </w:tr>
    </w:tbl>
    <w:p w:rsidRPr="00A9103F" w:rsidR="00174338" w:rsidP="00284E9E" w:rsidRDefault="00073519" w14:paraId="36544950" w14:textId="1039F46A">
      <w:pPr>
        <w:pStyle w:val="Standard"/>
        <w:spacing w:before="120"/>
      </w:pPr>
      <w:r w:rsidRPr="00A9103F">
        <w:t>The Commission</w:t>
      </w:r>
      <w:r w:rsidRPr="00A9103F" w:rsidR="00BF26D3">
        <w:t>’</w:t>
      </w:r>
      <w:r w:rsidRPr="00A9103F">
        <w:t xml:space="preserve">s </w:t>
      </w:r>
      <w:r w:rsidRPr="00A9103F" w:rsidR="003B6CAE">
        <w:t xml:space="preserve">RSD </w:t>
      </w:r>
      <w:r w:rsidRPr="00A9103F" w:rsidR="009A7C5C">
        <w:t>was</w:t>
      </w:r>
      <w:r w:rsidRPr="00A9103F" w:rsidR="003B6CAE">
        <w:t xml:space="preserve"> </w:t>
      </w:r>
      <w:r w:rsidRPr="00A9103F" w:rsidR="00705231">
        <w:t>required to evaluate the</w:t>
      </w:r>
      <w:r w:rsidRPr="00A9103F" w:rsidR="003B6CAE">
        <w:t xml:space="preserve"> proposed construction of</w:t>
      </w:r>
      <w:r w:rsidRPr="00A9103F" w:rsidR="007147C1">
        <w:t xml:space="preserve"> </w:t>
      </w:r>
      <w:r w:rsidRPr="00A9103F" w:rsidR="003B6CAE">
        <w:t>the rail crossing herein.</w:t>
      </w:r>
      <w:r w:rsidRPr="00A9103F" w:rsidR="003B6CAE">
        <w:rPr>
          <w:rStyle w:val="FootnoteReference"/>
        </w:rPr>
        <w:footnoteReference w:id="22"/>
      </w:r>
      <w:r w:rsidRPr="00A9103F" w:rsidR="003B6CAE">
        <w:t xml:space="preserve"> To this end, </w:t>
      </w:r>
      <w:r w:rsidRPr="00A9103F" w:rsidR="00BF41CA">
        <w:t>RSD</w:t>
      </w:r>
      <w:r w:rsidRPr="00A9103F" w:rsidR="008861AB">
        <w:t xml:space="preserve"> </w:t>
      </w:r>
      <w:r w:rsidRPr="00A9103F" w:rsidR="00E32ED5">
        <w:t xml:space="preserve">initially </w:t>
      </w:r>
      <w:r w:rsidRPr="00A9103F" w:rsidR="003B6CAE">
        <w:t>conducted a diagnostic rev</w:t>
      </w:r>
      <w:r w:rsidRPr="00A9103F" w:rsidR="00E32ED5">
        <w:t>iew</w:t>
      </w:r>
      <w:r w:rsidRPr="00A9103F" w:rsidR="00084FF2">
        <w:t xml:space="preserve"> of the Proposed Crossings</w:t>
      </w:r>
      <w:r w:rsidRPr="00A9103F" w:rsidR="00CB1F0E">
        <w:t xml:space="preserve"> on </w:t>
      </w:r>
      <w:r w:rsidRPr="00A9103F" w:rsidR="00084FF2">
        <w:t>April 25, 2023.</w:t>
      </w:r>
      <w:r w:rsidRPr="00A9103F" w:rsidR="00C221F3">
        <w:rPr>
          <w:rStyle w:val="FootnoteReference"/>
        </w:rPr>
        <w:footnoteReference w:id="23"/>
      </w:r>
      <w:r w:rsidRPr="00A9103F" w:rsidR="00E32ED5">
        <w:t xml:space="preserve"> RSD </w:t>
      </w:r>
      <w:r w:rsidRPr="00A9103F" w:rsidR="008861AB">
        <w:t>found no safety concerns</w:t>
      </w:r>
      <w:r w:rsidRPr="00A9103F" w:rsidR="00705231">
        <w:t xml:space="preserve"> </w:t>
      </w:r>
      <w:r w:rsidRPr="00A9103F" w:rsidR="008A1686">
        <w:t xml:space="preserve">or issues </w:t>
      </w:r>
      <w:r w:rsidRPr="00A9103F" w:rsidR="00705231">
        <w:t xml:space="preserve">with </w:t>
      </w:r>
      <w:r w:rsidRPr="00A9103F" w:rsidR="00DD0C9B">
        <w:t xml:space="preserve">the </w:t>
      </w:r>
      <w:r w:rsidRPr="00A9103F" w:rsidR="00213C2E">
        <w:t>Proposed Crossing</w:t>
      </w:r>
      <w:r w:rsidRPr="00A9103F" w:rsidR="00084FF2">
        <w:t>s</w:t>
      </w:r>
      <w:r w:rsidRPr="00A9103F" w:rsidR="004D0080">
        <w:t xml:space="preserve">, reviewed the Application on </w:t>
      </w:r>
      <w:r w:rsidRPr="00A9103F" w:rsidR="00084FF2">
        <w:t>August 12, 2025</w:t>
      </w:r>
      <w:r w:rsidRPr="00A9103F" w:rsidR="004029B1">
        <w:t>,</w:t>
      </w:r>
      <w:r w:rsidRPr="00A9103F" w:rsidR="009A7C5C">
        <w:t xml:space="preserve"> and filed its</w:t>
      </w:r>
      <w:r w:rsidRPr="00A9103F" w:rsidR="004B1FFF">
        <w:t xml:space="preserve"> </w:t>
      </w:r>
      <w:r w:rsidRPr="00A9103F" w:rsidR="00084FF2">
        <w:t>August 22</w:t>
      </w:r>
      <w:r w:rsidRPr="00A9103F" w:rsidR="003B219D">
        <w:t xml:space="preserve">, </w:t>
      </w:r>
      <w:r w:rsidRPr="00A9103F" w:rsidR="00E32ED5">
        <w:t>2025</w:t>
      </w:r>
      <w:r w:rsidRPr="00A9103F" w:rsidR="00CF1B68">
        <w:t xml:space="preserve"> Response</w:t>
      </w:r>
      <w:r w:rsidRPr="00A9103F" w:rsidR="00C027EB">
        <w:t xml:space="preserve">. </w:t>
      </w:r>
      <w:r w:rsidRPr="00A9103F" w:rsidR="009A7C5C">
        <w:t>RSD concluded</w:t>
      </w:r>
      <w:r w:rsidRPr="00A9103F" w:rsidR="00BF41CA">
        <w:t xml:space="preserve"> th</w:t>
      </w:r>
      <w:r w:rsidRPr="00A9103F" w:rsidR="00C027EB">
        <w:t>at</w:t>
      </w:r>
      <w:r w:rsidRPr="00A9103F" w:rsidR="00BF41CA">
        <w:t xml:space="preserve"> </w:t>
      </w:r>
      <w:r w:rsidRPr="00A9103F" w:rsidR="00C027EB">
        <w:lastRenderedPageBreak/>
        <w:t>A.</w:t>
      </w:r>
      <w:r w:rsidRPr="00A9103F" w:rsidR="00E32ED5">
        <w:t>25-</w:t>
      </w:r>
      <w:r w:rsidRPr="00A9103F" w:rsidR="00084FF2">
        <w:t>07</w:t>
      </w:r>
      <w:r w:rsidRPr="00A9103F" w:rsidR="00AF7ECB">
        <w:t>-</w:t>
      </w:r>
      <w:r w:rsidRPr="00A9103F" w:rsidR="00084FF2">
        <w:t>011</w:t>
      </w:r>
      <w:r w:rsidRPr="00A9103F" w:rsidR="00BF41CA">
        <w:t xml:space="preserve"> complied with </w:t>
      </w:r>
      <w:r w:rsidRPr="00A9103F" w:rsidR="00FD65E7">
        <w:t xml:space="preserve">the </w:t>
      </w:r>
      <w:r w:rsidRPr="00A9103F" w:rsidR="00AC66FA">
        <w:t xml:space="preserve">applicable safety and regulatory requirements provided in </w:t>
      </w:r>
      <w:bookmarkStart w:name="_Hlk170931509" w:id="30"/>
      <w:r w:rsidRPr="00A9103F" w:rsidR="00AC66FA">
        <w:t>1</w:t>
      </w:r>
      <w:r w:rsidRPr="00A9103F" w:rsidR="005B4687">
        <w:t>)</w:t>
      </w:r>
      <w:r w:rsidRPr="00A9103F" w:rsidR="009E244F">
        <w:rPr>
          <w:szCs w:val="26"/>
        </w:rPr>
        <w:t xml:space="preserve"> </w:t>
      </w:r>
      <w:r w:rsidRPr="00A9103F" w:rsidR="00774B03">
        <w:t>Pub. Util.</w:t>
      </w:r>
      <w:r w:rsidRPr="00A9103F" w:rsidR="00AC66FA">
        <w:t xml:space="preserve"> Code </w:t>
      </w:r>
      <w:r w:rsidRPr="00A9103F" w:rsidR="007A740D">
        <w:t>Sections</w:t>
      </w:r>
      <w:r w:rsidRPr="00A9103F" w:rsidR="00B67637">
        <w:rPr>
          <w:szCs w:val="26"/>
        </w:rPr>
        <w:t> </w:t>
      </w:r>
      <w:r w:rsidRPr="00A9103F" w:rsidR="00AC66FA">
        <w:t>1201</w:t>
      </w:r>
      <w:r w:rsidRPr="00A9103F" w:rsidR="00AC66FA">
        <w:rPr>
          <w:szCs w:val="26"/>
        </w:rPr>
        <w:t xml:space="preserve"> through </w:t>
      </w:r>
      <w:r w:rsidRPr="00A9103F" w:rsidR="00AC66FA">
        <w:t>120</w:t>
      </w:r>
      <w:r w:rsidRPr="00A9103F" w:rsidR="00FF6C4E">
        <w:t>5</w:t>
      </w:r>
      <w:r w:rsidRPr="00A9103F" w:rsidR="00084FF2">
        <w:t xml:space="preserve"> </w:t>
      </w:r>
      <w:r w:rsidRPr="00A9103F" w:rsidR="00DE4CB1">
        <w:t xml:space="preserve">and </w:t>
      </w:r>
      <w:r w:rsidRPr="00A9103F" w:rsidR="00D059C5">
        <w:t>2</w:t>
      </w:r>
      <w:r w:rsidRPr="00A9103F" w:rsidR="005B4687">
        <w:t>)</w:t>
      </w:r>
      <w:r w:rsidRPr="00A9103F" w:rsidR="00B67637">
        <w:rPr>
          <w:szCs w:val="26"/>
        </w:rPr>
        <w:t> </w:t>
      </w:r>
      <w:r w:rsidRPr="00A9103F" w:rsidR="00BF41CA">
        <w:t xml:space="preserve">relevant </w:t>
      </w:r>
      <w:r w:rsidRPr="00A9103F" w:rsidR="00FD65E7">
        <w:t xml:space="preserve">Commission </w:t>
      </w:r>
      <w:r w:rsidRPr="00A9103F" w:rsidR="00BF41CA">
        <w:t>G</w:t>
      </w:r>
      <w:r w:rsidRPr="00A9103F" w:rsidR="00AC66FA">
        <w:t>eneral Order</w:t>
      </w:r>
      <w:r w:rsidRPr="00A9103F" w:rsidR="001F32FA">
        <w:t xml:space="preserve"> </w:t>
      </w:r>
      <w:r w:rsidRPr="00A9103F" w:rsidR="00084FF2">
        <w:t>(</w:t>
      </w:r>
      <w:r w:rsidRPr="00A9103F" w:rsidR="007B2D2A">
        <w:t>GO</w:t>
      </w:r>
      <w:r w:rsidRPr="00A9103F" w:rsidR="00084FF2">
        <w:t>)</w:t>
      </w:r>
      <w:r w:rsidRPr="00A9103F" w:rsidR="007B2D2A">
        <w:t xml:space="preserve"> </w:t>
      </w:r>
      <w:r w:rsidRPr="00A9103F" w:rsidR="00084FF2">
        <w:t>26</w:t>
      </w:r>
      <w:r w:rsidRPr="00A9103F" w:rsidR="00174338">
        <w:noBreakHyphen/>
        <w:t>D</w:t>
      </w:r>
      <w:r w:rsidRPr="00A9103F" w:rsidR="00D059C5">
        <w:t>,</w:t>
      </w:r>
      <w:r w:rsidRPr="00A9103F" w:rsidR="00174338">
        <w:rPr>
          <w:rStyle w:val="FootnoteReference"/>
        </w:rPr>
        <w:footnoteReference w:id="24"/>
      </w:r>
      <w:r w:rsidRPr="00A9103F" w:rsidR="00E32ED5">
        <w:t xml:space="preserve"> </w:t>
      </w:r>
      <w:r w:rsidRPr="00A9103F" w:rsidR="00705231">
        <w:t>as follows</w:t>
      </w:r>
      <w:r w:rsidRPr="00A9103F" w:rsidR="00BF41CA">
        <w:t>:</w:t>
      </w:r>
    </w:p>
    <w:p w:rsidRPr="00A9103F" w:rsidR="00174338" w:rsidP="004F239C" w:rsidRDefault="00174338" w14:paraId="6A36C946" w14:textId="7690F634">
      <w:pPr>
        <w:pStyle w:val="ListNum"/>
        <w:keepNext/>
        <w:keepLines/>
        <w:numPr>
          <w:ilvl w:val="6"/>
          <w:numId w:val="22"/>
        </w:numPr>
        <w:ind w:left="1080" w:right="1440"/>
      </w:pPr>
      <w:r w:rsidRPr="00A9103F">
        <w:t xml:space="preserve">Public Utilities Code Sections 1201 – 1205: Applicant applied to the Commission for authority to construct </w:t>
      </w:r>
      <w:r w:rsidRPr="00A9103F" w:rsidR="00084FF2">
        <w:t>three</w:t>
      </w:r>
      <w:r w:rsidRPr="00A9103F">
        <w:t xml:space="preserve"> </w:t>
      </w:r>
      <w:r w:rsidRPr="00A9103F" w:rsidR="00F22948">
        <w:t xml:space="preserve">new </w:t>
      </w:r>
      <w:r w:rsidRPr="00A9103F" w:rsidR="00084FF2">
        <w:t xml:space="preserve">grade-separated bike-way </w:t>
      </w:r>
      <w:r w:rsidRPr="00A9103F" w:rsidR="00F22948">
        <w:t>rail crossing</w:t>
      </w:r>
      <w:r w:rsidRPr="00A9103F" w:rsidR="00951E27">
        <w:t>s</w:t>
      </w:r>
      <w:r w:rsidRPr="00A9103F" w:rsidR="00F22948">
        <w:t xml:space="preserve"> under </w:t>
      </w:r>
      <w:r w:rsidRPr="00A9103F" w:rsidR="00951E27">
        <w:t xml:space="preserve">the </w:t>
      </w:r>
      <w:r w:rsidRPr="00A9103F">
        <w:t xml:space="preserve">applicable Public Utilities Code </w:t>
      </w:r>
      <w:r w:rsidRPr="00A9103F" w:rsidR="00951E27">
        <w:t>S</w:t>
      </w:r>
      <w:r w:rsidRPr="00A9103F">
        <w:t>ections.</w:t>
      </w:r>
    </w:p>
    <w:p w:rsidRPr="00A9103F" w:rsidR="001F32FA" w:rsidP="004F239C" w:rsidRDefault="00174338" w14:paraId="0D8382E1" w14:textId="034481BE">
      <w:pPr>
        <w:pStyle w:val="ListNum"/>
        <w:keepNext/>
        <w:numPr>
          <w:ilvl w:val="6"/>
          <w:numId w:val="22"/>
        </w:numPr>
        <w:ind w:left="1080" w:right="1440"/>
      </w:pPr>
      <w:r w:rsidRPr="00A9103F">
        <w:t xml:space="preserve">General </w:t>
      </w:r>
      <w:r w:rsidRPr="00A9103F" w:rsidR="004F239C">
        <w:t>Order </w:t>
      </w:r>
      <w:r w:rsidRPr="00A9103F" w:rsidR="00084FF2">
        <w:t>26-D</w:t>
      </w:r>
      <w:r w:rsidRPr="00A9103F">
        <w:t xml:space="preserve">: </w:t>
      </w:r>
    </w:p>
    <w:p w:rsidRPr="00A9103F" w:rsidR="00174338" w:rsidP="00084FF2" w:rsidRDefault="00084FF2" w14:paraId="7C647B84" w14:textId="7E9AA885">
      <w:pPr>
        <w:pStyle w:val="BlockQuote0"/>
        <w:ind w:left="1080"/>
      </w:pPr>
      <w:r w:rsidRPr="00A9103F">
        <w:t>Applicant demonstrated in plans contained in Exhibit B2 that minimum overhead and side clearances to obstructions for railroad tracks comply with Sections 2.1 and 3.2 respectively</w:t>
      </w:r>
      <w:r w:rsidRPr="00A9103F" w:rsidR="00521A9F">
        <w:t>.</w:t>
      </w:r>
      <w:r w:rsidRPr="00A9103F" w:rsidR="00C81006">
        <w:rPr>
          <w:rStyle w:val="FootnoteReference"/>
        </w:rPr>
        <w:footnoteReference w:id="25"/>
      </w:r>
    </w:p>
    <w:bookmarkEnd w:id="30"/>
    <w:p w:rsidRPr="00A9103F" w:rsidR="005D317C" w:rsidP="00F15F96" w:rsidRDefault="00AD26AA" w14:paraId="7F447570" w14:textId="69A67886">
      <w:pPr>
        <w:pStyle w:val="Standard"/>
      </w:pPr>
      <w:r w:rsidRPr="00A9103F">
        <w:t>RSD</w:t>
      </w:r>
      <w:r w:rsidRPr="00A9103F" w:rsidR="00BF41CA">
        <w:t xml:space="preserve"> has no objection to the construction of the </w:t>
      </w:r>
      <w:r w:rsidRPr="00A9103F" w:rsidR="00213C2E">
        <w:t>Proposed Crossing</w:t>
      </w:r>
      <w:r w:rsidRPr="00A9103F" w:rsidR="00951E27">
        <w:t>s</w:t>
      </w:r>
      <w:r w:rsidRPr="00A9103F" w:rsidR="00DD0C9B">
        <w:t xml:space="preserve"> </w:t>
      </w:r>
      <w:r w:rsidRPr="00A9103F" w:rsidR="00BF41CA">
        <w:t xml:space="preserve">and recommends </w:t>
      </w:r>
      <w:r w:rsidRPr="00A9103F" w:rsidR="00DD0C9B">
        <w:t>the Commission approve A.</w:t>
      </w:r>
      <w:r w:rsidRPr="00A9103F" w:rsidR="00951E27">
        <w:t>25</w:t>
      </w:r>
      <w:r w:rsidRPr="00A9103F" w:rsidR="00AF7ECB">
        <w:t>-</w:t>
      </w:r>
      <w:r w:rsidRPr="00A9103F" w:rsidR="00F04082">
        <w:t>07</w:t>
      </w:r>
      <w:r w:rsidRPr="00A9103F" w:rsidR="00AF7ECB">
        <w:t>-</w:t>
      </w:r>
      <w:r w:rsidRPr="00A9103F" w:rsidR="00F04082">
        <w:t>011</w:t>
      </w:r>
      <w:r w:rsidRPr="00A9103F" w:rsidR="00BF41CA">
        <w:t>.</w:t>
      </w:r>
      <w:r w:rsidRPr="00A9103F" w:rsidR="001B02FB">
        <w:rPr>
          <w:rStyle w:val="FootnoteReference"/>
          <w:szCs w:val="26"/>
        </w:rPr>
        <w:footnoteReference w:id="26"/>
      </w:r>
      <w:r w:rsidRPr="00A9103F" w:rsidR="00CF4F5D">
        <w:t xml:space="preserve">  </w:t>
      </w:r>
    </w:p>
    <w:p w:rsidRPr="00A9103F" w:rsidR="005D317C" w:rsidP="003B6CAE" w:rsidRDefault="0015319D" w14:paraId="210F11CB" w14:textId="03DF0273">
      <w:pPr>
        <w:pStyle w:val="Standard"/>
      </w:pPr>
      <w:r w:rsidRPr="00A9103F">
        <w:rPr>
          <w:szCs w:val="26"/>
        </w:rPr>
        <w:t>After</w:t>
      </w:r>
      <w:r w:rsidRPr="00A9103F" w:rsidR="003B6CAE">
        <w:rPr>
          <w:szCs w:val="26"/>
        </w:rPr>
        <w:t xml:space="preserve"> </w:t>
      </w:r>
      <w:r w:rsidRPr="00A9103F" w:rsidR="0054450B">
        <w:rPr>
          <w:szCs w:val="26"/>
        </w:rPr>
        <w:t>reviewing</w:t>
      </w:r>
      <w:r w:rsidRPr="00A9103F" w:rsidR="003B6CAE">
        <w:rPr>
          <w:szCs w:val="26"/>
        </w:rPr>
        <w:t xml:space="preserve"> the Application and RSD</w:t>
      </w:r>
      <w:r w:rsidRPr="00A9103F" w:rsidR="00BF26D3">
        <w:rPr>
          <w:szCs w:val="26"/>
        </w:rPr>
        <w:t>’</w:t>
      </w:r>
      <w:r w:rsidRPr="00A9103F" w:rsidR="003B6CAE">
        <w:rPr>
          <w:szCs w:val="26"/>
        </w:rPr>
        <w:t xml:space="preserve">s Response, the </w:t>
      </w:r>
      <w:r w:rsidRPr="00A9103F" w:rsidR="00C027EB">
        <w:rPr>
          <w:szCs w:val="26"/>
        </w:rPr>
        <w:t>Commission finds that the Application does not</w:t>
      </w:r>
      <w:r w:rsidRPr="00A9103F" w:rsidR="00872A9C">
        <w:rPr>
          <w:szCs w:val="26"/>
        </w:rPr>
        <w:t xml:space="preserve"> currently</w:t>
      </w:r>
      <w:r w:rsidRPr="00A9103F" w:rsidR="00C027EB">
        <w:rPr>
          <w:szCs w:val="26"/>
        </w:rPr>
        <w:t xml:space="preserve"> pose any significant safety issues, is consistent with the Safety Policy Statement</w:t>
      </w:r>
      <w:r w:rsidRPr="00A9103F" w:rsidR="00AD26AA">
        <w:rPr>
          <w:szCs w:val="26"/>
        </w:rPr>
        <w:t>,</w:t>
      </w:r>
      <w:r w:rsidRPr="00A9103F" w:rsidR="00C027EB">
        <w:rPr>
          <w:rFonts w:eastAsia="Times New Roman" w:cs="Times New Roman"/>
          <w:szCs w:val="26"/>
          <w:vertAlign w:val="superscript"/>
        </w:rPr>
        <w:footnoteReference w:id="27"/>
      </w:r>
      <w:r w:rsidRPr="00A9103F" w:rsidR="00C027EB">
        <w:t xml:space="preserve"> </w:t>
      </w:r>
      <w:r w:rsidRPr="00A9103F" w:rsidR="00C027EB">
        <w:rPr>
          <w:szCs w:val="26"/>
        </w:rPr>
        <w:t xml:space="preserve">and complies with the applicable </w:t>
      </w:r>
      <w:r w:rsidRPr="00A9103F" w:rsidR="00C027EB">
        <w:t>Public Utilities Codes, the Commission</w:t>
      </w:r>
      <w:r w:rsidRPr="00A9103F" w:rsidR="00BF26D3">
        <w:t>’</w:t>
      </w:r>
      <w:r w:rsidRPr="00A9103F" w:rsidR="00C027EB">
        <w:t>s Rules, and General Orders</w:t>
      </w:r>
      <w:r w:rsidRPr="00A9103F">
        <w:t xml:space="preserve"> </w:t>
      </w:r>
      <w:r w:rsidRPr="00A9103F" w:rsidR="00812C89">
        <w:t>for light rail public transit systems and crossings with public roads across railroads.</w:t>
      </w:r>
    </w:p>
    <w:p w:rsidRPr="00A9103F" w:rsidR="005D317C" w:rsidP="00B70586" w:rsidRDefault="0021656F" w14:paraId="242273BA" w14:textId="3F5A9A67">
      <w:pPr>
        <w:pStyle w:val="Heading2"/>
      </w:pPr>
      <w:bookmarkStart w:name="_Toc164991199" w:id="31"/>
      <w:bookmarkStart w:name="_Toc225951322" w:id="32"/>
      <w:r w:rsidRPr="00A9103F">
        <w:t xml:space="preserve">Environmental </w:t>
      </w:r>
      <w:r w:rsidRPr="00A9103F" w:rsidR="00190DFB">
        <w:t>Review</w:t>
      </w:r>
      <w:bookmarkEnd w:id="31"/>
      <w:bookmarkEnd w:id="32"/>
    </w:p>
    <w:p w:rsidRPr="00A9103F" w:rsidR="000466C0" w:rsidP="00CC04CB" w:rsidRDefault="002A5789" w14:paraId="5FEA057C" w14:textId="1A624BF8">
      <w:pPr>
        <w:pStyle w:val="Standard"/>
      </w:pPr>
      <w:bookmarkStart w:name="_Hlk179243108" w:id="33"/>
      <w:bookmarkStart w:name="_Hlk179243471" w:id="34"/>
      <w:r w:rsidRPr="00A9103F">
        <w:t xml:space="preserve">The California Environmental Quality Act of 1970, as amended under Public Resources </w:t>
      </w:r>
      <w:r w:rsidRPr="00A9103F" w:rsidR="00E51E90">
        <w:t xml:space="preserve">Code </w:t>
      </w:r>
      <w:r w:rsidRPr="00A9103F" w:rsidR="007A740D">
        <w:t>Sections</w:t>
      </w:r>
      <w:r w:rsidRPr="00A9103F" w:rsidR="00B67637">
        <w:t> </w:t>
      </w:r>
      <w:r w:rsidRPr="00A9103F">
        <w:t xml:space="preserve">21000, </w:t>
      </w:r>
      <w:r w:rsidRPr="00A9103F" w:rsidR="00226B82">
        <w:rPr>
          <w:i/>
          <w:iCs/>
        </w:rPr>
        <w:t>et</w:t>
      </w:r>
      <w:r w:rsidRPr="00A9103F" w:rsidR="00B67637">
        <w:t> </w:t>
      </w:r>
      <w:r w:rsidRPr="00A9103F" w:rsidR="00226B82">
        <w:rPr>
          <w:i/>
          <w:iCs/>
        </w:rPr>
        <w:t>seq</w:t>
      </w:r>
      <w:r w:rsidRPr="00A9103F">
        <w:t>. CEQA</w:t>
      </w:r>
      <w:r w:rsidRPr="00A9103F" w:rsidR="00554340">
        <w:t xml:space="preserve"> </w:t>
      </w:r>
      <w:r w:rsidRPr="00A9103F" w:rsidR="001A6FD4">
        <w:t xml:space="preserve">requires state and local </w:t>
      </w:r>
      <w:r w:rsidRPr="00A9103F" w:rsidR="001A6FD4">
        <w:lastRenderedPageBreak/>
        <w:t>government agencies to inform decisionmakers and the public about the potential environmental impacts of proposed projects, and to reduce those environmental impacts to the extent feasible.</w:t>
      </w:r>
      <w:r w:rsidRPr="00A9103F" w:rsidR="007147C1">
        <w:t xml:space="preserve"> </w:t>
      </w:r>
      <w:r w:rsidRPr="00A9103F" w:rsidR="001A6FD4">
        <w:t>CEQA applies to discretionary projects to be carried out or approved by public agencies.</w:t>
      </w:r>
      <w:r w:rsidRPr="00A9103F" w:rsidR="00CC04CB">
        <w:t xml:space="preserve"> </w:t>
      </w:r>
      <w:r w:rsidRPr="00A9103F" w:rsidR="000466C0">
        <w:t>Here</w:t>
      </w:r>
      <w:r w:rsidR="006D704A">
        <w:t xml:space="preserve"> </w:t>
      </w:r>
      <w:r w:rsidRPr="006D704A" w:rsidR="006D704A">
        <w:t xml:space="preserve">the </w:t>
      </w:r>
      <w:r w:rsidR="006D704A">
        <w:t xml:space="preserve">larger </w:t>
      </w:r>
      <w:r w:rsidRPr="006D704A" w:rsidR="006D704A">
        <w:t>OC Loop Coyote Creek Project, of which the Proposed Crossings are a part</w:t>
      </w:r>
      <w:r w:rsidR="006D704A">
        <w:t>,</w:t>
      </w:r>
      <w:r w:rsidRPr="00A9103F" w:rsidR="000466C0">
        <w:t xml:space="preserve"> is subject to CEQA</w:t>
      </w:r>
      <w:r w:rsidRPr="00A9103F" w:rsidR="00CC04CB">
        <w:t xml:space="preserve"> review for compliance or exemption</w:t>
      </w:r>
      <w:r w:rsidRPr="00A9103F" w:rsidR="000466C0">
        <w:t>.</w:t>
      </w:r>
    </w:p>
    <w:p w:rsidRPr="00A9103F" w:rsidR="005C764A" w:rsidP="005C764A" w:rsidRDefault="001A6FD4" w14:paraId="35400AF8" w14:textId="5F477A41">
      <w:pPr>
        <w:pStyle w:val="Standard"/>
      </w:pPr>
      <w:r w:rsidRPr="00A9103F">
        <w:t xml:space="preserve">Pursuant to CEQA, the lead agency is the public agency that carries out the project. </w:t>
      </w:r>
      <w:r w:rsidRPr="00A9103F" w:rsidR="00224338">
        <w:t>For purposes of CEQA, t</w:t>
      </w:r>
      <w:r w:rsidRPr="00A9103F">
        <w:t xml:space="preserve">he Commission is a responsible agency because </w:t>
      </w:r>
      <w:r w:rsidRPr="00A9103F" w:rsidR="00224338">
        <w:t xml:space="preserve">the broader project, </w:t>
      </w:r>
      <w:bookmarkStart w:name="_Hlk171597193" w:id="35"/>
      <w:r w:rsidRPr="00A9103F" w:rsidR="00A209BD">
        <w:t xml:space="preserve">the </w:t>
      </w:r>
      <w:r w:rsidRPr="00A9103F" w:rsidR="00D83ADD">
        <w:t>OC Loop Coyote Creek</w:t>
      </w:r>
      <w:r w:rsidRPr="00A9103F" w:rsidR="008F75B9">
        <w:t xml:space="preserve"> Project</w:t>
      </w:r>
      <w:r w:rsidRPr="00A9103F" w:rsidR="00224338">
        <w:t xml:space="preserve">, of which the </w:t>
      </w:r>
      <w:r w:rsidRPr="00A9103F" w:rsidR="00213C2E">
        <w:t>Proposed Crossing</w:t>
      </w:r>
      <w:r w:rsidRPr="00A9103F" w:rsidR="00D83ADD">
        <w:t>s</w:t>
      </w:r>
      <w:r w:rsidRPr="00A9103F" w:rsidR="00C62E43">
        <w:t xml:space="preserve"> </w:t>
      </w:r>
      <w:r w:rsidRPr="00A9103F" w:rsidR="00D83ADD">
        <w:t>are</w:t>
      </w:r>
      <w:r w:rsidRPr="00A9103F" w:rsidR="00224338">
        <w:t xml:space="preserve"> </w:t>
      </w:r>
      <w:r w:rsidRPr="00A9103F" w:rsidR="0021215D">
        <w:t xml:space="preserve">a </w:t>
      </w:r>
      <w:r w:rsidRPr="00A9103F" w:rsidR="00224338">
        <w:t xml:space="preserve">part, </w:t>
      </w:r>
      <w:bookmarkEnd w:id="35"/>
      <w:r w:rsidRPr="00A9103F" w:rsidR="00224338">
        <w:t xml:space="preserve">is being carried out by </w:t>
      </w:r>
      <w:r w:rsidRPr="00A9103F" w:rsidR="00F04082">
        <w:t>Orange Co.</w:t>
      </w:r>
      <w:r w:rsidRPr="00A9103F" w:rsidR="00D83ADD">
        <w:t xml:space="preserve"> </w:t>
      </w:r>
      <w:r w:rsidRPr="00A9103F" w:rsidR="000466C0">
        <w:t>as the lead agency,</w:t>
      </w:r>
      <w:r w:rsidRPr="00A9103F" w:rsidR="00224338">
        <w:t xml:space="preserve"> and the Commission’s scope of discretionary authority is limited to </w:t>
      </w:r>
      <w:r w:rsidRPr="00A9103F">
        <w:t xml:space="preserve">the requested authorizations to construct the </w:t>
      </w:r>
      <w:r w:rsidRPr="00A9103F" w:rsidR="00213C2E">
        <w:t>Proposed Crossing</w:t>
      </w:r>
      <w:r w:rsidRPr="00A9103F" w:rsidR="00A30FCD">
        <w:t>s</w:t>
      </w:r>
      <w:r w:rsidRPr="00A9103F">
        <w:t>. As a responsible agency, the Commission must consider the lead agency</w:t>
      </w:r>
      <w:r w:rsidRPr="00A9103F" w:rsidR="00BF26D3">
        <w:t>’</w:t>
      </w:r>
      <w:r w:rsidRPr="00A9103F">
        <w:t xml:space="preserve">s environmental impact documents and findings before acting on or approving </w:t>
      </w:r>
      <w:r w:rsidRPr="00A9103F" w:rsidR="00224338">
        <w:t>the instant application</w:t>
      </w:r>
      <w:r w:rsidRPr="00A9103F">
        <w:t>.</w:t>
      </w:r>
      <w:r w:rsidRPr="00A9103F">
        <w:rPr>
          <w:rStyle w:val="FootnoteReference"/>
        </w:rPr>
        <w:footnoteReference w:id="28"/>
      </w:r>
      <w:r w:rsidRPr="00A9103F" w:rsidR="007147C1">
        <w:t xml:space="preserve"> </w:t>
      </w:r>
      <w:r w:rsidRPr="00A9103F" w:rsidR="000D0B0A">
        <w:t>In its review</w:t>
      </w:r>
      <w:r w:rsidRPr="00A9103F" w:rsidR="00A86EDA">
        <w:t>,</w:t>
      </w:r>
      <w:r w:rsidRPr="00A9103F" w:rsidR="000D0B0A">
        <w:t xml:space="preserve"> the Commission </w:t>
      </w:r>
      <w:r w:rsidRPr="00A9103F" w:rsidR="004002C9">
        <w:t>considered</w:t>
      </w:r>
      <w:r w:rsidRPr="00A9103F" w:rsidR="000D0B0A">
        <w:t xml:space="preserve"> </w:t>
      </w:r>
      <w:r w:rsidRPr="00A9103F" w:rsidR="00A86EDA">
        <w:t xml:space="preserve">Applicant’s proffered environmental impact documents for CEQA compliance or exemption as to </w:t>
      </w:r>
      <w:r w:rsidRPr="00A9103F" w:rsidR="000D0B0A">
        <w:t>1) significant environmental impacts</w:t>
      </w:r>
      <w:r w:rsidRPr="00A9103F" w:rsidR="006655B4">
        <w:t>;</w:t>
      </w:r>
      <w:r w:rsidRPr="00A9103F" w:rsidR="000D0B0A">
        <w:rPr>
          <w:rStyle w:val="FootnoteReference"/>
        </w:rPr>
        <w:footnoteReference w:id="29"/>
      </w:r>
      <w:r w:rsidRPr="00A9103F" w:rsidR="000D0B0A">
        <w:t xml:space="preserve"> 2) mitigation measures and/or project alternatives that may eliminate or lessen any identified significant environmental impacts</w:t>
      </w:r>
      <w:r w:rsidRPr="00A9103F" w:rsidR="006655B4">
        <w:t>;</w:t>
      </w:r>
      <w:r w:rsidRPr="00A9103F" w:rsidR="000D0B0A">
        <w:rPr>
          <w:rStyle w:val="FootnoteReference"/>
        </w:rPr>
        <w:footnoteReference w:id="30"/>
      </w:r>
      <w:r w:rsidRPr="00A9103F" w:rsidR="000D0B0A">
        <w:t xml:space="preserve"> 3) existence of environmentally superior alternatives to the </w:t>
      </w:r>
      <w:r w:rsidRPr="00A9103F" w:rsidR="006655B4">
        <w:t>proposed project;</w:t>
      </w:r>
      <w:r w:rsidRPr="00A9103F" w:rsidR="000D0B0A">
        <w:rPr>
          <w:rStyle w:val="FootnoteReference"/>
        </w:rPr>
        <w:footnoteReference w:id="31"/>
      </w:r>
      <w:r w:rsidRPr="00A9103F" w:rsidR="00A86EDA">
        <w:t xml:space="preserve"> 4)</w:t>
      </w:r>
      <w:r w:rsidRPr="00A9103F" w:rsidR="008D4E28">
        <w:t xml:space="preserve"> </w:t>
      </w:r>
      <w:r w:rsidRPr="00A9103F" w:rsidR="006655B4">
        <w:t>review and</w:t>
      </w:r>
      <w:r w:rsidRPr="00A9103F" w:rsidR="008D4E28">
        <w:t xml:space="preserve"> exercise of independent judgment </w:t>
      </w:r>
      <w:r w:rsidRPr="00A9103F" w:rsidR="006655B4">
        <w:t>by</w:t>
      </w:r>
      <w:r w:rsidRPr="00A9103F" w:rsidR="008D4E28">
        <w:t xml:space="preserve"> the </w:t>
      </w:r>
      <w:r w:rsidRPr="00A9103F" w:rsidR="004C5ECE">
        <w:t>lead agency</w:t>
      </w:r>
      <w:r w:rsidRPr="00A9103F" w:rsidR="008D4E28">
        <w:t xml:space="preserve"> in </w:t>
      </w:r>
      <w:r w:rsidRPr="00A9103F" w:rsidR="006655B4">
        <w:t>preparing and completing</w:t>
      </w:r>
      <w:r w:rsidRPr="00A9103F" w:rsidR="008D4E28">
        <w:t xml:space="preserve"> </w:t>
      </w:r>
      <w:r w:rsidRPr="00A9103F" w:rsidR="005C764A">
        <w:t>a</w:t>
      </w:r>
      <w:r w:rsidRPr="00A9103F" w:rsidR="006655B4">
        <w:t xml:space="preserve"> CEQA compliant </w:t>
      </w:r>
      <w:r w:rsidRPr="00A9103F" w:rsidR="008D4E28">
        <w:t>environmental review document</w:t>
      </w:r>
      <w:r w:rsidRPr="00A9103F" w:rsidR="005C764A">
        <w:t xml:space="preserve"> for the </w:t>
      </w:r>
      <w:r w:rsidRPr="00A9103F" w:rsidR="005C764A">
        <w:lastRenderedPageBreak/>
        <w:t>project</w:t>
      </w:r>
      <w:r w:rsidRPr="00A9103F" w:rsidR="006655B4">
        <w:t>;</w:t>
      </w:r>
      <w:r w:rsidRPr="00A9103F" w:rsidR="000D0B0A">
        <w:rPr>
          <w:rStyle w:val="FootnoteReference"/>
        </w:rPr>
        <w:footnoteReference w:id="32"/>
      </w:r>
      <w:r w:rsidRPr="00A9103F" w:rsidR="008D4E28">
        <w:t xml:space="preserve"> 5) </w:t>
      </w:r>
      <w:r w:rsidRPr="00A9103F" w:rsidR="005C764A">
        <w:t>in</w:t>
      </w:r>
      <w:r w:rsidRPr="00A9103F" w:rsidR="008D4E28">
        <w:t>feasibility of any identified mitigation measures or environmentally superior alternative</w:t>
      </w:r>
      <w:r w:rsidRPr="00A9103F" w:rsidR="006655B4">
        <w:t>;</w:t>
      </w:r>
      <w:r w:rsidRPr="00A9103F" w:rsidR="000D0B0A">
        <w:rPr>
          <w:rStyle w:val="FootnoteReference"/>
        </w:rPr>
        <w:footnoteReference w:id="33"/>
      </w:r>
      <w:r w:rsidRPr="00A9103F" w:rsidR="008D4E28">
        <w:t xml:space="preserve">and 6) </w:t>
      </w:r>
      <w:r w:rsidRPr="00A9103F" w:rsidR="006655B4">
        <w:t xml:space="preserve">overriding considerations for </w:t>
      </w:r>
      <w:r w:rsidRPr="00A9103F" w:rsidR="005C764A">
        <w:t xml:space="preserve">identified </w:t>
      </w:r>
      <w:r w:rsidRPr="00A9103F" w:rsidR="006655B4">
        <w:t>significant unavoidable impacts.</w:t>
      </w:r>
      <w:r w:rsidRPr="00A9103F" w:rsidR="000D0B0A">
        <w:rPr>
          <w:rStyle w:val="FootnoteReference"/>
        </w:rPr>
        <w:footnoteReference w:id="34"/>
      </w:r>
    </w:p>
    <w:p w:rsidRPr="00A9103F" w:rsidR="005D317C" w:rsidP="005C764A" w:rsidRDefault="00224338" w14:paraId="1A438804" w14:textId="0AC842D2">
      <w:pPr>
        <w:pStyle w:val="Standard"/>
      </w:pPr>
      <w:r w:rsidRPr="00A9103F">
        <w:t>If t</w:t>
      </w:r>
      <w:r w:rsidRPr="00A9103F" w:rsidR="001A6FD4">
        <w:t xml:space="preserve">he Commission </w:t>
      </w:r>
      <w:r w:rsidRPr="00A9103F">
        <w:t xml:space="preserve">chooses to approve the </w:t>
      </w:r>
      <w:r w:rsidRPr="00A9103F" w:rsidR="00213C2E">
        <w:t>Proposed Crossing</w:t>
      </w:r>
      <w:r w:rsidRPr="00A9103F" w:rsidR="00F04082">
        <w:t>s</w:t>
      </w:r>
      <w:r w:rsidRPr="00A9103F">
        <w:t xml:space="preserve">, it </w:t>
      </w:r>
      <w:r w:rsidRPr="00A9103F" w:rsidR="00B8772A">
        <w:t>will be</w:t>
      </w:r>
      <w:r w:rsidRPr="00A9103F" w:rsidR="001A6FD4">
        <w:t xml:space="preserve"> responsible for mitigating </w:t>
      </w:r>
      <w:r w:rsidRPr="00A9103F" w:rsidR="00945B13">
        <w:t xml:space="preserve">and/or </w:t>
      </w:r>
      <w:r w:rsidRPr="00A9103F" w:rsidR="001A6FD4">
        <w:t xml:space="preserve">avoiding environmental effects </w:t>
      </w:r>
      <w:r w:rsidRPr="00A9103F">
        <w:t xml:space="preserve">associated with </w:t>
      </w:r>
      <w:r w:rsidRPr="00A9103F" w:rsidR="001A6FD4">
        <w:t xml:space="preserve">the </w:t>
      </w:r>
      <w:r w:rsidRPr="00A9103F">
        <w:t>construction of the approved crossing</w:t>
      </w:r>
      <w:r w:rsidRPr="00A9103F" w:rsidR="001A6FD4">
        <w:t>.</w:t>
      </w:r>
    </w:p>
    <w:p w:rsidRPr="00A9103F" w:rsidR="009E7995" w:rsidP="00023821" w:rsidRDefault="007C12C0" w14:paraId="4052C566" w14:textId="4F4A2DF9">
      <w:pPr>
        <w:pStyle w:val="Standard"/>
      </w:pPr>
      <w:bookmarkStart w:name="_Hlk179241513" w:id="38"/>
      <w:r w:rsidRPr="00A9103F">
        <w:t>As referenced, the Proposed Crossing</w:t>
      </w:r>
      <w:r w:rsidRPr="00A9103F" w:rsidR="009E7995">
        <w:t>s</w:t>
      </w:r>
      <w:r w:rsidRPr="00A9103F">
        <w:t xml:space="preserve"> </w:t>
      </w:r>
      <w:r w:rsidRPr="00A9103F" w:rsidR="009E7995">
        <w:t>are</w:t>
      </w:r>
      <w:r w:rsidRPr="00A9103F">
        <w:t xml:space="preserve"> part of Applicant’s </w:t>
      </w:r>
      <w:r w:rsidRPr="00A9103F" w:rsidR="009E7995">
        <w:t xml:space="preserve">OC Loop Coyote Creek Project which aims to construct a new 2.7-mile bikeway to close a gap between existing bikeways in the OC Loop 66-mile regional bike corridor to increase the use of active transportation travel modes, enhance safety and mobility for non-motorized users, advance efforts to achieve greenhouse gas reduction goals, improve access and maintenance to flood control channels, and enhance public health. </w:t>
      </w:r>
    </w:p>
    <w:p w:rsidRPr="00A9103F" w:rsidR="00BA2EBA" w:rsidP="00434EB7" w:rsidRDefault="007C12C0" w14:paraId="22AAFE67" w14:textId="037DFB51">
      <w:pPr>
        <w:pStyle w:val="Standard"/>
      </w:pPr>
      <w:r w:rsidRPr="00A9103F">
        <w:t xml:space="preserve">Applicant submitted </w:t>
      </w:r>
      <w:r w:rsidRPr="00A9103F" w:rsidR="0034310F">
        <w:t>a</w:t>
      </w:r>
      <w:r w:rsidRPr="00A9103F" w:rsidR="0A80131B">
        <w:t>n</w:t>
      </w:r>
      <w:r w:rsidRPr="00A9103F" w:rsidR="0034310F">
        <w:t xml:space="preserve"> </w:t>
      </w:r>
      <w:r w:rsidRPr="00A9103F" w:rsidR="00DC352C">
        <w:t>Initial Study/Mitigated Negative Declaration for</w:t>
      </w:r>
      <w:r w:rsidR="006D704A">
        <w:t xml:space="preserve"> the</w:t>
      </w:r>
      <w:r w:rsidRPr="00A9103F" w:rsidR="00DC352C">
        <w:t xml:space="preserve"> OC Loop Coyote Creek Project </w:t>
      </w:r>
      <w:r w:rsidRPr="00A9103F">
        <w:t>in support of this A.</w:t>
      </w:r>
      <w:r w:rsidRPr="00A9103F" w:rsidR="0034310F">
        <w:t>25-</w:t>
      </w:r>
      <w:r w:rsidRPr="00A9103F" w:rsidR="00BB6A3E">
        <w:t>07</w:t>
      </w:r>
      <w:r w:rsidRPr="00A9103F" w:rsidR="0034310F">
        <w:t>-</w:t>
      </w:r>
      <w:r w:rsidRPr="00A9103F" w:rsidR="00BB6A3E">
        <w:t>011</w:t>
      </w:r>
      <w:r w:rsidRPr="00A9103F">
        <w:t xml:space="preserve"> proceeding</w:t>
      </w:r>
      <w:r w:rsidR="008051D8">
        <w:t xml:space="preserve"> </w:t>
      </w:r>
      <w:r w:rsidRPr="00A9103F" w:rsidR="008051D8">
        <w:t>(</w:t>
      </w:r>
      <w:r w:rsidR="008051D8">
        <w:t xml:space="preserve">August 2021 </w:t>
      </w:r>
      <w:r w:rsidRPr="00A9103F" w:rsidR="008051D8">
        <w:t>ISMND)</w:t>
      </w:r>
      <w:r w:rsidRPr="00A9103F">
        <w:t>.</w:t>
      </w:r>
      <w:r w:rsidRPr="00A9103F">
        <w:rPr>
          <w:szCs w:val="26"/>
        </w:rPr>
        <w:t xml:space="preserve"> </w:t>
      </w:r>
      <w:r w:rsidRPr="7A2ED414" w:rsidR="00434EB7">
        <w:t>Orange Co.</w:t>
      </w:r>
      <w:r w:rsidRPr="7A2ED414">
        <w:t xml:space="preserve">, in collaboration with its </w:t>
      </w:r>
      <w:r w:rsidRPr="7A2ED414" w:rsidR="0052387C">
        <w:t xml:space="preserve">environmental </w:t>
      </w:r>
      <w:r w:rsidRPr="7A2ED414">
        <w:t>consulting</w:t>
      </w:r>
      <w:r w:rsidRPr="7A2ED414" w:rsidR="00053D25">
        <w:t xml:space="preserve"> service</w:t>
      </w:r>
      <w:r w:rsidRPr="7A2ED414" w:rsidR="00896801">
        <w:t xml:space="preserve"> </w:t>
      </w:r>
      <w:proofErr w:type="spellStart"/>
      <w:r w:rsidRPr="7A2ED414" w:rsidR="00896801">
        <w:t>UltraSystems</w:t>
      </w:r>
      <w:proofErr w:type="spellEnd"/>
      <w:r w:rsidRPr="7A2ED414" w:rsidR="00896801">
        <w:t xml:space="preserve"> Environmental, Inc.</w:t>
      </w:r>
      <w:r w:rsidRPr="7A2ED414">
        <w:t xml:space="preserve">, prepared the </w:t>
      </w:r>
      <w:bookmarkStart w:name="_Hlk216113394" w:id="39"/>
      <w:r w:rsidRPr="7A2ED414" w:rsidR="00FC5263">
        <w:t>August 2021</w:t>
      </w:r>
      <w:r w:rsidRPr="00A9103F" w:rsidR="00FC5263">
        <w:rPr>
          <w:szCs w:val="26"/>
        </w:rPr>
        <w:t xml:space="preserve"> </w:t>
      </w:r>
      <w:r w:rsidRPr="7A2ED414" w:rsidR="00434EB7">
        <w:t>ISMND</w:t>
      </w:r>
      <w:bookmarkEnd w:id="39"/>
      <w:r w:rsidRPr="7A2ED414">
        <w:t xml:space="preserve"> in its capacity as the lead CEQA agency and as the </w:t>
      </w:r>
      <w:proofErr w:type="gramStart"/>
      <w:r w:rsidRPr="7A2ED414">
        <w:t>public agency</w:t>
      </w:r>
      <w:proofErr w:type="gramEnd"/>
      <w:r w:rsidRPr="7A2ED414">
        <w:t xml:space="preserve"> </w:t>
      </w:r>
      <w:proofErr w:type="gramStart"/>
      <w:r w:rsidRPr="7A2ED414">
        <w:t>approving</w:t>
      </w:r>
      <w:proofErr w:type="gramEnd"/>
      <w:r w:rsidRPr="7A2ED414">
        <w:t>, and carrying out the</w:t>
      </w:r>
      <w:r w:rsidRPr="7A2ED414" w:rsidR="00A30FCD">
        <w:t xml:space="preserve"> larger</w:t>
      </w:r>
      <w:r w:rsidRPr="00A9103F">
        <w:rPr>
          <w:szCs w:val="26"/>
        </w:rPr>
        <w:t xml:space="preserve"> </w:t>
      </w:r>
      <w:r w:rsidRPr="7A2ED414" w:rsidR="00434EB7">
        <w:t>OC Loop Coyote Creek</w:t>
      </w:r>
      <w:r w:rsidRPr="7A2ED414">
        <w:t xml:space="preserve"> Project.</w:t>
      </w:r>
      <w:r w:rsidRPr="00A9103F" w:rsidR="00BA2372">
        <w:rPr>
          <w:rStyle w:val="FootnoteReference"/>
        </w:rPr>
        <w:footnoteReference w:id="35"/>
      </w:r>
      <w:r w:rsidRPr="00A9103F" w:rsidR="00BA2372">
        <w:t xml:space="preserve"> </w:t>
      </w:r>
    </w:p>
    <w:p w:rsidRPr="002634DE" w:rsidR="00896801" w:rsidP="00F9397D" w:rsidRDefault="00896801" w14:paraId="06A42C07" w14:textId="07904783">
      <w:pPr>
        <w:pStyle w:val="Standard"/>
      </w:pPr>
      <w:r w:rsidRPr="002634DE">
        <w:rPr>
          <w:szCs w:val="26"/>
        </w:rPr>
        <w:t xml:space="preserve">Applicant </w:t>
      </w:r>
      <w:r w:rsidRPr="002634DE" w:rsidR="00F9397D">
        <w:rPr>
          <w:szCs w:val="26"/>
        </w:rPr>
        <w:t xml:space="preserve">put forth the </w:t>
      </w:r>
      <w:r w:rsidRPr="002634DE">
        <w:rPr>
          <w:szCs w:val="26"/>
        </w:rPr>
        <w:t xml:space="preserve">August 2021 ISMND </w:t>
      </w:r>
      <w:r w:rsidRPr="002634DE" w:rsidR="00DA6A83">
        <w:rPr>
          <w:szCs w:val="26"/>
        </w:rPr>
        <w:t>in support of its lead agency review of</w:t>
      </w:r>
      <w:r w:rsidRPr="002634DE" w:rsidR="00F9397D">
        <w:rPr>
          <w:szCs w:val="26"/>
        </w:rPr>
        <w:t xml:space="preserve"> the</w:t>
      </w:r>
      <w:r w:rsidRPr="002634DE" w:rsidR="00DA6A83">
        <w:rPr>
          <w:szCs w:val="26"/>
        </w:rPr>
        <w:t xml:space="preserve"> CEQA</w:t>
      </w:r>
      <w:r w:rsidRPr="002634DE" w:rsidR="00F9397D">
        <w:rPr>
          <w:szCs w:val="26"/>
        </w:rPr>
        <w:t xml:space="preserve"> elements and potential environmental impacts of the </w:t>
      </w:r>
      <w:r w:rsidRPr="002634DE" w:rsidR="00F9397D">
        <w:rPr>
          <w:szCs w:val="26"/>
        </w:rPr>
        <w:lastRenderedPageBreak/>
        <w:t>Proposed Crossings</w:t>
      </w:r>
      <w:r w:rsidRPr="002634DE">
        <w:rPr>
          <w:szCs w:val="26"/>
        </w:rPr>
        <w:t>.</w:t>
      </w:r>
      <w:r w:rsidRPr="002634DE">
        <w:rPr>
          <w:rStyle w:val="FootnoteReference"/>
          <w:szCs w:val="26"/>
        </w:rPr>
        <w:footnoteReference w:id="36"/>
      </w:r>
      <w:r w:rsidRPr="002634DE" w:rsidR="00F9397D">
        <w:t xml:space="preserve">  </w:t>
      </w:r>
      <w:r w:rsidRPr="002634DE">
        <w:t xml:space="preserve">In its review, the Commission considered Applicant’s proffered </w:t>
      </w:r>
      <w:r w:rsidRPr="002634DE" w:rsidR="00DA6A83">
        <w:t>August 2021</w:t>
      </w:r>
      <w:r w:rsidRPr="002634DE">
        <w:t xml:space="preserve"> ISMND for CEQA compliance or exemption as to 1) significant environmental impacts;</w:t>
      </w:r>
      <w:r w:rsidRPr="002634DE">
        <w:rPr>
          <w:rStyle w:val="FootnoteReference"/>
        </w:rPr>
        <w:footnoteReference w:id="37"/>
      </w:r>
      <w:r w:rsidRPr="002634DE">
        <w:t xml:space="preserve"> 2) mitigation measures and/or project alternatives that may eliminate or lessen any identified significant environmental impacts;</w:t>
      </w:r>
      <w:r w:rsidRPr="002634DE">
        <w:rPr>
          <w:rStyle w:val="FootnoteReference"/>
        </w:rPr>
        <w:footnoteReference w:id="38"/>
      </w:r>
      <w:r w:rsidRPr="002634DE">
        <w:t xml:space="preserve"> 3) existence of environmentally superior alternatives to the proposed project;</w:t>
      </w:r>
      <w:r w:rsidRPr="002634DE">
        <w:rPr>
          <w:rStyle w:val="FootnoteReference"/>
        </w:rPr>
        <w:footnoteReference w:id="39"/>
      </w:r>
      <w:r w:rsidRPr="002634DE">
        <w:t xml:space="preserve"> 4) review and exercise of independent judgment by the lead agency in preparing and completing a CEQA compliant environmental review document for the project;</w:t>
      </w:r>
      <w:r w:rsidRPr="002634DE">
        <w:rPr>
          <w:rStyle w:val="FootnoteReference"/>
        </w:rPr>
        <w:footnoteReference w:id="40"/>
      </w:r>
      <w:r w:rsidRPr="002634DE">
        <w:t xml:space="preserve"> 5) infeasibility of any identified mitigation measures or environmentally superior alternative;</w:t>
      </w:r>
      <w:r w:rsidRPr="002634DE">
        <w:rPr>
          <w:rStyle w:val="FootnoteReference"/>
        </w:rPr>
        <w:footnoteReference w:id="41"/>
      </w:r>
      <w:r w:rsidRPr="002634DE">
        <w:t>and 6) overriding considerations for identified significant unavoidable impacts.</w:t>
      </w:r>
      <w:r w:rsidRPr="002634DE">
        <w:rPr>
          <w:rStyle w:val="FootnoteReference"/>
        </w:rPr>
        <w:footnoteReference w:id="42"/>
      </w:r>
    </w:p>
    <w:p w:rsidRPr="002634DE" w:rsidR="00896801" w:rsidP="00896801" w:rsidRDefault="00896801" w14:paraId="6339BF04" w14:textId="7C998CB3">
      <w:r w:rsidRPr="002634DE">
        <w:t xml:space="preserve">In compliance with CEQA Guidelines, the </w:t>
      </w:r>
      <w:r w:rsidRPr="002634DE" w:rsidR="00765C79">
        <w:t>August 2021</w:t>
      </w:r>
      <w:r w:rsidRPr="002634DE">
        <w:t xml:space="preserve"> ISMND identified and evaluated human health and environmental resource impacts of the Proposed Crossin</w:t>
      </w:r>
      <w:r w:rsidRPr="002634DE" w:rsidR="00765C79">
        <w:t>gs</w:t>
      </w:r>
      <w:r w:rsidRPr="002634DE" w:rsidR="16EA744A">
        <w:t>,</w:t>
      </w:r>
      <w:r w:rsidRPr="002634DE">
        <w:t xml:space="preserve"> including </w:t>
      </w:r>
      <w:r w:rsidRPr="002634DE" w:rsidR="00765C79">
        <w:t xml:space="preserve">aesthetics; agriculture and forestry resources; air quality; biological resources; cultural resources; energy; geology and soils; greenhouse gas emissions; hazards and hazardous materials; hydrology and water quality; land use and planning; mineral resources; noise; population and housing; public services; recreation; transportation; tribal cultural resources; </w:t>
      </w:r>
      <w:r w:rsidRPr="002634DE" w:rsidR="00765C79">
        <w:lastRenderedPageBreak/>
        <w:t>utilities and service systems and wildfire</w:t>
      </w:r>
      <w:r w:rsidRPr="002634DE">
        <w:t>.</w:t>
      </w:r>
      <w:r w:rsidRPr="002634DE">
        <w:rPr>
          <w:vertAlign w:val="superscript"/>
        </w:rPr>
        <w:footnoteReference w:id="43"/>
      </w:r>
      <w:r w:rsidRPr="7A2ED414">
        <w:t xml:space="preserve"> The </w:t>
      </w:r>
      <w:r w:rsidRPr="7A2ED414" w:rsidR="00EF293A">
        <w:t>August 2021</w:t>
      </w:r>
      <w:r w:rsidRPr="7A2ED414">
        <w:t xml:space="preserve"> ISMND also includes mitigation measures for each identified adverse impact.</w:t>
      </w:r>
    </w:p>
    <w:p w:rsidRPr="002634DE" w:rsidR="00896801" w:rsidP="00896801" w:rsidRDefault="00896801" w14:paraId="3961D851" w14:textId="21FE9CD1">
      <w:pPr>
        <w:rPr>
          <w:szCs w:val="26"/>
        </w:rPr>
      </w:pPr>
      <w:r w:rsidRPr="002634DE">
        <w:rPr>
          <w:szCs w:val="26"/>
        </w:rPr>
        <w:t xml:space="preserve">The </w:t>
      </w:r>
      <w:r w:rsidRPr="002634DE" w:rsidR="00EF293A">
        <w:rPr>
          <w:szCs w:val="26"/>
        </w:rPr>
        <w:t>August 2021</w:t>
      </w:r>
      <w:r w:rsidRPr="002634DE">
        <w:rPr>
          <w:szCs w:val="26"/>
        </w:rPr>
        <w:t xml:space="preserve"> ISMND found no impacts to </w:t>
      </w:r>
      <w:r w:rsidRPr="002634DE" w:rsidR="00AF13AD">
        <w:rPr>
          <w:szCs w:val="26"/>
        </w:rPr>
        <w:t xml:space="preserve">air quality, </w:t>
      </w:r>
      <w:r w:rsidRPr="002634DE">
        <w:rPr>
          <w:szCs w:val="26"/>
        </w:rPr>
        <w:t xml:space="preserve">agricultural and forest resources, mineral resources and </w:t>
      </w:r>
      <w:r w:rsidRPr="002634DE" w:rsidR="00AF13AD">
        <w:rPr>
          <w:szCs w:val="26"/>
        </w:rPr>
        <w:t>wildfire</w:t>
      </w:r>
      <w:r w:rsidRPr="002634DE">
        <w:rPr>
          <w:szCs w:val="26"/>
        </w:rPr>
        <w:t>.</w:t>
      </w:r>
      <w:r w:rsidRPr="002634DE">
        <w:rPr>
          <w:rStyle w:val="FootnoteReference"/>
          <w:szCs w:val="26"/>
        </w:rPr>
        <w:footnoteReference w:id="44"/>
      </w:r>
      <w:r w:rsidRPr="002634DE">
        <w:rPr>
          <w:szCs w:val="26"/>
        </w:rPr>
        <w:t xml:space="preserve">  </w:t>
      </w:r>
    </w:p>
    <w:p w:rsidRPr="002634DE" w:rsidR="00896801" w:rsidP="00896801" w:rsidRDefault="00896801" w14:paraId="79B4696C" w14:textId="3A81986C">
      <w:r w:rsidRPr="002634DE">
        <w:rPr>
          <w:szCs w:val="26"/>
        </w:rPr>
        <w:t xml:space="preserve">As to </w:t>
      </w:r>
      <w:r w:rsidRPr="002634DE" w:rsidR="00A376D1">
        <w:rPr>
          <w:szCs w:val="26"/>
        </w:rPr>
        <w:t>energy</w:t>
      </w:r>
      <w:r w:rsidRPr="002634DE">
        <w:rPr>
          <w:szCs w:val="26"/>
        </w:rPr>
        <w:t xml:space="preserve">, </w:t>
      </w:r>
      <w:r w:rsidRPr="002634DE" w:rsidR="00A376D1">
        <w:rPr>
          <w:szCs w:val="26"/>
        </w:rPr>
        <w:t xml:space="preserve">greenhouse gas </w:t>
      </w:r>
      <w:r w:rsidRPr="002634DE" w:rsidR="00EB7471">
        <w:rPr>
          <w:szCs w:val="26"/>
        </w:rPr>
        <w:t>emissions, hydrology and water quality, land use and planning</w:t>
      </w:r>
      <w:r w:rsidRPr="002634DE" w:rsidR="00ED297F">
        <w:rPr>
          <w:szCs w:val="26"/>
        </w:rPr>
        <w:t xml:space="preserve"> (policy/regulation)</w:t>
      </w:r>
      <w:r w:rsidRPr="002634DE" w:rsidR="00EB7471">
        <w:rPr>
          <w:szCs w:val="26"/>
        </w:rPr>
        <w:t>, population and housing</w:t>
      </w:r>
      <w:r w:rsidRPr="002634DE" w:rsidR="00ED297F">
        <w:rPr>
          <w:szCs w:val="26"/>
        </w:rPr>
        <w:t xml:space="preserve"> (displacement/replacement)</w:t>
      </w:r>
      <w:r w:rsidRPr="002634DE" w:rsidR="00EB7471">
        <w:rPr>
          <w:szCs w:val="26"/>
        </w:rPr>
        <w:t>, and</w:t>
      </w:r>
      <w:r w:rsidRPr="002634DE" w:rsidR="00ED297F">
        <w:rPr>
          <w:szCs w:val="26"/>
        </w:rPr>
        <w:t xml:space="preserve"> </w:t>
      </w:r>
      <w:r w:rsidRPr="002634DE" w:rsidR="00EB7471">
        <w:rPr>
          <w:szCs w:val="26"/>
        </w:rPr>
        <w:t>utilities and service systems</w:t>
      </w:r>
      <w:r w:rsidRPr="002634DE">
        <w:rPr>
          <w:szCs w:val="26"/>
        </w:rPr>
        <w:t xml:space="preserve"> factors were reviewed </w:t>
      </w:r>
      <w:r w:rsidRPr="002634DE" w:rsidR="00874499">
        <w:rPr>
          <w:szCs w:val="26"/>
        </w:rPr>
        <w:t xml:space="preserve">in the August 2021 ISMND </w:t>
      </w:r>
      <w:r w:rsidRPr="002634DE">
        <w:rPr>
          <w:szCs w:val="26"/>
        </w:rPr>
        <w:t xml:space="preserve">but </w:t>
      </w:r>
      <w:r w:rsidRPr="002634DE" w:rsidR="00ED297F">
        <w:rPr>
          <w:szCs w:val="26"/>
        </w:rPr>
        <w:t>their impacts</w:t>
      </w:r>
      <w:r w:rsidRPr="002634DE" w:rsidR="00DC4AB9">
        <w:rPr>
          <w:szCs w:val="26"/>
        </w:rPr>
        <w:t xml:space="preserve">, </w:t>
      </w:r>
      <w:r w:rsidRPr="002634DE">
        <w:rPr>
          <w:szCs w:val="26"/>
        </w:rPr>
        <w:t>were deemed less than significant.</w:t>
      </w:r>
      <w:r w:rsidRPr="002634DE">
        <w:rPr>
          <w:rStyle w:val="FootnoteReference"/>
          <w:szCs w:val="26"/>
        </w:rPr>
        <w:footnoteReference w:id="45"/>
      </w:r>
      <w:r w:rsidRPr="002634DE">
        <w:rPr>
          <w:szCs w:val="26"/>
        </w:rPr>
        <w:t xml:space="preserve"> </w:t>
      </w:r>
    </w:p>
    <w:p w:rsidRPr="002634DE" w:rsidR="00896801" w:rsidP="00896801" w:rsidRDefault="00896801" w14:paraId="193D57D0" w14:textId="6F879FF8">
      <w:pPr>
        <w:rPr>
          <w:szCs w:val="26"/>
        </w:rPr>
      </w:pPr>
      <w:r w:rsidRPr="002634DE">
        <w:rPr>
          <w:szCs w:val="26"/>
        </w:rPr>
        <w:lastRenderedPageBreak/>
        <w:t>Potential impacts to aesthetics,</w:t>
      </w:r>
      <w:r w:rsidRPr="002634DE">
        <w:rPr>
          <w:rStyle w:val="FootnoteReference"/>
          <w:szCs w:val="26"/>
        </w:rPr>
        <w:footnoteReference w:id="46"/>
      </w:r>
      <w:r w:rsidRPr="002634DE">
        <w:rPr>
          <w:szCs w:val="26"/>
        </w:rPr>
        <w:t>, biological resources,</w:t>
      </w:r>
      <w:r w:rsidRPr="002634DE">
        <w:rPr>
          <w:rStyle w:val="FootnoteReference"/>
          <w:szCs w:val="26"/>
        </w:rPr>
        <w:footnoteReference w:id="47"/>
      </w:r>
      <w:r w:rsidRPr="002634DE">
        <w:rPr>
          <w:szCs w:val="26"/>
        </w:rPr>
        <w:t xml:space="preserve"> cultural</w:t>
      </w:r>
      <w:r w:rsidRPr="002634DE" w:rsidR="00874499">
        <w:rPr>
          <w:szCs w:val="26"/>
        </w:rPr>
        <w:t xml:space="preserve"> resources</w:t>
      </w:r>
      <w:r w:rsidRPr="002634DE">
        <w:rPr>
          <w:szCs w:val="26"/>
        </w:rPr>
        <w:t>,</w:t>
      </w:r>
      <w:r w:rsidRPr="002634DE">
        <w:rPr>
          <w:rStyle w:val="FootnoteReference"/>
          <w:szCs w:val="26"/>
        </w:rPr>
        <w:footnoteReference w:id="48"/>
      </w:r>
      <w:r w:rsidRPr="002634DE">
        <w:rPr>
          <w:szCs w:val="26"/>
        </w:rPr>
        <w:t xml:space="preserve"> geology and soils,</w:t>
      </w:r>
      <w:r w:rsidRPr="002634DE">
        <w:rPr>
          <w:rStyle w:val="FootnoteReference"/>
          <w:szCs w:val="26"/>
        </w:rPr>
        <w:footnoteReference w:id="49"/>
      </w:r>
      <w:r w:rsidRPr="002634DE">
        <w:rPr>
          <w:szCs w:val="26"/>
        </w:rPr>
        <w:t xml:space="preserve"> hazards and hazardous materials,</w:t>
      </w:r>
      <w:r w:rsidRPr="002634DE">
        <w:rPr>
          <w:rStyle w:val="FootnoteReference"/>
          <w:szCs w:val="26"/>
        </w:rPr>
        <w:footnoteReference w:id="50"/>
      </w:r>
      <w:r w:rsidRPr="002634DE">
        <w:rPr>
          <w:szCs w:val="26"/>
        </w:rPr>
        <w:t xml:space="preserve"> </w:t>
      </w:r>
      <w:r w:rsidRPr="002634DE" w:rsidR="00874499">
        <w:rPr>
          <w:szCs w:val="26"/>
        </w:rPr>
        <w:t>noise,</w:t>
      </w:r>
      <w:r w:rsidRPr="002634DE" w:rsidR="00874499">
        <w:rPr>
          <w:rStyle w:val="FootnoteReference"/>
          <w:szCs w:val="26"/>
        </w:rPr>
        <w:footnoteReference w:id="51"/>
      </w:r>
      <w:r w:rsidRPr="002634DE" w:rsidR="00874499">
        <w:rPr>
          <w:szCs w:val="26"/>
        </w:rPr>
        <w:t xml:space="preserve"> public services,</w:t>
      </w:r>
      <w:r w:rsidRPr="002634DE" w:rsidR="00874499">
        <w:rPr>
          <w:rStyle w:val="FootnoteReference"/>
          <w:szCs w:val="26"/>
        </w:rPr>
        <w:footnoteReference w:id="52"/>
      </w:r>
      <w:r w:rsidRPr="002634DE" w:rsidR="00874499">
        <w:rPr>
          <w:szCs w:val="26"/>
        </w:rPr>
        <w:t xml:space="preserve"> recreation,</w:t>
      </w:r>
      <w:r w:rsidRPr="002634DE" w:rsidR="00874499">
        <w:rPr>
          <w:rStyle w:val="FootnoteReference"/>
          <w:szCs w:val="26"/>
        </w:rPr>
        <w:footnoteReference w:id="53"/>
      </w:r>
      <w:r w:rsidRPr="002634DE" w:rsidR="00874499">
        <w:rPr>
          <w:szCs w:val="26"/>
        </w:rPr>
        <w:t xml:space="preserve"> transportation,</w:t>
      </w:r>
      <w:r w:rsidRPr="002634DE" w:rsidR="00874499">
        <w:rPr>
          <w:rStyle w:val="FootnoteReference"/>
          <w:szCs w:val="26"/>
        </w:rPr>
        <w:footnoteReference w:id="54"/>
      </w:r>
      <w:r w:rsidRPr="002634DE" w:rsidR="00874499">
        <w:rPr>
          <w:szCs w:val="26"/>
        </w:rPr>
        <w:t xml:space="preserve"> and tribal cultural resources</w:t>
      </w:r>
      <w:r w:rsidRPr="002634DE">
        <w:rPr>
          <w:szCs w:val="26"/>
        </w:rPr>
        <w:t>,</w:t>
      </w:r>
      <w:r w:rsidRPr="002634DE">
        <w:rPr>
          <w:rStyle w:val="FootnoteReference"/>
          <w:szCs w:val="26"/>
        </w:rPr>
        <w:footnoteReference w:id="55"/>
      </w:r>
      <w:r w:rsidRPr="002634DE">
        <w:rPr>
          <w:szCs w:val="26"/>
        </w:rPr>
        <w:t xml:space="preserve">  were presented as less than significant with implementation of proposed mitigation measures</w:t>
      </w:r>
      <w:r w:rsidRPr="002634DE" w:rsidR="00DC4AB9">
        <w:rPr>
          <w:szCs w:val="26"/>
        </w:rPr>
        <w:t>, in specific instances</w:t>
      </w:r>
      <w:r w:rsidRPr="002634DE">
        <w:rPr>
          <w:szCs w:val="26"/>
        </w:rPr>
        <w:t xml:space="preserve">. </w:t>
      </w:r>
    </w:p>
    <w:p w:rsidRPr="002634DE" w:rsidR="00896801" w:rsidP="00896801" w:rsidRDefault="00896801" w14:paraId="2B117AEA" w14:textId="37406894">
      <w:r w:rsidRPr="002634DE">
        <w:t xml:space="preserve">The </w:t>
      </w:r>
      <w:r w:rsidRPr="002634DE" w:rsidR="006E3A93">
        <w:t>August 2021</w:t>
      </w:r>
      <w:r w:rsidRPr="002634DE">
        <w:t xml:space="preserve"> ISMND </w:t>
      </w:r>
      <w:r w:rsidRPr="002634DE" w:rsidR="00E07BBA">
        <w:t xml:space="preserve">and </w:t>
      </w:r>
      <w:r w:rsidRPr="002634DE" w:rsidR="00B55F38">
        <w:t>the CEQA Mitigated Negative Declaration IP PP-18-1453 (October 2021 MND)</w:t>
      </w:r>
      <w:r w:rsidRPr="002634DE" w:rsidR="00E07BBA">
        <w:t xml:space="preserve"> </w:t>
      </w:r>
      <w:r w:rsidRPr="002634DE">
        <w:t xml:space="preserve">concluded that the </w:t>
      </w:r>
      <w:r w:rsidRPr="002634DE" w:rsidR="00E07BBA">
        <w:t>OC Loop</w:t>
      </w:r>
      <w:r w:rsidRPr="002634DE">
        <w:t xml:space="preserve"> Project, of which </w:t>
      </w:r>
      <w:r w:rsidRPr="002634DE">
        <w:lastRenderedPageBreak/>
        <w:t>the Proposed Crossings are a part, would not result in significant and unavoidable impacts or cumulatively considerable and unavoidable adverse impacts if the required mitigation steps were incorporated.</w:t>
      </w:r>
      <w:r w:rsidRPr="002634DE">
        <w:rPr>
          <w:rStyle w:val="FootnoteReference"/>
          <w:szCs w:val="26"/>
        </w:rPr>
        <w:footnoteReference w:id="56"/>
      </w:r>
      <w:r w:rsidRPr="002634DE">
        <w:rPr>
          <w:szCs w:val="26"/>
        </w:rPr>
        <w:t xml:space="preserve"> </w:t>
      </w:r>
    </w:p>
    <w:p w:rsidRPr="00A9103F" w:rsidR="00157C3E" w:rsidP="003A62B3" w:rsidRDefault="00D4564D" w14:paraId="40F2827A" w14:textId="26EFE66F">
      <w:pPr>
        <w:pStyle w:val="Standard"/>
      </w:pPr>
      <w:r w:rsidRPr="002634DE">
        <w:t xml:space="preserve">Based on the </w:t>
      </w:r>
      <w:r w:rsidRPr="002634DE" w:rsidR="0093551B">
        <w:t xml:space="preserve">August 2021 </w:t>
      </w:r>
      <w:r w:rsidRPr="002634DE" w:rsidR="00434EB7">
        <w:t>ISMND</w:t>
      </w:r>
      <w:r w:rsidRPr="002634DE">
        <w:t xml:space="preserve"> </w:t>
      </w:r>
      <w:r w:rsidRPr="002634DE" w:rsidR="00891E16">
        <w:t xml:space="preserve">and the </w:t>
      </w:r>
      <w:r w:rsidRPr="002634DE" w:rsidR="00B55F38">
        <w:t>October 2021 MND</w:t>
      </w:r>
      <w:r w:rsidRPr="002634DE" w:rsidR="00891E16">
        <w:t xml:space="preserve"> </w:t>
      </w:r>
      <w:r w:rsidRPr="002634DE">
        <w:t>provided b</w:t>
      </w:r>
      <w:r w:rsidRPr="002634DE" w:rsidR="0081436A">
        <w:t xml:space="preserve">y </w:t>
      </w:r>
      <w:r w:rsidRPr="002634DE" w:rsidR="00053D25">
        <w:t>Orange Co.</w:t>
      </w:r>
      <w:r w:rsidRPr="002634DE">
        <w:t xml:space="preserve"> as well as the</w:t>
      </w:r>
      <w:r w:rsidRPr="002634DE" w:rsidR="00891E16">
        <w:t xml:space="preserve"> full</w:t>
      </w:r>
      <w:r w:rsidRPr="002634DE">
        <w:t xml:space="preserve"> record of this proceeding, the Commission finds that Applicant has made a sufficient showing that the Proposed Crossing</w:t>
      </w:r>
      <w:r w:rsidRPr="002634DE" w:rsidR="0081436A">
        <w:t>s</w:t>
      </w:r>
      <w:r w:rsidRPr="002634DE">
        <w:t xml:space="preserve"> </w:t>
      </w:r>
      <w:r w:rsidRPr="002634DE" w:rsidR="0053382E">
        <w:t>will not have a</w:t>
      </w:r>
      <w:r w:rsidRPr="002634DE" w:rsidR="00915524">
        <w:t xml:space="preserve"> significant</w:t>
      </w:r>
      <w:r w:rsidRPr="002634DE">
        <w:t xml:space="preserve"> environmental </w:t>
      </w:r>
      <w:r w:rsidRPr="002634DE" w:rsidR="003A62B3">
        <w:t>imp</w:t>
      </w:r>
      <w:r w:rsidRPr="002634DE" w:rsidR="0053382E">
        <w:t>act</w:t>
      </w:r>
      <w:r w:rsidRPr="002634DE">
        <w:t>.  Accordingly, the Commission finds tha</w:t>
      </w:r>
      <w:r w:rsidRPr="002634DE" w:rsidR="0053382E">
        <w:t xml:space="preserve">t </w:t>
      </w:r>
      <w:r w:rsidRPr="002634DE">
        <w:t>A.</w:t>
      </w:r>
      <w:r w:rsidRPr="002634DE" w:rsidR="00434EB7">
        <w:t>25-07-011</w:t>
      </w:r>
      <w:r w:rsidRPr="002634DE">
        <w:t xml:space="preserve"> </w:t>
      </w:r>
      <w:r w:rsidRPr="002634DE" w:rsidR="0053382E">
        <w:t xml:space="preserve">complies with </w:t>
      </w:r>
      <w:r w:rsidRPr="002634DE">
        <w:t>CEQA.</w:t>
      </w:r>
      <w:bookmarkEnd w:id="33"/>
      <w:bookmarkEnd w:id="38"/>
      <w:r w:rsidRPr="00A9103F" w:rsidR="00C174F9">
        <w:t xml:space="preserve"> </w:t>
      </w:r>
    </w:p>
    <w:p w:rsidRPr="00A9103F" w:rsidR="00603238" w:rsidP="00283F96" w:rsidRDefault="0021656F" w14:paraId="09EFCAF7" w14:textId="2E6E7708">
      <w:pPr>
        <w:pStyle w:val="Heading2"/>
      </w:pPr>
      <w:bookmarkStart w:name="_Toc171602827" w:id="40"/>
      <w:bookmarkStart w:name="_Toc171602828" w:id="41"/>
      <w:bookmarkStart w:name="_Toc164991201" w:id="42"/>
      <w:bookmarkStart w:name="_Toc225951323" w:id="43"/>
      <w:bookmarkEnd w:id="34"/>
      <w:bookmarkEnd w:id="40"/>
      <w:bookmarkEnd w:id="41"/>
      <w:r w:rsidRPr="00A9103F">
        <w:t xml:space="preserve">Impact on Environmental </w:t>
      </w:r>
      <w:r w:rsidRPr="00A9103F" w:rsidR="00FA5538">
        <w:t>and</w:t>
      </w:r>
      <w:r w:rsidRPr="00A9103F" w:rsidR="00FA5538">
        <w:br/>
      </w:r>
      <w:r w:rsidRPr="00A9103F">
        <w:t>Social Justice Communities</w:t>
      </w:r>
      <w:bookmarkStart w:name="_Toc8123721" w:id="44"/>
      <w:bookmarkEnd w:id="42"/>
      <w:bookmarkEnd w:id="43"/>
    </w:p>
    <w:p w:rsidRPr="00A9103F" w:rsidR="00D4564D" w:rsidP="00D4564D" w:rsidRDefault="00D4564D" w14:paraId="257FAFD6" w14:textId="34AC7D0D">
      <w:pPr>
        <w:pStyle w:val="Standard"/>
      </w:pPr>
      <w:bookmarkStart w:name="_Hlk179243740" w:id="45"/>
      <w:bookmarkStart w:name="_Hlk179243870" w:id="46"/>
      <w:r w:rsidRPr="00A9103F">
        <w:t xml:space="preserve">On April 7, 2022, the Commission adopted Version 2.0 of the </w:t>
      </w:r>
      <w:r w:rsidRPr="00762182" w:rsidR="00762182">
        <w:t>Environmental and Social Justice (</w:t>
      </w:r>
      <w:r w:rsidRPr="00A9103F">
        <w:t>ESJ</w:t>
      </w:r>
      <w:r w:rsidR="00762182">
        <w:t>)</w:t>
      </w:r>
      <w:r w:rsidRPr="00A9103F">
        <w:t xml:space="preserve"> Action Plan which was approved in Public Agenda 3505 as Item #45 (Agenda ID #20479). The ESJ Action Plan serves as a roadmap for implementing the Commission’s vision to advance equity in its programs and policies for ESJ or disadvantaged communities and includes goals related to health and safety, consumer protection, program benefits, and enforcement in sectors regulated by the Commission.</w:t>
      </w:r>
    </w:p>
    <w:p w:rsidRPr="00A9103F" w:rsidR="00D4564D" w:rsidP="0066776E" w:rsidRDefault="00D4564D" w14:paraId="6A9099E5" w14:textId="4C08B8A9">
      <w:pPr>
        <w:pStyle w:val="Standard"/>
      </w:pPr>
      <w:r w:rsidRPr="00A9103F">
        <w:t>As discussed, the Proposed Crossing</w:t>
      </w:r>
      <w:r w:rsidRPr="00A9103F" w:rsidR="00DB2BDA">
        <w:t>s</w:t>
      </w:r>
      <w:r w:rsidRPr="00A9103F">
        <w:t xml:space="preserve"> </w:t>
      </w:r>
      <w:r w:rsidRPr="00A9103F" w:rsidR="00DB2BDA">
        <w:t>are</w:t>
      </w:r>
      <w:r w:rsidRPr="00A9103F">
        <w:t xml:space="preserve"> part of </w:t>
      </w:r>
      <w:r w:rsidRPr="00A9103F" w:rsidR="001C2660">
        <w:t>Applicant’s</w:t>
      </w:r>
      <w:r w:rsidRPr="00A9103F">
        <w:t xml:space="preserve"> </w:t>
      </w:r>
      <w:r w:rsidRPr="00A9103F" w:rsidR="00D83ADD">
        <w:t>OC Loop Coyote Creek</w:t>
      </w:r>
      <w:r w:rsidRPr="00A9103F">
        <w:t xml:space="preserve"> Project. </w:t>
      </w:r>
      <w:r w:rsidRPr="00A9103F" w:rsidR="00D83ADD">
        <w:t xml:space="preserve"> Orange Co.’s</w:t>
      </w:r>
      <w:r w:rsidRPr="00A9103F">
        <w:t xml:space="preserve"> purpose for the </w:t>
      </w:r>
      <w:r w:rsidRPr="00A9103F" w:rsidR="00D83ADD">
        <w:t>OC Loop Coyote Creek Project</w:t>
      </w:r>
      <w:r w:rsidRPr="00A9103F" w:rsidR="00DB2BDA">
        <w:t xml:space="preserve"> is</w:t>
      </w:r>
      <w:r w:rsidRPr="00A9103F" w:rsidR="00945C11">
        <w:t xml:space="preserve"> to close a gap between existing bikeways in the OC Loop 66-mile regional bike corridor as well as to increase the use of active transportation travel modes, enhance safety and mobility for non-motorized users, advance efforts to achieve greenhouse gas reduction goals, improve access and maintenance to </w:t>
      </w:r>
      <w:r w:rsidRPr="00A9103F" w:rsidR="00945C11">
        <w:lastRenderedPageBreak/>
        <w:t>flood control channels, and enhance public health</w:t>
      </w:r>
      <w:r w:rsidRPr="00A9103F" w:rsidR="001C2660">
        <w:t>.</w:t>
      </w:r>
      <w:r w:rsidRPr="00A9103F" w:rsidR="001C2660">
        <w:rPr>
          <w:rStyle w:val="FootnoteReference"/>
        </w:rPr>
        <w:footnoteReference w:id="57"/>
      </w:r>
      <w:bookmarkEnd w:id="45"/>
      <w:r w:rsidRPr="00A9103F" w:rsidR="008D4CB5">
        <w:t xml:space="preserve"> </w:t>
      </w:r>
      <w:r w:rsidRPr="00A9103F" w:rsidR="00B816F2">
        <w:t xml:space="preserve"> Applicant</w:t>
      </w:r>
      <w:r w:rsidRPr="00A9103F" w:rsidR="00430FCA">
        <w:t xml:space="preserve"> </w:t>
      </w:r>
      <w:r w:rsidRPr="00A9103F" w:rsidR="00B816F2">
        <w:t>identif</w:t>
      </w:r>
      <w:r w:rsidRPr="00A9103F" w:rsidR="00430FCA">
        <w:t>ies</w:t>
      </w:r>
      <w:r w:rsidRPr="00A9103F" w:rsidR="00B816F2">
        <w:t xml:space="preserve"> </w:t>
      </w:r>
      <w:r w:rsidRPr="00A9103F" w:rsidR="00430FCA">
        <w:t>three</w:t>
      </w:r>
      <w:r w:rsidRPr="00A9103F" w:rsidR="00B816F2">
        <w:t xml:space="preserve"> </w:t>
      </w:r>
      <w:r w:rsidRPr="00A9103F" w:rsidR="00430FCA">
        <w:t>census track</w:t>
      </w:r>
      <w:r w:rsidRPr="00A9103F" w:rsidR="00B816F2">
        <w:t xml:space="preserve"> ESJ Communities </w:t>
      </w:r>
      <w:r w:rsidRPr="00A9103F" w:rsidR="00430FCA">
        <w:t xml:space="preserve">in Buena Park and La Mirada, California </w:t>
      </w:r>
      <w:r w:rsidRPr="00A9103F" w:rsidR="00422A1C">
        <w:rPr>
          <w:rStyle w:val="FootnoteReference"/>
        </w:rPr>
        <w:footnoteReference w:id="58"/>
      </w:r>
      <w:r w:rsidRPr="00A9103F" w:rsidR="00430FCA">
        <w:t xml:space="preserve"> </w:t>
      </w:r>
      <w:r w:rsidRPr="00A9103F" w:rsidR="00B816F2">
        <w:t xml:space="preserve">adjacent to </w:t>
      </w:r>
      <w:r w:rsidRPr="00A9103F" w:rsidR="00430FCA">
        <w:t>the Proposed Crossing areas which</w:t>
      </w:r>
      <w:r w:rsidRPr="00A9103F" w:rsidR="00B816F2">
        <w:t xml:space="preserve"> will benefit from increased </w:t>
      </w:r>
      <w:r w:rsidRPr="00A9103F" w:rsidR="00430FCA">
        <w:t>access to parks, beaches schools, and shopping areas</w:t>
      </w:r>
      <w:r w:rsidRPr="00A9103F" w:rsidR="008B3800">
        <w:t xml:space="preserve">, </w:t>
      </w:r>
      <w:r w:rsidRPr="00A9103F" w:rsidR="00430FCA">
        <w:t>bus stop</w:t>
      </w:r>
      <w:r w:rsidRPr="00A9103F" w:rsidR="008B3800">
        <w:t>s,</w:t>
      </w:r>
      <w:r w:rsidRPr="00A9103F" w:rsidR="00430FCA">
        <w:t xml:space="preserve"> and transit station</w:t>
      </w:r>
      <w:r w:rsidRPr="00A9103F" w:rsidR="008B3800">
        <w:t xml:space="preserve">s </w:t>
      </w:r>
      <w:r w:rsidRPr="00A9103F" w:rsidR="00430FCA">
        <w:t xml:space="preserve">by active </w:t>
      </w:r>
      <w:r w:rsidRPr="00A9103F" w:rsidR="008B3800">
        <w:t xml:space="preserve">modes of </w:t>
      </w:r>
      <w:r w:rsidRPr="00A9103F" w:rsidR="00430FCA">
        <w:t>transportation.</w:t>
      </w:r>
      <w:r w:rsidRPr="00A9103F" w:rsidR="00B816F2">
        <w:t xml:space="preserve">  </w:t>
      </w:r>
      <w:r w:rsidRPr="00A9103F" w:rsidR="001C2660">
        <w:t xml:space="preserve">Applicant asserts </w:t>
      </w:r>
      <w:r w:rsidRPr="00A9103F" w:rsidR="00430FCA">
        <w:t>that the</w:t>
      </w:r>
      <w:r w:rsidRPr="00A9103F" w:rsidR="001C2660">
        <w:t xml:space="preserve"> Proposed Crossing</w:t>
      </w:r>
      <w:r w:rsidRPr="00A9103F" w:rsidR="008D4CB5">
        <w:t>s</w:t>
      </w:r>
      <w:r w:rsidRPr="00A9103F" w:rsidR="001C2660">
        <w:t xml:space="preserve"> </w:t>
      </w:r>
      <w:bookmarkStart w:name="_Hlk216285816" w:id="47"/>
      <w:r w:rsidRPr="00A9103F" w:rsidR="00C70605">
        <w:t>align</w:t>
      </w:r>
      <w:r w:rsidRPr="00A9103F" w:rsidR="0066776E">
        <w:t xml:space="preserve"> </w:t>
      </w:r>
      <w:r w:rsidRPr="00A9103F" w:rsidR="00C70605">
        <w:t xml:space="preserve">with </w:t>
      </w:r>
      <w:r w:rsidRPr="00A9103F" w:rsidR="0066776E">
        <w:t>Goals</w:t>
      </w:r>
      <w:r w:rsidRPr="00A9103F" w:rsidR="00945C11">
        <w:t xml:space="preserve"> 1 through 7 </w:t>
      </w:r>
      <w:r w:rsidRPr="00A9103F" w:rsidR="00C70605">
        <w:t>of the ESJ Action Plan.</w:t>
      </w:r>
      <w:bookmarkEnd w:id="47"/>
      <w:r w:rsidRPr="00A9103F" w:rsidR="001C2660">
        <w:rPr>
          <w:rStyle w:val="FootnoteReference"/>
        </w:rPr>
        <w:footnoteReference w:id="59"/>
      </w:r>
      <w:r w:rsidRPr="00A9103F" w:rsidR="0066776E">
        <w:t xml:space="preserve"> </w:t>
      </w:r>
      <w:r w:rsidRPr="00A9103F">
        <w:t xml:space="preserve">Based on our review, the </w:t>
      </w:r>
      <w:r w:rsidRPr="00A9103F" w:rsidR="00D83ADD">
        <w:t>OC Loop Coyote Creek</w:t>
      </w:r>
      <w:r w:rsidRPr="00A9103F">
        <w:t xml:space="preserve"> Project and </w:t>
      </w:r>
      <w:r w:rsidRPr="00A9103F" w:rsidR="008D4CB5">
        <w:t xml:space="preserve">the </w:t>
      </w:r>
      <w:r w:rsidRPr="00A9103F">
        <w:t>Proposed Crossing</w:t>
      </w:r>
      <w:r w:rsidRPr="00A9103F" w:rsidR="008D4CB5">
        <w:t>s</w:t>
      </w:r>
      <w:r w:rsidRPr="00A9103F">
        <w:t xml:space="preserve"> align with </w:t>
      </w:r>
      <w:r w:rsidRPr="00A9103F" w:rsidR="00B816F2">
        <w:t>Goals 1 through 7 of the</w:t>
      </w:r>
      <w:r w:rsidRPr="00A9103F">
        <w:t xml:space="preserve"> Commission’s ESJ Action Pla</w:t>
      </w:r>
      <w:r w:rsidRPr="00A9103F" w:rsidR="001C2660">
        <w:t>n</w:t>
      </w:r>
      <w:r w:rsidRPr="00A9103F" w:rsidR="008D4CB5">
        <w:t>.”</w:t>
      </w:r>
      <w:r w:rsidRPr="00A9103F">
        <w:rPr>
          <w:rStyle w:val="FootnoteReference"/>
        </w:rPr>
        <w:footnoteReference w:id="60"/>
      </w:r>
    </w:p>
    <w:p w:rsidRPr="00A9103F" w:rsidR="005C14E9" w:rsidP="00D4564D" w:rsidRDefault="00C70605" w14:paraId="5C3196A1" w14:textId="64D3B667">
      <w:pPr>
        <w:pStyle w:val="Standard"/>
      </w:pPr>
      <w:r w:rsidRPr="00A9103F">
        <w:t>Accordingly</w:t>
      </w:r>
      <w:r w:rsidRPr="00A9103F" w:rsidR="00D4564D">
        <w:t>, we conclude that the Proposed Crossing</w:t>
      </w:r>
      <w:r w:rsidRPr="00A9103F" w:rsidR="008D4CB5">
        <w:t>s do not have adverse economic and environmental impacts and</w:t>
      </w:r>
      <w:r w:rsidRPr="00A9103F" w:rsidR="00D4564D">
        <w:t xml:space="preserve"> align with </w:t>
      </w:r>
      <w:r w:rsidRPr="00A9103F" w:rsidR="0035101C">
        <w:t>Goals 1 through 7</w:t>
      </w:r>
      <w:r w:rsidRPr="00A9103F" w:rsidR="00D4564D">
        <w:t xml:space="preserve"> of the nine goals of the Commission’s ESJ Action Plan.</w:t>
      </w:r>
    </w:p>
    <w:p w:rsidRPr="00A9103F" w:rsidR="00146511" w:rsidP="00146511" w:rsidRDefault="00635E05" w14:paraId="4476128B" w14:textId="00E90FF5">
      <w:pPr>
        <w:pStyle w:val="Heading2"/>
      </w:pPr>
      <w:bookmarkStart w:name="_Toc225951324" w:id="48"/>
      <w:bookmarkEnd w:id="46"/>
      <w:r w:rsidRPr="00A9103F">
        <w:t>Five</w:t>
      </w:r>
      <w:r w:rsidRPr="00A9103F" w:rsidR="00146511">
        <w:t xml:space="preserve"> Years to Complete</w:t>
      </w:r>
      <w:r w:rsidRPr="00A9103F" w:rsidR="00146511">
        <w:br/>
        <w:t xml:space="preserve">the </w:t>
      </w:r>
      <w:r w:rsidRPr="00A9103F" w:rsidR="00213C2E">
        <w:t>Proposed Crossing</w:t>
      </w:r>
      <w:r w:rsidRPr="00A9103F" w:rsidR="00CA457A">
        <w:t>s</w:t>
      </w:r>
      <w:bookmarkEnd w:id="48"/>
    </w:p>
    <w:p w:rsidRPr="00A9103F" w:rsidR="00146511" w:rsidP="00146511" w:rsidRDefault="00E96B41" w14:paraId="00B22768" w14:textId="5429EE8C">
      <w:pPr>
        <w:pStyle w:val="Standard"/>
      </w:pPr>
      <w:r w:rsidRPr="00A9103F">
        <w:t>Orange Co.</w:t>
      </w:r>
      <w:r w:rsidRPr="00A9103F" w:rsidR="00EE1148">
        <w:t xml:space="preserve"> estimates that its proposed construction activities can be completed in </w:t>
      </w:r>
      <w:r w:rsidRPr="00A9103F" w:rsidR="00CA457A">
        <w:t>five years</w:t>
      </w:r>
      <w:r w:rsidRPr="00A9103F" w:rsidR="00EE1148">
        <w:t>.</w:t>
      </w:r>
      <w:r w:rsidRPr="00A9103F" w:rsidR="0045780E">
        <w:t xml:space="preserve"> </w:t>
      </w:r>
      <w:r w:rsidRPr="00A9103F" w:rsidR="00EE1148">
        <w:t xml:space="preserve">RSD </w:t>
      </w:r>
      <w:r w:rsidRPr="00A9103F" w:rsidR="00820D3A">
        <w:t>recommends a three-year time period but has not contested the requested five-year period.</w:t>
      </w:r>
      <w:r w:rsidRPr="00A9103F">
        <w:t xml:space="preserve"> </w:t>
      </w:r>
      <w:r w:rsidRPr="00A9103F" w:rsidR="00146511">
        <w:t xml:space="preserve">The </w:t>
      </w:r>
      <w:r w:rsidRPr="00A9103F" w:rsidR="00635E05">
        <w:t>five</w:t>
      </w:r>
      <w:r w:rsidRPr="00A9103F" w:rsidR="009E0217">
        <w:t>-year</w:t>
      </w:r>
      <w:r w:rsidRPr="00A9103F" w:rsidR="00146511">
        <w:t xml:space="preserve"> period to construct the </w:t>
      </w:r>
      <w:r w:rsidRPr="00A9103F" w:rsidR="00213C2E">
        <w:t>Proposed Crossing</w:t>
      </w:r>
      <w:r w:rsidRPr="00A9103F" w:rsidR="00896E58">
        <w:t>s</w:t>
      </w:r>
      <w:r w:rsidRPr="00A9103F">
        <w:t>, one</w:t>
      </w:r>
      <w:r w:rsidRPr="00A9103F" w:rsidR="00146511">
        <w:t xml:space="preserve"> in the </w:t>
      </w:r>
      <w:r w:rsidRPr="00A9103F" w:rsidR="00557AA7">
        <w:t xml:space="preserve">City </w:t>
      </w:r>
      <w:r w:rsidRPr="00A9103F" w:rsidR="00EE1148">
        <w:t xml:space="preserve">of </w:t>
      </w:r>
      <w:r w:rsidRPr="00A9103F">
        <w:t>La Mirada</w:t>
      </w:r>
      <w:r w:rsidRPr="00A9103F" w:rsidR="00D4564D">
        <w:t>,</w:t>
      </w:r>
      <w:r w:rsidRPr="00A9103F" w:rsidR="008F75B9">
        <w:t xml:space="preserve"> County</w:t>
      </w:r>
      <w:r w:rsidRPr="00A9103F" w:rsidR="00146511">
        <w:t xml:space="preserve"> of </w:t>
      </w:r>
      <w:r w:rsidRPr="00A9103F">
        <w:t>Los Angeles</w:t>
      </w:r>
      <w:r w:rsidRPr="00A9103F" w:rsidR="00146511">
        <w:t xml:space="preserve">, </w:t>
      </w:r>
      <w:r w:rsidRPr="00A9103F" w:rsidR="00146511">
        <w:lastRenderedPageBreak/>
        <w:t>California</w:t>
      </w:r>
      <w:r w:rsidRPr="00A9103F">
        <w:t xml:space="preserve"> and two in the City of Buena Park, County of Orange, California, </w:t>
      </w:r>
      <w:r w:rsidRPr="00A9103F" w:rsidR="00146511">
        <w:t>is reasonable and therefore granted.</w:t>
      </w:r>
      <w:r w:rsidRPr="00A9103F" w:rsidR="00EE1148">
        <w:rPr>
          <w:rStyle w:val="FootnoteReference"/>
        </w:rPr>
        <w:footnoteReference w:id="61"/>
      </w:r>
    </w:p>
    <w:p w:rsidRPr="00A9103F" w:rsidR="00FA1B4F" w:rsidP="00B70586" w:rsidRDefault="005939A5" w14:paraId="4F4A1F0D" w14:textId="77777777">
      <w:pPr>
        <w:pStyle w:val="Heading1"/>
      </w:pPr>
      <w:bookmarkStart w:name="_Toc171602832" w:id="49"/>
      <w:bookmarkStart w:name="_Toc164991202" w:id="50"/>
      <w:bookmarkStart w:name="_Toc225951325" w:id="51"/>
      <w:bookmarkEnd w:id="49"/>
      <w:r w:rsidRPr="00A9103F">
        <w:t>Conclusion</w:t>
      </w:r>
      <w:bookmarkEnd w:id="44"/>
      <w:bookmarkEnd w:id="50"/>
      <w:bookmarkEnd w:id="51"/>
    </w:p>
    <w:p w:rsidRPr="00A9103F" w:rsidR="005D317C" w:rsidP="00875CAE" w:rsidRDefault="00B95CB2" w14:paraId="23664C9E" w14:textId="22CA657F">
      <w:pPr>
        <w:pStyle w:val="Standard"/>
      </w:pPr>
      <w:bookmarkStart w:name="_Hlk171600317" w:id="52"/>
      <w:bookmarkStart w:name="_Toc8123723" w:id="53"/>
      <w:r w:rsidRPr="00A9103F">
        <w:t xml:space="preserve">As discussed in the preceding sections, the </w:t>
      </w:r>
      <w:r w:rsidRPr="00A9103F" w:rsidR="00213C2E">
        <w:t>Proposed Crossing</w:t>
      </w:r>
      <w:r w:rsidR="00AB107B">
        <w:t>s</w:t>
      </w:r>
      <w:r w:rsidRPr="00A9103F" w:rsidR="00C55036">
        <w:t xml:space="preserve"> </w:t>
      </w:r>
      <w:r w:rsidRPr="00A9103F" w:rsidR="0021215D">
        <w:t>in the A</w:t>
      </w:r>
      <w:r w:rsidRPr="00A9103F">
        <w:t xml:space="preserve">pplication </w:t>
      </w:r>
      <w:r w:rsidRPr="00A9103F" w:rsidR="00C62E43">
        <w:t>compl</w:t>
      </w:r>
      <w:r w:rsidR="00E422FB">
        <w:t>y</w:t>
      </w:r>
      <w:r w:rsidRPr="00A9103F" w:rsidR="00C55036">
        <w:t xml:space="preserve"> </w:t>
      </w:r>
      <w:r w:rsidRPr="00A9103F">
        <w:t xml:space="preserve">with the requirements set forth </w:t>
      </w:r>
      <w:r w:rsidRPr="00A9103F" w:rsidR="00E03F3B">
        <w:t>in</w:t>
      </w:r>
      <w:r w:rsidRPr="00A9103F">
        <w:t xml:space="preserve"> </w:t>
      </w:r>
      <w:r w:rsidRPr="00A9103F" w:rsidR="00150F49">
        <w:t>Rul</w:t>
      </w:r>
      <w:r w:rsidRPr="00A9103F" w:rsidR="00896E58">
        <w:t xml:space="preserve">e 3.7 </w:t>
      </w:r>
      <w:r w:rsidRPr="00A9103F">
        <w:t>as well as the relevant sections of</w:t>
      </w:r>
      <w:r w:rsidRPr="00A9103F" w:rsidR="00557AA7">
        <w:t xml:space="preserve"> </w:t>
      </w:r>
      <w:r w:rsidRPr="00A9103F" w:rsidR="00865C2C">
        <w:t>GO </w:t>
      </w:r>
      <w:r w:rsidRPr="00A9103F" w:rsidR="00E96B41">
        <w:t>26</w:t>
      </w:r>
      <w:r w:rsidRPr="00A9103F" w:rsidR="00557AA7">
        <w:t>-D</w:t>
      </w:r>
      <w:r w:rsidRPr="00A9103F" w:rsidR="00896E58">
        <w:t>.</w:t>
      </w:r>
      <w:r w:rsidRPr="00A9103F" w:rsidR="001413A8">
        <w:t xml:space="preserve"> </w:t>
      </w:r>
      <w:r w:rsidRPr="00A9103F">
        <w:t>The Application also complies with CEQA</w:t>
      </w:r>
      <w:r w:rsidRPr="00A9103F" w:rsidR="000226F8">
        <w:t xml:space="preserve"> review and exemption requirements</w:t>
      </w:r>
      <w:r w:rsidRPr="00A9103F">
        <w:t xml:space="preserve"> and </w:t>
      </w:r>
      <w:r w:rsidRPr="00A9103F" w:rsidR="0021215D">
        <w:t xml:space="preserve">aligns with several </w:t>
      </w:r>
      <w:r w:rsidRPr="00A9103F" w:rsidR="00C55036">
        <w:t xml:space="preserve">of </w:t>
      </w:r>
      <w:r w:rsidRPr="00A9103F">
        <w:t>the goals of the Commission</w:t>
      </w:r>
      <w:r w:rsidRPr="00A9103F" w:rsidR="00BF26D3">
        <w:t>’</w:t>
      </w:r>
      <w:r w:rsidRPr="00A9103F">
        <w:t>s ESJ Action Plan.</w:t>
      </w:r>
    </w:p>
    <w:bookmarkEnd w:id="52"/>
    <w:p w:rsidRPr="00A9103F" w:rsidR="0021215D" w:rsidP="00503D6D" w:rsidRDefault="00B95CB2" w14:paraId="43F25DCD" w14:textId="3EC4669F">
      <w:pPr>
        <w:pStyle w:val="Standard"/>
      </w:pPr>
      <w:r w:rsidRPr="00A9103F">
        <w:t xml:space="preserve">We therefore conclude that </w:t>
      </w:r>
      <w:r w:rsidRPr="00A9103F" w:rsidR="00FC7680">
        <w:t xml:space="preserve">construction of </w:t>
      </w:r>
      <w:r w:rsidRPr="00A9103F">
        <w:t xml:space="preserve">the </w:t>
      </w:r>
      <w:r w:rsidRPr="00A9103F" w:rsidR="00213C2E">
        <w:t>Proposed Crossing</w:t>
      </w:r>
      <w:r w:rsidRPr="00A9103F" w:rsidR="00FC7680">
        <w:t>s</w:t>
      </w:r>
      <w:r w:rsidRPr="00A9103F" w:rsidR="000226F8">
        <w:t xml:space="preserve"> </w:t>
      </w:r>
      <w:r w:rsidRPr="00A9103F">
        <w:t xml:space="preserve">should be </w:t>
      </w:r>
      <w:r w:rsidRPr="00A9103F" w:rsidR="00CF5AA0">
        <w:t>authorized,</w:t>
      </w:r>
      <w:r w:rsidRPr="00A9103F" w:rsidR="0021215D">
        <w:t xml:space="preserve"> and the Application should be granted</w:t>
      </w:r>
      <w:r w:rsidRPr="00A9103F" w:rsidR="000C6DDF">
        <w:t xml:space="preserve">. </w:t>
      </w:r>
      <w:r w:rsidRPr="00A9103F" w:rsidR="00275B6C">
        <w:t>Orange Co.</w:t>
      </w:r>
      <w:r w:rsidRPr="00A9103F">
        <w:t xml:space="preserve"> should be granted a period of </w:t>
      </w:r>
      <w:r w:rsidRPr="00A9103F" w:rsidR="00F70ED0">
        <w:t>five</w:t>
      </w:r>
      <w:r w:rsidRPr="00A9103F">
        <w:t xml:space="preserve"> years from the date of this decision within which to complete construction </w:t>
      </w:r>
      <w:r w:rsidRPr="00A9103F" w:rsidR="000C6DDF">
        <w:t xml:space="preserve">of </w:t>
      </w:r>
      <w:r w:rsidRPr="00A9103F" w:rsidR="0021215D">
        <w:t xml:space="preserve">the </w:t>
      </w:r>
      <w:r w:rsidRPr="00A9103F" w:rsidR="00213C2E">
        <w:t>Proposed Crossing</w:t>
      </w:r>
      <w:r w:rsidRPr="00A9103F" w:rsidR="00FC7680">
        <w:t>s</w:t>
      </w:r>
      <w:r w:rsidRPr="00A9103F" w:rsidR="00503D6D">
        <w:t xml:space="preserve">. </w:t>
      </w:r>
    </w:p>
    <w:p w:rsidRPr="00A9103F" w:rsidR="005D317C" w:rsidP="00B95CB2" w:rsidRDefault="0021215D" w14:paraId="58869BBB" w14:textId="7A1FBB95">
      <w:pPr>
        <w:pStyle w:val="Standard"/>
      </w:pPr>
      <w:r w:rsidRPr="00A9103F">
        <w:t>Finally, w</w:t>
      </w:r>
      <w:r w:rsidRPr="00A9103F" w:rsidR="00B95CB2">
        <w:t>e also find it reasonable</w:t>
      </w:r>
      <w:r w:rsidRPr="00A9103F" w:rsidR="0079550D">
        <w:t xml:space="preserve"> </w:t>
      </w:r>
      <w:r w:rsidRPr="00A9103F" w:rsidR="009C2971">
        <w:t xml:space="preserve">to adopt </w:t>
      </w:r>
      <w:r w:rsidRPr="00A9103F" w:rsidR="0079550D">
        <w:t xml:space="preserve">and </w:t>
      </w:r>
      <w:r w:rsidRPr="00A9103F" w:rsidR="000C6DDF">
        <w:t>do</w:t>
      </w:r>
      <w:r w:rsidRPr="00A9103F" w:rsidR="0079550D">
        <w:t xml:space="preserve"> hereby</w:t>
      </w:r>
      <w:r w:rsidRPr="00A9103F" w:rsidR="00B95CB2">
        <w:t xml:space="preserve"> adopt RSD</w:t>
      </w:r>
      <w:r w:rsidRPr="00A9103F" w:rsidR="00BF26D3">
        <w:t>’</w:t>
      </w:r>
      <w:r w:rsidRPr="00A9103F" w:rsidR="00B95CB2">
        <w:t>s recommended language</w:t>
      </w:r>
      <w:r w:rsidRPr="00A9103F" w:rsidR="000C6DDF">
        <w:t>, in part,</w:t>
      </w:r>
      <w:r w:rsidRPr="00A9103F" w:rsidR="00B95CB2">
        <w:t xml:space="preserve"> for the Commissioner</w:t>
      </w:r>
      <w:r w:rsidRPr="00A9103F" w:rsidR="00BF26D3">
        <w:t>’</w:t>
      </w:r>
      <w:r w:rsidRPr="00A9103F" w:rsidR="00B95CB2">
        <w:t>s Ordering Paragraphs in this decision.</w:t>
      </w:r>
    </w:p>
    <w:p w:rsidRPr="00A9103F" w:rsidR="00F84F94" w:rsidP="00B70586" w:rsidRDefault="00F84F94" w14:paraId="4E094E3A" w14:textId="326F1179">
      <w:pPr>
        <w:pStyle w:val="Heading1"/>
      </w:pPr>
      <w:bookmarkStart w:name="_Toc171602834" w:id="54"/>
      <w:bookmarkStart w:name="_Toc171602835" w:id="55"/>
      <w:bookmarkStart w:name="_Toc225951326" w:id="56"/>
      <w:bookmarkStart w:name="_Toc164991203" w:id="57"/>
      <w:bookmarkEnd w:id="53"/>
      <w:bookmarkEnd w:id="54"/>
      <w:bookmarkEnd w:id="55"/>
      <w:r w:rsidRPr="00A9103F">
        <w:t>Summary of Public Comment</w:t>
      </w:r>
      <w:bookmarkEnd w:id="56"/>
    </w:p>
    <w:p w:rsidRPr="00A9103F" w:rsidR="004418FC" w:rsidP="004418FC" w:rsidRDefault="004418FC" w14:paraId="3B6AAAC9" w14:textId="0F3E0117">
      <w:pPr>
        <w:pStyle w:val="Standard"/>
      </w:pPr>
      <w:r w:rsidRPr="00A9103F">
        <w:t xml:space="preserve">The Commission encourages and welcomes comments from the public on issues and proceedings to help us reach informed decisions. </w:t>
      </w:r>
      <w:r w:rsidRPr="00A9103F" w:rsidR="00916098">
        <w:t xml:space="preserve"> </w:t>
      </w:r>
      <w:r w:rsidRPr="00A9103F">
        <w:t>Commission Rule 1.18 allows any member of the public to submit written comment in any Commission proceeding using the “Public Comment” tab of the online Docket for that proceeding on the Commission’s website.  Rule 1.18(b) requires that relevant written comments submitted in a proceeding must be summarized in the final decision issued in that proceeding.</w:t>
      </w:r>
    </w:p>
    <w:p w:rsidRPr="00A9103F" w:rsidR="004418FC" w:rsidP="000D0B1D" w:rsidRDefault="004418FC" w14:paraId="64BC606D" w14:textId="2C3D05A0">
      <w:pPr>
        <w:pStyle w:val="Standard"/>
      </w:pPr>
      <w:r w:rsidRPr="00A9103F">
        <w:lastRenderedPageBreak/>
        <w:t>In this A.</w:t>
      </w:r>
      <w:r w:rsidRPr="00A9103F" w:rsidR="00931302">
        <w:t>25-07-011</w:t>
      </w:r>
      <w:r w:rsidRPr="00A9103F">
        <w:t xml:space="preserve"> proceeding, </w:t>
      </w:r>
      <w:r w:rsidRPr="00A9103F" w:rsidR="00275B6C">
        <w:t xml:space="preserve">written comments were </w:t>
      </w:r>
      <w:r w:rsidR="0051758B">
        <w:t xml:space="preserve">not </w:t>
      </w:r>
      <w:r w:rsidRPr="00A9103F" w:rsidR="00275B6C">
        <w:t xml:space="preserve">received or </w:t>
      </w:r>
      <w:r w:rsidRPr="00A9103F">
        <w:t xml:space="preserve">posted to the Docket card. </w:t>
      </w:r>
    </w:p>
    <w:p w:rsidRPr="00A9103F" w:rsidR="005939A5" w:rsidP="00B70586" w:rsidRDefault="00F65E3C" w14:paraId="3C9DBBF6" w14:textId="57F43104">
      <w:pPr>
        <w:pStyle w:val="Heading1"/>
      </w:pPr>
      <w:bookmarkStart w:name="_Toc225951327" w:id="58"/>
      <w:r w:rsidRPr="00A9103F">
        <w:t>Waiver of Comment Period</w:t>
      </w:r>
      <w:bookmarkEnd w:id="57"/>
      <w:bookmarkEnd w:id="58"/>
    </w:p>
    <w:p w:rsidRPr="00A9103F" w:rsidR="005939A5" w:rsidP="00F65E3C" w:rsidRDefault="00F65E3C" w14:paraId="6A18D4BF" w14:textId="1E337B2B">
      <w:pPr>
        <w:pStyle w:val="Standard"/>
      </w:pPr>
      <w:r w:rsidRPr="00A9103F">
        <w:t xml:space="preserve">This is an uncontested matter in which the decision grants the relief requested. Accordingly, as provided in </w:t>
      </w:r>
      <w:r w:rsidRPr="00A9103F" w:rsidR="00150F49">
        <w:t>Rule</w:t>
      </w:r>
      <w:r w:rsidRPr="00A9103F" w:rsidR="00B67637">
        <w:t> </w:t>
      </w:r>
      <w:r w:rsidRPr="00A9103F">
        <w:t>14.6(c)(2), the otherwise applicable 30</w:t>
      </w:r>
      <w:r w:rsidRPr="00A9103F" w:rsidR="00B67637">
        <w:noBreakHyphen/>
      </w:r>
      <w:r w:rsidRPr="00A9103F">
        <w:t>day public review and comment period for this decision is waived</w:t>
      </w:r>
      <w:r w:rsidRPr="00A9103F" w:rsidR="00C878D5">
        <w:t>.</w:t>
      </w:r>
    </w:p>
    <w:p w:rsidRPr="00A9103F" w:rsidR="005939A5" w:rsidP="00B70586" w:rsidRDefault="005939A5" w14:paraId="55A699C6" w14:textId="21C0F2A2">
      <w:pPr>
        <w:pStyle w:val="Heading1"/>
      </w:pPr>
      <w:bookmarkStart w:name="_Toc8123724" w:id="59"/>
      <w:bookmarkStart w:name="_Toc164991204" w:id="60"/>
      <w:bookmarkStart w:name="_Toc225951328" w:id="61"/>
      <w:r w:rsidRPr="00A9103F">
        <w:t>Assignment of Proceeding</w:t>
      </w:r>
      <w:bookmarkEnd w:id="59"/>
      <w:bookmarkEnd w:id="60"/>
      <w:bookmarkEnd w:id="61"/>
    </w:p>
    <w:p w:rsidRPr="00A9103F" w:rsidR="005939A5" w:rsidP="006E6574" w:rsidRDefault="00E414AE" w14:paraId="73661A77" w14:textId="4798FE7B">
      <w:pPr>
        <w:pStyle w:val="Standard"/>
      </w:pPr>
      <w:r w:rsidRPr="00A9103F">
        <w:t xml:space="preserve">Commissioner </w:t>
      </w:r>
      <w:r w:rsidRPr="00A9103F" w:rsidR="003F05E5">
        <w:t>Christine Harada</w:t>
      </w:r>
      <w:r w:rsidRPr="00A9103F" w:rsidR="005939A5">
        <w:t xml:space="preserve"> is the assigned Commissioner and </w:t>
      </w:r>
      <w:r w:rsidRPr="00A9103F" w:rsidR="00647595">
        <w:t>Andrea D</w:t>
      </w:r>
      <w:r w:rsidR="0051758B">
        <w:t>.</w:t>
      </w:r>
      <w:r w:rsidRPr="00A9103F" w:rsidR="00647595">
        <w:t xml:space="preserve"> McGary</w:t>
      </w:r>
      <w:r w:rsidRPr="00A9103F" w:rsidR="005939A5">
        <w:t xml:space="preserve"> is the assigned Administrative Law Judg</w:t>
      </w:r>
      <w:r w:rsidRPr="00A9103F" w:rsidR="00E638C3">
        <w:t xml:space="preserve">e </w:t>
      </w:r>
      <w:r w:rsidRPr="00A9103F" w:rsidR="005939A5">
        <w:t>in this proceeding.</w:t>
      </w:r>
    </w:p>
    <w:p w:rsidRPr="00A9103F" w:rsidR="005939A5" w:rsidP="003852FC" w:rsidRDefault="005939A5" w14:paraId="2F1249C2" w14:textId="77777777">
      <w:pPr>
        <w:pStyle w:val="Dummy"/>
      </w:pPr>
      <w:bookmarkStart w:name="_Toc8123725" w:id="62"/>
      <w:bookmarkStart w:name="_Toc164991205" w:id="63"/>
      <w:bookmarkStart w:name="_Toc225951329" w:id="64"/>
      <w:r w:rsidRPr="00A9103F">
        <w:t>Findings of Fact</w:t>
      </w:r>
      <w:bookmarkEnd w:id="62"/>
      <w:bookmarkEnd w:id="63"/>
      <w:bookmarkEnd w:id="64"/>
    </w:p>
    <w:p w:rsidRPr="006F0424" w:rsidR="00CB0C95" w:rsidP="00EF084C" w:rsidRDefault="00CB0C95" w14:paraId="6E96606B" w14:textId="6B0B2AC6">
      <w:pPr>
        <w:pStyle w:val="FoF"/>
      </w:pPr>
      <w:bookmarkStart w:name="_Toc8123726" w:id="65"/>
      <w:r w:rsidRPr="006F0424">
        <w:t xml:space="preserve">The </w:t>
      </w:r>
      <w:r w:rsidRPr="006F0424" w:rsidR="00E96B41">
        <w:t>grade separated</w:t>
      </w:r>
      <w:r w:rsidRPr="006F0424" w:rsidR="0002472C">
        <w:t xml:space="preserve"> bi</w:t>
      </w:r>
      <w:r w:rsidRPr="006F0424" w:rsidR="00E96B41">
        <w:t>keway-</w:t>
      </w:r>
      <w:r w:rsidRPr="006F0424" w:rsidR="0002472C">
        <w:t xml:space="preserve">rail crossings </w:t>
      </w:r>
      <w:r w:rsidRPr="006F0424">
        <w:t xml:space="preserve">requested in this Application must comply with the requirements set forth </w:t>
      </w:r>
      <w:r w:rsidRPr="006F0424" w:rsidR="00872A9C">
        <w:t>in</w:t>
      </w:r>
      <w:r w:rsidRPr="006F0424" w:rsidR="000D3084">
        <w:t xml:space="preserve"> </w:t>
      </w:r>
      <w:r w:rsidRPr="006F0424" w:rsidR="00164731">
        <w:t xml:space="preserve">Rule 3.7 </w:t>
      </w:r>
      <w:r w:rsidRPr="006F0424">
        <w:t>of the Rules of Practice and Procedure.</w:t>
      </w:r>
    </w:p>
    <w:p w:rsidRPr="006F0424" w:rsidR="00CB0C95" w:rsidP="00EF084C" w:rsidRDefault="00E96B41" w14:paraId="19FDEC13" w14:textId="0CA5101E">
      <w:pPr>
        <w:pStyle w:val="FoF"/>
      </w:pPr>
      <w:r w:rsidRPr="006F0424">
        <w:t>Orange Co.</w:t>
      </w:r>
      <w:r w:rsidRPr="006F0424" w:rsidR="00CB0C95">
        <w:t xml:space="preserve"> provided information showing compliance with the requirements set forth in </w:t>
      </w:r>
      <w:r w:rsidRPr="006F0424" w:rsidR="00150F49">
        <w:t>Rule</w:t>
      </w:r>
      <w:r w:rsidRPr="006F0424" w:rsidR="00B67637">
        <w:t> </w:t>
      </w:r>
      <w:r w:rsidRPr="006F0424" w:rsidR="00164731">
        <w:t>3.</w:t>
      </w:r>
      <w:r w:rsidRPr="006F0424" w:rsidR="00A6645D">
        <w:t>7</w:t>
      </w:r>
      <w:r w:rsidRPr="006F0424" w:rsidR="00CB0C95">
        <w:t>.</w:t>
      </w:r>
    </w:p>
    <w:p w:rsidRPr="006F0424" w:rsidR="005D317C" w:rsidP="00EF084C" w:rsidRDefault="00CB0C95" w14:paraId="101420ED" w14:textId="49A46E30">
      <w:pPr>
        <w:pStyle w:val="FoF"/>
      </w:pPr>
      <w:r w:rsidRPr="006F0424">
        <w:t xml:space="preserve">RSD conducted </w:t>
      </w:r>
      <w:bookmarkStart w:name="_Hlk164974455" w:id="66"/>
      <w:r w:rsidRPr="006F0424">
        <w:t>diagnostic review</w:t>
      </w:r>
      <w:r w:rsidRPr="006F0424" w:rsidR="00E96B41">
        <w:t xml:space="preserve">s </w:t>
      </w:r>
      <w:r w:rsidRPr="006F0424">
        <w:t xml:space="preserve">of the </w:t>
      </w:r>
      <w:r w:rsidRPr="006F0424" w:rsidR="00213C2E">
        <w:t>Proposed Crossing</w:t>
      </w:r>
      <w:r w:rsidRPr="006F0424" w:rsidR="00872A9C">
        <w:t>s</w:t>
      </w:r>
      <w:r w:rsidRPr="006F0424">
        <w:t xml:space="preserve"> </w:t>
      </w:r>
      <w:bookmarkEnd w:id="66"/>
      <w:r w:rsidRPr="006F0424" w:rsidR="00E96B41">
        <w:t>on April 25, 2023 and August 12, 202</w:t>
      </w:r>
      <w:r w:rsidR="001E1E02">
        <w:t>5</w:t>
      </w:r>
      <w:r w:rsidRPr="006F0424" w:rsidR="00872A9C">
        <w:t>, respectively</w:t>
      </w:r>
      <w:r w:rsidRPr="006F0424">
        <w:t>.</w:t>
      </w:r>
    </w:p>
    <w:p w:rsidRPr="006F0424" w:rsidR="00CB0C95" w:rsidP="00EF084C" w:rsidRDefault="00CB0C95" w14:paraId="3273FF4A" w14:textId="106EC17C">
      <w:pPr>
        <w:pStyle w:val="FoF"/>
      </w:pPr>
      <w:r w:rsidRPr="006F0424">
        <w:t xml:space="preserve">RSD found no safety issues </w:t>
      </w:r>
      <w:r w:rsidRPr="006F0424" w:rsidR="00875CAE">
        <w:t xml:space="preserve">and </w:t>
      </w:r>
      <w:r w:rsidRPr="006F0424">
        <w:t>concluded that the request complies with the applicable regulatory and safety requirements.</w:t>
      </w:r>
    </w:p>
    <w:p w:rsidRPr="006F0424" w:rsidR="005D317C" w:rsidP="00EF084C" w:rsidRDefault="00CB0C95" w14:paraId="7F8B9094" w14:textId="700297CB">
      <w:pPr>
        <w:pStyle w:val="FoF"/>
      </w:pPr>
      <w:r w:rsidRPr="006F0424">
        <w:t xml:space="preserve">The Application was filed prior to </w:t>
      </w:r>
      <w:r w:rsidRPr="006F0424" w:rsidR="00A50A67">
        <w:t>commencing</w:t>
      </w:r>
      <w:r w:rsidRPr="006F0424">
        <w:t xml:space="preserve"> construction</w:t>
      </w:r>
      <w:r w:rsidRPr="006F0424" w:rsidR="00A50A67">
        <w:t xml:space="preserve"> of the Proposed </w:t>
      </w:r>
      <w:r w:rsidRPr="006F0424" w:rsidR="00A6645D">
        <w:t>Crossing</w:t>
      </w:r>
      <w:r w:rsidRPr="006F0424" w:rsidR="00872A9C">
        <w:t>s</w:t>
      </w:r>
      <w:r w:rsidRPr="006F0424" w:rsidR="008E61E1">
        <w:t>.</w:t>
      </w:r>
    </w:p>
    <w:p w:rsidRPr="006F0424" w:rsidR="00CB0C95" w:rsidP="00EF084C" w:rsidRDefault="0034117B" w14:paraId="791BFB38" w14:textId="776A6458">
      <w:pPr>
        <w:pStyle w:val="FoF"/>
      </w:pPr>
      <w:r w:rsidRPr="006F0424">
        <w:t>The Proposed Crossing</w:t>
      </w:r>
      <w:r w:rsidRPr="006F0424" w:rsidR="00872A9C">
        <w:t>s</w:t>
      </w:r>
      <w:r w:rsidRPr="006F0424">
        <w:t xml:space="preserve"> </w:t>
      </w:r>
      <w:r w:rsidRPr="006F0424" w:rsidR="00872A9C">
        <w:t>are</w:t>
      </w:r>
      <w:r w:rsidRPr="006F0424">
        <w:t xml:space="preserve"> part of the </w:t>
      </w:r>
      <w:r w:rsidRPr="006F0424" w:rsidR="00096D1C">
        <w:t>OC Loop Coyote Creek Project</w:t>
      </w:r>
      <w:r w:rsidRPr="006F0424" w:rsidR="0002472C">
        <w:t xml:space="preserve">, </w:t>
      </w:r>
      <w:r w:rsidRPr="006F0424">
        <w:t xml:space="preserve">which proposes to </w:t>
      </w:r>
      <w:r w:rsidRPr="006F0424" w:rsidR="008B3800">
        <w:t xml:space="preserve">construct a new 2.7-mile bikeway to close a gap between existing bikeways in the OC Loop 66-mile regional bike corridor to increase the use of active transportation travel modes, enhance safety and mobility for non-motorized users, advance efforts to achieve greenhouse gas reduction goals, </w:t>
      </w:r>
      <w:r w:rsidRPr="006F0424" w:rsidR="008B3800">
        <w:lastRenderedPageBreak/>
        <w:t>improve access and maintenance to flood control channels, and enhance public health.</w:t>
      </w:r>
    </w:p>
    <w:p w:rsidRPr="006F0424" w:rsidR="0034117B" w:rsidP="00EF084C" w:rsidRDefault="0034117B" w14:paraId="7CB290D8" w14:textId="5873FFF3">
      <w:pPr>
        <w:pStyle w:val="FoF"/>
      </w:pPr>
      <w:bookmarkStart w:name="_Hlk171431636" w:id="67"/>
      <w:r w:rsidRPr="006F0424">
        <w:t>The Proposed Crossing</w:t>
      </w:r>
      <w:r w:rsidRPr="006F0424" w:rsidR="0029435F">
        <w:t>s</w:t>
      </w:r>
      <w:r w:rsidRPr="006F0424">
        <w:t xml:space="preserve">, as part of the larger </w:t>
      </w:r>
      <w:r w:rsidRPr="006F0424" w:rsidR="00096D1C">
        <w:t>OC Loop Coyote Creek Project</w:t>
      </w:r>
      <w:r w:rsidRPr="006F0424">
        <w:t xml:space="preserve">, </w:t>
      </w:r>
      <w:r w:rsidRPr="006F0424" w:rsidR="00556C55">
        <w:t xml:space="preserve">will benefit </w:t>
      </w:r>
      <w:r w:rsidRPr="006F0424" w:rsidR="0002472C">
        <w:t xml:space="preserve">the safety and access of </w:t>
      </w:r>
      <w:r w:rsidRPr="006F0424" w:rsidR="00556C55">
        <w:t xml:space="preserve">residents and visitors </w:t>
      </w:r>
      <w:r w:rsidRPr="006F0424" w:rsidR="009253A0">
        <w:t>t</w:t>
      </w:r>
      <w:r w:rsidRPr="006F0424" w:rsidR="008B3800">
        <w:t>o parks, beaches</w:t>
      </w:r>
      <w:r w:rsidR="00B55F38">
        <w:t>,</w:t>
      </w:r>
      <w:r w:rsidRPr="006F0424" w:rsidR="008B3800">
        <w:t xml:space="preserve"> schools, and shopping areas, bus stops, and transit stations by active modes of transportation along the OC Loop</w:t>
      </w:r>
      <w:r w:rsidRPr="006F0424" w:rsidR="00AD7A61">
        <w:t xml:space="preserve"> in Orange County and Los Angeles County, California</w:t>
      </w:r>
      <w:r w:rsidRPr="006F0424" w:rsidR="008C7A04">
        <w:t>.</w:t>
      </w:r>
      <w:r w:rsidRPr="006F0424">
        <w:t xml:space="preserve"> </w:t>
      </w:r>
    </w:p>
    <w:p w:rsidRPr="006F0424" w:rsidR="0034117B" w:rsidP="00EF084C" w:rsidRDefault="0034117B" w14:paraId="696BB291" w14:textId="51547470">
      <w:pPr>
        <w:pStyle w:val="FoF"/>
      </w:pPr>
      <w:r w:rsidRPr="006F0424">
        <w:t>The construction of the Proposed Crossing</w:t>
      </w:r>
      <w:r w:rsidRPr="006F0424" w:rsidR="000F0D2A">
        <w:t>s</w:t>
      </w:r>
      <w:r w:rsidRPr="006F0424">
        <w:t xml:space="preserve"> and the </w:t>
      </w:r>
      <w:r w:rsidRPr="006F0424" w:rsidR="00096D1C">
        <w:t xml:space="preserve">OC Loop Coyote Creek Project </w:t>
      </w:r>
      <w:r w:rsidRPr="006F0424">
        <w:t xml:space="preserve">meets the goals of the Commission’s ESJ Action Plan 2.0 toward improvement of </w:t>
      </w:r>
      <w:r w:rsidRPr="006F0424" w:rsidR="0002472C">
        <w:t>access to transportation and safety along rail lines in ESJ communities</w:t>
      </w:r>
      <w:r w:rsidRPr="006F0424">
        <w:t>.</w:t>
      </w:r>
      <w:r w:rsidRPr="006F0424" w:rsidR="000F0D2A">
        <w:t xml:space="preserve"> </w:t>
      </w:r>
    </w:p>
    <w:p w:rsidRPr="006F0424" w:rsidR="004D2F8E" w:rsidP="00EF084C" w:rsidRDefault="0034117B" w14:paraId="019375B1" w14:textId="14A010C0">
      <w:pPr>
        <w:pStyle w:val="FoF"/>
      </w:pPr>
      <w:r w:rsidRPr="006F0424">
        <w:t>The Proposed Crossing</w:t>
      </w:r>
      <w:r w:rsidRPr="006F0424" w:rsidR="000F0D2A">
        <w:t>s</w:t>
      </w:r>
      <w:r w:rsidRPr="006F0424">
        <w:t xml:space="preserve"> align with the Commission’s ESJ Action Plan 2.0.</w:t>
      </w:r>
      <w:r w:rsidRPr="006F0424" w:rsidR="004D2F8E">
        <w:t xml:space="preserve"> </w:t>
      </w:r>
    </w:p>
    <w:p w:rsidRPr="006F0424" w:rsidR="005939A5" w:rsidP="003852FC" w:rsidRDefault="005939A5" w14:paraId="4A76BDE8" w14:textId="77777777">
      <w:pPr>
        <w:pStyle w:val="Dummy"/>
      </w:pPr>
      <w:bookmarkStart w:name="_Toc164991206" w:id="68"/>
      <w:bookmarkStart w:name="_Toc225951330" w:id="69"/>
      <w:bookmarkEnd w:id="67"/>
      <w:r w:rsidRPr="006F0424">
        <w:t>Conclusions of Law</w:t>
      </w:r>
      <w:bookmarkEnd w:id="65"/>
      <w:bookmarkEnd w:id="68"/>
      <w:bookmarkEnd w:id="69"/>
    </w:p>
    <w:p w:rsidRPr="006F0424" w:rsidR="00A40336" w:rsidP="00EF084C" w:rsidRDefault="00CB0C95" w14:paraId="57ABD0F2" w14:textId="77777777">
      <w:pPr>
        <w:pStyle w:val="CoL"/>
      </w:pPr>
      <w:r w:rsidRPr="006F0424">
        <w:t xml:space="preserve">The Application complies with the applicable provisions of </w:t>
      </w:r>
      <w:r w:rsidRPr="006F0424" w:rsidR="00A35EAA">
        <w:t>Rules of Practice and Procedure, includ</w:t>
      </w:r>
      <w:r w:rsidRPr="006F0424" w:rsidR="00CD4493">
        <w:t>ing</w:t>
      </w:r>
      <w:r w:rsidRPr="006F0424" w:rsidR="00A35EAA">
        <w:t xml:space="preserve"> Rule</w:t>
      </w:r>
      <w:r w:rsidRPr="006F0424" w:rsidR="00872A9C">
        <w:t xml:space="preserve"> 3.7</w:t>
      </w:r>
      <w:r w:rsidRPr="006F0424" w:rsidR="003577A2">
        <w:t xml:space="preserve"> and</w:t>
      </w:r>
      <w:r w:rsidRPr="006F0424" w:rsidR="00872A9C">
        <w:t xml:space="preserve"> </w:t>
      </w:r>
      <w:r w:rsidRPr="006F0424" w:rsidR="00865C2C">
        <w:t>GO </w:t>
      </w:r>
      <w:r w:rsidRPr="006F0424" w:rsidR="003577A2">
        <w:t>26-D</w:t>
      </w:r>
      <w:r w:rsidRPr="006F0424">
        <w:t>.</w:t>
      </w:r>
      <w:r w:rsidRPr="006F0424" w:rsidR="00B81804">
        <w:t xml:space="preserve"> </w:t>
      </w:r>
    </w:p>
    <w:p w:rsidRPr="006F0424" w:rsidR="00A40336" w:rsidP="00EF084C" w:rsidRDefault="0034117B" w14:paraId="05BC78C3" w14:textId="71F76352">
      <w:pPr>
        <w:pStyle w:val="CoL"/>
      </w:pPr>
      <w:r w:rsidRPr="006F0424">
        <w:t xml:space="preserve">The </w:t>
      </w:r>
      <w:r w:rsidR="0051758B">
        <w:t>August 2021</w:t>
      </w:r>
      <w:r w:rsidRPr="006F0424" w:rsidR="0051758B">
        <w:t xml:space="preserve"> </w:t>
      </w:r>
      <w:r w:rsidRPr="006F0424" w:rsidR="00434EB7">
        <w:t>ISMND</w:t>
      </w:r>
      <w:r w:rsidRPr="006F0424" w:rsidR="00AA6667">
        <w:t xml:space="preserve"> </w:t>
      </w:r>
      <w:r w:rsidRPr="006F0424">
        <w:t xml:space="preserve">prepared for the </w:t>
      </w:r>
      <w:r w:rsidRPr="006F0424" w:rsidR="003577A2">
        <w:t xml:space="preserve">OC Loop </w:t>
      </w:r>
      <w:r w:rsidRPr="006F0424" w:rsidR="00B64E9A">
        <w:t xml:space="preserve">Coyote Creek </w:t>
      </w:r>
      <w:r w:rsidRPr="006F0424" w:rsidR="003577A2">
        <w:t>Project</w:t>
      </w:r>
      <w:r w:rsidRPr="006F0424">
        <w:t>, including the Proposed Crossing</w:t>
      </w:r>
      <w:r w:rsidRPr="006F0424" w:rsidR="000F0D2A">
        <w:t>s</w:t>
      </w:r>
      <w:r w:rsidRPr="006F0424">
        <w:t>, is adequate for our decision-making purposes.</w:t>
      </w:r>
    </w:p>
    <w:p w:rsidRPr="006F0424" w:rsidR="00A40336" w:rsidP="00EF084C" w:rsidRDefault="0034117B" w14:paraId="1E4D1F8A" w14:textId="32BF62F3">
      <w:pPr>
        <w:pStyle w:val="CoL"/>
      </w:pPr>
      <w:r w:rsidRPr="006F0424">
        <w:t>The Application</w:t>
      </w:r>
      <w:r w:rsidR="00B55F38">
        <w:t xml:space="preserve">, </w:t>
      </w:r>
      <w:r w:rsidRPr="006F0424" w:rsidR="00AA6667">
        <w:t>the</w:t>
      </w:r>
      <w:r w:rsidR="0051758B">
        <w:t xml:space="preserve"> August 2021</w:t>
      </w:r>
      <w:r w:rsidRPr="006F0424" w:rsidR="00AA6667">
        <w:t xml:space="preserve"> </w:t>
      </w:r>
      <w:r w:rsidRPr="006F0424" w:rsidR="00434EB7">
        <w:t>ISMND</w:t>
      </w:r>
      <w:r w:rsidR="00B55F38">
        <w:t>, and October 2021 MND</w:t>
      </w:r>
      <w:r w:rsidRPr="006F0424" w:rsidR="00AA6667">
        <w:t xml:space="preserve"> </w:t>
      </w:r>
      <w:r w:rsidRPr="006F0424">
        <w:t>comply with CEQA review and exemption requirements</w:t>
      </w:r>
      <w:r w:rsidRPr="006F0424" w:rsidR="00B61A2A">
        <w:t>.</w:t>
      </w:r>
    </w:p>
    <w:p w:rsidRPr="006F0424" w:rsidR="00A40336" w:rsidP="00EF084C" w:rsidRDefault="00593537" w14:paraId="18DE6CD6" w14:textId="7C28B0F8">
      <w:pPr>
        <w:pStyle w:val="CoL"/>
      </w:pPr>
      <w:r w:rsidRPr="006F0424">
        <w:t xml:space="preserve">The </w:t>
      </w:r>
      <w:r w:rsidRPr="006F0424" w:rsidR="00D30963">
        <w:t xml:space="preserve">construction of the </w:t>
      </w:r>
      <w:r w:rsidRPr="006F0424" w:rsidR="00213C2E">
        <w:t xml:space="preserve">Proposed </w:t>
      </w:r>
      <w:r w:rsidRPr="006F0424" w:rsidR="00A6645D">
        <w:t>Crossing</w:t>
      </w:r>
      <w:r w:rsidRPr="006F0424" w:rsidR="007A3433">
        <w:t>s</w:t>
      </w:r>
      <w:r w:rsidRPr="006F0424" w:rsidR="00213C2E">
        <w:t xml:space="preserve"> </w:t>
      </w:r>
      <w:r w:rsidRPr="006F0424" w:rsidR="00136F8D">
        <w:t>align</w:t>
      </w:r>
      <w:r w:rsidRPr="006F0424">
        <w:t xml:space="preserve"> </w:t>
      </w:r>
      <w:r w:rsidRPr="006F0424" w:rsidR="00D30963">
        <w:t xml:space="preserve">with </w:t>
      </w:r>
      <w:r w:rsidRPr="006F0424">
        <w:t xml:space="preserve">and promote </w:t>
      </w:r>
      <w:r w:rsidRPr="006F0424" w:rsidR="00D30963">
        <w:t>G</w:t>
      </w:r>
      <w:r w:rsidRPr="006F0424">
        <w:t>oal</w:t>
      </w:r>
      <w:r w:rsidRPr="006F0424" w:rsidR="00096D1C">
        <w:t xml:space="preserve">s 1 through </w:t>
      </w:r>
      <w:r w:rsidR="007A6861">
        <w:t>7</w:t>
      </w:r>
      <w:r w:rsidRPr="006F0424" w:rsidR="007A6861">
        <w:t xml:space="preserve"> </w:t>
      </w:r>
      <w:r w:rsidRPr="006F0424" w:rsidR="00096D1C">
        <w:t xml:space="preserve">of </w:t>
      </w:r>
      <w:r w:rsidRPr="006F0424">
        <w:t>the Commission</w:t>
      </w:r>
      <w:r w:rsidRPr="006F0424" w:rsidR="00BF26D3">
        <w:t>’</w:t>
      </w:r>
      <w:r w:rsidRPr="006F0424">
        <w:t>s ESJ Action Plan</w:t>
      </w:r>
      <w:r w:rsidRPr="006F0424" w:rsidR="009E4D17">
        <w:t xml:space="preserve"> 2.0</w:t>
      </w:r>
      <w:r w:rsidRPr="006F0424">
        <w:t>.</w:t>
      </w:r>
    </w:p>
    <w:p w:rsidRPr="006F0424" w:rsidR="00A40336" w:rsidP="00EF084C" w:rsidRDefault="00674DC3" w14:paraId="4709AF45" w14:textId="77777777">
      <w:pPr>
        <w:pStyle w:val="CoL"/>
      </w:pPr>
      <w:r w:rsidRPr="006F0424">
        <w:t>The Proposed Crossing</w:t>
      </w:r>
      <w:r w:rsidRPr="006F0424" w:rsidR="008C4BE1">
        <w:t>s</w:t>
      </w:r>
      <w:r w:rsidRPr="006F0424">
        <w:t>, in this Application, should be approved and the requested authorization to construct should be granted.</w:t>
      </w:r>
    </w:p>
    <w:p w:rsidRPr="006F0424" w:rsidR="00A40336" w:rsidP="00EF084C" w:rsidRDefault="008C4BE1" w14:paraId="304FFBB9" w14:textId="77777777">
      <w:pPr>
        <w:pStyle w:val="CoL"/>
      </w:pPr>
      <w:r w:rsidRPr="006F0424">
        <w:t>Orange</w:t>
      </w:r>
      <w:r w:rsidRPr="006F0424" w:rsidR="00275B6C">
        <w:t xml:space="preserve"> Co.</w:t>
      </w:r>
      <w:r w:rsidRPr="006F0424" w:rsidR="00CB0C95">
        <w:t xml:space="preserve"> should be granted a period of </w:t>
      </w:r>
      <w:r w:rsidRPr="006F0424" w:rsidR="00863563">
        <w:t>five</w:t>
      </w:r>
      <w:r w:rsidRPr="006F0424" w:rsidR="00EB3FCD">
        <w:t xml:space="preserve"> </w:t>
      </w:r>
      <w:r w:rsidRPr="006F0424" w:rsidR="00CB0C95">
        <w:t xml:space="preserve">years to complete construction of the </w:t>
      </w:r>
      <w:r w:rsidRPr="006F0424" w:rsidR="00C62E43">
        <w:t>Proposed Crossing</w:t>
      </w:r>
      <w:r w:rsidRPr="006F0424">
        <w:t>s</w:t>
      </w:r>
      <w:r w:rsidRPr="006F0424" w:rsidR="00CB0C95">
        <w:t>.</w:t>
      </w:r>
    </w:p>
    <w:p w:rsidRPr="006F0424" w:rsidR="008F143D" w:rsidP="00EF084C" w:rsidRDefault="00D30963" w14:paraId="734C6A2C" w14:textId="71D26A96">
      <w:pPr>
        <w:pStyle w:val="CoL"/>
      </w:pPr>
      <w:r w:rsidRPr="006F0424">
        <w:t xml:space="preserve">This </w:t>
      </w:r>
      <w:r w:rsidRPr="006F0424" w:rsidR="00360D8A">
        <w:t>proceeding</w:t>
      </w:r>
      <w:r w:rsidRPr="006F0424" w:rsidR="00CB0C95">
        <w:t xml:space="preserve"> should be closed.</w:t>
      </w:r>
    </w:p>
    <w:p w:rsidRPr="00A9103F" w:rsidR="00BB0243" w:rsidP="00AC051F" w:rsidRDefault="005939A5" w14:paraId="55920CA0" w14:textId="77777777">
      <w:pPr>
        <w:pStyle w:val="Mainex"/>
        <w:spacing w:before="180"/>
      </w:pPr>
      <w:bookmarkStart w:name="_Toc164991207" w:id="70"/>
      <w:bookmarkStart w:name="_Toc225951331" w:id="71"/>
      <w:r w:rsidRPr="00A9103F">
        <w:lastRenderedPageBreak/>
        <w:t>O</w:t>
      </w:r>
      <w:r w:rsidRPr="00A9103F" w:rsidR="00722850">
        <w:t>RDER</w:t>
      </w:r>
      <w:bookmarkEnd w:id="70"/>
      <w:bookmarkEnd w:id="71"/>
    </w:p>
    <w:p w:rsidRPr="00A9103F" w:rsidR="00BB0243" w:rsidP="000A6E05" w:rsidRDefault="00BB0243" w14:paraId="5EFB2CAA" w14:textId="77777777">
      <w:pPr>
        <w:keepNext/>
      </w:pPr>
      <w:r w:rsidRPr="00A9103F">
        <w:rPr>
          <w:b/>
        </w:rPr>
        <w:t>IT IS ORDERED</w:t>
      </w:r>
      <w:r w:rsidRPr="00A9103F">
        <w:t xml:space="preserve"> that:</w:t>
      </w:r>
    </w:p>
    <w:p w:rsidRPr="00A9103F" w:rsidR="00A0286A" w:rsidP="00A0286A" w:rsidRDefault="00C81684" w14:paraId="17440427" w14:textId="77777777">
      <w:pPr>
        <w:pStyle w:val="OP"/>
        <w:numPr>
          <w:ilvl w:val="0"/>
          <w:numId w:val="9"/>
        </w:numPr>
      </w:pPr>
      <w:r w:rsidRPr="00A9103F">
        <w:t xml:space="preserve">Application </w:t>
      </w:r>
      <w:r w:rsidRPr="00A9103F" w:rsidR="00DF7A7D">
        <w:t>25</w:t>
      </w:r>
      <w:r w:rsidRPr="00A9103F" w:rsidR="00AF7ECB">
        <w:t>-</w:t>
      </w:r>
      <w:r w:rsidRPr="00A9103F" w:rsidR="001338DE">
        <w:t>07</w:t>
      </w:r>
      <w:r w:rsidRPr="00A9103F" w:rsidR="00AF7ECB">
        <w:t>-</w:t>
      </w:r>
      <w:r w:rsidRPr="00A9103F" w:rsidR="001338DE">
        <w:t>011</w:t>
      </w:r>
      <w:r w:rsidRPr="00A9103F">
        <w:t xml:space="preserve"> filed by the</w:t>
      </w:r>
      <w:r w:rsidRPr="00A9103F" w:rsidR="00486A14">
        <w:t xml:space="preserve"> </w:t>
      </w:r>
      <w:r w:rsidRPr="00A9103F" w:rsidR="001338DE">
        <w:t>County of Orange</w:t>
      </w:r>
      <w:r w:rsidRPr="00A9103F">
        <w:t xml:space="preserve"> </w:t>
      </w:r>
      <w:r w:rsidRPr="00A9103F" w:rsidR="00171AD6">
        <w:t xml:space="preserve">on </w:t>
      </w:r>
      <w:r w:rsidRPr="00A9103F" w:rsidR="001338DE">
        <w:t>July 22</w:t>
      </w:r>
      <w:r w:rsidRPr="00A9103F" w:rsidR="00486A14">
        <w:t xml:space="preserve">, </w:t>
      </w:r>
      <w:r w:rsidRPr="00A9103F" w:rsidR="00DF7A7D">
        <w:t>2025</w:t>
      </w:r>
      <w:r w:rsidRPr="00A9103F" w:rsidR="00171AD6">
        <w:t xml:space="preserve"> </w:t>
      </w:r>
      <w:r w:rsidRPr="00A9103F">
        <w:t>is granted.</w:t>
      </w:r>
    </w:p>
    <w:p w:rsidRPr="00A9103F" w:rsidR="00943D4A" w:rsidP="00A0286A" w:rsidRDefault="00CB0C95" w14:paraId="24D7AC53" w14:textId="692AB3FF">
      <w:pPr>
        <w:pStyle w:val="OP"/>
        <w:numPr>
          <w:ilvl w:val="0"/>
          <w:numId w:val="9"/>
        </w:numPr>
      </w:pPr>
      <w:r w:rsidRPr="00A9103F">
        <w:t xml:space="preserve">The </w:t>
      </w:r>
      <w:r w:rsidRPr="00A9103F" w:rsidR="00072725">
        <w:t>C</w:t>
      </w:r>
      <w:r w:rsidRPr="00A9103F" w:rsidR="001338DE">
        <w:t>ounty of Orange</w:t>
      </w:r>
      <w:r w:rsidRPr="00A9103F" w:rsidR="00EB4675">
        <w:t xml:space="preserve"> </w:t>
      </w:r>
      <w:r w:rsidRPr="00A9103F">
        <w:t xml:space="preserve">is authorized </w:t>
      </w:r>
      <w:bookmarkStart w:name="_Hlk152086471" w:id="72"/>
      <w:r w:rsidRPr="00A9103F" w:rsidR="00486A14">
        <w:t>to</w:t>
      </w:r>
      <w:r w:rsidRPr="00A9103F" w:rsidR="00DF7A7D">
        <w:t xml:space="preserve"> </w:t>
      </w:r>
      <w:r w:rsidRPr="00A9103F" w:rsidR="00F84F94">
        <w:t xml:space="preserve">construct </w:t>
      </w:r>
      <w:r w:rsidRPr="00A9103F" w:rsidR="00A0286A">
        <w:t>one (1) grade</w:t>
      </w:r>
      <w:r w:rsidRPr="00A9103F" w:rsidR="00943D4A">
        <w:t xml:space="preserve"> separated bikeway-rail crossing overpass in the City of La Mirada, County of Los Angeles over the Union Pacific Railroad Santa Ana Industrial Lead Track</w:t>
      </w:r>
      <w:r w:rsidRPr="00A9103F" w:rsidR="00A0286A">
        <w:t>.</w:t>
      </w:r>
    </w:p>
    <w:p w:rsidRPr="00A9103F" w:rsidR="00943D4A" w:rsidP="00DE423A" w:rsidRDefault="00A0286A" w14:paraId="00FAA7A7" w14:textId="36614DA8">
      <w:pPr>
        <w:pStyle w:val="OP"/>
        <w:numPr>
          <w:ilvl w:val="0"/>
          <w:numId w:val="9"/>
        </w:numPr>
      </w:pPr>
      <w:r>
        <w:t xml:space="preserve">The County of Orange is authorized to construct one (1) grade separated bikeway-rail crossing </w:t>
      </w:r>
      <w:r w:rsidR="00943D4A">
        <w:t>underpass in the City of Buena Park, County of Orange</w:t>
      </w:r>
      <w:r w:rsidR="7975A932">
        <w:t>,</w:t>
      </w:r>
      <w:r w:rsidR="00943D4A">
        <w:t xml:space="preserve">  crossing Burlington Northern Santa Fe Railway Lead Track 7600-6670 San Bernardino Subdivision</w:t>
      </w:r>
      <w:r>
        <w:t>.</w:t>
      </w:r>
    </w:p>
    <w:p w:rsidRPr="00A9103F" w:rsidR="00171AD6" w:rsidP="00A0286A" w:rsidRDefault="00A0286A" w14:paraId="35C88FB7" w14:textId="4423F1FE">
      <w:pPr>
        <w:pStyle w:val="OP"/>
        <w:numPr>
          <w:ilvl w:val="0"/>
          <w:numId w:val="9"/>
        </w:numPr>
      </w:pPr>
      <w:r w:rsidRPr="00A9103F">
        <w:t>The County of Orange is authorized to construct one (1) grade separated bikeway-rail crossing o</w:t>
      </w:r>
      <w:r w:rsidRPr="00A9103F" w:rsidR="00943D4A">
        <w:t>verpass in City of Buena Park, County of Orange</w:t>
      </w:r>
      <w:r w:rsidR="00135126">
        <w:t>,</w:t>
      </w:r>
      <w:r w:rsidRPr="00A9103F" w:rsidR="00943D4A">
        <w:t xml:space="preserve"> </w:t>
      </w:r>
      <w:r w:rsidR="00135126">
        <w:t xml:space="preserve">over the </w:t>
      </w:r>
      <w:r w:rsidRPr="00A9103F" w:rsidR="00943D4A">
        <w:t>Burlington Northern Santa Fe Railway Line Segment 7600 San Bernardino Subdivision.</w:t>
      </w:r>
    </w:p>
    <w:bookmarkEnd w:id="72"/>
    <w:p w:rsidRPr="00A9103F" w:rsidR="00D8182B" w:rsidP="008B4624" w:rsidRDefault="00CB0C95" w14:paraId="51E26612" w14:textId="342D678F">
      <w:pPr>
        <w:pStyle w:val="OP"/>
        <w:keepNext/>
        <w:numPr>
          <w:ilvl w:val="0"/>
          <w:numId w:val="9"/>
        </w:numPr>
        <w:spacing w:after="120"/>
      </w:pPr>
      <w:r w:rsidRPr="00A9103F">
        <w:t xml:space="preserve">The </w:t>
      </w:r>
      <w:r w:rsidRPr="00A9103F" w:rsidR="00E03C89">
        <w:t xml:space="preserve">authorized </w:t>
      </w:r>
      <w:r w:rsidRPr="00A9103F" w:rsidR="00F70ED0">
        <w:t>C</w:t>
      </w:r>
      <w:r w:rsidRPr="00A9103F" w:rsidR="00A6645D">
        <w:t>rossing</w:t>
      </w:r>
      <w:r w:rsidRPr="00A9103F" w:rsidR="00DF7A7D">
        <w:t>s</w:t>
      </w:r>
      <w:r w:rsidRPr="00A9103F">
        <w:t xml:space="preserve"> shall have the configuration</w:t>
      </w:r>
      <w:r w:rsidRPr="00A9103F" w:rsidR="00673CD6">
        <w:t>s</w:t>
      </w:r>
      <w:r w:rsidRPr="00A9103F">
        <w:t xml:space="preserve"> described and specified in the application </w:t>
      </w:r>
      <w:r w:rsidRPr="00A9103F" w:rsidR="001E3B65">
        <w:t>and its exhibits</w:t>
      </w:r>
      <w:r w:rsidRPr="00A9103F" w:rsidR="00D8182B">
        <w:t xml:space="preserve">, attachments, and </w:t>
      </w:r>
      <w:r w:rsidRPr="00A9103F" w:rsidR="001E3B65">
        <w:t>appendices</w:t>
      </w:r>
      <w:r w:rsidRPr="00A9103F" w:rsidR="008B4624">
        <w:t xml:space="preserve">.  </w:t>
      </w:r>
      <w:r w:rsidRPr="00A9103F">
        <w:t xml:space="preserve">The </w:t>
      </w:r>
      <w:r w:rsidRPr="00A9103F" w:rsidR="00A6645D">
        <w:t>Crossing</w:t>
      </w:r>
      <w:r w:rsidRPr="00A9103F" w:rsidR="00F84F94">
        <w:t>s</w:t>
      </w:r>
      <w:r w:rsidRPr="00A9103F">
        <w:t xml:space="preserve"> shall be identified by the following California Public Utilities Commission Crossing Number</w:t>
      </w:r>
      <w:r w:rsidRPr="00A9103F" w:rsidR="00F84F94">
        <w:t>s</w:t>
      </w:r>
      <w:r w:rsidRPr="00A9103F">
        <w:t xml:space="preserve"> (CPUC No</w:t>
      </w:r>
      <w:r w:rsidRPr="00A9103F" w:rsidR="00F84F94">
        <w:t>s</w:t>
      </w:r>
      <w:r w:rsidRPr="00A9103F">
        <w:t>.):</w:t>
      </w:r>
    </w:p>
    <w:tbl>
      <w:tblPr>
        <w:tblStyle w:val="TableGrid"/>
        <w:tblW w:w="4895" w:type="pct"/>
        <w:jc w:val="center"/>
        <w:tblCellMar>
          <w:top w:w="58" w:type="dxa"/>
          <w:bottom w:w="58" w:type="dxa"/>
        </w:tblCellMar>
        <w:tblLook w:val="04A0" w:firstRow="1" w:lastRow="0" w:firstColumn="1" w:lastColumn="0" w:noHBand="0" w:noVBand="1"/>
      </w:tblPr>
      <w:tblGrid>
        <w:gridCol w:w="1774"/>
        <w:gridCol w:w="1693"/>
        <w:gridCol w:w="1442"/>
        <w:gridCol w:w="1243"/>
        <w:gridCol w:w="1317"/>
        <w:gridCol w:w="1685"/>
      </w:tblGrid>
      <w:tr w:rsidRPr="00A9103F" w:rsidR="00DA5932" w:rsidTr="00B17940" w14:paraId="39942E52" w14:textId="77777777">
        <w:trPr>
          <w:tblHeader/>
          <w:jc w:val="center"/>
        </w:trPr>
        <w:tc>
          <w:tcPr>
            <w:tcW w:w="1795" w:type="dxa"/>
            <w:shd w:val="clear" w:color="auto" w:fill="E7E6E6" w:themeFill="background2"/>
          </w:tcPr>
          <w:p w:rsidRPr="00A9103F" w:rsidR="00F874B9" w:rsidP="00F874B9" w:rsidRDefault="00F874B9" w14:paraId="7F470671" w14:textId="51CE3B7F">
            <w:pPr>
              <w:keepNext/>
              <w:spacing w:line="240" w:lineRule="auto"/>
              <w:ind w:firstLine="0"/>
              <w:jc w:val="center"/>
              <w:rPr>
                <w:rFonts w:ascii="Arial" w:hAnsi="Arial" w:cs="Arial"/>
                <w:b/>
                <w:bCs/>
                <w:sz w:val="20"/>
                <w:szCs w:val="20"/>
              </w:rPr>
            </w:pPr>
            <w:r w:rsidRPr="00A9103F">
              <w:rPr>
                <w:rFonts w:ascii="Arial" w:hAnsi="Arial" w:cs="Arial"/>
                <w:b/>
                <w:bCs/>
                <w:sz w:val="20"/>
                <w:szCs w:val="20"/>
              </w:rPr>
              <w:t xml:space="preserve">Crossing </w:t>
            </w:r>
            <w:r w:rsidRPr="00A9103F">
              <w:rPr>
                <w:rFonts w:ascii="Arial" w:hAnsi="Arial" w:cs="Arial"/>
                <w:b/>
                <w:bCs/>
                <w:sz w:val="20"/>
                <w:szCs w:val="20"/>
              </w:rPr>
              <w:br/>
              <w:t>Name</w:t>
            </w:r>
          </w:p>
        </w:tc>
        <w:tc>
          <w:tcPr>
            <w:tcW w:w="1710" w:type="dxa"/>
            <w:shd w:val="clear" w:color="auto" w:fill="E7E6E6" w:themeFill="background2"/>
          </w:tcPr>
          <w:p w:rsidRPr="00A9103F" w:rsidR="00F874B9" w:rsidP="00F874B9" w:rsidRDefault="00F874B9" w14:paraId="478F6BD4" w14:textId="541589F2">
            <w:pPr>
              <w:keepNext/>
              <w:spacing w:line="240" w:lineRule="auto"/>
              <w:ind w:firstLine="0"/>
              <w:jc w:val="center"/>
              <w:rPr>
                <w:rFonts w:ascii="Arial" w:hAnsi="Arial" w:cs="Arial"/>
                <w:b/>
                <w:bCs/>
                <w:sz w:val="20"/>
                <w:szCs w:val="20"/>
              </w:rPr>
            </w:pPr>
            <w:r w:rsidRPr="00A9103F">
              <w:rPr>
                <w:rFonts w:ascii="Arial" w:hAnsi="Arial" w:cs="Arial"/>
                <w:b/>
                <w:bCs/>
                <w:sz w:val="20"/>
                <w:szCs w:val="20"/>
              </w:rPr>
              <w:t>City</w:t>
            </w:r>
          </w:p>
        </w:tc>
        <w:tc>
          <w:tcPr>
            <w:tcW w:w="1457" w:type="dxa"/>
            <w:shd w:val="clear" w:color="auto" w:fill="E7E6E6" w:themeFill="background2"/>
          </w:tcPr>
          <w:p w:rsidRPr="00A9103F" w:rsidR="00F874B9" w:rsidP="00F874B9" w:rsidRDefault="00F874B9" w14:paraId="629AA4AD" w14:textId="5A227C27">
            <w:pPr>
              <w:keepNext/>
              <w:spacing w:line="240" w:lineRule="auto"/>
              <w:ind w:firstLine="0"/>
              <w:jc w:val="center"/>
              <w:rPr>
                <w:rFonts w:ascii="Arial" w:hAnsi="Arial" w:cs="Arial"/>
                <w:b/>
                <w:bCs/>
                <w:sz w:val="20"/>
                <w:szCs w:val="20"/>
              </w:rPr>
            </w:pPr>
            <w:r w:rsidRPr="00A9103F">
              <w:rPr>
                <w:rFonts w:ascii="Arial" w:hAnsi="Arial" w:cs="Arial"/>
                <w:b/>
                <w:bCs/>
                <w:sz w:val="20"/>
                <w:szCs w:val="20"/>
              </w:rPr>
              <w:t>County</w:t>
            </w:r>
          </w:p>
        </w:tc>
        <w:tc>
          <w:tcPr>
            <w:tcW w:w="1243" w:type="dxa"/>
            <w:shd w:val="clear" w:color="auto" w:fill="E7E6E6" w:themeFill="background2"/>
          </w:tcPr>
          <w:p w:rsidRPr="00A9103F" w:rsidR="00F874B9" w:rsidP="00F874B9" w:rsidRDefault="00F874B9" w14:paraId="10230AEA" w14:textId="7A848F04">
            <w:pPr>
              <w:keepNext/>
              <w:spacing w:line="240" w:lineRule="auto"/>
              <w:ind w:firstLine="0"/>
              <w:jc w:val="center"/>
              <w:rPr>
                <w:rFonts w:ascii="Arial" w:hAnsi="Arial" w:cs="Arial"/>
                <w:b/>
                <w:bCs/>
                <w:sz w:val="20"/>
                <w:szCs w:val="20"/>
              </w:rPr>
            </w:pPr>
            <w:r w:rsidRPr="00A9103F">
              <w:rPr>
                <w:rFonts w:ascii="Arial" w:hAnsi="Arial" w:cs="Arial"/>
                <w:b/>
                <w:bCs/>
                <w:sz w:val="20"/>
                <w:szCs w:val="20"/>
              </w:rPr>
              <w:t>Milepost</w:t>
            </w:r>
          </w:p>
        </w:tc>
        <w:tc>
          <w:tcPr>
            <w:tcW w:w="1243" w:type="dxa"/>
            <w:shd w:val="clear" w:color="auto" w:fill="E7E6E6" w:themeFill="background2"/>
          </w:tcPr>
          <w:p w:rsidRPr="00A9103F" w:rsidR="00F874B9" w:rsidP="00F874B9" w:rsidRDefault="00F874B9" w14:paraId="59B4AE90" w14:textId="31AB3528">
            <w:pPr>
              <w:keepNext/>
              <w:spacing w:line="240" w:lineRule="auto"/>
              <w:ind w:firstLine="0"/>
              <w:jc w:val="center"/>
              <w:rPr>
                <w:rFonts w:ascii="Arial" w:hAnsi="Arial" w:cs="Arial"/>
                <w:b/>
                <w:bCs/>
                <w:sz w:val="20"/>
                <w:szCs w:val="20"/>
              </w:rPr>
            </w:pPr>
            <w:r w:rsidRPr="00A9103F">
              <w:rPr>
                <w:rFonts w:ascii="Arial" w:hAnsi="Arial" w:cs="Arial"/>
                <w:b/>
                <w:bCs/>
                <w:sz w:val="20"/>
                <w:szCs w:val="20"/>
              </w:rPr>
              <w:t>Grade</w:t>
            </w:r>
          </w:p>
        </w:tc>
        <w:tc>
          <w:tcPr>
            <w:tcW w:w="1705" w:type="dxa"/>
            <w:shd w:val="clear" w:color="auto" w:fill="E7E6E6" w:themeFill="background2"/>
          </w:tcPr>
          <w:p w:rsidRPr="00A9103F" w:rsidR="00F874B9" w:rsidP="00F874B9" w:rsidRDefault="00F874B9" w14:paraId="0399AD26" w14:textId="49CF3253">
            <w:pPr>
              <w:keepNext/>
              <w:spacing w:line="240" w:lineRule="auto"/>
              <w:ind w:firstLine="0"/>
              <w:rPr>
                <w:rFonts w:ascii="Arial" w:hAnsi="Arial" w:cs="Arial"/>
                <w:b/>
                <w:bCs/>
                <w:sz w:val="20"/>
                <w:szCs w:val="20"/>
              </w:rPr>
            </w:pPr>
            <w:r w:rsidRPr="00A9103F">
              <w:rPr>
                <w:rFonts w:ascii="Arial" w:hAnsi="Arial" w:cs="Arial"/>
                <w:b/>
                <w:bCs/>
                <w:sz w:val="20"/>
                <w:szCs w:val="20"/>
              </w:rPr>
              <w:t>CPUC No</w:t>
            </w:r>
            <w:r w:rsidRPr="00A9103F" w:rsidR="00F84F94">
              <w:rPr>
                <w:rFonts w:ascii="Arial" w:hAnsi="Arial" w:cs="Arial"/>
                <w:b/>
                <w:bCs/>
                <w:sz w:val="20"/>
                <w:szCs w:val="20"/>
              </w:rPr>
              <w:t>s</w:t>
            </w:r>
            <w:r w:rsidRPr="00A9103F">
              <w:rPr>
                <w:rFonts w:ascii="Arial" w:hAnsi="Arial" w:cs="Arial"/>
                <w:b/>
                <w:bCs/>
                <w:sz w:val="20"/>
                <w:szCs w:val="20"/>
              </w:rPr>
              <w:t>.</w:t>
            </w:r>
          </w:p>
        </w:tc>
      </w:tr>
      <w:tr w:rsidRPr="00A9103F" w:rsidR="00DA5932" w:rsidTr="00F874B9" w14:paraId="0A498091" w14:textId="77777777">
        <w:trPr>
          <w:jc w:val="center"/>
        </w:trPr>
        <w:tc>
          <w:tcPr>
            <w:tcW w:w="1795" w:type="dxa"/>
          </w:tcPr>
          <w:p w:rsidRPr="00A9103F" w:rsidR="00F874B9" w:rsidP="00F874B9" w:rsidRDefault="001338DE" w14:paraId="04C1DD61" w14:textId="4E01ED61">
            <w:pPr>
              <w:spacing w:line="240" w:lineRule="auto"/>
              <w:ind w:firstLine="0"/>
              <w:rPr>
                <w:rFonts w:ascii="Arial" w:hAnsi="Arial" w:cs="Arial"/>
                <w:sz w:val="20"/>
                <w:szCs w:val="20"/>
              </w:rPr>
            </w:pPr>
            <w:bookmarkStart w:name="_Hlk172553990" w:id="73"/>
            <w:r w:rsidRPr="00A9103F">
              <w:rPr>
                <w:rFonts w:ascii="Arial" w:hAnsi="Arial" w:cs="Arial"/>
                <w:sz w:val="20"/>
                <w:szCs w:val="20"/>
              </w:rPr>
              <w:t>Coyote Creek Trail 1</w:t>
            </w:r>
          </w:p>
        </w:tc>
        <w:tc>
          <w:tcPr>
            <w:tcW w:w="1710" w:type="dxa"/>
          </w:tcPr>
          <w:p w:rsidRPr="00A9103F" w:rsidR="00F874B9" w:rsidP="00F874B9" w:rsidRDefault="00DA5932" w14:paraId="7DE8D95A" w14:textId="583C15D9">
            <w:pPr>
              <w:keepNext/>
              <w:spacing w:line="240" w:lineRule="auto"/>
              <w:ind w:firstLine="0"/>
              <w:jc w:val="center"/>
              <w:rPr>
                <w:rFonts w:ascii="Arial" w:hAnsi="Arial" w:cs="Arial"/>
                <w:b/>
                <w:bCs/>
                <w:sz w:val="20"/>
                <w:szCs w:val="20"/>
              </w:rPr>
            </w:pPr>
            <w:r w:rsidRPr="00A9103F">
              <w:rPr>
                <w:rFonts w:ascii="Arial" w:hAnsi="Arial" w:cs="Arial"/>
                <w:b/>
                <w:bCs/>
                <w:sz w:val="20"/>
                <w:szCs w:val="20"/>
              </w:rPr>
              <w:t>La Mirada</w:t>
            </w:r>
            <w:r w:rsidRPr="00A9103F" w:rsidR="00F874B9">
              <w:rPr>
                <w:rFonts w:ascii="Arial" w:hAnsi="Arial" w:cs="Arial"/>
                <w:b/>
                <w:bCs/>
                <w:sz w:val="20"/>
                <w:szCs w:val="20"/>
              </w:rPr>
              <w:t xml:space="preserve">, </w:t>
            </w:r>
            <w:r w:rsidRPr="00A9103F" w:rsidR="00F874B9">
              <w:rPr>
                <w:rFonts w:ascii="Arial" w:hAnsi="Arial" w:cs="Arial"/>
                <w:b/>
                <w:bCs/>
                <w:sz w:val="20"/>
                <w:szCs w:val="20"/>
              </w:rPr>
              <w:br/>
              <w:t>California</w:t>
            </w:r>
          </w:p>
        </w:tc>
        <w:tc>
          <w:tcPr>
            <w:tcW w:w="1457" w:type="dxa"/>
          </w:tcPr>
          <w:p w:rsidRPr="00A9103F" w:rsidR="00F874B9" w:rsidP="00F874B9" w:rsidRDefault="00DA5932" w14:paraId="2F02A260" w14:textId="0923782B">
            <w:pPr>
              <w:spacing w:line="240" w:lineRule="auto"/>
              <w:ind w:firstLine="0"/>
              <w:jc w:val="center"/>
              <w:rPr>
                <w:rFonts w:ascii="Arial" w:hAnsi="Arial" w:cs="Arial"/>
                <w:sz w:val="20"/>
                <w:szCs w:val="20"/>
              </w:rPr>
            </w:pPr>
            <w:r w:rsidRPr="00A9103F">
              <w:rPr>
                <w:rFonts w:ascii="Arial" w:hAnsi="Arial" w:cs="Arial"/>
                <w:sz w:val="20"/>
                <w:szCs w:val="20"/>
              </w:rPr>
              <w:t>Los Angeles</w:t>
            </w:r>
          </w:p>
        </w:tc>
        <w:tc>
          <w:tcPr>
            <w:tcW w:w="1243" w:type="dxa"/>
          </w:tcPr>
          <w:p w:rsidRPr="00A9103F" w:rsidR="00F874B9" w:rsidP="00F874B9" w:rsidRDefault="00DA5932" w14:paraId="08C94D41" w14:textId="77777777">
            <w:pPr>
              <w:spacing w:line="240" w:lineRule="auto"/>
              <w:ind w:firstLine="0"/>
              <w:jc w:val="center"/>
              <w:rPr>
                <w:rFonts w:ascii="Arial" w:hAnsi="Arial" w:cs="Arial"/>
                <w:sz w:val="20"/>
                <w:szCs w:val="20"/>
              </w:rPr>
            </w:pPr>
            <w:r w:rsidRPr="00A9103F">
              <w:rPr>
                <w:rFonts w:ascii="Arial" w:hAnsi="Arial" w:cs="Arial"/>
                <w:sz w:val="20"/>
                <w:szCs w:val="20"/>
              </w:rPr>
              <w:t>0502.912</w:t>
            </w:r>
          </w:p>
          <w:p w:rsidRPr="00A9103F" w:rsidR="00DA5932" w:rsidP="00F874B9" w:rsidRDefault="00DA5932" w14:paraId="604C27E8" w14:textId="77777777">
            <w:pPr>
              <w:spacing w:line="240" w:lineRule="auto"/>
              <w:ind w:firstLine="0"/>
              <w:jc w:val="center"/>
              <w:rPr>
                <w:rFonts w:ascii="Arial" w:hAnsi="Arial" w:cs="Arial"/>
                <w:sz w:val="20"/>
                <w:szCs w:val="20"/>
              </w:rPr>
            </w:pPr>
          </w:p>
          <w:p w:rsidRPr="00A9103F" w:rsidR="00DA5932" w:rsidP="00F874B9" w:rsidRDefault="00DA5932" w14:paraId="10E9C692" w14:textId="135D5A20">
            <w:pPr>
              <w:spacing w:line="240" w:lineRule="auto"/>
              <w:ind w:firstLine="0"/>
              <w:jc w:val="center"/>
              <w:rPr>
                <w:rFonts w:ascii="Arial" w:hAnsi="Arial" w:cs="Arial"/>
                <w:sz w:val="20"/>
                <w:szCs w:val="20"/>
              </w:rPr>
            </w:pPr>
            <w:r w:rsidRPr="00A9103F">
              <w:rPr>
                <w:rFonts w:ascii="Arial" w:hAnsi="Arial" w:cs="Arial"/>
                <w:sz w:val="20"/>
                <w:szCs w:val="20"/>
              </w:rPr>
              <w:t>Union Pacific Railroad Santa Ana Industrial Lead Track</w:t>
            </w:r>
          </w:p>
        </w:tc>
        <w:tc>
          <w:tcPr>
            <w:tcW w:w="1243" w:type="dxa"/>
          </w:tcPr>
          <w:p w:rsidRPr="00A9103F" w:rsidR="00DA5932" w:rsidP="00F874B9" w:rsidRDefault="00DA5932" w14:paraId="0861F448" w14:textId="070160FB">
            <w:pPr>
              <w:spacing w:line="240" w:lineRule="auto"/>
              <w:ind w:firstLine="0"/>
              <w:jc w:val="center"/>
              <w:rPr>
                <w:rFonts w:ascii="Arial" w:hAnsi="Arial" w:cs="Arial"/>
                <w:sz w:val="20"/>
                <w:szCs w:val="20"/>
              </w:rPr>
            </w:pPr>
            <w:r w:rsidRPr="00A9103F">
              <w:rPr>
                <w:rFonts w:ascii="Arial" w:hAnsi="Arial" w:cs="Arial"/>
                <w:sz w:val="20"/>
                <w:szCs w:val="20"/>
              </w:rPr>
              <w:t>Grade Separated</w:t>
            </w:r>
          </w:p>
          <w:p w:rsidRPr="00A9103F" w:rsidR="00DA5932" w:rsidP="00F874B9" w:rsidRDefault="00DA5932" w14:paraId="6E3D647F" w14:textId="3BD4F4D7">
            <w:pPr>
              <w:spacing w:line="240" w:lineRule="auto"/>
              <w:ind w:firstLine="0"/>
              <w:jc w:val="center"/>
              <w:rPr>
                <w:rFonts w:ascii="Arial" w:hAnsi="Arial" w:cs="Arial"/>
                <w:sz w:val="20"/>
                <w:szCs w:val="20"/>
              </w:rPr>
            </w:pPr>
            <w:r w:rsidRPr="00A9103F">
              <w:rPr>
                <w:rFonts w:ascii="Arial" w:hAnsi="Arial" w:cs="Arial"/>
                <w:sz w:val="20"/>
                <w:szCs w:val="20"/>
              </w:rPr>
              <w:t>Pedestrian Crossing</w:t>
            </w:r>
          </w:p>
          <w:p w:rsidRPr="00A9103F" w:rsidR="00F874B9" w:rsidP="00F874B9" w:rsidRDefault="00DA5932" w14:paraId="7096EDE1" w14:textId="456FA94A">
            <w:pPr>
              <w:spacing w:line="240" w:lineRule="auto"/>
              <w:ind w:firstLine="0"/>
              <w:jc w:val="center"/>
              <w:rPr>
                <w:rFonts w:ascii="Arial" w:hAnsi="Arial" w:cs="Arial"/>
                <w:sz w:val="20"/>
                <w:szCs w:val="20"/>
              </w:rPr>
            </w:pPr>
            <w:r w:rsidRPr="00A9103F">
              <w:rPr>
                <w:rFonts w:ascii="Arial" w:hAnsi="Arial" w:cs="Arial"/>
                <w:sz w:val="20"/>
                <w:szCs w:val="20"/>
              </w:rPr>
              <w:t>(Overpass)</w:t>
            </w:r>
          </w:p>
        </w:tc>
        <w:tc>
          <w:tcPr>
            <w:tcW w:w="1705" w:type="dxa"/>
          </w:tcPr>
          <w:p w:rsidRPr="00A9103F" w:rsidR="00DA5932" w:rsidP="00DA5932" w:rsidRDefault="00DA5932" w14:paraId="398B776A" w14:textId="77777777">
            <w:pPr>
              <w:spacing w:line="240" w:lineRule="auto"/>
              <w:ind w:firstLine="0"/>
              <w:jc w:val="center"/>
              <w:rPr>
                <w:rFonts w:ascii="Arial" w:hAnsi="Arial" w:cs="Arial"/>
                <w:sz w:val="20"/>
                <w:szCs w:val="20"/>
              </w:rPr>
            </w:pPr>
            <w:r w:rsidRPr="00A9103F">
              <w:rPr>
                <w:rFonts w:ascii="Arial" w:hAnsi="Arial" w:cs="Arial"/>
                <w:sz w:val="20"/>
                <w:szCs w:val="20"/>
              </w:rPr>
              <w:t>001BK-502.912-</w:t>
            </w:r>
          </w:p>
          <w:p w:rsidRPr="00A9103F" w:rsidR="00F874B9" w:rsidP="00DA5932" w:rsidRDefault="00DA5932" w14:paraId="110BBC75" w14:textId="3670FA6B">
            <w:pPr>
              <w:spacing w:line="240" w:lineRule="auto"/>
              <w:ind w:firstLine="0"/>
              <w:jc w:val="center"/>
              <w:rPr>
                <w:rFonts w:ascii="Arial" w:hAnsi="Arial" w:cs="Arial"/>
                <w:sz w:val="20"/>
                <w:szCs w:val="20"/>
              </w:rPr>
            </w:pPr>
            <w:r w:rsidRPr="00A9103F">
              <w:rPr>
                <w:rFonts w:ascii="Arial" w:hAnsi="Arial" w:cs="Arial"/>
                <w:sz w:val="20"/>
                <w:szCs w:val="20"/>
              </w:rPr>
              <w:t>AD</w:t>
            </w:r>
          </w:p>
        </w:tc>
      </w:tr>
      <w:tr w:rsidRPr="00A9103F" w:rsidR="00DA5932" w:rsidTr="00F874B9" w14:paraId="21C8FB86" w14:textId="77777777">
        <w:trPr>
          <w:jc w:val="center"/>
        </w:trPr>
        <w:tc>
          <w:tcPr>
            <w:tcW w:w="1795" w:type="dxa"/>
          </w:tcPr>
          <w:p w:rsidRPr="00A9103F" w:rsidR="00F874B9" w:rsidP="00F874B9" w:rsidRDefault="001338DE" w14:paraId="65BC5492" w14:textId="07F71C3B">
            <w:pPr>
              <w:spacing w:line="240" w:lineRule="auto"/>
              <w:ind w:firstLine="0"/>
              <w:rPr>
                <w:rFonts w:ascii="Arial" w:hAnsi="Arial" w:cs="Arial"/>
                <w:sz w:val="20"/>
                <w:szCs w:val="20"/>
              </w:rPr>
            </w:pPr>
            <w:r w:rsidRPr="00A9103F">
              <w:rPr>
                <w:rFonts w:ascii="Arial" w:hAnsi="Arial" w:cs="Arial"/>
                <w:sz w:val="20"/>
                <w:szCs w:val="20"/>
              </w:rPr>
              <w:t>Coyote Creek Trail 2</w:t>
            </w:r>
          </w:p>
        </w:tc>
        <w:tc>
          <w:tcPr>
            <w:tcW w:w="1710" w:type="dxa"/>
          </w:tcPr>
          <w:p w:rsidRPr="00A9103F" w:rsidR="00F874B9" w:rsidP="00F874B9" w:rsidRDefault="00DA5932" w14:paraId="37D971ED" w14:textId="6621369F">
            <w:pPr>
              <w:keepNext/>
              <w:spacing w:line="240" w:lineRule="auto"/>
              <w:ind w:firstLine="0"/>
              <w:jc w:val="center"/>
              <w:rPr>
                <w:rFonts w:ascii="Arial" w:hAnsi="Arial" w:cs="Arial"/>
                <w:b/>
                <w:bCs/>
                <w:sz w:val="20"/>
                <w:szCs w:val="20"/>
              </w:rPr>
            </w:pPr>
            <w:r w:rsidRPr="00A9103F">
              <w:rPr>
                <w:rFonts w:ascii="Arial" w:hAnsi="Arial" w:cs="Arial"/>
                <w:b/>
                <w:bCs/>
                <w:sz w:val="20"/>
                <w:szCs w:val="20"/>
              </w:rPr>
              <w:t>Buena Park</w:t>
            </w:r>
            <w:r w:rsidRPr="00A9103F" w:rsidR="00F874B9">
              <w:rPr>
                <w:rFonts w:ascii="Arial" w:hAnsi="Arial" w:cs="Arial"/>
                <w:b/>
                <w:bCs/>
                <w:sz w:val="20"/>
                <w:szCs w:val="20"/>
              </w:rPr>
              <w:t xml:space="preserve">, </w:t>
            </w:r>
            <w:r w:rsidRPr="00A9103F" w:rsidR="00F874B9">
              <w:rPr>
                <w:rFonts w:ascii="Arial" w:hAnsi="Arial" w:cs="Arial"/>
                <w:b/>
                <w:bCs/>
                <w:sz w:val="20"/>
                <w:szCs w:val="20"/>
              </w:rPr>
              <w:br/>
              <w:t>California</w:t>
            </w:r>
          </w:p>
        </w:tc>
        <w:tc>
          <w:tcPr>
            <w:tcW w:w="1457" w:type="dxa"/>
          </w:tcPr>
          <w:p w:rsidRPr="00A9103F" w:rsidR="00F874B9" w:rsidP="00F874B9" w:rsidRDefault="00DA5932" w14:paraId="34110526" w14:textId="3BFB1558">
            <w:pPr>
              <w:spacing w:line="240" w:lineRule="auto"/>
              <w:ind w:firstLine="0"/>
              <w:jc w:val="center"/>
              <w:rPr>
                <w:rFonts w:ascii="Arial" w:hAnsi="Arial" w:cs="Arial"/>
                <w:sz w:val="20"/>
                <w:szCs w:val="20"/>
              </w:rPr>
            </w:pPr>
            <w:r w:rsidRPr="00A9103F">
              <w:rPr>
                <w:rFonts w:ascii="Arial" w:hAnsi="Arial" w:cs="Arial"/>
                <w:sz w:val="20"/>
                <w:szCs w:val="20"/>
              </w:rPr>
              <w:t>Orange</w:t>
            </w:r>
          </w:p>
        </w:tc>
        <w:tc>
          <w:tcPr>
            <w:tcW w:w="1243" w:type="dxa"/>
          </w:tcPr>
          <w:p w:rsidRPr="00A9103F" w:rsidR="00F874B9" w:rsidP="00F874B9" w:rsidRDefault="00DA5932" w14:paraId="637F1DB8" w14:textId="77777777">
            <w:pPr>
              <w:spacing w:line="240" w:lineRule="auto"/>
              <w:ind w:firstLine="0"/>
              <w:jc w:val="center"/>
              <w:rPr>
                <w:rFonts w:ascii="Arial" w:hAnsi="Arial" w:cs="Arial"/>
                <w:sz w:val="20"/>
                <w:szCs w:val="20"/>
              </w:rPr>
            </w:pPr>
            <w:r w:rsidRPr="00A9103F">
              <w:rPr>
                <w:rFonts w:ascii="Arial" w:hAnsi="Arial" w:cs="Arial"/>
                <w:sz w:val="20"/>
                <w:szCs w:val="20"/>
              </w:rPr>
              <w:t>0160.370</w:t>
            </w:r>
          </w:p>
          <w:p w:rsidRPr="00A9103F" w:rsidR="00DA5932" w:rsidP="00F874B9" w:rsidRDefault="00DA5932" w14:paraId="304EE00B" w14:textId="09C45615">
            <w:pPr>
              <w:spacing w:line="240" w:lineRule="auto"/>
              <w:ind w:firstLine="0"/>
              <w:jc w:val="center"/>
              <w:rPr>
                <w:rFonts w:ascii="Arial" w:hAnsi="Arial" w:cs="Arial"/>
                <w:sz w:val="20"/>
                <w:szCs w:val="20"/>
              </w:rPr>
            </w:pPr>
            <w:r w:rsidRPr="00A9103F">
              <w:rPr>
                <w:rFonts w:ascii="Arial" w:hAnsi="Arial" w:cs="Arial"/>
                <w:sz w:val="20"/>
                <w:szCs w:val="20"/>
              </w:rPr>
              <w:t xml:space="preserve">Burlington Northern </w:t>
            </w:r>
            <w:r w:rsidRPr="00A9103F">
              <w:rPr>
                <w:rFonts w:ascii="Arial" w:hAnsi="Arial" w:cs="Arial"/>
                <w:sz w:val="20"/>
                <w:szCs w:val="20"/>
              </w:rPr>
              <w:lastRenderedPageBreak/>
              <w:t>Santa Fe Railway Lead Track 7600-6670 San Bernardino Subdivision</w:t>
            </w:r>
          </w:p>
        </w:tc>
        <w:tc>
          <w:tcPr>
            <w:tcW w:w="1243" w:type="dxa"/>
          </w:tcPr>
          <w:p w:rsidRPr="00A9103F" w:rsidR="00DA5932" w:rsidP="00F874B9" w:rsidRDefault="00DA5932" w14:paraId="1A0AA082" w14:textId="32D58456">
            <w:pPr>
              <w:spacing w:line="240" w:lineRule="auto"/>
              <w:ind w:firstLine="0"/>
              <w:jc w:val="center"/>
              <w:rPr>
                <w:rFonts w:ascii="Arial" w:hAnsi="Arial" w:cs="Arial"/>
                <w:sz w:val="20"/>
                <w:szCs w:val="20"/>
              </w:rPr>
            </w:pPr>
            <w:r w:rsidRPr="00A9103F">
              <w:rPr>
                <w:rFonts w:ascii="Arial" w:hAnsi="Arial" w:cs="Arial"/>
                <w:sz w:val="20"/>
                <w:szCs w:val="20"/>
              </w:rPr>
              <w:lastRenderedPageBreak/>
              <w:t>Grade Separated</w:t>
            </w:r>
          </w:p>
          <w:p w:rsidRPr="00A9103F" w:rsidR="008D1E34" w:rsidP="00F874B9" w:rsidRDefault="008D1E34" w14:paraId="7E9EC42B" w14:textId="7F3ECD67">
            <w:pPr>
              <w:spacing w:line="240" w:lineRule="auto"/>
              <w:ind w:firstLine="0"/>
              <w:jc w:val="center"/>
              <w:rPr>
                <w:rFonts w:ascii="Arial" w:hAnsi="Arial" w:cs="Arial"/>
                <w:sz w:val="20"/>
                <w:szCs w:val="20"/>
              </w:rPr>
            </w:pPr>
            <w:r w:rsidRPr="00A9103F">
              <w:rPr>
                <w:rFonts w:ascii="Arial" w:hAnsi="Arial" w:cs="Arial"/>
                <w:sz w:val="20"/>
                <w:szCs w:val="20"/>
              </w:rPr>
              <w:lastRenderedPageBreak/>
              <w:t>Pedestrian Crossing</w:t>
            </w:r>
          </w:p>
          <w:p w:rsidRPr="00A9103F" w:rsidR="00A059A8" w:rsidP="00A0286A" w:rsidRDefault="00DA5932" w14:paraId="2BF4579B" w14:textId="60CB505A">
            <w:pPr>
              <w:spacing w:line="240" w:lineRule="auto"/>
              <w:ind w:firstLine="0"/>
              <w:jc w:val="center"/>
              <w:rPr>
                <w:rFonts w:ascii="Arial" w:hAnsi="Arial" w:cs="Arial"/>
                <w:sz w:val="20"/>
                <w:szCs w:val="20"/>
              </w:rPr>
            </w:pPr>
            <w:r w:rsidRPr="00A9103F">
              <w:rPr>
                <w:rFonts w:ascii="Arial" w:hAnsi="Arial" w:cs="Arial"/>
                <w:sz w:val="20"/>
                <w:szCs w:val="20"/>
              </w:rPr>
              <w:t>(Underpass)</w:t>
            </w:r>
          </w:p>
        </w:tc>
        <w:tc>
          <w:tcPr>
            <w:tcW w:w="1705" w:type="dxa"/>
          </w:tcPr>
          <w:p w:rsidRPr="00A9103F" w:rsidR="00F874B9" w:rsidP="00F874B9" w:rsidRDefault="00DA5932" w14:paraId="57D1AC39" w14:textId="0B9839F4">
            <w:pPr>
              <w:spacing w:line="240" w:lineRule="auto"/>
              <w:ind w:firstLine="0"/>
              <w:jc w:val="center"/>
              <w:rPr>
                <w:rFonts w:ascii="Arial" w:hAnsi="Arial" w:cs="Arial"/>
                <w:sz w:val="20"/>
                <w:szCs w:val="20"/>
              </w:rPr>
            </w:pPr>
            <w:r w:rsidRPr="00A9103F">
              <w:rPr>
                <w:rFonts w:ascii="Arial" w:hAnsi="Arial" w:cs="Arial"/>
                <w:sz w:val="20"/>
                <w:szCs w:val="20"/>
              </w:rPr>
              <w:lastRenderedPageBreak/>
              <w:t>002-160.370-BCD</w:t>
            </w:r>
          </w:p>
        </w:tc>
      </w:tr>
      <w:tr w:rsidRPr="00A9103F" w:rsidR="00DA5932" w:rsidTr="00F874B9" w14:paraId="53DB72FC" w14:textId="77777777">
        <w:trPr>
          <w:jc w:val="center"/>
        </w:trPr>
        <w:tc>
          <w:tcPr>
            <w:tcW w:w="1795" w:type="dxa"/>
          </w:tcPr>
          <w:p w:rsidRPr="00A9103F" w:rsidR="001338DE" w:rsidP="00F874B9" w:rsidRDefault="001338DE" w14:paraId="70D5D3A3" w14:textId="09F746BA">
            <w:pPr>
              <w:spacing w:line="240" w:lineRule="auto"/>
              <w:ind w:firstLine="0"/>
              <w:rPr>
                <w:rFonts w:ascii="Arial" w:hAnsi="Arial" w:cs="Arial"/>
                <w:sz w:val="20"/>
                <w:szCs w:val="20"/>
              </w:rPr>
            </w:pPr>
            <w:r w:rsidRPr="00A9103F">
              <w:rPr>
                <w:rFonts w:ascii="Arial" w:hAnsi="Arial" w:cs="Arial"/>
                <w:sz w:val="20"/>
                <w:szCs w:val="20"/>
              </w:rPr>
              <w:t>Coyote Creek Trail 3</w:t>
            </w:r>
          </w:p>
        </w:tc>
        <w:tc>
          <w:tcPr>
            <w:tcW w:w="1710" w:type="dxa"/>
          </w:tcPr>
          <w:p w:rsidRPr="00A9103F" w:rsidR="001338DE" w:rsidP="00F874B9" w:rsidRDefault="00DA5932" w14:paraId="56251311" w14:textId="127EDE35">
            <w:pPr>
              <w:keepNext/>
              <w:spacing w:line="240" w:lineRule="auto"/>
              <w:ind w:firstLine="0"/>
              <w:jc w:val="center"/>
              <w:rPr>
                <w:rFonts w:ascii="Arial" w:hAnsi="Arial" w:cs="Arial"/>
                <w:b/>
                <w:bCs/>
                <w:sz w:val="20"/>
                <w:szCs w:val="20"/>
              </w:rPr>
            </w:pPr>
            <w:r w:rsidRPr="00A9103F">
              <w:rPr>
                <w:rFonts w:ascii="Arial" w:hAnsi="Arial" w:cs="Arial"/>
                <w:b/>
                <w:bCs/>
                <w:sz w:val="20"/>
                <w:szCs w:val="20"/>
              </w:rPr>
              <w:t xml:space="preserve">Buena Park, </w:t>
            </w:r>
            <w:r w:rsidRPr="00A9103F">
              <w:rPr>
                <w:rFonts w:ascii="Arial" w:hAnsi="Arial" w:cs="Arial"/>
                <w:b/>
                <w:bCs/>
                <w:sz w:val="20"/>
                <w:szCs w:val="20"/>
              </w:rPr>
              <w:br/>
              <w:t>California</w:t>
            </w:r>
          </w:p>
        </w:tc>
        <w:tc>
          <w:tcPr>
            <w:tcW w:w="1457" w:type="dxa"/>
          </w:tcPr>
          <w:p w:rsidRPr="00A9103F" w:rsidR="001338DE" w:rsidP="00F874B9" w:rsidRDefault="00DA5932" w14:paraId="675960F2" w14:textId="364119B9">
            <w:pPr>
              <w:spacing w:line="240" w:lineRule="auto"/>
              <w:ind w:firstLine="0"/>
              <w:jc w:val="center"/>
              <w:rPr>
                <w:rFonts w:ascii="Arial" w:hAnsi="Arial" w:cs="Arial"/>
                <w:sz w:val="20"/>
                <w:szCs w:val="20"/>
              </w:rPr>
            </w:pPr>
            <w:r w:rsidRPr="00A9103F">
              <w:rPr>
                <w:rFonts w:ascii="Arial" w:hAnsi="Arial" w:cs="Arial"/>
                <w:sz w:val="20"/>
                <w:szCs w:val="20"/>
              </w:rPr>
              <w:t>Orange</w:t>
            </w:r>
          </w:p>
        </w:tc>
        <w:tc>
          <w:tcPr>
            <w:tcW w:w="1243" w:type="dxa"/>
          </w:tcPr>
          <w:p w:rsidRPr="00A9103F" w:rsidR="001338DE" w:rsidP="00F874B9" w:rsidRDefault="00DA5932" w14:paraId="4E17DBA1" w14:textId="77777777">
            <w:pPr>
              <w:spacing w:line="240" w:lineRule="auto"/>
              <w:ind w:firstLine="0"/>
              <w:jc w:val="center"/>
              <w:rPr>
                <w:rFonts w:ascii="Arial" w:hAnsi="Arial" w:cs="Arial"/>
                <w:sz w:val="20"/>
                <w:szCs w:val="20"/>
              </w:rPr>
            </w:pPr>
            <w:r w:rsidRPr="00A9103F">
              <w:rPr>
                <w:rFonts w:ascii="Arial" w:hAnsi="Arial" w:cs="Arial"/>
                <w:sz w:val="20"/>
                <w:szCs w:val="20"/>
              </w:rPr>
              <w:t>0160.330</w:t>
            </w:r>
          </w:p>
          <w:p w:rsidRPr="00A9103F" w:rsidR="00DA5932" w:rsidP="00F874B9" w:rsidRDefault="00DA5932" w14:paraId="48AC1A90" w14:textId="77777777">
            <w:pPr>
              <w:spacing w:line="240" w:lineRule="auto"/>
              <w:ind w:firstLine="0"/>
              <w:jc w:val="center"/>
              <w:rPr>
                <w:rFonts w:ascii="Arial" w:hAnsi="Arial" w:cs="Arial"/>
                <w:sz w:val="20"/>
                <w:szCs w:val="20"/>
              </w:rPr>
            </w:pPr>
          </w:p>
          <w:p w:rsidRPr="00A9103F" w:rsidR="00DA5932" w:rsidP="00F874B9" w:rsidRDefault="00DA5932" w14:paraId="6AE901B9" w14:textId="75E4CB7D">
            <w:pPr>
              <w:spacing w:line="240" w:lineRule="auto"/>
              <w:ind w:firstLine="0"/>
              <w:jc w:val="center"/>
              <w:rPr>
                <w:rFonts w:ascii="Arial" w:hAnsi="Arial" w:cs="Arial"/>
                <w:sz w:val="20"/>
                <w:szCs w:val="20"/>
              </w:rPr>
            </w:pPr>
            <w:r w:rsidRPr="00A9103F">
              <w:rPr>
                <w:rFonts w:ascii="Arial" w:hAnsi="Arial" w:cs="Arial"/>
                <w:sz w:val="20"/>
                <w:szCs w:val="20"/>
              </w:rPr>
              <w:t>Burlington Northern Santa Fe Railway Line Segment 7600 San Bernardino Subdivision</w:t>
            </w:r>
          </w:p>
        </w:tc>
        <w:tc>
          <w:tcPr>
            <w:tcW w:w="1243" w:type="dxa"/>
          </w:tcPr>
          <w:p w:rsidRPr="00A9103F" w:rsidR="00DA5932" w:rsidP="00DA5932" w:rsidRDefault="00DA5932" w14:paraId="2D413D2F" w14:textId="77777777">
            <w:pPr>
              <w:spacing w:line="240" w:lineRule="auto"/>
              <w:ind w:firstLine="0"/>
              <w:jc w:val="center"/>
              <w:rPr>
                <w:rFonts w:ascii="Arial" w:hAnsi="Arial" w:cs="Arial"/>
                <w:sz w:val="20"/>
                <w:szCs w:val="20"/>
              </w:rPr>
            </w:pPr>
            <w:r w:rsidRPr="00A9103F">
              <w:rPr>
                <w:rFonts w:ascii="Arial" w:hAnsi="Arial" w:cs="Arial"/>
                <w:sz w:val="20"/>
                <w:szCs w:val="20"/>
              </w:rPr>
              <w:t>Grade Separated</w:t>
            </w:r>
          </w:p>
          <w:p w:rsidRPr="00A9103F" w:rsidR="00DA5932" w:rsidP="00DA5932" w:rsidRDefault="00DA5932" w14:paraId="3AD4F7A9" w14:textId="77777777">
            <w:pPr>
              <w:spacing w:line="240" w:lineRule="auto"/>
              <w:ind w:firstLine="0"/>
              <w:jc w:val="center"/>
              <w:rPr>
                <w:rFonts w:ascii="Arial" w:hAnsi="Arial" w:cs="Arial"/>
                <w:sz w:val="20"/>
                <w:szCs w:val="20"/>
              </w:rPr>
            </w:pPr>
            <w:r w:rsidRPr="00A9103F">
              <w:rPr>
                <w:rFonts w:ascii="Arial" w:hAnsi="Arial" w:cs="Arial"/>
                <w:sz w:val="20"/>
                <w:szCs w:val="20"/>
              </w:rPr>
              <w:t>Pedestrian Crossing</w:t>
            </w:r>
          </w:p>
          <w:p w:rsidRPr="00A9103F" w:rsidR="001338DE" w:rsidP="00DA5932" w:rsidRDefault="00DA5932" w14:paraId="07F3FFEF" w14:textId="172DE218">
            <w:pPr>
              <w:spacing w:line="240" w:lineRule="auto"/>
              <w:ind w:firstLine="0"/>
              <w:jc w:val="center"/>
              <w:rPr>
                <w:rFonts w:ascii="Arial" w:hAnsi="Arial" w:cs="Arial"/>
                <w:sz w:val="20"/>
                <w:szCs w:val="20"/>
              </w:rPr>
            </w:pPr>
            <w:r w:rsidRPr="00A9103F">
              <w:rPr>
                <w:rFonts w:ascii="Arial" w:hAnsi="Arial" w:cs="Arial"/>
                <w:sz w:val="20"/>
                <w:szCs w:val="20"/>
              </w:rPr>
              <w:t>(Overpass)</w:t>
            </w:r>
          </w:p>
        </w:tc>
        <w:tc>
          <w:tcPr>
            <w:tcW w:w="1705" w:type="dxa"/>
          </w:tcPr>
          <w:p w:rsidRPr="00A9103F" w:rsidR="001338DE" w:rsidP="00F874B9" w:rsidRDefault="00DA5932" w14:paraId="36AE32B1" w14:textId="2AA1FE75">
            <w:pPr>
              <w:spacing w:line="240" w:lineRule="auto"/>
              <w:ind w:firstLine="0"/>
              <w:jc w:val="center"/>
              <w:rPr>
                <w:rFonts w:ascii="Arial" w:hAnsi="Arial" w:cs="Arial"/>
                <w:sz w:val="20"/>
                <w:szCs w:val="20"/>
              </w:rPr>
            </w:pPr>
            <w:r w:rsidRPr="00A9103F">
              <w:rPr>
                <w:rFonts w:ascii="Arial" w:hAnsi="Arial" w:cs="Arial"/>
                <w:sz w:val="20"/>
                <w:szCs w:val="20"/>
              </w:rPr>
              <w:t>002-160.330-AD</w:t>
            </w:r>
          </w:p>
        </w:tc>
      </w:tr>
    </w:tbl>
    <w:bookmarkEnd w:id="73"/>
    <w:p w:rsidRPr="00A9103F" w:rsidR="003577A2" w:rsidP="00A143CC" w:rsidRDefault="004A5770" w14:paraId="6F71FEDC" w14:textId="77777777">
      <w:pPr>
        <w:pStyle w:val="OP"/>
        <w:numPr>
          <w:ilvl w:val="0"/>
          <w:numId w:val="9"/>
        </w:numPr>
        <w:spacing w:before="120"/>
        <w:ind w:firstLine="547"/>
      </w:pPr>
      <w:r w:rsidRPr="00A9103F">
        <w:t xml:space="preserve">The </w:t>
      </w:r>
      <w:r w:rsidRPr="00A9103F" w:rsidR="001338DE">
        <w:t>County of Orange</w:t>
      </w:r>
      <w:r w:rsidRPr="00A9103F">
        <w:t xml:space="preserve"> shall coordinate with </w:t>
      </w:r>
      <w:r w:rsidRPr="00A9103F" w:rsidR="004C7F92">
        <w:t xml:space="preserve">the Union Pacific Railroad and Burlington Northern Santa Fe Railway </w:t>
      </w:r>
      <w:r w:rsidRPr="00A9103F">
        <w:t xml:space="preserve">to obtain and assign </w:t>
      </w:r>
      <w:r w:rsidRPr="00A9103F" w:rsidR="00CE2165">
        <w:t xml:space="preserve">final </w:t>
      </w:r>
      <w:r w:rsidRPr="00A9103F" w:rsidR="006F7DD9">
        <w:t>United States Department of Transportation</w:t>
      </w:r>
      <w:r w:rsidRPr="00A9103F">
        <w:t xml:space="preserve"> Crossing Identification Number</w:t>
      </w:r>
      <w:r w:rsidRPr="00A9103F" w:rsidR="004C7F92">
        <w:t>s</w:t>
      </w:r>
      <w:r w:rsidRPr="00A9103F">
        <w:t xml:space="preserve"> for the </w:t>
      </w:r>
      <w:r w:rsidRPr="00A9103F" w:rsidR="006F7DD9">
        <w:t>authorized crossings</w:t>
      </w:r>
      <w:r w:rsidRPr="00A9103F">
        <w:t xml:space="preserve"> and submit them to the </w:t>
      </w:r>
      <w:bookmarkStart w:name="_Hlk215780666" w:id="74"/>
      <w:r w:rsidRPr="00A9103F">
        <w:t>California Public Utilities Commission’s Rail Crossings and Engineering Branch of the Rail Safety Division</w:t>
      </w:r>
      <w:bookmarkEnd w:id="74"/>
      <w:r w:rsidRPr="00A9103F" w:rsidR="003577A2">
        <w:t xml:space="preserve">. </w:t>
      </w:r>
    </w:p>
    <w:p w:rsidRPr="00A9103F" w:rsidR="00CE2165" w:rsidP="00B4256D" w:rsidRDefault="00CE2165" w14:paraId="0B09D577" w14:textId="461A0657">
      <w:pPr>
        <w:pStyle w:val="OP"/>
        <w:numPr>
          <w:ilvl w:val="0"/>
          <w:numId w:val="9"/>
        </w:numPr>
      </w:pPr>
      <w:r w:rsidRPr="00A9103F">
        <w:t>The County of Orange shall coordinate with Union Pacific Railroad and the Burlington Northern Santa Fe Railway to notify the Federal Railroad Administration by submitting United States Department of Transportation Crossing Inventory Forms (FRA F 6180.71) acknowledging the establishment of each of the authorized crossings. Copies of the completed FRA F 6180.71 form</w:t>
      </w:r>
      <w:r w:rsidRPr="00A9103F" w:rsidR="00402E28">
        <w:t>s</w:t>
      </w:r>
      <w:r w:rsidRPr="00A9103F">
        <w:t xml:space="preserve"> must also be provided to the California Public Utilities Commission’s Rail Safety Division, Rail Crossings and Engineering Branch via email to rceb@cpuc.ca.gov.</w:t>
      </w:r>
    </w:p>
    <w:p w:rsidRPr="00A9103F" w:rsidR="00CB0C95" w:rsidP="004A5770" w:rsidRDefault="00CB0C95" w14:paraId="59D14CE4" w14:textId="15C8EB62">
      <w:pPr>
        <w:pStyle w:val="OP"/>
        <w:numPr>
          <w:ilvl w:val="0"/>
          <w:numId w:val="9"/>
        </w:numPr>
      </w:pPr>
      <w:r w:rsidRPr="00A9103F">
        <w:t xml:space="preserve">The </w:t>
      </w:r>
      <w:r w:rsidRPr="00A9103F" w:rsidR="001338DE">
        <w:t>County of Orange</w:t>
      </w:r>
      <w:r w:rsidRPr="00A9103F" w:rsidR="00EB4675">
        <w:t xml:space="preserve"> </w:t>
      </w:r>
      <w:r w:rsidRPr="00A9103F">
        <w:t>shall comply with all applicable rules, including the California Public Utilities Commission</w:t>
      </w:r>
      <w:r w:rsidRPr="00A9103F" w:rsidR="00BF26D3">
        <w:t>’</w:t>
      </w:r>
      <w:r w:rsidRPr="00A9103F">
        <w:t>s General Orders, California Manual on Uniform Traffic Control Devices, and the Americans with Disabilities Act.</w:t>
      </w:r>
    </w:p>
    <w:p w:rsidRPr="00A9103F" w:rsidR="00CB0C95" w:rsidP="00D909E7" w:rsidRDefault="00CB0C95" w14:paraId="014037E6" w14:textId="34A1977C">
      <w:pPr>
        <w:pStyle w:val="OP"/>
        <w:numPr>
          <w:ilvl w:val="0"/>
          <w:numId w:val="9"/>
        </w:numPr>
      </w:pPr>
      <w:r w:rsidRPr="00A9103F">
        <w:lastRenderedPageBreak/>
        <w:t xml:space="preserve">The </w:t>
      </w:r>
      <w:r w:rsidRPr="00A9103F" w:rsidR="001338DE">
        <w:t>County of Orange</w:t>
      </w:r>
      <w:r w:rsidRPr="00A9103F" w:rsidR="00EB4675">
        <w:t xml:space="preserve"> </w:t>
      </w:r>
      <w:r w:rsidRPr="00A9103F">
        <w:t>shall notify the California Public Utilities Commission</w:t>
      </w:r>
      <w:r w:rsidRPr="00A9103F" w:rsidR="00BF26D3">
        <w:t>’</w:t>
      </w:r>
      <w:r w:rsidRPr="00A9103F">
        <w:t xml:space="preserve">s Rail Safety Division, Rail Crossings and Engineering Branch at least </w:t>
      </w:r>
      <w:r w:rsidRPr="00A9103F" w:rsidR="002F6E45">
        <w:t>30</w:t>
      </w:r>
      <w:r w:rsidRPr="00A9103F">
        <w:t xml:space="preserve"> days prior to the opening of the crossing</w:t>
      </w:r>
      <w:r w:rsidRPr="00A9103F" w:rsidR="001338DE">
        <w:t>s</w:t>
      </w:r>
      <w:r w:rsidRPr="00A9103F">
        <w:t xml:space="preserve">. Notification should be made by </w:t>
      </w:r>
      <w:r w:rsidRPr="00A9103F" w:rsidR="00CC5B0B">
        <w:t>email</w:t>
      </w:r>
      <w:r w:rsidRPr="00A9103F">
        <w:t xml:space="preserve"> to </w:t>
      </w:r>
      <w:hyperlink w:history="1" r:id="rId17">
        <w:r w:rsidRPr="00A9103F">
          <w:rPr>
            <w:rStyle w:val="Hyperlink"/>
          </w:rPr>
          <w:t>rceb@cpuc.ca.gov</w:t>
        </w:r>
      </w:hyperlink>
      <w:r w:rsidRPr="00A9103F">
        <w:t>.</w:t>
      </w:r>
    </w:p>
    <w:p w:rsidRPr="00A9103F" w:rsidR="00CB0C95" w:rsidP="00D909E7" w:rsidRDefault="00CB0C95" w14:paraId="17AD279B" w14:textId="2C8AB22D">
      <w:pPr>
        <w:pStyle w:val="OP"/>
        <w:numPr>
          <w:ilvl w:val="0"/>
          <w:numId w:val="9"/>
        </w:numPr>
      </w:pPr>
      <w:r w:rsidRPr="00A9103F">
        <w:t xml:space="preserve">Within </w:t>
      </w:r>
      <w:r w:rsidRPr="00A9103F" w:rsidR="002F6E45">
        <w:t>30</w:t>
      </w:r>
      <w:r w:rsidRPr="00A9103F">
        <w:t xml:space="preserve"> days after completion of the work authorized by this decision, the </w:t>
      </w:r>
      <w:r w:rsidRPr="00A9103F" w:rsidR="003F05E5">
        <w:t>County of Orange</w:t>
      </w:r>
      <w:r w:rsidRPr="00A9103F" w:rsidR="00EB4675">
        <w:t xml:space="preserve"> </w:t>
      </w:r>
      <w:r w:rsidRPr="00A9103F">
        <w:t>shall notify the California Public Utilities Commission</w:t>
      </w:r>
      <w:r w:rsidRPr="00A9103F" w:rsidR="00BF26D3">
        <w:t>’</w:t>
      </w:r>
      <w:r w:rsidRPr="00A9103F">
        <w:t>s Rail Safety Division, Rail Crossings and Engineering Branch by submitting a completed California Public Utilities Commission Standard Form</w:t>
      </w:r>
      <w:r w:rsidRPr="00A9103F" w:rsidR="00397E73">
        <w:t> </w:t>
      </w:r>
      <w:r w:rsidRPr="00A9103F">
        <w:t>G (</w:t>
      </w:r>
      <w:r w:rsidRPr="00A9103F">
        <w:rPr>
          <w:i/>
          <w:iCs/>
        </w:rPr>
        <w:t>Report of Changes at Highway Grade Crossing and Separations</w:t>
      </w:r>
      <w:r w:rsidRPr="00A9103F">
        <w:t xml:space="preserve">), for the completion of the authorized work. </w:t>
      </w:r>
      <w:proofErr w:type="gramStart"/>
      <w:r w:rsidRPr="00A9103F">
        <w:t>Form</w:t>
      </w:r>
      <w:proofErr w:type="gramEnd"/>
      <w:r w:rsidRPr="00A9103F" w:rsidR="00951C66">
        <w:t> </w:t>
      </w:r>
      <w:r w:rsidRPr="00A9103F">
        <w:t xml:space="preserve">G requirements and forms can be obtained at the California Public Utilities Commission web site at </w:t>
      </w:r>
      <w:hyperlink w:history="1" r:id="rId18">
        <w:r w:rsidRPr="00A9103F">
          <w:rPr>
            <w:rStyle w:val="Hyperlink"/>
          </w:rPr>
          <w:t>www.cpuc.ca.gov/crossings</w:t>
        </w:r>
      </w:hyperlink>
      <w:r w:rsidRPr="00A9103F">
        <w:t xml:space="preserve">. The completed report must be submitted via email to </w:t>
      </w:r>
      <w:hyperlink w:history="1" r:id="rId19">
        <w:r w:rsidRPr="00A9103F">
          <w:rPr>
            <w:rStyle w:val="Hyperlink"/>
          </w:rPr>
          <w:t>rceb@cpuc.ca.gov</w:t>
        </w:r>
      </w:hyperlink>
      <w:r w:rsidRPr="00A9103F">
        <w:t>.</w:t>
      </w:r>
    </w:p>
    <w:p w:rsidRPr="00A9103F" w:rsidR="00572ACC" w:rsidP="00D909E7" w:rsidRDefault="00572ACC" w14:paraId="7FBD05F1" w14:textId="26CBB9C0">
      <w:pPr>
        <w:pStyle w:val="OP"/>
        <w:numPr>
          <w:ilvl w:val="0"/>
          <w:numId w:val="9"/>
        </w:numPr>
      </w:pPr>
      <w:r w:rsidRPr="00A9103F">
        <w:t xml:space="preserve">Within 30 days after completion of the work authorized by this decision, the </w:t>
      </w:r>
      <w:r w:rsidRPr="00A9103F" w:rsidR="003F05E5">
        <w:t>County of Orange</w:t>
      </w:r>
      <w:r w:rsidRPr="00A9103F">
        <w:t xml:space="preserve"> shall provide the California Public Utilities Commission’s Rail Safety Division, Rail Crossings and Engineering Branch with</w:t>
      </w:r>
      <w:r w:rsidR="00F8444C">
        <w:t xml:space="preserve"> a</w:t>
      </w:r>
      <w:r w:rsidRPr="00A9103F">
        <w:t xml:space="preserve"> copy of an executed maintenance agreement between the </w:t>
      </w:r>
      <w:r w:rsidRPr="00A9103F" w:rsidR="003F05E5">
        <w:t>County of Orang</w:t>
      </w:r>
      <w:r w:rsidRPr="00A9103F" w:rsidR="00A67A6E">
        <w:t>e, Union Pacific Railroad, and the Burlington North Santa Fe Railway</w:t>
      </w:r>
      <w:r w:rsidRPr="00A9103F" w:rsidR="006F7DD9">
        <w:t xml:space="preserve"> for the </w:t>
      </w:r>
      <w:r w:rsidRPr="00A9103F" w:rsidR="003577A2">
        <w:t xml:space="preserve">grade separated bikeway rail crossings authorized herein. </w:t>
      </w:r>
    </w:p>
    <w:p w:rsidRPr="00A9103F" w:rsidR="00CB0C95" w:rsidP="00D909E7" w:rsidRDefault="00CB0C95" w14:paraId="68D52FDC" w14:textId="35A9C6AB">
      <w:pPr>
        <w:pStyle w:val="OP"/>
        <w:numPr>
          <w:ilvl w:val="0"/>
          <w:numId w:val="9"/>
        </w:numPr>
      </w:pPr>
      <w:r w:rsidRPr="00A9103F">
        <w:t xml:space="preserve">This authorization shall expire if not exercised within </w:t>
      </w:r>
      <w:r w:rsidRPr="00A9103F" w:rsidR="00F70ED0">
        <w:t>five</w:t>
      </w:r>
      <w:r w:rsidRPr="00A9103F">
        <w:t xml:space="preserve"> years of the issuance of this decision unless time is extended or if the above conditions are not satisfied. Authorization may be revoked or modified if public convenience, necessity, or </w:t>
      </w:r>
      <w:proofErr w:type="gramStart"/>
      <w:r w:rsidRPr="00A9103F">
        <w:t>safety so</w:t>
      </w:r>
      <w:proofErr w:type="gramEnd"/>
      <w:r w:rsidRPr="00A9103F">
        <w:t xml:space="preserve"> </w:t>
      </w:r>
      <w:proofErr w:type="gramStart"/>
      <w:r w:rsidRPr="00A9103F">
        <w:t>require</w:t>
      </w:r>
      <w:proofErr w:type="gramEnd"/>
      <w:r w:rsidRPr="00A9103F">
        <w:t>.</w:t>
      </w:r>
    </w:p>
    <w:p w:rsidRPr="00A9103F" w:rsidR="00CB0C95" w:rsidP="00DE423A" w:rsidRDefault="00CB0C95" w14:paraId="5DEBC4DE" w14:textId="6AFD0968">
      <w:pPr>
        <w:pStyle w:val="OP"/>
        <w:numPr>
          <w:ilvl w:val="0"/>
          <w:numId w:val="9"/>
        </w:numPr>
      </w:pPr>
      <w:r w:rsidRPr="00A9103F">
        <w:t xml:space="preserve">A request for extension of the </w:t>
      </w:r>
      <w:r w:rsidRPr="00A9103F" w:rsidR="00F70ED0">
        <w:t>five</w:t>
      </w:r>
      <w:r w:rsidRPr="00A9103F" w:rsidR="01B1F40D">
        <w:t xml:space="preserve"> </w:t>
      </w:r>
      <w:r w:rsidRPr="00A9103F" w:rsidR="00681C56">
        <w:noBreakHyphen/>
      </w:r>
      <w:r w:rsidRPr="00A9103F">
        <w:t>year authorization must be submitted to the California Public Utilities Commission</w:t>
      </w:r>
      <w:r w:rsidRPr="00A9103F" w:rsidR="00BF26D3">
        <w:t>’</w:t>
      </w:r>
      <w:r w:rsidRPr="00A9103F">
        <w:t>s Rail Safety Division, Rail Crossings and Engineering Branch at least 30 days before the expiration of that period. A copy of the extension request shall be sent to all interested parties.</w:t>
      </w:r>
    </w:p>
    <w:p w:rsidRPr="00A9103F" w:rsidR="00F6397D" w:rsidP="00B57B41" w:rsidRDefault="0012728C" w14:paraId="03A55D9F" w14:textId="2CB8F543">
      <w:pPr>
        <w:pStyle w:val="OP"/>
        <w:keepNext/>
        <w:numPr>
          <w:ilvl w:val="0"/>
          <w:numId w:val="9"/>
        </w:numPr>
      </w:pPr>
      <w:r w:rsidRPr="00A9103F">
        <w:lastRenderedPageBreak/>
        <w:t>Application</w:t>
      </w:r>
      <w:r w:rsidRPr="00A9103F" w:rsidR="00B57B41">
        <w:t> </w:t>
      </w:r>
      <w:r w:rsidRPr="00A9103F" w:rsidR="009959CC">
        <w:t>25-</w:t>
      </w:r>
      <w:r w:rsidRPr="00A9103F" w:rsidR="003F05E5">
        <w:t>07</w:t>
      </w:r>
      <w:r w:rsidRPr="00A9103F" w:rsidR="009959CC">
        <w:t>-</w:t>
      </w:r>
      <w:r w:rsidRPr="00A9103F" w:rsidR="003F05E5">
        <w:t>011</w:t>
      </w:r>
      <w:r w:rsidRPr="00A9103F" w:rsidR="00E23CBB">
        <w:t xml:space="preserve"> is closed.</w:t>
      </w:r>
    </w:p>
    <w:p w:rsidRPr="00A9103F" w:rsidR="008F0116" w:rsidP="00B57B41" w:rsidRDefault="008F0116" w14:paraId="7A055A80" w14:textId="77777777">
      <w:pPr>
        <w:pStyle w:val="Standard"/>
        <w:keepNext/>
      </w:pPr>
      <w:r w:rsidRPr="00A9103F">
        <w:t>This order is effective today.</w:t>
      </w:r>
    </w:p>
    <w:p w:rsidR="00714CF2" w:rsidP="00B57B41" w:rsidRDefault="008F0116" w14:paraId="3A6DD41D" w14:textId="0D66929E">
      <w:pPr>
        <w:pStyle w:val="Standard"/>
        <w:keepNext/>
      </w:pPr>
      <w:r w:rsidRPr="00A9103F">
        <w:t xml:space="preserve">Dated </w:t>
      </w:r>
      <w:r w:rsidRPr="00A9103F" w:rsidR="00AD5A47">
        <w:t>________</w:t>
      </w:r>
      <w:r w:rsidRPr="00A9103F">
        <w:t>, at</w:t>
      </w:r>
      <w:r w:rsidRPr="00A9103F" w:rsidR="003F05E5">
        <w:t xml:space="preserve"> </w:t>
      </w:r>
      <w:r w:rsidR="00E312C0">
        <w:t>Sacramento</w:t>
      </w:r>
      <w:r w:rsidRPr="00A9103F">
        <w:t>, California</w:t>
      </w:r>
      <w:r w:rsidRPr="00A9103F" w:rsidR="006D07C2">
        <w:t>.</w:t>
      </w:r>
    </w:p>
    <w:p w:rsidRPr="00714CF2" w:rsidR="001C3AE6" w:rsidP="001C3AE6" w:rsidRDefault="001C3AE6" w14:paraId="6750DE20" w14:textId="77777777">
      <w:pPr>
        <w:pStyle w:val="Standard"/>
        <w:keepNext/>
      </w:pPr>
    </w:p>
    <w:sectPr w:rsidRPr="00714CF2" w:rsidR="001C3AE6" w:rsidSect="00096B16">
      <w:footerReference w:type="default" r:id="rId20"/>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E734" w14:textId="77777777" w:rsidR="00B653C8" w:rsidRDefault="00B653C8" w:rsidP="0098138E">
      <w:pPr>
        <w:spacing w:line="240" w:lineRule="auto"/>
      </w:pPr>
      <w:r>
        <w:separator/>
      </w:r>
    </w:p>
  </w:endnote>
  <w:endnote w:type="continuationSeparator" w:id="0">
    <w:p w14:paraId="7D35C14A" w14:textId="77777777" w:rsidR="00B653C8" w:rsidRDefault="00B653C8" w:rsidP="0098138E">
      <w:pPr>
        <w:spacing w:line="240" w:lineRule="auto"/>
      </w:pPr>
      <w:r>
        <w:continuationSeparator/>
      </w:r>
    </w:p>
  </w:endnote>
  <w:endnote w:type="continuationNotice" w:id="1">
    <w:p w14:paraId="0561B0EE" w14:textId="77777777" w:rsidR="00B653C8" w:rsidRDefault="00B653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060E" w14:textId="65BEA22A" w:rsidR="00F92385" w:rsidRDefault="00681C56" w:rsidP="00A44A42">
    <w:pPr>
      <w:spacing w:line="240" w:lineRule="auto"/>
      <w:ind w:firstLine="0"/>
      <w:jc w:val="center"/>
    </w:pPr>
    <w:r>
      <w:noBreakHyphen/>
    </w:r>
    <w:r w:rsidR="00A44A42">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A44A42">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AFFB" w14:textId="345C1A3C" w:rsidR="00632207" w:rsidRDefault="00265AC5" w:rsidP="00E777FC">
    <w:pPr>
      <w:tabs>
        <w:tab w:val="center" w:pos="4680"/>
      </w:tabs>
      <w:spacing w:line="240" w:lineRule="auto"/>
      <w:ind w:firstLine="0"/>
      <w:rPr>
        <w:noProof/>
      </w:rPr>
    </w:pPr>
    <w:r w:rsidRPr="00265AC5">
      <w:rPr>
        <w:sz w:val="16"/>
        <w:szCs w:val="16"/>
      </w:rPr>
      <w:t>604999056</w:t>
    </w:r>
    <w:sdt>
      <w:sdtPr>
        <w:id w:val="-1352874971"/>
        <w:docPartObj>
          <w:docPartGallery w:val="Page Numbers (Bottom of Page)"/>
          <w:docPartUnique/>
        </w:docPartObj>
      </w:sdtPr>
      <w:sdtEndPr>
        <w:rPr>
          <w:noProof/>
        </w:rPr>
      </w:sdtEndPr>
      <w:sdtContent>
        <w:r w:rsidR="00632207">
          <w:rPr>
            <w:rFonts w:ascii="Arial" w:hAnsi="Arial" w:cs="Arial"/>
            <w:sz w:val="16"/>
            <w:szCs w:val="16"/>
          </w:rPr>
          <w:tab/>
        </w:r>
        <w:r w:rsidR="00681C56">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B67637">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098F" w14:textId="77777777" w:rsidR="00E23CBB" w:rsidRDefault="00E23CBB" w:rsidP="00AC051F">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E2C7" w14:textId="668D57BD" w:rsidR="00E23CBB" w:rsidRDefault="00681C56" w:rsidP="00E777FC">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sidR="00B67637">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B8EB" w14:textId="77777777" w:rsidR="00B653C8" w:rsidRDefault="00B653C8" w:rsidP="00DF58E7">
      <w:pPr>
        <w:spacing w:line="240" w:lineRule="auto"/>
        <w:ind w:firstLine="0"/>
      </w:pPr>
      <w:r>
        <w:separator/>
      </w:r>
    </w:p>
  </w:footnote>
  <w:footnote w:type="continuationSeparator" w:id="0">
    <w:p w14:paraId="57E52BF2" w14:textId="77777777" w:rsidR="00B653C8" w:rsidRDefault="00B653C8" w:rsidP="00DF58E7">
      <w:pPr>
        <w:spacing w:line="240" w:lineRule="auto"/>
        <w:ind w:firstLine="0"/>
      </w:pPr>
      <w:r>
        <w:continuationSeparator/>
      </w:r>
    </w:p>
  </w:footnote>
  <w:footnote w:type="continuationNotice" w:id="1">
    <w:p w14:paraId="0E50918C" w14:textId="77777777" w:rsidR="00B653C8" w:rsidRPr="00DF58E7" w:rsidRDefault="00B653C8" w:rsidP="00DF58E7">
      <w:pPr>
        <w:spacing w:line="240" w:lineRule="auto"/>
        <w:ind w:firstLine="0"/>
        <w:jc w:val="right"/>
        <w:rPr>
          <w:i/>
          <w:sz w:val="22"/>
        </w:rPr>
      </w:pPr>
    </w:p>
  </w:footnote>
  <w:footnote w:id="2">
    <w:p w14:paraId="03EB1F60" w14:textId="3F81EB88" w:rsidR="00881105" w:rsidRDefault="00881105" w:rsidP="00881105">
      <w:pPr>
        <w:pStyle w:val="FootnoteText"/>
      </w:pPr>
      <w:r>
        <w:rPr>
          <w:rStyle w:val="FootnoteReference"/>
        </w:rPr>
        <w:footnoteRef/>
      </w:r>
      <w:r>
        <w:t xml:space="preserve"> </w:t>
      </w:r>
      <w:r w:rsidRPr="00881105">
        <w:rPr>
          <w:u w:val="single"/>
        </w:rPr>
        <w:t>See</w:t>
      </w:r>
      <w:r>
        <w:t xml:space="preserve"> Application at Exhibits A1-A3 (</w:t>
      </w:r>
      <w:r w:rsidRPr="00861BBC">
        <w:rPr>
          <w:i/>
          <w:iCs/>
        </w:rPr>
        <w:t>Crossing Legal Description</w:t>
      </w:r>
      <w:r>
        <w:t>(s)), Exhibits B1-B4 (</w:t>
      </w:r>
      <w:r w:rsidRPr="00861BBC">
        <w:rPr>
          <w:i/>
          <w:iCs/>
        </w:rPr>
        <w:t>Project Drawings</w:t>
      </w:r>
      <w:r>
        <w:t>), Exhibits C1-C5 (</w:t>
      </w:r>
      <w:r w:rsidRPr="00861BBC">
        <w:rPr>
          <w:i/>
          <w:iCs/>
        </w:rPr>
        <w:t>CEQA/NEPA Documentation</w:t>
      </w:r>
      <w:r>
        <w:t>), Exhibit D (</w:t>
      </w:r>
      <w:r w:rsidRPr="00861BBC">
        <w:rPr>
          <w:i/>
          <w:iCs/>
        </w:rPr>
        <w:t>Environmental Social Justice Memo</w:t>
      </w:r>
      <w:r>
        <w:t>), Exhibit E (</w:t>
      </w:r>
      <w:r w:rsidRPr="00861BBC">
        <w:rPr>
          <w:i/>
          <w:iCs/>
        </w:rPr>
        <w:t>Scoping Memo</w:t>
      </w:r>
      <w:r>
        <w:t>), Exhibit F (</w:t>
      </w:r>
      <w:r w:rsidRPr="00861BBC">
        <w:rPr>
          <w:i/>
          <w:iCs/>
        </w:rPr>
        <w:t>Certificate of Service</w:t>
      </w:r>
      <w:r>
        <w:t>), and Exhibit G (</w:t>
      </w:r>
      <w:r w:rsidRPr="00861BBC">
        <w:rPr>
          <w:i/>
          <w:iCs/>
        </w:rPr>
        <w:t>Verification</w:t>
      </w:r>
      <w:r>
        <w:t xml:space="preserve">). </w:t>
      </w:r>
    </w:p>
  </w:footnote>
  <w:footnote w:id="3">
    <w:p w14:paraId="6E1F4FE8" w14:textId="48AF2D88" w:rsidR="00881105" w:rsidRPr="00A9103F" w:rsidRDefault="00881105" w:rsidP="00881105">
      <w:pPr>
        <w:pStyle w:val="FootnoteText"/>
      </w:pPr>
      <w:r w:rsidRPr="00A9103F">
        <w:rPr>
          <w:rStyle w:val="FootnoteReference"/>
        </w:rPr>
        <w:footnoteRef/>
      </w:r>
      <w:r w:rsidRPr="00A9103F">
        <w:t xml:space="preserve"> </w:t>
      </w:r>
      <w:r w:rsidR="008553F1" w:rsidRPr="00A9103F">
        <w:t>Application</w:t>
      </w:r>
      <w:r w:rsidRPr="00A9103F">
        <w:t xml:space="preserve"> at 2-</w:t>
      </w:r>
      <w:r w:rsidR="008451BB" w:rsidRPr="00A9103F">
        <w:t>5</w:t>
      </w:r>
      <w:r w:rsidRPr="00A9103F">
        <w:t>, Exhibit A1 (</w:t>
      </w:r>
      <w:r w:rsidRPr="00A9103F">
        <w:rPr>
          <w:i/>
          <w:iCs/>
        </w:rPr>
        <w:t>Coyote Creek Bikeway Trail over UPRR Santa Ana Industrial Lead Track</w:t>
      </w:r>
      <w:r w:rsidRPr="00A9103F">
        <w:t>), Exhibit A2 (</w:t>
      </w:r>
      <w:r w:rsidRPr="00A9103F">
        <w:rPr>
          <w:i/>
          <w:iCs/>
        </w:rPr>
        <w:t>Coyote Creek Bikeway Trail under BNSF Lead Track 7600-6670 San Bernardino Subdivision</w:t>
      </w:r>
      <w:r w:rsidRPr="00A9103F">
        <w:t>), and Exhibit A3 (</w:t>
      </w:r>
      <w:r w:rsidRPr="00A9103F">
        <w:rPr>
          <w:i/>
          <w:iCs/>
        </w:rPr>
        <w:t>Coyote Creek Bikeway Trail over BNSF Line Segment 7600 San Bernardino Subdivision</w:t>
      </w:r>
      <w:r w:rsidRPr="00A9103F">
        <w:t>).</w:t>
      </w:r>
    </w:p>
  </w:footnote>
  <w:footnote w:id="4">
    <w:p w14:paraId="024B8C99" w14:textId="0885BB08" w:rsidR="00304B24" w:rsidRPr="00A9103F" w:rsidRDefault="00173E92">
      <w:pPr>
        <w:pStyle w:val="FootnoteText"/>
      </w:pPr>
      <w:r w:rsidRPr="00A9103F">
        <w:t xml:space="preserve"> </w:t>
      </w:r>
      <w:r w:rsidR="00304B24" w:rsidRPr="00A9103F">
        <w:rPr>
          <w:rStyle w:val="FootnoteReference"/>
        </w:rPr>
        <w:footnoteRef/>
      </w:r>
      <w:r w:rsidR="00304B24" w:rsidRPr="00A9103F">
        <w:t xml:space="preserve"> </w:t>
      </w:r>
      <w:r w:rsidR="00F305DD">
        <w:t>The OC Loop</w:t>
      </w:r>
      <w:r w:rsidR="00653C68" w:rsidRPr="00653C68">
        <w:t xml:space="preserve"> </w:t>
      </w:r>
      <w:r w:rsidR="00F305DD">
        <w:t xml:space="preserve">is a partially completed </w:t>
      </w:r>
      <w:r w:rsidR="005E34E6">
        <w:t>66-mile</w:t>
      </w:r>
      <w:r w:rsidR="00F305DD">
        <w:t xml:space="preserve"> biking and walking </w:t>
      </w:r>
      <w:r w:rsidR="00654F5E">
        <w:t xml:space="preserve">off-street </w:t>
      </w:r>
      <w:r w:rsidR="00F305DD">
        <w:t>path</w:t>
      </w:r>
      <w:r w:rsidR="00654F5E">
        <w:t xml:space="preserve"> </w:t>
      </w:r>
      <w:r w:rsidR="00FF43A7">
        <w:t xml:space="preserve">which traverses multiple cities in Orange County and Los Angeles County, California </w:t>
      </w:r>
      <w:r w:rsidR="00654F5E">
        <w:t xml:space="preserve">and </w:t>
      </w:r>
      <w:r w:rsidR="00FF43A7">
        <w:t>is</w:t>
      </w:r>
      <w:r w:rsidR="00F305DD">
        <w:t xml:space="preserve"> intended to</w:t>
      </w:r>
      <w:r w:rsidR="00816030">
        <w:t xml:space="preserve"> be closed to vehicular traffic and</w:t>
      </w:r>
      <w:r w:rsidR="00F305DD">
        <w:t xml:space="preserve"> connect </w:t>
      </w:r>
      <w:r w:rsidR="00653C68">
        <w:t xml:space="preserve">the Coastal Trail, Santa Ana River Trail, El Cajon Trail, Union Pacific </w:t>
      </w:r>
      <w:r w:rsidR="00F305DD">
        <w:t>Row</w:t>
      </w:r>
      <w:r w:rsidR="00653C68">
        <w:t xml:space="preserve"> Trail, Coyote Creek Trail/San Gabriel River Trail</w:t>
      </w:r>
      <w:r w:rsidR="00816030">
        <w:t xml:space="preserve"> without gaps</w:t>
      </w:r>
      <w:r w:rsidR="00FF43A7">
        <w:t xml:space="preserve">. </w:t>
      </w:r>
      <w:r w:rsidR="00654F5E">
        <w:t xml:space="preserve"> </w:t>
      </w:r>
      <w:r w:rsidR="00FF43A7" w:rsidRPr="002634DE">
        <w:rPr>
          <w:u w:val="single"/>
        </w:rPr>
        <w:t>See</w:t>
      </w:r>
      <w:r w:rsidR="00FF43A7">
        <w:t xml:space="preserve"> </w:t>
      </w:r>
      <w:r w:rsidR="00FF43A7" w:rsidRPr="002634DE">
        <w:rPr>
          <w:u w:val="single"/>
        </w:rPr>
        <w:t>also</w:t>
      </w:r>
      <w:r w:rsidR="00FF43A7">
        <w:t xml:space="preserve"> Application at 2</w:t>
      </w:r>
      <w:r w:rsidR="00377742">
        <w:t>,</w:t>
      </w:r>
      <w:r w:rsidR="00816030">
        <w:t xml:space="preserve"> </w:t>
      </w:r>
      <w:r w:rsidR="003B6F91">
        <w:t xml:space="preserve">Exhibit </w:t>
      </w:r>
      <w:r w:rsidR="00377742">
        <w:t>C2 (</w:t>
      </w:r>
      <w:r w:rsidR="003B6F91" w:rsidRPr="002634DE">
        <w:rPr>
          <w:i/>
          <w:iCs/>
        </w:rPr>
        <w:t>Recirculated IS/MND</w:t>
      </w:r>
      <w:r w:rsidR="009F2B55">
        <w:t>)</w:t>
      </w:r>
      <w:r w:rsidR="008A12B1">
        <w:t xml:space="preserve">, </w:t>
      </w:r>
      <w:r w:rsidR="00816030">
        <w:t>Section 3.1</w:t>
      </w:r>
      <w:r w:rsidR="00E70EF7">
        <w:t xml:space="preserve"> (</w:t>
      </w:r>
      <w:r w:rsidR="00E70EF7" w:rsidRPr="002634DE">
        <w:rPr>
          <w:i/>
          <w:iCs/>
        </w:rPr>
        <w:t>Project Description</w:t>
      </w:r>
      <w:r w:rsidR="00E70EF7">
        <w:t>)</w:t>
      </w:r>
      <w:r w:rsidR="00974CBB">
        <w:t xml:space="preserve"> at 3-1 to 3-3.</w:t>
      </w:r>
    </w:p>
  </w:footnote>
  <w:footnote w:id="5">
    <w:p w14:paraId="021D591A" w14:textId="17AC4B49" w:rsidR="00142647" w:rsidRPr="00FE05F9" w:rsidRDefault="00142647" w:rsidP="00642CFA">
      <w:pPr>
        <w:pStyle w:val="FootnoteText"/>
        <w:rPr>
          <w:highlight w:val="yellow"/>
        </w:rPr>
      </w:pPr>
      <w:r w:rsidRPr="00A9103F">
        <w:rPr>
          <w:rStyle w:val="FootnoteReference"/>
        </w:rPr>
        <w:footnoteRef/>
      </w:r>
      <w:r w:rsidR="00974CBB" w:rsidRPr="00974CBB">
        <w:t>Application at 2, Exhibit C2, Section 3.</w:t>
      </w:r>
      <w:r w:rsidR="00974CBB">
        <w:t>2</w:t>
      </w:r>
      <w:r w:rsidR="00974CBB" w:rsidRPr="00974CBB">
        <w:t xml:space="preserve"> (</w:t>
      </w:r>
      <w:r w:rsidR="00974CBB" w:rsidRPr="002634DE">
        <w:rPr>
          <w:i/>
          <w:iCs/>
        </w:rPr>
        <w:t>Project Objectives</w:t>
      </w:r>
      <w:r w:rsidR="00974CBB" w:rsidRPr="00974CBB">
        <w:t>)</w:t>
      </w:r>
      <w:r w:rsidR="00974CBB">
        <w:t xml:space="preserve"> at 3-1, and </w:t>
      </w:r>
      <w:r w:rsidR="008451BB" w:rsidRPr="00A9103F">
        <w:t>Exhibit C3 (</w:t>
      </w:r>
      <w:r w:rsidR="00B355B2" w:rsidRPr="00A9103F">
        <w:t>Cal</w:t>
      </w:r>
      <w:r w:rsidR="00C21399">
        <w:t>t</w:t>
      </w:r>
      <w:r w:rsidR="00B355B2" w:rsidRPr="00A9103F">
        <w:t xml:space="preserve">rans </w:t>
      </w:r>
      <w:r w:rsidR="00B355B2" w:rsidRPr="00A9103F">
        <w:rPr>
          <w:i/>
          <w:iCs/>
        </w:rPr>
        <w:t>CEQA Exemption/NEQA Categorical Exclusion Determination Form</w:t>
      </w:r>
      <w:r w:rsidR="00B355B2" w:rsidRPr="00A9103F">
        <w:t>) at 3.</w:t>
      </w:r>
    </w:p>
  </w:footnote>
  <w:footnote w:id="6">
    <w:p w14:paraId="33C8937A" w14:textId="43420DFE" w:rsidR="00EA3AB3" w:rsidRPr="00A9103F" w:rsidRDefault="00EA3AB3" w:rsidP="00642CFA">
      <w:pPr>
        <w:pStyle w:val="FootnoteText"/>
      </w:pPr>
      <w:r w:rsidRPr="00A9103F">
        <w:rPr>
          <w:rStyle w:val="FootnoteReference"/>
        </w:rPr>
        <w:footnoteRef/>
      </w:r>
      <w:r w:rsidR="007F44FE" w:rsidRPr="00A9103F">
        <w:t xml:space="preserve"> </w:t>
      </w:r>
      <w:r w:rsidR="00D4720B" w:rsidRPr="00334B1C">
        <w:rPr>
          <w:u w:val="single"/>
        </w:rPr>
        <w:t>See</w:t>
      </w:r>
      <w:r w:rsidR="00D4720B" w:rsidRPr="00A9103F">
        <w:t xml:space="preserve"> </w:t>
      </w:r>
      <w:r w:rsidR="004E05E5" w:rsidRPr="00A9103F">
        <w:rPr>
          <w:i/>
          <w:iCs/>
        </w:rPr>
        <w:t xml:space="preserve">Response of The Rail Safety Division To The Application Of </w:t>
      </w:r>
      <w:r w:rsidR="00B545D7" w:rsidRPr="00A9103F">
        <w:rPr>
          <w:i/>
          <w:iCs/>
        </w:rPr>
        <w:t xml:space="preserve">County of Orange </w:t>
      </w:r>
      <w:r w:rsidR="004E05E5" w:rsidRPr="00A9103F">
        <w:rPr>
          <w:i/>
          <w:iCs/>
        </w:rPr>
        <w:t xml:space="preserve">To </w:t>
      </w:r>
      <w:r w:rsidR="00B545D7" w:rsidRPr="00A9103F">
        <w:rPr>
          <w:i/>
          <w:iCs/>
        </w:rPr>
        <w:t>Construct</w:t>
      </w:r>
      <w:r w:rsidR="004E05E5" w:rsidRPr="00A9103F">
        <w:rPr>
          <w:i/>
          <w:iCs/>
        </w:rPr>
        <w:t xml:space="preserve"> </w:t>
      </w:r>
      <w:r w:rsidR="00B545D7" w:rsidRPr="00A9103F">
        <w:rPr>
          <w:i/>
          <w:iCs/>
        </w:rPr>
        <w:t>Three</w:t>
      </w:r>
      <w:r w:rsidR="004E05E5" w:rsidRPr="00A9103F">
        <w:rPr>
          <w:i/>
          <w:iCs/>
        </w:rPr>
        <w:t xml:space="preserve"> </w:t>
      </w:r>
      <w:r w:rsidR="00B545D7" w:rsidRPr="00A9103F">
        <w:rPr>
          <w:i/>
          <w:iCs/>
        </w:rPr>
        <w:t>Grade-Separate</w:t>
      </w:r>
      <w:r w:rsidR="004E05E5" w:rsidRPr="00A9103F">
        <w:rPr>
          <w:i/>
          <w:iCs/>
        </w:rPr>
        <w:t>d</w:t>
      </w:r>
      <w:r w:rsidR="00B545D7" w:rsidRPr="00A9103F">
        <w:rPr>
          <w:i/>
          <w:iCs/>
        </w:rPr>
        <w:t xml:space="preserve"> Bikeway-Rail</w:t>
      </w:r>
      <w:r w:rsidR="004E05E5" w:rsidRPr="00A9103F">
        <w:rPr>
          <w:i/>
          <w:iCs/>
        </w:rPr>
        <w:t xml:space="preserve"> Crossing</w:t>
      </w:r>
      <w:r w:rsidR="002E53E7" w:rsidRPr="00A9103F">
        <w:rPr>
          <w:i/>
          <w:iCs/>
        </w:rPr>
        <w:t xml:space="preserve"> </w:t>
      </w:r>
      <w:r w:rsidR="004E05E5" w:rsidRPr="00A9103F">
        <w:t>(</w:t>
      </w:r>
      <w:r w:rsidR="00B545D7" w:rsidRPr="00A9103F">
        <w:t>August 22</w:t>
      </w:r>
      <w:r w:rsidR="00F643DE" w:rsidRPr="00A9103F">
        <w:t>, 2025)</w:t>
      </w:r>
      <w:r w:rsidR="00437396" w:rsidRPr="00A9103F">
        <w:rPr>
          <w:i/>
          <w:iCs/>
        </w:rPr>
        <w:t xml:space="preserve"> </w:t>
      </w:r>
      <w:r w:rsidRPr="00A9103F">
        <w:t>(RSD Response).</w:t>
      </w:r>
    </w:p>
  </w:footnote>
  <w:footnote w:id="7">
    <w:p w14:paraId="40B73D89" w14:textId="38D1600B" w:rsidR="004E05E5" w:rsidRPr="00A9103F" w:rsidRDefault="004E05E5" w:rsidP="004E05E5">
      <w:pPr>
        <w:pStyle w:val="FootnoteText"/>
      </w:pPr>
      <w:r w:rsidRPr="00A9103F">
        <w:rPr>
          <w:rStyle w:val="FootnoteReference"/>
        </w:rPr>
        <w:footnoteRef/>
      </w:r>
      <w:r w:rsidR="00CB1F0E" w:rsidRPr="00A9103F">
        <w:t xml:space="preserve"> </w:t>
      </w:r>
      <w:r w:rsidR="00CB1F0E" w:rsidRPr="00334B1C">
        <w:rPr>
          <w:u w:val="single"/>
        </w:rPr>
        <w:t>See</w:t>
      </w:r>
      <w:r w:rsidR="00CB1F0E" w:rsidRPr="00A9103F">
        <w:t xml:space="preserve"> </w:t>
      </w:r>
      <w:r w:rsidR="00CB1F0E" w:rsidRPr="00834990">
        <w:rPr>
          <w:i/>
          <w:iCs/>
        </w:rPr>
        <w:t>Reporter’s Transcript of September 29, 2025 Prehearing Conference Virtual Proceeding</w:t>
      </w:r>
      <w:r w:rsidR="00CB1F0E" w:rsidRPr="00A9103F">
        <w:t xml:space="preserve"> (file endorsed November 25, 2025) (RT-PHC) at 9:6 to 11:2.</w:t>
      </w:r>
    </w:p>
  </w:footnote>
  <w:footnote w:id="8">
    <w:p w14:paraId="50C09373" w14:textId="27B18B1A" w:rsidR="004E05E5" w:rsidRDefault="004E05E5" w:rsidP="004E05E5">
      <w:pPr>
        <w:pStyle w:val="FootnoteText"/>
      </w:pPr>
      <w:r w:rsidRPr="00A9103F">
        <w:rPr>
          <w:rStyle w:val="FootnoteReference"/>
        </w:rPr>
        <w:footnoteRef/>
      </w:r>
      <w:r w:rsidRPr="00A9103F">
        <w:t xml:space="preserve"> </w:t>
      </w:r>
      <w:r w:rsidRPr="00A9103F">
        <w:rPr>
          <w:i/>
          <w:iCs/>
        </w:rPr>
        <w:t>Response To Administrative Law Judge Inquiry</w:t>
      </w:r>
      <w:r w:rsidR="00513081" w:rsidRPr="00A9103F">
        <w:t xml:space="preserve"> and Amended Exhibit C4 (</w:t>
      </w:r>
      <w:r w:rsidR="00513081" w:rsidRPr="00A9103F">
        <w:rPr>
          <w:i/>
          <w:iCs/>
        </w:rPr>
        <w:t>NEPA Categorical Exclusion</w:t>
      </w:r>
      <w:r w:rsidR="00513081" w:rsidRPr="00A9103F">
        <w:t>) and Amended Exhibit C5 (</w:t>
      </w:r>
      <w:r w:rsidR="006C7F4B" w:rsidRPr="00A9103F">
        <w:t>NEPA Re-Validation No.1)</w:t>
      </w:r>
      <w:r w:rsidR="00513081" w:rsidRPr="00A9103F">
        <w:t xml:space="preserve"> </w:t>
      </w:r>
      <w:r w:rsidRPr="00A9103F">
        <w:t>(</w:t>
      </w:r>
      <w:r w:rsidR="00BE72EC" w:rsidRPr="00A9103F">
        <w:t>October</w:t>
      </w:r>
      <w:r w:rsidRPr="00A9103F">
        <w:t xml:space="preserve"> 28, 2025)</w:t>
      </w:r>
      <w:r w:rsidR="00635E05" w:rsidRPr="00A9103F">
        <w:t xml:space="preserve"> (</w:t>
      </w:r>
      <w:r w:rsidR="00BE72EC" w:rsidRPr="00A9103F">
        <w:t>October</w:t>
      </w:r>
      <w:r w:rsidR="00635E05" w:rsidRPr="00A9103F">
        <w:t xml:space="preserve"> 2025 </w:t>
      </w:r>
      <w:r w:rsidR="005E34E6">
        <w:t xml:space="preserve"> </w:t>
      </w:r>
      <w:r w:rsidR="00635E05" w:rsidRPr="00A9103F">
        <w:t>Supplement)</w:t>
      </w:r>
      <w:r w:rsidRPr="00A9103F">
        <w:t>.</w:t>
      </w:r>
      <w:r>
        <w:t xml:space="preserve"> </w:t>
      </w:r>
    </w:p>
  </w:footnote>
  <w:footnote w:id="9">
    <w:p w14:paraId="57088572" w14:textId="7096ABBE" w:rsidR="00392AEF" w:rsidRPr="00A9103F" w:rsidRDefault="00392AEF">
      <w:pPr>
        <w:pStyle w:val="FootnoteText"/>
      </w:pPr>
      <w:r w:rsidRPr="00A9103F">
        <w:rPr>
          <w:rStyle w:val="FootnoteReference"/>
        </w:rPr>
        <w:footnoteRef/>
      </w:r>
      <w:r w:rsidRPr="00A9103F">
        <w:t xml:space="preserve"> </w:t>
      </w:r>
      <w:r w:rsidRPr="00A9103F">
        <w:rPr>
          <w:i/>
          <w:iCs/>
        </w:rPr>
        <w:t>Administrative Law Judge’s Ruling Ordering Applicant County Of Orange To Supplement The Record Regarding Environmental Review Information</w:t>
      </w:r>
      <w:r w:rsidRPr="00A9103F">
        <w:t xml:space="preserve"> (April 2, 2026)</w:t>
      </w:r>
    </w:p>
  </w:footnote>
  <w:footnote w:id="10">
    <w:p w14:paraId="418742D1" w14:textId="239DCB41" w:rsidR="00392AEF" w:rsidRPr="00A9103F" w:rsidRDefault="00392AEF">
      <w:pPr>
        <w:pStyle w:val="FootnoteText"/>
      </w:pPr>
      <w:r w:rsidRPr="00A9103F">
        <w:rPr>
          <w:rStyle w:val="FootnoteReference"/>
        </w:rPr>
        <w:footnoteRef/>
      </w:r>
      <w:r w:rsidRPr="00A9103F">
        <w:t xml:space="preserve"> </w:t>
      </w:r>
      <w:r w:rsidR="0051758B" w:rsidRPr="002634DE">
        <w:rPr>
          <w:u w:val="single"/>
        </w:rPr>
        <w:t>See</w:t>
      </w:r>
      <w:r w:rsidR="0051758B">
        <w:t xml:space="preserve"> </w:t>
      </w:r>
      <w:r w:rsidR="0051758B" w:rsidRPr="00C21399">
        <w:t>Exhibit</w:t>
      </w:r>
      <w:r w:rsidR="0051758B" w:rsidRPr="002634DE">
        <w:rPr>
          <w:i/>
          <w:iCs/>
        </w:rPr>
        <w:t xml:space="preserve"> </w:t>
      </w:r>
      <w:r w:rsidR="0051758B" w:rsidRPr="00784B5B">
        <w:t>C</w:t>
      </w:r>
      <w:r w:rsidR="00784B5B" w:rsidRPr="002634DE">
        <w:t xml:space="preserve">2 </w:t>
      </w:r>
      <w:r w:rsidR="00784B5B" w:rsidRPr="00784B5B">
        <w:rPr>
          <w:i/>
          <w:iCs/>
        </w:rPr>
        <w:t>(</w:t>
      </w:r>
      <w:r w:rsidR="008A12B1" w:rsidRPr="002634DE">
        <w:rPr>
          <w:i/>
          <w:iCs/>
        </w:rPr>
        <w:t xml:space="preserve">Recirculated Initial Study and Mitigated Negative Declaration (IS/MND) for the OC Loop Segments O, P, and Q Coyote Creek Bikeway Project </w:t>
      </w:r>
      <w:r w:rsidR="008A12B1">
        <w:t>(August 2021))</w:t>
      </w:r>
      <w:r w:rsidR="00784B5B" w:rsidRPr="002634DE">
        <w:t xml:space="preserve"> </w:t>
      </w:r>
      <w:r w:rsidR="0051758B" w:rsidRPr="00784B5B">
        <w:t>(</w:t>
      </w:r>
      <w:r w:rsidR="0051758B">
        <w:t xml:space="preserve">April 11, 2026 </w:t>
      </w:r>
      <w:r w:rsidR="00784B5B">
        <w:t>Exhibit C2</w:t>
      </w:r>
      <w:r w:rsidR="0051758B">
        <w:t xml:space="preserve"> Support Documents)</w:t>
      </w:r>
      <w:r w:rsidR="00784B5B">
        <w:t>.</w:t>
      </w:r>
      <w:r w:rsidR="00974CBB">
        <w:t xml:space="preserve">  </w:t>
      </w:r>
    </w:p>
  </w:footnote>
  <w:footnote w:id="11">
    <w:p w14:paraId="116803C9" w14:textId="10BD6B14" w:rsidR="00053D25" w:rsidRPr="00A9103F" w:rsidRDefault="00053D25">
      <w:pPr>
        <w:pStyle w:val="FootnoteText"/>
      </w:pPr>
      <w:r w:rsidRPr="00A9103F">
        <w:rPr>
          <w:rStyle w:val="FootnoteReference"/>
        </w:rPr>
        <w:footnoteRef/>
      </w:r>
      <w:r w:rsidRPr="00A9103F">
        <w:t xml:space="preserve"> </w:t>
      </w:r>
      <w:r w:rsidR="0051758B" w:rsidRPr="002634DE">
        <w:rPr>
          <w:u w:val="single"/>
        </w:rPr>
        <w:t>Id</w:t>
      </w:r>
      <w:r w:rsidR="0051758B">
        <w:t>.</w:t>
      </w:r>
    </w:p>
  </w:footnote>
  <w:footnote w:id="12">
    <w:p w14:paraId="1027719D" w14:textId="70CAD53E" w:rsidR="0078316F" w:rsidRPr="00FE05F9" w:rsidRDefault="0078316F" w:rsidP="00642CFA">
      <w:pPr>
        <w:pStyle w:val="FootnoteText"/>
        <w:rPr>
          <w:highlight w:val="yellow"/>
        </w:rPr>
      </w:pPr>
      <w:r w:rsidRPr="00A9103F">
        <w:rPr>
          <w:rStyle w:val="FootnoteReference"/>
        </w:rPr>
        <w:footnoteRef/>
      </w:r>
      <w:r w:rsidRPr="00A9103F">
        <w:t xml:space="preserve"> All references to Rule or Rules in this decision refer to the Commission’s Rules of Practice and Procedure, unless otherwise stated, at California Code of Regulations (CCR), Title 20, Division</w:t>
      </w:r>
      <w:r w:rsidR="004F239C" w:rsidRPr="00A9103F">
        <w:t> </w:t>
      </w:r>
      <w:r w:rsidRPr="00A9103F">
        <w:t>1, Chapter 1</w:t>
      </w:r>
      <w:r w:rsidR="00642CFA" w:rsidRPr="00A9103F">
        <w:t>.</w:t>
      </w:r>
    </w:p>
  </w:footnote>
  <w:footnote w:id="13">
    <w:p w14:paraId="6AE70456" w14:textId="11ACB9A9" w:rsidR="00194E8A" w:rsidRDefault="00194E8A">
      <w:pPr>
        <w:pStyle w:val="FootnoteText"/>
      </w:pPr>
      <w:r>
        <w:rPr>
          <w:rStyle w:val="FootnoteReference"/>
        </w:rPr>
        <w:footnoteRef/>
      </w:r>
      <w:r>
        <w:t xml:space="preserve"> </w:t>
      </w:r>
      <w:r w:rsidRPr="00194E8A">
        <w:t>United States Department of Transportation (US DOT).</w:t>
      </w:r>
    </w:p>
  </w:footnote>
  <w:footnote w:id="14">
    <w:p w14:paraId="1F07578A" w14:textId="7F1FDA08" w:rsidR="00822C71" w:rsidRPr="00D47242" w:rsidRDefault="00822C71" w:rsidP="00642CFA">
      <w:pPr>
        <w:pStyle w:val="Standard"/>
        <w:spacing w:after="120" w:line="240" w:lineRule="auto"/>
        <w:ind w:firstLine="0"/>
        <w:rPr>
          <w:sz w:val="22"/>
        </w:rPr>
      </w:pPr>
      <w:r w:rsidRPr="0041190E">
        <w:rPr>
          <w:rStyle w:val="FootnoteReference"/>
          <w:sz w:val="22"/>
        </w:rPr>
        <w:footnoteRef/>
      </w:r>
      <w:r w:rsidRPr="0041190E">
        <w:rPr>
          <w:sz w:val="22"/>
        </w:rPr>
        <w:t xml:space="preserve"> Rule 3.7 </w:t>
      </w:r>
      <w:r w:rsidRPr="0041190E">
        <w:rPr>
          <w:i/>
          <w:iCs/>
          <w:sz w:val="22"/>
        </w:rPr>
        <w:t>Public Road Across Railroad</w:t>
      </w:r>
      <w:r w:rsidR="00BA5492" w:rsidRPr="0041190E">
        <w:rPr>
          <w:sz w:val="22"/>
        </w:rPr>
        <w:t>.</w:t>
      </w:r>
    </w:p>
  </w:footnote>
  <w:footnote w:id="15">
    <w:p w14:paraId="7276C665" w14:textId="143548C8" w:rsidR="005A7441" w:rsidRPr="00A9103F" w:rsidRDefault="005A7441" w:rsidP="005A7441">
      <w:pPr>
        <w:pStyle w:val="FootnoteText"/>
      </w:pPr>
      <w:r w:rsidRPr="00A9103F">
        <w:rPr>
          <w:rStyle w:val="FootnoteReference"/>
        </w:rPr>
        <w:footnoteRef/>
      </w:r>
      <w:r w:rsidRPr="00A9103F">
        <w:t xml:space="preserve"> Application at 4</w:t>
      </w:r>
      <w:r w:rsidR="00FD2015" w:rsidRPr="00A9103F">
        <w:t xml:space="preserve"> and Exhibit B1 (</w:t>
      </w:r>
      <w:r w:rsidR="00FD2015" w:rsidRPr="00A9103F">
        <w:rPr>
          <w:i/>
          <w:iCs/>
        </w:rPr>
        <w:t>Vicinity Maps</w:t>
      </w:r>
      <w:r w:rsidR="00FD2015" w:rsidRPr="00A9103F">
        <w:t>).</w:t>
      </w:r>
    </w:p>
  </w:footnote>
  <w:footnote w:id="16">
    <w:p w14:paraId="7C818893" w14:textId="0D54F316" w:rsidR="005A7441" w:rsidRPr="00A9103F" w:rsidRDefault="005A7441" w:rsidP="005A7441">
      <w:pPr>
        <w:pStyle w:val="FootnoteText"/>
      </w:pPr>
      <w:r w:rsidRPr="00A9103F">
        <w:rPr>
          <w:rStyle w:val="FootnoteReference"/>
        </w:rPr>
        <w:footnoteRef/>
      </w:r>
      <w:r w:rsidRPr="00A9103F">
        <w:t xml:space="preserve"> </w:t>
      </w:r>
      <w:r w:rsidR="00FD2015" w:rsidRPr="00A9103F">
        <w:t>Ibid.</w:t>
      </w:r>
    </w:p>
  </w:footnote>
  <w:footnote w:id="17">
    <w:p w14:paraId="1712F25C" w14:textId="13569418" w:rsidR="00C846C6" w:rsidRPr="00BB6A3E" w:rsidRDefault="00C846C6" w:rsidP="00C846C6">
      <w:pPr>
        <w:pStyle w:val="FootnoteText"/>
        <w:rPr>
          <w:highlight w:val="green"/>
        </w:rPr>
      </w:pPr>
      <w:r w:rsidRPr="00A9103F">
        <w:rPr>
          <w:rStyle w:val="FootnoteReference"/>
        </w:rPr>
        <w:footnoteRef/>
      </w:r>
      <w:r w:rsidRPr="00A9103F">
        <w:t xml:space="preserve"> </w:t>
      </w:r>
      <w:r w:rsidR="00FD2015" w:rsidRPr="00A9103F">
        <w:t>Ibid.</w:t>
      </w:r>
      <w:r w:rsidRPr="00A9103F">
        <w:t xml:space="preserve"> </w:t>
      </w:r>
    </w:p>
  </w:footnote>
  <w:footnote w:id="18">
    <w:p w14:paraId="777A7A83" w14:textId="78BD852E" w:rsidR="00490F4B" w:rsidRPr="00A9103F" w:rsidRDefault="00490F4B" w:rsidP="00642CFA">
      <w:pPr>
        <w:pStyle w:val="FootnoteText"/>
      </w:pPr>
      <w:r w:rsidRPr="00A9103F">
        <w:rPr>
          <w:rStyle w:val="FootnoteReference"/>
        </w:rPr>
        <w:footnoteRef/>
      </w:r>
      <w:r w:rsidRPr="00A9103F">
        <w:t xml:space="preserve"> </w:t>
      </w:r>
      <w:r w:rsidR="001A3733" w:rsidRPr="00A9103F">
        <w:t xml:space="preserve">Application at </w:t>
      </w:r>
      <w:r w:rsidR="00BB6A3E" w:rsidRPr="00A9103F">
        <w:t>2</w:t>
      </w:r>
      <w:r w:rsidR="00EB7059" w:rsidRPr="00A9103F">
        <w:t xml:space="preserve">.  </w:t>
      </w:r>
    </w:p>
  </w:footnote>
  <w:footnote w:id="19">
    <w:p w14:paraId="2C6DA4D4" w14:textId="14238D97" w:rsidR="00CA457A" w:rsidRPr="00A9103F" w:rsidRDefault="00CA457A">
      <w:pPr>
        <w:pStyle w:val="FootnoteText"/>
      </w:pPr>
      <w:r w:rsidRPr="00A9103F">
        <w:rPr>
          <w:rStyle w:val="FootnoteReference"/>
        </w:rPr>
        <w:footnoteRef/>
      </w:r>
      <w:r w:rsidRPr="00A9103F">
        <w:t xml:space="preserve"> </w:t>
      </w:r>
      <w:r w:rsidR="005F75B0" w:rsidRPr="00A9103F">
        <w:t>Application at 5 and Exhibit B2 (</w:t>
      </w:r>
      <w:r w:rsidR="005F75B0" w:rsidRPr="00A9103F">
        <w:rPr>
          <w:i/>
          <w:iCs/>
        </w:rPr>
        <w:t>Structure Drawings</w:t>
      </w:r>
      <w:r w:rsidR="005F75B0" w:rsidRPr="00A9103F">
        <w:t>), Exhibit B3-1 (</w:t>
      </w:r>
      <w:r w:rsidR="005F75B0" w:rsidRPr="00A9103F">
        <w:rPr>
          <w:i/>
          <w:iCs/>
        </w:rPr>
        <w:t>Bikeway Drawings: Coyote Creek Bikeway Trail over UPRR Santa Ana Industrial Lead Track</w:t>
      </w:r>
      <w:r w:rsidR="005F75B0" w:rsidRPr="00A9103F">
        <w:t>), Exhibit B3-2 (</w:t>
      </w:r>
      <w:r w:rsidR="005F75B0" w:rsidRPr="00A9103F">
        <w:rPr>
          <w:i/>
          <w:iCs/>
        </w:rPr>
        <w:t>Bikeway Drawings: Coyote Creek Bikeway Trail under BNSF Lead Track 7600-6670 San Bernadino Subdivision</w:t>
      </w:r>
      <w:r w:rsidR="005F75B0" w:rsidRPr="00A9103F">
        <w:t>), and Exhibit B3-3 (</w:t>
      </w:r>
      <w:r w:rsidR="005F75B0" w:rsidRPr="00A9103F">
        <w:rPr>
          <w:i/>
          <w:iCs/>
        </w:rPr>
        <w:t>Bikeway Drawings: Coyote Creek Bikeway Trail over BNSF Line Segment 7600 San Bernadino Subdivision</w:t>
      </w:r>
      <w:r w:rsidR="005F75B0" w:rsidRPr="00A9103F">
        <w:t>).</w:t>
      </w:r>
    </w:p>
  </w:footnote>
  <w:footnote w:id="20">
    <w:p w14:paraId="6928A189" w14:textId="5C9E7241" w:rsidR="00CA457A" w:rsidRPr="00A9103F" w:rsidRDefault="00CA457A">
      <w:pPr>
        <w:pStyle w:val="FootnoteText"/>
      </w:pPr>
      <w:r w:rsidRPr="00A9103F">
        <w:rPr>
          <w:rStyle w:val="FootnoteReference"/>
        </w:rPr>
        <w:footnoteRef/>
      </w:r>
      <w:r w:rsidRPr="00A9103F">
        <w:t xml:space="preserve"> </w:t>
      </w:r>
      <w:r w:rsidR="005F75B0" w:rsidRPr="00A9103F">
        <w:t>Application at 5 and Exhibit B1 (</w:t>
      </w:r>
      <w:r w:rsidR="005F75B0" w:rsidRPr="00A9103F">
        <w:rPr>
          <w:i/>
          <w:iCs/>
        </w:rPr>
        <w:t>Vicinity Maps</w:t>
      </w:r>
      <w:r w:rsidR="005F75B0" w:rsidRPr="00A9103F">
        <w:t>).</w:t>
      </w:r>
    </w:p>
  </w:footnote>
  <w:footnote w:id="21">
    <w:p w14:paraId="492C4831" w14:textId="0C31AE21" w:rsidR="005F75B0" w:rsidRPr="00A9103F" w:rsidRDefault="005F75B0">
      <w:pPr>
        <w:pStyle w:val="FootnoteText"/>
      </w:pPr>
      <w:r w:rsidRPr="00A9103F">
        <w:rPr>
          <w:rStyle w:val="FootnoteReference"/>
        </w:rPr>
        <w:footnoteRef/>
      </w:r>
      <w:r w:rsidRPr="00A9103F">
        <w:t xml:space="preserve"> Application at Exhibit B3-1 (</w:t>
      </w:r>
      <w:r w:rsidRPr="00A9103F">
        <w:rPr>
          <w:i/>
          <w:iCs/>
        </w:rPr>
        <w:t>Bikeway Drawings: Coyote Creek Bikeway Trail over UPRR Santa Ana Industrial Lead Track</w:t>
      </w:r>
      <w:r w:rsidRPr="00A9103F">
        <w:t>), Exhibit B3-2 (</w:t>
      </w:r>
      <w:r w:rsidRPr="00A9103F">
        <w:rPr>
          <w:i/>
          <w:iCs/>
        </w:rPr>
        <w:t>Bikeway Drawings: Coyote Creek Bikeway Trail under BNSF Lead Track 7600-6670 San Bernadino Subdivision</w:t>
      </w:r>
      <w:r w:rsidRPr="00A9103F">
        <w:t>), and Exhibit B3-3 (</w:t>
      </w:r>
      <w:r w:rsidRPr="00A9103F">
        <w:rPr>
          <w:i/>
          <w:iCs/>
        </w:rPr>
        <w:t>Bikeway Drawings: Coyote Creek Bikeway Trail over BNSF Line Segment 7600 San Bernadino Subdivision</w:t>
      </w:r>
      <w:r w:rsidRPr="00A9103F">
        <w:t>).</w:t>
      </w:r>
    </w:p>
  </w:footnote>
  <w:footnote w:id="22">
    <w:p w14:paraId="5DE044A8" w14:textId="3FA61489" w:rsidR="003B6CAE" w:rsidRPr="00A9103F" w:rsidRDefault="003B6CAE" w:rsidP="00642CFA">
      <w:pPr>
        <w:pStyle w:val="FootnoteText"/>
      </w:pPr>
      <w:r w:rsidRPr="00A9103F">
        <w:rPr>
          <w:rStyle w:val="FootnoteReference"/>
        </w:rPr>
        <w:footnoteRef/>
      </w:r>
      <w:r w:rsidRPr="00A9103F">
        <w:t xml:space="preserve"> </w:t>
      </w:r>
      <w:r w:rsidR="00774B03" w:rsidRPr="00A9103F">
        <w:t>Pub.</w:t>
      </w:r>
      <w:r w:rsidR="00B67637" w:rsidRPr="00A9103F">
        <w:t> </w:t>
      </w:r>
      <w:r w:rsidR="00774B03" w:rsidRPr="00A9103F">
        <w:t>Util.</w:t>
      </w:r>
      <w:r w:rsidRPr="00A9103F">
        <w:t xml:space="preserve"> Code </w:t>
      </w:r>
      <w:r w:rsidR="008F48A8" w:rsidRPr="00A9103F">
        <w:t>§</w:t>
      </w:r>
      <w:r w:rsidR="007A740D" w:rsidRPr="00A9103F">
        <w:t> </w:t>
      </w:r>
      <w:r w:rsidRPr="00A9103F">
        <w:t>99152.</w:t>
      </w:r>
    </w:p>
  </w:footnote>
  <w:footnote w:id="23">
    <w:p w14:paraId="378F9EE1" w14:textId="141F46EB" w:rsidR="00C221F3" w:rsidRPr="00D47242" w:rsidRDefault="00C221F3" w:rsidP="00642CFA">
      <w:pPr>
        <w:pStyle w:val="FootnoteText"/>
      </w:pPr>
      <w:r w:rsidRPr="00A9103F">
        <w:rPr>
          <w:rStyle w:val="FootnoteReference"/>
        </w:rPr>
        <w:footnoteRef/>
      </w:r>
      <w:r w:rsidRPr="00A9103F">
        <w:t xml:space="preserve"> </w:t>
      </w:r>
      <w:bookmarkStart w:id="29" w:name="_Hlk179217531"/>
      <w:r w:rsidRPr="00334B1C">
        <w:rPr>
          <w:u w:val="single"/>
        </w:rPr>
        <w:t>See</w:t>
      </w:r>
      <w:r w:rsidRPr="00A9103F">
        <w:t xml:space="preserve"> </w:t>
      </w:r>
      <w:r w:rsidR="00D63940" w:rsidRPr="00A9103F">
        <w:t>RSD</w:t>
      </w:r>
      <w:r w:rsidRPr="00A9103F">
        <w:t xml:space="preserve"> Response</w:t>
      </w:r>
      <w:r w:rsidR="00880FF6" w:rsidRPr="00A9103F">
        <w:t xml:space="preserve"> at 2 and </w:t>
      </w:r>
      <w:r w:rsidRPr="00A9103F">
        <w:t>Attachment A at A</w:t>
      </w:r>
      <w:r w:rsidRPr="00A9103F">
        <w:noBreakHyphen/>
      </w:r>
      <w:bookmarkEnd w:id="29"/>
      <w:r w:rsidR="00084FF2" w:rsidRPr="00A9103F">
        <w:t>2</w:t>
      </w:r>
      <w:r w:rsidR="00E32ED5" w:rsidRPr="00A9103F">
        <w:t>.</w:t>
      </w:r>
      <w:r w:rsidR="00F64AF2" w:rsidRPr="00D47242">
        <w:t xml:space="preserve"> </w:t>
      </w:r>
    </w:p>
  </w:footnote>
  <w:footnote w:id="24">
    <w:p w14:paraId="73270103" w14:textId="092A3A3E" w:rsidR="00174338" w:rsidRPr="00A9103F" w:rsidRDefault="00174338" w:rsidP="00642CFA">
      <w:pPr>
        <w:pStyle w:val="FootnoteText"/>
      </w:pPr>
      <w:r w:rsidRPr="00A9103F">
        <w:rPr>
          <w:rStyle w:val="FootnoteReference"/>
        </w:rPr>
        <w:footnoteRef/>
      </w:r>
      <w:r w:rsidRPr="00A9103F">
        <w:t xml:space="preserve"> </w:t>
      </w:r>
      <w:r w:rsidR="00F04082" w:rsidRPr="00A9103F">
        <w:t>Commission GO 26-D (</w:t>
      </w:r>
      <w:r w:rsidR="00F04082" w:rsidRPr="00A9103F">
        <w:rPr>
          <w:i/>
          <w:iCs/>
        </w:rPr>
        <w:t>Regulations Governing Clearances On Railroads and Street Railroads with Reference To Side and Overhaul Structures, Parallel Tracks, Crossings of Public Roads, Highways, and Streets</w:t>
      </w:r>
      <w:r w:rsidR="00F04082" w:rsidRPr="00A9103F">
        <w:t>)</w:t>
      </w:r>
      <w:r w:rsidRPr="00A9103F">
        <w:t xml:space="preserve">. </w:t>
      </w:r>
    </w:p>
  </w:footnote>
  <w:footnote w:id="25">
    <w:p w14:paraId="3C9E1EF7" w14:textId="0909A946" w:rsidR="00C81006" w:rsidRPr="00A9103F" w:rsidRDefault="00C81006" w:rsidP="00642CFA">
      <w:pPr>
        <w:pStyle w:val="FootnoteText"/>
      </w:pPr>
      <w:r w:rsidRPr="00A9103F">
        <w:rPr>
          <w:rStyle w:val="FootnoteReference"/>
          <w:u w:val="single"/>
        </w:rPr>
        <w:footnoteRef/>
      </w:r>
      <w:r w:rsidRPr="00A9103F">
        <w:t xml:space="preserve"> </w:t>
      </w:r>
      <w:r w:rsidR="00BF631F" w:rsidRPr="00A9103F">
        <w:rPr>
          <w:u w:val="single"/>
        </w:rPr>
        <w:t>See</w:t>
      </w:r>
      <w:r w:rsidR="00BF631F" w:rsidRPr="00A9103F">
        <w:t xml:space="preserve"> RSD</w:t>
      </w:r>
      <w:r w:rsidR="00F22948" w:rsidRPr="00A9103F">
        <w:t xml:space="preserve"> </w:t>
      </w:r>
      <w:r w:rsidR="00BF631F" w:rsidRPr="00A9103F">
        <w:t xml:space="preserve">Response at </w:t>
      </w:r>
      <w:r w:rsidR="00951E27" w:rsidRPr="00A9103F">
        <w:t>2</w:t>
      </w:r>
      <w:r w:rsidR="00BF631F" w:rsidRPr="00A9103F">
        <w:t xml:space="preserve"> and Attachment A at A-</w:t>
      </w:r>
      <w:r w:rsidR="00521A9F" w:rsidRPr="00A9103F">
        <w:t>2</w:t>
      </w:r>
      <w:r w:rsidR="00BF631F" w:rsidRPr="00A9103F">
        <w:t>.</w:t>
      </w:r>
    </w:p>
  </w:footnote>
  <w:footnote w:id="26">
    <w:p w14:paraId="68F4825B" w14:textId="12A9363B" w:rsidR="001B02FB" w:rsidRPr="00A9103F" w:rsidRDefault="001B02FB" w:rsidP="00642CFA">
      <w:pPr>
        <w:pStyle w:val="FootnoteText"/>
      </w:pPr>
      <w:r w:rsidRPr="00A9103F">
        <w:rPr>
          <w:rStyle w:val="FootnoteReference"/>
        </w:rPr>
        <w:footnoteRef/>
      </w:r>
      <w:r w:rsidRPr="00A9103F">
        <w:t xml:space="preserve"> </w:t>
      </w:r>
      <w:r w:rsidR="00282D06" w:rsidRPr="00A9103F">
        <w:rPr>
          <w:u w:val="single"/>
        </w:rPr>
        <w:t>See</w:t>
      </w:r>
      <w:r w:rsidR="00282D06" w:rsidRPr="00A9103F">
        <w:t xml:space="preserve"> RSD Response </w:t>
      </w:r>
      <w:r w:rsidR="00872A9C" w:rsidRPr="00A9103F">
        <w:t>at 2 and 5.</w:t>
      </w:r>
    </w:p>
  </w:footnote>
  <w:footnote w:id="27">
    <w:p w14:paraId="607779DC" w14:textId="30DE05C1" w:rsidR="00C027EB" w:rsidRPr="00F04082" w:rsidRDefault="00C027EB" w:rsidP="00642CFA">
      <w:pPr>
        <w:pStyle w:val="FootnoteText"/>
        <w:rPr>
          <w:szCs w:val="22"/>
          <w:highlight w:val="green"/>
        </w:rPr>
      </w:pPr>
      <w:r w:rsidRPr="00A9103F">
        <w:rPr>
          <w:rStyle w:val="FootnoteReference"/>
          <w:szCs w:val="22"/>
        </w:rPr>
        <w:footnoteRef/>
      </w:r>
      <w:r w:rsidRPr="00A9103F">
        <w:rPr>
          <w:szCs w:val="22"/>
        </w:rPr>
        <w:t xml:space="preserve"> The Commission adopted the Safety Policy Statement on </w:t>
      </w:r>
      <w:r w:rsidR="007147C1" w:rsidRPr="00A9103F">
        <w:rPr>
          <w:szCs w:val="22"/>
        </w:rPr>
        <w:t>July</w:t>
      </w:r>
      <w:r w:rsidR="00B67637" w:rsidRPr="00A9103F">
        <w:rPr>
          <w:szCs w:val="22"/>
        </w:rPr>
        <w:t> </w:t>
      </w:r>
      <w:r w:rsidRPr="00A9103F">
        <w:rPr>
          <w:szCs w:val="22"/>
        </w:rPr>
        <w:t xml:space="preserve">10, 2014 and declared its ultimate safety goal as </w:t>
      </w:r>
      <w:r w:rsidR="00BF26D3" w:rsidRPr="00A9103F">
        <w:rPr>
          <w:szCs w:val="22"/>
        </w:rPr>
        <w:t>“</w:t>
      </w:r>
      <w:r w:rsidRPr="00A9103F">
        <w:rPr>
          <w:szCs w:val="22"/>
        </w:rPr>
        <w:t>zero accidents and injuries across all utilities and businesses we regulate, and within our own workplace.</w:t>
      </w:r>
      <w:r w:rsidR="00BF26D3" w:rsidRPr="00A9103F">
        <w:rPr>
          <w:szCs w:val="22"/>
        </w:rPr>
        <w:t>”</w:t>
      </w:r>
    </w:p>
  </w:footnote>
  <w:footnote w:id="28">
    <w:p w14:paraId="52F68F9F" w14:textId="6293633E" w:rsidR="001A6FD4" w:rsidRPr="00D47242" w:rsidRDefault="001A6FD4" w:rsidP="00642CFA">
      <w:pPr>
        <w:pStyle w:val="FootnoteText"/>
      </w:pPr>
      <w:r w:rsidRPr="00D47242">
        <w:rPr>
          <w:rStyle w:val="FootnoteReference"/>
        </w:rPr>
        <w:footnoteRef/>
      </w:r>
      <w:r w:rsidRPr="00D47242">
        <w:t xml:space="preserve"> </w:t>
      </w:r>
      <w:r w:rsidR="00093ADA" w:rsidRPr="00D47242">
        <w:t>CEQA Guidelines, 14</w:t>
      </w:r>
      <w:r w:rsidR="00B67637" w:rsidRPr="00D47242">
        <w:t> </w:t>
      </w:r>
      <w:r w:rsidR="00093ADA" w:rsidRPr="00D47242">
        <w:t>CCR §§ 15050(b) and 15096.</w:t>
      </w:r>
    </w:p>
  </w:footnote>
  <w:footnote w:id="29">
    <w:p w14:paraId="73045DAC" w14:textId="009240D1" w:rsidR="000D0B0A" w:rsidRPr="00FE05F9" w:rsidRDefault="000D0B0A" w:rsidP="000D0B0A">
      <w:pPr>
        <w:pStyle w:val="FootnoteText"/>
        <w:rPr>
          <w:highlight w:val="yellow"/>
        </w:rPr>
      </w:pPr>
      <w:r w:rsidRPr="00D47242">
        <w:rPr>
          <w:rStyle w:val="FootnoteReference"/>
        </w:rPr>
        <w:footnoteRef/>
      </w:r>
      <w:r w:rsidRPr="00D47242">
        <w:t xml:space="preserve"> CEQA Guidelines, 14 CCR § 15126.2</w:t>
      </w:r>
      <w:r w:rsidR="00282D06">
        <w:t>.</w:t>
      </w:r>
    </w:p>
  </w:footnote>
  <w:footnote w:id="30">
    <w:p w14:paraId="098A9097" w14:textId="05CD3B11" w:rsidR="000D0B0A" w:rsidRPr="00D47242" w:rsidRDefault="000D0B0A" w:rsidP="000D0B0A">
      <w:pPr>
        <w:pStyle w:val="FootnoteText"/>
      </w:pPr>
      <w:r w:rsidRPr="00D47242">
        <w:rPr>
          <w:rStyle w:val="FootnoteReference"/>
        </w:rPr>
        <w:footnoteRef/>
      </w:r>
      <w:r w:rsidRPr="00D47242">
        <w:t xml:space="preserve"> CEQA Guidelines, 14 CCR §§ 15126.4 and 15126.6</w:t>
      </w:r>
      <w:r w:rsidR="00282D06">
        <w:t>.</w:t>
      </w:r>
    </w:p>
  </w:footnote>
  <w:footnote w:id="31">
    <w:p w14:paraId="23D9A322" w14:textId="49210C54" w:rsidR="000D0B0A" w:rsidRPr="00D47242" w:rsidRDefault="000D0B0A" w:rsidP="000D0B0A">
      <w:pPr>
        <w:pStyle w:val="FootnoteText"/>
      </w:pPr>
      <w:r w:rsidRPr="00D47242">
        <w:rPr>
          <w:rStyle w:val="FootnoteReference"/>
        </w:rPr>
        <w:footnoteRef/>
      </w:r>
      <w:r w:rsidRPr="00D47242">
        <w:t xml:space="preserve"> CEQA Guidelines, 14 CCR § 15126.6(e)(2)</w:t>
      </w:r>
      <w:r w:rsidR="00282D06">
        <w:t>.</w:t>
      </w:r>
    </w:p>
  </w:footnote>
  <w:footnote w:id="32">
    <w:p w14:paraId="6F54249E" w14:textId="13E2E0C7" w:rsidR="000D0B0A" w:rsidRPr="00D47242" w:rsidRDefault="000D0B0A" w:rsidP="000D0B0A">
      <w:pPr>
        <w:pStyle w:val="FootnoteText"/>
      </w:pPr>
      <w:r w:rsidRPr="00D47242">
        <w:rPr>
          <w:rStyle w:val="FootnoteReference"/>
        </w:rPr>
        <w:footnoteRef/>
      </w:r>
      <w:r w:rsidRPr="00D47242">
        <w:t xml:space="preserve"> CEQA Guidelines, 14 CCR </w:t>
      </w:r>
      <w:bookmarkStart w:id="36" w:name="_Hlk179504698"/>
      <w:r w:rsidRPr="00D47242">
        <w:t>§</w:t>
      </w:r>
      <w:bookmarkEnd w:id="36"/>
      <w:r w:rsidRPr="00D47242">
        <w:t xml:space="preserve"> 15090</w:t>
      </w:r>
      <w:r w:rsidR="00282D06">
        <w:t>.</w:t>
      </w:r>
    </w:p>
  </w:footnote>
  <w:footnote w:id="33">
    <w:p w14:paraId="0A0DB65D" w14:textId="250EAC57" w:rsidR="000D0B0A" w:rsidRPr="00A9103F" w:rsidRDefault="000D0B0A" w:rsidP="000D0B0A">
      <w:pPr>
        <w:pStyle w:val="FootnoteText"/>
      </w:pPr>
      <w:r w:rsidRPr="00A9103F">
        <w:rPr>
          <w:rStyle w:val="FootnoteReference"/>
        </w:rPr>
        <w:footnoteRef/>
      </w:r>
      <w:r w:rsidRPr="00A9103F">
        <w:t xml:space="preserve"> CEQA Guidelines, 14 CCR § 15091(a)(3)</w:t>
      </w:r>
      <w:r w:rsidR="00656EEF" w:rsidRPr="00A9103F">
        <w:t>.</w:t>
      </w:r>
    </w:p>
  </w:footnote>
  <w:footnote w:id="34">
    <w:p w14:paraId="4B19D617" w14:textId="3EF65BEC" w:rsidR="000D0B0A" w:rsidRPr="00A9103F" w:rsidRDefault="000D0B0A" w:rsidP="000D0B0A">
      <w:pPr>
        <w:pStyle w:val="FootnoteText"/>
      </w:pPr>
      <w:r w:rsidRPr="00A9103F">
        <w:rPr>
          <w:rStyle w:val="FootnoteReference"/>
        </w:rPr>
        <w:footnoteRef/>
      </w:r>
      <w:r w:rsidRPr="00A9103F">
        <w:t xml:space="preserve"> CEQA Guidelines, </w:t>
      </w:r>
      <w:bookmarkStart w:id="37" w:name="_Hlk216272691"/>
      <w:r w:rsidRPr="00A9103F">
        <w:t>14 CCR §§ 15093</w:t>
      </w:r>
      <w:bookmarkEnd w:id="37"/>
      <w:r w:rsidR="00656EEF" w:rsidRPr="00A9103F">
        <w:t>.</w:t>
      </w:r>
    </w:p>
  </w:footnote>
  <w:footnote w:id="35">
    <w:p w14:paraId="11EDE4D4" w14:textId="77777777" w:rsidR="00BA2372" w:rsidRPr="002634DE" w:rsidRDefault="00BA2372" w:rsidP="00BA2372">
      <w:pPr>
        <w:pStyle w:val="FootnoteText"/>
      </w:pPr>
      <w:r w:rsidRPr="002634DE">
        <w:rPr>
          <w:rStyle w:val="FootnoteReference"/>
        </w:rPr>
        <w:footnoteRef/>
      </w:r>
      <w:r w:rsidRPr="002634DE">
        <w:t xml:space="preserve"> Application at 6. </w:t>
      </w:r>
      <w:r w:rsidRPr="002634DE">
        <w:rPr>
          <w:u w:val="single"/>
        </w:rPr>
        <w:t>See</w:t>
      </w:r>
      <w:r w:rsidRPr="002634DE">
        <w:t xml:space="preserve"> </w:t>
      </w:r>
      <w:r w:rsidRPr="002634DE">
        <w:rPr>
          <w:u w:val="single"/>
        </w:rPr>
        <w:t>also</w:t>
      </w:r>
      <w:r w:rsidRPr="002634DE">
        <w:t xml:space="preserve"> April 11, 2026 Exhibit C2 Support Documents.</w:t>
      </w:r>
    </w:p>
  </w:footnote>
  <w:footnote w:id="36">
    <w:p w14:paraId="533F31DE" w14:textId="74B0A820" w:rsidR="00896801" w:rsidRPr="002634DE" w:rsidRDefault="00896801" w:rsidP="00896801">
      <w:pPr>
        <w:pStyle w:val="FootnoteText"/>
      </w:pPr>
      <w:r w:rsidRPr="002634DE">
        <w:rPr>
          <w:rStyle w:val="FootnoteReference"/>
        </w:rPr>
        <w:footnoteRef/>
      </w:r>
      <w:r w:rsidRPr="002634DE">
        <w:t xml:space="preserve"> </w:t>
      </w:r>
      <w:r w:rsidRPr="002634DE">
        <w:rPr>
          <w:u w:val="single"/>
        </w:rPr>
        <w:t>See</w:t>
      </w:r>
      <w:r w:rsidRPr="002634DE">
        <w:t xml:space="preserve"> </w:t>
      </w:r>
      <w:r w:rsidR="00F9397D" w:rsidRPr="002634DE">
        <w:t>August 2021</w:t>
      </w:r>
      <w:r w:rsidRPr="002634DE">
        <w:t xml:space="preserve"> ISMND at 1-</w:t>
      </w:r>
      <w:r w:rsidR="00F9397D" w:rsidRPr="002634DE">
        <w:t>1</w:t>
      </w:r>
      <w:r w:rsidRPr="002634DE">
        <w:t xml:space="preserve">, </w:t>
      </w:r>
      <w:r w:rsidR="00F9397D" w:rsidRPr="002634DE">
        <w:t>1.1</w:t>
      </w:r>
      <w:r w:rsidRPr="002634DE">
        <w:t xml:space="preserve"> </w:t>
      </w:r>
      <w:r w:rsidR="00F9397D" w:rsidRPr="002634DE">
        <w:t>(</w:t>
      </w:r>
      <w:r w:rsidR="00F9397D" w:rsidRPr="002634DE">
        <w:rPr>
          <w:i/>
          <w:iCs/>
        </w:rPr>
        <w:t>Proposed Project</w:t>
      </w:r>
      <w:r w:rsidRPr="002634DE">
        <w:t xml:space="preserve">). </w:t>
      </w:r>
      <w:r w:rsidRPr="002634DE">
        <w:rPr>
          <w:u w:val="single"/>
        </w:rPr>
        <w:t>See</w:t>
      </w:r>
      <w:r w:rsidRPr="002634DE">
        <w:t xml:space="preserve"> </w:t>
      </w:r>
      <w:r w:rsidRPr="002634DE">
        <w:rPr>
          <w:u w:val="single"/>
        </w:rPr>
        <w:t>also</w:t>
      </w:r>
      <w:r w:rsidRPr="002634DE">
        <w:t xml:space="preserve"> CEQA Guidelines, 14 CCR § 15063 (</w:t>
      </w:r>
      <w:r w:rsidRPr="002634DE">
        <w:rPr>
          <w:i/>
          <w:iCs/>
        </w:rPr>
        <w:t>Initial Study</w:t>
      </w:r>
      <w:r w:rsidRPr="002634DE">
        <w:t xml:space="preserve">). </w:t>
      </w:r>
    </w:p>
  </w:footnote>
  <w:footnote w:id="37">
    <w:p w14:paraId="3A68F54E" w14:textId="67074412" w:rsidR="00896801" w:rsidRPr="002634DE" w:rsidRDefault="00896801" w:rsidP="00896801">
      <w:pPr>
        <w:pStyle w:val="FootnoteText"/>
      </w:pPr>
      <w:r w:rsidRPr="002634DE">
        <w:rPr>
          <w:rStyle w:val="FootnoteReference"/>
        </w:rPr>
        <w:footnoteRef/>
      </w:r>
      <w:r w:rsidRPr="002634DE">
        <w:t xml:space="preserve"> CEQA Guidelines, 14 CCR § 15126.2</w:t>
      </w:r>
      <w:r w:rsidR="00413395" w:rsidRPr="002634DE">
        <w:t>.</w:t>
      </w:r>
    </w:p>
  </w:footnote>
  <w:footnote w:id="38">
    <w:p w14:paraId="67977B23" w14:textId="17B61273" w:rsidR="00896801" w:rsidRPr="002634DE" w:rsidRDefault="00896801" w:rsidP="00896801">
      <w:pPr>
        <w:pStyle w:val="FootnoteText"/>
      </w:pPr>
      <w:r w:rsidRPr="002634DE">
        <w:rPr>
          <w:rStyle w:val="FootnoteReference"/>
        </w:rPr>
        <w:footnoteRef/>
      </w:r>
      <w:r w:rsidRPr="002634DE">
        <w:t xml:space="preserve"> CEQA Guidelines, 14 CCR §§ 15126.4 and 15126.6</w:t>
      </w:r>
      <w:r w:rsidR="00413395" w:rsidRPr="002634DE">
        <w:t>.</w:t>
      </w:r>
    </w:p>
  </w:footnote>
  <w:footnote w:id="39">
    <w:p w14:paraId="395BEAB2" w14:textId="78C9593C" w:rsidR="00896801" w:rsidRPr="002634DE" w:rsidRDefault="00896801" w:rsidP="00896801">
      <w:pPr>
        <w:pStyle w:val="FootnoteText"/>
      </w:pPr>
      <w:r w:rsidRPr="002634DE">
        <w:rPr>
          <w:rStyle w:val="FootnoteReference"/>
        </w:rPr>
        <w:footnoteRef/>
      </w:r>
      <w:r w:rsidRPr="002634DE">
        <w:t xml:space="preserve"> CEQA Guidelines, 14 CCR § 15126.6(e)(2)</w:t>
      </w:r>
      <w:r w:rsidR="00413395" w:rsidRPr="002634DE">
        <w:t>.</w:t>
      </w:r>
      <w:r w:rsidRPr="002634DE">
        <w:t xml:space="preserve"> </w:t>
      </w:r>
    </w:p>
  </w:footnote>
  <w:footnote w:id="40">
    <w:p w14:paraId="1647879B" w14:textId="5FA12148" w:rsidR="00896801" w:rsidRPr="002634DE" w:rsidRDefault="00896801" w:rsidP="00896801">
      <w:pPr>
        <w:pStyle w:val="FootnoteText"/>
      </w:pPr>
      <w:r w:rsidRPr="002634DE">
        <w:rPr>
          <w:rStyle w:val="FootnoteReference"/>
        </w:rPr>
        <w:footnoteRef/>
      </w:r>
      <w:r w:rsidRPr="002634DE">
        <w:t xml:space="preserve"> CEQA Guidelines, 14 CCR § 15090</w:t>
      </w:r>
      <w:r w:rsidR="00413395" w:rsidRPr="002634DE">
        <w:t>.</w:t>
      </w:r>
    </w:p>
  </w:footnote>
  <w:footnote w:id="41">
    <w:p w14:paraId="512A1016" w14:textId="4E24145D" w:rsidR="00896801" w:rsidRPr="002634DE" w:rsidRDefault="00896801" w:rsidP="00896801">
      <w:pPr>
        <w:pStyle w:val="FootnoteText"/>
      </w:pPr>
      <w:r w:rsidRPr="002634DE">
        <w:rPr>
          <w:rStyle w:val="FootnoteReference"/>
        </w:rPr>
        <w:footnoteRef/>
      </w:r>
      <w:r w:rsidRPr="002634DE">
        <w:t xml:space="preserve"> CEQA Guidelines, 14 CCR § 15091(a)(3)</w:t>
      </w:r>
      <w:r w:rsidR="00413395" w:rsidRPr="002634DE">
        <w:t>.</w:t>
      </w:r>
    </w:p>
  </w:footnote>
  <w:footnote w:id="42">
    <w:p w14:paraId="55B80078" w14:textId="1A2DA488" w:rsidR="00896801" w:rsidRPr="00896801" w:rsidRDefault="00896801" w:rsidP="00896801">
      <w:pPr>
        <w:pStyle w:val="FootnoteText"/>
        <w:rPr>
          <w:highlight w:val="cyan"/>
        </w:rPr>
      </w:pPr>
      <w:r w:rsidRPr="002634DE">
        <w:rPr>
          <w:rStyle w:val="FootnoteReference"/>
        </w:rPr>
        <w:footnoteRef/>
      </w:r>
      <w:r w:rsidRPr="002634DE">
        <w:t xml:space="preserve"> CEQA Guidelines, 14 CCR § 15093</w:t>
      </w:r>
      <w:r w:rsidR="00413395" w:rsidRPr="002634DE">
        <w:t>.</w:t>
      </w:r>
    </w:p>
  </w:footnote>
  <w:footnote w:id="43">
    <w:p w14:paraId="0EF6EBB1" w14:textId="4925F980" w:rsidR="00896801" w:rsidRPr="002634DE" w:rsidRDefault="00896801" w:rsidP="00896801">
      <w:pPr>
        <w:pStyle w:val="FootnoteText"/>
        <w:rPr>
          <w:szCs w:val="22"/>
        </w:rPr>
      </w:pPr>
      <w:r w:rsidRPr="002634DE">
        <w:rPr>
          <w:rStyle w:val="FootnoteReference"/>
          <w:szCs w:val="22"/>
        </w:rPr>
        <w:footnoteRef/>
      </w:r>
      <w:r w:rsidRPr="002634DE">
        <w:rPr>
          <w:szCs w:val="22"/>
        </w:rPr>
        <w:t xml:space="preserve"> </w:t>
      </w:r>
      <w:r w:rsidRPr="002634DE">
        <w:rPr>
          <w:szCs w:val="22"/>
          <w:u w:val="single"/>
        </w:rPr>
        <w:t>See</w:t>
      </w:r>
      <w:r w:rsidRPr="002634DE">
        <w:rPr>
          <w:szCs w:val="22"/>
        </w:rPr>
        <w:t xml:space="preserve"> </w:t>
      </w:r>
      <w:r w:rsidR="00765C79" w:rsidRPr="002634DE">
        <w:rPr>
          <w:szCs w:val="22"/>
        </w:rPr>
        <w:t>August 2021</w:t>
      </w:r>
      <w:r w:rsidRPr="002634DE">
        <w:rPr>
          <w:szCs w:val="22"/>
        </w:rPr>
        <w:t xml:space="preserve"> ISMND</w:t>
      </w:r>
      <w:r w:rsidR="00D07BF6" w:rsidRPr="002634DE">
        <w:rPr>
          <w:szCs w:val="22"/>
        </w:rPr>
        <w:t xml:space="preserve"> at</w:t>
      </w:r>
      <w:r w:rsidRPr="002634DE">
        <w:rPr>
          <w:szCs w:val="22"/>
        </w:rPr>
        <w:t xml:space="preserve"> </w:t>
      </w:r>
      <w:r w:rsidR="00765C79" w:rsidRPr="002634DE">
        <w:rPr>
          <w:szCs w:val="22"/>
        </w:rPr>
        <w:t>Section</w:t>
      </w:r>
      <w:r w:rsidRPr="002634DE">
        <w:rPr>
          <w:szCs w:val="22"/>
        </w:rPr>
        <w:t> </w:t>
      </w:r>
      <w:r w:rsidR="00765C79" w:rsidRPr="002634DE">
        <w:rPr>
          <w:szCs w:val="22"/>
        </w:rPr>
        <w:t>4</w:t>
      </w:r>
      <w:r w:rsidRPr="002634DE">
        <w:rPr>
          <w:szCs w:val="22"/>
        </w:rPr>
        <w:t xml:space="preserve"> (</w:t>
      </w:r>
      <w:r w:rsidR="00765C79" w:rsidRPr="002634DE">
        <w:rPr>
          <w:i/>
          <w:iCs/>
          <w:szCs w:val="22"/>
        </w:rPr>
        <w:t>Environmental Checklist</w:t>
      </w:r>
      <w:r w:rsidRPr="002634DE">
        <w:rPr>
          <w:szCs w:val="22"/>
        </w:rPr>
        <w:t>) at </w:t>
      </w:r>
      <w:r w:rsidR="00765C79" w:rsidRPr="002634DE">
        <w:rPr>
          <w:szCs w:val="22"/>
        </w:rPr>
        <w:t>4-1</w:t>
      </w:r>
      <w:r w:rsidRPr="002634DE">
        <w:rPr>
          <w:szCs w:val="22"/>
        </w:rPr>
        <w:t xml:space="preserve"> </w:t>
      </w:r>
      <w:r w:rsidRPr="002634DE">
        <w:rPr>
          <w:szCs w:val="22"/>
          <w:u w:val="single"/>
        </w:rPr>
        <w:t>et</w:t>
      </w:r>
      <w:r w:rsidRPr="002634DE">
        <w:rPr>
          <w:szCs w:val="22"/>
        </w:rPr>
        <w:t> </w:t>
      </w:r>
      <w:r w:rsidRPr="002634DE">
        <w:rPr>
          <w:szCs w:val="22"/>
          <w:u w:val="single"/>
        </w:rPr>
        <w:t>seq</w:t>
      </w:r>
      <w:r w:rsidRPr="002634DE">
        <w:rPr>
          <w:szCs w:val="22"/>
        </w:rPr>
        <w:t>.</w:t>
      </w:r>
    </w:p>
  </w:footnote>
  <w:footnote w:id="44">
    <w:p w14:paraId="31BC8E96" w14:textId="15CB40C8" w:rsidR="00896801" w:rsidRPr="002634DE" w:rsidRDefault="00896801" w:rsidP="00896801">
      <w:pPr>
        <w:pStyle w:val="FootnoteText"/>
      </w:pPr>
      <w:r w:rsidRPr="002634DE">
        <w:rPr>
          <w:rStyle w:val="FootnoteReference"/>
        </w:rPr>
        <w:footnoteRef/>
      </w:r>
      <w:r w:rsidRPr="002634DE">
        <w:t xml:space="preserve"> </w:t>
      </w:r>
      <w:r w:rsidRPr="002634DE">
        <w:rPr>
          <w:u w:val="single"/>
        </w:rPr>
        <w:t>Id</w:t>
      </w:r>
      <w:r w:rsidRPr="002634DE">
        <w:t xml:space="preserve">. at Section </w:t>
      </w:r>
      <w:r w:rsidR="00EF293A" w:rsidRPr="002634DE">
        <w:t>4</w:t>
      </w:r>
      <w:r w:rsidRPr="002634DE">
        <w:t>.2 (</w:t>
      </w:r>
      <w:r w:rsidRPr="002634DE">
        <w:rPr>
          <w:i/>
          <w:iCs/>
        </w:rPr>
        <w:t>Agriculture and Forest</w:t>
      </w:r>
      <w:r w:rsidR="00EF293A" w:rsidRPr="002634DE">
        <w:rPr>
          <w:i/>
          <w:iCs/>
        </w:rPr>
        <w:t xml:space="preserve">ry </w:t>
      </w:r>
      <w:r w:rsidRPr="002634DE">
        <w:rPr>
          <w:i/>
          <w:iCs/>
        </w:rPr>
        <w:t>Resources</w:t>
      </w:r>
      <w:r w:rsidRPr="002634DE">
        <w:t>)</w:t>
      </w:r>
      <w:r w:rsidR="004330E9" w:rsidRPr="002634DE">
        <w:t xml:space="preserve"> at 4.2-1;</w:t>
      </w:r>
      <w:r w:rsidR="00AF13AD" w:rsidRPr="002634DE">
        <w:t xml:space="preserve"> Section 4.3 (</w:t>
      </w:r>
      <w:r w:rsidR="00AF13AD" w:rsidRPr="002634DE">
        <w:rPr>
          <w:i/>
          <w:iCs/>
        </w:rPr>
        <w:t>Air Quality</w:t>
      </w:r>
      <w:r w:rsidR="00AF13AD" w:rsidRPr="002634DE">
        <w:t>)</w:t>
      </w:r>
      <w:r w:rsidR="004330E9" w:rsidRPr="002634DE">
        <w:t xml:space="preserve"> at 4.3-1;</w:t>
      </w:r>
      <w:r w:rsidR="00AF13AD" w:rsidRPr="002634DE">
        <w:t xml:space="preserve"> Section 4.12 (</w:t>
      </w:r>
      <w:r w:rsidR="00AF13AD" w:rsidRPr="002634DE">
        <w:rPr>
          <w:i/>
          <w:iCs/>
        </w:rPr>
        <w:t>Mineral Resources</w:t>
      </w:r>
      <w:r w:rsidR="00AF13AD" w:rsidRPr="002634DE">
        <w:t>)</w:t>
      </w:r>
      <w:r w:rsidR="004330E9" w:rsidRPr="002634DE">
        <w:t xml:space="preserve"> at 4.12-1;</w:t>
      </w:r>
      <w:r w:rsidR="00AF13AD" w:rsidRPr="002634DE">
        <w:t xml:space="preserve"> and </w:t>
      </w:r>
      <w:r w:rsidRPr="002634DE">
        <w:t xml:space="preserve">Section </w:t>
      </w:r>
      <w:r w:rsidR="00AF13AD" w:rsidRPr="002634DE">
        <w:t>4.20</w:t>
      </w:r>
      <w:r w:rsidRPr="002634DE">
        <w:t xml:space="preserve"> (</w:t>
      </w:r>
      <w:r w:rsidR="00AF13AD" w:rsidRPr="002634DE">
        <w:rPr>
          <w:i/>
          <w:iCs/>
        </w:rPr>
        <w:t>Wildfire</w:t>
      </w:r>
      <w:r w:rsidRPr="002634DE">
        <w:t>)</w:t>
      </w:r>
      <w:r w:rsidR="004330E9" w:rsidRPr="002634DE">
        <w:t xml:space="preserve"> at 4.20-1</w:t>
      </w:r>
      <w:r w:rsidR="00AF13AD" w:rsidRPr="002634DE">
        <w:t xml:space="preserve">. </w:t>
      </w:r>
      <w:r w:rsidRPr="002634DE">
        <w:t xml:space="preserve"> </w:t>
      </w:r>
    </w:p>
  </w:footnote>
  <w:footnote w:id="45">
    <w:p w14:paraId="29B6ED8E" w14:textId="72B34147" w:rsidR="00896801" w:rsidRPr="00896801" w:rsidRDefault="00896801" w:rsidP="00896801">
      <w:pPr>
        <w:pStyle w:val="FootnoteText"/>
        <w:rPr>
          <w:highlight w:val="cyan"/>
        </w:rPr>
      </w:pPr>
      <w:r w:rsidRPr="002634DE">
        <w:rPr>
          <w:rStyle w:val="FootnoteReference"/>
        </w:rPr>
        <w:footnoteRef/>
      </w:r>
      <w:r w:rsidRPr="002634DE">
        <w:t xml:space="preserve">  </w:t>
      </w:r>
      <w:r w:rsidRPr="002634DE">
        <w:rPr>
          <w:u w:val="single"/>
        </w:rPr>
        <w:t>See</w:t>
      </w:r>
      <w:r w:rsidRPr="002634DE">
        <w:t xml:space="preserve"> </w:t>
      </w:r>
      <w:r w:rsidR="00454394" w:rsidRPr="00834990">
        <w:t>April 2021</w:t>
      </w:r>
      <w:r w:rsidRPr="00834990">
        <w:t xml:space="preserve"> </w:t>
      </w:r>
      <w:r w:rsidRPr="002634DE">
        <w:t>ISMND</w:t>
      </w:r>
      <w:r w:rsidR="00454394" w:rsidRPr="002634DE">
        <w:t xml:space="preserve"> at Section 4.6</w:t>
      </w:r>
      <w:r w:rsidR="009013AF" w:rsidRPr="002634DE">
        <w:t xml:space="preserve"> (</w:t>
      </w:r>
      <w:r w:rsidR="009013AF" w:rsidRPr="002634DE">
        <w:rPr>
          <w:i/>
          <w:iCs/>
        </w:rPr>
        <w:t>Energy</w:t>
      </w:r>
      <w:r w:rsidR="009013AF" w:rsidRPr="002634DE">
        <w:t>)</w:t>
      </w:r>
      <w:r w:rsidR="00ED297F" w:rsidRPr="002634DE">
        <w:t xml:space="preserve"> at 4.6-1;</w:t>
      </w:r>
      <w:r w:rsidR="00454394" w:rsidRPr="002634DE">
        <w:t xml:space="preserve"> Section 4.8</w:t>
      </w:r>
      <w:r w:rsidR="009013AF" w:rsidRPr="002634DE">
        <w:t xml:space="preserve"> (</w:t>
      </w:r>
      <w:r w:rsidR="009013AF" w:rsidRPr="002634DE">
        <w:rPr>
          <w:i/>
          <w:iCs/>
        </w:rPr>
        <w:t>Greenhouse Gas Emissions</w:t>
      </w:r>
      <w:r w:rsidR="009013AF" w:rsidRPr="002634DE">
        <w:t>)</w:t>
      </w:r>
      <w:r w:rsidR="00ED297F" w:rsidRPr="002634DE">
        <w:t xml:space="preserve"> at 4.8-1;</w:t>
      </w:r>
      <w:r w:rsidR="00454394" w:rsidRPr="002634DE">
        <w:t xml:space="preserve"> Section 4.10</w:t>
      </w:r>
      <w:r w:rsidR="009013AF" w:rsidRPr="002634DE">
        <w:t xml:space="preserve"> (</w:t>
      </w:r>
      <w:r w:rsidR="009013AF" w:rsidRPr="002634DE">
        <w:rPr>
          <w:i/>
          <w:iCs/>
        </w:rPr>
        <w:t>Hydrology and Water Quality</w:t>
      </w:r>
      <w:r w:rsidR="009013AF" w:rsidRPr="002634DE">
        <w:t>)</w:t>
      </w:r>
      <w:r w:rsidR="00ED297F" w:rsidRPr="002634DE">
        <w:t xml:space="preserve"> at 4.10-1;</w:t>
      </w:r>
      <w:r w:rsidR="00454394" w:rsidRPr="002634DE">
        <w:t xml:space="preserve"> Section</w:t>
      </w:r>
      <w:r w:rsidR="009013AF" w:rsidRPr="002634DE">
        <w:t>, 4.11 (</w:t>
      </w:r>
      <w:r w:rsidR="009013AF" w:rsidRPr="002634DE">
        <w:rPr>
          <w:i/>
          <w:iCs/>
        </w:rPr>
        <w:t>Land Use and Planning</w:t>
      </w:r>
      <w:r w:rsidR="009013AF" w:rsidRPr="002634DE">
        <w:t>)</w:t>
      </w:r>
      <w:r w:rsidR="00ED297F" w:rsidRPr="002634DE">
        <w:t xml:space="preserve"> at 4.11-1;</w:t>
      </w:r>
      <w:r w:rsidR="009013AF" w:rsidRPr="002634DE">
        <w:t xml:space="preserve"> Section 4.14 (</w:t>
      </w:r>
      <w:r w:rsidR="009013AF" w:rsidRPr="002634DE">
        <w:rPr>
          <w:i/>
          <w:iCs/>
        </w:rPr>
        <w:t>Population and Housing</w:t>
      </w:r>
      <w:r w:rsidR="009013AF" w:rsidRPr="002634DE">
        <w:t>)</w:t>
      </w:r>
      <w:r w:rsidR="00874499" w:rsidRPr="002634DE">
        <w:t xml:space="preserve"> at 4.14-1</w:t>
      </w:r>
      <w:r w:rsidR="00ED297F" w:rsidRPr="002634DE">
        <w:t>;</w:t>
      </w:r>
      <w:r w:rsidR="009013AF" w:rsidRPr="002634DE">
        <w:t xml:space="preserve"> and Section 4.19 (</w:t>
      </w:r>
      <w:r w:rsidR="009013AF" w:rsidRPr="002634DE">
        <w:rPr>
          <w:i/>
          <w:iCs/>
        </w:rPr>
        <w:t>Utilities and Service Systems</w:t>
      </w:r>
      <w:r w:rsidR="009013AF" w:rsidRPr="002634DE">
        <w:t>)</w:t>
      </w:r>
      <w:r w:rsidR="00874499" w:rsidRPr="002634DE">
        <w:t xml:space="preserve"> at 4.19-1</w:t>
      </w:r>
      <w:r w:rsidRPr="002634DE">
        <w:t>.</w:t>
      </w:r>
    </w:p>
  </w:footnote>
  <w:footnote w:id="46">
    <w:p w14:paraId="69C42AFD" w14:textId="0900E1A6" w:rsidR="00896801" w:rsidRPr="002634DE" w:rsidRDefault="00896801" w:rsidP="00896801">
      <w:pPr>
        <w:pStyle w:val="FootnoteText"/>
      </w:pPr>
      <w:r w:rsidRPr="002634DE">
        <w:rPr>
          <w:rStyle w:val="FootnoteReference"/>
        </w:rPr>
        <w:footnoteRef/>
      </w:r>
      <w:r w:rsidRPr="002634DE">
        <w:t xml:space="preserve"> </w:t>
      </w:r>
      <w:r w:rsidRPr="002634DE">
        <w:rPr>
          <w:u w:val="single"/>
        </w:rPr>
        <w:t>See</w:t>
      </w:r>
      <w:r w:rsidRPr="002634DE">
        <w:t xml:space="preserve"> </w:t>
      </w:r>
      <w:r w:rsidR="00D07BF6" w:rsidRPr="002634DE">
        <w:t>April 2021</w:t>
      </w:r>
      <w:r w:rsidRPr="002634DE">
        <w:t xml:space="preserve"> ISMND </w:t>
      </w:r>
      <w:r w:rsidR="00D07BF6" w:rsidRPr="002634DE">
        <w:t>at Section 4.1 (</w:t>
      </w:r>
      <w:r w:rsidR="00D07BF6" w:rsidRPr="002634DE">
        <w:rPr>
          <w:i/>
          <w:iCs/>
        </w:rPr>
        <w:t>Aesthetics</w:t>
      </w:r>
      <w:r w:rsidR="00D07BF6" w:rsidRPr="002634DE">
        <w:t>) Mitigation Measure (MM) AES-1 at 4.1-10</w:t>
      </w:r>
      <w:r w:rsidR="00751C38" w:rsidRPr="002634DE">
        <w:t xml:space="preserve"> and </w:t>
      </w:r>
      <w:r w:rsidR="00D07BF6" w:rsidRPr="002634DE">
        <w:t xml:space="preserve">MM AES-2 at 4.1-15; </w:t>
      </w:r>
      <w:r w:rsidR="00751C38" w:rsidRPr="002634DE">
        <w:rPr>
          <w:u w:val="single"/>
        </w:rPr>
        <w:t>See</w:t>
      </w:r>
      <w:r w:rsidR="00751C38" w:rsidRPr="002634DE">
        <w:t xml:space="preserve"> </w:t>
      </w:r>
      <w:r w:rsidR="00751C38" w:rsidRPr="002634DE">
        <w:rPr>
          <w:u w:val="single"/>
        </w:rPr>
        <w:t>also</w:t>
      </w:r>
      <w:r w:rsidR="00D07BF6" w:rsidRPr="002634DE">
        <w:t xml:space="preserve"> Section 7.0 </w:t>
      </w:r>
      <w:r w:rsidR="00D07BF6" w:rsidRPr="002634DE">
        <w:rPr>
          <w:i/>
          <w:iCs/>
        </w:rPr>
        <w:t>(Mitigation Monitoring</w:t>
      </w:r>
      <w:r w:rsidR="00751C38" w:rsidRPr="002634DE">
        <w:rPr>
          <w:i/>
          <w:iCs/>
        </w:rPr>
        <w:t xml:space="preserve"> and Reporting</w:t>
      </w:r>
      <w:r w:rsidR="00D07BF6" w:rsidRPr="002634DE">
        <w:rPr>
          <w:i/>
          <w:iCs/>
        </w:rPr>
        <w:t xml:space="preserve"> Program</w:t>
      </w:r>
      <w:r w:rsidR="00D07BF6" w:rsidRPr="002634DE">
        <w:t>), Table 7.0</w:t>
      </w:r>
      <w:r w:rsidR="00776AE2" w:rsidRPr="002634DE">
        <w:t>-</w:t>
      </w:r>
      <w:r w:rsidR="00D07BF6" w:rsidRPr="002634DE">
        <w:t>1 at 7-2.</w:t>
      </w:r>
    </w:p>
  </w:footnote>
  <w:footnote w:id="47">
    <w:p w14:paraId="3BB2AFFB" w14:textId="021A7611" w:rsidR="00896801" w:rsidRPr="002634DE" w:rsidRDefault="00896801" w:rsidP="00896801">
      <w:pPr>
        <w:pStyle w:val="FootnoteText"/>
      </w:pPr>
      <w:r w:rsidRPr="002634DE">
        <w:rPr>
          <w:rStyle w:val="FootnoteReference"/>
        </w:rPr>
        <w:footnoteRef/>
      </w:r>
      <w:r w:rsidRPr="002634DE">
        <w:t xml:space="preserve"> </w:t>
      </w:r>
      <w:r w:rsidRPr="002634DE">
        <w:rPr>
          <w:u w:val="single"/>
        </w:rPr>
        <w:t>Id</w:t>
      </w:r>
      <w:r w:rsidRPr="002634DE">
        <w:t>. at</w:t>
      </w:r>
      <w:r w:rsidR="00776AE2" w:rsidRPr="002634DE">
        <w:t xml:space="preserve"> Section 4.4 (</w:t>
      </w:r>
      <w:r w:rsidR="00776AE2" w:rsidRPr="002634DE">
        <w:rPr>
          <w:i/>
          <w:iCs/>
        </w:rPr>
        <w:t>Biological Resources</w:t>
      </w:r>
      <w:r w:rsidR="00776AE2" w:rsidRPr="002634DE">
        <w:t>)</w:t>
      </w:r>
      <w:r w:rsidRPr="002634DE">
        <w:t xml:space="preserve"> </w:t>
      </w:r>
      <w:r w:rsidR="00751C38" w:rsidRPr="002634DE">
        <w:t>MM BIO-1 (</w:t>
      </w:r>
      <w:r w:rsidR="00751C38" w:rsidRPr="002634DE">
        <w:rPr>
          <w:i/>
          <w:iCs/>
        </w:rPr>
        <w:t>Qualified Biologist/Biological Monitor</w:t>
      </w:r>
      <w:r w:rsidR="00751C38" w:rsidRPr="002634DE">
        <w:t>) at 4.4-31; MM BIO- 2 (</w:t>
      </w:r>
      <w:r w:rsidR="00751C38" w:rsidRPr="002634DE">
        <w:rPr>
          <w:i/>
          <w:iCs/>
        </w:rPr>
        <w:t>Worker Environmental Awareness Program</w:t>
      </w:r>
      <w:r w:rsidR="00751C38" w:rsidRPr="002634DE">
        <w:t>) at 4.4-32; MM BIO-3 (</w:t>
      </w:r>
      <w:r w:rsidR="00751C38" w:rsidRPr="002634DE">
        <w:rPr>
          <w:i/>
          <w:iCs/>
        </w:rPr>
        <w:t>Project Limits and Designated Areas)</w:t>
      </w:r>
      <w:r w:rsidR="00751C38" w:rsidRPr="002634DE">
        <w:t xml:space="preserve"> at 4.4-32 to 4.4-33; MM BIO- 4 (</w:t>
      </w:r>
      <w:r w:rsidR="00751C38" w:rsidRPr="002634DE">
        <w:rPr>
          <w:i/>
          <w:iCs/>
        </w:rPr>
        <w:t>General Vegetation Avoidance and Protection Measures</w:t>
      </w:r>
      <w:r w:rsidR="00751C38" w:rsidRPr="002634DE">
        <w:t>) at 4.4-33 to 4.4-34; MM BIO- 5 (</w:t>
      </w:r>
      <w:r w:rsidR="00751C38" w:rsidRPr="002634DE">
        <w:rPr>
          <w:i/>
          <w:iCs/>
        </w:rPr>
        <w:t>Nesting Bird Surveys</w:t>
      </w:r>
      <w:r w:rsidR="00751C38" w:rsidRPr="002634DE">
        <w:t>) at 4.4-34 to 4.4-35</w:t>
      </w:r>
      <w:r w:rsidR="00073BCE" w:rsidRPr="002634DE">
        <w:t xml:space="preserve">; MM BIO- 6 </w:t>
      </w:r>
      <w:r w:rsidR="00073BCE" w:rsidRPr="002634DE">
        <w:rPr>
          <w:i/>
          <w:iCs/>
        </w:rPr>
        <w:t>(General Wildlife Avoidance and Protection Measures</w:t>
      </w:r>
      <w:r w:rsidR="00073BCE" w:rsidRPr="002634DE">
        <w:t>) at 4.4-35 to 4.4-36; MM BIO- 7a (</w:t>
      </w:r>
      <w:r w:rsidR="00073BCE" w:rsidRPr="002634DE">
        <w:rPr>
          <w:i/>
          <w:iCs/>
        </w:rPr>
        <w:t>Bat Mitigation:  Safety Measure, Standard Operating Procedures</w:t>
      </w:r>
      <w:r w:rsidR="00073BCE" w:rsidRPr="002634DE">
        <w:t>) at 4.4-36; MM BIO- 7b (</w:t>
      </w:r>
      <w:r w:rsidR="00073BCE" w:rsidRPr="002634DE">
        <w:rPr>
          <w:i/>
          <w:iCs/>
        </w:rPr>
        <w:t>Bat Mitigation: Pre-Construction Bat Survey (Stage Road Bridge Only)</w:t>
      </w:r>
      <w:r w:rsidR="00073BCE" w:rsidRPr="002634DE">
        <w:t>) at 4.4-36 to 4.4-37; MM BIO- 7c (</w:t>
      </w:r>
      <w:r w:rsidR="00073BCE" w:rsidRPr="002634DE">
        <w:rPr>
          <w:i/>
          <w:iCs/>
        </w:rPr>
        <w:t>Bat Exclusion and Monitoring Plan (Stage Road Bridge Only)</w:t>
      </w:r>
      <w:r w:rsidR="00073BCE" w:rsidRPr="002634DE">
        <w:t>) at 4.4-38; and MM BIO- 8 (</w:t>
      </w:r>
      <w:r w:rsidR="00073BCE" w:rsidRPr="002634DE">
        <w:rPr>
          <w:i/>
          <w:iCs/>
        </w:rPr>
        <w:t>Tree Removal Permit</w:t>
      </w:r>
      <w:r w:rsidR="00073BCE" w:rsidRPr="002634DE">
        <w:t xml:space="preserve">) at 4.4-52 to 4.4-53; </w:t>
      </w:r>
      <w:r w:rsidR="00776AE2" w:rsidRPr="002634DE">
        <w:rPr>
          <w:u w:val="single"/>
        </w:rPr>
        <w:t>See</w:t>
      </w:r>
      <w:r w:rsidR="00776AE2" w:rsidRPr="002634DE">
        <w:t xml:space="preserve"> </w:t>
      </w:r>
      <w:r w:rsidR="00776AE2" w:rsidRPr="002634DE">
        <w:rPr>
          <w:u w:val="single"/>
        </w:rPr>
        <w:t>also</w:t>
      </w:r>
      <w:r w:rsidR="00776AE2" w:rsidRPr="002634DE">
        <w:t xml:space="preserve"> Table 7.0-1 at 7-2 to 7-11.</w:t>
      </w:r>
    </w:p>
  </w:footnote>
  <w:footnote w:id="48">
    <w:p w14:paraId="5115FDF5" w14:textId="0B7286CD" w:rsidR="00896801" w:rsidRPr="002634DE" w:rsidRDefault="00896801" w:rsidP="00896801">
      <w:pPr>
        <w:pStyle w:val="FootnoteText"/>
      </w:pPr>
      <w:r w:rsidRPr="002634DE">
        <w:rPr>
          <w:rStyle w:val="FootnoteReference"/>
        </w:rPr>
        <w:footnoteRef/>
      </w:r>
      <w:r w:rsidRPr="002634DE">
        <w:t xml:space="preserve"> </w:t>
      </w:r>
      <w:r w:rsidRPr="002634DE">
        <w:rPr>
          <w:u w:val="single"/>
        </w:rPr>
        <w:t>Id</w:t>
      </w:r>
      <w:r w:rsidRPr="002634DE">
        <w:t>.</w:t>
      </w:r>
      <w:r w:rsidR="00073BCE" w:rsidRPr="002634DE">
        <w:t xml:space="preserve"> at </w:t>
      </w:r>
      <w:r w:rsidR="00776AE2" w:rsidRPr="002634DE">
        <w:t>Section 4.5 (</w:t>
      </w:r>
      <w:r w:rsidR="00776AE2" w:rsidRPr="002634DE">
        <w:rPr>
          <w:i/>
          <w:iCs/>
        </w:rPr>
        <w:t>Cultural Resources</w:t>
      </w:r>
      <w:r w:rsidR="00776AE2" w:rsidRPr="002634DE">
        <w:t xml:space="preserve">) </w:t>
      </w:r>
      <w:r w:rsidR="00073BCE" w:rsidRPr="002634DE">
        <w:t>MM CUL-1 at</w:t>
      </w:r>
      <w:r w:rsidR="00776AE2" w:rsidRPr="002634DE">
        <w:t xml:space="preserve"> 4.5-6 to 4.5-7</w:t>
      </w:r>
      <w:r w:rsidR="00073BCE" w:rsidRPr="002634DE">
        <w:t xml:space="preserve">; MM CUL-2 at </w:t>
      </w:r>
      <w:r w:rsidR="00776AE2" w:rsidRPr="002634DE">
        <w:t>4.5-7 to 4.5-8; and MM CUL-3 at 4.5-8 to 4.5-9.</w:t>
      </w:r>
      <w:r w:rsidRPr="002634DE">
        <w:t xml:space="preserve"> </w:t>
      </w:r>
      <w:r w:rsidR="00D047CD" w:rsidRPr="002634DE">
        <w:rPr>
          <w:u w:val="single"/>
        </w:rPr>
        <w:t>See</w:t>
      </w:r>
      <w:r w:rsidR="00D047CD" w:rsidRPr="002634DE">
        <w:t xml:space="preserve"> </w:t>
      </w:r>
      <w:r w:rsidR="00D047CD" w:rsidRPr="002634DE">
        <w:rPr>
          <w:u w:val="single"/>
        </w:rPr>
        <w:t>also</w:t>
      </w:r>
      <w:r w:rsidR="00D047CD" w:rsidRPr="002634DE">
        <w:t xml:space="preserve"> Table 7.0-1 at 7-11.</w:t>
      </w:r>
    </w:p>
  </w:footnote>
  <w:footnote w:id="49">
    <w:p w14:paraId="53BC8EAC" w14:textId="5AD26E7D" w:rsidR="00896801" w:rsidRPr="002634DE" w:rsidRDefault="00896801" w:rsidP="00896801">
      <w:pPr>
        <w:pStyle w:val="FootnoteText"/>
      </w:pPr>
      <w:r w:rsidRPr="002634DE">
        <w:rPr>
          <w:rStyle w:val="FootnoteReference"/>
        </w:rPr>
        <w:footnoteRef/>
      </w:r>
      <w:r w:rsidRPr="002634DE">
        <w:t xml:space="preserve"> </w:t>
      </w:r>
      <w:r w:rsidRPr="002634DE">
        <w:rPr>
          <w:u w:val="single"/>
        </w:rPr>
        <w:t>Id</w:t>
      </w:r>
      <w:r w:rsidRPr="002634DE">
        <w:t xml:space="preserve">. at </w:t>
      </w:r>
      <w:r w:rsidR="00776AE2" w:rsidRPr="002634DE">
        <w:t>Section 4.7 (</w:t>
      </w:r>
      <w:r w:rsidR="00776AE2" w:rsidRPr="002634DE">
        <w:rPr>
          <w:i/>
          <w:iCs/>
        </w:rPr>
        <w:t>Geology and Soils</w:t>
      </w:r>
      <w:r w:rsidR="00776AE2" w:rsidRPr="002634DE">
        <w:t xml:space="preserve">) MM GEO-1 </w:t>
      </w:r>
      <w:r w:rsidR="00D047CD" w:rsidRPr="002634DE">
        <w:t xml:space="preserve">[paleontological resources/unique geological feature] at 4.7-11. </w:t>
      </w:r>
      <w:r w:rsidR="00D047CD" w:rsidRPr="002634DE">
        <w:rPr>
          <w:u w:val="single"/>
        </w:rPr>
        <w:t>See</w:t>
      </w:r>
      <w:r w:rsidR="00D047CD" w:rsidRPr="002634DE">
        <w:t xml:space="preserve"> </w:t>
      </w:r>
      <w:r w:rsidR="00D047CD" w:rsidRPr="002634DE">
        <w:rPr>
          <w:u w:val="single"/>
        </w:rPr>
        <w:t>also</w:t>
      </w:r>
      <w:r w:rsidR="00D047CD" w:rsidRPr="002634DE">
        <w:t xml:space="preserve"> Table 7.0-1 at 7.12.</w:t>
      </w:r>
    </w:p>
  </w:footnote>
  <w:footnote w:id="50">
    <w:p w14:paraId="03BA4131" w14:textId="44E7F01C" w:rsidR="00896801" w:rsidRPr="002634DE" w:rsidRDefault="00896801" w:rsidP="00896801">
      <w:pPr>
        <w:pStyle w:val="FootnoteText"/>
      </w:pPr>
      <w:r w:rsidRPr="002634DE">
        <w:rPr>
          <w:rStyle w:val="FootnoteReference"/>
        </w:rPr>
        <w:footnoteRef/>
      </w:r>
      <w:r w:rsidRPr="002634DE">
        <w:rPr>
          <w:u w:val="single"/>
        </w:rPr>
        <w:t xml:space="preserve"> </w:t>
      </w:r>
      <w:r w:rsidR="00D047CD" w:rsidRPr="002634DE">
        <w:rPr>
          <w:u w:val="single"/>
        </w:rPr>
        <w:t>Id.</w:t>
      </w:r>
      <w:r w:rsidR="00D047CD" w:rsidRPr="002634DE">
        <w:t xml:space="preserve"> at Section 4.9 (</w:t>
      </w:r>
      <w:r w:rsidR="00D047CD" w:rsidRPr="002634DE">
        <w:rPr>
          <w:i/>
          <w:iCs/>
        </w:rPr>
        <w:t>Hazards and Hazardous Material</w:t>
      </w:r>
      <w:r w:rsidR="00D047CD" w:rsidRPr="002634DE">
        <w:t>) MM HAZ-1, MM HAZ-2, and MM HAZ-</w:t>
      </w:r>
      <w:r w:rsidR="00810CEC" w:rsidRPr="002634DE">
        <w:t>3</w:t>
      </w:r>
      <w:r w:rsidR="00D047CD" w:rsidRPr="002634DE">
        <w:t xml:space="preserve">  at 4.9-4. </w:t>
      </w:r>
      <w:r w:rsidR="00D047CD" w:rsidRPr="002634DE">
        <w:rPr>
          <w:u w:val="single"/>
        </w:rPr>
        <w:t>See</w:t>
      </w:r>
      <w:r w:rsidR="00D047CD" w:rsidRPr="002634DE">
        <w:t xml:space="preserve"> </w:t>
      </w:r>
      <w:r w:rsidR="00D047CD" w:rsidRPr="002634DE">
        <w:rPr>
          <w:u w:val="single"/>
        </w:rPr>
        <w:t>also</w:t>
      </w:r>
      <w:r w:rsidR="00D047CD" w:rsidRPr="002634DE">
        <w:t xml:space="preserve"> Table 7.0-1 at 7-12 to 7-14.</w:t>
      </w:r>
    </w:p>
  </w:footnote>
  <w:footnote w:id="51">
    <w:p w14:paraId="636785A2" w14:textId="6F3D2C85" w:rsidR="00874499" w:rsidRPr="002634DE" w:rsidRDefault="00874499">
      <w:pPr>
        <w:pStyle w:val="FootnoteText"/>
      </w:pPr>
      <w:r w:rsidRPr="002634DE">
        <w:rPr>
          <w:rStyle w:val="FootnoteReference"/>
        </w:rPr>
        <w:footnoteRef/>
      </w:r>
      <w:r w:rsidRPr="002634DE">
        <w:t xml:space="preserve"> </w:t>
      </w:r>
      <w:r w:rsidR="00810CEC" w:rsidRPr="002634DE">
        <w:rPr>
          <w:u w:val="single"/>
        </w:rPr>
        <w:t>Id</w:t>
      </w:r>
      <w:r w:rsidR="00C42885" w:rsidRPr="002634DE">
        <w:rPr>
          <w:u w:val="single"/>
        </w:rPr>
        <w:t>.</w:t>
      </w:r>
      <w:r w:rsidR="00810CEC" w:rsidRPr="002634DE">
        <w:t xml:space="preserve"> at Section 4.13 (</w:t>
      </w:r>
      <w:r w:rsidR="00810CEC" w:rsidRPr="002634DE">
        <w:rPr>
          <w:i/>
          <w:iCs/>
        </w:rPr>
        <w:t>Noise</w:t>
      </w:r>
      <w:r w:rsidR="00810CEC" w:rsidRPr="002634DE">
        <w:t>) MM N-1 [</w:t>
      </w:r>
      <w:r w:rsidR="00E615D9" w:rsidRPr="002634DE">
        <w:t xml:space="preserve">construction </w:t>
      </w:r>
      <w:r w:rsidR="00810CEC" w:rsidRPr="002634DE">
        <w:t>noise monitoring] at 4.13-1</w:t>
      </w:r>
      <w:r w:rsidR="00E615D9" w:rsidRPr="002634DE">
        <w:t>;</w:t>
      </w:r>
      <w:r w:rsidR="00810CEC" w:rsidRPr="002634DE">
        <w:t xml:space="preserve"> </w:t>
      </w:r>
      <w:r w:rsidR="00E615D9" w:rsidRPr="002634DE">
        <w:t>MM N-2 [noise source controls] and MM N-3 [noise path controls] at 4.13-16; MM N-4 [pre-construction written notice to noise sensitive receivers] at 4.13-17; MM N-5 [vibratory rollers limit within 75 feet of residential property] at 4.13-19.</w:t>
      </w:r>
      <w:r w:rsidR="00C42885" w:rsidRPr="002634DE">
        <w:t xml:space="preserve"> </w:t>
      </w:r>
      <w:r w:rsidR="00C42885" w:rsidRPr="002634DE">
        <w:rPr>
          <w:u w:val="single"/>
        </w:rPr>
        <w:t>See</w:t>
      </w:r>
      <w:r w:rsidR="00C42885" w:rsidRPr="002634DE">
        <w:t xml:space="preserve"> </w:t>
      </w:r>
      <w:r w:rsidR="00C42885" w:rsidRPr="002634DE">
        <w:rPr>
          <w:u w:val="single"/>
        </w:rPr>
        <w:t>also</w:t>
      </w:r>
      <w:r w:rsidR="00C42885" w:rsidRPr="002634DE">
        <w:t xml:space="preserve"> Table 7.0-1 at 7-14 to 7-15.</w:t>
      </w:r>
    </w:p>
  </w:footnote>
  <w:footnote w:id="52">
    <w:p w14:paraId="4792DEE8" w14:textId="084E774A" w:rsidR="00874499" w:rsidRPr="002634DE" w:rsidRDefault="00874499">
      <w:pPr>
        <w:pStyle w:val="FootnoteText"/>
      </w:pPr>
      <w:r w:rsidRPr="002634DE">
        <w:rPr>
          <w:rStyle w:val="FootnoteReference"/>
        </w:rPr>
        <w:footnoteRef/>
      </w:r>
      <w:r w:rsidRPr="002634DE">
        <w:t xml:space="preserve"> </w:t>
      </w:r>
      <w:r w:rsidR="00C42885" w:rsidRPr="002634DE">
        <w:rPr>
          <w:u w:val="single"/>
        </w:rPr>
        <w:t>Id.</w:t>
      </w:r>
      <w:r w:rsidR="00C42885" w:rsidRPr="002634DE">
        <w:t xml:space="preserve"> at Section 4.15 (</w:t>
      </w:r>
      <w:r w:rsidR="00810CEC" w:rsidRPr="002634DE">
        <w:rPr>
          <w:i/>
          <w:iCs/>
        </w:rPr>
        <w:t>Public Services</w:t>
      </w:r>
      <w:r w:rsidR="00C42885" w:rsidRPr="002634DE">
        <w:t xml:space="preserve">) MM PS-1 at 4.15-3 and MM PS-2 at 4.15-5. </w:t>
      </w:r>
      <w:r w:rsidR="002860FA" w:rsidRPr="002634DE">
        <w:rPr>
          <w:u w:val="single"/>
        </w:rPr>
        <w:t>See</w:t>
      </w:r>
      <w:r w:rsidR="002860FA" w:rsidRPr="002634DE">
        <w:t xml:space="preserve"> </w:t>
      </w:r>
      <w:r w:rsidR="002860FA" w:rsidRPr="002634DE">
        <w:rPr>
          <w:u w:val="single"/>
        </w:rPr>
        <w:t>also</w:t>
      </w:r>
      <w:r w:rsidR="002860FA" w:rsidRPr="002634DE">
        <w:t xml:space="preserve"> Table 7.0-1 at 7-15 to 7-16.</w:t>
      </w:r>
    </w:p>
  </w:footnote>
  <w:footnote w:id="53">
    <w:p w14:paraId="61F52B0A" w14:textId="2DD59315" w:rsidR="00874499" w:rsidRPr="002634DE" w:rsidRDefault="00874499">
      <w:pPr>
        <w:pStyle w:val="FootnoteText"/>
      </w:pPr>
      <w:r w:rsidRPr="002634DE">
        <w:rPr>
          <w:rStyle w:val="FootnoteReference"/>
        </w:rPr>
        <w:footnoteRef/>
      </w:r>
      <w:r w:rsidRPr="002634DE">
        <w:t xml:space="preserve"> </w:t>
      </w:r>
      <w:r w:rsidR="002860FA" w:rsidRPr="002634DE">
        <w:rPr>
          <w:u w:val="single"/>
        </w:rPr>
        <w:t>Id.</w:t>
      </w:r>
      <w:r w:rsidR="002860FA" w:rsidRPr="002634DE">
        <w:t xml:space="preserve"> at Section 4.16 (</w:t>
      </w:r>
      <w:r w:rsidR="00810CEC" w:rsidRPr="002634DE">
        <w:rPr>
          <w:i/>
          <w:iCs/>
        </w:rPr>
        <w:t>Recreation</w:t>
      </w:r>
      <w:r w:rsidR="002860FA" w:rsidRPr="002634DE">
        <w:t xml:space="preserve">) at 4.16-1 to 4.16-2. </w:t>
      </w:r>
      <w:r w:rsidR="002860FA" w:rsidRPr="002634DE">
        <w:rPr>
          <w:u w:val="single"/>
        </w:rPr>
        <w:t>See</w:t>
      </w:r>
      <w:r w:rsidR="002860FA" w:rsidRPr="002634DE">
        <w:t xml:space="preserve"> </w:t>
      </w:r>
      <w:r w:rsidR="002860FA" w:rsidRPr="002634DE">
        <w:rPr>
          <w:u w:val="single"/>
        </w:rPr>
        <w:t>also</w:t>
      </w:r>
      <w:r w:rsidR="002860FA" w:rsidRPr="002634DE">
        <w:t xml:space="preserve"> Table 7.0-1 at 7-16.</w:t>
      </w:r>
    </w:p>
  </w:footnote>
  <w:footnote w:id="54">
    <w:p w14:paraId="65F1489B" w14:textId="3089C7FF" w:rsidR="00874499" w:rsidRPr="002634DE" w:rsidRDefault="00874499">
      <w:pPr>
        <w:pStyle w:val="FootnoteText"/>
      </w:pPr>
      <w:r w:rsidRPr="002634DE">
        <w:rPr>
          <w:rStyle w:val="FootnoteReference"/>
        </w:rPr>
        <w:footnoteRef/>
      </w:r>
      <w:r w:rsidRPr="002634DE">
        <w:t xml:space="preserve"> </w:t>
      </w:r>
      <w:r w:rsidR="002860FA" w:rsidRPr="002634DE">
        <w:rPr>
          <w:u w:val="single"/>
        </w:rPr>
        <w:t>Id.</w:t>
      </w:r>
      <w:r w:rsidR="002860FA" w:rsidRPr="002634DE">
        <w:t xml:space="preserve"> at Section 4.17 (</w:t>
      </w:r>
      <w:r w:rsidR="00810CEC" w:rsidRPr="002634DE">
        <w:rPr>
          <w:i/>
          <w:iCs/>
        </w:rPr>
        <w:t>Transportation</w:t>
      </w:r>
      <w:r w:rsidR="002860FA" w:rsidRPr="002634DE">
        <w:t xml:space="preserve">) MM TRANS-1 at 4.17-6 to 4.17-9.  </w:t>
      </w:r>
      <w:r w:rsidR="002860FA" w:rsidRPr="002634DE">
        <w:rPr>
          <w:u w:val="single"/>
        </w:rPr>
        <w:t>See</w:t>
      </w:r>
      <w:r w:rsidR="002860FA" w:rsidRPr="002634DE">
        <w:t xml:space="preserve"> </w:t>
      </w:r>
      <w:r w:rsidR="002860FA" w:rsidRPr="002634DE">
        <w:rPr>
          <w:u w:val="single"/>
        </w:rPr>
        <w:t>also</w:t>
      </w:r>
      <w:r w:rsidR="002860FA" w:rsidRPr="002634DE">
        <w:t xml:space="preserve"> Table 7.0-1 at 7-16 to 7-18. </w:t>
      </w:r>
    </w:p>
  </w:footnote>
  <w:footnote w:id="55">
    <w:p w14:paraId="1B63AD13" w14:textId="3DABD65E" w:rsidR="00896801" w:rsidRPr="002634DE" w:rsidRDefault="00896801" w:rsidP="00896801">
      <w:pPr>
        <w:pStyle w:val="FootnoteText"/>
        <w:rPr>
          <w:highlight w:val="green"/>
        </w:rPr>
      </w:pPr>
      <w:r w:rsidRPr="002634DE">
        <w:rPr>
          <w:rStyle w:val="FootnoteReference"/>
        </w:rPr>
        <w:footnoteRef/>
      </w:r>
      <w:r w:rsidRPr="002634DE">
        <w:t xml:space="preserve"> </w:t>
      </w:r>
      <w:r w:rsidR="002860FA" w:rsidRPr="002634DE">
        <w:rPr>
          <w:u w:val="single"/>
        </w:rPr>
        <w:t>Id.</w:t>
      </w:r>
      <w:r w:rsidR="002860FA" w:rsidRPr="002634DE">
        <w:t xml:space="preserve"> at Section 4.18 (</w:t>
      </w:r>
      <w:r w:rsidR="00810CEC" w:rsidRPr="00834990">
        <w:rPr>
          <w:i/>
          <w:iCs/>
        </w:rPr>
        <w:t>Tribal Cultural Resources</w:t>
      </w:r>
      <w:r w:rsidR="002860FA" w:rsidRPr="00834990">
        <w:t xml:space="preserve">) </w:t>
      </w:r>
      <w:r w:rsidR="00DC4AB9" w:rsidRPr="00834990">
        <w:t>MM TCR-1 at 4.18-4.</w:t>
      </w:r>
      <w:r w:rsidR="00DC4AB9" w:rsidRPr="002634DE">
        <w:rPr>
          <w:u w:val="single"/>
        </w:rPr>
        <w:t xml:space="preserve"> See</w:t>
      </w:r>
      <w:r w:rsidR="00DC4AB9" w:rsidRPr="002634DE">
        <w:t xml:space="preserve"> </w:t>
      </w:r>
      <w:r w:rsidR="00DC4AB9" w:rsidRPr="002634DE">
        <w:rPr>
          <w:u w:val="single"/>
        </w:rPr>
        <w:t>also</w:t>
      </w:r>
      <w:r w:rsidR="00DC4AB9" w:rsidRPr="002634DE">
        <w:t xml:space="preserve"> Table 7.0-1 at 7-18. </w:t>
      </w:r>
    </w:p>
  </w:footnote>
  <w:footnote w:id="56">
    <w:p w14:paraId="293CF581" w14:textId="20C4AE0B" w:rsidR="00896801" w:rsidRPr="0034117B" w:rsidRDefault="00896801" w:rsidP="00896801">
      <w:pPr>
        <w:pStyle w:val="FootnoteText"/>
      </w:pPr>
      <w:r w:rsidRPr="002634DE">
        <w:rPr>
          <w:rStyle w:val="FootnoteReference"/>
        </w:rPr>
        <w:footnoteRef/>
      </w:r>
      <w:r w:rsidRPr="002634DE">
        <w:t xml:space="preserve"> </w:t>
      </w:r>
      <w:r w:rsidRPr="002634DE">
        <w:rPr>
          <w:u w:val="single"/>
        </w:rPr>
        <w:t>See</w:t>
      </w:r>
      <w:r w:rsidRPr="002634DE">
        <w:t xml:space="preserve"> </w:t>
      </w:r>
      <w:r w:rsidR="0088657F" w:rsidRPr="002634DE">
        <w:t>August 2021</w:t>
      </w:r>
      <w:r w:rsidRPr="002634DE">
        <w:t xml:space="preserve"> ISMND, Section </w:t>
      </w:r>
      <w:r w:rsidR="0088657F" w:rsidRPr="002634DE">
        <w:t>4</w:t>
      </w:r>
      <w:r w:rsidRPr="002634DE">
        <w:t>.21 (</w:t>
      </w:r>
      <w:r w:rsidRPr="002634DE">
        <w:rPr>
          <w:i/>
          <w:iCs/>
        </w:rPr>
        <w:t>Mandatory Findings of Significance</w:t>
      </w:r>
      <w:r w:rsidRPr="002634DE">
        <w:t xml:space="preserve">) at </w:t>
      </w:r>
      <w:r w:rsidR="0088657F" w:rsidRPr="002634DE">
        <w:t>4.21-1</w:t>
      </w:r>
      <w:r w:rsidRPr="002634DE">
        <w:t xml:space="preserve"> to </w:t>
      </w:r>
      <w:r w:rsidR="0088657F" w:rsidRPr="002634DE">
        <w:t>4.21-4</w:t>
      </w:r>
      <w:r w:rsidRPr="002634DE">
        <w:t>.</w:t>
      </w:r>
      <w:r w:rsidR="00E07BBA" w:rsidRPr="002634DE">
        <w:t xml:space="preserve"> </w:t>
      </w:r>
      <w:r w:rsidR="00E07BBA" w:rsidRPr="002634DE">
        <w:rPr>
          <w:u w:val="single"/>
        </w:rPr>
        <w:t>See</w:t>
      </w:r>
      <w:r w:rsidR="00E07BBA" w:rsidRPr="002634DE">
        <w:t xml:space="preserve"> </w:t>
      </w:r>
      <w:r w:rsidR="00E07BBA" w:rsidRPr="002634DE">
        <w:rPr>
          <w:u w:val="single"/>
        </w:rPr>
        <w:t>also</w:t>
      </w:r>
      <w:r w:rsidR="00E07BBA" w:rsidRPr="002634DE">
        <w:t xml:space="preserve"> Application at 6 and Exhibit C1 (</w:t>
      </w:r>
      <w:r w:rsidR="00E07BBA" w:rsidRPr="002634DE">
        <w:rPr>
          <w:i/>
          <w:iCs/>
        </w:rPr>
        <w:t>CEQA Notice of Determination</w:t>
      </w:r>
      <w:r w:rsidR="00E07BBA" w:rsidRPr="002634DE">
        <w:t>).</w:t>
      </w:r>
    </w:p>
  </w:footnote>
  <w:footnote w:id="57">
    <w:p w14:paraId="2530ACAE" w14:textId="2A73E073" w:rsidR="001C2660" w:rsidRPr="00A9103F" w:rsidRDefault="001C2660">
      <w:pPr>
        <w:pStyle w:val="FootnoteText"/>
      </w:pPr>
      <w:r w:rsidRPr="00A9103F">
        <w:rPr>
          <w:rStyle w:val="FootnoteReference"/>
        </w:rPr>
        <w:footnoteRef/>
      </w:r>
      <w:r w:rsidRPr="00A9103F">
        <w:t xml:space="preserve"> </w:t>
      </w:r>
      <w:r w:rsidR="000358C7" w:rsidRPr="000358C7">
        <w:rPr>
          <w:u w:val="single"/>
        </w:rPr>
        <w:t>See</w:t>
      </w:r>
      <w:r w:rsidR="000358C7">
        <w:t xml:space="preserve"> Application at Exhibit D (</w:t>
      </w:r>
      <w:r w:rsidR="000358C7" w:rsidRPr="000358C7">
        <w:rPr>
          <w:i/>
          <w:iCs/>
        </w:rPr>
        <w:t>Environmental Social Justice Memo</w:t>
      </w:r>
      <w:r w:rsidR="000358C7">
        <w:t xml:space="preserve">).  </w:t>
      </w:r>
      <w:r w:rsidR="000358C7" w:rsidRPr="000358C7">
        <w:rPr>
          <w:u w:val="single"/>
        </w:rPr>
        <w:t>See</w:t>
      </w:r>
      <w:r w:rsidR="000358C7">
        <w:t xml:space="preserve"> </w:t>
      </w:r>
      <w:r w:rsidR="000358C7" w:rsidRPr="000358C7">
        <w:rPr>
          <w:u w:val="single"/>
        </w:rPr>
        <w:t>also</w:t>
      </w:r>
      <w:r w:rsidR="00C21399" w:rsidRPr="00C21399">
        <w:t xml:space="preserve"> Exhibit C2, Section </w:t>
      </w:r>
      <w:r w:rsidR="00C21399">
        <w:t>2.1</w:t>
      </w:r>
      <w:r w:rsidR="00C21399" w:rsidRPr="00C21399">
        <w:t xml:space="preserve"> (</w:t>
      </w:r>
      <w:r w:rsidR="00C21399" w:rsidRPr="00C21399">
        <w:rPr>
          <w:i/>
          <w:iCs/>
        </w:rPr>
        <w:t>Project Location</w:t>
      </w:r>
      <w:r w:rsidR="00C21399" w:rsidRPr="00C21399">
        <w:t xml:space="preserve">) at </w:t>
      </w:r>
      <w:r w:rsidR="00C21399">
        <w:t>2</w:t>
      </w:r>
      <w:r w:rsidR="00C21399" w:rsidRPr="00C21399">
        <w:t>-1</w:t>
      </w:r>
      <w:r w:rsidR="00C21399">
        <w:t xml:space="preserve"> to 2-20.</w:t>
      </w:r>
    </w:p>
  </w:footnote>
  <w:footnote w:id="58">
    <w:p w14:paraId="3B750F31" w14:textId="06B2A0E9" w:rsidR="00422A1C" w:rsidRPr="00A9103F" w:rsidRDefault="00422A1C">
      <w:pPr>
        <w:pStyle w:val="FootnoteText"/>
      </w:pPr>
      <w:r w:rsidRPr="00A9103F">
        <w:rPr>
          <w:rStyle w:val="FootnoteReference"/>
        </w:rPr>
        <w:footnoteRef/>
      </w:r>
      <w:r w:rsidRPr="00A9103F">
        <w:t xml:space="preserve"> CalEnviro Screen Designated Census Tracks 6059110500, 6059110606, and 6037503902. </w:t>
      </w:r>
    </w:p>
  </w:footnote>
  <w:footnote w:id="59">
    <w:p w14:paraId="76B66A34" w14:textId="0731C502" w:rsidR="001C2660" w:rsidRPr="00A9103F" w:rsidRDefault="001C2660">
      <w:pPr>
        <w:pStyle w:val="FootnoteText"/>
      </w:pPr>
      <w:r w:rsidRPr="00A9103F">
        <w:rPr>
          <w:rStyle w:val="FootnoteReference"/>
        </w:rPr>
        <w:footnoteRef/>
      </w:r>
      <w:r w:rsidRPr="00A9103F">
        <w:t xml:space="preserve"> </w:t>
      </w:r>
      <w:r w:rsidR="0066776E" w:rsidRPr="00A9103F">
        <w:t>Application at Exhibit D</w:t>
      </w:r>
      <w:r w:rsidR="00430FCA" w:rsidRPr="00A9103F">
        <w:t>.</w:t>
      </w:r>
    </w:p>
  </w:footnote>
  <w:footnote w:id="60">
    <w:p w14:paraId="1311F669" w14:textId="24476214" w:rsidR="00D4564D" w:rsidRPr="0034117B" w:rsidRDefault="00D4564D" w:rsidP="0066776E">
      <w:pPr>
        <w:pStyle w:val="FootnoteText"/>
      </w:pPr>
      <w:r w:rsidRPr="00A9103F">
        <w:rPr>
          <w:rStyle w:val="FootnoteReference"/>
        </w:rPr>
        <w:footnoteRef/>
      </w:r>
      <w:r w:rsidRPr="00A9103F">
        <w:t xml:space="preserve"> </w:t>
      </w:r>
      <w:r w:rsidRPr="00A9103F">
        <w:rPr>
          <w:u w:val="single"/>
        </w:rPr>
        <w:t>See</w:t>
      </w:r>
      <w:r w:rsidRPr="00A9103F">
        <w:t xml:space="preserve"> ESJ Action Plan 2.0, </w:t>
      </w:r>
      <w:r w:rsidR="0066776E" w:rsidRPr="00A9103F">
        <w:t>Goal 1 (</w:t>
      </w:r>
      <w:r w:rsidR="0066776E" w:rsidRPr="00A9103F">
        <w:rPr>
          <w:i/>
          <w:iCs/>
        </w:rPr>
        <w:t>Consistently Integrate Equity and access Considerations Throughout CPUC Regulatory Activities</w:t>
      </w:r>
      <w:r w:rsidR="0066776E" w:rsidRPr="00A9103F">
        <w:t>); Goal 2 (</w:t>
      </w:r>
      <w:r w:rsidR="0066776E" w:rsidRPr="00A9103F">
        <w:rPr>
          <w:i/>
          <w:iCs/>
        </w:rPr>
        <w:t>Increase Investment In Cleaner Energy Resources To Benefit ESJ Communities, Especially To Improve, Local Air Quality and Public Health</w:t>
      </w:r>
      <w:r w:rsidR="0066776E" w:rsidRPr="00A9103F">
        <w:t>); Goal 3 (</w:t>
      </w:r>
      <w:r w:rsidR="0066776E" w:rsidRPr="00A9103F">
        <w:rPr>
          <w:i/>
          <w:iCs/>
        </w:rPr>
        <w:t>Strive To Improve Access To High-Quality Water, Communications, and Transportation for ESJ Communities</w:t>
      </w:r>
      <w:r w:rsidR="0066776E" w:rsidRPr="00A9103F">
        <w:t>); Goal 4 (</w:t>
      </w:r>
      <w:r w:rsidR="0066776E" w:rsidRPr="00A9103F">
        <w:rPr>
          <w:i/>
          <w:iCs/>
        </w:rPr>
        <w:t>Increase Climate Resiliency In ESJ Communities); Goal 5 (Enhance Outreach and Public Participation Opportunities For ESJ Communities To Meaningfully Participate In The CPUC’s Decision-Making Process and Benefit From CPUC Programs</w:t>
      </w:r>
      <w:r w:rsidR="0066776E" w:rsidRPr="00A9103F">
        <w:t>); Goal 6 (</w:t>
      </w:r>
      <w:r w:rsidR="0066776E" w:rsidRPr="00A9103F">
        <w:rPr>
          <w:i/>
          <w:iCs/>
        </w:rPr>
        <w:t>Enhance Enforcement To Ensure Safety and Consumer Protection For All, Especially for ESJ Communities)</w:t>
      </w:r>
      <w:r w:rsidR="0066776E" w:rsidRPr="00A9103F">
        <w:t>; and Goal 7 (</w:t>
      </w:r>
      <w:r w:rsidR="0066776E" w:rsidRPr="00A9103F">
        <w:rPr>
          <w:i/>
          <w:iCs/>
        </w:rPr>
        <w:t>Promote High Road Career Paths and Economic Opportunity For Residents Of ESJ Communities</w:t>
      </w:r>
      <w:r w:rsidR="0066776E" w:rsidRPr="00A9103F">
        <w:t>).</w:t>
      </w:r>
    </w:p>
  </w:footnote>
  <w:footnote w:id="61">
    <w:p w14:paraId="3FB77C84" w14:textId="14745715" w:rsidR="00EE1148" w:rsidRDefault="00EE1148">
      <w:pPr>
        <w:pStyle w:val="FootnoteText"/>
      </w:pPr>
      <w:r w:rsidRPr="00A9103F">
        <w:rPr>
          <w:rStyle w:val="FootnoteReference"/>
        </w:rPr>
        <w:footnoteRef/>
      </w:r>
      <w:r w:rsidRPr="00A9103F">
        <w:t xml:space="preserve"> </w:t>
      </w:r>
      <w:r w:rsidR="0045780E" w:rsidRPr="00A9103F">
        <w:rPr>
          <w:u w:val="single"/>
        </w:rPr>
        <w:t>See</w:t>
      </w:r>
      <w:r w:rsidR="0045780E" w:rsidRPr="00A9103F">
        <w:t xml:space="preserve"> </w:t>
      </w:r>
      <w:r w:rsidR="00422A1C" w:rsidRPr="00A9103F">
        <w:t>October</w:t>
      </w:r>
      <w:r w:rsidR="00635E05" w:rsidRPr="00A9103F">
        <w:t xml:space="preserve"> 2025 Supplement at </w:t>
      </w:r>
      <w:r w:rsidR="00896E58" w:rsidRPr="00A9103F">
        <w:t>1</w:t>
      </w:r>
      <w:r w:rsidR="00422A1C" w:rsidRPr="00A9103F">
        <w:t xml:space="preserve">. </w:t>
      </w:r>
      <w:r w:rsidR="00896E58" w:rsidRPr="00A9103F">
        <w:t xml:space="preserve"> </w:t>
      </w:r>
      <w:r w:rsidR="00896E58" w:rsidRPr="00A9103F">
        <w:rPr>
          <w:u w:val="single"/>
        </w:rPr>
        <w:t>See</w:t>
      </w:r>
      <w:r w:rsidR="00896E58" w:rsidRPr="00A9103F">
        <w:t xml:space="preserve"> </w:t>
      </w:r>
      <w:r w:rsidR="00896E58" w:rsidRPr="00A9103F">
        <w:rPr>
          <w:u w:val="single"/>
        </w:rPr>
        <w:t>also</w:t>
      </w:r>
      <w:r w:rsidR="00896E58" w:rsidRPr="00A9103F">
        <w:t xml:space="preserve"> </w:t>
      </w:r>
      <w:r w:rsidR="0045780E" w:rsidRPr="00A9103F">
        <w:t>RSD Response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A158" w14:textId="77777777" w:rsidR="00C13832" w:rsidRDefault="00C13832" w:rsidP="00C13832">
    <w:pPr>
      <w:pStyle w:val="Header"/>
      <w:tabs>
        <w:tab w:val="clear" w:pos="4680"/>
      </w:tabs>
      <w:ind w:firstLine="0"/>
      <w:rPr>
        <w:b/>
      </w:rPr>
    </w:pPr>
    <w:proofErr w:type="gramStart"/>
    <w:r>
      <w:t>^  ^</w:t>
    </w:r>
    <w:proofErr w:type="gramEnd"/>
    <w:r>
      <w:t>^^/^^^/^^^</w:t>
    </w:r>
    <w:r>
      <w:tab/>
    </w:r>
    <w:r>
      <w:rPr>
        <w:b/>
      </w:rPr>
      <w:t>PROPOSED DECISION</w:t>
    </w:r>
  </w:p>
  <w:p w14:paraId="49B88589" w14:textId="77777777" w:rsidR="00C13832" w:rsidRPr="00B3087D" w:rsidRDefault="00C13832" w:rsidP="00C13832">
    <w:pPr>
      <w:pStyle w:val="Header"/>
      <w:tabs>
        <w:tab w:val="clear" w:pos="4680"/>
      </w:tabs>
      <w:ind w:firstLine="0"/>
      <w:rPr>
        <w:i/>
        <w:color w:val="FF0000"/>
      </w:rPr>
    </w:pPr>
    <w:r w:rsidRPr="00B3087D">
      <w:rPr>
        <w:i/>
        <w:color w:val="FF0000"/>
      </w:rPr>
      <w:t xml:space="preserve">[Date] Internal Review Draft; Subject to </w:t>
    </w:r>
    <w:r w:rsidRPr="00B3087D">
      <w:rPr>
        <w:b/>
        <w:i/>
        <w:color w:val="FF0000"/>
      </w:rPr>
      <w:t>ALJ Division Review</w:t>
    </w:r>
  </w:p>
  <w:p w14:paraId="65208660" w14:textId="56A37FC1" w:rsidR="00C900A9" w:rsidRDefault="00C13832" w:rsidP="00C900A9">
    <w:pPr>
      <w:pStyle w:val="Header"/>
      <w:tabs>
        <w:tab w:val="clear" w:pos="4680"/>
      </w:tabs>
      <w:ind w:firstLine="0"/>
      <w:rPr>
        <w:i/>
        <w:color w:val="FF0000"/>
      </w:rPr>
    </w:pPr>
    <w:r>
      <w:rPr>
        <w:b/>
        <w:color w:val="FF0000"/>
      </w:rPr>
      <w:t>CONFIDENTIAL</w:t>
    </w:r>
    <w:r w:rsidRPr="00B3087D">
      <w:rPr>
        <w:b/>
        <w:color w:val="FF0000"/>
      </w:rPr>
      <w:t xml:space="preserve">; </w:t>
    </w:r>
    <w:r w:rsidRPr="00B3087D">
      <w:rPr>
        <w:i/>
        <w:color w:val="FF0000"/>
      </w:rPr>
      <w:t>Deliberative Process Privilege</w:t>
    </w:r>
  </w:p>
  <w:p w14:paraId="1F1C47A5" w14:textId="77777777" w:rsidR="00F92385" w:rsidRPr="00C900A9" w:rsidRDefault="00F92385" w:rsidP="00C900A9">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8742" w14:textId="77777777" w:rsidR="00283F96" w:rsidRPr="00B3087D" w:rsidRDefault="00283F96" w:rsidP="00D47242">
    <w:pPr>
      <w:pStyle w:val="Header"/>
      <w:tabs>
        <w:tab w:val="clear" w:pos="4680"/>
      </w:tabs>
      <w:ind w:firstLine="0"/>
      <w:rPr>
        <w:i/>
        <w:color w:val="FF0000"/>
      </w:rPr>
    </w:pPr>
  </w:p>
  <w:p w14:paraId="2391787E" w14:textId="77777777" w:rsidR="00F75920" w:rsidRDefault="00F75920"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937A" w14:textId="4130DB0B" w:rsidR="00EE6031" w:rsidRPr="008B0423" w:rsidRDefault="00265AC5" w:rsidP="003E5B33">
    <w:pPr>
      <w:pStyle w:val="Header"/>
      <w:tabs>
        <w:tab w:val="clear" w:pos="4680"/>
      </w:tabs>
      <w:ind w:firstLine="0"/>
      <w:rPr>
        <w:b/>
      </w:rPr>
    </w:pPr>
    <w:r>
      <w:t>A.25-07-</w:t>
    </w:r>
    <w:proofErr w:type="gramStart"/>
    <w:r>
      <w:t>011  ALJ</w:t>
    </w:r>
    <w:proofErr w:type="gramEnd"/>
    <w:r>
      <w:t>/ADR/</w:t>
    </w:r>
    <w:proofErr w:type="spellStart"/>
    <w:r>
      <w:t>vhj</w:t>
    </w:r>
    <w:proofErr w:type="spellEnd"/>
    <w:r w:rsidR="003F05E5">
      <w:tab/>
    </w:r>
    <w:r w:rsidR="003F05E5">
      <w:rPr>
        <w:b/>
      </w:rPr>
      <w:t>PROPOSED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C03ED"/>
    <w:multiLevelType w:val="multilevel"/>
    <w:tmpl w:val="3A2287F6"/>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6C1C14"/>
    <w:multiLevelType w:val="multilevel"/>
    <w:tmpl w:val="0194DE1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0194DE1C"/>
    <w:numStyleLink w:val="FoFCoLOP"/>
  </w:abstractNum>
  <w:abstractNum w:abstractNumId="4" w15:restartNumberingAfterBreak="0">
    <w:nsid w:val="28F8631E"/>
    <w:multiLevelType w:val="hybridMultilevel"/>
    <w:tmpl w:val="895E4F82"/>
    <w:lvl w:ilvl="0" w:tplc="C0D05DBE">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B33DA1"/>
    <w:multiLevelType w:val="multilevel"/>
    <w:tmpl w:val="7F36DAA8"/>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2DD46003"/>
    <w:multiLevelType w:val="singleLevel"/>
    <w:tmpl w:val="2FB6A734"/>
    <w:lvl w:ilvl="0">
      <w:start w:val="1"/>
      <w:numFmt w:val="decimal"/>
      <w:pStyle w:val="bullet1"/>
      <w:lvlText w:val="%1."/>
      <w:legacy w:legacy="1" w:legacySpace="144" w:legacyIndent="0"/>
      <w:lvlJc w:val="left"/>
    </w:lvl>
  </w:abstractNum>
  <w:abstractNum w:abstractNumId="7" w15:restartNumberingAfterBreak="0">
    <w:nsid w:val="330171D6"/>
    <w:multiLevelType w:val="hybridMultilevel"/>
    <w:tmpl w:val="C5A6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F6D42"/>
    <w:multiLevelType w:val="multilevel"/>
    <w:tmpl w:val="E0188740"/>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59D042D7"/>
    <w:multiLevelType w:val="multilevel"/>
    <w:tmpl w:val="0194DE1C"/>
    <w:numStyleLink w:val="FoFCoLOP"/>
  </w:abstractNum>
  <w:abstractNum w:abstractNumId="10" w15:restartNumberingAfterBreak="0">
    <w:nsid w:val="59D21317"/>
    <w:multiLevelType w:val="hybridMultilevel"/>
    <w:tmpl w:val="354E6898"/>
    <w:lvl w:ilvl="0" w:tplc="02D86F64">
      <w:start w:val="1"/>
      <w:numFmt w:val="decimal"/>
      <w:lvlText w:val="%1."/>
      <w:lvlJc w:val="left"/>
      <w:pPr>
        <w:ind w:left="720" w:hanging="360"/>
      </w:pPr>
    </w:lvl>
    <w:lvl w:ilvl="1" w:tplc="E81C0F24">
      <w:start w:val="1"/>
      <w:numFmt w:val="decimal"/>
      <w:lvlText w:val="%2."/>
      <w:lvlJc w:val="left"/>
      <w:pPr>
        <w:ind w:left="720" w:hanging="360"/>
      </w:pPr>
    </w:lvl>
    <w:lvl w:ilvl="2" w:tplc="4F84EB1E">
      <w:start w:val="1"/>
      <w:numFmt w:val="decimal"/>
      <w:lvlText w:val="%3."/>
      <w:lvlJc w:val="left"/>
      <w:pPr>
        <w:ind w:left="720" w:hanging="360"/>
      </w:pPr>
    </w:lvl>
    <w:lvl w:ilvl="3" w:tplc="7854A868">
      <w:start w:val="1"/>
      <w:numFmt w:val="decimal"/>
      <w:lvlText w:val="%4."/>
      <w:lvlJc w:val="left"/>
      <w:pPr>
        <w:ind w:left="720" w:hanging="360"/>
      </w:pPr>
    </w:lvl>
    <w:lvl w:ilvl="4" w:tplc="28C0CFF8">
      <w:start w:val="1"/>
      <w:numFmt w:val="decimal"/>
      <w:lvlText w:val="%5."/>
      <w:lvlJc w:val="left"/>
      <w:pPr>
        <w:ind w:left="720" w:hanging="360"/>
      </w:pPr>
    </w:lvl>
    <w:lvl w:ilvl="5" w:tplc="1C64909C">
      <w:start w:val="1"/>
      <w:numFmt w:val="decimal"/>
      <w:lvlText w:val="%6."/>
      <w:lvlJc w:val="left"/>
      <w:pPr>
        <w:ind w:left="720" w:hanging="360"/>
      </w:pPr>
    </w:lvl>
    <w:lvl w:ilvl="6" w:tplc="52944A3C">
      <w:start w:val="1"/>
      <w:numFmt w:val="decimal"/>
      <w:lvlText w:val="%7."/>
      <w:lvlJc w:val="left"/>
      <w:pPr>
        <w:ind w:left="720" w:hanging="360"/>
      </w:pPr>
    </w:lvl>
    <w:lvl w:ilvl="7" w:tplc="565C8FE4">
      <w:start w:val="1"/>
      <w:numFmt w:val="decimal"/>
      <w:lvlText w:val="%8."/>
      <w:lvlJc w:val="left"/>
      <w:pPr>
        <w:ind w:left="720" w:hanging="360"/>
      </w:pPr>
    </w:lvl>
    <w:lvl w:ilvl="8" w:tplc="AFCCB1B6">
      <w:start w:val="1"/>
      <w:numFmt w:val="decimal"/>
      <w:lvlText w:val="%9."/>
      <w:lvlJc w:val="left"/>
      <w:pPr>
        <w:ind w:left="720" w:hanging="360"/>
      </w:pPr>
    </w:lvl>
  </w:abstractNum>
  <w:abstractNum w:abstractNumId="11" w15:restartNumberingAfterBreak="0">
    <w:nsid w:val="5A9E2171"/>
    <w:multiLevelType w:val="multilevel"/>
    <w:tmpl w:val="A4F26396"/>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5D05454B"/>
    <w:multiLevelType w:val="hybridMultilevel"/>
    <w:tmpl w:val="D750A6D4"/>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A25780"/>
    <w:multiLevelType w:val="multilevel"/>
    <w:tmpl w:val="E0188740"/>
    <w:numStyleLink w:val="Headings"/>
  </w:abstractNum>
  <w:abstractNum w:abstractNumId="14" w15:restartNumberingAfterBreak="0">
    <w:nsid w:val="789A0AFE"/>
    <w:multiLevelType w:val="multilevel"/>
    <w:tmpl w:val="0194DE1C"/>
    <w:numStyleLink w:val="FoFCoLOP"/>
  </w:abstractNum>
  <w:num w:numId="1" w16cid:durableId="1354526949">
    <w:abstractNumId w:val="11"/>
  </w:num>
  <w:num w:numId="2" w16cid:durableId="140774137">
    <w:abstractNumId w:val="2"/>
  </w:num>
  <w:num w:numId="3" w16cid:durableId="1898543446">
    <w:abstractNumId w:val="9"/>
  </w:num>
  <w:num w:numId="4" w16cid:durableId="701521005">
    <w:abstractNumId w:val="3"/>
  </w:num>
  <w:num w:numId="5" w16cid:durableId="973756952">
    <w:abstractNumId w:val="8"/>
  </w:num>
  <w:num w:numId="6" w16cid:durableId="816924040">
    <w:abstractNumId w:val="0"/>
  </w:num>
  <w:num w:numId="7" w16cid:durableId="1714382259">
    <w:abstractNumId w:val="13"/>
  </w:num>
  <w:num w:numId="8" w16cid:durableId="1287272558">
    <w:abstractNumId w:val="1"/>
  </w:num>
  <w:num w:numId="9" w16cid:durableId="393505943">
    <w:abstractNumId w:val="5"/>
  </w:num>
  <w:num w:numId="10" w16cid:durableId="1058170175">
    <w:abstractNumId w:val="6"/>
  </w:num>
  <w:num w:numId="11" w16cid:durableId="224537662">
    <w:abstractNumId w:val="10"/>
  </w:num>
  <w:num w:numId="12" w16cid:durableId="411201326">
    <w:abstractNumId w:val="9"/>
  </w:num>
  <w:num w:numId="13" w16cid:durableId="808476319">
    <w:abstractNumId w:val="3"/>
  </w:num>
  <w:num w:numId="14" w16cid:durableId="99843438">
    <w:abstractNumId w:val="9"/>
  </w:num>
  <w:num w:numId="15" w16cid:durableId="1783300361">
    <w:abstractNumId w:val="13"/>
  </w:num>
  <w:num w:numId="16" w16cid:durableId="603803481">
    <w:abstractNumId w:val="13"/>
  </w:num>
  <w:num w:numId="17" w16cid:durableId="509612207">
    <w:abstractNumId w:val="13"/>
  </w:num>
  <w:num w:numId="18" w16cid:durableId="911045014">
    <w:abstractNumId w:val="13"/>
  </w:num>
  <w:num w:numId="19" w16cid:durableId="1978412924">
    <w:abstractNumId w:val="13"/>
  </w:num>
  <w:num w:numId="20" w16cid:durableId="384569987">
    <w:abstractNumId w:val="13"/>
  </w:num>
  <w:num w:numId="21" w16cid:durableId="407776470">
    <w:abstractNumId w:val="14"/>
  </w:num>
  <w:num w:numId="22" w16cid:durableId="1536699635">
    <w:abstractNumId w:val="4"/>
  </w:num>
  <w:num w:numId="23" w16cid:durableId="929121328">
    <w:abstractNumId w:val="13"/>
  </w:num>
  <w:num w:numId="24" w16cid:durableId="1731150563">
    <w:abstractNumId w:val="13"/>
  </w:num>
  <w:num w:numId="25" w16cid:durableId="605701113">
    <w:abstractNumId w:val="13"/>
  </w:num>
  <w:num w:numId="26" w16cid:durableId="605816771">
    <w:abstractNumId w:val="13"/>
  </w:num>
  <w:num w:numId="27" w16cid:durableId="1277172981">
    <w:abstractNumId w:val="13"/>
  </w:num>
  <w:num w:numId="28" w16cid:durableId="1344474502">
    <w:abstractNumId w:val="13"/>
  </w:num>
  <w:num w:numId="29" w16cid:durableId="85882886">
    <w:abstractNumId w:val="13"/>
  </w:num>
  <w:num w:numId="30" w16cid:durableId="1514488028">
    <w:abstractNumId w:val="13"/>
  </w:num>
  <w:num w:numId="31" w16cid:durableId="682586422">
    <w:abstractNumId w:val="13"/>
  </w:num>
  <w:num w:numId="32" w16cid:durableId="546575673">
    <w:abstractNumId w:val="12"/>
  </w:num>
  <w:num w:numId="33" w16cid:durableId="1880390705">
    <w:abstractNumId w:val="14"/>
  </w:num>
  <w:num w:numId="34" w16cid:durableId="1867013449">
    <w:abstractNumId w:val="14"/>
  </w:num>
  <w:num w:numId="35" w16cid:durableId="1773817457">
    <w:abstractNumId w:val="14"/>
  </w:num>
  <w:num w:numId="36" w16cid:durableId="1867062577">
    <w:abstractNumId w:val="14"/>
  </w:num>
  <w:num w:numId="37" w16cid:durableId="1978799501">
    <w:abstractNumId w:val="14"/>
  </w:num>
  <w:num w:numId="38" w16cid:durableId="1574705050">
    <w:abstractNumId w:val="13"/>
  </w:num>
  <w:num w:numId="39" w16cid:durableId="972292525">
    <w:abstractNumId w:val="14"/>
  </w:num>
  <w:num w:numId="40" w16cid:durableId="220797517">
    <w:abstractNumId w:val="7"/>
  </w:num>
  <w:num w:numId="41" w16cid:durableId="1815025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6311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2990320">
    <w:abstractNumId w:val="14"/>
  </w:num>
  <w:num w:numId="44" w16cid:durableId="21354425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7"/>
    <w:rsid w:val="00000F6A"/>
    <w:rsid w:val="00001A2E"/>
    <w:rsid w:val="00001DE2"/>
    <w:rsid w:val="00004CB4"/>
    <w:rsid w:val="00005D6C"/>
    <w:rsid w:val="00010254"/>
    <w:rsid w:val="0001164C"/>
    <w:rsid w:val="00013538"/>
    <w:rsid w:val="00015BEA"/>
    <w:rsid w:val="00021271"/>
    <w:rsid w:val="000226F8"/>
    <w:rsid w:val="00023821"/>
    <w:rsid w:val="0002472C"/>
    <w:rsid w:val="00024F4D"/>
    <w:rsid w:val="000349F6"/>
    <w:rsid w:val="000358C7"/>
    <w:rsid w:val="00036F44"/>
    <w:rsid w:val="00037B72"/>
    <w:rsid w:val="00040208"/>
    <w:rsid w:val="00040AB4"/>
    <w:rsid w:val="00041EA8"/>
    <w:rsid w:val="000420D9"/>
    <w:rsid w:val="00045B06"/>
    <w:rsid w:val="000466C0"/>
    <w:rsid w:val="00051EF4"/>
    <w:rsid w:val="00053D1F"/>
    <w:rsid w:val="00053D25"/>
    <w:rsid w:val="00053E5F"/>
    <w:rsid w:val="00056C4E"/>
    <w:rsid w:val="00057697"/>
    <w:rsid w:val="00060B1B"/>
    <w:rsid w:val="00064044"/>
    <w:rsid w:val="00064926"/>
    <w:rsid w:val="0006548E"/>
    <w:rsid w:val="00066309"/>
    <w:rsid w:val="00067C34"/>
    <w:rsid w:val="0007115A"/>
    <w:rsid w:val="00071179"/>
    <w:rsid w:val="00071F42"/>
    <w:rsid w:val="00072725"/>
    <w:rsid w:val="00073130"/>
    <w:rsid w:val="00073478"/>
    <w:rsid w:val="00073519"/>
    <w:rsid w:val="00073BCE"/>
    <w:rsid w:val="00083EB1"/>
    <w:rsid w:val="00084FF2"/>
    <w:rsid w:val="00085DB7"/>
    <w:rsid w:val="000866B9"/>
    <w:rsid w:val="0009019F"/>
    <w:rsid w:val="000908EF"/>
    <w:rsid w:val="00091D52"/>
    <w:rsid w:val="00093ADA"/>
    <w:rsid w:val="00095FF5"/>
    <w:rsid w:val="000969C9"/>
    <w:rsid w:val="00096B16"/>
    <w:rsid w:val="00096D1C"/>
    <w:rsid w:val="000973C8"/>
    <w:rsid w:val="00097C9E"/>
    <w:rsid w:val="000A10F8"/>
    <w:rsid w:val="000A1BF3"/>
    <w:rsid w:val="000A2AA9"/>
    <w:rsid w:val="000A56F2"/>
    <w:rsid w:val="000A6E05"/>
    <w:rsid w:val="000B03C6"/>
    <w:rsid w:val="000B12FA"/>
    <w:rsid w:val="000B158A"/>
    <w:rsid w:val="000B4830"/>
    <w:rsid w:val="000B6D0F"/>
    <w:rsid w:val="000C08BF"/>
    <w:rsid w:val="000C153F"/>
    <w:rsid w:val="000C1813"/>
    <w:rsid w:val="000C3B9A"/>
    <w:rsid w:val="000C5BA2"/>
    <w:rsid w:val="000C6DDF"/>
    <w:rsid w:val="000C7F4C"/>
    <w:rsid w:val="000D0B0A"/>
    <w:rsid w:val="000D0B1D"/>
    <w:rsid w:val="000D0BEA"/>
    <w:rsid w:val="000D25A8"/>
    <w:rsid w:val="000D2D53"/>
    <w:rsid w:val="000D3084"/>
    <w:rsid w:val="000D3727"/>
    <w:rsid w:val="000E0665"/>
    <w:rsid w:val="000E0CCD"/>
    <w:rsid w:val="000E0EC8"/>
    <w:rsid w:val="000E1C5F"/>
    <w:rsid w:val="000E1F9A"/>
    <w:rsid w:val="000E270A"/>
    <w:rsid w:val="000E2F9C"/>
    <w:rsid w:val="000E45B4"/>
    <w:rsid w:val="000E4C53"/>
    <w:rsid w:val="000E60A8"/>
    <w:rsid w:val="000E6F01"/>
    <w:rsid w:val="000E7152"/>
    <w:rsid w:val="000F0D2A"/>
    <w:rsid w:val="000F11CF"/>
    <w:rsid w:val="000F2518"/>
    <w:rsid w:val="000F290D"/>
    <w:rsid w:val="000F48C6"/>
    <w:rsid w:val="000F5AC5"/>
    <w:rsid w:val="000F610A"/>
    <w:rsid w:val="000F7049"/>
    <w:rsid w:val="00103588"/>
    <w:rsid w:val="00107AE9"/>
    <w:rsid w:val="00107C8A"/>
    <w:rsid w:val="00107CD8"/>
    <w:rsid w:val="0011063B"/>
    <w:rsid w:val="001106B0"/>
    <w:rsid w:val="00112F87"/>
    <w:rsid w:val="00113795"/>
    <w:rsid w:val="0011399D"/>
    <w:rsid w:val="00115D77"/>
    <w:rsid w:val="001163DB"/>
    <w:rsid w:val="001202D1"/>
    <w:rsid w:val="001205BC"/>
    <w:rsid w:val="00121089"/>
    <w:rsid w:val="0012126F"/>
    <w:rsid w:val="00122292"/>
    <w:rsid w:val="001229F6"/>
    <w:rsid w:val="00122DF9"/>
    <w:rsid w:val="001238DF"/>
    <w:rsid w:val="001266CA"/>
    <w:rsid w:val="0012728C"/>
    <w:rsid w:val="0013036F"/>
    <w:rsid w:val="00130ED3"/>
    <w:rsid w:val="001323C0"/>
    <w:rsid w:val="001334FC"/>
    <w:rsid w:val="001338DE"/>
    <w:rsid w:val="00135126"/>
    <w:rsid w:val="00136D98"/>
    <w:rsid w:val="00136F8D"/>
    <w:rsid w:val="001413A8"/>
    <w:rsid w:val="001425B9"/>
    <w:rsid w:val="00142647"/>
    <w:rsid w:val="00144602"/>
    <w:rsid w:val="00144EE2"/>
    <w:rsid w:val="00146511"/>
    <w:rsid w:val="00150F49"/>
    <w:rsid w:val="00150FB0"/>
    <w:rsid w:val="0015319D"/>
    <w:rsid w:val="00154FD1"/>
    <w:rsid w:val="00155530"/>
    <w:rsid w:val="00156908"/>
    <w:rsid w:val="00157965"/>
    <w:rsid w:val="00157C3E"/>
    <w:rsid w:val="001604C9"/>
    <w:rsid w:val="00161325"/>
    <w:rsid w:val="00162252"/>
    <w:rsid w:val="00164731"/>
    <w:rsid w:val="0016490D"/>
    <w:rsid w:val="001712A2"/>
    <w:rsid w:val="00171AD6"/>
    <w:rsid w:val="00172654"/>
    <w:rsid w:val="00173E92"/>
    <w:rsid w:val="00174338"/>
    <w:rsid w:val="00174F7C"/>
    <w:rsid w:val="001756F2"/>
    <w:rsid w:val="00175E23"/>
    <w:rsid w:val="00181E2B"/>
    <w:rsid w:val="001841AB"/>
    <w:rsid w:val="00184271"/>
    <w:rsid w:val="00184A8F"/>
    <w:rsid w:val="00190DFB"/>
    <w:rsid w:val="00192A9F"/>
    <w:rsid w:val="00194340"/>
    <w:rsid w:val="00194E8A"/>
    <w:rsid w:val="001952B9"/>
    <w:rsid w:val="0019620C"/>
    <w:rsid w:val="001A02D0"/>
    <w:rsid w:val="001A0AE6"/>
    <w:rsid w:val="001A18E8"/>
    <w:rsid w:val="001A2763"/>
    <w:rsid w:val="001A2B0D"/>
    <w:rsid w:val="001A3733"/>
    <w:rsid w:val="001A6FD4"/>
    <w:rsid w:val="001A7660"/>
    <w:rsid w:val="001B02FB"/>
    <w:rsid w:val="001B1199"/>
    <w:rsid w:val="001B2A46"/>
    <w:rsid w:val="001B57C1"/>
    <w:rsid w:val="001B7A74"/>
    <w:rsid w:val="001C2660"/>
    <w:rsid w:val="001C363F"/>
    <w:rsid w:val="001C3AE6"/>
    <w:rsid w:val="001C63BC"/>
    <w:rsid w:val="001C7C80"/>
    <w:rsid w:val="001C7EC3"/>
    <w:rsid w:val="001D03F5"/>
    <w:rsid w:val="001D4BA4"/>
    <w:rsid w:val="001E0A90"/>
    <w:rsid w:val="001E0BD0"/>
    <w:rsid w:val="001E1212"/>
    <w:rsid w:val="001E1E02"/>
    <w:rsid w:val="001E2A62"/>
    <w:rsid w:val="001E3B65"/>
    <w:rsid w:val="001E7831"/>
    <w:rsid w:val="001F0FC6"/>
    <w:rsid w:val="001F2819"/>
    <w:rsid w:val="001F2F4B"/>
    <w:rsid w:val="001F32FA"/>
    <w:rsid w:val="001F5BC3"/>
    <w:rsid w:val="001F78FB"/>
    <w:rsid w:val="00201BDF"/>
    <w:rsid w:val="00202787"/>
    <w:rsid w:val="0020371A"/>
    <w:rsid w:val="002043EC"/>
    <w:rsid w:val="002053DF"/>
    <w:rsid w:val="0020675D"/>
    <w:rsid w:val="002071D6"/>
    <w:rsid w:val="0020769E"/>
    <w:rsid w:val="0021038C"/>
    <w:rsid w:val="00210A14"/>
    <w:rsid w:val="00212021"/>
    <w:rsid w:val="0021215D"/>
    <w:rsid w:val="00212261"/>
    <w:rsid w:val="00212905"/>
    <w:rsid w:val="00213C2E"/>
    <w:rsid w:val="00214184"/>
    <w:rsid w:val="00215CCA"/>
    <w:rsid w:val="0021656F"/>
    <w:rsid w:val="00216583"/>
    <w:rsid w:val="002168B1"/>
    <w:rsid w:val="002174AA"/>
    <w:rsid w:val="0022099A"/>
    <w:rsid w:val="00221F1C"/>
    <w:rsid w:val="0022209E"/>
    <w:rsid w:val="00223ECB"/>
    <w:rsid w:val="00224338"/>
    <w:rsid w:val="002253D6"/>
    <w:rsid w:val="0022563A"/>
    <w:rsid w:val="002263D6"/>
    <w:rsid w:val="0022694A"/>
    <w:rsid w:val="00226B82"/>
    <w:rsid w:val="002271A5"/>
    <w:rsid w:val="00234D53"/>
    <w:rsid w:val="0023611F"/>
    <w:rsid w:val="00242FAF"/>
    <w:rsid w:val="00243AC7"/>
    <w:rsid w:val="00243DC0"/>
    <w:rsid w:val="0024405C"/>
    <w:rsid w:val="00244BE5"/>
    <w:rsid w:val="002461EE"/>
    <w:rsid w:val="002468BF"/>
    <w:rsid w:val="00247477"/>
    <w:rsid w:val="00247BE0"/>
    <w:rsid w:val="00251789"/>
    <w:rsid w:val="002522E6"/>
    <w:rsid w:val="002532AA"/>
    <w:rsid w:val="00256350"/>
    <w:rsid w:val="00256B79"/>
    <w:rsid w:val="00256F2C"/>
    <w:rsid w:val="00257030"/>
    <w:rsid w:val="0026120B"/>
    <w:rsid w:val="002634DE"/>
    <w:rsid w:val="00263848"/>
    <w:rsid w:val="00263D8D"/>
    <w:rsid w:val="002643DE"/>
    <w:rsid w:val="00264962"/>
    <w:rsid w:val="00265AC5"/>
    <w:rsid w:val="00270440"/>
    <w:rsid w:val="002707A5"/>
    <w:rsid w:val="002730EA"/>
    <w:rsid w:val="00275B6C"/>
    <w:rsid w:val="00276FBF"/>
    <w:rsid w:val="00277E47"/>
    <w:rsid w:val="0028012D"/>
    <w:rsid w:val="00282818"/>
    <w:rsid w:val="00282CD3"/>
    <w:rsid w:val="00282D06"/>
    <w:rsid w:val="00283F96"/>
    <w:rsid w:val="00284D8D"/>
    <w:rsid w:val="00284E9E"/>
    <w:rsid w:val="002860FA"/>
    <w:rsid w:val="0028744B"/>
    <w:rsid w:val="00287BC5"/>
    <w:rsid w:val="00291E75"/>
    <w:rsid w:val="0029301E"/>
    <w:rsid w:val="00293C71"/>
    <w:rsid w:val="00293DEE"/>
    <w:rsid w:val="00293FFC"/>
    <w:rsid w:val="0029435F"/>
    <w:rsid w:val="002962B9"/>
    <w:rsid w:val="002978E7"/>
    <w:rsid w:val="002A0B5D"/>
    <w:rsid w:val="002A2FA6"/>
    <w:rsid w:val="002A302C"/>
    <w:rsid w:val="002A5789"/>
    <w:rsid w:val="002A67D9"/>
    <w:rsid w:val="002A775D"/>
    <w:rsid w:val="002A7C99"/>
    <w:rsid w:val="002A7DD8"/>
    <w:rsid w:val="002A7E4F"/>
    <w:rsid w:val="002B00FD"/>
    <w:rsid w:val="002B0281"/>
    <w:rsid w:val="002B6DB3"/>
    <w:rsid w:val="002C1902"/>
    <w:rsid w:val="002C1BEB"/>
    <w:rsid w:val="002C237F"/>
    <w:rsid w:val="002C5D94"/>
    <w:rsid w:val="002C7FC9"/>
    <w:rsid w:val="002C7FE9"/>
    <w:rsid w:val="002D08EC"/>
    <w:rsid w:val="002D09F4"/>
    <w:rsid w:val="002D0DC5"/>
    <w:rsid w:val="002D2133"/>
    <w:rsid w:val="002D3055"/>
    <w:rsid w:val="002D4EFD"/>
    <w:rsid w:val="002D6415"/>
    <w:rsid w:val="002D7918"/>
    <w:rsid w:val="002E4EB7"/>
    <w:rsid w:val="002E50AF"/>
    <w:rsid w:val="002E53E7"/>
    <w:rsid w:val="002E69B8"/>
    <w:rsid w:val="002E6D98"/>
    <w:rsid w:val="002F05AA"/>
    <w:rsid w:val="002F186C"/>
    <w:rsid w:val="002F226D"/>
    <w:rsid w:val="002F2772"/>
    <w:rsid w:val="002F3072"/>
    <w:rsid w:val="002F37C1"/>
    <w:rsid w:val="002F6052"/>
    <w:rsid w:val="002F6E45"/>
    <w:rsid w:val="002F712D"/>
    <w:rsid w:val="00302841"/>
    <w:rsid w:val="00302AC9"/>
    <w:rsid w:val="00303558"/>
    <w:rsid w:val="00304B24"/>
    <w:rsid w:val="00310FE0"/>
    <w:rsid w:val="0031163E"/>
    <w:rsid w:val="00313F87"/>
    <w:rsid w:val="00315A97"/>
    <w:rsid w:val="00316071"/>
    <w:rsid w:val="00316280"/>
    <w:rsid w:val="003227D1"/>
    <w:rsid w:val="0032286A"/>
    <w:rsid w:val="0032486E"/>
    <w:rsid w:val="0032744C"/>
    <w:rsid w:val="003314A7"/>
    <w:rsid w:val="003317A5"/>
    <w:rsid w:val="00333937"/>
    <w:rsid w:val="00333A6F"/>
    <w:rsid w:val="00334463"/>
    <w:rsid w:val="00334B1C"/>
    <w:rsid w:val="0034117B"/>
    <w:rsid w:val="00341DEB"/>
    <w:rsid w:val="00341E33"/>
    <w:rsid w:val="003422CE"/>
    <w:rsid w:val="0034310F"/>
    <w:rsid w:val="00343E5C"/>
    <w:rsid w:val="00344E9E"/>
    <w:rsid w:val="00344FB8"/>
    <w:rsid w:val="0034613E"/>
    <w:rsid w:val="00346483"/>
    <w:rsid w:val="00347A70"/>
    <w:rsid w:val="0035101C"/>
    <w:rsid w:val="0035200F"/>
    <w:rsid w:val="003529FD"/>
    <w:rsid w:val="0035387B"/>
    <w:rsid w:val="00353E2A"/>
    <w:rsid w:val="003575B1"/>
    <w:rsid w:val="003577A2"/>
    <w:rsid w:val="00357E5D"/>
    <w:rsid w:val="0036017B"/>
    <w:rsid w:val="003603DE"/>
    <w:rsid w:val="00360D8A"/>
    <w:rsid w:val="00362755"/>
    <w:rsid w:val="00362F41"/>
    <w:rsid w:val="00365ADB"/>
    <w:rsid w:val="00370C27"/>
    <w:rsid w:val="00373B93"/>
    <w:rsid w:val="003744A3"/>
    <w:rsid w:val="003755EB"/>
    <w:rsid w:val="00377742"/>
    <w:rsid w:val="00380815"/>
    <w:rsid w:val="00380CD1"/>
    <w:rsid w:val="00382207"/>
    <w:rsid w:val="003827AC"/>
    <w:rsid w:val="00383BB2"/>
    <w:rsid w:val="003852FC"/>
    <w:rsid w:val="003876E8"/>
    <w:rsid w:val="00392AEF"/>
    <w:rsid w:val="00393E45"/>
    <w:rsid w:val="00396B3F"/>
    <w:rsid w:val="00397E73"/>
    <w:rsid w:val="003A02CA"/>
    <w:rsid w:val="003A0704"/>
    <w:rsid w:val="003A247C"/>
    <w:rsid w:val="003A2CAD"/>
    <w:rsid w:val="003A34FE"/>
    <w:rsid w:val="003A38F0"/>
    <w:rsid w:val="003A3AEA"/>
    <w:rsid w:val="003A3F0A"/>
    <w:rsid w:val="003A43F9"/>
    <w:rsid w:val="003A62B3"/>
    <w:rsid w:val="003A635F"/>
    <w:rsid w:val="003B054C"/>
    <w:rsid w:val="003B08D6"/>
    <w:rsid w:val="003B0C9B"/>
    <w:rsid w:val="003B1F85"/>
    <w:rsid w:val="003B219D"/>
    <w:rsid w:val="003B5A3B"/>
    <w:rsid w:val="003B6B65"/>
    <w:rsid w:val="003B6CAE"/>
    <w:rsid w:val="003B6F91"/>
    <w:rsid w:val="003B7A59"/>
    <w:rsid w:val="003C1E73"/>
    <w:rsid w:val="003C2A0D"/>
    <w:rsid w:val="003C342C"/>
    <w:rsid w:val="003C44BF"/>
    <w:rsid w:val="003C68E2"/>
    <w:rsid w:val="003D4F59"/>
    <w:rsid w:val="003D6AA4"/>
    <w:rsid w:val="003E0A64"/>
    <w:rsid w:val="003E0DB6"/>
    <w:rsid w:val="003E4599"/>
    <w:rsid w:val="003E491E"/>
    <w:rsid w:val="003E553B"/>
    <w:rsid w:val="003E5B33"/>
    <w:rsid w:val="003F05E5"/>
    <w:rsid w:val="003F069A"/>
    <w:rsid w:val="003F1D29"/>
    <w:rsid w:val="003F1F11"/>
    <w:rsid w:val="003F2F9B"/>
    <w:rsid w:val="003F4329"/>
    <w:rsid w:val="003F5F00"/>
    <w:rsid w:val="003F6038"/>
    <w:rsid w:val="003F630F"/>
    <w:rsid w:val="003F684C"/>
    <w:rsid w:val="003F71E5"/>
    <w:rsid w:val="003F7235"/>
    <w:rsid w:val="004002C9"/>
    <w:rsid w:val="004029B1"/>
    <w:rsid w:val="00402E28"/>
    <w:rsid w:val="004037D7"/>
    <w:rsid w:val="004045D5"/>
    <w:rsid w:val="00406BD2"/>
    <w:rsid w:val="00410CA8"/>
    <w:rsid w:val="0041190E"/>
    <w:rsid w:val="00412534"/>
    <w:rsid w:val="00412C83"/>
    <w:rsid w:val="00413395"/>
    <w:rsid w:val="004143E7"/>
    <w:rsid w:val="0041442D"/>
    <w:rsid w:val="004223B4"/>
    <w:rsid w:val="00422A1C"/>
    <w:rsid w:val="00422AAE"/>
    <w:rsid w:val="00423908"/>
    <w:rsid w:val="00424380"/>
    <w:rsid w:val="00424529"/>
    <w:rsid w:val="00425876"/>
    <w:rsid w:val="00426014"/>
    <w:rsid w:val="004264B9"/>
    <w:rsid w:val="00426944"/>
    <w:rsid w:val="00430FCA"/>
    <w:rsid w:val="004326E5"/>
    <w:rsid w:val="004330C9"/>
    <w:rsid w:val="004330E9"/>
    <w:rsid w:val="00434EB7"/>
    <w:rsid w:val="004361CD"/>
    <w:rsid w:val="0043636D"/>
    <w:rsid w:val="00437396"/>
    <w:rsid w:val="00440907"/>
    <w:rsid w:val="004418FC"/>
    <w:rsid w:val="00443CE4"/>
    <w:rsid w:val="00445D66"/>
    <w:rsid w:val="0044617E"/>
    <w:rsid w:val="004461F1"/>
    <w:rsid w:val="00447879"/>
    <w:rsid w:val="00454394"/>
    <w:rsid w:val="0045450B"/>
    <w:rsid w:val="00456394"/>
    <w:rsid w:val="0045780E"/>
    <w:rsid w:val="0046078B"/>
    <w:rsid w:val="00460B7D"/>
    <w:rsid w:val="00461CF8"/>
    <w:rsid w:val="00463D7F"/>
    <w:rsid w:val="00464A1A"/>
    <w:rsid w:val="00464BA2"/>
    <w:rsid w:val="00465768"/>
    <w:rsid w:val="00467B0A"/>
    <w:rsid w:val="00470547"/>
    <w:rsid w:val="00470E4F"/>
    <w:rsid w:val="004729C1"/>
    <w:rsid w:val="00473809"/>
    <w:rsid w:val="00475533"/>
    <w:rsid w:val="00475884"/>
    <w:rsid w:val="00480659"/>
    <w:rsid w:val="00480CB0"/>
    <w:rsid w:val="00480EE8"/>
    <w:rsid w:val="00481EDF"/>
    <w:rsid w:val="00483603"/>
    <w:rsid w:val="00486937"/>
    <w:rsid w:val="00486A14"/>
    <w:rsid w:val="00490F4B"/>
    <w:rsid w:val="00494574"/>
    <w:rsid w:val="004A0742"/>
    <w:rsid w:val="004A1EAD"/>
    <w:rsid w:val="004A235D"/>
    <w:rsid w:val="004A2EC1"/>
    <w:rsid w:val="004A452D"/>
    <w:rsid w:val="004A47BE"/>
    <w:rsid w:val="004A5770"/>
    <w:rsid w:val="004A5F93"/>
    <w:rsid w:val="004A714D"/>
    <w:rsid w:val="004A7A9E"/>
    <w:rsid w:val="004B03BE"/>
    <w:rsid w:val="004B1CF3"/>
    <w:rsid w:val="004B1FEE"/>
    <w:rsid w:val="004B1FFF"/>
    <w:rsid w:val="004B2819"/>
    <w:rsid w:val="004B34EA"/>
    <w:rsid w:val="004B4758"/>
    <w:rsid w:val="004B5494"/>
    <w:rsid w:val="004B6320"/>
    <w:rsid w:val="004B73B4"/>
    <w:rsid w:val="004C05DA"/>
    <w:rsid w:val="004C1544"/>
    <w:rsid w:val="004C2C40"/>
    <w:rsid w:val="004C2D51"/>
    <w:rsid w:val="004C2E75"/>
    <w:rsid w:val="004C5ECE"/>
    <w:rsid w:val="004C74C6"/>
    <w:rsid w:val="004C7A2B"/>
    <w:rsid w:val="004C7D3A"/>
    <w:rsid w:val="004C7F92"/>
    <w:rsid w:val="004D0080"/>
    <w:rsid w:val="004D1687"/>
    <w:rsid w:val="004D2F8E"/>
    <w:rsid w:val="004D3174"/>
    <w:rsid w:val="004D4D65"/>
    <w:rsid w:val="004D65DD"/>
    <w:rsid w:val="004E05E5"/>
    <w:rsid w:val="004E0959"/>
    <w:rsid w:val="004E2D17"/>
    <w:rsid w:val="004E489D"/>
    <w:rsid w:val="004F0DF2"/>
    <w:rsid w:val="004F154E"/>
    <w:rsid w:val="004F239C"/>
    <w:rsid w:val="004F56B0"/>
    <w:rsid w:val="004F665B"/>
    <w:rsid w:val="0050081E"/>
    <w:rsid w:val="005018A8"/>
    <w:rsid w:val="005023A1"/>
    <w:rsid w:val="00503A48"/>
    <w:rsid w:val="00503D6D"/>
    <w:rsid w:val="0050413A"/>
    <w:rsid w:val="00505723"/>
    <w:rsid w:val="00505A39"/>
    <w:rsid w:val="00505C5C"/>
    <w:rsid w:val="005104AF"/>
    <w:rsid w:val="00510972"/>
    <w:rsid w:val="00513081"/>
    <w:rsid w:val="00513CA7"/>
    <w:rsid w:val="0051454C"/>
    <w:rsid w:val="0051462D"/>
    <w:rsid w:val="00514883"/>
    <w:rsid w:val="005154B9"/>
    <w:rsid w:val="0051758B"/>
    <w:rsid w:val="00520DA0"/>
    <w:rsid w:val="00521A9F"/>
    <w:rsid w:val="00521D89"/>
    <w:rsid w:val="00522B5E"/>
    <w:rsid w:val="00522C2A"/>
    <w:rsid w:val="0052387C"/>
    <w:rsid w:val="005240BF"/>
    <w:rsid w:val="005263E1"/>
    <w:rsid w:val="00526848"/>
    <w:rsid w:val="00527DD3"/>
    <w:rsid w:val="00530CFB"/>
    <w:rsid w:val="0053382E"/>
    <w:rsid w:val="005415AC"/>
    <w:rsid w:val="0054167E"/>
    <w:rsid w:val="00542636"/>
    <w:rsid w:val="005431D1"/>
    <w:rsid w:val="005439F5"/>
    <w:rsid w:val="0054450B"/>
    <w:rsid w:val="00545BF8"/>
    <w:rsid w:val="005520DC"/>
    <w:rsid w:val="00554340"/>
    <w:rsid w:val="005546C2"/>
    <w:rsid w:val="00554B3C"/>
    <w:rsid w:val="00556C55"/>
    <w:rsid w:val="00557AA7"/>
    <w:rsid w:val="0056045C"/>
    <w:rsid w:val="005619B4"/>
    <w:rsid w:val="0056592B"/>
    <w:rsid w:val="00566AB0"/>
    <w:rsid w:val="00567719"/>
    <w:rsid w:val="005709B2"/>
    <w:rsid w:val="0057298A"/>
    <w:rsid w:val="00572ACC"/>
    <w:rsid w:val="005818EE"/>
    <w:rsid w:val="0058278F"/>
    <w:rsid w:val="0058420F"/>
    <w:rsid w:val="00585390"/>
    <w:rsid w:val="00586564"/>
    <w:rsid w:val="0058759C"/>
    <w:rsid w:val="00587C65"/>
    <w:rsid w:val="00590022"/>
    <w:rsid w:val="00590266"/>
    <w:rsid w:val="00591708"/>
    <w:rsid w:val="00593537"/>
    <w:rsid w:val="005939A5"/>
    <w:rsid w:val="00594148"/>
    <w:rsid w:val="00595513"/>
    <w:rsid w:val="005A148C"/>
    <w:rsid w:val="005A3140"/>
    <w:rsid w:val="005A37C8"/>
    <w:rsid w:val="005A4461"/>
    <w:rsid w:val="005A4B32"/>
    <w:rsid w:val="005A6027"/>
    <w:rsid w:val="005A678F"/>
    <w:rsid w:val="005A6EFB"/>
    <w:rsid w:val="005A7441"/>
    <w:rsid w:val="005A7CE3"/>
    <w:rsid w:val="005B190E"/>
    <w:rsid w:val="005B3E8A"/>
    <w:rsid w:val="005B4687"/>
    <w:rsid w:val="005B47AF"/>
    <w:rsid w:val="005C0139"/>
    <w:rsid w:val="005C12FA"/>
    <w:rsid w:val="005C14E9"/>
    <w:rsid w:val="005C5767"/>
    <w:rsid w:val="005C58FA"/>
    <w:rsid w:val="005C5F36"/>
    <w:rsid w:val="005C764A"/>
    <w:rsid w:val="005C772D"/>
    <w:rsid w:val="005D1DD1"/>
    <w:rsid w:val="005D317C"/>
    <w:rsid w:val="005D7215"/>
    <w:rsid w:val="005E14AC"/>
    <w:rsid w:val="005E34E6"/>
    <w:rsid w:val="005E7779"/>
    <w:rsid w:val="005E7877"/>
    <w:rsid w:val="005F5AA6"/>
    <w:rsid w:val="005F75B0"/>
    <w:rsid w:val="005F76FA"/>
    <w:rsid w:val="0060024C"/>
    <w:rsid w:val="006003BC"/>
    <w:rsid w:val="00600B2B"/>
    <w:rsid w:val="00602EC1"/>
    <w:rsid w:val="00603238"/>
    <w:rsid w:val="006040B5"/>
    <w:rsid w:val="00606B9B"/>
    <w:rsid w:val="0061011D"/>
    <w:rsid w:val="006137AB"/>
    <w:rsid w:val="00615538"/>
    <w:rsid w:val="00617454"/>
    <w:rsid w:val="00620EAE"/>
    <w:rsid w:val="00626415"/>
    <w:rsid w:val="0063180C"/>
    <w:rsid w:val="00631E44"/>
    <w:rsid w:val="00631F8B"/>
    <w:rsid w:val="00632207"/>
    <w:rsid w:val="00633D03"/>
    <w:rsid w:val="0063491C"/>
    <w:rsid w:val="00635DCE"/>
    <w:rsid w:val="00635E05"/>
    <w:rsid w:val="00641A5C"/>
    <w:rsid w:val="00642CFA"/>
    <w:rsid w:val="006444A3"/>
    <w:rsid w:val="00645171"/>
    <w:rsid w:val="00647595"/>
    <w:rsid w:val="0065006B"/>
    <w:rsid w:val="006514A3"/>
    <w:rsid w:val="00653A45"/>
    <w:rsid w:val="00653C68"/>
    <w:rsid w:val="00654F5E"/>
    <w:rsid w:val="00656EEF"/>
    <w:rsid w:val="0066149F"/>
    <w:rsid w:val="0066168A"/>
    <w:rsid w:val="00661752"/>
    <w:rsid w:val="00661AFE"/>
    <w:rsid w:val="00661E6B"/>
    <w:rsid w:val="00663FEF"/>
    <w:rsid w:val="006655B4"/>
    <w:rsid w:val="00667275"/>
    <w:rsid w:val="0066776E"/>
    <w:rsid w:val="00670F19"/>
    <w:rsid w:val="00672349"/>
    <w:rsid w:val="006730FF"/>
    <w:rsid w:val="00673CD6"/>
    <w:rsid w:val="006749A7"/>
    <w:rsid w:val="00674DC3"/>
    <w:rsid w:val="006763F5"/>
    <w:rsid w:val="0067699F"/>
    <w:rsid w:val="00677B45"/>
    <w:rsid w:val="00680F19"/>
    <w:rsid w:val="00681764"/>
    <w:rsid w:val="00681C56"/>
    <w:rsid w:val="00682FAE"/>
    <w:rsid w:val="00683B2C"/>
    <w:rsid w:val="0068516A"/>
    <w:rsid w:val="006878AF"/>
    <w:rsid w:val="006940D0"/>
    <w:rsid w:val="006973BA"/>
    <w:rsid w:val="00697579"/>
    <w:rsid w:val="006A0C7A"/>
    <w:rsid w:val="006A110A"/>
    <w:rsid w:val="006A33A9"/>
    <w:rsid w:val="006A5664"/>
    <w:rsid w:val="006B109F"/>
    <w:rsid w:val="006B26AD"/>
    <w:rsid w:val="006B5244"/>
    <w:rsid w:val="006B72E5"/>
    <w:rsid w:val="006C1F10"/>
    <w:rsid w:val="006C1F40"/>
    <w:rsid w:val="006C6C33"/>
    <w:rsid w:val="006C7686"/>
    <w:rsid w:val="006C774E"/>
    <w:rsid w:val="006C7A60"/>
    <w:rsid w:val="006C7F4B"/>
    <w:rsid w:val="006D07C2"/>
    <w:rsid w:val="006D0B4B"/>
    <w:rsid w:val="006D32E7"/>
    <w:rsid w:val="006D6750"/>
    <w:rsid w:val="006D704A"/>
    <w:rsid w:val="006D73CD"/>
    <w:rsid w:val="006D7E92"/>
    <w:rsid w:val="006E0770"/>
    <w:rsid w:val="006E172F"/>
    <w:rsid w:val="006E3A93"/>
    <w:rsid w:val="006E4907"/>
    <w:rsid w:val="006E57C7"/>
    <w:rsid w:val="006E580E"/>
    <w:rsid w:val="006E5E28"/>
    <w:rsid w:val="006E6574"/>
    <w:rsid w:val="006E6AA2"/>
    <w:rsid w:val="006F0424"/>
    <w:rsid w:val="006F057E"/>
    <w:rsid w:val="006F1B55"/>
    <w:rsid w:val="006F1DF4"/>
    <w:rsid w:val="006F2BC0"/>
    <w:rsid w:val="006F5C32"/>
    <w:rsid w:val="006F7DD9"/>
    <w:rsid w:val="007000D7"/>
    <w:rsid w:val="0070059B"/>
    <w:rsid w:val="00701D39"/>
    <w:rsid w:val="00705231"/>
    <w:rsid w:val="00705A16"/>
    <w:rsid w:val="00705FE2"/>
    <w:rsid w:val="00706464"/>
    <w:rsid w:val="0071256C"/>
    <w:rsid w:val="00713EF4"/>
    <w:rsid w:val="007147C1"/>
    <w:rsid w:val="0071485B"/>
    <w:rsid w:val="00714CF2"/>
    <w:rsid w:val="0071556A"/>
    <w:rsid w:val="007156B9"/>
    <w:rsid w:val="007161A2"/>
    <w:rsid w:val="007163FD"/>
    <w:rsid w:val="00720817"/>
    <w:rsid w:val="00722850"/>
    <w:rsid w:val="00725583"/>
    <w:rsid w:val="00730BD9"/>
    <w:rsid w:val="00730C0F"/>
    <w:rsid w:val="0073353F"/>
    <w:rsid w:val="00733BF8"/>
    <w:rsid w:val="0073548C"/>
    <w:rsid w:val="007358F3"/>
    <w:rsid w:val="00735A91"/>
    <w:rsid w:val="007413FB"/>
    <w:rsid w:val="00741591"/>
    <w:rsid w:val="00742067"/>
    <w:rsid w:val="00742E45"/>
    <w:rsid w:val="007447AF"/>
    <w:rsid w:val="00744FBD"/>
    <w:rsid w:val="00750816"/>
    <w:rsid w:val="00751C38"/>
    <w:rsid w:val="00754179"/>
    <w:rsid w:val="00755FC0"/>
    <w:rsid w:val="007572E7"/>
    <w:rsid w:val="00761BE4"/>
    <w:rsid w:val="00762182"/>
    <w:rsid w:val="007629B7"/>
    <w:rsid w:val="00762DCB"/>
    <w:rsid w:val="007657AC"/>
    <w:rsid w:val="007657C1"/>
    <w:rsid w:val="00765C79"/>
    <w:rsid w:val="00773E62"/>
    <w:rsid w:val="00774923"/>
    <w:rsid w:val="00774B03"/>
    <w:rsid w:val="00776394"/>
    <w:rsid w:val="00776AE2"/>
    <w:rsid w:val="0077738B"/>
    <w:rsid w:val="0077755F"/>
    <w:rsid w:val="007775C0"/>
    <w:rsid w:val="00780F04"/>
    <w:rsid w:val="007812C1"/>
    <w:rsid w:val="0078220C"/>
    <w:rsid w:val="007825FA"/>
    <w:rsid w:val="0078316F"/>
    <w:rsid w:val="00783FB8"/>
    <w:rsid w:val="00784B5B"/>
    <w:rsid w:val="00784C67"/>
    <w:rsid w:val="00785F0B"/>
    <w:rsid w:val="00786D18"/>
    <w:rsid w:val="00791C10"/>
    <w:rsid w:val="0079546A"/>
    <w:rsid w:val="0079550D"/>
    <w:rsid w:val="007977A2"/>
    <w:rsid w:val="007A0210"/>
    <w:rsid w:val="007A04AD"/>
    <w:rsid w:val="007A07DA"/>
    <w:rsid w:val="007A0E40"/>
    <w:rsid w:val="007A0FBD"/>
    <w:rsid w:val="007A18F9"/>
    <w:rsid w:val="007A1E0A"/>
    <w:rsid w:val="007A3433"/>
    <w:rsid w:val="007A406D"/>
    <w:rsid w:val="007A62B0"/>
    <w:rsid w:val="007A6861"/>
    <w:rsid w:val="007A740D"/>
    <w:rsid w:val="007B2D2A"/>
    <w:rsid w:val="007B2E5F"/>
    <w:rsid w:val="007B4FAF"/>
    <w:rsid w:val="007B574A"/>
    <w:rsid w:val="007B7C76"/>
    <w:rsid w:val="007C12C0"/>
    <w:rsid w:val="007C5A0C"/>
    <w:rsid w:val="007C7590"/>
    <w:rsid w:val="007D4431"/>
    <w:rsid w:val="007D4A8E"/>
    <w:rsid w:val="007D549F"/>
    <w:rsid w:val="007D76D6"/>
    <w:rsid w:val="007E0FEE"/>
    <w:rsid w:val="007E18EC"/>
    <w:rsid w:val="007E19E1"/>
    <w:rsid w:val="007E1A35"/>
    <w:rsid w:val="007E3E03"/>
    <w:rsid w:val="007E4D8E"/>
    <w:rsid w:val="007E5EC9"/>
    <w:rsid w:val="007F0495"/>
    <w:rsid w:val="007F072D"/>
    <w:rsid w:val="007F11C0"/>
    <w:rsid w:val="007F2017"/>
    <w:rsid w:val="007F2440"/>
    <w:rsid w:val="007F37F8"/>
    <w:rsid w:val="007F3836"/>
    <w:rsid w:val="007F44FE"/>
    <w:rsid w:val="007F4663"/>
    <w:rsid w:val="007F576B"/>
    <w:rsid w:val="007F7728"/>
    <w:rsid w:val="007F7D2E"/>
    <w:rsid w:val="00800DB4"/>
    <w:rsid w:val="008010AA"/>
    <w:rsid w:val="0080390E"/>
    <w:rsid w:val="008051D8"/>
    <w:rsid w:val="00806A73"/>
    <w:rsid w:val="0080754A"/>
    <w:rsid w:val="00810CEC"/>
    <w:rsid w:val="00812C89"/>
    <w:rsid w:val="0081436A"/>
    <w:rsid w:val="008159CF"/>
    <w:rsid w:val="00816030"/>
    <w:rsid w:val="0081681A"/>
    <w:rsid w:val="00816B3B"/>
    <w:rsid w:val="00816E05"/>
    <w:rsid w:val="00820D3A"/>
    <w:rsid w:val="00822A3B"/>
    <w:rsid w:val="00822C71"/>
    <w:rsid w:val="008267D9"/>
    <w:rsid w:val="00826DAA"/>
    <w:rsid w:val="0082733B"/>
    <w:rsid w:val="00833603"/>
    <w:rsid w:val="008339BB"/>
    <w:rsid w:val="00834990"/>
    <w:rsid w:val="00834BA0"/>
    <w:rsid w:val="008377C4"/>
    <w:rsid w:val="0084282C"/>
    <w:rsid w:val="00842EF2"/>
    <w:rsid w:val="00843F6F"/>
    <w:rsid w:val="008451BB"/>
    <w:rsid w:val="008475D5"/>
    <w:rsid w:val="00850A95"/>
    <w:rsid w:val="00850B8B"/>
    <w:rsid w:val="008516B1"/>
    <w:rsid w:val="00851A80"/>
    <w:rsid w:val="00852F1E"/>
    <w:rsid w:val="00853C73"/>
    <w:rsid w:val="00853CA2"/>
    <w:rsid w:val="008553F1"/>
    <w:rsid w:val="00855FBE"/>
    <w:rsid w:val="00856026"/>
    <w:rsid w:val="008573B0"/>
    <w:rsid w:val="00857CF5"/>
    <w:rsid w:val="0086183F"/>
    <w:rsid w:val="00863109"/>
    <w:rsid w:val="00863563"/>
    <w:rsid w:val="00863D43"/>
    <w:rsid w:val="0086419A"/>
    <w:rsid w:val="00865C2C"/>
    <w:rsid w:val="00866860"/>
    <w:rsid w:val="0087023B"/>
    <w:rsid w:val="008719C2"/>
    <w:rsid w:val="00872A9C"/>
    <w:rsid w:val="00874499"/>
    <w:rsid w:val="00875CAE"/>
    <w:rsid w:val="00875E72"/>
    <w:rsid w:val="00880FF6"/>
    <w:rsid w:val="00881105"/>
    <w:rsid w:val="0088248A"/>
    <w:rsid w:val="00883B08"/>
    <w:rsid w:val="00884EC1"/>
    <w:rsid w:val="008851FB"/>
    <w:rsid w:val="008861AB"/>
    <w:rsid w:val="0088657F"/>
    <w:rsid w:val="00891A41"/>
    <w:rsid w:val="00891E16"/>
    <w:rsid w:val="00892D87"/>
    <w:rsid w:val="00894D03"/>
    <w:rsid w:val="00896801"/>
    <w:rsid w:val="00896E58"/>
    <w:rsid w:val="008A08BF"/>
    <w:rsid w:val="008A12B1"/>
    <w:rsid w:val="008A1686"/>
    <w:rsid w:val="008A179F"/>
    <w:rsid w:val="008A3123"/>
    <w:rsid w:val="008A4576"/>
    <w:rsid w:val="008A5475"/>
    <w:rsid w:val="008A6F9E"/>
    <w:rsid w:val="008B0423"/>
    <w:rsid w:val="008B0864"/>
    <w:rsid w:val="008B175A"/>
    <w:rsid w:val="008B3800"/>
    <w:rsid w:val="008B4624"/>
    <w:rsid w:val="008B4BDE"/>
    <w:rsid w:val="008B6545"/>
    <w:rsid w:val="008C3268"/>
    <w:rsid w:val="008C3CB7"/>
    <w:rsid w:val="008C456C"/>
    <w:rsid w:val="008C4BE1"/>
    <w:rsid w:val="008C7413"/>
    <w:rsid w:val="008C7A04"/>
    <w:rsid w:val="008D02F4"/>
    <w:rsid w:val="008D073C"/>
    <w:rsid w:val="008D16B7"/>
    <w:rsid w:val="008D1E34"/>
    <w:rsid w:val="008D4CB5"/>
    <w:rsid w:val="008D4E28"/>
    <w:rsid w:val="008D7193"/>
    <w:rsid w:val="008D71F6"/>
    <w:rsid w:val="008D7BF7"/>
    <w:rsid w:val="008E0CED"/>
    <w:rsid w:val="008E4139"/>
    <w:rsid w:val="008E489B"/>
    <w:rsid w:val="008E61E1"/>
    <w:rsid w:val="008E67F8"/>
    <w:rsid w:val="008E6AE6"/>
    <w:rsid w:val="008E6F9D"/>
    <w:rsid w:val="008F0116"/>
    <w:rsid w:val="008F143D"/>
    <w:rsid w:val="008F1928"/>
    <w:rsid w:val="008F26B3"/>
    <w:rsid w:val="008F2D44"/>
    <w:rsid w:val="008F48A8"/>
    <w:rsid w:val="008F6C95"/>
    <w:rsid w:val="008F73A5"/>
    <w:rsid w:val="008F75B9"/>
    <w:rsid w:val="008F76F6"/>
    <w:rsid w:val="008F7D70"/>
    <w:rsid w:val="008F7DA1"/>
    <w:rsid w:val="009008CE"/>
    <w:rsid w:val="009013AF"/>
    <w:rsid w:val="00901EA6"/>
    <w:rsid w:val="009034C2"/>
    <w:rsid w:val="00903E9F"/>
    <w:rsid w:val="00905B10"/>
    <w:rsid w:val="009113F3"/>
    <w:rsid w:val="00914405"/>
    <w:rsid w:val="00915524"/>
    <w:rsid w:val="009155AC"/>
    <w:rsid w:val="00915729"/>
    <w:rsid w:val="00916098"/>
    <w:rsid w:val="009161B5"/>
    <w:rsid w:val="0091784E"/>
    <w:rsid w:val="00917A3F"/>
    <w:rsid w:val="00921BC6"/>
    <w:rsid w:val="009253A0"/>
    <w:rsid w:val="00925E22"/>
    <w:rsid w:val="00931302"/>
    <w:rsid w:val="00932865"/>
    <w:rsid w:val="0093551B"/>
    <w:rsid w:val="00940339"/>
    <w:rsid w:val="00941850"/>
    <w:rsid w:val="009423E6"/>
    <w:rsid w:val="009427E8"/>
    <w:rsid w:val="00943D4A"/>
    <w:rsid w:val="00945B13"/>
    <w:rsid w:val="00945C11"/>
    <w:rsid w:val="0094697F"/>
    <w:rsid w:val="00947843"/>
    <w:rsid w:val="00951C66"/>
    <w:rsid w:val="00951E27"/>
    <w:rsid w:val="00952DF5"/>
    <w:rsid w:val="00954690"/>
    <w:rsid w:val="009556F4"/>
    <w:rsid w:val="00960F0B"/>
    <w:rsid w:val="00961256"/>
    <w:rsid w:val="009660EF"/>
    <w:rsid w:val="00970671"/>
    <w:rsid w:val="00970BBA"/>
    <w:rsid w:val="00971ED8"/>
    <w:rsid w:val="009721EB"/>
    <w:rsid w:val="009730F7"/>
    <w:rsid w:val="0097400D"/>
    <w:rsid w:val="00974A9B"/>
    <w:rsid w:val="00974CBB"/>
    <w:rsid w:val="00975705"/>
    <w:rsid w:val="00976253"/>
    <w:rsid w:val="00980D51"/>
    <w:rsid w:val="0098138E"/>
    <w:rsid w:val="0098155B"/>
    <w:rsid w:val="00982B43"/>
    <w:rsid w:val="009835D3"/>
    <w:rsid w:val="00984698"/>
    <w:rsid w:val="00984F31"/>
    <w:rsid w:val="0098655A"/>
    <w:rsid w:val="00986FCB"/>
    <w:rsid w:val="00992ED0"/>
    <w:rsid w:val="009959CC"/>
    <w:rsid w:val="00995E6F"/>
    <w:rsid w:val="009A2A90"/>
    <w:rsid w:val="009A2CD8"/>
    <w:rsid w:val="009A4CAC"/>
    <w:rsid w:val="009A6E36"/>
    <w:rsid w:val="009A7C5C"/>
    <w:rsid w:val="009B5571"/>
    <w:rsid w:val="009B7FD5"/>
    <w:rsid w:val="009C0CE4"/>
    <w:rsid w:val="009C10CB"/>
    <w:rsid w:val="009C2971"/>
    <w:rsid w:val="009C2FD5"/>
    <w:rsid w:val="009C636C"/>
    <w:rsid w:val="009D3BB9"/>
    <w:rsid w:val="009D6F03"/>
    <w:rsid w:val="009D7286"/>
    <w:rsid w:val="009D7370"/>
    <w:rsid w:val="009E0217"/>
    <w:rsid w:val="009E0249"/>
    <w:rsid w:val="009E0423"/>
    <w:rsid w:val="009E0620"/>
    <w:rsid w:val="009E1033"/>
    <w:rsid w:val="009E244F"/>
    <w:rsid w:val="009E34A9"/>
    <w:rsid w:val="009E4C84"/>
    <w:rsid w:val="009E4D17"/>
    <w:rsid w:val="009E6052"/>
    <w:rsid w:val="009E6B0B"/>
    <w:rsid w:val="009E730A"/>
    <w:rsid w:val="009E7995"/>
    <w:rsid w:val="009E7C7F"/>
    <w:rsid w:val="009F1FF4"/>
    <w:rsid w:val="009F2B55"/>
    <w:rsid w:val="009F526C"/>
    <w:rsid w:val="009F54A7"/>
    <w:rsid w:val="009F7C14"/>
    <w:rsid w:val="00A0286A"/>
    <w:rsid w:val="00A033D9"/>
    <w:rsid w:val="00A03479"/>
    <w:rsid w:val="00A034D6"/>
    <w:rsid w:val="00A059A8"/>
    <w:rsid w:val="00A12BC5"/>
    <w:rsid w:val="00A136AA"/>
    <w:rsid w:val="00A143CC"/>
    <w:rsid w:val="00A144EF"/>
    <w:rsid w:val="00A15587"/>
    <w:rsid w:val="00A158A0"/>
    <w:rsid w:val="00A17CE0"/>
    <w:rsid w:val="00A209BD"/>
    <w:rsid w:val="00A22655"/>
    <w:rsid w:val="00A235F0"/>
    <w:rsid w:val="00A23D48"/>
    <w:rsid w:val="00A25EA4"/>
    <w:rsid w:val="00A264EC"/>
    <w:rsid w:val="00A26537"/>
    <w:rsid w:val="00A26A6F"/>
    <w:rsid w:val="00A30B0E"/>
    <w:rsid w:val="00A30FCD"/>
    <w:rsid w:val="00A31701"/>
    <w:rsid w:val="00A323DD"/>
    <w:rsid w:val="00A329BD"/>
    <w:rsid w:val="00A33AA8"/>
    <w:rsid w:val="00A35EAA"/>
    <w:rsid w:val="00A36B34"/>
    <w:rsid w:val="00A36F64"/>
    <w:rsid w:val="00A376D1"/>
    <w:rsid w:val="00A37F29"/>
    <w:rsid w:val="00A40336"/>
    <w:rsid w:val="00A41636"/>
    <w:rsid w:val="00A417E9"/>
    <w:rsid w:val="00A41977"/>
    <w:rsid w:val="00A42306"/>
    <w:rsid w:val="00A44A42"/>
    <w:rsid w:val="00A44E8D"/>
    <w:rsid w:val="00A46798"/>
    <w:rsid w:val="00A46EA8"/>
    <w:rsid w:val="00A476ED"/>
    <w:rsid w:val="00A47741"/>
    <w:rsid w:val="00A50576"/>
    <w:rsid w:val="00A50652"/>
    <w:rsid w:val="00A50905"/>
    <w:rsid w:val="00A50A67"/>
    <w:rsid w:val="00A514B6"/>
    <w:rsid w:val="00A5403D"/>
    <w:rsid w:val="00A55957"/>
    <w:rsid w:val="00A55ACD"/>
    <w:rsid w:val="00A56081"/>
    <w:rsid w:val="00A56401"/>
    <w:rsid w:val="00A569BE"/>
    <w:rsid w:val="00A621A3"/>
    <w:rsid w:val="00A628F1"/>
    <w:rsid w:val="00A6645D"/>
    <w:rsid w:val="00A66C72"/>
    <w:rsid w:val="00A67716"/>
    <w:rsid w:val="00A67A6E"/>
    <w:rsid w:val="00A7328A"/>
    <w:rsid w:val="00A739A0"/>
    <w:rsid w:val="00A751DE"/>
    <w:rsid w:val="00A77C5E"/>
    <w:rsid w:val="00A82288"/>
    <w:rsid w:val="00A83EC2"/>
    <w:rsid w:val="00A84DF9"/>
    <w:rsid w:val="00A85D27"/>
    <w:rsid w:val="00A86EDA"/>
    <w:rsid w:val="00A87929"/>
    <w:rsid w:val="00A9050C"/>
    <w:rsid w:val="00A90F35"/>
    <w:rsid w:val="00A9103F"/>
    <w:rsid w:val="00A937D3"/>
    <w:rsid w:val="00A9471B"/>
    <w:rsid w:val="00A96769"/>
    <w:rsid w:val="00A972F8"/>
    <w:rsid w:val="00AA16B9"/>
    <w:rsid w:val="00AA1D70"/>
    <w:rsid w:val="00AA2434"/>
    <w:rsid w:val="00AA3FF1"/>
    <w:rsid w:val="00AA43E7"/>
    <w:rsid w:val="00AA5B4D"/>
    <w:rsid w:val="00AA6241"/>
    <w:rsid w:val="00AA6667"/>
    <w:rsid w:val="00AB00BF"/>
    <w:rsid w:val="00AB107B"/>
    <w:rsid w:val="00AB153A"/>
    <w:rsid w:val="00AB2C81"/>
    <w:rsid w:val="00AB345B"/>
    <w:rsid w:val="00AB52A5"/>
    <w:rsid w:val="00AB647C"/>
    <w:rsid w:val="00AB7875"/>
    <w:rsid w:val="00AB7B85"/>
    <w:rsid w:val="00AC051F"/>
    <w:rsid w:val="00AC488C"/>
    <w:rsid w:val="00AC66FA"/>
    <w:rsid w:val="00AC68EE"/>
    <w:rsid w:val="00AD26AA"/>
    <w:rsid w:val="00AD333E"/>
    <w:rsid w:val="00AD3DBD"/>
    <w:rsid w:val="00AD4166"/>
    <w:rsid w:val="00AD46D5"/>
    <w:rsid w:val="00AD5A47"/>
    <w:rsid w:val="00AD670D"/>
    <w:rsid w:val="00AD75A9"/>
    <w:rsid w:val="00AD7A61"/>
    <w:rsid w:val="00AE0186"/>
    <w:rsid w:val="00AE0290"/>
    <w:rsid w:val="00AE2978"/>
    <w:rsid w:val="00AE2A2D"/>
    <w:rsid w:val="00AE2BB3"/>
    <w:rsid w:val="00AE5A17"/>
    <w:rsid w:val="00AE5BBE"/>
    <w:rsid w:val="00AF13AD"/>
    <w:rsid w:val="00AF3C7D"/>
    <w:rsid w:val="00AF645B"/>
    <w:rsid w:val="00AF79E6"/>
    <w:rsid w:val="00AF7ECB"/>
    <w:rsid w:val="00B01F7E"/>
    <w:rsid w:val="00B0428E"/>
    <w:rsid w:val="00B04317"/>
    <w:rsid w:val="00B04415"/>
    <w:rsid w:val="00B05F30"/>
    <w:rsid w:val="00B07883"/>
    <w:rsid w:val="00B10F7E"/>
    <w:rsid w:val="00B12DE8"/>
    <w:rsid w:val="00B1466D"/>
    <w:rsid w:val="00B14829"/>
    <w:rsid w:val="00B1686A"/>
    <w:rsid w:val="00B16C2A"/>
    <w:rsid w:val="00B17940"/>
    <w:rsid w:val="00B203CB"/>
    <w:rsid w:val="00B213C3"/>
    <w:rsid w:val="00B23EC7"/>
    <w:rsid w:val="00B247E1"/>
    <w:rsid w:val="00B253C6"/>
    <w:rsid w:val="00B26016"/>
    <w:rsid w:val="00B26081"/>
    <w:rsid w:val="00B30374"/>
    <w:rsid w:val="00B3087D"/>
    <w:rsid w:val="00B30E3F"/>
    <w:rsid w:val="00B34794"/>
    <w:rsid w:val="00B35425"/>
    <w:rsid w:val="00B355B2"/>
    <w:rsid w:val="00B35AAB"/>
    <w:rsid w:val="00B368F5"/>
    <w:rsid w:val="00B40C73"/>
    <w:rsid w:val="00B4256D"/>
    <w:rsid w:val="00B4466B"/>
    <w:rsid w:val="00B447C1"/>
    <w:rsid w:val="00B460B9"/>
    <w:rsid w:val="00B47051"/>
    <w:rsid w:val="00B518BE"/>
    <w:rsid w:val="00B54534"/>
    <w:rsid w:val="00B545D7"/>
    <w:rsid w:val="00B54B2B"/>
    <w:rsid w:val="00B55F38"/>
    <w:rsid w:val="00B577FC"/>
    <w:rsid w:val="00B57B41"/>
    <w:rsid w:val="00B60421"/>
    <w:rsid w:val="00B6056B"/>
    <w:rsid w:val="00B61310"/>
    <w:rsid w:val="00B61A2A"/>
    <w:rsid w:val="00B62156"/>
    <w:rsid w:val="00B62605"/>
    <w:rsid w:val="00B63090"/>
    <w:rsid w:val="00B64826"/>
    <w:rsid w:val="00B64E9A"/>
    <w:rsid w:val="00B653C8"/>
    <w:rsid w:val="00B665A6"/>
    <w:rsid w:val="00B67637"/>
    <w:rsid w:val="00B70586"/>
    <w:rsid w:val="00B72045"/>
    <w:rsid w:val="00B72820"/>
    <w:rsid w:val="00B72A15"/>
    <w:rsid w:val="00B74630"/>
    <w:rsid w:val="00B7612F"/>
    <w:rsid w:val="00B7678E"/>
    <w:rsid w:val="00B775F2"/>
    <w:rsid w:val="00B77CA4"/>
    <w:rsid w:val="00B80007"/>
    <w:rsid w:val="00B80C0C"/>
    <w:rsid w:val="00B816F2"/>
    <w:rsid w:val="00B81804"/>
    <w:rsid w:val="00B81EB6"/>
    <w:rsid w:val="00B82C6C"/>
    <w:rsid w:val="00B83242"/>
    <w:rsid w:val="00B8501A"/>
    <w:rsid w:val="00B85F32"/>
    <w:rsid w:val="00B8772A"/>
    <w:rsid w:val="00B87CB2"/>
    <w:rsid w:val="00B913B9"/>
    <w:rsid w:val="00B92F90"/>
    <w:rsid w:val="00B933E3"/>
    <w:rsid w:val="00B94C12"/>
    <w:rsid w:val="00B95CB2"/>
    <w:rsid w:val="00B9798D"/>
    <w:rsid w:val="00BA1309"/>
    <w:rsid w:val="00BA2372"/>
    <w:rsid w:val="00BA2EBA"/>
    <w:rsid w:val="00BA51C8"/>
    <w:rsid w:val="00BA5492"/>
    <w:rsid w:val="00BA70D0"/>
    <w:rsid w:val="00BB0243"/>
    <w:rsid w:val="00BB24AF"/>
    <w:rsid w:val="00BB348C"/>
    <w:rsid w:val="00BB3E39"/>
    <w:rsid w:val="00BB6A3E"/>
    <w:rsid w:val="00BB74E9"/>
    <w:rsid w:val="00BC17D1"/>
    <w:rsid w:val="00BC35F2"/>
    <w:rsid w:val="00BC4994"/>
    <w:rsid w:val="00BC604D"/>
    <w:rsid w:val="00BD5267"/>
    <w:rsid w:val="00BE06D8"/>
    <w:rsid w:val="00BE0B18"/>
    <w:rsid w:val="00BE0C79"/>
    <w:rsid w:val="00BE2F60"/>
    <w:rsid w:val="00BE4089"/>
    <w:rsid w:val="00BE40C8"/>
    <w:rsid w:val="00BE5A66"/>
    <w:rsid w:val="00BE69EE"/>
    <w:rsid w:val="00BE6D17"/>
    <w:rsid w:val="00BE72EC"/>
    <w:rsid w:val="00BF26D3"/>
    <w:rsid w:val="00BF2E88"/>
    <w:rsid w:val="00BF41CA"/>
    <w:rsid w:val="00BF4534"/>
    <w:rsid w:val="00BF6026"/>
    <w:rsid w:val="00BF631F"/>
    <w:rsid w:val="00C00130"/>
    <w:rsid w:val="00C00DE7"/>
    <w:rsid w:val="00C027EB"/>
    <w:rsid w:val="00C02FA3"/>
    <w:rsid w:val="00C03A04"/>
    <w:rsid w:val="00C04148"/>
    <w:rsid w:val="00C045D6"/>
    <w:rsid w:val="00C06E3D"/>
    <w:rsid w:val="00C06EB9"/>
    <w:rsid w:val="00C102E2"/>
    <w:rsid w:val="00C10B5F"/>
    <w:rsid w:val="00C10C49"/>
    <w:rsid w:val="00C117BE"/>
    <w:rsid w:val="00C12011"/>
    <w:rsid w:val="00C122B6"/>
    <w:rsid w:val="00C123DB"/>
    <w:rsid w:val="00C13832"/>
    <w:rsid w:val="00C1395B"/>
    <w:rsid w:val="00C13AD6"/>
    <w:rsid w:val="00C140B7"/>
    <w:rsid w:val="00C174F9"/>
    <w:rsid w:val="00C21399"/>
    <w:rsid w:val="00C221F3"/>
    <w:rsid w:val="00C26385"/>
    <w:rsid w:val="00C31271"/>
    <w:rsid w:val="00C31B00"/>
    <w:rsid w:val="00C32ADA"/>
    <w:rsid w:val="00C3365F"/>
    <w:rsid w:val="00C33A4F"/>
    <w:rsid w:val="00C34253"/>
    <w:rsid w:val="00C34561"/>
    <w:rsid w:val="00C35583"/>
    <w:rsid w:val="00C365C9"/>
    <w:rsid w:val="00C375E0"/>
    <w:rsid w:val="00C4181A"/>
    <w:rsid w:val="00C41D7D"/>
    <w:rsid w:val="00C42885"/>
    <w:rsid w:val="00C518AE"/>
    <w:rsid w:val="00C55036"/>
    <w:rsid w:val="00C55B3C"/>
    <w:rsid w:val="00C568E3"/>
    <w:rsid w:val="00C61314"/>
    <w:rsid w:val="00C61C1E"/>
    <w:rsid w:val="00C62AFD"/>
    <w:rsid w:val="00C62E43"/>
    <w:rsid w:val="00C62E59"/>
    <w:rsid w:val="00C67E28"/>
    <w:rsid w:val="00C70605"/>
    <w:rsid w:val="00C71536"/>
    <w:rsid w:val="00C73A45"/>
    <w:rsid w:val="00C741EF"/>
    <w:rsid w:val="00C74EB3"/>
    <w:rsid w:val="00C76789"/>
    <w:rsid w:val="00C81006"/>
    <w:rsid w:val="00C81684"/>
    <w:rsid w:val="00C81774"/>
    <w:rsid w:val="00C820FE"/>
    <w:rsid w:val="00C842D6"/>
    <w:rsid w:val="00C846C6"/>
    <w:rsid w:val="00C8542C"/>
    <w:rsid w:val="00C85BBB"/>
    <w:rsid w:val="00C878D5"/>
    <w:rsid w:val="00C900A9"/>
    <w:rsid w:val="00C9033B"/>
    <w:rsid w:val="00C9115A"/>
    <w:rsid w:val="00C913A1"/>
    <w:rsid w:val="00C95640"/>
    <w:rsid w:val="00C95F30"/>
    <w:rsid w:val="00C9675A"/>
    <w:rsid w:val="00CA1D07"/>
    <w:rsid w:val="00CA3032"/>
    <w:rsid w:val="00CA33B0"/>
    <w:rsid w:val="00CA38BF"/>
    <w:rsid w:val="00CA3F75"/>
    <w:rsid w:val="00CA457A"/>
    <w:rsid w:val="00CB02F8"/>
    <w:rsid w:val="00CB0C95"/>
    <w:rsid w:val="00CB1F0E"/>
    <w:rsid w:val="00CB48A2"/>
    <w:rsid w:val="00CB55C2"/>
    <w:rsid w:val="00CB77A4"/>
    <w:rsid w:val="00CC04CB"/>
    <w:rsid w:val="00CC0A01"/>
    <w:rsid w:val="00CC3375"/>
    <w:rsid w:val="00CC5B0B"/>
    <w:rsid w:val="00CC5B64"/>
    <w:rsid w:val="00CC6A14"/>
    <w:rsid w:val="00CC6A99"/>
    <w:rsid w:val="00CC748D"/>
    <w:rsid w:val="00CD065A"/>
    <w:rsid w:val="00CD38ED"/>
    <w:rsid w:val="00CD4493"/>
    <w:rsid w:val="00CD53CD"/>
    <w:rsid w:val="00CD68B1"/>
    <w:rsid w:val="00CE0BE5"/>
    <w:rsid w:val="00CE1EF8"/>
    <w:rsid w:val="00CE2165"/>
    <w:rsid w:val="00CE6752"/>
    <w:rsid w:val="00CE6CBF"/>
    <w:rsid w:val="00CF0184"/>
    <w:rsid w:val="00CF1123"/>
    <w:rsid w:val="00CF1B68"/>
    <w:rsid w:val="00CF4F5D"/>
    <w:rsid w:val="00CF5AA0"/>
    <w:rsid w:val="00CF67BC"/>
    <w:rsid w:val="00CF6D19"/>
    <w:rsid w:val="00CF7DFA"/>
    <w:rsid w:val="00D00AA3"/>
    <w:rsid w:val="00D00C52"/>
    <w:rsid w:val="00D047CD"/>
    <w:rsid w:val="00D04E39"/>
    <w:rsid w:val="00D0504E"/>
    <w:rsid w:val="00D059C5"/>
    <w:rsid w:val="00D070B7"/>
    <w:rsid w:val="00D0725A"/>
    <w:rsid w:val="00D07BF6"/>
    <w:rsid w:val="00D07F73"/>
    <w:rsid w:val="00D100E2"/>
    <w:rsid w:val="00D100FC"/>
    <w:rsid w:val="00D11D91"/>
    <w:rsid w:val="00D14844"/>
    <w:rsid w:val="00D15A93"/>
    <w:rsid w:val="00D2041C"/>
    <w:rsid w:val="00D2093B"/>
    <w:rsid w:val="00D216C1"/>
    <w:rsid w:val="00D22C24"/>
    <w:rsid w:val="00D2333B"/>
    <w:rsid w:val="00D25ADE"/>
    <w:rsid w:val="00D30963"/>
    <w:rsid w:val="00D317A6"/>
    <w:rsid w:val="00D31AC9"/>
    <w:rsid w:val="00D32131"/>
    <w:rsid w:val="00D33AB3"/>
    <w:rsid w:val="00D374AD"/>
    <w:rsid w:val="00D37611"/>
    <w:rsid w:val="00D41100"/>
    <w:rsid w:val="00D41E46"/>
    <w:rsid w:val="00D43297"/>
    <w:rsid w:val="00D44612"/>
    <w:rsid w:val="00D44DB6"/>
    <w:rsid w:val="00D4564D"/>
    <w:rsid w:val="00D4720B"/>
    <w:rsid w:val="00D47242"/>
    <w:rsid w:val="00D50119"/>
    <w:rsid w:val="00D5216F"/>
    <w:rsid w:val="00D52AF4"/>
    <w:rsid w:val="00D5585A"/>
    <w:rsid w:val="00D56005"/>
    <w:rsid w:val="00D60EE6"/>
    <w:rsid w:val="00D638F3"/>
    <w:rsid w:val="00D63940"/>
    <w:rsid w:val="00D64732"/>
    <w:rsid w:val="00D70486"/>
    <w:rsid w:val="00D7072B"/>
    <w:rsid w:val="00D7105D"/>
    <w:rsid w:val="00D71AAE"/>
    <w:rsid w:val="00D7427D"/>
    <w:rsid w:val="00D75527"/>
    <w:rsid w:val="00D75887"/>
    <w:rsid w:val="00D75C68"/>
    <w:rsid w:val="00D767F2"/>
    <w:rsid w:val="00D77594"/>
    <w:rsid w:val="00D80C38"/>
    <w:rsid w:val="00D8182B"/>
    <w:rsid w:val="00D82A43"/>
    <w:rsid w:val="00D83ADD"/>
    <w:rsid w:val="00D8424A"/>
    <w:rsid w:val="00D86AD9"/>
    <w:rsid w:val="00D90091"/>
    <w:rsid w:val="00D909E7"/>
    <w:rsid w:val="00D93DCD"/>
    <w:rsid w:val="00D94BC6"/>
    <w:rsid w:val="00D96169"/>
    <w:rsid w:val="00D9626E"/>
    <w:rsid w:val="00D966DF"/>
    <w:rsid w:val="00D96BD0"/>
    <w:rsid w:val="00D979B4"/>
    <w:rsid w:val="00DA1007"/>
    <w:rsid w:val="00DA45FD"/>
    <w:rsid w:val="00DA5932"/>
    <w:rsid w:val="00DA6A83"/>
    <w:rsid w:val="00DA7B5D"/>
    <w:rsid w:val="00DB0BB2"/>
    <w:rsid w:val="00DB126F"/>
    <w:rsid w:val="00DB2BDA"/>
    <w:rsid w:val="00DB5337"/>
    <w:rsid w:val="00DB7AFE"/>
    <w:rsid w:val="00DC11D8"/>
    <w:rsid w:val="00DC1F10"/>
    <w:rsid w:val="00DC215F"/>
    <w:rsid w:val="00DC352C"/>
    <w:rsid w:val="00DC459A"/>
    <w:rsid w:val="00DC4AB9"/>
    <w:rsid w:val="00DC4D82"/>
    <w:rsid w:val="00DC5449"/>
    <w:rsid w:val="00DC7472"/>
    <w:rsid w:val="00DD0C9B"/>
    <w:rsid w:val="00DD3A4B"/>
    <w:rsid w:val="00DD465A"/>
    <w:rsid w:val="00DD7245"/>
    <w:rsid w:val="00DD78ED"/>
    <w:rsid w:val="00DE247A"/>
    <w:rsid w:val="00DE3B19"/>
    <w:rsid w:val="00DE423A"/>
    <w:rsid w:val="00DE4CB1"/>
    <w:rsid w:val="00DF0205"/>
    <w:rsid w:val="00DF1789"/>
    <w:rsid w:val="00DF39A1"/>
    <w:rsid w:val="00DF58E7"/>
    <w:rsid w:val="00DF778C"/>
    <w:rsid w:val="00DF7A7D"/>
    <w:rsid w:val="00DF7C7B"/>
    <w:rsid w:val="00E00CF3"/>
    <w:rsid w:val="00E00D6B"/>
    <w:rsid w:val="00E0189C"/>
    <w:rsid w:val="00E02305"/>
    <w:rsid w:val="00E03C89"/>
    <w:rsid w:val="00E03F3B"/>
    <w:rsid w:val="00E046F2"/>
    <w:rsid w:val="00E05D2C"/>
    <w:rsid w:val="00E07BBA"/>
    <w:rsid w:val="00E07FCA"/>
    <w:rsid w:val="00E110E0"/>
    <w:rsid w:val="00E1150A"/>
    <w:rsid w:val="00E11876"/>
    <w:rsid w:val="00E1244A"/>
    <w:rsid w:val="00E12C26"/>
    <w:rsid w:val="00E138D6"/>
    <w:rsid w:val="00E13B5E"/>
    <w:rsid w:val="00E1680D"/>
    <w:rsid w:val="00E17763"/>
    <w:rsid w:val="00E20803"/>
    <w:rsid w:val="00E21334"/>
    <w:rsid w:val="00E21577"/>
    <w:rsid w:val="00E223A9"/>
    <w:rsid w:val="00E2283C"/>
    <w:rsid w:val="00E2337A"/>
    <w:rsid w:val="00E23CBB"/>
    <w:rsid w:val="00E23F20"/>
    <w:rsid w:val="00E247C3"/>
    <w:rsid w:val="00E30715"/>
    <w:rsid w:val="00E312C0"/>
    <w:rsid w:val="00E32CEC"/>
    <w:rsid w:val="00E32ED5"/>
    <w:rsid w:val="00E33D59"/>
    <w:rsid w:val="00E35163"/>
    <w:rsid w:val="00E37B59"/>
    <w:rsid w:val="00E40289"/>
    <w:rsid w:val="00E414AE"/>
    <w:rsid w:val="00E422FB"/>
    <w:rsid w:val="00E42C22"/>
    <w:rsid w:val="00E46596"/>
    <w:rsid w:val="00E475B4"/>
    <w:rsid w:val="00E47FF5"/>
    <w:rsid w:val="00E50575"/>
    <w:rsid w:val="00E50911"/>
    <w:rsid w:val="00E50C55"/>
    <w:rsid w:val="00E51087"/>
    <w:rsid w:val="00E51982"/>
    <w:rsid w:val="00E51E90"/>
    <w:rsid w:val="00E53438"/>
    <w:rsid w:val="00E534EF"/>
    <w:rsid w:val="00E562DC"/>
    <w:rsid w:val="00E60BB6"/>
    <w:rsid w:val="00E615D9"/>
    <w:rsid w:val="00E63120"/>
    <w:rsid w:val="00E638C3"/>
    <w:rsid w:val="00E63B6E"/>
    <w:rsid w:val="00E63C9C"/>
    <w:rsid w:val="00E6441A"/>
    <w:rsid w:val="00E652CD"/>
    <w:rsid w:val="00E673BD"/>
    <w:rsid w:val="00E703D1"/>
    <w:rsid w:val="00E70EF7"/>
    <w:rsid w:val="00E715A6"/>
    <w:rsid w:val="00E725FC"/>
    <w:rsid w:val="00E756E2"/>
    <w:rsid w:val="00E777FC"/>
    <w:rsid w:val="00E830AC"/>
    <w:rsid w:val="00E83DE7"/>
    <w:rsid w:val="00E84B90"/>
    <w:rsid w:val="00E85055"/>
    <w:rsid w:val="00E862E0"/>
    <w:rsid w:val="00E866EA"/>
    <w:rsid w:val="00E92BEA"/>
    <w:rsid w:val="00E93376"/>
    <w:rsid w:val="00E96B41"/>
    <w:rsid w:val="00E96E92"/>
    <w:rsid w:val="00EA36C6"/>
    <w:rsid w:val="00EA389C"/>
    <w:rsid w:val="00EA3AB3"/>
    <w:rsid w:val="00EA60FC"/>
    <w:rsid w:val="00EB0CF3"/>
    <w:rsid w:val="00EB14B7"/>
    <w:rsid w:val="00EB2B8C"/>
    <w:rsid w:val="00EB38E9"/>
    <w:rsid w:val="00EB3FCD"/>
    <w:rsid w:val="00EB4675"/>
    <w:rsid w:val="00EB5864"/>
    <w:rsid w:val="00EB7059"/>
    <w:rsid w:val="00EB7471"/>
    <w:rsid w:val="00EC04DD"/>
    <w:rsid w:val="00EC30F9"/>
    <w:rsid w:val="00EC5AE7"/>
    <w:rsid w:val="00EC7A26"/>
    <w:rsid w:val="00ED106E"/>
    <w:rsid w:val="00ED297F"/>
    <w:rsid w:val="00ED36A5"/>
    <w:rsid w:val="00ED4A73"/>
    <w:rsid w:val="00ED5725"/>
    <w:rsid w:val="00ED7031"/>
    <w:rsid w:val="00ED7691"/>
    <w:rsid w:val="00EE1148"/>
    <w:rsid w:val="00EE3060"/>
    <w:rsid w:val="00EE4315"/>
    <w:rsid w:val="00EE6031"/>
    <w:rsid w:val="00EE6A6F"/>
    <w:rsid w:val="00EF084C"/>
    <w:rsid w:val="00EF293A"/>
    <w:rsid w:val="00EF2DF3"/>
    <w:rsid w:val="00EF3F9F"/>
    <w:rsid w:val="00EF4B93"/>
    <w:rsid w:val="00EF568C"/>
    <w:rsid w:val="00EF582A"/>
    <w:rsid w:val="00EF681C"/>
    <w:rsid w:val="00EF6925"/>
    <w:rsid w:val="00EF7F2B"/>
    <w:rsid w:val="00F012E7"/>
    <w:rsid w:val="00F04082"/>
    <w:rsid w:val="00F04C8F"/>
    <w:rsid w:val="00F10F1F"/>
    <w:rsid w:val="00F12118"/>
    <w:rsid w:val="00F12979"/>
    <w:rsid w:val="00F13C7B"/>
    <w:rsid w:val="00F156B4"/>
    <w:rsid w:val="00F15A62"/>
    <w:rsid w:val="00F15F96"/>
    <w:rsid w:val="00F1716F"/>
    <w:rsid w:val="00F17E00"/>
    <w:rsid w:val="00F21339"/>
    <w:rsid w:val="00F22948"/>
    <w:rsid w:val="00F22FDC"/>
    <w:rsid w:val="00F24490"/>
    <w:rsid w:val="00F26ED3"/>
    <w:rsid w:val="00F305DD"/>
    <w:rsid w:val="00F307A5"/>
    <w:rsid w:val="00F34D87"/>
    <w:rsid w:val="00F4114F"/>
    <w:rsid w:val="00F42EAC"/>
    <w:rsid w:val="00F43372"/>
    <w:rsid w:val="00F43A10"/>
    <w:rsid w:val="00F47FA8"/>
    <w:rsid w:val="00F56410"/>
    <w:rsid w:val="00F61E26"/>
    <w:rsid w:val="00F62B7A"/>
    <w:rsid w:val="00F631C1"/>
    <w:rsid w:val="00F63834"/>
    <w:rsid w:val="00F6397D"/>
    <w:rsid w:val="00F63A22"/>
    <w:rsid w:val="00F643DE"/>
    <w:rsid w:val="00F643E2"/>
    <w:rsid w:val="00F64AF2"/>
    <w:rsid w:val="00F65B5F"/>
    <w:rsid w:val="00F65D5F"/>
    <w:rsid w:val="00F65D87"/>
    <w:rsid w:val="00F65E3C"/>
    <w:rsid w:val="00F67FF3"/>
    <w:rsid w:val="00F703D8"/>
    <w:rsid w:val="00F70E70"/>
    <w:rsid w:val="00F70ED0"/>
    <w:rsid w:val="00F710AB"/>
    <w:rsid w:val="00F72122"/>
    <w:rsid w:val="00F7293E"/>
    <w:rsid w:val="00F75890"/>
    <w:rsid w:val="00F75920"/>
    <w:rsid w:val="00F75E71"/>
    <w:rsid w:val="00F76650"/>
    <w:rsid w:val="00F769A6"/>
    <w:rsid w:val="00F77280"/>
    <w:rsid w:val="00F77D3F"/>
    <w:rsid w:val="00F77D63"/>
    <w:rsid w:val="00F80254"/>
    <w:rsid w:val="00F8304C"/>
    <w:rsid w:val="00F840E5"/>
    <w:rsid w:val="00F8444C"/>
    <w:rsid w:val="00F84F94"/>
    <w:rsid w:val="00F85A91"/>
    <w:rsid w:val="00F874B9"/>
    <w:rsid w:val="00F90363"/>
    <w:rsid w:val="00F9164A"/>
    <w:rsid w:val="00F91815"/>
    <w:rsid w:val="00F9187B"/>
    <w:rsid w:val="00F92385"/>
    <w:rsid w:val="00F927C3"/>
    <w:rsid w:val="00F9397D"/>
    <w:rsid w:val="00F97868"/>
    <w:rsid w:val="00FA1B4F"/>
    <w:rsid w:val="00FA2C89"/>
    <w:rsid w:val="00FA3419"/>
    <w:rsid w:val="00FA5538"/>
    <w:rsid w:val="00FA727B"/>
    <w:rsid w:val="00FA799E"/>
    <w:rsid w:val="00FB0159"/>
    <w:rsid w:val="00FB1BD2"/>
    <w:rsid w:val="00FB1DD1"/>
    <w:rsid w:val="00FB2294"/>
    <w:rsid w:val="00FB2A73"/>
    <w:rsid w:val="00FB6E22"/>
    <w:rsid w:val="00FC0E20"/>
    <w:rsid w:val="00FC2303"/>
    <w:rsid w:val="00FC374E"/>
    <w:rsid w:val="00FC47F9"/>
    <w:rsid w:val="00FC4A8C"/>
    <w:rsid w:val="00FC5037"/>
    <w:rsid w:val="00FC5263"/>
    <w:rsid w:val="00FC638E"/>
    <w:rsid w:val="00FC70B9"/>
    <w:rsid w:val="00FC7680"/>
    <w:rsid w:val="00FD04D9"/>
    <w:rsid w:val="00FD0623"/>
    <w:rsid w:val="00FD2015"/>
    <w:rsid w:val="00FD3F4D"/>
    <w:rsid w:val="00FD4F6E"/>
    <w:rsid w:val="00FD5348"/>
    <w:rsid w:val="00FD65E7"/>
    <w:rsid w:val="00FD6BB3"/>
    <w:rsid w:val="00FD7A6F"/>
    <w:rsid w:val="00FE02A3"/>
    <w:rsid w:val="00FE05F9"/>
    <w:rsid w:val="00FE0B73"/>
    <w:rsid w:val="00FE2351"/>
    <w:rsid w:val="00FE24BC"/>
    <w:rsid w:val="00FE337D"/>
    <w:rsid w:val="00FE47B6"/>
    <w:rsid w:val="00FE5580"/>
    <w:rsid w:val="00FE5DC0"/>
    <w:rsid w:val="00FE5E3C"/>
    <w:rsid w:val="00FE5FF0"/>
    <w:rsid w:val="00FE6D60"/>
    <w:rsid w:val="00FF00A0"/>
    <w:rsid w:val="00FF110C"/>
    <w:rsid w:val="00FF12AB"/>
    <w:rsid w:val="00FF2E2E"/>
    <w:rsid w:val="00FF3B18"/>
    <w:rsid w:val="00FF43A7"/>
    <w:rsid w:val="00FF59C6"/>
    <w:rsid w:val="00FF656D"/>
    <w:rsid w:val="00FF6C4E"/>
    <w:rsid w:val="01B1F40D"/>
    <w:rsid w:val="0A80131B"/>
    <w:rsid w:val="167EE799"/>
    <w:rsid w:val="16EA744A"/>
    <w:rsid w:val="2C7A0A35"/>
    <w:rsid w:val="58ED6607"/>
    <w:rsid w:val="6ACA4EA2"/>
    <w:rsid w:val="7975A932"/>
    <w:rsid w:val="7A2ED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3CF9"/>
  <w15:chartTrackingRefBased/>
  <w15:docId w15:val="{6D36E565-FA12-4312-88DA-52630065D9E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4B1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C051F"/>
    <w:pPr>
      <w:numPr>
        <w:numId w:val="20"/>
      </w:numPr>
      <w:ind w:right="2160"/>
    </w:pPr>
    <w:rPr>
      <w:rFonts w:eastAsiaTheme="majorEastAsia" w:cstheme="majorBidi"/>
      <w:szCs w:val="32"/>
    </w:rPr>
  </w:style>
  <w:style w:type="paragraph" w:styleId="Heading2">
    <w:name w:val="heading 2"/>
    <w:basedOn w:val="Dummy"/>
    <w:next w:val="Standard"/>
    <w:link w:val="Heading2Char"/>
    <w:uiPriority w:val="4"/>
    <w:qFormat/>
    <w:rsid w:val="00AC051F"/>
    <w:pPr>
      <w:numPr>
        <w:ilvl w:val="1"/>
        <w:numId w:val="20"/>
      </w:numPr>
      <w:ind w:right="2160"/>
      <w:outlineLvl w:val="1"/>
    </w:pPr>
  </w:style>
  <w:style w:type="paragraph" w:styleId="Heading3">
    <w:name w:val="heading 3"/>
    <w:basedOn w:val="Dummy"/>
    <w:next w:val="Standard"/>
    <w:link w:val="Heading3Char"/>
    <w:uiPriority w:val="4"/>
    <w:qFormat/>
    <w:rsid w:val="00AC051F"/>
    <w:pPr>
      <w:numPr>
        <w:ilvl w:val="2"/>
        <w:numId w:val="20"/>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C051F"/>
    <w:pPr>
      <w:numPr>
        <w:ilvl w:val="3"/>
        <w:numId w:val="20"/>
      </w:numPr>
      <w:ind w:right="2160"/>
      <w:outlineLvl w:val="3"/>
    </w:pPr>
    <w:rPr>
      <w:rFonts w:eastAsiaTheme="majorEastAsia" w:cstheme="majorBidi"/>
      <w:iCs/>
    </w:rPr>
  </w:style>
  <w:style w:type="paragraph" w:styleId="Heading5">
    <w:name w:val="heading 5"/>
    <w:basedOn w:val="Dummy"/>
    <w:next w:val="Standard"/>
    <w:link w:val="Heading5Char"/>
    <w:uiPriority w:val="4"/>
    <w:rsid w:val="00AC051F"/>
    <w:pPr>
      <w:numPr>
        <w:ilvl w:val="4"/>
        <w:numId w:val="20"/>
      </w:numPr>
      <w:ind w:right="2160"/>
      <w:outlineLvl w:val="4"/>
    </w:pPr>
    <w:rPr>
      <w:rFonts w:eastAsiaTheme="majorEastAsia" w:cstheme="majorBidi"/>
    </w:rPr>
  </w:style>
  <w:style w:type="paragraph" w:styleId="Heading6">
    <w:name w:val="heading 6"/>
    <w:basedOn w:val="Dummy"/>
    <w:next w:val="Standard"/>
    <w:link w:val="Heading6Char"/>
    <w:uiPriority w:val="4"/>
    <w:rsid w:val="00AC051F"/>
    <w:pPr>
      <w:numPr>
        <w:ilvl w:val="5"/>
        <w:numId w:val="20"/>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AC051F"/>
    <w:rPr>
      <w:rFonts w:ascii="Arial" w:eastAsiaTheme="majorEastAsia" w:hAnsi="Arial" w:cstheme="majorBidi"/>
      <w:b/>
      <w:sz w:val="26"/>
      <w:szCs w:val="32"/>
    </w:rPr>
  </w:style>
  <w:style w:type="paragraph" w:styleId="TOCHeading">
    <w:name w:val="TOC Heading"/>
    <w:next w:val="Normal"/>
    <w:uiPriority w:val="39"/>
    <w:unhideWhenUsed/>
    <w:rsid w:val="001E0A90"/>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AC051F"/>
    <w:rPr>
      <w:rFonts w:ascii="Arial" w:hAnsi="Arial" w:cs="Arial"/>
      <w:b/>
      <w:sz w:val="26"/>
      <w:szCs w:val="26"/>
    </w:rPr>
  </w:style>
  <w:style w:type="character" w:customStyle="1" w:styleId="Heading3Char">
    <w:name w:val="Heading 3 Char"/>
    <w:basedOn w:val="DefaultParagraphFont"/>
    <w:link w:val="Heading3"/>
    <w:uiPriority w:val="4"/>
    <w:rsid w:val="00AC051F"/>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AC051F"/>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AC051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AC051F"/>
    <w:pPr>
      <w:spacing w:line="240" w:lineRule="auto"/>
      <w:ind w:left="864" w:hanging="648"/>
    </w:pPr>
    <w:rPr>
      <w:rFonts w:eastAsiaTheme="minorEastAsia" w:cs="Times New Roman"/>
    </w:rPr>
  </w:style>
  <w:style w:type="paragraph" w:styleId="TOC1">
    <w:name w:val="toc 1"/>
    <w:basedOn w:val="Normal"/>
    <w:next w:val="Normal"/>
    <w:uiPriority w:val="39"/>
    <w:unhideWhenUsed/>
    <w:rsid w:val="00AC051F"/>
    <w:pPr>
      <w:spacing w:line="240" w:lineRule="auto"/>
      <w:ind w:left="432" w:hanging="432"/>
    </w:pPr>
    <w:rPr>
      <w:rFonts w:eastAsiaTheme="minorEastAsia" w:cs="Times New Roman"/>
    </w:rPr>
  </w:style>
  <w:style w:type="paragraph" w:styleId="TOC3">
    <w:name w:val="toc 3"/>
    <w:basedOn w:val="Normal"/>
    <w:next w:val="Normal"/>
    <w:uiPriority w:val="39"/>
    <w:unhideWhenUsed/>
    <w:rsid w:val="00AC051F"/>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AC051F"/>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ALTS FOOTNOTE,fn C"/>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ALTS FOOTNOTE Char"/>
    <w:basedOn w:val="DefaultParagraphFont"/>
    <w:link w:val="FootnoteText"/>
    <w:uiPriority w:val="40"/>
    <w:rsid w:val="007657C1"/>
    <w:rPr>
      <w:rFonts w:ascii="Book Antiqua" w:hAnsi="Book Antiqua"/>
      <w:szCs w:val="20"/>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 Reference1"/>
    <w:basedOn w:val="DefaultParagraphFont"/>
    <w:uiPriority w:val="99"/>
    <w:unhideWhenUsed/>
    <w:qFormat/>
    <w:rsid w:val="00DF58E7"/>
    <w:rPr>
      <w:vertAlign w:val="superscript"/>
    </w:rPr>
  </w:style>
  <w:style w:type="paragraph" w:customStyle="1" w:styleId="FoF">
    <w:name w:val="FoF"/>
    <w:basedOn w:val="Standard"/>
    <w:uiPriority w:val="6"/>
    <w:qFormat/>
    <w:rsid w:val="00AC051F"/>
    <w:pPr>
      <w:numPr>
        <w:numId w:val="14"/>
      </w:numPr>
    </w:pPr>
  </w:style>
  <w:style w:type="paragraph" w:customStyle="1" w:styleId="CoL">
    <w:name w:val="CoL"/>
    <w:basedOn w:val="Standard"/>
    <w:uiPriority w:val="7"/>
    <w:qFormat/>
    <w:rsid w:val="00AC051F"/>
    <w:pPr>
      <w:numPr>
        <w:numId w:val="13"/>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AC051F"/>
    <w:pPr>
      <w:numPr>
        <w:numId w:val="21"/>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AC051F"/>
  </w:style>
  <w:style w:type="paragraph" w:customStyle="1" w:styleId="ListAlpha">
    <w:name w:val="List Alpha"/>
    <w:basedOn w:val="Standard"/>
    <w:uiPriority w:val="4"/>
    <w:qFormat/>
    <w:rsid w:val="000E270A"/>
    <w:pPr>
      <w:spacing w:after="120" w:line="240" w:lineRule="auto"/>
      <w:ind w:firstLine="0"/>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AC051F"/>
    <w:rPr>
      <w:rFonts w:ascii="Arial" w:eastAsiaTheme="majorEastAsia" w:hAnsi="Arial" w:cstheme="majorBidi"/>
      <w:b/>
      <w:sz w:val="26"/>
      <w:szCs w:val="26"/>
    </w:rPr>
  </w:style>
  <w:style w:type="paragraph" w:styleId="TOC4">
    <w:name w:val="toc 4"/>
    <w:basedOn w:val="Normal"/>
    <w:next w:val="Normal"/>
    <w:autoRedefine/>
    <w:uiPriority w:val="39"/>
    <w:unhideWhenUsed/>
    <w:rsid w:val="00AC051F"/>
    <w:pPr>
      <w:spacing w:line="240" w:lineRule="auto"/>
      <w:ind w:left="1728" w:hanging="1080"/>
    </w:pPr>
  </w:style>
  <w:style w:type="paragraph" w:styleId="TOC5">
    <w:name w:val="toc 5"/>
    <w:basedOn w:val="Normal"/>
    <w:next w:val="Normal"/>
    <w:autoRedefine/>
    <w:uiPriority w:val="39"/>
    <w:unhideWhenUsed/>
    <w:rsid w:val="00AC051F"/>
    <w:pPr>
      <w:spacing w:line="240" w:lineRule="auto"/>
      <w:ind w:left="2160" w:hanging="1296"/>
    </w:pPr>
  </w:style>
  <w:style w:type="paragraph" w:styleId="TOC6">
    <w:name w:val="toc 6"/>
    <w:basedOn w:val="Normal"/>
    <w:next w:val="Normal"/>
    <w:autoRedefine/>
    <w:uiPriority w:val="39"/>
    <w:unhideWhenUsed/>
    <w:rsid w:val="00AC051F"/>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0"/>
      </w:numPr>
      <w:spacing w:after="120" w:line="240" w:lineRule="auto"/>
    </w:pPr>
  </w:style>
  <w:style w:type="paragraph" w:styleId="ListParagraph">
    <w:name w:val="List Paragraph"/>
    <w:basedOn w:val="Normal"/>
    <w:uiPriority w:val="34"/>
    <w:rsid w:val="00855FBE"/>
    <w:pPr>
      <w:ind w:left="720"/>
      <w:contextualSpacing/>
    </w:pPr>
  </w:style>
  <w:style w:type="character" w:styleId="UnresolvedMention">
    <w:name w:val="Unresolved Mention"/>
    <w:basedOn w:val="DefaultParagraphFont"/>
    <w:uiPriority w:val="99"/>
    <w:semiHidden/>
    <w:unhideWhenUsed/>
    <w:rsid w:val="00A476ED"/>
    <w:rPr>
      <w:color w:val="605E5C"/>
      <w:shd w:val="clear" w:color="auto" w:fill="E1DFDD"/>
    </w:rPr>
  </w:style>
  <w:style w:type="character" w:styleId="CommentReference">
    <w:name w:val="annotation reference"/>
    <w:basedOn w:val="DefaultParagraphFont"/>
    <w:uiPriority w:val="99"/>
    <w:semiHidden/>
    <w:unhideWhenUsed/>
    <w:rsid w:val="00D86AD9"/>
    <w:rPr>
      <w:sz w:val="16"/>
      <w:szCs w:val="16"/>
    </w:rPr>
  </w:style>
  <w:style w:type="paragraph" w:styleId="CommentText">
    <w:name w:val="annotation text"/>
    <w:basedOn w:val="Normal"/>
    <w:link w:val="CommentTextChar"/>
    <w:uiPriority w:val="99"/>
    <w:unhideWhenUsed/>
    <w:rsid w:val="00D86AD9"/>
    <w:pPr>
      <w:spacing w:line="240" w:lineRule="auto"/>
    </w:pPr>
    <w:rPr>
      <w:sz w:val="20"/>
      <w:szCs w:val="20"/>
    </w:rPr>
  </w:style>
  <w:style w:type="character" w:customStyle="1" w:styleId="CommentTextChar">
    <w:name w:val="Comment Text Char"/>
    <w:basedOn w:val="DefaultParagraphFont"/>
    <w:link w:val="CommentText"/>
    <w:uiPriority w:val="99"/>
    <w:rsid w:val="00D86AD9"/>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86AD9"/>
    <w:rPr>
      <w:b/>
      <w:bCs/>
    </w:rPr>
  </w:style>
  <w:style w:type="character" w:customStyle="1" w:styleId="CommentSubjectChar">
    <w:name w:val="Comment Subject Char"/>
    <w:basedOn w:val="CommentTextChar"/>
    <w:link w:val="CommentSubject"/>
    <w:uiPriority w:val="99"/>
    <w:semiHidden/>
    <w:rsid w:val="00D86AD9"/>
    <w:rPr>
      <w:rFonts w:ascii="Book Antiqua" w:hAnsi="Book Antiqua"/>
      <w:b/>
      <w:bCs/>
      <w:sz w:val="20"/>
      <w:szCs w:val="20"/>
    </w:rPr>
  </w:style>
  <w:style w:type="paragraph" w:styleId="Revision">
    <w:name w:val="Revision"/>
    <w:hidden/>
    <w:uiPriority w:val="99"/>
    <w:semiHidden/>
    <w:rsid w:val="00E51E90"/>
    <w:pPr>
      <w:spacing w:after="0" w:line="240" w:lineRule="auto"/>
    </w:pPr>
    <w:rPr>
      <w:rFonts w:ascii="Book Antiqua" w:hAnsi="Book Antiqua"/>
      <w:sz w:val="26"/>
    </w:rPr>
  </w:style>
  <w:style w:type="paragraph" w:customStyle="1" w:styleId="StandardTableSub">
    <w:name w:val="StandardTableSub"/>
    <w:basedOn w:val="Standard"/>
    <w:rsid w:val="00E02305"/>
    <w:pPr>
      <w:spacing w:before="180"/>
    </w:pPr>
  </w:style>
  <w:style w:type="paragraph" w:customStyle="1" w:styleId="BlockQuote0">
    <w:name w:val="BlockQuote"/>
    <w:basedOn w:val="Normal"/>
    <w:qFormat/>
    <w:rsid w:val="00D216C1"/>
    <w:pPr>
      <w:spacing w:after="120" w:line="240" w:lineRule="auto"/>
      <w:ind w:left="720" w:right="1440" w:firstLine="0"/>
    </w:pPr>
  </w:style>
  <w:style w:type="paragraph" w:customStyle="1" w:styleId="BlockQuoteH025">
    <w:name w:val="BlockQuoteH025"/>
    <w:basedOn w:val="Normal"/>
    <w:qFormat/>
    <w:rsid w:val="00D2333B"/>
    <w:pPr>
      <w:spacing w:after="120" w:line="240" w:lineRule="auto"/>
      <w:ind w:left="1080" w:right="1440" w:hanging="360"/>
    </w:pPr>
  </w:style>
  <w:style w:type="paragraph" w:customStyle="1" w:styleId="BlockQuoteH025subH025">
    <w:name w:val="BlockQuoteH025subH025"/>
    <w:basedOn w:val="Normal"/>
    <w:qFormat/>
    <w:rsid w:val="00510972"/>
    <w:pPr>
      <w:spacing w:after="120" w:line="240" w:lineRule="auto"/>
      <w:ind w:left="1404" w:right="1440" w:hanging="360"/>
    </w:pPr>
  </w:style>
  <w:style w:type="character" w:styleId="FollowedHyperlink">
    <w:name w:val="FollowedHyperlink"/>
    <w:basedOn w:val="DefaultParagraphFont"/>
    <w:uiPriority w:val="99"/>
    <w:semiHidden/>
    <w:unhideWhenUsed/>
    <w:rsid w:val="00E51982"/>
    <w:rPr>
      <w:color w:val="954F72" w:themeColor="followedHyperlink"/>
      <w:u w:val="single"/>
    </w:rPr>
  </w:style>
  <w:style w:type="paragraph" w:customStyle="1" w:styleId="standard0">
    <w:name w:val="standard"/>
    <w:basedOn w:val="Normal"/>
    <w:link w:val="standardChar"/>
    <w:rsid w:val="00591708"/>
    <w:rPr>
      <w:rFonts w:ascii="Palatino" w:eastAsia="Times New Roman" w:hAnsi="Palatino" w:cs="Times New Roman"/>
      <w:szCs w:val="20"/>
    </w:rPr>
  </w:style>
  <w:style w:type="character" w:customStyle="1" w:styleId="standardChar">
    <w:name w:val="standard Char"/>
    <w:link w:val="standard0"/>
    <w:rsid w:val="00591708"/>
    <w:rPr>
      <w:rFonts w:ascii="Palatino" w:eastAsia="Times New Roman" w:hAnsi="Palatino" w:cs="Times New Roman"/>
      <w:sz w:val="26"/>
      <w:szCs w:val="20"/>
    </w:rPr>
  </w:style>
  <w:style w:type="paragraph" w:customStyle="1" w:styleId="bullet1">
    <w:name w:val="bullet1"/>
    <w:basedOn w:val="Normal"/>
    <w:rsid w:val="00591708"/>
    <w:pPr>
      <w:numPr>
        <w:numId w:val="10"/>
      </w:numPr>
      <w:spacing w:after="120" w:line="240" w:lineRule="auto"/>
      <w:ind w:left="1440" w:hanging="360"/>
    </w:pPr>
    <w:rPr>
      <w:rFonts w:ascii="Palatino" w:eastAsia="Times New Roman" w:hAnsi="Palatino"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50307916">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puc.ca.gov/cross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ceb@cpuc.c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ceb@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401c2c-9287-43ab-a293-354c814ae0f9">
      <Terms xmlns="http://schemas.microsoft.com/office/infopath/2007/PartnerControls"/>
    </lcf76f155ced4ddcb4097134ff3c332f>
    <TaxCatchAll xmlns="005d1024-2fde-4134-9d52-de97a2b1c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1EEB0345788E4686025D8D57F1F3D6" ma:contentTypeVersion="11" ma:contentTypeDescription="Create a new document." ma:contentTypeScope="" ma:versionID="5b20ceecaf65a8eabbb009185ec812c6">
  <xsd:schema xmlns:xsd="http://www.w3.org/2001/XMLSchema" xmlns:xs="http://www.w3.org/2001/XMLSchema" xmlns:p="http://schemas.microsoft.com/office/2006/metadata/properties" xmlns:ns2="fd401c2c-9287-43ab-a293-354c814ae0f9" xmlns:ns3="005d1024-2fde-4134-9d52-de97a2b1c5ac" targetNamespace="http://schemas.microsoft.com/office/2006/metadata/properties" ma:root="true" ma:fieldsID="f904c0a13844b1da02fb4313c82a9cdf" ns2:_="" ns3:_="">
    <xsd:import namespace="fd401c2c-9287-43ab-a293-354c814ae0f9"/>
    <xsd:import namespace="005d1024-2fde-4134-9d52-de97a2b1c5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1c2c-9287-43ab-a293-354c814ae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d1024-2fde-4134-9d52-de97a2b1c5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b5b1f-8528-4fe2-a0c5-abaabff58d80}" ma:internalName="TaxCatchAll" ma:showField="CatchAllData" ma:web="005d1024-2fde-4134-9d52-de97a2b1c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fd401c2c-9287-43ab-a293-354c814ae0f9"/>
    <ds:schemaRef ds:uri="005d1024-2fde-4134-9d52-de97a2b1c5ac"/>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0C6B0159-BB46-42E2-A1C2-C56B62CE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1c2c-9287-43ab-a293-354c814ae0f9"/>
    <ds:schemaRef ds:uri="005d1024-2fde-4134-9d52-de97a2b1c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4757</ap:Words>
  <ap:Characters>27119</ap:Characters>
  <ap:Application>Microsoft Office Word</ap:Application>
  <ap:DocSecurity>0</ap:DocSecurity>
  <ap:Lines>225</ap:Lines>
  <ap:Paragraphs>63</ap:Paragraphs>
  <ap:ScaleCrop>false</ap:ScaleCrop>
  <ap:Company/>
  <ap:LinksUpToDate>false</ap:LinksUpToDate>
  <ap:CharactersWithSpaces>31813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2026-05-21T10:05:55Z</dcterms:created>
  <dcterms:modified xsi:type="dcterms:W3CDTF">2026-05-21T10:05:55Z</dcterms:modified>
</cp:coreProperties>
</file>