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7D30" w:rsidR="005B0E9C" w:rsidP="00CD23CB" w:rsidRDefault="0058558B" w14:paraId="451FF210" w14:textId="726622FA">
      <w:pPr>
        <w:tabs>
          <w:tab w:val="center" w:pos="4680"/>
          <w:tab w:val="right" w:pos="9360"/>
        </w:tabs>
        <w:rPr>
          <w:szCs w:val="26"/>
        </w:rPr>
      </w:pPr>
      <w:r>
        <w:t>ALJ</w:t>
      </w:r>
      <w:r w:rsidR="00A20EA6">
        <w:t>/</w:t>
      </w:r>
      <w:r w:rsidR="00847840">
        <w:t>J</w:t>
      </w:r>
      <w:r w:rsidR="00D417EC">
        <w:t>O</w:t>
      </w:r>
      <w:r w:rsidR="00847840">
        <w:t>6</w:t>
      </w:r>
      <w:r w:rsidR="00CD23CB">
        <w:t>/</w:t>
      </w:r>
      <w:proofErr w:type="spellStart"/>
      <w:r w:rsidR="00245F2D">
        <w:t>mva</w:t>
      </w:r>
      <w:proofErr w:type="spellEnd"/>
      <w:r w:rsidR="001626CB">
        <w:t>/vj4</w:t>
      </w:r>
      <w:r w:rsidR="00CD23CB">
        <w:tab/>
      </w:r>
      <w:r w:rsidR="00CD23CB">
        <w:tab/>
      </w:r>
      <w:r w:rsidR="00EE5B6B">
        <w:rPr>
          <w:b/>
        </w:rPr>
        <w:t>Date of Issuance 4/</w:t>
      </w:r>
      <w:r w:rsidR="00F81739">
        <w:rPr>
          <w:b/>
        </w:rPr>
        <w:t>1</w:t>
      </w:r>
      <w:r w:rsidR="00634D8F">
        <w:rPr>
          <w:b/>
        </w:rPr>
        <w:t>7</w:t>
      </w:r>
      <w:r w:rsidR="00EE5B6B">
        <w:rPr>
          <w:b/>
        </w:rPr>
        <w:t>/2026</w:t>
      </w:r>
    </w:p>
    <w:p w:rsidRPr="00CD23CB" w:rsidR="005B0E9C" w:rsidP="00CD23CB" w:rsidRDefault="005B0E9C" w14:paraId="75962E98" w14:textId="2D8F35AA">
      <w:pPr>
        <w:jc w:val="right"/>
        <w:rPr>
          <w:b/>
          <w:bCs/>
        </w:rPr>
      </w:pPr>
    </w:p>
    <w:p w:rsidR="005B0E9C" w:rsidP="005B0E9C" w:rsidRDefault="005B0E9C" w14:paraId="1D8674CF" w14:textId="0E702ED2"/>
    <w:p w:rsidRPr="008436EB" w:rsidR="009F55B2" w:rsidP="005B0E9C" w:rsidRDefault="009F55B2" w14:paraId="6FF8E6FE" w14:textId="77777777"/>
    <w:p w:rsidRPr="008436EB" w:rsidR="005B0E9C" w:rsidP="005B0E9C" w:rsidRDefault="005B0E9C" w14:paraId="4A3BD8C7" w14:textId="181013F2">
      <w:pPr>
        <w:suppressAutoHyphens/>
        <w:rPr>
          <w:sz w:val="20"/>
          <w:u w:val="single"/>
        </w:rPr>
      </w:pPr>
      <w:r w:rsidRPr="008436EB">
        <w:t xml:space="preserve">Decision </w:t>
      </w:r>
      <w:r w:rsidRPr="00034255" w:rsidR="00034255">
        <w:t>26-04-013</w:t>
      </w:r>
      <w:r w:rsidR="00034255">
        <w:t xml:space="preserve">  </w:t>
      </w:r>
      <w:r w:rsidR="00EE5B6B">
        <w:t>April 9, 2026</w:t>
      </w:r>
    </w:p>
    <w:p w:rsidRPr="00A80752" w:rsidR="00056BEE" w:rsidRDefault="00056BEE" w14:paraId="70860764" w14:textId="77777777">
      <w:pPr>
        <w:pStyle w:val="Header"/>
      </w:pPr>
    </w:p>
    <w:p w:rsidRPr="00A80752" w:rsidR="00056BEE" w:rsidRDefault="00056BEE" w14:paraId="60D66882" w14:textId="77777777">
      <w:pPr>
        <w:pStyle w:val="Header"/>
      </w:pPr>
    </w:p>
    <w:p w:rsidRPr="00CA180C" w:rsidR="00056BEE" w:rsidRDefault="00056BEE" w14:paraId="1C7433B2" w14:textId="77777777">
      <w:pPr>
        <w:rPr>
          <w:rFonts w:ascii="Arial" w:hAnsi="Arial"/>
          <w:b/>
          <w:sz w:val="24"/>
          <w:szCs w:val="24"/>
        </w:rPr>
      </w:pPr>
      <w:r w:rsidRPr="00CA180C">
        <w:rPr>
          <w:rFonts w:ascii="Arial" w:hAnsi="Arial"/>
          <w:b/>
          <w:sz w:val="24"/>
          <w:szCs w:val="24"/>
        </w:rPr>
        <w:t>BEFORE THE PUBLIC UTILITIES COMMISSION OF THE STATE OF CALIFORNIA</w:t>
      </w:r>
    </w:p>
    <w:p w:rsidRPr="00A80752" w:rsidR="00056BEE" w:rsidRDefault="00056BEE" w14:paraId="30EFFFCB" w14:textId="77777777">
      <w:pPr>
        <w:suppressAutoHyphens/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5394"/>
        <w:gridCol w:w="3966"/>
      </w:tblGrid>
      <w:tr w:rsidRPr="00D154F1" w:rsidR="00906840" w:rsidTr="009F55B2" w14:paraId="10DDCA2A" w14:textId="77777777">
        <w:tc>
          <w:tcPr>
            <w:tcW w:w="5328" w:type="dxa"/>
            <w:tcBorders>
              <w:bottom w:val="single" w:color="auto" w:sz="6" w:space="0"/>
              <w:right w:val="single" w:color="auto" w:sz="6" w:space="0"/>
            </w:tcBorders>
          </w:tcPr>
          <w:p w:rsidR="00DC64A4" w:rsidP="00AE0E7F" w:rsidRDefault="00847840" w14:paraId="11BB37EC" w14:textId="0E410F1E">
            <w:pPr>
              <w:tabs>
                <w:tab w:val="left" w:pos="4575"/>
              </w:tabs>
              <w:rPr>
                <w:rFonts w:cs="Arial"/>
                <w:szCs w:val="26"/>
              </w:rPr>
            </w:pPr>
            <w:r w:rsidRPr="00847840">
              <w:rPr>
                <w:rFonts w:cs="Arial"/>
                <w:szCs w:val="26"/>
              </w:rPr>
              <w:t>Order Instituting Rulemaking to Consider Proposed Changes to General Order 95 to Modernize the Rules and Regulations Governing the Design and Construction of Overhead Electric and Communications Facilities in California.</w:t>
            </w:r>
          </w:p>
          <w:p w:rsidRPr="00D154F1" w:rsidR="009F55B2" w:rsidP="00AE0E7F" w:rsidRDefault="009F55B2" w14:paraId="0234D735" w14:textId="77777777">
            <w:pPr>
              <w:tabs>
                <w:tab w:val="left" w:pos="4575"/>
              </w:tabs>
            </w:pPr>
          </w:p>
        </w:tc>
        <w:tc>
          <w:tcPr>
            <w:tcW w:w="3917" w:type="dxa"/>
            <w:tcBorders>
              <w:left w:val="nil"/>
            </w:tcBorders>
            <w:vAlign w:val="center"/>
          </w:tcPr>
          <w:p w:rsidRPr="00D154F1" w:rsidR="00EE080A" w:rsidP="009F55B2" w:rsidRDefault="00847840" w14:paraId="2689D5DA" w14:textId="780C6F51">
            <w:pPr>
              <w:jc w:val="center"/>
            </w:pPr>
            <w:r>
              <w:rPr>
                <w:rFonts w:cs="Arial"/>
                <w:szCs w:val="26"/>
              </w:rPr>
              <w:t>Rulemaking</w:t>
            </w:r>
            <w:r w:rsidR="00552141">
              <w:rPr>
                <w:rFonts w:cs="Arial"/>
                <w:szCs w:val="26"/>
              </w:rPr>
              <w:t xml:space="preserve"> </w:t>
            </w:r>
            <w:r>
              <w:rPr>
                <w:rFonts w:cs="Arial"/>
                <w:szCs w:val="26"/>
              </w:rPr>
              <w:t>24</w:t>
            </w:r>
            <w:r w:rsidR="00FE7797">
              <w:rPr>
                <w:rFonts w:cs="Arial"/>
                <w:szCs w:val="26"/>
              </w:rPr>
              <w:noBreakHyphen/>
            </w:r>
            <w:r>
              <w:rPr>
                <w:rFonts w:cs="Arial"/>
                <w:szCs w:val="26"/>
              </w:rPr>
              <w:t>10</w:t>
            </w:r>
            <w:r w:rsidR="00FE7797">
              <w:rPr>
                <w:rFonts w:cs="Arial"/>
                <w:szCs w:val="26"/>
              </w:rPr>
              <w:noBreakHyphen/>
            </w:r>
            <w:r w:rsidR="00552141">
              <w:rPr>
                <w:rFonts w:cs="Arial"/>
                <w:szCs w:val="26"/>
              </w:rPr>
              <w:t>0</w:t>
            </w:r>
            <w:r>
              <w:rPr>
                <w:rFonts w:cs="Arial"/>
                <w:szCs w:val="26"/>
              </w:rPr>
              <w:t>05</w:t>
            </w:r>
          </w:p>
        </w:tc>
      </w:tr>
    </w:tbl>
    <w:p w:rsidRPr="00A80752" w:rsidR="00056BEE" w:rsidRDefault="00056BEE" w14:paraId="27A1690D" w14:textId="77777777"/>
    <w:p w:rsidRPr="00A80752" w:rsidR="00056BEE" w:rsidRDefault="00056BEE" w14:paraId="7647EF9C" w14:textId="77777777"/>
    <w:p w:rsidR="00122DD7" w:rsidP="000E61DD" w:rsidRDefault="003854D9" w14:paraId="40C03659" w14:textId="77777777">
      <w:pPr>
        <w:pStyle w:val="Dummy"/>
        <w:spacing w:after="0"/>
        <w:jc w:val="center"/>
      </w:pPr>
      <w:r>
        <w:t>ORDER EXTENDING STATUTORY DEADLINE</w:t>
      </w:r>
    </w:p>
    <w:p w:rsidRPr="000E61DD" w:rsidR="000E61DD" w:rsidP="000E61DD" w:rsidRDefault="000E61DD" w14:paraId="40C07181" w14:textId="77777777"/>
    <w:p w:rsidRPr="001024AA" w:rsidR="00DC64A4" w:rsidP="000E61DD" w:rsidRDefault="00DC64A4" w14:paraId="5E3D4E24" w14:textId="77777777">
      <w:pPr>
        <w:pStyle w:val="Dummy"/>
      </w:pPr>
      <w:r w:rsidRPr="00CA180C">
        <w:t>Summary</w:t>
      </w:r>
    </w:p>
    <w:p w:rsidRPr="00A80752" w:rsidR="00DC64A4" w:rsidP="00963C2B" w:rsidRDefault="003854D9" w14:paraId="70EB95AA" w14:textId="2DA7EF24">
      <w:pPr>
        <w:pStyle w:val="standard"/>
      </w:pPr>
      <w:r>
        <w:t xml:space="preserve">This decision extends the statutory deadline in this proceeding </w:t>
      </w:r>
      <w:r w:rsidR="00D96211">
        <w:t xml:space="preserve">to </w:t>
      </w:r>
      <w:r w:rsidR="00847840">
        <w:t xml:space="preserve">October </w:t>
      </w:r>
      <w:r w:rsidR="001A7388">
        <w:t>1</w:t>
      </w:r>
      <w:r w:rsidR="00847840">
        <w:t>7</w:t>
      </w:r>
      <w:r w:rsidR="00DB6367">
        <w:t>, 2026.</w:t>
      </w:r>
    </w:p>
    <w:p w:rsidR="00963C2B" w:rsidP="00026D39" w:rsidRDefault="003854D9" w14:paraId="18D98BC1" w14:textId="77777777">
      <w:pPr>
        <w:pStyle w:val="Heading1"/>
      </w:pPr>
      <w:r>
        <w:t>Background</w:t>
      </w:r>
      <w:r w:rsidR="00055C20">
        <w:t xml:space="preserve"> and Justification</w:t>
      </w:r>
    </w:p>
    <w:p w:rsidR="00884181" w:rsidP="00A65CA9" w:rsidRDefault="00A65CA9" w14:paraId="74C54074" w14:textId="78014CFF">
      <w:pPr>
        <w:pStyle w:val="Standard0"/>
      </w:pPr>
      <w:r w:rsidRPr="0001254D">
        <w:rPr>
          <w:szCs w:val="26"/>
        </w:rPr>
        <w:t>Public Utilities Code (Pub. Util.</w:t>
      </w:r>
      <w:r>
        <w:rPr>
          <w:szCs w:val="26"/>
        </w:rPr>
        <w:t xml:space="preserve"> </w:t>
      </w:r>
      <w:r w:rsidRPr="0001254D">
        <w:rPr>
          <w:szCs w:val="26"/>
        </w:rPr>
        <w:t>Code</w:t>
      </w:r>
      <w:r>
        <w:rPr>
          <w:szCs w:val="26"/>
        </w:rPr>
        <w:t>)</w:t>
      </w:r>
      <w:r w:rsidRPr="0001254D">
        <w:rPr>
          <w:szCs w:val="26"/>
        </w:rPr>
        <w:t xml:space="preserve"> Section 1701.5(a) provides that the Commission shall resolve the issues raised in the scoping memo of a </w:t>
      </w:r>
      <w:r>
        <w:rPr>
          <w:szCs w:val="26"/>
        </w:rPr>
        <w:t>quasi-legislative</w:t>
      </w:r>
      <w:r w:rsidRPr="0001254D">
        <w:rPr>
          <w:szCs w:val="26"/>
        </w:rPr>
        <w:t xml:space="preserve"> proceeding within 18 months of the date the proceeding is initiated, unless the Commission makes a written determination that the deadline cannot be met and issues an order extending that deadline.</w:t>
      </w:r>
      <w:r>
        <w:rPr>
          <w:szCs w:val="26"/>
        </w:rPr>
        <w:t xml:space="preserve"> </w:t>
      </w:r>
      <w:r>
        <w:t xml:space="preserve">The current statutory deadline for completion of this proceeding is </w:t>
      </w:r>
      <w:r w:rsidR="0016221A">
        <w:t>April 17</w:t>
      </w:r>
      <w:r w:rsidRPr="007F34A2">
        <w:t>, 2026.</w:t>
      </w:r>
    </w:p>
    <w:p w:rsidR="0016221A" w:rsidP="00A65CA9" w:rsidRDefault="00F36CFA" w14:paraId="7A2885A0" w14:textId="768C8205">
      <w:pPr>
        <w:pStyle w:val="Standard0"/>
      </w:pPr>
      <w:r w:rsidRPr="00F36CFA">
        <w:t>On October 17, 2024, the Commission opened this Rulemaking (</w:t>
      </w:r>
      <w:r>
        <w:t>R.) 24-10-005</w:t>
      </w:r>
      <w:r w:rsidRPr="00F36CFA">
        <w:t xml:space="preserve"> to consider proposed changes to </w:t>
      </w:r>
      <w:r w:rsidRPr="008D6C92" w:rsidR="008D6C92">
        <w:t>General Order (GO)</w:t>
      </w:r>
      <w:r w:rsidRPr="00F36CFA">
        <w:t xml:space="preserve"> 95 to modernize the rules and regulations governing the design and construction of overhead electric </w:t>
      </w:r>
      <w:r w:rsidRPr="00F36CFA">
        <w:lastRenderedPageBreak/>
        <w:t xml:space="preserve">and communications facilities in California. </w:t>
      </w:r>
      <w:r>
        <w:t>R.24-10-005</w:t>
      </w:r>
      <w:r w:rsidRPr="00F36CFA">
        <w:t xml:space="preserve"> directed an investor owned utility (IOU) led party workshop, a filing of the joint party meeting report by </w:t>
      </w:r>
      <w:r w:rsidRPr="0014340C" w:rsidR="00781C2B">
        <w:t>Southern California Edison Company</w:t>
      </w:r>
      <w:r w:rsidR="00781C2B">
        <w:t xml:space="preserve"> (</w:t>
      </w:r>
      <w:r w:rsidRPr="00F36CFA">
        <w:t>SCE</w:t>
      </w:r>
      <w:r w:rsidR="00781C2B">
        <w:t>)</w:t>
      </w:r>
      <w:r w:rsidRPr="00F36CFA">
        <w:t>, and a subsequent comment period on the meeting report.</w:t>
      </w:r>
    </w:p>
    <w:p w:rsidR="0014340C" w:rsidP="00A65CA9" w:rsidRDefault="0014340C" w14:paraId="463F9A0B" w14:textId="35020A1C">
      <w:pPr>
        <w:pStyle w:val="Standard0"/>
      </w:pPr>
      <w:r w:rsidRPr="0014340C">
        <w:t xml:space="preserve">By November 22, 2024, opening comments on </w:t>
      </w:r>
      <w:r w:rsidR="009A0E09">
        <w:t>R.24-10-005</w:t>
      </w:r>
      <w:r w:rsidRPr="0014340C">
        <w:t xml:space="preserve"> were filed by Bear Valley Electric Service, Inc., </w:t>
      </w:r>
      <w:r w:rsidRPr="0027527B" w:rsidR="0027527B">
        <w:t>the Public Advocates Office at the California Public Utilities Commission</w:t>
      </w:r>
      <w:r w:rsidRPr="0014340C">
        <w:t>; the California Broadband &amp; Video Association (</w:t>
      </w:r>
      <w:proofErr w:type="spellStart"/>
      <w:r w:rsidRPr="0014340C">
        <w:t>CalBroadband</w:t>
      </w:r>
      <w:proofErr w:type="spellEnd"/>
      <w:r w:rsidRPr="0014340C">
        <w:t>); the Coalition of California Utility Employees; Crown Castle Fiber LLC; Liberty Utilities, LLC, and PacifiCorp</w:t>
      </w:r>
      <w:r w:rsidR="00C17D35">
        <w:t xml:space="preserve"> </w:t>
      </w:r>
      <w:r w:rsidRPr="00C17D35" w:rsidR="00C17D35">
        <w:t>(jointly, the California Association of Small and Multi-Jurisdictional Utilities (CASMU)</w:t>
      </w:r>
      <w:r w:rsidRPr="0014340C">
        <w:t>; Pacific Bell Telephone Company, Frontier California Inc., Citizens Telecommunications Company of California, Inc., and Frontier Communications of the Southwest Inc.; Pacific Gas and Electric Company (PG&amp;E); San Diego Gas &amp; Electric Company (SDG&amp;E); SCE;</w:t>
      </w:r>
      <w:r>
        <w:t xml:space="preserve"> </w:t>
      </w:r>
      <w:r w:rsidRPr="0014340C">
        <w:t>Safety and Enforcement Division</w:t>
      </w:r>
      <w:r>
        <w:t xml:space="preserve"> (</w:t>
      </w:r>
      <w:r w:rsidRPr="0014340C">
        <w:t>SED</w:t>
      </w:r>
      <w:r>
        <w:t>)</w:t>
      </w:r>
      <w:r w:rsidRPr="0014340C">
        <w:t>; the Small Incumbent Local Exchange Carriers; and Sonic Telecom, LLC.</w:t>
      </w:r>
    </w:p>
    <w:p w:rsidR="008D6C92" w:rsidP="00A65CA9" w:rsidRDefault="0014340C" w14:paraId="7B13D274" w14:textId="77F8DDC2">
      <w:pPr>
        <w:pStyle w:val="Standard0"/>
      </w:pPr>
      <w:r w:rsidRPr="0014340C">
        <w:t xml:space="preserve">On December 9, 2024, reply comments on the </w:t>
      </w:r>
      <w:r>
        <w:t>R.24-10-005</w:t>
      </w:r>
      <w:r w:rsidRPr="0014340C">
        <w:t xml:space="preserve"> were filed by </w:t>
      </w:r>
      <w:proofErr w:type="spellStart"/>
      <w:r w:rsidRPr="0014340C">
        <w:t>CalBroadband</w:t>
      </w:r>
      <w:proofErr w:type="spellEnd"/>
      <w:r w:rsidRPr="0014340C">
        <w:t>, PG&amp;E, SCE, SDG&amp;E, and SED. On January 8, 2025, PG&amp;E, SCE, and SDG&amp;E (Joint IOUs) held a party workshop. On January 17, 2025, SCE, on behalf of the Joint IOUs, filed the joint party meeting report. On February 6, 2025, SCE and SDG&amp;E jointly filed comments on the meeting report. On February 18, 2025, PG&amp;E and SED filed reply comments on the meeting report</w:t>
      </w:r>
    </w:p>
    <w:p w:rsidR="008D6C92" w:rsidP="00FB6816" w:rsidRDefault="00E524F1" w14:paraId="35FF9A91" w14:textId="21FB6E03">
      <w:pPr>
        <w:pStyle w:val="Standard0"/>
      </w:pPr>
      <w:r>
        <w:t>On April 14, 2025, the assigned Commissioner issued a Scoping Memo and Ruling setting forth the issues, need for hearing and schedule for this proceeding.</w:t>
      </w:r>
    </w:p>
    <w:p w:rsidR="00325072" w:rsidP="00B165BB" w:rsidRDefault="00DC41F6" w14:paraId="00BEB5A3" w14:textId="77777777">
      <w:pPr>
        <w:pStyle w:val="Standard0"/>
      </w:pPr>
      <w:r w:rsidRPr="00DC41F6">
        <w:t>Workshops were publicly noticed and held on May 28-29, June 24-26, July 22-24, August 26-28, and October 1, 2025.</w:t>
      </w:r>
      <w:r w:rsidRPr="00B165BB" w:rsidR="00B165BB">
        <w:t xml:space="preserve"> </w:t>
      </w:r>
    </w:p>
    <w:p w:rsidRPr="00B165BB" w:rsidR="00B165BB" w:rsidP="00B165BB" w:rsidRDefault="00B165BB" w14:paraId="11433F61" w14:textId="79C11E92">
      <w:pPr>
        <w:pStyle w:val="Standard0"/>
      </w:pPr>
      <w:r w:rsidRPr="00B165BB">
        <w:lastRenderedPageBreak/>
        <w:t>On December 17, 2025, an ALJ ruling issued with the Workshop Report and supplemental questions.</w:t>
      </w:r>
    </w:p>
    <w:p w:rsidRPr="00B165BB" w:rsidR="00B165BB" w:rsidP="00B165BB" w:rsidRDefault="00B165BB" w14:paraId="5BE31F1D" w14:textId="5721E19A">
      <w:pPr>
        <w:pStyle w:val="Standard0"/>
      </w:pPr>
      <w:r w:rsidRPr="00B165BB">
        <w:t xml:space="preserve">On January 16, 2026, opening comments to the Workshop Report were filed by </w:t>
      </w:r>
      <w:r w:rsidR="00B321AE">
        <w:t xml:space="preserve">the </w:t>
      </w:r>
      <w:r w:rsidRPr="00B321AE" w:rsidR="00B321AE">
        <w:t>California Municipal Utilities Association</w:t>
      </w:r>
      <w:r w:rsidRPr="00B165BB">
        <w:t>, Crown Castle Fiber, SED, and Joint Parties.</w:t>
      </w:r>
    </w:p>
    <w:p w:rsidRPr="00B165BB" w:rsidR="00B165BB" w:rsidP="00B165BB" w:rsidRDefault="00B165BB" w14:paraId="332D8230" w14:textId="77777777">
      <w:pPr>
        <w:pStyle w:val="Standard0"/>
      </w:pPr>
      <w:r w:rsidRPr="00B165BB">
        <w:t>On February 17, 2026, reply comments were filed by CASMU, Joint Parties, and SED.</w:t>
      </w:r>
    </w:p>
    <w:p w:rsidR="00B978CD" w:rsidP="00FB6816" w:rsidRDefault="008D6C92" w14:paraId="6CD31B4A" w14:textId="1BCAEE87">
      <w:pPr>
        <w:pStyle w:val="Standard0"/>
      </w:pPr>
      <w:r>
        <w:t>An extension of the statutory deadline</w:t>
      </w:r>
      <w:r w:rsidRPr="00230F39">
        <w:t xml:space="preserve"> is necessary </w:t>
      </w:r>
      <w:r>
        <w:t xml:space="preserve">because additional time is needed to complete the proposed decision and </w:t>
      </w:r>
      <w:r w:rsidRPr="00230F39">
        <w:t xml:space="preserve">afford the Commission adequate time to deliberate and issues its final decision. The statutory deadline for this proceeding is therefore extended to </w:t>
      </w:r>
      <w:r>
        <w:t xml:space="preserve">October </w:t>
      </w:r>
      <w:r w:rsidR="009A6B38">
        <w:t>1</w:t>
      </w:r>
      <w:r>
        <w:t>7, 2026</w:t>
      </w:r>
      <w:r w:rsidRPr="00230F39">
        <w:t>.</w:t>
      </w:r>
    </w:p>
    <w:p w:rsidRPr="00CA180C" w:rsidR="00DC64A4" w:rsidP="00B978CD" w:rsidRDefault="003854D9" w14:paraId="79CADE37" w14:textId="77777777">
      <w:pPr>
        <w:pStyle w:val="Heading1"/>
      </w:pPr>
      <w:r>
        <w:t>Waiver of Comment Period</w:t>
      </w:r>
    </w:p>
    <w:p w:rsidRPr="00DD5BB0" w:rsidR="003854D9" w:rsidP="003854D9" w:rsidRDefault="003854D9" w14:paraId="76BBD964" w14:textId="1EF458A3">
      <w:pPr>
        <w:pStyle w:val="standard"/>
      </w:pPr>
      <w:r w:rsidRPr="00DD5BB0">
        <w:t>Under Rule</w:t>
      </w:r>
      <w:r w:rsidR="00146BAD">
        <w:t> </w:t>
      </w:r>
      <w:r w:rsidRPr="00DD5BB0">
        <w:t>14.6(c)(4) of the Commission’s Rules of Practice and Procedure, the Commission may waive the otherwise applicable 30</w:t>
      </w:r>
      <w:r w:rsidR="00FE7797">
        <w:noBreakHyphen/>
      </w:r>
      <w:r w:rsidRPr="00DD5BB0">
        <w:t xml:space="preserve">day period for public review and comment on a decision that extends the </w:t>
      </w:r>
      <w:r w:rsidR="00A35BD7">
        <w:t xml:space="preserve">deadline for resolving </w:t>
      </w:r>
      <w:proofErr w:type="spellStart"/>
      <w:r w:rsidR="00A35BD7">
        <w:t>ratesetting</w:t>
      </w:r>
      <w:proofErr w:type="spellEnd"/>
      <w:r w:rsidR="00A35BD7">
        <w:t xml:space="preserve"> or quasi</w:t>
      </w:r>
      <w:r w:rsidR="00FE7797">
        <w:noBreakHyphen/>
      </w:r>
      <w:r w:rsidR="00A35BD7">
        <w:t xml:space="preserve">legislative proceedings pursuant to </w:t>
      </w:r>
      <w:r w:rsidR="00146BAD">
        <w:t>Pub. Util. Code Section </w:t>
      </w:r>
      <w:r w:rsidR="00A35BD7">
        <w:t>1701.5</w:t>
      </w:r>
      <w:r w:rsidRPr="00DD5BB0">
        <w:t>. Under the circumstances of this proceeding, it is appropriate to waive the 30</w:t>
      </w:r>
      <w:r w:rsidR="00FE7797">
        <w:noBreakHyphen/>
      </w:r>
      <w:r w:rsidRPr="00DD5BB0">
        <w:t>day period for public review and comment.</w:t>
      </w:r>
    </w:p>
    <w:p w:rsidRPr="00CA180C" w:rsidR="006D6900" w:rsidP="009E0AA9" w:rsidRDefault="003854D9" w14:paraId="1F8FC372" w14:textId="77777777">
      <w:pPr>
        <w:pStyle w:val="Heading1"/>
      </w:pPr>
      <w:bookmarkStart w:name="_Hlk34241689" w:id="0"/>
      <w:r>
        <w:t>Assignment of Proceeding</w:t>
      </w:r>
    </w:p>
    <w:p w:rsidRPr="00A80752" w:rsidR="006D6900" w:rsidP="006D6900" w:rsidRDefault="0050760A" w14:paraId="6949B877" w14:textId="5276EBDD">
      <w:pPr>
        <w:pStyle w:val="standard"/>
      </w:pPr>
      <w:r>
        <w:t>Matthew Baker</w:t>
      </w:r>
      <w:r w:rsidR="003854D9">
        <w:t xml:space="preserve"> is the assigned Commissioner and </w:t>
      </w:r>
      <w:r>
        <w:t>Joanna Perez-Green</w:t>
      </w:r>
      <w:r w:rsidR="003854D9">
        <w:t xml:space="preserve"> is the assigned Administrative Law Judge in this proceeding</w:t>
      </w:r>
      <w:r w:rsidR="00DC47C5">
        <w:t>.</w:t>
      </w:r>
    </w:p>
    <w:bookmarkEnd w:id="0"/>
    <w:p w:rsidRPr="003854D9" w:rsidR="006D6900" w:rsidP="00026D39" w:rsidRDefault="003854D9" w14:paraId="4C369515" w14:textId="77777777">
      <w:pPr>
        <w:pStyle w:val="Dummy"/>
      </w:pPr>
      <w:r>
        <w:t xml:space="preserve">Findings of Fact </w:t>
      </w:r>
    </w:p>
    <w:p w:rsidR="000C3341" w:rsidP="00B424C4" w:rsidRDefault="000C3341" w14:paraId="121F8E51" w14:textId="0F9CBD4C">
      <w:pPr>
        <w:pStyle w:val="FoF"/>
        <w:ind w:firstLine="547"/>
      </w:pPr>
      <w:r>
        <w:t xml:space="preserve">On </w:t>
      </w:r>
      <w:r w:rsidR="0050760A">
        <w:t>October 17, 2024</w:t>
      </w:r>
      <w:r>
        <w:t xml:space="preserve">, the Commission </w:t>
      </w:r>
      <w:r w:rsidR="00884181">
        <w:t xml:space="preserve">opened </w:t>
      </w:r>
      <w:r w:rsidR="008967A0">
        <w:t>R.24-10-005</w:t>
      </w:r>
      <w:r>
        <w:t>.</w:t>
      </w:r>
    </w:p>
    <w:p w:rsidR="0070712E" w:rsidP="00B424C4" w:rsidRDefault="00F60A93" w14:paraId="65021706" w14:textId="2ED8DE2E">
      <w:pPr>
        <w:pStyle w:val="FoF"/>
        <w:ind w:firstLine="547"/>
      </w:pPr>
      <w:r>
        <w:t xml:space="preserve">The current statutory deadline for resolving </w:t>
      </w:r>
      <w:r w:rsidR="008967A0">
        <w:t>R.24-10-005</w:t>
      </w:r>
      <w:r>
        <w:t xml:space="preserve"> is</w:t>
      </w:r>
      <w:r w:rsidR="008967A0">
        <w:t xml:space="preserve"> April 17</w:t>
      </w:r>
      <w:r w:rsidR="00272699">
        <w:t>, 2026</w:t>
      </w:r>
      <w:r w:rsidR="0070712E">
        <w:t>.</w:t>
      </w:r>
    </w:p>
    <w:p w:rsidR="0070712E" w:rsidP="00B424C4" w:rsidRDefault="008967A0" w14:paraId="1C3A3D90" w14:textId="75749840">
      <w:pPr>
        <w:pStyle w:val="FoF"/>
        <w:ind w:firstLine="547"/>
      </w:pPr>
      <w:r>
        <w:t>R.24-10-005</w:t>
      </w:r>
      <w:r w:rsidR="0070712E">
        <w:t xml:space="preserve"> cannot be completed by</w:t>
      </w:r>
      <w:r>
        <w:t xml:space="preserve"> April 17</w:t>
      </w:r>
      <w:r w:rsidR="00272699">
        <w:t>, 2026</w:t>
      </w:r>
      <w:r w:rsidR="0070712E">
        <w:t>.</w:t>
      </w:r>
    </w:p>
    <w:p w:rsidR="0070712E" w:rsidP="00B424C4" w:rsidRDefault="0070712E" w14:paraId="015884E0" w14:textId="579F0C30">
      <w:pPr>
        <w:pStyle w:val="FoF"/>
        <w:ind w:firstLine="547"/>
      </w:pPr>
      <w:r>
        <w:lastRenderedPageBreak/>
        <w:t xml:space="preserve">An extension of the statutory deadline </w:t>
      </w:r>
      <w:r w:rsidR="00D96211">
        <w:t>to</w:t>
      </w:r>
      <w:r>
        <w:t xml:space="preserve"> </w:t>
      </w:r>
      <w:r w:rsidR="008967A0">
        <w:t xml:space="preserve">October </w:t>
      </w:r>
      <w:r w:rsidR="001A7388">
        <w:t>1</w:t>
      </w:r>
      <w:r w:rsidR="008967A0">
        <w:t>7</w:t>
      </w:r>
      <w:r w:rsidRPr="00495A7B" w:rsidR="006A0B54">
        <w:t>, 2026</w:t>
      </w:r>
      <w:r w:rsidRPr="00495A7B" w:rsidR="00D96211">
        <w:t>,</w:t>
      </w:r>
      <w:r>
        <w:t xml:space="preserve"> is necessary to allow adequate time to complete this </w:t>
      </w:r>
      <w:r w:rsidR="00F60A93">
        <w:t>proceeding</w:t>
      </w:r>
      <w:r w:rsidRPr="00A80752" w:rsidR="00BE6381">
        <w:t>.</w:t>
      </w:r>
      <w:bookmarkStart w:name="_Hlk10631608" w:id="1"/>
    </w:p>
    <w:p w:rsidR="00904595" w:rsidP="00407FA6" w:rsidRDefault="00904595" w14:paraId="3BEE2465" w14:textId="6E433678">
      <w:pPr>
        <w:pStyle w:val="Dummy"/>
        <w:rPr>
          <w:b w:val="0"/>
        </w:rPr>
      </w:pPr>
      <w:r>
        <w:t>Conclusion</w:t>
      </w:r>
      <w:r w:rsidR="00852E35">
        <w:t>s</w:t>
      </w:r>
      <w:r>
        <w:t xml:space="preserve"> of </w:t>
      </w:r>
      <w:r w:rsidRPr="00026D39">
        <w:t>Law</w:t>
      </w:r>
    </w:p>
    <w:bookmarkEnd w:id="1"/>
    <w:p w:rsidR="008C312D" w:rsidP="008C312D" w:rsidRDefault="00904595" w14:paraId="40C4A651" w14:textId="339D5B80">
      <w:pPr>
        <w:pStyle w:val="CoL"/>
      </w:pPr>
      <w:r w:rsidRPr="00DD5BB0">
        <w:t xml:space="preserve">Pursuant to the authority granted to the Commission under </w:t>
      </w:r>
      <w:r w:rsidR="00146BAD">
        <w:t>Pub. Util. Code Section </w:t>
      </w:r>
      <w:r w:rsidRPr="00DD5BB0" w:rsidR="00A35BD7">
        <w:t>1701.</w:t>
      </w:r>
      <w:r w:rsidR="00A35BD7">
        <w:t>5(a)</w:t>
      </w:r>
      <w:r w:rsidRPr="00DD5BB0">
        <w:t xml:space="preserve">, the statutory deadline should be extended </w:t>
      </w:r>
      <w:r w:rsidRPr="00921A04">
        <w:t>to</w:t>
      </w:r>
      <w:r w:rsidR="00495A7B">
        <w:t xml:space="preserve"> </w:t>
      </w:r>
      <w:r w:rsidR="008967A0">
        <w:t xml:space="preserve">October </w:t>
      </w:r>
      <w:r w:rsidR="00D93A7A">
        <w:t>1</w:t>
      </w:r>
      <w:r w:rsidR="008967A0">
        <w:t>7</w:t>
      </w:r>
      <w:r w:rsidR="00495A7B">
        <w:t>, 2026.</w:t>
      </w:r>
    </w:p>
    <w:p w:rsidRPr="008C312D" w:rsidR="008C312D" w:rsidP="008C312D" w:rsidRDefault="008C312D" w14:paraId="3158D88A" w14:textId="7FBFE754">
      <w:pPr>
        <w:pStyle w:val="Dummy"/>
        <w:jc w:val="center"/>
        <w:rPr>
          <w:b w:val="0"/>
        </w:rPr>
      </w:pPr>
      <w:r>
        <w:t>ORDER</w:t>
      </w:r>
    </w:p>
    <w:p w:rsidRPr="00DD5BB0" w:rsidR="00904595" w:rsidP="003A4EC6" w:rsidRDefault="00904595" w14:paraId="5767415A" w14:textId="4A4168F9">
      <w:pPr>
        <w:pStyle w:val="standard"/>
        <w:keepNext/>
      </w:pPr>
      <w:r w:rsidRPr="00DD5BB0">
        <w:rPr>
          <w:b/>
        </w:rPr>
        <w:t>IT IS ORDERED</w:t>
      </w:r>
      <w:r w:rsidRPr="00DD5BB0">
        <w:t xml:space="preserve"> that the statutory deadline for completion of this proceeding is extended </w:t>
      </w:r>
      <w:r w:rsidR="00D96211">
        <w:t>to</w:t>
      </w:r>
      <w:r w:rsidR="00495A7B">
        <w:t xml:space="preserve"> </w:t>
      </w:r>
      <w:r w:rsidR="008967A0">
        <w:t xml:space="preserve">October </w:t>
      </w:r>
      <w:r w:rsidR="00D93A7A">
        <w:t>1</w:t>
      </w:r>
      <w:r w:rsidR="008967A0">
        <w:t>7</w:t>
      </w:r>
      <w:r w:rsidR="00495A7B">
        <w:t>, 2026.</w:t>
      </w:r>
    </w:p>
    <w:p w:rsidRPr="00DD5BB0" w:rsidR="00904595" w:rsidP="003A4EC6" w:rsidRDefault="00904595" w14:paraId="2F42ECB8" w14:textId="77777777">
      <w:pPr>
        <w:pStyle w:val="standard"/>
        <w:keepNext/>
      </w:pPr>
      <w:r w:rsidRPr="00DD5BB0">
        <w:t>This order is effective today.</w:t>
      </w:r>
    </w:p>
    <w:p w:rsidRPr="00DD5BB0" w:rsidR="00904595" w:rsidP="003A4EC6" w:rsidRDefault="00904595" w14:paraId="35800C36" w14:textId="2ED6A298">
      <w:pPr>
        <w:pStyle w:val="standard"/>
        <w:keepNext/>
        <w:rPr>
          <w:szCs w:val="26"/>
        </w:rPr>
      </w:pPr>
      <w:r w:rsidRPr="00DD5BB0">
        <w:rPr>
          <w:szCs w:val="26"/>
        </w:rPr>
        <w:t xml:space="preserve">Dated </w:t>
      </w:r>
      <w:r w:rsidR="00E55A46">
        <w:rPr>
          <w:szCs w:val="26"/>
        </w:rPr>
        <w:t>April 9</w:t>
      </w:r>
      <w:r w:rsidRPr="00DD5BB0">
        <w:rPr>
          <w:szCs w:val="26"/>
        </w:rPr>
        <w:t>,</w:t>
      </w:r>
      <w:r w:rsidR="00E55A46">
        <w:rPr>
          <w:szCs w:val="26"/>
        </w:rPr>
        <w:t xml:space="preserve"> 2026, </w:t>
      </w:r>
      <w:r w:rsidRPr="00DD5BB0">
        <w:rPr>
          <w:szCs w:val="26"/>
        </w:rPr>
        <w:t>at</w:t>
      </w:r>
      <w:r w:rsidR="00E56C18">
        <w:rPr>
          <w:szCs w:val="26"/>
        </w:rPr>
        <w:t xml:space="preserve"> </w:t>
      </w:r>
      <w:r w:rsidRPr="00480119" w:rsidR="00480119">
        <w:rPr>
          <w:szCs w:val="26"/>
        </w:rPr>
        <w:t>San Francisco</w:t>
      </w:r>
      <w:r w:rsidRPr="00DD5BB0">
        <w:rPr>
          <w:szCs w:val="26"/>
        </w:rPr>
        <w:t>, California.</w:t>
      </w:r>
    </w:p>
    <w:p w:rsidR="00904595" w:rsidP="002C3EBA" w:rsidRDefault="00904595" w14:paraId="0C614465" w14:textId="77777777">
      <w:pPr>
        <w:pStyle w:val="Standard0"/>
        <w:keepNext/>
        <w:ind w:firstLine="1620"/>
        <w:rPr>
          <w:rFonts w:cs="Palatino"/>
          <w:szCs w:val="26"/>
        </w:rPr>
      </w:pPr>
    </w:p>
    <w:p w:rsidRPr="00143BC5" w:rsidR="002C3EBA" w:rsidP="00C81D66" w:rsidRDefault="002C3EBA" w14:paraId="4066BABB" w14:textId="77777777">
      <w:pPr>
        <w:autoSpaceDE w:val="0"/>
        <w:autoSpaceDN w:val="0"/>
        <w:adjustRightInd w:val="0"/>
        <w:ind w:left="4320" w:firstLine="1620"/>
        <w:jc w:val="both"/>
      </w:pPr>
      <w:r w:rsidRPr="00143BC5">
        <w:t>JOHN REYNOLDS</w:t>
      </w:r>
    </w:p>
    <w:p w:rsidRPr="00143BC5" w:rsidR="002C3EBA" w:rsidP="00C81D66" w:rsidRDefault="002C3EBA" w14:paraId="40166B7B" w14:textId="5BB9CF4B">
      <w:pPr>
        <w:autoSpaceDE w:val="0"/>
        <w:autoSpaceDN w:val="0"/>
        <w:adjustRightInd w:val="0"/>
        <w:ind w:left="720" w:firstLine="1620"/>
        <w:jc w:val="both"/>
      </w:pPr>
      <w:r w:rsidRPr="00143BC5">
        <w:tab/>
      </w:r>
      <w:r w:rsidRPr="00143BC5">
        <w:tab/>
      </w:r>
      <w:r w:rsidRPr="00143BC5">
        <w:tab/>
      </w:r>
      <w:r w:rsidRPr="00143BC5">
        <w:tab/>
      </w:r>
      <w:r w:rsidRPr="00143BC5">
        <w:tab/>
        <w:t xml:space="preserve">                       </w:t>
      </w:r>
      <w:r>
        <w:t xml:space="preserve">   </w:t>
      </w:r>
      <w:r w:rsidRPr="00143BC5">
        <w:t>President</w:t>
      </w:r>
    </w:p>
    <w:p w:rsidRPr="00143BC5" w:rsidR="002C3EBA" w:rsidP="00C81D66" w:rsidRDefault="002C3EBA" w14:paraId="37261577" w14:textId="77777777">
      <w:pPr>
        <w:autoSpaceDE w:val="0"/>
        <w:autoSpaceDN w:val="0"/>
        <w:adjustRightInd w:val="0"/>
        <w:ind w:left="4320" w:firstLine="1620"/>
        <w:jc w:val="both"/>
      </w:pPr>
      <w:r w:rsidRPr="00143BC5">
        <w:t>DARCIE L. HOUCK</w:t>
      </w:r>
    </w:p>
    <w:p w:rsidR="002C3EBA" w:rsidP="00C81D66" w:rsidRDefault="002C3EBA" w14:paraId="4B125085" w14:textId="77777777">
      <w:pPr>
        <w:autoSpaceDE w:val="0"/>
        <w:autoSpaceDN w:val="0"/>
        <w:adjustRightInd w:val="0"/>
        <w:ind w:left="4320" w:firstLine="1620"/>
        <w:jc w:val="both"/>
        <w:rPr>
          <w:rFonts w:cs="Calibri"/>
          <w:color w:val="000000"/>
          <w:szCs w:val="26"/>
        </w:rPr>
      </w:pPr>
      <w:r w:rsidRPr="00143BC5">
        <w:rPr>
          <w:rFonts w:cs="Calibri"/>
          <w:color w:val="000000"/>
          <w:szCs w:val="26"/>
        </w:rPr>
        <w:t>KAREN DOUGLAS</w:t>
      </w:r>
    </w:p>
    <w:p w:rsidR="002C3EBA" w:rsidP="00C81D66" w:rsidRDefault="002C3EBA" w14:paraId="18A7D370" w14:textId="77777777">
      <w:pPr>
        <w:autoSpaceDE w:val="0"/>
        <w:autoSpaceDN w:val="0"/>
        <w:adjustRightInd w:val="0"/>
        <w:ind w:left="4320" w:firstLine="1620"/>
        <w:jc w:val="both"/>
        <w:rPr>
          <w:rFonts w:cs="Calibri"/>
          <w:color w:val="000000"/>
          <w:szCs w:val="26"/>
        </w:rPr>
      </w:pPr>
      <w:r>
        <w:rPr>
          <w:rFonts w:cs="Calibri"/>
          <w:color w:val="000000"/>
          <w:szCs w:val="26"/>
        </w:rPr>
        <w:t>MATTHEW BAKER</w:t>
      </w:r>
    </w:p>
    <w:p w:rsidRPr="004E3B33" w:rsidR="002C3EBA" w:rsidP="00C81D66" w:rsidRDefault="002C3EBA" w14:paraId="79673059" w14:textId="77777777">
      <w:pPr>
        <w:autoSpaceDE w:val="0"/>
        <w:autoSpaceDN w:val="0"/>
        <w:adjustRightInd w:val="0"/>
        <w:ind w:left="4320" w:firstLine="1620"/>
        <w:jc w:val="both"/>
      </w:pPr>
      <w:r w:rsidRPr="004E3B33">
        <w:t>CHRISTINE HARADA</w:t>
      </w:r>
    </w:p>
    <w:p w:rsidR="00670C67" w:rsidP="00C81D66" w:rsidRDefault="002C3EBA" w14:paraId="023C0E41" w14:textId="3EAF8A18">
      <w:pPr>
        <w:pStyle w:val="Standard0"/>
        <w:keepNext/>
        <w:ind w:left="720" w:firstLine="1620"/>
        <w:rPr>
          <w:rFonts w:cs="Palatino"/>
          <w:szCs w:val="26"/>
        </w:rPr>
      </w:pPr>
      <w:r w:rsidRPr="00143BC5">
        <w:rPr>
          <w:rFonts w:cs="Times New Roman"/>
          <w:szCs w:val="20"/>
        </w:rPr>
        <w:t xml:space="preserve">            </w:t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 xml:space="preserve">    </w:t>
      </w:r>
      <w:r w:rsidRPr="00143BC5">
        <w:rPr>
          <w:rFonts w:cs="Times New Roman"/>
          <w:szCs w:val="20"/>
        </w:rPr>
        <w:t>Commissioners</w:t>
      </w:r>
    </w:p>
    <w:p w:rsidRPr="00DD5BB0" w:rsidR="00670C67" w:rsidP="00670C67" w:rsidRDefault="00670C67" w14:paraId="2854BC6A" w14:textId="77777777">
      <w:pPr>
        <w:pStyle w:val="Standard0"/>
        <w:keepNext/>
        <w:rPr>
          <w:rFonts w:cs="Palatino"/>
          <w:szCs w:val="26"/>
        </w:rPr>
      </w:pPr>
    </w:p>
    <w:sectPr w:rsidRPr="00DD5BB0" w:rsidR="00670C67" w:rsidSect="001F36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957B" w14:textId="77777777" w:rsidR="00526D2D" w:rsidRDefault="00526D2D">
      <w:r>
        <w:separator/>
      </w:r>
    </w:p>
  </w:endnote>
  <w:endnote w:type="continuationSeparator" w:id="0">
    <w:p w14:paraId="1802CA1E" w14:textId="77777777" w:rsidR="00526D2D" w:rsidRDefault="00526D2D">
      <w:r>
        <w:continuationSeparator/>
      </w:r>
    </w:p>
  </w:endnote>
  <w:endnote w:type="continuationNotice" w:id="1">
    <w:p w14:paraId="1F497F55" w14:textId="77777777" w:rsidR="00526D2D" w:rsidRDefault="00526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20000A87" w:usb1="08000000" w:usb2="00000008" w:usb3="00000000" w:csb0="000001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5A63" w14:textId="77777777" w:rsidR="00D417EC" w:rsidRDefault="00D417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A337" w14:textId="1850B85C" w:rsidR="00A80752" w:rsidRPr="00A80752" w:rsidRDefault="00FE7797" w:rsidP="00A80752">
    <w:pPr>
      <w:pStyle w:val="Footer"/>
    </w:pPr>
    <w:r>
      <w:noBreakHyphen/>
    </w:r>
    <w:r w:rsidR="00A80752" w:rsidRPr="00A80752">
      <w:t xml:space="preserve"> </w:t>
    </w:r>
    <w:r w:rsidR="00A80752" w:rsidRPr="00A80752">
      <w:fldChar w:fldCharType="begin"/>
    </w:r>
    <w:r w:rsidR="00A80752" w:rsidRPr="00A80752">
      <w:instrText xml:space="preserve"> PAGE   \* MERGEFORMAT </w:instrText>
    </w:r>
    <w:r w:rsidR="00A80752" w:rsidRPr="00A80752">
      <w:fldChar w:fldCharType="separate"/>
    </w:r>
    <w:r w:rsidR="00BD089D">
      <w:rPr>
        <w:noProof/>
      </w:rPr>
      <w:t>4</w:t>
    </w:r>
    <w:r w:rsidR="00A80752" w:rsidRPr="00A80752">
      <w:rPr>
        <w:noProof/>
      </w:rPr>
      <w:fldChar w:fldCharType="end"/>
    </w:r>
    <w:r w:rsidR="00A80752" w:rsidRPr="00A80752">
      <w:t xml:space="preserve"> </w:t>
    </w:r>
    <w:r>
      <w:noBreak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0D2E" w14:textId="411D06A0" w:rsidR="00787BB6" w:rsidRPr="00A80752" w:rsidRDefault="00F51761">
    <w:pPr>
      <w:pStyle w:val="Footer"/>
      <w:jc w:val="left"/>
      <w:rPr>
        <w:rFonts w:ascii="Arial" w:hAnsi="Arial"/>
        <w:sz w:val="16"/>
      </w:rPr>
    </w:pPr>
    <w:r w:rsidRPr="00F51761">
      <w:rPr>
        <w:sz w:val="16"/>
      </w:rPr>
      <w:t>605054559</w:t>
    </w:r>
    <w:r w:rsidR="00787BB6" w:rsidRPr="00A80752">
      <w:rPr>
        <w:rFonts w:ascii="Arial" w:hAnsi="Arial"/>
        <w:sz w:val="16"/>
      </w:rPr>
      <w:tab/>
    </w:r>
    <w:r w:rsidR="00FE7797">
      <w:noBreakHyphen/>
    </w:r>
    <w:r w:rsidR="00A80752" w:rsidRPr="00A80752">
      <w:t xml:space="preserve"> </w:t>
    </w:r>
    <w:r w:rsidR="00A80752" w:rsidRPr="00A80752">
      <w:fldChar w:fldCharType="begin"/>
    </w:r>
    <w:r w:rsidR="00A80752" w:rsidRPr="00A80752">
      <w:instrText xml:space="preserve"> PAGE   \* MERGEFORMAT </w:instrText>
    </w:r>
    <w:r w:rsidR="00A80752" w:rsidRPr="00A80752">
      <w:fldChar w:fldCharType="separate"/>
    </w:r>
    <w:r w:rsidR="00BD089D">
      <w:rPr>
        <w:noProof/>
      </w:rPr>
      <w:t>1</w:t>
    </w:r>
    <w:r w:rsidR="00A80752" w:rsidRPr="00A80752">
      <w:rPr>
        <w:noProof/>
      </w:rPr>
      <w:fldChar w:fldCharType="end"/>
    </w:r>
    <w:r w:rsidR="00A80752" w:rsidRPr="00A80752">
      <w:t xml:space="preserve"> </w:t>
    </w:r>
    <w:r w:rsidR="00FE7797">
      <w:noBreakHyphen/>
    </w:r>
    <w:r w:rsidR="00A80752" w:rsidRPr="00A8075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10D1" w14:textId="77777777" w:rsidR="00526D2D" w:rsidRDefault="00526D2D">
      <w:r>
        <w:separator/>
      </w:r>
    </w:p>
  </w:footnote>
  <w:footnote w:type="continuationSeparator" w:id="0">
    <w:p w14:paraId="084A9CEC" w14:textId="77777777" w:rsidR="00526D2D" w:rsidRDefault="00526D2D">
      <w:r>
        <w:continuationSeparator/>
      </w:r>
    </w:p>
  </w:footnote>
  <w:footnote w:type="continuationNotice" w:id="1">
    <w:p w14:paraId="180B66BA" w14:textId="77777777" w:rsidR="00526D2D" w:rsidRDefault="00526D2D">
      <w:pPr>
        <w:rPr>
          <w:sz w:val="22"/>
        </w:rPr>
      </w:pPr>
    </w:p>
    <w:p w14:paraId="08709F8D" w14:textId="77777777" w:rsidR="00526D2D" w:rsidRDefault="00526D2D">
      <w:pPr>
        <w:jc w:val="right"/>
        <w:rPr>
          <w:sz w:val="22"/>
        </w:rPr>
      </w:pPr>
      <w:r>
        <w:rPr>
          <w:i/>
          <w:sz w:val="22"/>
        </w:rPr>
        <w:t>Footnote continued on next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AF47" w14:textId="77777777" w:rsidR="00D417EC" w:rsidRDefault="00D41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4740" w14:textId="1B353369" w:rsidR="00CD23CB" w:rsidRDefault="00847840" w:rsidP="001974BD">
    <w:pPr>
      <w:tabs>
        <w:tab w:val="right" w:pos="9360"/>
      </w:tabs>
    </w:pPr>
    <w:r>
      <w:t>R.24-10-005</w:t>
    </w:r>
    <w:r w:rsidR="001024AA">
      <w:t xml:space="preserve">  </w:t>
    </w:r>
    <w:r w:rsidR="00AD1AA4">
      <w:t>ALJ</w:t>
    </w:r>
    <w:r w:rsidR="00A20EA6">
      <w:t>/</w:t>
    </w:r>
    <w:r>
      <w:t>J</w:t>
    </w:r>
    <w:r w:rsidR="00D417EC">
      <w:t>O</w:t>
    </w:r>
    <w:r>
      <w:t>6</w:t>
    </w:r>
    <w:r w:rsidR="001024AA">
      <w:t>/</w:t>
    </w:r>
    <w:proofErr w:type="spellStart"/>
    <w:r w:rsidR="00245F2D">
      <w:t>mva</w:t>
    </w:r>
    <w:proofErr w:type="spellEnd"/>
    <w:r w:rsidR="00AD1AA4">
      <w:t>/vj4</w:t>
    </w:r>
    <w:r w:rsidR="00CD23CB">
      <w:tab/>
    </w:r>
  </w:p>
  <w:p w14:paraId="2BCA1A31" w14:textId="1BEFFB98" w:rsidR="006D6DF3" w:rsidRPr="006D6DF3" w:rsidRDefault="006D6DF3" w:rsidP="006D6DF3">
    <w:pPr>
      <w:pStyle w:val="Header"/>
      <w:rPr>
        <w:i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AE49" w14:textId="77777777" w:rsidR="00D417EC" w:rsidRDefault="00D41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69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" w15:restartNumberingAfterBreak="0">
    <w:nsid w:val="0EC55AEE"/>
    <w:multiLevelType w:val="hybridMultilevel"/>
    <w:tmpl w:val="684A6B2A"/>
    <w:lvl w:ilvl="0" w:tplc="FFFFFFFF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936B4E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" w15:restartNumberingAfterBreak="0">
    <w:nsid w:val="11BA4BB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4" w15:restartNumberingAfterBreak="0">
    <w:nsid w:val="120339A5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5" w15:restartNumberingAfterBreak="0">
    <w:nsid w:val="130B33A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6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CoL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7" w15:restartNumberingAfterBreak="0">
    <w:nsid w:val="15F056CB"/>
    <w:multiLevelType w:val="multilevel"/>
    <w:tmpl w:val="18F4A5AC"/>
    <w:numStyleLink w:val="FoFCoLOP"/>
  </w:abstractNum>
  <w:abstractNum w:abstractNumId="8" w15:restartNumberingAfterBreak="0">
    <w:nsid w:val="1706064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9" w15:restartNumberingAfterBreak="0">
    <w:nsid w:val="1B1F2A6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0" w15:restartNumberingAfterBreak="0">
    <w:nsid w:val="1E6F4BEC"/>
    <w:multiLevelType w:val="hybridMultilevel"/>
    <w:tmpl w:val="DF4C0C6C"/>
    <w:lvl w:ilvl="0" w:tplc="E9DAD9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68626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C3A84"/>
    <w:multiLevelType w:val="hybridMultilevel"/>
    <w:tmpl w:val="273211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4C3A99"/>
    <w:multiLevelType w:val="multilevel"/>
    <w:tmpl w:val="8ACAE05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262AD7"/>
    <w:multiLevelType w:val="hybridMultilevel"/>
    <w:tmpl w:val="7BC0E7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0E62B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5" w15:restartNumberingAfterBreak="0">
    <w:nsid w:val="2A832F16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6" w15:restartNumberingAfterBreak="0">
    <w:nsid w:val="2D6B1AE0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17" w15:restartNumberingAfterBreak="0">
    <w:nsid w:val="30C65E0A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8" w15:restartNumberingAfterBreak="0">
    <w:nsid w:val="31BB081B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9" w15:restartNumberingAfterBreak="0">
    <w:nsid w:val="33F61F84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0" w15:restartNumberingAfterBreak="0">
    <w:nsid w:val="34032548"/>
    <w:multiLevelType w:val="hybridMultilevel"/>
    <w:tmpl w:val="CE0A1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86C5B"/>
    <w:multiLevelType w:val="multilevel"/>
    <w:tmpl w:val="57282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5D4236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3" w15:restartNumberingAfterBreak="0">
    <w:nsid w:val="3CC22DAD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4" w15:restartNumberingAfterBreak="0">
    <w:nsid w:val="3FD80D71"/>
    <w:multiLevelType w:val="hybridMultilevel"/>
    <w:tmpl w:val="F7200B26"/>
    <w:lvl w:ilvl="0" w:tplc="982E8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E7753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6" w15:restartNumberingAfterBreak="0">
    <w:nsid w:val="42BF523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27" w15:restartNumberingAfterBreak="0">
    <w:nsid w:val="453077A7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28" w15:restartNumberingAfterBreak="0">
    <w:nsid w:val="4A527F38"/>
    <w:multiLevelType w:val="singleLevel"/>
    <w:tmpl w:val="8FA05B2A"/>
    <w:lvl w:ilvl="0">
      <w:start w:val="1"/>
      <w:numFmt w:val="decimal"/>
      <w:pStyle w:val="num1"/>
      <w:lvlText w:val="%1."/>
      <w:legacy w:legacy="1" w:legacySpace="144" w:legacyIndent="0"/>
      <w:lvlJc w:val="left"/>
    </w:lvl>
  </w:abstractNum>
  <w:abstractNum w:abstractNumId="29" w15:restartNumberingAfterBreak="0">
    <w:nsid w:val="4C9C4791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0" w15:restartNumberingAfterBreak="0">
    <w:nsid w:val="4F7C04B4"/>
    <w:multiLevelType w:val="hybridMultilevel"/>
    <w:tmpl w:val="E1028B1C"/>
    <w:lvl w:ilvl="0" w:tplc="476A428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0FD3C73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2" w15:restartNumberingAfterBreak="0">
    <w:nsid w:val="55770878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3" w15:restartNumberingAfterBreak="0">
    <w:nsid w:val="584A4699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4" w15:restartNumberingAfterBreak="0">
    <w:nsid w:val="59D042D7"/>
    <w:multiLevelType w:val="multilevel"/>
    <w:tmpl w:val="18F4A5AC"/>
    <w:numStyleLink w:val="FoFCoLOP"/>
  </w:abstractNum>
  <w:abstractNum w:abstractNumId="35" w15:restartNumberingAfterBreak="0">
    <w:nsid w:val="5E98384C"/>
    <w:multiLevelType w:val="hybridMultilevel"/>
    <w:tmpl w:val="48D43B0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3D1C82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7" w15:restartNumberingAfterBreak="0">
    <w:nsid w:val="69941F85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8" w15:restartNumberingAfterBreak="0">
    <w:nsid w:val="7D142BE1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39" w15:restartNumberingAfterBreak="0">
    <w:nsid w:val="7D905A9E"/>
    <w:multiLevelType w:val="singleLevel"/>
    <w:tmpl w:val="F3AE1DA0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40" w15:restartNumberingAfterBreak="0">
    <w:nsid w:val="7FA24549"/>
    <w:multiLevelType w:val="singleLevel"/>
    <w:tmpl w:val="E46A7320"/>
    <w:lvl w:ilvl="0">
      <w:start w:val="1"/>
      <w:numFmt w:val="decimal"/>
      <w:lvlText w:val="%1."/>
      <w:legacy w:legacy="1" w:legacySpace="144" w:legacyIndent="0"/>
      <w:lvlJc w:val="left"/>
    </w:lvl>
  </w:abstractNum>
  <w:num w:numId="1" w16cid:durableId="1672172738">
    <w:abstractNumId w:val="25"/>
  </w:num>
  <w:num w:numId="2" w16cid:durableId="1392148201">
    <w:abstractNumId w:val="37"/>
  </w:num>
  <w:num w:numId="3" w16cid:durableId="46997149">
    <w:abstractNumId w:val="22"/>
  </w:num>
  <w:num w:numId="4" w16cid:durableId="2903515">
    <w:abstractNumId w:val="36"/>
  </w:num>
  <w:num w:numId="5" w16cid:durableId="247812381">
    <w:abstractNumId w:val="39"/>
  </w:num>
  <w:num w:numId="6" w16cid:durableId="996151179">
    <w:abstractNumId w:val="8"/>
  </w:num>
  <w:num w:numId="7" w16cid:durableId="1559703303">
    <w:abstractNumId w:val="26"/>
  </w:num>
  <w:num w:numId="8" w16cid:durableId="107313427">
    <w:abstractNumId w:val="32"/>
  </w:num>
  <w:num w:numId="9" w16cid:durableId="1533808885">
    <w:abstractNumId w:val="14"/>
  </w:num>
  <w:num w:numId="10" w16cid:durableId="1431852859">
    <w:abstractNumId w:val="16"/>
  </w:num>
  <w:num w:numId="11" w16cid:durableId="237440467">
    <w:abstractNumId w:val="19"/>
  </w:num>
  <w:num w:numId="12" w16cid:durableId="97067747">
    <w:abstractNumId w:val="29"/>
  </w:num>
  <w:num w:numId="13" w16cid:durableId="95096540">
    <w:abstractNumId w:val="33"/>
  </w:num>
  <w:num w:numId="14" w16cid:durableId="409086644">
    <w:abstractNumId w:val="17"/>
  </w:num>
  <w:num w:numId="15" w16cid:durableId="1263563870">
    <w:abstractNumId w:val="40"/>
  </w:num>
  <w:num w:numId="16" w16cid:durableId="838430016">
    <w:abstractNumId w:val="18"/>
  </w:num>
  <w:num w:numId="17" w16cid:durableId="1649478513">
    <w:abstractNumId w:val="15"/>
  </w:num>
  <w:num w:numId="18" w16cid:durableId="753622597">
    <w:abstractNumId w:val="9"/>
  </w:num>
  <w:num w:numId="19" w16cid:durableId="1869024838">
    <w:abstractNumId w:val="5"/>
  </w:num>
  <w:num w:numId="20" w16cid:durableId="38827619">
    <w:abstractNumId w:val="0"/>
  </w:num>
  <w:num w:numId="21" w16cid:durableId="831994995">
    <w:abstractNumId w:val="27"/>
  </w:num>
  <w:num w:numId="22" w16cid:durableId="1578897656">
    <w:abstractNumId w:val="4"/>
  </w:num>
  <w:num w:numId="23" w16cid:durableId="476921117">
    <w:abstractNumId w:val="2"/>
  </w:num>
  <w:num w:numId="24" w16cid:durableId="1392849270">
    <w:abstractNumId w:val="31"/>
  </w:num>
  <w:num w:numId="25" w16cid:durableId="811751959">
    <w:abstractNumId w:val="23"/>
  </w:num>
  <w:num w:numId="26" w16cid:durableId="1136527014">
    <w:abstractNumId w:val="38"/>
  </w:num>
  <w:num w:numId="27" w16cid:durableId="1667437909">
    <w:abstractNumId w:val="3"/>
  </w:num>
  <w:num w:numId="28" w16cid:durableId="355037492">
    <w:abstractNumId w:val="30"/>
  </w:num>
  <w:num w:numId="29" w16cid:durableId="1814758383">
    <w:abstractNumId w:val="28"/>
  </w:num>
  <w:num w:numId="30" w16cid:durableId="213079820">
    <w:abstractNumId w:val="10"/>
  </w:num>
  <w:num w:numId="31" w16cid:durableId="1150251053">
    <w:abstractNumId w:val="35"/>
  </w:num>
  <w:num w:numId="32" w16cid:durableId="173111079">
    <w:abstractNumId w:val="1"/>
  </w:num>
  <w:num w:numId="33" w16cid:durableId="587234817">
    <w:abstractNumId w:val="13"/>
  </w:num>
  <w:num w:numId="34" w16cid:durableId="423722681">
    <w:abstractNumId w:val="20"/>
  </w:num>
  <w:num w:numId="35" w16cid:durableId="920410041">
    <w:abstractNumId w:val="11"/>
  </w:num>
  <w:num w:numId="36" w16cid:durableId="819004782">
    <w:abstractNumId w:val="24"/>
  </w:num>
  <w:num w:numId="37" w16cid:durableId="1070276542">
    <w:abstractNumId w:val="12"/>
  </w:num>
  <w:num w:numId="38" w16cid:durableId="796417291">
    <w:abstractNumId w:val="6"/>
  </w:num>
  <w:num w:numId="39" w16cid:durableId="1133863694">
    <w:abstractNumId w:val="34"/>
  </w:num>
  <w:num w:numId="40" w16cid:durableId="305168268">
    <w:abstractNumId w:val="34"/>
  </w:num>
  <w:num w:numId="41" w16cid:durableId="1815445393">
    <w:abstractNumId w:val="34"/>
  </w:num>
  <w:num w:numId="42" w16cid:durableId="1753504503">
    <w:abstractNumId w:val="34"/>
  </w:num>
  <w:num w:numId="43" w16cid:durableId="842597231">
    <w:abstractNumId w:val="7"/>
  </w:num>
  <w:num w:numId="44" w16cid:durableId="1138960418">
    <w:abstractNumId w:val="7"/>
  </w:num>
  <w:num w:numId="45" w16cid:durableId="124579672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81"/>
    <w:rsid w:val="00001A72"/>
    <w:rsid w:val="00002110"/>
    <w:rsid w:val="00007FFC"/>
    <w:rsid w:val="00010EE2"/>
    <w:rsid w:val="00014252"/>
    <w:rsid w:val="000150AC"/>
    <w:rsid w:val="000161CB"/>
    <w:rsid w:val="0002229F"/>
    <w:rsid w:val="00026D39"/>
    <w:rsid w:val="00031E1A"/>
    <w:rsid w:val="00034255"/>
    <w:rsid w:val="00041691"/>
    <w:rsid w:val="000416DB"/>
    <w:rsid w:val="00052B05"/>
    <w:rsid w:val="00055C20"/>
    <w:rsid w:val="00056BEE"/>
    <w:rsid w:val="0006000A"/>
    <w:rsid w:val="00060120"/>
    <w:rsid w:val="000602BF"/>
    <w:rsid w:val="00063102"/>
    <w:rsid w:val="0007659D"/>
    <w:rsid w:val="00077D15"/>
    <w:rsid w:val="00087130"/>
    <w:rsid w:val="00090FF4"/>
    <w:rsid w:val="000946D3"/>
    <w:rsid w:val="000B5AF7"/>
    <w:rsid w:val="000C1314"/>
    <w:rsid w:val="000C3341"/>
    <w:rsid w:val="000C411F"/>
    <w:rsid w:val="000C70C1"/>
    <w:rsid w:val="000D2E05"/>
    <w:rsid w:val="000E61DD"/>
    <w:rsid w:val="0010141E"/>
    <w:rsid w:val="001024AA"/>
    <w:rsid w:val="00104DF4"/>
    <w:rsid w:val="00111DD7"/>
    <w:rsid w:val="001179C9"/>
    <w:rsid w:val="00122DD7"/>
    <w:rsid w:val="00135523"/>
    <w:rsid w:val="001422AB"/>
    <w:rsid w:val="0014340C"/>
    <w:rsid w:val="00143F10"/>
    <w:rsid w:val="00146103"/>
    <w:rsid w:val="00146BAD"/>
    <w:rsid w:val="00150A38"/>
    <w:rsid w:val="00152C9F"/>
    <w:rsid w:val="001618E7"/>
    <w:rsid w:val="0016221A"/>
    <w:rsid w:val="001626CB"/>
    <w:rsid w:val="001646C7"/>
    <w:rsid w:val="0017076F"/>
    <w:rsid w:val="00180D87"/>
    <w:rsid w:val="001974BD"/>
    <w:rsid w:val="001A7388"/>
    <w:rsid w:val="001B08E7"/>
    <w:rsid w:val="001B49A4"/>
    <w:rsid w:val="001B739F"/>
    <w:rsid w:val="001C25AC"/>
    <w:rsid w:val="001C7D8D"/>
    <w:rsid w:val="001D03BB"/>
    <w:rsid w:val="001D4701"/>
    <w:rsid w:val="001E6267"/>
    <w:rsid w:val="001E652D"/>
    <w:rsid w:val="001F3624"/>
    <w:rsid w:val="001F5AA0"/>
    <w:rsid w:val="002001FA"/>
    <w:rsid w:val="00211731"/>
    <w:rsid w:val="002166DB"/>
    <w:rsid w:val="00217B92"/>
    <w:rsid w:val="002335B1"/>
    <w:rsid w:val="0024545D"/>
    <w:rsid w:val="00245F2D"/>
    <w:rsid w:val="00250146"/>
    <w:rsid w:val="00256CFB"/>
    <w:rsid w:val="002639C0"/>
    <w:rsid w:val="00263F77"/>
    <w:rsid w:val="00272699"/>
    <w:rsid w:val="00274C87"/>
    <w:rsid w:val="0027527B"/>
    <w:rsid w:val="00275BD9"/>
    <w:rsid w:val="002819F9"/>
    <w:rsid w:val="0028781D"/>
    <w:rsid w:val="00287A15"/>
    <w:rsid w:val="00290BC2"/>
    <w:rsid w:val="0029795C"/>
    <w:rsid w:val="00297D30"/>
    <w:rsid w:val="002A07F8"/>
    <w:rsid w:val="002A3F44"/>
    <w:rsid w:val="002B4519"/>
    <w:rsid w:val="002B5F48"/>
    <w:rsid w:val="002C082A"/>
    <w:rsid w:val="002C3EBA"/>
    <w:rsid w:val="002C40DA"/>
    <w:rsid w:val="002C4389"/>
    <w:rsid w:val="002C56F9"/>
    <w:rsid w:val="002C591F"/>
    <w:rsid w:val="002D28E5"/>
    <w:rsid w:val="002E0628"/>
    <w:rsid w:val="002E1CB5"/>
    <w:rsid w:val="002F3577"/>
    <w:rsid w:val="003019E5"/>
    <w:rsid w:val="0030370C"/>
    <w:rsid w:val="003120D9"/>
    <w:rsid w:val="00315990"/>
    <w:rsid w:val="00316604"/>
    <w:rsid w:val="00316829"/>
    <w:rsid w:val="00322AC0"/>
    <w:rsid w:val="003235E0"/>
    <w:rsid w:val="00325072"/>
    <w:rsid w:val="003250AF"/>
    <w:rsid w:val="00331D21"/>
    <w:rsid w:val="0033721F"/>
    <w:rsid w:val="00342C08"/>
    <w:rsid w:val="00342C29"/>
    <w:rsid w:val="003434C2"/>
    <w:rsid w:val="00346477"/>
    <w:rsid w:val="00350A64"/>
    <w:rsid w:val="00363B14"/>
    <w:rsid w:val="003764AE"/>
    <w:rsid w:val="00377FF3"/>
    <w:rsid w:val="003829E4"/>
    <w:rsid w:val="003854D9"/>
    <w:rsid w:val="00385646"/>
    <w:rsid w:val="00394C72"/>
    <w:rsid w:val="00397115"/>
    <w:rsid w:val="003A0943"/>
    <w:rsid w:val="003A4EC6"/>
    <w:rsid w:val="003A7279"/>
    <w:rsid w:val="003C283F"/>
    <w:rsid w:val="003D2CCF"/>
    <w:rsid w:val="003D5DC8"/>
    <w:rsid w:val="003D5F97"/>
    <w:rsid w:val="003E1131"/>
    <w:rsid w:val="003E5185"/>
    <w:rsid w:val="003F0C6C"/>
    <w:rsid w:val="003F2E0C"/>
    <w:rsid w:val="003F4D50"/>
    <w:rsid w:val="00400D17"/>
    <w:rsid w:val="0040306C"/>
    <w:rsid w:val="004049FF"/>
    <w:rsid w:val="00407FA6"/>
    <w:rsid w:val="004163F5"/>
    <w:rsid w:val="004250C5"/>
    <w:rsid w:val="00426064"/>
    <w:rsid w:val="00430D62"/>
    <w:rsid w:val="00431131"/>
    <w:rsid w:val="00447D15"/>
    <w:rsid w:val="00447E59"/>
    <w:rsid w:val="00452F2F"/>
    <w:rsid w:val="0045437D"/>
    <w:rsid w:val="00480119"/>
    <w:rsid w:val="00480489"/>
    <w:rsid w:val="00481CA3"/>
    <w:rsid w:val="0048523D"/>
    <w:rsid w:val="0049293A"/>
    <w:rsid w:val="004956DA"/>
    <w:rsid w:val="00495A7B"/>
    <w:rsid w:val="0049618B"/>
    <w:rsid w:val="004962A9"/>
    <w:rsid w:val="004A2453"/>
    <w:rsid w:val="004A2DB6"/>
    <w:rsid w:val="004B365B"/>
    <w:rsid w:val="004C21F4"/>
    <w:rsid w:val="004C3160"/>
    <w:rsid w:val="004C6635"/>
    <w:rsid w:val="004D0F62"/>
    <w:rsid w:val="004D110B"/>
    <w:rsid w:val="004D491E"/>
    <w:rsid w:val="004D65CC"/>
    <w:rsid w:val="004E66D3"/>
    <w:rsid w:val="004F3888"/>
    <w:rsid w:val="004F490E"/>
    <w:rsid w:val="004F59F3"/>
    <w:rsid w:val="004F65A3"/>
    <w:rsid w:val="004F6923"/>
    <w:rsid w:val="00502B36"/>
    <w:rsid w:val="0050760A"/>
    <w:rsid w:val="00513F6C"/>
    <w:rsid w:val="00520365"/>
    <w:rsid w:val="00526D2D"/>
    <w:rsid w:val="0053690C"/>
    <w:rsid w:val="00545E4A"/>
    <w:rsid w:val="00550304"/>
    <w:rsid w:val="00552141"/>
    <w:rsid w:val="0055265D"/>
    <w:rsid w:val="00555235"/>
    <w:rsid w:val="00561833"/>
    <w:rsid w:val="00563EB7"/>
    <w:rsid w:val="005641C9"/>
    <w:rsid w:val="005670D7"/>
    <w:rsid w:val="005714E9"/>
    <w:rsid w:val="0057715A"/>
    <w:rsid w:val="005819CE"/>
    <w:rsid w:val="0058558B"/>
    <w:rsid w:val="00595EF8"/>
    <w:rsid w:val="005963C6"/>
    <w:rsid w:val="005A02A2"/>
    <w:rsid w:val="005A186C"/>
    <w:rsid w:val="005A29C2"/>
    <w:rsid w:val="005B0E9C"/>
    <w:rsid w:val="005C03B5"/>
    <w:rsid w:val="005C0C47"/>
    <w:rsid w:val="005D1B7F"/>
    <w:rsid w:val="005D467A"/>
    <w:rsid w:val="005D7702"/>
    <w:rsid w:val="005E7046"/>
    <w:rsid w:val="005F4CAB"/>
    <w:rsid w:val="00602BD2"/>
    <w:rsid w:val="006220C2"/>
    <w:rsid w:val="00623E31"/>
    <w:rsid w:val="00626E10"/>
    <w:rsid w:val="00631946"/>
    <w:rsid w:val="00634D8F"/>
    <w:rsid w:val="00637EA4"/>
    <w:rsid w:val="006420AF"/>
    <w:rsid w:val="006446FA"/>
    <w:rsid w:val="006512D7"/>
    <w:rsid w:val="00657FFA"/>
    <w:rsid w:val="006669B4"/>
    <w:rsid w:val="00670C67"/>
    <w:rsid w:val="00677B14"/>
    <w:rsid w:val="006860B2"/>
    <w:rsid w:val="00687CF7"/>
    <w:rsid w:val="00691EF3"/>
    <w:rsid w:val="0069299F"/>
    <w:rsid w:val="00697B37"/>
    <w:rsid w:val="006A0B54"/>
    <w:rsid w:val="006A192B"/>
    <w:rsid w:val="006A2664"/>
    <w:rsid w:val="006A4684"/>
    <w:rsid w:val="006A5A8D"/>
    <w:rsid w:val="006C3127"/>
    <w:rsid w:val="006D2558"/>
    <w:rsid w:val="006D4CC0"/>
    <w:rsid w:val="006D5437"/>
    <w:rsid w:val="006D6138"/>
    <w:rsid w:val="006D6900"/>
    <w:rsid w:val="006D6DF3"/>
    <w:rsid w:val="006E0936"/>
    <w:rsid w:val="006E24B9"/>
    <w:rsid w:val="006E2A10"/>
    <w:rsid w:val="006F4506"/>
    <w:rsid w:val="006F4AEF"/>
    <w:rsid w:val="006F5EAB"/>
    <w:rsid w:val="0070712E"/>
    <w:rsid w:val="0071035E"/>
    <w:rsid w:val="0072459D"/>
    <w:rsid w:val="0073259D"/>
    <w:rsid w:val="00733E99"/>
    <w:rsid w:val="00735F2B"/>
    <w:rsid w:val="00737EF3"/>
    <w:rsid w:val="0074000F"/>
    <w:rsid w:val="007403D0"/>
    <w:rsid w:val="00741B04"/>
    <w:rsid w:val="0074704E"/>
    <w:rsid w:val="007544B4"/>
    <w:rsid w:val="00760900"/>
    <w:rsid w:val="007638AD"/>
    <w:rsid w:val="00770922"/>
    <w:rsid w:val="0077123B"/>
    <w:rsid w:val="00771C84"/>
    <w:rsid w:val="00776137"/>
    <w:rsid w:val="00781C2B"/>
    <w:rsid w:val="00782A0C"/>
    <w:rsid w:val="00787BB6"/>
    <w:rsid w:val="007901BF"/>
    <w:rsid w:val="0079338F"/>
    <w:rsid w:val="007B0997"/>
    <w:rsid w:val="007B4C1C"/>
    <w:rsid w:val="007C0F1B"/>
    <w:rsid w:val="007C7969"/>
    <w:rsid w:val="007C7E8B"/>
    <w:rsid w:val="007C7E94"/>
    <w:rsid w:val="007D39A6"/>
    <w:rsid w:val="007D7D28"/>
    <w:rsid w:val="007E0AD1"/>
    <w:rsid w:val="007E7D9B"/>
    <w:rsid w:val="007F4FD6"/>
    <w:rsid w:val="007F5F30"/>
    <w:rsid w:val="008027A2"/>
    <w:rsid w:val="008043F4"/>
    <w:rsid w:val="00805559"/>
    <w:rsid w:val="008055CF"/>
    <w:rsid w:val="00825448"/>
    <w:rsid w:val="00826CB5"/>
    <w:rsid w:val="00831BA9"/>
    <w:rsid w:val="00837795"/>
    <w:rsid w:val="00840699"/>
    <w:rsid w:val="00840CE7"/>
    <w:rsid w:val="00843FCB"/>
    <w:rsid w:val="00847840"/>
    <w:rsid w:val="00852E35"/>
    <w:rsid w:val="00854FC2"/>
    <w:rsid w:val="008632C0"/>
    <w:rsid w:val="00871B57"/>
    <w:rsid w:val="008819CE"/>
    <w:rsid w:val="00882919"/>
    <w:rsid w:val="00884181"/>
    <w:rsid w:val="00884BF8"/>
    <w:rsid w:val="008907B1"/>
    <w:rsid w:val="008967A0"/>
    <w:rsid w:val="008A098C"/>
    <w:rsid w:val="008A5A81"/>
    <w:rsid w:val="008B36E0"/>
    <w:rsid w:val="008C312D"/>
    <w:rsid w:val="008C67A4"/>
    <w:rsid w:val="008D2CF8"/>
    <w:rsid w:val="008D6C92"/>
    <w:rsid w:val="008D7C5C"/>
    <w:rsid w:val="008F011A"/>
    <w:rsid w:val="008F05CB"/>
    <w:rsid w:val="00900F70"/>
    <w:rsid w:val="009035B7"/>
    <w:rsid w:val="00904595"/>
    <w:rsid w:val="009055E1"/>
    <w:rsid w:val="009061A7"/>
    <w:rsid w:val="00906840"/>
    <w:rsid w:val="00906B83"/>
    <w:rsid w:val="009212E7"/>
    <w:rsid w:val="00921A04"/>
    <w:rsid w:val="00921F55"/>
    <w:rsid w:val="00933190"/>
    <w:rsid w:val="00941B3B"/>
    <w:rsid w:val="00941E75"/>
    <w:rsid w:val="00962D41"/>
    <w:rsid w:val="00962D61"/>
    <w:rsid w:val="009632BC"/>
    <w:rsid w:val="00963C2B"/>
    <w:rsid w:val="00963F53"/>
    <w:rsid w:val="00967163"/>
    <w:rsid w:val="00970279"/>
    <w:rsid w:val="00970B98"/>
    <w:rsid w:val="00971B02"/>
    <w:rsid w:val="00972CEF"/>
    <w:rsid w:val="00972DBF"/>
    <w:rsid w:val="009737AE"/>
    <w:rsid w:val="00980B61"/>
    <w:rsid w:val="0098748D"/>
    <w:rsid w:val="00995DE4"/>
    <w:rsid w:val="009A0E09"/>
    <w:rsid w:val="009A2E4C"/>
    <w:rsid w:val="009A6B38"/>
    <w:rsid w:val="009B1BD0"/>
    <w:rsid w:val="009B405E"/>
    <w:rsid w:val="009C59E8"/>
    <w:rsid w:val="009D65AF"/>
    <w:rsid w:val="009D7469"/>
    <w:rsid w:val="009E0AA9"/>
    <w:rsid w:val="009E1CD7"/>
    <w:rsid w:val="009E5A9D"/>
    <w:rsid w:val="009F55B2"/>
    <w:rsid w:val="009F7672"/>
    <w:rsid w:val="00A13571"/>
    <w:rsid w:val="00A167CA"/>
    <w:rsid w:val="00A20EA6"/>
    <w:rsid w:val="00A255C6"/>
    <w:rsid w:val="00A30C4B"/>
    <w:rsid w:val="00A3176E"/>
    <w:rsid w:val="00A35BD7"/>
    <w:rsid w:val="00A449CB"/>
    <w:rsid w:val="00A52B2F"/>
    <w:rsid w:val="00A559BD"/>
    <w:rsid w:val="00A6497E"/>
    <w:rsid w:val="00A65CA9"/>
    <w:rsid w:val="00A72450"/>
    <w:rsid w:val="00A737DC"/>
    <w:rsid w:val="00A7747B"/>
    <w:rsid w:val="00A80752"/>
    <w:rsid w:val="00A80C04"/>
    <w:rsid w:val="00A814DD"/>
    <w:rsid w:val="00A84540"/>
    <w:rsid w:val="00A879AB"/>
    <w:rsid w:val="00A91A15"/>
    <w:rsid w:val="00A94D60"/>
    <w:rsid w:val="00AA0395"/>
    <w:rsid w:val="00AA47A5"/>
    <w:rsid w:val="00AA5531"/>
    <w:rsid w:val="00AD1AA4"/>
    <w:rsid w:val="00AE0E7F"/>
    <w:rsid w:val="00AF5477"/>
    <w:rsid w:val="00AF5B86"/>
    <w:rsid w:val="00B021D2"/>
    <w:rsid w:val="00B0426D"/>
    <w:rsid w:val="00B12DCC"/>
    <w:rsid w:val="00B138B1"/>
    <w:rsid w:val="00B165BB"/>
    <w:rsid w:val="00B237B9"/>
    <w:rsid w:val="00B259F7"/>
    <w:rsid w:val="00B3127A"/>
    <w:rsid w:val="00B321AE"/>
    <w:rsid w:val="00B3638B"/>
    <w:rsid w:val="00B36BA9"/>
    <w:rsid w:val="00B371F2"/>
    <w:rsid w:val="00B424C4"/>
    <w:rsid w:val="00B42578"/>
    <w:rsid w:val="00B45849"/>
    <w:rsid w:val="00B543F8"/>
    <w:rsid w:val="00B65152"/>
    <w:rsid w:val="00B67FA5"/>
    <w:rsid w:val="00B70C0D"/>
    <w:rsid w:val="00B73C03"/>
    <w:rsid w:val="00B74278"/>
    <w:rsid w:val="00B77E7C"/>
    <w:rsid w:val="00B82EC6"/>
    <w:rsid w:val="00B935B4"/>
    <w:rsid w:val="00B94B56"/>
    <w:rsid w:val="00B95A3E"/>
    <w:rsid w:val="00B96DF8"/>
    <w:rsid w:val="00B978CD"/>
    <w:rsid w:val="00BA0AB4"/>
    <w:rsid w:val="00BA1129"/>
    <w:rsid w:val="00BC335A"/>
    <w:rsid w:val="00BC7F54"/>
    <w:rsid w:val="00BD089D"/>
    <w:rsid w:val="00BE6381"/>
    <w:rsid w:val="00BE729F"/>
    <w:rsid w:val="00BF6664"/>
    <w:rsid w:val="00C0155F"/>
    <w:rsid w:val="00C01D67"/>
    <w:rsid w:val="00C11372"/>
    <w:rsid w:val="00C128CF"/>
    <w:rsid w:val="00C17D35"/>
    <w:rsid w:val="00C33454"/>
    <w:rsid w:val="00C41458"/>
    <w:rsid w:val="00C4294C"/>
    <w:rsid w:val="00C451DE"/>
    <w:rsid w:val="00C47A02"/>
    <w:rsid w:val="00C50340"/>
    <w:rsid w:val="00C50BF1"/>
    <w:rsid w:val="00C57AA7"/>
    <w:rsid w:val="00C63E7C"/>
    <w:rsid w:val="00C746FF"/>
    <w:rsid w:val="00C81D66"/>
    <w:rsid w:val="00C8534B"/>
    <w:rsid w:val="00C91B86"/>
    <w:rsid w:val="00C95852"/>
    <w:rsid w:val="00C97E35"/>
    <w:rsid w:val="00CA114D"/>
    <w:rsid w:val="00CA180C"/>
    <w:rsid w:val="00CA3305"/>
    <w:rsid w:val="00CA5050"/>
    <w:rsid w:val="00CB5413"/>
    <w:rsid w:val="00CC772E"/>
    <w:rsid w:val="00CC7AEF"/>
    <w:rsid w:val="00CD0F4D"/>
    <w:rsid w:val="00CD1C1D"/>
    <w:rsid w:val="00CD23CB"/>
    <w:rsid w:val="00CD6EE4"/>
    <w:rsid w:val="00CE5467"/>
    <w:rsid w:val="00CE7E35"/>
    <w:rsid w:val="00CF1851"/>
    <w:rsid w:val="00CF7496"/>
    <w:rsid w:val="00CF7B14"/>
    <w:rsid w:val="00D06D3D"/>
    <w:rsid w:val="00D1316E"/>
    <w:rsid w:val="00D154F1"/>
    <w:rsid w:val="00D1608C"/>
    <w:rsid w:val="00D224CA"/>
    <w:rsid w:val="00D251B3"/>
    <w:rsid w:val="00D2596D"/>
    <w:rsid w:val="00D30676"/>
    <w:rsid w:val="00D31635"/>
    <w:rsid w:val="00D328C0"/>
    <w:rsid w:val="00D32957"/>
    <w:rsid w:val="00D417EC"/>
    <w:rsid w:val="00D47160"/>
    <w:rsid w:val="00D62851"/>
    <w:rsid w:val="00D63CC6"/>
    <w:rsid w:val="00D71F89"/>
    <w:rsid w:val="00D772F6"/>
    <w:rsid w:val="00D8115D"/>
    <w:rsid w:val="00D93A7A"/>
    <w:rsid w:val="00D96211"/>
    <w:rsid w:val="00DA228B"/>
    <w:rsid w:val="00DA4E49"/>
    <w:rsid w:val="00DA5440"/>
    <w:rsid w:val="00DA666E"/>
    <w:rsid w:val="00DA67C9"/>
    <w:rsid w:val="00DA7F6C"/>
    <w:rsid w:val="00DB0395"/>
    <w:rsid w:val="00DB6367"/>
    <w:rsid w:val="00DC1492"/>
    <w:rsid w:val="00DC154E"/>
    <w:rsid w:val="00DC41F6"/>
    <w:rsid w:val="00DC47C5"/>
    <w:rsid w:val="00DC5FF9"/>
    <w:rsid w:val="00DC64A4"/>
    <w:rsid w:val="00DD5BB0"/>
    <w:rsid w:val="00DD633C"/>
    <w:rsid w:val="00DF59AD"/>
    <w:rsid w:val="00E02085"/>
    <w:rsid w:val="00E15639"/>
    <w:rsid w:val="00E17937"/>
    <w:rsid w:val="00E43B60"/>
    <w:rsid w:val="00E43F53"/>
    <w:rsid w:val="00E524F1"/>
    <w:rsid w:val="00E55A46"/>
    <w:rsid w:val="00E56C18"/>
    <w:rsid w:val="00E8313D"/>
    <w:rsid w:val="00E90E57"/>
    <w:rsid w:val="00E95F6B"/>
    <w:rsid w:val="00EA7F88"/>
    <w:rsid w:val="00ED343F"/>
    <w:rsid w:val="00ED6846"/>
    <w:rsid w:val="00EE080A"/>
    <w:rsid w:val="00EE28AA"/>
    <w:rsid w:val="00EE5350"/>
    <w:rsid w:val="00EE5B6B"/>
    <w:rsid w:val="00EF181B"/>
    <w:rsid w:val="00EF3DC1"/>
    <w:rsid w:val="00EF4E65"/>
    <w:rsid w:val="00F047A4"/>
    <w:rsid w:val="00F07BC5"/>
    <w:rsid w:val="00F32D29"/>
    <w:rsid w:val="00F3521D"/>
    <w:rsid w:val="00F3650E"/>
    <w:rsid w:val="00F36CFA"/>
    <w:rsid w:val="00F4367D"/>
    <w:rsid w:val="00F45F1E"/>
    <w:rsid w:val="00F46DCA"/>
    <w:rsid w:val="00F47106"/>
    <w:rsid w:val="00F51761"/>
    <w:rsid w:val="00F5294C"/>
    <w:rsid w:val="00F5459B"/>
    <w:rsid w:val="00F60A93"/>
    <w:rsid w:val="00F61F2B"/>
    <w:rsid w:val="00F75B55"/>
    <w:rsid w:val="00F81739"/>
    <w:rsid w:val="00F868D2"/>
    <w:rsid w:val="00F93D2A"/>
    <w:rsid w:val="00FB3A05"/>
    <w:rsid w:val="00FB4DAD"/>
    <w:rsid w:val="00FB5D7E"/>
    <w:rsid w:val="00FB6618"/>
    <w:rsid w:val="00FB6816"/>
    <w:rsid w:val="00FD12E8"/>
    <w:rsid w:val="00FE7796"/>
    <w:rsid w:val="00FE7797"/>
    <w:rsid w:val="00F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E5D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FA6"/>
    <w:rPr>
      <w:rFonts w:ascii="Book Antiqua" w:hAnsi="Book Antiqua"/>
      <w:sz w:val="26"/>
    </w:rPr>
  </w:style>
  <w:style w:type="paragraph" w:styleId="Heading1">
    <w:name w:val="heading 1"/>
    <w:basedOn w:val="Normal"/>
    <w:next w:val="standard"/>
    <w:qFormat/>
    <w:rsid w:val="00AF5477"/>
    <w:pPr>
      <w:keepNext/>
      <w:numPr>
        <w:numId w:val="37"/>
      </w:numPr>
      <w:spacing w:after="12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sub1"/>
    <w:qFormat/>
    <w:pPr>
      <w:keepNext/>
      <w:numPr>
        <w:ilvl w:val="1"/>
        <w:numId w:val="37"/>
      </w:numPr>
      <w:spacing w:before="120" w:after="12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sub2"/>
    <w:qFormat/>
    <w:pPr>
      <w:keepNext/>
      <w:numPr>
        <w:ilvl w:val="2"/>
        <w:numId w:val="37"/>
      </w:numPr>
      <w:spacing w:before="120" w:after="12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sub3"/>
    <w:qFormat/>
    <w:pPr>
      <w:keepNext/>
      <w:numPr>
        <w:ilvl w:val="3"/>
        <w:numId w:val="37"/>
      </w:numPr>
      <w:spacing w:before="120" w:after="60"/>
      <w:outlineLvl w:val="3"/>
    </w:pPr>
    <w:rPr>
      <w:rFonts w:ascii="Helvetica" w:hAnsi="Helvetica"/>
      <w:b/>
      <w:i/>
    </w:rPr>
  </w:style>
  <w:style w:type="paragraph" w:styleId="Heading5">
    <w:name w:val="heading 5"/>
    <w:basedOn w:val="Normal"/>
    <w:next w:val="sub4"/>
    <w:qFormat/>
    <w:pPr>
      <w:numPr>
        <w:ilvl w:val="4"/>
        <w:numId w:val="37"/>
      </w:numPr>
      <w:spacing w:before="120" w:after="120"/>
      <w:outlineLvl w:val="4"/>
    </w:pPr>
    <w:rPr>
      <w:rFonts w:ascii="Helvetica" w:hAnsi="Helvetica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E5467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46DCA"/>
    <w:pPr>
      <w:spacing w:after="120"/>
    </w:pPr>
    <w:rPr>
      <w:sz w:val="22"/>
    </w:rPr>
  </w:style>
  <w:style w:type="character" w:styleId="FootnoteReference">
    <w:name w:val="footnote reference"/>
    <w:semiHidden/>
    <w:rPr>
      <w:sz w:val="24"/>
      <w:vertAlign w:val="superscript"/>
    </w:rPr>
  </w:style>
  <w:style w:type="paragraph" w:customStyle="1" w:styleId="standard">
    <w:name w:val="standard"/>
    <w:basedOn w:val="Normal"/>
    <w:link w:val="standardChar"/>
    <w:rsid w:val="00407FA6"/>
    <w:pPr>
      <w:spacing w:line="360" w:lineRule="auto"/>
      <w:ind w:firstLine="720"/>
    </w:p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</w:rPr>
  </w:style>
  <w:style w:type="paragraph" w:customStyle="1" w:styleId="Quote1">
    <w:name w:val="Quote1"/>
    <w:basedOn w:val="standard"/>
    <w:next w:val="standard"/>
    <w:link w:val="quoteChar"/>
    <w:pPr>
      <w:spacing w:before="120" w:after="240" w:line="240" w:lineRule="auto"/>
      <w:ind w:left="720" w:right="720" w:firstLine="0"/>
    </w:pPr>
  </w:style>
  <w:style w:type="paragraph" w:customStyle="1" w:styleId="letter">
    <w:name w:val="letter"/>
    <w:basedOn w:val="num1"/>
    <w:pPr>
      <w:spacing w:after="120" w:line="240" w:lineRule="auto"/>
      <w:ind w:left="994" w:hanging="274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720"/>
    </w:pPr>
  </w:style>
  <w:style w:type="paragraph" w:customStyle="1" w:styleId="main">
    <w:name w:val="main"/>
    <w:basedOn w:val="Normal"/>
    <w:rsid w:val="00D154F1"/>
    <w:pPr>
      <w:jc w:val="center"/>
    </w:pPr>
    <w:rPr>
      <w:rFonts w:ascii="Arial" w:hAnsi="Arial"/>
      <w:b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num1">
    <w:name w:val="num1"/>
    <w:basedOn w:val="Normal"/>
    <w:rsid w:val="002166DB"/>
    <w:pPr>
      <w:numPr>
        <w:numId w:val="29"/>
      </w:numPr>
      <w:tabs>
        <w:tab w:val="left" w:pos="-720"/>
      </w:tabs>
      <w:suppressAutoHyphens/>
      <w:spacing w:line="360" w:lineRule="auto"/>
      <w:ind w:firstLine="360"/>
    </w:p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</w:style>
  <w:style w:type="paragraph" w:customStyle="1" w:styleId="num2">
    <w:name w:val="num2"/>
    <w:basedOn w:val="num1"/>
    <w:pPr>
      <w:ind w:firstLine="270"/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0"/>
      </w:tabs>
      <w:ind w:left="1440" w:right="1440"/>
    </w:pPr>
    <w:rPr>
      <w:sz w:val="24"/>
    </w:rPr>
  </w:style>
  <w:style w:type="paragraph" w:customStyle="1" w:styleId="sub1">
    <w:name w:val="sub1"/>
    <w:basedOn w:val="Normal"/>
    <w:rsid w:val="005819CE"/>
    <w:pPr>
      <w:spacing w:before="120" w:after="120"/>
      <w:ind w:left="1170" w:right="1440" w:hanging="450"/>
    </w:pPr>
  </w:style>
  <w:style w:type="paragraph" w:customStyle="1" w:styleId="sub2">
    <w:name w:val="sub2"/>
    <w:basedOn w:val="Normal"/>
    <w:pPr>
      <w:spacing w:line="360" w:lineRule="auto"/>
      <w:ind w:firstLine="2160"/>
    </w:pPr>
  </w:style>
  <w:style w:type="paragraph" w:customStyle="1" w:styleId="sub3">
    <w:name w:val="sub3"/>
    <w:basedOn w:val="Normal"/>
    <w:pPr>
      <w:spacing w:line="360" w:lineRule="auto"/>
      <w:ind w:firstLine="2880"/>
    </w:pPr>
  </w:style>
  <w:style w:type="paragraph" w:customStyle="1" w:styleId="sub4">
    <w:name w:val="sub4"/>
    <w:basedOn w:val="Normal"/>
    <w:pPr>
      <w:spacing w:line="360" w:lineRule="auto"/>
      <w:ind w:firstLine="3600"/>
    </w:pPr>
  </w:style>
  <w:style w:type="character" w:customStyle="1" w:styleId="standardChar">
    <w:name w:val="standard Char"/>
    <w:link w:val="standard"/>
    <w:rsid w:val="00407FA6"/>
    <w:rPr>
      <w:rFonts w:ascii="Book Antiqua" w:hAnsi="Book Antiqua"/>
      <w:sz w:val="26"/>
    </w:rPr>
  </w:style>
  <w:style w:type="character" w:customStyle="1" w:styleId="quoteChar">
    <w:name w:val="quote Char"/>
    <w:basedOn w:val="standardChar"/>
    <w:link w:val="Quote1"/>
    <w:rPr>
      <w:rFonts w:ascii="Palatino" w:hAnsi="Palatino"/>
      <w:sz w:val="26"/>
      <w:lang w:val="en-US" w:eastAsia="en-US" w:bidi="ar-SA"/>
    </w:rPr>
  </w:style>
  <w:style w:type="paragraph" w:customStyle="1" w:styleId="no1">
    <w:name w:val="no.1"/>
    <w:basedOn w:val="standard"/>
    <w:pPr>
      <w:tabs>
        <w:tab w:val="left" w:pos="1080"/>
      </w:tabs>
      <w:spacing w:after="120" w:line="240" w:lineRule="auto"/>
      <w:ind w:left="1080" w:right="994" w:hanging="36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8254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825448"/>
    <w:rPr>
      <w:color w:val="0000FF"/>
      <w:u w:val="single"/>
    </w:rPr>
  </w:style>
  <w:style w:type="paragraph" w:customStyle="1" w:styleId="msolistparagraphcxspmiddle">
    <w:name w:val="msolistparagraphcxspmiddle"/>
    <w:basedOn w:val="Normal"/>
    <w:rsid w:val="00056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link w:val="FootnoteText"/>
    <w:semiHidden/>
    <w:rsid w:val="00F46DCA"/>
    <w:rPr>
      <w:rFonts w:ascii="Book Antiqua" w:hAnsi="Book Antiqua"/>
      <w:sz w:val="22"/>
    </w:rPr>
  </w:style>
  <w:style w:type="character" w:styleId="CommentReference">
    <w:name w:val="annotation reference"/>
    <w:basedOn w:val="DefaultParagraphFont"/>
    <w:semiHidden/>
    <w:unhideWhenUsed/>
    <w:rsid w:val="00DD63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D633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633C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6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633C"/>
    <w:rPr>
      <w:rFonts w:ascii="Palatino" w:hAnsi="Palatino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D63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633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5D46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D467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3DC1"/>
    <w:rPr>
      <w:rFonts w:ascii="Palatino" w:hAnsi="Palatino"/>
      <w:sz w:val="26"/>
    </w:rPr>
  </w:style>
  <w:style w:type="character" w:customStyle="1" w:styleId="Heading6Char">
    <w:name w:val="Heading 6 Char"/>
    <w:basedOn w:val="DefaultParagraphFont"/>
    <w:link w:val="Heading6"/>
    <w:semiHidden/>
    <w:rsid w:val="00CE5467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ListNum">
    <w:name w:val="List Num"/>
    <w:basedOn w:val="Normal"/>
    <w:rsid w:val="00CE5467"/>
    <w:pPr>
      <w:numPr>
        <w:ilvl w:val="6"/>
        <w:numId w:val="37"/>
      </w:numPr>
    </w:pPr>
  </w:style>
  <w:style w:type="paragraph" w:customStyle="1" w:styleId="ListAlpha">
    <w:name w:val="List Alpha"/>
    <w:basedOn w:val="Normal"/>
    <w:rsid w:val="00CE5467"/>
    <w:pPr>
      <w:numPr>
        <w:ilvl w:val="7"/>
        <w:numId w:val="37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980B61"/>
    <w:rPr>
      <w:rFonts w:ascii="Palatino" w:hAnsi="Palatino"/>
      <w:sz w:val="26"/>
    </w:rPr>
  </w:style>
  <w:style w:type="paragraph" w:customStyle="1" w:styleId="Standard0">
    <w:name w:val="Standard"/>
    <w:basedOn w:val="Normal"/>
    <w:qFormat/>
    <w:rsid w:val="00B978CD"/>
    <w:pPr>
      <w:spacing w:line="360" w:lineRule="auto"/>
      <w:ind w:firstLine="720"/>
    </w:pPr>
    <w:rPr>
      <w:rFonts w:eastAsiaTheme="minorHAnsi" w:cstheme="minorBidi"/>
      <w:szCs w:val="22"/>
    </w:rPr>
  </w:style>
  <w:style w:type="paragraph" w:customStyle="1" w:styleId="Dummy">
    <w:name w:val="Dummy"/>
    <w:next w:val="Normal"/>
    <w:uiPriority w:val="19"/>
    <w:rsid w:val="000E61DD"/>
    <w:pPr>
      <w:keepNext/>
      <w:keepLines/>
      <w:spacing w:after="120"/>
      <w:outlineLvl w:val="0"/>
    </w:pPr>
    <w:rPr>
      <w:rFonts w:ascii="Arial" w:eastAsiaTheme="minorHAnsi" w:hAnsi="Arial" w:cs="Arial"/>
      <w:b/>
      <w:sz w:val="26"/>
      <w:szCs w:val="26"/>
    </w:rPr>
  </w:style>
  <w:style w:type="numbering" w:customStyle="1" w:styleId="FoFCoLOP">
    <w:name w:val="FoF/CoL/OP"/>
    <w:uiPriority w:val="99"/>
    <w:rsid w:val="00B424C4"/>
    <w:pPr>
      <w:numPr>
        <w:numId w:val="38"/>
      </w:numPr>
    </w:pPr>
  </w:style>
  <w:style w:type="paragraph" w:customStyle="1" w:styleId="FoF">
    <w:name w:val="FoF"/>
    <w:basedOn w:val="Standard0"/>
    <w:uiPriority w:val="6"/>
    <w:qFormat/>
    <w:rsid w:val="00B424C4"/>
    <w:pPr>
      <w:numPr>
        <w:numId w:val="39"/>
      </w:numPr>
    </w:pPr>
  </w:style>
  <w:style w:type="paragraph" w:customStyle="1" w:styleId="CoL">
    <w:name w:val="CoL"/>
    <w:basedOn w:val="Standard0"/>
    <w:uiPriority w:val="7"/>
    <w:qFormat/>
    <w:rsid w:val="00B424C4"/>
    <w:pPr>
      <w:numPr>
        <w:numId w:val="43"/>
      </w:numPr>
      <w:ind w:firstLine="5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e321c-44a6-4cb5-81f0-0bfd95ece253">
      <Terms xmlns="http://schemas.microsoft.com/office/infopath/2007/PartnerControls"/>
    </lcf76f155ced4ddcb4097134ff3c332f>
    <TaxCatchAll xmlns="40c2bee6-72d2-4c4b-bbf2-19a9752488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8BADF2214F6448E5045310EA9B796" ma:contentTypeVersion="12" ma:contentTypeDescription="Create a new document." ma:contentTypeScope="" ma:versionID="4225d45ddd1a7a5828db1e92e0ebaa6f">
  <xsd:schema xmlns:xsd="http://www.w3.org/2001/XMLSchema" xmlns:xs="http://www.w3.org/2001/XMLSchema" xmlns:p="http://schemas.microsoft.com/office/2006/metadata/properties" xmlns:ns2="40c2bee6-72d2-4c4b-bbf2-19a975248824" xmlns:ns3="ef7e321c-44a6-4cb5-81f0-0bfd95ece253" targetNamespace="http://schemas.microsoft.com/office/2006/metadata/properties" ma:root="true" ma:fieldsID="a878a72dfcf12e16a82a81229ed307c1" ns2:_="" ns3:_="">
    <xsd:import namespace="40c2bee6-72d2-4c4b-bbf2-19a975248824"/>
    <xsd:import namespace="ef7e321c-44a6-4cb5-81f0-0bfd95ece2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bee6-72d2-4c4b-bbf2-19a975248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d35960-7829-44dd-b243-a39bb7be529f}" ma:internalName="TaxCatchAll" ma:showField="CatchAllData" ma:web="40c2bee6-72d2-4c4b-bbf2-19a975248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e321c-44a6-4cb5-81f0-0bfd95ece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2B17E-09B1-4FD1-A5BA-0FCC51BBA73D}">
  <ds:schemaRefs>
    <ds:schemaRef ds:uri="http://schemas.microsoft.com/office/2006/metadata/properties"/>
    <ds:schemaRef ds:uri="http://schemas.microsoft.com/office/infopath/2007/PartnerControls"/>
    <ds:schemaRef ds:uri="ef7e321c-44a6-4cb5-81f0-0bfd95ece253"/>
    <ds:schemaRef ds:uri="40c2bee6-72d2-4c4b-bbf2-19a975248824"/>
  </ds:schemaRefs>
</ds:datastoreItem>
</file>

<file path=customXml/itemProps2.xml><?xml version="1.0" encoding="utf-8"?>
<ds:datastoreItem xmlns:ds="http://schemas.openxmlformats.org/officeDocument/2006/customXml" ds:itemID="{B35E405C-1802-431B-B299-8B428CDFA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99074-814B-4649-81B3-9152D2EF9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557ABD-F124-4BCC-9F44-1BF7C60E4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2bee6-72d2-4c4b-bbf2-19a975248824"/>
    <ds:schemaRef ds:uri="ef7e321c-44a6-4cb5-81f0-0bfd95ece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4</ap:Pages>
  <ap:Words>760</ap:Words>
  <ap:Characters>4333</ap:Characters>
  <ap:Application>Microsoft Office Word</ap:Application>
  <ap:DocSecurity>0</ap:DocSecurity>
  <ap:Lines>36</ap:Lines>
  <ap:Paragraphs>10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R2410005 Perez-Green OESD 04-09 Agenda (NON)</vt:lpstr>
    </vt:vector>
  </ap:TitlesOfParts>
  <ap:Company/>
  <ap:LinksUpToDate>false</ap:LinksUpToDate>
  <ap:CharactersWithSpaces>5083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2020-03-09T22:25:00Z</cp:lastPrinted>
  <dcterms:created xsi:type="dcterms:W3CDTF">2026-04-17T09:25:14Z</dcterms:created>
  <dcterms:modified xsi:type="dcterms:W3CDTF">2026-04-17T09:25:14Z</dcterms:modified>
</cp:coreProperties>
</file>