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39D" w:rsidR="00B22849" w:rsidP="00B22849" w:rsidRDefault="00B22849" w14:paraId="7DA76CAC" w14:textId="77777777">
      <w:pPr>
        <w:pBdr>
          <w:bottom w:val="double" w:color="auto" w:sz="6" w:space="1"/>
        </w:pBdr>
        <w:tabs>
          <w:tab w:val="right" w:pos="9360"/>
        </w:tabs>
        <w:rPr>
          <w:rFonts w:ascii="Book Antiqua" w:hAnsi="Book Antiqua"/>
          <w:i/>
          <w:sz w:val="26"/>
        </w:rPr>
      </w:pPr>
      <w:r w:rsidRPr="0051439D">
        <w:rPr>
          <w:rFonts w:ascii="Book Antiqua" w:hAnsi="Book Antiqua"/>
          <w:sz w:val="16"/>
        </w:rPr>
        <w:t>STATE OF CALIFORNIA</w:t>
      </w:r>
      <w:r w:rsidRPr="0051439D">
        <w:rPr>
          <w:rFonts w:ascii="Book Antiqua" w:hAnsi="Book Antiqua"/>
          <w:sz w:val="26"/>
        </w:rPr>
        <w:tab/>
      </w:r>
      <w:r w:rsidRPr="0051439D">
        <w:rPr>
          <w:rFonts w:ascii="Book Antiqua" w:hAnsi="Book Antiqua"/>
          <w:sz w:val="16"/>
        </w:rPr>
        <w:t>GAVIN NEWSOM,</w:t>
      </w:r>
      <w:r w:rsidRPr="0051439D">
        <w:rPr>
          <w:rFonts w:ascii="Book Antiqua" w:hAnsi="Book Antiqua"/>
          <w:sz w:val="26"/>
        </w:rPr>
        <w:t xml:space="preserve"> </w:t>
      </w:r>
      <w:r w:rsidRPr="0051439D">
        <w:rPr>
          <w:rFonts w:ascii="Book Antiqua" w:hAnsi="Book Antiqua"/>
          <w:i/>
          <w:sz w:val="16"/>
        </w:rPr>
        <w:t>Governor</w:t>
      </w:r>
    </w:p>
    <w:p w:rsidRPr="0051439D" w:rsidR="00B22849" w:rsidP="00B22849" w:rsidRDefault="00B22849" w14:paraId="1B00EE4F" w14:textId="77777777">
      <w:pPr>
        <w:tabs>
          <w:tab w:val="right" w:pos="11070"/>
        </w:tabs>
        <w:spacing w:before="80"/>
        <w:ind w:right="-306"/>
        <w:rPr>
          <w:rFonts w:ascii="Book Antiqua" w:hAnsi="Book Antiqua"/>
          <w:sz w:val="26"/>
        </w:rPr>
      </w:pPr>
      <w:r w:rsidRPr="0051439D">
        <w:rPr>
          <w:rFonts w:ascii="Book Antiqua" w:hAnsi="Book Antiqua"/>
          <w:sz w:val="26"/>
        </w:rPr>
        <w:t>PUBLIC UTILITIES COMMISSION</w:t>
      </w:r>
    </w:p>
    <w:p w:rsidRPr="0051439D" w:rsidR="00B22849" w:rsidP="00B22849" w:rsidRDefault="00B22849" w14:paraId="0DC30EDD" w14:textId="77777777">
      <w:pPr>
        <w:tabs>
          <w:tab w:val="right" w:pos="11070"/>
        </w:tabs>
        <w:spacing w:before="80"/>
        <w:ind w:right="-306"/>
        <w:rPr>
          <w:rFonts w:ascii="Book Antiqua" w:hAnsi="Book Antiqua"/>
          <w:sz w:val="12"/>
        </w:rPr>
      </w:pPr>
      <w:r w:rsidRPr="0051439D">
        <w:rPr>
          <w:rFonts w:ascii="Book Antiqua" w:hAnsi="Book Antiqua"/>
          <w:sz w:val="12"/>
        </w:rPr>
        <w:t>505 VAN NESS AVENUE</w:t>
      </w:r>
    </w:p>
    <w:p w:rsidRPr="0051439D" w:rsidR="00B22849" w:rsidP="00B22849" w:rsidRDefault="00B22849" w14:paraId="0F1DF6AD" w14:textId="77777777">
      <w:pPr>
        <w:tabs>
          <w:tab w:val="right" w:pos="11070"/>
        </w:tabs>
        <w:spacing w:before="80"/>
        <w:ind w:right="-306"/>
        <w:rPr>
          <w:rFonts w:ascii="Book Antiqua" w:hAnsi="Book Antiqua"/>
          <w:sz w:val="12"/>
        </w:rPr>
      </w:pPr>
      <w:r w:rsidRPr="0051439D">
        <w:rPr>
          <w:rFonts w:ascii="Book Antiqua" w:hAnsi="Book Antiqua"/>
          <w:sz w:val="12"/>
        </w:rPr>
        <w:t>SAN FRANCISCO, CA 94102</w:t>
      </w:r>
      <w:r w:rsidRPr="0051439D">
        <w:rPr>
          <w:rFonts w:ascii="Book Antiqua" w:hAnsi="Book Antiqua"/>
          <w:sz w:val="12"/>
        </w:rPr>
        <w:noBreakHyphen/>
        <w:t>3298</w:t>
      </w:r>
    </w:p>
    <w:p w:rsidRPr="00943FFD" w:rsidR="00B22849" w:rsidP="00B22849" w:rsidRDefault="00B22849" w14:paraId="0B8CFBC8" w14:textId="77777777">
      <w:pPr>
        <w:tabs>
          <w:tab w:val="left" w:pos="6930"/>
        </w:tabs>
        <w:ind w:right="1282"/>
        <w:rPr>
          <w:rFonts w:ascii="Book Antiqua" w:hAnsi="Book Antiqua"/>
          <w:szCs w:val="24"/>
        </w:rPr>
      </w:pPr>
    </w:p>
    <w:p w:rsidRPr="00943FFD" w:rsidR="00B22849" w:rsidP="00B22849" w:rsidRDefault="00B22849" w14:paraId="3AA3CC39" w14:textId="77777777">
      <w:pPr>
        <w:tabs>
          <w:tab w:val="left" w:pos="6930"/>
        </w:tabs>
        <w:ind w:left="547" w:right="1282"/>
        <w:rPr>
          <w:rFonts w:ascii="Book Antiqua" w:hAnsi="Book Antiqua"/>
          <w:szCs w:val="24"/>
        </w:rPr>
      </w:pPr>
    </w:p>
    <w:p w:rsidRPr="00943FFD" w:rsidR="00B22849" w:rsidP="00B22849" w:rsidRDefault="00437EB1" w14:paraId="38DE72C3" w14:textId="774ADCF4">
      <w:pPr>
        <w:rPr>
          <w:rFonts w:ascii="Book Antiqua" w:hAnsi="Book Antiqua"/>
          <w:b/>
          <w:bCs/>
          <w:szCs w:val="24"/>
        </w:rPr>
      </w:pPr>
      <w:r>
        <w:rPr>
          <w:rFonts w:ascii="Book Antiqua" w:hAnsi="Book Antiqua"/>
          <w:szCs w:val="24"/>
        </w:rPr>
        <w:t xml:space="preserve">April </w:t>
      </w:r>
      <w:r w:rsidR="001E5693">
        <w:rPr>
          <w:rFonts w:ascii="Book Antiqua" w:hAnsi="Book Antiqua"/>
          <w:szCs w:val="24"/>
        </w:rPr>
        <w:t>2</w:t>
      </w:r>
      <w:r>
        <w:rPr>
          <w:rFonts w:ascii="Book Antiqua" w:hAnsi="Book Antiqua"/>
          <w:szCs w:val="24"/>
        </w:rPr>
        <w:t>0</w:t>
      </w:r>
      <w:r w:rsidRPr="00943FFD" w:rsidR="00B22849">
        <w:rPr>
          <w:rFonts w:ascii="Book Antiqua" w:hAnsi="Book Antiqua"/>
          <w:szCs w:val="24"/>
        </w:rPr>
        <w:t>, 202</w:t>
      </w:r>
      <w:r w:rsidR="00B22849">
        <w:rPr>
          <w:rFonts w:ascii="Book Antiqua" w:hAnsi="Book Antiqua"/>
          <w:szCs w:val="24"/>
        </w:rPr>
        <w:t>6</w:t>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Pr>
          <w:rFonts w:ascii="Book Antiqua" w:hAnsi="Book Antiqua"/>
          <w:szCs w:val="24"/>
        </w:rPr>
        <w:t xml:space="preserve">              </w:t>
      </w:r>
      <w:r w:rsidRPr="00943FFD" w:rsidR="00B22849">
        <w:rPr>
          <w:rFonts w:ascii="Book Antiqua" w:hAnsi="Book Antiqua"/>
          <w:b/>
          <w:bCs/>
          <w:szCs w:val="24"/>
        </w:rPr>
        <w:t>Agenda ID #</w:t>
      </w:r>
      <w:r w:rsidR="00323C5B">
        <w:rPr>
          <w:rFonts w:ascii="Book Antiqua" w:hAnsi="Book Antiqua"/>
          <w:b/>
          <w:bCs/>
          <w:szCs w:val="24"/>
        </w:rPr>
        <w:t>24141</w:t>
      </w:r>
    </w:p>
    <w:p w:rsidRPr="00943FFD" w:rsidR="00B22849" w:rsidP="00B22849" w:rsidRDefault="00437EB1" w14:paraId="48E56454" w14:textId="65200853">
      <w:pPr>
        <w:ind w:left="5760" w:firstLine="720"/>
        <w:rPr>
          <w:rFonts w:ascii="Book Antiqua" w:hAnsi="Book Antiqua"/>
          <w:szCs w:val="24"/>
        </w:rPr>
      </w:pPr>
      <w:r>
        <w:rPr>
          <w:rFonts w:ascii="Book Antiqua" w:hAnsi="Book Antiqua"/>
          <w:b/>
          <w:bCs/>
          <w:szCs w:val="24"/>
        </w:rPr>
        <w:t xml:space="preserve">            </w:t>
      </w:r>
      <w:r w:rsidRPr="00943FFD" w:rsidR="00B22849">
        <w:rPr>
          <w:rFonts w:ascii="Book Antiqua" w:hAnsi="Book Antiqua"/>
          <w:b/>
          <w:bCs/>
          <w:szCs w:val="24"/>
        </w:rPr>
        <w:t>Resolution ALJ-</w:t>
      </w:r>
      <w:r w:rsidR="00B22849">
        <w:rPr>
          <w:rFonts w:ascii="Book Antiqua" w:hAnsi="Book Antiqua"/>
          <w:b/>
          <w:bCs/>
          <w:szCs w:val="24"/>
        </w:rPr>
        <w:t>485</w:t>
      </w:r>
    </w:p>
    <w:p w:rsidRPr="00943FFD" w:rsidR="00B22849" w:rsidP="00B22849" w:rsidRDefault="00B22849" w14:paraId="2346BAEA" w14:textId="77777777">
      <w:pPr>
        <w:rPr>
          <w:rFonts w:ascii="Book Antiqua" w:hAnsi="Book Antiqua"/>
          <w:szCs w:val="24"/>
        </w:rPr>
      </w:pPr>
    </w:p>
    <w:p w:rsidRPr="00943FFD" w:rsidR="00B22849" w:rsidP="00B22849" w:rsidRDefault="00B22849" w14:paraId="4798C919" w14:textId="77777777">
      <w:pPr>
        <w:rPr>
          <w:rFonts w:ascii="Book Antiqua" w:hAnsi="Book Antiqua"/>
          <w:szCs w:val="24"/>
        </w:rPr>
      </w:pPr>
    </w:p>
    <w:p w:rsidRPr="00D85A4F" w:rsidR="00302060" w:rsidP="00B22849" w:rsidRDefault="009861F5" w14:paraId="64443F51" w14:textId="6E8BA929">
      <w:pPr>
        <w:rPr>
          <w:rFonts w:ascii="Book Antiqua" w:hAnsi="Book Antiqua"/>
          <w:szCs w:val="24"/>
        </w:rPr>
      </w:pPr>
      <w:r w:rsidRPr="00D85A4F">
        <w:rPr>
          <w:rFonts w:ascii="Book Antiqua" w:hAnsi="Book Antiqua"/>
          <w:szCs w:val="24"/>
        </w:rPr>
        <w:t xml:space="preserve">This is the </w:t>
      </w:r>
      <w:r w:rsidR="009932F6">
        <w:rPr>
          <w:rFonts w:ascii="Book Antiqua" w:hAnsi="Book Antiqua"/>
          <w:szCs w:val="24"/>
        </w:rPr>
        <w:t xml:space="preserve">second </w:t>
      </w:r>
      <w:r w:rsidRPr="00D85A4F">
        <w:rPr>
          <w:rFonts w:ascii="Book Antiqua" w:hAnsi="Book Antiqua"/>
          <w:szCs w:val="24"/>
        </w:rPr>
        <w:t xml:space="preserve">revised draft resolution of the Administrative Law Judge </w:t>
      </w:r>
      <w:r w:rsidR="00413A0F">
        <w:rPr>
          <w:rFonts w:ascii="Book Antiqua" w:hAnsi="Book Antiqua"/>
          <w:szCs w:val="24"/>
        </w:rPr>
        <w:t xml:space="preserve">(ALJ) </w:t>
      </w:r>
      <w:r w:rsidRPr="00D85A4F">
        <w:rPr>
          <w:rFonts w:ascii="Book Antiqua" w:hAnsi="Book Antiqua"/>
          <w:szCs w:val="24"/>
        </w:rPr>
        <w:t xml:space="preserve">Division addressing comments on the </w:t>
      </w:r>
      <w:r w:rsidR="009932F6">
        <w:rPr>
          <w:rFonts w:ascii="Book Antiqua" w:hAnsi="Book Antiqua"/>
          <w:szCs w:val="24"/>
        </w:rPr>
        <w:t>revised</w:t>
      </w:r>
      <w:r w:rsidRPr="00D85A4F" w:rsidR="009932F6">
        <w:rPr>
          <w:rFonts w:ascii="Book Antiqua" w:hAnsi="Book Antiqua"/>
          <w:szCs w:val="24"/>
        </w:rPr>
        <w:t xml:space="preserve"> </w:t>
      </w:r>
      <w:r w:rsidRPr="00D85A4F">
        <w:rPr>
          <w:rFonts w:ascii="Book Antiqua" w:hAnsi="Book Antiqua"/>
          <w:szCs w:val="24"/>
        </w:rPr>
        <w:t>proposed amendments to the Rules of Practice and Procedure and making limited revisions to them. Until and unless the Commission hears the item and votes to approve it, the</w:t>
      </w:r>
      <w:r w:rsidR="000A62D0">
        <w:rPr>
          <w:rFonts w:ascii="Book Antiqua" w:hAnsi="Book Antiqua"/>
          <w:szCs w:val="24"/>
        </w:rPr>
        <w:t xml:space="preserve"> second</w:t>
      </w:r>
      <w:r w:rsidRPr="00D85A4F">
        <w:rPr>
          <w:rFonts w:ascii="Book Antiqua" w:hAnsi="Book Antiqua"/>
          <w:szCs w:val="24"/>
        </w:rPr>
        <w:t xml:space="preserve"> revised draft resolution has no legal effect. This item may be heard, at the earliest, at the Commission’s</w:t>
      </w:r>
      <w:r w:rsidRPr="00D85A4F" w:rsidR="00302060">
        <w:rPr>
          <w:rFonts w:ascii="Book Antiqua" w:hAnsi="Book Antiqua"/>
          <w:szCs w:val="24"/>
        </w:rPr>
        <w:t xml:space="preserve"> </w:t>
      </w:r>
      <w:r w:rsidR="00A5586C">
        <w:rPr>
          <w:rFonts w:ascii="Book Antiqua" w:hAnsi="Book Antiqua"/>
          <w:szCs w:val="24"/>
        </w:rPr>
        <w:t>June 11</w:t>
      </w:r>
      <w:r w:rsidRPr="00D85A4F">
        <w:rPr>
          <w:rFonts w:ascii="Book Antiqua" w:hAnsi="Book Antiqua"/>
          <w:szCs w:val="24"/>
        </w:rPr>
        <w:t>,</w:t>
      </w:r>
      <w:r w:rsidR="00066B78">
        <w:rPr>
          <w:rFonts w:ascii="Book Antiqua" w:hAnsi="Book Antiqua"/>
          <w:szCs w:val="24"/>
        </w:rPr>
        <w:t> </w:t>
      </w:r>
      <w:proofErr w:type="gramStart"/>
      <w:r w:rsidR="00066B78">
        <w:rPr>
          <w:rFonts w:ascii="Book Antiqua" w:hAnsi="Book Antiqua"/>
          <w:szCs w:val="24"/>
        </w:rPr>
        <w:t>2026</w:t>
      </w:r>
      <w:proofErr w:type="gramEnd"/>
      <w:r w:rsidRPr="00D85A4F">
        <w:rPr>
          <w:rFonts w:ascii="Book Antiqua" w:hAnsi="Book Antiqua"/>
          <w:szCs w:val="24"/>
        </w:rPr>
        <w:t xml:space="preserve"> Business Meeting. To confirm when the item will be heard, please see the Business Meeting agenda, which is posted on the Commission’s website 10 days before each Business Meeting. </w:t>
      </w:r>
    </w:p>
    <w:p w:rsidRPr="00D85A4F" w:rsidR="00302060" w:rsidP="00B22849" w:rsidRDefault="00302060" w14:paraId="2010CFFC" w14:textId="77777777">
      <w:pPr>
        <w:rPr>
          <w:rFonts w:ascii="Book Antiqua" w:hAnsi="Book Antiqua"/>
          <w:szCs w:val="24"/>
        </w:rPr>
      </w:pPr>
    </w:p>
    <w:p w:rsidR="00D85A4F" w:rsidP="00B22849" w:rsidRDefault="009861F5" w14:paraId="742E6403" w14:textId="04E071EE">
      <w:pPr>
        <w:outlineLvl w:val="0"/>
      </w:pPr>
      <w:r w:rsidRPr="00D85A4F">
        <w:rPr>
          <w:rFonts w:ascii="Book Antiqua" w:hAnsi="Book Antiqua"/>
          <w:szCs w:val="24"/>
        </w:rPr>
        <w:t xml:space="preserve">This notice of revisions to the </w:t>
      </w:r>
      <w:r w:rsidR="009932F6">
        <w:rPr>
          <w:rFonts w:ascii="Book Antiqua" w:hAnsi="Book Antiqua"/>
          <w:szCs w:val="24"/>
        </w:rPr>
        <w:t>revised</w:t>
      </w:r>
      <w:r w:rsidRPr="00D85A4F" w:rsidR="009932F6">
        <w:rPr>
          <w:rFonts w:ascii="Book Antiqua" w:hAnsi="Book Antiqua"/>
          <w:szCs w:val="24"/>
        </w:rPr>
        <w:t xml:space="preserve"> </w:t>
      </w:r>
      <w:r w:rsidRPr="00D85A4F">
        <w:rPr>
          <w:rFonts w:ascii="Book Antiqua" w:hAnsi="Book Antiqua"/>
          <w:szCs w:val="24"/>
        </w:rPr>
        <w:t xml:space="preserve">proposed rule amendments starts the 15-day notice and comment period pursuant to Government Code § 11346.8(c), which closes at 5:00 p.m. on </w:t>
      </w:r>
      <w:r w:rsidRPr="008448B0" w:rsidR="0097678D">
        <w:rPr>
          <w:rFonts w:ascii="Book Antiqua" w:hAnsi="Book Antiqua"/>
          <w:szCs w:val="24"/>
        </w:rPr>
        <w:t>May 28, 2026</w:t>
      </w:r>
      <w:r w:rsidRPr="008448B0" w:rsidR="009932F6">
        <w:rPr>
          <w:rFonts w:ascii="Book Antiqua" w:hAnsi="Book Antiqua"/>
          <w:szCs w:val="24"/>
        </w:rPr>
        <w:t>.</w:t>
      </w:r>
      <w:r w:rsidRPr="00D85A4F">
        <w:rPr>
          <w:rFonts w:ascii="Book Antiqua" w:hAnsi="Book Antiqua"/>
          <w:szCs w:val="24"/>
        </w:rPr>
        <w:t xml:space="preserve"> Any person may submit written comments concerning the revisions to the originally proposed rule amendments to ALJ </w:t>
      </w:r>
      <w:r w:rsidR="008448B0">
        <w:rPr>
          <w:rFonts w:ascii="Book Antiqua" w:hAnsi="Book Antiqua"/>
          <w:szCs w:val="24"/>
        </w:rPr>
        <w:t>Sarah Thomas</w:t>
      </w:r>
      <w:r w:rsidRPr="00D85A4F">
        <w:rPr>
          <w:rFonts w:ascii="Book Antiqua" w:hAnsi="Book Antiqua"/>
          <w:szCs w:val="24"/>
        </w:rPr>
        <w:t xml:space="preserve"> by email to </w:t>
      </w:r>
      <w:hyperlink w:history="1" r:id="rId8">
        <w:r w:rsidRPr="0017462A" w:rsidR="008448B0">
          <w:rPr>
            <w:rStyle w:val="Hyperlink"/>
            <w:rFonts w:ascii="Book Antiqua" w:hAnsi="Book Antiqua"/>
            <w:szCs w:val="24"/>
          </w:rPr>
          <w:t>sarah.thomas@cpuc.ca.gov</w:t>
        </w:r>
      </w:hyperlink>
      <w:r w:rsidR="008448B0">
        <w:rPr>
          <w:rFonts w:ascii="Book Antiqua" w:hAnsi="Book Antiqua"/>
          <w:szCs w:val="24"/>
        </w:rPr>
        <w:t xml:space="preserve"> </w:t>
      </w:r>
      <w:r w:rsidRPr="00D85A4F">
        <w:rPr>
          <w:rFonts w:ascii="Book Antiqua" w:hAnsi="Book Antiqua"/>
          <w:szCs w:val="24"/>
        </w:rPr>
        <w:t>or by post at California Public Utilities Commission, 505 Van Ness Ave., San Francisco, CA 94102</w:t>
      </w:r>
      <w:r w:rsidRPr="00D85A4F" w:rsidR="00302060">
        <w:rPr>
          <w:rFonts w:ascii="Book Antiqua" w:hAnsi="Book Antiqua"/>
          <w:szCs w:val="24"/>
        </w:rPr>
        <w:t>.</w:t>
      </w:r>
    </w:p>
    <w:p w:rsidR="00302060" w:rsidP="00B22849" w:rsidRDefault="00302060" w14:paraId="10E3922B" w14:textId="77777777"/>
    <w:p w:rsidRPr="00724405" w:rsidR="00302060" w:rsidP="00B22849" w:rsidRDefault="00437EB1" w14:paraId="138DCFD8" w14:textId="7340FD30">
      <w:pPr>
        <w:rPr>
          <w:rFonts w:ascii="Book Antiqua" w:hAnsi="Book Antiqua"/>
        </w:rPr>
      </w:pPr>
      <w:r w:rsidRPr="00724405">
        <w:rPr>
          <w:rFonts w:ascii="Book Antiqua" w:hAnsi="Book Antiqua"/>
          <w:u w:val="single"/>
        </w:rPr>
        <w:t xml:space="preserve">/s/ </w:t>
      </w:r>
      <w:r w:rsidRPr="00724405" w:rsidR="00724405">
        <w:rPr>
          <w:rFonts w:ascii="Book Antiqua" w:hAnsi="Book Antiqua"/>
          <w:szCs w:val="24"/>
          <w:u w:val="single"/>
        </w:rPr>
        <w:t>MICHELLE COOKE</w:t>
      </w:r>
      <w:r w:rsidRPr="00724405">
        <w:rPr>
          <w:rFonts w:ascii="Book Antiqua" w:hAnsi="Book Antiqua"/>
          <w:szCs w:val="24"/>
          <w:u w:val="single"/>
        </w:rPr>
        <w:tab/>
      </w:r>
      <w:r w:rsidRPr="00724405">
        <w:rPr>
          <w:rFonts w:ascii="Book Antiqua" w:hAnsi="Book Antiqua"/>
          <w:szCs w:val="24"/>
          <w:u w:val="single"/>
        </w:rPr>
        <w:tab/>
      </w:r>
    </w:p>
    <w:p w:rsidRPr="00724405" w:rsidR="00B22849" w:rsidP="00B22849" w:rsidRDefault="00B22849" w14:paraId="23DE1350" w14:textId="77777777">
      <w:pPr>
        <w:outlineLvl w:val="0"/>
        <w:rPr>
          <w:rFonts w:ascii="Book Antiqua" w:hAnsi="Book Antiqua"/>
          <w:szCs w:val="24"/>
        </w:rPr>
      </w:pPr>
      <w:r w:rsidRPr="00724405">
        <w:rPr>
          <w:rFonts w:ascii="Book Antiqua" w:hAnsi="Book Antiqua"/>
          <w:szCs w:val="24"/>
        </w:rPr>
        <w:t>Michelle Cooke</w:t>
      </w:r>
      <w:r w:rsidRPr="00724405">
        <w:rPr>
          <w:rFonts w:ascii="Book Antiqua" w:hAnsi="Book Antiqua"/>
          <w:szCs w:val="24"/>
        </w:rPr>
        <w:br/>
        <w:t>Chief Administrative Law Judge</w:t>
      </w:r>
    </w:p>
    <w:p w:rsidRPr="00724405" w:rsidR="00B22849" w:rsidP="00B22849" w:rsidRDefault="00B22849" w14:paraId="1997A554" w14:textId="24A57D12">
      <w:pPr>
        <w:outlineLvl w:val="0"/>
        <w:rPr>
          <w:rFonts w:ascii="Book Antiqua" w:hAnsi="Book Antiqua"/>
          <w:szCs w:val="24"/>
          <w:u w:val="single"/>
        </w:rPr>
      </w:pPr>
      <w:r w:rsidRPr="00724405">
        <w:rPr>
          <w:rFonts w:ascii="Book Antiqua" w:hAnsi="Book Antiqua"/>
          <w:szCs w:val="24"/>
        </w:rPr>
        <w:t xml:space="preserve">MLC: </w:t>
      </w:r>
      <w:proofErr w:type="spellStart"/>
      <w:r w:rsidRPr="00724405" w:rsidR="00437EB1">
        <w:rPr>
          <w:rFonts w:ascii="Book Antiqua" w:hAnsi="Book Antiqua"/>
          <w:szCs w:val="24"/>
        </w:rPr>
        <w:t>sgu</w:t>
      </w:r>
      <w:proofErr w:type="spellEnd"/>
    </w:p>
    <w:p w:rsidRPr="00724405" w:rsidR="00B22849" w:rsidP="00B22849" w:rsidRDefault="00B22849" w14:paraId="69AE4302" w14:textId="77777777">
      <w:pPr>
        <w:outlineLvl w:val="0"/>
        <w:rPr>
          <w:rFonts w:ascii="Book Antiqua" w:hAnsi="Book Antiqua"/>
          <w:szCs w:val="24"/>
        </w:rPr>
      </w:pPr>
    </w:p>
    <w:p w:rsidRPr="00724405" w:rsidR="00B22849" w:rsidP="00B22849" w:rsidRDefault="00B22849" w14:paraId="5D4D861B" w14:textId="77777777">
      <w:pPr>
        <w:rPr>
          <w:rFonts w:ascii="Book Antiqua" w:hAnsi="Book Antiqua"/>
          <w:szCs w:val="24"/>
        </w:rPr>
      </w:pPr>
      <w:r w:rsidRPr="00724405">
        <w:rPr>
          <w:rFonts w:ascii="Book Antiqua" w:hAnsi="Book Antiqua"/>
          <w:szCs w:val="24"/>
        </w:rPr>
        <w:t>Attachment</w:t>
      </w:r>
    </w:p>
    <w:p w:rsidRPr="00943FFD" w:rsidR="00B22849" w:rsidP="00B22849" w:rsidRDefault="00B22849" w14:paraId="021EA69C" w14:textId="77777777">
      <w:pPr>
        <w:rPr>
          <w:rFonts w:ascii="Book Antiqua" w:hAnsi="Book Antiqua"/>
          <w:szCs w:val="24"/>
        </w:rPr>
      </w:pPr>
    </w:p>
    <w:p w:rsidR="00B22849" w:rsidP="00B8143F" w:rsidRDefault="00B22849" w14:paraId="0E4F2144" w14:textId="77777777">
      <w:pPr>
        <w:tabs>
          <w:tab w:val="center" w:pos="4680"/>
          <w:tab w:val="right" w:pos="9180"/>
        </w:tabs>
        <w:rPr>
          <w:rFonts w:ascii="Book Antiqua" w:hAnsi="Book Antiqua"/>
        </w:rPr>
        <w:sectPr w:rsidR="00B22849" w:rsidSect="00DD2CEA">
          <w:headerReference w:type="default" r:id="rId9"/>
          <w:footerReference w:type="default" r:id="rId10"/>
          <w:headerReference w:type="first" r:id="rId11"/>
          <w:footerReference w:type="first" r:id="rId12"/>
          <w:pgSz w:w="12240" w:h="15840" w:code="1"/>
          <w:pgMar w:top="1152" w:right="1440" w:bottom="1152" w:left="1440" w:header="720" w:footer="720" w:gutter="0"/>
          <w:pgNumType w:start="1"/>
          <w:cols w:space="720"/>
          <w:titlePg/>
          <w:docGrid w:linePitch="360"/>
        </w:sectPr>
      </w:pPr>
    </w:p>
    <w:p w:rsidRPr="00B22849" w:rsidR="00677477" w:rsidP="00B8143F" w:rsidRDefault="00677477" w14:paraId="0D479EF1" w14:textId="3F4A9579">
      <w:pPr>
        <w:tabs>
          <w:tab w:val="center" w:pos="4680"/>
          <w:tab w:val="right" w:pos="9180"/>
        </w:tabs>
        <w:rPr>
          <w:rFonts w:ascii="Book Antiqua" w:hAnsi="Book Antiqua"/>
        </w:rPr>
      </w:pPr>
      <w:r w:rsidRPr="00B22849">
        <w:rPr>
          <w:rFonts w:ascii="Book Antiqua" w:hAnsi="Book Antiqua"/>
        </w:rPr>
        <w:lastRenderedPageBreak/>
        <w:t>ALJ</w:t>
      </w:r>
      <w:r w:rsidRPr="00B22849" w:rsidR="009335E0">
        <w:rPr>
          <w:rFonts w:ascii="Book Antiqua" w:hAnsi="Book Antiqua"/>
        </w:rPr>
        <w:t>/</w:t>
      </w:r>
      <w:r w:rsidR="00302060">
        <w:rPr>
          <w:rFonts w:ascii="Book Antiqua" w:hAnsi="Book Antiqua"/>
        </w:rPr>
        <w:t>ZK1</w:t>
      </w:r>
      <w:r w:rsidR="00B22849">
        <w:rPr>
          <w:rFonts w:ascii="Book Antiqua" w:hAnsi="Book Antiqua"/>
        </w:rPr>
        <w:t>/</w:t>
      </w:r>
      <w:proofErr w:type="spellStart"/>
      <w:r w:rsidR="00B22849">
        <w:rPr>
          <w:rFonts w:ascii="Book Antiqua" w:hAnsi="Book Antiqua"/>
        </w:rPr>
        <w:t>sgu</w:t>
      </w:r>
      <w:proofErr w:type="spellEnd"/>
      <w:r w:rsidRPr="00B22849" w:rsidR="00E41816">
        <w:rPr>
          <w:rFonts w:ascii="Book Antiqua" w:hAnsi="Book Antiqua"/>
        </w:rPr>
        <w:tab/>
      </w:r>
      <w:r w:rsidRPr="00B22849" w:rsidR="00E41816">
        <w:rPr>
          <w:rFonts w:ascii="Book Antiqua" w:hAnsi="Book Antiqua"/>
          <w:b/>
          <w:sz w:val="28"/>
          <w:szCs w:val="28"/>
        </w:rPr>
        <w:t>DRAFT</w:t>
      </w:r>
      <w:r w:rsidRPr="00B22849" w:rsidR="00E41816">
        <w:rPr>
          <w:rFonts w:ascii="Book Antiqua" w:hAnsi="Book Antiqua"/>
        </w:rPr>
        <w:tab/>
      </w:r>
      <w:r w:rsidRPr="00B22849" w:rsidR="009335E0">
        <w:rPr>
          <w:rFonts w:ascii="Book Antiqua" w:hAnsi="Book Antiqua"/>
          <w:b/>
          <w:bCs/>
        </w:rPr>
        <w:t>Agenda ID#</w:t>
      </w:r>
      <w:r w:rsidRPr="00B22849" w:rsidR="00F33161">
        <w:rPr>
          <w:rFonts w:ascii="Book Antiqua" w:hAnsi="Book Antiqua"/>
          <w:b/>
          <w:bCs/>
        </w:rPr>
        <w:t>2</w:t>
      </w:r>
      <w:r w:rsidR="009C1670">
        <w:rPr>
          <w:rFonts w:ascii="Book Antiqua" w:hAnsi="Book Antiqua"/>
          <w:b/>
          <w:bCs/>
        </w:rPr>
        <w:t>4141</w:t>
      </w:r>
      <w:r w:rsidRPr="00B22849" w:rsidR="00090362">
        <w:rPr>
          <w:rFonts w:ascii="Book Antiqua" w:hAnsi="Book Antiqua"/>
          <w:b/>
          <w:bCs/>
        </w:rPr>
        <w:t xml:space="preserve"> (Rev. </w:t>
      </w:r>
      <w:r w:rsidR="009932F6">
        <w:rPr>
          <w:rFonts w:ascii="Book Antiqua" w:hAnsi="Book Antiqua"/>
          <w:b/>
          <w:bCs/>
        </w:rPr>
        <w:t>2</w:t>
      </w:r>
      <w:r w:rsidRPr="00B22849" w:rsidR="00090362">
        <w:rPr>
          <w:rFonts w:ascii="Book Antiqua" w:hAnsi="Book Antiqua"/>
          <w:b/>
          <w:bCs/>
        </w:rPr>
        <w:t>)</w:t>
      </w:r>
    </w:p>
    <w:p w:rsidRPr="00B22849" w:rsidR="00E41816" w:rsidP="00B8143F" w:rsidRDefault="002C394E" w14:paraId="0FA93754" w14:textId="77777777">
      <w:pPr>
        <w:tabs>
          <w:tab w:val="center" w:pos="4680"/>
          <w:tab w:val="right" w:pos="9180"/>
        </w:tabs>
        <w:rPr>
          <w:rFonts w:ascii="Book Antiqua" w:hAnsi="Book Antiqua"/>
        </w:rPr>
      </w:pPr>
      <w:r w:rsidRPr="00B22849">
        <w:rPr>
          <w:rFonts w:ascii="Book Antiqua" w:hAnsi="Book Antiqua"/>
        </w:rPr>
        <w:tab/>
      </w:r>
      <w:r w:rsidRPr="00B22849">
        <w:rPr>
          <w:rFonts w:ascii="Book Antiqua" w:hAnsi="Book Antiqua"/>
        </w:rPr>
        <w:tab/>
      </w:r>
    </w:p>
    <w:p w:rsidRPr="00B22849" w:rsidR="00E41816" w:rsidP="00E41816" w:rsidRDefault="00E41816" w14:paraId="69BC58B2" w14:textId="77777777">
      <w:pPr>
        <w:rPr>
          <w:rFonts w:ascii="Book Antiqua" w:hAnsi="Book Antiqua"/>
        </w:rPr>
      </w:pPr>
    </w:p>
    <w:p w:rsidRPr="00B22849" w:rsidR="00677477" w:rsidP="00200C88" w:rsidRDefault="00677477" w14:paraId="79A393EE" w14:textId="77777777">
      <w:pPr>
        <w:rPr>
          <w:rFonts w:ascii="Book Antiqua" w:hAnsi="Book Antiqua"/>
        </w:rPr>
      </w:pPr>
    </w:p>
    <w:p w:rsidRPr="00B22849" w:rsidR="00677477" w:rsidP="00D3246E" w:rsidRDefault="00677477" w14:paraId="136F078D" w14:textId="77777777">
      <w:pPr>
        <w:pStyle w:val="Title"/>
        <w:tabs>
          <w:tab w:val="left" w:pos="3699"/>
        </w:tabs>
        <w:rPr>
          <w:rFonts w:ascii="Arial" w:hAnsi="Arial" w:cs="Arial"/>
        </w:rPr>
      </w:pPr>
      <w:r w:rsidRPr="00B22849">
        <w:rPr>
          <w:rFonts w:ascii="Arial" w:hAnsi="Arial" w:cs="Arial"/>
        </w:rPr>
        <w:t>PUBLIC UTILITIES COMMISSION OF THE STATE OF CALIFORNIA</w:t>
      </w:r>
    </w:p>
    <w:p w:rsidRPr="00B22849" w:rsidR="00677477" w:rsidP="00D3246E" w:rsidRDefault="00677477" w14:paraId="258169E4" w14:textId="77777777">
      <w:pPr>
        <w:rPr>
          <w:rFonts w:ascii="Book Antiqua" w:hAnsi="Book Antiqua"/>
        </w:rPr>
      </w:pPr>
    </w:p>
    <w:p w:rsidRPr="00B22849" w:rsidR="00677477" w:rsidP="00D3246E" w:rsidRDefault="00677477" w14:paraId="70C8161C" w14:textId="2E997668">
      <w:pPr>
        <w:ind w:left="3600"/>
        <w:rPr>
          <w:rFonts w:ascii="Book Antiqua" w:hAnsi="Book Antiqua"/>
        </w:rPr>
      </w:pPr>
      <w:r w:rsidRPr="00B22849">
        <w:rPr>
          <w:rFonts w:ascii="Book Antiqua" w:hAnsi="Book Antiqua"/>
        </w:rPr>
        <w:t>Resolution ALJ-</w:t>
      </w:r>
      <w:r w:rsidRPr="00B22849" w:rsidR="00B20386">
        <w:rPr>
          <w:rFonts w:ascii="Book Antiqua" w:hAnsi="Book Antiqua"/>
        </w:rPr>
        <w:t>485</w:t>
      </w:r>
    </w:p>
    <w:p w:rsidRPr="00B22849" w:rsidR="00677477" w:rsidP="00D3246E" w:rsidRDefault="00677477" w14:paraId="4705188C" w14:textId="77777777">
      <w:pPr>
        <w:ind w:left="3600"/>
        <w:rPr>
          <w:rFonts w:ascii="Book Antiqua" w:hAnsi="Book Antiqua"/>
        </w:rPr>
      </w:pPr>
      <w:r w:rsidRPr="00B22849">
        <w:rPr>
          <w:rFonts w:ascii="Book Antiqua" w:hAnsi="Book Antiqua"/>
        </w:rPr>
        <w:t>Administrative Law Judge Division</w:t>
      </w:r>
    </w:p>
    <w:p w:rsidRPr="00B22849" w:rsidR="00677477" w:rsidP="00D3246E" w:rsidRDefault="00B34083" w14:paraId="298B8DC0" w14:textId="3254520E">
      <w:pPr>
        <w:ind w:left="3600"/>
        <w:rPr>
          <w:rFonts w:ascii="Book Antiqua" w:hAnsi="Book Antiqua"/>
          <w:lang w:val="it-IT"/>
        </w:rPr>
      </w:pPr>
      <w:r w:rsidRPr="00B22849">
        <w:rPr>
          <w:rFonts w:ascii="Book Antiqua" w:hAnsi="Book Antiqua"/>
          <w:lang w:val="it-IT"/>
        </w:rPr>
        <w:t>DATE</w:t>
      </w:r>
    </w:p>
    <w:p w:rsidRPr="00B22849" w:rsidR="00677477" w:rsidP="00840B25" w:rsidRDefault="00677477" w14:paraId="69C9BEE3" w14:textId="77777777">
      <w:pPr>
        <w:spacing w:before="240"/>
        <w:jc w:val="center"/>
        <w:rPr>
          <w:rFonts w:ascii="Arial" w:hAnsi="Arial" w:cs="Arial"/>
          <w:b/>
          <w:u w:val="single"/>
          <w:lang w:val="it-IT"/>
        </w:rPr>
      </w:pPr>
      <w:r w:rsidRPr="00B22849">
        <w:rPr>
          <w:rFonts w:ascii="Arial" w:hAnsi="Arial" w:cs="Arial"/>
          <w:b/>
          <w:u w:val="single"/>
          <w:lang w:val="it-IT"/>
        </w:rPr>
        <w:t>R</w:t>
      </w:r>
      <w:r w:rsidRPr="00B22849">
        <w:rPr>
          <w:rFonts w:ascii="Arial" w:hAnsi="Arial" w:cs="Arial"/>
          <w:b/>
          <w:lang w:val="it-IT"/>
        </w:rPr>
        <w:t xml:space="preserve"> </w:t>
      </w:r>
      <w:r w:rsidRPr="00B22849">
        <w:rPr>
          <w:rFonts w:ascii="Arial" w:hAnsi="Arial" w:cs="Arial"/>
          <w:b/>
          <w:u w:val="single"/>
          <w:lang w:val="it-IT"/>
        </w:rPr>
        <w:t>E</w:t>
      </w:r>
      <w:r w:rsidRPr="00B22849">
        <w:rPr>
          <w:rFonts w:ascii="Arial" w:hAnsi="Arial" w:cs="Arial"/>
          <w:b/>
          <w:lang w:val="it-IT"/>
        </w:rPr>
        <w:t xml:space="preserve"> </w:t>
      </w:r>
      <w:r w:rsidRPr="00B22849">
        <w:rPr>
          <w:rFonts w:ascii="Arial" w:hAnsi="Arial" w:cs="Arial"/>
          <w:b/>
          <w:u w:val="single"/>
          <w:lang w:val="it-IT"/>
        </w:rPr>
        <w:t>S</w:t>
      </w:r>
      <w:r w:rsidRPr="00B22849">
        <w:rPr>
          <w:rFonts w:ascii="Arial" w:hAnsi="Arial" w:cs="Arial"/>
          <w:b/>
          <w:lang w:val="it-IT"/>
        </w:rPr>
        <w:t xml:space="preserve"> </w:t>
      </w:r>
      <w:r w:rsidRPr="00B22849">
        <w:rPr>
          <w:rFonts w:ascii="Arial" w:hAnsi="Arial" w:cs="Arial"/>
          <w:b/>
          <w:u w:val="single"/>
          <w:lang w:val="it-IT"/>
        </w:rPr>
        <w:t>O</w:t>
      </w:r>
      <w:r w:rsidRPr="00B22849">
        <w:rPr>
          <w:rFonts w:ascii="Arial" w:hAnsi="Arial" w:cs="Arial"/>
          <w:b/>
          <w:lang w:val="it-IT"/>
        </w:rPr>
        <w:t xml:space="preserve"> </w:t>
      </w:r>
      <w:r w:rsidRPr="00B22849">
        <w:rPr>
          <w:rFonts w:ascii="Arial" w:hAnsi="Arial" w:cs="Arial"/>
          <w:b/>
          <w:u w:val="single"/>
          <w:lang w:val="it-IT"/>
        </w:rPr>
        <w:t>L</w:t>
      </w:r>
      <w:r w:rsidRPr="00B22849">
        <w:rPr>
          <w:rFonts w:ascii="Arial" w:hAnsi="Arial" w:cs="Arial"/>
          <w:b/>
          <w:lang w:val="it-IT"/>
        </w:rPr>
        <w:t xml:space="preserve"> </w:t>
      </w:r>
      <w:r w:rsidRPr="00B22849">
        <w:rPr>
          <w:rFonts w:ascii="Arial" w:hAnsi="Arial" w:cs="Arial"/>
          <w:b/>
          <w:u w:val="single"/>
          <w:lang w:val="it-IT"/>
        </w:rPr>
        <w:t>U</w:t>
      </w:r>
      <w:r w:rsidRPr="00B22849">
        <w:rPr>
          <w:rFonts w:ascii="Arial" w:hAnsi="Arial" w:cs="Arial"/>
          <w:b/>
          <w:lang w:val="it-IT"/>
        </w:rPr>
        <w:t xml:space="preserve"> </w:t>
      </w:r>
      <w:r w:rsidRPr="00B22849">
        <w:rPr>
          <w:rFonts w:ascii="Arial" w:hAnsi="Arial" w:cs="Arial"/>
          <w:b/>
          <w:u w:val="single"/>
          <w:lang w:val="it-IT"/>
        </w:rPr>
        <w:t>T</w:t>
      </w:r>
      <w:r w:rsidRPr="00B22849">
        <w:rPr>
          <w:rFonts w:ascii="Arial" w:hAnsi="Arial" w:cs="Arial"/>
          <w:b/>
          <w:lang w:val="it-IT"/>
        </w:rPr>
        <w:t xml:space="preserve"> </w:t>
      </w:r>
      <w:r w:rsidRPr="00B22849">
        <w:rPr>
          <w:rFonts w:ascii="Arial" w:hAnsi="Arial" w:cs="Arial"/>
          <w:b/>
          <w:u w:val="single"/>
          <w:lang w:val="it-IT"/>
        </w:rPr>
        <w:t>I</w:t>
      </w:r>
      <w:r w:rsidRPr="00B22849">
        <w:rPr>
          <w:rFonts w:ascii="Arial" w:hAnsi="Arial" w:cs="Arial"/>
          <w:b/>
          <w:lang w:val="it-IT"/>
        </w:rPr>
        <w:t xml:space="preserve"> </w:t>
      </w:r>
      <w:r w:rsidRPr="00B22849">
        <w:rPr>
          <w:rFonts w:ascii="Arial" w:hAnsi="Arial" w:cs="Arial"/>
          <w:b/>
          <w:u w:val="single"/>
          <w:lang w:val="it-IT"/>
        </w:rPr>
        <w:t>O</w:t>
      </w:r>
      <w:r w:rsidRPr="00B22849">
        <w:rPr>
          <w:rFonts w:ascii="Arial" w:hAnsi="Arial" w:cs="Arial"/>
          <w:b/>
          <w:lang w:val="it-IT"/>
        </w:rPr>
        <w:t xml:space="preserve"> </w:t>
      </w:r>
      <w:r w:rsidRPr="00B22849">
        <w:rPr>
          <w:rFonts w:ascii="Arial" w:hAnsi="Arial" w:cs="Arial"/>
          <w:b/>
          <w:u w:val="single"/>
          <w:lang w:val="it-IT"/>
        </w:rPr>
        <w:t>N</w:t>
      </w:r>
    </w:p>
    <w:p w:rsidRPr="00B22849" w:rsidR="00677477" w:rsidP="00D3246E" w:rsidRDefault="00677477" w14:paraId="7BACF6E2" w14:textId="77777777">
      <w:pPr>
        <w:jc w:val="center"/>
        <w:rPr>
          <w:rFonts w:ascii="Book Antiqua" w:hAnsi="Book Antiqua"/>
          <w:b/>
          <w:lang w:val="it-IT"/>
        </w:rPr>
      </w:pPr>
    </w:p>
    <w:p w:rsidRPr="00B22849" w:rsidR="00677477" w:rsidP="004C1574" w:rsidRDefault="00677477" w14:paraId="358835F0" w14:textId="6C8F6029">
      <w:pPr>
        <w:pStyle w:val="BlockText"/>
        <w:rPr>
          <w:rFonts w:ascii="Book Antiqua" w:hAnsi="Book Antiqua"/>
          <w:szCs w:val="24"/>
        </w:rPr>
      </w:pPr>
      <w:r w:rsidRPr="00B22849">
        <w:rPr>
          <w:rFonts w:ascii="Book Antiqua" w:hAnsi="Book Antiqua"/>
          <w:szCs w:val="24"/>
        </w:rPr>
        <w:t>RESOLUTION ALJ-</w:t>
      </w:r>
      <w:r w:rsidRPr="00B22849" w:rsidR="00B20386">
        <w:rPr>
          <w:rFonts w:ascii="Book Antiqua" w:hAnsi="Book Antiqua"/>
          <w:szCs w:val="24"/>
        </w:rPr>
        <w:t>485</w:t>
      </w:r>
      <w:r w:rsidR="00B22849">
        <w:rPr>
          <w:rFonts w:ascii="Book Antiqua" w:hAnsi="Book Antiqua"/>
          <w:szCs w:val="24"/>
        </w:rPr>
        <w:t xml:space="preserve">  </w:t>
      </w:r>
      <w:r w:rsidRPr="00B22849" w:rsidR="007609AF">
        <w:rPr>
          <w:rFonts w:ascii="Book Antiqua" w:hAnsi="Book Antiqua"/>
          <w:szCs w:val="24"/>
        </w:rPr>
        <w:t xml:space="preserve">Approves </w:t>
      </w:r>
      <w:r w:rsidRPr="00B22849" w:rsidR="000F599C">
        <w:rPr>
          <w:rFonts w:ascii="Book Antiqua" w:hAnsi="Book Antiqua"/>
          <w:szCs w:val="24"/>
        </w:rPr>
        <w:t>modifications</w:t>
      </w:r>
      <w:r w:rsidRPr="00B22849" w:rsidR="007609AF">
        <w:rPr>
          <w:rFonts w:ascii="Book Antiqua" w:hAnsi="Book Antiqua"/>
          <w:szCs w:val="24"/>
        </w:rPr>
        <w:t xml:space="preserve"> to</w:t>
      </w:r>
      <w:r w:rsidRPr="00B22849">
        <w:rPr>
          <w:rFonts w:ascii="Book Antiqua" w:hAnsi="Book Antiqua"/>
          <w:szCs w:val="24"/>
        </w:rPr>
        <w:t xml:space="preserve"> the Rules of Practice and Procedure (</w:t>
      </w:r>
      <w:r w:rsidRPr="00B22849">
        <w:rPr>
          <w:rFonts w:ascii="Book Antiqua" w:hAnsi="Book Antiqua"/>
        </w:rPr>
        <w:t>Title 20, Division 1, of the California Code of Regulations)</w:t>
      </w:r>
    </w:p>
    <w:p w:rsidRPr="00B22849" w:rsidR="00677477" w:rsidP="004C1574" w:rsidRDefault="00677477" w14:paraId="4589F926" w14:textId="77777777">
      <w:pPr>
        <w:rPr>
          <w:rFonts w:ascii="Book Antiqua" w:hAnsi="Book Antiqua"/>
        </w:rPr>
      </w:pPr>
    </w:p>
    <w:p w:rsidRPr="00B22849" w:rsidR="00677477" w:rsidP="004C1574" w:rsidRDefault="00677477" w14:paraId="59281326" w14:textId="77777777">
      <w:pPr>
        <w:tabs>
          <w:tab w:val="right" w:pos="8550"/>
        </w:tabs>
        <w:ind w:left="720" w:right="720"/>
        <w:rPr>
          <w:rFonts w:ascii="Book Antiqua" w:hAnsi="Book Antiqua"/>
        </w:rPr>
      </w:pPr>
      <w:r w:rsidRPr="00B22849">
        <w:rPr>
          <w:rFonts w:ascii="Book Antiqua" w:hAnsi="Book Antiqua"/>
          <w:u w:val="single"/>
        </w:rPr>
        <w:tab/>
      </w:r>
    </w:p>
    <w:p w:rsidRPr="00B22849" w:rsidR="00677477" w:rsidP="004C1574" w:rsidRDefault="00677477" w14:paraId="71738BAB" w14:textId="77777777">
      <w:pPr>
        <w:rPr>
          <w:rFonts w:ascii="Book Antiqua" w:hAnsi="Book Antiqua"/>
        </w:rPr>
      </w:pPr>
    </w:p>
    <w:p w:rsidRPr="00B22849" w:rsidR="00677477" w:rsidP="004C1574" w:rsidRDefault="00677477" w14:paraId="78C20A6A" w14:textId="77777777">
      <w:pPr>
        <w:rPr>
          <w:rFonts w:ascii="Book Antiqua" w:hAnsi="Book Antiqua"/>
        </w:rPr>
      </w:pPr>
    </w:p>
    <w:p w:rsidRPr="00B22849" w:rsidR="00677477" w:rsidP="00CE75E1" w:rsidRDefault="00382AD6" w14:paraId="471688E8" w14:textId="77777777">
      <w:pPr>
        <w:pStyle w:val="Heading1"/>
      </w:pPr>
      <w:r w:rsidRPr="00B22849">
        <w:t>SUMMARY</w:t>
      </w:r>
    </w:p>
    <w:p w:rsidRPr="00B22849" w:rsidR="00E41816" w:rsidP="004C1574" w:rsidRDefault="00E41816" w14:paraId="468F049F" w14:textId="77777777">
      <w:pPr>
        <w:rPr>
          <w:rFonts w:ascii="Book Antiqua" w:hAnsi="Book Antiqua"/>
          <w:b/>
          <w:u w:val="single"/>
        </w:rPr>
      </w:pPr>
    </w:p>
    <w:p w:rsidRPr="00B22849" w:rsidR="00677477" w:rsidP="00824CDE" w:rsidRDefault="00677477" w14:paraId="77B12784" w14:textId="1A99BE75">
      <w:pPr>
        <w:rPr>
          <w:rFonts w:ascii="Book Antiqua" w:hAnsi="Book Antiqua"/>
        </w:rPr>
      </w:pPr>
      <w:r w:rsidRPr="00B22849">
        <w:rPr>
          <w:rFonts w:ascii="Book Antiqua" w:hAnsi="Book Antiqua"/>
        </w:rPr>
        <w:t xml:space="preserve">This resolution approves </w:t>
      </w:r>
      <w:r w:rsidRPr="00B22849" w:rsidR="000F599C">
        <w:rPr>
          <w:rFonts w:ascii="Book Antiqua" w:hAnsi="Book Antiqua"/>
        </w:rPr>
        <w:t>modifications</w:t>
      </w:r>
      <w:r w:rsidRPr="00B22849">
        <w:rPr>
          <w:rFonts w:ascii="Book Antiqua" w:hAnsi="Book Antiqua"/>
        </w:rPr>
        <w:t xml:space="preserve"> to the Commission’s Rules of Practice and Procedure (Title 20, Division 1, of the California Code of Regulations) as set forth in </w:t>
      </w:r>
      <w:r w:rsidRPr="00B22849" w:rsidR="0009592B">
        <w:rPr>
          <w:rFonts w:ascii="Book Antiqua" w:hAnsi="Book Antiqua"/>
        </w:rPr>
        <w:t>Appendix</w:t>
      </w:r>
      <w:r w:rsidRPr="00B22849">
        <w:rPr>
          <w:rFonts w:ascii="Book Antiqua" w:hAnsi="Book Antiqua"/>
        </w:rPr>
        <w:t xml:space="preserve"> A.  The </w:t>
      </w:r>
      <w:r w:rsidRPr="00B22849" w:rsidR="00606937">
        <w:rPr>
          <w:rFonts w:ascii="Book Antiqua" w:hAnsi="Book Antiqua"/>
        </w:rPr>
        <w:t xml:space="preserve">modifications </w:t>
      </w:r>
      <w:r w:rsidRPr="00B22849" w:rsidR="007609AF">
        <w:rPr>
          <w:rFonts w:ascii="Book Antiqua" w:hAnsi="Book Antiqua"/>
        </w:rPr>
        <w:t xml:space="preserve">implement statutory amendments, </w:t>
      </w:r>
      <w:r w:rsidRPr="00B22849" w:rsidR="001169C0">
        <w:rPr>
          <w:rFonts w:ascii="Book Antiqua" w:hAnsi="Book Antiqua"/>
        </w:rPr>
        <w:t>conform to current</w:t>
      </w:r>
      <w:r w:rsidRPr="00B22849">
        <w:rPr>
          <w:rFonts w:ascii="Book Antiqua" w:hAnsi="Book Antiqua"/>
        </w:rPr>
        <w:t xml:space="preserve"> </w:t>
      </w:r>
      <w:r w:rsidRPr="00B22849" w:rsidR="00BE04E4">
        <w:rPr>
          <w:rFonts w:ascii="Book Antiqua" w:hAnsi="Book Antiqua"/>
        </w:rPr>
        <w:t>Commission practice</w:t>
      </w:r>
      <w:r w:rsidRPr="00B22849">
        <w:rPr>
          <w:rFonts w:ascii="Book Antiqua" w:hAnsi="Book Antiqua"/>
        </w:rPr>
        <w:t>, streamline</w:t>
      </w:r>
      <w:r w:rsidRPr="00B22849" w:rsidR="00FD34CC">
        <w:rPr>
          <w:rFonts w:ascii="Book Antiqua" w:hAnsi="Book Antiqua"/>
        </w:rPr>
        <w:t xml:space="preserve"> </w:t>
      </w:r>
      <w:r w:rsidRPr="00B22849">
        <w:rPr>
          <w:rFonts w:ascii="Book Antiqua" w:hAnsi="Book Antiqua"/>
        </w:rPr>
        <w:t xml:space="preserve">procedures, </w:t>
      </w:r>
      <w:r w:rsidRPr="00B22849" w:rsidR="00FD34CC">
        <w:rPr>
          <w:rFonts w:ascii="Book Antiqua" w:hAnsi="Book Antiqua"/>
        </w:rPr>
        <w:t>promote transparency</w:t>
      </w:r>
      <w:r w:rsidRPr="00B22849" w:rsidR="00DC49BF">
        <w:rPr>
          <w:rFonts w:ascii="Book Antiqua" w:hAnsi="Book Antiqua"/>
        </w:rPr>
        <w:t xml:space="preserve"> and accessibility</w:t>
      </w:r>
      <w:r w:rsidRPr="00B22849" w:rsidR="00FD34CC">
        <w:rPr>
          <w:rFonts w:ascii="Book Antiqua" w:hAnsi="Book Antiqua"/>
        </w:rPr>
        <w:t xml:space="preserve">, </w:t>
      </w:r>
      <w:r w:rsidRPr="00B22849">
        <w:rPr>
          <w:rFonts w:ascii="Book Antiqua" w:hAnsi="Book Antiqua"/>
        </w:rPr>
        <w:t xml:space="preserve">and provide greater clarity as specifically discussed below.   </w:t>
      </w:r>
    </w:p>
    <w:p w:rsidRPr="00B22849" w:rsidR="00677477" w:rsidP="00824CDE" w:rsidRDefault="00677477" w14:paraId="6245F866" w14:textId="77777777">
      <w:pPr>
        <w:rPr>
          <w:rFonts w:ascii="Book Antiqua" w:hAnsi="Book Antiqua"/>
        </w:rPr>
      </w:pPr>
    </w:p>
    <w:p w:rsidRPr="00B22849" w:rsidR="00677477" w:rsidP="00824CDE" w:rsidRDefault="00677477" w14:paraId="31574E3A" w14:textId="406E2FA0">
      <w:pPr>
        <w:rPr>
          <w:rFonts w:ascii="Book Antiqua" w:hAnsi="Book Antiqua"/>
        </w:rPr>
      </w:pPr>
      <w:r w:rsidRPr="00B22849">
        <w:rPr>
          <w:rFonts w:ascii="Book Antiqua" w:hAnsi="Book Antiqua"/>
        </w:rPr>
        <w:t>Pursuant to Pub</w:t>
      </w:r>
      <w:r w:rsidRPr="00B22849" w:rsidR="0084690C">
        <w:rPr>
          <w:rFonts w:ascii="Book Antiqua" w:hAnsi="Book Antiqua"/>
        </w:rPr>
        <w:t>lic Utilities Code Section</w:t>
      </w:r>
      <w:r w:rsidRPr="00B22849">
        <w:rPr>
          <w:rFonts w:ascii="Book Antiqua" w:hAnsi="Book Antiqua"/>
        </w:rPr>
        <w:t xml:space="preserve"> 311(h),</w:t>
      </w:r>
      <w:r w:rsidRPr="00B22849" w:rsidR="008A76D2">
        <w:rPr>
          <w:rFonts w:ascii="Book Antiqua" w:hAnsi="Book Antiqua"/>
          <w:szCs w:val="24"/>
          <w:vertAlign w:val="superscript"/>
        </w:rPr>
        <w:footnoteReference w:id="1"/>
      </w:r>
      <w:r w:rsidRPr="00B22849" w:rsidR="008A76D2">
        <w:rPr>
          <w:rFonts w:ascii="Book Antiqua" w:hAnsi="Book Antiqua"/>
          <w:szCs w:val="24"/>
        </w:rPr>
        <w:t xml:space="preserve"> </w:t>
      </w:r>
      <w:r w:rsidRPr="00B22849">
        <w:rPr>
          <w:rFonts w:ascii="Book Antiqua" w:hAnsi="Book Antiqua"/>
        </w:rPr>
        <w:t xml:space="preserve">these </w:t>
      </w:r>
      <w:r w:rsidRPr="00B22849" w:rsidR="00606937">
        <w:rPr>
          <w:rFonts w:ascii="Book Antiqua" w:hAnsi="Book Antiqua"/>
        </w:rPr>
        <w:t xml:space="preserve">modifications </w:t>
      </w:r>
      <w:r w:rsidRPr="00B22849">
        <w:rPr>
          <w:rFonts w:ascii="Book Antiqua" w:hAnsi="Book Antiqua"/>
        </w:rPr>
        <w:t>shall be submitted to the Office of Administrative Law for review and publication in the California Code of Regulations, and for transmittal to the Secretary of State.</w:t>
      </w:r>
    </w:p>
    <w:p w:rsidRPr="00B22849" w:rsidR="00677477" w:rsidP="00824CDE" w:rsidRDefault="00677477" w14:paraId="7D60D37E" w14:textId="77777777">
      <w:pPr>
        <w:rPr>
          <w:rFonts w:ascii="Book Antiqua" w:hAnsi="Book Antiqua"/>
        </w:rPr>
      </w:pPr>
    </w:p>
    <w:p w:rsidRPr="00B22849" w:rsidR="00382AD6" w:rsidP="00CE75E1" w:rsidRDefault="00382AD6" w14:paraId="069E9378" w14:textId="77777777">
      <w:pPr>
        <w:pStyle w:val="Heading1"/>
      </w:pPr>
      <w:r w:rsidRPr="00B22849">
        <w:t>DISCUSSION</w:t>
      </w:r>
    </w:p>
    <w:p w:rsidRPr="00B22849" w:rsidR="00382AD6" w:rsidP="00382AD6" w:rsidRDefault="00382AD6" w14:paraId="0C8C1E77" w14:textId="77777777">
      <w:pPr>
        <w:keepNext/>
        <w:rPr>
          <w:rFonts w:ascii="Book Antiqua" w:hAnsi="Book Antiqua"/>
          <w:b/>
          <w:u w:val="single"/>
        </w:rPr>
      </w:pPr>
    </w:p>
    <w:p w:rsidRPr="00B22849" w:rsidR="001C7C89" w:rsidP="00382AD6" w:rsidRDefault="001C7C89" w14:paraId="44ED9EE2" w14:textId="2C44BBD3">
      <w:pPr>
        <w:keepNext/>
        <w:rPr>
          <w:rFonts w:ascii="Book Antiqua" w:hAnsi="Book Antiqua"/>
          <w:bCs/>
        </w:rPr>
      </w:pPr>
      <w:r w:rsidRPr="00B22849">
        <w:rPr>
          <w:rFonts w:ascii="Book Antiqua" w:hAnsi="Book Antiqua"/>
          <w:bCs/>
        </w:rPr>
        <w:t xml:space="preserve">The modifications below are intended to update the Rules of Practice and Procedure to reflect statutory changes, conform to current Commission General Orders and practice, and to make various technical changes. The modifications are explained below in </w:t>
      </w:r>
      <w:r w:rsidR="004344AB">
        <w:rPr>
          <w:rFonts w:ascii="Book Antiqua" w:hAnsi="Book Antiqua"/>
          <w:bCs/>
        </w:rPr>
        <w:t xml:space="preserve">numerical </w:t>
      </w:r>
      <w:r w:rsidRPr="00B22849">
        <w:rPr>
          <w:rFonts w:ascii="Book Antiqua" w:hAnsi="Book Antiqua"/>
          <w:bCs/>
        </w:rPr>
        <w:t>order.</w:t>
      </w:r>
    </w:p>
    <w:p w:rsidRPr="00B22849" w:rsidR="001C7C89" w:rsidP="00382AD6" w:rsidRDefault="001C7C89" w14:paraId="02ECDED7" w14:textId="1DDE0D91">
      <w:pPr>
        <w:keepNext/>
        <w:rPr>
          <w:rFonts w:ascii="Book Antiqua" w:hAnsi="Book Antiqua"/>
          <w:b/>
          <w:u w:val="single"/>
        </w:rPr>
      </w:pPr>
    </w:p>
    <w:p w:rsidRPr="00B22849" w:rsidR="00D903E1" w:rsidP="00233DB0" w:rsidRDefault="006913AD" w14:paraId="2C597EC3" w14:textId="4B520A8C">
      <w:pPr>
        <w:pStyle w:val="Heading2"/>
        <w:tabs>
          <w:tab w:val="left" w:pos="5445"/>
        </w:tabs>
        <w:ind w:left="360"/>
        <w:rPr>
          <w:rFonts w:ascii="Book Antiqua" w:hAnsi="Book Antiqua"/>
        </w:rPr>
      </w:pPr>
      <w:r w:rsidRPr="00B22849">
        <w:rPr>
          <w:rFonts w:ascii="Book Antiqua" w:hAnsi="Book Antiqua"/>
        </w:rPr>
        <w:t>Scope of Filing (Rule 1.7(b))</w:t>
      </w:r>
    </w:p>
    <w:p w:rsidRPr="00B22849" w:rsidR="006913AD" w:rsidP="003B6A58" w:rsidRDefault="006913AD" w14:paraId="252034F0" w14:textId="77777777">
      <w:pPr>
        <w:rPr>
          <w:rFonts w:ascii="Book Antiqua" w:hAnsi="Book Antiqua"/>
        </w:rPr>
      </w:pPr>
    </w:p>
    <w:p w:rsidRPr="00B22849" w:rsidR="00002E98" w:rsidP="00F941E2" w:rsidRDefault="00540794" w14:paraId="2C1587D3" w14:textId="63D6C382">
      <w:pPr>
        <w:rPr>
          <w:rFonts w:ascii="Book Antiqua" w:hAnsi="Book Antiqua"/>
          <w:szCs w:val="24"/>
        </w:rPr>
      </w:pPr>
      <w:r w:rsidRPr="00B22849">
        <w:rPr>
          <w:rFonts w:ascii="Book Antiqua" w:hAnsi="Book Antiqua"/>
          <w:szCs w:val="24"/>
        </w:rPr>
        <w:t>Pursuant to Rule 1.7(b), prepared testimony shall not be filed or tendered to the Docket Office.  Rather, prepared testimony is served on the service list and the Administrative Law Judge</w:t>
      </w:r>
      <w:r w:rsidRPr="00B22849" w:rsidR="00415679">
        <w:rPr>
          <w:rFonts w:ascii="Book Antiqua" w:hAnsi="Book Antiqua"/>
          <w:szCs w:val="24"/>
        </w:rPr>
        <w:t xml:space="preserve"> (ALJ)</w:t>
      </w:r>
      <w:r w:rsidRPr="00B22849" w:rsidR="00002E98">
        <w:rPr>
          <w:rFonts w:ascii="Book Antiqua" w:hAnsi="Book Antiqua"/>
          <w:szCs w:val="24"/>
        </w:rPr>
        <w:t>, and the admission of the prepared testimony is addressed during evidentiary hearings or by written motion</w:t>
      </w:r>
      <w:r w:rsidRPr="00B22849">
        <w:rPr>
          <w:rFonts w:ascii="Book Antiqua" w:hAnsi="Book Antiqua"/>
          <w:szCs w:val="24"/>
        </w:rPr>
        <w:t xml:space="preserve">.  </w:t>
      </w:r>
    </w:p>
    <w:p w:rsidRPr="00B22849" w:rsidR="00002E98" w:rsidP="00F941E2" w:rsidRDefault="00002E98" w14:paraId="49CCA271" w14:textId="77777777">
      <w:pPr>
        <w:rPr>
          <w:rFonts w:ascii="Book Antiqua" w:hAnsi="Book Antiqua"/>
          <w:szCs w:val="24"/>
        </w:rPr>
      </w:pPr>
    </w:p>
    <w:p w:rsidRPr="00B22849" w:rsidR="00540794" w:rsidP="00FE40FD" w:rsidRDefault="00CC531C" w14:paraId="06D6B2B3" w14:textId="2700F0DE">
      <w:pPr>
        <w:rPr>
          <w:rFonts w:ascii="Book Antiqua" w:hAnsi="Book Antiqua"/>
          <w:szCs w:val="24"/>
        </w:rPr>
      </w:pPr>
      <w:r w:rsidRPr="00B22849">
        <w:rPr>
          <w:rFonts w:ascii="Book Antiqua" w:hAnsi="Book Antiqua"/>
          <w:szCs w:val="24"/>
        </w:rPr>
        <w:t xml:space="preserve">Prepared testimony may be offered in evidence as an exhibit. </w:t>
      </w:r>
      <w:r w:rsidRPr="00B22849" w:rsidR="0084690C">
        <w:rPr>
          <w:rFonts w:ascii="Book Antiqua" w:hAnsi="Book Antiqua"/>
          <w:szCs w:val="24"/>
        </w:rPr>
        <w:t xml:space="preserve"> </w:t>
      </w:r>
      <w:r w:rsidRPr="00B22849">
        <w:rPr>
          <w:rFonts w:ascii="Book Antiqua" w:hAnsi="Book Antiqua"/>
          <w:szCs w:val="24"/>
        </w:rPr>
        <w:t xml:space="preserve">(Rule 13.8.)  </w:t>
      </w:r>
      <w:r w:rsidRPr="00B22849" w:rsidR="00A815D5">
        <w:rPr>
          <w:rFonts w:ascii="Book Antiqua" w:hAnsi="Book Antiqua"/>
          <w:szCs w:val="24"/>
        </w:rPr>
        <w:t>Prepared testimony may include additional exhibits and other</w:t>
      </w:r>
      <w:r w:rsidRPr="00B22849">
        <w:rPr>
          <w:rFonts w:ascii="Book Antiqua" w:hAnsi="Book Antiqua"/>
          <w:szCs w:val="24"/>
        </w:rPr>
        <w:t xml:space="preserve"> exhibits may also be offered in evidence. </w:t>
      </w:r>
      <w:r w:rsidRPr="00B22849" w:rsidR="00FF1DAA">
        <w:rPr>
          <w:rFonts w:ascii="Book Antiqua" w:hAnsi="Book Antiqua"/>
          <w:szCs w:val="24"/>
        </w:rPr>
        <w:t xml:space="preserve"> </w:t>
      </w:r>
      <w:r w:rsidRPr="00B22849" w:rsidR="00777FD6">
        <w:rPr>
          <w:rFonts w:ascii="Book Antiqua" w:hAnsi="Book Antiqua"/>
          <w:szCs w:val="24"/>
        </w:rPr>
        <w:t>(Rules 13.7 and 13.8.)</w:t>
      </w:r>
      <w:r w:rsidRPr="00B22849">
        <w:rPr>
          <w:rFonts w:ascii="Book Antiqua" w:hAnsi="Book Antiqua"/>
          <w:szCs w:val="24"/>
        </w:rPr>
        <w:t xml:space="preserve"> </w:t>
      </w:r>
      <w:r w:rsidRPr="00B22849" w:rsidR="00777FD6">
        <w:rPr>
          <w:rFonts w:ascii="Book Antiqua" w:hAnsi="Book Antiqua"/>
          <w:szCs w:val="24"/>
        </w:rPr>
        <w:t xml:space="preserve"> </w:t>
      </w:r>
      <w:r w:rsidRPr="00B22849">
        <w:rPr>
          <w:rFonts w:ascii="Book Antiqua" w:hAnsi="Book Antiqua"/>
          <w:szCs w:val="24"/>
        </w:rPr>
        <w:t>T</w:t>
      </w:r>
      <w:r w:rsidRPr="00B22849" w:rsidR="00540794">
        <w:rPr>
          <w:rFonts w:ascii="Book Antiqua" w:hAnsi="Book Antiqua"/>
          <w:szCs w:val="24"/>
        </w:rPr>
        <w:t xml:space="preserve">here is no basis to treat </w:t>
      </w:r>
      <w:r w:rsidRPr="00B22849">
        <w:rPr>
          <w:rFonts w:ascii="Book Antiqua" w:hAnsi="Book Antiqua"/>
          <w:szCs w:val="24"/>
        </w:rPr>
        <w:t xml:space="preserve">other </w:t>
      </w:r>
      <w:r w:rsidRPr="00B22849" w:rsidR="00540794">
        <w:rPr>
          <w:rFonts w:ascii="Book Antiqua" w:hAnsi="Book Antiqua"/>
          <w:szCs w:val="24"/>
        </w:rPr>
        <w:t>evidentiary exhibits differently than prepared testimony.</w:t>
      </w:r>
      <w:r w:rsidRPr="00B22849" w:rsidR="00002E98">
        <w:rPr>
          <w:rFonts w:ascii="Book Antiqua" w:hAnsi="Book Antiqua"/>
          <w:szCs w:val="24"/>
        </w:rPr>
        <w:t xml:space="preserve">  The modification to Rule 1.7(b) clarifies that all evidentiary exhibits shall not be filed or tendered to the Docket Office.  </w:t>
      </w:r>
      <w:r w:rsidRPr="00B22849" w:rsidR="00540794">
        <w:rPr>
          <w:rFonts w:ascii="Book Antiqua" w:hAnsi="Book Antiqua"/>
          <w:szCs w:val="24"/>
        </w:rPr>
        <w:t xml:space="preserve">  </w:t>
      </w:r>
    </w:p>
    <w:p w:rsidRPr="00B22849" w:rsidR="00002E98" w:rsidP="00F941E2" w:rsidRDefault="00002E98" w14:paraId="58CE42DB" w14:textId="77777777">
      <w:pPr>
        <w:rPr>
          <w:rFonts w:ascii="Book Antiqua" w:hAnsi="Book Antiqua"/>
          <w:szCs w:val="24"/>
        </w:rPr>
      </w:pPr>
    </w:p>
    <w:p w:rsidRPr="00B22849" w:rsidR="006913AD" w:rsidP="00D51E34" w:rsidRDefault="006913AD" w14:paraId="500F67CA" w14:textId="33A8BCD4">
      <w:pPr>
        <w:pStyle w:val="Heading2"/>
        <w:ind w:left="360"/>
        <w:rPr>
          <w:rFonts w:ascii="Book Antiqua" w:hAnsi="Book Antiqua"/>
        </w:rPr>
      </w:pPr>
      <w:r w:rsidRPr="00B22849">
        <w:rPr>
          <w:rFonts w:ascii="Book Antiqua" w:hAnsi="Book Antiqua"/>
        </w:rPr>
        <w:t>Electronic Mail Service</w:t>
      </w:r>
      <w:r w:rsidRPr="00B22849" w:rsidR="00CC531C">
        <w:rPr>
          <w:rFonts w:ascii="Book Antiqua" w:hAnsi="Book Antiqua"/>
        </w:rPr>
        <w:t xml:space="preserve"> (Rule 1.10)</w:t>
      </w:r>
    </w:p>
    <w:p w:rsidRPr="00B22849" w:rsidR="00415679" w:rsidP="00415679" w:rsidRDefault="00415679" w14:paraId="36111125" w14:textId="77777777">
      <w:pPr>
        <w:spacing w:after="160" w:line="259" w:lineRule="auto"/>
        <w:contextualSpacing/>
        <w:rPr>
          <w:rFonts w:ascii="Book Antiqua" w:hAnsi="Book Antiqua"/>
        </w:rPr>
      </w:pPr>
    </w:p>
    <w:p w:rsidRPr="00B22849" w:rsidR="004C1370" w:rsidP="00055994" w:rsidRDefault="004C1370" w14:paraId="49AE037F" w14:textId="5A55AB7F">
      <w:pPr>
        <w:contextualSpacing/>
        <w:rPr>
          <w:rFonts w:ascii="Book Antiqua" w:hAnsi="Book Antiqua"/>
          <w:szCs w:val="24"/>
        </w:rPr>
      </w:pPr>
      <w:r w:rsidRPr="00B22849">
        <w:rPr>
          <w:rFonts w:ascii="Book Antiqua" w:hAnsi="Book Antiqua"/>
          <w:szCs w:val="24"/>
        </w:rPr>
        <w:t>Current Rule 1.10(b) requires service of documents on persons who appear in the “State Service” category of the official service list who have not provided an e-mail address for the official service list.  The modification to Rule 1.10(b) deletes the reference</w:t>
      </w:r>
      <w:r w:rsidRPr="00B22849" w:rsidR="002D7EFE">
        <w:rPr>
          <w:rFonts w:ascii="Book Antiqua" w:hAnsi="Book Antiqua"/>
          <w:szCs w:val="24"/>
        </w:rPr>
        <w:t xml:space="preserve"> to</w:t>
      </w:r>
      <w:r w:rsidRPr="00B22849">
        <w:rPr>
          <w:rFonts w:ascii="Book Antiqua" w:hAnsi="Book Antiqua"/>
          <w:szCs w:val="24"/>
        </w:rPr>
        <w:t xml:space="preserve"> the “State Service” category since this category is no longer used by the Commission.   </w:t>
      </w:r>
    </w:p>
    <w:p w:rsidRPr="00B22849" w:rsidR="004C1370" w:rsidP="00055994" w:rsidRDefault="004C1370" w14:paraId="40159FB7" w14:textId="77777777">
      <w:pPr>
        <w:contextualSpacing/>
        <w:rPr>
          <w:rFonts w:ascii="Book Antiqua" w:hAnsi="Book Antiqua"/>
          <w:szCs w:val="24"/>
        </w:rPr>
      </w:pPr>
    </w:p>
    <w:p w:rsidRPr="00B22849" w:rsidR="006913AD" w:rsidP="00055994" w:rsidRDefault="00415679" w14:paraId="7A0D7F5B" w14:textId="43B0B849">
      <w:pPr>
        <w:contextualSpacing/>
        <w:rPr>
          <w:rFonts w:ascii="Book Antiqua" w:hAnsi="Book Antiqua"/>
          <w:szCs w:val="24"/>
        </w:rPr>
      </w:pPr>
      <w:r w:rsidRPr="00B22849">
        <w:rPr>
          <w:rFonts w:ascii="Book Antiqua" w:hAnsi="Book Antiqua"/>
          <w:szCs w:val="24"/>
        </w:rPr>
        <w:t>Current Rule 1.10(d) requires service of a paper copy of all documents served by e-mail</w:t>
      </w:r>
      <w:r w:rsidRPr="00B22849" w:rsidR="00765315">
        <w:rPr>
          <w:rFonts w:ascii="Book Antiqua" w:hAnsi="Book Antiqua"/>
          <w:szCs w:val="24"/>
        </w:rPr>
        <w:t xml:space="preserve"> </w:t>
      </w:r>
      <w:r w:rsidRPr="00B22849">
        <w:rPr>
          <w:rFonts w:ascii="Book Antiqua" w:hAnsi="Book Antiqua"/>
          <w:szCs w:val="24"/>
        </w:rPr>
        <w:t>to the assigned ALJ, unless the ALJ orders otherwise.  It is</w:t>
      </w:r>
      <w:r w:rsidRPr="00B22849" w:rsidR="001169C0">
        <w:rPr>
          <w:rFonts w:ascii="Book Antiqua" w:hAnsi="Book Antiqua"/>
          <w:szCs w:val="24"/>
        </w:rPr>
        <w:t xml:space="preserve"> currently</w:t>
      </w:r>
      <w:r w:rsidRPr="00B22849">
        <w:rPr>
          <w:rFonts w:ascii="Book Antiqua" w:hAnsi="Book Antiqua"/>
          <w:szCs w:val="24"/>
        </w:rPr>
        <w:t xml:space="preserve"> common practice for ALJs to waive this requirement.  </w:t>
      </w:r>
      <w:r w:rsidRPr="00B22849" w:rsidR="008D4537">
        <w:rPr>
          <w:rFonts w:ascii="Book Antiqua" w:hAnsi="Book Antiqua"/>
          <w:szCs w:val="24"/>
        </w:rPr>
        <w:t xml:space="preserve">Therefore, the modification to Rule 1.10 would delete Rule 1.10(d) and renumber the subsequent subsections of the rule. </w:t>
      </w:r>
    </w:p>
    <w:p w:rsidRPr="00B22849" w:rsidR="00765315" w:rsidP="00055994" w:rsidRDefault="00765315" w14:paraId="0DF53E58" w14:textId="77777777">
      <w:pPr>
        <w:contextualSpacing/>
        <w:rPr>
          <w:rFonts w:ascii="Book Antiqua" w:hAnsi="Book Antiqua"/>
          <w:szCs w:val="24"/>
        </w:rPr>
      </w:pPr>
    </w:p>
    <w:p w:rsidRPr="00B22849" w:rsidR="006913AD" w:rsidP="00055994" w:rsidRDefault="00765315" w14:paraId="4092C8C6" w14:textId="5F161D7C">
      <w:pPr>
        <w:contextualSpacing/>
        <w:rPr>
          <w:rFonts w:ascii="Book Antiqua" w:hAnsi="Book Antiqua"/>
          <w:szCs w:val="24"/>
        </w:rPr>
      </w:pPr>
      <w:r w:rsidRPr="00B22849">
        <w:rPr>
          <w:rFonts w:ascii="Book Antiqua" w:hAnsi="Book Antiqua"/>
          <w:szCs w:val="24"/>
        </w:rPr>
        <w:t xml:space="preserve">By providing an e-mail address for the official service list in a proceeding, a person consents to e-mail service of documents in the proceeding. </w:t>
      </w:r>
      <w:r w:rsidRPr="00B22849" w:rsidR="00FF1DAA">
        <w:rPr>
          <w:rFonts w:ascii="Book Antiqua" w:hAnsi="Book Antiqua"/>
          <w:szCs w:val="24"/>
        </w:rPr>
        <w:t xml:space="preserve"> </w:t>
      </w:r>
      <w:r w:rsidRPr="00B22849">
        <w:rPr>
          <w:rFonts w:ascii="Book Antiqua" w:hAnsi="Book Antiqua"/>
          <w:szCs w:val="24"/>
        </w:rPr>
        <w:t xml:space="preserve">(Rule 1.10(a).)  The Commission may serve documents in a proceeding by e-mail service. </w:t>
      </w:r>
      <w:r w:rsidRPr="00B22849" w:rsidR="00FF1DAA">
        <w:rPr>
          <w:rFonts w:ascii="Book Antiqua" w:hAnsi="Book Antiqua"/>
          <w:szCs w:val="24"/>
        </w:rPr>
        <w:t xml:space="preserve"> </w:t>
      </w:r>
      <w:r w:rsidRPr="00B22849">
        <w:rPr>
          <w:rFonts w:ascii="Book Antiqua" w:hAnsi="Book Antiqua"/>
          <w:szCs w:val="24"/>
        </w:rPr>
        <w:t xml:space="preserve">(Rule 1.10(e).)  The modification to </w:t>
      </w:r>
      <w:r w:rsidRPr="00B22849" w:rsidR="008D4537">
        <w:rPr>
          <w:rFonts w:ascii="Book Antiqua" w:hAnsi="Book Antiqua"/>
          <w:szCs w:val="24"/>
        </w:rPr>
        <w:t xml:space="preserve">current </w:t>
      </w:r>
      <w:r w:rsidRPr="00B22849">
        <w:rPr>
          <w:rFonts w:ascii="Book Antiqua" w:hAnsi="Book Antiqua"/>
          <w:szCs w:val="24"/>
        </w:rPr>
        <w:t xml:space="preserve">Rule 1.10(e) </w:t>
      </w:r>
      <w:r w:rsidRPr="00B22849" w:rsidR="008D4537">
        <w:rPr>
          <w:rFonts w:ascii="Book Antiqua" w:hAnsi="Book Antiqua"/>
          <w:szCs w:val="24"/>
        </w:rPr>
        <w:t>clarifies</w:t>
      </w:r>
      <w:r w:rsidRPr="00B22849" w:rsidR="00165DB1">
        <w:rPr>
          <w:rFonts w:ascii="Book Antiqua" w:hAnsi="Book Antiqua"/>
          <w:szCs w:val="24"/>
        </w:rPr>
        <w:t xml:space="preserve"> </w:t>
      </w:r>
      <w:r w:rsidRPr="00B22849">
        <w:rPr>
          <w:rFonts w:ascii="Book Antiqua" w:hAnsi="Book Antiqua"/>
          <w:szCs w:val="24"/>
        </w:rPr>
        <w:t>that</w:t>
      </w:r>
      <w:r w:rsidRPr="00B22849" w:rsidR="00165DB1">
        <w:rPr>
          <w:rFonts w:ascii="Book Antiqua" w:hAnsi="Book Antiqua"/>
          <w:szCs w:val="24"/>
        </w:rPr>
        <w:t xml:space="preserve"> it is the responsibility of each person on the service list to ensure his or her ability to receive e-mails from the Commission</w:t>
      </w:r>
      <w:r w:rsidRPr="00B22849" w:rsidR="004C1370">
        <w:rPr>
          <w:rFonts w:ascii="Book Antiqua" w:hAnsi="Book Antiqua"/>
          <w:szCs w:val="24"/>
        </w:rPr>
        <w:t>.  This</w:t>
      </w:r>
      <w:r w:rsidRPr="00B22849" w:rsidR="00165DB1">
        <w:rPr>
          <w:rFonts w:ascii="Book Antiqua" w:hAnsi="Book Antiqua"/>
          <w:szCs w:val="24"/>
        </w:rPr>
        <w:t xml:space="preserve"> may require updating e-mail screening practices, settings, and filters.</w:t>
      </w:r>
    </w:p>
    <w:p w:rsidRPr="00B22849" w:rsidR="0098588E" w:rsidP="00055994" w:rsidRDefault="0098588E" w14:paraId="773AAAA2" w14:textId="77777777">
      <w:pPr>
        <w:contextualSpacing/>
        <w:rPr>
          <w:rFonts w:ascii="Book Antiqua" w:hAnsi="Book Antiqua"/>
          <w:szCs w:val="24"/>
        </w:rPr>
      </w:pPr>
    </w:p>
    <w:p w:rsidRPr="00B22849" w:rsidR="0098588E" w:rsidP="00055994" w:rsidRDefault="0098588E" w14:paraId="6D241906" w14:textId="0152A0CA">
      <w:pPr>
        <w:contextualSpacing/>
        <w:rPr>
          <w:rFonts w:ascii="Book Antiqua" w:hAnsi="Book Antiqua"/>
          <w:szCs w:val="24"/>
        </w:rPr>
      </w:pPr>
      <w:r w:rsidRPr="00B22849">
        <w:rPr>
          <w:rFonts w:ascii="Book Antiqua" w:hAnsi="Book Antiqua"/>
          <w:szCs w:val="24"/>
        </w:rPr>
        <w:t>Based on comment</w:t>
      </w:r>
      <w:r w:rsidRPr="00B22849" w:rsidR="0023490D">
        <w:rPr>
          <w:rFonts w:ascii="Book Antiqua" w:hAnsi="Book Antiqua"/>
          <w:szCs w:val="24"/>
        </w:rPr>
        <w:t>s on the originally proposed</w:t>
      </w:r>
      <w:r w:rsidRPr="00B22849" w:rsidR="00801410">
        <w:rPr>
          <w:rFonts w:ascii="Book Antiqua" w:hAnsi="Book Antiqua"/>
          <w:szCs w:val="24"/>
        </w:rPr>
        <w:t xml:space="preserve"> modifications to the rule</w:t>
      </w:r>
      <w:r w:rsidRPr="00B22849" w:rsidR="0023490D">
        <w:rPr>
          <w:rFonts w:ascii="Book Antiqua" w:hAnsi="Book Antiqua"/>
          <w:szCs w:val="24"/>
        </w:rPr>
        <w:t xml:space="preserve">, the Commission </w:t>
      </w:r>
      <w:r w:rsidRPr="00B22849" w:rsidR="0088722F">
        <w:rPr>
          <w:rFonts w:ascii="Book Antiqua" w:hAnsi="Book Antiqua"/>
          <w:szCs w:val="24"/>
        </w:rPr>
        <w:t xml:space="preserve">also </w:t>
      </w:r>
      <w:r w:rsidRPr="00B22849" w:rsidR="000A2E44">
        <w:rPr>
          <w:rFonts w:ascii="Book Antiqua" w:hAnsi="Book Antiqua"/>
          <w:szCs w:val="24"/>
        </w:rPr>
        <w:t xml:space="preserve">modifies </w:t>
      </w:r>
      <w:r w:rsidRPr="00B22849" w:rsidR="0088722F">
        <w:rPr>
          <w:rFonts w:ascii="Book Antiqua" w:hAnsi="Book Antiqua"/>
          <w:szCs w:val="24"/>
        </w:rPr>
        <w:t xml:space="preserve">subsection (c) of the </w:t>
      </w:r>
      <w:r w:rsidRPr="00B22849" w:rsidR="000A2E44">
        <w:rPr>
          <w:rFonts w:ascii="Book Antiqua" w:hAnsi="Book Antiqua"/>
          <w:szCs w:val="24"/>
        </w:rPr>
        <w:t>rule to increase the size limit of a single e</w:t>
      </w:r>
      <w:r w:rsidRPr="00B22849" w:rsidR="00727A00">
        <w:rPr>
          <w:rFonts w:ascii="Book Antiqua" w:hAnsi="Book Antiqua"/>
          <w:szCs w:val="24"/>
        </w:rPr>
        <w:t>-</w:t>
      </w:r>
      <w:r w:rsidRPr="00B22849" w:rsidR="000A2E44">
        <w:rPr>
          <w:rFonts w:ascii="Book Antiqua" w:hAnsi="Book Antiqua"/>
          <w:szCs w:val="24"/>
        </w:rPr>
        <w:t>mail message and attachments</w:t>
      </w:r>
      <w:r w:rsidRPr="00B22849" w:rsidR="008362E5">
        <w:rPr>
          <w:rFonts w:ascii="Book Antiqua" w:hAnsi="Book Antiqua"/>
          <w:szCs w:val="24"/>
        </w:rPr>
        <w:t xml:space="preserve"> that may be</w:t>
      </w:r>
      <w:r w:rsidRPr="00B22849" w:rsidR="000A2E44">
        <w:rPr>
          <w:rFonts w:ascii="Book Antiqua" w:hAnsi="Book Antiqua"/>
          <w:szCs w:val="24"/>
        </w:rPr>
        <w:t xml:space="preserve"> se</w:t>
      </w:r>
      <w:r w:rsidRPr="00B22849" w:rsidR="005E2615">
        <w:rPr>
          <w:rFonts w:ascii="Book Antiqua" w:hAnsi="Book Antiqua"/>
          <w:szCs w:val="24"/>
        </w:rPr>
        <w:t>rved</w:t>
      </w:r>
      <w:r w:rsidRPr="00B22849" w:rsidR="008362E5">
        <w:rPr>
          <w:rFonts w:ascii="Book Antiqua" w:hAnsi="Book Antiqua"/>
          <w:szCs w:val="24"/>
        </w:rPr>
        <w:t xml:space="preserve"> </w:t>
      </w:r>
      <w:r w:rsidRPr="00B22849" w:rsidR="000A2E44">
        <w:rPr>
          <w:rFonts w:ascii="Book Antiqua" w:hAnsi="Book Antiqua"/>
          <w:szCs w:val="24"/>
        </w:rPr>
        <w:t>to 10 megabytes (MB).</w:t>
      </w:r>
      <w:r w:rsidRPr="00B22849">
        <w:rPr>
          <w:rFonts w:ascii="Book Antiqua" w:hAnsi="Book Antiqua"/>
          <w:szCs w:val="24"/>
        </w:rPr>
        <w:t xml:space="preserve"> </w:t>
      </w:r>
    </w:p>
    <w:p w:rsidRPr="00B22849" w:rsidR="00FF1DAA" w:rsidP="00055994" w:rsidRDefault="00FF1DAA" w14:paraId="44797EF3" w14:textId="77777777">
      <w:pPr>
        <w:contextualSpacing/>
        <w:rPr>
          <w:rFonts w:ascii="Book Antiqua" w:hAnsi="Book Antiqua"/>
          <w:szCs w:val="24"/>
        </w:rPr>
      </w:pPr>
    </w:p>
    <w:p w:rsidRPr="00B22849" w:rsidR="006913AD" w:rsidP="00D51E34" w:rsidRDefault="006913AD" w14:paraId="0731E943" w14:textId="06E9BD4D">
      <w:pPr>
        <w:pStyle w:val="Heading2"/>
        <w:ind w:left="360"/>
        <w:rPr>
          <w:rFonts w:ascii="Book Antiqua" w:hAnsi="Book Antiqua"/>
        </w:rPr>
      </w:pPr>
      <w:r w:rsidRPr="00B22849">
        <w:rPr>
          <w:rFonts w:ascii="Book Antiqua" w:hAnsi="Book Antiqua"/>
        </w:rPr>
        <w:t>Tendering of Document for Filing</w:t>
      </w:r>
      <w:r w:rsidRPr="00B22849" w:rsidR="00E76689">
        <w:rPr>
          <w:rFonts w:ascii="Book Antiqua" w:hAnsi="Book Antiqua"/>
        </w:rPr>
        <w:t xml:space="preserve"> (Rule 1.13(b)(2))</w:t>
      </w:r>
    </w:p>
    <w:p w:rsidRPr="00B22849" w:rsidR="00165DB1" w:rsidP="00165DB1" w:rsidRDefault="00165DB1" w14:paraId="0D82C2D7" w14:textId="77777777">
      <w:pPr>
        <w:spacing w:after="160" w:line="259" w:lineRule="auto"/>
        <w:contextualSpacing/>
        <w:rPr>
          <w:rFonts w:ascii="Book Antiqua" w:hAnsi="Book Antiqua"/>
        </w:rPr>
      </w:pPr>
    </w:p>
    <w:p w:rsidRPr="00B22849" w:rsidR="00C23822" w:rsidP="00165DB1" w:rsidRDefault="004C1370" w14:paraId="152B2644" w14:textId="60F8BC7A">
      <w:pPr>
        <w:rPr>
          <w:rFonts w:ascii="Book Antiqua" w:hAnsi="Book Antiqua"/>
          <w:szCs w:val="24"/>
        </w:rPr>
      </w:pPr>
      <w:r w:rsidRPr="00B22849">
        <w:rPr>
          <w:rFonts w:ascii="Book Antiqua" w:hAnsi="Book Antiqua"/>
          <w:szCs w:val="24"/>
        </w:rPr>
        <w:t xml:space="preserve">Current </w:t>
      </w:r>
      <w:r w:rsidRPr="00B22849" w:rsidR="00165DB1">
        <w:rPr>
          <w:rFonts w:ascii="Book Antiqua" w:hAnsi="Book Antiqua"/>
          <w:szCs w:val="24"/>
        </w:rPr>
        <w:t>Rule 1.13(b)(2) prohibits the electronic filing of documents a person seeks leave to file under seal</w:t>
      </w:r>
      <w:r w:rsidRPr="00B22849" w:rsidR="008D4537">
        <w:rPr>
          <w:rFonts w:ascii="Book Antiqua" w:hAnsi="Book Antiqua"/>
          <w:szCs w:val="24"/>
        </w:rPr>
        <w:t xml:space="preserve">.  At the time Rule 1.13(b)(2) was adopted, </w:t>
      </w:r>
      <w:r w:rsidRPr="00B22849" w:rsidR="00165DB1">
        <w:rPr>
          <w:rFonts w:ascii="Book Antiqua" w:hAnsi="Book Antiqua"/>
          <w:szCs w:val="24"/>
        </w:rPr>
        <w:t xml:space="preserve">the Commission did not have the capability to ensure the confidential receipt and storage of such documents through its electronic filing system. The Commission’s electronic filing system now has the capability to ensure that documents for which confidential treatment is requested are confidentially received and stored. </w:t>
      </w:r>
      <w:r w:rsidRPr="00B22849" w:rsidR="00C23822">
        <w:rPr>
          <w:rFonts w:ascii="Book Antiqua" w:hAnsi="Book Antiqua"/>
          <w:szCs w:val="24"/>
        </w:rPr>
        <w:t xml:space="preserve"> </w:t>
      </w:r>
    </w:p>
    <w:p w:rsidRPr="00B22849" w:rsidR="00C23822" w:rsidP="00165DB1" w:rsidRDefault="00C23822" w14:paraId="2F8F7954" w14:textId="77777777">
      <w:pPr>
        <w:rPr>
          <w:rFonts w:ascii="Book Antiqua" w:hAnsi="Book Antiqua"/>
          <w:szCs w:val="24"/>
        </w:rPr>
      </w:pPr>
    </w:p>
    <w:p w:rsidRPr="00B22849" w:rsidR="00165DB1" w:rsidP="00165DB1" w:rsidRDefault="00C23822" w14:paraId="01C5182A" w14:textId="6831F8E2">
      <w:pPr>
        <w:rPr>
          <w:rFonts w:ascii="Book Antiqua" w:hAnsi="Book Antiqua"/>
          <w:szCs w:val="24"/>
        </w:rPr>
      </w:pPr>
      <w:r w:rsidRPr="00B22849">
        <w:rPr>
          <w:rFonts w:ascii="Book Antiqua" w:hAnsi="Book Antiqua"/>
          <w:szCs w:val="24"/>
        </w:rPr>
        <w:t xml:space="preserve">In Resolution ALJ-431 issued on </w:t>
      </w:r>
      <w:r w:rsidRPr="00B22849" w:rsidR="007C2D32">
        <w:rPr>
          <w:rFonts w:ascii="Book Antiqua" w:hAnsi="Book Antiqua"/>
          <w:szCs w:val="24"/>
        </w:rPr>
        <w:t>March 17, 2023</w:t>
      </w:r>
      <w:r w:rsidRPr="00B22849">
        <w:rPr>
          <w:rFonts w:ascii="Book Antiqua" w:hAnsi="Book Antiqua"/>
          <w:szCs w:val="24"/>
        </w:rPr>
        <w:t xml:space="preserve">, recognizing that electronic filing of documents is likely to be more efficient, convenient, and inexpensive for most filers, the Commission authorized a deviation from Rule 1.13(b)(2) to allow documents which a </w:t>
      </w:r>
      <w:r w:rsidRPr="00B22849">
        <w:rPr>
          <w:rFonts w:ascii="Book Antiqua" w:hAnsi="Book Antiqua"/>
          <w:szCs w:val="24"/>
        </w:rPr>
        <w:lastRenderedPageBreak/>
        <w:t>person seeks leave to file under seal to be tendered for filing electronically.  The modification</w:t>
      </w:r>
      <w:r w:rsidRPr="00B22849" w:rsidR="009B7241">
        <w:rPr>
          <w:rFonts w:ascii="Book Antiqua" w:hAnsi="Book Antiqua"/>
          <w:szCs w:val="24"/>
        </w:rPr>
        <w:t>s</w:t>
      </w:r>
      <w:r w:rsidRPr="00B22849">
        <w:rPr>
          <w:rFonts w:ascii="Book Antiqua" w:hAnsi="Book Antiqua"/>
          <w:szCs w:val="24"/>
        </w:rPr>
        <w:t xml:space="preserve"> to Rule 1.13(b)(2) </w:t>
      </w:r>
      <w:r w:rsidRPr="00B22849" w:rsidR="006A19AF">
        <w:rPr>
          <w:rFonts w:ascii="Book Antiqua" w:hAnsi="Book Antiqua"/>
          <w:szCs w:val="24"/>
        </w:rPr>
        <w:t>reflect this change</w:t>
      </w:r>
      <w:r w:rsidRPr="00B22849">
        <w:rPr>
          <w:rFonts w:ascii="Book Antiqua" w:hAnsi="Book Antiqua"/>
          <w:szCs w:val="24"/>
        </w:rPr>
        <w:t xml:space="preserve">.  </w:t>
      </w:r>
    </w:p>
    <w:p w:rsidRPr="00B22849" w:rsidR="006913AD" w:rsidP="006913AD" w:rsidRDefault="006913AD" w14:paraId="28CE7C4E" w14:textId="77777777">
      <w:pPr>
        <w:pStyle w:val="ListParagraph"/>
        <w:rPr>
          <w:rFonts w:ascii="Book Antiqua" w:hAnsi="Book Antiqua"/>
        </w:rPr>
      </w:pPr>
    </w:p>
    <w:p w:rsidRPr="00B22849" w:rsidR="006913AD" w:rsidP="00D51E34" w:rsidRDefault="006913AD" w14:paraId="148392E2" w14:textId="0CD17047">
      <w:pPr>
        <w:pStyle w:val="Heading2"/>
        <w:ind w:left="360"/>
        <w:rPr>
          <w:rFonts w:ascii="Book Antiqua" w:hAnsi="Book Antiqua"/>
        </w:rPr>
      </w:pPr>
      <w:r w:rsidRPr="00B22849">
        <w:rPr>
          <w:rFonts w:ascii="Book Antiqua" w:hAnsi="Book Antiqua"/>
        </w:rPr>
        <w:t>Computation of Time</w:t>
      </w:r>
      <w:r w:rsidRPr="00B22849" w:rsidR="00E76689">
        <w:rPr>
          <w:rFonts w:ascii="Book Antiqua" w:hAnsi="Book Antiqua"/>
        </w:rPr>
        <w:t xml:space="preserve"> (Rule 1.15)</w:t>
      </w:r>
    </w:p>
    <w:p w:rsidRPr="00B22849" w:rsidR="000E52A7" w:rsidP="000E52A7" w:rsidRDefault="000E52A7" w14:paraId="39CBE6AC" w14:textId="77777777">
      <w:pPr>
        <w:spacing w:after="160" w:line="259" w:lineRule="auto"/>
        <w:contextualSpacing/>
        <w:rPr>
          <w:rFonts w:ascii="Book Antiqua" w:hAnsi="Book Antiqua"/>
          <w:szCs w:val="24"/>
        </w:rPr>
      </w:pPr>
    </w:p>
    <w:p w:rsidRPr="00B22849" w:rsidR="006913AD" w:rsidP="00FF1DAA" w:rsidRDefault="000E52A7" w14:paraId="16A693B6" w14:textId="30F5734E">
      <w:pPr>
        <w:contextualSpacing/>
        <w:rPr>
          <w:rFonts w:ascii="Book Antiqua" w:hAnsi="Book Antiqua"/>
          <w:szCs w:val="24"/>
        </w:rPr>
      </w:pPr>
      <w:r w:rsidRPr="00B22849">
        <w:rPr>
          <w:rFonts w:ascii="Book Antiqua" w:hAnsi="Book Antiqua"/>
          <w:szCs w:val="24"/>
        </w:rPr>
        <w:t>The modification to Rule 1.15 conforms the title to the text of the rule and clarif</w:t>
      </w:r>
      <w:r w:rsidRPr="00B22849" w:rsidR="006A19AF">
        <w:rPr>
          <w:rFonts w:ascii="Book Antiqua" w:hAnsi="Book Antiqua"/>
          <w:szCs w:val="24"/>
        </w:rPr>
        <w:t>ies</w:t>
      </w:r>
      <w:r w:rsidRPr="00B22849">
        <w:rPr>
          <w:rFonts w:ascii="Book Antiqua" w:hAnsi="Book Antiqua"/>
          <w:szCs w:val="24"/>
        </w:rPr>
        <w:t xml:space="preserve"> that the rule applies to the computation of</w:t>
      </w:r>
      <w:r w:rsidRPr="00B22849" w:rsidR="0041146E">
        <w:rPr>
          <w:rFonts w:ascii="Book Antiqua" w:hAnsi="Book Antiqua"/>
          <w:szCs w:val="24"/>
        </w:rPr>
        <w:t xml:space="preserve"> the</w:t>
      </w:r>
      <w:r w:rsidRPr="00B22849">
        <w:rPr>
          <w:rFonts w:ascii="Book Antiqua" w:hAnsi="Book Antiqua"/>
          <w:szCs w:val="24"/>
        </w:rPr>
        <w:t xml:space="preserve"> time limit for performance of an act.</w:t>
      </w:r>
    </w:p>
    <w:p w:rsidRPr="00B22849" w:rsidR="004B54EC" w:rsidP="00FF1DAA" w:rsidRDefault="004B54EC" w14:paraId="510E0B45" w14:textId="77777777">
      <w:pPr>
        <w:contextualSpacing/>
        <w:rPr>
          <w:rFonts w:ascii="Book Antiqua" w:hAnsi="Book Antiqua"/>
          <w:szCs w:val="24"/>
        </w:rPr>
      </w:pPr>
    </w:p>
    <w:p w:rsidRPr="00B22849" w:rsidR="001C7C89" w:rsidP="00D51E34" w:rsidRDefault="001C7C89" w14:paraId="15596E16" w14:textId="77777777">
      <w:pPr>
        <w:pStyle w:val="Heading2"/>
        <w:ind w:left="360"/>
        <w:rPr>
          <w:rFonts w:ascii="Book Antiqua" w:hAnsi="Book Antiqua"/>
        </w:rPr>
      </w:pPr>
      <w:r w:rsidRPr="00B22849">
        <w:rPr>
          <w:rFonts w:ascii="Book Antiqua" w:hAnsi="Book Antiqua"/>
        </w:rPr>
        <w:t>Filing Fees (Rule 1.16) and Table of Filing Fees</w:t>
      </w:r>
    </w:p>
    <w:p w:rsidRPr="00B22849" w:rsidR="001C7C89" w:rsidP="001C7C89" w:rsidRDefault="001C7C89" w14:paraId="22E0F7CB" w14:textId="77777777">
      <w:pPr>
        <w:contextualSpacing/>
        <w:rPr>
          <w:rFonts w:ascii="Book Antiqua" w:hAnsi="Book Antiqua"/>
        </w:rPr>
      </w:pPr>
    </w:p>
    <w:p w:rsidRPr="00B22849" w:rsidR="001C7C89" w:rsidP="001C7C89" w:rsidRDefault="001C7C89" w14:paraId="2B8EEA42" w14:textId="61E29586">
      <w:pPr>
        <w:contextualSpacing/>
        <w:rPr>
          <w:rFonts w:ascii="Book Antiqua" w:hAnsi="Book Antiqua"/>
        </w:rPr>
      </w:pPr>
      <w:r w:rsidRPr="00B22849">
        <w:rPr>
          <w:rFonts w:ascii="Book Antiqua" w:hAnsi="Book Antiqua"/>
        </w:rPr>
        <w:t>Rule 1.16 provides that a table of filings fees required by the Public Utilities Code are set forth in the Table of Filing Fees at the end of the Rules</w:t>
      </w:r>
      <w:r w:rsidRPr="00B22849" w:rsidR="008B7AA0">
        <w:rPr>
          <w:rFonts w:ascii="Book Antiqua" w:hAnsi="Book Antiqua"/>
        </w:rPr>
        <w:t xml:space="preserve"> and describes how those fees shall be tendered</w:t>
      </w:r>
      <w:r w:rsidRPr="00B22849">
        <w:rPr>
          <w:rFonts w:ascii="Book Antiqua" w:hAnsi="Book Antiqua"/>
        </w:rPr>
        <w:t xml:space="preserve">.  </w:t>
      </w:r>
      <w:r w:rsidRPr="00B22849" w:rsidR="006A7A5D">
        <w:rPr>
          <w:rFonts w:ascii="Book Antiqua" w:hAnsi="Book Antiqua"/>
        </w:rPr>
        <w:t xml:space="preserve">The requirements for tendering payment are modified to reflect current practice. </w:t>
      </w:r>
      <w:r w:rsidRPr="00B22849">
        <w:rPr>
          <w:rFonts w:ascii="Book Antiqua" w:hAnsi="Book Antiqua"/>
        </w:rPr>
        <w:t xml:space="preserve">The Table of Filing Fees also </w:t>
      </w:r>
      <w:r w:rsidRPr="00B22849" w:rsidR="00EA03C5">
        <w:rPr>
          <w:rFonts w:ascii="Book Antiqua" w:hAnsi="Book Antiqua"/>
        </w:rPr>
        <w:t>include</w:t>
      </w:r>
      <w:r w:rsidRPr="00B22849" w:rsidR="00BF6445">
        <w:rPr>
          <w:rFonts w:ascii="Book Antiqua" w:hAnsi="Book Antiqua"/>
        </w:rPr>
        <w:t>s</w:t>
      </w:r>
      <w:r w:rsidRPr="00B22849" w:rsidR="00EA03C5">
        <w:rPr>
          <w:rFonts w:ascii="Book Antiqua" w:hAnsi="Book Antiqua"/>
        </w:rPr>
        <w:t xml:space="preserve"> </w:t>
      </w:r>
      <w:r w:rsidRPr="00B22849">
        <w:rPr>
          <w:rFonts w:ascii="Book Antiqua" w:hAnsi="Book Antiqua"/>
        </w:rPr>
        <w:t>filing fees required by Commission decisions.  Rule 1.16 is modified to make this clarification.  Rule 1.16 is also modified to delete reference</w:t>
      </w:r>
      <w:r w:rsidRPr="00B22849" w:rsidR="00EA03C5">
        <w:rPr>
          <w:rFonts w:ascii="Book Antiqua" w:hAnsi="Book Antiqua"/>
        </w:rPr>
        <w:t>s</w:t>
      </w:r>
      <w:r w:rsidRPr="00B22849">
        <w:rPr>
          <w:rFonts w:ascii="Book Antiqua" w:hAnsi="Book Antiqua"/>
        </w:rPr>
        <w:t xml:space="preserve"> to statutes that are now repealed. </w:t>
      </w:r>
    </w:p>
    <w:p w:rsidRPr="00B22849" w:rsidR="001C7C89" w:rsidP="001C7C89" w:rsidRDefault="001C7C89" w14:paraId="24BDB2B5" w14:textId="77777777">
      <w:pPr>
        <w:contextualSpacing/>
        <w:rPr>
          <w:rFonts w:ascii="Book Antiqua" w:hAnsi="Book Antiqua"/>
        </w:rPr>
      </w:pPr>
    </w:p>
    <w:p w:rsidRPr="00B22849" w:rsidR="001C7C89" w:rsidP="001C7C89" w:rsidRDefault="001C7C89" w14:paraId="1C7D7D3B" w14:textId="77777777">
      <w:pPr>
        <w:contextualSpacing/>
        <w:rPr>
          <w:rFonts w:ascii="Book Antiqua" w:hAnsi="Book Antiqua"/>
        </w:rPr>
      </w:pPr>
      <w:r w:rsidRPr="00B22849">
        <w:rPr>
          <w:rFonts w:ascii="Book Antiqua" w:hAnsi="Book Antiqua"/>
        </w:rPr>
        <w:t>The Table of Filing Fees is modified to:</w:t>
      </w:r>
    </w:p>
    <w:p w:rsidRPr="00B22849" w:rsidR="001C7C89" w:rsidP="001C7C89" w:rsidRDefault="001C7C89" w14:paraId="153A121C" w14:textId="77777777">
      <w:pPr>
        <w:contextualSpacing/>
        <w:rPr>
          <w:rFonts w:ascii="Book Antiqua" w:hAnsi="Book Antiqua"/>
        </w:rPr>
      </w:pPr>
    </w:p>
    <w:p w:rsidRPr="00B22849" w:rsidR="001C7C89" w:rsidP="00D51E34" w:rsidRDefault="001C7C89" w14:paraId="6FD56F32" w14:textId="4D9A0237">
      <w:pPr>
        <w:pStyle w:val="ListParagraph"/>
        <w:numPr>
          <w:ilvl w:val="0"/>
          <w:numId w:val="3"/>
        </w:numPr>
        <w:spacing w:after="120"/>
        <w:ind w:right="1440"/>
        <w:rPr>
          <w:rFonts w:ascii="Book Antiqua" w:hAnsi="Book Antiqua"/>
        </w:rPr>
      </w:pPr>
      <w:r w:rsidRPr="00B22849">
        <w:rPr>
          <w:rFonts w:ascii="Book Antiqua" w:hAnsi="Book Antiqua"/>
        </w:rPr>
        <w:t>reflect current statutory and Commission-imposed fees for filing an application for a certificate of public convenience and necessity, or for the mortgage, lease, transfer, or assignment thereof, as set forth in Section 1904(a) and Resolution ALJ-464;</w:t>
      </w:r>
      <w:r w:rsidRPr="00B22849">
        <w:rPr>
          <w:rStyle w:val="FootnoteReference"/>
          <w:rFonts w:ascii="Book Antiqua" w:hAnsi="Book Antiqua"/>
          <w:sz w:val="24"/>
          <w:szCs w:val="24"/>
        </w:rPr>
        <w:footnoteReference w:id="2"/>
      </w:r>
    </w:p>
    <w:p w:rsidRPr="00B22849" w:rsidR="001C7C89" w:rsidP="00D51E34" w:rsidRDefault="001C7C89" w14:paraId="6A17C5C0" w14:textId="77777777">
      <w:pPr>
        <w:pStyle w:val="ListParagraph"/>
        <w:numPr>
          <w:ilvl w:val="0"/>
          <w:numId w:val="3"/>
        </w:numPr>
        <w:spacing w:after="120"/>
        <w:ind w:right="1440"/>
        <w:rPr>
          <w:rFonts w:ascii="Book Antiqua" w:hAnsi="Book Antiqua"/>
        </w:rPr>
      </w:pPr>
      <w:r w:rsidRPr="00B22849">
        <w:rPr>
          <w:rFonts w:ascii="Book Antiqua" w:hAnsi="Book Antiqua"/>
        </w:rPr>
        <w:t xml:space="preserve">reflect current statutory fees in Section 5373.1 relating to applications by charter-party carriers of passengers;   </w:t>
      </w:r>
    </w:p>
    <w:p w:rsidRPr="00B22849" w:rsidR="00EA03C5" w:rsidP="00D51E34" w:rsidRDefault="001C7C89" w14:paraId="3EDDCBA5" w14:textId="77777777">
      <w:pPr>
        <w:pStyle w:val="ListParagraph"/>
        <w:numPr>
          <w:ilvl w:val="0"/>
          <w:numId w:val="3"/>
        </w:numPr>
        <w:spacing w:after="120"/>
        <w:ind w:right="1440"/>
        <w:rPr>
          <w:rFonts w:ascii="Book Antiqua" w:hAnsi="Book Antiqua"/>
        </w:rPr>
      </w:pPr>
      <w:r w:rsidRPr="00B22849">
        <w:rPr>
          <w:rFonts w:ascii="Book Antiqua" w:hAnsi="Book Antiqua"/>
        </w:rPr>
        <w:t xml:space="preserve">delete the fees for applications by private carriers of passengers pursuant to Section 4006 and household goods carriers pursuant to Section 5136 as these statutes were repealed by Senate Bill 19 (Stats. 2017, </w:t>
      </w:r>
      <w:proofErr w:type="spellStart"/>
      <w:r w:rsidRPr="00B22849">
        <w:rPr>
          <w:rFonts w:ascii="Book Antiqua" w:hAnsi="Book Antiqua"/>
        </w:rPr>
        <w:t>ch.</w:t>
      </w:r>
      <w:proofErr w:type="spellEnd"/>
      <w:r w:rsidRPr="00B22849">
        <w:rPr>
          <w:rFonts w:ascii="Book Antiqua" w:hAnsi="Book Antiqua"/>
        </w:rPr>
        <w:t xml:space="preserve"> 421); </w:t>
      </w:r>
    </w:p>
    <w:p w:rsidRPr="00B22849" w:rsidR="001C7C89" w:rsidP="00D51E34" w:rsidRDefault="00EA03C5" w14:paraId="2D0A48DE" w14:textId="04EC75E0">
      <w:pPr>
        <w:pStyle w:val="ListParagraph"/>
        <w:numPr>
          <w:ilvl w:val="0"/>
          <w:numId w:val="3"/>
        </w:numPr>
        <w:spacing w:after="120"/>
        <w:ind w:right="1440"/>
        <w:rPr>
          <w:rFonts w:ascii="Book Antiqua" w:hAnsi="Book Antiqua"/>
        </w:rPr>
      </w:pPr>
      <w:r w:rsidRPr="00B22849">
        <w:rPr>
          <w:rFonts w:ascii="Book Antiqua" w:hAnsi="Book Antiqua"/>
        </w:rPr>
        <w:t xml:space="preserve">reflect </w:t>
      </w:r>
      <w:r w:rsidRPr="00B22849" w:rsidR="00EE04D6">
        <w:rPr>
          <w:rFonts w:ascii="Book Antiqua" w:hAnsi="Book Antiqua"/>
        </w:rPr>
        <w:t xml:space="preserve">current </w:t>
      </w:r>
      <w:r w:rsidRPr="00B22849">
        <w:rPr>
          <w:rFonts w:ascii="Book Antiqua" w:hAnsi="Book Antiqua"/>
        </w:rPr>
        <w:t>statutory fees</w:t>
      </w:r>
      <w:r w:rsidRPr="00B22849" w:rsidR="00EE04D6">
        <w:rPr>
          <w:rFonts w:ascii="Book Antiqua" w:hAnsi="Book Antiqua"/>
        </w:rPr>
        <w:t xml:space="preserve"> and Commission-imposed fees</w:t>
      </w:r>
      <w:r w:rsidRPr="00B22849">
        <w:rPr>
          <w:rFonts w:ascii="Book Antiqua" w:hAnsi="Book Antiqua"/>
        </w:rPr>
        <w:t xml:space="preserve"> for filing telephone </w:t>
      </w:r>
      <w:r w:rsidRPr="00B22849" w:rsidR="00C4265C">
        <w:rPr>
          <w:rFonts w:ascii="Book Antiqua" w:hAnsi="Book Antiqua"/>
        </w:rPr>
        <w:t>c</w:t>
      </w:r>
      <w:r w:rsidRPr="00B22849" w:rsidR="007851A6">
        <w:rPr>
          <w:rFonts w:ascii="Book Antiqua" w:hAnsi="Book Antiqua"/>
        </w:rPr>
        <w:t xml:space="preserve">orporation </w:t>
      </w:r>
      <w:r w:rsidRPr="00B22849">
        <w:rPr>
          <w:rFonts w:ascii="Book Antiqua" w:hAnsi="Book Antiqua"/>
        </w:rPr>
        <w:t>registration applications</w:t>
      </w:r>
      <w:r w:rsidRPr="00B22849" w:rsidR="00EE04D6">
        <w:rPr>
          <w:rFonts w:ascii="Book Antiqua" w:hAnsi="Book Antiqua"/>
        </w:rPr>
        <w:t>;</w:t>
      </w:r>
      <w:r w:rsidRPr="00B22849" w:rsidR="007361F1">
        <w:rPr>
          <w:rStyle w:val="FootnoteReference"/>
          <w:rFonts w:ascii="Book Antiqua" w:hAnsi="Book Antiqua"/>
        </w:rPr>
        <w:footnoteReference w:id="3"/>
      </w:r>
      <w:r w:rsidRPr="00B22849" w:rsidR="00EE04D6">
        <w:rPr>
          <w:rFonts w:ascii="Book Antiqua" w:hAnsi="Book Antiqua"/>
        </w:rPr>
        <w:t xml:space="preserve"> and</w:t>
      </w:r>
    </w:p>
    <w:p w:rsidRPr="00B22849" w:rsidR="00B20386" w:rsidP="00D51E34" w:rsidRDefault="001C7C89" w14:paraId="242B4F81" w14:textId="07E98DB4">
      <w:pPr>
        <w:pStyle w:val="ListParagraph"/>
        <w:numPr>
          <w:ilvl w:val="0"/>
          <w:numId w:val="3"/>
        </w:numPr>
        <w:ind w:right="1440"/>
        <w:rPr>
          <w:rFonts w:ascii="Book Antiqua" w:hAnsi="Book Antiqua"/>
        </w:rPr>
      </w:pPr>
      <w:r w:rsidRPr="00B22849">
        <w:rPr>
          <w:rFonts w:ascii="Book Antiqua" w:hAnsi="Book Antiqua"/>
        </w:rPr>
        <w:t>spell out acronyms and improve clarity.</w:t>
      </w:r>
    </w:p>
    <w:p w:rsidRPr="00B22849" w:rsidR="00FF1DAA" w:rsidP="00FF1DAA" w:rsidRDefault="00FF1DAA" w14:paraId="038F629B" w14:textId="77777777">
      <w:pPr>
        <w:contextualSpacing/>
        <w:rPr>
          <w:rFonts w:ascii="Book Antiqua" w:hAnsi="Book Antiqua"/>
          <w:szCs w:val="24"/>
        </w:rPr>
      </w:pPr>
    </w:p>
    <w:p w:rsidRPr="00B22849" w:rsidR="006913AD" w:rsidP="00D51E34" w:rsidRDefault="006913AD" w14:paraId="5C0B898E" w14:textId="4E39AD98">
      <w:pPr>
        <w:pStyle w:val="Heading2"/>
        <w:ind w:left="360"/>
        <w:rPr>
          <w:rFonts w:ascii="Book Antiqua" w:hAnsi="Book Antiqua"/>
        </w:rPr>
      </w:pPr>
      <w:r w:rsidRPr="00B22849">
        <w:rPr>
          <w:rFonts w:ascii="Book Antiqua" w:hAnsi="Book Antiqua"/>
        </w:rPr>
        <w:t>Organization and Qualification to Transact Business</w:t>
      </w:r>
      <w:r w:rsidRPr="00B22849" w:rsidR="007415EF">
        <w:rPr>
          <w:rFonts w:ascii="Book Antiqua" w:hAnsi="Book Antiqua"/>
        </w:rPr>
        <w:t xml:space="preserve"> (Rule 2.2)</w:t>
      </w:r>
    </w:p>
    <w:p w:rsidRPr="00B22849" w:rsidR="0074212A" w:rsidP="00055994" w:rsidRDefault="0074212A" w14:paraId="68DEE348" w14:textId="77777777">
      <w:pPr>
        <w:contextualSpacing/>
        <w:rPr>
          <w:rFonts w:ascii="Book Antiqua" w:hAnsi="Book Antiqua"/>
          <w:szCs w:val="24"/>
        </w:rPr>
      </w:pPr>
    </w:p>
    <w:p w:rsidRPr="00B22849" w:rsidR="006B3AF8" w:rsidP="00055994" w:rsidRDefault="0074212A" w14:paraId="2FAE608A" w14:textId="7C674C22">
      <w:pPr>
        <w:contextualSpacing/>
        <w:rPr>
          <w:rFonts w:ascii="Book Antiqua" w:hAnsi="Book Antiqua"/>
          <w:szCs w:val="24"/>
        </w:rPr>
      </w:pPr>
      <w:r w:rsidRPr="00B22849">
        <w:rPr>
          <w:rFonts w:ascii="Book Antiqua" w:hAnsi="Book Antiqua"/>
          <w:szCs w:val="24"/>
        </w:rPr>
        <w:t xml:space="preserve">Rule 2.2 requires all applicants other than natural persons to submit with their applications a copy of the entity’s organizing documents and evidence of the applicant’s qualification to transact business in California. </w:t>
      </w:r>
      <w:r w:rsidRPr="00B22849" w:rsidR="00546EA1">
        <w:rPr>
          <w:rFonts w:ascii="Book Antiqua" w:hAnsi="Book Antiqua"/>
          <w:szCs w:val="24"/>
        </w:rPr>
        <w:t xml:space="preserve">Corporations Code Section 171 defines a “foreign corporation.” </w:t>
      </w:r>
      <w:r w:rsidRPr="00B22849" w:rsidR="006B3AF8">
        <w:rPr>
          <w:rFonts w:ascii="Book Antiqua" w:hAnsi="Book Antiqua"/>
          <w:szCs w:val="24"/>
        </w:rPr>
        <w:t xml:space="preserve">Pursuant to Corporations Code Section 2105, a foreign corporation must obtain from the </w:t>
      </w:r>
      <w:r w:rsidRPr="00B22849" w:rsidR="002D7EFE">
        <w:rPr>
          <w:rFonts w:ascii="Book Antiqua" w:hAnsi="Book Antiqua"/>
          <w:szCs w:val="24"/>
        </w:rPr>
        <w:t xml:space="preserve">California </w:t>
      </w:r>
      <w:r w:rsidRPr="00B22849" w:rsidR="006B3AF8">
        <w:rPr>
          <w:rFonts w:ascii="Book Antiqua" w:hAnsi="Book Antiqua"/>
          <w:szCs w:val="24"/>
        </w:rPr>
        <w:t xml:space="preserve">Secretary of State a certificate of qualification in order to transact intrastate business.  </w:t>
      </w:r>
      <w:r w:rsidRPr="00B22849" w:rsidR="00C978B6">
        <w:rPr>
          <w:rFonts w:ascii="Book Antiqua" w:hAnsi="Book Antiqua"/>
          <w:szCs w:val="24"/>
        </w:rPr>
        <w:t xml:space="preserve">Pursuant to </w:t>
      </w:r>
      <w:r w:rsidRPr="00B22849" w:rsidR="008159ED">
        <w:rPr>
          <w:rFonts w:ascii="Book Antiqua" w:hAnsi="Book Antiqua"/>
          <w:szCs w:val="24"/>
        </w:rPr>
        <w:t>Corporations Code Section 191(b), a foreign corporation shall not be considered to be transacting intrastate business merely because its subsidiary transacts intrastate business</w:t>
      </w:r>
      <w:r w:rsidRPr="00B22849" w:rsidR="006B3AF8">
        <w:rPr>
          <w:rFonts w:ascii="Book Antiqua" w:hAnsi="Book Antiqua"/>
          <w:szCs w:val="24"/>
        </w:rPr>
        <w:t xml:space="preserve">, and therefore, a foreign corporation meeting </w:t>
      </w:r>
      <w:r w:rsidRPr="00B22849" w:rsidR="009C591F">
        <w:rPr>
          <w:rFonts w:ascii="Book Antiqua" w:hAnsi="Book Antiqua"/>
          <w:szCs w:val="24"/>
        </w:rPr>
        <w:t>this criterion</w:t>
      </w:r>
      <w:r w:rsidRPr="00B22849" w:rsidR="006B3AF8">
        <w:rPr>
          <w:rFonts w:ascii="Book Antiqua" w:hAnsi="Book Antiqua"/>
          <w:szCs w:val="24"/>
        </w:rPr>
        <w:t xml:space="preserve"> need not obtain a certificate of qualification.</w:t>
      </w:r>
    </w:p>
    <w:p w:rsidRPr="00B22849" w:rsidR="006B3AF8" w:rsidP="00055994" w:rsidRDefault="006B3AF8" w14:paraId="3BA9BED9" w14:textId="77777777">
      <w:pPr>
        <w:contextualSpacing/>
        <w:rPr>
          <w:rFonts w:ascii="Book Antiqua" w:hAnsi="Book Antiqua"/>
          <w:szCs w:val="24"/>
        </w:rPr>
      </w:pPr>
    </w:p>
    <w:p w:rsidRPr="00B22849" w:rsidR="008159ED" w:rsidP="00055994" w:rsidRDefault="008159ED" w14:paraId="3ED79E5D" w14:textId="6F8D7A68">
      <w:pPr>
        <w:contextualSpacing/>
        <w:rPr>
          <w:rFonts w:ascii="Book Antiqua" w:hAnsi="Book Antiqua"/>
          <w:szCs w:val="24"/>
        </w:rPr>
      </w:pPr>
      <w:r w:rsidRPr="00B22849">
        <w:rPr>
          <w:rFonts w:ascii="Book Antiqua" w:hAnsi="Book Antiqua"/>
          <w:szCs w:val="24"/>
        </w:rPr>
        <w:t xml:space="preserve">Consistent with Section 191(b), the Commission has </w:t>
      </w:r>
      <w:r w:rsidRPr="00B22849" w:rsidR="0028759B">
        <w:rPr>
          <w:rFonts w:ascii="Book Antiqua" w:hAnsi="Book Antiqua"/>
          <w:szCs w:val="24"/>
        </w:rPr>
        <w:t xml:space="preserve">on many occasions </w:t>
      </w:r>
      <w:r w:rsidRPr="00B22849">
        <w:rPr>
          <w:rFonts w:ascii="Book Antiqua" w:hAnsi="Book Antiqua"/>
          <w:szCs w:val="24"/>
        </w:rPr>
        <w:t xml:space="preserve">exempted applicants, who control or seek to control entities that transact business in California but do not themselves transact any business in California, from the requirement in </w:t>
      </w:r>
      <w:r w:rsidRPr="00B22849" w:rsidR="00B20386">
        <w:rPr>
          <w:rFonts w:ascii="Book Antiqua" w:hAnsi="Book Antiqua"/>
          <w:szCs w:val="24"/>
        </w:rPr>
        <w:br/>
      </w:r>
      <w:r w:rsidRPr="00B22849">
        <w:rPr>
          <w:rFonts w:ascii="Book Antiqua" w:hAnsi="Book Antiqua"/>
          <w:szCs w:val="24"/>
        </w:rPr>
        <w:t>Rule 2.2 to provide evidence of the applicant’s qualification to transact business in California.</w:t>
      </w:r>
      <w:r w:rsidRPr="00B22849">
        <w:rPr>
          <w:rFonts w:ascii="Book Antiqua" w:hAnsi="Book Antiqua"/>
          <w:szCs w:val="24"/>
          <w:vertAlign w:val="superscript"/>
        </w:rPr>
        <w:footnoteReference w:id="4"/>
      </w:r>
      <w:r w:rsidRPr="00B22849">
        <w:rPr>
          <w:rFonts w:ascii="Book Antiqua" w:hAnsi="Book Antiqua"/>
          <w:szCs w:val="24"/>
        </w:rPr>
        <w:t xml:space="preserve">  The modification</w:t>
      </w:r>
      <w:r w:rsidRPr="00B22849" w:rsidR="009B7241">
        <w:rPr>
          <w:rFonts w:ascii="Book Antiqua" w:hAnsi="Book Antiqua"/>
          <w:szCs w:val="24"/>
        </w:rPr>
        <w:t>s</w:t>
      </w:r>
      <w:r w:rsidRPr="00B22849">
        <w:rPr>
          <w:rFonts w:ascii="Book Antiqua" w:hAnsi="Book Antiqua"/>
          <w:szCs w:val="24"/>
        </w:rPr>
        <w:t xml:space="preserve"> to Rule 2.2 include this exemption in the rule itself and add </w:t>
      </w:r>
      <w:r w:rsidRPr="00B22849" w:rsidR="00F36740">
        <w:rPr>
          <w:rFonts w:ascii="Book Antiqua" w:hAnsi="Book Antiqua"/>
          <w:szCs w:val="24"/>
        </w:rPr>
        <w:t xml:space="preserve">Corporation Code </w:t>
      </w:r>
      <w:r w:rsidRPr="00B22849">
        <w:rPr>
          <w:rFonts w:ascii="Book Antiqua" w:hAnsi="Book Antiqua"/>
          <w:szCs w:val="24"/>
        </w:rPr>
        <w:t>Section</w:t>
      </w:r>
      <w:r w:rsidRPr="00B22849" w:rsidR="00F1324D">
        <w:rPr>
          <w:rFonts w:ascii="Book Antiqua" w:hAnsi="Book Antiqua"/>
          <w:szCs w:val="24"/>
        </w:rPr>
        <w:t>s</w:t>
      </w:r>
      <w:r w:rsidRPr="00B22849">
        <w:rPr>
          <w:rFonts w:ascii="Book Antiqua" w:hAnsi="Book Antiqua"/>
          <w:szCs w:val="24"/>
        </w:rPr>
        <w:t xml:space="preserve"> </w:t>
      </w:r>
      <w:r w:rsidRPr="00B22849" w:rsidR="00F36740">
        <w:rPr>
          <w:rFonts w:ascii="Book Antiqua" w:hAnsi="Book Antiqua"/>
          <w:szCs w:val="24"/>
        </w:rPr>
        <w:t xml:space="preserve">171, </w:t>
      </w:r>
      <w:r w:rsidRPr="00B22849">
        <w:rPr>
          <w:rFonts w:ascii="Book Antiqua" w:hAnsi="Book Antiqua"/>
          <w:szCs w:val="24"/>
        </w:rPr>
        <w:t>19</w:t>
      </w:r>
      <w:r w:rsidRPr="00B22849" w:rsidR="00F36740">
        <w:rPr>
          <w:rFonts w:ascii="Book Antiqua" w:hAnsi="Book Antiqua"/>
          <w:szCs w:val="24"/>
        </w:rPr>
        <w:t>1,</w:t>
      </w:r>
      <w:r w:rsidRPr="00B22849" w:rsidR="00F1324D">
        <w:rPr>
          <w:rFonts w:ascii="Book Antiqua" w:hAnsi="Book Antiqua"/>
          <w:szCs w:val="24"/>
        </w:rPr>
        <w:t xml:space="preserve"> and 2105</w:t>
      </w:r>
      <w:r w:rsidRPr="00B22849">
        <w:rPr>
          <w:rFonts w:ascii="Book Antiqua" w:hAnsi="Book Antiqua"/>
          <w:szCs w:val="24"/>
        </w:rPr>
        <w:t xml:space="preserve"> as reference</w:t>
      </w:r>
      <w:r w:rsidRPr="00B22849" w:rsidR="00F1324D">
        <w:rPr>
          <w:rFonts w:ascii="Book Antiqua" w:hAnsi="Book Antiqua"/>
          <w:szCs w:val="24"/>
        </w:rPr>
        <w:t>s</w:t>
      </w:r>
      <w:r w:rsidRPr="00B22849">
        <w:rPr>
          <w:rFonts w:ascii="Book Antiqua" w:hAnsi="Book Antiqua"/>
          <w:szCs w:val="24"/>
        </w:rPr>
        <w:t>.  In addition, the reference to Corporations Code Section 15010.5 is deleted since the statute has been repealed.</w:t>
      </w:r>
    </w:p>
    <w:p w:rsidRPr="00B22849" w:rsidR="009E0297" w:rsidP="00055994" w:rsidRDefault="009E0297" w14:paraId="43A67FC5" w14:textId="77777777">
      <w:pPr>
        <w:contextualSpacing/>
        <w:rPr>
          <w:rFonts w:ascii="Book Antiqua" w:hAnsi="Book Antiqua"/>
          <w:szCs w:val="24"/>
        </w:rPr>
      </w:pPr>
    </w:p>
    <w:p w:rsidRPr="00B22849" w:rsidR="009E0297" w:rsidP="00D51E34" w:rsidRDefault="009E0297" w14:paraId="238FE4B2" w14:textId="172C4C8C">
      <w:pPr>
        <w:pStyle w:val="Heading2"/>
        <w:ind w:left="360"/>
        <w:rPr>
          <w:rFonts w:ascii="Book Antiqua" w:hAnsi="Book Antiqua"/>
        </w:rPr>
      </w:pPr>
      <w:r w:rsidRPr="00B22849">
        <w:rPr>
          <w:rFonts w:ascii="Book Antiqua" w:hAnsi="Book Antiqua"/>
        </w:rPr>
        <w:t>California Environmental Quality Act Compliance (Rule 2.4)</w:t>
      </w:r>
    </w:p>
    <w:p w:rsidRPr="00B22849" w:rsidR="009E0297" w:rsidP="009E0297" w:rsidRDefault="009E0297" w14:paraId="624553D5" w14:textId="77777777">
      <w:pPr>
        <w:contextualSpacing/>
        <w:rPr>
          <w:rFonts w:ascii="Book Antiqua" w:hAnsi="Book Antiqua"/>
          <w:szCs w:val="24"/>
        </w:rPr>
      </w:pPr>
    </w:p>
    <w:p w:rsidRPr="00B22849" w:rsidR="009E0297" w:rsidP="009E0297" w:rsidRDefault="009E0297" w14:paraId="18AE040C" w14:textId="2FEA4227">
      <w:pPr>
        <w:contextualSpacing/>
        <w:rPr>
          <w:rFonts w:ascii="Book Antiqua" w:hAnsi="Book Antiqua"/>
          <w:szCs w:val="24"/>
        </w:rPr>
      </w:pPr>
      <w:r w:rsidRPr="00B22849">
        <w:rPr>
          <w:rFonts w:ascii="Book Antiqua" w:hAnsi="Book Antiqua"/>
          <w:szCs w:val="24"/>
        </w:rPr>
        <w:t xml:space="preserve">Rule 2.4 sets forth requirements for applications seeking authority to undertake any projects that are subject to the California Environmental Quality Act of 1970, Public Resources Code Sections 21000 et seq. (CEQA).  If the proposed project is an energy infrastructure project, Rule 2.4(b) requires the applicant to </w:t>
      </w:r>
      <w:r w:rsidRPr="00B22849" w:rsidR="007D75D0">
        <w:rPr>
          <w:rFonts w:ascii="Book Antiqua" w:hAnsi="Book Antiqua"/>
          <w:szCs w:val="24"/>
        </w:rPr>
        <w:t>prepare</w:t>
      </w:r>
      <w:r w:rsidRPr="00B22849">
        <w:rPr>
          <w:rFonts w:ascii="Book Antiqua" w:hAnsi="Book Antiqua"/>
          <w:szCs w:val="24"/>
        </w:rPr>
        <w:t xml:space="preserve"> a Proponent’s Environmental Assessment (PEA) in accordance with the Guidelines for Energy Project Applications Requiring CEQA Compliance: Pre-Filing and Proponent’s Environmental Assessments (Version 1.0, November 2019)</w:t>
      </w:r>
      <w:r w:rsidRPr="00B22849" w:rsidR="00F739FD">
        <w:rPr>
          <w:rFonts w:ascii="Book Antiqua" w:hAnsi="Book Antiqua"/>
          <w:szCs w:val="24"/>
        </w:rPr>
        <w:t xml:space="preserve"> (2019 Guidelines)</w:t>
      </w:r>
      <w:r w:rsidRPr="00B22849">
        <w:rPr>
          <w:rFonts w:ascii="Book Antiqua" w:hAnsi="Book Antiqua"/>
          <w:szCs w:val="24"/>
        </w:rPr>
        <w:t>.</w:t>
      </w:r>
    </w:p>
    <w:p w:rsidRPr="00B22849" w:rsidR="009E0297" w:rsidP="009E0297" w:rsidRDefault="009E0297" w14:paraId="66DE08E3" w14:textId="77777777">
      <w:pPr>
        <w:contextualSpacing/>
        <w:rPr>
          <w:rFonts w:ascii="Book Antiqua" w:hAnsi="Book Antiqua"/>
          <w:szCs w:val="24"/>
        </w:rPr>
      </w:pPr>
    </w:p>
    <w:p w:rsidRPr="00B22849" w:rsidR="00C01102" w:rsidP="009E0297" w:rsidRDefault="009E0297" w14:paraId="454EB39B" w14:textId="77777777">
      <w:pPr>
        <w:contextualSpacing/>
        <w:rPr>
          <w:rFonts w:ascii="Book Antiqua" w:hAnsi="Book Antiqua"/>
          <w:szCs w:val="24"/>
        </w:rPr>
      </w:pPr>
      <w:r w:rsidRPr="00B22849">
        <w:rPr>
          <w:rFonts w:ascii="Book Antiqua" w:hAnsi="Book Antiqua"/>
          <w:szCs w:val="24"/>
        </w:rPr>
        <w:t xml:space="preserve">Assembly Bill 551 (Stats. 2024) </w:t>
      </w:r>
      <w:r w:rsidRPr="00B22849" w:rsidR="00F739FD">
        <w:rPr>
          <w:rFonts w:ascii="Book Antiqua" w:hAnsi="Book Antiqua"/>
          <w:szCs w:val="24"/>
        </w:rPr>
        <w:t xml:space="preserve">adopted Section 1002.4, which authorizes the Commission to adopt successor guidelines to the 2019 Guidelines via resolution.  Section 1002.4(b) provides that to the extent there is a conflict or inconsistency between a Commission Rule of Practice and Procedure and any guidelines adopted pursuant to Section 1002.4, the latter shall prevail.  </w:t>
      </w:r>
      <w:r w:rsidRPr="00B22849" w:rsidR="007D75D0">
        <w:rPr>
          <w:rFonts w:ascii="Book Antiqua" w:hAnsi="Book Antiqua"/>
          <w:szCs w:val="24"/>
        </w:rPr>
        <w:t>The modification to Rule 2.4</w:t>
      </w:r>
      <w:r w:rsidRPr="00B22849" w:rsidR="00506156">
        <w:rPr>
          <w:rFonts w:ascii="Book Antiqua" w:hAnsi="Book Antiqua"/>
          <w:szCs w:val="24"/>
        </w:rPr>
        <w:t>(b)</w:t>
      </w:r>
      <w:r w:rsidRPr="00B22849" w:rsidR="00C21A1C">
        <w:rPr>
          <w:rFonts w:ascii="Book Antiqua" w:hAnsi="Book Antiqua"/>
          <w:szCs w:val="24"/>
        </w:rPr>
        <w:t xml:space="preserve"> </w:t>
      </w:r>
      <w:r w:rsidRPr="00B22849" w:rsidR="007D75D0">
        <w:rPr>
          <w:rFonts w:ascii="Book Antiqua" w:hAnsi="Book Antiqua"/>
          <w:szCs w:val="24"/>
        </w:rPr>
        <w:t xml:space="preserve">requires the PEA for energy infrastructure projects to comply with any successor guidelines the Commission may adopt pursuant to Section 1002.4 and adds Section 1002.4 as a </w:t>
      </w:r>
      <w:r w:rsidRPr="00B22849" w:rsidR="00CB0163">
        <w:rPr>
          <w:rFonts w:ascii="Book Antiqua" w:hAnsi="Book Antiqua"/>
          <w:szCs w:val="24"/>
        </w:rPr>
        <w:t>reference in the note to the rule.</w:t>
      </w:r>
      <w:r w:rsidRPr="00B22849" w:rsidR="001414BC">
        <w:rPr>
          <w:rFonts w:ascii="Book Antiqua" w:hAnsi="Book Antiqua"/>
          <w:szCs w:val="24"/>
        </w:rPr>
        <w:t xml:space="preserve"> </w:t>
      </w:r>
    </w:p>
    <w:p w:rsidRPr="00B22849" w:rsidR="00C01102" w:rsidP="009E0297" w:rsidRDefault="00C01102" w14:paraId="5FD48E62" w14:textId="77777777">
      <w:pPr>
        <w:contextualSpacing/>
        <w:rPr>
          <w:rFonts w:ascii="Book Antiqua" w:hAnsi="Book Antiqua"/>
          <w:szCs w:val="24"/>
        </w:rPr>
      </w:pPr>
    </w:p>
    <w:p w:rsidRPr="00B22849" w:rsidR="009E0297" w:rsidP="009E0297" w:rsidRDefault="00B60F87" w14:paraId="308DED4D" w14:textId="547FCA17">
      <w:pPr>
        <w:contextualSpacing/>
        <w:rPr>
          <w:rFonts w:ascii="Book Antiqua" w:hAnsi="Book Antiqua"/>
          <w:szCs w:val="24"/>
        </w:rPr>
      </w:pPr>
      <w:r w:rsidRPr="00B22849">
        <w:rPr>
          <w:rFonts w:ascii="Book Antiqua" w:hAnsi="Book Antiqua"/>
          <w:szCs w:val="24"/>
        </w:rPr>
        <w:lastRenderedPageBreak/>
        <w:t>New</w:t>
      </w:r>
      <w:r w:rsidRPr="00B22849" w:rsidR="001414BC">
        <w:rPr>
          <w:rFonts w:ascii="Book Antiqua" w:hAnsi="Book Antiqua"/>
          <w:szCs w:val="24"/>
        </w:rPr>
        <w:t xml:space="preserve"> Rule 2.4(c) </w:t>
      </w:r>
      <w:r w:rsidRPr="00B22849">
        <w:rPr>
          <w:rFonts w:ascii="Book Antiqua" w:hAnsi="Book Antiqua"/>
          <w:szCs w:val="24"/>
        </w:rPr>
        <w:t xml:space="preserve">is added to address </w:t>
      </w:r>
      <w:r w:rsidRPr="00B22849" w:rsidR="001414BC">
        <w:rPr>
          <w:rFonts w:ascii="Book Antiqua" w:hAnsi="Book Antiqua"/>
          <w:szCs w:val="24"/>
        </w:rPr>
        <w:t>the process by which an applicant may submit an alternative to the PEA</w:t>
      </w:r>
      <w:r w:rsidRPr="00B22849" w:rsidR="00246FF4">
        <w:rPr>
          <w:rFonts w:ascii="Book Antiqua" w:hAnsi="Book Antiqua"/>
          <w:szCs w:val="24"/>
        </w:rPr>
        <w:t xml:space="preserve"> consistent with the process set forth in Commission General Order 131-E</w:t>
      </w:r>
      <w:r w:rsidRPr="00B22849" w:rsidR="008225EB">
        <w:rPr>
          <w:rFonts w:ascii="Book Antiqua" w:hAnsi="Book Antiqua"/>
          <w:szCs w:val="24"/>
        </w:rPr>
        <w:t>.</w:t>
      </w:r>
      <w:r w:rsidRPr="00B22849" w:rsidR="00E22936">
        <w:rPr>
          <w:rFonts w:ascii="Book Antiqua" w:hAnsi="Book Antiqua"/>
          <w:szCs w:val="24"/>
        </w:rPr>
        <w:t xml:space="preserve"> </w:t>
      </w:r>
      <w:r w:rsidRPr="00B22849" w:rsidR="008225EB">
        <w:rPr>
          <w:rFonts w:ascii="Book Antiqua" w:hAnsi="Book Antiqua"/>
          <w:szCs w:val="24"/>
        </w:rPr>
        <w:t xml:space="preserve"> </w:t>
      </w:r>
      <w:r w:rsidRPr="00B22849" w:rsidR="00C01102">
        <w:rPr>
          <w:rFonts w:ascii="Book Antiqua" w:hAnsi="Book Antiqua"/>
          <w:szCs w:val="24"/>
        </w:rPr>
        <w:t>Current Rule 2.4(c) is renumbered as Rule 2.4(d)</w:t>
      </w:r>
      <w:r w:rsidRPr="00B22849" w:rsidR="001414BC">
        <w:rPr>
          <w:rFonts w:ascii="Book Antiqua" w:hAnsi="Book Antiqua"/>
          <w:szCs w:val="24"/>
        </w:rPr>
        <w:t>.</w:t>
      </w:r>
    </w:p>
    <w:p w:rsidRPr="00B22849" w:rsidR="006C4770" w:rsidP="009E0297" w:rsidRDefault="006C4770" w14:paraId="3799D080" w14:textId="77777777">
      <w:pPr>
        <w:contextualSpacing/>
        <w:rPr>
          <w:rFonts w:ascii="Book Antiqua" w:hAnsi="Book Antiqua"/>
          <w:szCs w:val="24"/>
        </w:rPr>
      </w:pPr>
    </w:p>
    <w:p w:rsidRPr="00B22849" w:rsidR="006C4770" w:rsidP="009E0297" w:rsidRDefault="006C4770" w14:paraId="24F4E7A0" w14:textId="5F71FDC0">
      <w:pPr>
        <w:contextualSpacing/>
        <w:rPr>
          <w:rFonts w:ascii="Book Antiqua" w:hAnsi="Book Antiqua"/>
          <w:szCs w:val="24"/>
        </w:rPr>
      </w:pPr>
      <w:r w:rsidRPr="00B22849">
        <w:rPr>
          <w:rFonts w:ascii="Book Antiqua" w:hAnsi="Book Antiqua"/>
          <w:szCs w:val="24"/>
        </w:rPr>
        <w:t xml:space="preserve">In response </w:t>
      </w:r>
      <w:r w:rsidRPr="00B22849" w:rsidR="00010FEB">
        <w:rPr>
          <w:rFonts w:ascii="Book Antiqua" w:hAnsi="Book Antiqua"/>
          <w:szCs w:val="24"/>
        </w:rPr>
        <w:t xml:space="preserve">to comments on the originally proposed </w:t>
      </w:r>
      <w:r w:rsidRPr="00B22849" w:rsidR="006C06E7">
        <w:rPr>
          <w:rFonts w:ascii="Book Antiqua" w:hAnsi="Book Antiqua"/>
          <w:szCs w:val="24"/>
        </w:rPr>
        <w:t>new Rule 2.4(c)</w:t>
      </w:r>
      <w:r w:rsidRPr="00B22849" w:rsidR="00010FEB">
        <w:rPr>
          <w:rFonts w:ascii="Book Antiqua" w:hAnsi="Book Antiqua"/>
          <w:szCs w:val="24"/>
        </w:rPr>
        <w:t>, we</w:t>
      </w:r>
      <w:r w:rsidRPr="00B22849" w:rsidR="008225EB">
        <w:rPr>
          <w:rFonts w:ascii="Book Antiqua" w:hAnsi="Book Antiqua"/>
          <w:szCs w:val="24"/>
        </w:rPr>
        <w:t xml:space="preserve"> modify the rule to</w:t>
      </w:r>
      <w:r w:rsidRPr="00B22849" w:rsidR="00A758A8">
        <w:rPr>
          <w:rFonts w:ascii="Book Antiqua" w:hAnsi="Book Antiqua"/>
          <w:szCs w:val="24"/>
        </w:rPr>
        <w:t xml:space="preserve"> </w:t>
      </w:r>
      <w:r w:rsidRPr="00B22849" w:rsidR="00E5751F">
        <w:rPr>
          <w:rFonts w:ascii="Book Antiqua" w:hAnsi="Book Antiqua"/>
          <w:szCs w:val="24"/>
        </w:rPr>
        <w:t>permit</w:t>
      </w:r>
      <w:r w:rsidRPr="00B22849" w:rsidR="00A758A8">
        <w:rPr>
          <w:rFonts w:ascii="Book Antiqua" w:hAnsi="Book Antiqua"/>
          <w:szCs w:val="24"/>
        </w:rPr>
        <w:t xml:space="preserve"> Energy Division staff to authorize a shorter period for pre-filing consultation,</w:t>
      </w:r>
      <w:r w:rsidRPr="00B22849" w:rsidR="008225EB">
        <w:rPr>
          <w:rFonts w:ascii="Book Antiqua" w:hAnsi="Book Antiqua"/>
          <w:szCs w:val="24"/>
        </w:rPr>
        <w:t xml:space="preserve"> consistent with the process set forth in General Order 131-E.</w:t>
      </w:r>
      <w:r w:rsidRPr="00B22849" w:rsidR="00266D2C">
        <w:rPr>
          <w:rStyle w:val="FootnoteReference"/>
          <w:rFonts w:ascii="Book Antiqua" w:hAnsi="Book Antiqua"/>
          <w:szCs w:val="24"/>
        </w:rPr>
        <w:footnoteReference w:id="5"/>
      </w:r>
      <w:r w:rsidRPr="00B22849" w:rsidR="008225EB">
        <w:rPr>
          <w:rFonts w:ascii="Book Antiqua" w:hAnsi="Book Antiqua"/>
          <w:szCs w:val="24"/>
        </w:rPr>
        <w:t xml:space="preserve">   </w:t>
      </w:r>
    </w:p>
    <w:p w:rsidRPr="00B22849" w:rsidR="009E0297" w:rsidP="009E0297" w:rsidRDefault="009E0297" w14:paraId="1D12392D" w14:textId="77777777">
      <w:pPr>
        <w:contextualSpacing/>
        <w:rPr>
          <w:rFonts w:ascii="Book Antiqua" w:hAnsi="Book Antiqua"/>
          <w:szCs w:val="24"/>
        </w:rPr>
      </w:pPr>
    </w:p>
    <w:p w:rsidRPr="00B22849" w:rsidR="006913AD" w:rsidP="00D51E34" w:rsidRDefault="006913AD" w14:paraId="08E1A97C" w14:textId="0B844427">
      <w:pPr>
        <w:pStyle w:val="Heading2"/>
        <w:ind w:left="360"/>
        <w:rPr>
          <w:rFonts w:ascii="Book Antiqua" w:hAnsi="Book Antiqua"/>
        </w:rPr>
      </w:pPr>
      <w:r w:rsidRPr="00B22849">
        <w:rPr>
          <w:rFonts w:ascii="Book Antiqua" w:hAnsi="Book Antiqua"/>
        </w:rPr>
        <w:t>Complaints by Mobilehome Park Tenants (Rule 4.1(a))</w:t>
      </w:r>
    </w:p>
    <w:p w:rsidRPr="00B22849" w:rsidR="00F578FB" w:rsidP="00055994" w:rsidRDefault="00F578FB" w14:paraId="7A2818E8" w14:textId="77777777">
      <w:pPr>
        <w:contextualSpacing/>
        <w:rPr>
          <w:rFonts w:ascii="Book Antiqua" w:hAnsi="Book Antiqua"/>
          <w:szCs w:val="24"/>
        </w:rPr>
      </w:pPr>
    </w:p>
    <w:p w:rsidRPr="00B22849" w:rsidR="006913AD" w:rsidP="00055994" w:rsidRDefault="00F578FB" w14:paraId="542FAF9F" w14:textId="5C47C26B">
      <w:pPr>
        <w:contextualSpacing/>
        <w:rPr>
          <w:rFonts w:ascii="Book Antiqua" w:hAnsi="Book Antiqua"/>
          <w:szCs w:val="24"/>
        </w:rPr>
      </w:pPr>
      <w:r w:rsidRPr="00B22849">
        <w:rPr>
          <w:rFonts w:ascii="Book Antiqua" w:hAnsi="Book Antiqua"/>
          <w:szCs w:val="24"/>
        </w:rPr>
        <w:t xml:space="preserve">Pursuant to Section 739.5(a), the Commission </w:t>
      </w:r>
      <w:r w:rsidRPr="00B22849" w:rsidR="009930DE">
        <w:rPr>
          <w:rFonts w:ascii="Book Antiqua" w:hAnsi="Book Antiqua"/>
          <w:szCs w:val="24"/>
        </w:rPr>
        <w:t xml:space="preserve">must </w:t>
      </w:r>
      <w:r w:rsidRPr="00B22849">
        <w:rPr>
          <w:rFonts w:ascii="Book Antiqua" w:hAnsi="Book Antiqua"/>
          <w:szCs w:val="24"/>
        </w:rPr>
        <w:t xml:space="preserve">require that rates for gas or electrical service, or both, provided by a master-meter customer to users who are tenants of a </w:t>
      </w:r>
      <w:proofErr w:type="spellStart"/>
      <w:r w:rsidRPr="00B22849">
        <w:rPr>
          <w:rFonts w:ascii="Book Antiqua" w:hAnsi="Book Antiqua"/>
          <w:szCs w:val="24"/>
        </w:rPr>
        <w:t>mobilehome</w:t>
      </w:r>
      <w:proofErr w:type="spellEnd"/>
      <w:r w:rsidRPr="00B22849">
        <w:rPr>
          <w:rFonts w:ascii="Book Antiqua" w:hAnsi="Book Antiqua"/>
          <w:szCs w:val="24"/>
        </w:rPr>
        <w:t xml:space="preserve"> park, apartment building, or similar residential complex, comply with the requirements of that statute.  </w:t>
      </w:r>
      <w:r w:rsidRPr="00B22849" w:rsidR="009930DE">
        <w:rPr>
          <w:rFonts w:ascii="Book Antiqua" w:hAnsi="Book Antiqua"/>
          <w:szCs w:val="24"/>
        </w:rPr>
        <w:t xml:space="preserve">The </w:t>
      </w:r>
      <w:r w:rsidRPr="00B22849" w:rsidR="00B0119A">
        <w:rPr>
          <w:rFonts w:ascii="Book Antiqua" w:hAnsi="Book Antiqua"/>
          <w:szCs w:val="24"/>
        </w:rPr>
        <w:t xml:space="preserve">California </w:t>
      </w:r>
      <w:r w:rsidRPr="00B22849" w:rsidR="009930DE">
        <w:rPr>
          <w:rFonts w:ascii="Book Antiqua" w:hAnsi="Book Antiqua"/>
          <w:szCs w:val="24"/>
        </w:rPr>
        <w:t>Court of Appeal has upheld the Commission’s jurisdiction</w:t>
      </w:r>
      <w:r w:rsidRPr="00B22849">
        <w:rPr>
          <w:rFonts w:ascii="Book Antiqua" w:hAnsi="Book Antiqua"/>
          <w:szCs w:val="24"/>
        </w:rPr>
        <w:t xml:space="preserve"> to </w:t>
      </w:r>
      <w:r w:rsidRPr="00B22849" w:rsidR="009930DE">
        <w:rPr>
          <w:rFonts w:ascii="Book Antiqua" w:hAnsi="Book Antiqua"/>
          <w:szCs w:val="24"/>
        </w:rPr>
        <w:t>hear</w:t>
      </w:r>
      <w:r w:rsidRPr="00B22849">
        <w:rPr>
          <w:rFonts w:ascii="Book Antiqua" w:hAnsi="Book Antiqua"/>
          <w:szCs w:val="24"/>
        </w:rPr>
        <w:t xml:space="preserve"> complaints against </w:t>
      </w:r>
      <w:r w:rsidRPr="00B22849" w:rsidR="009930DE">
        <w:rPr>
          <w:rFonts w:ascii="Book Antiqua" w:hAnsi="Book Antiqua"/>
          <w:szCs w:val="24"/>
        </w:rPr>
        <w:t>a</w:t>
      </w:r>
      <w:r w:rsidRPr="00B22849">
        <w:rPr>
          <w:rFonts w:ascii="Book Antiqua" w:hAnsi="Book Antiqua"/>
          <w:szCs w:val="24"/>
        </w:rPr>
        <w:t xml:space="preserve"> master-meter customer a</w:t>
      </w:r>
      <w:r w:rsidRPr="00B22849" w:rsidR="009930DE">
        <w:rPr>
          <w:rFonts w:ascii="Book Antiqua" w:hAnsi="Book Antiqua"/>
          <w:szCs w:val="24"/>
        </w:rPr>
        <w:t xml:space="preserve">lleging a </w:t>
      </w:r>
      <w:r w:rsidRPr="00B22849">
        <w:rPr>
          <w:rFonts w:ascii="Book Antiqua" w:hAnsi="Book Antiqua"/>
          <w:szCs w:val="24"/>
        </w:rPr>
        <w:t>violation of Section 739.</w:t>
      </w:r>
      <w:r w:rsidRPr="00B22849" w:rsidR="001D3ADA">
        <w:rPr>
          <w:rFonts w:ascii="Book Antiqua" w:hAnsi="Book Antiqua"/>
          <w:szCs w:val="24"/>
        </w:rPr>
        <w:t>5</w:t>
      </w:r>
      <w:r w:rsidRPr="00B22849">
        <w:rPr>
          <w:rFonts w:ascii="Book Antiqua" w:hAnsi="Book Antiqua"/>
          <w:szCs w:val="24"/>
        </w:rPr>
        <w:t>.</w:t>
      </w:r>
      <w:r w:rsidRPr="00B22849">
        <w:rPr>
          <w:rFonts w:ascii="Book Antiqua" w:hAnsi="Book Antiqua"/>
          <w:szCs w:val="24"/>
          <w:vertAlign w:val="superscript"/>
        </w:rPr>
        <w:footnoteReference w:id="6"/>
      </w:r>
      <w:r w:rsidRPr="00B22849">
        <w:rPr>
          <w:rFonts w:ascii="Book Antiqua" w:hAnsi="Book Antiqua"/>
          <w:szCs w:val="24"/>
          <w:vertAlign w:val="superscript"/>
        </w:rPr>
        <w:t xml:space="preserve"> </w:t>
      </w:r>
      <w:r w:rsidRPr="00B22849">
        <w:rPr>
          <w:rFonts w:ascii="Book Antiqua" w:hAnsi="Book Antiqua"/>
          <w:szCs w:val="24"/>
        </w:rPr>
        <w:t xml:space="preserve"> </w:t>
      </w:r>
    </w:p>
    <w:p w:rsidRPr="00B22849" w:rsidR="006913AD" w:rsidP="00055994" w:rsidRDefault="006913AD" w14:paraId="1EC642B5" w14:textId="4B8827D9">
      <w:pPr>
        <w:ind w:left="720"/>
        <w:rPr>
          <w:rFonts w:ascii="Book Antiqua" w:hAnsi="Book Antiqua"/>
          <w:szCs w:val="24"/>
        </w:rPr>
      </w:pPr>
    </w:p>
    <w:p w:rsidRPr="00B22849" w:rsidR="006913AD" w:rsidP="00055994" w:rsidRDefault="006913AD" w14:paraId="36F9E00A" w14:textId="617C8ED8">
      <w:pPr>
        <w:rPr>
          <w:rFonts w:ascii="Book Antiqua" w:hAnsi="Book Antiqua"/>
          <w:szCs w:val="24"/>
        </w:rPr>
      </w:pPr>
      <w:r w:rsidRPr="00B22849">
        <w:rPr>
          <w:rFonts w:ascii="Book Antiqua" w:hAnsi="Book Antiqua"/>
          <w:szCs w:val="24"/>
        </w:rPr>
        <w:t xml:space="preserve">Current Rule 4.1 sets forth who may file complaints before the Commission but does not include </w:t>
      </w:r>
      <w:r w:rsidRPr="00B22849" w:rsidR="00F578FB">
        <w:rPr>
          <w:rFonts w:ascii="Book Antiqua" w:hAnsi="Book Antiqua"/>
          <w:szCs w:val="24"/>
        </w:rPr>
        <w:t xml:space="preserve">that </w:t>
      </w:r>
      <w:r w:rsidRPr="00B22849" w:rsidR="009930DE">
        <w:rPr>
          <w:rFonts w:ascii="Book Antiqua" w:hAnsi="Book Antiqua"/>
          <w:szCs w:val="24"/>
        </w:rPr>
        <w:t xml:space="preserve">tenants of a </w:t>
      </w:r>
      <w:proofErr w:type="spellStart"/>
      <w:r w:rsidRPr="00B22849" w:rsidR="009930DE">
        <w:rPr>
          <w:rFonts w:ascii="Book Antiqua" w:hAnsi="Book Antiqua"/>
          <w:szCs w:val="24"/>
        </w:rPr>
        <w:t>mobilehome</w:t>
      </w:r>
      <w:proofErr w:type="spellEnd"/>
      <w:r w:rsidRPr="00B22849" w:rsidR="009930DE">
        <w:rPr>
          <w:rFonts w:ascii="Book Antiqua" w:hAnsi="Book Antiqua"/>
          <w:szCs w:val="24"/>
        </w:rPr>
        <w:t xml:space="preserve"> park, apartment building, or similar residential complex may file a complaint against a master-meter customer providing gas or electrical service, pursuant to </w:t>
      </w:r>
      <w:r w:rsidRPr="00B22849" w:rsidR="00DD7057">
        <w:rPr>
          <w:rFonts w:ascii="Book Antiqua" w:hAnsi="Book Antiqua"/>
          <w:szCs w:val="24"/>
        </w:rPr>
        <w:t>Section</w:t>
      </w:r>
      <w:r w:rsidRPr="00B22849" w:rsidR="009930DE">
        <w:rPr>
          <w:rFonts w:ascii="Book Antiqua" w:hAnsi="Book Antiqua"/>
          <w:szCs w:val="24"/>
        </w:rPr>
        <w:t xml:space="preserve"> 739.5</w:t>
      </w:r>
      <w:r w:rsidRPr="00B22849">
        <w:rPr>
          <w:rFonts w:ascii="Book Antiqua" w:hAnsi="Book Antiqua"/>
          <w:szCs w:val="24"/>
        </w:rPr>
        <w:t xml:space="preserve">.  </w:t>
      </w:r>
      <w:r w:rsidRPr="00B22849" w:rsidR="00F578FB">
        <w:rPr>
          <w:rFonts w:ascii="Book Antiqua" w:hAnsi="Book Antiqua"/>
          <w:szCs w:val="24"/>
        </w:rPr>
        <w:t>The modification</w:t>
      </w:r>
      <w:r w:rsidRPr="00B22849">
        <w:rPr>
          <w:rFonts w:ascii="Book Antiqua" w:hAnsi="Book Antiqua"/>
          <w:szCs w:val="24"/>
        </w:rPr>
        <w:t xml:space="preserve"> to Rule 4.1 specifies that tenants of a </w:t>
      </w:r>
      <w:proofErr w:type="spellStart"/>
      <w:r w:rsidRPr="00B22849">
        <w:rPr>
          <w:rFonts w:ascii="Book Antiqua" w:hAnsi="Book Antiqua"/>
          <w:szCs w:val="24"/>
        </w:rPr>
        <w:t>mobilehome</w:t>
      </w:r>
      <w:proofErr w:type="spellEnd"/>
      <w:r w:rsidRPr="00B22849">
        <w:rPr>
          <w:rFonts w:ascii="Book Antiqua" w:hAnsi="Book Antiqua"/>
          <w:szCs w:val="24"/>
        </w:rPr>
        <w:t xml:space="preserve"> park, apartment building, or similar residential complex may file such complaints</w:t>
      </w:r>
      <w:r w:rsidRPr="00B22849" w:rsidR="00DD7057">
        <w:rPr>
          <w:rFonts w:ascii="Book Antiqua" w:hAnsi="Book Antiqua"/>
          <w:szCs w:val="24"/>
        </w:rPr>
        <w:t xml:space="preserve"> and adds Section 739.5 as a reference</w:t>
      </w:r>
      <w:r w:rsidRPr="00B22849">
        <w:rPr>
          <w:rFonts w:ascii="Book Antiqua" w:hAnsi="Book Antiqua"/>
          <w:szCs w:val="24"/>
        </w:rPr>
        <w:t xml:space="preserve">.  </w:t>
      </w:r>
    </w:p>
    <w:p w:rsidRPr="00B22849" w:rsidR="006913AD" w:rsidP="00055994" w:rsidRDefault="006913AD" w14:paraId="44713BBB" w14:textId="77777777">
      <w:pPr>
        <w:pStyle w:val="ListParagraph"/>
        <w:ind w:left="1080"/>
        <w:rPr>
          <w:rFonts w:ascii="Book Antiqua" w:hAnsi="Book Antiqua"/>
          <w:szCs w:val="24"/>
        </w:rPr>
      </w:pPr>
    </w:p>
    <w:p w:rsidRPr="00B22849" w:rsidR="006913AD" w:rsidP="00D51E34" w:rsidRDefault="006913AD" w14:paraId="470D4E06" w14:textId="3B7CCE3B">
      <w:pPr>
        <w:pStyle w:val="Heading2"/>
        <w:ind w:left="360"/>
        <w:rPr>
          <w:rFonts w:ascii="Book Antiqua" w:hAnsi="Book Antiqua"/>
        </w:rPr>
      </w:pPr>
      <w:r w:rsidRPr="00B22849">
        <w:rPr>
          <w:rFonts w:ascii="Book Antiqua" w:hAnsi="Book Antiqua"/>
        </w:rPr>
        <w:t xml:space="preserve">Petition for Rulemaking (Rule 6.3) </w:t>
      </w:r>
    </w:p>
    <w:p w:rsidRPr="00B22849" w:rsidR="00A136FD" w:rsidP="00055994" w:rsidRDefault="00A136FD" w14:paraId="2B8C8537" w14:textId="77777777">
      <w:pPr>
        <w:contextualSpacing/>
        <w:rPr>
          <w:rFonts w:ascii="Book Antiqua" w:hAnsi="Book Antiqua"/>
          <w:szCs w:val="24"/>
        </w:rPr>
      </w:pPr>
    </w:p>
    <w:p w:rsidRPr="00B22849" w:rsidR="006913AD" w:rsidP="00055994" w:rsidRDefault="00A136FD" w14:paraId="647714E5" w14:textId="471D7588">
      <w:pPr>
        <w:contextualSpacing/>
        <w:rPr>
          <w:rFonts w:ascii="Book Antiqua" w:hAnsi="Book Antiqua"/>
          <w:szCs w:val="24"/>
        </w:rPr>
      </w:pPr>
      <w:r w:rsidRPr="00B22849">
        <w:rPr>
          <w:rFonts w:ascii="Book Antiqua" w:hAnsi="Book Antiqua"/>
          <w:szCs w:val="24"/>
        </w:rPr>
        <w:t xml:space="preserve">Rule 6.3(b) provides that unverified factual assertions set forth in a petition for rulemaking will be given only the weight of argument. </w:t>
      </w:r>
      <w:r w:rsidRPr="00B22849" w:rsidR="002F0444">
        <w:rPr>
          <w:rFonts w:ascii="Book Antiqua" w:hAnsi="Book Antiqua"/>
          <w:szCs w:val="24"/>
        </w:rPr>
        <w:t xml:space="preserve"> </w:t>
      </w:r>
      <w:r w:rsidRPr="00B22849">
        <w:rPr>
          <w:rFonts w:ascii="Book Antiqua" w:hAnsi="Book Antiqua"/>
          <w:szCs w:val="24"/>
        </w:rPr>
        <w:t xml:space="preserve">However, Rule 6.3(b) also states that factual assertions in the petition must be verified.  Since the rule requires factual assertions to be verified, Rule 6.3(b) </w:t>
      </w:r>
      <w:r w:rsidRPr="00B22849" w:rsidR="009B7241">
        <w:rPr>
          <w:rFonts w:ascii="Book Antiqua" w:hAnsi="Book Antiqua"/>
          <w:szCs w:val="24"/>
        </w:rPr>
        <w:t xml:space="preserve">is modified to </w:t>
      </w:r>
      <w:r w:rsidRPr="00B22849">
        <w:rPr>
          <w:rFonts w:ascii="Book Antiqua" w:hAnsi="Book Antiqua"/>
          <w:szCs w:val="24"/>
        </w:rPr>
        <w:t xml:space="preserve">delete the sentence referencing unverified factual assertions.  </w:t>
      </w:r>
    </w:p>
    <w:p w:rsidRPr="00B22849" w:rsidR="00C50D84" w:rsidP="00055994" w:rsidRDefault="00C50D84" w14:paraId="16B3B398" w14:textId="77777777">
      <w:pPr>
        <w:contextualSpacing/>
        <w:rPr>
          <w:rFonts w:ascii="Book Antiqua" w:hAnsi="Book Antiqua"/>
          <w:szCs w:val="24"/>
        </w:rPr>
      </w:pPr>
    </w:p>
    <w:p w:rsidRPr="00B22849" w:rsidR="006913AD" w:rsidP="00055994" w:rsidRDefault="00C50D84" w14:paraId="4769716E" w14:textId="7BFCB841">
      <w:pPr>
        <w:contextualSpacing/>
        <w:rPr>
          <w:rFonts w:ascii="Book Antiqua" w:hAnsi="Book Antiqua"/>
          <w:szCs w:val="24"/>
        </w:rPr>
      </w:pPr>
      <w:r w:rsidRPr="00B22849">
        <w:rPr>
          <w:rFonts w:ascii="Book Antiqua" w:hAnsi="Book Antiqua"/>
          <w:szCs w:val="24"/>
        </w:rPr>
        <w:t xml:space="preserve">Rule 6.3(d) provides that responses to a petition must be filed and served on all persons who were served with the petition within 30 days of the date the petition was served, unless the </w:t>
      </w:r>
      <w:r w:rsidRPr="00B22849" w:rsidR="00B0119A">
        <w:rPr>
          <w:rFonts w:ascii="Book Antiqua" w:hAnsi="Book Antiqua"/>
          <w:szCs w:val="24"/>
        </w:rPr>
        <w:t>ALJ</w:t>
      </w:r>
      <w:r w:rsidRPr="00B22849">
        <w:rPr>
          <w:rFonts w:ascii="Book Antiqua" w:hAnsi="Book Antiqua"/>
          <w:szCs w:val="24"/>
        </w:rPr>
        <w:t xml:space="preserve"> sets a different date.  In order to ensure </w:t>
      </w:r>
      <w:r w:rsidRPr="00B22849" w:rsidR="00CA2E56">
        <w:rPr>
          <w:rFonts w:ascii="Book Antiqua" w:hAnsi="Book Antiqua"/>
          <w:szCs w:val="24"/>
        </w:rPr>
        <w:t xml:space="preserve">the public and </w:t>
      </w:r>
      <w:r w:rsidRPr="00B22849" w:rsidR="002F0444">
        <w:rPr>
          <w:rFonts w:ascii="Book Antiqua" w:hAnsi="Book Antiqua"/>
          <w:szCs w:val="24"/>
        </w:rPr>
        <w:t>all interested persons are</w:t>
      </w:r>
      <w:r w:rsidRPr="00B22849">
        <w:rPr>
          <w:rFonts w:ascii="Book Antiqua" w:hAnsi="Book Antiqua"/>
          <w:szCs w:val="24"/>
        </w:rPr>
        <w:t xml:space="preserve"> provided with notice of the petition </w:t>
      </w:r>
      <w:r w:rsidRPr="00B22849" w:rsidR="00F40FCF">
        <w:rPr>
          <w:rFonts w:ascii="Book Antiqua" w:hAnsi="Book Antiqua"/>
          <w:szCs w:val="24"/>
        </w:rPr>
        <w:t xml:space="preserve">at least 30 days </w:t>
      </w:r>
      <w:r w:rsidRPr="00B22849">
        <w:rPr>
          <w:rFonts w:ascii="Book Antiqua" w:hAnsi="Book Antiqua"/>
          <w:szCs w:val="24"/>
        </w:rPr>
        <w:t xml:space="preserve">prior to the due date for responses, </w:t>
      </w:r>
      <w:r w:rsidRPr="00B22849" w:rsidR="00F40FCF">
        <w:rPr>
          <w:rFonts w:ascii="Book Antiqua" w:hAnsi="Book Antiqua"/>
          <w:szCs w:val="24"/>
        </w:rPr>
        <w:t>similar to responses to an application (Rule 2.6(a)), the modification to Rule 6.3(d) requires</w:t>
      </w:r>
      <w:r w:rsidRPr="00B22849" w:rsidR="006913AD">
        <w:rPr>
          <w:rFonts w:ascii="Book Antiqua" w:hAnsi="Book Antiqua"/>
          <w:szCs w:val="24"/>
        </w:rPr>
        <w:t xml:space="preserve"> responses to a petition</w:t>
      </w:r>
      <w:r w:rsidRPr="00B22849" w:rsidR="00F40FCF">
        <w:rPr>
          <w:rFonts w:ascii="Book Antiqua" w:hAnsi="Book Antiqua"/>
          <w:szCs w:val="24"/>
        </w:rPr>
        <w:t xml:space="preserve"> for rulemaking</w:t>
      </w:r>
      <w:r w:rsidRPr="00B22849" w:rsidR="006913AD">
        <w:rPr>
          <w:rFonts w:ascii="Book Antiqua" w:hAnsi="Book Antiqua"/>
          <w:szCs w:val="24"/>
        </w:rPr>
        <w:t xml:space="preserve"> to be filed within 30 days of the date </w:t>
      </w:r>
      <w:r w:rsidRPr="00B22849" w:rsidR="00F40FCF">
        <w:rPr>
          <w:rFonts w:ascii="Book Antiqua" w:hAnsi="Book Antiqua"/>
          <w:szCs w:val="24"/>
        </w:rPr>
        <w:t>notice of the</w:t>
      </w:r>
      <w:r w:rsidRPr="00B22849" w:rsidR="006913AD">
        <w:rPr>
          <w:rFonts w:ascii="Book Antiqua" w:hAnsi="Book Antiqua"/>
          <w:szCs w:val="24"/>
        </w:rPr>
        <w:t xml:space="preserve"> petition </w:t>
      </w:r>
      <w:r w:rsidRPr="00B22849" w:rsidR="00F40FCF">
        <w:rPr>
          <w:rFonts w:ascii="Book Antiqua" w:hAnsi="Book Antiqua"/>
          <w:szCs w:val="24"/>
        </w:rPr>
        <w:t>first appears in the Commission’s</w:t>
      </w:r>
      <w:r w:rsidRPr="00B22849" w:rsidR="006913AD">
        <w:rPr>
          <w:rFonts w:ascii="Book Antiqua" w:hAnsi="Book Antiqua"/>
          <w:szCs w:val="24"/>
        </w:rPr>
        <w:t xml:space="preserve"> Daily Calendar. </w:t>
      </w:r>
    </w:p>
    <w:p w:rsidRPr="00B22849" w:rsidR="006913AD" w:rsidP="00055994" w:rsidRDefault="006913AD" w14:paraId="33315371" w14:textId="77777777">
      <w:pPr>
        <w:rPr>
          <w:rFonts w:ascii="Book Antiqua" w:hAnsi="Book Antiqua"/>
          <w:szCs w:val="24"/>
        </w:rPr>
      </w:pPr>
    </w:p>
    <w:p w:rsidRPr="00B22849" w:rsidR="000C6F06" w:rsidP="00D51E34" w:rsidRDefault="000C6F06" w14:paraId="1C1EED91" w14:textId="5D8F1861">
      <w:pPr>
        <w:pStyle w:val="Heading2"/>
        <w:ind w:left="360"/>
        <w:rPr>
          <w:rFonts w:ascii="Book Antiqua" w:hAnsi="Book Antiqua"/>
        </w:rPr>
      </w:pPr>
      <w:r w:rsidRPr="00B22849">
        <w:rPr>
          <w:rFonts w:ascii="Book Antiqua" w:hAnsi="Book Antiqua"/>
        </w:rPr>
        <w:t>Definitions for Article 8 (Rule 8.1</w:t>
      </w:r>
      <w:r w:rsidRPr="00B22849" w:rsidR="00506156">
        <w:rPr>
          <w:rFonts w:ascii="Book Antiqua" w:hAnsi="Book Antiqua"/>
        </w:rPr>
        <w:t>(b)</w:t>
      </w:r>
      <w:r w:rsidRPr="00B22849">
        <w:rPr>
          <w:rFonts w:ascii="Book Antiqua" w:hAnsi="Book Antiqua"/>
        </w:rPr>
        <w:t xml:space="preserve">) </w:t>
      </w:r>
    </w:p>
    <w:p w:rsidRPr="00B22849" w:rsidR="000C6F06" w:rsidP="000C6F06" w:rsidRDefault="000C6F06" w14:paraId="698C90E4" w14:textId="77777777">
      <w:pPr>
        <w:ind w:left="720"/>
        <w:rPr>
          <w:rFonts w:ascii="Book Antiqua" w:hAnsi="Book Antiqua"/>
        </w:rPr>
      </w:pPr>
    </w:p>
    <w:p w:rsidRPr="00B22849" w:rsidR="000C6F06" w:rsidP="000C6F06" w:rsidRDefault="000C6F06" w14:paraId="11933CF2" w14:textId="77777777">
      <w:pPr>
        <w:contextualSpacing/>
        <w:rPr>
          <w:rFonts w:ascii="Book Antiqua" w:hAnsi="Book Antiqua"/>
          <w:szCs w:val="24"/>
        </w:rPr>
      </w:pPr>
      <w:r w:rsidRPr="00B22849">
        <w:rPr>
          <w:rFonts w:ascii="Book Antiqua" w:hAnsi="Book Antiqua"/>
          <w:szCs w:val="24"/>
        </w:rPr>
        <w:t xml:space="preserve">Rule 8.1(b) sets forth a definition of “ex parte communication.”  “Ex parte communication” is also defined in Section 1701.1(e)(1)(A) to mean: </w:t>
      </w:r>
    </w:p>
    <w:p w:rsidRPr="00B22849" w:rsidR="000C6F06" w:rsidP="00D51E34" w:rsidRDefault="000C6F06" w14:paraId="389CA7E8" w14:textId="1BD33B36">
      <w:pPr>
        <w:pStyle w:val="Quote1"/>
        <w:spacing w:after="120"/>
        <w:ind w:left="360" w:right="1440"/>
        <w:rPr>
          <w:rFonts w:ascii="Book Antiqua" w:hAnsi="Book Antiqua"/>
          <w:sz w:val="24"/>
          <w:szCs w:val="24"/>
        </w:rPr>
      </w:pPr>
      <w:r w:rsidRPr="00B22849">
        <w:rPr>
          <w:rFonts w:ascii="Book Antiqua" w:hAnsi="Book Antiqua"/>
          <w:sz w:val="24"/>
          <w:szCs w:val="24"/>
        </w:rPr>
        <w:t>any oral or written communication between a decisionmaker and an interested person concerning any matter before the commission that the commission has not specified in its Rules of Practice and Procedure as being a procedural matter and that does not occur in a public hearing, workshop, or other public proceeding, or on the official record of the proceeding on the matter. </w:t>
      </w:r>
    </w:p>
    <w:p w:rsidRPr="00B22849" w:rsidR="000C6F06" w:rsidP="000C6F06" w:rsidRDefault="00CD231F" w14:paraId="407517ED" w14:textId="68038FAA">
      <w:pPr>
        <w:contextualSpacing/>
        <w:rPr>
          <w:rFonts w:ascii="Book Antiqua" w:hAnsi="Book Antiqua"/>
          <w:szCs w:val="24"/>
        </w:rPr>
      </w:pPr>
      <w:r w:rsidRPr="00B22849">
        <w:rPr>
          <w:rFonts w:ascii="Book Antiqua" w:hAnsi="Book Antiqua"/>
          <w:szCs w:val="24"/>
        </w:rPr>
        <w:t>Consistent with the statute, t</w:t>
      </w:r>
      <w:r w:rsidRPr="00B22849" w:rsidR="000C6F06">
        <w:rPr>
          <w:rFonts w:ascii="Book Antiqua" w:hAnsi="Book Antiqua"/>
          <w:szCs w:val="24"/>
        </w:rPr>
        <w:t xml:space="preserve">he modification to Rule 8.1(b) clarifies that </w:t>
      </w:r>
      <w:r w:rsidRPr="00B22849">
        <w:rPr>
          <w:rFonts w:ascii="Book Antiqua" w:hAnsi="Book Antiqua"/>
          <w:szCs w:val="24"/>
        </w:rPr>
        <w:t xml:space="preserve">communication that occurs during a </w:t>
      </w:r>
      <w:r w:rsidRPr="00B22849" w:rsidR="000C6F06">
        <w:rPr>
          <w:rFonts w:ascii="Book Antiqua" w:hAnsi="Book Antiqua"/>
          <w:szCs w:val="24"/>
        </w:rPr>
        <w:t>public hearing before the California Legislature</w:t>
      </w:r>
      <w:r w:rsidRPr="00B22849">
        <w:rPr>
          <w:rFonts w:ascii="Book Antiqua" w:hAnsi="Book Antiqua"/>
          <w:szCs w:val="24"/>
        </w:rPr>
        <w:t xml:space="preserve"> is</w:t>
      </w:r>
      <w:r w:rsidRPr="00B22849" w:rsidR="000C6F06">
        <w:rPr>
          <w:rFonts w:ascii="Book Antiqua" w:hAnsi="Book Antiqua"/>
          <w:szCs w:val="24"/>
        </w:rPr>
        <w:t xml:space="preserve"> not </w:t>
      </w:r>
      <w:r w:rsidRPr="00B22849">
        <w:rPr>
          <w:rFonts w:ascii="Book Antiqua" w:hAnsi="Book Antiqua"/>
          <w:szCs w:val="24"/>
        </w:rPr>
        <w:t xml:space="preserve">defined as </w:t>
      </w:r>
      <w:r w:rsidRPr="00B22849" w:rsidR="000C6F06">
        <w:rPr>
          <w:rFonts w:ascii="Book Antiqua" w:hAnsi="Book Antiqua"/>
          <w:szCs w:val="24"/>
        </w:rPr>
        <w:t xml:space="preserve">an ex parte communication.  </w:t>
      </w:r>
    </w:p>
    <w:p w:rsidRPr="00B22849" w:rsidR="000C6F06" w:rsidP="000C6F06" w:rsidRDefault="000C6F06" w14:paraId="571F3E65" w14:textId="77777777">
      <w:pPr>
        <w:contextualSpacing/>
        <w:rPr>
          <w:rFonts w:ascii="Book Antiqua" w:hAnsi="Book Antiqua"/>
          <w:szCs w:val="24"/>
        </w:rPr>
      </w:pPr>
    </w:p>
    <w:p w:rsidRPr="00B22849" w:rsidR="006913AD" w:rsidP="00D51E34" w:rsidRDefault="006913AD" w14:paraId="065ADEA9" w14:textId="0A7DD8A7">
      <w:pPr>
        <w:pStyle w:val="Heading2"/>
        <w:ind w:left="360"/>
        <w:rPr>
          <w:rFonts w:ascii="Book Antiqua" w:hAnsi="Book Antiqua"/>
        </w:rPr>
      </w:pPr>
      <w:r w:rsidRPr="00B22849">
        <w:rPr>
          <w:rFonts w:ascii="Book Antiqua" w:hAnsi="Book Antiqua"/>
        </w:rPr>
        <w:t xml:space="preserve">Ex Parte Requirements (Rule 8.2) </w:t>
      </w:r>
    </w:p>
    <w:p w:rsidRPr="00B22849" w:rsidR="006913AD" w:rsidP="00042B6F" w:rsidRDefault="006913AD" w14:paraId="73B9FC6A" w14:textId="77777777">
      <w:pPr>
        <w:ind w:left="720"/>
        <w:rPr>
          <w:rFonts w:ascii="Book Antiqua" w:hAnsi="Book Antiqua"/>
        </w:rPr>
      </w:pPr>
    </w:p>
    <w:p w:rsidRPr="00B22849" w:rsidR="007C30D6" w:rsidP="00055994" w:rsidRDefault="00042B6F" w14:paraId="697606DE" w14:textId="052584F8">
      <w:pPr>
        <w:contextualSpacing/>
        <w:rPr>
          <w:rFonts w:ascii="Book Antiqua" w:hAnsi="Book Antiqua"/>
          <w:szCs w:val="24"/>
        </w:rPr>
      </w:pPr>
      <w:bookmarkStart w:name="_Hlk164071212" w:id="0"/>
      <w:r w:rsidRPr="00B22849">
        <w:rPr>
          <w:rFonts w:ascii="Book Antiqua" w:hAnsi="Book Antiqua"/>
          <w:szCs w:val="24"/>
        </w:rPr>
        <w:t xml:space="preserve">Current Rule 8.2(c)(4) </w:t>
      </w:r>
      <w:r w:rsidRPr="00B22849" w:rsidR="00180E2A">
        <w:rPr>
          <w:rFonts w:ascii="Book Antiqua" w:hAnsi="Book Antiqua"/>
          <w:szCs w:val="24"/>
        </w:rPr>
        <w:t>provides</w:t>
      </w:r>
      <w:r w:rsidRPr="00B22849" w:rsidR="007C30D6">
        <w:rPr>
          <w:rFonts w:ascii="Book Antiqua" w:hAnsi="Book Antiqua"/>
          <w:szCs w:val="24"/>
        </w:rPr>
        <w:t xml:space="preserve"> that no oral or written ex parte communications may occur in a ratesetting or catastrophic wildfire proceeding during any “quiet period” established pursuant to Sections 1701.3(h)(6)(A) or 1701.3(h)(6)(D).  The current rule reflects the requirements of former Section 1701.3(h)(6), which have been superseded by recent amendments </w:t>
      </w:r>
      <w:r w:rsidRPr="00B22849" w:rsidR="009A31CD">
        <w:rPr>
          <w:rFonts w:ascii="Book Antiqua" w:hAnsi="Book Antiqua"/>
          <w:szCs w:val="24"/>
        </w:rPr>
        <w:t xml:space="preserve">to </w:t>
      </w:r>
      <w:r w:rsidRPr="00B22849" w:rsidR="00BD4290">
        <w:rPr>
          <w:rFonts w:ascii="Book Antiqua" w:hAnsi="Book Antiqua"/>
          <w:szCs w:val="24"/>
        </w:rPr>
        <w:t>Sections 1701.3 and 1701.9</w:t>
      </w:r>
      <w:r w:rsidRPr="00B22849" w:rsidR="007C30D6">
        <w:rPr>
          <w:rFonts w:ascii="Book Antiqua" w:hAnsi="Book Antiqua"/>
          <w:szCs w:val="24"/>
        </w:rPr>
        <w:t xml:space="preserve"> enacted by A</w:t>
      </w:r>
      <w:r w:rsidRPr="00B22849" w:rsidR="00180E2A">
        <w:rPr>
          <w:rFonts w:ascii="Book Antiqua" w:hAnsi="Book Antiqua"/>
          <w:szCs w:val="24"/>
        </w:rPr>
        <w:t>ssembly Bill 1068 (Stats. 2023).</w:t>
      </w:r>
      <w:r w:rsidRPr="00B22849" w:rsidR="007C30D6">
        <w:rPr>
          <w:rFonts w:ascii="Book Antiqua" w:hAnsi="Book Antiqua"/>
          <w:szCs w:val="24"/>
        </w:rPr>
        <w:t xml:space="preserve">  </w:t>
      </w:r>
    </w:p>
    <w:p w:rsidRPr="00B22849" w:rsidR="007C30D6" w:rsidP="00055994" w:rsidRDefault="007C30D6" w14:paraId="2C88604E" w14:textId="77777777">
      <w:pPr>
        <w:contextualSpacing/>
        <w:rPr>
          <w:rFonts w:ascii="Book Antiqua" w:hAnsi="Book Antiqua"/>
          <w:szCs w:val="24"/>
        </w:rPr>
      </w:pPr>
    </w:p>
    <w:p w:rsidRPr="00B22849" w:rsidR="00042B6F" w:rsidP="00055994" w:rsidRDefault="00042B6F" w14:paraId="567FDA24" w14:textId="7DCFCB04">
      <w:pPr>
        <w:contextualSpacing/>
        <w:rPr>
          <w:rFonts w:ascii="Book Antiqua" w:hAnsi="Book Antiqua"/>
          <w:szCs w:val="24"/>
        </w:rPr>
      </w:pPr>
      <w:r w:rsidRPr="00B22849">
        <w:rPr>
          <w:rFonts w:ascii="Book Antiqua" w:hAnsi="Book Antiqua"/>
          <w:szCs w:val="24"/>
        </w:rPr>
        <w:t>The modification to Rule 8.2(c)</w:t>
      </w:r>
      <w:r w:rsidRPr="00B22849" w:rsidR="007C30D6">
        <w:rPr>
          <w:rFonts w:ascii="Book Antiqua" w:hAnsi="Book Antiqua"/>
          <w:szCs w:val="24"/>
        </w:rPr>
        <w:t>(4)</w:t>
      </w:r>
      <w:r w:rsidRPr="00B22849">
        <w:rPr>
          <w:rFonts w:ascii="Book Antiqua" w:hAnsi="Book Antiqua"/>
          <w:szCs w:val="24"/>
        </w:rPr>
        <w:t xml:space="preserve"> deletes language that reflects superseded statutory requirements and adds language to reflect the current statutory requirements</w:t>
      </w:r>
      <w:r w:rsidRPr="00B22849" w:rsidR="007C30D6">
        <w:rPr>
          <w:rFonts w:ascii="Book Antiqua" w:hAnsi="Book Antiqua"/>
          <w:szCs w:val="24"/>
        </w:rPr>
        <w:t xml:space="preserve"> under </w:t>
      </w:r>
      <w:r w:rsidRPr="00B22849" w:rsidR="004E1F5A">
        <w:rPr>
          <w:rFonts w:ascii="Book Antiqua" w:hAnsi="Book Antiqua"/>
          <w:szCs w:val="24"/>
        </w:rPr>
        <w:t xml:space="preserve">Section </w:t>
      </w:r>
      <w:r w:rsidRPr="00B22849" w:rsidR="007C30D6">
        <w:rPr>
          <w:rFonts w:ascii="Book Antiqua" w:hAnsi="Book Antiqua"/>
          <w:szCs w:val="24"/>
        </w:rPr>
        <w:t xml:space="preserve">1701.9, </w:t>
      </w:r>
      <w:r w:rsidRPr="00B22849">
        <w:rPr>
          <w:rFonts w:ascii="Book Antiqua" w:hAnsi="Book Antiqua"/>
          <w:szCs w:val="24"/>
        </w:rPr>
        <w:t xml:space="preserve">which </w:t>
      </w:r>
      <w:r w:rsidRPr="00B22849" w:rsidR="007C30D6">
        <w:rPr>
          <w:rFonts w:ascii="Book Antiqua" w:hAnsi="Book Antiqua"/>
          <w:szCs w:val="24"/>
        </w:rPr>
        <w:t xml:space="preserve">require the Commission to establish a “quiet period” during the three business days before the Commission’s scheduled vote on a decision </w:t>
      </w:r>
      <w:r w:rsidRPr="00B22849" w:rsidR="00180E2A">
        <w:rPr>
          <w:rFonts w:ascii="Book Antiqua" w:hAnsi="Book Antiqua"/>
          <w:szCs w:val="24"/>
        </w:rPr>
        <w:t xml:space="preserve">in a ratesetting or catastrophic wildfire proceeding </w:t>
      </w:r>
      <w:r w:rsidRPr="00B22849" w:rsidR="007C30D6">
        <w:rPr>
          <w:rFonts w:ascii="Book Antiqua" w:hAnsi="Book Antiqua"/>
          <w:szCs w:val="24"/>
        </w:rPr>
        <w:t>during which oral</w:t>
      </w:r>
      <w:r w:rsidRPr="00B22849" w:rsidR="004E1F5A">
        <w:rPr>
          <w:rFonts w:ascii="Book Antiqua" w:hAnsi="Book Antiqua"/>
          <w:szCs w:val="24"/>
        </w:rPr>
        <w:t xml:space="preserve"> or written</w:t>
      </w:r>
      <w:r w:rsidRPr="00B22849" w:rsidR="007C30D6">
        <w:rPr>
          <w:rFonts w:ascii="Book Antiqua" w:hAnsi="Book Antiqua"/>
          <w:szCs w:val="24"/>
        </w:rPr>
        <w:t xml:space="preserve"> ex parte communications shall not be</w:t>
      </w:r>
      <w:r w:rsidRPr="00B22849" w:rsidR="004E1F5A">
        <w:rPr>
          <w:rFonts w:ascii="Book Antiqua" w:hAnsi="Book Antiqua"/>
          <w:szCs w:val="24"/>
        </w:rPr>
        <w:t xml:space="preserve"> permitted with specified exceptions</w:t>
      </w:r>
      <w:r w:rsidRPr="00B22849">
        <w:rPr>
          <w:rFonts w:ascii="Book Antiqua" w:hAnsi="Book Antiqua"/>
          <w:szCs w:val="24"/>
        </w:rPr>
        <w:t>.</w:t>
      </w:r>
      <w:r w:rsidRPr="00B22849" w:rsidR="002316C0">
        <w:rPr>
          <w:rFonts w:ascii="Book Antiqua" w:hAnsi="Book Antiqua"/>
          <w:vertAlign w:val="superscript"/>
        </w:rPr>
        <w:footnoteReference w:id="7"/>
      </w:r>
    </w:p>
    <w:p w:rsidRPr="00B22849" w:rsidR="00CB0163" w:rsidP="00055994" w:rsidRDefault="00CB0163" w14:paraId="1AC6397F" w14:textId="77777777">
      <w:pPr>
        <w:contextualSpacing/>
        <w:rPr>
          <w:rFonts w:ascii="Book Antiqua" w:hAnsi="Book Antiqua"/>
          <w:szCs w:val="24"/>
        </w:rPr>
      </w:pPr>
    </w:p>
    <w:p w:rsidRPr="00B22849" w:rsidR="00B401ED" w:rsidP="00055994" w:rsidRDefault="00CB0163" w14:paraId="5B28AACB" w14:textId="40C2FE21">
      <w:pPr>
        <w:contextualSpacing/>
        <w:rPr>
          <w:rFonts w:ascii="Book Antiqua" w:hAnsi="Book Antiqua"/>
          <w:szCs w:val="24"/>
        </w:rPr>
      </w:pPr>
      <w:r w:rsidRPr="00B22849">
        <w:rPr>
          <w:rFonts w:ascii="Book Antiqua" w:hAnsi="Book Antiqua"/>
          <w:szCs w:val="24"/>
        </w:rPr>
        <w:t>Rule 8.2 sets forth differing ex parte requirements depending on the categorization of the proceeding as quasi-legislative, adjudicatory, ratesetting, or catastrophic wildfire.</w:t>
      </w:r>
      <w:r w:rsidRPr="00B22849" w:rsidR="00AA106E">
        <w:rPr>
          <w:rFonts w:ascii="Book Antiqua" w:hAnsi="Book Antiqua"/>
          <w:szCs w:val="24"/>
        </w:rPr>
        <w:t xml:space="preserve">  The Commission awards compensation to intervenors who participate in Commission proceedings and meet the requirements set forth in Section 1801 et seq.  Generally, claims for intervenor compensation are filed in the underlying Commission proceeding in which the intervenor participated, which may be categorized as quasi-legislative, adjudicatory, ratesetting, or catastrophic wildfire.  </w:t>
      </w:r>
    </w:p>
    <w:p w:rsidRPr="00B22849" w:rsidR="00B401ED" w:rsidP="00055994" w:rsidRDefault="00B401ED" w14:paraId="57FE2F55" w14:textId="77777777">
      <w:pPr>
        <w:contextualSpacing/>
        <w:rPr>
          <w:rFonts w:ascii="Book Antiqua" w:hAnsi="Book Antiqua"/>
          <w:szCs w:val="24"/>
        </w:rPr>
      </w:pPr>
    </w:p>
    <w:p w:rsidRPr="00B22849" w:rsidR="00B401ED" w:rsidP="00055994" w:rsidRDefault="00AA106E" w14:paraId="4CD27827" w14:textId="6BAB6DA2">
      <w:pPr>
        <w:contextualSpacing/>
        <w:rPr>
          <w:rFonts w:ascii="Book Antiqua" w:hAnsi="Book Antiqua"/>
          <w:szCs w:val="24"/>
        </w:rPr>
      </w:pPr>
      <w:r w:rsidRPr="00B22849">
        <w:rPr>
          <w:rFonts w:ascii="Book Antiqua" w:hAnsi="Book Antiqua"/>
          <w:szCs w:val="24"/>
        </w:rPr>
        <w:lastRenderedPageBreak/>
        <w:t>There is no</w:t>
      </w:r>
      <w:r w:rsidRPr="00B22849" w:rsidR="00B401ED">
        <w:rPr>
          <w:rFonts w:ascii="Book Antiqua" w:hAnsi="Book Antiqua"/>
          <w:szCs w:val="24"/>
        </w:rPr>
        <w:t xml:space="preserve"> </w:t>
      </w:r>
      <w:r w:rsidRPr="00B22849">
        <w:rPr>
          <w:rFonts w:ascii="Book Antiqua" w:hAnsi="Book Antiqua"/>
          <w:szCs w:val="24"/>
        </w:rPr>
        <w:t xml:space="preserve">reason why the ex parte requirements applicable to pending intervenor compensation claims should vary depending on the categorization of the underlying proceeding.  The intervenor compensation awards are funded by ratepayers and can </w:t>
      </w:r>
      <w:r w:rsidRPr="00B22849" w:rsidR="00B401ED">
        <w:rPr>
          <w:rFonts w:ascii="Book Antiqua" w:hAnsi="Book Antiqua"/>
          <w:szCs w:val="24"/>
        </w:rPr>
        <w:t>include</w:t>
      </w:r>
      <w:r w:rsidRPr="00B22849">
        <w:rPr>
          <w:rFonts w:ascii="Book Antiqua" w:hAnsi="Book Antiqua"/>
          <w:szCs w:val="24"/>
        </w:rPr>
        <w:t xml:space="preserve"> </w:t>
      </w:r>
      <w:r w:rsidRPr="00B22849" w:rsidR="00B401ED">
        <w:rPr>
          <w:rFonts w:ascii="Book Antiqua" w:hAnsi="Book Antiqua"/>
          <w:szCs w:val="24"/>
        </w:rPr>
        <w:t>awards of several million dollars</w:t>
      </w:r>
      <w:r w:rsidRPr="00B22849">
        <w:rPr>
          <w:rFonts w:ascii="Book Antiqua" w:hAnsi="Book Antiqua"/>
          <w:szCs w:val="24"/>
        </w:rPr>
        <w:t>.</w:t>
      </w:r>
      <w:r w:rsidRPr="00B22849" w:rsidR="00B401ED">
        <w:rPr>
          <w:rStyle w:val="FootnoteReference"/>
          <w:rFonts w:ascii="Book Antiqua" w:hAnsi="Book Antiqua"/>
          <w:szCs w:val="24"/>
        </w:rPr>
        <w:footnoteReference w:id="8"/>
      </w:r>
      <w:r w:rsidRPr="00B22849">
        <w:rPr>
          <w:rFonts w:ascii="Book Antiqua" w:hAnsi="Book Antiqua"/>
          <w:szCs w:val="24"/>
        </w:rPr>
        <w:t xml:space="preserve">  </w:t>
      </w:r>
      <w:r w:rsidRPr="00B22849" w:rsidR="008A4989">
        <w:rPr>
          <w:rFonts w:ascii="Book Antiqua" w:hAnsi="Book Antiqua"/>
          <w:szCs w:val="24"/>
        </w:rPr>
        <w:t>Of</w:t>
      </w:r>
      <w:r w:rsidRPr="00B22849" w:rsidR="00B401ED">
        <w:rPr>
          <w:rFonts w:ascii="Book Antiqua" w:hAnsi="Book Antiqua"/>
          <w:szCs w:val="24"/>
        </w:rPr>
        <w:t xml:space="preserve"> the different proceeding categories</w:t>
      </w:r>
      <w:r w:rsidRPr="00B22849">
        <w:rPr>
          <w:rFonts w:ascii="Book Antiqua" w:hAnsi="Book Antiqua"/>
          <w:szCs w:val="24"/>
        </w:rPr>
        <w:t>, intervenor compensation claims are mo</w:t>
      </w:r>
      <w:r w:rsidRPr="00B22849" w:rsidR="00B401ED">
        <w:rPr>
          <w:rFonts w:ascii="Book Antiqua" w:hAnsi="Book Antiqua"/>
          <w:szCs w:val="24"/>
        </w:rPr>
        <w:t>st</w:t>
      </w:r>
      <w:r w:rsidRPr="00B22849">
        <w:rPr>
          <w:rFonts w:ascii="Book Antiqua" w:hAnsi="Book Antiqua"/>
          <w:szCs w:val="24"/>
        </w:rPr>
        <w:t xml:space="preserve"> analogous to ratesetting proceedings.  </w:t>
      </w:r>
    </w:p>
    <w:p w:rsidRPr="00B22849" w:rsidR="00B401ED" w:rsidP="00055994" w:rsidRDefault="00B401ED" w14:paraId="72A065F5" w14:textId="77777777">
      <w:pPr>
        <w:contextualSpacing/>
        <w:rPr>
          <w:rFonts w:ascii="Book Antiqua" w:hAnsi="Book Antiqua"/>
          <w:szCs w:val="24"/>
        </w:rPr>
      </w:pPr>
    </w:p>
    <w:p w:rsidRPr="00B22849" w:rsidR="00CB0163" w:rsidP="00055994" w:rsidRDefault="002F63BC" w14:paraId="511B6974" w14:textId="40B97AF7">
      <w:pPr>
        <w:contextualSpacing/>
        <w:rPr>
          <w:rFonts w:ascii="Book Antiqua" w:hAnsi="Book Antiqua"/>
          <w:szCs w:val="24"/>
        </w:rPr>
      </w:pPr>
      <w:r w:rsidRPr="00B22849">
        <w:rPr>
          <w:rFonts w:ascii="Book Antiqua" w:hAnsi="Book Antiqua"/>
          <w:szCs w:val="24"/>
        </w:rPr>
        <w:t>Therefore, t</w:t>
      </w:r>
      <w:r w:rsidRPr="00B22849" w:rsidR="00B401ED">
        <w:rPr>
          <w:rFonts w:ascii="Book Antiqua" w:hAnsi="Book Antiqua"/>
          <w:szCs w:val="24"/>
        </w:rPr>
        <w:t xml:space="preserve">he modification to Rule 8.2(c) applies the same ex parte rules that apply to ratesetting and catastrophic wildfire proceedings to pending intervenor compensation claims. </w:t>
      </w:r>
      <w:r w:rsidRPr="00B22849" w:rsidR="00956FDD">
        <w:rPr>
          <w:rFonts w:ascii="Book Antiqua" w:hAnsi="Book Antiqua"/>
          <w:szCs w:val="24"/>
        </w:rPr>
        <w:t xml:space="preserve"> </w:t>
      </w:r>
      <w:r w:rsidRPr="00B22849" w:rsidR="00B401ED">
        <w:rPr>
          <w:rFonts w:ascii="Book Antiqua" w:hAnsi="Book Antiqua"/>
          <w:szCs w:val="24"/>
        </w:rPr>
        <w:t>The modification to Rule 8.2(d) specifies that the assigned Commissioner may restrict or prohibit ex parte communications on a pending intervenor compensation claim, similar to in other proceedings.</w:t>
      </w:r>
      <w:r w:rsidRPr="00B22849" w:rsidR="00956FDD">
        <w:rPr>
          <w:rFonts w:ascii="Book Antiqua" w:hAnsi="Book Antiqua"/>
          <w:szCs w:val="24"/>
        </w:rPr>
        <w:t xml:space="preserve"> </w:t>
      </w:r>
      <w:r w:rsidRPr="00B22849" w:rsidR="009761CA">
        <w:rPr>
          <w:rFonts w:ascii="Book Antiqua" w:hAnsi="Book Antiqua"/>
          <w:szCs w:val="24"/>
        </w:rPr>
        <w:t xml:space="preserve"> Section 1801 et seq. is also added as a reference in the note to the rule.</w:t>
      </w:r>
      <w:r w:rsidRPr="00B22849" w:rsidR="00B401ED">
        <w:rPr>
          <w:rFonts w:ascii="Book Antiqua" w:hAnsi="Book Antiqua"/>
          <w:szCs w:val="24"/>
        </w:rPr>
        <w:t xml:space="preserve">  </w:t>
      </w:r>
    </w:p>
    <w:p w:rsidRPr="00B22849" w:rsidR="00C20BEC" w:rsidP="00055994" w:rsidRDefault="00C20BEC" w14:paraId="29D955DE" w14:textId="77777777">
      <w:pPr>
        <w:contextualSpacing/>
        <w:rPr>
          <w:rFonts w:ascii="Book Antiqua" w:hAnsi="Book Antiqua"/>
          <w:szCs w:val="24"/>
        </w:rPr>
      </w:pPr>
    </w:p>
    <w:bookmarkEnd w:id="0"/>
    <w:p w:rsidRPr="00B22849" w:rsidR="00180E2A" w:rsidP="00055994" w:rsidRDefault="00180E2A" w14:paraId="63CDD63B" w14:textId="59AC1840">
      <w:pPr>
        <w:contextualSpacing/>
        <w:rPr>
          <w:rFonts w:ascii="Book Antiqua" w:hAnsi="Book Antiqua"/>
          <w:szCs w:val="24"/>
        </w:rPr>
      </w:pPr>
      <w:r w:rsidRPr="00B22849">
        <w:rPr>
          <w:rFonts w:ascii="Book Antiqua" w:hAnsi="Book Antiqua"/>
          <w:szCs w:val="24"/>
        </w:rPr>
        <w:t xml:space="preserve">Section 1701.8, which defines catastrophic wildfire proceedings, </w:t>
      </w:r>
      <w:r w:rsidRPr="00B22849" w:rsidR="009B7241">
        <w:rPr>
          <w:rFonts w:ascii="Book Antiqua" w:hAnsi="Book Antiqua"/>
          <w:szCs w:val="24"/>
        </w:rPr>
        <w:t xml:space="preserve">is also added </w:t>
      </w:r>
      <w:r w:rsidRPr="00B22849">
        <w:rPr>
          <w:rFonts w:ascii="Book Antiqua" w:hAnsi="Book Antiqua"/>
          <w:szCs w:val="24"/>
        </w:rPr>
        <w:t>as a reference in the note to Rule 8.2.</w:t>
      </w:r>
    </w:p>
    <w:p w:rsidRPr="00B22849" w:rsidR="00042B6F" w:rsidP="00042B6F" w:rsidRDefault="00042B6F" w14:paraId="2211CB0A" w14:textId="77777777">
      <w:pPr>
        <w:ind w:left="720"/>
        <w:rPr>
          <w:rFonts w:ascii="Book Antiqua" w:hAnsi="Book Antiqua"/>
        </w:rPr>
      </w:pPr>
    </w:p>
    <w:p w:rsidRPr="00B22849" w:rsidR="006913AD" w:rsidP="00D51E34" w:rsidRDefault="006913AD" w14:paraId="411564F8" w14:textId="7349D55E">
      <w:pPr>
        <w:pStyle w:val="Heading2"/>
        <w:ind w:left="360"/>
        <w:rPr>
          <w:rFonts w:ascii="Book Antiqua" w:hAnsi="Book Antiqua"/>
        </w:rPr>
      </w:pPr>
      <w:r w:rsidRPr="00B22849">
        <w:rPr>
          <w:rFonts w:ascii="Book Antiqua" w:hAnsi="Book Antiqua"/>
        </w:rPr>
        <w:t>Motions for Reassignment or Disqualification (Rules 9.3(b), 9.4(b), and 9.5(b))</w:t>
      </w:r>
    </w:p>
    <w:p w:rsidRPr="00B22849" w:rsidR="00B20646" w:rsidP="00B20386" w:rsidRDefault="00B20646" w14:paraId="2692C177" w14:textId="77777777">
      <w:pPr>
        <w:ind w:left="720" w:hanging="720"/>
        <w:contextualSpacing/>
        <w:rPr>
          <w:rFonts w:ascii="Book Antiqua" w:hAnsi="Book Antiqua"/>
          <w:szCs w:val="24"/>
        </w:rPr>
      </w:pPr>
    </w:p>
    <w:p w:rsidRPr="00B22849" w:rsidR="00BC7770" w:rsidP="0051031F" w:rsidRDefault="00B20646" w14:paraId="02838E30" w14:textId="353010CB">
      <w:pPr>
        <w:contextualSpacing/>
        <w:rPr>
          <w:rFonts w:ascii="Book Antiqua" w:hAnsi="Book Antiqua"/>
          <w:szCs w:val="24"/>
        </w:rPr>
      </w:pPr>
      <w:r w:rsidRPr="00B22849">
        <w:rPr>
          <w:rFonts w:ascii="Book Antiqua" w:hAnsi="Book Antiqua"/>
          <w:szCs w:val="24"/>
        </w:rPr>
        <w:t>Rules 9.3(b), 9.4(b), and 9.5(b) provide that motions for reassignment and disqualification made pursuant to those rules shall be filed and served as provided in Rule 9.2(a).  Rule 9.2(a) addresses motions for reassignment on peremptory challenge.  In addition to specifying who shall be served with the motion, Rule 9.2</w:t>
      </w:r>
      <w:r w:rsidRPr="00B22849" w:rsidR="0016445A">
        <w:rPr>
          <w:rFonts w:ascii="Book Antiqua" w:hAnsi="Book Antiqua"/>
          <w:szCs w:val="24"/>
        </w:rPr>
        <w:t>(a)</w:t>
      </w:r>
      <w:r w:rsidRPr="00B22849">
        <w:rPr>
          <w:rFonts w:ascii="Book Antiqua" w:hAnsi="Book Antiqua"/>
          <w:szCs w:val="24"/>
        </w:rPr>
        <w:t xml:space="preserve"> requires a declaration </w:t>
      </w:r>
      <w:r w:rsidRPr="00B22849" w:rsidR="0016445A">
        <w:rPr>
          <w:rFonts w:ascii="Book Antiqua" w:hAnsi="Book Antiqua"/>
          <w:szCs w:val="24"/>
        </w:rPr>
        <w:t xml:space="preserve">and specifies the form of the declaration.  A declaration is also required under Rules 9.3(b), 9.4(b), and 9.5(b) but not with the same form specified under Rule 9.2(a).  In order to clarify that the declaration under Rule 9.2(a) is not required for motions made under the other rules, the modifications to Rules 9.3(b), 9.4(b), and 9.5(b) </w:t>
      </w:r>
      <w:r w:rsidRPr="00B22849" w:rsidR="006913AD">
        <w:rPr>
          <w:rFonts w:ascii="Book Antiqua" w:hAnsi="Book Antiqua"/>
          <w:szCs w:val="24"/>
        </w:rPr>
        <w:t>remove</w:t>
      </w:r>
      <w:r w:rsidRPr="00B22849" w:rsidR="0016445A">
        <w:rPr>
          <w:rFonts w:ascii="Book Antiqua" w:hAnsi="Book Antiqua"/>
          <w:szCs w:val="24"/>
        </w:rPr>
        <w:t xml:space="preserve"> the</w:t>
      </w:r>
      <w:r w:rsidRPr="00B22849" w:rsidR="006913AD">
        <w:rPr>
          <w:rFonts w:ascii="Book Antiqua" w:hAnsi="Book Antiqua"/>
          <w:szCs w:val="24"/>
        </w:rPr>
        <w:t xml:space="preserve"> reference to Rule 9.2(a) and </w:t>
      </w:r>
      <w:r w:rsidRPr="00B22849" w:rsidR="000F2022">
        <w:rPr>
          <w:rFonts w:ascii="Book Antiqua" w:hAnsi="Book Antiqua"/>
          <w:szCs w:val="24"/>
        </w:rPr>
        <w:t xml:space="preserve">instead </w:t>
      </w:r>
      <w:r w:rsidRPr="00B22849" w:rsidR="006913AD">
        <w:rPr>
          <w:rFonts w:ascii="Book Antiqua" w:hAnsi="Book Antiqua"/>
          <w:szCs w:val="24"/>
        </w:rPr>
        <w:t xml:space="preserve">specify </w:t>
      </w:r>
      <w:r w:rsidRPr="00B22849" w:rsidR="000F2022">
        <w:rPr>
          <w:rFonts w:ascii="Book Antiqua" w:hAnsi="Book Antiqua"/>
          <w:szCs w:val="24"/>
        </w:rPr>
        <w:t xml:space="preserve">the </w:t>
      </w:r>
      <w:r w:rsidRPr="00B22849" w:rsidR="006913AD">
        <w:rPr>
          <w:rFonts w:ascii="Book Antiqua" w:hAnsi="Book Antiqua"/>
          <w:szCs w:val="24"/>
        </w:rPr>
        <w:t>persons to be served.</w:t>
      </w:r>
    </w:p>
    <w:p w:rsidRPr="00B22849" w:rsidR="006913AD" w:rsidP="0051031F" w:rsidRDefault="006913AD" w14:paraId="6517F017" w14:textId="77777777">
      <w:pPr>
        <w:rPr>
          <w:rFonts w:ascii="Book Antiqua" w:hAnsi="Book Antiqua"/>
          <w:szCs w:val="24"/>
        </w:rPr>
      </w:pPr>
    </w:p>
    <w:p w:rsidRPr="00B22849" w:rsidR="00BC7770" w:rsidP="00D51E34" w:rsidRDefault="00BC7770" w14:paraId="15E21EF1" w14:textId="50759F36">
      <w:pPr>
        <w:pStyle w:val="Heading2"/>
        <w:ind w:left="360"/>
        <w:rPr>
          <w:rFonts w:ascii="Book Antiqua" w:hAnsi="Book Antiqua"/>
        </w:rPr>
      </w:pPr>
      <w:r w:rsidRPr="00B22849">
        <w:rPr>
          <w:rFonts w:ascii="Book Antiqua" w:hAnsi="Book Antiqua"/>
        </w:rPr>
        <w:t>Statements of Confidentiality (Rule 11.4(c))</w:t>
      </w:r>
    </w:p>
    <w:p w:rsidRPr="00B22849" w:rsidR="000B0848" w:rsidP="00B7385B" w:rsidRDefault="000B0848" w14:paraId="3F200923" w14:textId="77777777">
      <w:pPr>
        <w:ind w:left="720" w:right="1440"/>
        <w:rPr>
          <w:rFonts w:ascii="Book Antiqua" w:hAnsi="Book Antiqua"/>
          <w:b/>
          <w:color w:val="000000"/>
          <w:sz w:val="26"/>
        </w:rPr>
      </w:pPr>
    </w:p>
    <w:p w:rsidRPr="00B22849" w:rsidR="0051031F" w:rsidP="00BC7770" w:rsidRDefault="003A5C97" w14:paraId="02CCD6FD" w14:textId="58DFD7E3">
      <w:pPr>
        <w:rPr>
          <w:rFonts w:ascii="Book Antiqua" w:hAnsi="Book Antiqua"/>
        </w:rPr>
      </w:pPr>
      <w:r w:rsidRPr="00B22849">
        <w:rPr>
          <w:rFonts w:ascii="Book Antiqua" w:hAnsi="Book Antiqua"/>
        </w:rPr>
        <w:t xml:space="preserve">Article 1, Section 3 of the California Constitution grants the people “the right of access to information concerning the conduct of the people’s business, and therefore, the meetings of public bodies and the writings of public officials and agencies shall be open to public scrutiny.” </w:t>
      </w:r>
      <w:r w:rsidRPr="00B22849" w:rsidR="005D5574">
        <w:rPr>
          <w:rFonts w:ascii="Book Antiqua" w:hAnsi="Book Antiqua"/>
        </w:rPr>
        <w:t xml:space="preserve"> </w:t>
      </w:r>
      <w:r w:rsidRPr="00B22849" w:rsidR="00550E34">
        <w:rPr>
          <w:rFonts w:ascii="Book Antiqua" w:hAnsi="Book Antiqua"/>
        </w:rPr>
        <w:t xml:space="preserve">Government Code Section </w:t>
      </w:r>
      <w:r w:rsidRPr="00B22849" w:rsidR="008D064A">
        <w:rPr>
          <w:rFonts w:ascii="Book Antiqua" w:hAnsi="Book Antiqua"/>
        </w:rPr>
        <w:t>7290 et. seq.</w:t>
      </w:r>
      <w:r w:rsidRPr="00B22849" w:rsidR="00550E34">
        <w:rPr>
          <w:rFonts w:ascii="Book Antiqua" w:hAnsi="Book Antiqua"/>
        </w:rPr>
        <w:t xml:space="preserve"> </w:t>
      </w:r>
      <w:r w:rsidRPr="00B22849" w:rsidR="0093255F">
        <w:rPr>
          <w:rFonts w:ascii="Book Antiqua" w:hAnsi="Book Antiqua"/>
        </w:rPr>
        <w:t xml:space="preserve">governs </w:t>
      </w:r>
      <w:r w:rsidRPr="00B22849" w:rsidR="00550E34">
        <w:rPr>
          <w:rFonts w:ascii="Book Antiqua" w:hAnsi="Book Antiqua"/>
        </w:rPr>
        <w:t xml:space="preserve">the procedures for making </w:t>
      </w:r>
      <w:r w:rsidRPr="00B22849" w:rsidR="0098757F">
        <w:rPr>
          <w:rFonts w:ascii="Book Antiqua" w:hAnsi="Book Antiqua"/>
        </w:rPr>
        <w:t xml:space="preserve">an agency’s </w:t>
      </w:r>
      <w:r w:rsidRPr="00B22849" w:rsidR="00F8767D">
        <w:rPr>
          <w:rFonts w:ascii="Book Antiqua" w:hAnsi="Book Antiqua"/>
        </w:rPr>
        <w:t xml:space="preserve">public </w:t>
      </w:r>
      <w:r w:rsidRPr="00B22849" w:rsidR="00550E34">
        <w:rPr>
          <w:rFonts w:ascii="Book Antiqua" w:hAnsi="Book Antiqua"/>
        </w:rPr>
        <w:t xml:space="preserve">records available. </w:t>
      </w:r>
      <w:r w:rsidRPr="00B22849" w:rsidR="00200F5C">
        <w:rPr>
          <w:rFonts w:ascii="Book Antiqua" w:hAnsi="Book Antiqua"/>
        </w:rPr>
        <w:t xml:space="preserve"> </w:t>
      </w:r>
      <w:r w:rsidRPr="00B22849">
        <w:rPr>
          <w:rFonts w:ascii="Book Antiqua" w:hAnsi="Book Antiqua"/>
        </w:rPr>
        <w:t xml:space="preserve">However, </w:t>
      </w:r>
      <w:r w:rsidRPr="00B22849" w:rsidR="005217AA">
        <w:rPr>
          <w:rFonts w:ascii="Book Antiqua" w:hAnsi="Book Antiqua"/>
        </w:rPr>
        <w:t>certain agency records are exempt from public disclosure pursuant to</w:t>
      </w:r>
      <w:r w:rsidRPr="00B22849">
        <w:rPr>
          <w:rFonts w:ascii="Book Antiqua" w:hAnsi="Book Antiqua"/>
        </w:rPr>
        <w:t xml:space="preserve"> </w:t>
      </w:r>
      <w:r w:rsidRPr="00B22849" w:rsidR="003D4EC4">
        <w:rPr>
          <w:rFonts w:ascii="Book Antiqua" w:hAnsi="Book Antiqua"/>
        </w:rPr>
        <w:t>provisions of the Government Code, such as Sections</w:t>
      </w:r>
      <w:r w:rsidRPr="00B22849" w:rsidR="00216BB7">
        <w:rPr>
          <w:rFonts w:ascii="Book Antiqua" w:hAnsi="Book Antiqua"/>
        </w:rPr>
        <w:t xml:space="preserve"> </w:t>
      </w:r>
      <w:r w:rsidRPr="00B22849">
        <w:rPr>
          <w:rFonts w:ascii="Book Antiqua" w:hAnsi="Book Antiqua"/>
        </w:rPr>
        <w:t>7925.005</w:t>
      </w:r>
      <w:r w:rsidRPr="00B22849">
        <w:rPr>
          <w:rFonts w:ascii="Book Antiqua" w:hAnsi="Book Antiqua"/>
          <w:szCs w:val="24"/>
        </w:rPr>
        <w:t xml:space="preserve"> </w:t>
      </w:r>
      <w:r w:rsidRPr="00B22849">
        <w:rPr>
          <w:rFonts w:ascii="Book Antiqua" w:hAnsi="Book Antiqua"/>
        </w:rPr>
        <w:t>and 7927.605.</w:t>
      </w:r>
      <w:r w:rsidRPr="00B22849" w:rsidR="00550E34">
        <w:rPr>
          <w:rFonts w:ascii="Book Antiqua" w:hAnsi="Book Antiqua"/>
        </w:rPr>
        <w:t xml:space="preserve"> </w:t>
      </w:r>
      <w:r w:rsidRPr="00B22849" w:rsidR="005D5574">
        <w:rPr>
          <w:rFonts w:ascii="Book Antiqua" w:hAnsi="Book Antiqua"/>
        </w:rPr>
        <w:t xml:space="preserve"> </w:t>
      </w:r>
      <w:r w:rsidRPr="00B22849" w:rsidR="005C44C2">
        <w:rPr>
          <w:rFonts w:ascii="Book Antiqua" w:hAnsi="Book Antiqua"/>
        </w:rPr>
        <w:t xml:space="preserve">According to Government Code Section 7922.000, an agency shall justify withholding any record by demonstrating that the record in question is exempt under express provisions of </w:t>
      </w:r>
      <w:r w:rsidRPr="00B22849" w:rsidR="00A324C1">
        <w:rPr>
          <w:rFonts w:ascii="Book Antiqua" w:hAnsi="Book Antiqua"/>
        </w:rPr>
        <w:t>Division 10 of the Government Code</w:t>
      </w:r>
      <w:r w:rsidRPr="00B22849" w:rsidR="005C44C2">
        <w:rPr>
          <w:rFonts w:ascii="Book Antiqua" w:hAnsi="Book Antiqua"/>
        </w:rPr>
        <w:t>, or that on the facts of a particular case the public interest served by not disclosing the record clearly outweighs the public interest served by disclosure of the record.</w:t>
      </w:r>
    </w:p>
    <w:p w:rsidRPr="00B22849" w:rsidR="003A5C97" w:rsidP="00BC7770" w:rsidRDefault="003A5C97" w14:paraId="48AD562E" w14:textId="77777777">
      <w:pPr>
        <w:rPr>
          <w:rFonts w:ascii="Book Antiqua" w:hAnsi="Book Antiqua"/>
        </w:rPr>
      </w:pPr>
    </w:p>
    <w:p w:rsidRPr="00B22849" w:rsidR="00BC7770" w:rsidP="00BC7770" w:rsidRDefault="00BC7770" w14:paraId="6466E8AD" w14:textId="4081226C">
      <w:pPr>
        <w:rPr>
          <w:rFonts w:ascii="Book Antiqua" w:hAnsi="Book Antiqua"/>
        </w:rPr>
      </w:pPr>
      <w:r w:rsidRPr="00B22849">
        <w:rPr>
          <w:rFonts w:ascii="Book Antiqua" w:hAnsi="Book Antiqua"/>
        </w:rPr>
        <w:t>Rule</w:t>
      </w:r>
      <w:r w:rsidR="000A1F7A">
        <w:rPr>
          <w:rFonts w:ascii="Book Antiqua" w:hAnsi="Book Antiqua"/>
        </w:rPr>
        <w:t>s</w:t>
      </w:r>
      <w:r w:rsidRPr="00B22849">
        <w:rPr>
          <w:rFonts w:ascii="Book Antiqua" w:hAnsi="Book Antiqua"/>
        </w:rPr>
        <w:t xml:space="preserve"> 11.4(a) and 11.4(b) provide the process by which a party may move for leave to file documents under seal and by which those motions may be opposed.</w:t>
      </w:r>
      <w:r w:rsidRPr="00B22849" w:rsidR="00956FDD">
        <w:rPr>
          <w:rFonts w:ascii="Book Antiqua" w:hAnsi="Book Antiqua"/>
        </w:rPr>
        <w:t xml:space="preserve"> </w:t>
      </w:r>
      <w:r w:rsidRPr="00B22849">
        <w:rPr>
          <w:rFonts w:ascii="Book Antiqua" w:hAnsi="Book Antiqua"/>
        </w:rPr>
        <w:t xml:space="preserve"> </w:t>
      </w:r>
      <w:r w:rsidRPr="00B22849" w:rsidR="006424D2">
        <w:rPr>
          <w:rFonts w:ascii="Book Antiqua" w:hAnsi="Book Antiqua"/>
        </w:rPr>
        <w:t>The Commission has determined that certain documents are presumptively entitled to confidential treatment.</w:t>
      </w:r>
      <w:r w:rsidRPr="00B22849" w:rsidR="002A1C2B">
        <w:rPr>
          <w:rStyle w:val="FootnoteReference"/>
          <w:rFonts w:ascii="Book Antiqua" w:hAnsi="Book Antiqua"/>
        </w:rPr>
        <w:footnoteReference w:id="9"/>
      </w:r>
      <w:r w:rsidRPr="00B22849" w:rsidR="00956FDD">
        <w:rPr>
          <w:rFonts w:ascii="Book Antiqua" w:hAnsi="Book Antiqua"/>
        </w:rPr>
        <w:t xml:space="preserve"> </w:t>
      </w:r>
      <w:r w:rsidRPr="00B22849" w:rsidR="004F7816">
        <w:rPr>
          <w:rFonts w:ascii="Book Antiqua" w:hAnsi="Book Antiqua"/>
        </w:rPr>
        <w:t xml:space="preserve"> </w:t>
      </w:r>
      <w:r w:rsidRPr="00B22849" w:rsidR="00844553">
        <w:rPr>
          <w:rFonts w:ascii="Book Antiqua" w:hAnsi="Book Antiqua"/>
        </w:rPr>
        <w:t>Proposed new</w:t>
      </w:r>
      <w:r w:rsidRPr="00B22849" w:rsidR="006424D2">
        <w:rPr>
          <w:rFonts w:ascii="Book Antiqua" w:hAnsi="Book Antiqua"/>
        </w:rPr>
        <w:t xml:space="preserve"> </w:t>
      </w:r>
      <w:r w:rsidRPr="00B22849">
        <w:rPr>
          <w:rFonts w:ascii="Book Antiqua" w:hAnsi="Book Antiqua"/>
        </w:rPr>
        <w:t>Rule 11.4(</w:t>
      </w:r>
      <w:r w:rsidRPr="00B22849" w:rsidR="006424D2">
        <w:rPr>
          <w:rFonts w:ascii="Book Antiqua" w:hAnsi="Book Antiqua"/>
        </w:rPr>
        <w:t>c) provides for the filing</w:t>
      </w:r>
      <w:r w:rsidRPr="00B22849" w:rsidR="00EB4926">
        <w:rPr>
          <w:rFonts w:ascii="Book Antiqua" w:hAnsi="Book Antiqua"/>
        </w:rPr>
        <w:t xml:space="preserve"> of</w:t>
      </w:r>
      <w:r w:rsidRPr="00B22849" w:rsidR="006424D2">
        <w:rPr>
          <w:rFonts w:ascii="Book Antiqua" w:hAnsi="Book Antiqua"/>
        </w:rPr>
        <w:t xml:space="preserve"> a statement of confidentiality in lieu of the motion required by Rule 11.4(a)</w:t>
      </w:r>
      <w:r w:rsidRPr="00B22849" w:rsidR="00FD3E07">
        <w:rPr>
          <w:rFonts w:ascii="Book Antiqua" w:hAnsi="Book Antiqua"/>
        </w:rPr>
        <w:t>.</w:t>
      </w:r>
      <w:r w:rsidRPr="00B22849" w:rsidR="00956FDD">
        <w:rPr>
          <w:rFonts w:ascii="Book Antiqua" w:hAnsi="Book Antiqua"/>
        </w:rPr>
        <w:t xml:space="preserve"> </w:t>
      </w:r>
      <w:r w:rsidRPr="00B22849" w:rsidR="00FD3E07">
        <w:rPr>
          <w:rFonts w:ascii="Book Antiqua" w:hAnsi="Book Antiqua"/>
        </w:rPr>
        <w:t xml:space="preserve"> </w:t>
      </w:r>
      <w:r w:rsidRPr="00B22849" w:rsidR="00911644">
        <w:rPr>
          <w:rFonts w:ascii="Book Antiqua" w:hAnsi="Book Antiqua"/>
        </w:rPr>
        <w:t>Proposed new</w:t>
      </w:r>
      <w:r w:rsidRPr="00B22849" w:rsidR="00844553">
        <w:rPr>
          <w:rFonts w:ascii="Book Antiqua" w:hAnsi="Book Antiqua"/>
        </w:rPr>
        <w:t xml:space="preserve"> </w:t>
      </w:r>
      <w:r w:rsidRPr="00B22849" w:rsidR="00FD3E07">
        <w:rPr>
          <w:rFonts w:ascii="Book Antiqua" w:hAnsi="Book Antiqua"/>
        </w:rPr>
        <w:t>Rule 11.4(c)(2)</w:t>
      </w:r>
      <w:r w:rsidRPr="00B22849" w:rsidR="001C7C89">
        <w:rPr>
          <w:rFonts w:ascii="Book Antiqua" w:hAnsi="Book Antiqua"/>
        </w:rPr>
        <w:t xml:space="preserve"> </w:t>
      </w:r>
      <w:r w:rsidRPr="00B22849" w:rsidR="00FD3E07">
        <w:rPr>
          <w:rFonts w:ascii="Book Antiqua" w:hAnsi="Book Antiqua"/>
        </w:rPr>
        <w:t>clarifies that statements of confidentiality in lieu of motion are only authorized when the Commission has previously issued a decision identifying the subject documents as presumptively confidential.</w:t>
      </w:r>
    </w:p>
    <w:p w:rsidRPr="00B22849" w:rsidR="002046B7" w:rsidP="00BC7770" w:rsidRDefault="002046B7" w14:paraId="237E2EE5" w14:textId="77777777">
      <w:pPr>
        <w:rPr>
          <w:rFonts w:ascii="Book Antiqua" w:hAnsi="Book Antiqua"/>
        </w:rPr>
      </w:pPr>
    </w:p>
    <w:p w:rsidRPr="00B22849" w:rsidR="002046B7" w:rsidP="00BC7770" w:rsidRDefault="002046B7" w14:paraId="6552F455" w14:textId="63E6689D">
      <w:pPr>
        <w:rPr>
          <w:rFonts w:ascii="Book Antiqua" w:hAnsi="Book Antiqua"/>
        </w:rPr>
      </w:pPr>
      <w:r w:rsidRPr="00B22849">
        <w:rPr>
          <w:rFonts w:ascii="Book Antiqua" w:hAnsi="Book Antiqua"/>
        </w:rPr>
        <w:t>Based on comments on the originally proposed rule</w:t>
      </w:r>
      <w:r w:rsidRPr="00B22849" w:rsidR="00617711">
        <w:rPr>
          <w:rFonts w:ascii="Book Antiqua" w:hAnsi="Book Antiqua"/>
        </w:rPr>
        <w:t>, new Rule 11.4(c) is revised to</w:t>
      </w:r>
      <w:r w:rsidRPr="00B22849" w:rsidR="00AD266F">
        <w:rPr>
          <w:rFonts w:ascii="Book Antiqua" w:hAnsi="Book Antiqua"/>
        </w:rPr>
        <w:t>: (1)</w:t>
      </w:r>
      <w:r w:rsidRPr="00B22849" w:rsidR="00B22849">
        <w:rPr>
          <w:rFonts w:ascii="Book Antiqua" w:hAnsi="Book Antiqua"/>
        </w:rPr>
        <w:t> </w:t>
      </w:r>
      <w:r w:rsidRPr="00B22849">
        <w:rPr>
          <w:rFonts w:ascii="Book Antiqua" w:hAnsi="Book Antiqua"/>
        </w:rPr>
        <w:t xml:space="preserve">clarify that the statement of confidentiality </w:t>
      </w:r>
      <w:r w:rsidRPr="00B22849" w:rsidR="00AD266F">
        <w:rPr>
          <w:rFonts w:ascii="Book Antiqua" w:hAnsi="Book Antiqua"/>
        </w:rPr>
        <w:t xml:space="preserve">may be filed </w:t>
      </w:r>
      <w:r w:rsidRPr="00B22849" w:rsidR="009F3564">
        <w:rPr>
          <w:rFonts w:ascii="Book Antiqua" w:hAnsi="Book Antiqua"/>
        </w:rPr>
        <w:t xml:space="preserve">only in </w:t>
      </w:r>
      <w:r w:rsidRPr="00B22849" w:rsidR="00AD266F">
        <w:rPr>
          <w:rFonts w:ascii="Book Antiqua" w:hAnsi="Book Antiqua"/>
        </w:rPr>
        <w:t>proceedings delegated to Commission examiner</w:t>
      </w:r>
      <w:r w:rsidRPr="00B22849" w:rsidR="009F3EBB">
        <w:rPr>
          <w:rFonts w:ascii="Book Antiqua" w:hAnsi="Book Antiqua"/>
        </w:rPr>
        <w:t xml:space="preserve"> review</w:t>
      </w:r>
      <w:r w:rsidRPr="00B22849" w:rsidR="00AD266F">
        <w:rPr>
          <w:rFonts w:ascii="Book Antiqua" w:hAnsi="Book Antiqua"/>
        </w:rPr>
        <w:t xml:space="preserve">, and (2) </w:t>
      </w:r>
      <w:r w:rsidRPr="00B22849" w:rsidR="00927B59">
        <w:rPr>
          <w:rFonts w:ascii="Book Antiqua" w:hAnsi="Book Antiqua"/>
        </w:rPr>
        <w:t>provide parties with an opportunity to challenge the confidentiality designation</w:t>
      </w:r>
      <w:r w:rsidRPr="00B22849" w:rsidR="00AD266F">
        <w:rPr>
          <w:rFonts w:ascii="Book Antiqua" w:hAnsi="Book Antiqua"/>
        </w:rPr>
        <w:t xml:space="preserve">. </w:t>
      </w:r>
      <w:r w:rsidRPr="00B22849" w:rsidR="009F3EBB">
        <w:rPr>
          <w:rFonts w:ascii="Book Antiqua" w:hAnsi="Book Antiqua"/>
        </w:rPr>
        <w:t xml:space="preserve">Minor changes to the example Statement of Confidentiality are included to make the form generic to all types of applications proceedings delegated for review to a Commission examiner.  </w:t>
      </w:r>
    </w:p>
    <w:p w:rsidRPr="00B22849" w:rsidR="0051031F" w:rsidP="00BC7770" w:rsidRDefault="0051031F" w14:paraId="7E6FC9DB" w14:textId="77777777">
      <w:pPr>
        <w:rPr>
          <w:rFonts w:ascii="Book Antiqua" w:hAnsi="Book Antiqua"/>
        </w:rPr>
      </w:pPr>
    </w:p>
    <w:p w:rsidRPr="00B22849" w:rsidR="006913AD" w:rsidP="00D51E34" w:rsidRDefault="006913AD" w14:paraId="62628389" w14:textId="56CAA0DF">
      <w:pPr>
        <w:pStyle w:val="Heading2"/>
        <w:tabs>
          <w:tab w:val="left" w:pos="810"/>
        </w:tabs>
        <w:spacing w:before="120"/>
        <w:ind w:left="360"/>
        <w:rPr>
          <w:rFonts w:ascii="Book Antiqua" w:hAnsi="Book Antiqua"/>
        </w:rPr>
      </w:pPr>
      <w:r w:rsidRPr="00B22849">
        <w:rPr>
          <w:rFonts w:ascii="Book Antiqua" w:hAnsi="Book Antiqua"/>
        </w:rPr>
        <w:t>Exhibits (Rule 13.7</w:t>
      </w:r>
      <w:r w:rsidRPr="00B22849" w:rsidR="007415EF">
        <w:rPr>
          <w:rFonts w:ascii="Book Antiqua" w:hAnsi="Book Antiqua"/>
        </w:rPr>
        <w:t>)</w:t>
      </w:r>
    </w:p>
    <w:p w:rsidRPr="00B22849" w:rsidR="00FE40FD" w:rsidP="00055994" w:rsidRDefault="00FE40FD" w14:paraId="329D643E" w14:textId="77777777">
      <w:pPr>
        <w:contextualSpacing/>
        <w:rPr>
          <w:rFonts w:ascii="Book Antiqua" w:hAnsi="Book Antiqua"/>
          <w:szCs w:val="24"/>
        </w:rPr>
      </w:pPr>
    </w:p>
    <w:p w:rsidRPr="00B22849" w:rsidR="006913AD" w:rsidP="00055994" w:rsidRDefault="00FE40FD" w14:paraId="785D0F29" w14:textId="275DCBCD">
      <w:pPr>
        <w:contextualSpacing/>
        <w:rPr>
          <w:rFonts w:ascii="Book Antiqua" w:hAnsi="Book Antiqua"/>
        </w:rPr>
      </w:pPr>
      <w:r w:rsidRPr="00B22849">
        <w:rPr>
          <w:rFonts w:ascii="Book Antiqua" w:hAnsi="Book Antiqua"/>
          <w:szCs w:val="24"/>
        </w:rPr>
        <w:t xml:space="preserve">Rule 13.7 provides that the top sheet of an exhibit must have a blank space to accommodate the Commission’s exhibit stamp.  Consistent with Commission practice, the modification to Rule 13.7 clarifies that the </w:t>
      </w:r>
      <w:r w:rsidRPr="00B22849" w:rsidR="006913AD">
        <w:rPr>
          <w:rFonts w:ascii="Book Antiqua" w:hAnsi="Book Antiqua"/>
          <w:szCs w:val="24"/>
        </w:rPr>
        <w:t xml:space="preserve">blank space should be in </w:t>
      </w:r>
      <w:r w:rsidRPr="00B22849">
        <w:rPr>
          <w:rFonts w:ascii="Book Antiqua" w:hAnsi="Book Antiqua"/>
          <w:szCs w:val="24"/>
        </w:rPr>
        <w:t>the upper</w:t>
      </w:r>
      <w:r w:rsidRPr="00B22849" w:rsidR="006913AD">
        <w:rPr>
          <w:rFonts w:ascii="Book Antiqua" w:hAnsi="Book Antiqua"/>
          <w:szCs w:val="24"/>
        </w:rPr>
        <w:t xml:space="preserve"> right-hand corner</w:t>
      </w:r>
      <w:r w:rsidRPr="00B22849" w:rsidR="006913AD">
        <w:rPr>
          <w:rFonts w:ascii="Book Antiqua" w:hAnsi="Book Antiqua"/>
        </w:rPr>
        <w:t xml:space="preserve"> of the top sheet of an exhibit.</w:t>
      </w:r>
    </w:p>
    <w:p w:rsidRPr="00B22849" w:rsidR="001C5820" w:rsidP="00055994" w:rsidRDefault="001C5820" w14:paraId="2D415273" w14:textId="77777777">
      <w:pPr>
        <w:contextualSpacing/>
        <w:rPr>
          <w:rFonts w:ascii="Book Antiqua" w:hAnsi="Book Antiqua"/>
        </w:rPr>
      </w:pPr>
    </w:p>
    <w:p w:rsidRPr="00B22849" w:rsidR="001C5820" w:rsidP="00055994" w:rsidRDefault="00A96275" w14:paraId="35AC670B" w14:textId="16583859">
      <w:pPr>
        <w:contextualSpacing/>
        <w:rPr>
          <w:rFonts w:ascii="Book Antiqua" w:hAnsi="Book Antiqua"/>
        </w:rPr>
      </w:pPr>
      <w:r w:rsidRPr="00B22849">
        <w:rPr>
          <w:rFonts w:ascii="Book Antiqua" w:hAnsi="Book Antiqua"/>
        </w:rPr>
        <w:t>Based on</w:t>
      </w:r>
      <w:r w:rsidRPr="00B22849" w:rsidR="001C5820">
        <w:rPr>
          <w:rFonts w:ascii="Book Antiqua" w:hAnsi="Book Antiqua"/>
        </w:rPr>
        <w:t xml:space="preserve"> comments</w:t>
      </w:r>
      <w:r w:rsidRPr="00B22849">
        <w:rPr>
          <w:rFonts w:ascii="Book Antiqua" w:hAnsi="Book Antiqua"/>
        </w:rPr>
        <w:t xml:space="preserve"> on the originally proposed rule</w:t>
      </w:r>
      <w:r w:rsidRPr="00B22849" w:rsidR="001C5820">
        <w:rPr>
          <w:rFonts w:ascii="Book Antiqua" w:hAnsi="Book Antiqua"/>
        </w:rPr>
        <w:t xml:space="preserve">, </w:t>
      </w:r>
      <w:r w:rsidRPr="00B22849">
        <w:rPr>
          <w:rFonts w:ascii="Book Antiqua" w:hAnsi="Book Antiqua"/>
        </w:rPr>
        <w:t>the Commission</w:t>
      </w:r>
      <w:r w:rsidRPr="00B22849" w:rsidR="001C5820">
        <w:rPr>
          <w:rFonts w:ascii="Book Antiqua" w:hAnsi="Book Antiqua"/>
        </w:rPr>
        <w:t xml:space="preserve"> also modif</w:t>
      </w:r>
      <w:r w:rsidRPr="00B22849">
        <w:rPr>
          <w:rFonts w:ascii="Book Antiqua" w:hAnsi="Book Antiqua"/>
        </w:rPr>
        <w:t>ies</w:t>
      </w:r>
      <w:r w:rsidRPr="00B22849" w:rsidR="001C5820">
        <w:rPr>
          <w:rFonts w:ascii="Book Antiqua" w:hAnsi="Book Antiqua"/>
        </w:rPr>
        <w:t xml:space="preserve"> Rule 13.7 </w:t>
      </w:r>
      <w:r w:rsidRPr="00B22849" w:rsidR="00946870">
        <w:rPr>
          <w:rFonts w:ascii="Book Antiqua" w:hAnsi="Book Antiqua"/>
        </w:rPr>
        <w:t xml:space="preserve">to allow </w:t>
      </w:r>
      <w:r w:rsidRPr="00B22849" w:rsidR="004F3BB4">
        <w:rPr>
          <w:rFonts w:ascii="Book Antiqua" w:hAnsi="Book Antiqua"/>
        </w:rPr>
        <w:t>exhibits</w:t>
      </w:r>
      <w:r w:rsidRPr="00B22849" w:rsidR="0087798F">
        <w:rPr>
          <w:rFonts w:ascii="Book Antiqua" w:hAnsi="Book Antiqua"/>
        </w:rPr>
        <w:t xml:space="preserve"> </w:t>
      </w:r>
      <w:r w:rsidRPr="00B22849" w:rsidR="002816AC">
        <w:rPr>
          <w:rFonts w:ascii="Book Antiqua" w:hAnsi="Book Antiqua"/>
        </w:rPr>
        <w:t xml:space="preserve">served concurrently with a new application to be uploaded </w:t>
      </w:r>
      <w:r w:rsidRPr="00B22849" w:rsidR="007343B1">
        <w:rPr>
          <w:rFonts w:ascii="Book Antiqua" w:hAnsi="Book Antiqua"/>
        </w:rPr>
        <w:t>as "supporting documents" using the</w:t>
      </w:r>
      <w:r w:rsidRPr="00B22849" w:rsidR="002816AC">
        <w:rPr>
          <w:rFonts w:ascii="Book Antiqua" w:hAnsi="Book Antiqua"/>
        </w:rPr>
        <w:t xml:space="preserve"> Commission's e-filing system within a reasonable time once a proceeding number is assigned</w:t>
      </w:r>
      <w:r w:rsidRPr="00B22849" w:rsidR="00575252">
        <w:rPr>
          <w:rFonts w:ascii="Book Antiqua" w:hAnsi="Book Antiqua"/>
        </w:rPr>
        <w:t xml:space="preserve"> to address current </w:t>
      </w:r>
      <w:r w:rsidRPr="00B22849" w:rsidR="008E1838">
        <w:rPr>
          <w:rFonts w:ascii="Book Antiqua" w:hAnsi="Book Antiqua"/>
        </w:rPr>
        <w:t>technological constraints in the Commission’s e-filing system</w:t>
      </w:r>
      <w:r w:rsidRPr="00B22849" w:rsidR="002816AC">
        <w:rPr>
          <w:rFonts w:ascii="Book Antiqua" w:hAnsi="Book Antiqua"/>
        </w:rPr>
        <w:t>.</w:t>
      </w:r>
    </w:p>
    <w:p w:rsidRPr="00B22849" w:rsidR="00055994" w:rsidP="00055994" w:rsidRDefault="00055994" w14:paraId="02CA883F" w14:textId="77777777">
      <w:pPr>
        <w:contextualSpacing/>
        <w:rPr>
          <w:rFonts w:ascii="Book Antiqua" w:hAnsi="Book Antiqua"/>
        </w:rPr>
      </w:pPr>
    </w:p>
    <w:p w:rsidRPr="00B22849" w:rsidR="006913AD" w:rsidP="00D51E34" w:rsidRDefault="006913AD" w14:paraId="2B8D6C86" w14:textId="5771DA62">
      <w:pPr>
        <w:pStyle w:val="Heading2"/>
        <w:ind w:left="360"/>
        <w:rPr>
          <w:rFonts w:ascii="Book Antiqua" w:hAnsi="Book Antiqua"/>
        </w:rPr>
      </w:pPr>
      <w:r w:rsidRPr="00B22849">
        <w:rPr>
          <w:rFonts w:ascii="Book Antiqua" w:hAnsi="Book Antiqua"/>
        </w:rPr>
        <w:t>Prepared Testimony (Rule 13.8(c))</w:t>
      </w:r>
    </w:p>
    <w:p w:rsidRPr="00B22849" w:rsidR="009C369A" w:rsidP="00055994" w:rsidRDefault="009C369A" w14:paraId="5B0D9D9A" w14:textId="77777777">
      <w:pPr>
        <w:contextualSpacing/>
        <w:rPr>
          <w:rFonts w:ascii="Book Antiqua" w:hAnsi="Book Antiqua"/>
        </w:rPr>
      </w:pPr>
    </w:p>
    <w:p w:rsidRPr="00B22849" w:rsidR="00B20386" w:rsidP="00055994" w:rsidRDefault="009C369A" w14:paraId="773D5439" w14:textId="1FC45313">
      <w:pPr>
        <w:contextualSpacing/>
        <w:rPr>
          <w:rFonts w:ascii="Book Antiqua" w:hAnsi="Book Antiqua"/>
        </w:rPr>
      </w:pPr>
      <w:r w:rsidRPr="00B22849">
        <w:rPr>
          <w:rFonts w:ascii="Book Antiqua" w:hAnsi="Book Antiqua"/>
        </w:rPr>
        <w:t xml:space="preserve">Current Rule 13.8(c) provides that prepared testimony and accompanying exhibits may be offered and received into evidence without direct or cross examination absent objection by any party.  </w:t>
      </w:r>
      <w:r w:rsidRPr="00B22849" w:rsidR="009B7241">
        <w:rPr>
          <w:rFonts w:ascii="Book Antiqua" w:hAnsi="Book Antiqua"/>
        </w:rPr>
        <w:t xml:space="preserve">The modification to Rule 13.8(c) clarifies </w:t>
      </w:r>
      <w:r w:rsidRPr="00B22849" w:rsidR="006913AD">
        <w:rPr>
          <w:rFonts w:ascii="Book Antiqua" w:hAnsi="Book Antiqua"/>
        </w:rPr>
        <w:t xml:space="preserve">that a motion </w:t>
      </w:r>
      <w:r w:rsidRPr="00B22849" w:rsidR="007415EF">
        <w:rPr>
          <w:rFonts w:ascii="Book Antiqua" w:hAnsi="Book Antiqua"/>
        </w:rPr>
        <w:t xml:space="preserve">offering </w:t>
      </w:r>
      <w:r w:rsidRPr="00B22849" w:rsidR="006913AD">
        <w:rPr>
          <w:rFonts w:ascii="Book Antiqua" w:hAnsi="Book Antiqua"/>
        </w:rPr>
        <w:t xml:space="preserve">prepared testimony </w:t>
      </w:r>
      <w:r w:rsidRPr="00B22849" w:rsidR="007415EF">
        <w:rPr>
          <w:rFonts w:ascii="Book Antiqua" w:hAnsi="Book Antiqua"/>
        </w:rPr>
        <w:t xml:space="preserve">and accompanying exhibits into evidence without direct or cross examination must </w:t>
      </w:r>
      <w:r w:rsidRPr="00B22849" w:rsidR="00251E64">
        <w:rPr>
          <w:rFonts w:ascii="Book Antiqua" w:hAnsi="Book Antiqua"/>
        </w:rPr>
        <w:t>include</w:t>
      </w:r>
      <w:r w:rsidRPr="00B22849" w:rsidR="007415EF">
        <w:rPr>
          <w:rFonts w:ascii="Book Antiqua" w:hAnsi="Book Antiqua"/>
        </w:rPr>
        <w:t xml:space="preserve"> a declaration by the sponsoring witness similar to that required by Rule 13.7(e) for other evidentiary exhibits.  </w:t>
      </w:r>
    </w:p>
    <w:p w:rsidRPr="00B22849" w:rsidR="00055994" w:rsidP="00055994" w:rsidRDefault="00055994" w14:paraId="3D895461" w14:textId="77777777">
      <w:pPr>
        <w:contextualSpacing/>
        <w:rPr>
          <w:rFonts w:ascii="Book Antiqua" w:hAnsi="Book Antiqua"/>
        </w:rPr>
      </w:pPr>
    </w:p>
    <w:p w:rsidRPr="00B22849" w:rsidR="006913AD" w:rsidP="00D51E34" w:rsidRDefault="006913AD" w14:paraId="4B91A88B" w14:textId="72C2FA0B">
      <w:pPr>
        <w:pStyle w:val="Heading2"/>
        <w:ind w:left="360"/>
        <w:rPr>
          <w:rFonts w:ascii="Book Antiqua" w:hAnsi="Book Antiqua"/>
        </w:rPr>
      </w:pPr>
      <w:r w:rsidRPr="00B22849">
        <w:rPr>
          <w:rFonts w:ascii="Book Antiqua" w:hAnsi="Book Antiqua"/>
        </w:rPr>
        <w:lastRenderedPageBreak/>
        <w:t>Comments on Proposed or Alternate Decision (Rule 14.3(b))</w:t>
      </w:r>
    </w:p>
    <w:p w:rsidRPr="00B22849" w:rsidR="00B63E28" w:rsidP="00055994" w:rsidRDefault="00B63E28" w14:paraId="563D1211" w14:textId="77777777">
      <w:pPr>
        <w:contextualSpacing/>
        <w:rPr>
          <w:rFonts w:ascii="Book Antiqua" w:hAnsi="Book Antiqua"/>
        </w:rPr>
      </w:pPr>
    </w:p>
    <w:p w:rsidRPr="00B22849" w:rsidR="006913AD" w:rsidP="00055994" w:rsidRDefault="00B63E28" w14:paraId="2DFBB536" w14:textId="57EA049E">
      <w:pPr>
        <w:contextualSpacing/>
        <w:rPr>
          <w:rFonts w:ascii="Book Antiqua" w:hAnsi="Book Antiqua"/>
        </w:rPr>
      </w:pPr>
      <w:r w:rsidRPr="00B22849">
        <w:rPr>
          <w:rFonts w:ascii="Book Antiqua" w:hAnsi="Book Antiqua"/>
        </w:rPr>
        <w:t>Rule 14.3 addresses comments on proposed or alternate decisions.  Rule 14.3(b) provides that comments shall include an appendix setting forth proposed findings of fact and conclusions of law and that the appendix does not count against the page limit.  The modification to Rule 14.3 clarifies that the appendix</w:t>
      </w:r>
      <w:r w:rsidRPr="00B22849" w:rsidR="006913AD">
        <w:rPr>
          <w:rFonts w:ascii="Book Antiqua" w:hAnsi="Book Antiqua"/>
        </w:rPr>
        <w:t xml:space="preserve"> is limited to setting forth proposed </w:t>
      </w:r>
      <w:r w:rsidRPr="00B22849">
        <w:rPr>
          <w:rFonts w:ascii="Book Antiqua" w:hAnsi="Book Antiqua"/>
        </w:rPr>
        <w:t>findings of fact and conclusions of law</w:t>
      </w:r>
      <w:r w:rsidRPr="00B22849" w:rsidR="006913AD">
        <w:rPr>
          <w:rFonts w:ascii="Book Antiqua" w:hAnsi="Book Antiqua"/>
        </w:rPr>
        <w:t>.</w:t>
      </w:r>
      <w:r w:rsidRPr="00B22849" w:rsidR="0012023A">
        <w:rPr>
          <w:rFonts w:ascii="Book Antiqua" w:hAnsi="Book Antiqua"/>
        </w:rPr>
        <w:t xml:space="preserve"> </w:t>
      </w:r>
    </w:p>
    <w:p w:rsidRPr="00B22849" w:rsidR="0012023A" w:rsidP="00055994" w:rsidRDefault="0012023A" w14:paraId="3D92DEDF" w14:textId="77777777">
      <w:pPr>
        <w:contextualSpacing/>
        <w:rPr>
          <w:rFonts w:ascii="Book Antiqua" w:hAnsi="Book Antiqua"/>
        </w:rPr>
      </w:pPr>
    </w:p>
    <w:p w:rsidRPr="00B22849" w:rsidR="0012023A" w:rsidP="00055994" w:rsidRDefault="0012023A" w14:paraId="6E5FEE23" w14:textId="790E4E17">
      <w:pPr>
        <w:contextualSpacing/>
        <w:rPr>
          <w:rFonts w:ascii="Book Antiqua" w:hAnsi="Book Antiqua"/>
        </w:rPr>
      </w:pPr>
      <w:r w:rsidRPr="00B22849">
        <w:rPr>
          <w:rFonts w:ascii="Book Antiqua" w:hAnsi="Book Antiqua"/>
        </w:rPr>
        <w:t>Based on comments on the originally proposed modification,</w:t>
      </w:r>
      <w:r w:rsidRPr="00B22849" w:rsidR="008E1F80">
        <w:rPr>
          <w:rFonts w:ascii="Book Antiqua" w:hAnsi="Book Antiqua"/>
        </w:rPr>
        <w:t xml:space="preserve"> Rule 14.3 is</w:t>
      </w:r>
      <w:r w:rsidRPr="00B22849" w:rsidR="00652308">
        <w:rPr>
          <w:rFonts w:ascii="Book Antiqua" w:hAnsi="Book Antiqua"/>
        </w:rPr>
        <w:t xml:space="preserve"> modified to </w:t>
      </w:r>
      <w:r w:rsidRPr="00B22849" w:rsidR="008E1F80">
        <w:rPr>
          <w:rFonts w:ascii="Book Antiqua" w:hAnsi="Book Antiqua"/>
        </w:rPr>
        <w:t xml:space="preserve">permit </w:t>
      </w:r>
      <w:r w:rsidRPr="00B22849" w:rsidR="00652308">
        <w:rPr>
          <w:rFonts w:ascii="Book Antiqua" w:hAnsi="Book Antiqua"/>
        </w:rPr>
        <w:t xml:space="preserve">the appendix to also include </w:t>
      </w:r>
      <w:r w:rsidRPr="00B22849" w:rsidR="008E1F80">
        <w:rPr>
          <w:rFonts w:ascii="Book Antiqua" w:hAnsi="Book Antiqua"/>
        </w:rPr>
        <w:t>proposed changes to ordering paragraphs</w:t>
      </w:r>
      <w:r w:rsidRPr="00B22849" w:rsidR="00652308">
        <w:rPr>
          <w:rFonts w:ascii="Book Antiqua" w:hAnsi="Book Antiqua"/>
        </w:rPr>
        <w:t>.</w:t>
      </w:r>
    </w:p>
    <w:p w:rsidRPr="00B22849" w:rsidR="006913AD" w:rsidP="00055994" w:rsidRDefault="006913AD" w14:paraId="2C63B4DB" w14:textId="77777777">
      <w:pPr>
        <w:rPr>
          <w:rFonts w:ascii="Book Antiqua" w:hAnsi="Book Antiqua"/>
        </w:rPr>
      </w:pPr>
    </w:p>
    <w:p w:rsidRPr="00B22849" w:rsidR="006913AD" w:rsidP="00D51E34" w:rsidRDefault="006913AD" w14:paraId="081E000B" w14:textId="53ED6B15">
      <w:pPr>
        <w:pStyle w:val="Heading2"/>
        <w:ind w:left="360"/>
        <w:rPr>
          <w:rFonts w:ascii="Book Antiqua" w:hAnsi="Book Antiqua"/>
        </w:rPr>
      </w:pPr>
      <w:r w:rsidRPr="00B22849">
        <w:rPr>
          <w:rFonts w:ascii="Book Antiqua" w:hAnsi="Book Antiqua"/>
        </w:rPr>
        <w:t>Comment on Draft or Alternate Draft Resolution (Rule 14.5)</w:t>
      </w:r>
    </w:p>
    <w:p w:rsidRPr="00B22849" w:rsidR="0004227C" w:rsidP="00055994" w:rsidRDefault="0004227C" w14:paraId="48932B4A" w14:textId="77777777">
      <w:pPr>
        <w:contextualSpacing/>
        <w:rPr>
          <w:rFonts w:ascii="Book Antiqua" w:hAnsi="Book Antiqua"/>
        </w:rPr>
      </w:pPr>
    </w:p>
    <w:p w:rsidRPr="00B22849" w:rsidR="006913AD" w:rsidP="00055994" w:rsidRDefault="0004227C" w14:paraId="13842660" w14:textId="102D164A">
      <w:pPr>
        <w:contextualSpacing/>
        <w:rPr>
          <w:rFonts w:ascii="Book Antiqua" w:hAnsi="Book Antiqua"/>
        </w:rPr>
      </w:pPr>
      <w:r w:rsidRPr="00B22849">
        <w:rPr>
          <w:rFonts w:ascii="Book Antiqua" w:hAnsi="Book Antiqua"/>
        </w:rPr>
        <w:t xml:space="preserve">Rule 14.5 states that comments on a draft or alternate draft resolution should be made in accordance with the instructions accompanying the notice. </w:t>
      </w:r>
      <w:r w:rsidRPr="00B22849" w:rsidR="0041146E">
        <w:rPr>
          <w:rFonts w:ascii="Book Antiqua" w:hAnsi="Book Antiqua"/>
        </w:rPr>
        <w:t xml:space="preserve"> </w:t>
      </w:r>
      <w:r w:rsidRPr="00B22849">
        <w:rPr>
          <w:rFonts w:ascii="Book Antiqua" w:hAnsi="Book Antiqua"/>
        </w:rPr>
        <w:t>In practice, these instructions are included with the draft or alternate draft resolution</w:t>
      </w:r>
      <w:r w:rsidRPr="00B22849" w:rsidR="0041146E">
        <w:rPr>
          <w:rFonts w:ascii="Book Antiqua" w:hAnsi="Book Antiqua"/>
        </w:rPr>
        <w:t xml:space="preserve"> and there is no separate notice</w:t>
      </w:r>
      <w:r w:rsidRPr="00B22849">
        <w:rPr>
          <w:rFonts w:ascii="Book Antiqua" w:hAnsi="Book Antiqua"/>
        </w:rPr>
        <w:t xml:space="preserve">.  Therefore, Rule 14.5 is modified to clarify that the comments should be made in accordance with the instructions accompanying the draft or alternate draft resolution. </w:t>
      </w:r>
      <w:r w:rsidRPr="00B22849" w:rsidR="006913AD">
        <w:rPr>
          <w:rFonts w:ascii="Book Antiqua" w:hAnsi="Book Antiqua"/>
        </w:rPr>
        <w:t xml:space="preserve"> </w:t>
      </w:r>
    </w:p>
    <w:p w:rsidRPr="00B22849" w:rsidR="00F27367" w:rsidP="00055994" w:rsidRDefault="00F27367" w14:paraId="524EBF82" w14:textId="77777777">
      <w:pPr>
        <w:contextualSpacing/>
        <w:rPr>
          <w:rFonts w:ascii="Book Antiqua" w:hAnsi="Book Antiqua"/>
        </w:rPr>
      </w:pPr>
    </w:p>
    <w:p w:rsidRPr="00B22849" w:rsidR="00F27367" w:rsidP="00055994" w:rsidRDefault="00850C13" w14:paraId="07D2C3E0" w14:textId="4D593DEA">
      <w:pPr>
        <w:contextualSpacing/>
        <w:rPr>
          <w:rFonts w:ascii="Book Antiqua" w:hAnsi="Book Antiqua"/>
        </w:rPr>
      </w:pPr>
      <w:r w:rsidRPr="00B22849">
        <w:rPr>
          <w:rFonts w:ascii="Book Antiqua" w:hAnsi="Book Antiqua"/>
        </w:rPr>
        <w:t>There are currently no page limits for comments on a draft or alternate draft resolution.</w:t>
      </w:r>
      <w:r w:rsidRPr="00B22849" w:rsidR="00916542">
        <w:rPr>
          <w:rFonts w:ascii="Book Antiqua" w:hAnsi="Book Antiqua"/>
        </w:rPr>
        <w:t xml:space="preserve">  In contrast, Rule 14.3(b) provides that comments on a proposed or alternate decision shall be limited to 15 pages in length, except for comments in general rate cases, which shall not exceed 25 pages.</w:t>
      </w:r>
      <w:r w:rsidRPr="00B22849">
        <w:rPr>
          <w:rFonts w:ascii="Book Antiqua" w:hAnsi="Book Antiqua"/>
        </w:rPr>
        <w:t xml:space="preserve">  Page limits encourage commenters to focus their comments and will enable more efficient and timely Commission review of the comments.  Therefore, similar to the page limit for comments on a proposed or alternate decision, Rule 14.5 is modified to impose a 15-page limit for comments on a draft or alternate draft resolution. </w:t>
      </w:r>
      <w:r w:rsidRPr="00B22849" w:rsidR="00F27367">
        <w:rPr>
          <w:rFonts w:ascii="Book Antiqua" w:hAnsi="Book Antiqua"/>
        </w:rPr>
        <w:t xml:space="preserve">  </w:t>
      </w:r>
    </w:p>
    <w:p w:rsidRPr="00B22849" w:rsidR="00055994" w:rsidP="00055994" w:rsidRDefault="00055994" w14:paraId="410C0798" w14:textId="77777777">
      <w:pPr>
        <w:contextualSpacing/>
        <w:rPr>
          <w:rFonts w:ascii="Book Antiqua" w:hAnsi="Book Antiqua"/>
        </w:rPr>
      </w:pPr>
    </w:p>
    <w:p w:rsidRPr="00B22849" w:rsidR="006913AD" w:rsidP="00D51E34" w:rsidRDefault="006913AD" w14:paraId="4FC0FF07" w14:textId="05BF95FD">
      <w:pPr>
        <w:pStyle w:val="Heading2"/>
        <w:ind w:left="360"/>
        <w:rPr>
          <w:rFonts w:ascii="Book Antiqua" w:hAnsi="Book Antiqua"/>
        </w:rPr>
      </w:pPr>
      <w:r w:rsidRPr="00B22849">
        <w:rPr>
          <w:rFonts w:ascii="Book Antiqua" w:hAnsi="Book Antiqua"/>
        </w:rPr>
        <w:t>Reduction or Waiver of Review (Rule 14.6(c)(4)</w:t>
      </w:r>
    </w:p>
    <w:p w:rsidRPr="00B22849" w:rsidR="00174ABE" w:rsidP="00055994" w:rsidRDefault="00174ABE" w14:paraId="4E0785D1" w14:textId="77777777">
      <w:pPr>
        <w:contextualSpacing/>
        <w:rPr>
          <w:rFonts w:ascii="Book Antiqua" w:hAnsi="Book Antiqua"/>
        </w:rPr>
      </w:pPr>
    </w:p>
    <w:p w:rsidRPr="00B22849" w:rsidR="00864EB7" w:rsidP="00055994" w:rsidRDefault="00864EB7" w14:paraId="16D8978C" w14:textId="77777777">
      <w:pPr>
        <w:rPr>
          <w:rFonts w:ascii="Book Antiqua" w:hAnsi="Book Antiqua"/>
        </w:rPr>
      </w:pPr>
      <w:bookmarkStart w:name="_Hlk164072919" w:id="1"/>
      <w:r w:rsidRPr="00B22849">
        <w:rPr>
          <w:rFonts w:ascii="Book Antiqua" w:hAnsi="Book Antiqua"/>
        </w:rPr>
        <w:t xml:space="preserve">With specified exceptions, Section 311 requires a 30-day public review and comment period prior to a Commission vote on a decision.  Pursuant to Section 311(g)(3), “Consistent with regulatory efficiency and the need for adequate prior notice and comment on commission decisions, the commission may adopt rules, after notice and comment, establishing additional categories of decisions subject to waiver or reduction of the time period in this section.”  </w:t>
      </w:r>
    </w:p>
    <w:p w:rsidRPr="00B22849" w:rsidR="00864EB7" w:rsidP="00055994" w:rsidRDefault="00864EB7" w14:paraId="78D2C178" w14:textId="77777777">
      <w:pPr>
        <w:rPr>
          <w:rFonts w:ascii="Book Antiqua" w:hAnsi="Book Antiqua"/>
        </w:rPr>
      </w:pPr>
    </w:p>
    <w:p w:rsidRPr="00B22849" w:rsidR="006913AD" w:rsidP="00055994" w:rsidRDefault="00864EB7" w14:paraId="3A048B55" w14:textId="32BD6F9B">
      <w:pPr>
        <w:contextualSpacing/>
        <w:rPr>
          <w:rFonts w:ascii="Book Antiqua" w:hAnsi="Book Antiqua"/>
        </w:rPr>
      </w:pPr>
      <w:r w:rsidRPr="00B22849">
        <w:rPr>
          <w:rFonts w:ascii="Book Antiqua" w:hAnsi="Book Antiqua"/>
        </w:rPr>
        <w:t xml:space="preserve">Current Rule 14.6(c)(4) provides that the Commission may reduce or waive the period for public review and comment on draft resolutions and proposed decisions, and may reduce but not waive the period for public review and comment on alternate draft resolutions and alternate proposed decisions, for a decision extending the deadline for resolving adjudicatory proceedings (Section 1701.2(i)) or for resolving the issues raised </w:t>
      </w:r>
      <w:r w:rsidRPr="00B22849">
        <w:rPr>
          <w:rFonts w:ascii="Book Antiqua" w:hAnsi="Book Antiqua"/>
        </w:rPr>
        <w:lastRenderedPageBreak/>
        <w:t xml:space="preserve">in the scoping memo in a ratesetting or quasi-legislative proceeding (Section 1701.5).  </w:t>
      </w:r>
      <w:r w:rsidR="00523889">
        <w:rPr>
          <w:rFonts w:ascii="Book Antiqua" w:hAnsi="Book Antiqua"/>
        </w:rPr>
        <w:t>The originally</w:t>
      </w:r>
      <w:r w:rsidRPr="00B22849">
        <w:rPr>
          <w:rFonts w:ascii="Book Antiqua" w:hAnsi="Book Antiqua"/>
        </w:rPr>
        <w:t xml:space="preserve"> proposed modification to Rule 14.6(c)(4) </w:t>
      </w:r>
      <w:r w:rsidR="004D2D82">
        <w:rPr>
          <w:rFonts w:ascii="Book Antiqua" w:hAnsi="Book Antiqua"/>
        </w:rPr>
        <w:t>proposed to</w:t>
      </w:r>
      <w:r w:rsidRPr="00B22849" w:rsidR="004D2D82">
        <w:rPr>
          <w:rFonts w:ascii="Book Antiqua" w:hAnsi="Book Antiqua"/>
        </w:rPr>
        <w:t xml:space="preserve"> </w:t>
      </w:r>
      <w:r w:rsidRPr="00B22849">
        <w:rPr>
          <w:rFonts w:ascii="Book Antiqua" w:hAnsi="Book Antiqua"/>
        </w:rPr>
        <w:t xml:space="preserve">permit the Commission to </w:t>
      </w:r>
      <w:r w:rsidR="006A62CB">
        <w:rPr>
          <w:rFonts w:ascii="Book Antiqua" w:hAnsi="Book Antiqua"/>
        </w:rPr>
        <w:t xml:space="preserve">similarly </w:t>
      </w:r>
      <w:r w:rsidRPr="00B22849">
        <w:rPr>
          <w:rFonts w:ascii="Book Antiqua" w:hAnsi="Book Antiqua"/>
        </w:rPr>
        <w:t>reduce or waive the period for public review and comment on a decision extending the deadline set forth in Section 8386.4(b)(2) for issuing a proposed decision in proceedings addressing an electrical corporation’s application for recovery of the cost of implementing its wildfire mitigation plan.</w:t>
      </w:r>
      <w:r w:rsidR="00DA7AFD">
        <w:rPr>
          <w:rFonts w:ascii="Book Antiqua" w:hAnsi="Book Antiqua"/>
        </w:rPr>
        <w:t xml:space="preserve">  This </w:t>
      </w:r>
      <w:r w:rsidR="006C23B4">
        <w:rPr>
          <w:rFonts w:ascii="Book Antiqua" w:hAnsi="Book Antiqua"/>
        </w:rPr>
        <w:t>deadline</w:t>
      </w:r>
      <w:r w:rsidR="00DA7AFD">
        <w:rPr>
          <w:rFonts w:ascii="Book Antiqua" w:hAnsi="Book Antiqua"/>
        </w:rPr>
        <w:t xml:space="preserve"> </w:t>
      </w:r>
      <w:r w:rsidR="00C70ED6">
        <w:rPr>
          <w:rFonts w:ascii="Book Antiqua" w:hAnsi="Book Antiqua"/>
        </w:rPr>
        <w:t>in Section 8386.4</w:t>
      </w:r>
      <w:r w:rsidR="00920587">
        <w:rPr>
          <w:rFonts w:ascii="Book Antiqua" w:hAnsi="Book Antiqua"/>
        </w:rPr>
        <w:t>(b)(2)</w:t>
      </w:r>
      <w:r w:rsidR="00C70ED6">
        <w:rPr>
          <w:rFonts w:ascii="Book Antiqua" w:hAnsi="Book Antiqua"/>
        </w:rPr>
        <w:t xml:space="preserve"> was repealed by </w:t>
      </w:r>
      <w:r w:rsidR="006C23B4">
        <w:rPr>
          <w:rFonts w:ascii="Book Antiqua" w:hAnsi="Book Antiqua"/>
        </w:rPr>
        <w:t xml:space="preserve">Senate Bill 254 (Stats. 2025, </w:t>
      </w:r>
      <w:proofErr w:type="spellStart"/>
      <w:r w:rsidR="006C23B4">
        <w:rPr>
          <w:rFonts w:ascii="Book Antiqua" w:hAnsi="Book Antiqua"/>
        </w:rPr>
        <w:t>ch.</w:t>
      </w:r>
      <w:proofErr w:type="spellEnd"/>
      <w:r w:rsidR="006C23B4">
        <w:rPr>
          <w:rFonts w:ascii="Book Antiqua" w:hAnsi="Book Antiqua"/>
        </w:rPr>
        <w:t xml:space="preserve"> </w:t>
      </w:r>
      <w:r w:rsidR="00B279A6">
        <w:rPr>
          <w:rFonts w:ascii="Book Antiqua" w:hAnsi="Book Antiqua"/>
        </w:rPr>
        <w:t>119</w:t>
      </w:r>
      <w:r w:rsidR="006C23B4">
        <w:rPr>
          <w:rFonts w:ascii="Book Antiqua" w:hAnsi="Book Antiqua"/>
        </w:rPr>
        <w:t>)</w:t>
      </w:r>
      <w:r w:rsidR="00C70ED6">
        <w:rPr>
          <w:rFonts w:ascii="Book Antiqua" w:hAnsi="Book Antiqua"/>
        </w:rPr>
        <w:t>.  Therefore, the Commission does not adopt the originally proposed modification to Rule 14.(c)(4).</w:t>
      </w:r>
    </w:p>
    <w:bookmarkEnd w:id="1"/>
    <w:p w:rsidRPr="00B22849" w:rsidR="006913AD" w:rsidP="00055994" w:rsidRDefault="006913AD" w14:paraId="5B6202E9" w14:textId="77777777">
      <w:pPr>
        <w:rPr>
          <w:rFonts w:ascii="Book Antiqua" w:hAnsi="Book Antiqua"/>
        </w:rPr>
      </w:pPr>
    </w:p>
    <w:p w:rsidRPr="00B22849" w:rsidR="006913AD" w:rsidP="00D51E34" w:rsidRDefault="006913AD" w14:paraId="5A1685FA" w14:textId="27713C5C">
      <w:pPr>
        <w:pStyle w:val="Heading2"/>
        <w:ind w:left="360"/>
        <w:rPr>
          <w:rFonts w:ascii="Book Antiqua" w:hAnsi="Book Antiqua"/>
        </w:rPr>
      </w:pPr>
      <w:r w:rsidRPr="00B22849">
        <w:rPr>
          <w:rFonts w:ascii="Book Antiqua" w:hAnsi="Book Antiqua"/>
        </w:rPr>
        <w:t>Decision in Adjudicatory Proceeding (Rule 15.5(b))</w:t>
      </w:r>
    </w:p>
    <w:p w:rsidRPr="00B22849" w:rsidR="0004227C" w:rsidP="00055994" w:rsidRDefault="0004227C" w14:paraId="40CFAC50" w14:textId="77777777">
      <w:pPr>
        <w:contextualSpacing/>
        <w:rPr>
          <w:rFonts w:ascii="Book Antiqua" w:hAnsi="Book Antiqua"/>
        </w:rPr>
      </w:pPr>
    </w:p>
    <w:p w:rsidRPr="00B22849" w:rsidR="00E83859" w:rsidP="00055994" w:rsidRDefault="001C7861" w14:paraId="36A4D606" w14:textId="0B6AC4C3">
      <w:pPr>
        <w:contextualSpacing/>
        <w:rPr>
          <w:rFonts w:ascii="Book Antiqua" w:hAnsi="Book Antiqua"/>
        </w:rPr>
      </w:pPr>
      <w:r w:rsidRPr="00B22849">
        <w:rPr>
          <w:rFonts w:ascii="Book Antiqua" w:hAnsi="Book Antiqua"/>
        </w:rPr>
        <w:t xml:space="preserve">Rule 15.5(b) sets forth the procedure for the Commission to consider and vote on a decision in an adjudicatory proceeding.  Rule 15.5(b) requires a vote on an appeal or request for review to be accompanied by an explanation of the Commission's decision.  </w:t>
      </w:r>
      <w:r w:rsidRPr="00B22849" w:rsidR="00E83859">
        <w:rPr>
          <w:rFonts w:ascii="Book Antiqua" w:hAnsi="Book Antiqua"/>
        </w:rPr>
        <w:t xml:space="preserve">However, the explanation of the Commission's decision is set forth in the decision itself, and there is no apparent need for an additional explanation accompanying the decision.  </w:t>
      </w:r>
      <w:r w:rsidRPr="00B22849">
        <w:rPr>
          <w:rFonts w:ascii="Book Antiqua" w:hAnsi="Book Antiqua"/>
        </w:rPr>
        <w:t>Section 1701.2(e) requires a decision different from that of the presiding officer to be accompanied by a written explanation of each of the changes made to the decision</w:t>
      </w:r>
      <w:r w:rsidRPr="00B22849" w:rsidR="00E83859">
        <w:rPr>
          <w:rFonts w:ascii="Book Antiqua" w:hAnsi="Book Antiqua"/>
        </w:rPr>
        <w:t>, which is already reflected in Rule 15.5(b),</w:t>
      </w:r>
      <w:r w:rsidRPr="00B22849">
        <w:rPr>
          <w:rFonts w:ascii="Book Antiqua" w:hAnsi="Book Antiqua"/>
        </w:rPr>
        <w:t xml:space="preserve"> but does not impose such a requirement in the absence of a decision different.  </w:t>
      </w:r>
      <w:r w:rsidRPr="00B22849" w:rsidR="00E83859">
        <w:rPr>
          <w:rFonts w:ascii="Book Antiqua" w:hAnsi="Book Antiqua"/>
        </w:rPr>
        <w:t xml:space="preserve">Therefore, the modification to Rule 15.5(b) deletes the requirement that the </w:t>
      </w:r>
      <w:r w:rsidRPr="00B22849" w:rsidR="0041146E">
        <w:rPr>
          <w:rFonts w:ascii="Book Antiqua" w:hAnsi="Book Antiqua"/>
        </w:rPr>
        <w:t>vote on an appeal or request for review</w:t>
      </w:r>
      <w:r w:rsidRPr="00B22849" w:rsidR="00E83859">
        <w:rPr>
          <w:rFonts w:ascii="Book Antiqua" w:hAnsi="Book Antiqua"/>
        </w:rPr>
        <w:t xml:space="preserve"> be accompanied by an explanation of the Commission’s decision.</w:t>
      </w:r>
    </w:p>
    <w:p w:rsidRPr="00B22849" w:rsidR="00506156" w:rsidP="00055994" w:rsidRDefault="00506156" w14:paraId="79905AB2" w14:textId="77777777">
      <w:pPr>
        <w:contextualSpacing/>
        <w:rPr>
          <w:rFonts w:ascii="Book Antiqua" w:hAnsi="Book Antiqua"/>
        </w:rPr>
      </w:pPr>
    </w:p>
    <w:p w:rsidRPr="00B22849" w:rsidR="00506156" w:rsidP="00D51E34" w:rsidRDefault="00506156" w14:paraId="756E388E" w14:textId="2309EDFA">
      <w:pPr>
        <w:pStyle w:val="Heading2"/>
        <w:ind w:left="360"/>
        <w:rPr>
          <w:rFonts w:ascii="Book Antiqua" w:hAnsi="Book Antiqua"/>
        </w:rPr>
      </w:pPr>
      <w:r w:rsidRPr="00B22849">
        <w:rPr>
          <w:rFonts w:ascii="Book Antiqua" w:hAnsi="Book Antiqua"/>
        </w:rPr>
        <w:t>Application for Rehearing (Rule 16.1(a))</w:t>
      </w:r>
    </w:p>
    <w:p w:rsidRPr="00B22849" w:rsidR="00506156" w:rsidP="00506156" w:rsidRDefault="00506156" w14:paraId="207C9BBF" w14:textId="77777777">
      <w:pPr>
        <w:contextualSpacing/>
        <w:rPr>
          <w:rFonts w:ascii="Book Antiqua" w:hAnsi="Book Antiqua"/>
        </w:rPr>
      </w:pPr>
    </w:p>
    <w:p w:rsidRPr="00B22849" w:rsidR="00506156" w:rsidP="00055994" w:rsidRDefault="00506156" w14:paraId="03AF4171" w14:textId="50906320">
      <w:pPr>
        <w:contextualSpacing/>
        <w:rPr>
          <w:rFonts w:ascii="Book Antiqua" w:hAnsi="Book Antiqua"/>
        </w:rPr>
      </w:pPr>
      <w:r w:rsidRPr="00B22849">
        <w:rPr>
          <w:rFonts w:ascii="Book Antiqua" w:hAnsi="Book Antiqua"/>
        </w:rPr>
        <w:t xml:space="preserve">Rule 16.1(a) sets forth deadlines for the filing of an application for rehearing of a Commission </w:t>
      </w:r>
      <w:r w:rsidRPr="00B22849" w:rsidR="00405B3C">
        <w:rPr>
          <w:rFonts w:ascii="Book Antiqua" w:hAnsi="Book Antiqua"/>
        </w:rPr>
        <w:t>order or decision</w:t>
      </w:r>
      <w:r w:rsidRPr="00B22849">
        <w:rPr>
          <w:rFonts w:ascii="Book Antiqua" w:hAnsi="Book Antiqua"/>
        </w:rPr>
        <w:t xml:space="preserve">. </w:t>
      </w:r>
      <w:r w:rsidRPr="00B22849" w:rsidR="00405B3C">
        <w:rPr>
          <w:rFonts w:ascii="Book Antiqua" w:hAnsi="Book Antiqua"/>
        </w:rPr>
        <w:t xml:space="preserve"> The deadlines in Rule 16.1(a) reflect the statutory deadlines set forth in Section 1731.  With specified exceptions, an application for rehearing is due within 30 days after the date the Commission mails the order or decision.  The modifications to Rule 16.1(a) conform the rule to recent statutory amendments to Section 1731</w:t>
      </w:r>
      <w:r w:rsidRPr="00B22849" w:rsidR="002F63BC">
        <w:rPr>
          <w:rFonts w:ascii="Book Antiqua" w:hAnsi="Book Antiqua"/>
        </w:rPr>
        <w:t xml:space="preserve">, </w:t>
      </w:r>
      <w:r w:rsidRPr="00B22849" w:rsidR="00405B3C">
        <w:rPr>
          <w:rFonts w:ascii="Book Antiqua" w:hAnsi="Book Antiqua"/>
        </w:rPr>
        <w:t>subds. (d) and (e), which set forth a 10-day deadline for specified matters.</w:t>
      </w:r>
    </w:p>
    <w:p w:rsidRPr="00B22849" w:rsidR="0051031F" w:rsidP="00055994" w:rsidRDefault="0051031F" w14:paraId="3040645F" w14:textId="77777777">
      <w:pPr>
        <w:contextualSpacing/>
        <w:rPr>
          <w:rFonts w:ascii="Book Antiqua" w:hAnsi="Book Antiqua"/>
        </w:rPr>
      </w:pPr>
    </w:p>
    <w:p w:rsidRPr="00B22849" w:rsidR="006913AD" w:rsidP="00D51E34" w:rsidRDefault="006913AD" w14:paraId="595131F3" w14:textId="209609BA">
      <w:pPr>
        <w:pStyle w:val="Heading2"/>
        <w:ind w:left="360"/>
        <w:rPr>
          <w:rFonts w:ascii="Book Antiqua" w:hAnsi="Book Antiqua"/>
        </w:rPr>
      </w:pPr>
      <w:r w:rsidRPr="00B22849">
        <w:rPr>
          <w:rFonts w:ascii="Book Antiqua" w:hAnsi="Book Antiqua"/>
        </w:rPr>
        <w:t>Petition for Modification (Rule 16.4(f))</w:t>
      </w:r>
    </w:p>
    <w:p w:rsidRPr="00B22849" w:rsidR="00305827" w:rsidP="00055994" w:rsidRDefault="00305827" w14:paraId="045AFAF5" w14:textId="77777777">
      <w:pPr>
        <w:contextualSpacing/>
        <w:rPr>
          <w:rFonts w:ascii="Book Antiqua" w:hAnsi="Book Antiqua"/>
        </w:rPr>
      </w:pPr>
    </w:p>
    <w:p w:rsidRPr="00B22849" w:rsidR="00B20386" w:rsidP="00055994" w:rsidRDefault="00305827" w14:paraId="36FFDB2C" w14:textId="01B8F74C">
      <w:pPr>
        <w:contextualSpacing/>
        <w:rPr>
          <w:rFonts w:ascii="Book Antiqua" w:hAnsi="Book Antiqua"/>
        </w:rPr>
      </w:pPr>
      <w:r w:rsidRPr="00B22849">
        <w:rPr>
          <w:rFonts w:ascii="Book Antiqua" w:hAnsi="Book Antiqua"/>
        </w:rPr>
        <w:t xml:space="preserve">Rule 16.4 sets forth the procedure for a person to file a petition for modification requesting the Commission to make changes to an issued decision.  Rule 16.4(e) provides that if the petitioner was not a party to the proceeding in which the decision proposed to be modified was issued, the petition must state specifically how the petitioner is affected by the decision and why the petitioner did not participate in the proceeding earlier. </w:t>
      </w:r>
      <w:r w:rsidRPr="00B22849" w:rsidR="009F2AC6">
        <w:rPr>
          <w:rFonts w:ascii="Book Antiqua" w:hAnsi="Book Antiqua"/>
        </w:rPr>
        <w:t xml:space="preserve"> The modification to Rule 16.4(f) imposes a similar requirement on persons who file responses to a petition for a modification.</w:t>
      </w:r>
      <w:r w:rsidRPr="00B22849">
        <w:rPr>
          <w:rFonts w:ascii="Book Antiqua" w:hAnsi="Book Antiqua"/>
        </w:rPr>
        <w:t xml:space="preserve"> </w:t>
      </w:r>
    </w:p>
    <w:p w:rsidRPr="00B22849" w:rsidR="006E09BF" w:rsidP="00055994" w:rsidRDefault="006E09BF" w14:paraId="09AB2F07" w14:textId="77777777">
      <w:pPr>
        <w:contextualSpacing/>
        <w:rPr>
          <w:rFonts w:ascii="Book Antiqua" w:hAnsi="Book Antiqua"/>
        </w:rPr>
      </w:pPr>
    </w:p>
    <w:p w:rsidRPr="00B22849" w:rsidR="006E09BF" w:rsidP="00D51E34" w:rsidRDefault="006E09BF" w14:paraId="3D22EA75" w14:textId="4B41017D">
      <w:pPr>
        <w:pStyle w:val="Heading2"/>
        <w:ind w:left="360"/>
        <w:rPr>
          <w:rFonts w:ascii="Book Antiqua" w:hAnsi="Book Antiqua"/>
        </w:rPr>
      </w:pPr>
      <w:r w:rsidRPr="00B22849">
        <w:rPr>
          <w:rFonts w:ascii="Book Antiqua" w:hAnsi="Book Antiqua"/>
        </w:rPr>
        <w:lastRenderedPageBreak/>
        <w:t>Request for Award (Rule 17.3)</w:t>
      </w:r>
    </w:p>
    <w:p w:rsidRPr="00B22849" w:rsidR="006E09BF" w:rsidP="006E09BF" w:rsidRDefault="006E09BF" w14:paraId="7F896E74" w14:textId="77777777">
      <w:pPr>
        <w:contextualSpacing/>
        <w:rPr>
          <w:rFonts w:ascii="Book Antiqua" w:hAnsi="Book Antiqua"/>
        </w:rPr>
      </w:pPr>
    </w:p>
    <w:p w:rsidRPr="00B22849" w:rsidR="0075717C" w:rsidP="006E09BF" w:rsidRDefault="006E09BF" w14:paraId="19959D1B" w14:textId="0E03D58F">
      <w:pPr>
        <w:contextualSpacing/>
        <w:rPr>
          <w:rFonts w:ascii="Book Antiqua" w:hAnsi="Book Antiqua"/>
        </w:rPr>
      </w:pPr>
      <w:r w:rsidRPr="00B22849">
        <w:rPr>
          <w:rFonts w:ascii="Book Antiqua" w:hAnsi="Book Antiqua"/>
        </w:rPr>
        <w:t xml:space="preserve">Pursuant to Section 1801 </w:t>
      </w:r>
      <w:r w:rsidRPr="00B22849">
        <w:rPr>
          <w:rFonts w:ascii="Book Antiqua" w:hAnsi="Book Antiqua"/>
          <w:i/>
          <w:iCs/>
        </w:rPr>
        <w:t>et seq</w:t>
      </w:r>
      <w:r w:rsidRPr="00B22849">
        <w:rPr>
          <w:rFonts w:ascii="Book Antiqua" w:hAnsi="Book Antiqua"/>
        </w:rPr>
        <w:t xml:space="preserve">., the Commission’s Intervenor Compensation Program provides compensation for reasonable advocate’s fees, reasonable expert witness fees, and other reasonable costs to public utility customers </w:t>
      </w:r>
      <w:r w:rsidRPr="00B22849" w:rsidR="0075717C">
        <w:rPr>
          <w:rFonts w:ascii="Book Antiqua" w:hAnsi="Book Antiqua"/>
        </w:rPr>
        <w:t xml:space="preserve">and eligible local government entities </w:t>
      </w:r>
      <w:r w:rsidRPr="00B22849" w:rsidR="005E6F45">
        <w:rPr>
          <w:rFonts w:ascii="Book Antiqua" w:hAnsi="Book Antiqua"/>
        </w:rPr>
        <w:t>for</w:t>
      </w:r>
      <w:r w:rsidRPr="00B22849">
        <w:rPr>
          <w:rFonts w:ascii="Book Antiqua" w:hAnsi="Book Antiqua"/>
        </w:rPr>
        <w:t xml:space="preserve"> participation or intervention</w:t>
      </w:r>
      <w:r w:rsidRPr="00B22849" w:rsidR="006E6B4A">
        <w:rPr>
          <w:rFonts w:ascii="Book Antiqua" w:hAnsi="Book Antiqua"/>
        </w:rPr>
        <w:t xml:space="preserve"> that leads to a substantial contribution</w:t>
      </w:r>
      <w:r w:rsidRPr="00B22849">
        <w:rPr>
          <w:rFonts w:ascii="Book Antiqua" w:hAnsi="Book Antiqua"/>
        </w:rPr>
        <w:t xml:space="preserve"> in any proceeding of the Commission.  </w:t>
      </w:r>
      <w:r w:rsidRPr="00B22849" w:rsidR="0075717C">
        <w:rPr>
          <w:rFonts w:ascii="Book Antiqua" w:hAnsi="Book Antiqua"/>
        </w:rPr>
        <w:t xml:space="preserve">Section 1804(c) provides that a request for an award may be filed within 60 days following </w:t>
      </w:r>
      <w:r w:rsidRPr="00B22849" w:rsidR="003441BF">
        <w:rPr>
          <w:rFonts w:ascii="Book Antiqua" w:hAnsi="Book Antiqua"/>
        </w:rPr>
        <w:t>the issuance</w:t>
      </w:r>
      <w:r w:rsidRPr="00B22849" w:rsidR="0075717C">
        <w:rPr>
          <w:rFonts w:ascii="Book Antiqua" w:hAnsi="Book Antiqua"/>
        </w:rPr>
        <w:t xml:space="preserve"> of a final order or decision by the Commission in the hearing or proceeding.  </w:t>
      </w:r>
      <w:r w:rsidRPr="00B22849">
        <w:rPr>
          <w:rFonts w:ascii="Book Antiqua" w:hAnsi="Book Antiqua"/>
        </w:rPr>
        <w:t xml:space="preserve">Consistent </w:t>
      </w:r>
      <w:r w:rsidRPr="00B22849" w:rsidR="0075717C">
        <w:rPr>
          <w:rFonts w:ascii="Book Antiqua" w:hAnsi="Book Antiqua"/>
        </w:rPr>
        <w:t xml:space="preserve">with </w:t>
      </w:r>
      <w:r w:rsidRPr="00B22849">
        <w:rPr>
          <w:rFonts w:ascii="Book Antiqua" w:hAnsi="Book Antiqua"/>
        </w:rPr>
        <w:t xml:space="preserve">Section 1804(c), Rule 17.3 </w:t>
      </w:r>
      <w:r w:rsidRPr="00B22849" w:rsidR="0075717C">
        <w:rPr>
          <w:rFonts w:ascii="Book Antiqua" w:hAnsi="Book Antiqua"/>
        </w:rPr>
        <w:t>states:</w:t>
      </w:r>
      <w:r w:rsidRPr="00B22849">
        <w:rPr>
          <w:rFonts w:ascii="Book Antiqua" w:hAnsi="Book Antiqua"/>
        </w:rPr>
        <w:t xml:space="preserve"> </w:t>
      </w:r>
      <w:r w:rsidRPr="00B22849" w:rsidR="0075717C">
        <w:rPr>
          <w:rFonts w:ascii="Book Antiqua" w:hAnsi="Book Antiqua"/>
        </w:rPr>
        <w:t>“[</w:t>
      </w:r>
      <w:r w:rsidRPr="00B22849">
        <w:rPr>
          <w:rFonts w:ascii="Book Antiqua" w:hAnsi="Book Antiqua"/>
        </w:rPr>
        <w:t>a</w:t>
      </w:r>
      <w:r w:rsidRPr="00B22849" w:rsidR="0075717C">
        <w:rPr>
          <w:rFonts w:ascii="Book Antiqua" w:hAnsi="Book Antiqua"/>
        </w:rPr>
        <w:t>]</w:t>
      </w:r>
      <w:r w:rsidRPr="00B22849">
        <w:rPr>
          <w:rFonts w:ascii="Book Antiqua" w:hAnsi="Book Antiqua"/>
        </w:rPr>
        <w:t xml:space="preserve"> request for an award of compensation may be filed after the issuance of a decision that resolves an issue on which the intervenor believes it made a substantial contribution, but in no event later than 60 days after the issuance of the decision closing the proceeding.</w:t>
      </w:r>
      <w:r w:rsidRPr="00B22849" w:rsidR="0075717C">
        <w:rPr>
          <w:rFonts w:ascii="Book Antiqua" w:hAnsi="Book Antiqua"/>
        </w:rPr>
        <w:t>”</w:t>
      </w:r>
      <w:r w:rsidRPr="00B22849">
        <w:rPr>
          <w:rFonts w:ascii="Book Antiqua" w:hAnsi="Book Antiqua"/>
        </w:rPr>
        <w:t xml:space="preserve">  </w:t>
      </w:r>
    </w:p>
    <w:p w:rsidRPr="00B22849" w:rsidR="0075717C" w:rsidP="006E09BF" w:rsidRDefault="0075717C" w14:paraId="1BA061EB" w14:textId="77777777">
      <w:pPr>
        <w:contextualSpacing/>
        <w:rPr>
          <w:rFonts w:ascii="Book Antiqua" w:hAnsi="Book Antiqua"/>
        </w:rPr>
      </w:pPr>
    </w:p>
    <w:p w:rsidRPr="00B22849" w:rsidR="006E09BF" w:rsidP="006E09BF" w:rsidRDefault="0075717C" w14:paraId="565F642E" w14:textId="6AD5324D">
      <w:pPr>
        <w:contextualSpacing/>
        <w:rPr>
          <w:rFonts w:ascii="Book Antiqua" w:hAnsi="Book Antiqua"/>
        </w:rPr>
      </w:pPr>
      <w:r w:rsidRPr="00B22849">
        <w:rPr>
          <w:rFonts w:ascii="Book Antiqua" w:hAnsi="Book Antiqua"/>
        </w:rPr>
        <w:t>In addition to awarding compensation for substantial contribution to a decision, t</w:t>
      </w:r>
      <w:r w:rsidRPr="00B22849" w:rsidR="006E09BF">
        <w:rPr>
          <w:rFonts w:ascii="Book Antiqua" w:hAnsi="Book Antiqua"/>
        </w:rPr>
        <w:t>he Commission also awards compensation for substantial contribution to</w:t>
      </w:r>
      <w:r w:rsidRPr="00B22849">
        <w:rPr>
          <w:rFonts w:ascii="Book Antiqua" w:hAnsi="Book Antiqua"/>
        </w:rPr>
        <w:t xml:space="preserve"> </w:t>
      </w:r>
      <w:r w:rsidRPr="00B22849" w:rsidR="006E09BF">
        <w:rPr>
          <w:rFonts w:ascii="Book Antiqua" w:hAnsi="Book Antiqua"/>
        </w:rPr>
        <w:t xml:space="preserve">Commission </w:t>
      </w:r>
      <w:r w:rsidRPr="00B22849">
        <w:rPr>
          <w:rFonts w:ascii="Book Antiqua" w:hAnsi="Book Antiqua"/>
        </w:rPr>
        <w:t>r</w:t>
      </w:r>
      <w:r w:rsidRPr="00B22849" w:rsidR="006E09BF">
        <w:rPr>
          <w:rFonts w:ascii="Book Antiqua" w:hAnsi="Book Antiqua"/>
        </w:rPr>
        <w:t>esolutions.</w:t>
      </w:r>
      <w:r w:rsidRPr="00B22849" w:rsidR="005E6F45">
        <w:rPr>
          <w:rStyle w:val="FootnoteReference"/>
          <w:rFonts w:ascii="Book Antiqua" w:hAnsi="Book Antiqua"/>
        </w:rPr>
        <w:footnoteReference w:id="10"/>
      </w:r>
      <w:r w:rsidRPr="00B22849" w:rsidR="006E09BF">
        <w:rPr>
          <w:rFonts w:ascii="Book Antiqua" w:hAnsi="Book Antiqua"/>
        </w:rPr>
        <w:t xml:space="preserve">  Rule 17.3 is modified to clarify that the 60-day deadline also appli</w:t>
      </w:r>
      <w:r w:rsidRPr="00B22849">
        <w:rPr>
          <w:rFonts w:ascii="Book Antiqua" w:hAnsi="Book Antiqua"/>
        </w:rPr>
        <w:t>es to requests for an award related to Commission resolutions.</w:t>
      </w:r>
    </w:p>
    <w:p w:rsidRPr="00B22849" w:rsidR="00055994" w:rsidP="00055994" w:rsidRDefault="00055994" w14:paraId="7098AC95" w14:textId="77777777">
      <w:pPr>
        <w:contextualSpacing/>
        <w:rPr>
          <w:rFonts w:ascii="Book Antiqua" w:hAnsi="Book Antiqua"/>
        </w:rPr>
      </w:pPr>
    </w:p>
    <w:p w:rsidRPr="00B22849" w:rsidR="00FD3E07" w:rsidP="00D51E34" w:rsidRDefault="00FD3E07" w14:paraId="5E87C740" w14:textId="0F2209CA">
      <w:pPr>
        <w:pStyle w:val="Heading2"/>
        <w:ind w:left="360"/>
        <w:rPr>
          <w:rFonts w:ascii="Book Antiqua" w:hAnsi="Book Antiqua"/>
        </w:rPr>
      </w:pPr>
      <w:r w:rsidRPr="00B22849">
        <w:rPr>
          <w:rFonts w:ascii="Book Antiqua" w:hAnsi="Book Antiqua"/>
        </w:rPr>
        <w:t>State</w:t>
      </w:r>
      <w:r w:rsidRPr="00B22849" w:rsidR="00BA07A4">
        <w:rPr>
          <w:rFonts w:ascii="Book Antiqua" w:hAnsi="Book Antiqua"/>
        </w:rPr>
        <w:t>ment</w:t>
      </w:r>
      <w:r w:rsidRPr="00B22849">
        <w:rPr>
          <w:rFonts w:ascii="Book Antiqua" w:hAnsi="Book Antiqua"/>
        </w:rPr>
        <w:t xml:space="preserve"> of Confidentiality Form (Rule 18.</w:t>
      </w:r>
      <w:r w:rsidRPr="00B22849" w:rsidR="00BA07A4">
        <w:rPr>
          <w:rFonts w:ascii="Book Antiqua" w:hAnsi="Book Antiqua"/>
        </w:rPr>
        <w:t>1</w:t>
      </w:r>
      <w:r w:rsidRPr="00B22849">
        <w:rPr>
          <w:rFonts w:ascii="Book Antiqua" w:hAnsi="Book Antiqua"/>
        </w:rPr>
        <w:t>)</w:t>
      </w:r>
    </w:p>
    <w:p w:rsidRPr="00B22849" w:rsidR="00FD3E07" w:rsidP="001634C4" w:rsidRDefault="00FD3E07" w14:paraId="7D7BE827" w14:textId="77777777">
      <w:pPr>
        <w:rPr>
          <w:rFonts w:ascii="Book Antiqua" w:hAnsi="Book Antiqua"/>
        </w:rPr>
      </w:pPr>
    </w:p>
    <w:p w:rsidRPr="00B22849" w:rsidR="00FD3E07" w:rsidP="001634C4" w:rsidRDefault="00FD3E07" w14:paraId="45D1221D" w14:textId="30DA641B">
      <w:pPr>
        <w:rPr>
          <w:rFonts w:ascii="Book Antiqua" w:hAnsi="Book Antiqua"/>
          <w:b/>
        </w:rPr>
      </w:pPr>
      <w:r w:rsidRPr="00B22849">
        <w:rPr>
          <w:rFonts w:ascii="Book Antiqua" w:hAnsi="Book Antiqua"/>
        </w:rPr>
        <w:t xml:space="preserve">Rule 18.1 provides sample forms </w:t>
      </w:r>
      <w:r w:rsidRPr="00B22849" w:rsidR="00DD40CF">
        <w:rPr>
          <w:rFonts w:ascii="Book Antiqua" w:hAnsi="Book Antiqua"/>
        </w:rPr>
        <w:t>for applications, complaints, answers, and certificates of service</w:t>
      </w:r>
      <w:r w:rsidRPr="00B22849">
        <w:rPr>
          <w:rFonts w:ascii="Book Antiqua" w:hAnsi="Book Antiqua"/>
        </w:rPr>
        <w:t xml:space="preserve">. </w:t>
      </w:r>
      <w:r w:rsidRPr="00B22849" w:rsidR="007037B1">
        <w:rPr>
          <w:rFonts w:ascii="Book Antiqua" w:hAnsi="Book Antiqua"/>
        </w:rPr>
        <w:t xml:space="preserve"> </w:t>
      </w:r>
      <w:r w:rsidRPr="00B22849" w:rsidR="00BA07A4">
        <w:rPr>
          <w:rFonts w:ascii="Book Antiqua" w:hAnsi="Book Antiqua"/>
        </w:rPr>
        <w:t>The addition to Rule 18.1</w:t>
      </w:r>
      <w:r w:rsidRPr="00B22849">
        <w:rPr>
          <w:rFonts w:ascii="Book Antiqua" w:hAnsi="Book Antiqua"/>
        </w:rPr>
        <w:t xml:space="preserve"> provides </w:t>
      </w:r>
      <w:r w:rsidRPr="00B22849" w:rsidR="00DD40CF">
        <w:rPr>
          <w:rFonts w:ascii="Book Antiqua" w:hAnsi="Book Antiqua"/>
        </w:rPr>
        <w:t>a sample form for the Stat</w:t>
      </w:r>
      <w:r w:rsidRPr="00B22849" w:rsidR="00BA07A4">
        <w:rPr>
          <w:rFonts w:ascii="Book Antiqua" w:hAnsi="Book Antiqua"/>
        </w:rPr>
        <w:t>ement</w:t>
      </w:r>
      <w:r w:rsidRPr="00B22849" w:rsidR="00871A17">
        <w:rPr>
          <w:rFonts w:ascii="Book Antiqua" w:hAnsi="Book Antiqua"/>
        </w:rPr>
        <w:t xml:space="preserve"> of</w:t>
      </w:r>
      <w:r w:rsidRPr="00B22849" w:rsidR="00290DA0">
        <w:rPr>
          <w:rFonts w:ascii="Book Antiqua" w:hAnsi="Book Antiqua"/>
        </w:rPr>
        <w:t xml:space="preserve"> </w:t>
      </w:r>
      <w:r w:rsidRPr="00B22849" w:rsidR="00DD40CF">
        <w:rPr>
          <w:rFonts w:ascii="Book Antiqua" w:hAnsi="Book Antiqua"/>
        </w:rPr>
        <w:t>Confidentiality authorized by Rule 11.4(c).</w:t>
      </w:r>
      <w:r w:rsidRPr="00B22849" w:rsidR="00FE6998">
        <w:rPr>
          <w:rFonts w:ascii="Book Antiqua" w:hAnsi="Book Antiqua"/>
        </w:rPr>
        <w:t xml:space="preserve"> </w:t>
      </w:r>
      <w:r w:rsidR="006823E5">
        <w:rPr>
          <w:rFonts w:ascii="Book Antiqua" w:hAnsi="Book Antiqua"/>
        </w:rPr>
        <w:t xml:space="preserve">Based on comments on the originally proposed modifications, </w:t>
      </w:r>
      <w:r w:rsidR="00FB02D0">
        <w:rPr>
          <w:rFonts w:ascii="Book Antiqua" w:hAnsi="Book Antiqua"/>
        </w:rPr>
        <w:t xml:space="preserve">revisions to the form were made to </w:t>
      </w:r>
      <w:r w:rsidRPr="009E6541" w:rsidR="00FE6998">
        <w:rPr>
          <w:rFonts w:ascii="Book Antiqua" w:hAnsi="Book Antiqua"/>
        </w:rPr>
        <w:t>make it more generic to all delegated application types.</w:t>
      </w:r>
    </w:p>
    <w:p w:rsidRPr="00B22849" w:rsidR="00DD40CF" w:rsidP="001634C4" w:rsidRDefault="00DD40CF" w14:paraId="11A45764" w14:textId="77777777">
      <w:pPr>
        <w:rPr>
          <w:rFonts w:ascii="Book Antiqua" w:hAnsi="Book Antiqua"/>
        </w:rPr>
      </w:pPr>
    </w:p>
    <w:p w:rsidRPr="00B22849" w:rsidR="00DA3E0E" w:rsidP="00D51E34" w:rsidRDefault="00DA3E0E" w14:paraId="081B382D" w14:textId="0EEE1427">
      <w:pPr>
        <w:pStyle w:val="Heading2"/>
        <w:tabs>
          <w:tab w:val="left" w:pos="360"/>
        </w:tabs>
        <w:ind w:left="720" w:hanging="720"/>
        <w:rPr>
          <w:rFonts w:ascii="Book Antiqua" w:hAnsi="Book Antiqua"/>
        </w:rPr>
      </w:pPr>
      <w:r w:rsidRPr="00B22849">
        <w:rPr>
          <w:rFonts w:ascii="Book Antiqua" w:hAnsi="Book Antiqua"/>
        </w:rPr>
        <w:t>Correct</w:t>
      </w:r>
      <w:r w:rsidRPr="00B22849" w:rsidR="009F2AC6">
        <w:rPr>
          <w:rFonts w:ascii="Book Antiqua" w:hAnsi="Book Antiqua"/>
        </w:rPr>
        <w:t>ion of References and Typographical and Semantical Errors</w:t>
      </w:r>
    </w:p>
    <w:p w:rsidRPr="00B22849" w:rsidR="00DA3E0E" w:rsidP="00D45F44" w:rsidRDefault="00DA3E0E" w14:paraId="1746C1E2" w14:textId="77777777">
      <w:pPr>
        <w:widowControl w:val="0"/>
        <w:rPr>
          <w:rFonts w:ascii="Book Antiqua" w:hAnsi="Book Antiqua"/>
        </w:rPr>
      </w:pPr>
    </w:p>
    <w:p w:rsidRPr="00B22849" w:rsidR="00677477" w:rsidP="00D45F44" w:rsidRDefault="00DA3E0E" w14:paraId="1088C309" w14:textId="655F4A8F">
      <w:pPr>
        <w:widowControl w:val="0"/>
        <w:rPr>
          <w:rFonts w:ascii="Book Antiqua" w:hAnsi="Book Antiqua"/>
          <w:b/>
          <w:u w:val="single"/>
        </w:rPr>
      </w:pPr>
      <w:r w:rsidRPr="00B22849">
        <w:rPr>
          <w:rFonts w:ascii="Book Antiqua" w:hAnsi="Book Antiqua"/>
        </w:rPr>
        <w:t xml:space="preserve">We modify Rules </w:t>
      </w:r>
      <w:r w:rsidRPr="00B22849" w:rsidR="003C2B60">
        <w:rPr>
          <w:rFonts w:ascii="Book Antiqua" w:hAnsi="Book Antiqua"/>
        </w:rPr>
        <w:t>3.7(c),</w:t>
      </w:r>
      <w:r w:rsidRPr="00B22849" w:rsidR="004D6EAE">
        <w:rPr>
          <w:rFonts w:ascii="Book Antiqua" w:hAnsi="Book Antiqua"/>
        </w:rPr>
        <w:t xml:space="preserve"> </w:t>
      </w:r>
      <w:r w:rsidRPr="00B22849" w:rsidR="00E53209">
        <w:rPr>
          <w:rFonts w:ascii="Book Antiqua" w:hAnsi="Book Antiqua"/>
        </w:rPr>
        <w:t xml:space="preserve">5.1, </w:t>
      </w:r>
      <w:r w:rsidRPr="00B22849" w:rsidR="004D6EAE">
        <w:rPr>
          <w:rFonts w:ascii="Book Antiqua" w:hAnsi="Book Antiqua"/>
        </w:rPr>
        <w:t>6.2,</w:t>
      </w:r>
      <w:r w:rsidRPr="00B22849" w:rsidR="003C2B60">
        <w:rPr>
          <w:rFonts w:ascii="Book Antiqua" w:hAnsi="Book Antiqua"/>
        </w:rPr>
        <w:t xml:space="preserve"> </w:t>
      </w:r>
      <w:r w:rsidRPr="00B22849" w:rsidR="002F6232">
        <w:rPr>
          <w:rFonts w:ascii="Book Antiqua" w:hAnsi="Book Antiqua"/>
        </w:rPr>
        <w:t xml:space="preserve">6.3(c), </w:t>
      </w:r>
      <w:r w:rsidRPr="00B22849" w:rsidR="00F100E3">
        <w:rPr>
          <w:rFonts w:ascii="Book Antiqua" w:hAnsi="Book Antiqua"/>
        </w:rPr>
        <w:t>9.2</w:t>
      </w:r>
      <w:r w:rsidRPr="00B22849" w:rsidR="0041146E">
        <w:rPr>
          <w:rFonts w:ascii="Book Antiqua" w:hAnsi="Book Antiqua"/>
        </w:rPr>
        <w:t>,</w:t>
      </w:r>
      <w:r w:rsidRPr="00B22849" w:rsidR="002F6232">
        <w:rPr>
          <w:rFonts w:ascii="Book Antiqua" w:hAnsi="Book Antiqua"/>
        </w:rPr>
        <w:t xml:space="preserve"> 9.3,</w:t>
      </w:r>
      <w:r w:rsidRPr="00B22849" w:rsidR="0041146E">
        <w:rPr>
          <w:rFonts w:ascii="Book Antiqua" w:hAnsi="Book Antiqua"/>
        </w:rPr>
        <w:t xml:space="preserve"> </w:t>
      </w:r>
      <w:r w:rsidRPr="00B22849" w:rsidR="00C41568">
        <w:rPr>
          <w:rFonts w:ascii="Book Antiqua" w:hAnsi="Book Antiqua"/>
        </w:rPr>
        <w:t>and</w:t>
      </w:r>
      <w:r w:rsidRPr="00B22849" w:rsidR="0041146E">
        <w:rPr>
          <w:rFonts w:ascii="Book Antiqua" w:hAnsi="Book Antiqua"/>
        </w:rPr>
        <w:t xml:space="preserve"> 16.1(b)</w:t>
      </w:r>
      <w:r w:rsidRPr="00B22849" w:rsidR="00827E0F">
        <w:rPr>
          <w:rFonts w:ascii="Book Antiqua" w:hAnsi="Book Antiqua"/>
        </w:rPr>
        <w:t xml:space="preserve"> </w:t>
      </w:r>
      <w:r w:rsidRPr="00B22849">
        <w:rPr>
          <w:rFonts w:ascii="Book Antiqua" w:hAnsi="Book Antiqua"/>
        </w:rPr>
        <w:t xml:space="preserve">to correct references </w:t>
      </w:r>
      <w:r w:rsidRPr="00B22849" w:rsidR="00883FC5">
        <w:rPr>
          <w:rFonts w:ascii="Book Antiqua" w:hAnsi="Book Antiqua"/>
        </w:rPr>
        <w:t>or</w:t>
      </w:r>
      <w:r w:rsidRPr="00B22849">
        <w:rPr>
          <w:rFonts w:ascii="Book Antiqua" w:hAnsi="Book Antiqua"/>
        </w:rPr>
        <w:t xml:space="preserve"> typographical and semantical errors</w:t>
      </w:r>
      <w:r w:rsidRPr="00B22849" w:rsidR="002F6232">
        <w:rPr>
          <w:rFonts w:ascii="Book Antiqua" w:hAnsi="Book Antiqua"/>
        </w:rPr>
        <w:t>.</w:t>
      </w:r>
    </w:p>
    <w:p w:rsidRPr="00B22849" w:rsidR="00677477" w:rsidP="00D45F44" w:rsidRDefault="00677477" w14:paraId="69AEF221" w14:textId="77777777">
      <w:pPr>
        <w:widowControl w:val="0"/>
        <w:rPr>
          <w:rFonts w:ascii="Book Antiqua" w:hAnsi="Book Antiqua"/>
          <w:b/>
          <w:u w:val="single"/>
        </w:rPr>
      </w:pPr>
    </w:p>
    <w:p w:rsidRPr="00B22849" w:rsidR="00677477" w:rsidP="00CE75E1" w:rsidRDefault="00CE75E1" w14:paraId="778BCF3A" w14:textId="77777777">
      <w:pPr>
        <w:pStyle w:val="Heading1"/>
      </w:pPr>
      <w:r w:rsidRPr="00B22849">
        <w:t>NOTICE OF PROPOSED MODIFICATIONS</w:t>
      </w:r>
      <w:r w:rsidRPr="00B22849" w:rsidR="00677477">
        <w:t xml:space="preserve"> </w:t>
      </w:r>
    </w:p>
    <w:p w:rsidRPr="00B22849" w:rsidR="00677477" w:rsidP="00300E4F" w:rsidRDefault="00677477" w14:paraId="4999CBD9" w14:textId="77777777">
      <w:pPr>
        <w:widowControl w:val="0"/>
        <w:rPr>
          <w:rFonts w:ascii="Book Antiqua" w:hAnsi="Book Antiqua"/>
        </w:rPr>
      </w:pPr>
    </w:p>
    <w:p w:rsidRPr="00B22849" w:rsidR="008A57D4" w:rsidP="00300E4F" w:rsidRDefault="00677477" w14:paraId="2C2E0D57" w14:textId="5C19141E">
      <w:pPr>
        <w:widowControl w:val="0"/>
        <w:rPr>
          <w:rFonts w:ascii="Book Antiqua" w:hAnsi="Book Antiqua"/>
        </w:rPr>
      </w:pPr>
      <w:r w:rsidRPr="00B22849">
        <w:rPr>
          <w:rFonts w:ascii="Book Antiqua" w:hAnsi="Book Antiqua"/>
        </w:rPr>
        <w:t xml:space="preserve">Notice of these </w:t>
      </w:r>
      <w:r w:rsidRPr="00B22849" w:rsidR="00606937">
        <w:rPr>
          <w:rFonts w:ascii="Book Antiqua" w:hAnsi="Book Antiqua"/>
        </w:rPr>
        <w:t>modifications</w:t>
      </w:r>
      <w:r w:rsidRPr="00B22849">
        <w:rPr>
          <w:rFonts w:ascii="Book Antiqua" w:hAnsi="Book Antiqua"/>
        </w:rPr>
        <w:t>, and comment on them, are go</w:t>
      </w:r>
      <w:r w:rsidRPr="00B22849" w:rsidR="00C35C6E">
        <w:rPr>
          <w:rFonts w:ascii="Book Antiqua" w:hAnsi="Book Antiqua"/>
        </w:rPr>
        <w:t>verned by Government Code §§ </w:t>
      </w:r>
      <w:r w:rsidRPr="00B22849">
        <w:rPr>
          <w:rFonts w:ascii="Book Antiqua" w:hAnsi="Book Antiqua"/>
        </w:rPr>
        <w:t xml:space="preserve">11346.4 and 11351, and California Code of Regulations, Title 1, §§ 1-120.  Notice of these </w:t>
      </w:r>
      <w:r w:rsidRPr="00B22849" w:rsidR="00606937">
        <w:rPr>
          <w:rFonts w:ascii="Book Antiqua" w:hAnsi="Book Antiqua"/>
        </w:rPr>
        <w:t xml:space="preserve">modifications </w:t>
      </w:r>
      <w:r w:rsidRPr="00B22849">
        <w:rPr>
          <w:rFonts w:ascii="Book Antiqua" w:hAnsi="Book Antiqua"/>
        </w:rPr>
        <w:t xml:space="preserve">as originally proposed was published in the California Regulatory Notice Register on </w:t>
      </w:r>
      <w:r w:rsidRPr="00B22849" w:rsidR="009B5BA2">
        <w:rPr>
          <w:rFonts w:ascii="Book Antiqua" w:hAnsi="Book Antiqua"/>
        </w:rPr>
        <w:t xml:space="preserve">October 10, 2025.  </w:t>
      </w:r>
      <w:r w:rsidRPr="00B22849">
        <w:rPr>
          <w:rFonts w:ascii="Book Antiqua" w:hAnsi="Book Antiqua"/>
        </w:rPr>
        <w:t xml:space="preserve">In addition, on </w:t>
      </w:r>
      <w:r w:rsidRPr="00B22849" w:rsidR="00E611A6">
        <w:rPr>
          <w:rFonts w:ascii="Book Antiqua" w:hAnsi="Book Antiqua"/>
        </w:rPr>
        <w:t xml:space="preserve">October 10, 2025, </w:t>
      </w:r>
      <w:r w:rsidRPr="00B22849">
        <w:rPr>
          <w:rFonts w:ascii="Book Antiqua" w:hAnsi="Book Antiqua"/>
        </w:rPr>
        <w:t xml:space="preserve">the draft resolution containing the </w:t>
      </w:r>
      <w:r w:rsidRPr="00B22849" w:rsidR="00A63ED2">
        <w:rPr>
          <w:rFonts w:ascii="Book Antiqua" w:hAnsi="Book Antiqua"/>
        </w:rPr>
        <w:t xml:space="preserve">proposed </w:t>
      </w:r>
      <w:r w:rsidRPr="00B22849" w:rsidR="00606937">
        <w:rPr>
          <w:rFonts w:ascii="Book Antiqua" w:hAnsi="Book Antiqua"/>
        </w:rPr>
        <w:t xml:space="preserve">modifications </w:t>
      </w:r>
      <w:r w:rsidRPr="00B22849">
        <w:rPr>
          <w:rFonts w:ascii="Book Antiqua" w:hAnsi="Book Antiqua"/>
        </w:rPr>
        <w:t xml:space="preserve">was </w:t>
      </w:r>
      <w:r w:rsidRPr="00B22849" w:rsidR="00DA3E0E">
        <w:rPr>
          <w:rFonts w:ascii="Book Antiqua" w:hAnsi="Book Antiqua"/>
        </w:rPr>
        <w:t xml:space="preserve">electronically </w:t>
      </w:r>
      <w:r w:rsidRPr="00B22849">
        <w:rPr>
          <w:rFonts w:ascii="Book Antiqua" w:hAnsi="Book Antiqua"/>
        </w:rPr>
        <w:t xml:space="preserve">mailed to all persons on the service list </w:t>
      </w:r>
      <w:r w:rsidRPr="00B22849" w:rsidR="00DA3E0E">
        <w:rPr>
          <w:rFonts w:ascii="Book Antiqua" w:hAnsi="Book Antiqua"/>
        </w:rPr>
        <w:t>maintained</w:t>
      </w:r>
      <w:r w:rsidRPr="00B22849">
        <w:rPr>
          <w:rFonts w:ascii="Book Antiqua" w:hAnsi="Book Antiqua"/>
        </w:rPr>
        <w:t xml:space="preserve"> by the Commission for this purpose.</w:t>
      </w:r>
    </w:p>
    <w:p w:rsidRPr="00B22849" w:rsidR="00E611A6" w:rsidP="00300E4F" w:rsidRDefault="00E611A6" w14:paraId="131AD936" w14:textId="77777777">
      <w:pPr>
        <w:widowControl w:val="0"/>
        <w:rPr>
          <w:rFonts w:ascii="Book Antiqua" w:hAnsi="Book Antiqua"/>
        </w:rPr>
      </w:pPr>
    </w:p>
    <w:p w:rsidR="00E611A6" w:rsidP="00300E4F" w:rsidRDefault="00E611A6" w14:paraId="73055884" w14:textId="492DBBD5">
      <w:pPr>
        <w:widowControl w:val="0"/>
        <w:rPr>
          <w:rFonts w:ascii="Book Antiqua" w:hAnsi="Book Antiqua"/>
        </w:rPr>
      </w:pPr>
      <w:r w:rsidRPr="00B22849">
        <w:rPr>
          <w:rFonts w:ascii="Book Antiqua" w:hAnsi="Book Antiqua"/>
        </w:rPr>
        <w:lastRenderedPageBreak/>
        <w:t xml:space="preserve">On </w:t>
      </w:r>
      <w:r w:rsidR="00B94506">
        <w:rPr>
          <w:rFonts w:ascii="Book Antiqua" w:hAnsi="Book Antiqua"/>
        </w:rPr>
        <w:t xml:space="preserve">April </w:t>
      </w:r>
      <w:r w:rsidR="006E253D">
        <w:rPr>
          <w:rFonts w:ascii="Book Antiqua" w:hAnsi="Book Antiqua"/>
        </w:rPr>
        <w:t>2</w:t>
      </w:r>
      <w:r w:rsidR="00B94506">
        <w:rPr>
          <w:rFonts w:ascii="Book Antiqua" w:hAnsi="Book Antiqua"/>
        </w:rPr>
        <w:t xml:space="preserve">0, 2026 </w:t>
      </w:r>
      <w:r w:rsidRPr="00B22849">
        <w:rPr>
          <w:rFonts w:ascii="Book Antiqua" w:hAnsi="Book Antiqua"/>
        </w:rPr>
        <w:t xml:space="preserve"> </w:t>
      </w:r>
      <w:r w:rsidRPr="00B22849" w:rsidR="001453BC">
        <w:rPr>
          <w:rFonts w:ascii="Book Antiqua" w:hAnsi="Book Antiqua"/>
        </w:rPr>
        <w:t xml:space="preserve">the revised draft resolution addressing </w:t>
      </w:r>
      <w:r w:rsidRPr="00B22849" w:rsidR="00B4357E">
        <w:rPr>
          <w:rFonts w:ascii="Book Antiqua" w:hAnsi="Book Antiqua"/>
        </w:rPr>
        <w:t>the comments and containing modifications to the originally proposed revisions was electronically mailed to the same service list.</w:t>
      </w:r>
    </w:p>
    <w:p w:rsidR="009932F6" w:rsidP="00300E4F" w:rsidRDefault="009932F6" w14:paraId="39FD7CC6" w14:textId="77777777">
      <w:pPr>
        <w:widowControl w:val="0"/>
        <w:rPr>
          <w:rFonts w:ascii="Book Antiqua" w:hAnsi="Book Antiqua"/>
        </w:rPr>
      </w:pPr>
    </w:p>
    <w:p w:rsidRPr="00B22849" w:rsidR="009932F6" w:rsidP="00300E4F" w:rsidRDefault="009932F6" w14:paraId="004A9364" w14:textId="7BBBC560">
      <w:pPr>
        <w:widowControl w:val="0"/>
        <w:rPr>
          <w:rFonts w:ascii="Book Antiqua" w:hAnsi="Book Antiqua"/>
        </w:rPr>
      </w:pPr>
      <w:r>
        <w:rPr>
          <w:rFonts w:ascii="Book Antiqua" w:hAnsi="Book Antiqua"/>
        </w:rPr>
        <w:t xml:space="preserve">On </w:t>
      </w:r>
      <w:r w:rsidR="002F58A6">
        <w:rPr>
          <w:rFonts w:ascii="Book Antiqua" w:hAnsi="Book Antiqua"/>
        </w:rPr>
        <w:t>May 13, 2026</w:t>
      </w:r>
      <w:r>
        <w:rPr>
          <w:rFonts w:ascii="Book Antiqua" w:hAnsi="Book Antiqua"/>
        </w:rPr>
        <w:t>, the second revised draft resolution addressing the comments and containing modifications to the revised proposed revisions was electronically mailed to the same service list.</w:t>
      </w:r>
    </w:p>
    <w:p w:rsidRPr="00B22849" w:rsidR="00D7218E" w:rsidP="00300E4F" w:rsidRDefault="00D7218E" w14:paraId="1C4D8DEB" w14:textId="77777777">
      <w:pPr>
        <w:widowControl w:val="0"/>
        <w:rPr>
          <w:rFonts w:ascii="Book Antiqua" w:hAnsi="Book Antiqua"/>
          <w:b/>
          <w:u w:val="single"/>
        </w:rPr>
      </w:pPr>
    </w:p>
    <w:p w:rsidRPr="00B22849" w:rsidR="00677477" w:rsidP="00CE75E1" w:rsidRDefault="00677477" w14:paraId="294FA8C2" w14:textId="30BFF149">
      <w:pPr>
        <w:pStyle w:val="Heading1"/>
      </w:pPr>
      <w:r w:rsidRPr="00B22849">
        <w:t>C</w:t>
      </w:r>
      <w:r w:rsidRPr="00B22849" w:rsidR="00382AD6">
        <w:t>OMMENTS</w:t>
      </w:r>
      <w:r w:rsidR="000B1BC3">
        <w:t xml:space="preserve"> ON ORIGINALLY PROPOSED MODIFICATIONS</w:t>
      </w:r>
    </w:p>
    <w:p w:rsidRPr="000B1BC3" w:rsidR="009932F6" w:rsidP="000B1BC3" w:rsidRDefault="009932F6" w14:paraId="15476CD2" w14:textId="77777777">
      <w:pPr>
        <w:rPr>
          <w:rFonts w:ascii="Book Antiqua" w:hAnsi="Book Antiqua"/>
          <w:b/>
        </w:rPr>
      </w:pPr>
    </w:p>
    <w:p w:rsidRPr="00B22849" w:rsidR="00C04ABF" w:rsidP="00055994" w:rsidRDefault="00CD3504" w14:paraId="4992F88C" w14:textId="7A8BB544">
      <w:pPr>
        <w:autoSpaceDE w:val="0"/>
        <w:autoSpaceDN w:val="0"/>
        <w:adjustRightInd w:val="0"/>
        <w:rPr>
          <w:rFonts w:ascii="Book Antiqua" w:hAnsi="Book Antiqua"/>
        </w:rPr>
      </w:pPr>
      <w:r w:rsidRPr="00B22849">
        <w:rPr>
          <w:rFonts w:ascii="Book Antiqua" w:hAnsi="Book Antiqua"/>
        </w:rPr>
        <w:t xml:space="preserve">Comments on the </w:t>
      </w:r>
      <w:r w:rsidRPr="00B22849" w:rsidR="00B4357E">
        <w:rPr>
          <w:rFonts w:ascii="Book Antiqua" w:hAnsi="Book Antiqua"/>
        </w:rPr>
        <w:t xml:space="preserve">originally </w:t>
      </w:r>
      <w:r w:rsidRPr="00B22849">
        <w:rPr>
          <w:rFonts w:ascii="Book Antiqua" w:hAnsi="Book Antiqua"/>
        </w:rPr>
        <w:t xml:space="preserve">proposed modifications were received on </w:t>
      </w:r>
      <w:r w:rsidRPr="00B22849" w:rsidR="006D1904">
        <w:rPr>
          <w:rFonts w:ascii="Book Antiqua" w:hAnsi="Book Antiqua"/>
        </w:rPr>
        <w:t xml:space="preserve">November 5, 2025 </w:t>
      </w:r>
      <w:r w:rsidRPr="00B22849">
        <w:rPr>
          <w:rFonts w:ascii="Book Antiqua" w:hAnsi="Book Antiqua"/>
        </w:rPr>
        <w:t>from</w:t>
      </w:r>
      <w:r w:rsidRPr="00B22849" w:rsidR="00020D8C">
        <w:rPr>
          <w:rFonts w:ascii="Book Antiqua" w:hAnsi="Book Antiqua"/>
        </w:rPr>
        <w:t xml:space="preserve">: the Association of Bay Area Governments for the Bay Area Regional </w:t>
      </w:r>
      <w:r w:rsidRPr="00B22849" w:rsidR="00FC0EF0">
        <w:rPr>
          <w:rFonts w:ascii="Book Antiqua" w:hAnsi="Book Antiqua"/>
        </w:rPr>
        <w:t>Energy</w:t>
      </w:r>
      <w:r w:rsidRPr="00B22849" w:rsidR="00020D8C">
        <w:rPr>
          <w:rFonts w:ascii="Book Antiqua" w:hAnsi="Book Antiqua"/>
        </w:rPr>
        <w:t xml:space="preserve"> Network program, the County of </w:t>
      </w:r>
      <w:r w:rsidRPr="00B22849" w:rsidR="00FC0EF0">
        <w:rPr>
          <w:rFonts w:ascii="Book Antiqua" w:hAnsi="Book Antiqua"/>
        </w:rPr>
        <w:t>Ventura for the Tri-County Regional Energy Network program, and San Diego Community Power for the San Diego Regional Energy Network program</w:t>
      </w:r>
      <w:r w:rsidRPr="00B22849" w:rsidR="00A16A73">
        <w:rPr>
          <w:rFonts w:ascii="Book Antiqua" w:hAnsi="Book Antiqua"/>
        </w:rPr>
        <w:t xml:space="preserve"> (collectively, Joint RENs)</w:t>
      </w:r>
      <w:r w:rsidRPr="00B22849" w:rsidR="008D0988">
        <w:rPr>
          <w:rFonts w:ascii="Book Antiqua" w:hAnsi="Book Antiqua"/>
        </w:rPr>
        <w:t>;</w:t>
      </w:r>
      <w:r w:rsidRPr="00B22849" w:rsidR="00383327">
        <w:rPr>
          <w:rFonts w:ascii="Book Antiqua" w:hAnsi="Book Antiqua"/>
        </w:rPr>
        <w:t xml:space="preserve"> and on November 2</w:t>
      </w:r>
      <w:r w:rsidRPr="00B22849" w:rsidR="00C03854">
        <w:rPr>
          <w:rFonts w:ascii="Book Antiqua" w:hAnsi="Book Antiqua"/>
        </w:rPr>
        <w:t>4</w:t>
      </w:r>
      <w:r w:rsidRPr="00B22849" w:rsidR="00383327">
        <w:rPr>
          <w:rFonts w:ascii="Book Antiqua" w:hAnsi="Book Antiqua"/>
        </w:rPr>
        <w:t>, 2025 from</w:t>
      </w:r>
      <w:r w:rsidRPr="00B22849" w:rsidR="0018726B">
        <w:rPr>
          <w:rFonts w:ascii="Book Antiqua" w:hAnsi="Book Antiqua"/>
        </w:rPr>
        <w:t xml:space="preserve">: </w:t>
      </w:r>
      <w:r w:rsidRPr="00B22849" w:rsidR="006750AC">
        <w:rPr>
          <w:rFonts w:ascii="Book Antiqua" w:hAnsi="Book Antiqua"/>
        </w:rPr>
        <w:t>California Water Association</w:t>
      </w:r>
      <w:r w:rsidRPr="00B22849" w:rsidR="001C28ED">
        <w:rPr>
          <w:rFonts w:ascii="Book Antiqua" w:hAnsi="Book Antiqua"/>
        </w:rPr>
        <w:t xml:space="preserve"> (CWA)</w:t>
      </w:r>
      <w:r w:rsidRPr="00B22849" w:rsidR="006750AC">
        <w:rPr>
          <w:rFonts w:ascii="Book Antiqua" w:hAnsi="Book Antiqua"/>
        </w:rPr>
        <w:t xml:space="preserve">; </w:t>
      </w:r>
      <w:r w:rsidRPr="00B22849" w:rsidR="00A16A73">
        <w:rPr>
          <w:rFonts w:ascii="Book Antiqua" w:hAnsi="Book Antiqua"/>
        </w:rPr>
        <w:t>Pacific Gas and Electric C</w:t>
      </w:r>
      <w:r w:rsidRPr="00B22849" w:rsidR="006750AC">
        <w:rPr>
          <w:rFonts w:ascii="Book Antiqua" w:hAnsi="Book Antiqua"/>
        </w:rPr>
        <w:t xml:space="preserve">ompany (PG&amp;E);  </w:t>
      </w:r>
      <w:r w:rsidRPr="00B22849" w:rsidR="008304DB">
        <w:rPr>
          <w:rFonts w:ascii="Book Antiqua" w:hAnsi="Book Antiqua"/>
        </w:rPr>
        <w:t xml:space="preserve">Southern California Gas Company </w:t>
      </w:r>
      <w:r w:rsidRPr="00B22849" w:rsidR="001C28ED">
        <w:rPr>
          <w:rFonts w:ascii="Book Antiqua" w:hAnsi="Book Antiqua"/>
        </w:rPr>
        <w:t xml:space="preserve">(SoCalGas) </w:t>
      </w:r>
      <w:r w:rsidRPr="00B22849" w:rsidR="008304DB">
        <w:rPr>
          <w:rFonts w:ascii="Book Antiqua" w:hAnsi="Book Antiqua"/>
        </w:rPr>
        <w:t>and San Diego Gas &amp; Electric Company</w:t>
      </w:r>
      <w:r w:rsidRPr="00B22849" w:rsidR="001C28ED">
        <w:rPr>
          <w:rFonts w:ascii="Book Antiqua" w:hAnsi="Book Antiqua"/>
        </w:rPr>
        <w:t xml:space="preserve"> (SDG&amp;E)</w:t>
      </w:r>
      <w:r w:rsidRPr="00B22849" w:rsidR="008304DB">
        <w:rPr>
          <w:rFonts w:ascii="Book Antiqua" w:hAnsi="Book Antiqua"/>
        </w:rPr>
        <w:t xml:space="preserve">; </w:t>
      </w:r>
      <w:r w:rsidRPr="00B22849" w:rsidR="00D56516">
        <w:rPr>
          <w:rFonts w:ascii="Book Antiqua" w:hAnsi="Book Antiqua"/>
        </w:rPr>
        <w:t>San Diego Community Power and Clean Energy Alliance (collectively, SD CCAs)</w:t>
      </w:r>
      <w:r w:rsidR="00555DE6">
        <w:rPr>
          <w:rFonts w:ascii="Book Antiqua" w:hAnsi="Book Antiqua"/>
        </w:rPr>
        <w:t>; and Southern California Edison Company (SCE)</w:t>
      </w:r>
      <w:r w:rsidRPr="00B22849">
        <w:rPr>
          <w:rFonts w:ascii="Book Antiqua" w:hAnsi="Book Antiqua"/>
        </w:rPr>
        <w:t>.</w:t>
      </w:r>
    </w:p>
    <w:p w:rsidRPr="00B22849" w:rsidR="001C28ED" w:rsidP="00055994" w:rsidRDefault="001C28ED" w14:paraId="3137E22A" w14:textId="77777777">
      <w:pPr>
        <w:autoSpaceDE w:val="0"/>
        <w:autoSpaceDN w:val="0"/>
        <w:adjustRightInd w:val="0"/>
        <w:rPr>
          <w:rFonts w:ascii="Book Antiqua" w:hAnsi="Book Antiqua"/>
        </w:rPr>
      </w:pPr>
    </w:p>
    <w:p w:rsidRPr="00B22849" w:rsidR="001C28ED" w:rsidP="001C28ED" w:rsidRDefault="001C28ED" w14:paraId="7E2F1EFB" w14:textId="27B0A6DD">
      <w:pPr>
        <w:pStyle w:val="ListParagraph"/>
        <w:numPr>
          <w:ilvl w:val="0"/>
          <w:numId w:val="15"/>
        </w:numPr>
        <w:autoSpaceDE w:val="0"/>
        <w:autoSpaceDN w:val="0"/>
        <w:adjustRightInd w:val="0"/>
        <w:rPr>
          <w:rFonts w:ascii="Book Antiqua" w:hAnsi="Book Antiqua"/>
        </w:rPr>
      </w:pPr>
      <w:r w:rsidRPr="00B22849">
        <w:rPr>
          <w:rFonts w:ascii="Book Antiqua" w:hAnsi="Book Antiqua"/>
        </w:rPr>
        <w:t>Joint RENs</w:t>
      </w:r>
    </w:p>
    <w:p w:rsidRPr="00B22849" w:rsidR="00323A79" w:rsidP="00323A79" w:rsidRDefault="00323A79" w14:paraId="5C39CE35" w14:textId="77777777">
      <w:pPr>
        <w:autoSpaceDE w:val="0"/>
        <w:autoSpaceDN w:val="0"/>
        <w:adjustRightInd w:val="0"/>
        <w:rPr>
          <w:rFonts w:ascii="Book Antiqua" w:hAnsi="Book Antiqua"/>
        </w:rPr>
      </w:pPr>
    </w:p>
    <w:p w:rsidRPr="00B22849" w:rsidR="000F5513" w:rsidP="00323A79" w:rsidRDefault="00323A79" w14:paraId="6BA61236" w14:textId="56C653A4">
      <w:pPr>
        <w:autoSpaceDE w:val="0"/>
        <w:autoSpaceDN w:val="0"/>
        <w:adjustRightInd w:val="0"/>
        <w:rPr>
          <w:rFonts w:ascii="Book Antiqua" w:hAnsi="Book Antiqua"/>
        </w:rPr>
      </w:pPr>
      <w:r w:rsidRPr="00B22849">
        <w:rPr>
          <w:rFonts w:ascii="Book Antiqua" w:hAnsi="Book Antiqua"/>
        </w:rPr>
        <w:t>The Joint R</w:t>
      </w:r>
      <w:r w:rsidRPr="00B22849" w:rsidR="00E23B29">
        <w:rPr>
          <w:rFonts w:ascii="Book Antiqua" w:hAnsi="Book Antiqua"/>
        </w:rPr>
        <w:t>ENs</w:t>
      </w:r>
      <w:r w:rsidRPr="00B22849" w:rsidR="00941D1E">
        <w:rPr>
          <w:rFonts w:ascii="Book Antiqua" w:hAnsi="Book Antiqua"/>
        </w:rPr>
        <w:t xml:space="preserve"> recommend Rule 2.2 be revised</w:t>
      </w:r>
      <w:r w:rsidRPr="00B22849" w:rsidR="003129F7">
        <w:rPr>
          <w:rFonts w:ascii="Book Antiqua" w:hAnsi="Book Antiqua"/>
        </w:rPr>
        <w:t xml:space="preserve"> to exempt public entities and California Native American tribes</w:t>
      </w:r>
      <w:r w:rsidRPr="00B22849" w:rsidR="0042264D">
        <w:rPr>
          <w:rFonts w:ascii="Book Antiqua" w:hAnsi="Book Antiqua"/>
        </w:rPr>
        <w:t xml:space="preserve"> </w:t>
      </w:r>
      <w:r w:rsidRPr="00B22849" w:rsidR="00BC2060">
        <w:rPr>
          <w:rFonts w:ascii="Book Antiqua" w:hAnsi="Book Antiqua"/>
        </w:rPr>
        <w:t>from the requirement</w:t>
      </w:r>
      <w:r w:rsidRPr="00B22849" w:rsidR="005F4B50">
        <w:rPr>
          <w:rFonts w:ascii="Book Antiqua" w:hAnsi="Book Antiqua"/>
        </w:rPr>
        <w:t xml:space="preserve"> to submit a copy of the entity’s organiz</w:t>
      </w:r>
      <w:r w:rsidRPr="00B22849" w:rsidR="000254BD">
        <w:rPr>
          <w:rFonts w:ascii="Book Antiqua" w:hAnsi="Book Antiqua"/>
        </w:rPr>
        <w:t>ing</w:t>
      </w:r>
      <w:r w:rsidRPr="00B22849" w:rsidR="005F4B50">
        <w:rPr>
          <w:rFonts w:ascii="Book Antiqua" w:hAnsi="Book Antiqua"/>
        </w:rPr>
        <w:t xml:space="preserve"> documents and evidence of qualification to transact business in California</w:t>
      </w:r>
      <w:r w:rsidRPr="00B22849" w:rsidR="000254BD">
        <w:rPr>
          <w:rFonts w:ascii="Book Antiqua" w:hAnsi="Book Antiqua"/>
        </w:rPr>
        <w:t xml:space="preserve"> when submitting an application to the Commission</w:t>
      </w:r>
      <w:r w:rsidRPr="00B22849" w:rsidR="005F4B50">
        <w:rPr>
          <w:rFonts w:ascii="Book Antiqua" w:hAnsi="Book Antiqua"/>
        </w:rPr>
        <w:t>.</w:t>
      </w:r>
      <w:r w:rsidRPr="00B22849" w:rsidR="00182FAB">
        <w:rPr>
          <w:rFonts w:ascii="Book Antiqua" w:hAnsi="Book Antiqua"/>
        </w:rPr>
        <w:t xml:space="preserve">  </w:t>
      </w:r>
      <w:r w:rsidRPr="00B22849" w:rsidR="00EB631A">
        <w:rPr>
          <w:rFonts w:ascii="Book Antiqua" w:hAnsi="Book Antiqua"/>
        </w:rPr>
        <w:t>We decline to adopt this modification because it is unnecessary.  Rule 2.2</w:t>
      </w:r>
      <w:r w:rsidRPr="00B22849" w:rsidR="00124D25">
        <w:rPr>
          <w:rFonts w:ascii="Book Antiqua" w:hAnsi="Book Antiqua"/>
        </w:rPr>
        <w:t xml:space="preserve"> does not require an entity that is not a business, such as a public entity or </w:t>
      </w:r>
      <w:r w:rsidRPr="00B22849" w:rsidR="000F5513">
        <w:rPr>
          <w:rFonts w:ascii="Book Antiqua" w:hAnsi="Book Antiqua"/>
        </w:rPr>
        <w:t>California Native American tribe</w:t>
      </w:r>
      <w:r w:rsidRPr="00B22849" w:rsidR="00124D25">
        <w:rPr>
          <w:rFonts w:ascii="Book Antiqua" w:hAnsi="Book Antiqua"/>
        </w:rPr>
        <w:t>,</w:t>
      </w:r>
      <w:r w:rsidRPr="00B22849" w:rsidR="000F5513">
        <w:rPr>
          <w:rFonts w:ascii="Book Antiqua" w:hAnsi="Book Antiqua"/>
        </w:rPr>
        <w:t xml:space="preserve"> to submit evidence of its qualification to transact business in California.</w:t>
      </w:r>
    </w:p>
    <w:p w:rsidRPr="00B22849" w:rsidR="00323A79" w:rsidP="00323A79" w:rsidRDefault="005F4B50" w14:paraId="0719DBF7" w14:textId="1A48886A">
      <w:pPr>
        <w:autoSpaceDE w:val="0"/>
        <w:autoSpaceDN w:val="0"/>
        <w:adjustRightInd w:val="0"/>
        <w:rPr>
          <w:rFonts w:ascii="Book Antiqua" w:hAnsi="Book Antiqua"/>
        </w:rPr>
      </w:pPr>
      <w:r w:rsidRPr="00B22849">
        <w:rPr>
          <w:rFonts w:ascii="Book Antiqua" w:hAnsi="Book Antiqua"/>
        </w:rPr>
        <w:t xml:space="preserve">  </w:t>
      </w:r>
    </w:p>
    <w:p w:rsidRPr="00B22849" w:rsidR="001C28ED" w:rsidP="001C28ED" w:rsidRDefault="001C28ED" w14:paraId="13B6F81B" w14:textId="76D3B491">
      <w:pPr>
        <w:pStyle w:val="ListParagraph"/>
        <w:numPr>
          <w:ilvl w:val="0"/>
          <w:numId w:val="15"/>
        </w:numPr>
        <w:autoSpaceDE w:val="0"/>
        <w:autoSpaceDN w:val="0"/>
        <w:adjustRightInd w:val="0"/>
        <w:rPr>
          <w:rFonts w:ascii="Book Antiqua" w:hAnsi="Book Antiqua"/>
        </w:rPr>
      </w:pPr>
      <w:r w:rsidRPr="00B22849">
        <w:rPr>
          <w:rFonts w:ascii="Book Antiqua" w:hAnsi="Book Antiqua"/>
        </w:rPr>
        <w:t>CWA</w:t>
      </w:r>
    </w:p>
    <w:p w:rsidRPr="00B22849" w:rsidR="00063231" w:rsidP="00063231" w:rsidRDefault="00063231" w14:paraId="6125E5D1" w14:textId="77777777">
      <w:pPr>
        <w:autoSpaceDE w:val="0"/>
        <w:autoSpaceDN w:val="0"/>
        <w:adjustRightInd w:val="0"/>
        <w:rPr>
          <w:rFonts w:ascii="Book Antiqua" w:hAnsi="Book Antiqua"/>
        </w:rPr>
      </w:pPr>
    </w:p>
    <w:p w:rsidRPr="00B22849" w:rsidR="00063231" w:rsidP="00063231" w:rsidRDefault="00EC4B16" w14:paraId="61BC57FA" w14:textId="365E96EC">
      <w:pPr>
        <w:autoSpaceDE w:val="0"/>
        <w:autoSpaceDN w:val="0"/>
        <w:adjustRightInd w:val="0"/>
        <w:rPr>
          <w:rFonts w:ascii="Book Antiqua" w:hAnsi="Book Antiqua"/>
        </w:rPr>
      </w:pPr>
      <w:r w:rsidRPr="00B22849">
        <w:rPr>
          <w:rFonts w:ascii="Book Antiqua" w:hAnsi="Book Antiqua"/>
        </w:rPr>
        <w:t xml:space="preserve">CWA recommends Rule 1.10(c) </w:t>
      </w:r>
      <w:r w:rsidRPr="00B22849" w:rsidR="00300489">
        <w:rPr>
          <w:rFonts w:ascii="Book Antiqua" w:hAnsi="Book Antiqua"/>
        </w:rPr>
        <w:t xml:space="preserve">be modified </w:t>
      </w:r>
      <w:r w:rsidRPr="00B22849">
        <w:rPr>
          <w:rFonts w:ascii="Book Antiqua" w:hAnsi="Book Antiqua"/>
        </w:rPr>
        <w:t xml:space="preserve">to increase the limit on the size of </w:t>
      </w:r>
      <w:r w:rsidRPr="00B22849" w:rsidR="00F21B7C">
        <w:rPr>
          <w:rFonts w:ascii="Book Antiqua" w:hAnsi="Book Antiqua"/>
        </w:rPr>
        <w:t xml:space="preserve">a </w:t>
      </w:r>
      <w:r w:rsidRPr="00B22849">
        <w:rPr>
          <w:rFonts w:ascii="Book Antiqua" w:hAnsi="Book Antiqua"/>
        </w:rPr>
        <w:t>single e</w:t>
      </w:r>
      <w:r w:rsidRPr="00B22849" w:rsidR="00CE5504">
        <w:rPr>
          <w:rFonts w:ascii="Book Antiqua" w:hAnsi="Book Antiqua"/>
        </w:rPr>
        <w:t>-</w:t>
      </w:r>
      <w:r w:rsidRPr="00B22849">
        <w:rPr>
          <w:rFonts w:ascii="Book Antiqua" w:hAnsi="Book Antiqua"/>
        </w:rPr>
        <w:t xml:space="preserve">mail message and attachments </w:t>
      </w:r>
      <w:r w:rsidRPr="00B22849" w:rsidR="007B05DB">
        <w:rPr>
          <w:rFonts w:ascii="Book Antiqua" w:hAnsi="Book Antiqua"/>
        </w:rPr>
        <w:t>that m</w:t>
      </w:r>
      <w:r w:rsidRPr="00B22849" w:rsidR="00D536CC">
        <w:rPr>
          <w:rFonts w:ascii="Book Antiqua" w:hAnsi="Book Antiqua"/>
        </w:rPr>
        <w:t xml:space="preserve">ay be served </w:t>
      </w:r>
      <w:r w:rsidRPr="00B22849">
        <w:rPr>
          <w:rFonts w:ascii="Book Antiqua" w:hAnsi="Book Antiqua"/>
        </w:rPr>
        <w:t xml:space="preserve">from 3.5 </w:t>
      </w:r>
      <w:r w:rsidRPr="00B22849" w:rsidR="004E78D4">
        <w:rPr>
          <w:rFonts w:ascii="Book Antiqua" w:hAnsi="Book Antiqua"/>
        </w:rPr>
        <w:t>MB</w:t>
      </w:r>
      <w:r w:rsidRPr="00B22849">
        <w:rPr>
          <w:rFonts w:ascii="Book Antiqua" w:hAnsi="Book Antiqua"/>
        </w:rPr>
        <w:t xml:space="preserve"> to 10 </w:t>
      </w:r>
      <w:r w:rsidRPr="00B22849" w:rsidR="004E78D4">
        <w:rPr>
          <w:rFonts w:ascii="Book Antiqua" w:hAnsi="Book Antiqua"/>
        </w:rPr>
        <w:t>MB</w:t>
      </w:r>
      <w:r w:rsidRPr="00B22849">
        <w:rPr>
          <w:rFonts w:ascii="Book Antiqua" w:hAnsi="Book Antiqua"/>
        </w:rPr>
        <w:t>.</w:t>
      </w:r>
      <w:r w:rsidRPr="00B22849" w:rsidR="00245F1E">
        <w:rPr>
          <w:rFonts w:ascii="Book Antiqua" w:hAnsi="Book Antiqua"/>
        </w:rPr>
        <w:t xml:space="preserve">  CWA</w:t>
      </w:r>
      <w:r w:rsidRPr="00B22849" w:rsidR="006506C2">
        <w:rPr>
          <w:rFonts w:ascii="Book Antiqua" w:hAnsi="Book Antiqua"/>
        </w:rPr>
        <w:t xml:space="preserve"> contends it</w:t>
      </w:r>
      <w:r w:rsidRPr="00B22849" w:rsidR="00F21B7C">
        <w:rPr>
          <w:rFonts w:ascii="Book Antiqua" w:hAnsi="Book Antiqua"/>
        </w:rPr>
        <w:t>s</w:t>
      </w:r>
      <w:r w:rsidRPr="00B22849" w:rsidR="006506C2">
        <w:rPr>
          <w:rFonts w:ascii="Book Antiqua" w:hAnsi="Book Antiqua"/>
        </w:rPr>
        <w:t xml:space="preserve"> proposed size limit</w:t>
      </w:r>
      <w:r w:rsidRPr="00B22849" w:rsidR="00245F1E">
        <w:rPr>
          <w:rFonts w:ascii="Book Antiqua" w:hAnsi="Book Antiqua"/>
        </w:rPr>
        <w:t xml:space="preserve"> </w:t>
      </w:r>
      <w:r w:rsidRPr="00B22849" w:rsidR="00187274">
        <w:rPr>
          <w:rFonts w:ascii="Book Antiqua" w:hAnsi="Book Antiqua"/>
        </w:rPr>
        <w:t>reflects reasonable technological capabilities for e-mail attachments today.  We find thi</w:t>
      </w:r>
      <w:r w:rsidRPr="00B22849" w:rsidR="006F763C">
        <w:rPr>
          <w:rFonts w:ascii="Book Antiqua" w:hAnsi="Book Antiqua"/>
        </w:rPr>
        <w:t>s</w:t>
      </w:r>
      <w:r w:rsidRPr="00B22849" w:rsidR="00187274">
        <w:rPr>
          <w:rFonts w:ascii="Book Antiqua" w:hAnsi="Book Antiqua"/>
        </w:rPr>
        <w:t xml:space="preserve"> recommendation to be reasonable and </w:t>
      </w:r>
      <w:r w:rsidRPr="00B22849" w:rsidR="006F763C">
        <w:rPr>
          <w:rFonts w:ascii="Book Antiqua" w:hAnsi="Book Antiqua"/>
        </w:rPr>
        <w:t>technologically feasible, and therefore, adopt it.</w:t>
      </w:r>
    </w:p>
    <w:p w:rsidRPr="00B22849" w:rsidR="00EC4B16" w:rsidP="00063231" w:rsidRDefault="00EC4B16" w14:paraId="3887F0C9" w14:textId="77777777">
      <w:pPr>
        <w:autoSpaceDE w:val="0"/>
        <w:autoSpaceDN w:val="0"/>
        <w:adjustRightInd w:val="0"/>
        <w:rPr>
          <w:rFonts w:ascii="Book Antiqua" w:hAnsi="Book Antiqua"/>
        </w:rPr>
      </w:pPr>
    </w:p>
    <w:p w:rsidRPr="00B22849" w:rsidR="00EC4B16" w:rsidP="00063231" w:rsidRDefault="00EC4B16" w14:paraId="56C9223F" w14:textId="5D187BD3">
      <w:pPr>
        <w:autoSpaceDE w:val="0"/>
        <w:autoSpaceDN w:val="0"/>
        <w:adjustRightInd w:val="0"/>
        <w:rPr>
          <w:rFonts w:ascii="Book Antiqua" w:hAnsi="Book Antiqua"/>
        </w:rPr>
      </w:pPr>
      <w:r w:rsidRPr="00B22849">
        <w:rPr>
          <w:rFonts w:ascii="Book Antiqua" w:hAnsi="Book Antiqua"/>
        </w:rPr>
        <w:t xml:space="preserve">CWA </w:t>
      </w:r>
      <w:r w:rsidRPr="00B22849" w:rsidR="00842C06">
        <w:rPr>
          <w:rFonts w:ascii="Book Antiqua" w:hAnsi="Book Antiqua"/>
        </w:rPr>
        <w:t>r</w:t>
      </w:r>
      <w:r w:rsidRPr="00B22849">
        <w:rPr>
          <w:rFonts w:ascii="Book Antiqua" w:hAnsi="Book Antiqua"/>
        </w:rPr>
        <w:t>ecommends Rule 1.13(b)(</w:t>
      </w:r>
      <w:r w:rsidRPr="00B22849" w:rsidR="005D648F">
        <w:rPr>
          <w:rFonts w:ascii="Book Antiqua" w:hAnsi="Book Antiqua"/>
        </w:rPr>
        <w:t>1</w:t>
      </w:r>
      <w:r w:rsidRPr="00B22849">
        <w:rPr>
          <w:rFonts w:ascii="Book Antiqua" w:hAnsi="Book Antiqua"/>
        </w:rPr>
        <w:t>)(ii)</w:t>
      </w:r>
      <w:r w:rsidRPr="00B22849" w:rsidR="00010F11">
        <w:rPr>
          <w:rStyle w:val="FootnoteReference"/>
          <w:rFonts w:ascii="Book Antiqua" w:hAnsi="Book Antiqua"/>
        </w:rPr>
        <w:footnoteReference w:id="11"/>
      </w:r>
      <w:r w:rsidRPr="00B22849" w:rsidR="00842C06">
        <w:rPr>
          <w:rFonts w:ascii="Book Antiqua" w:hAnsi="Book Antiqua"/>
        </w:rPr>
        <w:t xml:space="preserve"> </w:t>
      </w:r>
      <w:r w:rsidRPr="00B22849" w:rsidR="00EF6CEA">
        <w:rPr>
          <w:rFonts w:ascii="Book Antiqua" w:hAnsi="Book Antiqua"/>
        </w:rPr>
        <w:t xml:space="preserve">be revised </w:t>
      </w:r>
      <w:r w:rsidRPr="00B22849" w:rsidR="00842C06">
        <w:rPr>
          <w:rFonts w:ascii="Book Antiqua" w:hAnsi="Book Antiqua"/>
        </w:rPr>
        <w:t xml:space="preserve">to permit filings under seal that exceed the 1.5 </w:t>
      </w:r>
      <w:r w:rsidRPr="00B22849" w:rsidR="00B40A3A">
        <w:rPr>
          <w:rFonts w:ascii="Book Antiqua" w:hAnsi="Book Antiqua"/>
        </w:rPr>
        <w:t>gigabyte</w:t>
      </w:r>
      <w:r w:rsidRPr="00B22849" w:rsidR="00842C06">
        <w:rPr>
          <w:rFonts w:ascii="Book Antiqua" w:hAnsi="Book Antiqua"/>
        </w:rPr>
        <w:t xml:space="preserve"> limitation for electronic submissions to be filed by hard copy or </w:t>
      </w:r>
      <w:r w:rsidRPr="00B22849" w:rsidR="00842C06">
        <w:rPr>
          <w:rFonts w:ascii="Book Antiqua" w:hAnsi="Book Antiqua"/>
        </w:rPr>
        <w:lastRenderedPageBreak/>
        <w:t>on archival DVD.</w:t>
      </w:r>
      <w:r w:rsidRPr="00B22849" w:rsidR="00600DBF">
        <w:rPr>
          <w:rFonts w:ascii="Book Antiqua" w:hAnsi="Book Antiqua"/>
        </w:rPr>
        <w:t xml:space="preserve">  We find this proposed revision to be unnecessary and decline to adopt it</w:t>
      </w:r>
      <w:r w:rsidRPr="00B22849" w:rsidR="003921A1">
        <w:rPr>
          <w:rFonts w:ascii="Book Antiqua" w:hAnsi="Book Antiqua"/>
        </w:rPr>
        <w:t xml:space="preserve">.  </w:t>
      </w:r>
      <w:r w:rsidRPr="00B22849" w:rsidR="00177EC8">
        <w:rPr>
          <w:rFonts w:ascii="Book Antiqua" w:hAnsi="Book Antiqua"/>
        </w:rPr>
        <w:t>All filings that exceed the size limitation</w:t>
      </w:r>
      <w:r w:rsidRPr="00B22849" w:rsidR="00BE389A">
        <w:rPr>
          <w:rFonts w:ascii="Book Antiqua" w:hAnsi="Book Antiqua"/>
        </w:rPr>
        <w:t>, whether filed under seal or not,</w:t>
      </w:r>
      <w:r w:rsidRPr="00B22849" w:rsidR="00A20D5B">
        <w:rPr>
          <w:rFonts w:ascii="Book Antiqua" w:hAnsi="Book Antiqua"/>
        </w:rPr>
        <w:t xml:space="preserve"> must be filed by hard copy.</w:t>
      </w:r>
    </w:p>
    <w:p w:rsidRPr="00B22849" w:rsidR="00277696" w:rsidP="00063231" w:rsidRDefault="00277696" w14:paraId="1110DC71" w14:textId="77777777">
      <w:pPr>
        <w:autoSpaceDE w:val="0"/>
        <w:autoSpaceDN w:val="0"/>
        <w:adjustRightInd w:val="0"/>
        <w:rPr>
          <w:rFonts w:ascii="Book Antiqua" w:hAnsi="Book Antiqua"/>
        </w:rPr>
      </w:pPr>
    </w:p>
    <w:p w:rsidRPr="00B22849" w:rsidR="00277696" w:rsidP="003C4960" w:rsidRDefault="00277696" w14:paraId="65D45428" w14:textId="6A75B7C9">
      <w:pPr>
        <w:rPr>
          <w:rFonts w:ascii="Book Antiqua" w:hAnsi="Book Antiqua"/>
        </w:rPr>
      </w:pPr>
      <w:r w:rsidRPr="00B22849">
        <w:rPr>
          <w:rFonts w:ascii="Book Antiqua" w:hAnsi="Book Antiqua"/>
        </w:rPr>
        <w:t xml:space="preserve">CWA recommends Rules 3.2(c) and 13.1(b) </w:t>
      </w:r>
      <w:r w:rsidRPr="00B22849" w:rsidR="0079348E">
        <w:rPr>
          <w:rFonts w:ascii="Book Antiqua" w:hAnsi="Book Antiqua"/>
        </w:rPr>
        <w:t xml:space="preserve">be revised </w:t>
      </w:r>
      <w:r w:rsidRPr="00B22849">
        <w:rPr>
          <w:rFonts w:ascii="Book Antiqua" w:hAnsi="Book Antiqua"/>
        </w:rPr>
        <w:t xml:space="preserve">to update </w:t>
      </w:r>
      <w:r w:rsidRPr="00B22849" w:rsidR="00F714B2">
        <w:rPr>
          <w:rFonts w:ascii="Book Antiqua" w:hAnsi="Book Antiqua"/>
        </w:rPr>
        <w:t>the methods for providing notice of proposed rate increases and public participation hearings.</w:t>
      </w:r>
      <w:r w:rsidRPr="00B22849" w:rsidR="00D5601B">
        <w:rPr>
          <w:rFonts w:ascii="Book Antiqua" w:hAnsi="Book Antiqua"/>
        </w:rPr>
        <w:t xml:space="preserve">  These recommendations are beyond the scope of the originally proposed revisions to the Rules of Practice and Procedure, and </w:t>
      </w:r>
      <w:r w:rsidRPr="00B22849" w:rsidR="00EA5D76">
        <w:rPr>
          <w:rFonts w:ascii="Book Antiqua" w:hAnsi="Book Antiqua"/>
        </w:rPr>
        <w:t xml:space="preserve">therefore, </w:t>
      </w:r>
      <w:r w:rsidRPr="00B22849" w:rsidR="00D5601B">
        <w:rPr>
          <w:rFonts w:ascii="Book Antiqua" w:hAnsi="Book Antiqua"/>
        </w:rPr>
        <w:t xml:space="preserve">we do not address them here.  </w:t>
      </w:r>
    </w:p>
    <w:p w:rsidRPr="00B22849" w:rsidR="009C638A" w:rsidP="00063231" w:rsidRDefault="009C638A" w14:paraId="062C665E" w14:textId="77777777">
      <w:pPr>
        <w:autoSpaceDE w:val="0"/>
        <w:autoSpaceDN w:val="0"/>
        <w:adjustRightInd w:val="0"/>
        <w:rPr>
          <w:rFonts w:ascii="Book Antiqua" w:hAnsi="Book Antiqua"/>
        </w:rPr>
      </w:pPr>
    </w:p>
    <w:p w:rsidRPr="00B22849" w:rsidR="009C638A" w:rsidP="00063231" w:rsidRDefault="009C638A" w14:paraId="3BF2CBE9" w14:textId="31745F10">
      <w:pPr>
        <w:autoSpaceDE w:val="0"/>
        <w:autoSpaceDN w:val="0"/>
        <w:adjustRightInd w:val="0"/>
        <w:rPr>
          <w:rFonts w:ascii="Book Antiqua" w:hAnsi="Book Antiqua"/>
        </w:rPr>
      </w:pPr>
      <w:r w:rsidRPr="00B22849">
        <w:rPr>
          <w:rFonts w:ascii="Book Antiqua" w:hAnsi="Book Antiqua"/>
        </w:rPr>
        <w:t>CWA recommends Rule 13.7(</w:t>
      </w:r>
      <w:r w:rsidRPr="00B22849" w:rsidR="001B647B">
        <w:rPr>
          <w:rFonts w:ascii="Book Antiqua" w:hAnsi="Book Antiqua"/>
        </w:rPr>
        <w:t>f</w:t>
      </w:r>
      <w:r w:rsidRPr="00B22849">
        <w:rPr>
          <w:rFonts w:ascii="Book Antiqua" w:hAnsi="Book Antiqua"/>
        </w:rPr>
        <w:t>)</w:t>
      </w:r>
      <w:r w:rsidRPr="00B22849" w:rsidR="0079348E">
        <w:rPr>
          <w:rFonts w:ascii="Book Antiqua" w:hAnsi="Book Antiqua"/>
        </w:rPr>
        <w:t xml:space="preserve"> be revised</w:t>
      </w:r>
      <w:r w:rsidRPr="00B22849">
        <w:rPr>
          <w:rFonts w:ascii="Book Antiqua" w:hAnsi="Book Antiqua"/>
        </w:rPr>
        <w:t xml:space="preserve"> to permit prepared testimony served concurrently with a new application to be uploaded to </w:t>
      </w:r>
      <w:r w:rsidRPr="00B22849" w:rsidR="00123973">
        <w:rPr>
          <w:rFonts w:ascii="Book Antiqua" w:hAnsi="Book Antiqua"/>
        </w:rPr>
        <w:t xml:space="preserve">the Commission’s </w:t>
      </w:r>
      <w:r w:rsidRPr="00B22849">
        <w:rPr>
          <w:rFonts w:ascii="Book Antiqua" w:hAnsi="Book Antiqua"/>
        </w:rPr>
        <w:t xml:space="preserve">supporting documents </w:t>
      </w:r>
      <w:r w:rsidRPr="00B22849" w:rsidR="00123973">
        <w:rPr>
          <w:rFonts w:ascii="Book Antiqua" w:hAnsi="Book Antiqua"/>
        </w:rPr>
        <w:t xml:space="preserve">e-filing system </w:t>
      </w:r>
      <w:r w:rsidRPr="00B22849">
        <w:rPr>
          <w:rFonts w:ascii="Book Antiqua" w:hAnsi="Book Antiqua"/>
        </w:rPr>
        <w:t>within a reasonable time once a proceeding number is assigned.  Rule 13.7(</w:t>
      </w:r>
      <w:r w:rsidRPr="00B22849" w:rsidR="001B647B">
        <w:rPr>
          <w:rFonts w:ascii="Book Antiqua" w:hAnsi="Book Antiqua"/>
        </w:rPr>
        <w:t>f</w:t>
      </w:r>
      <w:r w:rsidRPr="00B22849">
        <w:rPr>
          <w:rFonts w:ascii="Book Antiqua" w:hAnsi="Book Antiqua"/>
        </w:rPr>
        <w:t>)</w:t>
      </w:r>
      <w:r w:rsidRPr="00B22849" w:rsidR="00123973">
        <w:rPr>
          <w:rFonts w:ascii="Book Antiqua" w:hAnsi="Book Antiqua"/>
        </w:rPr>
        <w:t xml:space="preserve"> currently requires prepared testimony to be uploaded as supporting documents on the same day it is served.</w:t>
      </w:r>
      <w:r w:rsidRPr="00B22849" w:rsidR="00A21932">
        <w:rPr>
          <w:rFonts w:ascii="Book Antiqua" w:hAnsi="Book Antiqua"/>
        </w:rPr>
        <w:t xml:space="preserve"> </w:t>
      </w:r>
      <w:r w:rsidRPr="00B22849" w:rsidR="003D7D7C">
        <w:rPr>
          <w:rFonts w:ascii="Book Antiqua" w:hAnsi="Book Antiqua"/>
        </w:rPr>
        <w:t xml:space="preserve"> CWA notes that it is not always possible for prepared testimony included with a new application to be uploaded on the same day it is served because a formal docket number is required and it may take the docket office a few days to accept the application and assign a docket number.</w:t>
      </w:r>
      <w:r w:rsidRPr="00B22849" w:rsidR="00A21932">
        <w:rPr>
          <w:rFonts w:ascii="Book Antiqua" w:hAnsi="Book Antiqua"/>
        </w:rPr>
        <w:t xml:space="preserve"> </w:t>
      </w:r>
      <w:r w:rsidRPr="00B22849" w:rsidR="006057E7">
        <w:rPr>
          <w:rFonts w:ascii="Book Antiqua" w:hAnsi="Book Antiqua"/>
        </w:rPr>
        <w:t xml:space="preserve"> </w:t>
      </w:r>
      <w:r w:rsidRPr="00B22849" w:rsidR="00056903">
        <w:rPr>
          <w:rFonts w:ascii="Book Antiqua" w:hAnsi="Book Antiqua"/>
        </w:rPr>
        <w:t xml:space="preserve">CWA </w:t>
      </w:r>
      <w:r w:rsidRPr="00B22849" w:rsidR="00083D88">
        <w:rPr>
          <w:rFonts w:ascii="Book Antiqua" w:hAnsi="Book Antiqua"/>
        </w:rPr>
        <w:t>is correct</w:t>
      </w:r>
      <w:r w:rsidRPr="00B22849" w:rsidR="00056903">
        <w:rPr>
          <w:rFonts w:ascii="Book Antiqua" w:hAnsi="Book Antiqua"/>
        </w:rPr>
        <w:t xml:space="preserve"> that testimony may not be uploaded to supporting documents without a docket numbe</w:t>
      </w:r>
      <w:r w:rsidRPr="00B22849" w:rsidR="00B12943">
        <w:rPr>
          <w:rFonts w:ascii="Book Antiqua" w:hAnsi="Book Antiqua"/>
        </w:rPr>
        <w:t>r and that a docket number may not be assigned immediately</w:t>
      </w:r>
      <w:r w:rsidRPr="00B22849" w:rsidR="00056903">
        <w:rPr>
          <w:rFonts w:ascii="Book Antiqua" w:hAnsi="Book Antiqua"/>
        </w:rPr>
        <w:t>.  We find</w:t>
      </w:r>
      <w:r w:rsidRPr="00B22849" w:rsidR="006B7CFA">
        <w:rPr>
          <w:rFonts w:ascii="Book Antiqua" w:hAnsi="Book Antiqua"/>
        </w:rPr>
        <w:t xml:space="preserve"> reasonable and adopt</w:t>
      </w:r>
      <w:r w:rsidRPr="00B22849" w:rsidR="00056903">
        <w:rPr>
          <w:rFonts w:ascii="Book Antiqua" w:hAnsi="Book Antiqua"/>
        </w:rPr>
        <w:t xml:space="preserve"> CWA’s recommended modification</w:t>
      </w:r>
      <w:r w:rsidRPr="00B22849" w:rsidR="00C40F99">
        <w:rPr>
          <w:rFonts w:ascii="Book Antiqua" w:hAnsi="Book Antiqua"/>
        </w:rPr>
        <w:t xml:space="preserve"> to address this issue</w:t>
      </w:r>
      <w:r w:rsidRPr="00B22849" w:rsidR="00056903">
        <w:rPr>
          <w:rFonts w:ascii="Book Antiqua" w:hAnsi="Book Antiqua"/>
        </w:rPr>
        <w:t>.</w:t>
      </w:r>
    </w:p>
    <w:p w:rsidRPr="00B22849" w:rsidR="006524CB" w:rsidP="00063231" w:rsidRDefault="006524CB" w14:paraId="78EA7123" w14:textId="77777777">
      <w:pPr>
        <w:autoSpaceDE w:val="0"/>
        <w:autoSpaceDN w:val="0"/>
        <w:adjustRightInd w:val="0"/>
        <w:rPr>
          <w:rFonts w:ascii="Book Antiqua" w:hAnsi="Book Antiqua"/>
        </w:rPr>
      </w:pPr>
    </w:p>
    <w:p w:rsidRPr="00B22849" w:rsidR="00935C02" w:rsidP="00063231" w:rsidRDefault="006524CB" w14:paraId="76ACEA72" w14:textId="77777777">
      <w:pPr>
        <w:autoSpaceDE w:val="0"/>
        <w:autoSpaceDN w:val="0"/>
        <w:adjustRightInd w:val="0"/>
        <w:rPr>
          <w:rFonts w:ascii="Book Antiqua" w:hAnsi="Book Antiqua"/>
        </w:rPr>
      </w:pPr>
      <w:r w:rsidRPr="00B22849">
        <w:rPr>
          <w:rFonts w:ascii="Book Antiqua" w:hAnsi="Book Antiqua"/>
        </w:rPr>
        <w:t>CWA recommends the following revisions to Rule 13.8(c): (1) require the declaration to state that the prepared testimony is true and correct to the best of such person’s knowledge (rather than just declaring it is true and correct), and (2) not require a declaration if such a declaration was previously included as an attachment to the prepared testimony.</w:t>
      </w:r>
      <w:r w:rsidRPr="00B22849" w:rsidR="00713FC9">
        <w:rPr>
          <w:rFonts w:ascii="Book Antiqua" w:hAnsi="Book Antiqua"/>
        </w:rPr>
        <w:t xml:space="preserve">  </w:t>
      </w:r>
    </w:p>
    <w:p w:rsidRPr="00B22849" w:rsidR="00935C02" w:rsidP="00063231" w:rsidRDefault="00935C02" w14:paraId="20314555" w14:textId="77777777">
      <w:pPr>
        <w:autoSpaceDE w:val="0"/>
        <w:autoSpaceDN w:val="0"/>
        <w:adjustRightInd w:val="0"/>
        <w:rPr>
          <w:rFonts w:ascii="Book Antiqua" w:hAnsi="Book Antiqua"/>
        </w:rPr>
      </w:pPr>
    </w:p>
    <w:p w:rsidRPr="00B22849" w:rsidR="006524CB" w:rsidP="00063231" w:rsidRDefault="00713FC9" w14:paraId="5AC2EAD8" w14:textId="7BFC60E7">
      <w:pPr>
        <w:autoSpaceDE w:val="0"/>
        <w:autoSpaceDN w:val="0"/>
        <w:adjustRightInd w:val="0"/>
        <w:rPr>
          <w:rFonts w:ascii="Book Antiqua" w:hAnsi="Book Antiqua"/>
        </w:rPr>
      </w:pPr>
      <w:r w:rsidRPr="00B22849">
        <w:rPr>
          <w:rFonts w:ascii="Book Antiqua" w:hAnsi="Book Antiqua"/>
        </w:rPr>
        <w:t xml:space="preserve">We </w:t>
      </w:r>
      <w:r w:rsidRPr="00B22849" w:rsidR="00047A06">
        <w:rPr>
          <w:rFonts w:ascii="Book Antiqua" w:hAnsi="Book Antiqua"/>
        </w:rPr>
        <w:t xml:space="preserve">find the first proposed revision </w:t>
      </w:r>
      <w:r w:rsidRPr="00B22849" w:rsidR="00935C02">
        <w:rPr>
          <w:rFonts w:ascii="Book Antiqua" w:hAnsi="Book Antiqua"/>
        </w:rPr>
        <w:t xml:space="preserve">to Rule 13.8(c) </w:t>
      </w:r>
      <w:r w:rsidRPr="00B22849" w:rsidR="00047A06">
        <w:rPr>
          <w:rFonts w:ascii="Book Antiqua" w:hAnsi="Book Antiqua"/>
        </w:rPr>
        <w:t>to be unnecessary and decline to adopt it.  The language in the originally proposed rule is consistent with the language in Rule 13.7 and court-require</w:t>
      </w:r>
      <w:r w:rsidRPr="00B22849" w:rsidR="00AA3588">
        <w:rPr>
          <w:rFonts w:ascii="Book Antiqua" w:hAnsi="Book Antiqua"/>
        </w:rPr>
        <w:t>d</w:t>
      </w:r>
      <w:r w:rsidRPr="00B22849" w:rsidR="00047A06">
        <w:rPr>
          <w:rFonts w:ascii="Book Antiqua" w:hAnsi="Book Antiqua"/>
        </w:rPr>
        <w:t xml:space="preserve"> declarations.  </w:t>
      </w:r>
    </w:p>
    <w:p w:rsidRPr="00B22849" w:rsidR="00935C02" w:rsidP="00063231" w:rsidRDefault="00935C02" w14:paraId="6CB7E529" w14:textId="77777777">
      <w:pPr>
        <w:autoSpaceDE w:val="0"/>
        <w:autoSpaceDN w:val="0"/>
        <w:adjustRightInd w:val="0"/>
        <w:rPr>
          <w:rFonts w:ascii="Book Antiqua" w:hAnsi="Book Antiqua"/>
        </w:rPr>
      </w:pPr>
    </w:p>
    <w:p w:rsidRPr="00B22849" w:rsidR="00935C02" w:rsidP="00063231" w:rsidRDefault="00935C02" w14:paraId="56AFCA3E" w14:textId="7EA7CF79">
      <w:pPr>
        <w:autoSpaceDE w:val="0"/>
        <w:autoSpaceDN w:val="0"/>
        <w:adjustRightInd w:val="0"/>
        <w:rPr>
          <w:rFonts w:ascii="Book Antiqua" w:hAnsi="Book Antiqua"/>
        </w:rPr>
      </w:pPr>
      <w:r w:rsidRPr="00B22849">
        <w:rPr>
          <w:rFonts w:ascii="Book Antiqua" w:hAnsi="Book Antiqua"/>
        </w:rPr>
        <w:t>W</w:t>
      </w:r>
      <w:r w:rsidRPr="00B22849" w:rsidR="00394ED9">
        <w:rPr>
          <w:rFonts w:ascii="Book Antiqua" w:hAnsi="Book Antiqua"/>
        </w:rPr>
        <w:t>e adopt CWA’s second proposed revision to Rule 13.8(c).  We agree that if the declaration is attached to the prepared testimony, there is no need to require the party to include it again when making a motion offering testimony into evidence.</w:t>
      </w:r>
      <w:r w:rsidRPr="00B22849" w:rsidR="004854D3">
        <w:rPr>
          <w:rFonts w:ascii="Book Antiqua" w:hAnsi="Book Antiqua"/>
        </w:rPr>
        <w:t xml:space="preserve">  </w:t>
      </w:r>
    </w:p>
    <w:p w:rsidRPr="00B22849" w:rsidR="00842C06" w:rsidP="00063231" w:rsidRDefault="00842C06" w14:paraId="2FEFE2AD" w14:textId="77777777">
      <w:pPr>
        <w:autoSpaceDE w:val="0"/>
        <w:autoSpaceDN w:val="0"/>
        <w:adjustRightInd w:val="0"/>
        <w:rPr>
          <w:rFonts w:ascii="Book Antiqua" w:hAnsi="Book Antiqua"/>
        </w:rPr>
      </w:pPr>
    </w:p>
    <w:p w:rsidRPr="00B22849" w:rsidR="001C28ED" w:rsidP="001C28ED" w:rsidRDefault="001C28ED" w14:paraId="3156C837" w14:textId="2871660C">
      <w:pPr>
        <w:pStyle w:val="ListParagraph"/>
        <w:numPr>
          <w:ilvl w:val="0"/>
          <w:numId w:val="15"/>
        </w:numPr>
        <w:autoSpaceDE w:val="0"/>
        <w:autoSpaceDN w:val="0"/>
        <w:adjustRightInd w:val="0"/>
        <w:rPr>
          <w:rFonts w:ascii="Book Antiqua" w:hAnsi="Book Antiqua"/>
        </w:rPr>
      </w:pPr>
      <w:r w:rsidRPr="00B22849">
        <w:rPr>
          <w:rFonts w:ascii="Book Antiqua" w:hAnsi="Book Antiqua"/>
        </w:rPr>
        <w:t>PG&amp;E</w:t>
      </w:r>
    </w:p>
    <w:p w:rsidRPr="00B22849" w:rsidR="00A81860" w:rsidP="00A81860" w:rsidRDefault="00A81860" w14:paraId="1CEAE0C9" w14:textId="77777777">
      <w:pPr>
        <w:autoSpaceDE w:val="0"/>
        <w:autoSpaceDN w:val="0"/>
        <w:adjustRightInd w:val="0"/>
        <w:rPr>
          <w:rFonts w:ascii="Book Antiqua" w:hAnsi="Book Antiqua"/>
        </w:rPr>
      </w:pPr>
    </w:p>
    <w:p w:rsidRPr="00B22849" w:rsidR="00A81860" w:rsidP="00A81860" w:rsidRDefault="000C2507" w14:paraId="23A96A7F" w14:textId="1B9AE88C">
      <w:pPr>
        <w:autoSpaceDE w:val="0"/>
        <w:autoSpaceDN w:val="0"/>
        <w:adjustRightInd w:val="0"/>
        <w:rPr>
          <w:rFonts w:ascii="Book Antiqua" w:hAnsi="Book Antiqua"/>
        </w:rPr>
      </w:pPr>
      <w:r w:rsidRPr="00B22849">
        <w:rPr>
          <w:rFonts w:ascii="Book Antiqua" w:hAnsi="Book Antiqua"/>
        </w:rPr>
        <w:t xml:space="preserve">PG&amp;E notes that the proposed addition of </w:t>
      </w:r>
      <w:r w:rsidRPr="00B22849" w:rsidR="009132DB">
        <w:rPr>
          <w:rFonts w:ascii="Book Antiqua" w:hAnsi="Book Antiqua"/>
        </w:rPr>
        <w:t xml:space="preserve">new </w:t>
      </w:r>
      <w:r w:rsidRPr="00B22849">
        <w:rPr>
          <w:rFonts w:ascii="Book Antiqua" w:hAnsi="Book Antiqua"/>
        </w:rPr>
        <w:t xml:space="preserve">Rule 2.4(c) appears intended to conform </w:t>
      </w:r>
      <w:r w:rsidRPr="00B22849" w:rsidR="00755A8D">
        <w:rPr>
          <w:rFonts w:ascii="Book Antiqua" w:hAnsi="Book Antiqua"/>
        </w:rPr>
        <w:t xml:space="preserve">Rule 2.4 with General Order 131-E, which the Commission recently adopted in </w:t>
      </w:r>
      <w:r w:rsidRPr="00B22849" w:rsidR="00AD6591">
        <w:rPr>
          <w:rFonts w:ascii="Book Antiqua" w:hAnsi="Book Antiqua"/>
        </w:rPr>
        <w:br/>
      </w:r>
      <w:r w:rsidRPr="00B22849" w:rsidR="00755A8D">
        <w:rPr>
          <w:rFonts w:ascii="Book Antiqua" w:hAnsi="Book Antiqua"/>
        </w:rPr>
        <w:t>D.25-01-055.</w:t>
      </w:r>
      <w:r w:rsidRPr="00B22849" w:rsidR="00A15A8A">
        <w:rPr>
          <w:rFonts w:ascii="Book Antiqua" w:hAnsi="Book Antiqua"/>
        </w:rPr>
        <w:t xml:space="preserve">  </w:t>
      </w:r>
      <w:r w:rsidRPr="00B22849" w:rsidR="0003478F">
        <w:rPr>
          <w:rFonts w:ascii="Book Antiqua" w:hAnsi="Book Antiqua"/>
        </w:rPr>
        <w:t xml:space="preserve">In order to be consistent with General Order 131-E and broad party support for flexibility, </w:t>
      </w:r>
      <w:r w:rsidRPr="00B22849" w:rsidR="00A15A8A">
        <w:rPr>
          <w:rFonts w:ascii="Book Antiqua" w:hAnsi="Book Antiqua"/>
        </w:rPr>
        <w:t>PG&amp;E recommends modifications to the proposed rule</w:t>
      </w:r>
      <w:r w:rsidRPr="00B22849" w:rsidR="0003478F">
        <w:rPr>
          <w:rFonts w:ascii="Book Antiqua" w:hAnsi="Book Antiqua"/>
        </w:rPr>
        <w:t xml:space="preserve"> to specify that Energy Division staff may authorize a shorter period in writing for the pre-filing consultation.</w:t>
      </w:r>
      <w:r w:rsidRPr="00B22849" w:rsidR="00D943ED">
        <w:rPr>
          <w:rFonts w:ascii="Book Antiqua" w:hAnsi="Book Antiqua"/>
        </w:rPr>
        <w:t xml:space="preserve">  </w:t>
      </w:r>
      <w:r w:rsidRPr="00B22849" w:rsidR="00BB7A7B">
        <w:rPr>
          <w:rFonts w:ascii="Book Antiqua" w:hAnsi="Book Antiqua"/>
        </w:rPr>
        <w:t xml:space="preserve">PG&amp;E </w:t>
      </w:r>
      <w:r w:rsidRPr="00B22849" w:rsidR="004A1DFF">
        <w:rPr>
          <w:rFonts w:ascii="Book Antiqua" w:hAnsi="Book Antiqua"/>
        </w:rPr>
        <w:t xml:space="preserve">is correct </w:t>
      </w:r>
      <w:r w:rsidRPr="00B22849" w:rsidR="00BB7A7B">
        <w:rPr>
          <w:rFonts w:ascii="Book Antiqua" w:hAnsi="Book Antiqua"/>
        </w:rPr>
        <w:t xml:space="preserve">that the intent of proposed new Rule 2.4(c) is to conform </w:t>
      </w:r>
      <w:r w:rsidRPr="00B22849" w:rsidR="00BB7A7B">
        <w:rPr>
          <w:rFonts w:ascii="Book Antiqua" w:hAnsi="Book Antiqua"/>
        </w:rPr>
        <w:lastRenderedPageBreak/>
        <w:t>the</w:t>
      </w:r>
      <w:r w:rsidRPr="00B22849" w:rsidR="006D25F7">
        <w:rPr>
          <w:rFonts w:ascii="Book Antiqua" w:hAnsi="Book Antiqua"/>
        </w:rPr>
        <w:t xml:space="preserve"> r</w:t>
      </w:r>
      <w:r w:rsidRPr="00B22849" w:rsidR="00BB7A7B">
        <w:rPr>
          <w:rFonts w:ascii="Book Antiqua" w:hAnsi="Book Antiqua"/>
        </w:rPr>
        <w:t xml:space="preserve">ule to General Order 131-E.  </w:t>
      </w:r>
      <w:r w:rsidRPr="00B22849" w:rsidR="00D943ED">
        <w:rPr>
          <w:rFonts w:ascii="Book Antiqua" w:hAnsi="Book Antiqua"/>
        </w:rPr>
        <w:t>We adopt PG&amp;E’s proposed addition</w:t>
      </w:r>
      <w:r w:rsidRPr="00B22849" w:rsidR="00587F9B">
        <w:rPr>
          <w:rFonts w:ascii="Book Antiqua" w:hAnsi="Book Antiqua"/>
        </w:rPr>
        <w:t xml:space="preserve">, as it is consistent with General Order 131-E.  In addition, </w:t>
      </w:r>
      <w:r w:rsidRPr="00B22849" w:rsidR="0080648D">
        <w:rPr>
          <w:rFonts w:ascii="Book Antiqua" w:hAnsi="Book Antiqua"/>
        </w:rPr>
        <w:t xml:space="preserve">consistent with General Order 131-E, we </w:t>
      </w:r>
      <w:r w:rsidRPr="00B22849" w:rsidR="002074EB">
        <w:rPr>
          <w:rFonts w:ascii="Book Antiqua" w:hAnsi="Book Antiqua"/>
        </w:rPr>
        <w:t xml:space="preserve">revise the proposed </w:t>
      </w:r>
      <w:r w:rsidRPr="00B22849" w:rsidR="00FC74DA">
        <w:rPr>
          <w:rFonts w:ascii="Book Antiqua" w:hAnsi="Book Antiqua"/>
        </w:rPr>
        <w:t xml:space="preserve">rule </w:t>
      </w:r>
      <w:r w:rsidRPr="00B22849" w:rsidR="002074EB">
        <w:rPr>
          <w:rFonts w:ascii="Book Antiqua" w:hAnsi="Book Antiqua"/>
        </w:rPr>
        <w:t xml:space="preserve">to clarify that it applies to </w:t>
      </w:r>
      <w:r w:rsidRPr="00B22849" w:rsidR="00FC74DA">
        <w:rPr>
          <w:rFonts w:ascii="Book Antiqua" w:hAnsi="Book Antiqua"/>
        </w:rPr>
        <w:t>proposed energy infrastructure projects</w:t>
      </w:r>
      <w:r w:rsidRPr="00B22849" w:rsidR="009132DB">
        <w:rPr>
          <w:rFonts w:ascii="Book Antiqua" w:hAnsi="Book Antiqua"/>
        </w:rPr>
        <w:t xml:space="preserve"> and to</w:t>
      </w:r>
      <w:r w:rsidRPr="00B22849" w:rsidR="00410D8E">
        <w:rPr>
          <w:rFonts w:ascii="Book Antiqua" w:hAnsi="Book Antiqua"/>
        </w:rPr>
        <w:t xml:space="preserve"> make other non-substantive</w:t>
      </w:r>
      <w:r w:rsidRPr="00B22849" w:rsidR="00637DD6">
        <w:rPr>
          <w:rFonts w:ascii="Book Antiqua" w:hAnsi="Book Antiqua"/>
        </w:rPr>
        <w:t xml:space="preserve"> clarifying</w:t>
      </w:r>
      <w:r w:rsidRPr="00B22849" w:rsidR="00410D8E">
        <w:rPr>
          <w:rFonts w:ascii="Book Antiqua" w:hAnsi="Book Antiqua"/>
        </w:rPr>
        <w:t xml:space="preserve"> edits</w:t>
      </w:r>
      <w:r w:rsidRPr="00B22849" w:rsidR="00FC74DA">
        <w:rPr>
          <w:rFonts w:ascii="Book Antiqua" w:hAnsi="Book Antiqua"/>
        </w:rPr>
        <w:t>.</w:t>
      </w:r>
    </w:p>
    <w:p w:rsidRPr="00B22849" w:rsidR="00866937" w:rsidP="00A81860" w:rsidRDefault="00866937" w14:paraId="748C49BE" w14:textId="77777777">
      <w:pPr>
        <w:autoSpaceDE w:val="0"/>
        <w:autoSpaceDN w:val="0"/>
        <w:adjustRightInd w:val="0"/>
        <w:rPr>
          <w:rFonts w:ascii="Book Antiqua" w:hAnsi="Book Antiqua"/>
        </w:rPr>
      </w:pPr>
    </w:p>
    <w:p w:rsidRPr="00B22849" w:rsidR="00866937" w:rsidP="00A81860" w:rsidRDefault="000949E5" w14:paraId="7FD89F4F" w14:textId="4DDB009C">
      <w:pPr>
        <w:autoSpaceDE w:val="0"/>
        <w:autoSpaceDN w:val="0"/>
        <w:adjustRightInd w:val="0"/>
        <w:rPr>
          <w:rFonts w:ascii="Book Antiqua" w:hAnsi="Book Antiqua"/>
        </w:rPr>
      </w:pPr>
      <w:r w:rsidRPr="00B22849">
        <w:rPr>
          <w:rFonts w:ascii="Book Antiqua" w:hAnsi="Book Antiqua"/>
        </w:rPr>
        <w:t xml:space="preserve">PG&amp;E generally supports the </w:t>
      </w:r>
      <w:r w:rsidRPr="00B22849" w:rsidR="00106B9B">
        <w:rPr>
          <w:rFonts w:ascii="Book Antiqua" w:hAnsi="Book Antiqua"/>
        </w:rPr>
        <w:t xml:space="preserve">proposed </w:t>
      </w:r>
      <w:r w:rsidRPr="00B22849">
        <w:rPr>
          <w:rFonts w:ascii="Book Antiqua" w:hAnsi="Book Antiqua"/>
        </w:rPr>
        <w:t>modification to Rule 14.3(b), which</w:t>
      </w:r>
      <w:r w:rsidRPr="00B22849" w:rsidR="00933560">
        <w:rPr>
          <w:rFonts w:ascii="Book Antiqua" w:hAnsi="Book Antiqua"/>
        </w:rPr>
        <w:t xml:space="preserve"> </w:t>
      </w:r>
      <w:r w:rsidRPr="00B22849" w:rsidR="00E638EE">
        <w:rPr>
          <w:rFonts w:ascii="Book Antiqua" w:hAnsi="Book Antiqua"/>
        </w:rPr>
        <w:t>clarifies that</w:t>
      </w:r>
      <w:r w:rsidRPr="00B22849" w:rsidR="000A59C3">
        <w:rPr>
          <w:rFonts w:ascii="Book Antiqua" w:hAnsi="Book Antiqua"/>
        </w:rPr>
        <w:t xml:space="preserve"> an appendix to comments on a proposed or alternate decision </w:t>
      </w:r>
      <w:r w:rsidRPr="00B22849" w:rsidR="00146AF8">
        <w:rPr>
          <w:rFonts w:ascii="Book Antiqua" w:hAnsi="Book Antiqua"/>
        </w:rPr>
        <w:t>is limited</w:t>
      </w:r>
      <w:r w:rsidRPr="00B22849" w:rsidR="000A59C3">
        <w:rPr>
          <w:rFonts w:ascii="Book Antiqua" w:hAnsi="Book Antiqua"/>
        </w:rPr>
        <w:t xml:space="preserve"> </w:t>
      </w:r>
      <w:r w:rsidRPr="00B22849" w:rsidR="00146AF8">
        <w:rPr>
          <w:rFonts w:ascii="Book Antiqua" w:hAnsi="Book Antiqua"/>
        </w:rPr>
        <w:t xml:space="preserve">to </w:t>
      </w:r>
      <w:r w:rsidRPr="00B22849" w:rsidR="000A59C3">
        <w:rPr>
          <w:rFonts w:ascii="Book Antiqua" w:hAnsi="Book Antiqua"/>
        </w:rPr>
        <w:t>setting forth proposed findings of fact and conclusions of la</w:t>
      </w:r>
      <w:r w:rsidRPr="00B22849" w:rsidR="000F5A5C">
        <w:rPr>
          <w:rFonts w:ascii="Book Antiqua" w:hAnsi="Book Antiqua"/>
        </w:rPr>
        <w:t xml:space="preserve">w.  PG&amp;E recommends </w:t>
      </w:r>
      <w:r w:rsidRPr="00B22849" w:rsidR="00EB4384">
        <w:rPr>
          <w:rFonts w:ascii="Book Antiqua" w:hAnsi="Book Antiqua"/>
        </w:rPr>
        <w:t xml:space="preserve">the Commission modify Rule 14.3(b) to also </w:t>
      </w:r>
      <w:r w:rsidRPr="00B22849" w:rsidR="00D639B4">
        <w:rPr>
          <w:rFonts w:ascii="Book Antiqua" w:hAnsi="Book Antiqua"/>
        </w:rPr>
        <w:t xml:space="preserve">permit proposed changes to ordering paragraphs.  </w:t>
      </w:r>
      <w:r w:rsidRPr="00B22849" w:rsidR="00A9574C">
        <w:rPr>
          <w:rFonts w:ascii="Book Antiqua" w:hAnsi="Book Antiqua"/>
        </w:rPr>
        <w:t>W</w:t>
      </w:r>
      <w:r w:rsidRPr="00B22849" w:rsidR="007C01AD">
        <w:rPr>
          <w:rFonts w:ascii="Book Antiqua" w:hAnsi="Book Antiqua"/>
        </w:rPr>
        <w:t>e</w:t>
      </w:r>
      <w:r w:rsidRPr="00B22849" w:rsidR="00A9574C">
        <w:rPr>
          <w:rFonts w:ascii="Book Antiqua" w:hAnsi="Book Antiqua"/>
        </w:rPr>
        <w:t xml:space="preserve"> adopt PG&amp;E’s recommendation.  </w:t>
      </w:r>
      <w:r w:rsidRPr="00B22849" w:rsidR="0099465E">
        <w:rPr>
          <w:rFonts w:ascii="Book Antiqua" w:hAnsi="Book Antiqua"/>
        </w:rPr>
        <w:t>This revision will aid decisionmakers’ understanding of the specific changes the commenter is requesting</w:t>
      </w:r>
      <w:r w:rsidRPr="00B22849" w:rsidR="00C90F18">
        <w:rPr>
          <w:rFonts w:ascii="Book Antiqua" w:hAnsi="Book Antiqua"/>
        </w:rPr>
        <w:t xml:space="preserve"> and we see no reason to treat proposed ordering paragraphs differently than proposed findings of fact and conclusions of law</w:t>
      </w:r>
      <w:r w:rsidRPr="00B22849" w:rsidR="00A9574C">
        <w:rPr>
          <w:rFonts w:ascii="Book Antiqua" w:hAnsi="Book Antiqua"/>
        </w:rPr>
        <w:t>.</w:t>
      </w:r>
      <w:r w:rsidRPr="00B22849">
        <w:rPr>
          <w:rFonts w:ascii="Book Antiqua" w:hAnsi="Book Antiqua"/>
        </w:rPr>
        <w:t xml:space="preserve"> </w:t>
      </w:r>
    </w:p>
    <w:p w:rsidRPr="00B22849" w:rsidR="00480F65" w:rsidP="00480F65" w:rsidRDefault="00480F65" w14:paraId="43223288" w14:textId="77777777">
      <w:pPr>
        <w:autoSpaceDE w:val="0"/>
        <w:autoSpaceDN w:val="0"/>
        <w:adjustRightInd w:val="0"/>
        <w:rPr>
          <w:rFonts w:ascii="Book Antiqua" w:hAnsi="Book Antiqua"/>
        </w:rPr>
      </w:pPr>
    </w:p>
    <w:p w:rsidRPr="00B22849" w:rsidR="001C28ED" w:rsidP="001C28ED" w:rsidRDefault="001C28ED" w14:paraId="5CA2EB98" w14:textId="44812F6C">
      <w:pPr>
        <w:pStyle w:val="ListParagraph"/>
        <w:numPr>
          <w:ilvl w:val="0"/>
          <w:numId w:val="15"/>
        </w:numPr>
        <w:autoSpaceDE w:val="0"/>
        <w:autoSpaceDN w:val="0"/>
        <w:adjustRightInd w:val="0"/>
        <w:rPr>
          <w:rFonts w:ascii="Book Antiqua" w:hAnsi="Book Antiqua"/>
        </w:rPr>
      </w:pPr>
      <w:r w:rsidRPr="00B22849">
        <w:rPr>
          <w:rFonts w:ascii="Book Antiqua" w:hAnsi="Book Antiqua"/>
        </w:rPr>
        <w:t>SoCalGas and SDG&amp;E</w:t>
      </w:r>
    </w:p>
    <w:p w:rsidRPr="00B22849" w:rsidR="005831DB" w:rsidP="005831DB" w:rsidRDefault="005831DB" w14:paraId="721FBCC9" w14:textId="77777777">
      <w:pPr>
        <w:pStyle w:val="ListParagraph"/>
        <w:autoSpaceDE w:val="0"/>
        <w:autoSpaceDN w:val="0"/>
        <w:adjustRightInd w:val="0"/>
        <w:rPr>
          <w:rFonts w:ascii="Book Antiqua" w:hAnsi="Book Antiqua"/>
        </w:rPr>
      </w:pPr>
    </w:p>
    <w:p w:rsidRPr="00B22849" w:rsidR="008B41AA" w:rsidP="00CB4567" w:rsidRDefault="00CB4567" w14:paraId="257BE7EA" w14:textId="45B4C803">
      <w:pPr>
        <w:autoSpaceDE w:val="0"/>
        <w:autoSpaceDN w:val="0"/>
        <w:adjustRightInd w:val="0"/>
        <w:rPr>
          <w:rFonts w:ascii="Book Antiqua" w:hAnsi="Book Antiqua"/>
        </w:rPr>
      </w:pPr>
      <w:r w:rsidRPr="00B22849">
        <w:rPr>
          <w:rFonts w:ascii="Book Antiqua" w:hAnsi="Book Antiqua"/>
        </w:rPr>
        <w:t xml:space="preserve">SoCalGas and SDG&amp;E </w:t>
      </w:r>
      <w:r w:rsidRPr="00B22849" w:rsidR="00882898">
        <w:rPr>
          <w:rFonts w:ascii="Book Antiqua" w:hAnsi="Book Antiqua"/>
        </w:rPr>
        <w:t xml:space="preserve">support </w:t>
      </w:r>
      <w:r w:rsidRPr="00B22849" w:rsidR="00145711">
        <w:rPr>
          <w:rFonts w:ascii="Book Antiqua" w:hAnsi="Book Antiqua"/>
        </w:rPr>
        <w:t xml:space="preserve">inclusion in the Commission’s Rules of </w:t>
      </w:r>
      <w:r w:rsidRPr="00B22849" w:rsidR="00173B6C">
        <w:rPr>
          <w:rFonts w:ascii="Book Antiqua" w:hAnsi="Book Antiqua"/>
        </w:rPr>
        <w:t>statutory revisions to the Commission’s ex parte requirements</w:t>
      </w:r>
      <w:r w:rsidRPr="00B22849" w:rsidR="00145711">
        <w:rPr>
          <w:rFonts w:ascii="Book Antiqua" w:hAnsi="Book Antiqua"/>
        </w:rPr>
        <w:t xml:space="preserve">.  </w:t>
      </w:r>
      <w:r w:rsidRPr="00B22849" w:rsidR="00323BC9">
        <w:rPr>
          <w:rFonts w:ascii="Book Antiqua" w:hAnsi="Book Antiqua"/>
        </w:rPr>
        <w:t xml:space="preserve">SoCalGas and SDG&amp;E </w:t>
      </w:r>
      <w:r w:rsidRPr="00B22849" w:rsidR="00ED574E">
        <w:rPr>
          <w:rFonts w:ascii="Book Antiqua" w:hAnsi="Book Antiqua"/>
        </w:rPr>
        <w:t>recommend</w:t>
      </w:r>
      <w:r w:rsidRPr="00B22849" w:rsidR="000A2BA0">
        <w:rPr>
          <w:rFonts w:ascii="Book Antiqua" w:hAnsi="Book Antiqua"/>
        </w:rPr>
        <w:t xml:space="preserve"> </w:t>
      </w:r>
      <w:r w:rsidRPr="00B22849" w:rsidR="00D108C1">
        <w:rPr>
          <w:rFonts w:ascii="Book Antiqua" w:hAnsi="Book Antiqua"/>
        </w:rPr>
        <w:t>propose</w:t>
      </w:r>
      <w:r w:rsidRPr="00B22849" w:rsidR="00ED574E">
        <w:rPr>
          <w:rFonts w:ascii="Book Antiqua" w:hAnsi="Book Antiqua"/>
        </w:rPr>
        <w:t>d</w:t>
      </w:r>
      <w:r w:rsidRPr="00B22849" w:rsidR="00D108C1">
        <w:rPr>
          <w:rFonts w:ascii="Book Antiqua" w:hAnsi="Book Antiqua"/>
        </w:rPr>
        <w:t xml:space="preserve"> </w:t>
      </w:r>
      <w:r w:rsidRPr="00B22849" w:rsidR="00D108C1">
        <w:rPr>
          <w:rFonts w:ascii="Book Antiqua" w:hAnsi="Book Antiqua"/>
          <w:szCs w:val="24"/>
        </w:rPr>
        <w:t>Rule 8.2(c)(4)</w:t>
      </w:r>
      <w:r w:rsidRPr="00B22849" w:rsidR="00EC55E4">
        <w:rPr>
          <w:rFonts w:ascii="Book Antiqua" w:hAnsi="Book Antiqua"/>
        </w:rPr>
        <w:t xml:space="preserve"> </w:t>
      </w:r>
      <w:r w:rsidRPr="00B22849" w:rsidR="000A2369">
        <w:rPr>
          <w:rFonts w:ascii="Book Antiqua" w:hAnsi="Book Antiqua"/>
        </w:rPr>
        <w:t xml:space="preserve">be revised </w:t>
      </w:r>
      <w:r w:rsidRPr="00B22849" w:rsidR="00EC55E4">
        <w:rPr>
          <w:rFonts w:ascii="Book Antiqua" w:hAnsi="Book Antiqua"/>
        </w:rPr>
        <w:t xml:space="preserve">to include the </w:t>
      </w:r>
      <w:r w:rsidRPr="00B22849" w:rsidR="009362D2">
        <w:rPr>
          <w:rFonts w:ascii="Book Antiqua" w:hAnsi="Book Antiqua"/>
        </w:rPr>
        <w:t>detailed provisions of</w:t>
      </w:r>
      <w:r w:rsidRPr="00B22849" w:rsidR="00EC55E4">
        <w:rPr>
          <w:rFonts w:ascii="Book Antiqua" w:hAnsi="Book Antiqua"/>
        </w:rPr>
        <w:t xml:space="preserve"> Section 1701.9.</w:t>
      </w:r>
      <w:r w:rsidRPr="00B22849" w:rsidR="008B41AA">
        <w:rPr>
          <w:rFonts w:ascii="Book Antiqua" w:hAnsi="Book Antiqua"/>
        </w:rPr>
        <w:t xml:space="preserve">  We find the proposed revision to be unnecessary and decline to adopt it.  The text of Section 1701.9 is readily available and it is unnecessary to duplicate what is set forth in the statute.</w:t>
      </w:r>
    </w:p>
    <w:p w:rsidRPr="00B22849" w:rsidR="008B41AA" w:rsidP="00CB4567" w:rsidRDefault="008B41AA" w14:paraId="44373F9F" w14:textId="77777777">
      <w:pPr>
        <w:autoSpaceDE w:val="0"/>
        <w:autoSpaceDN w:val="0"/>
        <w:adjustRightInd w:val="0"/>
        <w:rPr>
          <w:rFonts w:ascii="Book Antiqua" w:hAnsi="Book Antiqua"/>
        </w:rPr>
      </w:pPr>
    </w:p>
    <w:p w:rsidRPr="00B22849" w:rsidR="00CB4567" w:rsidP="00CB4567" w:rsidRDefault="008B41AA" w14:paraId="5C3424AA" w14:textId="050F369C">
      <w:pPr>
        <w:autoSpaceDE w:val="0"/>
        <w:autoSpaceDN w:val="0"/>
        <w:adjustRightInd w:val="0"/>
        <w:rPr>
          <w:rFonts w:ascii="Book Antiqua" w:hAnsi="Book Antiqua"/>
        </w:rPr>
      </w:pPr>
      <w:r w:rsidRPr="00B22849">
        <w:rPr>
          <w:rFonts w:ascii="Book Antiqua" w:hAnsi="Book Antiqua"/>
        </w:rPr>
        <w:t>SoCalG</w:t>
      </w:r>
      <w:r w:rsidRPr="00B22849" w:rsidR="00591EFF">
        <w:rPr>
          <w:rFonts w:ascii="Book Antiqua" w:hAnsi="Book Antiqua"/>
        </w:rPr>
        <w:t>a</w:t>
      </w:r>
      <w:r w:rsidRPr="00B22849">
        <w:rPr>
          <w:rFonts w:ascii="Book Antiqua" w:hAnsi="Book Antiqua"/>
        </w:rPr>
        <w:t xml:space="preserve">s and SDG&amp;E recommend </w:t>
      </w:r>
      <w:r w:rsidRPr="00B22849" w:rsidR="00323BC9">
        <w:rPr>
          <w:rFonts w:ascii="Book Antiqua" w:hAnsi="Book Antiqua"/>
        </w:rPr>
        <w:t>Rule 14.3(b)</w:t>
      </w:r>
      <w:r w:rsidRPr="00B22849" w:rsidR="00144FDE">
        <w:rPr>
          <w:rFonts w:ascii="Book Antiqua" w:hAnsi="Book Antiqua"/>
        </w:rPr>
        <w:t xml:space="preserve"> </w:t>
      </w:r>
      <w:r w:rsidRPr="00B22849" w:rsidR="00790574">
        <w:rPr>
          <w:rFonts w:ascii="Book Antiqua" w:hAnsi="Book Antiqua"/>
        </w:rPr>
        <w:t xml:space="preserve">be modified </w:t>
      </w:r>
      <w:r w:rsidRPr="00B22849" w:rsidR="00144FDE">
        <w:rPr>
          <w:rFonts w:ascii="Book Antiqua" w:hAnsi="Book Antiqua"/>
        </w:rPr>
        <w:t>to permit an appendix to comments on a proposed or alternate decision to also set forth recommended changes to the ordering paragraphs and discussion sections.</w:t>
      </w:r>
      <w:r w:rsidRPr="00B22849" w:rsidR="00591EFF">
        <w:rPr>
          <w:rFonts w:ascii="Book Antiqua" w:hAnsi="Book Antiqua"/>
        </w:rPr>
        <w:t xml:space="preserve">  We adopt</w:t>
      </w:r>
      <w:r w:rsidRPr="00B22849" w:rsidR="005A09F7">
        <w:rPr>
          <w:rFonts w:ascii="Book Antiqua" w:hAnsi="Book Antiqua"/>
        </w:rPr>
        <w:t xml:space="preserve"> the proposed revision </w:t>
      </w:r>
      <w:r w:rsidRPr="00B22849" w:rsidR="009B3811">
        <w:rPr>
          <w:rFonts w:ascii="Book Antiqua" w:hAnsi="Book Antiqua"/>
        </w:rPr>
        <w:t>as to the ordering paragraphs</w:t>
      </w:r>
      <w:r w:rsidRPr="00B22849" w:rsidR="005A09F7">
        <w:rPr>
          <w:rFonts w:ascii="Book Antiqua" w:hAnsi="Book Antiqua"/>
        </w:rPr>
        <w:t xml:space="preserve"> for the reasons stated above</w:t>
      </w:r>
      <w:r w:rsidRPr="00B22849" w:rsidR="00FF5A2E">
        <w:rPr>
          <w:rFonts w:ascii="Book Antiqua" w:hAnsi="Book Antiqua"/>
        </w:rPr>
        <w:t xml:space="preserve"> in response to PG&amp;E’s comments.</w:t>
      </w:r>
      <w:r w:rsidRPr="00B22849">
        <w:rPr>
          <w:rFonts w:ascii="Book Antiqua" w:hAnsi="Book Antiqua"/>
        </w:rPr>
        <w:t xml:space="preserve"> </w:t>
      </w:r>
      <w:r w:rsidRPr="00B22849" w:rsidR="00FF5A2E">
        <w:rPr>
          <w:rFonts w:ascii="Book Antiqua" w:hAnsi="Book Antiqua"/>
        </w:rPr>
        <w:t xml:space="preserve"> We decline to adopt the </w:t>
      </w:r>
      <w:r w:rsidRPr="00B22849" w:rsidR="00C82E3E">
        <w:rPr>
          <w:rFonts w:ascii="Book Antiqua" w:hAnsi="Book Antiqua"/>
        </w:rPr>
        <w:t xml:space="preserve">proposed revision </w:t>
      </w:r>
      <w:r w:rsidRPr="00B22849" w:rsidR="009B3811">
        <w:rPr>
          <w:rFonts w:ascii="Book Antiqua" w:hAnsi="Book Antiqua"/>
        </w:rPr>
        <w:t xml:space="preserve">as </w:t>
      </w:r>
      <w:r w:rsidRPr="00B22849" w:rsidR="00C82E3E">
        <w:rPr>
          <w:rFonts w:ascii="Book Antiqua" w:hAnsi="Book Antiqua"/>
        </w:rPr>
        <w:t>to the discussion sections because the proposed revision is overly broad and would render meaningless the page limit for comments set forth in the rule.</w:t>
      </w:r>
      <w:r w:rsidRPr="00B22849">
        <w:rPr>
          <w:rFonts w:ascii="Book Antiqua" w:hAnsi="Book Antiqua"/>
        </w:rPr>
        <w:t xml:space="preserve">  </w:t>
      </w:r>
    </w:p>
    <w:p w:rsidRPr="00B22849" w:rsidR="00C55EDC" w:rsidP="00C55EDC" w:rsidRDefault="00C55EDC" w14:paraId="653AE7AA" w14:textId="77777777">
      <w:pPr>
        <w:pStyle w:val="ListParagraph"/>
        <w:autoSpaceDE w:val="0"/>
        <w:autoSpaceDN w:val="0"/>
        <w:adjustRightInd w:val="0"/>
        <w:rPr>
          <w:rFonts w:ascii="Book Antiqua" w:hAnsi="Book Antiqua"/>
        </w:rPr>
      </w:pPr>
    </w:p>
    <w:p w:rsidRPr="00B22849" w:rsidR="001C28ED" w:rsidP="001C28ED" w:rsidRDefault="001C28ED" w14:paraId="58A8A4E5" w14:textId="3081512B">
      <w:pPr>
        <w:pStyle w:val="ListParagraph"/>
        <w:numPr>
          <w:ilvl w:val="0"/>
          <w:numId w:val="15"/>
        </w:numPr>
        <w:autoSpaceDE w:val="0"/>
        <w:autoSpaceDN w:val="0"/>
        <w:adjustRightInd w:val="0"/>
        <w:rPr>
          <w:rFonts w:ascii="Book Antiqua" w:hAnsi="Book Antiqua"/>
        </w:rPr>
      </w:pPr>
      <w:r w:rsidRPr="00B22849">
        <w:rPr>
          <w:rFonts w:ascii="Book Antiqua" w:hAnsi="Book Antiqua"/>
        </w:rPr>
        <w:t>SD CCAs</w:t>
      </w:r>
    </w:p>
    <w:p w:rsidRPr="00B22849" w:rsidR="00053DB7" w:rsidP="00053DB7" w:rsidRDefault="00053DB7" w14:paraId="6875196C" w14:textId="77777777">
      <w:pPr>
        <w:autoSpaceDE w:val="0"/>
        <w:autoSpaceDN w:val="0"/>
        <w:adjustRightInd w:val="0"/>
        <w:rPr>
          <w:rFonts w:ascii="Book Antiqua" w:hAnsi="Book Antiqua"/>
        </w:rPr>
      </w:pPr>
    </w:p>
    <w:p w:rsidRPr="00B22849" w:rsidR="00053DB7" w:rsidP="00053DB7" w:rsidRDefault="00053DB7" w14:paraId="56EEE6E7" w14:textId="03E343D7">
      <w:pPr>
        <w:autoSpaceDE w:val="0"/>
        <w:autoSpaceDN w:val="0"/>
        <w:adjustRightInd w:val="0"/>
        <w:rPr>
          <w:rFonts w:ascii="Book Antiqua" w:hAnsi="Book Antiqua"/>
        </w:rPr>
      </w:pPr>
      <w:r w:rsidRPr="00B22849">
        <w:rPr>
          <w:rFonts w:ascii="Book Antiqua" w:hAnsi="Book Antiqua"/>
        </w:rPr>
        <w:t xml:space="preserve">The SD CCAs </w:t>
      </w:r>
      <w:r w:rsidRPr="00B22849" w:rsidR="000961D0">
        <w:rPr>
          <w:rFonts w:ascii="Book Antiqua" w:hAnsi="Book Antiqua"/>
        </w:rPr>
        <w:t>recommend the Commission revise proposed Rule 11.4(c) to: (1) define “presumptively confidential information”</w:t>
      </w:r>
      <w:r w:rsidRPr="00B22849" w:rsidR="00A400FE">
        <w:rPr>
          <w:rFonts w:ascii="Book Antiqua" w:hAnsi="Book Antiqua"/>
        </w:rPr>
        <w:t xml:space="preserve"> to ensure complete clarity on the types of information eligible for protection under a statement of confidentiality,</w:t>
      </w:r>
      <w:r w:rsidRPr="00B22849" w:rsidR="000961D0">
        <w:rPr>
          <w:rFonts w:ascii="Book Antiqua" w:hAnsi="Book Antiqua"/>
        </w:rPr>
        <w:t xml:space="preserve"> and (2) clarify the process by which parties may respond to or challenge statements of confidentiality.</w:t>
      </w:r>
    </w:p>
    <w:p w:rsidRPr="00B22849" w:rsidR="003528F0" w:rsidP="00053DB7" w:rsidRDefault="003528F0" w14:paraId="588BA91C" w14:textId="77777777">
      <w:pPr>
        <w:autoSpaceDE w:val="0"/>
        <w:autoSpaceDN w:val="0"/>
        <w:adjustRightInd w:val="0"/>
        <w:rPr>
          <w:rFonts w:ascii="Book Antiqua" w:hAnsi="Book Antiqua"/>
        </w:rPr>
      </w:pPr>
    </w:p>
    <w:p w:rsidRPr="00B22849" w:rsidR="003528F0" w:rsidP="00053DB7" w:rsidRDefault="003528F0" w14:paraId="18F2778E" w14:textId="0C8D7632">
      <w:pPr>
        <w:autoSpaceDE w:val="0"/>
        <w:autoSpaceDN w:val="0"/>
        <w:adjustRightInd w:val="0"/>
        <w:rPr>
          <w:rFonts w:ascii="Book Antiqua" w:hAnsi="Book Antiqua"/>
        </w:rPr>
      </w:pPr>
      <w:r w:rsidRPr="00B22849">
        <w:rPr>
          <w:rFonts w:ascii="Book Antiqua" w:hAnsi="Book Antiqua"/>
        </w:rPr>
        <w:t xml:space="preserve">We decline to adopt </w:t>
      </w:r>
      <w:r w:rsidRPr="00B22849" w:rsidR="00723FDA">
        <w:rPr>
          <w:rFonts w:ascii="Book Antiqua" w:hAnsi="Book Antiqua"/>
        </w:rPr>
        <w:t xml:space="preserve">SD CCAs’ proposed language for its first recommendation.  </w:t>
      </w:r>
      <w:r w:rsidRPr="00B22849" w:rsidR="000B7BD6">
        <w:rPr>
          <w:rFonts w:ascii="Book Antiqua" w:hAnsi="Book Antiqua"/>
        </w:rPr>
        <w:t>However,</w:t>
      </w:r>
      <w:r w:rsidRPr="00B22849" w:rsidR="00BD7E9D">
        <w:rPr>
          <w:rFonts w:ascii="Book Antiqua" w:hAnsi="Book Antiqua"/>
        </w:rPr>
        <w:t xml:space="preserve"> in response to</w:t>
      </w:r>
      <w:r w:rsidRPr="00B22849" w:rsidR="000B7BD6">
        <w:rPr>
          <w:rFonts w:ascii="Book Antiqua" w:hAnsi="Book Antiqua"/>
        </w:rPr>
        <w:t xml:space="preserve"> SD CCAs’ </w:t>
      </w:r>
      <w:r w:rsidRPr="00B22849" w:rsidR="00BD7E9D">
        <w:rPr>
          <w:rFonts w:ascii="Book Antiqua" w:hAnsi="Book Antiqua"/>
        </w:rPr>
        <w:t>questions regarding the applicability of the new rule, w</w:t>
      </w:r>
      <w:r w:rsidRPr="00B22849" w:rsidR="00B24FA0">
        <w:rPr>
          <w:rFonts w:ascii="Book Antiqua" w:hAnsi="Book Antiqua"/>
        </w:rPr>
        <w:t xml:space="preserve">e </w:t>
      </w:r>
      <w:r w:rsidRPr="00B22849" w:rsidR="00A915AD">
        <w:rPr>
          <w:rFonts w:ascii="Book Antiqua" w:hAnsi="Book Antiqua"/>
        </w:rPr>
        <w:t>clarify</w:t>
      </w:r>
      <w:r w:rsidRPr="00B22849" w:rsidR="00B24FA0">
        <w:rPr>
          <w:rFonts w:ascii="Book Antiqua" w:hAnsi="Book Antiqua"/>
        </w:rPr>
        <w:t xml:space="preserve"> that the intent of new Rule 11.4</w:t>
      </w:r>
      <w:r w:rsidRPr="00B22849" w:rsidR="00A915AD">
        <w:rPr>
          <w:rFonts w:ascii="Book Antiqua" w:hAnsi="Book Antiqua"/>
        </w:rPr>
        <w:t>(c) is to</w:t>
      </w:r>
      <w:r w:rsidRPr="00B22849" w:rsidR="00373CD0">
        <w:rPr>
          <w:rFonts w:ascii="Book Antiqua" w:hAnsi="Book Antiqua"/>
        </w:rPr>
        <w:t xml:space="preserve"> </w:t>
      </w:r>
      <w:r w:rsidRPr="00B22849" w:rsidR="00F4794B">
        <w:rPr>
          <w:rFonts w:ascii="Book Antiqua" w:hAnsi="Book Antiqua"/>
        </w:rPr>
        <w:t xml:space="preserve">streamline and </w:t>
      </w:r>
      <w:r w:rsidRPr="00B22849" w:rsidR="00373CD0">
        <w:rPr>
          <w:rFonts w:ascii="Book Antiqua" w:hAnsi="Book Antiqua"/>
        </w:rPr>
        <w:t>make more efficient</w:t>
      </w:r>
      <w:r w:rsidRPr="00B22849" w:rsidR="00402132">
        <w:rPr>
          <w:rFonts w:ascii="Book Antiqua" w:hAnsi="Book Antiqua"/>
        </w:rPr>
        <w:t xml:space="preserve"> the procedure for</w:t>
      </w:r>
      <w:r w:rsidRPr="00B22849" w:rsidR="00373CD0">
        <w:rPr>
          <w:rFonts w:ascii="Book Antiqua" w:hAnsi="Book Antiqua"/>
        </w:rPr>
        <w:t xml:space="preserve"> handling </w:t>
      </w:r>
      <w:r w:rsidRPr="00B22849" w:rsidR="00A915AD">
        <w:rPr>
          <w:rFonts w:ascii="Book Antiqua" w:hAnsi="Book Antiqua"/>
        </w:rPr>
        <w:t xml:space="preserve">confidential filings in applications delegated to </w:t>
      </w:r>
      <w:r w:rsidRPr="00B22849" w:rsidR="00373CD0">
        <w:rPr>
          <w:rFonts w:ascii="Book Antiqua" w:hAnsi="Book Antiqua"/>
        </w:rPr>
        <w:t xml:space="preserve">a </w:t>
      </w:r>
      <w:r w:rsidRPr="00B22849" w:rsidR="00373CD0">
        <w:rPr>
          <w:rFonts w:ascii="Book Antiqua" w:hAnsi="Book Antiqua"/>
        </w:rPr>
        <w:lastRenderedPageBreak/>
        <w:t xml:space="preserve">Commission </w:t>
      </w:r>
      <w:r w:rsidRPr="00B22849" w:rsidR="00A915AD">
        <w:rPr>
          <w:rFonts w:ascii="Book Antiqua" w:hAnsi="Book Antiqua"/>
        </w:rPr>
        <w:t>examiner</w:t>
      </w:r>
      <w:r w:rsidRPr="00B22849" w:rsidR="00917685">
        <w:rPr>
          <w:rFonts w:ascii="Book Antiqua" w:hAnsi="Book Antiqua"/>
        </w:rPr>
        <w:t xml:space="preserve"> for review</w:t>
      </w:r>
      <w:r w:rsidRPr="00B22849" w:rsidR="00093EE1">
        <w:rPr>
          <w:rFonts w:ascii="Book Antiqua" w:hAnsi="Book Antiqua"/>
        </w:rPr>
        <w:t>.</w:t>
      </w:r>
      <w:r w:rsidRPr="00B22849" w:rsidR="006E44D8">
        <w:rPr>
          <w:rStyle w:val="FootnoteReference"/>
          <w:rFonts w:ascii="Book Antiqua" w:hAnsi="Book Antiqua"/>
        </w:rPr>
        <w:footnoteReference w:id="12"/>
      </w:r>
      <w:r w:rsidRPr="00B22849" w:rsidR="00093EE1">
        <w:rPr>
          <w:rFonts w:ascii="Book Antiqua" w:hAnsi="Book Antiqua"/>
        </w:rPr>
        <w:t xml:space="preserve">  </w:t>
      </w:r>
      <w:r w:rsidRPr="00B22849" w:rsidR="00251575">
        <w:rPr>
          <w:rFonts w:ascii="Book Antiqua" w:hAnsi="Book Antiqua"/>
        </w:rPr>
        <w:t>T</w:t>
      </w:r>
      <w:r w:rsidRPr="00B22849" w:rsidR="00C55184">
        <w:rPr>
          <w:rFonts w:ascii="Book Antiqua" w:hAnsi="Book Antiqua"/>
        </w:rPr>
        <w:t xml:space="preserve">hese applications generally involve a simplified </w:t>
      </w:r>
      <w:r w:rsidRPr="00B22849" w:rsidR="002905FD">
        <w:rPr>
          <w:rFonts w:ascii="Book Antiqua" w:hAnsi="Book Antiqua"/>
        </w:rPr>
        <w:t>registration</w:t>
      </w:r>
      <w:r w:rsidRPr="00B22849" w:rsidR="00C55184">
        <w:rPr>
          <w:rFonts w:ascii="Book Antiqua" w:hAnsi="Book Antiqua"/>
        </w:rPr>
        <w:t xml:space="preserve"> or certification process, are uncontested, and</w:t>
      </w:r>
      <w:r w:rsidRPr="00B22849" w:rsidR="00FA2A0A">
        <w:rPr>
          <w:rFonts w:ascii="Book Antiqua" w:hAnsi="Book Antiqua"/>
        </w:rPr>
        <w:t xml:space="preserve"> do not have an</w:t>
      </w:r>
      <w:r w:rsidRPr="00B22849" w:rsidR="00C55184">
        <w:rPr>
          <w:rFonts w:ascii="Book Antiqua" w:hAnsi="Book Antiqua"/>
        </w:rPr>
        <w:t xml:space="preserve"> administrative law judge</w:t>
      </w:r>
      <w:r w:rsidRPr="00B22849" w:rsidR="001A5D36">
        <w:rPr>
          <w:rFonts w:ascii="Book Antiqua" w:hAnsi="Book Antiqua"/>
        </w:rPr>
        <w:t xml:space="preserve"> assigned</w:t>
      </w:r>
      <w:r w:rsidRPr="00B22849" w:rsidR="00C55184">
        <w:rPr>
          <w:rFonts w:ascii="Book Antiqua" w:hAnsi="Book Antiqua"/>
        </w:rPr>
        <w:t xml:space="preserve">.  </w:t>
      </w:r>
      <w:r w:rsidRPr="00B22849" w:rsidR="0075542F">
        <w:rPr>
          <w:rFonts w:ascii="Book Antiqua" w:hAnsi="Book Antiqua"/>
        </w:rPr>
        <w:t>Currently</w:t>
      </w:r>
      <w:r w:rsidRPr="00B22849" w:rsidR="00C55184">
        <w:rPr>
          <w:rFonts w:ascii="Book Antiqua" w:hAnsi="Book Antiqua"/>
        </w:rPr>
        <w:t>, if a motion for confidential treatment is filed</w:t>
      </w:r>
      <w:r w:rsidRPr="00B22849" w:rsidR="003947A7">
        <w:rPr>
          <w:rFonts w:ascii="Book Antiqua" w:hAnsi="Book Antiqua"/>
        </w:rPr>
        <w:t xml:space="preserve"> in such an application</w:t>
      </w:r>
      <w:r w:rsidRPr="00B22849" w:rsidR="0075542F">
        <w:rPr>
          <w:rFonts w:ascii="Book Antiqua" w:hAnsi="Book Antiqua"/>
        </w:rPr>
        <w:t xml:space="preserve">, an administrative law judge must be assigned to rule on the motion. </w:t>
      </w:r>
      <w:r w:rsidRPr="00B22849" w:rsidR="00C00969">
        <w:rPr>
          <w:rFonts w:ascii="Book Antiqua" w:hAnsi="Book Antiqua"/>
        </w:rPr>
        <w:t xml:space="preserve"> </w:t>
      </w:r>
      <w:r w:rsidRPr="00B22849" w:rsidR="00564C97">
        <w:rPr>
          <w:rFonts w:ascii="Book Antiqua" w:hAnsi="Book Antiqua"/>
        </w:rPr>
        <w:t>W</w:t>
      </w:r>
      <w:r w:rsidRPr="00B22849" w:rsidR="00BB602A">
        <w:rPr>
          <w:rFonts w:ascii="Book Antiqua" w:hAnsi="Book Antiqua"/>
        </w:rPr>
        <w:t xml:space="preserve">e do not find </w:t>
      </w:r>
      <w:r w:rsidRPr="00B22849" w:rsidR="005C5E6F">
        <w:rPr>
          <w:rFonts w:ascii="Book Antiqua" w:hAnsi="Book Antiqua"/>
        </w:rPr>
        <w:t>the assignment of an administrative law judge to</w:t>
      </w:r>
      <w:r w:rsidRPr="00B22849" w:rsidR="00C7380C">
        <w:rPr>
          <w:rFonts w:ascii="Book Antiqua" w:hAnsi="Book Antiqua"/>
        </w:rPr>
        <w:t xml:space="preserve"> be warranted </w:t>
      </w:r>
      <w:r w:rsidRPr="00B22849" w:rsidR="00560BEC">
        <w:rPr>
          <w:rFonts w:ascii="Book Antiqua" w:hAnsi="Book Antiqua"/>
        </w:rPr>
        <w:t>solely to rule on a confidentiality motion</w:t>
      </w:r>
      <w:r w:rsidRPr="00B22849" w:rsidR="00C7380C">
        <w:rPr>
          <w:rFonts w:ascii="Book Antiqua" w:hAnsi="Book Antiqua"/>
        </w:rPr>
        <w:t>,</w:t>
      </w:r>
      <w:r w:rsidRPr="00B22849" w:rsidR="00401166">
        <w:rPr>
          <w:rFonts w:ascii="Book Antiqua" w:hAnsi="Book Antiqua"/>
        </w:rPr>
        <w:t xml:space="preserve"> where the </w:t>
      </w:r>
      <w:r w:rsidRPr="00B22849" w:rsidR="00560BEC">
        <w:rPr>
          <w:rFonts w:ascii="Book Antiqua" w:hAnsi="Book Antiqua"/>
        </w:rPr>
        <w:t xml:space="preserve">subject of the motion is information the </w:t>
      </w:r>
      <w:r w:rsidRPr="00B22849" w:rsidR="00401166">
        <w:rPr>
          <w:rFonts w:ascii="Book Antiqua" w:hAnsi="Book Antiqua"/>
        </w:rPr>
        <w:t xml:space="preserve">Commission has presumptively </w:t>
      </w:r>
      <w:r w:rsidRPr="00B22849" w:rsidR="00DB468D">
        <w:rPr>
          <w:rFonts w:ascii="Book Antiqua" w:hAnsi="Book Antiqua"/>
        </w:rPr>
        <w:t>designated as</w:t>
      </w:r>
      <w:r w:rsidRPr="00B22849" w:rsidR="00401166">
        <w:rPr>
          <w:rFonts w:ascii="Book Antiqua" w:hAnsi="Book Antiqua"/>
        </w:rPr>
        <w:t xml:space="preserve"> confidential.  </w:t>
      </w:r>
      <w:r w:rsidRPr="00B22849" w:rsidR="00352588">
        <w:rPr>
          <w:rFonts w:ascii="Book Antiqua" w:hAnsi="Book Antiqua"/>
        </w:rPr>
        <w:t xml:space="preserve">The statement of confidentiality </w:t>
      </w:r>
      <w:r w:rsidRPr="00B22849" w:rsidR="002057B3">
        <w:rPr>
          <w:rFonts w:ascii="Book Antiqua" w:hAnsi="Book Antiqua"/>
        </w:rPr>
        <w:t xml:space="preserve">in lieu of the motion to file under seal </w:t>
      </w:r>
      <w:r w:rsidRPr="00B22849" w:rsidR="00352588">
        <w:rPr>
          <w:rFonts w:ascii="Book Antiqua" w:hAnsi="Book Antiqua"/>
        </w:rPr>
        <w:t>wi</w:t>
      </w:r>
      <w:r w:rsidRPr="00B22849" w:rsidR="001816F7">
        <w:rPr>
          <w:rFonts w:ascii="Book Antiqua" w:hAnsi="Book Antiqua"/>
        </w:rPr>
        <w:t>ll</w:t>
      </w:r>
      <w:r w:rsidRPr="00B22849" w:rsidR="00352588">
        <w:rPr>
          <w:rFonts w:ascii="Book Antiqua" w:hAnsi="Book Antiqua"/>
        </w:rPr>
        <w:t xml:space="preserve"> enable staff to continue processing the application, with the Commission making a final determination as to confidentiality </w:t>
      </w:r>
      <w:r w:rsidRPr="00B22849" w:rsidR="00EA6046">
        <w:rPr>
          <w:rFonts w:ascii="Book Antiqua" w:hAnsi="Book Antiqua"/>
        </w:rPr>
        <w:t>in the decision addressing the application.</w:t>
      </w:r>
      <w:r w:rsidRPr="00B22849" w:rsidR="00401166">
        <w:rPr>
          <w:rFonts w:ascii="Book Antiqua" w:hAnsi="Book Antiqua"/>
        </w:rPr>
        <w:t xml:space="preserve"> </w:t>
      </w:r>
      <w:r w:rsidRPr="00B22849" w:rsidR="00EA6046">
        <w:rPr>
          <w:rFonts w:ascii="Book Antiqua" w:hAnsi="Book Antiqua"/>
        </w:rPr>
        <w:t xml:space="preserve"> </w:t>
      </w:r>
      <w:r w:rsidRPr="00B22849" w:rsidR="001F00A7">
        <w:rPr>
          <w:rFonts w:ascii="Book Antiqua" w:hAnsi="Book Antiqua"/>
        </w:rPr>
        <w:t xml:space="preserve">We revise new Rule 11.4(c) </w:t>
      </w:r>
      <w:r w:rsidRPr="00B22849" w:rsidR="004675DA">
        <w:rPr>
          <w:rFonts w:ascii="Book Antiqua" w:hAnsi="Book Antiqua"/>
        </w:rPr>
        <w:t xml:space="preserve">to </w:t>
      </w:r>
      <w:r w:rsidRPr="00B22849" w:rsidR="00E201D9">
        <w:rPr>
          <w:rFonts w:ascii="Book Antiqua" w:hAnsi="Book Antiqua"/>
        </w:rPr>
        <w:t xml:space="preserve">clarify that </w:t>
      </w:r>
      <w:r w:rsidRPr="00B22849" w:rsidR="00E932E8">
        <w:rPr>
          <w:rFonts w:ascii="Book Antiqua" w:hAnsi="Book Antiqua"/>
        </w:rPr>
        <w:t xml:space="preserve">it applies only to applications </w:t>
      </w:r>
      <w:r w:rsidRPr="00B22849" w:rsidR="00894F3E">
        <w:rPr>
          <w:rFonts w:ascii="Book Antiqua" w:hAnsi="Book Antiqua"/>
        </w:rPr>
        <w:t xml:space="preserve">delegated </w:t>
      </w:r>
      <w:r w:rsidRPr="00B22849" w:rsidR="00E932E8">
        <w:rPr>
          <w:rFonts w:ascii="Book Antiqua" w:hAnsi="Book Antiqua"/>
        </w:rPr>
        <w:t xml:space="preserve">to a Commission examiner for review.  </w:t>
      </w:r>
      <w:r w:rsidRPr="00B22849" w:rsidR="0006271B">
        <w:rPr>
          <w:rFonts w:ascii="Book Antiqua" w:hAnsi="Book Antiqua"/>
        </w:rPr>
        <w:t>We do not find it necessary to create an additional process for other applications</w:t>
      </w:r>
      <w:r w:rsidRPr="00B22849" w:rsidR="004F5C68">
        <w:rPr>
          <w:rFonts w:ascii="Book Antiqua" w:hAnsi="Book Antiqua"/>
        </w:rPr>
        <w:t xml:space="preserve">, </w:t>
      </w:r>
      <w:r w:rsidRPr="00B22849" w:rsidR="00BB602A">
        <w:rPr>
          <w:rFonts w:ascii="Book Antiqua" w:hAnsi="Book Antiqua"/>
        </w:rPr>
        <w:t>si</w:t>
      </w:r>
      <w:r w:rsidRPr="00B22849" w:rsidR="005F29A7">
        <w:rPr>
          <w:rFonts w:ascii="Book Antiqua" w:hAnsi="Book Antiqua"/>
        </w:rPr>
        <w:t>nce</w:t>
      </w:r>
      <w:r w:rsidRPr="00B22849" w:rsidR="00B84DF5">
        <w:rPr>
          <w:rFonts w:ascii="Book Antiqua" w:hAnsi="Book Antiqua"/>
        </w:rPr>
        <w:t xml:space="preserve"> there is already an administrative law judge assigned to these proceedings who may rule on </w:t>
      </w:r>
      <w:r w:rsidRPr="00B22849" w:rsidR="00390654">
        <w:rPr>
          <w:rFonts w:ascii="Book Antiqua" w:hAnsi="Book Antiqua"/>
        </w:rPr>
        <w:t xml:space="preserve">a motion </w:t>
      </w:r>
      <w:r w:rsidRPr="00B22849" w:rsidR="004675DA">
        <w:rPr>
          <w:rFonts w:ascii="Book Antiqua" w:hAnsi="Book Antiqua"/>
        </w:rPr>
        <w:t>to file</w:t>
      </w:r>
      <w:r w:rsidRPr="00B22849" w:rsidR="00CD0B51">
        <w:rPr>
          <w:rFonts w:ascii="Book Antiqua" w:hAnsi="Book Antiqua"/>
        </w:rPr>
        <w:t xml:space="preserve"> under</w:t>
      </w:r>
      <w:r w:rsidRPr="00B22849" w:rsidR="00390654">
        <w:rPr>
          <w:rFonts w:ascii="Book Antiqua" w:hAnsi="Book Antiqua"/>
        </w:rPr>
        <w:t xml:space="preserve"> seal</w:t>
      </w:r>
      <w:r w:rsidRPr="00B22849" w:rsidR="00675204">
        <w:rPr>
          <w:rFonts w:ascii="Book Antiqua" w:hAnsi="Book Antiqua"/>
        </w:rPr>
        <w:t>.</w:t>
      </w:r>
      <w:r w:rsidRPr="00B22849" w:rsidR="001823FE">
        <w:rPr>
          <w:rFonts w:ascii="Book Antiqua" w:hAnsi="Book Antiqua"/>
        </w:rPr>
        <w:t xml:space="preserve"> </w:t>
      </w:r>
      <w:r w:rsidRPr="00B22849" w:rsidR="0006271B">
        <w:rPr>
          <w:rFonts w:ascii="Book Antiqua" w:hAnsi="Book Antiqua"/>
        </w:rPr>
        <w:t xml:space="preserve"> </w:t>
      </w:r>
      <w:r w:rsidRPr="00B22849" w:rsidR="00A915AD">
        <w:rPr>
          <w:rFonts w:ascii="Book Antiqua" w:hAnsi="Book Antiqua"/>
        </w:rPr>
        <w:t xml:space="preserve">  </w:t>
      </w:r>
    </w:p>
    <w:p w:rsidRPr="00B22849" w:rsidR="00012FD1" w:rsidP="00053DB7" w:rsidRDefault="00012FD1" w14:paraId="42963A56" w14:textId="77777777">
      <w:pPr>
        <w:autoSpaceDE w:val="0"/>
        <w:autoSpaceDN w:val="0"/>
        <w:adjustRightInd w:val="0"/>
        <w:rPr>
          <w:rFonts w:ascii="Book Antiqua" w:hAnsi="Book Antiqua"/>
        </w:rPr>
      </w:pPr>
    </w:p>
    <w:p w:rsidR="00012FD1" w:rsidP="00053DB7" w:rsidRDefault="00012FD1" w14:paraId="188AA354" w14:textId="2C544042">
      <w:pPr>
        <w:autoSpaceDE w:val="0"/>
        <w:autoSpaceDN w:val="0"/>
        <w:adjustRightInd w:val="0"/>
        <w:rPr>
          <w:rFonts w:ascii="Book Antiqua" w:hAnsi="Book Antiqua"/>
        </w:rPr>
      </w:pPr>
      <w:r w:rsidRPr="00B22849">
        <w:rPr>
          <w:rFonts w:ascii="Book Antiqua" w:hAnsi="Book Antiqua"/>
        </w:rPr>
        <w:t xml:space="preserve">We adopt </w:t>
      </w:r>
      <w:r w:rsidRPr="00B22849" w:rsidR="00625AF4">
        <w:rPr>
          <w:rFonts w:ascii="Book Antiqua" w:hAnsi="Book Antiqua"/>
        </w:rPr>
        <w:t>the SD CCAs’ second recommendation.  Since the information is only presumptively confidential, parties should have an opportunity to challenge the confidentiality designation.</w:t>
      </w:r>
      <w:r w:rsidRPr="00B22849" w:rsidR="003C09A4">
        <w:rPr>
          <w:rFonts w:ascii="Book Antiqua" w:hAnsi="Book Antiqua"/>
        </w:rPr>
        <w:t xml:space="preserve">  </w:t>
      </w:r>
    </w:p>
    <w:p w:rsidR="00F62DCC" w:rsidP="00053DB7" w:rsidRDefault="00F62DCC" w14:paraId="0FD9098C" w14:textId="77777777">
      <w:pPr>
        <w:autoSpaceDE w:val="0"/>
        <w:autoSpaceDN w:val="0"/>
        <w:adjustRightInd w:val="0"/>
        <w:rPr>
          <w:rFonts w:ascii="Book Antiqua" w:hAnsi="Book Antiqua"/>
        </w:rPr>
      </w:pPr>
    </w:p>
    <w:p w:rsidRPr="00B22849" w:rsidR="00F62DCC" w:rsidP="00F62DCC" w:rsidRDefault="00F62DCC" w14:paraId="0E304F43" w14:textId="494175EF">
      <w:pPr>
        <w:pStyle w:val="ListParagraph"/>
        <w:numPr>
          <w:ilvl w:val="0"/>
          <w:numId w:val="15"/>
        </w:numPr>
        <w:autoSpaceDE w:val="0"/>
        <w:autoSpaceDN w:val="0"/>
        <w:adjustRightInd w:val="0"/>
        <w:rPr>
          <w:rFonts w:ascii="Book Antiqua" w:hAnsi="Book Antiqua"/>
        </w:rPr>
      </w:pPr>
      <w:r>
        <w:rPr>
          <w:rFonts w:ascii="Book Antiqua" w:hAnsi="Book Antiqua"/>
        </w:rPr>
        <w:t>SCE</w:t>
      </w:r>
    </w:p>
    <w:p w:rsidRPr="00B22849" w:rsidR="00F62DCC" w:rsidP="00F62DCC" w:rsidRDefault="00F62DCC" w14:paraId="6E5D6713" w14:textId="77777777">
      <w:pPr>
        <w:pStyle w:val="ListParagraph"/>
        <w:autoSpaceDE w:val="0"/>
        <w:autoSpaceDN w:val="0"/>
        <w:adjustRightInd w:val="0"/>
        <w:rPr>
          <w:rFonts w:ascii="Book Antiqua" w:hAnsi="Book Antiqua"/>
        </w:rPr>
      </w:pPr>
    </w:p>
    <w:p w:rsidR="00640A76" w:rsidP="00F62DCC" w:rsidRDefault="00ED33EB" w14:paraId="536A9599" w14:textId="46BC87E5">
      <w:pPr>
        <w:autoSpaceDE w:val="0"/>
        <w:autoSpaceDN w:val="0"/>
        <w:adjustRightInd w:val="0"/>
        <w:rPr>
          <w:rFonts w:ascii="Book Antiqua" w:hAnsi="Book Antiqua"/>
        </w:rPr>
      </w:pPr>
      <w:r>
        <w:rPr>
          <w:rFonts w:ascii="Book Antiqua" w:hAnsi="Book Antiqua"/>
        </w:rPr>
        <w:t xml:space="preserve">In order to be consistent with new GO 131-E, Section VII.C.1., </w:t>
      </w:r>
      <w:r w:rsidR="00640A76">
        <w:rPr>
          <w:rFonts w:ascii="Book Antiqua" w:hAnsi="Book Antiqua"/>
        </w:rPr>
        <w:t xml:space="preserve">SCE recommends </w:t>
      </w:r>
      <w:r w:rsidRPr="00B22849" w:rsidR="006937AF">
        <w:rPr>
          <w:rFonts w:ascii="Book Antiqua" w:hAnsi="Book Antiqua"/>
        </w:rPr>
        <w:t xml:space="preserve">modification to </w:t>
      </w:r>
      <w:r w:rsidR="006937AF">
        <w:rPr>
          <w:rFonts w:ascii="Book Antiqua" w:hAnsi="Book Antiqua"/>
        </w:rPr>
        <w:t>new Rule 2.4(c)</w:t>
      </w:r>
      <w:r w:rsidRPr="00B22849" w:rsidR="006937AF">
        <w:rPr>
          <w:rFonts w:ascii="Book Antiqua" w:hAnsi="Book Antiqua"/>
        </w:rPr>
        <w:t xml:space="preserve"> to specify that Energy Division staff may authorize a shorter period in writing for the pre-filing consultation</w:t>
      </w:r>
      <w:r w:rsidR="00475C81">
        <w:rPr>
          <w:rFonts w:ascii="Book Antiqua" w:hAnsi="Book Antiqua"/>
        </w:rPr>
        <w:t xml:space="preserve"> required by the rule</w:t>
      </w:r>
      <w:r w:rsidRPr="00B22849" w:rsidR="006937AF">
        <w:rPr>
          <w:rFonts w:ascii="Book Antiqua" w:hAnsi="Book Antiqua"/>
        </w:rPr>
        <w:t>.</w:t>
      </w:r>
      <w:r w:rsidR="00360C99">
        <w:rPr>
          <w:rFonts w:ascii="Book Antiqua" w:hAnsi="Book Antiqua"/>
        </w:rPr>
        <w:t xml:space="preserve">  For the reasons stated above in response to PG&amp;E’s comments, we adopt this recommendation.</w:t>
      </w:r>
    </w:p>
    <w:p w:rsidR="00360C99" w:rsidP="00F62DCC" w:rsidRDefault="00360C99" w14:paraId="10C81EF1" w14:textId="77777777">
      <w:pPr>
        <w:autoSpaceDE w:val="0"/>
        <w:autoSpaceDN w:val="0"/>
        <w:adjustRightInd w:val="0"/>
        <w:rPr>
          <w:rFonts w:ascii="Book Antiqua" w:hAnsi="Book Antiqua"/>
        </w:rPr>
      </w:pPr>
    </w:p>
    <w:p w:rsidR="006C674C" w:rsidP="00F62DCC" w:rsidRDefault="00845352" w14:paraId="702D8D85" w14:textId="08496357">
      <w:pPr>
        <w:autoSpaceDE w:val="0"/>
        <w:autoSpaceDN w:val="0"/>
        <w:adjustRightInd w:val="0"/>
        <w:rPr>
          <w:rFonts w:ascii="Book Antiqua" w:hAnsi="Book Antiqua"/>
        </w:rPr>
      </w:pPr>
      <w:r>
        <w:rPr>
          <w:rFonts w:ascii="Book Antiqua" w:hAnsi="Book Antiqua"/>
        </w:rPr>
        <w:t xml:space="preserve">SCE </w:t>
      </w:r>
      <w:r w:rsidR="00BE4F6F">
        <w:rPr>
          <w:rFonts w:ascii="Book Antiqua" w:hAnsi="Book Antiqua"/>
        </w:rPr>
        <w:t>agrees</w:t>
      </w:r>
      <w:r>
        <w:rPr>
          <w:rFonts w:ascii="Book Antiqua" w:hAnsi="Book Antiqua"/>
        </w:rPr>
        <w:t xml:space="preserve"> with the modification</w:t>
      </w:r>
      <w:r w:rsidR="00BE4F6F">
        <w:rPr>
          <w:rFonts w:ascii="Book Antiqua" w:hAnsi="Book Antiqua"/>
        </w:rPr>
        <w:t>s</w:t>
      </w:r>
      <w:r>
        <w:rPr>
          <w:rFonts w:ascii="Book Antiqua" w:hAnsi="Book Antiqua"/>
        </w:rPr>
        <w:t xml:space="preserve"> to Rules 9.3, 9.4, and 9.5, which </w:t>
      </w:r>
      <w:r w:rsidR="00E51CA6">
        <w:rPr>
          <w:rFonts w:ascii="Book Antiqua" w:hAnsi="Book Antiqua"/>
        </w:rPr>
        <w:t>clarif</w:t>
      </w:r>
      <w:r w:rsidR="00BE4F6F">
        <w:rPr>
          <w:rFonts w:ascii="Book Antiqua" w:hAnsi="Book Antiqua"/>
        </w:rPr>
        <w:t>y</w:t>
      </w:r>
      <w:r w:rsidR="00E51CA6">
        <w:rPr>
          <w:rFonts w:ascii="Book Antiqua" w:hAnsi="Book Antiqua"/>
        </w:rPr>
        <w:t xml:space="preserve"> th</w:t>
      </w:r>
      <w:r w:rsidR="00151057">
        <w:rPr>
          <w:rFonts w:ascii="Book Antiqua" w:hAnsi="Book Antiqua"/>
        </w:rPr>
        <w:t>a</w:t>
      </w:r>
      <w:r w:rsidR="00E22747">
        <w:rPr>
          <w:rFonts w:ascii="Book Antiqua" w:hAnsi="Book Antiqua"/>
        </w:rPr>
        <w:t>t</w:t>
      </w:r>
      <w:r w:rsidR="00151057">
        <w:rPr>
          <w:rFonts w:ascii="Book Antiqua" w:hAnsi="Book Antiqua"/>
        </w:rPr>
        <w:t xml:space="preserve"> the declaration required under Rule 9.2 is not required </w:t>
      </w:r>
      <w:r w:rsidR="000702A5">
        <w:rPr>
          <w:rFonts w:ascii="Book Antiqua" w:hAnsi="Book Antiqua"/>
        </w:rPr>
        <w:t>for a motion under those rules.  SCE additionally recommends that Rule 9.2 be modified to provide that a motion for reassignment on peremptory challenge may also be made in a catastrophic</w:t>
      </w:r>
      <w:r w:rsidR="009D65B2">
        <w:rPr>
          <w:rFonts w:ascii="Book Antiqua" w:hAnsi="Book Antiqua"/>
        </w:rPr>
        <w:t xml:space="preserve"> wildfire</w:t>
      </w:r>
      <w:r w:rsidR="000702A5">
        <w:rPr>
          <w:rFonts w:ascii="Book Antiqua" w:hAnsi="Book Antiqua"/>
        </w:rPr>
        <w:t xml:space="preserve"> proceeding.  </w:t>
      </w:r>
      <w:r w:rsidR="00647448">
        <w:rPr>
          <w:rFonts w:ascii="Book Antiqua" w:hAnsi="Book Antiqua"/>
        </w:rPr>
        <w:t>SCE notes that Rule 9.2 only explicitly provides for such a motion in adjudicatory and ratesetting proceedings</w:t>
      </w:r>
      <w:r w:rsidR="006C674C">
        <w:rPr>
          <w:rFonts w:ascii="Book Antiqua" w:hAnsi="Book Antiqua"/>
        </w:rPr>
        <w:t xml:space="preserve"> and that SCE is unaware of any reason why catastrophic wildfire proceedings should be treated differently.</w:t>
      </w:r>
    </w:p>
    <w:p w:rsidR="00AA2DFD" w:rsidP="00F62DCC" w:rsidRDefault="00AA2DFD" w14:paraId="0A8ABCCB" w14:textId="77777777">
      <w:pPr>
        <w:autoSpaceDE w:val="0"/>
        <w:autoSpaceDN w:val="0"/>
        <w:adjustRightInd w:val="0"/>
        <w:rPr>
          <w:rFonts w:ascii="Book Antiqua" w:hAnsi="Book Antiqua"/>
        </w:rPr>
      </w:pPr>
    </w:p>
    <w:p w:rsidR="006C674C" w:rsidP="00F62DCC" w:rsidRDefault="00AA2DFD" w14:paraId="4A7EDC83" w14:textId="21B0BF96">
      <w:pPr>
        <w:autoSpaceDE w:val="0"/>
        <w:autoSpaceDN w:val="0"/>
        <w:adjustRightInd w:val="0"/>
        <w:rPr>
          <w:rFonts w:ascii="Book Antiqua" w:hAnsi="Book Antiqua"/>
        </w:rPr>
      </w:pPr>
      <w:r>
        <w:rPr>
          <w:rFonts w:ascii="Book Antiqua" w:hAnsi="Book Antiqua"/>
        </w:rPr>
        <w:t>We decline to</w:t>
      </w:r>
      <w:r w:rsidR="00283FFF">
        <w:rPr>
          <w:rFonts w:ascii="Book Antiqua" w:hAnsi="Book Antiqua"/>
        </w:rPr>
        <w:t xml:space="preserve"> adopt</w:t>
      </w:r>
      <w:r>
        <w:rPr>
          <w:rFonts w:ascii="Book Antiqua" w:hAnsi="Book Antiqua"/>
        </w:rPr>
        <w:t xml:space="preserve"> </w:t>
      </w:r>
      <w:r w:rsidR="0005510C">
        <w:rPr>
          <w:rFonts w:ascii="Book Antiqua" w:hAnsi="Book Antiqua"/>
        </w:rPr>
        <w:t>SCE’s recommended change to Rule 9.2</w:t>
      </w:r>
      <w:r>
        <w:rPr>
          <w:rFonts w:ascii="Book Antiqua" w:hAnsi="Book Antiqua"/>
        </w:rPr>
        <w:t>.</w:t>
      </w:r>
      <w:r w:rsidR="00527488">
        <w:rPr>
          <w:rFonts w:ascii="Book Antiqua" w:hAnsi="Book Antiqua"/>
        </w:rPr>
        <w:t xml:space="preserve">  Unlike </w:t>
      </w:r>
      <w:r w:rsidR="00283FFF">
        <w:rPr>
          <w:rFonts w:ascii="Book Antiqua" w:hAnsi="Book Antiqua"/>
        </w:rPr>
        <w:t xml:space="preserve">in </w:t>
      </w:r>
      <w:r w:rsidR="00527488">
        <w:rPr>
          <w:rFonts w:ascii="Book Antiqua" w:hAnsi="Book Antiqua"/>
        </w:rPr>
        <w:t xml:space="preserve">adjudicatory and ratesetting proceedings, there is no statutory right to a </w:t>
      </w:r>
      <w:r w:rsidR="00650A5C">
        <w:rPr>
          <w:rFonts w:ascii="Book Antiqua" w:hAnsi="Book Antiqua"/>
        </w:rPr>
        <w:t>peremptory</w:t>
      </w:r>
      <w:r w:rsidR="00527488">
        <w:rPr>
          <w:rFonts w:ascii="Book Antiqua" w:hAnsi="Book Antiqua"/>
        </w:rPr>
        <w:t xml:space="preserve"> challenge in a catastrophic wildfire</w:t>
      </w:r>
      <w:r w:rsidR="00650A5C">
        <w:rPr>
          <w:rFonts w:ascii="Book Antiqua" w:hAnsi="Book Antiqua"/>
        </w:rPr>
        <w:t xml:space="preserve"> </w:t>
      </w:r>
      <w:r w:rsidR="000622A8">
        <w:rPr>
          <w:rFonts w:ascii="Book Antiqua" w:hAnsi="Book Antiqua"/>
        </w:rPr>
        <w:t xml:space="preserve">or quasi-legislative </w:t>
      </w:r>
      <w:r w:rsidR="00650A5C">
        <w:rPr>
          <w:rFonts w:ascii="Book Antiqua" w:hAnsi="Book Antiqua"/>
        </w:rPr>
        <w:t xml:space="preserve">proceeding.  </w:t>
      </w:r>
      <w:r w:rsidDel="007D2DC1" w:rsidR="00650A5C">
        <w:rPr>
          <w:rFonts w:ascii="Book Antiqua" w:hAnsi="Book Antiqua"/>
        </w:rPr>
        <w:t>(</w:t>
      </w:r>
      <w:r w:rsidDel="007D2DC1" w:rsidR="00D55A86">
        <w:rPr>
          <w:rFonts w:ascii="Book Antiqua" w:hAnsi="Book Antiqua"/>
        </w:rPr>
        <w:t>§ 1701.2(c)</w:t>
      </w:r>
      <w:r w:rsidDel="007D2DC1" w:rsidR="00DE0763">
        <w:rPr>
          <w:rFonts w:ascii="Book Antiqua" w:hAnsi="Book Antiqua"/>
        </w:rPr>
        <w:t xml:space="preserve"> (adjudicatory cases)</w:t>
      </w:r>
      <w:r w:rsidDel="007D2DC1" w:rsidR="001D5FED">
        <w:rPr>
          <w:rFonts w:ascii="Book Antiqua" w:hAnsi="Book Antiqua"/>
        </w:rPr>
        <w:t>; §</w:t>
      </w:r>
      <w:r w:rsidDel="007D2DC1" w:rsidR="00DE0763">
        <w:rPr>
          <w:rFonts w:ascii="Book Antiqua" w:hAnsi="Book Antiqua"/>
        </w:rPr>
        <w:t xml:space="preserve"> 1701.3(g) (ratesetting cases)</w:t>
      </w:r>
      <w:r w:rsidDel="007D2DC1" w:rsidR="008F7A1E">
        <w:rPr>
          <w:rFonts w:ascii="Book Antiqua" w:hAnsi="Book Antiqua"/>
        </w:rPr>
        <w:t xml:space="preserve">; </w:t>
      </w:r>
      <w:r w:rsidDel="007D2DC1" w:rsidR="00555D5F">
        <w:rPr>
          <w:rFonts w:ascii="Book Antiqua" w:hAnsi="Book Antiqua"/>
        </w:rPr>
        <w:t>cf.</w:t>
      </w:r>
      <w:r w:rsidDel="007D2DC1" w:rsidR="007D7A03">
        <w:rPr>
          <w:rFonts w:ascii="Book Antiqua" w:hAnsi="Book Antiqua"/>
        </w:rPr>
        <w:t xml:space="preserve"> § 1701.8(b) </w:t>
      </w:r>
      <w:r w:rsidDel="007D2DC1" w:rsidR="003F0B89">
        <w:rPr>
          <w:rFonts w:ascii="Book Antiqua" w:hAnsi="Book Antiqua"/>
        </w:rPr>
        <w:t xml:space="preserve">(procedures for catastrophic wildfire </w:t>
      </w:r>
      <w:r w:rsidDel="007D2DC1" w:rsidR="003F0B89">
        <w:rPr>
          <w:rFonts w:ascii="Book Antiqua" w:hAnsi="Book Antiqua"/>
        </w:rPr>
        <w:lastRenderedPageBreak/>
        <w:t>proceeding</w:t>
      </w:r>
      <w:r w:rsidDel="007D2DC1" w:rsidR="00B048ED">
        <w:rPr>
          <w:rFonts w:ascii="Book Antiqua" w:hAnsi="Book Antiqua"/>
        </w:rPr>
        <w:t>s</w:t>
      </w:r>
      <w:r w:rsidDel="007D2DC1" w:rsidR="003F0B89">
        <w:rPr>
          <w:rFonts w:ascii="Book Antiqua" w:hAnsi="Book Antiqua"/>
        </w:rPr>
        <w:t>)</w:t>
      </w:r>
      <w:r w:rsidDel="007D2DC1" w:rsidR="000622A8">
        <w:rPr>
          <w:rFonts w:ascii="Book Antiqua" w:hAnsi="Book Antiqua"/>
        </w:rPr>
        <w:t xml:space="preserve">; </w:t>
      </w:r>
      <w:r w:rsidDel="007D2DC1" w:rsidR="00505876">
        <w:rPr>
          <w:rFonts w:ascii="Book Antiqua" w:hAnsi="Book Antiqua"/>
        </w:rPr>
        <w:t>§ 1701.</w:t>
      </w:r>
      <w:r w:rsidDel="007D2DC1" w:rsidR="00B048ED">
        <w:rPr>
          <w:rFonts w:ascii="Book Antiqua" w:hAnsi="Book Antiqua"/>
        </w:rPr>
        <w:t>4 (procedures for quasi-legislative proceedings)</w:t>
      </w:r>
      <w:r w:rsidDel="007D2DC1" w:rsidR="003F0B89">
        <w:rPr>
          <w:rFonts w:ascii="Book Antiqua" w:hAnsi="Book Antiqua"/>
        </w:rPr>
        <w:t>.)</w:t>
      </w:r>
      <w:r w:rsidDel="007D2DC1" w:rsidR="00DE07DA">
        <w:rPr>
          <w:rFonts w:ascii="Book Antiqua" w:hAnsi="Book Antiqua"/>
        </w:rPr>
        <w:t xml:space="preserve">  </w:t>
      </w:r>
      <w:r w:rsidR="00DE07DA">
        <w:rPr>
          <w:rFonts w:ascii="Book Antiqua" w:hAnsi="Book Antiqua"/>
        </w:rPr>
        <w:t xml:space="preserve">Catastrophic wildfire proceedings have </w:t>
      </w:r>
      <w:r w:rsidR="004F03CB">
        <w:rPr>
          <w:rFonts w:ascii="Book Antiqua" w:hAnsi="Book Antiqua"/>
        </w:rPr>
        <w:t>expedited procedural</w:t>
      </w:r>
      <w:r w:rsidR="00DE07DA">
        <w:rPr>
          <w:rFonts w:ascii="Book Antiqua" w:hAnsi="Book Antiqua"/>
        </w:rPr>
        <w:t xml:space="preserve"> requirements</w:t>
      </w:r>
      <w:r w:rsidR="009D0B5E">
        <w:rPr>
          <w:rFonts w:ascii="Book Antiqua" w:hAnsi="Book Antiqua"/>
        </w:rPr>
        <w:t xml:space="preserve"> </w:t>
      </w:r>
      <w:r w:rsidR="0050209C">
        <w:rPr>
          <w:rFonts w:ascii="Book Antiqua" w:hAnsi="Book Antiqua"/>
        </w:rPr>
        <w:t>at the start of the proceeding</w:t>
      </w:r>
      <w:r w:rsidR="00280BFD">
        <w:rPr>
          <w:rFonts w:ascii="Book Antiqua" w:hAnsi="Book Antiqua"/>
        </w:rPr>
        <w:t xml:space="preserve"> </w:t>
      </w:r>
      <w:r w:rsidR="009D0B5E">
        <w:rPr>
          <w:rFonts w:ascii="Book Antiqua" w:hAnsi="Book Antiqua"/>
        </w:rPr>
        <w:t xml:space="preserve">and </w:t>
      </w:r>
      <w:r w:rsidR="00081FB8">
        <w:rPr>
          <w:rFonts w:ascii="Book Antiqua" w:hAnsi="Book Antiqua"/>
        </w:rPr>
        <w:t>allowing for</w:t>
      </w:r>
      <w:r w:rsidR="009D0B5E">
        <w:rPr>
          <w:rFonts w:ascii="Book Antiqua" w:hAnsi="Book Antiqua"/>
        </w:rPr>
        <w:t xml:space="preserve"> peremptory challenge would impede the Commission’s ability to meet these requirements.  </w:t>
      </w:r>
      <w:r w:rsidDel="007D2DC1" w:rsidR="00280BFD">
        <w:rPr>
          <w:rFonts w:ascii="Book Antiqua" w:hAnsi="Book Antiqua"/>
        </w:rPr>
        <w:t>(</w:t>
      </w:r>
      <w:r w:rsidRPr="00C72291" w:rsidDel="007D2DC1" w:rsidR="008C214A">
        <w:rPr>
          <w:rFonts w:ascii="Book Antiqua" w:hAnsi="Book Antiqua"/>
          <w:i/>
          <w:iCs/>
        </w:rPr>
        <w:t>See</w:t>
      </w:r>
      <w:r w:rsidDel="007D2DC1" w:rsidR="008C214A">
        <w:rPr>
          <w:rFonts w:ascii="Book Antiqua" w:hAnsi="Book Antiqua"/>
        </w:rPr>
        <w:t xml:space="preserve"> </w:t>
      </w:r>
      <w:r w:rsidDel="007D2DC1" w:rsidR="00280BFD">
        <w:rPr>
          <w:rFonts w:ascii="Book Antiqua" w:hAnsi="Book Antiqua"/>
        </w:rPr>
        <w:t>§ 1701.8</w:t>
      </w:r>
      <w:r w:rsidDel="007D2DC1" w:rsidR="007D7A03">
        <w:rPr>
          <w:rFonts w:ascii="Book Antiqua" w:hAnsi="Book Antiqua"/>
        </w:rPr>
        <w:t>(b).)</w:t>
      </w:r>
      <w:r w:rsidDel="007D2DC1" w:rsidR="0059503D">
        <w:rPr>
          <w:rFonts w:ascii="Book Antiqua" w:hAnsi="Book Antiqua"/>
        </w:rPr>
        <w:t xml:space="preserve">  </w:t>
      </w:r>
      <w:r w:rsidR="00A65DA8">
        <w:rPr>
          <w:rFonts w:ascii="Book Antiqua" w:hAnsi="Book Antiqua"/>
        </w:rPr>
        <w:t>Pursuant to Rules 9.4 and 9.5, p</w:t>
      </w:r>
      <w:r w:rsidR="000E22B9">
        <w:rPr>
          <w:rFonts w:ascii="Book Antiqua" w:hAnsi="Book Antiqua"/>
        </w:rPr>
        <w:t>arties have the opportunity in all proceedings</w:t>
      </w:r>
      <w:r w:rsidR="00A65DA8">
        <w:rPr>
          <w:rFonts w:ascii="Book Antiqua" w:hAnsi="Book Antiqua"/>
        </w:rPr>
        <w:t xml:space="preserve">, including in catastrophic wildfire proceedings, to file a motion to disqualify an assigned </w:t>
      </w:r>
      <w:r w:rsidR="002E094B">
        <w:rPr>
          <w:rFonts w:ascii="Book Antiqua" w:hAnsi="Book Antiqua"/>
        </w:rPr>
        <w:t>C</w:t>
      </w:r>
      <w:r w:rsidR="00A65DA8">
        <w:rPr>
          <w:rFonts w:ascii="Book Antiqua" w:hAnsi="Book Antiqua"/>
        </w:rPr>
        <w:t xml:space="preserve">ommissioner or </w:t>
      </w:r>
      <w:r w:rsidR="002E094B">
        <w:rPr>
          <w:rFonts w:ascii="Book Antiqua" w:hAnsi="Book Antiqua"/>
        </w:rPr>
        <w:t>A</w:t>
      </w:r>
      <w:r w:rsidR="00A65DA8">
        <w:rPr>
          <w:rFonts w:ascii="Book Antiqua" w:hAnsi="Book Antiqua"/>
        </w:rPr>
        <w:t xml:space="preserve">dministrative </w:t>
      </w:r>
      <w:r w:rsidR="002E094B">
        <w:rPr>
          <w:rFonts w:ascii="Book Antiqua" w:hAnsi="Book Antiqua"/>
        </w:rPr>
        <w:t>L</w:t>
      </w:r>
      <w:r w:rsidR="00A65DA8">
        <w:rPr>
          <w:rFonts w:ascii="Book Antiqua" w:hAnsi="Book Antiqua"/>
        </w:rPr>
        <w:t xml:space="preserve">aw </w:t>
      </w:r>
      <w:r w:rsidR="002E094B">
        <w:rPr>
          <w:rFonts w:ascii="Book Antiqua" w:hAnsi="Book Antiqua"/>
        </w:rPr>
        <w:t>J</w:t>
      </w:r>
      <w:r w:rsidR="00A65DA8">
        <w:rPr>
          <w:rFonts w:ascii="Book Antiqua" w:hAnsi="Book Antiqua"/>
        </w:rPr>
        <w:t>udge for cause.</w:t>
      </w:r>
    </w:p>
    <w:p w:rsidR="00845352" w:rsidP="00F62DCC" w:rsidRDefault="000702A5" w14:paraId="2CCD155D" w14:textId="6221EC9B">
      <w:pPr>
        <w:autoSpaceDE w:val="0"/>
        <w:autoSpaceDN w:val="0"/>
        <w:adjustRightInd w:val="0"/>
        <w:rPr>
          <w:rFonts w:ascii="Book Antiqua" w:hAnsi="Book Antiqua"/>
        </w:rPr>
      </w:pPr>
      <w:r>
        <w:rPr>
          <w:rFonts w:ascii="Book Antiqua" w:hAnsi="Book Antiqua"/>
        </w:rPr>
        <w:t xml:space="preserve"> </w:t>
      </w:r>
    </w:p>
    <w:p w:rsidR="00F62DCC" w:rsidP="00F62DCC" w:rsidRDefault="00706908" w14:paraId="19A5FD53" w14:textId="13F1DBC4">
      <w:pPr>
        <w:autoSpaceDE w:val="0"/>
        <w:autoSpaceDN w:val="0"/>
        <w:adjustRightInd w:val="0"/>
        <w:rPr>
          <w:rFonts w:ascii="Book Antiqua" w:hAnsi="Book Antiqua"/>
        </w:rPr>
      </w:pPr>
      <w:r>
        <w:rPr>
          <w:rFonts w:ascii="Book Antiqua" w:hAnsi="Book Antiqua"/>
        </w:rPr>
        <w:t xml:space="preserve">SCE generally </w:t>
      </w:r>
      <w:r w:rsidR="00704A2D">
        <w:rPr>
          <w:rFonts w:ascii="Book Antiqua" w:hAnsi="Book Antiqua"/>
        </w:rPr>
        <w:t>agrees with</w:t>
      </w:r>
      <w:r>
        <w:rPr>
          <w:rFonts w:ascii="Book Antiqua" w:hAnsi="Book Antiqua"/>
        </w:rPr>
        <w:t xml:space="preserve"> the modification to Rule 14.3</w:t>
      </w:r>
      <w:r w:rsidR="00704A2D">
        <w:rPr>
          <w:rFonts w:ascii="Book Antiqua" w:hAnsi="Book Antiqua"/>
        </w:rPr>
        <w:t>(b)</w:t>
      </w:r>
      <w:r w:rsidR="0078194E">
        <w:rPr>
          <w:rFonts w:ascii="Book Antiqua" w:hAnsi="Book Antiqua"/>
        </w:rPr>
        <w:t>, which</w:t>
      </w:r>
      <w:r w:rsidR="000966D8">
        <w:rPr>
          <w:rFonts w:ascii="Book Antiqua" w:hAnsi="Book Antiqua"/>
        </w:rPr>
        <w:t xml:space="preserve"> limits the appendix to</w:t>
      </w:r>
      <w:r w:rsidR="0078194E">
        <w:rPr>
          <w:rFonts w:ascii="Book Antiqua" w:hAnsi="Book Antiqua"/>
        </w:rPr>
        <w:t xml:space="preserve"> comments on proposed or alternate decisions</w:t>
      </w:r>
      <w:r w:rsidR="000966D8">
        <w:rPr>
          <w:rFonts w:ascii="Book Antiqua" w:hAnsi="Book Antiqua"/>
        </w:rPr>
        <w:t xml:space="preserve"> to proposed findings of fact and conclusions of law</w:t>
      </w:r>
      <w:r w:rsidR="00752E08">
        <w:rPr>
          <w:rFonts w:ascii="Book Antiqua" w:hAnsi="Book Antiqua"/>
        </w:rPr>
        <w:t>.  SCE</w:t>
      </w:r>
      <w:r w:rsidR="00704A2D">
        <w:rPr>
          <w:rFonts w:ascii="Book Antiqua" w:hAnsi="Book Antiqua"/>
        </w:rPr>
        <w:t xml:space="preserve"> recommends the rule </w:t>
      </w:r>
      <w:r w:rsidR="00752E08">
        <w:rPr>
          <w:rFonts w:ascii="Book Antiqua" w:hAnsi="Book Antiqua"/>
        </w:rPr>
        <w:t xml:space="preserve">also </w:t>
      </w:r>
      <w:r w:rsidR="00704A2D">
        <w:rPr>
          <w:rFonts w:ascii="Book Antiqua" w:hAnsi="Book Antiqua"/>
        </w:rPr>
        <w:t>be</w:t>
      </w:r>
      <w:r w:rsidRPr="00B22849" w:rsidR="00F62DCC">
        <w:rPr>
          <w:rFonts w:ascii="Book Antiqua" w:hAnsi="Book Antiqua"/>
        </w:rPr>
        <w:t xml:space="preserve"> modified to permit </w:t>
      </w:r>
      <w:r w:rsidR="00B664D3">
        <w:rPr>
          <w:rFonts w:ascii="Book Antiqua" w:hAnsi="Book Antiqua"/>
        </w:rPr>
        <w:t>the</w:t>
      </w:r>
      <w:r w:rsidRPr="00B22849" w:rsidR="00F62DCC">
        <w:rPr>
          <w:rFonts w:ascii="Book Antiqua" w:hAnsi="Book Antiqua"/>
        </w:rPr>
        <w:t xml:space="preserve"> appendix to set forth </w:t>
      </w:r>
      <w:r w:rsidR="00A83056">
        <w:rPr>
          <w:rFonts w:ascii="Book Antiqua" w:hAnsi="Book Antiqua"/>
        </w:rPr>
        <w:t>proposed</w:t>
      </w:r>
      <w:r w:rsidRPr="00B22849" w:rsidR="00F62DCC">
        <w:rPr>
          <w:rFonts w:ascii="Book Antiqua" w:hAnsi="Book Antiqua"/>
        </w:rPr>
        <w:t xml:space="preserve"> changes to the ordering paragraphs.  </w:t>
      </w:r>
      <w:r w:rsidR="001C104D">
        <w:rPr>
          <w:rFonts w:ascii="Book Antiqua" w:hAnsi="Book Antiqua"/>
        </w:rPr>
        <w:t xml:space="preserve">SCE notes this is common practice today and can be useful to the Commission if it is inclined to make changes in response to stakeholders’ comments.  </w:t>
      </w:r>
      <w:r w:rsidRPr="00B22849" w:rsidR="00F62DCC">
        <w:rPr>
          <w:rFonts w:ascii="Book Antiqua" w:hAnsi="Book Antiqua"/>
        </w:rPr>
        <w:t xml:space="preserve">We adopt the proposed revision for the reasons stated above in response to PG&amp;E’s comments.  </w:t>
      </w:r>
    </w:p>
    <w:p w:rsidR="009932F6" w:rsidP="00F62DCC" w:rsidRDefault="009932F6" w14:paraId="65500DC9" w14:textId="77777777">
      <w:pPr>
        <w:autoSpaceDE w:val="0"/>
        <w:autoSpaceDN w:val="0"/>
        <w:adjustRightInd w:val="0"/>
        <w:rPr>
          <w:rFonts w:ascii="Book Antiqua" w:hAnsi="Book Antiqua"/>
        </w:rPr>
      </w:pPr>
    </w:p>
    <w:p w:rsidRPr="00B22849" w:rsidR="000B1BC3" w:rsidP="000B1BC3" w:rsidRDefault="000B1BC3" w14:paraId="469D707F" w14:textId="129FBB59">
      <w:pPr>
        <w:pStyle w:val="Heading1"/>
      </w:pPr>
      <w:r w:rsidRPr="00B22849">
        <w:t>COMMENTS</w:t>
      </w:r>
      <w:r>
        <w:t xml:space="preserve"> ON </w:t>
      </w:r>
      <w:r w:rsidR="00570256">
        <w:t>REVISIONS TO ORIGINALLY PROPOSED MODIFICATIONS</w:t>
      </w:r>
    </w:p>
    <w:p w:rsidR="009932F6" w:rsidP="00F62DCC" w:rsidRDefault="009932F6" w14:paraId="30A6AC64" w14:textId="77777777">
      <w:pPr>
        <w:autoSpaceDE w:val="0"/>
        <w:autoSpaceDN w:val="0"/>
        <w:adjustRightInd w:val="0"/>
        <w:rPr>
          <w:rFonts w:ascii="Book Antiqua" w:hAnsi="Book Antiqua"/>
        </w:rPr>
      </w:pPr>
    </w:p>
    <w:p w:rsidR="009932F6" w:rsidP="00F62DCC" w:rsidRDefault="009932F6" w14:paraId="35EAE8BB" w14:textId="79A76576">
      <w:pPr>
        <w:autoSpaceDE w:val="0"/>
        <w:autoSpaceDN w:val="0"/>
        <w:adjustRightInd w:val="0"/>
        <w:rPr>
          <w:rFonts w:ascii="Book Antiqua" w:hAnsi="Book Antiqua"/>
        </w:rPr>
      </w:pPr>
      <w:r w:rsidRPr="00B22849">
        <w:rPr>
          <w:rFonts w:ascii="Book Antiqua" w:hAnsi="Book Antiqua"/>
        </w:rPr>
        <w:t xml:space="preserve">Comments on the </w:t>
      </w:r>
      <w:r w:rsidR="00907231">
        <w:rPr>
          <w:rFonts w:ascii="Book Antiqua" w:hAnsi="Book Antiqua"/>
        </w:rPr>
        <w:t xml:space="preserve">revisions to the originally </w:t>
      </w:r>
      <w:r w:rsidRPr="00B22849">
        <w:rPr>
          <w:rFonts w:ascii="Book Antiqua" w:hAnsi="Book Antiqua"/>
        </w:rPr>
        <w:t xml:space="preserve">proposed modifications were received on </w:t>
      </w:r>
      <w:r w:rsidR="00AF37B8">
        <w:rPr>
          <w:rFonts w:ascii="Book Antiqua" w:hAnsi="Book Antiqua"/>
        </w:rPr>
        <w:t>May 5, 2026</w:t>
      </w:r>
      <w:r w:rsidRPr="00B22849">
        <w:rPr>
          <w:rFonts w:ascii="Book Antiqua" w:hAnsi="Book Antiqua"/>
        </w:rPr>
        <w:t xml:space="preserve"> from</w:t>
      </w:r>
      <w:r>
        <w:rPr>
          <w:rFonts w:ascii="Book Antiqua" w:hAnsi="Book Antiqua"/>
        </w:rPr>
        <w:t xml:space="preserve"> PG&amp;E.</w:t>
      </w:r>
    </w:p>
    <w:p w:rsidR="009A6732" w:rsidP="00F62DCC" w:rsidRDefault="009A6732" w14:paraId="18D1B8BF" w14:textId="77777777">
      <w:pPr>
        <w:autoSpaceDE w:val="0"/>
        <w:autoSpaceDN w:val="0"/>
        <w:adjustRightInd w:val="0"/>
        <w:rPr>
          <w:rFonts w:ascii="Book Antiqua" w:hAnsi="Book Antiqua"/>
        </w:rPr>
      </w:pPr>
    </w:p>
    <w:p w:rsidR="009A6732" w:rsidP="00F62DCC" w:rsidRDefault="009A6732" w14:paraId="58DCF767" w14:textId="5605D8A1">
      <w:pPr>
        <w:autoSpaceDE w:val="0"/>
        <w:autoSpaceDN w:val="0"/>
        <w:adjustRightInd w:val="0"/>
        <w:rPr>
          <w:rFonts w:ascii="Book Antiqua" w:hAnsi="Book Antiqua"/>
          <w:szCs w:val="24"/>
        </w:rPr>
      </w:pPr>
      <w:r>
        <w:rPr>
          <w:rFonts w:ascii="Book Antiqua" w:hAnsi="Book Antiqua"/>
        </w:rPr>
        <w:t xml:space="preserve">PG&amp;E recommends the Commission revise new Rule 2.4(c) </w:t>
      </w:r>
      <w:r w:rsidR="00C46B99">
        <w:rPr>
          <w:rFonts w:ascii="Book Antiqua" w:hAnsi="Book Antiqua"/>
        </w:rPr>
        <w:t xml:space="preserve">to clarify that the rule generally applies to electric projects under </w:t>
      </w:r>
      <w:r w:rsidR="00D95CA2">
        <w:rPr>
          <w:rFonts w:ascii="Book Antiqua" w:hAnsi="Book Antiqua"/>
        </w:rPr>
        <w:t>General Order</w:t>
      </w:r>
      <w:r w:rsidR="00C46B99">
        <w:rPr>
          <w:rFonts w:ascii="Book Antiqua" w:hAnsi="Book Antiqua"/>
        </w:rPr>
        <w:t xml:space="preserve"> 131-E and</w:t>
      </w:r>
      <w:r w:rsidR="00FF6AB3">
        <w:rPr>
          <w:rFonts w:ascii="Book Antiqua" w:hAnsi="Book Antiqua"/>
        </w:rPr>
        <w:t xml:space="preserve"> gas projects under G</w:t>
      </w:r>
      <w:r w:rsidR="00D95CA2">
        <w:rPr>
          <w:rFonts w:ascii="Book Antiqua" w:hAnsi="Book Antiqua"/>
        </w:rPr>
        <w:t xml:space="preserve">eneral </w:t>
      </w:r>
      <w:r w:rsidR="00FF6AB3">
        <w:rPr>
          <w:rFonts w:ascii="Book Antiqua" w:hAnsi="Book Antiqua"/>
        </w:rPr>
        <w:t>O</w:t>
      </w:r>
      <w:r w:rsidR="00D95CA2">
        <w:rPr>
          <w:rFonts w:ascii="Book Antiqua" w:hAnsi="Book Antiqua"/>
        </w:rPr>
        <w:t>rder</w:t>
      </w:r>
      <w:r w:rsidR="00FF6AB3">
        <w:rPr>
          <w:rFonts w:ascii="Book Antiqua" w:hAnsi="Book Antiqua"/>
        </w:rPr>
        <w:t xml:space="preserve"> 177.  We decline</w:t>
      </w:r>
      <w:r w:rsidR="00057067">
        <w:rPr>
          <w:rFonts w:ascii="Book Antiqua" w:hAnsi="Book Antiqua"/>
        </w:rPr>
        <w:t xml:space="preserve"> to adopt this recommendation.</w:t>
      </w:r>
      <w:r w:rsidR="00FF6AB3">
        <w:rPr>
          <w:rFonts w:ascii="Book Antiqua" w:hAnsi="Book Antiqua"/>
        </w:rPr>
        <w:t xml:space="preserve"> </w:t>
      </w:r>
      <w:r w:rsidR="00057067">
        <w:rPr>
          <w:rFonts w:ascii="Book Antiqua" w:hAnsi="Book Antiqua"/>
        </w:rPr>
        <w:t xml:space="preserve"> </w:t>
      </w:r>
      <w:r w:rsidR="007B480F">
        <w:rPr>
          <w:rFonts w:ascii="Book Antiqua" w:hAnsi="Book Antiqua"/>
        </w:rPr>
        <w:t xml:space="preserve">As noted in the revised draft resolution, </w:t>
      </w:r>
      <w:r w:rsidR="007B480F">
        <w:rPr>
          <w:rFonts w:ascii="Book Antiqua" w:hAnsi="Book Antiqua"/>
          <w:szCs w:val="24"/>
        </w:rPr>
        <w:t>n</w:t>
      </w:r>
      <w:r w:rsidRPr="00B22849" w:rsidR="00D95CA2">
        <w:rPr>
          <w:rFonts w:ascii="Book Antiqua" w:hAnsi="Book Antiqua"/>
          <w:szCs w:val="24"/>
        </w:rPr>
        <w:t xml:space="preserve">ew Rule 2.4(c) is </w:t>
      </w:r>
      <w:r w:rsidR="00057067">
        <w:rPr>
          <w:rFonts w:ascii="Book Antiqua" w:hAnsi="Book Antiqua"/>
          <w:szCs w:val="24"/>
        </w:rPr>
        <w:t>intended</w:t>
      </w:r>
      <w:r w:rsidRPr="00B22849" w:rsidR="00D95CA2">
        <w:rPr>
          <w:rFonts w:ascii="Book Antiqua" w:hAnsi="Book Antiqua"/>
          <w:szCs w:val="24"/>
        </w:rPr>
        <w:t xml:space="preserve"> to address the process by which an applicant may submit an alternative to the PEA consistent with the process set forth in General Order 131-E.</w:t>
      </w:r>
      <w:r w:rsidR="0015484C">
        <w:rPr>
          <w:rFonts w:ascii="Book Antiqua" w:hAnsi="Book Antiqua"/>
          <w:szCs w:val="24"/>
        </w:rPr>
        <w:t xml:space="preserve">  </w:t>
      </w:r>
      <w:r w:rsidR="009E0F09">
        <w:rPr>
          <w:rFonts w:ascii="Book Antiqua" w:hAnsi="Book Antiqua"/>
          <w:szCs w:val="24"/>
        </w:rPr>
        <w:t>General Order 177 does not authorize such a process for gas projects.</w:t>
      </w:r>
      <w:r w:rsidR="0015484C">
        <w:rPr>
          <w:rFonts w:ascii="Book Antiqua" w:hAnsi="Book Antiqua"/>
          <w:szCs w:val="24"/>
        </w:rPr>
        <w:t xml:space="preserve"> </w:t>
      </w:r>
      <w:r w:rsidR="009E0F09">
        <w:rPr>
          <w:rFonts w:ascii="Book Antiqua" w:hAnsi="Book Antiqua"/>
          <w:szCs w:val="24"/>
        </w:rPr>
        <w:t xml:space="preserve"> </w:t>
      </w:r>
      <w:r w:rsidR="0015484C">
        <w:rPr>
          <w:rFonts w:ascii="Book Antiqua" w:hAnsi="Book Antiqua"/>
          <w:szCs w:val="24"/>
        </w:rPr>
        <w:t xml:space="preserve">However, in response to PG&amp;E’s comments, we </w:t>
      </w:r>
      <w:r w:rsidR="00991104">
        <w:rPr>
          <w:rFonts w:ascii="Book Antiqua" w:hAnsi="Book Antiqua"/>
          <w:szCs w:val="24"/>
        </w:rPr>
        <w:t>revise new Rule 2.4(c) to clarify</w:t>
      </w:r>
      <w:r w:rsidR="0015484C">
        <w:rPr>
          <w:rFonts w:ascii="Book Antiqua" w:hAnsi="Book Antiqua"/>
          <w:szCs w:val="24"/>
        </w:rPr>
        <w:t xml:space="preserve"> that </w:t>
      </w:r>
      <w:r w:rsidR="00255696">
        <w:rPr>
          <w:rFonts w:ascii="Book Antiqua" w:hAnsi="Book Antiqua"/>
          <w:szCs w:val="24"/>
        </w:rPr>
        <w:t xml:space="preserve">an applicant may use </w:t>
      </w:r>
      <w:r w:rsidR="0015484C">
        <w:rPr>
          <w:rFonts w:ascii="Book Antiqua" w:hAnsi="Book Antiqua"/>
          <w:szCs w:val="24"/>
        </w:rPr>
        <w:t xml:space="preserve">the process set forth </w:t>
      </w:r>
      <w:r w:rsidR="00991104">
        <w:rPr>
          <w:rFonts w:ascii="Book Antiqua" w:hAnsi="Book Antiqua"/>
          <w:szCs w:val="24"/>
        </w:rPr>
        <w:t xml:space="preserve">in the rule only </w:t>
      </w:r>
      <w:r w:rsidR="00255696">
        <w:rPr>
          <w:rFonts w:ascii="Book Antiqua" w:hAnsi="Book Antiqua"/>
          <w:szCs w:val="24"/>
        </w:rPr>
        <w:t>i</w:t>
      </w:r>
      <w:r w:rsidR="00F73773">
        <w:rPr>
          <w:rFonts w:ascii="Book Antiqua" w:hAnsi="Book Antiqua"/>
          <w:szCs w:val="24"/>
        </w:rPr>
        <w:t>f</w:t>
      </w:r>
      <w:r w:rsidR="00255696">
        <w:rPr>
          <w:rFonts w:ascii="Book Antiqua" w:hAnsi="Book Antiqua"/>
          <w:szCs w:val="24"/>
        </w:rPr>
        <w:t xml:space="preserve"> authorized to do so by a Commission decision or order</w:t>
      </w:r>
      <w:r w:rsidR="00F956DF">
        <w:rPr>
          <w:rFonts w:ascii="Book Antiqua" w:hAnsi="Book Antiqua"/>
          <w:szCs w:val="24"/>
        </w:rPr>
        <w:t>.</w:t>
      </w:r>
    </w:p>
    <w:p w:rsidR="00B524BC" w:rsidP="00F62DCC" w:rsidRDefault="00B524BC" w14:paraId="10C03577" w14:textId="77777777">
      <w:pPr>
        <w:autoSpaceDE w:val="0"/>
        <w:autoSpaceDN w:val="0"/>
        <w:adjustRightInd w:val="0"/>
        <w:rPr>
          <w:rFonts w:ascii="Book Antiqua" w:hAnsi="Book Antiqua"/>
          <w:szCs w:val="24"/>
        </w:rPr>
      </w:pPr>
    </w:p>
    <w:p w:rsidRPr="00B22849" w:rsidR="00B524BC" w:rsidP="00F62DCC" w:rsidRDefault="00B524BC" w14:paraId="09334B3C" w14:textId="5F747EBB">
      <w:pPr>
        <w:autoSpaceDE w:val="0"/>
        <w:autoSpaceDN w:val="0"/>
        <w:adjustRightInd w:val="0"/>
        <w:rPr>
          <w:rFonts w:ascii="Book Antiqua" w:hAnsi="Book Antiqua"/>
        </w:rPr>
      </w:pPr>
      <w:r>
        <w:rPr>
          <w:rFonts w:ascii="Book Antiqua" w:hAnsi="Book Antiqua"/>
          <w:szCs w:val="24"/>
        </w:rPr>
        <w:t>PG&amp;E also recommends</w:t>
      </w:r>
      <w:r w:rsidR="00B247B3">
        <w:rPr>
          <w:rFonts w:ascii="Book Antiqua" w:hAnsi="Book Antiqua"/>
          <w:szCs w:val="24"/>
        </w:rPr>
        <w:t xml:space="preserve"> the Commission </w:t>
      </w:r>
      <w:r>
        <w:rPr>
          <w:rFonts w:ascii="Book Antiqua" w:hAnsi="Book Antiqua"/>
          <w:szCs w:val="24"/>
        </w:rPr>
        <w:t xml:space="preserve">revise Rule 1.8 </w:t>
      </w:r>
      <w:r w:rsidR="003F726A">
        <w:rPr>
          <w:rFonts w:ascii="Book Antiqua" w:hAnsi="Book Antiqua"/>
          <w:szCs w:val="24"/>
        </w:rPr>
        <w:t>regarding electronic signatures</w:t>
      </w:r>
      <w:r w:rsidR="003571EF">
        <w:rPr>
          <w:rFonts w:ascii="Book Antiqua" w:hAnsi="Book Antiqua"/>
          <w:szCs w:val="24"/>
        </w:rPr>
        <w:t xml:space="preserve">. </w:t>
      </w:r>
      <w:r w:rsidR="009E0F09">
        <w:rPr>
          <w:rFonts w:ascii="Book Antiqua" w:hAnsi="Book Antiqua"/>
          <w:szCs w:val="24"/>
        </w:rPr>
        <w:t xml:space="preserve"> </w:t>
      </w:r>
      <w:r w:rsidR="00F43D01">
        <w:rPr>
          <w:rFonts w:ascii="Book Antiqua" w:hAnsi="Book Antiqua"/>
          <w:szCs w:val="24"/>
        </w:rPr>
        <w:t xml:space="preserve">PG&amp;E’s </w:t>
      </w:r>
      <w:r w:rsidR="003571EF">
        <w:rPr>
          <w:rFonts w:ascii="Book Antiqua" w:hAnsi="Book Antiqua"/>
          <w:szCs w:val="24"/>
        </w:rPr>
        <w:t xml:space="preserve">recommendation </w:t>
      </w:r>
      <w:r w:rsidR="00F43D01">
        <w:rPr>
          <w:rFonts w:ascii="Book Antiqua" w:hAnsi="Book Antiqua"/>
          <w:szCs w:val="24"/>
        </w:rPr>
        <w:t>is beyond the scope of the revisions to the originally proposed modifications and we decline to address it here.</w:t>
      </w:r>
      <w:r w:rsidR="002E22CE">
        <w:rPr>
          <w:rFonts w:ascii="Book Antiqua" w:hAnsi="Book Antiqua"/>
          <w:szCs w:val="24"/>
        </w:rPr>
        <w:t xml:space="preserve">  </w:t>
      </w:r>
    </w:p>
    <w:p w:rsidRPr="00B22849" w:rsidR="00290F48" w:rsidP="00055994" w:rsidRDefault="00290F48" w14:paraId="65CDC595" w14:textId="77777777">
      <w:pPr>
        <w:autoSpaceDE w:val="0"/>
        <w:autoSpaceDN w:val="0"/>
        <w:adjustRightInd w:val="0"/>
        <w:rPr>
          <w:rFonts w:ascii="Book Antiqua" w:hAnsi="Book Antiqua"/>
        </w:rPr>
      </w:pPr>
    </w:p>
    <w:p w:rsidRPr="00B22849" w:rsidR="00677477" w:rsidP="00956FDD" w:rsidRDefault="00677477" w14:paraId="22721C51" w14:textId="77777777">
      <w:pPr>
        <w:keepNext/>
        <w:spacing w:after="120"/>
        <w:ind w:left="270"/>
        <w:rPr>
          <w:rFonts w:ascii="Book Antiqua" w:hAnsi="Book Antiqua"/>
        </w:rPr>
      </w:pPr>
      <w:r w:rsidRPr="00B22849">
        <w:rPr>
          <w:rFonts w:ascii="Book Antiqua" w:hAnsi="Book Antiqua"/>
          <w:b/>
        </w:rPr>
        <w:t>IT IS RESOLVED</w:t>
      </w:r>
      <w:r w:rsidRPr="00B22849">
        <w:rPr>
          <w:rFonts w:ascii="Book Antiqua" w:hAnsi="Book Antiqua"/>
        </w:rPr>
        <w:t xml:space="preserve"> that</w:t>
      </w:r>
      <w:r w:rsidRPr="00B22849" w:rsidR="000F599C">
        <w:rPr>
          <w:rFonts w:ascii="Book Antiqua" w:hAnsi="Book Antiqua"/>
        </w:rPr>
        <w:t>:</w:t>
      </w:r>
      <w:r w:rsidRPr="00B22849">
        <w:rPr>
          <w:rFonts w:ascii="Book Antiqua" w:hAnsi="Book Antiqua"/>
        </w:rPr>
        <w:t xml:space="preserve"> </w:t>
      </w:r>
    </w:p>
    <w:p w:rsidRPr="00B22849" w:rsidR="000F599C" w:rsidP="007037B1" w:rsidRDefault="000F599C" w14:paraId="54C3C0FB" w14:textId="77777777">
      <w:pPr>
        <w:keepNext/>
        <w:spacing w:after="120"/>
        <w:ind w:left="360" w:hanging="360"/>
        <w:rPr>
          <w:rFonts w:ascii="Book Antiqua" w:hAnsi="Book Antiqua" w:cs="Palatino"/>
          <w:szCs w:val="24"/>
        </w:rPr>
      </w:pPr>
      <w:r w:rsidRPr="00B22849">
        <w:rPr>
          <w:rFonts w:ascii="Book Antiqua" w:hAnsi="Book Antiqua" w:cs="Palatino"/>
          <w:szCs w:val="24"/>
        </w:rPr>
        <w:t xml:space="preserve">1.  </w:t>
      </w:r>
      <w:r w:rsidRPr="00B22849">
        <w:rPr>
          <w:rFonts w:ascii="Book Antiqua" w:hAnsi="Book Antiqua" w:cs="Arial"/>
          <w:szCs w:val="24"/>
        </w:rPr>
        <w:t xml:space="preserve">The </w:t>
      </w:r>
      <w:r w:rsidRPr="00B22849" w:rsidR="00C50405">
        <w:rPr>
          <w:rFonts w:ascii="Book Antiqua" w:hAnsi="Book Antiqua" w:cs="Arial"/>
          <w:szCs w:val="24"/>
        </w:rPr>
        <w:t xml:space="preserve">modifications </w:t>
      </w:r>
      <w:r w:rsidRPr="00B22849">
        <w:rPr>
          <w:rFonts w:ascii="Book Antiqua" w:hAnsi="Book Antiqua" w:cs="Arial"/>
          <w:szCs w:val="24"/>
        </w:rPr>
        <w:t>to the Rules of Practice and Procedure, as</w:t>
      </w:r>
      <w:r w:rsidRPr="00B22849" w:rsidR="00C35C6E">
        <w:rPr>
          <w:rFonts w:ascii="Book Antiqua" w:hAnsi="Book Antiqua" w:cs="Arial"/>
          <w:szCs w:val="24"/>
        </w:rPr>
        <w:t xml:space="preserve"> shown in the attached Appendix </w:t>
      </w:r>
      <w:r w:rsidRPr="00B22849">
        <w:rPr>
          <w:rFonts w:ascii="Book Antiqua" w:hAnsi="Book Antiqua" w:cs="Arial"/>
          <w:szCs w:val="24"/>
        </w:rPr>
        <w:t>A, are adopted.</w:t>
      </w:r>
    </w:p>
    <w:p w:rsidRPr="00B22849" w:rsidR="000F599C" w:rsidP="00956FDD" w:rsidRDefault="000F599C" w14:paraId="4DFA21C8" w14:textId="5B1813EB">
      <w:pPr>
        <w:spacing w:before="240" w:after="120"/>
        <w:ind w:left="360" w:hanging="360"/>
        <w:rPr>
          <w:rFonts w:ascii="Book Antiqua" w:hAnsi="Book Antiqua" w:cs="Palatino"/>
          <w:szCs w:val="24"/>
        </w:rPr>
      </w:pPr>
      <w:r w:rsidRPr="00B22849">
        <w:rPr>
          <w:rFonts w:ascii="Book Antiqua" w:hAnsi="Book Antiqua" w:cs="Palatino"/>
          <w:szCs w:val="24"/>
        </w:rPr>
        <w:t xml:space="preserve">2.  </w:t>
      </w:r>
      <w:r w:rsidRPr="00B22849">
        <w:rPr>
          <w:rFonts w:ascii="Book Antiqua" w:hAnsi="Book Antiqua" w:cs="Arial"/>
          <w:szCs w:val="24"/>
        </w:rPr>
        <w:t>The Chief Administrative Law Judge shall take all appropriate steps to submit the newly adopted rules to the Office of Administrative Law pursuant to Pub</w:t>
      </w:r>
      <w:r w:rsidRPr="00B22849" w:rsidR="00CB1A80">
        <w:rPr>
          <w:rFonts w:ascii="Book Antiqua" w:hAnsi="Book Antiqua" w:cs="Arial"/>
          <w:szCs w:val="24"/>
        </w:rPr>
        <w:t>lic Utilities Code Section</w:t>
      </w:r>
      <w:r w:rsidRPr="00B22849" w:rsidR="00D45F44">
        <w:rPr>
          <w:rFonts w:ascii="Book Antiqua" w:hAnsi="Book Antiqua" w:cs="Arial"/>
          <w:szCs w:val="24"/>
        </w:rPr>
        <w:t> </w:t>
      </w:r>
      <w:r w:rsidRPr="00B22849">
        <w:rPr>
          <w:rFonts w:ascii="Book Antiqua" w:hAnsi="Book Antiqua" w:cs="Arial"/>
          <w:szCs w:val="24"/>
        </w:rPr>
        <w:t>311(h) for purposes of approval and printing them in the California Code of Regulations, thereby giving them effect.</w:t>
      </w:r>
    </w:p>
    <w:p w:rsidRPr="00B22849" w:rsidR="00AE5084" w:rsidP="00956FDD" w:rsidRDefault="00AE5084" w14:paraId="4F004D6E" w14:textId="32050B5D">
      <w:pPr>
        <w:keepNext/>
        <w:spacing w:before="240" w:after="240"/>
        <w:ind w:firstLine="360"/>
        <w:rPr>
          <w:rFonts w:ascii="Book Antiqua" w:hAnsi="Book Antiqua" w:cs="Palatino"/>
          <w:szCs w:val="24"/>
        </w:rPr>
      </w:pPr>
      <w:r w:rsidRPr="00B22849">
        <w:rPr>
          <w:rFonts w:ascii="Book Antiqua" w:hAnsi="Book Antiqua" w:cs="Palatino"/>
          <w:szCs w:val="24"/>
        </w:rPr>
        <w:lastRenderedPageBreak/>
        <w:t>This resolution is effective today.</w:t>
      </w:r>
    </w:p>
    <w:p w:rsidRPr="00B22849" w:rsidR="00677477" w:rsidP="007037B1" w:rsidRDefault="00677477" w14:paraId="75016D9D" w14:textId="77777777">
      <w:pPr>
        <w:keepNext/>
        <w:ind w:left="360"/>
        <w:rPr>
          <w:rFonts w:ascii="Book Antiqua" w:hAnsi="Book Antiqua"/>
          <w:szCs w:val="24"/>
        </w:rPr>
      </w:pPr>
      <w:r w:rsidRPr="00B22849">
        <w:rPr>
          <w:rFonts w:ascii="Book Antiqua" w:hAnsi="Book Antiqua"/>
          <w:szCs w:val="24"/>
        </w:rPr>
        <w:t xml:space="preserve">I certify that this resolution was adopted by the Public Utilities Commission at its regular meeting on </w:t>
      </w:r>
      <w:r w:rsidRPr="00B22849" w:rsidR="00D3591D">
        <w:rPr>
          <w:rFonts w:ascii="Book Antiqua" w:hAnsi="Book Antiqua"/>
          <w:szCs w:val="24"/>
        </w:rPr>
        <w:t>_________</w:t>
      </w:r>
      <w:r w:rsidRPr="00B22849">
        <w:rPr>
          <w:rFonts w:ascii="Book Antiqua" w:hAnsi="Book Antiqua"/>
          <w:szCs w:val="24"/>
        </w:rPr>
        <w:t>, the following Commissioners approving it:</w:t>
      </w:r>
    </w:p>
    <w:p w:rsidR="002855D0" w:rsidP="007037B1" w:rsidRDefault="002855D0" w14:paraId="52D70AF5" w14:textId="77777777">
      <w:pPr>
        <w:keepNext/>
        <w:ind w:left="360"/>
        <w:rPr>
          <w:szCs w:val="24"/>
        </w:rPr>
      </w:pPr>
    </w:p>
    <w:p w:rsidR="00677477" w:rsidP="00990D1D" w:rsidRDefault="00677477" w14:paraId="3974F519" w14:textId="77777777">
      <w:pPr>
        <w:keepNext/>
        <w:rPr>
          <w:szCs w:val="24"/>
        </w:rPr>
      </w:pPr>
    </w:p>
    <w:p w:rsidR="00677477" w:rsidP="00990D1D" w:rsidRDefault="00677477" w14:paraId="66BF4120" w14:textId="77777777">
      <w:pPr>
        <w:keepNext/>
        <w:tabs>
          <w:tab w:val="left" w:pos="4320"/>
          <w:tab w:val="left" w:pos="5400"/>
        </w:tabs>
      </w:pPr>
      <w:r>
        <w:tab/>
      </w:r>
    </w:p>
    <w:p w:rsidR="00677477" w:rsidP="004C1574" w:rsidRDefault="00677477" w14:paraId="5232593E" w14:textId="77777777">
      <w:pPr>
        <w:ind w:left="3600"/>
        <w:jc w:val="both"/>
        <w:sectPr w:rsidR="00677477" w:rsidSect="00DD2CEA">
          <w:footerReference w:type="first" r:id="rId13"/>
          <w:pgSz w:w="12240" w:h="15840" w:code="1"/>
          <w:pgMar w:top="1152" w:right="1440" w:bottom="1152" w:left="1440" w:header="720" w:footer="720" w:gutter="0"/>
          <w:pgNumType w:start="1"/>
          <w:cols w:space="720"/>
          <w:titlePg/>
          <w:docGrid w:linePitch="360"/>
        </w:sectPr>
      </w:pPr>
    </w:p>
    <w:p w:rsidRPr="008377DB" w:rsidR="00677477" w:rsidP="008377DB" w:rsidRDefault="008904BB" w14:paraId="70967996" w14:textId="77777777">
      <w:pPr>
        <w:pStyle w:val="Heading1"/>
        <w:jc w:val="center"/>
        <w:rPr>
          <w:sz w:val="28"/>
          <w:szCs w:val="28"/>
        </w:rPr>
      </w:pPr>
      <w:r w:rsidRPr="008377DB">
        <w:rPr>
          <w:sz w:val="28"/>
          <w:szCs w:val="28"/>
        </w:rPr>
        <w:lastRenderedPageBreak/>
        <w:t>A</w:t>
      </w:r>
      <w:r w:rsidRPr="008377DB" w:rsidR="000F599C">
        <w:rPr>
          <w:sz w:val="28"/>
          <w:szCs w:val="28"/>
        </w:rPr>
        <w:t>PPENDIX A</w:t>
      </w:r>
    </w:p>
    <w:p w:rsidR="008904BB" w:rsidP="008904BB" w:rsidRDefault="008904BB" w14:paraId="57C35611" w14:textId="77777777">
      <w:pPr>
        <w:jc w:val="center"/>
        <w:rPr>
          <w:rFonts w:ascii="Verdana" w:hAnsi="Verdana"/>
          <w:color w:val="000000"/>
          <w:szCs w:val="18"/>
        </w:rPr>
      </w:pPr>
    </w:p>
    <w:p w:rsidR="009F3366" w:rsidP="008904BB" w:rsidRDefault="009F3366" w14:paraId="7BC9BDA3" w14:textId="77777777">
      <w:pPr>
        <w:jc w:val="center"/>
        <w:rPr>
          <w:rFonts w:ascii="Verdana" w:hAnsi="Verdana"/>
          <w:color w:val="000000"/>
          <w:szCs w:val="18"/>
        </w:rPr>
      </w:pPr>
    </w:p>
    <w:p w:rsidR="009F3366" w:rsidP="008904BB" w:rsidRDefault="009F3366" w14:paraId="057D12E6" w14:textId="77777777">
      <w:pPr>
        <w:jc w:val="center"/>
        <w:rPr>
          <w:rFonts w:ascii="Verdana" w:hAnsi="Verdana"/>
          <w:color w:val="000000"/>
          <w:szCs w:val="18"/>
        </w:rPr>
      </w:pPr>
    </w:p>
    <w:p w:rsidR="009F3366" w:rsidP="008904BB" w:rsidRDefault="009F3366" w14:paraId="2A4ABE9F" w14:textId="77777777">
      <w:pPr>
        <w:jc w:val="center"/>
        <w:rPr>
          <w:rFonts w:ascii="Verdana" w:hAnsi="Verdana"/>
          <w:color w:val="000000"/>
          <w:szCs w:val="18"/>
        </w:rPr>
      </w:pPr>
    </w:p>
    <w:p w:rsidRPr="00DE0C6D" w:rsidR="009F3366" w:rsidP="008904BB" w:rsidRDefault="009F3366" w14:paraId="107FB507" w14:textId="77777777">
      <w:pPr>
        <w:jc w:val="center"/>
        <w:rPr>
          <w:rFonts w:cs="Arial"/>
          <w:szCs w:val="24"/>
        </w:rPr>
      </w:pPr>
      <w:r w:rsidRPr="00DE0C6D">
        <w:rPr>
          <w:rFonts w:cs="Arial"/>
          <w:szCs w:val="24"/>
        </w:rPr>
        <w:t>PROPOSED MODIFICATIONS TO RULES OF PRACTICE AND PROCEDURE</w:t>
      </w:r>
    </w:p>
    <w:p w:rsidR="009F3366" w:rsidP="008904BB" w:rsidRDefault="009F3366" w14:paraId="0E508A2A" w14:textId="77777777">
      <w:pPr>
        <w:jc w:val="center"/>
        <w:rPr>
          <w:rFonts w:ascii="Verdana" w:hAnsi="Verdana"/>
          <w:color w:val="000000"/>
          <w:szCs w:val="18"/>
        </w:rPr>
      </w:pPr>
    </w:p>
    <w:p w:rsidR="009F3366" w:rsidP="008904BB" w:rsidRDefault="009F3366" w14:paraId="42D11EB6" w14:textId="77777777">
      <w:pPr>
        <w:jc w:val="center"/>
        <w:rPr>
          <w:rFonts w:ascii="Verdana" w:hAnsi="Verdana"/>
          <w:color w:val="000000"/>
          <w:szCs w:val="18"/>
        </w:rPr>
      </w:pPr>
    </w:p>
    <w:p w:rsidR="009F3366" w:rsidP="008904BB" w:rsidRDefault="009F3366" w14:paraId="6B940175" w14:textId="77777777">
      <w:pPr>
        <w:jc w:val="center"/>
        <w:rPr>
          <w:rFonts w:ascii="Verdana" w:hAnsi="Verdana"/>
          <w:color w:val="000000"/>
          <w:szCs w:val="18"/>
        </w:rPr>
      </w:pPr>
    </w:p>
    <w:p w:rsidR="00CB47A2" w:rsidP="00CB47A2" w:rsidRDefault="009F3366" w14:paraId="470FC80D" w14:textId="77777777">
      <w:r>
        <w:t xml:space="preserve">The </w:t>
      </w:r>
      <w:r w:rsidR="00D01F86">
        <w:t xml:space="preserve">originally </w:t>
      </w:r>
      <w:r>
        <w:t xml:space="preserve">proposed insertions and deletions to the current Rules of Practice and Procedure are shown in </w:t>
      </w:r>
      <w:r w:rsidRPr="00565233">
        <w:rPr>
          <w:u w:val="single"/>
        </w:rPr>
        <w:t>underline</w:t>
      </w:r>
      <w:r>
        <w:t xml:space="preserve"> and </w:t>
      </w:r>
      <w:r w:rsidRPr="00565233">
        <w:rPr>
          <w:strike/>
        </w:rPr>
        <w:t>strikethrough</w:t>
      </w:r>
      <w:r w:rsidRPr="00565233">
        <w:t>, respectively</w:t>
      </w:r>
      <w:r>
        <w:t>.</w:t>
      </w:r>
      <w:r w:rsidR="009146C6">
        <w:t xml:space="preserve">  The revised insertions and deletions are shown in </w:t>
      </w:r>
      <w:r w:rsidRPr="00565233" w:rsidR="009146C6">
        <w:rPr>
          <w:u w:val="double"/>
        </w:rPr>
        <w:t>double underline</w:t>
      </w:r>
      <w:r w:rsidR="009146C6">
        <w:t xml:space="preserve"> and </w:t>
      </w:r>
      <w:r w:rsidRPr="00565233" w:rsidR="009146C6">
        <w:rPr>
          <w:dstrike/>
        </w:rPr>
        <w:t>double strikethrough</w:t>
      </w:r>
      <w:r w:rsidR="009146C6">
        <w:t>, respectively.  (</w:t>
      </w:r>
      <w:r w:rsidRPr="00565233" w:rsidR="009146C6">
        <w:t>Double underline and double strikethrough supersede any co-existing single underline or single strikethrough,</w:t>
      </w:r>
      <w:r w:rsidR="009146C6">
        <w:t xml:space="preserve"> i.e., </w:t>
      </w:r>
      <w:r w:rsidRPr="00565233" w:rsidR="009146C6">
        <w:rPr>
          <w:dstrike/>
          <w:u w:val="single"/>
        </w:rPr>
        <w:t>single underline/double strikethrough</w:t>
      </w:r>
      <w:r w:rsidR="009146C6">
        <w:t xml:space="preserve"> indicates that the originally proposed insertion is now deleted, and </w:t>
      </w:r>
      <w:r w:rsidRPr="00565233" w:rsidR="009146C6">
        <w:rPr>
          <w:strike/>
          <w:u w:val="double"/>
        </w:rPr>
        <w:t>double underline/single strikethrough</w:t>
      </w:r>
      <w:r w:rsidR="009146C6">
        <w:t xml:space="preserve"> indicates that the originally proposed deletion is now re-inserted.)  </w:t>
      </w:r>
      <w:r>
        <w:t xml:space="preserve">  </w:t>
      </w:r>
    </w:p>
    <w:p w:rsidR="009932F6" w:rsidP="00CB47A2" w:rsidRDefault="009932F6" w14:paraId="777E230C" w14:textId="77777777"/>
    <w:p w:rsidR="009932F6" w:rsidP="00CB47A2" w:rsidRDefault="009932F6" w14:paraId="7799CF9E" w14:textId="1438BE62">
      <w:pPr>
        <w:sectPr w:rsidR="009932F6" w:rsidSect="00DD2CEA">
          <w:headerReference w:type="default" r:id="rId14"/>
          <w:footerReference w:type="default" r:id="rId15"/>
          <w:headerReference w:type="first" r:id="rId16"/>
          <w:footerReference w:type="first" r:id="rId17"/>
          <w:pgSz w:w="12240" w:h="15840" w:code="1"/>
          <w:pgMar w:top="1152" w:right="1440" w:bottom="1152" w:left="1440" w:header="720" w:footer="720" w:gutter="0"/>
          <w:pgNumType w:start="1"/>
          <w:cols w:space="720"/>
          <w:titlePg/>
          <w:docGrid w:linePitch="360"/>
        </w:sectPr>
      </w:pPr>
      <w:r w:rsidRPr="009932F6">
        <w:t xml:space="preserve">The subsequently revised insertions and deletions are shown in </w:t>
      </w:r>
      <w:r w:rsidRPr="009932F6">
        <w:rPr>
          <w:i/>
          <w:iCs/>
          <w:u w:val="single"/>
        </w:rPr>
        <w:t>italicized underline</w:t>
      </w:r>
      <w:r w:rsidRPr="009932F6">
        <w:t xml:space="preserve"> and </w:t>
      </w:r>
      <w:r w:rsidRPr="009932F6">
        <w:rPr>
          <w:i/>
          <w:iCs/>
          <w:strike/>
        </w:rPr>
        <w:t>italicized strikethrough</w:t>
      </w:r>
      <w:r w:rsidRPr="009932F6">
        <w:t>, respectively.</w:t>
      </w:r>
      <w:r>
        <w:t xml:space="preserve"> </w:t>
      </w:r>
      <w:r w:rsidRPr="009932F6">
        <w:t xml:space="preserve"> (Italicized underline and italicized strikethrough supersede any co-existing single or double underline or single or double strikethrough.)</w:t>
      </w:r>
    </w:p>
    <w:p w:rsidRPr="007D7B6F" w:rsidR="001946BE" w:rsidP="003E7A34" w:rsidRDefault="001946BE" w14:paraId="77BD49F2" w14:textId="62986F5D">
      <w:pPr>
        <w:keepNext/>
        <w:ind w:left="720" w:right="1440"/>
        <w:outlineLvl w:val="1"/>
        <w:rPr>
          <w:rFonts w:ascii="Helvetica" w:hAnsi="Helvetica"/>
          <w:b/>
          <w:sz w:val="26"/>
          <w:szCs w:val="26"/>
        </w:rPr>
      </w:pPr>
      <w:bookmarkStart w:name="_Toc510598940" w:id="2"/>
      <w:bookmarkStart w:name="_Toc31119627" w:id="3"/>
      <w:bookmarkStart w:name="_Toc510598979" w:id="4"/>
      <w:bookmarkStart w:name="_Toc31119614" w:id="5"/>
      <w:r w:rsidRPr="007D7B6F">
        <w:rPr>
          <w:rFonts w:ascii="Helvetica" w:hAnsi="Helvetica"/>
          <w:b/>
          <w:sz w:val="26"/>
          <w:szCs w:val="26"/>
        </w:rPr>
        <w:lastRenderedPageBreak/>
        <w:t>1.</w:t>
      </w:r>
      <w:r w:rsidR="00002E98">
        <w:rPr>
          <w:rFonts w:ascii="Helvetica" w:hAnsi="Helvetica"/>
          <w:b/>
          <w:sz w:val="26"/>
          <w:szCs w:val="26"/>
        </w:rPr>
        <w:t>7</w:t>
      </w:r>
      <w:r w:rsidRPr="007D7B6F">
        <w:rPr>
          <w:rFonts w:ascii="Helvetica" w:hAnsi="Helvetica"/>
          <w:b/>
          <w:sz w:val="26"/>
          <w:szCs w:val="26"/>
        </w:rPr>
        <w:t>. (Rule 1.</w:t>
      </w:r>
      <w:r w:rsidR="00002E98">
        <w:rPr>
          <w:rFonts w:ascii="Helvetica" w:hAnsi="Helvetica"/>
          <w:b/>
          <w:sz w:val="26"/>
          <w:szCs w:val="26"/>
        </w:rPr>
        <w:t>7</w:t>
      </w:r>
      <w:r w:rsidRPr="007D7B6F">
        <w:rPr>
          <w:rFonts w:ascii="Helvetica" w:hAnsi="Helvetica"/>
          <w:b/>
          <w:sz w:val="26"/>
          <w:szCs w:val="26"/>
        </w:rPr>
        <w:t xml:space="preserve">) </w:t>
      </w:r>
      <w:r w:rsidR="00002E98">
        <w:rPr>
          <w:rFonts w:ascii="Helvetica" w:hAnsi="Helvetica"/>
          <w:b/>
          <w:sz w:val="26"/>
          <w:szCs w:val="26"/>
        </w:rPr>
        <w:t>Scope of Filing</w:t>
      </w:r>
      <w:r w:rsidRPr="007D7B6F">
        <w:rPr>
          <w:rFonts w:ascii="Helvetica" w:hAnsi="Helvetica"/>
          <w:b/>
          <w:sz w:val="26"/>
          <w:szCs w:val="26"/>
        </w:rPr>
        <w:t>.</w:t>
      </w:r>
      <w:bookmarkEnd w:id="2"/>
      <w:bookmarkEnd w:id="3"/>
    </w:p>
    <w:p w:rsidR="001946BE" w:rsidP="003E7A34" w:rsidRDefault="001946BE" w14:paraId="33CAB4F6" w14:textId="77777777">
      <w:pPr>
        <w:ind w:left="720" w:right="1440"/>
      </w:pPr>
    </w:p>
    <w:bookmarkEnd w:id="4"/>
    <w:bookmarkEnd w:id="5"/>
    <w:p w:rsidRPr="002D76DE" w:rsidR="00002E98" w:rsidP="003E7A34" w:rsidRDefault="00002E98" w14:paraId="79C75A5F" w14:textId="52ACCE54">
      <w:pPr>
        <w:spacing w:after="240"/>
        <w:ind w:left="720" w:right="1440"/>
        <w:rPr>
          <w:rFonts w:ascii="Verdana" w:hAnsi="Verdana"/>
          <w:color w:val="000000"/>
          <w:szCs w:val="18"/>
        </w:rPr>
      </w:pPr>
      <w:r w:rsidRPr="002D76DE">
        <w:rPr>
          <w:rFonts w:ascii="Verdana" w:hAnsi="Verdana"/>
          <w:color w:val="000000"/>
          <w:szCs w:val="18"/>
        </w:rPr>
        <w:t>(a) Separate documents must be used to address unrelated subjects or to ask the Commission or the Administrative Law Judge to take essentially different types of action (e.g., a document entitled "Complaint and Motion to File Under Seal" would be improper; two separate documents must be used for the complaint and for the motion). Motions that seek leave to file another document (e.g., to accept a later filing or to file a document under seal) shall be tendered concurrently and separately with the document that is the subject of the motion.</w:t>
      </w:r>
    </w:p>
    <w:p w:rsidRPr="002D76DE" w:rsidR="00002E98" w:rsidP="003E7A34" w:rsidRDefault="00002E98" w14:paraId="6FE2EB44" w14:textId="40FE8ED7">
      <w:pPr>
        <w:spacing w:after="240"/>
        <w:ind w:left="720" w:right="1440"/>
        <w:rPr>
          <w:rFonts w:ascii="Verdana" w:hAnsi="Verdana"/>
          <w:color w:val="000000"/>
          <w:szCs w:val="18"/>
        </w:rPr>
      </w:pPr>
      <w:r w:rsidRPr="002D76DE">
        <w:rPr>
          <w:rFonts w:ascii="Verdana" w:hAnsi="Verdana"/>
          <w:color w:val="000000"/>
          <w:szCs w:val="18"/>
        </w:rPr>
        <w:t>(b) Except as otherwise required or permitted by these Rules or the Commission's decisions, general orders, or resolutions, prepared testimony</w:t>
      </w:r>
      <w:r>
        <w:rPr>
          <w:rFonts w:ascii="Verdana" w:hAnsi="Verdana"/>
          <w:color w:val="000000"/>
          <w:szCs w:val="18"/>
          <w:u w:val="single"/>
        </w:rPr>
        <w:t xml:space="preserve"> </w:t>
      </w:r>
      <w:r w:rsidR="008975EA">
        <w:rPr>
          <w:rFonts w:ascii="Verdana" w:hAnsi="Verdana"/>
          <w:color w:val="000000"/>
          <w:szCs w:val="18"/>
          <w:u w:val="single"/>
        </w:rPr>
        <w:t>and other</w:t>
      </w:r>
      <w:r>
        <w:rPr>
          <w:rFonts w:ascii="Verdana" w:hAnsi="Verdana"/>
          <w:color w:val="000000"/>
          <w:szCs w:val="18"/>
          <w:u w:val="single"/>
        </w:rPr>
        <w:t xml:space="preserve"> evidentiary exhibits</w:t>
      </w:r>
      <w:r w:rsidRPr="002D76DE">
        <w:rPr>
          <w:rFonts w:ascii="Verdana" w:hAnsi="Verdana"/>
          <w:color w:val="000000"/>
          <w:szCs w:val="18"/>
        </w:rPr>
        <w:t xml:space="preserve"> shall not be filed or tendered to the Docket Office. If prepared testimony </w:t>
      </w:r>
      <w:r w:rsidR="008975EA">
        <w:rPr>
          <w:rFonts w:ascii="Verdana" w:hAnsi="Verdana"/>
          <w:color w:val="000000"/>
          <w:szCs w:val="18"/>
          <w:u w:val="single"/>
        </w:rPr>
        <w:t xml:space="preserve">or other evidentiary exhibit </w:t>
      </w:r>
      <w:r w:rsidRPr="002D76DE">
        <w:rPr>
          <w:rFonts w:ascii="Verdana" w:hAnsi="Verdana"/>
          <w:color w:val="000000"/>
          <w:szCs w:val="18"/>
        </w:rPr>
        <w:t>is issued in support of a filing at the time the filing is made, it shall be served (i) on the service list together with the filing, and (ii) on the Administrative Law Judge or, if none is yet assigned, on the Chief Administrative Law Judge.</w:t>
      </w:r>
    </w:p>
    <w:p w:rsidRPr="002D76DE" w:rsidR="00002E98" w:rsidP="003E7A34" w:rsidRDefault="00002E98" w14:paraId="6F687A2C"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00002E98" w:rsidP="003E7A34" w:rsidRDefault="00002E98" w14:paraId="1623EE89" w14:textId="77777777">
      <w:pPr>
        <w:ind w:left="720" w:right="1440"/>
        <w:rPr>
          <w:rFonts w:ascii="Verdana" w:hAnsi="Verdana"/>
          <w:color w:val="000000"/>
          <w:szCs w:val="18"/>
        </w:rPr>
      </w:pPr>
    </w:p>
    <w:p w:rsidRPr="007E088C" w:rsidR="007E088C" w:rsidP="003E7A34" w:rsidRDefault="007E088C" w14:paraId="27D08558" w14:textId="77777777">
      <w:pPr>
        <w:pStyle w:val="Heading2"/>
        <w:numPr>
          <w:ilvl w:val="0"/>
          <w:numId w:val="0"/>
        </w:numPr>
        <w:ind w:left="720" w:right="1440"/>
        <w:rPr>
          <w:i/>
          <w:szCs w:val="22"/>
        </w:rPr>
      </w:pPr>
      <w:bookmarkStart w:name="_Toc69137170" w:id="6"/>
      <w:bookmarkStart w:name="_Toc69137175" w:id="7"/>
      <w:bookmarkStart w:name="_Toc69137225" w:id="8"/>
      <w:r w:rsidRPr="007E088C">
        <w:rPr>
          <w:rFonts w:ascii="Helvetica" w:hAnsi="Helvetica"/>
          <w:sz w:val="26"/>
          <w:szCs w:val="26"/>
          <w:u w:val="none"/>
        </w:rPr>
        <w:t>1.10. (Rule 1.10) Electronic Mail Service.</w:t>
      </w:r>
      <w:bookmarkEnd w:id="6"/>
    </w:p>
    <w:p w:rsidR="007E088C" w:rsidP="003E7A34" w:rsidRDefault="007E088C" w14:paraId="05985198" w14:textId="4FE6287B">
      <w:pPr>
        <w:spacing w:after="240"/>
        <w:ind w:left="720" w:right="1440"/>
        <w:rPr>
          <w:rFonts w:ascii="Verdana" w:hAnsi="Verdana"/>
          <w:color w:val="000000"/>
          <w:szCs w:val="18"/>
        </w:rPr>
      </w:pPr>
      <w:r>
        <w:rPr>
          <w:rFonts w:ascii="Verdana" w:hAnsi="Verdana"/>
          <w:color w:val="000000"/>
          <w:szCs w:val="18"/>
        </w:rPr>
        <w:br/>
        <w:t>(a) By providing an electronic mail (e-mail) address for the official service list in a proceeding, a person consents to e-mail service of documents in the proceeding, and may use e-mail to serve documents on persons who have provided an e-mail address for the official service list in the proceeding.</w:t>
      </w:r>
      <w:r>
        <w:rPr>
          <w:rFonts w:ascii="Verdana" w:hAnsi="Verdana"/>
          <w:color w:val="000000"/>
          <w:szCs w:val="18"/>
        </w:rPr>
        <w:br/>
      </w:r>
      <w:r>
        <w:rPr>
          <w:rFonts w:ascii="Verdana" w:hAnsi="Verdana"/>
          <w:color w:val="000000"/>
          <w:szCs w:val="18"/>
        </w:rPr>
        <w:br/>
        <w:t xml:space="preserve">(b) Documents served by e-mail need not be otherwise served on persons who appear in the "Information Only" category of the official service list and have not provided an e-mail address for the official service list. Nothing in this rule excuses persons from serving copies of documents on persons who appear in the "Parties" </w:t>
      </w:r>
      <w:r w:rsidRPr="004C1370">
        <w:rPr>
          <w:rFonts w:ascii="Verdana" w:hAnsi="Verdana"/>
          <w:strike/>
          <w:color w:val="000000"/>
          <w:szCs w:val="18"/>
        </w:rPr>
        <w:t>and "State Service"</w:t>
      </w:r>
      <w:r>
        <w:rPr>
          <w:rFonts w:ascii="Verdana" w:hAnsi="Verdana"/>
          <w:color w:val="000000"/>
          <w:szCs w:val="18"/>
        </w:rPr>
        <w:t xml:space="preserve"> </w:t>
      </w:r>
      <w:proofErr w:type="spellStart"/>
      <w:r>
        <w:rPr>
          <w:rFonts w:ascii="Verdana" w:hAnsi="Verdana"/>
          <w:color w:val="000000"/>
          <w:szCs w:val="18"/>
        </w:rPr>
        <w:t>categor</w:t>
      </w:r>
      <w:r w:rsidRPr="004C1370" w:rsidR="004C1370">
        <w:rPr>
          <w:rFonts w:ascii="Verdana" w:hAnsi="Verdana"/>
          <w:color w:val="000000"/>
          <w:szCs w:val="18"/>
          <w:u w:val="single"/>
        </w:rPr>
        <w:t>y</w:t>
      </w:r>
      <w:r w:rsidRPr="004C1370">
        <w:rPr>
          <w:rFonts w:ascii="Verdana" w:hAnsi="Verdana"/>
          <w:strike/>
          <w:color w:val="000000"/>
          <w:szCs w:val="18"/>
        </w:rPr>
        <w:t>ies</w:t>
      </w:r>
      <w:proofErr w:type="spellEnd"/>
      <w:r>
        <w:rPr>
          <w:rFonts w:ascii="Verdana" w:hAnsi="Verdana"/>
          <w:color w:val="000000"/>
          <w:szCs w:val="18"/>
        </w:rPr>
        <w:t xml:space="preserve"> of the official service list and have not provided an e-mail address for the official service list.</w:t>
      </w:r>
      <w:r>
        <w:rPr>
          <w:rFonts w:ascii="Verdana" w:hAnsi="Verdana"/>
          <w:color w:val="000000"/>
          <w:szCs w:val="18"/>
        </w:rPr>
        <w:br/>
      </w:r>
      <w:r>
        <w:rPr>
          <w:rFonts w:ascii="Verdana" w:hAnsi="Verdana"/>
          <w:color w:val="000000"/>
          <w:szCs w:val="18"/>
        </w:rPr>
        <w:br/>
        <w:t xml:space="preserve">(c) E-mail service shall be made by sending the document, a link to the filed version of the document, or the Notice of Availability (see Rule 1.9(c)), as an attachment to an e-mail message to all e-mail addresses shown on the official service list on the date of service. Documents must be in readable, downloadable, printable, and searchable formats, unless use of such formats is infeasible. The subject line of the e-mail message must include in the following order </w:t>
      </w:r>
      <w:r>
        <w:rPr>
          <w:rFonts w:ascii="Verdana" w:hAnsi="Verdana"/>
          <w:color w:val="000000"/>
          <w:szCs w:val="18"/>
        </w:rPr>
        <w:lastRenderedPageBreak/>
        <w:t>(1) the docket number of the proceeding, (2) a brief name of the proceeding, and (3) a brief identification of the document to be served, including the name of the serving person. The text of the e</w:t>
      </w:r>
      <w:r>
        <w:rPr>
          <w:rFonts w:ascii="Verdana" w:hAnsi="Verdana"/>
          <w:color w:val="000000"/>
          <w:szCs w:val="18"/>
        </w:rPr>
        <w:noBreakHyphen/>
        <w:t>mail message must identify the electronic format of the document (e.g., PDF, Excel), whether the e-mail message is one of multiple e</w:t>
      </w:r>
      <w:r>
        <w:rPr>
          <w:rFonts w:ascii="Verdana" w:hAnsi="Verdana"/>
          <w:color w:val="000000"/>
          <w:szCs w:val="18"/>
        </w:rPr>
        <w:noBreakHyphen/>
        <w:t xml:space="preserve">mail messages transmitting the document or documents to be served and, if so, how many e-mails, and the name, telephone number, e-mail address, and facsimile transmission number of the person to whom problems with receipt of the document to be served should be directed. The total size of a single e-mail message and all documents attached to it may not exceed </w:t>
      </w:r>
      <w:r w:rsidRPr="00B751C4">
        <w:rPr>
          <w:rFonts w:ascii="Verdana" w:hAnsi="Verdana"/>
          <w:dstrike/>
          <w:color w:val="000000"/>
          <w:szCs w:val="18"/>
        </w:rPr>
        <w:t>3.5</w:t>
      </w:r>
      <w:r w:rsidR="00B751C4">
        <w:rPr>
          <w:rFonts w:ascii="Verdana" w:hAnsi="Verdana"/>
          <w:color w:val="000000"/>
          <w:szCs w:val="18"/>
          <w:u w:val="double"/>
        </w:rPr>
        <w:t>10</w:t>
      </w:r>
      <w:r>
        <w:rPr>
          <w:rFonts w:ascii="Verdana" w:hAnsi="Verdana"/>
          <w:color w:val="000000"/>
          <w:szCs w:val="18"/>
        </w:rPr>
        <w:t xml:space="preserve"> megabytes.</w:t>
      </w:r>
      <w:r>
        <w:rPr>
          <w:rFonts w:ascii="Verdana" w:hAnsi="Verdana"/>
          <w:color w:val="000000"/>
          <w:szCs w:val="18"/>
        </w:rPr>
        <w:br/>
      </w:r>
      <w:r>
        <w:rPr>
          <w:rFonts w:ascii="Verdana" w:hAnsi="Verdana"/>
          <w:color w:val="000000"/>
          <w:szCs w:val="18"/>
        </w:rPr>
        <w:br/>
      </w:r>
      <w:r w:rsidRPr="008D4537">
        <w:rPr>
          <w:rFonts w:ascii="Verdana" w:hAnsi="Verdana"/>
          <w:strike/>
          <w:color w:val="000000"/>
          <w:szCs w:val="18"/>
        </w:rPr>
        <w:t>(d) In addition to any other requirements of this rule, the serving person must</w:t>
      </w:r>
      <w:r w:rsidR="008D4537">
        <w:rPr>
          <w:rFonts w:ascii="Verdana" w:hAnsi="Verdana"/>
          <w:strike/>
          <w:color w:val="000000"/>
          <w:szCs w:val="18"/>
        </w:rPr>
        <w:t xml:space="preserve"> </w:t>
      </w:r>
      <w:r w:rsidRPr="008D4537">
        <w:rPr>
          <w:rFonts w:ascii="Verdana" w:hAnsi="Verdana"/>
          <w:strike/>
          <w:color w:val="000000"/>
          <w:szCs w:val="18"/>
        </w:rPr>
        <w:t>provide a paper copy of all documents served by e-mail service to the assigned Administrative Law Judge (or, if none is yet assigned, to the Chief Administrative Law Judge), unless the Administrative Law Judge orders otherwise.</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e</w:t>
      </w:r>
      <w:r w:rsidR="008D4537">
        <w:rPr>
          <w:rFonts w:ascii="Verdana" w:hAnsi="Verdana"/>
          <w:color w:val="000000"/>
          <w:szCs w:val="18"/>
          <w:u w:val="single"/>
        </w:rPr>
        <w:t>d</w:t>
      </w:r>
      <w:r>
        <w:rPr>
          <w:rFonts w:ascii="Verdana" w:hAnsi="Verdana"/>
          <w:color w:val="000000"/>
          <w:szCs w:val="18"/>
        </w:rPr>
        <w:t>) The Commission may serve any document in a proceeding by e-mail service, and/or by making it available at a particular URL, unless doing so would be contrary to state or federal law.</w:t>
      </w:r>
      <w:r>
        <w:rPr>
          <w:rFonts w:ascii="Verdana" w:hAnsi="Verdana"/>
          <w:color w:val="000000"/>
          <w:szCs w:val="18"/>
          <w:u w:val="single"/>
        </w:rPr>
        <w:t xml:space="preserve"> It is the responsibility of each person on the service list who has consented to e-mail service in the proceeding to ensure his or her ability to receive e-mails from the Commission.</w:t>
      </w:r>
      <w:r>
        <w:rPr>
          <w:rFonts w:ascii="Verdana" w:hAnsi="Verdana"/>
          <w:color w:val="000000"/>
          <w:szCs w:val="18"/>
        </w:rPr>
        <w:br/>
      </w:r>
      <w:r>
        <w:rPr>
          <w:rFonts w:ascii="Verdana" w:hAnsi="Verdana"/>
          <w:color w:val="000000"/>
          <w:szCs w:val="18"/>
        </w:rPr>
        <w:br/>
        <w:t>(</w:t>
      </w:r>
      <w:proofErr w:type="spellStart"/>
      <w:r w:rsidRPr="008D4537">
        <w:rPr>
          <w:rFonts w:ascii="Verdana" w:hAnsi="Verdana"/>
          <w:strike/>
          <w:color w:val="000000"/>
          <w:szCs w:val="18"/>
        </w:rPr>
        <w:t>f</w:t>
      </w:r>
      <w:r w:rsidRPr="008D4537" w:rsidR="008D4537">
        <w:rPr>
          <w:rFonts w:ascii="Verdana" w:hAnsi="Verdana"/>
          <w:color w:val="000000"/>
          <w:szCs w:val="18"/>
          <w:u w:val="single"/>
        </w:rPr>
        <w:t>e</w:t>
      </w:r>
      <w:proofErr w:type="spellEnd"/>
      <w:r>
        <w:rPr>
          <w:rFonts w:ascii="Verdana" w:hAnsi="Verdana"/>
          <w:color w:val="000000"/>
          <w:szCs w:val="18"/>
        </w:rPr>
        <w:t>) Nothing in this rule alters any of the rules governing filing of documents with the Commission.</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g</w:t>
      </w:r>
      <w:r w:rsidRPr="008D4537" w:rsidR="008D4537">
        <w:rPr>
          <w:rFonts w:ascii="Verdana" w:hAnsi="Verdana"/>
          <w:color w:val="000000"/>
          <w:szCs w:val="18"/>
          <w:u w:val="single"/>
        </w:rPr>
        <w:t>f</w:t>
      </w:r>
      <w:r>
        <w:rPr>
          <w:rFonts w:ascii="Verdana" w:hAnsi="Verdana"/>
          <w:color w:val="000000"/>
          <w:szCs w:val="18"/>
        </w:rPr>
        <w:t>) The assigned Commissioner or Administrative Law Judge may issue any order consistent with these rules to govern e-mail service in a particular proceeding.</w:t>
      </w:r>
    </w:p>
    <w:p w:rsidRPr="007E088C" w:rsidR="007E088C" w:rsidP="003E7A34" w:rsidRDefault="007E088C" w14:paraId="45675263" w14:textId="7615298A">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311.5, Public Utilities Code; and Section 11104.5, Government Code.</w:t>
      </w:r>
    </w:p>
    <w:p w:rsidRPr="00394109" w:rsidR="00394109" w:rsidP="003E7A34" w:rsidRDefault="00394109" w14:paraId="46FBCAD6" w14:textId="77777777">
      <w:pPr>
        <w:pStyle w:val="Heading2"/>
        <w:numPr>
          <w:ilvl w:val="0"/>
          <w:numId w:val="0"/>
        </w:numPr>
        <w:ind w:left="720" w:right="1440"/>
        <w:rPr>
          <w:b w:val="0"/>
          <w:bCs/>
          <w:i/>
        </w:rPr>
      </w:pPr>
      <w:bookmarkStart w:name="_Toc69137173" w:id="9"/>
      <w:r w:rsidRPr="00394109">
        <w:rPr>
          <w:rFonts w:ascii="Helvetica" w:hAnsi="Helvetica"/>
          <w:sz w:val="26"/>
          <w:szCs w:val="26"/>
          <w:u w:val="none"/>
        </w:rPr>
        <w:t>1.13. (Rule 1.13) Tendering of Document for Filing.</w:t>
      </w:r>
      <w:bookmarkEnd w:id="9"/>
    </w:p>
    <w:p w:rsidRPr="002D76DE" w:rsidR="00394109" w:rsidP="003E7A34" w:rsidRDefault="00394109" w14:paraId="44A15B98" w14:textId="77777777">
      <w:pPr>
        <w:spacing w:after="240"/>
        <w:ind w:left="720" w:right="1440"/>
        <w:rPr>
          <w:rFonts w:ascii="Verdana" w:hAnsi="Verdana"/>
          <w:strike/>
          <w:color w:val="000000"/>
          <w:szCs w:val="18"/>
        </w:rPr>
      </w:pPr>
      <w:r w:rsidRPr="002D76DE">
        <w:rPr>
          <w:rFonts w:ascii="Verdana" w:hAnsi="Verdana"/>
          <w:color w:val="000000"/>
          <w:szCs w:val="18"/>
        </w:rPr>
        <w:br/>
        <w:t>Documents may be tendered for filing in hard copy or electronically, as follows, except that a utility whose gross intrastate revenues, as reported in the utility's most recent annual report to the Commission, exceed $10 million shall electronically file all documents unless otherwise prohibited or excused by these rules:</w:t>
      </w:r>
      <w:r w:rsidRPr="002D76DE">
        <w:rPr>
          <w:rFonts w:ascii="Verdana" w:hAnsi="Verdana"/>
          <w:color w:val="000000"/>
          <w:szCs w:val="18"/>
        </w:rPr>
        <w:br/>
      </w:r>
      <w:r w:rsidRPr="002D76DE">
        <w:rPr>
          <w:rFonts w:ascii="Verdana" w:hAnsi="Verdana"/>
          <w:color w:val="000000"/>
          <w:szCs w:val="18"/>
        </w:rPr>
        <w:br/>
        <w:t>(a) Hard copy:</w:t>
      </w:r>
    </w:p>
    <w:p w:rsidRPr="002D76DE" w:rsidR="00394109" w:rsidP="002D71C7" w:rsidRDefault="00394109" w14:paraId="7D43A69D" w14:textId="77777777">
      <w:pPr>
        <w:spacing w:after="240"/>
        <w:ind w:left="1080" w:right="1440"/>
        <w:rPr>
          <w:rFonts w:ascii="Verdana" w:hAnsi="Verdana"/>
          <w:color w:val="000000"/>
          <w:szCs w:val="18"/>
        </w:rPr>
      </w:pPr>
      <w:r w:rsidRPr="002D76DE">
        <w:rPr>
          <w:rFonts w:ascii="Verdana" w:hAnsi="Verdana"/>
          <w:color w:val="000000"/>
          <w:szCs w:val="18"/>
        </w:rPr>
        <w:lastRenderedPageBreak/>
        <w:t>(1) Documents must be tendered for filing at the Commission's Docket Office at the State Building, 505 Van Ness Avenue, San Francisco, California 94102. All documents tendered by mail must be addressed to the Commission's Docket Office in San Francisco.</w:t>
      </w:r>
    </w:p>
    <w:p w:rsidRPr="002D76DE" w:rsidR="00394109" w:rsidP="002D71C7" w:rsidRDefault="00394109" w14:paraId="275BD16B" w14:textId="77777777">
      <w:pPr>
        <w:spacing w:after="240"/>
        <w:ind w:left="1080" w:right="1440"/>
        <w:rPr>
          <w:rFonts w:ascii="Verdana" w:hAnsi="Verdana"/>
          <w:color w:val="000000"/>
          <w:szCs w:val="18"/>
        </w:rPr>
      </w:pPr>
      <w:r w:rsidRPr="002D76DE">
        <w:rPr>
          <w:rFonts w:ascii="Verdana" w:hAnsi="Verdana"/>
          <w:color w:val="000000"/>
          <w:szCs w:val="18"/>
        </w:rPr>
        <w:t>(2) Except for Proponent’s Environmental Assessments (see Rule 2.4(b)) and complaints (see Article 4), an original and six exact copies of the document (including any attachments but not including the transmittal letter, if any) shall be tendered. After assignment of the proceeding to an Administrative Law Judge, an original and three copies of the document shall be tendered.</w:t>
      </w:r>
    </w:p>
    <w:p w:rsidRPr="002D76DE" w:rsidR="00394109" w:rsidP="002D71C7" w:rsidRDefault="00394109" w14:paraId="087DBD6E" w14:textId="77777777">
      <w:pPr>
        <w:spacing w:after="240"/>
        <w:ind w:left="1080" w:right="1440"/>
        <w:rPr>
          <w:rFonts w:ascii="Verdana" w:hAnsi="Verdana"/>
          <w:color w:val="000000"/>
          <w:szCs w:val="18"/>
        </w:rPr>
      </w:pPr>
      <w:r w:rsidRPr="002D76DE">
        <w:rPr>
          <w:rFonts w:ascii="Verdana" w:hAnsi="Verdana"/>
          <w:color w:val="000000"/>
          <w:szCs w:val="18"/>
        </w:rPr>
        <w:t>In lieu of the original, one additional copy of the document may be tendered. If a copy is tendered instead of the original, the person tendering the document must retain the original, and produce it at the Administrative Law Judge's request, until the Commission's final decision in the proceeding is no longer subject to judicial review.</w:t>
      </w:r>
    </w:p>
    <w:p w:rsidRPr="002D76DE" w:rsidR="00394109" w:rsidP="003E7A34" w:rsidRDefault="00394109" w14:paraId="5AD8EA58" w14:textId="77777777">
      <w:pPr>
        <w:spacing w:after="240"/>
        <w:ind w:left="720" w:right="1440"/>
        <w:rPr>
          <w:rFonts w:ascii="Verdana" w:hAnsi="Verdana"/>
          <w:color w:val="000000"/>
          <w:szCs w:val="18"/>
        </w:rPr>
      </w:pPr>
      <w:r w:rsidRPr="002D76DE">
        <w:rPr>
          <w:rFonts w:ascii="Verdana" w:hAnsi="Verdana"/>
          <w:color w:val="000000"/>
          <w:szCs w:val="18"/>
        </w:rPr>
        <w:t>(b) Electronic:</w:t>
      </w:r>
    </w:p>
    <w:p w:rsidRPr="002D76DE" w:rsidR="00394109" w:rsidP="002D71C7" w:rsidRDefault="00394109" w14:paraId="4EA31373" w14:textId="77777777">
      <w:pPr>
        <w:spacing w:after="240"/>
        <w:ind w:left="1080" w:right="1440"/>
        <w:rPr>
          <w:rFonts w:ascii="Verdana" w:hAnsi="Verdana"/>
          <w:color w:val="000000"/>
          <w:szCs w:val="18"/>
        </w:rPr>
      </w:pPr>
      <w:r w:rsidRPr="002D76DE">
        <w:rPr>
          <w:rFonts w:ascii="Verdana" w:hAnsi="Verdana"/>
          <w:color w:val="000000"/>
          <w:szCs w:val="18"/>
        </w:rPr>
        <w:t xml:space="preserve">(1) Documents must be transmitted to the Docket Office using the Electronic Filing System on the Commission's website at </w:t>
      </w:r>
      <w:hyperlink w:history="1" r:id="rId18">
        <w:r w:rsidRPr="00900C0E">
          <w:rPr>
            <w:rStyle w:val="Hyperlink"/>
            <w:rFonts w:ascii="Verdana" w:hAnsi="Verdana"/>
            <w:szCs w:val="18"/>
          </w:rPr>
          <w:t>http://www.cpuc.ca.gov/PUC/efiling</w:t>
        </w:r>
      </w:hyperlink>
      <w:r w:rsidRPr="002D76DE">
        <w:rPr>
          <w:rFonts w:ascii="Verdana" w:hAnsi="Verdana"/>
          <w:color w:val="000000"/>
          <w:szCs w:val="18"/>
        </w:rPr>
        <w:t>.</w:t>
      </w:r>
    </w:p>
    <w:p w:rsidRPr="002D76DE" w:rsidR="00394109" w:rsidP="002D71C7" w:rsidRDefault="00394109" w14:paraId="612E08AE" w14:textId="77777777">
      <w:pPr>
        <w:spacing w:after="240"/>
        <w:ind w:left="1440" w:right="1440"/>
        <w:rPr>
          <w:rFonts w:ascii="Verdana" w:hAnsi="Verdana"/>
          <w:color w:val="000000"/>
          <w:szCs w:val="18"/>
        </w:rPr>
      </w:pPr>
      <w:r w:rsidRPr="002D76DE">
        <w:rPr>
          <w:rFonts w:ascii="Verdana" w:hAnsi="Verdana"/>
          <w:color w:val="000000"/>
          <w:szCs w:val="18"/>
        </w:rPr>
        <w:t>(i) Documents must be transmitted in PDF Archive format (PDF/A).  This PDF document must be searchable unless creation of a searchable document is infeasible.</w:t>
      </w:r>
    </w:p>
    <w:p w:rsidRPr="002D76DE" w:rsidR="00394109" w:rsidP="002D71C7" w:rsidRDefault="00394109" w14:paraId="3E0FD640" w14:textId="77777777">
      <w:pPr>
        <w:spacing w:after="240"/>
        <w:ind w:left="1440" w:right="1440"/>
        <w:rPr>
          <w:rFonts w:ascii="Verdana" w:hAnsi="Verdana"/>
          <w:color w:val="000000"/>
          <w:szCs w:val="18"/>
        </w:rPr>
      </w:pPr>
      <w:r w:rsidRPr="002D76DE">
        <w:rPr>
          <w:rFonts w:ascii="Verdana" w:hAnsi="Verdana"/>
          <w:color w:val="000000"/>
          <w:szCs w:val="18"/>
        </w:rPr>
        <w:t>(ii) A single transmission may not exceed 1.5 gigabytes in size. Documents tendered in a transmission that exceeds this limit shall not be filed electronically.</w:t>
      </w:r>
    </w:p>
    <w:p w:rsidRPr="002D76DE" w:rsidR="00394109" w:rsidP="002D71C7" w:rsidRDefault="00394109" w14:paraId="009B2354" w14:textId="77777777">
      <w:pPr>
        <w:spacing w:after="240"/>
        <w:ind w:left="1440" w:right="1440"/>
        <w:rPr>
          <w:rFonts w:ascii="Verdana" w:hAnsi="Verdana"/>
          <w:color w:val="000000"/>
          <w:szCs w:val="18"/>
        </w:rPr>
      </w:pPr>
      <w:r w:rsidRPr="002D76DE">
        <w:rPr>
          <w:rFonts w:ascii="Verdana" w:hAnsi="Verdana"/>
          <w:color w:val="000000"/>
          <w:szCs w:val="18"/>
        </w:rPr>
        <w:t xml:space="preserve">(iii) The certificate of service must be transmitted with the document as a separate attachment. </w:t>
      </w:r>
    </w:p>
    <w:p w:rsidRPr="007C2D32" w:rsidR="00394109" w:rsidP="00C5593C" w:rsidRDefault="00394109" w14:paraId="5AA70B55" w14:textId="0E0D5308">
      <w:pPr>
        <w:spacing w:after="240"/>
        <w:ind w:left="1080" w:right="1440"/>
        <w:rPr>
          <w:rFonts w:ascii="Verdana" w:hAnsi="Verdana"/>
          <w:strike/>
          <w:color w:val="000000"/>
          <w:szCs w:val="18"/>
        </w:rPr>
      </w:pPr>
      <w:r w:rsidRPr="006A19AF">
        <w:rPr>
          <w:rFonts w:ascii="Verdana" w:hAnsi="Verdana"/>
          <w:color w:val="000000"/>
          <w:szCs w:val="18"/>
        </w:rPr>
        <w:t xml:space="preserve">(2) Electronically tendered documents </w:t>
      </w:r>
      <w:r w:rsidR="006A19AF">
        <w:rPr>
          <w:rFonts w:ascii="Verdana" w:hAnsi="Verdana"/>
          <w:color w:val="000000"/>
          <w:szCs w:val="18"/>
        </w:rPr>
        <w:t xml:space="preserve">may </w:t>
      </w:r>
      <w:proofErr w:type="spellStart"/>
      <w:r w:rsidR="006A19AF">
        <w:rPr>
          <w:rFonts w:ascii="Verdana" w:hAnsi="Verdana"/>
          <w:color w:val="000000"/>
          <w:szCs w:val="18"/>
        </w:rPr>
        <w:t>be</w:t>
      </w:r>
      <w:r w:rsidRPr="006A19AF">
        <w:rPr>
          <w:rFonts w:ascii="Verdana" w:hAnsi="Verdana"/>
          <w:strike/>
          <w:color w:val="000000"/>
          <w:szCs w:val="18"/>
        </w:rPr>
        <w:t>will</w:t>
      </w:r>
      <w:proofErr w:type="spellEnd"/>
      <w:r w:rsidRPr="006A19AF">
        <w:rPr>
          <w:rFonts w:ascii="Verdana" w:hAnsi="Verdana"/>
          <w:strike/>
          <w:color w:val="000000"/>
          <w:szCs w:val="18"/>
        </w:rPr>
        <w:t xml:space="preserve"> not be</w:t>
      </w:r>
      <w:r w:rsidRPr="006A19AF">
        <w:rPr>
          <w:rFonts w:ascii="Verdana" w:hAnsi="Verdana"/>
          <w:color w:val="000000"/>
          <w:szCs w:val="18"/>
        </w:rPr>
        <w:t xml:space="preserve"> filed under seal.</w:t>
      </w:r>
      <w:r w:rsidRPr="007C2D32">
        <w:rPr>
          <w:rFonts w:ascii="Verdana" w:hAnsi="Verdana"/>
          <w:strike/>
          <w:color w:val="000000"/>
          <w:szCs w:val="18"/>
        </w:rPr>
        <w:t xml:space="preserve"> Documents which a person seeks leave to file under</w:t>
      </w:r>
      <w:r w:rsidRPr="00C00D99">
        <w:rPr>
          <w:rFonts w:ascii="Verdana" w:hAnsi="Verdana"/>
          <w:strike/>
          <w:color w:val="000000"/>
          <w:szCs w:val="18"/>
        </w:rPr>
        <w:t xml:space="preserve"> seal</w:t>
      </w:r>
      <w:r w:rsidRPr="007C2D32">
        <w:rPr>
          <w:rFonts w:ascii="Verdana" w:hAnsi="Verdana"/>
          <w:strike/>
          <w:color w:val="000000"/>
          <w:szCs w:val="18"/>
        </w:rPr>
        <w:t xml:space="preserve"> (Rule 11.4) must be tendered by hard copy. However, redacted versions of such documents may be electronically tendered for filing.</w:t>
      </w:r>
    </w:p>
    <w:p w:rsidRPr="002D76DE" w:rsidR="00394109" w:rsidP="00C5593C" w:rsidRDefault="00394109" w14:paraId="556A9019" w14:textId="1405BFBD">
      <w:pPr>
        <w:spacing w:after="240"/>
        <w:ind w:left="1080" w:right="1440"/>
        <w:rPr>
          <w:rFonts w:ascii="Verdana" w:hAnsi="Verdana"/>
          <w:color w:val="000000"/>
          <w:szCs w:val="18"/>
        </w:rPr>
      </w:pPr>
      <w:r w:rsidRPr="006A19AF">
        <w:rPr>
          <w:rFonts w:ascii="Verdana" w:hAnsi="Verdana"/>
          <w:color w:val="000000"/>
          <w:szCs w:val="18"/>
        </w:rPr>
        <w:t>(3</w:t>
      </w:r>
      <w:r w:rsidRPr="002D76DE">
        <w:rPr>
          <w:rFonts w:ascii="Verdana" w:hAnsi="Verdana"/>
          <w:color w:val="000000"/>
          <w:szCs w:val="18"/>
        </w:rPr>
        <w:t>) A Notice of Acknowledgment of Receipt of the document is immediately available to the person tendering the document confirming the date and time of receipt of the document by the Docket Office for review. In the absence of a Notice of Acknowledgment of Receipt, it is the responsibility of the person tendering the document to obtain confirmation that the Docket Office received it.</w:t>
      </w:r>
    </w:p>
    <w:p w:rsidRPr="002D76DE" w:rsidR="00394109" w:rsidP="00C5593C" w:rsidRDefault="00394109" w14:paraId="7426FAAD" w14:textId="311C5C7C">
      <w:pPr>
        <w:spacing w:after="240"/>
        <w:ind w:left="1080" w:right="1440"/>
        <w:rPr>
          <w:rFonts w:ascii="Verdana" w:hAnsi="Verdana"/>
          <w:color w:val="000000"/>
          <w:szCs w:val="18"/>
        </w:rPr>
      </w:pPr>
      <w:r w:rsidRPr="002D76DE">
        <w:rPr>
          <w:rFonts w:ascii="Verdana" w:hAnsi="Verdana"/>
          <w:color w:val="000000"/>
          <w:szCs w:val="18"/>
        </w:rPr>
        <w:lastRenderedPageBreak/>
        <w:t>(</w:t>
      </w:r>
      <w:r w:rsidRPr="006A19AF">
        <w:rPr>
          <w:rFonts w:ascii="Verdana" w:hAnsi="Verdana"/>
          <w:color w:val="000000"/>
          <w:szCs w:val="18"/>
        </w:rPr>
        <w:t>4</w:t>
      </w:r>
      <w:r w:rsidRPr="002D76DE">
        <w:rPr>
          <w:rFonts w:ascii="Verdana" w:hAnsi="Verdana"/>
          <w:color w:val="000000"/>
          <w:szCs w:val="18"/>
        </w:rPr>
        <w:t>) The Docket Office shall deem the electronic filing system to be subject to a technical failure on a given day if it is unable to accept filings continuously or intermittently over the course of any period of time greater than one hour after 12:00 noon that day, in which case filings due that day shall be deemed filed that day if they are filed the next day the system is able to accept filings.</w:t>
      </w:r>
    </w:p>
    <w:p w:rsidR="00394109" w:rsidP="003E7A34" w:rsidRDefault="00394109" w14:paraId="166BB8C2"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 1701, Public Utilities Code.</w:t>
      </w:r>
    </w:p>
    <w:p w:rsidRPr="002D76DE" w:rsidR="009C591F" w:rsidP="003E7A34" w:rsidRDefault="009C591F" w14:paraId="674C5828" w14:textId="77777777">
      <w:pPr>
        <w:ind w:left="720" w:right="1440"/>
        <w:rPr>
          <w:rFonts w:ascii="Verdana" w:hAnsi="Verdana"/>
          <w:color w:val="000000"/>
          <w:szCs w:val="18"/>
        </w:rPr>
      </w:pPr>
    </w:p>
    <w:p w:rsidRPr="00B070FA" w:rsidR="00B070FA" w:rsidP="003E7A34" w:rsidRDefault="00B070FA" w14:paraId="47A87422" w14:textId="18298B4D">
      <w:pPr>
        <w:pStyle w:val="Heading2"/>
        <w:numPr>
          <w:ilvl w:val="0"/>
          <w:numId w:val="0"/>
        </w:numPr>
        <w:ind w:left="720" w:right="1440"/>
        <w:rPr>
          <w:rFonts w:ascii="Helvetica" w:hAnsi="Helvetica"/>
          <w:sz w:val="26"/>
          <w:szCs w:val="26"/>
          <w:u w:val="none"/>
        </w:rPr>
      </w:pPr>
      <w:r w:rsidRPr="00B070FA">
        <w:rPr>
          <w:rFonts w:ascii="Helvetica" w:hAnsi="Helvetica"/>
          <w:sz w:val="26"/>
          <w:szCs w:val="26"/>
          <w:u w:val="none"/>
        </w:rPr>
        <w:t>1.15. (Rule 1.15) Computation of Time</w:t>
      </w:r>
      <w:r w:rsidR="00195E2B">
        <w:rPr>
          <w:rFonts w:ascii="Helvetica" w:hAnsi="Helvetica"/>
          <w:sz w:val="26"/>
          <w:szCs w:val="26"/>
          <w:u w:val="none"/>
        </w:rPr>
        <w:t xml:space="preserve"> </w:t>
      </w:r>
      <w:r>
        <w:rPr>
          <w:rFonts w:ascii="Helvetica" w:hAnsi="Helvetica"/>
          <w:sz w:val="26"/>
          <w:szCs w:val="26"/>
        </w:rPr>
        <w:t>for Performance of an Act</w:t>
      </w:r>
      <w:r w:rsidRPr="00B070FA">
        <w:rPr>
          <w:rFonts w:ascii="Helvetica" w:hAnsi="Helvetica"/>
          <w:sz w:val="26"/>
          <w:szCs w:val="26"/>
          <w:u w:val="none"/>
        </w:rPr>
        <w:t>.</w:t>
      </w:r>
      <w:bookmarkEnd w:id="7"/>
    </w:p>
    <w:p w:rsidR="00B070FA" w:rsidP="003E7A34" w:rsidRDefault="00B070FA" w14:paraId="247C18BD" w14:textId="77777777">
      <w:pPr>
        <w:spacing w:after="240"/>
        <w:ind w:left="720" w:right="1440"/>
        <w:rPr>
          <w:rFonts w:ascii="Verdana" w:hAnsi="Verdana"/>
          <w:color w:val="000000"/>
          <w:szCs w:val="18"/>
          <w:u w:val="single"/>
        </w:rPr>
      </w:pPr>
      <w:r>
        <w:rPr>
          <w:rFonts w:ascii="Verdana" w:hAnsi="Verdana"/>
          <w:color w:val="000000"/>
          <w:szCs w:val="18"/>
        </w:rPr>
        <w:br/>
        <w:t>When a statute or Commission decision, rule, order, or ruling sets a time limit for performance of an act, the time is computed by excluding the first day (i.e., the day of the act or event from which the designated time begins to run) and including the last day. If the last day falls on a Saturday, Sunday, holiday or other day when the Commission offices are closed, the time limit is extended to include the first day thereafter. If an act occurs after 5:00 p.m., it is deemed as having been performed on the next day.</w:t>
      </w:r>
    </w:p>
    <w:p w:rsidR="00B070FA" w:rsidP="003E7A34" w:rsidRDefault="00B070FA" w14:paraId="734C0D55" w14:textId="1AF57EBE">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12, Code of Civil Procedure.</w:t>
      </w:r>
    </w:p>
    <w:p w:rsidRPr="00660EFD" w:rsidR="00660EFD" w:rsidP="003E7A34" w:rsidRDefault="00660EFD" w14:paraId="294EA55E" w14:textId="77777777">
      <w:pPr>
        <w:pStyle w:val="Heading2"/>
        <w:numPr>
          <w:ilvl w:val="0"/>
          <w:numId w:val="0"/>
        </w:numPr>
        <w:ind w:left="720" w:right="1440"/>
        <w:rPr>
          <w:rFonts w:ascii="Helvetica" w:hAnsi="Helvetica"/>
          <w:sz w:val="26"/>
          <w:szCs w:val="26"/>
          <w:u w:val="none"/>
        </w:rPr>
      </w:pPr>
      <w:bookmarkStart w:name="_Toc69137176" w:id="10"/>
      <w:r w:rsidRPr="00660EFD">
        <w:rPr>
          <w:rFonts w:ascii="Helvetica" w:hAnsi="Helvetica"/>
          <w:sz w:val="26"/>
          <w:szCs w:val="26"/>
          <w:u w:val="none"/>
        </w:rPr>
        <w:t>1.16. (Rule 1.16) Filing Fees.</w:t>
      </w:r>
      <w:bookmarkEnd w:id="10"/>
    </w:p>
    <w:p w:rsidR="00660EFD" w:rsidP="003E7A34" w:rsidRDefault="00660EFD" w14:paraId="492AD5E6" w14:textId="11783ADC">
      <w:pPr>
        <w:spacing w:after="240"/>
        <w:ind w:left="720" w:right="1440"/>
        <w:rPr>
          <w:rFonts w:ascii="Verdana" w:hAnsi="Verdana"/>
          <w:color w:val="000000"/>
          <w:szCs w:val="18"/>
        </w:rPr>
      </w:pPr>
      <w:r>
        <w:rPr>
          <w:rFonts w:ascii="Verdana" w:hAnsi="Verdana"/>
          <w:color w:val="000000"/>
          <w:szCs w:val="18"/>
        </w:rPr>
        <w:br/>
        <w:t xml:space="preserve">Filing fees required by the Public Utilities Code </w:t>
      </w:r>
      <w:r w:rsidR="007500BE">
        <w:rPr>
          <w:rFonts w:ascii="Verdana" w:hAnsi="Verdana"/>
          <w:color w:val="000000"/>
          <w:szCs w:val="18"/>
          <w:u w:val="single"/>
        </w:rPr>
        <w:t xml:space="preserve">and Commission order </w:t>
      </w:r>
      <w:r>
        <w:rPr>
          <w:rFonts w:ascii="Verdana" w:hAnsi="Verdana"/>
          <w:color w:val="000000"/>
          <w:szCs w:val="18"/>
        </w:rPr>
        <w:t>are set forth in the Table of Filing Fees at the end of the Rules. If the fee in the table conflicts with the fee stated in the appropriate statute, the statute prevails.</w:t>
      </w:r>
      <w:r>
        <w:rPr>
          <w:rFonts w:ascii="Verdana" w:hAnsi="Verdana"/>
          <w:color w:val="000000"/>
          <w:szCs w:val="18"/>
        </w:rPr>
        <w:br/>
      </w:r>
      <w:r>
        <w:rPr>
          <w:rFonts w:ascii="Verdana" w:hAnsi="Verdana"/>
          <w:color w:val="000000"/>
          <w:szCs w:val="18"/>
        </w:rPr>
        <w:br/>
        <w:t>Filing fees</w:t>
      </w:r>
      <w:r w:rsidR="00156337">
        <w:rPr>
          <w:rFonts w:ascii="Verdana" w:hAnsi="Verdana"/>
          <w:color w:val="000000"/>
          <w:szCs w:val="18"/>
        </w:rPr>
        <w:t xml:space="preserve"> </w:t>
      </w:r>
      <w:r w:rsidR="0033552C">
        <w:rPr>
          <w:rFonts w:ascii="Verdana" w:hAnsi="Verdana"/>
          <w:color w:val="000000"/>
          <w:szCs w:val="18"/>
        </w:rPr>
        <w:t>shall be due at the time documents are filed utilizing the method prescribed at the time of filing.</w:t>
      </w:r>
      <w:r>
        <w:rPr>
          <w:rFonts w:ascii="Verdana" w:hAnsi="Verdana"/>
          <w:color w:val="000000"/>
          <w:szCs w:val="18"/>
        </w:rPr>
        <w:t xml:space="preserve"> </w:t>
      </w:r>
      <w:r w:rsidRPr="00156337">
        <w:rPr>
          <w:rFonts w:ascii="Verdana" w:hAnsi="Verdana"/>
          <w:strike/>
          <w:color w:val="000000"/>
          <w:szCs w:val="18"/>
        </w:rPr>
        <w:t>for documents tendered by hard copy shall be paid by check, money order or credit card.</w:t>
      </w:r>
      <w:r>
        <w:rPr>
          <w:rFonts w:ascii="Verdana" w:hAnsi="Verdana"/>
          <w:color w:val="000000"/>
          <w:szCs w:val="18"/>
        </w:rPr>
        <w:t xml:space="preserve"> </w:t>
      </w:r>
      <w:r w:rsidRPr="003C3A14">
        <w:rPr>
          <w:rFonts w:ascii="Verdana" w:hAnsi="Verdana"/>
          <w:strike/>
          <w:color w:val="000000"/>
          <w:szCs w:val="18"/>
        </w:rPr>
        <w:t>Filing fees for documents tendered electronically shall be paid by credit card.</w:t>
      </w:r>
    </w:p>
    <w:p w:rsidR="00660EFD" w:rsidP="003E7A34" w:rsidRDefault="00660EFD" w14:paraId="0B5CAEBA" w14:textId="77777777">
      <w:pPr>
        <w:spacing w:after="240"/>
        <w:ind w:left="720" w:right="1440"/>
        <w:rPr>
          <w:rFonts w:ascii="Verdana" w:hAnsi="Verdana"/>
          <w:color w:val="000000"/>
          <w:szCs w:val="18"/>
        </w:rPr>
      </w:pPr>
      <w:r>
        <w:rPr>
          <w:rFonts w:ascii="Verdana" w:hAnsi="Verdana"/>
          <w:color w:val="000000"/>
          <w:szCs w:val="18"/>
        </w:rPr>
        <w:t xml:space="preserve">   Note: Authority cited: Section 1701, Public Utilities Code; and Section 2, Article XII, California Constitution. Reference: Sections 1001, 1007, 1008, 1036, 1904, </w:t>
      </w:r>
      <w:r w:rsidRPr="00660EFD">
        <w:rPr>
          <w:rFonts w:ascii="Verdana" w:hAnsi="Verdana"/>
          <w:strike/>
          <w:color w:val="000000"/>
          <w:szCs w:val="18"/>
        </w:rPr>
        <w:t>2754, 2756,</w:t>
      </w:r>
      <w:r>
        <w:rPr>
          <w:rFonts w:ascii="Verdana" w:hAnsi="Verdana"/>
          <w:color w:val="000000"/>
          <w:szCs w:val="18"/>
        </w:rPr>
        <w:t xml:space="preserve"> 3902, </w:t>
      </w:r>
      <w:r w:rsidRPr="00660EFD">
        <w:rPr>
          <w:rFonts w:ascii="Verdana" w:hAnsi="Verdana"/>
          <w:strike/>
          <w:color w:val="000000"/>
          <w:szCs w:val="18"/>
        </w:rPr>
        <w:t>4006,</w:t>
      </w:r>
      <w:r w:rsidRPr="003C109E">
        <w:rPr>
          <w:rFonts w:ascii="Verdana" w:hAnsi="Verdana"/>
          <w:strike/>
          <w:color w:val="000000"/>
          <w:szCs w:val="18"/>
        </w:rPr>
        <w:t xml:space="preserve"> </w:t>
      </w:r>
      <w:r w:rsidRPr="00660EFD">
        <w:rPr>
          <w:rFonts w:ascii="Verdana" w:hAnsi="Verdana"/>
          <w:strike/>
          <w:color w:val="000000"/>
          <w:szCs w:val="18"/>
        </w:rPr>
        <w:t>5136,</w:t>
      </w:r>
      <w:r>
        <w:rPr>
          <w:rFonts w:ascii="Verdana" w:hAnsi="Verdana"/>
          <w:color w:val="000000"/>
          <w:szCs w:val="18"/>
        </w:rPr>
        <w:t xml:space="preserve"> 5371.1, 5373.1 and 5377.1, Public Utilities Code.</w:t>
      </w:r>
    </w:p>
    <w:p w:rsidRPr="00344DB2" w:rsidR="00344DB2" w:rsidP="003E7A34" w:rsidRDefault="00344DB2" w14:paraId="079F0D92" w14:textId="77777777">
      <w:pPr>
        <w:pStyle w:val="Heading2"/>
        <w:numPr>
          <w:ilvl w:val="0"/>
          <w:numId w:val="0"/>
        </w:numPr>
        <w:ind w:left="720" w:right="1440"/>
        <w:rPr>
          <w:rFonts w:ascii="Helvetica" w:hAnsi="Helvetica"/>
          <w:sz w:val="26"/>
          <w:szCs w:val="26"/>
          <w:u w:val="none"/>
        </w:rPr>
      </w:pPr>
      <w:bookmarkStart w:name="_Toc69137181" w:id="11"/>
      <w:r w:rsidRPr="00344DB2">
        <w:rPr>
          <w:rFonts w:ascii="Helvetica" w:hAnsi="Helvetica"/>
          <w:sz w:val="26"/>
          <w:szCs w:val="26"/>
          <w:u w:val="none"/>
        </w:rPr>
        <w:t>2.2. (Rule 2.2) Organization and Qualification to Transact Business.</w:t>
      </w:r>
      <w:bookmarkEnd w:id="11"/>
    </w:p>
    <w:p w:rsidRPr="00344DB2" w:rsidR="00344DB2" w:rsidP="003E7A34" w:rsidRDefault="00344DB2" w14:paraId="7BD8492A" w14:textId="5347925E">
      <w:pPr>
        <w:spacing w:after="240"/>
        <w:ind w:left="720" w:right="1440"/>
        <w:rPr>
          <w:rFonts w:ascii="Verdana" w:hAnsi="Verdana"/>
          <w:color w:val="000000"/>
          <w:szCs w:val="18"/>
          <w:u w:val="single"/>
        </w:rPr>
      </w:pPr>
      <w:r>
        <w:rPr>
          <w:rFonts w:ascii="Verdana" w:hAnsi="Verdana"/>
          <w:color w:val="000000"/>
          <w:szCs w:val="18"/>
        </w:rPr>
        <w:br/>
        <w:t xml:space="preserve">All applicants other than natural persons shall submit with their applications a copy of the entity's organizing documents and evidence </w:t>
      </w:r>
      <w:r>
        <w:rPr>
          <w:rFonts w:ascii="Verdana" w:hAnsi="Verdana"/>
          <w:color w:val="000000"/>
          <w:szCs w:val="18"/>
        </w:rPr>
        <w:lastRenderedPageBreak/>
        <w:t>of the applicant's qualification to transact business in California. If current documentation has previously been filed with the Commission, the application need only make specific reference to such filing.</w:t>
      </w:r>
      <w:r>
        <w:rPr>
          <w:rFonts w:ascii="Verdana" w:hAnsi="Verdana"/>
          <w:color w:val="000000"/>
          <w:szCs w:val="18"/>
          <w:u w:val="single"/>
        </w:rPr>
        <w:t xml:space="preserve"> An applicant </w:t>
      </w:r>
      <w:r w:rsidR="00F36740">
        <w:rPr>
          <w:rFonts w:ascii="Verdana" w:hAnsi="Verdana"/>
          <w:color w:val="000000"/>
          <w:szCs w:val="18"/>
          <w:u w:val="single"/>
        </w:rPr>
        <w:t>that</w:t>
      </w:r>
      <w:r>
        <w:rPr>
          <w:rFonts w:ascii="Verdana" w:hAnsi="Verdana"/>
          <w:color w:val="000000"/>
          <w:szCs w:val="18"/>
          <w:u w:val="single"/>
        </w:rPr>
        <w:t xml:space="preserve"> is a foreign corporation </w:t>
      </w:r>
      <w:r w:rsidR="00F36740">
        <w:rPr>
          <w:rFonts w:ascii="Verdana" w:hAnsi="Verdana"/>
          <w:color w:val="000000"/>
          <w:szCs w:val="18"/>
          <w:u w:val="single"/>
        </w:rPr>
        <w:t>that</w:t>
      </w:r>
      <w:r>
        <w:rPr>
          <w:rFonts w:ascii="Verdana" w:hAnsi="Verdana"/>
          <w:color w:val="000000"/>
          <w:szCs w:val="18"/>
          <w:u w:val="single"/>
        </w:rPr>
        <w:t xml:space="preserve"> does not transact business in California, as defined in Corporations Code Section 191, need not submit evidence of the applicant’s qualification to transact business in California. </w:t>
      </w:r>
    </w:p>
    <w:p w:rsidR="008910D3" w:rsidP="003E7A34" w:rsidRDefault="00344DB2" w14:paraId="730B3A7A" w14:textId="1C7FAD5C">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167</w:t>
      </w:r>
      <w:r w:rsidR="00F36740">
        <w:rPr>
          <w:rFonts w:ascii="Verdana" w:hAnsi="Verdana"/>
          <w:color w:val="000000"/>
          <w:szCs w:val="18"/>
          <w:u w:val="single"/>
        </w:rPr>
        <w:t>, 171, 191</w:t>
      </w:r>
      <w:r>
        <w:rPr>
          <w:rFonts w:ascii="Verdana" w:hAnsi="Verdana"/>
          <w:color w:val="000000"/>
          <w:szCs w:val="18"/>
        </w:rPr>
        <w:t xml:space="preserve"> and</w:t>
      </w:r>
      <w:r w:rsidR="00F36740">
        <w:rPr>
          <w:rFonts w:ascii="Verdana" w:hAnsi="Verdana"/>
          <w:color w:val="000000"/>
          <w:szCs w:val="18"/>
        </w:rPr>
        <w:t xml:space="preserve"> </w:t>
      </w:r>
      <w:r w:rsidR="00F36740">
        <w:rPr>
          <w:rFonts w:ascii="Verdana" w:hAnsi="Verdana"/>
          <w:color w:val="000000"/>
          <w:szCs w:val="18"/>
          <w:u w:val="single"/>
        </w:rPr>
        <w:t>2105</w:t>
      </w:r>
      <w:r w:rsidRPr="00F36740">
        <w:rPr>
          <w:rFonts w:ascii="Verdana" w:hAnsi="Verdana"/>
          <w:strike/>
          <w:color w:val="000000"/>
          <w:szCs w:val="18"/>
        </w:rPr>
        <w:t xml:space="preserve"> 15010.5</w:t>
      </w:r>
      <w:r>
        <w:rPr>
          <w:rFonts w:ascii="Verdana" w:hAnsi="Verdana"/>
          <w:color w:val="000000"/>
          <w:szCs w:val="18"/>
        </w:rPr>
        <w:t>, Corporations Code.</w:t>
      </w:r>
    </w:p>
    <w:p w:rsidRPr="007D75D0" w:rsidR="007D75D0" w:rsidP="003E7A34" w:rsidRDefault="007D75D0" w14:paraId="000DEFE1" w14:textId="77777777">
      <w:pPr>
        <w:pStyle w:val="Heading2"/>
        <w:numPr>
          <w:ilvl w:val="0"/>
          <w:numId w:val="0"/>
        </w:numPr>
        <w:ind w:left="720" w:right="1440"/>
        <w:rPr>
          <w:rFonts w:ascii="Helvetica" w:hAnsi="Helvetica"/>
          <w:sz w:val="26"/>
          <w:szCs w:val="26"/>
          <w:u w:val="none"/>
        </w:rPr>
      </w:pPr>
      <w:bookmarkStart w:name="_Toc69137183" w:id="12"/>
      <w:bookmarkStart w:name="_Toc69137196" w:id="13"/>
      <w:bookmarkStart w:name="_Toc69137203" w:id="14"/>
      <w:r w:rsidRPr="007D75D0">
        <w:rPr>
          <w:rFonts w:ascii="Helvetica" w:hAnsi="Helvetica"/>
          <w:sz w:val="26"/>
          <w:szCs w:val="26"/>
          <w:u w:val="none"/>
        </w:rPr>
        <w:t>2.4. (Rule 2.4) CEQA Compliance.</w:t>
      </w:r>
      <w:bookmarkEnd w:id="12"/>
    </w:p>
    <w:p w:rsidR="00DF00B8" w:rsidP="003E7A34" w:rsidRDefault="007D75D0" w14:paraId="5FFEE4CE" w14:textId="52D24C62">
      <w:pPr>
        <w:spacing w:after="240"/>
        <w:ind w:left="720" w:right="1440"/>
        <w:rPr>
          <w:rFonts w:ascii="Verdana" w:hAnsi="Verdana"/>
          <w:color w:val="000000"/>
          <w:szCs w:val="18"/>
        </w:rPr>
      </w:pPr>
      <w:r>
        <w:rPr>
          <w:rFonts w:ascii="Verdana" w:hAnsi="Verdana"/>
          <w:color w:val="000000"/>
          <w:szCs w:val="18"/>
        </w:rPr>
        <w:br/>
        <w:t>(a) Applications for authority to undertake any projects that are subject to the California Environmental Quality Act of 1970, Public Resources Code Sections 21000 et seq. (CEQA) and the guidelines for implementation of CEQA, California Code of Regulations, Title 14, Sections 15000 et seq., shall be consistent with these codes and this rule.</w:t>
      </w:r>
      <w:r>
        <w:rPr>
          <w:rFonts w:ascii="Verdana" w:hAnsi="Verdana"/>
          <w:color w:val="000000"/>
          <w:szCs w:val="18"/>
        </w:rPr>
        <w:br/>
      </w:r>
      <w:r>
        <w:rPr>
          <w:rFonts w:ascii="Verdana" w:hAnsi="Verdana"/>
          <w:color w:val="000000"/>
          <w:szCs w:val="18"/>
        </w:rPr>
        <w:br/>
        <w:t xml:space="preserve">(b) Any application for authority to undertake a project that is not statutorily or categorically exempt from CEQA requirements shall include a Proponent's Environmental Assessment (PEA). The PEA shall include all information and studies required under the Commission's Information and Criteria List adopted pursuant to Chapter 1200 of the Statutes of 1977 (Government Code Sections 65940 through 65942), which is published on the Commission's Internet website. </w:t>
      </w:r>
      <w:r w:rsidRPr="00850DEB">
        <w:rPr>
          <w:rFonts w:ascii="Verdana" w:hAnsi="Verdana"/>
          <w:color w:val="000000"/>
          <w:szCs w:val="18"/>
        </w:rPr>
        <w:t>If the proposed project is an energy infrastructure project, the applicant shall prepare the PEA in accordance with the Guidelines for Energy Project Applications Requiring CEQA Compliance: Pre-filing and Proponent's Environmental Assessments (Version 1.0, November 2019) which is published on the Commission’s Internet website and is hereby incorporated by reference</w:t>
      </w:r>
      <w:r>
        <w:rPr>
          <w:rFonts w:ascii="Verdana" w:hAnsi="Verdana"/>
          <w:color w:val="000000"/>
          <w:szCs w:val="18"/>
          <w:u w:val="single"/>
        </w:rPr>
        <w:t>, or any successor guidelines adopted by the Commission pursuant to Public Utilities Code Section 1002.4</w:t>
      </w:r>
      <w:r w:rsidRPr="00850DEB">
        <w:rPr>
          <w:rFonts w:ascii="Verdana" w:hAnsi="Verdana"/>
          <w:color w:val="000000"/>
          <w:szCs w:val="18"/>
        </w:rPr>
        <w:t>.</w:t>
      </w:r>
    </w:p>
    <w:p w:rsidR="007D75D0" w:rsidP="003E7A34" w:rsidRDefault="00DF00B8" w14:paraId="31B82E68" w14:textId="3E472100">
      <w:pPr>
        <w:spacing w:after="240"/>
        <w:ind w:left="720" w:right="1440"/>
        <w:rPr>
          <w:rFonts w:ascii="Verdana" w:hAnsi="Verdana"/>
          <w:color w:val="000000"/>
          <w:szCs w:val="18"/>
        </w:rPr>
      </w:pPr>
      <w:r w:rsidRPr="001414BC">
        <w:rPr>
          <w:rFonts w:ascii="Verdana" w:hAnsi="Verdana"/>
          <w:color w:val="000000"/>
          <w:szCs w:val="18"/>
          <w:u w:val="single"/>
        </w:rPr>
        <w:t>(c)</w:t>
      </w:r>
      <w:r w:rsidRPr="001414BC">
        <w:rPr>
          <w:u w:val="single"/>
        </w:rPr>
        <w:t xml:space="preserve"> </w:t>
      </w:r>
      <w:r w:rsidRPr="00B41B24" w:rsidR="00674F61">
        <w:rPr>
          <w:rFonts w:ascii="Verdana" w:hAnsi="Verdana"/>
          <w:u w:val="double"/>
        </w:rPr>
        <w:t>If the proposed project is an energy infrastructure</w:t>
      </w:r>
      <w:r w:rsidRPr="00B41B24" w:rsidR="00093EA5">
        <w:rPr>
          <w:rFonts w:ascii="Verdana" w:hAnsi="Verdana"/>
          <w:u w:val="double"/>
        </w:rPr>
        <w:t xml:space="preserve"> project, </w:t>
      </w:r>
      <w:proofErr w:type="spellStart"/>
      <w:r w:rsidRPr="00B41B24" w:rsidR="00B41B24">
        <w:rPr>
          <w:rFonts w:ascii="Verdana" w:hAnsi="Verdana"/>
          <w:u w:val="double"/>
        </w:rPr>
        <w:t>a</w:t>
      </w:r>
      <w:r w:rsidRPr="002541AD">
        <w:rPr>
          <w:rFonts w:ascii="Verdana" w:hAnsi="Verdana"/>
          <w:dstrike/>
          <w:color w:val="000000"/>
          <w:szCs w:val="18"/>
          <w:u w:val="single"/>
        </w:rPr>
        <w:t>A</w:t>
      </w:r>
      <w:proofErr w:type="spellEnd"/>
      <w:r w:rsidRPr="001414BC">
        <w:rPr>
          <w:rFonts w:ascii="Verdana" w:hAnsi="Verdana"/>
          <w:color w:val="000000"/>
          <w:szCs w:val="18"/>
          <w:u w:val="single"/>
        </w:rPr>
        <w:t xml:space="preserve"> draft</w:t>
      </w:r>
      <w:r w:rsidR="00CD193C">
        <w:rPr>
          <w:rFonts w:ascii="Verdana" w:hAnsi="Verdana"/>
          <w:color w:val="000000"/>
          <w:szCs w:val="18"/>
          <w:u w:val="single"/>
        </w:rPr>
        <w:t xml:space="preserve"> </w:t>
      </w:r>
      <w:r w:rsidRPr="00B41B24" w:rsidR="00CD193C">
        <w:rPr>
          <w:rFonts w:ascii="Verdana" w:hAnsi="Verdana"/>
          <w:color w:val="000000"/>
          <w:szCs w:val="18"/>
          <w:u w:val="double"/>
        </w:rPr>
        <w:t>version of an</w:t>
      </w:r>
      <w:r w:rsidRPr="001414BC">
        <w:rPr>
          <w:rFonts w:ascii="Verdana" w:hAnsi="Verdana"/>
          <w:color w:val="000000"/>
          <w:szCs w:val="18"/>
          <w:u w:val="single"/>
        </w:rPr>
        <w:t xml:space="preserve"> initial study, Negative Declaration, Mitigated Negative Declaration</w:t>
      </w:r>
      <w:r w:rsidRPr="00407180" w:rsidR="00407180">
        <w:rPr>
          <w:rFonts w:ascii="Verdana" w:hAnsi="Verdana"/>
          <w:color w:val="000000"/>
          <w:szCs w:val="18"/>
          <w:u w:val="double"/>
        </w:rPr>
        <w:t>,</w:t>
      </w:r>
      <w:r w:rsidRPr="001414BC">
        <w:rPr>
          <w:rFonts w:ascii="Verdana" w:hAnsi="Verdana"/>
          <w:color w:val="000000"/>
          <w:szCs w:val="18"/>
          <w:u w:val="single"/>
        </w:rPr>
        <w:t xml:space="preserve"> Environmental Impact Report, </w:t>
      </w:r>
      <w:r w:rsidRPr="001414BC" w:rsidR="009D0C0F">
        <w:rPr>
          <w:rFonts w:ascii="Verdana" w:hAnsi="Verdana"/>
          <w:color w:val="000000"/>
          <w:szCs w:val="18"/>
          <w:u w:val="single"/>
        </w:rPr>
        <w:t>Addendum</w:t>
      </w:r>
      <w:r w:rsidRPr="001414BC">
        <w:rPr>
          <w:rFonts w:ascii="Verdana" w:hAnsi="Verdana"/>
          <w:color w:val="000000"/>
          <w:szCs w:val="18"/>
          <w:u w:val="single"/>
        </w:rPr>
        <w:t>, or analysis of applicability of an exemption from CEQA may be submitted as a substitute for a PEA</w:t>
      </w:r>
      <w:r w:rsidR="0085147A">
        <w:rPr>
          <w:rFonts w:ascii="Verdana" w:hAnsi="Verdana"/>
          <w:color w:val="000000"/>
          <w:szCs w:val="18"/>
          <w:u w:val="single"/>
        </w:rPr>
        <w:t xml:space="preserve"> </w:t>
      </w:r>
      <w:r w:rsidRPr="00180358" w:rsidR="0085147A">
        <w:rPr>
          <w:rFonts w:ascii="Verdana" w:hAnsi="Verdana"/>
          <w:i/>
          <w:iCs/>
          <w:color w:val="000000"/>
          <w:szCs w:val="18"/>
          <w:u w:val="single"/>
        </w:rPr>
        <w:t>if authorized by Commission decision or order and</w:t>
      </w:r>
      <w:r w:rsidRPr="001414BC">
        <w:rPr>
          <w:rFonts w:ascii="Verdana" w:hAnsi="Verdana"/>
          <w:color w:val="000000"/>
          <w:szCs w:val="18"/>
          <w:u w:val="single"/>
        </w:rPr>
        <w:t xml:space="preserve"> provided that</w:t>
      </w:r>
      <w:r w:rsidRPr="00B41B24" w:rsidR="00103A8C">
        <w:rPr>
          <w:rFonts w:ascii="Verdana" w:hAnsi="Verdana"/>
          <w:color w:val="000000"/>
          <w:szCs w:val="18"/>
          <w:u w:val="double"/>
        </w:rPr>
        <w:t>:</w:t>
      </w:r>
      <w:r w:rsidRPr="00B41B24">
        <w:rPr>
          <w:rFonts w:ascii="Verdana" w:hAnsi="Verdana"/>
          <w:color w:val="000000"/>
          <w:szCs w:val="18"/>
          <w:u w:val="double"/>
        </w:rPr>
        <w:t xml:space="preserve"> </w:t>
      </w:r>
      <w:r w:rsidRPr="00B41B24" w:rsidR="00103A8C">
        <w:rPr>
          <w:rFonts w:ascii="Verdana" w:hAnsi="Verdana"/>
          <w:color w:val="000000"/>
          <w:szCs w:val="18"/>
          <w:u w:val="double"/>
        </w:rPr>
        <w:t>(</w:t>
      </w:r>
      <w:r w:rsidRPr="001414BC">
        <w:rPr>
          <w:rFonts w:ascii="Verdana" w:hAnsi="Verdana"/>
          <w:color w:val="000000"/>
          <w:szCs w:val="18"/>
          <w:u w:val="single"/>
        </w:rPr>
        <w:t xml:space="preserve">1) the applicant </w:t>
      </w:r>
      <w:r w:rsidRPr="00D93C6A">
        <w:rPr>
          <w:rFonts w:ascii="Verdana" w:hAnsi="Verdana"/>
          <w:dstrike/>
          <w:color w:val="000000"/>
          <w:szCs w:val="18"/>
          <w:u w:val="single"/>
        </w:rPr>
        <w:t>engages in</w:t>
      </w:r>
      <w:r w:rsidR="00D93C6A">
        <w:rPr>
          <w:rFonts w:ascii="Verdana" w:hAnsi="Verdana"/>
          <w:dstrike/>
          <w:color w:val="000000"/>
          <w:szCs w:val="18"/>
          <w:u w:val="single"/>
        </w:rPr>
        <w:t xml:space="preserve"> </w:t>
      </w:r>
      <w:r w:rsidRPr="00D93C6A" w:rsidR="00D93C6A">
        <w:rPr>
          <w:rFonts w:ascii="Verdana" w:hAnsi="Verdana"/>
          <w:color w:val="000000"/>
          <w:szCs w:val="18"/>
          <w:u w:val="double"/>
        </w:rPr>
        <w:t>initiates</w:t>
      </w:r>
      <w:r w:rsidRPr="001414BC">
        <w:rPr>
          <w:rFonts w:ascii="Verdana" w:hAnsi="Verdana"/>
          <w:color w:val="000000"/>
          <w:szCs w:val="18"/>
          <w:u w:val="single"/>
        </w:rPr>
        <w:t xml:space="preserve"> a pre-filing consultation with the Commission’s Energy Division not later than six (6) months prior to the filing of the application</w:t>
      </w:r>
      <w:r w:rsidR="005F597C">
        <w:rPr>
          <w:rFonts w:ascii="Verdana" w:hAnsi="Verdana"/>
          <w:color w:val="000000"/>
          <w:szCs w:val="18"/>
          <w:u w:val="single"/>
        </w:rPr>
        <w:t xml:space="preserve"> </w:t>
      </w:r>
      <w:r w:rsidRPr="00717AF4" w:rsidR="005F597C">
        <w:rPr>
          <w:rFonts w:ascii="Verdana" w:hAnsi="Verdana"/>
          <w:color w:val="000000"/>
          <w:szCs w:val="18"/>
          <w:u w:val="double"/>
        </w:rPr>
        <w:t>unless Energy Division staff authorize a shorter period in writing,</w:t>
      </w:r>
      <w:r w:rsidRPr="001414BC">
        <w:rPr>
          <w:rFonts w:ascii="Verdana" w:hAnsi="Verdana"/>
          <w:color w:val="000000"/>
          <w:szCs w:val="18"/>
          <w:u w:val="single"/>
        </w:rPr>
        <w:t xml:space="preserve"> and </w:t>
      </w:r>
      <w:r w:rsidRPr="00B41B24" w:rsidR="00103A8C">
        <w:rPr>
          <w:rFonts w:ascii="Verdana" w:hAnsi="Verdana"/>
          <w:color w:val="000000"/>
          <w:szCs w:val="18"/>
          <w:u w:val="double"/>
        </w:rPr>
        <w:t>(</w:t>
      </w:r>
      <w:r w:rsidRPr="001414BC">
        <w:rPr>
          <w:rFonts w:ascii="Verdana" w:hAnsi="Verdana"/>
          <w:color w:val="000000"/>
          <w:szCs w:val="18"/>
          <w:u w:val="single"/>
        </w:rPr>
        <w:t>2) the applicant provides</w:t>
      </w:r>
      <w:r w:rsidR="00386FB4">
        <w:rPr>
          <w:rFonts w:ascii="Verdana" w:hAnsi="Verdana"/>
          <w:color w:val="000000"/>
          <w:szCs w:val="18"/>
          <w:u w:val="single"/>
        </w:rPr>
        <w:t xml:space="preserve"> </w:t>
      </w:r>
      <w:r w:rsidR="00386FB4">
        <w:rPr>
          <w:rFonts w:ascii="Verdana" w:hAnsi="Verdana"/>
          <w:color w:val="000000"/>
          <w:szCs w:val="18"/>
          <w:u w:val="double"/>
        </w:rPr>
        <w:t>Energy Division</w:t>
      </w:r>
      <w:r w:rsidR="007B74D9">
        <w:rPr>
          <w:rFonts w:ascii="Verdana" w:hAnsi="Verdana"/>
          <w:color w:val="000000"/>
          <w:szCs w:val="18"/>
          <w:u w:val="double"/>
        </w:rPr>
        <w:t xml:space="preserve"> with</w:t>
      </w:r>
      <w:r w:rsidRPr="001414BC">
        <w:rPr>
          <w:rFonts w:ascii="Verdana" w:hAnsi="Verdana"/>
          <w:color w:val="000000"/>
          <w:szCs w:val="18"/>
          <w:u w:val="single"/>
        </w:rPr>
        <w:t xml:space="preserve"> the draft </w:t>
      </w:r>
      <w:r w:rsidRPr="00BF24A4" w:rsidR="00BF24A4">
        <w:rPr>
          <w:rFonts w:ascii="Verdana" w:hAnsi="Verdana"/>
          <w:color w:val="000000"/>
          <w:szCs w:val="18"/>
          <w:u w:val="double"/>
        </w:rPr>
        <w:t>versions of the</w:t>
      </w:r>
      <w:r w:rsidR="00BF24A4">
        <w:rPr>
          <w:rFonts w:ascii="Verdana" w:hAnsi="Verdana"/>
          <w:color w:val="000000"/>
          <w:szCs w:val="18"/>
          <w:u w:val="single"/>
        </w:rPr>
        <w:t xml:space="preserve"> </w:t>
      </w:r>
      <w:r w:rsidRPr="001414BC">
        <w:rPr>
          <w:rFonts w:ascii="Verdana" w:hAnsi="Verdana"/>
          <w:color w:val="000000"/>
          <w:szCs w:val="18"/>
          <w:u w:val="single"/>
        </w:rPr>
        <w:t>documents for review during the pre-filing period.</w:t>
      </w:r>
      <w:r>
        <w:rPr>
          <w:rFonts w:ascii="Verdana" w:hAnsi="Verdana"/>
          <w:color w:val="000000"/>
          <w:szCs w:val="18"/>
        </w:rPr>
        <w:t xml:space="preserve"> </w:t>
      </w:r>
      <w:r w:rsidR="007D75D0">
        <w:rPr>
          <w:rFonts w:ascii="Verdana" w:hAnsi="Verdana"/>
          <w:color w:val="000000"/>
          <w:szCs w:val="18"/>
        </w:rPr>
        <w:br/>
      </w:r>
      <w:r w:rsidR="007D75D0">
        <w:rPr>
          <w:rFonts w:ascii="Verdana" w:hAnsi="Verdana"/>
          <w:color w:val="000000"/>
          <w:szCs w:val="18"/>
        </w:rPr>
        <w:br/>
      </w:r>
      <w:r w:rsidR="007D75D0">
        <w:rPr>
          <w:rFonts w:ascii="Verdana" w:hAnsi="Verdana"/>
          <w:color w:val="000000"/>
          <w:szCs w:val="18"/>
        </w:rPr>
        <w:lastRenderedPageBreak/>
        <w:t>(</w:t>
      </w:r>
      <w:r w:rsidRPr="006F155D" w:rsidR="007D75D0">
        <w:rPr>
          <w:rFonts w:ascii="Verdana" w:hAnsi="Verdana"/>
          <w:strike/>
          <w:color w:val="000000"/>
          <w:szCs w:val="18"/>
        </w:rPr>
        <w:t>c</w:t>
      </w:r>
      <w:r w:rsidRPr="001414BC" w:rsidR="006F155D">
        <w:rPr>
          <w:rFonts w:ascii="Verdana" w:hAnsi="Verdana"/>
          <w:color w:val="000000"/>
          <w:szCs w:val="18"/>
          <w:u w:val="single"/>
        </w:rPr>
        <w:t>d</w:t>
      </w:r>
      <w:r w:rsidR="007D75D0">
        <w:rPr>
          <w:rFonts w:ascii="Verdana" w:hAnsi="Verdana"/>
          <w:color w:val="000000"/>
          <w:szCs w:val="18"/>
        </w:rPr>
        <w:t>) Any application for authority to undertake a project that is statutorily or categorically exempt from CEQA requirements shall so state, with citation to the relevant authority.</w:t>
      </w:r>
    </w:p>
    <w:p w:rsidRPr="007D75D0" w:rsidR="007D75D0" w:rsidP="003E7A34" w:rsidRDefault="007D75D0" w14:paraId="5C31DD91" w14:textId="126AA881">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w:t>
      </w:r>
      <w:r w:rsidR="00CB0163">
        <w:rPr>
          <w:rFonts w:ascii="Verdana" w:hAnsi="Verdana"/>
          <w:color w:val="000000"/>
          <w:szCs w:val="18"/>
          <w:u w:val="single"/>
        </w:rPr>
        <w:t>s</w:t>
      </w:r>
      <w:r w:rsidR="002F63BC">
        <w:rPr>
          <w:rFonts w:ascii="Verdana" w:hAnsi="Verdana"/>
          <w:color w:val="000000"/>
          <w:szCs w:val="18"/>
          <w:u w:val="single"/>
        </w:rPr>
        <w:t xml:space="preserve"> 1002.4 and</w:t>
      </w:r>
      <w:r>
        <w:rPr>
          <w:rFonts w:ascii="Verdana" w:hAnsi="Verdana"/>
          <w:color w:val="000000"/>
          <w:szCs w:val="18"/>
        </w:rPr>
        <w:t xml:space="preserve"> 1701, Public Utilities Code.</w:t>
      </w:r>
    </w:p>
    <w:p w:rsidRPr="003C2B60" w:rsidR="003C2B60" w:rsidP="003E7A34" w:rsidRDefault="003C2B60" w14:paraId="6956E9EC" w14:textId="011D4D79">
      <w:pPr>
        <w:pStyle w:val="Heading2"/>
        <w:numPr>
          <w:ilvl w:val="0"/>
          <w:numId w:val="0"/>
        </w:numPr>
        <w:ind w:left="720" w:right="1440"/>
        <w:rPr>
          <w:rFonts w:ascii="Helvetica" w:hAnsi="Helvetica"/>
          <w:sz w:val="26"/>
          <w:szCs w:val="26"/>
          <w:u w:val="none"/>
        </w:rPr>
      </w:pPr>
      <w:r w:rsidRPr="003C2B60">
        <w:rPr>
          <w:rFonts w:ascii="Helvetica" w:hAnsi="Helvetica"/>
          <w:sz w:val="26"/>
          <w:szCs w:val="26"/>
          <w:u w:val="none"/>
        </w:rPr>
        <w:t>3.7. (Rule 3.7) Public Road Across Railroad.</w:t>
      </w:r>
      <w:bookmarkEnd w:id="13"/>
    </w:p>
    <w:p w:rsidR="003C2B60" w:rsidP="003E7A34" w:rsidRDefault="003C2B60" w14:paraId="4658EFFB" w14:textId="77777777">
      <w:pPr>
        <w:ind w:left="720" w:right="1440"/>
        <w:rPr>
          <w:rFonts w:ascii="Verdana" w:hAnsi="Verdana"/>
          <w:color w:val="000000"/>
          <w:szCs w:val="18"/>
        </w:rPr>
      </w:pPr>
      <w:r>
        <w:rPr>
          <w:rFonts w:ascii="Verdana" w:hAnsi="Verdana"/>
          <w:color w:val="000000"/>
          <w:szCs w:val="18"/>
        </w:rPr>
        <w:br/>
        <w:t>Applications to construct a public road, highway, or street across a railroad must be made by the municipal, county, state, or other governmental authority which proposes the construction. Such applications shall be served on the affected railroad corporations, and shall contain the following information:</w:t>
      </w:r>
    </w:p>
    <w:p w:rsidR="003C2B60" w:rsidP="003E7A34" w:rsidRDefault="003C2B60" w14:paraId="5CFB4394" w14:textId="77777777">
      <w:pPr>
        <w:spacing w:after="240"/>
        <w:ind w:left="720" w:right="1440"/>
        <w:rPr>
          <w:rFonts w:ascii="Verdana" w:hAnsi="Verdana"/>
          <w:color w:val="000000"/>
          <w:szCs w:val="18"/>
        </w:rPr>
      </w:pPr>
      <w:r>
        <w:rPr>
          <w:rFonts w:ascii="Verdana" w:hAnsi="Verdana"/>
          <w:color w:val="000000"/>
          <w:szCs w:val="18"/>
        </w:rPr>
        <w:br/>
        <w:t>(a) The rail milepost and either a legal description of the location of the proposed crossing or a location description using a coordinate system that has accuracy comparable to a legal description.</w:t>
      </w:r>
      <w:r>
        <w:rPr>
          <w:rFonts w:ascii="Verdana" w:hAnsi="Verdana"/>
          <w:color w:val="000000"/>
          <w:szCs w:val="18"/>
        </w:rPr>
        <w:br/>
      </w:r>
      <w:r>
        <w:rPr>
          <w:rFonts w:ascii="Verdana" w:hAnsi="Verdana"/>
          <w:color w:val="000000"/>
          <w:szCs w:val="18"/>
        </w:rPr>
        <w:br/>
        <w:t>(b) Crossing identification numbers of the nearest existing public crossing on each side of the proposed crossing. (Numbers may be obtained from the crossing sign at the crossing, or from the office of the railroad.)</w:t>
      </w:r>
      <w:r>
        <w:rPr>
          <w:rFonts w:ascii="Verdana" w:hAnsi="Verdana"/>
          <w:color w:val="000000"/>
          <w:szCs w:val="18"/>
        </w:rPr>
        <w:br/>
      </w:r>
      <w:r>
        <w:rPr>
          <w:rFonts w:ascii="Verdana" w:hAnsi="Verdana"/>
          <w:color w:val="000000"/>
          <w:szCs w:val="18"/>
        </w:rPr>
        <w:br/>
        <w:t xml:space="preserve">(c) If the proposed crossing is at-grade, </w:t>
      </w:r>
    </w:p>
    <w:p w:rsidR="003C2B60" w:rsidP="00C5593C" w:rsidRDefault="003C2B60" w14:paraId="2E5C64FA" w14:textId="35EA3D51">
      <w:pPr>
        <w:spacing w:after="240"/>
        <w:ind w:left="1080" w:right="1440"/>
        <w:rPr>
          <w:rFonts w:ascii="Verdana" w:hAnsi="Verdana"/>
          <w:color w:val="000000"/>
          <w:szCs w:val="18"/>
        </w:rPr>
      </w:pPr>
      <w:r>
        <w:rPr>
          <w:rFonts w:ascii="Verdana" w:hAnsi="Verdana"/>
          <w:color w:val="000000"/>
          <w:szCs w:val="18"/>
        </w:rPr>
        <w:t>(1) a statement showing the public need to be served by the proposed crossing;</w:t>
      </w:r>
      <w:r>
        <w:rPr>
          <w:rFonts w:ascii="Verdana" w:hAnsi="Verdana"/>
          <w:color w:val="000000"/>
          <w:szCs w:val="18"/>
        </w:rPr>
        <w:br/>
      </w:r>
      <w:r>
        <w:rPr>
          <w:rFonts w:ascii="Verdana" w:hAnsi="Verdana"/>
          <w:color w:val="000000"/>
          <w:szCs w:val="18"/>
        </w:rPr>
        <w:br/>
        <w:t>(2) a statement showing why a separation of grades is not practicable; and</w:t>
      </w:r>
      <w:r>
        <w:rPr>
          <w:rFonts w:ascii="Verdana" w:hAnsi="Verdana"/>
          <w:color w:val="000000"/>
          <w:szCs w:val="18"/>
        </w:rPr>
        <w:br/>
      </w:r>
      <w:r>
        <w:rPr>
          <w:rFonts w:ascii="Verdana" w:hAnsi="Verdana"/>
          <w:color w:val="000000"/>
          <w:szCs w:val="18"/>
        </w:rPr>
        <w:br/>
        <w:t xml:space="preserve">(3) a statement showing the signs, signals, or other crossing warning </w:t>
      </w:r>
      <w:proofErr w:type="spellStart"/>
      <w:r w:rsidRPr="003C2B60">
        <w:rPr>
          <w:rFonts w:ascii="Verdana" w:hAnsi="Verdana"/>
          <w:strike/>
          <w:color w:val="000000"/>
          <w:szCs w:val="18"/>
        </w:rPr>
        <w:t>devises</w:t>
      </w:r>
      <w:r w:rsidRPr="003C2B60">
        <w:rPr>
          <w:rFonts w:ascii="Verdana" w:hAnsi="Verdana"/>
          <w:color w:val="000000"/>
          <w:szCs w:val="18"/>
          <w:u w:val="single"/>
        </w:rPr>
        <w:t>devices</w:t>
      </w:r>
      <w:proofErr w:type="spellEnd"/>
      <w:r>
        <w:rPr>
          <w:rFonts w:ascii="Verdana" w:hAnsi="Verdana"/>
          <w:color w:val="000000"/>
          <w:szCs w:val="18"/>
        </w:rPr>
        <w:t xml:space="preserve"> which applicant recommends be provided at the proposed crossing.</w:t>
      </w:r>
    </w:p>
    <w:p w:rsidR="003C2B60" w:rsidP="003E7A34" w:rsidRDefault="003C2B60" w14:paraId="299A86FD" w14:textId="77777777">
      <w:pPr>
        <w:spacing w:after="240"/>
        <w:ind w:left="720" w:right="1440"/>
        <w:rPr>
          <w:rFonts w:ascii="Verdana" w:hAnsi="Verdana"/>
          <w:color w:val="000000"/>
          <w:szCs w:val="18"/>
        </w:rPr>
      </w:pPr>
      <w:r>
        <w:rPr>
          <w:rFonts w:ascii="Verdana" w:hAnsi="Verdana"/>
          <w:color w:val="000000"/>
          <w:szCs w:val="18"/>
        </w:rPr>
        <w:t>(d) A map of suitable scale (50 to 200 feet per inch) showing accurate locations of all streets, roads, property lines, tracks, buildings, structures or other obstructions to view for a distance of at least 400 feet along the railroad and 200 feet along the highway in each direction from the proposed crossing. Such map shall show the character of surface or pavement and width of same, either existing or proposed, on the street or road adjacent to the proposed crossing and on each side thereof.</w:t>
      </w:r>
    </w:p>
    <w:p w:rsidR="003C2B60" w:rsidP="003E7A34" w:rsidRDefault="003C2B60" w14:paraId="28396C48" w14:textId="77777777">
      <w:pPr>
        <w:spacing w:after="240"/>
        <w:ind w:left="720" w:right="1440"/>
        <w:rPr>
          <w:rFonts w:ascii="Verdana" w:hAnsi="Verdana"/>
          <w:color w:val="000000"/>
          <w:szCs w:val="18"/>
        </w:rPr>
      </w:pPr>
      <w:r>
        <w:rPr>
          <w:rFonts w:ascii="Verdana" w:hAnsi="Verdana"/>
          <w:color w:val="000000"/>
          <w:szCs w:val="18"/>
        </w:rPr>
        <w:lastRenderedPageBreak/>
        <w:t>(e) A map of suitable scale (1,000 to 3,000 feet per inch) showing the relation of the proposed crossing to existing roads and railroads in the general vicinity of the proposed crossing.</w:t>
      </w:r>
    </w:p>
    <w:p w:rsidR="003C2B60" w:rsidP="003E7A34" w:rsidRDefault="003C2B60" w14:paraId="3DFBCDDD" w14:textId="77777777">
      <w:pPr>
        <w:spacing w:after="240"/>
        <w:ind w:left="720" w:right="1440"/>
        <w:rPr>
          <w:rFonts w:ascii="Verdana" w:hAnsi="Verdana"/>
          <w:color w:val="000000"/>
          <w:szCs w:val="18"/>
        </w:rPr>
      </w:pPr>
      <w:r>
        <w:rPr>
          <w:rFonts w:ascii="Verdana" w:hAnsi="Verdana"/>
          <w:color w:val="000000"/>
          <w:szCs w:val="18"/>
        </w:rPr>
        <w:t>(f) A profile showing the ground line and grade line and rate of grades of approach on all highways and railroads affected by the proposed crossing.</w:t>
      </w:r>
    </w:p>
    <w:p w:rsidR="003C2B60" w:rsidP="003E7A34" w:rsidRDefault="003C2B60" w14:paraId="5A82DCA1" w14:textId="747FD3B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1201, 1201.1 and 1202, Public Utilities Code.</w:t>
      </w:r>
    </w:p>
    <w:p w:rsidRPr="00DD7057" w:rsidR="00911A68" w:rsidP="003E7A34" w:rsidRDefault="00911A68" w14:paraId="36DEC1E1" w14:textId="7B71DEF2">
      <w:pPr>
        <w:pStyle w:val="Heading2"/>
        <w:numPr>
          <w:ilvl w:val="0"/>
          <w:numId w:val="0"/>
        </w:numPr>
        <w:ind w:left="720" w:right="1440"/>
        <w:rPr>
          <w:rFonts w:ascii="Helvetica" w:hAnsi="Helvetica"/>
          <w:sz w:val="26"/>
          <w:szCs w:val="26"/>
          <w:u w:val="none"/>
        </w:rPr>
      </w:pPr>
      <w:r w:rsidRPr="00DD7057">
        <w:rPr>
          <w:rFonts w:ascii="Helvetica" w:hAnsi="Helvetica"/>
          <w:sz w:val="26"/>
          <w:szCs w:val="26"/>
          <w:u w:val="none"/>
        </w:rPr>
        <w:t>4.1. (Rule 4.1) Who May Complain.</w:t>
      </w:r>
      <w:bookmarkEnd w:id="14"/>
    </w:p>
    <w:p w:rsidR="00911A68" w:rsidP="003E7A34" w:rsidRDefault="00911A68" w14:paraId="1AC0AD02" w14:textId="77777777">
      <w:pPr>
        <w:keepNext/>
        <w:keepLines/>
        <w:spacing w:after="240"/>
        <w:ind w:left="720" w:right="1440"/>
        <w:rPr>
          <w:rFonts w:ascii="Verdana" w:hAnsi="Verdana"/>
          <w:color w:val="000000"/>
          <w:szCs w:val="18"/>
        </w:rPr>
      </w:pPr>
      <w:r>
        <w:rPr>
          <w:rFonts w:ascii="Verdana" w:hAnsi="Verdana"/>
          <w:color w:val="000000"/>
          <w:szCs w:val="18"/>
        </w:rPr>
        <w:br/>
        <w:t>(a) A complaint may be filed by:</w:t>
      </w:r>
    </w:p>
    <w:p w:rsidR="00911A68" w:rsidP="00C5593C" w:rsidRDefault="00911A68" w14:paraId="6CB9D827" w14:textId="77777777">
      <w:pPr>
        <w:keepNext/>
        <w:keepLines/>
        <w:spacing w:after="240"/>
        <w:ind w:left="1080" w:right="1440"/>
        <w:rPr>
          <w:rFonts w:ascii="Verdana" w:hAnsi="Verdana"/>
          <w:color w:val="000000"/>
          <w:szCs w:val="18"/>
        </w:rPr>
      </w:pPr>
      <w:r>
        <w:rPr>
          <w:rFonts w:ascii="Verdana" w:hAnsi="Verdana"/>
          <w:color w:val="000000"/>
          <w:szCs w:val="18"/>
        </w:rPr>
        <w:t>(1) any corporation or person, chamber of commerce, board of trade, labor organization, or any civic, commercial, mercantile, traffic, agricultural or manufacturing association or organization, or any body politic or municipal corporation, setting forth any act or thing done or omitted to be done by any public utility including any rule or charge heretofore established or fixed by or for any public utility, in violation, or claimed to be in violation, of any provision of law or of any order or rule of the Commission; or</w:t>
      </w:r>
    </w:p>
    <w:p w:rsidR="00911A68" w:rsidP="00C5593C" w:rsidRDefault="00911A68" w14:paraId="30A63360" w14:textId="77777777">
      <w:pPr>
        <w:spacing w:after="240"/>
        <w:ind w:left="1080" w:right="1440"/>
        <w:rPr>
          <w:rFonts w:ascii="Verdana" w:hAnsi="Verdana"/>
          <w:color w:val="000000"/>
          <w:szCs w:val="18"/>
          <w:u w:val="single"/>
        </w:rPr>
      </w:pPr>
      <w:r>
        <w:rPr>
          <w:rFonts w:ascii="Verdana" w:hAnsi="Verdana"/>
          <w:color w:val="000000"/>
          <w:szCs w:val="18"/>
        </w:rPr>
        <w:t>(2) any local government, alleging that a holder of a state franchise to construct and operate video service pursuant to Public Utilities Code Section 5800 et seq. is in violation of Section 5890; or</w:t>
      </w:r>
    </w:p>
    <w:p w:rsidR="00911A68" w:rsidP="00C5593C" w:rsidRDefault="00911A68" w14:paraId="730DB03B" w14:textId="77777777">
      <w:pPr>
        <w:spacing w:after="240"/>
        <w:ind w:left="1080" w:right="1440"/>
        <w:rPr>
          <w:rFonts w:ascii="Verdana" w:hAnsi="Verdana"/>
          <w:color w:val="000000"/>
          <w:szCs w:val="18"/>
        </w:rPr>
      </w:pPr>
      <w:r>
        <w:rPr>
          <w:rFonts w:ascii="Verdana" w:hAnsi="Verdana"/>
          <w:color w:val="000000"/>
          <w:szCs w:val="18"/>
        </w:rPr>
        <w:t>(3) a public utility that offers competitive services, for a finding by the Commission that condemnation of a property for the purpose of competing with another entity in the offering of those competitive services would serve the public interest, pursuant to Public Utilities Code Section 625.; or</w:t>
      </w:r>
    </w:p>
    <w:p w:rsidR="00911A68" w:rsidP="00C5593C" w:rsidRDefault="00911A68" w14:paraId="6F2EB6C6" w14:textId="77777777">
      <w:pPr>
        <w:spacing w:after="240"/>
        <w:ind w:left="1080" w:right="1440"/>
        <w:rPr>
          <w:rFonts w:ascii="Verdana" w:hAnsi="Verdana"/>
          <w:color w:val="000000"/>
          <w:szCs w:val="18"/>
        </w:rPr>
      </w:pPr>
      <w:r w:rsidRPr="0072209D">
        <w:rPr>
          <w:rFonts w:ascii="Verdana" w:hAnsi="Verdana"/>
          <w:color w:val="000000"/>
          <w:szCs w:val="18"/>
        </w:rPr>
        <w:t xml:space="preserve">(4) former or current tenants of a </w:t>
      </w:r>
      <w:proofErr w:type="spellStart"/>
      <w:r w:rsidRPr="0072209D">
        <w:rPr>
          <w:rFonts w:ascii="Verdana" w:hAnsi="Verdana"/>
          <w:color w:val="000000"/>
          <w:szCs w:val="18"/>
        </w:rPr>
        <w:t>mobilehome</w:t>
      </w:r>
      <w:proofErr w:type="spellEnd"/>
      <w:r w:rsidRPr="0072209D">
        <w:rPr>
          <w:rFonts w:ascii="Verdana" w:hAnsi="Verdana"/>
          <w:color w:val="000000"/>
          <w:szCs w:val="18"/>
        </w:rPr>
        <w:t xml:space="preserve"> park, for a finding that the rates charged by the mobilehome park for water service are not just and reasonable or that the water service provided by the mobilehome park is inadequate, pursuant to Public Utilities Code Section 2705.6.</w:t>
      </w:r>
    </w:p>
    <w:p w:rsidR="00911A68" w:rsidP="00C5593C" w:rsidRDefault="00911A68" w14:paraId="6323718F" w14:textId="119D9B67">
      <w:pPr>
        <w:spacing w:after="240"/>
        <w:ind w:left="1080" w:right="1440"/>
        <w:rPr>
          <w:rFonts w:ascii="Verdana" w:hAnsi="Verdana"/>
          <w:color w:val="000000"/>
          <w:szCs w:val="18"/>
        </w:rPr>
      </w:pPr>
      <w:r w:rsidRPr="00911A68">
        <w:rPr>
          <w:rFonts w:ascii="Verdana" w:hAnsi="Verdana"/>
          <w:color w:val="000000"/>
          <w:szCs w:val="18"/>
          <w:u w:val="single"/>
        </w:rPr>
        <w:t xml:space="preserve">(5) tenants of a </w:t>
      </w:r>
      <w:proofErr w:type="spellStart"/>
      <w:r w:rsidRPr="00911A68">
        <w:rPr>
          <w:rFonts w:ascii="Verdana" w:hAnsi="Verdana"/>
          <w:color w:val="000000"/>
          <w:szCs w:val="18"/>
          <w:u w:val="single"/>
        </w:rPr>
        <w:t>mobilehome</w:t>
      </w:r>
      <w:proofErr w:type="spellEnd"/>
      <w:r w:rsidRPr="00911A68">
        <w:rPr>
          <w:rFonts w:ascii="Verdana" w:hAnsi="Verdana"/>
          <w:color w:val="000000"/>
          <w:szCs w:val="18"/>
          <w:u w:val="single"/>
        </w:rPr>
        <w:t xml:space="preserve"> park, apartment building, or similar residential complex, alleging that </w:t>
      </w:r>
      <w:r>
        <w:rPr>
          <w:rFonts w:ascii="Verdana" w:hAnsi="Verdana"/>
          <w:color w:val="000000"/>
          <w:szCs w:val="18"/>
          <w:u w:val="single"/>
        </w:rPr>
        <w:t xml:space="preserve">a master-meter customer providing gas or electrical service, or both, is in violation of </w:t>
      </w:r>
      <w:r w:rsidRPr="00911A68">
        <w:rPr>
          <w:rFonts w:ascii="Verdana" w:hAnsi="Verdana"/>
          <w:color w:val="000000"/>
          <w:szCs w:val="18"/>
          <w:u w:val="single"/>
        </w:rPr>
        <w:t>Public Utilities Code Section 739.5.</w:t>
      </w:r>
    </w:p>
    <w:p w:rsidR="00911A68" w:rsidP="003E7A34" w:rsidRDefault="00911A68" w14:paraId="6E26C722" w14:textId="77777777">
      <w:pPr>
        <w:spacing w:after="240"/>
        <w:ind w:left="720" w:right="1440"/>
        <w:rPr>
          <w:rFonts w:ascii="Verdana" w:hAnsi="Verdana"/>
          <w:color w:val="000000"/>
          <w:szCs w:val="18"/>
        </w:rPr>
      </w:pPr>
      <w:r>
        <w:rPr>
          <w:rFonts w:ascii="Verdana" w:hAnsi="Verdana"/>
          <w:color w:val="000000"/>
          <w:szCs w:val="18"/>
        </w:rPr>
        <w:t xml:space="preserve">(b) No complaint shall be entertained by the Commission, except upon its own motion, as to the reasonableness of any rates or charges of any gas, electrical, water, or telephone corporation, unless it be signed </w:t>
      </w:r>
      <w:r>
        <w:rPr>
          <w:rFonts w:ascii="Verdana" w:hAnsi="Verdana"/>
          <w:color w:val="000000"/>
          <w:szCs w:val="18"/>
        </w:rPr>
        <w:lastRenderedPageBreak/>
        <w:t>by the mayor or the president or chairman of the board of trustees or a majority of the council, commission, or other legislative body of the city or city and county within which the alleged violation occurred, or by not less than 25 actual or prospective consumers or purchasers of such gas, electric, water, or telephone service.</w:t>
      </w:r>
    </w:p>
    <w:p w:rsidR="008910D3" w:rsidP="003E7A34" w:rsidRDefault="00911A68" w14:paraId="7DB9B925" w14:textId="382C4405">
      <w:pPr>
        <w:spacing w:after="240"/>
        <w:ind w:left="720" w:right="1440"/>
        <w:rPr>
          <w:rFonts w:ascii="Verdana" w:hAnsi="Verdana"/>
          <w:color w:val="000000"/>
          <w:szCs w:val="18"/>
        </w:rPr>
      </w:pPr>
      <w:r>
        <w:rPr>
          <w:rFonts w:ascii="Verdana" w:hAnsi="Verdana"/>
          <w:color w:val="000000"/>
          <w:szCs w:val="18"/>
        </w:rPr>
        <w:t xml:space="preserve">   Note: Authority cited: Section 1702, Public Utilities Code. Reference: Sections 625, </w:t>
      </w:r>
      <w:r>
        <w:rPr>
          <w:rFonts w:ascii="Verdana" w:hAnsi="Verdana"/>
          <w:color w:val="000000"/>
          <w:szCs w:val="18"/>
          <w:u w:val="single"/>
        </w:rPr>
        <w:t xml:space="preserve">739.5, </w:t>
      </w:r>
      <w:r>
        <w:rPr>
          <w:rFonts w:ascii="Verdana" w:hAnsi="Verdana"/>
          <w:color w:val="000000"/>
          <w:szCs w:val="18"/>
        </w:rPr>
        <w:t>1702, 2705.6 and 5890(g), Public Utilities Code.</w:t>
      </w:r>
    </w:p>
    <w:p w:rsidRPr="000F4439" w:rsidR="000F4439" w:rsidP="003E7A34" w:rsidRDefault="000F4439" w14:paraId="12CDA4E7" w14:textId="77777777">
      <w:pPr>
        <w:pStyle w:val="Heading2"/>
        <w:numPr>
          <w:ilvl w:val="0"/>
          <w:numId w:val="0"/>
        </w:numPr>
        <w:ind w:left="720" w:right="1440"/>
        <w:rPr>
          <w:rFonts w:ascii="Helvetica" w:hAnsi="Helvetica"/>
          <w:sz w:val="26"/>
          <w:szCs w:val="26"/>
          <w:u w:val="none"/>
        </w:rPr>
      </w:pPr>
      <w:bookmarkStart w:name="_Toc69137210" w:id="15"/>
      <w:bookmarkStart w:name="_Toc69137215" w:id="16"/>
      <w:r w:rsidRPr="000F4439">
        <w:rPr>
          <w:rFonts w:ascii="Helvetica" w:hAnsi="Helvetica"/>
          <w:sz w:val="26"/>
          <w:szCs w:val="26"/>
          <w:u w:val="none"/>
        </w:rPr>
        <w:t>5.1. (Rule 5.1) Investigations.</w:t>
      </w:r>
      <w:bookmarkEnd w:id="15"/>
    </w:p>
    <w:p w:rsidR="000F4439" w:rsidP="003E7A34" w:rsidRDefault="000F4439" w14:paraId="763BEBE9" w14:textId="77777777">
      <w:pPr>
        <w:spacing w:after="240"/>
        <w:ind w:left="720" w:right="1440"/>
        <w:rPr>
          <w:rFonts w:ascii="Verdana" w:hAnsi="Verdana"/>
          <w:color w:val="000000"/>
          <w:szCs w:val="18"/>
        </w:rPr>
      </w:pPr>
      <w:r>
        <w:rPr>
          <w:rFonts w:ascii="Verdana" w:hAnsi="Verdana"/>
          <w:color w:val="000000"/>
          <w:szCs w:val="18"/>
        </w:rPr>
        <w:br/>
        <w:t>The Commission may at any time institute investigations on its own motion. Orders instituting investigation shall indicate the nature of the matters to be investigated.</w:t>
      </w:r>
    </w:p>
    <w:p w:rsidR="000F4439" w:rsidP="003E7A34" w:rsidRDefault="000F4439" w14:paraId="73D63A1C" w14:textId="77777777">
      <w:pPr>
        <w:spacing w:after="240"/>
        <w:ind w:left="720" w:right="1440"/>
        <w:rPr>
          <w:rFonts w:ascii="Verdana" w:hAnsi="Verdana"/>
          <w:color w:val="000000"/>
          <w:szCs w:val="18"/>
        </w:rPr>
      </w:pPr>
      <w:r>
        <w:rPr>
          <w:rFonts w:ascii="Verdana" w:hAnsi="Verdana"/>
          <w:color w:val="000000"/>
          <w:szCs w:val="18"/>
        </w:rPr>
        <w:t>Investigations directed at specific utilities or regulated entities will be served on them. However, investigations affecting as a class railroads, pipelines, passenger stage corporations, charter-party carriers, or vessels may only be noticed on the Daily Calendar.</w:t>
      </w:r>
    </w:p>
    <w:p w:rsidR="00286619" w:rsidP="003E7A34" w:rsidRDefault="000F4439" w14:paraId="68AB7B48" w14:textId="1A322358">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Sections 701, 703, 705, 728, 728.5, 729,</w:t>
      </w:r>
      <w:r>
        <w:rPr>
          <w:rFonts w:ascii="Verdana" w:hAnsi="Verdana"/>
          <w:color w:val="000000"/>
          <w:szCs w:val="18"/>
          <w:u w:val="single"/>
        </w:rPr>
        <w:t xml:space="preserve"> and</w:t>
      </w:r>
      <w:r>
        <w:rPr>
          <w:rFonts w:ascii="Verdana" w:hAnsi="Verdana"/>
          <w:color w:val="000000"/>
          <w:szCs w:val="18"/>
        </w:rPr>
        <w:t xml:space="preserve"> 730, </w:t>
      </w:r>
      <w:r w:rsidRPr="000F4439">
        <w:rPr>
          <w:rFonts w:ascii="Verdana" w:hAnsi="Verdana"/>
          <w:strike/>
          <w:color w:val="000000"/>
          <w:szCs w:val="18"/>
        </w:rPr>
        <w:t>3502, 3541, 5102 and 5112,</w:t>
      </w:r>
      <w:r>
        <w:rPr>
          <w:rFonts w:ascii="Verdana" w:hAnsi="Verdana"/>
          <w:color w:val="000000"/>
          <w:szCs w:val="18"/>
        </w:rPr>
        <w:t xml:space="preserve"> Public Utilities Code.</w:t>
      </w:r>
    </w:p>
    <w:p w:rsidRPr="00B51EDA" w:rsidR="00286619" w:rsidP="003E7A34" w:rsidRDefault="004D6EAE" w14:paraId="45C55016" w14:textId="77777777">
      <w:pPr>
        <w:pStyle w:val="Heading2"/>
        <w:numPr>
          <w:ilvl w:val="0"/>
          <w:numId w:val="0"/>
        </w:numPr>
        <w:ind w:left="720" w:right="1440"/>
        <w:rPr>
          <w:rFonts w:ascii="Helvetica" w:hAnsi="Helvetica" w:cs="Helvetica"/>
          <w:sz w:val="26"/>
          <w:szCs w:val="26"/>
          <w:u w:val="none"/>
        </w:rPr>
      </w:pPr>
      <w:r w:rsidRPr="00B51EDA">
        <w:rPr>
          <w:rFonts w:ascii="Helvetica" w:hAnsi="Helvetica" w:cs="Helvetica"/>
          <w:sz w:val="26"/>
          <w:szCs w:val="26"/>
          <w:u w:val="none"/>
        </w:rPr>
        <w:t xml:space="preserve">6.2. (Rule 6.2) Comments. </w:t>
      </w:r>
    </w:p>
    <w:p w:rsidRPr="00E3111F" w:rsidR="00286619" w:rsidP="00E3111F" w:rsidRDefault="00286619" w14:paraId="76A9E9F4" w14:textId="77777777">
      <w:pPr>
        <w:ind w:left="720" w:right="1440"/>
        <w:rPr>
          <w:rFonts w:ascii="Verdana" w:hAnsi="Verdana"/>
          <w:color w:val="000000"/>
        </w:rPr>
      </w:pPr>
    </w:p>
    <w:p w:rsidR="00E47542" w:rsidP="003E7A34" w:rsidRDefault="004D6EAE" w14:paraId="187CC503" w14:textId="77777777">
      <w:pPr>
        <w:spacing w:after="240"/>
        <w:ind w:left="720" w:right="1440"/>
        <w:rPr>
          <w:rFonts w:ascii="Verdana" w:hAnsi="Verdana"/>
          <w:color w:val="000000"/>
          <w:szCs w:val="18"/>
        </w:rPr>
      </w:pPr>
      <w:r w:rsidRPr="004D6EAE">
        <w:rPr>
          <w:rFonts w:ascii="Verdana" w:hAnsi="Verdana"/>
          <w:color w:val="000000"/>
          <w:szCs w:val="18"/>
        </w:rPr>
        <w:t xml:space="preserve">Any person filing comments on an order instituting rulemaking shall state any objections to the preliminary scoping memo regarding the category, need for hearing, issues to be considered, or schedule. Any recommended changes to the proposed schedule shall be consistent with the proposed category, including a deadline for resolving the proceeding within 18 months or less (ratesetting or quasi-legislative proceeding). </w:t>
      </w:r>
    </w:p>
    <w:p w:rsidR="0073556A" w:rsidP="003E7A34" w:rsidRDefault="004D6EAE" w14:paraId="6629BB2E" w14:textId="77777777">
      <w:pPr>
        <w:spacing w:after="240"/>
        <w:ind w:left="720" w:right="1440"/>
        <w:rPr>
          <w:rFonts w:ascii="Verdana" w:hAnsi="Verdana"/>
          <w:color w:val="000000"/>
          <w:szCs w:val="18"/>
        </w:rPr>
      </w:pPr>
      <w:r w:rsidRPr="004D6EAE">
        <w:rPr>
          <w:rFonts w:ascii="Verdana" w:hAnsi="Verdana"/>
          <w:color w:val="000000"/>
          <w:szCs w:val="18"/>
        </w:rPr>
        <w:t xml:space="preserve">All comments which contain factual assertions shall be verified. Unverified factual assertions will be given only the weight of argument. </w:t>
      </w:r>
    </w:p>
    <w:p w:rsidRPr="000F4439" w:rsidR="004D6EAE" w:rsidP="003E7A34" w:rsidRDefault="004D6EAE" w14:paraId="1116F97F" w14:textId="1E7AC023">
      <w:pPr>
        <w:spacing w:after="240"/>
        <w:ind w:left="720" w:right="1440"/>
        <w:rPr>
          <w:rFonts w:ascii="Verdana" w:hAnsi="Verdana"/>
          <w:color w:val="000000"/>
          <w:szCs w:val="18"/>
        </w:rPr>
      </w:pPr>
      <w:r w:rsidRPr="004D6EAE">
        <w:rPr>
          <w:rFonts w:ascii="Verdana" w:hAnsi="Verdana"/>
          <w:color w:val="000000"/>
          <w:szCs w:val="18"/>
        </w:rPr>
        <w:t>Note: Authority cited: Section 1701, Public Utilities Code. Reference: Section</w:t>
      </w:r>
      <w:r w:rsidRPr="0073556A">
        <w:rPr>
          <w:rFonts w:ascii="Verdana" w:hAnsi="Verdana"/>
          <w:color w:val="000000"/>
          <w:szCs w:val="18"/>
          <w:u w:val="single"/>
        </w:rPr>
        <w:t>s</w:t>
      </w:r>
      <w:r w:rsidRPr="004D6EAE">
        <w:rPr>
          <w:rFonts w:ascii="Verdana" w:hAnsi="Verdana"/>
          <w:color w:val="000000"/>
          <w:szCs w:val="18"/>
        </w:rPr>
        <w:t xml:space="preserve"> 1701.1,</w:t>
      </w:r>
      <w:r>
        <w:rPr>
          <w:rFonts w:ascii="Verdana" w:hAnsi="Verdana"/>
          <w:color w:val="000000"/>
          <w:szCs w:val="18"/>
        </w:rPr>
        <w:t xml:space="preserve"> </w:t>
      </w:r>
      <w:r w:rsidRPr="0073556A">
        <w:rPr>
          <w:rFonts w:ascii="Verdana" w:hAnsi="Verdana"/>
          <w:color w:val="000000"/>
          <w:szCs w:val="18"/>
          <w:u w:val="single"/>
        </w:rPr>
        <w:t>1701.5</w:t>
      </w:r>
      <w:r w:rsidRPr="004D6EAE">
        <w:rPr>
          <w:rFonts w:ascii="Verdana" w:hAnsi="Verdana"/>
          <w:color w:val="000000"/>
          <w:szCs w:val="18"/>
        </w:rPr>
        <w:t xml:space="preserve"> Public Utilities Code.</w:t>
      </w:r>
    </w:p>
    <w:p w:rsidRPr="003F681C" w:rsidR="003F681C" w:rsidP="003E7A34" w:rsidRDefault="003F681C" w14:paraId="580D75F8" w14:textId="796FABAB">
      <w:pPr>
        <w:pStyle w:val="Heading2"/>
        <w:numPr>
          <w:ilvl w:val="0"/>
          <w:numId w:val="0"/>
        </w:numPr>
        <w:ind w:left="720" w:right="1440"/>
        <w:rPr>
          <w:rFonts w:ascii="Helvetica" w:hAnsi="Helvetica"/>
          <w:sz w:val="26"/>
          <w:szCs w:val="26"/>
          <w:u w:val="none"/>
        </w:rPr>
      </w:pPr>
      <w:r w:rsidRPr="003F681C">
        <w:rPr>
          <w:rFonts w:ascii="Helvetica" w:hAnsi="Helvetica"/>
          <w:sz w:val="26"/>
          <w:szCs w:val="26"/>
          <w:u w:val="none"/>
        </w:rPr>
        <w:t>6.3. (Rule 6.3) Petition for Rulemaking.</w:t>
      </w:r>
      <w:bookmarkEnd w:id="16"/>
    </w:p>
    <w:p w:rsidRPr="002D76DE" w:rsidR="003F681C" w:rsidP="003E7A34" w:rsidRDefault="003F681C" w14:paraId="17739BB7" w14:textId="77777777">
      <w:pPr>
        <w:ind w:left="720" w:right="1440"/>
        <w:rPr>
          <w:rFonts w:ascii="Verdana" w:hAnsi="Verdana" w:eastAsia="Calibri"/>
          <w:color w:val="000000"/>
          <w:szCs w:val="18"/>
        </w:rPr>
      </w:pPr>
    </w:p>
    <w:p w:rsidRPr="002D76DE" w:rsidR="003F681C" w:rsidP="003E7A34" w:rsidRDefault="003F681C" w14:paraId="49296F2E" w14:textId="77777777">
      <w:pPr>
        <w:spacing w:after="240"/>
        <w:ind w:left="720" w:right="1440"/>
        <w:rPr>
          <w:rFonts w:ascii="Verdana" w:hAnsi="Verdana" w:eastAsia="Calibri"/>
          <w:color w:val="000000"/>
          <w:szCs w:val="18"/>
        </w:rPr>
      </w:pPr>
      <w:r w:rsidRPr="002D76DE">
        <w:rPr>
          <w:rFonts w:ascii="Verdana" w:hAnsi="Verdana" w:eastAsia="Calibri"/>
          <w:color w:val="000000"/>
          <w:szCs w:val="18"/>
        </w:rPr>
        <w:t>(a) Pursuant to this rule, any person may petition the Commission under Public Utilities Code Section 1708.5 to adopt, amend, or repeal a regulation. The proposed regulation must apply to an entire class of entities or activities over which the Commission has jurisdiction and must apply to future conduct.</w:t>
      </w:r>
    </w:p>
    <w:p w:rsidRPr="002D76DE" w:rsidR="003F681C" w:rsidP="003E7A34" w:rsidRDefault="003F681C" w14:paraId="559B1E49" w14:textId="44D2AEAA">
      <w:pPr>
        <w:spacing w:after="240"/>
        <w:ind w:left="720" w:right="1440"/>
        <w:rPr>
          <w:rFonts w:ascii="Verdana" w:hAnsi="Verdana"/>
          <w:color w:val="000000"/>
          <w:szCs w:val="18"/>
        </w:rPr>
      </w:pPr>
      <w:r w:rsidRPr="002D76DE">
        <w:rPr>
          <w:rFonts w:ascii="Verdana" w:hAnsi="Verdana"/>
          <w:color w:val="000000"/>
          <w:szCs w:val="18"/>
        </w:rPr>
        <w:lastRenderedPageBreak/>
        <w:t xml:space="preserve">(b) Form and Content. A petition must concisely state the justification for the requested relief, and if adoption or amendment of a regulation is sought, the petition must include specific proposed wording for that regulation. In addition, a petition must state whether the issues raised in the petition have, to the petitioner's knowledge, ever been litigated before the Commission, and if so, when and how the Commission resolved the issues, including the name and case number of the proceeding (if known). A petition that contains factual assertions must be verified. </w:t>
      </w:r>
      <w:r w:rsidRPr="003F681C">
        <w:rPr>
          <w:rFonts w:ascii="Verdana" w:hAnsi="Verdana"/>
          <w:strike/>
          <w:color w:val="000000"/>
          <w:szCs w:val="18"/>
        </w:rPr>
        <w:t xml:space="preserve">Unverified factual assertions will be given only the weight of argument. </w:t>
      </w:r>
      <w:r w:rsidRPr="002D76DE">
        <w:rPr>
          <w:rFonts w:ascii="Verdana" w:hAnsi="Verdana"/>
          <w:color w:val="000000"/>
          <w:szCs w:val="18"/>
        </w:rPr>
        <w:t>The caption of a petition must contain the following wording: "Petition to adopt, amend, or repeal a regulation pursuant to Pub. Util. Code § 1708.5."</w:t>
      </w:r>
      <w:r>
        <w:rPr>
          <w:rFonts w:ascii="Verdana" w:hAnsi="Verdana"/>
          <w:color w:val="000000"/>
          <w:szCs w:val="18"/>
        </w:rPr>
        <w:br/>
      </w:r>
      <w:r w:rsidRPr="002D76DE">
        <w:rPr>
          <w:rFonts w:ascii="Verdana" w:hAnsi="Verdana"/>
          <w:color w:val="000000"/>
          <w:szCs w:val="18"/>
        </w:rPr>
        <w:br/>
        <w:t>(c) Service and Filing. Petitions must be served upon</w:t>
      </w:r>
      <w:r w:rsidR="002235AB">
        <w:rPr>
          <w:rFonts w:ascii="Verdana" w:hAnsi="Verdana"/>
          <w:color w:val="000000"/>
          <w:szCs w:val="18"/>
          <w:u w:val="single"/>
        </w:rPr>
        <w:t xml:space="preserve"> the</w:t>
      </w:r>
      <w:r w:rsidRPr="002D76DE">
        <w:rPr>
          <w:rFonts w:ascii="Verdana" w:hAnsi="Verdana"/>
          <w:color w:val="000000"/>
          <w:szCs w:val="18"/>
        </w:rPr>
        <w:t xml:space="preserve"> Executive Director, Chief Administrative Law Judge, Director of the appropriate industry division, and Public Advisor. Prior to filing, petitioners must consult with the Public Advisor to identify any additional persons upon whom to serve the petition. If a petition would result in the modification of a prior Commission order or decision, then the petition must also be served on all parties to the proceeding or proceedings in which the decision that would be modified was issued. The assigned Administrative Law Judge may direct the petitioner to serve the petition on additional persons.</w:t>
      </w:r>
      <w:r w:rsidRPr="002D76DE">
        <w:rPr>
          <w:rFonts w:ascii="Verdana" w:hAnsi="Verdana"/>
          <w:color w:val="000000"/>
          <w:szCs w:val="18"/>
        </w:rPr>
        <w:br/>
      </w:r>
      <w:r w:rsidRPr="002D76DE">
        <w:rPr>
          <w:rFonts w:ascii="Verdana" w:hAnsi="Verdana"/>
          <w:color w:val="000000"/>
          <w:szCs w:val="18"/>
        </w:rPr>
        <w:br/>
      </w:r>
      <w:r w:rsidRPr="002D76DE">
        <w:rPr>
          <w:rFonts w:ascii="Verdana" w:hAnsi="Verdana" w:eastAsia="Calibri"/>
          <w:color w:val="000000"/>
          <w:szCs w:val="18"/>
        </w:rPr>
        <w:t xml:space="preserve">(d) Responses and Replies. Responses to a petition must be filed </w:t>
      </w:r>
      <w:r w:rsidRPr="00F40FCF">
        <w:rPr>
          <w:rFonts w:ascii="Verdana" w:hAnsi="Verdana" w:eastAsia="Calibri"/>
          <w:strike/>
          <w:color w:val="000000"/>
          <w:szCs w:val="18"/>
        </w:rPr>
        <w:t xml:space="preserve">and served on all persons who were served with the petition </w:t>
      </w:r>
      <w:r w:rsidRPr="002D76DE">
        <w:rPr>
          <w:rFonts w:ascii="Verdana" w:hAnsi="Verdana" w:eastAsia="Calibri"/>
          <w:color w:val="000000"/>
          <w:szCs w:val="18"/>
        </w:rPr>
        <w:t>within 30</w:t>
      </w:r>
      <w:r w:rsidR="00EB28B8">
        <w:rPr>
          <w:rFonts w:ascii="Verdana" w:hAnsi="Verdana" w:eastAsia="Calibri"/>
          <w:color w:val="000000"/>
          <w:szCs w:val="18"/>
        </w:rPr>
        <w:t xml:space="preserve"> </w:t>
      </w:r>
      <w:r w:rsidRPr="002D76DE">
        <w:rPr>
          <w:rFonts w:ascii="Verdana" w:hAnsi="Verdana" w:eastAsia="Calibri"/>
          <w:color w:val="000000"/>
          <w:szCs w:val="18"/>
        </w:rPr>
        <w:t>days of the date</w:t>
      </w:r>
      <w:r w:rsidR="00F40FCF">
        <w:rPr>
          <w:rFonts w:ascii="Verdana" w:hAnsi="Verdana" w:eastAsia="Calibri"/>
          <w:color w:val="000000"/>
          <w:szCs w:val="18"/>
          <w:u w:val="single"/>
        </w:rPr>
        <w:t xml:space="preserve"> the notice of the filing of</w:t>
      </w:r>
      <w:r w:rsidRPr="002D76DE">
        <w:rPr>
          <w:rFonts w:ascii="Verdana" w:hAnsi="Verdana" w:eastAsia="Calibri"/>
          <w:color w:val="000000"/>
          <w:szCs w:val="18"/>
        </w:rPr>
        <w:t xml:space="preserve"> </w:t>
      </w:r>
      <w:r w:rsidRPr="00F40FCF">
        <w:rPr>
          <w:rFonts w:ascii="Verdana" w:hAnsi="Verdana" w:eastAsia="Calibri"/>
          <w:strike/>
          <w:color w:val="000000"/>
          <w:szCs w:val="18"/>
        </w:rPr>
        <w:t xml:space="preserve">that </w:t>
      </w:r>
      <w:r w:rsidRPr="002D76DE">
        <w:rPr>
          <w:rFonts w:ascii="Verdana" w:hAnsi="Verdana" w:eastAsia="Calibri"/>
          <w:color w:val="000000"/>
          <w:szCs w:val="18"/>
        </w:rPr>
        <w:t>the petition</w:t>
      </w:r>
      <w:r w:rsidR="00F40FCF">
        <w:rPr>
          <w:rFonts w:ascii="Verdana" w:hAnsi="Verdana" w:eastAsia="Calibri"/>
          <w:color w:val="000000"/>
          <w:szCs w:val="18"/>
          <w:u w:val="single"/>
        </w:rPr>
        <w:t xml:space="preserve"> first appears in the Daily </w:t>
      </w:r>
      <w:proofErr w:type="spellStart"/>
      <w:r w:rsidR="00F40FCF">
        <w:rPr>
          <w:rFonts w:ascii="Verdana" w:hAnsi="Verdana" w:eastAsia="Calibri"/>
          <w:color w:val="000000"/>
          <w:szCs w:val="18"/>
          <w:u w:val="single"/>
        </w:rPr>
        <w:t>Calendar</w:t>
      </w:r>
      <w:r w:rsidRPr="00F40FCF">
        <w:rPr>
          <w:rFonts w:ascii="Verdana" w:hAnsi="Verdana" w:eastAsia="Calibri"/>
          <w:strike/>
          <w:color w:val="000000"/>
          <w:szCs w:val="18"/>
        </w:rPr>
        <w:t>was</w:t>
      </w:r>
      <w:proofErr w:type="spellEnd"/>
      <w:r w:rsidRPr="00F40FCF">
        <w:rPr>
          <w:rFonts w:ascii="Verdana" w:hAnsi="Verdana" w:eastAsia="Calibri"/>
          <w:strike/>
          <w:color w:val="000000"/>
          <w:szCs w:val="18"/>
        </w:rPr>
        <w:t xml:space="preserve"> served</w:t>
      </w:r>
      <w:r w:rsidRPr="00EB28B8">
        <w:rPr>
          <w:rFonts w:ascii="Verdana" w:hAnsi="Verdana" w:eastAsia="Calibri"/>
          <w:color w:val="000000"/>
          <w:szCs w:val="18"/>
        </w:rPr>
        <w:t>, unless the assigned Administrative Law Judge sets a different date</w:t>
      </w:r>
      <w:r w:rsidRPr="002D76DE">
        <w:rPr>
          <w:rFonts w:ascii="Verdana" w:hAnsi="Verdana" w:eastAsia="Calibri"/>
          <w:color w:val="000000"/>
          <w:szCs w:val="18"/>
        </w:rPr>
        <w:t xml:space="preserve">. The petitioner and </w:t>
      </w:r>
      <w:r w:rsidRPr="00CC4D69">
        <w:rPr>
          <w:rFonts w:ascii="Verdana" w:hAnsi="Verdana" w:eastAsia="Calibri"/>
          <w:color w:val="000000"/>
          <w:szCs w:val="18"/>
        </w:rPr>
        <w:t>any other person</w:t>
      </w:r>
      <w:r w:rsidRPr="002D76DE">
        <w:rPr>
          <w:rFonts w:ascii="Verdana" w:hAnsi="Verdana" w:eastAsia="Calibri"/>
          <w:color w:val="000000"/>
          <w:szCs w:val="18"/>
        </w:rPr>
        <w:t xml:space="preserve"> may reply to responses to the petition. Replies must be filed </w:t>
      </w:r>
      <w:r w:rsidRPr="00C441E3">
        <w:rPr>
          <w:rFonts w:ascii="Verdana" w:hAnsi="Verdana" w:eastAsia="Calibri"/>
          <w:strike/>
          <w:color w:val="000000"/>
          <w:szCs w:val="18"/>
        </w:rPr>
        <w:t xml:space="preserve">and served </w:t>
      </w:r>
      <w:r w:rsidRPr="002D76DE">
        <w:rPr>
          <w:rFonts w:ascii="Verdana" w:hAnsi="Verdana" w:eastAsia="Calibri"/>
          <w:color w:val="000000"/>
          <w:szCs w:val="18"/>
        </w:rPr>
        <w:t>within 10 days of the last day for filing responses, unless the Administrative Law Judge sets a different date</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(e) The requirements of Article 8 regarding communications with decisionmakers and Commissioners' advisors do not apply to petitions for rulemaking.</w:t>
      </w:r>
      <w:r w:rsidRPr="002D76DE">
        <w:rPr>
          <w:rFonts w:ascii="Verdana" w:hAnsi="Verdana"/>
          <w:color w:val="000000"/>
          <w:szCs w:val="18"/>
        </w:rPr>
        <w:br/>
      </w:r>
      <w:r w:rsidRPr="002D76DE">
        <w:rPr>
          <w:rFonts w:ascii="Verdana" w:hAnsi="Verdana"/>
          <w:color w:val="000000"/>
          <w:szCs w:val="18"/>
        </w:rPr>
        <w:br/>
        <w:t>(f) The Commission will not entertain a petition for rulemaking on an issue that the Commission has acted on or decided not to act on within the preceding 12 months.</w:t>
      </w:r>
    </w:p>
    <w:p w:rsidR="003F681C" w:rsidP="003E7A34" w:rsidRDefault="003F681C" w14:paraId="6BDEA930" w14:textId="2EC866EE">
      <w:pPr>
        <w:ind w:left="720" w:right="1440"/>
        <w:rPr>
          <w:rFonts w:ascii="Verdana" w:hAnsi="Verdana" w:eastAsia="Calibri"/>
          <w:color w:val="000000"/>
          <w:szCs w:val="18"/>
        </w:rPr>
      </w:pPr>
      <w:r w:rsidRPr="002D76DE">
        <w:rPr>
          <w:rFonts w:ascii="Verdana" w:hAnsi="Verdana"/>
          <w:color w:val="000000"/>
          <w:szCs w:val="18"/>
        </w:rPr>
        <w:t>   Note: Authority cited: Sections 1701 and 1708.5, Public Utilities Code. Reference: Section 1708.5, Public Utilities Code.</w:t>
      </w:r>
    </w:p>
    <w:p w:rsidRPr="003F681C" w:rsidR="003F681C" w:rsidP="003E7A34" w:rsidRDefault="003F681C" w14:paraId="74530F8B" w14:textId="77777777">
      <w:pPr>
        <w:ind w:left="720" w:right="1440"/>
        <w:rPr>
          <w:rFonts w:ascii="Verdana" w:hAnsi="Verdana" w:eastAsia="Calibri"/>
          <w:color w:val="000000"/>
          <w:szCs w:val="18"/>
        </w:rPr>
      </w:pPr>
    </w:p>
    <w:p w:rsidRPr="00CD231F" w:rsidR="00CD231F" w:rsidP="003E7A34" w:rsidRDefault="00CD231F" w14:paraId="7F540E6A" w14:textId="77777777">
      <w:pPr>
        <w:pStyle w:val="Heading2"/>
        <w:numPr>
          <w:ilvl w:val="0"/>
          <w:numId w:val="0"/>
        </w:numPr>
        <w:ind w:left="720" w:right="1440"/>
        <w:rPr>
          <w:b w:val="0"/>
          <w:bCs/>
          <w:i/>
        </w:rPr>
      </w:pPr>
      <w:bookmarkStart w:name="_Toc69137224" w:id="17"/>
      <w:r w:rsidRPr="00CD231F">
        <w:rPr>
          <w:rFonts w:ascii="Helvetica" w:hAnsi="Helvetica"/>
          <w:sz w:val="26"/>
          <w:szCs w:val="26"/>
          <w:u w:val="none"/>
        </w:rPr>
        <w:lastRenderedPageBreak/>
        <w:t>8.1. (Rule 8.1) Definitions.</w:t>
      </w:r>
      <w:bookmarkEnd w:id="17"/>
      <w:r w:rsidRPr="00CD231F">
        <w:rPr>
          <w:bCs/>
        </w:rPr>
        <w:br/>
      </w:r>
    </w:p>
    <w:p w:rsidRPr="002D76DE" w:rsidR="00CD231F" w:rsidP="003E7A34" w:rsidRDefault="00CD231F" w14:paraId="56BA024D" w14:textId="77777777">
      <w:pPr>
        <w:spacing w:after="240"/>
        <w:ind w:left="720" w:right="1440"/>
        <w:rPr>
          <w:rFonts w:ascii="Verdana" w:hAnsi="Verdana"/>
          <w:color w:val="000000"/>
          <w:szCs w:val="18"/>
        </w:rPr>
      </w:pPr>
      <w:r w:rsidRPr="002D76DE">
        <w:rPr>
          <w:rFonts w:ascii="Verdana" w:hAnsi="Verdana"/>
          <w:color w:val="000000"/>
          <w:szCs w:val="18"/>
        </w:rPr>
        <w:t>For purposes of this Article, the following definitions apply:</w:t>
      </w:r>
      <w:r w:rsidRPr="002D76DE">
        <w:rPr>
          <w:rFonts w:ascii="Verdana" w:hAnsi="Verdana"/>
          <w:color w:val="000000"/>
          <w:szCs w:val="18"/>
        </w:rPr>
        <w:br/>
      </w:r>
      <w:r w:rsidRPr="002D76DE">
        <w:rPr>
          <w:rFonts w:ascii="Verdana" w:hAnsi="Verdana"/>
          <w:color w:val="000000"/>
          <w:szCs w:val="18"/>
        </w:rPr>
        <w:br/>
        <w:t>(a) "Decisionmaker" means any Commissioner, the Chief Administrative Law Judge, any Assistant Chief Administrative Law Judge, the policy or legal advisory staff assigned to a Commissioner’s office, the assigned Administrative Law Judge, or the Law and Motion Administrative Law Judge.</w:t>
      </w:r>
      <w:r w:rsidRPr="002D76DE">
        <w:rPr>
          <w:rFonts w:ascii="Verdana" w:hAnsi="Verdana"/>
          <w:color w:val="000000"/>
          <w:szCs w:val="18"/>
        </w:rPr>
        <w:br/>
      </w:r>
      <w:r w:rsidRPr="002D76DE">
        <w:rPr>
          <w:rFonts w:ascii="Verdana" w:hAnsi="Verdana"/>
          <w:color w:val="000000"/>
          <w:szCs w:val="18"/>
        </w:rPr>
        <w:br/>
        <w:t>(b) "Ex parte communication" means a written communication (including a communication by letter or electronic medium) or oral communication (including a communication by telephone or in person) that:</w:t>
      </w:r>
    </w:p>
    <w:p w:rsidRPr="002D76DE" w:rsidR="00CD231F" w:rsidP="00C5593C" w:rsidRDefault="00CD231F" w14:paraId="38F71F50" w14:textId="77777777">
      <w:pPr>
        <w:spacing w:after="240"/>
        <w:ind w:left="1080" w:right="1440"/>
        <w:rPr>
          <w:rFonts w:ascii="Verdana" w:hAnsi="Verdana"/>
          <w:color w:val="000000"/>
          <w:szCs w:val="18"/>
        </w:rPr>
      </w:pPr>
      <w:r w:rsidRPr="002D76DE">
        <w:rPr>
          <w:rFonts w:ascii="Verdana" w:hAnsi="Verdana"/>
          <w:color w:val="000000"/>
          <w:szCs w:val="18"/>
        </w:rPr>
        <w:t>(1) concerns any issue in a formal proceeding, other than procedural matters,</w:t>
      </w:r>
    </w:p>
    <w:p w:rsidRPr="002D76DE" w:rsidR="00CD231F" w:rsidP="00C5593C" w:rsidRDefault="00CD231F" w14:paraId="7B7903A5" w14:textId="77777777">
      <w:pPr>
        <w:spacing w:after="240"/>
        <w:ind w:left="1080" w:right="1440"/>
        <w:rPr>
          <w:rFonts w:ascii="Verdana" w:hAnsi="Verdana"/>
          <w:color w:val="000000"/>
          <w:szCs w:val="18"/>
        </w:rPr>
      </w:pPr>
      <w:r w:rsidRPr="002D76DE">
        <w:rPr>
          <w:rFonts w:ascii="Verdana" w:hAnsi="Verdana"/>
          <w:color w:val="000000"/>
          <w:szCs w:val="18"/>
        </w:rPr>
        <w:t>(2) takes place between an interested person and a decisionmaker, whether from the interested person to the decisionmaker or from the decisionmaker to the interested person or a combination thereof, and</w:t>
      </w:r>
    </w:p>
    <w:p w:rsidRPr="002D76DE" w:rsidR="00CD231F" w:rsidP="00C5593C" w:rsidRDefault="00CD231F" w14:paraId="6C8DCAFF" w14:textId="73541D05">
      <w:pPr>
        <w:spacing w:after="240"/>
        <w:ind w:left="1080" w:right="1440"/>
        <w:rPr>
          <w:rFonts w:ascii="Verdana" w:hAnsi="Verdana"/>
          <w:color w:val="000000"/>
          <w:szCs w:val="18"/>
        </w:rPr>
      </w:pPr>
      <w:r w:rsidRPr="002D76DE">
        <w:rPr>
          <w:rFonts w:ascii="Verdana" w:hAnsi="Verdana"/>
          <w:color w:val="000000"/>
          <w:szCs w:val="18"/>
        </w:rPr>
        <w:t>(3) does not occur in a public hearing, workshop, or other public forum, that has been noticed to the official service list or on the record of the proceeding</w:t>
      </w:r>
      <w:r>
        <w:rPr>
          <w:rFonts w:ascii="Verdana" w:hAnsi="Verdana"/>
          <w:color w:val="000000"/>
          <w:szCs w:val="18"/>
          <w:u w:val="single"/>
        </w:rPr>
        <w:t>, or does not occur in a public hearing of the California Legislature</w:t>
      </w:r>
      <w:r w:rsidRPr="002D76DE">
        <w:rPr>
          <w:rFonts w:ascii="Verdana" w:hAnsi="Verdana"/>
          <w:color w:val="000000"/>
          <w:szCs w:val="18"/>
        </w:rPr>
        <w:t xml:space="preserve">.  </w:t>
      </w:r>
    </w:p>
    <w:p w:rsidRPr="002D76DE" w:rsidR="00CD231F" w:rsidP="008C5F74" w:rsidRDefault="00CD231F" w14:paraId="16B194CC" w14:textId="77777777">
      <w:pPr>
        <w:spacing w:after="240"/>
        <w:ind w:left="720" w:right="1440"/>
        <w:rPr>
          <w:rFonts w:ascii="Verdana" w:hAnsi="Verdana"/>
          <w:color w:val="000000"/>
          <w:szCs w:val="18"/>
        </w:rPr>
      </w:pPr>
      <w:r w:rsidRPr="002D76DE">
        <w:rPr>
          <w:rFonts w:ascii="Verdana" w:hAnsi="Verdana"/>
          <w:color w:val="000000"/>
          <w:szCs w:val="18"/>
        </w:rPr>
        <w:t>“Ex parte communications” include communications that are one-way from a decisionmaker to an interested person, except as provided in Rule 8.3(b).</w:t>
      </w:r>
      <w:r w:rsidRPr="002D76DE">
        <w:rPr>
          <w:rFonts w:ascii="Verdana" w:hAnsi="Verdana"/>
          <w:color w:val="000000"/>
          <w:szCs w:val="18"/>
        </w:rPr>
        <w:br/>
      </w:r>
    </w:p>
    <w:p w:rsidRPr="002D76DE" w:rsidR="00CD231F" w:rsidP="003E7A34" w:rsidRDefault="00CD231F" w14:paraId="35A608D6" w14:textId="77777777">
      <w:pPr>
        <w:spacing w:after="240"/>
        <w:ind w:left="720" w:right="1440"/>
        <w:rPr>
          <w:rFonts w:ascii="Verdana" w:hAnsi="Verdana"/>
          <w:color w:val="000000"/>
          <w:szCs w:val="18"/>
        </w:rPr>
      </w:pPr>
      <w:r w:rsidRPr="002D76DE">
        <w:rPr>
          <w:rFonts w:ascii="Verdana" w:hAnsi="Verdana"/>
          <w:color w:val="000000"/>
          <w:szCs w:val="18"/>
        </w:rPr>
        <w:t>(c) "Interested person" means any of the following:</w:t>
      </w:r>
    </w:p>
    <w:p w:rsidRPr="002D76DE" w:rsidR="00CD231F" w:rsidP="008C5F74" w:rsidRDefault="00CD231F" w14:paraId="3DADD275" w14:textId="77777777">
      <w:pPr>
        <w:spacing w:after="240"/>
        <w:ind w:left="1080" w:right="1440"/>
        <w:rPr>
          <w:rFonts w:ascii="Verdana" w:hAnsi="Verdana"/>
          <w:color w:val="000000"/>
          <w:szCs w:val="18"/>
        </w:rPr>
      </w:pPr>
      <w:r w:rsidRPr="002D76DE">
        <w:rPr>
          <w:rFonts w:ascii="Verdana" w:hAnsi="Verdana"/>
          <w:color w:val="000000"/>
          <w:szCs w:val="18"/>
        </w:rPr>
        <w:t>(1) any party to the proceeding or the agents or employees of any party, including persons receiving consideration to represent any of them;</w:t>
      </w:r>
    </w:p>
    <w:p w:rsidRPr="002D76DE" w:rsidR="00CD231F" w:rsidP="008C5F74" w:rsidRDefault="00CD231F" w14:paraId="506FAEBD" w14:textId="77777777">
      <w:pPr>
        <w:spacing w:after="240"/>
        <w:ind w:left="1080" w:right="1440"/>
        <w:rPr>
          <w:rFonts w:ascii="Verdana" w:hAnsi="Verdana"/>
          <w:color w:val="000000"/>
          <w:szCs w:val="18"/>
        </w:rPr>
      </w:pPr>
      <w:r w:rsidRPr="002D76DE">
        <w:rPr>
          <w:rFonts w:ascii="Verdana" w:hAnsi="Verdana"/>
          <w:color w:val="000000"/>
          <w:szCs w:val="18"/>
        </w:rPr>
        <w:t>(2) any person with a financial interest</w:t>
      </w:r>
      <w:r>
        <w:rPr>
          <w:rFonts w:ascii="Verdana" w:hAnsi="Verdana"/>
          <w:color w:val="000000"/>
          <w:szCs w:val="18"/>
        </w:rPr>
        <w:t xml:space="preserve"> </w:t>
      </w:r>
      <w:r w:rsidRPr="002D76DE">
        <w:rPr>
          <w:rFonts w:ascii="Verdana" w:hAnsi="Verdana"/>
          <w:color w:val="000000"/>
          <w:szCs w:val="18"/>
        </w:rPr>
        <w:t xml:space="preserve">in a matter at issue before the Commission, or such person's agents or employees, including persons receiving consideration to represent such a person; </w:t>
      </w:r>
    </w:p>
    <w:p w:rsidRPr="002D76DE" w:rsidR="00CD231F" w:rsidP="008C5F74" w:rsidRDefault="00CD231F" w14:paraId="678F7980" w14:textId="77777777">
      <w:pPr>
        <w:spacing w:after="240"/>
        <w:ind w:left="1080" w:right="1440"/>
        <w:rPr>
          <w:rFonts w:ascii="Verdana" w:hAnsi="Verdana"/>
          <w:color w:val="000000"/>
          <w:szCs w:val="18"/>
        </w:rPr>
      </w:pPr>
      <w:r w:rsidRPr="002D76DE">
        <w:rPr>
          <w:rFonts w:ascii="Verdana" w:hAnsi="Verdana"/>
          <w:color w:val="000000"/>
          <w:szCs w:val="18"/>
        </w:rPr>
        <w:t>(3) a representative acting on behalf of any formally organized civic, environmental, neighborhood, business, labor, trade, or similar organization who intends to influence the decision of a Commission member on a matter before the Commission, even if that association is not a party to the proceeding; or</w:t>
      </w:r>
    </w:p>
    <w:p w:rsidRPr="002D76DE" w:rsidR="00CD231F" w:rsidP="008C5F74" w:rsidRDefault="00CD231F" w14:paraId="06351279" w14:textId="77777777">
      <w:pPr>
        <w:spacing w:after="240"/>
        <w:ind w:left="1080" w:right="1440"/>
        <w:rPr>
          <w:rFonts w:ascii="Verdana" w:hAnsi="Verdana"/>
          <w:color w:val="000000"/>
          <w:szCs w:val="18"/>
        </w:rPr>
      </w:pPr>
      <w:r w:rsidRPr="002D76DE">
        <w:rPr>
          <w:rFonts w:ascii="Verdana" w:hAnsi="Verdana"/>
          <w:color w:val="000000"/>
          <w:szCs w:val="18"/>
        </w:rPr>
        <w:lastRenderedPageBreak/>
        <w:t>(4) a person involved in issuing credit ratings or advising entities or persons who invest in shares or operations of any party to a proceeding.</w:t>
      </w:r>
    </w:p>
    <w:p w:rsidRPr="002D76DE" w:rsidR="00CD231F" w:rsidP="003E7A34" w:rsidRDefault="00CD231F" w14:paraId="3D125FCF" w14:textId="77777777">
      <w:pPr>
        <w:spacing w:after="240"/>
        <w:ind w:left="720" w:right="1440"/>
        <w:rPr>
          <w:rFonts w:ascii="Verdana" w:hAnsi="Verdana"/>
          <w:color w:val="000000"/>
          <w:szCs w:val="18"/>
        </w:rPr>
      </w:pPr>
      <w:r w:rsidRPr="002D76DE">
        <w:rPr>
          <w:rFonts w:ascii="Verdana" w:hAnsi="Verdana"/>
          <w:color w:val="000000"/>
          <w:szCs w:val="18"/>
        </w:rPr>
        <w:t xml:space="preserve">(d) “Party” includes </w:t>
      </w:r>
      <w:r>
        <w:rPr>
          <w:rFonts w:ascii="Verdana" w:hAnsi="Verdana"/>
          <w:color w:val="000000"/>
          <w:szCs w:val="18"/>
        </w:rPr>
        <w:t xml:space="preserve">any Commission </w:t>
      </w:r>
      <w:r w:rsidRPr="002D76DE">
        <w:rPr>
          <w:rFonts w:ascii="Verdana" w:hAnsi="Verdana"/>
          <w:color w:val="000000"/>
          <w:szCs w:val="18"/>
        </w:rPr>
        <w:t>staff assigned to a proceeding in an advocacy capacity.</w:t>
      </w:r>
    </w:p>
    <w:p w:rsidRPr="002D76DE" w:rsidR="00CD231F" w:rsidP="003E7A34" w:rsidRDefault="00CD231F" w14:paraId="04F2565A" w14:textId="77777777">
      <w:pPr>
        <w:spacing w:after="240"/>
        <w:ind w:left="720" w:right="1440"/>
        <w:rPr>
          <w:rFonts w:ascii="Calibri" w:hAnsi="Calibri" w:eastAsia="Calibri"/>
          <w:color w:val="000000"/>
        </w:rPr>
      </w:pPr>
      <w:r w:rsidRPr="002D76DE">
        <w:rPr>
          <w:rFonts w:ascii="Verdana" w:hAnsi="Verdana" w:eastAsia="Calibri"/>
          <w:color w:val="000000"/>
          <w:szCs w:val="24"/>
        </w:rPr>
        <w:t>(e) "Procedural matter" means:</w:t>
      </w:r>
    </w:p>
    <w:p w:rsidRPr="002D76DE" w:rsidR="00CD231F" w:rsidP="008C5F74" w:rsidRDefault="00CD231F" w14:paraId="5FE77F7A" w14:textId="77777777">
      <w:pPr>
        <w:spacing w:after="240"/>
        <w:ind w:left="1080" w:right="1440"/>
        <w:rPr>
          <w:rFonts w:ascii="Calibri" w:hAnsi="Calibri" w:eastAsia="Calibri"/>
          <w:color w:val="000000"/>
        </w:rPr>
      </w:pPr>
      <w:r w:rsidRPr="002D76DE">
        <w:rPr>
          <w:rFonts w:ascii="Verdana" w:hAnsi="Verdana" w:eastAsia="Calibri"/>
          <w:color w:val="000000"/>
          <w:szCs w:val="24"/>
        </w:rPr>
        <w:t xml:space="preserve">(1) an inquiry regarding the proceeding schedule, location or format of a hearing or other event in the proceeding, general Commission practice, or the requirements of the Rules of Practice and Procedure, provided that the person making the inquiry reasonably believes that the subject of the inquiry is not in controversy; </w:t>
      </w:r>
    </w:p>
    <w:p w:rsidRPr="002D76DE" w:rsidR="00CD231F" w:rsidP="008C5F74" w:rsidRDefault="00CD231F" w14:paraId="4F1261C8" w14:textId="77777777">
      <w:pPr>
        <w:spacing w:after="240"/>
        <w:ind w:left="1080" w:right="1440"/>
        <w:rPr>
          <w:rFonts w:ascii="Verdana" w:hAnsi="Verdana" w:eastAsia="Calibri"/>
          <w:color w:val="000000"/>
          <w:szCs w:val="24"/>
        </w:rPr>
      </w:pPr>
      <w:r w:rsidRPr="002D76DE">
        <w:rPr>
          <w:rFonts w:ascii="Verdana" w:hAnsi="Verdana" w:eastAsia="Calibri"/>
          <w:color w:val="000000"/>
          <w:szCs w:val="24"/>
        </w:rPr>
        <w:t xml:space="preserve">(2) a discussion of issues related to submission, filing or service of a document; </w:t>
      </w:r>
    </w:p>
    <w:p w:rsidRPr="002D76DE" w:rsidR="00CD231F" w:rsidP="008C5F74" w:rsidRDefault="00CD231F" w14:paraId="0F3E162B" w14:textId="77777777">
      <w:pPr>
        <w:spacing w:after="240"/>
        <w:ind w:left="1080" w:right="1440"/>
        <w:rPr>
          <w:rFonts w:ascii="Verdana" w:hAnsi="Verdana" w:eastAsia="Calibri"/>
          <w:color w:val="000000"/>
          <w:szCs w:val="24"/>
        </w:rPr>
      </w:pPr>
      <w:r w:rsidRPr="002D76DE">
        <w:rPr>
          <w:rFonts w:ascii="Verdana" w:hAnsi="Verdana" w:eastAsia="Calibri"/>
          <w:color w:val="000000"/>
          <w:szCs w:val="24"/>
        </w:rPr>
        <w:t>(3) a request for a specific procedural action, so long as the parties are included in the communication; or</w:t>
      </w:r>
    </w:p>
    <w:p w:rsidRPr="002D76DE" w:rsidR="00CD231F" w:rsidP="008C5F74" w:rsidRDefault="00CD231F" w14:paraId="5BE5214C" w14:textId="77777777">
      <w:pPr>
        <w:spacing w:after="240"/>
        <w:ind w:left="1080" w:right="1440"/>
        <w:rPr>
          <w:rFonts w:ascii="Verdana" w:hAnsi="Verdana"/>
          <w:color w:val="000000"/>
          <w:szCs w:val="18"/>
        </w:rPr>
      </w:pPr>
      <w:r w:rsidRPr="002D76DE">
        <w:rPr>
          <w:rFonts w:ascii="Verdana" w:hAnsi="Verdana" w:eastAsia="Calibri"/>
          <w:color w:val="000000"/>
          <w:szCs w:val="24"/>
        </w:rPr>
        <w:t>(4) an inquiry pertaining to the forms and requirements for filing an intervenor compensation notice of intent or request for compensation.</w:t>
      </w:r>
      <w:r w:rsidRPr="002D76DE">
        <w:rPr>
          <w:rFonts w:ascii="Verdana" w:hAnsi="Verdana"/>
          <w:color w:val="000000"/>
          <w:szCs w:val="18"/>
        </w:rPr>
        <w:t xml:space="preserve"> </w:t>
      </w:r>
    </w:p>
    <w:p w:rsidR="00CD231F" w:rsidP="003E7A34" w:rsidRDefault="00CD231F" w14:paraId="003B4ADD"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and 1701.1, Public Utilities Code.</w:t>
      </w:r>
    </w:p>
    <w:p w:rsidRPr="002D76DE" w:rsidR="00327E2F" w:rsidP="003E7A34" w:rsidRDefault="00327E2F" w14:paraId="47BF72CA" w14:textId="77777777">
      <w:pPr>
        <w:ind w:left="720" w:right="1440"/>
        <w:rPr>
          <w:rFonts w:ascii="Verdana" w:hAnsi="Verdana"/>
          <w:color w:val="000000"/>
          <w:szCs w:val="18"/>
        </w:rPr>
      </w:pPr>
    </w:p>
    <w:p w:rsidRPr="003B509F" w:rsidR="003B509F" w:rsidP="003E7A34" w:rsidRDefault="003B509F" w14:paraId="2D6A08D0" w14:textId="288FD1D2">
      <w:pPr>
        <w:pStyle w:val="Heading2"/>
        <w:numPr>
          <w:ilvl w:val="0"/>
          <w:numId w:val="0"/>
        </w:numPr>
        <w:ind w:left="720" w:right="1440"/>
        <w:rPr>
          <w:b w:val="0"/>
          <w:bCs/>
          <w:i/>
        </w:rPr>
      </w:pPr>
      <w:r w:rsidRPr="003B509F">
        <w:rPr>
          <w:rFonts w:ascii="Helvetica" w:hAnsi="Helvetica"/>
          <w:sz w:val="26"/>
          <w:szCs w:val="26"/>
          <w:u w:val="none"/>
        </w:rPr>
        <w:t>8.2. (Rule 8.2) Ex Parte Requirements.</w:t>
      </w:r>
      <w:bookmarkEnd w:id="8"/>
    </w:p>
    <w:p w:rsidRPr="002D76DE" w:rsidR="003B509F" w:rsidP="003E7A34" w:rsidRDefault="003B509F" w14:paraId="57E0CDEE" w14:textId="4FCF2BC3">
      <w:pPr>
        <w:spacing w:after="240"/>
        <w:ind w:left="720" w:right="1440"/>
        <w:rPr>
          <w:rFonts w:ascii="Verdana" w:hAnsi="Verdana"/>
          <w:color w:val="000000"/>
          <w:szCs w:val="18"/>
        </w:rPr>
      </w:pPr>
      <w:r w:rsidRPr="002D76DE">
        <w:rPr>
          <w:rFonts w:ascii="Verdana" w:hAnsi="Verdana"/>
          <w:color w:val="000000"/>
          <w:szCs w:val="18"/>
        </w:rPr>
        <w:br/>
        <w:t>(a) In any quasi-legislative proceeding, ex parte communications are allowed without restriction or reporting requirement.</w:t>
      </w:r>
      <w:r w:rsidRPr="002D76DE">
        <w:rPr>
          <w:rFonts w:ascii="Verdana" w:hAnsi="Verdana"/>
          <w:color w:val="000000"/>
          <w:szCs w:val="18"/>
        </w:rPr>
        <w:br/>
      </w:r>
      <w:r w:rsidRPr="002D76DE">
        <w:rPr>
          <w:rFonts w:ascii="Verdana" w:hAnsi="Verdana"/>
          <w:color w:val="000000"/>
          <w:szCs w:val="18"/>
        </w:rPr>
        <w:br/>
        <w:t xml:space="preserve">(b) In any adjudicatory proceeding, ex parte communications and communications concerning procedural matters between interested persons and decisionmakers other than the assigned Administrative Law Judge are prohibited.  </w:t>
      </w:r>
      <w:r w:rsidRPr="002D76DE">
        <w:rPr>
          <w:rFonts w:ascii="Verdana" w:hAnsi="Verdana"/>
          <w:color w:val="000000"/>
          <w:szCs w:val="18"/>
        </w:rPr>
        <w:br/>
      </w:r>
      <w:r w:rsidRPr="002D76DE">
        <w:rPr>
          <w:rFonts w:ascii="Verdana" w:hAnsi="Verdana"/>
          <w:color w:val="000000"/>
          <w:szCs w:val="18"/>
        </w:rPr>
        <w:br/>
        <w:t>(c) In any ratesetting</w:t>
      </w:r>
      <w:r w:rsidR="009761CA">
        <w:rPr>
          <w:rFonts w:ascii="Verdana" w:hAnsi="Verdana"/>
          <w:color w:val="000000"/>
          <w:szCs w:val="18"/>
          <w:u w:val="single"/>
        </w:rPr>
        <w:t>,</w:t>
      </w:r>
      <w:r w:rsidRPr="002D76DE">
        <w:rPr>
          <w:rFonts w:ascii="Verdana" w:hAnsi="Verdana"/>
          <w:color w:val="000000"/>
          <w:szCs w:val="18"/>
        </w:rPr>
        <w:t xml:space="preserve"> </w:t>
      </w:r>
      <w:r w:rsidRPr="009761CA">
        <w:rPr>
          <w:rFonts w:ascii="Verdana" w:hAnsi="Verdana"/>
          <w:strike/>
          <w:color w:val="000000"/>
          <w:szCs w:val="18"/>
        </w:rPr>
        <w:t xml:space="preserve">or </w:t>
      </w:r>
      <w:r>
        <w:rPr>
          <w:rFonts w:ascii="Verdana" w:hAnsi="Verdana"/>
          <w:color w:val="000000"/>
          <w:szCs w:val="18"/>
        </w:rPr>
        <w:t xml:space="preserve">catastrophic wildfire </w:t>
      </w:r>
      <w:r w:rsidRPr="002D76DE">
        <w:rPr>
          <w:rFonts w:ascii="Verdana" w:hAnsi="Verdana"/>
          <w:color w:val="000000"/>
          <w:szCs w:val="18"/>
        </w:rPr>
        <w:t>proceeding,</w:t>
      </w:r>
      <w:r w:rsidR="009761CA">
        <w:rPr>
          <w:rFonts w:ascii="Verdana" w:hAnsi="Verdana"/>
          <w:color w:val="000000"/>
          <w:szCs w:val="18"/>
          <w:u w:val="single"/>
        </w:rPr>
        <w:t xml:space="preserve"> or on any pending intervenor compensation claim,</w:t>
      </w:r>
      <w:r w:rsidRPr="002D76DE">
        <w:rPr>
          <w:rFonts w:ascii="Verdana" w:hAnsi="Verdana"/>
          <w:color w:val="000000"/>
          <w:szCs w:val="18"/>
        </w:rPr>
        <w:t xml:space="preserve"> ex parte communications are permitted if consistent with the following requirements:</w:t>
      </w:r>
    </w:p>
    <w:p w:rsidRPr="002D76DE" w:rsidR="003B509F" w:rsidP="008C5F74" w:rsidRDefault="003B509F" w14:paraId="66491068" w14:textId="77777777">
      <w:pPr>
        <w:spacing w:after="240"/>
        <w:ind w:left="1080" w:right="1440"/>
        <w:rPr>
          <w:rFonts w:ascii="Verdana" w:hAnsi="Verdana"/>
          <w:color w:val="000000"/>
          <w:szCs w:val="18"/>
        </w:rPr>
      </w:pPr>
      <w:r w:rsidRPr="002D76DE">
        <w:rPr>
          <w:rFonts w:ascii="Verdana" w:hAnsi="Verdana"/>
          <w:color w:val="000000"/>
          <w:szCs w:val="18"/>
        </w:rPr>
        <w:t>(1) All-party meetings:</w:t>
      </w:r>
    </w:p>
    <w:p w:rsidRPr="002D76DE" w:rsidR="003B509F" w:rsidP="008C5F74" w:rsidRDefault="003B509F" w14:paraId="1C0743AB" w14:textId="77777777">
      <w:pPr>
        <w:spacing w:after="240"/>
        <w:ind w:left="1440" w:right="1440"/>
        <w:rPr>
          <w:rFonts w:ascii="Verdana" w:hAnsi="Verdana"/>
          <w:color w:val="000000"/>
          <w:szCs w:val="18"/>
        </w:rPr>
      </w:pPr>
      <w:r w:rsidRPr="002D76DE">
        <w:rPr>
          <w:rFonts w:ascii="Verdana" w:hAnsi="Verdana"/>
          <w:color w:val="000000"/>
          <w:szCs w:val="18"/>
        </w:rPr>
        <w:t xml:space="preserve">(A) Oral ex parte communications are permitted at any time with a Commissioner provided that the Commissioner involved (i) invites all parties to attend the meeting or sets up a conference call in which all parties may participate, and (ii) gives notice of </w:t>
      </w:r>
      <w:r w:rsidRPr="002D76DE">
        <w:rPr>
          <w:rFonts w:ascii="Verdana" w:hAnsi="Verdana"/>
          <w:color w:val="000000"/>
          <w:szCs w:val="18"/>
        </w:rPr>
        <w:lastRenderedPageBreak/>
        <w:t>this meeting or call as soon as possible, but no less than three working days before the meeting or call.</w:t>
      </w:r>
    </w:p>
    <w:p w:rsidRPr="002D76DE" w:rsidR="003B509F" w:rsidP="008C5F74" w:rsidRDefault="003B509F" w14:paraId="5DBBC173" w14:textId="77777777">
      <w:pPr>
        <w:spacing w:after="240"/>
        <w:ind w:left="1440" w:right="1440"/>
        <w:rPr>
          <w:rFonts w:ascii="Verdana" w:hAnsi="Verdana"/>
          <w:color w:val="000000"/>
          <w:szCs w:val="18"/>
        </w:rPr>
      </w:pPr>
      <w:r w:rsidRPr="002D76DE">
        <w:rPr>
          <w:rFonts w:ascii="Verdana" w:hAnsi="Verdana"/>
          <w:color w:val="000000"/>
          <w:szCs w:val="18"/>
        </w:rPr>
        <w:t>(B) Oral ex parte communications at all-party meetings are not subject to the reporting requirements set forth in Rule 8.4.</w:t>
      </w:r>
    </w:p>
    <w:p w:rsidRPr="002D76DE" w:rsidR="003B509F" w:rsidP="008C5F74" w:rsidRDefault="003B509F" w14:paraId="06F939D0" w14:textId="77777777">
      <w:pPr>
        <w:keepNext/>
        <w:spacing w:after="240"/>
        <w:ind w:left="1080" w:right="1440"/>
        <w:rPr>
          <w:rFonts w:ascii="Verdana" w:hAnsi="Verdana"/>
          <w:color w:val="000000"/>
          <w:szCs w:val="18"/>
        </w:rPr>
      </w:pPr>
      <w:r w:rsidRPr="002D76DE">
        <w:rPr>
          <w:rFonts w:ascii="Verdana" w:hAnsi="Verdana"/>
          <w:color w:val="000000"/>
          <w:szCs w:val="18"/>
        </w:rPr>
        <w:t xml:space="preserve">(2) Individual oral ex parte communications: </w:t>
      </w:r>
    </w:p>
    <w:p w:rsidRPr="002D76DE" w:rsidR="003B509F" w:rsidP="008C5F74" w:rsidRDefault="003B509F" w14:paraId="222B9CA8" w14:textId="77777777">
      <w:pPr>
        <w:keepNext/>
        <w:spacing w:after="240"/>
        <w:ind w:left="1440" w:right="1440"/>
        <w:rPr>
          <w:rFonts w:ascii="Verdana" w:hAnsi="Verdana"/>
          <w:color w:val="000000"/>
          <w:szCs w:val="18"/>
        </w:rPr>
      </w:pPr>
      <w:r w:rsidRPr="002D76DE">
        <w:rPr>
          <w:rFonts w:ascii="Verdana" w:hAnsi="Verdana"/>
          <w:color w:val="000000"/>
          <w:szCs w:val="18"/>
        </w:rPr>
        <w:t>(A) If a decisionmaker, other than the policy or legal advisory staff assigned to a Commissioner’s office, grants an ex parte communication meeting or call to any interested person individually or to a group of interested persons outside of an all-party meeting, all other parties shall be granted an individual meeting of a substantially equal period of time with that decisionmaker.</w:t>
      </w:r>
    </w:p>
    <w:p w:rsidRPr="002D76DE" w:rsidR="003B509F" w:rsidP="008C5F74" w:rsidRDefault="003B509F" w14:paraId="7E25A66E" w14:textId="77777777">
      <w:pPr>
        <w:spacing w:after="240"/>
        <w:ind w:left="1440" w:right="1440"/>
        <w:rPr>
          <w:rFonts w:ascii="Verdana" w:hAnsi="Verdana"/>
          <w:color w:val="000000"/>
          <w:szCs w:val="18"/>
        </w:rPr>
      </w:pPr>
      <w:r w:rsidRPr="002D76DE">
        <w:rPr>
          <w:rFonts w:ascii="Verdana" w:hAnsi="Verdana"/>
          <w:color w:val="000000"/>
          <w:szCs w:val="18"/>
        </w:rPr>
        <w:t>(B) If a decisionmaker grants an ex parte communication meeting or call to any interested person individually or to a group of interested persons outside of an all-party meeting, the interested person requesting the initial individual meeting shall notify the parties that its request has been granted, and shall file this notification, at least three working days before the meeting or call.  A single notification on behalf of a group of interested person will suffice.</w:t>
      </w:r>
    </w:p>
    <w:p w:rsidRPr="002D76DE" w:rsidR="003B509F" w:rsidP="008C5F74" w:rsidRDefault="003B509F" w14:paraId="056EBC28" w14:textId="77777777">
      <w:pPr>
        <w:spacing w:after="240"/>
        <w:ind w:left="1440" w:right="1440"/>
        <w:rPr>
          <w:rFonts w:ascii="Verdana" w:hAnsi="Verdana"/>
          <w:color w:val="000000"/>
          <w:szCs w:val="18"/>
        </w:rPr>
      </w:pPr>
      <w:r w:rsidRPr="002D76DE">
        <w:rPr>
          <w:rFonts w:ascii="Verdana" w:hAnsi="Verdana"/>
          <w:color w:val="000000"/>
          <w:szCs w:val="18"/>
        </w:rPr>
        <w:t>(C) Individual oral ex parte communications are not permitted during the three working days before the Commission’s scheduled vote on the decision in the proceeding and extending until after the Commission’s voting meeting concludes.</w:t>
      </w:r>
    </w:p>
    <w:p w:rsidRPr="002D76DE" w:rsidR="003B509F" w:rsidP="008C5F74" w:rsidRDefault="003B509F" w14:paraId="0434F71E" w14:textId="77777777">
      <w:pPr>
        <w:spacing w:after="240"/>
        <w:ind w:left="1440" w:right="1440"/>
        <w:rPr>
          <w:rFonts w:ascii="Verdana" w:hAnsi="Verdana"/>
          <w:color w:val="000000"/>
          <w:szCs w:val="18"/>
        </w:rPr>
      </w:pPr>
      <w:r w:rsidRPr="002D76DE">
        <w:rPr>
          <w:rFonts w:ascii="Verdana" w:hAnsi="Verdana"/>
          <w:color w:val="000000"/>
          <w:szCs w:val="18"/>
        </w:rPr>
        <w:t>(D) Individual oral ex parte communications are subject to the reporting requirements set forth in Rule 8.4.</w:t>
      </w:r>
    </w:p>
    <w:p w:rsidRPr="002D76DE" w:rsidR="003B509F" w:rsidP="008C5F74" w:rsidRDefault="003B509F" w14:paraId="7EF8F04B" w14:textId="77777777">
      <w:pPr>
        <w:spacing w:after="240"/>
        <w:ind w:left="1080" w:right="1440"/>
        <w:rPr>
          <w:rFonts w:ascii="Verdana" w:hAnsi="Verdana"/>
          <w:color w:val="000000"/>
          <w:szCs w:val="18"/>
        </w:rPr>
      </w:pPr>
      <w:r w:rsidRPr="002D76DE">
        <w:rPr>
          <w:rFonts w:ascii="Verdana" w:hAnsi="Verdana"/>
          <w:color w:val="000000"/>
          <w:szCs w:val="18"/>
        </w:rPr>
        <w:t xml:space="preserve">(3) Written ex parte communications: </w:t>
      </w:r>
    </w:p>
    <w:p w:rsidRPr="002D76DE" w:rsidR="003B509F" w:rsidP="008C5F74" w:rsidRDefault="003B509F" w14:paraId="2F276881" w14:textId="77777777">
      <w:pPr>
        <w:spacing w:after="240"/>
        <w:ind w:left="1440" w:right="1440"/>
        <w:rPr>
          <w:rFonts w:ascii="Verdana" w:hAnsi="Verdana"/>
          <w:color w:val="000000"/>
          <w:szCs w:val="18"/>
        </w:rPr>
      </w:pPr>
      <w:r w:rsidRPr="002D76DE">
        <w:rPr>
          <w:rFonts w:ascii="Verdana" w:hAnsi="Verdana"/>
          <w:color w:val="000000"/>
          <w:szCs w:val="18"/>
        </w:rPr>
        <w:t>(A) Written ex parte communications are permitted provided that the interested person making the communication serves copies of the communication on all parties on the same day the communication is sent to a decisionmaker.</w:t>
      </w:r>
      <w:r w:rsidRPr="002D76DE">
        <w:rPr>
          <w:rFonts w:ascii="Verdana" w:hAnsi="Verdana"/>
          <w:color w:val="000000"/>
          <w:szCs w:val="18"/>
        </w:rPr>
        <w:br/>
      </w:r>
      <w:r w:rsidRPr="002D76DE">
        <w:rPr>
          <w:rFonts w:ascii="Verdana" w:hAnsi="Verdana"/>
          <w:color w:val="000000"/>
          <w:szCs w:val="18"/>
        </w:rPr>
        <w:br/>
        <w:t xml:space="preserve">(B) Written ex parte communications </w:t>
      </w:r>
      <w:r>
        <w:rPr>
          <w:rFonts w:ascii="Verdana" w:hAnsi="Verdana"/>
          <w:color w:val="000000"/>
          <w:szCs w:val="18"/>
        </w:rPr>
        <w:t xml:space="preserve">permissible under Rule 8.2(c)(3)(A) </w:t>
      </w:r>
      <w:r w:rsidRPr="002D76DE">
        <w:rPr>
          <w:rFonts w:ascii="Verdana" w:hAnsi="Verdana"/>
          <w:color w:val="000000"/>
          <w:szCs w:val="18"/>
        </w:rPr>
        <w:t xml:space="preserve">are not subject to the reporting requirements set forth in Rule 8.4. </w:t>
      </w:r>
    </w:p>
    <w:p w:rsidRPr="002D76DE" w:rsidR="003B509F" w:rsidP="008C5F74" w:rsidRDefault="003B509F" w14:paraId="15E0EF10" w14:textId="55532EAB">
      <w:pPr>
        <w:spacing w:after="240"/>
        <w:ind w:left="1080" w:right="1440"/>
        <w:rPr>
          <w:rFonts w:ascii="Verdana" w:hAnsi="Verdana"/>
          <w:color w:val="000000"/>
          <w:szCs w:val="18"/>
        </w:rPr>
      </w:pPr>
      <w:bookmarkStart w:name="_Hlk164071280" w:id="18"/>
      <w:r w:rsidRPr="002D76DE">
        <w:rPr>
          <w:rFonts w:ascii="Verdana" w:hAnsi="Verdana"/>
          <w:color w:val="000000"/>
          <w:szCs w:val="18"/>
        </w:rPr>
        <w:t xml:space="preserve">(4) </w:t>
      </w:r>
      <w:r w:rsidRPr="002E577E">
        <w:rPr>
          <w:rFonts w:ascii="Verdana" w:hAnsi="Verdana"/>
          <w:color w:val="000000"/>
          <w:szCs w:val="18"/>
        </w:rPr>
        <w:t xml:space="preserve">No oral </w:t>
      </w:r>
      <w:r w:rsidRPr="004E1F5A">
        <w:rPr>
          <w:rFonts w:ascii="Verdana" w:hAnsi="Verdana"/>
          <w:color w:val="000000"/>
          <w:szCs w:val="18"/>
        </w:rPr>
        <w:t>or written</w:t>
      </w:r>
      <w:r w:rsidRPr="002E577E">
        <w:rPr>
          <w:rFonts w:ascii="Verdana" w:hAnsi="Verdana"/>
          <w:color w:val="000000"/>
          <w:szCs w:val="18"/>
        </w:rPr>
        <w:t xml:space="preserve"> ex parte communications may occur during any “quiet period” established pursuant to Public Utilities Code Section</w:t>
      </w:r>
      <w:r w:rsidRPr="004E1F5A">
        <w:rPr>
          <w:rFonts w:ascii="Verdana" w:hAnsi="Verdana"/>
          <w:strike/>
          <w:color w:val="000000"/>
          <w:szCs w:val="18"/>
        </w:rPr>
        <w:t>s</w:t>
      </w:r>
      <w:r w:rsidRPr="002E577E">
        <w:rPr>
          <w:rFonts w:ascii="Verdana" w:hAnsi="Verdana"/>
          <w:color w:val="000000"/>
          <w:szCs w:val="18"/>
        </w:rPr>
        <w:t xml:space="preserve"> </w:t>
      </w:r>
      <w:r w:rsidRPr="004E1F5A">
        <w:rPr>
          <w:rFonts w:ascii="Verdana" w:hAnsi="Verdana"/>
          <w:strike/>
          <w:color w:val="000000"/>
          <w:szCs w:val="18"/>
        </w:rPr>
        <w:t>1701.3(h)</w:t>
      </w:r>
      <w:r w:rsidRPr="00BD4290">
        <w:rPr>
          <w:rFonts w:ascii="Verdana" w:hAnsi="Verdana"/>
          <w:strike/>
          <w:color w:val="000000"/>
          <w:szCs w:val="18"/>
        </w:rPr>
        <w:t xml:space="preserve">(6)(A) </w:t>
      </w:r>
      <w:r w:rsidRPr="00BD4290" w:rsidR="00BD4290">
        <w:rPr>
          <w:rFonts w:ascii="Verdana" w:hAnsi="Verdana"/>
          <w:strike/>
          <w:color w:val="000000"/>
          <w:szCs w:val="18"/>
        </w:rPr>
        <w:t>and</w:t>
      </w:r>
      <w:r w:rsidRPr="00BD4290">
        <w:rPr>
          <w:rFonts w:ascii="Verdana" w:hAnsi="Verdana"/>
          <w:strike/>
          <w:color w:val="000000"/>
          <w:szCs w:val="18"/>
        </w:rPr>
        <w:t xml:space="preserve"> 1701.</w:t>
      </w:r>
      <w:r w:rsidRPr="00BD4290" w:rsidR="00BD4290">
        <w:rPr>
          <w:rFonts w:ascii="Verdana" w:hAnsi="Verdana"/>
          <w:strike/>
          <w:color w:val="000000"/>
          <w:szCs w:val="18"/>
        </w:rPr>
        <w:t>9</w:t>
      </w:r>
      <w:r w:rsidRPr="00BD4290">
        <w:rPr>
          <w:rFonts w:ascii="Verdana" w:hAnsi="Verdana"/>
          <w:strike/>
          <w:color w:val="000000"/>
          <w:szCs w:val="18"/>
        </w:rPr>
        <w:t>(h)(6)(D)</w:t>
      </w:r>
      <w:r w:rsidRPr="004E1F5A" w:rsidR="004E1F5A">
        <w:rPr>
          <w:rFonts w:ascii="Verdana" w:hAnsi="Verdana"/>
          <w:color w:val="000000"/>
          <w:szCs w:val="18"/>
          <w:u w:val="single"/>
        </w:rPr>
        <w:t>1701.9(b), unless otherwise permitted by Public Utilities Code Section 1701.9(d)</w:t>
      </w:r>
      <w:r w:rsidRPr="004E1F5A">
        <w:rPr>
          <w:rFonts w:ascii="Verdana" w:hAnsi="Verdana"/>
          <w:color w:val="000000"/>
          <w:szCs w:val="18"/>
        </w:rPr>
        <w:t>.</w:t>
      </w:r>
    </w:p>
    <w:bookmarkEnd w:id="18"/>
    <w:p w:rsidR="003B509F" w:rsidP="003E7A34" w:rsidRDefault="003B509F" w14:paraId="713FF640" w14:textId="2D543495">
      <w:pPr>
        <w:ind w:left="720" w:right="1440"/>
        <w:rPr>
          <w:rFonts w:ascii="Verdana" w:hAnsi="Verdana"/>
          <w:color w:val="000000"/>
          <w:szCs w:val="18"/>
        </w:rPr>
      </w:pPr>
      <w:r w:rsidRPr="002D76DE">
        <w:rPr>
          <w:rFonts w:ascii="Verdana" w:hAnsi="Verdana"/>
          <w:color w:val="000000"/>
          <w:szCs w:val="18"/>
        </w:rPr>
        <w:lastRenderedPageBreak/>
        <w:t>(d) Notwithstanding subsections (a) and (c) of this rule, the assigned Commissioner may issue a ruling to restrict or prohibit ex parte communications in a quasi-legislative</w:t>
      </w:r>
      <w:r>
        <w:rPr>
          <w:rFonts w:ascii="Verdana" w:hAnsi="Verdana"/>
          <w:color w:val="000000"/>
          <w:szCs w:val="18"/>
        </w:rPr>
        <w:t>,</w:t>
      </w:r>
      <w:r w:rsidRPr="002D76DE">
        <w:rPr>
          <w:rFonts w:ascii="Verdana" w:hAnsi="Verdana"/>
          <w:color w:val="000000"/>
          <w:szCs w:val="18"/>
        </w:rPr>
        <w:t xml:space="preserve"> ratesetting</w:t>
      </w:r>
      <w:r>
        <w:rPr>
          <w:rFonts w:ascii="Verdana" w:hAnsi="Verdana"/>
          <w:color w:val="000000"/>
          <w:szCs w:val="18"/>
        </w:rPr>
        <w:t>,</w:t>
      </w:r>
      <w:r w:rsidRPr="002D76DE">
        <w:rPr>
          <w:rFonts w:ascii="Verdana" w:hAnsi="Verdana"/>
          <w:color w:val="000000"/>
          <w:szCs w:val="18"/>
        </w:rPr>
        <w:t xml:space="preserve"> </w:t>
      </w:r>
      <w:r w:rsidRPr="00A21A6D">
        <w:rPr>
          <w:rFonts w:ascii="Verdana" w:hAnsi="Verdana"/>
          <w:strike/>
          <w:color w:val="000000"/>
          <w:szCs w:val="18"/>
        </w:rPr>
        <w:t>or</w:t>
      </w:r>
      <w:r w:rsidRPr="009761CA">
        <w:rPr>
          <w:rFonts w:ascii="Verdana" w:hAnsi="Verdana"/>
          <w:color w:val="000000"/>
          <w:szCs w:val="18"/>
        </w:rPr>
        <w:t xml:space="preserve"> </w:t>
      </w:r>
      <w:r>
        <w:rPr>
          <w:rFonts w:ascii="Verdana" w:hAnsi="Verdana"/>
          <w:color w:val="000000"/>
          <w:szCs w:val="18"/>
        </w:rPr>
        <w:t xml:space="preserve">catastrophic wildfire </w:t>
      </w:r>
      <w:r w:rsidRPr="002D76DE">
        <w:rPr>
          <w:rFonts w:ascii="Verdana" w:hAnsi="Verdana"/>
          <w:color w:val="000000"/>
          <w:szCs w:val="18"/>
        </w:rPr>
        <w:t>proceeding</w:t>
      </w:r>
      <w:r w:rsidR="009761CA">
        <w:rPr>
          <w:rFonts w:ascii="Verdana" w:hAnsi="Verdana"/>
          <w:color w:val="000000"/>
          <w:szCs w:val="18"/>
          <w:u w:val="single"/>
        </w:rPr>
        <w:t>, or on any pending intervenor compensation claim,</w:t>
      </w:r>
      <w:r w:rsidRPr="002D76DE">
        <w:rPr>
          <w:rFonts w:ascii="Verdana" w:hAnsi="Verdana"/>
          <w:color w:val="000000"/>
          <w:szCs w:val="18"/>
        </w:rPr>
        <w:t xml:space="preserve"> or to require reporting of ex parte communications in a quasi-legislative proceeding.</w:t>
      </w:r>
    </w:p>
    <w:p w:rsidRPr="002D76DE" w:rsidR="003B509F" w:rsidP="003E7A34" w:rsidRDefault="003B509F" w14:paraId="3DD6F35B" w14:textId="77777777">
      <w:pPr>
        <w:ind w:left="720" w:right="1440"/>
        <w:rPr>
          <w:rFonts w:ascii="Verdana" w:hAnsi="Verdana"/>
          <w:strike/>
          <w:color w:val="000000"/>
          <w:szCs w:val="18"/>
        </w:rPr>
      </w:pPr>
      <w:r w:rsidRPr="002D76DE">
        <w:rPr>
          <w:rFonts w:ascii="Verdana" w:hAnsi="Verdana"/>
          <w:color w:val="000000"/>
          <w:szCs w:val="18"/>
        </w:rPr>
        <w:br/>
        <w:t>(e) Ex parte communications concerning categorization of a given proceeding are permitted, but must be reported pursuant to Rule 8.3.</w:t>
      </w:r>
      <w:r w:rsidRPr="002D76DE">
        <w:rPr>
          <w:rFonts w:ascii="Verdana" w:hAnsi="Verdana"/>
          <w:color w:val="000000"/>
          <w:szCs w:val="18"/>
        </w:rPr>
        <w:br/>
      </w:r>
      <w:r w:rsidRPr="002D76DE">
        <w:rPr>
          <w:rFonts w:ascii="Verdana" w:hAnsi="Verdana"/>
          <w:color w:val="000000"/>
          <w:szCs w:val="18"/>
        </w:rPr>
        <w:br/>
        <w:t xml:space="preserve">(f) Ex parte communications regarding the assignment of a proceeding to a particular Commissioner or Administrative Law Judge, or reassignment of a proceeding to another Commissioner or Administrative Law Judge, are prohibited. </w:t>
      </w:r>
    </w:p>
    <w:p w:rsidRPr="002D76DE" w:rsidR="003B509F" w:rsidP="003E7A34" w:rsidRDefault="003B509F" w14:paraId="7A42B881" w14:textId="77777777">
      <w:pPr>
        <w:ind w:left="720" w:right="1440"/>
        <w:rPr>
          <w:rFonts w:ascii="Verdana" w:hAnsi="Verdana"/>
          <w:strike/>
          <w:color w:val="000000"/>
          <w:szCs w:val="18"/>
        </w:rPr>
      </w:pPr>
    </w:p>
    <w:p w:rsidRPr="002D76DE" w:rsidR="003B509F" w:rsidP="003E7A34" w:rsidRDefault="003B509F" w14:paraId="6CAD33E2" w14:textId="77777777">
      <w:pPr>
        <w:ind w:left="720" w:right="1440"/>
        <w:rPr>
          <w:rFonts w:ascii="Verdana" w:hAnsi="Verdana"/>
          <w:color w:val="000000"/>
          <w:szCs w:val="18"/>
        </w:rPr>
      </w:pPr>
      <w:r w:rsidRPr="002D76DE">
        <w:rPr>
          <w:rFonts w:ascii="Verdana" w:hAnsi="Verdana"/>
          <w:color w:val="000000"/>
          <w:szCs w:val="18"/>
        </w:rPr>
        <w:t>(g)  Ex parte communications that are one-way from a decisionmaker to an interested person are banned.</w:t>
      </w:r>
    </w:p>
    <w:p w:rsidRPr="002D76DE" w:rsidR="003B509F" w:rsidP="003E7A34" w:rsidRDefault="003B509F" w14:paraId="4BAC4B3A" w14:textId="77777777">
      <w:pPr>
        <w:ind w:left="720" w:right="1440"/>
        <w:rPr>
          <w:rFonts w:ascii="Verdana" w:hAnsi="Verdana"/>
          <w:color w:val="000000"/>
          <w:szCs w:val="18"/>
        </w:rPr>
      </w:pPr>
    </w:p>
    <w:p w:rsidRPr="002D76DE" w:rsidR="003B509F" w:rsidP="003E7A34" w:rsidRDefault="003B509F" w14:paraId="2BCEE017" w14:textId="77777777">
      <w:pPr>
        <w:ind w:left="720" w:right="1440"/>
        <w:rPr>
          <w:rFonts w:ascii="Verdana" w:hAnsi="Verdana"/>
          <w:color w:val="000000"/>
          <w:szCs w:val="18"/>
        </w:rPr>
      </w:pPr>
      <w:r w:rsidRPr="002D76DE">
        <w:rPr>
          <w:rFonts w:ascii="Verdana" w:hAnsi="Verdana"/>
          <w:color w:val="000000"/>
          <w:szCs w:val="18"/>
        </w:rPr>
        <w:t>(h)  If a prohibited communication occurs, the interested person shall report it pursuant to Rule 8.4.</w:t>
      </w:r>
      <w:r w:rsidRPr="002D76DE">
        <w:rPr>
          <w:rFonts w:ascii="Verdana" w:hAnsi="Verdana"/>
          <w:color w:val="000000"/>
          <w:szCs w:val="18"/>
        </w:rPr>
        <w:br/>
      </w:r>
    </w:p>
    <w:p w:rsidRPr="002D76DE" w:rsidR="003B509F" w:rsidP="003E7A34" w:rsidRDefault="003B509F" w14:paraId="3A779B09" w14:textId="77777777">
      <w:pPr>
        <w:ind w:left="720" w:right="1440"/>
        <w:rPr>
          <w:rFonts w:ascii="Verdana" w:hAnsi="Verdana"/>
          <w:color w:val="000000"/>
          <w:szCs w:val="18"/>
        </w:rPr>
      </w:pPr>
      <w:r w:rsidRPr="002D76DE">
        <w:rPr>
          <w:rFonts w:ascii="Verdana" w:hAnsi="Verdana"/>
          <w:color w:val="000000"/>
          <w:szCs w:val="18"/>
        </w:rPr>
        <w:t>(i)  The requirements of this rule, and any reporting requirements under Rule 8.4, shall apply until (1) the date when the Commission serves the decision finally resolving any application for rehearing, or (2) where the period to apply for rehearing has expired and no application for rehearing has been filed.</w:t>
      </w:r>
    </w:p>
    <w:p w:rsidR="003B509F" w:rsidP="003E7A34" w:rsidRDefault="003B509F" w14:paraId="19838974" w14:textId="77777777">
      <w:pPr>
        <w:spacing w:after="240"/>
        <w:ind w:left="720" w:right="1440"/>
        <w:rPr>
          <w:rFonts w:ascii="Verdana" w:hAnsi="Verdana"/>
          <w:strike/>
          <w:color w:val="000000"/>
          <w:szCs w:val="18"/>
        </w:rPr>
      </w:pPr>
      <w:r w:rsidRPr="002D76DE">
        <w:rPr>
          <w:rFonts w:ascii="Verdana" w:hAnsi="Verdana"/>
          <w:color w:val="000000"/>
          <w:szCs w:val="18"/>
        </w:rPr>
        <w:br/>
        <w:t xml:space="preserve">(j) Upon the filing of a petition for modification, the requirements of this rule, and any reporting requirements under Rule 8.4, that applied to the proceeding in which the decision that would be modified was issued shall apply until and </w:t>
      </w:r>
      <w:r>
        <w:rPr>
          <w:rFonts w:ascii="Verdana" w:hAnsi="Verdana"/>
          <w:color w:val="000000"/>
          <w:szCs w:val="18"/>
        </w:rPr>
        <w:t xml:space="preserve">unless </w:t>
      </w:r>
      <w:r w:rsidRPr="002D76DE">
        <w:rPr>
          <w:rFonts w:ascii="Verdana" w:hAnsi="Verdana"/>
          <w:color w:val="000000"/>
          <w:szCs w:val="18"/>
        </w:rPr>
        <w:t>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(k) Where a proceeding is remanded to the Commission by a court or where the Commission re-opens a proceeding, the requirements of this rule and any reporting requirements under Rule 8.4 that previously applied to the proceeding shall apply until and unless a Commission order or 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 xml:space="preserve">(l) When the Commission determines that there has been a violation of this rule or of Rule 8.3, the Commission may impose penalties and sanctions, or make any other order, including but not limited to: </w:t>
      </w:r>
    </w:p>
    <w:p w:rsidRPr="002D76DE" w:rsidR="003B509F" w:rsidP="008C5F74" w:rsidRDefault="003B509F" w14:paraId="663CF12B" w14:textId="77777777">
      <w:pPr>
        <w:spacing w:after="240"/>
        <w:ind w:left="1080" w:right="1440"/>
        <w:rPr>
          <w:rFonts w:ascii="Verdana" w:hAnsi="Verdana"/>
          <w:color w:val="000000"/>
          <w:szCs w:val="18"/>
        </w:rPr>
      </w:pPr>
      <w:r w:rsidRPr="002D76DE">
        <w:rPr>
          <w:rFonts w:ascii="Verdana" w:hAnsi="Verdana"/>
          <w:color w:val="000000"/>
          <w:szCs w:val="18"/>
        </w:rPr>
        <w:t xml:space="preserve">(i) penalty of from $500 up to $50,000 for each offense, except that, if the person or entity that committed the violation may obtain financial benefits that exceed this maximum penalty, the </w:t>
      </w:r>
      <w:r w:rsidRPr="002D76DE">
        <w:rPr>
          <w:rFonts w:ascii="Verdana" w:hAnsi="Verdana"/>
          <w:color w:val="000000"/>
          <w:szCs w:val="18"/>
        </w:rPr>
        <w:lastRenderedPageBreak/>
        <w:t>Commission may impose a penalty up to the amount of those benefits. If the violation consists of engaging in a prohibited ex parte communication, each day that the violation is not disclosed to the Commission and to parties to the proceeding is a separate violation.</w:t>
      </w:r>
    </w:p>
    <w:p w:rsidRPr="002D76DE" w:rsidR="003B509F" w:rsidP="008C5F74" w:rsidRDefault="003B509F" w14:paraId="4AFCEA25" w14:textId="77777777">
      <w:pPr>
        <w:spacing w:after="240"/>
        <w:ind w:left="1080" w:right="1440"/>
        <w:rPr>
          <w:rFonts w:ascii="Verdana" w:hAnsi="Verdana"/>
          <w:color w:val="000000"/>
          <w:szCs w:val="18"/>
        </w:rPr>
      </w:pPr>
      <w:r w:rsidRPr="002D76DE">
        <w:rPr>
          <w:rFonts w:ascii="Verdana" w:hAnsi="Verdana"/>
          <w:color w:val="000000"/>
          <w:szCs w:val="18"/>
        </w:rPr>
        <w:t xml:space="preserve">(ii) adverse consequences in the subject proceeding or in other Commission proceedings. </w:t>
      </w:r>
    </w:p>
    <w:p w:rsidRPr="002D76DE" w:rsidR="003B509F" w:rsidP="003E7A34" w:rsidRDefault="003B509F" w14:paraId="63AF5A04" w14:textId="77777777">
      <w:pPr>
        <w:spacing w:after="240"/>
        <w:ind w:left="720" w:right="1440"/>
        <w:rPr>
          <w:rFonts w:ascii="Verdana" w:hAnsi="Verdana"/>
          <w:color w:val="000000"/>
          <w:szCs w:val="18"/>
        </w:rPr>
      </w:pPr>
      <w:r w:rsidRPr="002D76DE">
        <w:rPr>
          <w:rFonts w:ascii="Verdana" w:hAnsi="Verdana"/>
          <w:color w:val="000000"/>
          <w:szCs w:val="18"/>
        </w:rPr>
        <w:t>In determining the appropriate penalties or sanctions, the Commission shall consider (i) the harm caused by virtue of the violation, (ii) the person’s or entity’s conduct in preventing, detecting, correcting, disclosing, and rectifying the violation, (iii) the amount of penalty that will achieve the objective of deterrence based on the person’s or entity’s financial resources, (iv) penalties or sanctions that the Commission has imposed under reasonably comparable factual circumstances, and (v) the totality of circumstances from the perspective of the public interest.</w:t>
      </w:r>
    </w:p>
    <w:p w:rsidRPr="002D76DE" w:rsidR="003B509F" w:rsidP="003E7A34" w:rsidRDefault="003B509F" w14:paraId="591D3DB8" w14:textId="77777777">
      <w:pPr>
        <w:spacing w:after="240"/>
        <w:ind w:left="720" w:right="1440"/>
        <w:rPr>
          <w:rFonts w:ascii="Verdana" w:hAnsi="Verdana"/>
          <w:color w:val="000000"/>
          <w:szCs w:val="18"/>
        </w:rPr>
      </w:pPr>
      <w:r w:rsidRPr="002D76DE">
        <w:rPr>
          <w:rFonts w:ascii="Verdana" w:hAnsi="Verdana"/>
          <w:color w:val="000000"/>
          <w:szCs w:val="18"/>
        </w:rPr>
        <w:t>(m) The Commission shall render its decision based on the evidence of record. Ex parte communications, and any notice filed pursuant to Rule 8.3, are not a part of the evidentiary record of the proceeding.</w:t>
      </w:r>
    </w:p>
    <w:p w:rsidRPr="002D76DE" w:rsidR="003B509F" w:rsidP="003E7A34" w:rsidRDefault="003B509F" w14:paraId="51D595C2" w14:textId="215B25B9">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1701.1, 1701.2, 1701.3</w:t>
      </w:r>
      <w:r w:rsidR="00BD4290">
        <w:rPr>
          <w:rFonts w:ascii="Verdana" w:hAnsi="Verdana"/>
          <w:color w:val="000000"/>
          <w:szCs w:val="18"/>
          <w:u w:val="single"/>
        </w:rPr>
        <w:t>,</w:t>
      </w:r>
      <w:r>
        <w:rPr>
          <w:rFonts w:ascii="Verdana" w:hAnsi="Verdana"/>
          <w:color w:val="000000"/>
          <w:szCs w:val="18"/>
        </w:rPr>
        <w:t xml:space="preserve"> </w:t>
      </w:r>
      <w:r w:rsidRPr="00BD4290">
        <w:rPr>
          <w:rFonts w:ascii="Verdana" w:hAnsi="Verdana"/>
          <w:strike/>
          <w:color w:val="000000"/>
          <w:szCs w:val="18"/>
        </w:rPr>
        <w:t xml:space="preserve">and </w:t>
      </w:r>
      <w:r w:rsidRPr="002D76DE">
        <w:rPr>
          <w:rFonts w:ascii="Verdana" w:hAnsi="Verdana"/>
          <w:color w:val="000000"/>
          <w:szCs w:val="18"/>
        </w:rPr>
        <w:t>1701.4</w:t>
      </w:r>
      <w:r w:rsidRPr="009761CA" w:rsidR="009761CA">
        <w:rPr>
          <w:rFonts w:ascii="Verdana" w:hAnsi="Verdana"/>
          <w:color w:val="000000"/>
          <w:szCs w:val="18"/>
          <w:u w:val="single"/>
        </w:rPr>
        <w:t>,</w:t>
      </w:r>
      <w:r w:rsidRPr="009761CA" w:rsidR="00BD4290">
        <w:rPr>
          <w:rFonts w:ascii="Verdana" w:hAnsi="Verdana"/>
          <w:color w:val="000000"/>
          <w:szCs w:val="18"/>
          <w:u w:val="single"/>
        </w:rPr>
        <w:t xml:space="preserve"> </w:t>
      </w:r>
      <w:r w:rsidR="00BD4290">
        <w:rPr>
          <w:rFonts w:ascii="Verdana" w:hAnsi="Verdana"/>
          <w:color w:val="000000"/>
          <w:szCs w:val="18"/>
          <w:u w:val="single"/>
        </w:rPr>
        <w:t>1701.8</w:t>
      </w:r>
      <w:r w:rsidR="009761CA">
        <w:rPr>
          <w:rFonts w:ascii="Verdana" w:hAnsi="Verdana"/>
          <w:color w:val="000000"/>
          <w:szCs w:val="18"/>
          <w:u w:val="single"/>
        </w:rPr>
        <w:t>, and 1801 et seq.</w:t>
      </w:r>
      <w:r w:rsidRPr="002D76DE">
        <w:rPr>
          <w:rFonts w:ascii="Verdana" w:hAnsi="Verdana"/>
          <w:color w:val="000000"/>
          <w:szCs w:val="18"/>
        </w:rPr>
        <w:t>, Public Utilities Code.</w:t>
      </w:r>
    </w:p>
    <w:p w:rsidR="00FD61C6" w:rsidP="003E7A34" w:rsidRDefault="00FD61C6" w14:paraId="4208E364" w14:textId="77777777">
      <w:pPr>
        <w:ind w:left="720" w:right="1440"/>
        <w:rPr>
          <w:rFonts w:eastAsia="Calibri" w:cs="Verdana"/>
          <w:szCs w:val="24"/>
        </w:rPr>
      </w:pPr>
    </w:p>
    <w:p w:rsidRPr="002F6232" w:rsidR="002F6232" w:rsidP="003E7A34" w:rsidRDefault="002F6232" w14:paraId="36603449" w14:textId="77777777">
      <w:pPr>
        <w:pStyle w:val="Heading2"/>
        <w:numPr>
          <w:ilvl w:val="0"/>
          <w:numId w:val="0"/>
        </w:numPr>
        <w:ind w:left="720" w:right="1440"/>
        <w:rPr>
          <w:rFonts w:ascii="Helvetica" w:hAnsi="Helvetica"/>
          <w:sz w:val="26"/>
          <w:szCs w:val="26"/>
          <w:u w:val="none"/>
        </w:rPr>
      </w:pPr>
      <w:bookmarkStart w:name="_Toc69137231" w:id="19"/>
      <w:bookmarkStart w:name="_Toc69137232" w:id="20"/>
      <w:bookmarkStart w:name="_Toc69137265" w:id="21"/>
      <w:bookmarkStart w:name="_Toc69137280" w:id="22"/>
      <w:r w:rsidRPr="002F6232">
        <w:rPr>
          <w:rFonts w:ascii="Helvetica" w:hAnsi="Helvetica"/>
          <w:sz w:val="26"/>
          <w:szCs w:val="26"/>
          <w:u w:val="none"/>
        </w:rPr>
        <w:t>9.2. (Rule 9.2) Motion for Reassignment on Peremptory Challenge.</w:t>
      </w:r>
      <w:bookmarkEnd w:id="19"/>
    </w:p>
    <w:p w:rsidR="002F6232" w:rsidP="003E7A34" w:rsidRDefault="002F6232" w14:paraId="23C2B82D" w14:textId="77777777">
      <w:pPr>
        <w:spacing w:after="240"/>
        <w:ind w:left="720" w:right="1440"/>
        <w:rPr>
          <w:rFonts w:ascii="Verdana" w:hAnsi="Verdana"/>
          <w:color w:val="000000"/>
          <w:szCs w:val="18"/>
        </w:rPr>
      </w:pPr>
      <w:r>
        <w:rPr>
          <w:rFonts w:ascii="Verdana" w:hAnsi="Verdana"/>
          <w:color w:val="000000"/>
          <w:szCs w:val="18"/>
        </w:rPr>
        <w:br/>
        <w:t>(a) A party to a proceeding preliminarily or finally determined to be adjudicatory may file a motion, once only, for automatic reassignment of that proceeding to another Administrative Law Judge in accordance with the provisions of this subsection. The motion shall be filed and served on all parties, and on the Chief Administrative Law Judge and the President of the Commission. The motion shall be supported by declaration under penalty of perjury (or affidavit by an out-of-state person) in substantially the following form:</w:t>
      </w:r>
    </w:p>
    <w:p w:rsidR="002F6232" w:rsidP="003E7A34" w:rsidRDefault="002F6232" w14:paraId="00206028" w14:textId="77777777">
      <w:pPr>
        <w:spacing w:after="240"/>
        <w:ind w:left="720" w:right="1440"/>
        <w:rPr>
          <w:rFonts w:ascii="Verdana" w:hAnsi="Verdana"/>
          <w:color w:val="000000"/>
          <w:szCs w:val="18"/>
        </w:rPr>
      </w:pPr>
      <w:r>
        <w:rPr>
          <w:rFonts w:ascii="Verdana" w:hAnsi="Verdana"/>
          <w:color w:val="000000"/>
          <w:szCs w:val="18"/>
        </w:rPr>
        <w:t>_______________, [declares under penalty of perjury:] That [s]he is [a party] [attorney for a party] to the above-captioned adjudicatory proceeding. That [declarant] believes that [s]he cannot have a [fair] [expeditious] hearing before Administrative Law Judge [to whom the proceeding is assigned]. That declarant [or the party declarant represents] has not filed, pursuant to Rule 9.2, any prior motion for reassignment on peremptory challenge in the proceeding. Dated _______________, at ________________, California. ____________________ [Signature]</w:t>
      </w:r>
    </w:p>
    <w:p w:rsidR="002F6232" w:rsidP="003E7A34" w:rsidRDefault="002F6232" w14:paraId="75158EC8" w14:textId="77777777">
      <w:pPr>
        <w:spacing w:after="240"/>
        <w:ind w:left="720" w:right="1440"/>
        <w:rPr>
          <w:rFonts w:ascii="Verdana" w:hAnsi="Verdana"/>
          <w:color w:val="000000"/>
          <w:szCs w:val="18"/>
        </w:rPr>
      </w:pPr>
      <w:r>
        <w:rPr>
          <w:rFonts w:ascii="Verdana" w:hAnsi="Verdana"/>
          <w:color w:val="000000"/>
          <w:szCs w:val="18"/>
        </w:rPr>
        <w:lastRenderedPageBreak/>
        <w:t>Where there is more than one complainant or similar party, or more than one defendant or similar party, only one peremptory challenge for each side may be made, and the declaration shall include a showing that either (1) no previous peremptory challenge has been filed in the proceeding, or (2) the interests of the moving party are substantially adverse to those of any party who previously moved for reassignment under this rule.</w:t>
      </w:r>
      <w:r>
        <w:rPr>
          <w:rFonts w:ascii="Verdana" w:hAnsi="Verdana"/>
          <w:color w:val="000000"/>
          <w:szCs w:val="18"/>
        </w:rPr>
        <w:br/>
      </w:r>
      <w:r>
        <w:rPr>
          <w:rFonts w:ascii="Verdana" w:hAnsi="Verdana"/>
          <w:color w:val="000000"/>
          <w:szCs w:val="18"/>
        </w:rPr>
        <w:br/>
        <w:t>(b) A party to a proceeding preliminarily or finally determined to be ratesetting, or a person filing a concurrent motion to become a party under Rule 1.4(a)(4), may file a motion, once only, for reassignment of that proceeding to another Administrative Law Judge in accordance with the provisions of this subsection; however, no more than two reassignments pursuant to this subsection shall be permitted in the same proceeding. The motion shall be filed and served as provided in subsection (a) of this rule, and shall be supported by a declaration similar in form and substance to that set forth in subsection (a) of this rule.</w:t>
      </w:r>
      <w:r>
        <w:rPr>
          <w:rFonts w:ascii="Verdana" w:hAnsi="Verdana"/>
          <w:color w:val="000000"/>
          <w:szCs w:val="18"/>
        </w:rPr>
        <w:br/>
      </w:r>
      <w:r>
        <w:rPr>
          <w:rFonts w:ascii="Verdana" w:hAnsi="Verdana"/>
          <w:color w:val="000000"/>
          <w:szCs w:val="18"/>
        </w:rPr>
        <w:br/>
        <w:t>(c) Any motion filed pursuant to this rule shall be filed no later than 10 days after the date of the notice of the assignment or ruling, if any, on reassignment.</w:t>
      </w:r>
      <w:r>
        <w:rPr>
          <w:rFonts w:ascii="Verdana" w:hAnsi="Verdana"/>
          <w:color w:val="000000"/>
          <w:szCs w:val="18"/>
        </w:rPr>
        <w:br/>
      </w:r>
      <w:r>
        <w:rPr>
          <w:rFonts w:ascii="Verdana" w:hAnsi="Verdana"/>
          <w:color w:val="000000"/>
          <w:szCs w:val="18"/>
        </w:rPr>
        <w:br/>
        <w:t>(d) The Chief Administrative Law Judge shall issue either a ruling reassigning the proceeding to another Administrative Law Judge or, in consultation with the President of the Commission, a ruling explaining why the motion is not proper under this rule.</w:t>
      </w:r>
    </w:p>
    <w:p w:rsidRPr="002F6232" w:rsidR="002F6232" w:rsidP="003E7A34" w:rsidRDefault="002F6232" w14:paraId="075DD926" w14:textId="17CACA2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w:t>
      </w:r>
      <w:r>
        <w:rPr>
          <w:rFonts w:ascii="Verdana" w:hAnsi="Verdana"/>
          <w:color w:val="000000"/>
          <w:szCs w:val="18"/>
          <w:u w:val="single"/>
        </w:rPr>
        <w:t>s</w:t>
      </w:r>
      <w:r>
        <w:rPr>
          <w:rFonts w:ascii="Verdana" w:hAnsi="Verdana"/>
          <w:color w:val="000000"/>
          <w:szCs w:val="18"/>
        </w:rPr>
        <w:t xml:space="preserve"> 1701.2</w:t>
      </w:r>
      <w:r>
        <w:rPr>
          <w:rFonts w:ascii="Verdana" w:hAnsi="Verdana"/>
          <w:color w:val="000000"/>
          <w:szCs w:val="18"/>
          <w:u w:val="single"/>
        </w:rPr>
        <w:t xml:space="preserve"> and 1701.3</w:t>
      </w:r>
      <w:r>
        <w:rPr>
          <w:rFonts w:ascii="Verdana" w:hAnsi="Verdana"/>
          <w:color w:val="000000"/>
          <w:szCs w:val="18"/>
        </w:rPr>
        <w:t>, Public Utilities Code.</w:t>
      </w:r>
    </w:p>
    <w:p w:rsidRPr="0016445A" w:rsidR="0016445A" w:rsidP="003E7A34" w:rsidRDefault="0016445A" w14:paraId="0C18F7E6" w14:textId="3F38F6B8">
      <w:pPr>
        <w:pStyle w:val="Heading2"/>
        <w:numPr>
          <w:ilvl w:val="0"/>
          <w:numId w:val="0"/>
        </w:numPr>
        <w:ind w:left="720" w:right="1440"/>
        <w:rPr>
          <w:rFonts w:ascii="Helvetica" w:hAnsi="Helvetica"/>
          <w:sz w:val="26"/>
          <w:szCs w:val="26"/>
          <w:u w:val="none"/>
        </w:rPr>
      </w:pPr>
      <w:r w:rsidRPr="0016445A">
        <w:rPr>
          <w:rFonts w:ascii="Helvetica" w:hAnsi="Helvetica"/>
          <w:sz w:val="26"/>
          <w:szCs w:val="26"/>
          <w:u w:val="none"/>
        </w:rPr>
        <w:t>9.3. (Rule 9.3) Motion for Reassignment for Prior Service.</w:t>
      </w:r>
      <w:bookmarkEnd w:id="20"/>
    </w:p>
    <w:p w:rsidR="0016445A" w:rsidP="003E7A34" w:rsidRDefault="0016445A" w14:paraId="784F9C17" w14:textId="0A5772FA">
      <w:pPr>
        <w:ind w:left="720" w:right="1440"/>
        <w:rPr>
          <w:rFonts w:ascii="Verdana" w:hAnsi="Verdana"/>
          <w:color w:val="000000"/>
          <w:szCs w:val="18"/>
        </w:rPr>
      </w:pPr>
      <w:r>
        <w:rPr>
          <w:rFonts w:ascii="Verdana" w:hAnsi="Verdana"/>
          <w:color w:val="000000"/>
          <w:szCs w:val="18"/>
        </w:rPr>
        <w:br/>
        <w:t>(a) Irrespective of the limits in Rule 9.2 on number of motions for reassignment, a party may move for reassignment in any adjudicatory proceeding or ratesetting proceeding in which the assigned Administrative Law Judge (1) has, within the previous 12 months, served in any capacity in an advocacy position at the Commission or been employed by a regulated public utility, or (2) has been a party or served in a representative capacity in the proceeding.</w:t>
      </w:r>
      <w:r>
        <w:rPr>
          <w:rFonts w:ascii="Verdana" w:hAnsi="Verdana"/>
          <w:color w:val="000000"/>
          <w:szCs w:val="18"/>
        </w:rPr>
        <w:br/>
      </w:r>
      <w:r>
        <w:rPr>
          <w:rFonts w:ascii="Verdana" w:hAnsi="Verdana"/>
          <w:color w:val="000000"/>
          <w:szCs w:val="18"/>
        </w:rPr>
        <w:br/>
        <w:t>(b) A motion under this subsection shall be supported by declaration under penalty of perjury (or affidavit by an out-of-state person) setting forth the factual basis for the motion, and shall be filed and served</w:t>
      </w:r>
      <w:r>
        <w:rPr>
          <w:rFonts w:ascii="Verdana" w:hAnsi="Verdana"/>
          <w:color w:val="000000"/>
          <w:szCs w:val="18"/>
          <w:u w:val="single"/>
        </w:rPr>
        <w:t xml:space="preserve"> on all parties, and on the Chief Administrative Law Judge and the President of the Commission</w:t>
      </w:r>
      <w:r>
        <w:rPr>
          <w:rFonts w:ascii="Verdana" w:hAnsi="Verdana"/>
          <w:color w:val="000000"/>
          <w:szCs w:val="18"/>
        </w:rPr>
        <w:t xml:space="preserve"> </w:t>
      </w:r>
      <w:r w:rsidRPr="0016445A">
        <w:rPr>
          <w:rFonts w:ascii="Verdana" w:hAnsi="Verdana"/>
          <w:strike/>
          <w:color w:val="000000"/>
          <w:szCs w:val="18"/>
        </w:rPr>
        <w:t>as provided in Rule 9.2(a)</w:t>
      </w:r>
      <w:r>
        <w:rPr>
          <w:rFonts w:ascii="Verdana" w:hAnsi="Verdana"/>
          <w:color w:val="000000"/>
          <w:szCs w:val="18"/>
        </w:rPr>
        <w:t>.</w:t>
      </w:r>
    </w:p>
    <w:p w:rsidR="0016445A" w:rsidP="003E7A34" w:rsidRDefault="0016445A" w14:paraId="354AB2C4" w14:textId="33B31594">
      <w:pPr>
        <w:ind w:left="720" w:right="1440"/>
        <w:rPr>
          <w:rFonts w:ascii="Verdana" w:hAnsi="Verdana"/>
          <w:color w:val="000000"/>
          <w:szCs w:val="18"/>
        </w:rPr>
      </w:pPr>
      <w:r>
        <w:rPr>
          <w:rFonts w:ascii="Verdana" w:hAnsi="Verdana"/>
          <w:color w:val="000000"/>
          <w:szCs w:val="18"/>
        </w:rPr>
        <w:lastRenderedPageBreak/>
        <w:br/>
        <w:t>(c) Any motion filed pursuant to this rule shall be filed no later than 10 days after the date of the notice of the assignment.</w:t>
      </w:r>
      <w:r>
        <w:rPr>
          <w:rFonts w:ascii="Verdana" w:hAnsi="Verdana"/>
          <w:color w:val="000000"/>
          <w:szCs w:val="18"/>
        </w:rPr>
        <w:br/>
      </w:r>
      <w:r>
        <w:rPr>
          <w:rFonts w:ascii="Verdana" w:hAnsi="Verdana"/>
          <w:color w:val="000000"/>
          <w:szCs w:val="18"/>
        </w:rPr>
        <w:br/>
        <w:t>(d) The Chief Administrative Law Judge shall issue either a ruling reassigning the proceeding to another Administrative Law Judge or, in consultation with the President of the Commission, a ruling explaining the basis for denial of the motion.</w:t>
      </w:r>
    </w:p>
    <w:p w:rsidR="0016445A" w:rsidP="003E7A34" w:rsidRDefault="00A7053D" w14:paraId="0DB8D243" w14:textId="2810F23A">
      <w:pPr>
        <w:spacing w:after="240"/>
        <w:ind w:left="720" w:right="1440"/>
        <w:rPr>
          <w:rFonts w:ascii="Verdana" w:hAnsi="Verdana"/>
          <w:color w:val="000000"/>
          <w:szCs w:val="18"/>
        </w:rPr>
      </w:pPr>
      <w:r>
        <w:rPr>
          <w:rFonts w:ascii="Verdana" w:hAnsi="Verdana"/>
          <w:color w:val="000000"/>
          <w:szCs w:val="18"/>
        </w:rPr>
        <w:br/>
      </w:r>
      <w:r w:rsidR="0016445A">
        <w:rPr>
          <w:rFonts w:ascii="Verdana" w:hAnsi="Verdana"/>
          <w:color w:val="000000"/>
          <w:szCs w:val="18"/>
        </w:rPr>
        <w:t xml:space="preserve">   Note: Authority cited: Section 1701, Public Utilities Code. Reference: </w:t>
      </w:r>
      <w:r w:rsidR="002F6232">
        <w:rPr>
          <w:rFonts w:ascii="Verdana" w:hAnsi="Verdana"/>
          <w:color w:val="000000"/>
          <w:szCs w:val="18"/>
        </w:rPr>
        <w:t>Section</w:t>
      </w:r>
      <w:r w:rsidR="002F6232">
        <w:rPr>
          <w:rFonts w:ascii="Verdana" w:hAnsi="Verdana"/>
          <w:color w:val="000000"/>
          <w:szCs w:val="18"/>
          <w:u w:val="single"/>
        </w:rPr>
        <w:t>s</w:t>
      </w:r>
      <w:r w:rsidR="002F6232">
        <w:rPr>
          <w:rFonts w:ascii="Verdana" w:hAnsi="Verdana"/>
          <w:color w:val="000000"/>
          <w:szCs w:val="18"/>
        </w:rPr>
        <w:t xml:space="preserve"> 1701.2</w:t>
      </w:r>
      <w:r w:rsidR="002F6232">
        <w:rPr>
          <w:rFonts w:ascii="Verdana" w:hAnsi="Verdana"/>
          <w:color w:val="000000"/>
          <w:szCs w:val="18"/>
          <w:u w:val="single"/>
        </w:rPr>
        <w:t xml:space="preserve"> and 1701.3</w:t>
      </w:r>
      <w:r w:rsidR="0016445A">
        <w:rPr>
          <w:rFonts w:ascii="Verdana" w:hAnsi="Verdana"/>
          <w:color w:val="000000"/>
          <w:szCs w:val="18"/>
        </w:rPr>
        <w:t>, Public Utilities Code.</w:t>
      </w:r>
    </w:p>
    <w:p w:rsidRPr="0016445A" w:rsidR="0016445A" w:rsidP="003E7A34" w:rsidRDefault="0016445A" w14:paraId="06670BA4" w14:textId="77777777">
      <w:pPr>
        <w:pStyle w:val="Heading2"/>
        <w:numPr>
          <w:ilvl w:val="0"/>
          <w:numId w:val="0"/>
        </w:numPr>
        <w:ind w:left="720" w:right="1440"/>
        <w:rPr>
          <w:rFonts w:ascii="Helvetica" w:hAnsi="Helvetica"/>
          <w:sz w:val="26"/>
          <w:szCs w:val="26"/>
          <w:u w:val="none"/>
        </w:rPr>
      </w:pPr>
      <w:bookmarkStart w:name="_Toc69137233" w:id="23"/>
      <w:r w:rsidRPr="0016445A">
        <w:rPr>
          <w:rFonts w:ascii="Helvetica" w:hAnsi="Helvetica"/>
          <w:sz w:val="26"/>
          <w:szCs w:val="26"/>
          <w:u w:val="none"/>
        </w:rPr>
        <w:t>9.4. (Rule 9.4) Motion for Disqualification of Administrative Law Judge for Cause.</w:t>
      </w:r>
      <w:bookmarkEnd w:id="23"/>
    </w:p>
    <w:p w:rsidRPr="002D76DE" w:rsidR="0016445A" w:rsidP="003E7A34" w:rsidRDefault="0016445A" w14:paraId="3A364801" w14:textId="77777777">
      <w:pPr>
        <w:spacing w:after="240"/>
        <w:ind w:left="720" w:right="1440"/>
        <w:rPr>
          <w:rFonts w:ascii="Verdana" w:hAnsi="Verdana"/>
          <w:strike/>
          <w:color w:val="000000"/>
          <w:szCs w:val="18"/>
        </w:rPr>
      </w:pPr>
      <w:r w:rsidRPr="002D76DE">
        <w:rPr>
          <w:rFonts w:ascii="Verdana" w:hAnsi="Verdana"/>
          <w:color w:val="000000"/>
          <w:szCs w:val="18"/>
        </w:rPr>
        <w:br/>
        <w:t xml:space="preserve">(a) A party may move in any proceeding to disqualify the assigned Administrative Law Judge for having: </w:t>
      </w:r>
    </w:p>
    <w:p w:rsidRPr="002D76DE" w:rsidR="0016445A" w:rsidP="00204DE6" w:rsidRDefault="0016445A" w14:paraId="4F751565" w14:textId="77777777">
      <w:pPr>
        <w:spacing w:after="240"/>
        <w:ind w:left="1080" w:right="1440"/>
        <w:rPr>
          <w:rFonts w:ascii="Verdana" w:hAnsi="Verdana"/>
          <w:color w:val="000000"/>
          <w:szCs w:val="18"/>
        </w:rPr>
      </w:pPr>
      <w:r w:rsidRPr="002D76DE">
        <w:rPr>
          <w:rFonts w:ascii="Verdana" w:hAnsi="Verdana"/>
          <w:color w:val="000000"/>
          <w:szCs w:val="18"/>
        </w:rPr>
        <w:t xml:space="preserve">(1) a financial interest in the subject matter in a proceeding or in a party to the proceeding. </w:t>
      </w:r>
    </w:p>
    <w:p w:rsidRPr="002D76DE" w:rsidR="0016445A" w:rsidP="00204DE6" w:rsidRDefault="0016445A" w14:paraId="59C2A506" w14:textId="77777777">
      <w:pPr>
        <w:spacing w:after="240"/>
        <w:ind w:left="1080" w:right="1440"/>
        <w:rPr>
          <w:rFonts w:ascii="Verdana" w:hAnsi="Verdana"/>
          <w:color w:val="000000"/>
          <w:szCs w:val="18"/>
        </w:rPr>
      </w:pPr>
      <w:r w:rsidRPr="002D76DE">
        <w:rPr>
          <w:rFonts w:ascii="Verdana" w:hAnsi="Verdana"/>
          <w:color w:val="000000"/>
          <w:szCs w:val="18"/>
        </w:rPr>
        <w:t>(2) bias or prejudice in the proceeding.  In a ratesetting or adjudicatory proceeding, bias or prejudice may include either of the following:</w:t>
      </w:r>
    </w:p>
    <w:p w:rsidRPr="002D76DE" w:rsidR="0016445A" w:rsidP="00204DE6" w:rsidRDefault="0016445A" w14:paraId="1B41AF26" w14:textId="77777777">
      <w:pPr>
        <w:spacing w:after="240"/>
        <w:ind w:left="1440" w:right="1440"/>
        <w:rPr>
          <w:rFonts w:ascii="Verdana" w:hAnsi="Verdana"/>
          <w:color w:val="000000"/>
          <w:szCs w:val="18"/>
        </w:rPr>
      </w:pPr>
      <w:r w:rsidRPr="002D76DE">
        <w:rPr>
          <w:rFonts w:ascii="Verdana" w:hAnsi="Verdana"/>
          <w:color w:val="000000"/>
          <w:szCs w:val="18"/>
        </w:rPr>
        <w:t>(A) Actions taken during the proceeding that demonstrate bias or prejudice.</w:t>
      </w:r>
    </w:p>
    <w:p w:rsidRPr="002D76DE" w:rsidR="0016445A" w:rsidP="00204DE6" w:rsidRDefault="0016445A" w14:paraId="41E901B9" w14:textId="77777777">
      <w:pPr>
        <w:spacing w:after="240"/>
        <w:ind w:left="1440" w:right="1440"/>
        <w:rPr>
          <w:rFonts w:ascii="Verdana" w:hAnsi="Verdana"/>
          <w:color w:val="000000"/>
          <w:szCs w:val="18"/>
        </w:rPr>
      </w:pPr>
      <w:r w:rsidRPr="002D76DE">
        <w:rPr>
          <w:rFonts w:ascii="Verdana" w:hAnsi="Verdana"/>
          <w:color w:val="000000"/>
          <w:szCs w:val="18"/>
        </w:rPr>
        <w:t>(B) Actions taken outside the public record of a proceeding demonstrating any commitment to provide relief to a party.</w:t>
      </w:r>
    </w:p>
    <w:p w:rsidRPr="002D76DE" w:rsidR="0016445A" w:rsidP="003E7A34" w:rsidRDefault="0016445A" w14:paraId="4499CE8E" w14:textId="1B980277">
      <w:pPr>
        <w:spacing w:after="240"/>
        <w:ind w:left="720" w:right="1440"/>
        <w:rPr>
          <w:rFonts w:ascii="Verdana" w:hAnsi="Verdana"/>
          <w:color w:val="000000"/>
          <w:szCs w:val="18"/>
        </w:rPr>
      </w:pPr>
      <w:r w:rsidRPr="002D76DE">
        <w:rPr>
          <w:rFonts w:ascii="Verdana" w:hAnsi="Verdana"/>
          <w:color w:val="000000"/>
          <w:szCs w:val="18"/>
        </w:rPr>
        <w:t>(b) A motion filed pursuant to this rule shall be supported by a declaration under penalty of perjury (or affidavit by an out-of-state person) setting forth the factual basis for the motion, and shall be filed and served</w:t>
      </w:r>
      <w:r w:rsidR="00A7053D">
        <w:rPr>
          <w:rFonts w:ascii="Verdana" w:hAnsi="Verdana"/>
          <w:color w:val="000000"/>
          <w:szCs w:val="18"/>
          <w:u w:val="single"/>
        </w:rPr>
        <w:t xml:space="preserve"> on all parties, and on the Chief Administrative Law Judge and the President of the Commission</w:t>
      </w:r>
      <w:r w:rsidRPr="00A7053D">
        <w:rPr>
          <w:rFonts w:ascii="Verdana" w:hAnsi="Verdana"/>
          <w:strike/>
          <w:color w:val="000000"/>
          <w:szCs w:val="18"/>
        </w:rPr>
        <w:t xml:space="preserve"> as provided in Rule 9.2(a)</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(c) A motion filed pursuant to this rule shall be filed at the earliest practicable opportunity and in any event no later than 10 days after the date the party discovered or should have discovered facts set forth in the declaration filed pursuant to this rule.</w:t>
      </w:r>
      <w:r w:rsidRPr="002D76DE">
        <w:rPr>
          <w:rFonts w:ascii="Verdana" w:hAnsi="Verdana"/>
          <w:color w:val="000000"/>
          <w:szCs w:val="18"/>
        </w:rPr>
        <w:br/>
      </w:r>
      <w:r w:rsidRPr="002D76DE">
        <w:rPr>
          <w:rFonts w:ascii="Verdana" w:hAnsi="Verdana"/>
          <w:color w:val="000000"/>
          <w:szCs w:val="18"/>
        </w:rPr>
        <w:br/>
        <w:t xml:space="preserve">(d) The Chief Administrative Law Judge, in consultation with the President of the Commission, shall rule on any motion to disqualify the assigned Administrative Law Judge.  The assigned Administrative Law Judge shall not rule on the motion.  </w:t>
      </w:r>
    </w:p>
    <w:p w:rsidR="0016445A" w:rsidP="003E7A34" w:rsidRDefault="0016445A" w14:paraId="5B95F9F9" w14:textId="77777777">
      <w:pPr>
        <w:tabs>
          <w:tab w:val="left" w:pos="360"/>
        </w:tabs>
        <w:ind w:left="720" w:right="1440"/>
        <w:rPr>
          <w:rFonts w:ascii="Verdana" w:hAnsi="Verdana"/>
          <w:color w:val="000000"/>
          <w:szCs w:val="18"/>
        </w:rPr>
      </w:pPr>
      <w:r w:rsidRPr="002D76DE">
        <w:rPr>
          <w:rFonts w:ascii="Verdana" w:hAnsi="Verdana"/>
          <w:color w:val="000000"/>
          <w:szCs w:val="18"/>
        </w:rPr>
        <w:lastRenderedPageBreak/>
        <w:t>   Note: Authority cited: Section 1701, Public Utilities Code. Reference: Sections 309.6, 1701, 1701.2, and 1701.3, Public Utilities Code.</w:t>
      </w:r>
    </w:p>
    <w:p w:rsidR="00DD40CF" w:rsidP="003E7A34" w:rsidRDefault="00DD40CF" w14:paraId="595CC8B3" w14:textId="77777777">
      <w:pPr>
        <w:ind w:left="720" w:right="1440"/>
        <w:rPr>
          <w:rFonts w:ascii="Verdana" w:hAnsi="Verdana"/>
          <w:color w:val="000000"/>
          <w:szCs w:val="18"/>
        </w:rPr>
      </w:pPr>
    </w:p>
    <w:p w:rsidRPr="0016445A" w:rsidR="0016445A" w:rsidP="003E7A34" w:rsidRDefault="0016445A" w14:paraId="58A426F3" w14:textId="204D03E5">
      <w:pPr>
        <w:pStyle w:val="Heading2"/>
        <w:numPr>
          <w:ilvl w:val="0"/>
          <w:numId w:val="0"/>
        </w:numPr>
        <w:ind w:left="720" w:right="1440"/>
        <w:rPr>
          <w:rFonts w:ascii="Helvetica" w:hAnsi="Helvetica"/>
          <w:sz w:val="26"/>
          <w:szCs w:val="26"/>
          <w:u w:val="none"/>
        </w:rPr>
      </w:pPr>
      <w:bookmarkStart w:name="_Toc69137234" w:id="24"/>
      <w:bookmarkStart w:name="_Hlk203414849" w:id="25"/>
      <w:r w:rsidRPr="0016445A">
        <w:rPr>
          <w:rFonts w:ascii="Helvetica" w:hAnsi="Helvetica"/>
          <w:sz w:val="26"/>
          <w:szCs w:val="26"/>
          <w:u w:val="none"/>
        </w:rPr>
        <w:t>9.5. (Rule 9.5) Motion for Disqualification of Commissioner for Cause.</w:t>
      </w:r>
      <w:bookmarkEnd w:id="24"/>
    </w:p>
    <w:bookmarkEnd w:id="25"/>
    <w:p w:rsidRPr="002D76DE" w:rsidR="0016445A" w:rsidP="003E7A34" w:rsidRDefault="0016445A" w14:paraId="2C7728E5" w14:textId="77777777">
      <w:pPr>
        <w:spacing w:after="240"/>
        <w:ind w:left="720" w:right="1440"/>
        <w:rPr>
          <w:rFonts w:ascii="Verdana" w:hAnsi="Verdana"/>
          <w:strike/>
          <w:color w:val="000000"/>
          <w:szCs w:val="18"/>
        </w:rPr>
      </w:pPr>
      <w:r w:rsidRPr="002D76DE">
        <w:rPr>
          <w:rFonts w:ascii="Verdana" w:hAnsi="Verdana"/>
          <w:color w:val="000000"/>
          <w:szCs w:val="18"/>
        </w:rPr>
        <w:br/>
        <w:t xml:space="preserve">(a) A party may move in any proceeding to disqualify a Commissioner for having a financial interest in the subject matter in a proceeding or in a party to the proceeding, or for having bias or prejudice in the proceeding. </w:t>
      </w:r>
    </w:p>
    <w:p w:rsidRPr="002D76DE" w:rsidR="0016445A" w:rsidP="00F21DD3" w:rsidRDefault="0016445A" w14:paraId="7268B341" w14:textId="77777777">
      <w:pPr>
        <w:spacing w:after="240"/>
        <w:ind w:left="1080" w:right="1440"/>
        <w:rPr>
          <w:rFonts w:ascii="Verdana" w:hAnsi="Verdana"/>
          <w:color w:val="000000"/>
          <w:szCs w:val="18"/>
        </w:rPr>
      </w:pPr>
      <w:r w:rsidRPr="002D76DE">
        <w:rPr>
          <w:rFonts w:ascii="Verdana" w:hAnsi="Verdana"/>
          <w:color w:val="000000"/>
          <w:szCs w:val="18"/>
        </w:rPr>
        <w:t>(1) In a ratesetting or adjudicatory proceeding, bias or prejudice may include either of the following:</w:t>
      </w:r>
    </w:p>
    <w:p w:rsidRPr="002D76DE" w:rsidR="0016445A" w:rsidP="00996618" w:rsidRDefault="0016445A" w14:paraId="35B1AB31" w14:textId="77777777">
      <w:pPr>
        <w:spacing w:after="240"/>
        <w:ind w:left="1440" w:right="1440"/>
        <w:rPr>
          <w:rFonts w:ascii="Verdana" w:hAnsi="Verdana"/>
          <w:color w:val="000000"/>
          <w:szCs w:val="18"/>
        </w:rPr>
      </w:pPr>
      <w:r w:rsidRPr="002D76DE">
        <w:rPr>
          <w:rFonts w:ascii="Verdana" w:hAnsi="Verdana"/>
          <w:color w:val="000000"/>
          <w:szCs w:val="18"/>
        </w:rPr>
        <w:t>(A) Actions taken during the proceeding that demonstrate bias or prejudice.</w:t>
      </w:r>
    </w:p>
    <w:p w:rsidRPr="002D76DE" w:rsidR="0016445A" w:rsidP="00996618" w:rsidRDefault="0016445A" w14:paraId="7C0143E6" w14:textId="77777777">
      <w:pPr>
        <w:spacing w:after="240"/>
        <w:ind w:left="1440" w:right="1440"/>
        <w:rPr>
          <w:rFonts w:ascii="Verdana" w:hAnsi="Verdana"/>
          <w:color w:val="000000"/>
          <w:szCs w:val="18"/>
        </w:rPr>
      </w:pPr>
      <w:r w:rsidRPr="002D76DE">
        <w:rPr>
          <w:rFonts w:ascii="Verdana" w:hAnsi="Verdana"/>
          <w:color w:val="000000"/>
          <w:szCs w:val="18"/>
        </w:rPr>
        <w:t>(B) Actions taken outside the public record of a proceeding demonstrating any commitment to provide relief to a party.</w:t>
      </w:r>
    </w:p>
    <w:p w:rsidRPr="002D76DE" w:rsidR="0016445A" w:rsidP="003E7A34" w:rsidRDefault="0016445A" w14:paraId="5796CB3C" w14:textId="702BAEE2">
      <w:pPr>
        <w:ind w:left="720" w:right="1440"/>
        <w:rPr>
          <w:rFonts w:ascii="Verdana" w:hAnsi="Verdana"/>
          <w:color w:val="000000"/>
          <w:szCs w:val="18"/>
        </w:rPr>
      </w:pPr>
      <w:r w:rsidRPr="002D76DE">
        <w:rPr>
          <w:rFonts w:ascii="Verdana" w:hAnsi="Verdana"/>
          <w:color w:val="000000"/>
          <w:szCs w:val="18"/>
        </w:rPr>
        <w:t>(b) A motion filed pursuant to this rule shall be supported by a declaration under penalty of perjury (or affidavit by an out-of-state person) setting forth the factual basis for the motion, and shall be filed and served</w:t>
      </w:r>
      <w:r w:rsidR="00A7053D">
        <w:rPr>
          <w:rFonts w:ascii="Verdana" w:hAnsi="Verdana"/>
          <w:color w:val="000000"/>
          <w:szCs w:val="18"/>
          <w:u w:val="single"/>
        </w:rPr>
        <w:t xml:space="preserve"> on all parties, and on the Chief Administrative Law Judge and the President of the Commission</w:t>
      </w:r>
      <w:r w:rsidRPr="00A7053D">
        <w:rPr>
          <w:rFonts w:ascii="Verdana" w:hAnsi="Verdana"/>
          <w:strike/>
          <w:color w:val="000000"/>
          <w:szCs w:val="18"/>
        </w:rPr>
        <w:t xml:space="preserve"> </w:t>
      </w:r>
      <w:r w:rsidRPr="0016445A" w:rsidR="00A7053D">
        <w:rPr>
          <w:rFonts w:ascii="Verdana" w:hAnsi="Verdana"/>
          <w:strike/>
          <w:color w:val="000000"/>
          <w:szCs w:val="18"/>
        </w:rPr>
        <w:t>as provided in Rule 9.2(a)</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(c) A motion filed pursuant to this rule shall be filed within 30 days after the date the party discovered or should have discovered facts set forth in the declaration filed pursuant to this rule.</w:t>
      </w:r>
      <w:r w:rsidRPr="002D76DE">
        <w:rPr>
          <w:rFonts w:ascii="Verdana" w:hAnsi="Verdana"/>
          <w:color w:val="000000"/>
          <w:szCs w:val="18"/>
        </w:rPr>
        <w:br/>
      </w:r>
      <w:r w:rsidRPr="002D76DE">
        <w:rPr>
          <w:rFonts w:ascii="Verdana" w:hAnsi="Verdana"/>
          <w:color w:val="000000"/>
          <w:szCs w:val="18"/>
        </w:rPr>
        <w:br/>
        <w:t>(d) The Executive Director, in consultation with the General Counsel, shall present a recommended resolution for a vote of the Commission.</w:t>
      </w:r>
      <w:r w:rsidRPr="002D76DE">
        <w:rPr>
          <w:rFonts w:ascii="Verdana" w:hAnsi="Verdana"/>
          <w:color w:val="000000"/>
          <w:szCs w:val="18"/>
        </w:rPr>
        <w:br/>
      </w:r>
    </w:p>
    <w:p w:rsidRPr="002D76DE" w:rsidR="0016445A" w:rsidP="003E7A34" w:rsidRDefault="0016445A" w14:paraId="4EFFA03A" w14:textId="77777777">
      <w:pPr>
        <w:spacing w:after="240"/>
        <w:ind w:left="720" w:right="1440"/>
        <w:rPr>
          <w:rFonts w:ascii="Verdana" w:hAnsi="Verdana"/>
          <w:color w:val="000000"/>
          <w:szCs w:val="18"/>
        </w:rPr>
      </w:pPr>
      <w:r w:rsidRPr="002D76DE">
        <w:rPr>
          <w:rFonts w:ascii="Verdana" w:hAnsi="Verdana"/>
          <w:color w:val="000000"/>
          <w:szCs w:val="18"/>
        </w:rPr>
        <w:t>(e) A Commissioner who is the subject of a motion for disqualification may not vote on the Executive Director’s recommended resolution of the motion.</w:t>
      </w:r>
    </w:p>
    <w:p w:rsidRPr="0016445A" w:rsidR="0016445A" w:rsidP="003E7A34" w:rsidRDefault="0016445A" w14:paraId="5E01F4CB" w14:textId="470DE733">
      <w:pPr>
        <w:ind w:left="720" w:right="1440"/>
        <w:rPr>
          <w:rFonts w:ascii="Calibri" w:hAnsi="Calibri" w:eastAsia="Calibri"/>
          <w:szCs w:val="24"/>
        </w:rPr>
      </w:pPr>
      <w:r>
        <w:rPr>
          <w:rFonts w:ascii="Verdana" w:hAnsi="Verdana"/>
          <w:color w:val="000000"/>
          <w:szCs w:val="18"/>
        </w:rPr>
        <w:t xml:space="preserve">   </w:t>
      </w:r>
      <w:r w:rsidRPr="002D76DE">
        <w:rPr>
          <w:rFonts w:ascii="Verdana" w:hAnsi="Verdana"/>
          <w:color w:val="000000"/>
          <w:szCs w:val="18"/>
        </w:rPr>
        <w:t>Note: Authority cited: Section 1701, Public Utilities Code. Reference: Sections 309.6, 1701, 1701.2, and 1701.3, Public Utilities Code.</w:t>
      </w:r>
      <w:r w:rsidRPr="002D76DE">
        <w:rPr>
          <w:rFonts w:ascii="Verdana" w:hAnsi="Verdana"/>
          <w:color w:val="000000"/>
          <w:szCs w:val="18"/>
        </w:rPr>
        <w:br/>
      </w:r>
    </w:p>
    <w:p w:rsidR="009E081E" w:rsidP="003E7A34" w:rsidRDefault="009E081E" w14:paraId="78AC35AD" w14:textId="5E251EC7">
      <w:pPr>
        <w:pStyle w:val="Heading2"/>
        <w:numPr>
          <w:ilvl w:val="0"/>
          <w:numId w:val="0"/>
        </w:numPr>
        <w:ind w:left="720" w:right="1440"/>
        <w:rPr>
          <w:rFonts w:ascii="Helvetica" w:hAnsi="Helvetica"/>
          <w:i/>
          <w:iCs/>
          <w:sz w:val="26"/>
          <w:szCs w:val="26"/>
          <w:u w:val="none"/>
        </w:rPr>
      </w:pPr>
      <w:r>
        <w:rPr>
          <w:rFonts w:ascii="Helvetica" w:hAnsi="Helvetica"/>
          <w:sz w:val="26"/>
          <w:szCs w:val="26"/>
          <w:u w:val="none"/>
        </w:rPr>
        <w:t>11.4</w:t>
      </w:r>
      <w:r w:rsidRPr="0016445A">
        <w:rPr>
          <w:rFonts w:ascii="Helvetica" w:hAnsi="Helvetica"/>
          <w:sz w:val="26"/>
          <w:szCs w:val="26"/>
          <w:u w:val="none"/>
        </w:rPr>
        <w:t xml:space="preserve">. (Rule </w:t>
      </w:r>
      <w:r>
        <w:rPr>
          <w:rFonts w:ascii="Helvetica" w:hAnsi="Helvetica"/>
          <w:sz w:val="26"/>
          <w:szCs w:val="26"/>
          <w:u w:val="none"/>
        </w:rPr>
        <w:t>11.4</w:t>
      </w:r>
      <w:r w:rsidRPr="0016445A">
        <w:rPr>
          <w:rFonts w:ascii="Helvetica" w:hAnsi="Helvetica"/>
          <w:sz w:val="26"/>
          <w:szCs w:val="26"/>
          <w:u w:val="none"/>
        </w:rPr>
        <w:t xml:space="preserve">) Motion for </w:t>
      </w:r>
      <w:r>
        <w:rPr>
          <w:rFonts w:ascii="Helvetica" w:hAnsi="Helvetica"/>
          <w:sz w:val="26"/>
          <w:szCs w:val="26"/>
          <w:u w:val="none"/>
        </w:rPr>
        <w:t>Leave to File Under Seal</w:t>
      </w:r>
      <w:r w:rsidRPr="00BA07A4">
        <w:rPr>
          <w:rFonts w:ascii="Helvetica" w:hAnsi="Helvetica"/>
          <w:sz w:val="26"/>
          <w:szCs w:val="26"/>
        </w:rPr>
        <w:t>,</w:t>
      </w:r>
      <w:r w:rsidR="00BA07A4">
        <w:rPr>
          <w:rFonts w:ascii="Helvetica" w:hAnsi="Helvetica"/>
          <w:sz w:val="26"/>
          <w:szCs w:val="26"/>
        </w:rPr>
        <w:t xml:space="preserve"> </w:t>
      </w:r>
      <w:r w:rsidRPr="00BA07A4">
        <w:rPr>
          <w:rFonts w:ascii="Helvetica" w:hAnsi="Helvetica"/>
          <w:sz w:val="26"/>
          <w:szCs w:val="26"/>
        </w:rPr>
        <w:t>Statements of Confidentiality in Lieu of Motion</w:t>
      </w:r>
      <w:r>
        <w:rPr>
          <w:rFonts w:ascii="Helvetica" w:hAnsi="Helvetica"/>
          <w:i/>
          <w:iCs/>
          <w:sz w:val="26"/>
          <w:szCs w:val="26"/>
          <w:u w:val="none"/>
        </w:rPr>
        <w:t>.</w:t>
      </w:r>
    </w:p>
    <w:p w:rsidRPr="00E207E3" w:rsidR="009E081E" w:rsidP="00E207E3" w:rsidRDefault="009E081E" w14:paraId="3A0A50DB" w14:textId="77777777">
      <w:pPr>
        <w:ind w:left="720" w:right="1440"/>
        <w:rPr>
          <w:rFonts w:ascii="Verdana" w:hAnsi="Verdana"/>
          <w:color w:val="000000"/>
          <w:sz w:val="26"/>
          <w:szCs w:val="26"/>
        </w:rPr>
      </w:pPr>
    </w:p>
    <w:p w:rsidRPr="00BB7C65" w:rsidR="009E081E" w:rsidP="003E7A34" w:rsidRDefault="00BB7C65" w14:paraId="5932D68A" w14:textId="6E58ED5D">
      <w:pPr>
        <w:ind w:left="720" w:right="1440"/>
        <w:rPr>
          <w:rFonts w:ascii="Verdana" w:hAnsi="Verdana"/>
        </w:rPr>
      </w:pPr>
      <w:bookmarkStart w:name="_Hlk203414945" w:id="26"/>
      <w:r w:rsidRPr="00BB7C65">
        <w:rPr>
          <w:rFonts w:ascii="Verdana" w:hAnsi="Verdana"/>
        </w:rPr>
        <w:t>(</w:t>
      </w:r>
      <w:r>
        <w:rPr>
          <w:rFonts w:ascii="Verdana" w:hAnsi="Verdana"/>
        </w:rPr>
        <w:t>a</w:t>
      </w:r>
      <w:r w:rsidRPr="00BB7C65">
        <w:rPr>
          <w:rFonts w:ascii="Verdana" w:hAnsi="Verdana"/>
        </w:rPr>
        <w:t xml:space="preserve">) </w:t>
      </w:r>
      <w:r w:rsidRPr="00BB7C65" w:rsidR="009E081E">
        <w:rPr>
          <w:rFonts w:ascii="Verdana" w:hAnsi="Verdana"/>
        </w:rPr>
        <w:t xml:space="preserve">A motion for leave to file under seal shall attach a proposed ruling that clearly indicates the relief requested. </w:t>
      </w:r>
    </w:p>
    <w:p w:rsidRPr="009E081E" w:rsidR="009E081E" w:rsidP="003E7A34" w:rsidRDefault="009E081E" w14:paraId="0DAD235F" w14:textId="77777777">
      <w:pPr>
        <w:pStyle w:val="ListParagraph"/>
        <w:ind w:right="1440"/>
        <w:rPr>
          <w:rFonts w:ascii="Verdana" w:hAnsi="Verdana"/>
        </w:rPr>
      </w:pPr>
    </w:p>
    <w:p w:rsidR="009E081E" w:rsidP="003E7A34" w:rsidRDefault="009E081E" w14:paraId="0E5D5FE6" w14:textId="77777777">
      <w:pPr>
        <w:ind w:left="720" w:right="1440"/>
        <w:rPr>
          <w:rFonts w:ascii="Verdana" w:hAnsi="Verdana"/>
        </w:rPr>
      </w:pPr>
      <w:bookmarkStart w:name="_Hlk204695909" w:id="27"/>
      <w:r w:rsidRPr="009E081E">
        <w:rPr>
          <w:rFonts w:ascii="Verdana" w:hAnsi="Verdana"/>
        </w:rPr>
        <w:lastRenderedPageBreak/>
        <w:t xml:space="preserve">(b) Responses to </w:t>
      </w:r>
      <w:bookmarkEnd w:id="27"/>
      <w:r w:rsidRPr="009E081E">
        <w:rPr>
          <w:rFonts w:ascii="Verdana" w:hAnsi="Verdana"/>
        </w:rPr>
        <w:t>motions to file pleadings, or portions of pleading, under seal shall be filed and served within 10 days of the date that the motion was served.</w:t>
      </w:r>
    </w:p>
    <w:p w:rsidRPr="009E081E" w:rsidR="009E081E" w:rsidP="003E7A34" w:rsidRDefault="009E081E" w14:paraId="781DD9D2" w14:textId="77777777">
      <w:pPr>
        <w:ind w:left="720" w:right="1440"/>
        <w:rPr>
          <w:rFonts w:ascii="Verdana" w:hAnsi="Verdana"/>
        </w:rPr>
      </w:pPr>
    </w:p>
    <w:p w:rsidRPr="00BA07A4" w:rsidR="009E081E" w:rsidP="003E7A34" w:rsidRDefault="009E081E" w14:paraId="2F34C662" w14:textId="4EEF23EA">
      <w:pPr>
        <w:ind w:left="720" w:right="1440"/>
        <w:rPr>
          <w:rFonts w:ascii="Verdana" w:hAnsi="Verdana"/>
          <w:u w:val="single"/>
        </w:rPr>
      </w:pPr>
      <w:r w:rsidRPr="00BA07A4">
        <w:rPr>
          <w:rFonts w:ascii="Verdana" w:hAnsi="Verdana"/>
          <w:u w:val="single"/>
        </w:rPr>
        <w:t xml:space="preserve">(c) </w:t>
      </w:r>
      <w:r w:rsidRPr="00E51D59" w:rsidR="008062F1">
        <w:rPr>
          <w:rFonts w:ascii="Verdana" w:hAnsi="Verdana"/>
          <w:u w:val="double"/>
        </w:rPr>
        <w:t xml:space="preserve">In an application proceeding before a Commission examiner, </w:t>
      </w:r>
      <w:proofErr w:type="spellStart"/>
      <w:r w:rsidRPr="00E51D59" w:rsidR="00E51D59">
        <w:rPr>
          <w:rFonts w:ascii="Verdana" w:hAnsi="Verdana"/>
          <w:u w:val="double"/>
        </w:rPr>
        <w:t>a</w:t>
      </w:r>
      <w:r w:rsidRPr="00E51D59">
        <w:rPr>
          <w:rFonts w:ascii="Verdana" w:hAnsi="Verdana"/>
          <w:dstrike/>
          <w:u w:val="single"/>
        </w:rPr>
        <w:t>A</w:t>
      </w:r>
      <w:proofErr w:type="spellEnd"/>
      <w:r w:rsidRPr="00BA07A4">
        <w:rPr>
          <w:rFonts w:ascii="Verdana" w:hAnsi="Verdana"/>
          <w:u w:val="single"/>
        </w:rPr>
        <w:t xml:space="preserve"> statement of confidentiality may be filed in lieu of a motion for leave to file under seal when the Commission has presumptively designated </w:t>
      </w:r>
      <w:proofErr w:type="spellStart"/>
      <w:r w:rsidRPr="00483AD2">
        <w:rPr>
          <w:rFonts w:ascii="Verdana" w:hAnsi="Verdana"/>
          <w:dstrike/>
          <w:u w:val="single"/>
        </w:rPr>
        <w:t>certain</w:t>
      </w:r>
      <w:r w:rsidRPr="00E05CB6" w:rsidR="00E05CB6">
        <w:rPr>
          <w:rFonts w:ascii="Verdana" w:hAnsi="Verdana"/>
          <w:u w:val="double"/>
        </w:rPr>
        <w:t>the</w:t>
      </w:r>
      <w:proofErr w:type="spellEnd"/>
      <w:r w:rsidRPr="00E05CB6" w:rsidR="00E05CB6">
        <w:rPr>
          <w:rFonts w:ascii="Verdana" w:hAnsi="Verdana"/>
          <w:u w:val="double"/>
        </w:rPr>
        <w:t xml:space="preserve"> subject</w:t>
      </w:r>
      <w:r w:rsidRPr="00BA07A4">
        <w:rPr>
          <w:rFonts w:ascii="Verdana" w:hAnsi="Verdana"/>
          <w:u w:val="single"/>
        </w:rPr>
        <w:t xml:space="preserve"> information or documents as confidential in a decision.</w:t>
      </w:r>
    </w:p>
    <w:p w:rsidR="00E265FA" w:rsidP="00996618" w:rsidRDefault="00E265FA" w14:paraId="4F589DAA" w14:textId="77777777">
      <w:pPr>
        <w:tabs>
          <w:tab w:val="left" w:pos="990"/>
          <w:tab w:val="left" w:pos="1440"/>
        </w:tabs>
        <w:ind w:left="720" w:right="1440" w:firstLine="360"/>
        <w:rPr>
          <w:rFonts w:ascii="Verdana" w:hAnsi="Verdana"/>
          <w:u w:val="single"/>
        </w:rPr>
      </w:pPr>
    </w:p>
    <w:p w:rsidRPr="00E265FA" w:rsidR="009E081E" w:rsidP="009A1D2D" w:rsidRDefault="009A1D2D" w14:paraId="16AB708D" w14:textId="0A73BE33">
      <w:pPr>
        <w:pStyle w:val="ListParagraph"/>
        <w:ind w:left="1170" w:right="1440"/>
        <w:rPr>
          <w:rFonts w:ascii="Verdana" w:hAnsi="Verdana"/>
          <w:u w:val="single"/>
        </w:rPr>
      </w:pPr>
      <w:r>
        <w:rPr>
          <w:rFonts w:ascii="Verdana" w:hAnsi="Verdana"/>
          <w:u w:val="single"/>
        </w:rPr>
        <w:t xml:space="preserve">(1) </w:t>
      </w:r>
      <w:r w:rsidRPr="00E265FA" w:rsidR="009E081E">
        <w:rPr>
          <w:rFonts w:ascii="Verdana" w:hAnsi="Verdana"/>
          <w:u w:val="single"/>
        </w:rPr>
        <w:t>Statements of confidentiality shall be filed concurrent with the filing of the</w:t>
      </w:r>
      <w:r w:rsidRPr="00E265FA" w:rsidR="005A5608">
        <w:rPr>
          <w:rFonts w:ascii="Verdana" w:hAnsi="Verdana"/>
          <w:u w:val="single"/>
        </w:rPr>
        <w:t xml:space="preserve"> </w:t>
      </w:r>
      <w:r w:rsidRPr="00E265FA" w:rsidR="009E081E">
        <w:rPr>
          <w:rFonts w:ascii="Verdana" w:hAnsi="Verdana"/>
          <w:u w:val="single"/>
        </w:rPr>
        <w:t xml:space="preserve">subject document(s). </w:t>
      </w:r>
    </w:p>
    <w:p w:rsidRPr="00BA07A4" w:rsidR="009E081E" w:rsidP="003E7A34" w:rsidRDefault="009E081E" w14:paraId="5B5A5761" w14:textId="77777777">
      <w:pPr>
        <w:pStyle w:val="ListParagraph"/>
        <w:ind w:right="1440"/>
        <w:rPr>
          <w:rFonts w:ascii="Verdana" w:hAnsi="Verdana"/>
          <w:u w:val="single"/>
        </w:rPr>
      </w:pPr>
    </w:p>
    <w:p w:rsidR="009E081E" w:rsidP="009A1D2D" w:rsidRDefault="009E081E" w14:paraId="4A09879F" w14:textId="64ED7568">
      <w:pPr>
        <w:ind w:left="1170" w:right="1440"/>
        <w:rPr>
          <w:rFonts w:ascii="Verdana" w:hAnsi="Verdana"/>
          <w:u w:val="single"/>
        </w:rPr>
      </w:pPr>
      <w:r w:rsidRPr="00BA07A4">
        <w:rPr>
          <w:rFonts w:ascii="Verdana" w:hAnsi="Verdana"/>
          <w:u w:val="single"/>
        </w:rPr>
        <w:t xml:space="preserve">(2) </w:t>
      </w:r>
      <w:r w:rsidRPr="004034AD">
        <w:rPr>
          <w:rFonts w:ascii="Verdana" w:hAnsi="Verdana"/>
          <w:dstrike/>
          <w:u w:val="single"/>
        </w:rPr>
        <w:t>Subsection (c) shall only apply to information specifically identified as presumptively confidential by the Commission in a formal decision.</w:t>
      </w:r>
      <w:r w:rsidRPr="004034AD" w:rsidR="009C0EE2">
        <w:rPr>
          <w:rFonts w:ascii="Verdana" w:hAnsi="Verdana"/>
          <w:dstrike/>
          <w:u w:val="single"/>
        </w:rPr>
        <w:t xml:space="preserve">  </w:t>
      </w:r>
      <w:r w:rsidRPr="00282850" w:rsidR="009C0EE2">
        <w:rPr>
          <w:rFonts w:ascii="Verdana" w:hAnsi="Verdana"/>
          <w:u w:val="double"/>
        </w:rPr>
        <w:t>The statement</w:t>
      </w:r>
      <w:r w:rsidRPr="00282850" w:rsidR="00773ABA">
        <w:rPr>
          <w:rFonts w:ascii="Verdana" w:hAnsi="Verdana"/>
          <w:u w:val="double"/>
        </w:rPr>
        <w:t xml:space="preserve"> of confidentiality shall </w:t>
      </w:r>
      <w:r w:rsidRPr="00282850" w:rsidR="001E749D">
        <w:rPr>
          <w:rFonts w:ascii="Verdana" w:hAnsi="Verdana"/>
          <w:u w:val="double"/>
        </w:rPr>
        <w:t>identify</w:t>
      </w:r>
      <w:r w:rsidRPr="00282850" w:rsidR="00773ABA">
        <w:rPr>
          <w:rFonts w:ascii="Verdana" w:hAnsi="Verdana"/>
          <w:u w:val="double"/>
        </w:rPr>
        <w:t xml:space="preserve"> the Commission decision that </w:t>
      </w:r>
      <w:r w:rsidRPr="00282850" w:rsidR="001E749D">
        <w:rPr>
          <w:rFonts w:ascii="Verdana" w:hAnsi="Verdana"/>
          <w:u w:val="double"/>
        </w:rPr>
        <w:t>designates</w:t>
      </w:r>
      <w:r w:rsidRPr="00282850" w:rsidR="00453366">
        <w:rPr>
          <w:rFonts w:ascii="Verdana" w:hAnsi="Verdana"/>
          <w:u w:val="double"/>
        </w:rPr>
        <w:t xml:space="preserve"> the subject information as presumptively confidential</w:t>
      </w:r>
      <w:r w:rsidRPr="00282850" w:rsidR="00773ABA">
        <w:rPr>
          <w:rFonts w:ascii="Verdana" w:hAnsi="Verdana"/>
          <w:u w:val="double"/>
        </w:rPr>
        <w:t>.</w:t>
      </w:r>
      <w:r w:rsidRPr="00BA07A4">
        <w:rPr>
          <w:rFonts w:ascii="Verdana" w:hAnsi="Verdana"/>
          <w:u w:val="single"/>
        </w:rPr>
        <w:t xml:space="preserve"> </w:t>
      </w:r>
    </w:p>
    <w:p w:rsidR="00032542" w:rsidP="009A1D2D" w:rsidRDefault="00032542" w14:paraId="0607DE95" w14:textId="77777777">
      <w:pPr>
        <w:ind w:left="1170" w:right="1440"/>
        <w:rPr>
          <w:rFonts w:ascii="Verdana" w:hAnsi="Verdana"/>
          <w:u w:val="single"/>
        </w:rPr>
      </w:pPr>
    </w:p>
    <w:p w:rsidRPr="001942F5" w:rsidR="00032542" w:rsidP="009A1D2D" w:rsidRDefault="00032542" w14:paraId="300FAF83" w14:textId="618258D3">
      <w:pPr>
        <w:ind w:left="1170" w:right="1440"/>
        <w:rPr>
          <w:rFonts w:ascii="Verdana" w:hAnsi="Verdana"/>
          <w:u w:val="double"/>
        </w:rPr>
      </w:pPr>
      <w:r w:rsidRPr="001942F5">
        <w:rPr>
          <w:rFonts w:ascii="Verdana" w:hAnsi="Verdana"/>
          <w:u w:val="double"/>
        </w:rPr>
        <w:t>(3)</w:t>
      </w:r>
      <w:r w:rsidRPr="001942F5" w:rsidR="00BE4121">
        <w:rPr>
          <w:rFonts w:ascii="Verdana" w:hAnsi="Verdana"/>
          <w:u w:val="double"/>
        </w:rPr>
        <w:t xml:space="preserve">  </w:t>
      </w:r>
      <w:r w:rsidR="005A4146">
        <w:rPr>
          <w:rFonts w:ascii="Verdana" w:hAnsi="Verdana"/>
          <w:u w:val="double"/>
        </w:rPr>
        <w:t xml:space="preserve">Responses to statements of confidentiality shall be filed and served within 10 days of the date the statement of confidentiality was </w:t>
      </w:r>
      <w:r w:rsidR="0076048E">
        <w:rPr>
          <w:rFonts w:ascii="Verdana" w:hAnsi="Verdana"/>
          <w:u w:val="double"/>
        </w:rPr>
        <w:t>served</w:t>
      </w:r>
      <w:r w:rsidRPr="001942F5" w:rsidR="001942F5">
        <w:rPr>
          <w:rFonts w:ascii="Verdana" w:hAnsi="Verdana"/>
          <w:u w:val="double"/>
        </w:rPr>
        <w:t>.</w:t>
      </w:r>
    </w:p>
    <w:p w:rsidRPr="009E081E" w:rsidR="009E081E" w:rsidP="003E7A34" w:rsidRDefault="009E081E" w14:paraId="6AA4B3A7" w14:textId="77777777">
      <w:pPr>
        <w:ind w:left="720" w:right="1440"/>
        <w:rPr>
          <w:rFonts w:ascii="Verdana" w:hAnsi="Verdana"/>
        </w:rPr>
      </w:pPr>
    </w:p>
    <w:p w:rsidRPr="009E081E" w:rsidR="009E081E" w:rsidP="003E7A34" w:rsidRDefault="00816918" w14:paraId="4B8D0627" w14:textId="7FF08D5D">
      <w:pPr>
        <w:ind w:left="720" w:right="1440"/>
        <w:rPr>
          <w:rFonts w:ascii="Verdana" w:hAnsi="Verdana"/>
        </w:rPr>
      </w:pPr>
      <w:r>
        <w:rPr>
          <w:rFonts w:ascii="Verdana" w:hAnsi="Verdana"/>
        </w:rPr>
        <w:t xml:space="preserve">   </w:t>
      </w:r>
      <w:r w:rsidRPr="009E081E" w:rsidR="009E081E">
        <w:rPr>
          <w:rFonts w:ascii="Verdana" w:hAnsi="Verdana"/>
        </w:rPr>
        <w:t xml:space="preserve">Note: Authority cited: Section 1701, Public Utilities Code. Reference: </w:t>
      </w:r>
      <w:r w:rsidRPr="00BA07A4" w:rsidR="009E081E">
        <w:rPr>
          <w:rFonts w:ascii="Verdana" w:hAnsi="Verdana"/>
          <w:u w:val="single"/>
        </w:rPr>
        <w:t>Section 3, Art</w:t>
      </w:r>
      <w:r w:rsidRPr="00A55C1B" w:rsidR="00A55C1B">
        <w:rPr>
          <w:rFonts w:ascii="Verdana" w:hAnsi="Verdana"/>
          <w:u w:val="double"/>
        </w:rPr>
        <w:t>icle</w:t>
      </w:r>
      <w:r w:rsidRPr="00BA07A4" w:rsidR="009E081E">
        <w:rPr>
          <w:rFonts w:ascii="Verdana" w:hAnsi="Verdana"/>
          <w:u w:val="single"/>
        </w:rPr>
        <w:t xml:space="preserve"> I, California Constitution;</w:t>
      </w:r>
      <w:r w:rsidRPr="009E081E" w:rsidR="009E081E">
        <w:rPr>
          <w:rFonts w:ascii="Verdana" w:hAnsi="Verdana"/>
        </w:rPr>
        <w:t xml:space="preserve"> Section 1701, Public Utilities Code; and </w:t>
      </w:r>
      <w:r w:rsidRPr="00BA07A4" w:rsidR="009E081E">
        <w:rPr>
          <w:rFonts w:ascii="Verdana" w:hAnsi="Verdana"/>
          <w:u w:val="single"/>
        </w:rPr>
        <w:t>Section</w:t>
      </w:r>
      <w:r w:rsidRPr="00A55C1B" w:rsidR="009E081E">
        <w:rPr>
          <w:rFonts w:ascii="Verdana" w:hAnsi="Verdana"/>
          <w:dstrike/>
          <w:u w:val="single"/>
        </w:rPr>
        <w:t>s 6253.4, 7925.005, 7927.605,</w:t>
      </w:r>
      <w:r w:rsidRPr="00BA07A4" w:rsidR="009E081E">
        <w:rPr>
          <w:rFonts w:ascii="Verdana" w:hAnsi="Verdana"/>
          <w:u w:val="single"/>
        </w:rPr>
        <w:t xml:space="preserve"> 7922.000</w:t>
      </w:r>
      <w:r w:rsidR="00A55C1B">
        <w:rPr>
          <w:rFonts w:ascii="Verdana" w:hAnsi="Verdana"/>
          <w:u w:val="single"/>
        </w:rPr>
        <w:t xml:space="preserve"> </w:t>
      </w:r>
      <w:r w:rsidR="00A55C1B">
        <w:rPr>
          <w:rFonts w:ascii="Verdana" w:hAnsi="Verdana"/>
          <w:u w:val="double"/>
        </w:rPr>
        <w:t>et. seq.,</w:t>
      </w:r>
      <w:r w:rsidRPr="00BA07A4" w:rsidR="009E081E">
        <w:rPr>
          <w:rFonts w:ascii="Verdana" w:hAnsi="Verdana"/>
          <w:u w:val="single"/>
        </w:rPr>
        <w:t xml:space="preserve"> Government Code.</w:t>
      </w:r>
      <w:bookmarkEnd w:id="26"/>
    </w:p>
    <w:p w:rsidR="009E081E" w:rsidP="003E7A34" w:rsidRDefault="009E081E" w14:paraId="3A7D31AF" w14:textId="77777777">
      <w:pPr>
        <w:ind w:left="720" w:right="1440"/>
      </w:pPr>
    </w:p>
    <w:p w:rsidRPr="00FE40FD" w:rsidR="00FE40FD" w:rsidP="003E7A34" w:rsidRDefault="00FE40FD" w14:paraId="37A58D2E" w14:textId="0AF18325">
      <w:pPr>
        <w:pStyle w:val="Heading2"/>
        <w:numPr>
          <w:ilvl w:val="0"/>
          <w:numId w:val="0"/>
        </w:numPr>
        <w:ind w:left="720" w:right="1440"/>
        <w:rPr>
          <w:rFonts w:ascii="Helvetica" w:hAnsi="Helvetica"/>
          <w:sz w:val="26"/>
          <w:szCs w:val="26"/>
          <w:u w:val="none"/>
        </w:rPr>
      </w:pPr>
      <w:r w:rsidRPr="00FE40FD">
        <w:rPr>
          <w:rFonts w:ascii="Helvetica" w:hAnsi="Helvetica"/>
          <w:sz w:val="26"/>
          <w:szCs w:val="26"/>
          <w:u w:val="none"/>
        </w:rPr>
        <w:lastRenderedPageBreak/>
        <w:t>13.7. (Rule 13.7) Exhibits.</w:t>
      </w:r>
      <w:bookmarkEnd w:id="21"/>
    </w:p>
    <w:p w:rsidRPr="002D76DE" w:rsidR="00FE40FD" w:rsidP="003E7A34" w:rsidRDefault="00FE40FD" w14:paraId="6525F72C" w14:textId="241F32AC">
      <w:pPr>
        <w:keepNext/>
        <w:keepLines/>
        <w:spacing w:after="240"/>
        <w:ind w:left="720" w:right="1440"/>
        <w:rPr>
          <w:rFonts w:ascii="Verdana" w:hAnsi="Verdana"/>
          <w:color w:val="000000"/>
          <w:szCs w:val="18"/>
        </w:rPr>
      </w:pPr>
      <w:r w:rsidRPr="002D76DE">
        <w:rPr>
          <w:rFonts w:ascii="Verdana" w:hAnsi="Verdana"/>
          <w:color w:val="000000"/>
          <w:szCs w:val="18"/>
        </w:rPr>
        <w:br/>
        <w:t xml:space="preserve">(a) Exhibits and copies of exhibits shall be legible and either prepared on paper not exceeding 8 ½ x 13 inches in size, or folded to that approximate size. Exhibits of two or more pages shall be bound or stapled and, wherever practicable, the pages of each exhibit shall be numbered.  Exhibits that contain multiple chapters or attachments shall include a table of contents.  Rate comparisons and other figures shall be set forth in tabular form. The top sheet of an exhibit must have a blank space two inches high by four inches wide </w:t>
      </w:r>
      <w:r>
        <w:rPr>
          <w:rFonts w:ascii="Verdana" w:hAnsi="Verdana"/>
          <w:color w:val="000000"/>
          <w:szCs w:val="18"/>
          <w:u w:val="single"/>
        </w:rPr>
        <w:t xml:space="preserve">in the upper right-hand corner </w:t>
      </w:r>
      <w:r w:rsidRPr="002D76DE">
        <w:rPr>
          <w:rFonts w:ascii="Verdana" w:hAnsi="Verdana"/>
          <w:color w:val="000000"/>
          <w:szCs w:val="18"/>
        </w:rPr>
        <w:t>to accommodate the Commission's exhibit stamp.</w:t>
      </w:r>
      <w:r w:rsidRPr="002D76DE">
        <w:rPr>
          <w:rFonts w:ascii="Verdana" w:hAnsi="Verdana"/>
          <w:color w:val="000000"/>
          <w:szCs w:val="18"/>
        </w:rPr>
        <w:br/>
      </w:r>
      <w:r w:rsidRPr="002D76DE">
        <w:rPr>
          <w:rFonts w:ascii="Verdana" w:hAnsi="Verdana"/>
          <w:color w:val="000000"/>
          <w:szCs w:val="18"/>
        </w:rPr>
        <w:br/>
        <w:t>(b) When exhibits are offered in evidence, the original plus one copy shall be furnished to the presiding officer and one copy to the reporter and to each party, unless the presiding officer directs otherwise.</w:t>
      </w:r>
      <w:r w:rsidRPr="002D76DE">
        <w:rPr>
          <w:rFonts w:ascii="Verdana" w:hAnsi="Verdana"/>
          <w:color w:val="000000"/>
          <w:szCs w:val="18"/>
        </w:rPr>
        <w:br/>
      </w:r>
      <w:r w:rsidRPr="002D76DE">
        <w:rPr>
          <w:rFonts w:ascii="Verdana" w:hAnsi="Verdana"/>
          <w:color w:val="000000"/>
          <w:szCs w:val="18"/>
        </w:rPr>
        <w:br/>
        <w:t xml:space="preserve">(c) Documentary exhibits shall be limited to those portions of the document that are relevant and material to the proceeding. </w:t>
      </w:r>
    </w:p>
    <w:p w:rsidRPr="007B2D36" w:rsidR="00FE40FD" w:rsidP="003E7A34" w:rsidRDefault="00FE40FD" w14:paraId="7C884E8A" w14:textId="77777777">
      <w:pPr>
        <w:spacing w:after="240"/>
        <w:ind w:left="720" w:right="1440"/>
        <w:rPr>
          <w:rFonts w:ascii="Verdana" w:hAnsi="Verdana"/>
          <w:color w:val="000000"/>
          <w:szCs w:val="24"/>
        </w:rPr>
      </w:pPr>
      <w:r w:rsidRPr="002D76DE">
        <w:rPr>
          <w:rFonts w:ascii="Verdana" w:hAnsi="Verdana"/>
          <w:color w:val="000000"/>
          <w:szCs w:val="18"/>
        </w:rPr>
        <w:t>(d) If relevant and material matter offered in evidence is embraced in a document containing other matter, parties shall be afforded opportunity to examine the document, and to offer in evidence other portions thereof believed material and relevant.</w:t>
      </w:r>
      <w:r w:rsidRPr="002D76DE">
        <w:rPr>
          <w:rFonts w:ascii="Verdana" w:hAnsi="Verdana"/>
          <w:color w:val="000000"/>
          <w:szCs w:val="18"/>
        </w:rPr>
        <w:br/>
      </w:r>
      <w:r w:rsidRPr="002D76DE">
        <w:rPr>
          <w:rFonts w:ascii="Verdana" w:hAnsi="Verdana"/>
          <w:color w:val="000000"/>
          <w:szCs w:val="18"/>
        </w:rPr>
        <w:br/>
        <w:t>(e) All documents that are prepared, directly or indirectly, by the party offering them into evidence shall be certified under penalty of perjury by the person preparing or in charge of preparing them as being true and correct, unless the person preparing them is dead or has been declared incompetent, in which case any other person having knowledge of such statements of fact may certify such documents.</w:t>
      </w:r>
    </w:p>
    <w:p w:rsidRPr="002D76DE" w:rsidR="00FE40FD" w:rsidP="003E7A34" w:rsidRDefault="00FE40FD" w14:paraId="1439F221" w14:textId="77777777">
      <w:pPr>
        <w:spacing w:after="240"/>
        <w:ind w:left="720" w:right="1440"/>
        <w:rPr>
          <w:rFonts w:ascii="Verdana" w:hAnsi="Verdana"/>
          <w:color w:val="000000"/>
          <w:szCs w:val="18"/>
        </w:rPr>
      </w:pPr>
      <w:r w:rsidRPr="002D76DE">
        <w:rPr>
          <w:rFonts w:ascii="Verdana" w:hAnsi="Verdana"/>
          <w:color w:val="000000"/>
          <w:szCs w:val="18"/>
        </w:rPr>
        <w:t xml:space="preserve">(f) Exhibits shall be submitted as “supporting documents” using the Electronic Filing System on the Commission's website at </w:t>
      </w:r>
      <w:r w:rsidRPr="006925E4">
        <w:rPr>
          <w:rStyle w:val="Hyperlink"/>
          <w:rFonts w:ascii="Verdana" w:hAnsi="Verdana"/>
          <w:szCs w:val="24"/>
        </w:rPr>
        <w:t>http://www.cpuc.ca.gov/PUC/efiling</w:t>
      </w:r>
      <w:r w:rsidRPr="007B2D36">
        <w:rPr>
          <w:rFonts w:ascii="Verdana" w:hAnsi="Verdana"/>
          <w:color w:val="000000"/>
          <w:szCs w:val="24"/>
        </w:rPr>
        <w:t>.</w:t>
      </w:r>
    </w:p>
    <w:p w:rsidRPr="002D76DE" w:rsidR="00FE40FD" w:rsidP="00204DE6" w:rsidRDefault="00FE40FD" w14:paraId="0E0AA858" w14:textId="44A48CB1">
      <w:pPr>
        <w:spacing w:after="240"/>
        <w:ind w:left="1080" w:right="1440"/>
        <w:rPr>
          <w:rFonts w:ascii="Verdana" w:hAnsi="Verdana"/>
          <w:color w:val="000000"/>
          <w:szCs w:val="18"/>
        </w:rPr>
      </w:pPr>
      <w:r w:rsidRPr="002D76DE">
        <w:rPr>
          <w:rFonts w:ascii="Verdana" w:hAnsi="Verdana"/>
          <w:color w:val="000000"/>
          <w:szCs w:val="18"/>
        </w:rPr>
        <w:t>(i) Prepared testimony (see Rule 13.8) shall be submitted on the same day as it is served</w:t>
      </w:r>
      <w:r w:rsidR="00D74300">
        <w:rPr>
          <w:rFonts w:ascii="Verdana" w:hAnsi="Verdana"/>
          <w:color w:val="000000"/>
          <w:szCs w:val="18"/>
        </w:rPr>
        <w:t xml:space="preserve"> </w:t>
      </w:r>
      <w:r w:rsidRPr="006B3102" w:rsidR="00D74300">
        <w:rPr>
          <w:rFonts w:ascii="Verdana" w:hAnsi="Verdana"/>
          <w:color w:val="000000"/>
          <w:szCs w:val="18"/>
          <w:u w:val="double"/>
        </w:rPr>
        <w:t xml:space="preserve">or for prepared testimony served concurrently with a new application, </w:t>
      </w:r>
      <w:r w:rsidRPr="006B3102" w:rsidR="004B0522">
        <w:rPr>
          <w:rFonts w:ascii="Verdana" w:hAnsi="Verdana"/>
          <w:color w:val="000000"/>
          <w:szCs w:val="18"/>
          <w:u w:val="double"/>
        </w:rPr>
        <w:t>within</w:t>
      </w:r>
      <w:r w:rsidRPr="006B3102" w:rsidR="00D74300">
        <w:rPr>
          <w:rFonts w:ascii="Verdana" w:hAnsi="Verdana"/>
          <w:color w:val="000000"/>
          <w:szCs w:val="18"/>
          <w:u w:val="double"/>
        </w:rPr>
        <w:t xml:space="preserve"> a reasonable time once a proceeding number is assigned</w:t>
      </w:r>
      <w:r w:rsidRPr="002D76DE">
        <w:rPr>
          <w:rFonts w:ascii="Verdana" w:hAnsi="Verdana"/>
          <w:color w:val="000000"/>
          <w:szCs w:val="18"/>
        </w:rPr>
        <w:t>.</w:t>
      </w:r>
    </w:p>
    <w:p w:rsidRPr="002D76DE" w:rsidR="00FE40FD" w:rsidP="00204DE6" w:rsidRDefault="00FE40FD" w14:paraId="49E8EEF7" w14:textId="77777777">
      <w:pPr>
        <w:spacing w:after="240"/>
        <w:ind w:left="1080" w:right="1440"/>
        <w:rPr>
          <w:rFonts w:ascii="Verdana" w:hAnsi="Verdana"/>
          <w:color w:val="000000"/>
          <w:szCs w:val="18"/>
        </w:rPr>
      </w:pPr>
      <w:r w:rsidRPr="002D76DE">
        <w:rPr>
          <w:rFonts w:ascii="Verdana" w:hAnsi="Verdana"/>
          <w:color w:val="000000"/>
          <w:szCs w:val="18"/>
        </w:rPr>
        <w:t>(ii) All other exhibits shall be submitted by no later than three business days from the conclusion of evidentiary hearing.</w:t>
      </w:r>
    </w:p>
    <w:p w:rsidR="00FE40FD" w:rsidP="003E7A34" w:rsidRDefault="00FE40FD" w14:paraId="4E769E59" w14:textId="68EF817C">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007415EF" w:rsidP="003E7A34" w:rsidRDefault="007415EF" w14:paraId="36ACCDA9" w14:textId="77777777">
      <w:pPr>
        <w:ind w:left="720" w:right="1440"/>
        <w:rPr>
          <w:rFonts w:ascii="Verdana" w:hAnsi="Verdana"/>
          <w:color w:val="000000"/>
          <w:szCs w:val="18"/>
        </w:rPr>
      </w:pPr>
    </w:p>
    <w:p w:rsidRPr="007415EF" w:rsidR="007415EF" w:rsidP="003E7A34" w:rsidRDefault="007415EF" w14:paraId="745683F0" w14:textId="77777777">
      <w:pPr>
        <w:pStyle w:val="Heading2"/>
        <w:numPr>
          <w:ilvl w:val="0"/>
          <w:numId w:val="0"/>
        </w:numPr>
        <w:ind w:left="720" w:right="1440"/>
        <w:rPr>
          <w:rFonts w:ascii="Helvetica" w:hAnsi="Helvetica"/>
          <w:sz w:val="26"/>
          <w:szCs w:val="26"/>
          <w:u w:val="none"/>
        </w:rPr>
      </w:pPr>
      <w:bookmarkStart w:name="_Toc69137266" w:id="28"/>
      <w:r w:rsidRPr="007415EF">
        <w:rPr>
          <w:rFonts w:ascii="Helvetica" w:hAnsi="Helvetica"/>
          <w:sz w:val="26"/>
          <w:szCs w:val="26"/>
          <w:u w:val="none"/>
        </w:rPr>
        <w:lastRenderedPageBreak/>
        <w:t>13.8. (Rule 13.8) Prepared Testimony.</w:t>
      </w:r>
      <w:bookmarkEnd w:id="28"/>
    </w:p>
    <w:p w:rsidRPr="002D76DE" w:rsidR="007415EF" w:rsidP="003E7A34" w:rsidRDefault="007415EF" w14:paraId="361078A9" w14:textId="77777777">
      <w:pPr>
        <w:ind w:left="720" w:right="1440"/>
        <w:rPr>
          <w:rFonts w:ascii="Calibri" w:hAnsi="Calibri" w:eastAsia="Calibri"/>
          <w:szCs w:val="24"/>
        </w:rPr>
      </w:pPr>
    </w:p>
    <w:p w:rsidRPr="002D76DE" w:rsidR="007415EF" w:rsidP="003E7A34" w:rsidRDefault="007415EF" w14:paraId="30F1C995" w14:textId="77777777">
      <w:pPr>
        <w:spacing w:after="240"/>
        <w:ind w:left="720" w:right="1440"/>
        <w:rPr>
          <w:rFonts w:ascii="Verdana" w:hAnsi="Verdana" w:eastAsia="Calibri"/>
          <w:color w:val="000000"/>
          <w:szCs w:val="18"/>
        </w:rPr>
      </w:pPr>
      <w:r w:rsidRPr="002D76DE">
        <w:rPr>
          <w:rFonts w:ascii="Verdana" w:hAnsi="Verdana"/>
          <w:color w:val="000000"/>
          <w:szCs w:val="18"/>
        </w:rPr>
        <w:t>(a) Prepared testimony may be offered in evidence as an exhibit in lieu of oral testimony under direct examination, provided that copies shall have been served upon all parties prior to hearing and pursuant to the schedule adopted in the proceeding. Prepared testimony shall constitute the entirety of the witness's direct testimony, and shall include any exhibits to be offered in support of the testimony and, in the case of an expert witness, a statement of the witness's qualifications.</w:t>
      </w:r>
      <w:r w:rsidRPr="002D76DE">
        <w:rPr>
          <w:rFonts w:ascii="Verdana" w:hAnsi="Verdana"/>
          <w:color w:val="000000"/>
          <w:szCs w:val="18"/>
        </w:rPr>
        <w:br/>
      </w:r>
      <w:r w:rsidRPr="002D76DE">
        <w:rPr>
          <w:rFonts w:ascii="Verdana" w:hAnsi="Verdana"/>
          <w:color w:val="000000"/>
          <w:szCs w:val="18"/>
        </w:rPr>
        <w:br/>
        <w:t>(b) Direct testimony in addition to the prepared testimony previously served, other than the correction of minor typographical or wording errors that do not alter the substance of the prepared testimony, will not be accepted into evidence unless the sponsoring party shows good cause why the additional testimony could not have been served with the prepared testimony or should otherwise be admitted. Corrections to minor typographical or wording errors in prepared testimony may be offered in evidence as an exhibit in lieu of oral testimony under direct examination.</w:t>
      </w:r>
    </w:p>
    <w:p w:rsidRPr="00251E64" w:rsidR="00251E64" w:rsidP="003E7A34" w:rsidRDefault="007415EF" w14:paraId="49D0792A" w14:textId="526848DF">
      <w:pPr>
        <w:ind w:left="720" w:right="1440"/>
        <w:rPr>
          <w:rFonts w:ascii="Verdana" w:hAnsi="Verdana" w:eastAsia="Calibri"/>
          <w:color w:val="000000"/>
          <w:szCs w:val="18"/>
        </w:rPr>
      </w:pPr>
      <w:r w:rsidRPr="002D76DE">
        <w:rPr>
          <w:rFonts w:ascii="Verdana" w:hAnsi="Verdana" w:eastAsia="Calibri"/>
          <w:color w:val="000000"/>
          <w:szCs w:val="18"/>
        </w:rPr>
        <w:t>(c) Prepared testimony and accompanying exhibits may be offered and received into evidence without direct or cross examination absent objection by any party.</w:t>
      </w:r>
      <w:r w:rsidR="00251E64">
        <w:rPr>
          <w:rFonts w:ascii="Verdana" w:hAnsi="Verdana" w:eastAsia="Calibri"/>
          <w:color w:val="000000"/>
          <w:szCs w:val="18"/>
        </w:rPr>
        <w:t xml:space="preserve"> </w:t>
      </w:r>
      <w:r w:rsidRPr="00251E64" w:rsidR="00251E64">
        <w:rPr>
          <w:rFonts w:ascii="Verdana" w:hAnsi="Verdana" w:eastAsia="Calibri"/>
          <w:color w:val="000000"/>
          <w:szCs w:val="18"/>
          <w:u w:val="single"/>
        </w:rPr>
        <w:t>A motion offering prepared testimony and accompanying exhibits into evidence without direct or cross examination shall include a declaration under penalty of perjury by the person preparing or in charge of preparing the prepared testimony as being true and correct, unless the person preparing them is dead or has been declared incompetent, in which case any other person having knowledge of such statements of fact may certify such documents</w:t>
      </w:r>
      <w:r w:rsidRPr="00E34AEF" w:rsidR="00D3566E">
        <w:rPr>
          <w:rFonts w:ascii="Verdana" w:hAnsi="Verdana" w:eastAsia="Calibri"/>
          <w:color w:val="000000"/>
          <w:szCs w:val="18"/>
          <w:u w:val="double"/>
        </w:rPr>
        <w:t>, or</w:t>
      </w:r>
      <w:r w:rsidRPr="00E34AEF" w:rsidR="006B0C3A">
        <w:rPr>
          <w:rFonts w:ascii="Verdana" w:hAnsi="Verdana" w:eastAsia="Calibri"/>
          <w:color w:val="000000"/>
          <w:szCs w:val="18"/>
          <w:u w:val="double"/>
        </w:rPr>
        <w:t xml:space="preserve"> such a declaration was </w:t>
      </w:r>
      <w:r w:rsidRPr="00E34AEF" w:rsidR="007F0C16">
        <w:rPr>
          <w:rFonts w:ascii="Verdana" w:hAnsi="Verdana" w:eastAsia="Calibri"/>
          <w:color w:val="000000"/>
          <w:szCs w:val="18"/>
          <w:u w:val="double"/>
        </w:rPr>
        <w:t>included</w:t>
      </w:r>
      <w:r w:rsidRPr="00E34AEF" w:rsidR="00D2065A">
        <w:rPr>
          <w:rFonts w:ascii="Verdana" w:hAnsi="Verdana" w:eastAsia="Calibri"/>
          <w:color w:val="000000"/>
          <w:szCs w:val="18"/>
          <w:u w:val="double"/>
        </w:rPr>
        <w:t xml:space="preserve"> as an attachment to the </w:t>
      </w:r>
      <w:r w:rsidRPr="00E34AEF" w:rsidR="006B0C3A">
        <w:rPr>
          <w:rFonts w:ascii="Verdana" w:hAnsi="Verdana" w:eastAsia="Calibri"/>
          <w:color w:val="000000"/>
          <w:szCs w:val="18"/>
          <w:u w:val="double"/>
        </w:rPr>
        <w:t>prepared testimony</w:t>
      </w:r>
      <w:r w:rsidRPr="00251E64" w:rsidR="00251E64">
        <w:rPr>
          <w:rFonts w:ascii="Verdana" w:hAnsi="Verdana" w:eastAsia="Calibri"/>
          <w:color w:val="000000"/>
          <w:szCs w:val="18"/>
          <w:u w:val="single"/>
        </w:rPr>
        <w:t>.</w:t>
      </w:r>
    </w:p>
    <w:p w:rsidR="00251E64" w:rsidP="003E7A34" w:rsidRDefault="00251E64" w14:paraId="58DA4D33" w14:textId="77777777">
      <w:pPr>
        <w:ind w:left="720" w:right="1440"/>
        <w:rPr>
          <w:rFonts w:ascii="Verdana" w:hAnsi="Verdana" w:eastAsia="Calibri"/>
          <w:color w:val="000000"/>
          <w:szCs w:val="18"/>
        </w:rPr>
      </w:pPr>
    </w:p>
    <w:p w:rsidR="007415EF" w:rsidP="003E7A34" w:rsidRDefault="007415EF" w14:paraId="1446B8E4" w14:textId="707925AB">
      <w:pPr>
        <w:spacing w:after="240"/>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Pr="00B63E28" w:rsidR="00B63E28" w:rsidP="003E7A34" w:rsidRDefault="00B63E28" w14:paraId="76A095A2" w14:textId="77777777">
      <w:pPr>
        <w:pStyle w:val="Heading2"/>
        <w:numPr>
          <w:ilvl w:val="0"/>
          <w:numId w:val="0"/>
        </w:numPr>
        <w:ind w:left="720" w:right="1440"/>
        <w:rPr>
          <w:rFonts w:ascii="Helvetica" w:hAnsi="Helvetica"/>
          <w:sz w:val="26"/>
          <w:szCs w:val="26"/>
          <w:u w:val="none"/>
        </w:rPr>
      </w:pPr>
      <w:bookmarkStart w:name="_Toc69137277" w:id="29"/>
      <w:r w:rsidRPr="00B63E28">
        <w:rPr>
          <w:rFonts w:ascii="Helvetica" w:hAnsi="Helvetica"/>
          <w:sz w:val="26"/>
          <w:szCs w:val="26"/>
          <w:u w:val="none"/>
        </w:rPr>
        <w:t>14.3. (Rule 14.3) Comments on Proposed or Alternate Decision.</w:t>
      </w:r>
      <w:bookmarkEnd w:id="29"/>
    </w:p>
    <w:p w:rsidR="00B63E28" w:rsidP="003E7A34" w:rsidRDefault="00B63E28" w14:paraId="5B7C26CD" w14:textId="56F001E6">
      <w:pPr>
        <w:spacing w:after="240"/>
        <w:ind w:left="720" w:right="1440"/>
        <w:rPr>
          <w:rFonts w:ascii="Verdana" w:hAnsi="Verdana"/>
          <w:color w:val="000000"/>
          <w:szCs w:val="18"/>
        </w:rPr>
      </w:pPr>
      <w:r>
        <w:rPr>
          <w:rFonts w:ascii="Verdana" w:hAnsi="Verdana"/>
          <w:color w:val="000000"/>
          <w:szCs w:val="18"/>
        </w:rPr>
        <w:br/>
        <w:t>(a) Parties may file comments on a proposed or alternate decision within 20 days of the date of its service on the parties.</w:t>
      </w:r>
      <w:r>
        <w:rPr>
          <w:rFonts w:ascii="Verdana" w:hAnsi="Verdana"/>
          <w:color w:val="000000"/>
          <w:szCs w:val="18"/>
        </w:rPr>
        <w:br/>
      </w:r>
      <w:r>
        <w:rPr>
          <w:rFonts w:ascii="Verdana" w:hAnsi="Verdana"/>
          <w:color w:val="000000"/>
          <w:szCs w:val="18"/>
        </w:rPr>
        <w:br/>
        <w:t>(b) Except in general rate cases, comments shall be limited to 15 pages in length. Comments in general rate cases shall not exceed 25 pages. Comments shall include a subject index listing the recommended changes to the proposed or alternate decision, a table of authorities</w:t>
      </w:r>
      <w:r>
        <w:rPr>
          <w:rFonts w:ascii="Verdana" w:hAnsi="Verdana"/>
          <w:color w:val="000000"/>
          <w:szCs w:val="18"/>
          <w:u w:val="single"/>
        </w:rPr>
        <w:t>,</w:t>
      </w:r>
      <w:r>
        <w:rPr>
          <w:rFonts w:ascii="Verdana" w:hAnsi="Verdana"/>
          <w:color w:val="000000"/>
          <w:szCs w:val="18"/>
        </w:rPr>
        <w:t xml:space="preserve"> and an appendix </w:t>
      </w:r>
      <w:r>
        <w:rPr>
          <w:rFonts w:ascii="Verdana" w:hAnsi="Verdana"/>
          <w:color w:val="000000"/>
          <w:szCs w:val="18"/>
          <w:u w:val="single"/>
        </w:rPr>
        <w:t xml:space="preserve">limited to </w:t>
      </w:r>
      <w:r>
        <w:rPr>
          <w:rFonts w:ascii="Verdana" w:hAnsi="Verdana"/>
          <w:color w:val="000000"/>
          <w:szCs w:val="18"/>
        </w:rPr>
        <w:t>setting forth proposed findings of fact</w:t>
      </w:r>
      <w:r w:rsidRPr="00123036" w:rsidR="002A23F8">
        <w:rPr>
          <w:rFonts w:ascii="Verdana" w:hAnsi="Verdana"/>
          <w:color w:val="000000"/>
          <w:szCs w:val="18"/>
          <w:u w:val="double"/>
        </w:rPr>
        <w:t>,</w:t>
      </w:r>
      <w:r w:rsidR="00865B0E">
        <w:rPr>
          <w:rFonts w:ascii="Verdana" w:hAnsi="Verdana"/>
          <w:color w:val="000000"/>
          <w:szCs w:val="18"/>
          <w:u w:val="double"/>
        </w:rPr>
        <w:t xml:space="preserve"> </w:t>
      </w:r>
      <w:r w:rsidRPr="00865B0E" w:rsidR="00865B0E">
        <w:rPr>
          <w:rFonts w:ascii="Verdana" w:hAnsi="Verdana"/>
          <w:dstrike/>
          <w:color w:val="000000"/>
          <w:szCs w:val="18"/>
          <w:u w:val="single"/>
        </w:rPr>
        <w:t>and</w:t>
      </w:r>
      <w:r>
        <w:rPr>
          <w:rFonts w:ascii="Verdana" w:hAnsi="Verdana"/>
          <w:color w:val="000000"/>
          <w:szCs w:val="18"/>
        </w:rPr>
        <w:t xml:space="preserve"> conclusions of law</w:t>
      </w:r>
      <w:r w:rsidRPr="00123036" w:rsidR="00123036">
        <w:rPr>
          <w:rFonts w:ascii="Verdana" w:hAnsi="Verdana"/>
          <w:color w:val="000000"/>
          <w:szCs w:val="18"/>
          <w:u w:val="double"/>
        </w:rPr>
        <w:t>, and ordering paragraphs</w:t>
      </w:r>
      <w:r>
        <w:rPr>
          <w:rFonts w:ascii="Verdana" w:hAnsi="Verdana"/>
          <w:color w:val="000000"/>
          <w:szCs w:val="18"/>
        </w:rPr>
        <w:t xml:space="preserve">. The </w:t>
      </w:r>
      <w:r>
        <w:rPr>
          <w:rFonts w:ascii="Verdana" w:hAnsi="Verdana"/>
          <w:color w:val="000000"/>
          <w:szCs w:val="18"/>
        </w:rPr>
        <w:lastRenderedPageBreak/>
        <w:t>subject index, table of authorities, and appendix do not count against the page limit.</w:t>
      </w:r>
      <w:r>
        <w:rPr>
          <w:rFonts w:ascii="Verdana" w:hAnsi="Verdana"/>
          <w:color w:val="000000"/>
          <w:szCs w:val="18"/>
        </w:rPr>
        <w:br/>
      </w:r>
      <w:r>
        <w:rPr>
          <w:rFonts w:ascii="Verdana" w:hAnsi="Verdana"/>
          <w:color w:val="000000"/>
          <w:szCs w:val="18"/>
        </w:rPr>
        <w:br/>
        <w:t>(c) Comments shall focus on factual, legal or technical errors in the proposed or alternate decision and in citing such errors shall make specific references to the record or applicable law. Comments which fail to do so will be accorded no weight. Comments proposing specific changes to the proposed or alternate decision shall include supporting findings of fact and conclusions of law.</w:t>
      </w:r>
    </w:p>
    <w:p w:rsidR="00B63E28" w:rsidP="003E7A34" w:rsidRDefault="00B63E28" w14:paraId="44E978D0" w14:textId="77777777">
      <w:pPr>
        <w:spacing w:after="240"/>
        <w:ind w:left="720" w:right="1440"/>
        <w:rPr>
          <w:rFonts w:ascii="Verdana" w:hAnsi="Verdana"/>
          <w:color w:val="000000"/>
          <w:szCs w:val="18"/>
        </w:rPr>
      </w:pPr>
      <w:r>
        <w:rPr>
          <w:rFonts w:ascii="Verdana" w:hAnsi="Verdana"/>
          <w:color w:val="000000"/>
          <w:szCs w:val="18"/>
        </w:rPr>
        <w:t>(d) Replies to comments may be filed within five days after the last day for filing comments and shall be limited to identifying misrepresentations of law, fact or condition of the record contained in the comments of other parties. Replies shall not exceed five pages in length.</w:t>
      </w:r>
    </w:p>
    <w:p w:rsidRPr="00FE40FD" w:rsidR="00FE40FD" w:rsidP="003E7A34" w:rsidRDefault="00B63E28" w14:paraId="18A0EDD3" w14:textId="77FBC102">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311(d), Public Utilities Code.</w:t>
      </w:r>
    </w:p>
    <w:p w:rsidRPr="0004227C" w:rsidR="0004227C" w:rsidP="003E7A34" w:rsidRDefault="0004227C" w14:paraId="779C1C83" w14:textId="7360A99E">
      <w:pPr>
        <w:pStyle w:val="Heading2"/>
        <w:numPr>
          <w:ilvl w:val="0"/>
          <w:numId w:val="0"/>
        </w:numPr>
        <w:ind w:left="720" w:right="1440"/>
        <w:rPr>
          <w:rFonts w:ascii="Helvetica" w:hAnsi="Helvetica"/>
          <w:sz w:val="26"/>
          <w:szCs w:val="26"/>
          <w:u w:val="none"/>
        </w:rPr>
      </w:pPr>
      <w:bookmarkStart w:name="_Toc69137279" w:id="30"/>
      <w:r w:rsidRPr="0004227C">
        <w:rPr>
          <w:rFonts w:ascii="Helvetica" w:hAnsi="Helvetica"/>
          <w:sz w:val="26"/>
          <w:szCs w:val="26"/>
          <w:u w:val="none"/>
        </w:rPr>
        <w:t>14.5. (Rule 14.5) Comment on Draft or Alternate Draft Resolution.</w:t>
      </w:r>
      <w:bookmarkEnd w:id="30"/>
    </w:p>
    <w:p w:rsidRPr="00F27367" w:rsidR="0004227C" w:rsidP="003E7A34" w:rsidRDefault="0004227C" w14:paraId="3AFEC2B4" w14:textId="7D8122BC">
      <w:pPr>
        <w:ind w:left="720" w:right="1440"/>
        <w:rPr>
          <w:rFonts w:ascii="Verdana" w:hAnsi="Verdana"/>
          <w:color w:val="000000"/>
          <w:szCs w:val="18"/>
          <w:u w:val="single"/>
        </w:rPr>
      </w:pPr>
      <w:r w:rsidRPr="002D76DE">
        <w:rPr>
          <w:rFonts w:ascii="Verdana" w:hAnsi="Verdana"/>
          <w:color w:val="000000"/>
          <w:szCs w:val="18"/>
        </w:rPr>
        <w:br/>
        <w:t xml:space="preserve">Any person may comment on a draft or alternate draft resolution by serving (but not filing) comments on the Commission within 20 days of the date of </w:t>
      </w:r>
      <w:r>
        <w:rPr>
          <w:rFonts w:ascii="Verdana" w:hAnsi="Verdana"/>
          <w:color w:val="000000"/>
          <w:szCs w:val="18"/>
        </w:rPr>
        <w:t xml:space="preserve">its mailing and publication on the Commission’s website </w:t>
      </w:r>
      <w:r w:rsidRPr="002D76DE">
        <w:rPr>
          <w:rFonts w:ascii="Verdana" w:hAnsi="Verdana"/>
          <w:color w:val="000000"/>
          <w:szCs w:val="18"/>
        </w:rPr>
        <w:t xml:space="preserve">and in accordance with the instructions accompanying the </w:t>
      </w:r>
      <w:r>
        <w:rPr>
          <w:rFonts w:ascii="Verdana" w:hAnsi="Verdana"/>
          <w:color w:val="000000"/>
          <w:szCs w:val="18"/>
          <w:u w:val="single"/>
        </w:rPr>
        <w:t>draft or alternate draft resolution</w:t>
      </w:r>
      <w:r w:rsidRPr="00B241B6" w:rsidR="00706874">
        <w:rPr>
          <w:rFonts w:ascii="Verdana" w:hAnsi="Verdana"/>
          <w:color w:val="000000"/>
          <w:szCs w:val="18"/>
        </w:rPr>
        <w:t xml:space="preserve"> </w:t>
      </w:r>
      <w:r w:rsidRPr="0004227C">
        <w:rPr>
          <w:rFonts w:ascii="Verdana" w:hAnsi="Verdana"/>
          <w:strike/>
          <w:color w:val="000000"/>
          <w:szCs w:val="18"/>
        </w:rPr>
        <w:t>notice</w:t>
      </w:r>
      <w:r w:rsidRPr="002D76DE">
        <w:rPr>
          <w:rFonts w:ascii="Verdana" w:hAnsi="Verdana"/>
          <w:color w:val="000000"/>
          <w:szCs w:val="18"/>
        </w:rPr>
        <w:t>.</w:t>
      </w:r>
      <w:r w:rsidR="00F27367">
        <w:rPr>
          <w:rFonts w:ascii="Verdana" w:hAnsi="Verdana"/>
          <w:color w:val="000000"/>
          <w:szCs w:val="18"/>
          <w:u w:val="single"/>
        </w:rPr>
        <w:t xml:space="preserve"> Comments shall be limited to 15 pages in length.</w:t>
      </w:r>
    </w:p>
    <w:p w:rsidRPr="002D76DE" w:rsidR="0004227C" w:rsidP="003E7A34" w:rsidRDefault="0004227C" w14:paraId="5A8049A2" w14:textId="77777777">
      <w:pPr>
        <w:ind w:left="720" w:right="1440"/>
        <w:rPr>
          <w:rFonts w:ascii="Verdana" w:hAnsi="Verdana"/>
          <w:color w:val="000000"/>
          <w:szCs w:val="18"/>
        </w:rPr>
      </w:pPr>
    </w:p>
    <w:p w:rsidR="0004227C" w:rsidP="003E7A34" w:rsidRDefault="0004227C" w14:paraId="1753742A" w14:textId="21059C0D">
      <w:pPr>
        <w:ind w:left="720" w:right="14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Sections 311</w:t>
      </w:r>
      <w:r>
        <w:rPr>
          <w:rFonts w:ascii="Verdana" w:hAnsi="Verdana"/>
          <w:color w:val="000000"/>
          <w:szCs w:val="18"/>
        </w:rPr>
        <w:t xml:space="preserve"> </w:t>
      </w:r>
      <w:r w:rsidRPr="002D76DE">
        <w:rPr>
          <w:rFonts w:ascii="Verdana" w:hAnsi="Verdana"/>
          <w:color w:val="000000"/>
          <w:szCs w:val="18"/>
        </w:rPr>
        <w:t>and 1701, Public Utilities Code.</w:t>
      </w:r>
    </w:p>
    <w:p w:rsidRPr="0004227C" w:rsidR="00C41568" w:rsidP="003E7A34" w:rsidRDefault="00C41568" w14:paraId="183D598C" w14:textId="77777777">
      <w:pPr>
        <w:ind w:left="720" w:right="1440"/>
        <w:rPr>
          <w:rFonts w:ascii="Verdana" w:hAnsi="Verdana"/>
          <w:color w:val="000000"/>
          <w:szCs w:val="18"/>
        </w:rPr>
      </w:pPr>
    </w:p>
    <w:p w:rsidRPr="004F6D9C" w:rsidR="004F6D9C" w:rsidP="003E7A34" w:rsidRDefault="004F6D9C" w14:paraId="1726369D" w14:textId="2D1EF2C0">
      <w:pPr>
        <w:pStyle w:val="Heading2"/>
        <w:numPr>
          <w:ilvl w:val="0"/>
          <w:numId w:val="0"/>
        </w:numPr>
        <w:ind w:left="720" w:right="1440"/>
        <w:rPr>
          <w:rFonts w:ascii="Helvetica" w:hAnsi="Helvetica"/>
          <w:sz w:val="26"/>
          <w:szCs w:val="26"/>
          <w:u w:val="none"/>
        </w:rPr>
      </w:pPr>
      <w:r w:rsidRPr="004F6D9C">
        <w:rPr>
          <w:rFonts w:ascii="Helvetica" w:hAnsi="Helvetica"/>
          <w:sz w:val="26"/>
          <w:szCs w:val="26"/>
          <w:u w:val="none"/>
        </w:rPr>
        <w:t>14.6. (Rule 14.6) Reduction or Waiver of Review.</w:t>
      </w:r>
      <w:bookmarkEnd w:id="22"/>
    </w:p>
    <w:p w:rsidRPr="002D76DE" w:rsidR="004F6D9C" w:rsidP="003E7A34" w:rsidRDefault="004F6D9C" w14:paraId="3009F2D0" w14:textId="77777777">
      <w:pPr>
        <w:spacing w:after="240"/>
        <w:ind w:left="720" w:right="1440"/>
        <w:rPr>
          <w:rFonts w:ascii="Verdana" w:hAnsi="Verdana"/>
          <w:color w:val="000000"/>
          <w:szCs w:val="18"/>
        </w:rPr>
      </w:pPr>
      <w:r w:rsidRPr="002D76DE">
        <w:rPr>
          <w:rFonts w:ascii="Verdana" w:hAnsi="Verdana"/>
          <w:color w:val="000000"/>
          <w:szCs w:val="18"/>
        </w:rPr>
        <w:br/>
        <w:t>(a) In an unforeseen emergency situation, the Commission may reduce or waive the period for public review and comment on proposed decisions, draft resolutions, and their alternates. "Unforeseen emergency situation" means a matter that requires action or a decision by the Commission more quickly than would be permitted if advance publication were made on the regular meeting agenda. Examples include, but are not limited to:</w:t>
      </w:r>
    </w:p>
    <w:p w:rsidRPr="002D76DE" w:rsidR="004F6D9C" w:rsidP="00B817DC" w:rsidRDefault="004F6D9C" w14:paraId="08B4DDDF" w14:textId="77777777">
      <w:pPr>
        <w:spacing w:after="240"/>
        <w:ind w:left="1080" w:right="1440"/>
        <w:rPr>
          <w:rFonts w:ascii="Verdana" w:hAnsi="Verdana"/>
          <w:color w:val="000000"/>
          <w:szCs w:val="18"/>
        </w:rPr>
      </w:pPr>
      <w:r w:rsidRPr="002D76DE">
        <w:rPr>
          <w:rFonts w:ascii="Verdana" w:hAnsi="Verdana"/>
          <w:color w:val="000000"/>
          <w:szCs w:val="18"/>
        </w:rPr>
        <w:t>(1) Activities that severely impair or threaten to severely impair public health or safety.</w:t>
      </w:r>
    </w:p>
    <w:p w:rsidRPr="002D76DE" w:rsidR="004F6D9C" w:rsidP="00B817DC" w:rsidRDefault="004F6D9C" w14:paraId="1DB0725B" w14:textId="77777777">
      <w:pPr>
        <w:spacing w:after="240"/>
        <w:ind w:left="1080" w:right="1440"/>
        <w:rPr>
          <w:rFonts w:ascii="Verdana" w:hAnsi="Verdana"/>
          <w:color w:val="000000"/>
          <w:szCs w:val="18"/>
        </w:rPr>
      </w:pPr>
      <w:r w:rsidRPr="002D76DE">
        <w:rPr>
          <w:rFonts w:ascii="Verdana" w:hAnsi="Verdana"/>
          <w:color w:val="000000"/>
          <w:szCs w:val="18"/>
        </w:rPr>
        <w:t>(2) Crippling disasters that severely impair public health or safety.</w:t>
      </w:r>
    </w:p>
    <w:p w:rsidRPr="002D76DE" w:rsidR="004F6D9C" w:rsidP="00B817DC" w:rsidRDefault="004F6D9C" w14:paraId="151FC555" w14:textId="77777777">
      <w:pPr>
        <w:spacing w:after="240"/>
        <w:ind w:left="1080" w:right="1440"/>
        <w:rPr>
          <w:rFonts w:ascii="Verdana" w:hAnsi="Verdana"/>
          <w:color w:val="000000"/>
          <w:szCs w:val="18"/>
        </w:rPr>
      </w:pPr>
      <w:r w:rsidRPr="002D76DE">
        <w:rPr>
          <w:rFonts w:ascii="Verdana" w:hAnsi="Verdana"/>
          <w:color w:val="000000"/>
          <w:szCs w:val="18"/>
        </w:rPr>
        <w:lastRenderedPageBreak/>
        <w:t>(3) Administrative disciplinary matters, including, but not limited to, consideration of proposed decisions and stipulations, and pending litigation, that require immediate attention.</w:t>
      </w:r>
    </w:p>
    <w:p w:rsidRPr="002D76DE" w:rsidR="004F6D9C" w:rsidP="00B817DC" w:rsidRDefault="004F6D9C" w14:paraId="7EE21129" w14:textId="77777777">
      <w:pPr>
        <w:spacing w:after="240"/>
        <w:ind w:left="1080" w:right="1440"/>
        <w:rPr>
          <w:rFonts w:ascii="Verdana" w:hAnsi="Verdana"/>
          <w:color w:val="000000"/>
          <w:szCs w:val="18"/>
        </w:rPr>
      </w:pPr>
      <w:r w:rsidRPr="002D76DE">
        <w:rPr>
          <w:rFonts w:ascii="Verdana" w:hAnsi="Verdana"/>
          <w:color w:val="000000"/>
          <w:szCs w:val="18"/>
        </w:rPr>
        <w:t>(4) Consideration of applications for licenses or certificates for which a decision must be made in less than ten days.</w:t>
      </w:r>
    </w:p>
    <w:p w:rsidRPr="002D76DE" w:rsidR="004F6D9C" w:rsidP="00B817DC" w:rsidRDefault="004F6D9C" w14:paraId="41B95671" w14:textId="77777777">
      <w:pPr>
        <w:spacing w:after="240"/>
        <w:ind w:left="1080" w:right="1440"/>
        <w:rPr>
          <w:rFonts w:ascii="Verdana" w:hAnsi="Verdana"/>
          <w:color w:val="000000"/>
          <w:szCs w:val="18"/>
        </w:rPr>
      </w:pPr>
      <w:r w:rsidRPr="002D76DE">
        <w:rPr>
          <w:rFonts w:ascii="Verdana" w:hAnsi="Verdana"/>
          <w:color w:val="000000"/>
          <w:szCs w:val="18"/>
        </w:rPr>
        <w:t>(5) Consideration of proposed legislation that requires immediate attention due to legislative action that may be taken before the next regularly scheduled Commission meeting, or due to time limitations imposed by law.</w:t>
      </w:r>
    </w:p>
    <w:p w:rsidRPr="002D76DE" w:rsidR="004F6D9C" w:rsidP="00B817DC" w:rsidRDefault="004F6D9C" w14:paraId="7E361353" w14:textId="77777777">
      <w:pPr>
        <w:spacing w:after="240"/>
        <w:ind w:left="1080" w:right="1440"/>
        <w:rPr>
          <w:rFonts w:ascii="Verdana" w:hAnsi="Verdana"/>
          <w:color w:val="000000"/>
          <w:szCs w:val="18"/>
        </w:rPr>
      </w:pPr>
      <w:r w:rsidRPr="002D76DE">
        <w:rPr>
          <w:rFonts w:ascii="Verdana" w:hAnsi="Verdana"/>
          <w:color w:val="000000"/>
          <w:szCs w:val="18"/>
        </w:rPr>
        <w:t>(6) Requests for relief based on extraordinary conditions in which time is of the essence.</w:t>
      </w:r>
    </w:p>
    <w:p w:rsidRPr="002D76DE" w:rsidR="004F6D9C" w:rsidP="00B817DC" w:rsidRDefault="004F6D9C" w14:paraId="7B905507" w14:textId="77777777">
      <w:pPr>
        <w:spacing w:after="240"/>
        <w:ind w:left="1080" w:right="1440"/>
        <w:rPr>
          <w:rFonts w:ascii="Verdana" w:hAnsi="Verdana"/>
          <w:color w:val="000000"/>
          <w:szCs w:val="18"/>
        </w:rPr>
      </w:pPr>
      <w:r w:rsidRPr="002D76DE">
        <w:rPr>
          <w:rFonts w:ascii="Verdana" w:hAnsi="Verdana"/>
          <w:color w:val="000000"/>
          <w:szCs w:val="18"/>
        </w:rPr>
        <w:t>(7) Deadlines for Commission action imposed by legislative bodies, courts, other administrative bodies or tribunals, the office of the Governor, or a legislator.</w:t>
      </w:r>
    </w:p>
    <w:p w:rsidRPr="002D76DE" w:rsidR="004F6D9C" w:rsidP="00B817DC" w:rsidRDefault="004F6D9C" w14:paraId="6B1AF3BD" w14:textId="77777777">
      <w:pPr>
        <w:spacing w:after="240"/>
        <w:ind w:left="1080" w:right="1440"/>
        <w:rPr>
          <w:rFonts w:ascii="Verdana" w:hAnsi="Verdana"/>
          <w:color w:val="000000"/>
          <w:szCs w:val="18"/>
        </w:rPr>
      </w:pPr>
      <w:r w:rsidRPr="002D76DE">
        <w:rPr>
          <w:rFonts w:ascii="Verdana" w:hAnsi="Verdana"/>
          <w:color w:val="000000"/>
          <w:szCs w:val="18"/>
        </w:rPr>
        <w:t>(8) Unusual matters that cannot be disposed of by normal procedures if the duties of the Commission are to be fulfilled.</w:t>
      </w:r>
    </w:p>
    <w:p w:rsidRPr="002D76DE" w:rsidR="004F6D9C" w:rsidP="003E7A34" w:rsidRDefault="004F6D9C" w14:paraId="04057FCB" w14:textId="77777777">
      <w:pPr>
        <w:spacing w:after="240"/>
        <w:ind w:left="720" w:right="1440"/>
        <w:rPr>
          <w:rFonts w:ascii="Verdana" w:hAnsi="Verdana"/>
          <w:color w:val="000000"/>
          <w:szCs w:val="18"/>
        </w:rPr>
      </w:pPr>
      <w:r w:rsidRPr="002D76DE">
        <w:rPr>
          <w:rFonts w:ascii="Verdana" w:hAnsi="Verdana"/>
          <w:color w:val="000000"/>
          <w:szCs w:val="18"/>
        </w:rPr>
        <w:t>A rate increase is not an unforeseen emergency situation.</w:t>
      </w:r>
    </w:p>
    <w:p w:rsidRPr="002D76DE" w:rsidR="004F6D9C" w:rsidP="003E7A34" w:rsidRDefault="004F6D9C" w14:paraId="62043209" w14:textId="77777777">
      <w:pPr>
        <w:spacing w:after="240"/>
        <w:ind w:left="720" w:right="1440"/>
        <w:rPr>
          <w:rFonts w:ascii="Verdana" w:hAnsi="Verdana"/>
          <w:color w:val="000000"/>
          <w:szCs w:val="18"/>
        </w:rPr>
      </w:pPr>
      <w:r w:rsidRPr="002D76DE">
        <w:rPr>
          <w:rFonts w:ascii="Verdana" w:hAnsi="Verdana"/>
          <w:color w:val="000000"/>
          <w:szCs w:val="18"/>
        </w:rPr>
        <w:t>(b) The Commission may reduce or waive the period for public review and comment on proposed decisions and their alternates, where all the parties so stipulate, and on draft resolutions and their alternates, where all persons identified in subsection (1), (2), (3) or (4) of Rule 14.2(d) so stipulate.</w:t>
      </w:r>
      <w:r w:rsidRPr="002D76DE">
        <w:rPr>
          <w:rFonts w:ascii="Verdana" w:hAnsi="Verdana"/>
          <w:color w:val="000000"/>
          <w:szCs w:val="18"/>
        </w:rPr>
        <w:br/>
      </w:r>
      <w:r w:rsidRPr="002D76DE">
        <w:rPr>
          <w:rFonts w:ascii="Verdana" w:hAnsi="Verdana"/>
          <w:color w:val="000000"/>
          <w:szCs w:val="18"/>
        </w:rPr>
        <w:br/>
        <w:t>(c) In the following circumstances, the Commission may reduce or waive the period for public review and comment on draft resolutions and proposed decisions, and may reduce but not waive the period for public review and comment on alternate draft resolutions and alternate proposed decisions:</w:t>
      </w:r>
    </w:p>
    <w:p w:rsidRPr="002D76DE" w:rsidR="004F6D9C" w:rsidP="00B817DC" w:rsidRDefault="004F6D9C" w14:paraId="56007250" w14:textId="77777777">
      <w:pPr>
        <w:spacing w:after="240"/>
        <w:ind w:left="1080" w:right="1440"/>
        <w:rPr>
          <w:rFonts w:ascii="Verdana" w:hAnsi="Verdana"/>
          <w:color w:val="000000"/>
          <w:szCs w:val="18"/>
        </w:rPr>
      </w:pPr>
      <w:r w:rsidRPr="002D76DE">
        <w:rPr>
          <w:rFonts w:ascii="Verdana" w:hAnsi="Verdana"/>
          <w:color w:val="000000"/>
          <w:szCs w:val="18"/>
        </w:rPr>
        <w:t>(1) in a matter where temporary injunctive relief is under consideration.</w:t>
      </w:r>
    </w:p>
    <w:p w:rsidRPr="002D76DE" w:rsidR="004F6D9C" w:rsidP="00B817DC" w:rsidRDefault="004F6D9C" w14:paraId="6A2E483E" w14:textId="77777777">
      <w:pPr>
        <w:spacing w:after="240"/>
        <w:ind w:left="1080" w:right="1440"/>
        <w:rPr>
          <w:rFonts w:ascii="Verdana" w:hAnsi="Verdana"/>
          <w:color w:val="000000"/>
          <w:szCs w:val="18"/>
        </w:rPr>
      </w:pPr>
      <w:r w:rsidRPr="002D76DE">
        <w:rPr>
          <w:rFonts w:ascii="Verdana" w:hAnsi="Verdana"/>
          <w:color w:val="000000"/>
          <w:szCs w:val="18"/>
        </w:rPr>
        <w:t>(2) in an uncontested matter where the decision grants the relief requested.</w:t>
      </w:r>
    </w:p>
    <w:p w:rsidRPr="002D76DE" w:rsidR="004F6D9C" w:rsidP="00B817DC" w:rsidRDefault="004F6D9C" w14:paraId="0C9662EB" w14:textId="77777777">
      <w:pPr>
        <w:spacing w:after="240"/>
        <w:ind w:left="1080" w:right="1440"/>
        <w:rPr>
          <w:rFonts w:ascii="Verdana" w:hAnsi="Verdana"/>
          <w:color w:val="000000"/>
          <w:szCs w:val="18"/>
        </w:rPr>
      </w:pPr>
      <w:r w:rsidRPr="002D76DE">
        <w:rPr>
          <w:rFonts w:ascii="Verdana" w:hAnsi="Verdana"/>
          <w:color w:val="000000"/>
          <w:szCs w:val="18"/>
        </w:rPr>
        <w:t>(3) for a decision on a request for review of the presiding officer's decision in an adjudicatory proceeding.</w:t>
      </w:r>
    </w:p>
    <w:p w:rsidRPr="002D76DE" w:rsidR="004F6D9C" w:rsidP="00B817DC" w:rsidRDefault="004F6D9C" w14:paraId="005D9689" w14:textId="2464C588">
      <w:pPr>
        <w:spacing w:after="240"/>
        <w:ind w:left="1080" w:right="1440"/>
        <w:rPr>
          <w:rFonts w:ascii="Verdana" w:hAnsi="Verdana"/>
          <w:color w:val="000000"/>
          <w:szCs w:val="18"/>
        </w:rPr>
      </w:pPr>
      <w:r w:rsidRPr="002D76DE">
        <w:rPr>
          <w:rFonts w:ascii="Verdana" w:hAnsi="Verdana"/>
          <w:color w:val="000000"/>
          <w:szCs w:val="18"/>
        </w:rPr>
        <w:t>(4) for a decision extending the deadline for resolving adjudicatory proceedings (Public Utilities Code Section 1701.2(i)</w:t>
      </w:r>
      <w:r w:rsidRPr="00EA46E2">
        <w:rPr>
          <w:rFonts w:ascii="Verdana" w:hAnsi="Verdana"/>
          <w:strike/>
          <w:color w:val="000000"/>
          <w:szCs w:val="18"/>
          <w:u w:val="double"/>
        </w:rPr>
        <w:t>)</w:t>
      </w:r>
      <w:r>
        <w:rPr>
          <w:rFonts w:ascii="Verdana" w:hAnsi="Verdana"/>
          <w:color w:val="000000"/>
          <w:szCs w:val="18"/>
          <w:u w:val="single"/>
        </w:rPr>
        <w:t>,</w:t>
      </w:r>
      <w:r w:rsidRPr="004F6D9C">
        <w:rPr>
          <w:rFonts w:ascii="Verdana" w:hAnsi="Verdana"/>
          <w:strike/>
          <w:color w:val="000000"/>
          <w:szCs w:val="18"/>
        </w:rPr>
        <w:t xml:space="preserve"> or</w:t>
      </w:r>
      <w:r w:rsidRPr="002D76DE">
        <w:rPr>
          <w:rFonts w:ascii="Verdana" w:hAnsi="Verdana"/>
          <w:color w:val="000000"/>
          <w:szCs w:val="18"/>
        </w:rPr>
        <w:t xml:space="preserve"> for resolving the issues raised in the scoping memo in a ratesetting or </w:t>
      </w:r>
      <w:r w:rsidRPr="002D76DE">
        <w:rPr>
          <w:rFonts w:ascii="Verdana" w:hAnsi="Verdana"/>
          <w:color w:val="000000"/>
          <w:szCs w:val="18"/>
        </w:rPr>
        <w:lastRenderedPageBreak/>
        <w:t>quasi-legislative proceeding (Public Utilities Code Section 1701.5</w:t>
      </w:r>
      <w:r w:rsidRPr="00973478">
        <w:rPr>
          <w:rFonts w:ascii="Verdana" w:hAnsi="Verdana"/>
          <w:color w:val="000000"/>
          <w:szCs w:val="18"/>
        </w:rPr>
        <w:t>)</w:t>
      </w:r>
      <w:r w:rsidRPr="00973478" w:rsidR="00673868">
        <w:rPr>
          <w:rFonts w:ascii="Verdana" w:hAnsi="Verdana"/>
          <w:i/>
          <w:iCs/>
          <w:strike/>
          <w:color w:val="000000"/>
          <w:szCs w:val="18"/>
          <w:u w:val="single"/>
        </w:rPr>
        <w:t>,</w:t>
      </w:r>
      <w:r w:rsidRPr="00973478">
        <w:rPr>
          <w:rFonts w:ascii="Verdana" w:hAnsi="Verdana"/>
          <w:i/>
          <w:iCs/>
          <w:strike/>
          <w:color w:val="000000"/>
          <w:szCs w:val="18"/>
          <w:u w:val="single"/>
        </w:rPr>
        <w:t xml:space="preserve"> or for issuing a proposed decision in an application for recovery of the cost of implementing an electrical corporation’s wildfire mitigation plan (Public Utilities Code Section 8386.4(b)(2)</w:t>
      </w:r>
      <w:r w:rsidRPr="00973478">
        <w:rPr>
          <w:rFonts w:ascii="Verdana" w:hAnsi="Verdana"/>
          <w:i/>
          <w:iCs/>
          <w:strike/>
          <w:color w:val="000000"/>
          <w:szCs w:val="18"/>
          <w:u w:val="double"/>
        </w:rPr>
        <w:t>)</w:t>
      </w:r>
      <w:r w:rsidRPr="00973478">
        <w:rPr>
          <w:rFonts w:ascii="Verdana" w:hAnsi="Verdana"/>
          <w:color w:val="000000"/>
          <w:szCs w:val="18"/>
        </w:rPr>
        <w:t>.</w:t>
      </w:r>
    </w:p>
    <w:p w:rsidRPr="002D76DE" w:rsidR="004F6D9C" w:rsidP="00B817DC" w:rsidRDefault="004F6D9C" w14:paraId="2164ABFC" w14:textId="77777777">
      <w:pPr>
        <w:spacing w:after="240"/>
        <w:ind w:left="1080" w:right="1440"/>
        <w:rPr>
          <w:rFonts w:ascii="Verdana" w:hAnsi="Verdana"/>
          <w:color w:val="000000"/>
          <w:szCs w:val="18"/>
        </w:rPr>
      </w:pPr>
      <w:r w:rsidRPr="002D76DE">
        <w:rPr>
          <w:rFonts w:ascii="Verdana" w:hAnsi="Verdana"/>
          <w:color w:val="000000"/>
          <w:szCs w:val="18"/>
        </w:rPr>
        <w:t>(5) for a decision under the state arbitration provisions of the federal Telecommunications Act of 1996.</w:t>
      </w:r>
    </w:p>
    <w:p w:rsidRPr="002D76DE" w:rsidR="004F6D9C" w:rsidP="00B817DC" w:rsidRDefault="004F6D9C" w14:paraId="2E26AE74" w14:textId="77777777">
      <w:pPr>
        <w:spacing w:after="240"/>
        <w:ind w:left="1080" w:right="1440"/>
        <w:rPr>
          <w:rFonts w:ascii="Verdana" w:hAnsi="Verdana"/>
          <w:color w:val="000000"/>
          <w:szCs w:val="18"/>
        </w:rPr>
      </w:pPr>
      <w:r w:rsidRPr="002D76DE">
        <w:rPr>
          <w:rFonts w:ascii="Verdana" w:hAnsi="Verdana"/>
          <w:color w:val="000000"/>
          <w:szCs w:val="18"/>
        </w:rPr>
        <w:t>(6) for a decision on a request for compensation pursuant to Public Utilities Code Section 1801 et seq.</w:t>
      </w:r>
    </w:p>
    <w:p w:rsidRPr="002D76DE" w:rsidR="004F6D9C" w:rsidP="00B817DC" w:rsidRDefault="004F6D9C" w14:paraId="1CFF5A14" w14:textId="77777777">
      <w:pPr>
        <w:spacing w:after="240"/>
        <w:ind w:left="1080" w:right="1440"/>
        <w:rPr>
          <w:rFonts w:ascii="Verdana" w:hAnsi="Verdana"/>
          <w:color w:val="000000"/>
          <w:szCs w:val="18"/>
        </w:rPr>
      </w:pPr>
      <w:r w:rsidRPr="002D76DE">
        <w:rPr>
          <w:rFonts w:ascii="Verdana" w:hAnsi="Verdana"/>
          <w:color w:val="000000"/>
          <w:szCs w:val="18"/>
        </w:rPr>
        <w:t>(7) for a decision authorizing disclosure of documents in the Commission's possession when such disclosure is pursuant to subpoena.</w:t>
      </w:r>
    </w:p>
    <w:p w:rsidRPr="002D76DE" w:rsidR="004F6D9C" w:rsidP="00B817DC" w:rsidRDefault="004F6D9C" w14:paraId="0B2F851D" w14:textId="77777777">
      <w:pPr>
        <w:spacing w:after="240"/>
        <w:ind w:left="1080" w:right="1440"/>
        <w:rPr>
          <w:rFonts w:ascii="Verdana" w:hAnsi="Verdana"/>
          <w:color w:val="000000"/>
          <w:szCs w:val="18"/>
        </w:rPr>
      </w:pPr>
      <w:r w:rsidRPr="002D76DE">
        <w:rPr>
          <w:rFonts w:ascii="Verdana" w:hAnsi="Verdana"/>
          <w:color w:val="000000"/>
          <w:szCs w:val="18"/>
        </w:rPr>
        <w:t>(8) for a decision under a federal or California statute (such as the California Environmental Quality Act or the Administrative Procedure Act) that both makes comprehensive provision for public review and comment in the decision-making process and sets a deadline from initiation of the proceeding within which the Commission must resolve the proceeding.</w:t>
      </w:r>
    </w:p>
    <w:p w:rsidRPr="002D76DE" w:rsidR="004F6D9C" w:rsidP="00B817DC" w:rsidRDefault="004F6D9C" w14:paraId="391266D4" w14:textId="77777777">
      <w:pPr>
        <w:spacing w:after="240"/>
        <w:ind w:left="1080" w:right="1440"/>
        <w:rPr>
          <w:rFonts w:ascii="Verdana" w:hAnsi="Verdana"/>
          <w:color w:val="000000"/>
          <w:szCs w:val="18"/>
        </w:rPr>
      </w:pPr>
      <w:r w:rsidRPr="002D76DE">
        <w:rPr>
          <w:rFonts w:ascii="Verdana" w:hAnsi="Verdana"/>
          <w:color w:val="000000"/>
          <w:szCs w:val="18"/>
        </w:rPr>
        <w:t xml:space="preserve">(9) for a decision on a motion for disqualification of a Commissioner. </w:t>
      </w:r>
    </w:p>
    <w:p w:rsidR="004F6D9C" w:rsidP="00B817DC" w:rsidRDefault="004F6D9C" w14:paraId="11FF9CD3" w14:textId="77777777">
      <w:pPr>
        <w:spacing w:after="240"/>
        <w:ind w:left="1080" w:right="1440"/>
        <w:rPr>
          <w:rFonts w:ascii="Verdana" w:hAnsi="Verdana"/>
          <w:color w:val="000000"/>
          <w:szCs w:val="18"/>
        </w:rPr>
      </w:pPr>
      <w:r w:rsidRPr="002D76DE">
        <w:rPr>
          <w:rFonts w:ascii="Verdana" w:hAnsi="Verdana"/>
          <w:color w:val="000000"/>
          <w:szCs w:val="18"/>
        </w:rPr>
        <w:t>(10) for a decision in a proceeding in which no hearings were conducted where the Commission determines, on the motion of a party or on its own motion, that public necessity requires reduction or waiver of the 30</w:t>
      </w:r>
      <w:r w:rsidRPr="002D76DE">
        <w:rPr>
          <w:rFonts w:ascii="Verdana" w:hAnsi="Verdana"/>
          <w:color w:val="000000"/>
          <w:szCs w:val="18"/>
        </w:rPr>
        <w:noBreakHyphen/>
        <w:t xml:space="preserve">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w:t>
      </w:r>
      <w:proofErr w:type="spellStart"/>
      <w:r w:rsidRPr="002D76DE">
        <w:rPr>
          <w:rFonts w:ascii="Verdana" w:hAnsi="Verdana"/>
          <w:color w:val="000000"/>
          <w:szCs w:val="18"/>
        </w:rPr>
        <w:t>regulatee</w:t>
      </w:r>
      <w:proofErr w:type="spellEnd"/>
      <w:r w:rsidRPr="002D76DE">
        <w:rPr>
          <w:rFonts w:ascii="Verdana" w:hAnsi="Verdana"/>
          <w:color w:val="000000"/>
          <w:szCs w:val="18"/>
        </w:rPr>
        <w:t xml:space="preserv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w:t>
      </w:r>
    </w:p>
    <w:p w:rsidRPr="002D76DE" w:rsidR="004F6D9C" w:rsidP="00B817DC" w:rsidRDefault="004F6D9C" w14:paraId="162FFAE9" w14:textId="77777777">
      <w:pPr>
        <w:spacing w:after="240"/>
        <w:ind w:left="1080" w:right="1440"/>
        <w:rPr>
          <w:rFonts w:ascii="Verdana" w:hAnsi="Verdana"/>
          <w:color w:val="000000"/>
          <w:szCs w:val="18"/>
        </w:rPr>
      </w:pPr>
      <w:r w:rsidRPr="008E5641">
        <w:rPr>
          <w:rFonts w:ascii="Verdana" w:hAnsi="Verdana"/>
          <w:color w:val="000000"/>
          <w:szCs w:val="18"/>
        </w:rPr>
        <w:t>(11) in a catastrophic wildfire proceeding to a period of no less than 15 days at the discretion of the assigned Commissioner.</w:t>
      </w:r>
    </w:p>
    <w:p w:rsidR="004F6D9C" w:rsidP="003E7A34" w:rsidRDefault="004F6D9C" w14:paraId="49B96F39" w14:textId="77777777">
      <w:pPr>
        <w:spacing w:after="240"/>
        <w:ind w:left="720" w:right="1440"/>
        <w:rPr>
          <w:rFonts w:ascii="Verdana" w:hAnsi="Verdana"/>
          <w:color w:val="000000"/>
          <w:szCs w:val="18"/>
        </w:rPr>
      </w:pPr>
      <w:r w:rsidRPr="002D76DE">
        <w:rPr>
          <w:rFonts w:ascii="Verdana" w:hAnsi="Verdana"/>
          <w:color w:val="000000"/>
          <w:szCs w:val="18"/>
        </w:rPr>
        <w:t>   Note: Authority cited: Section</w:t>
      </w:r>
      <w:r>
        <w:rPr>
          <w:rFonts w:ascii="Verdana" w:hAnsi="Verdana"/>
          <w:color w:val="000000"/>
          <w:szCs w:val="18"/>
        </w:rPr>
        <w:t>s</w:t>
      </w:r>
      <w:r w:rsidRPr="002D76DE">
        <w:rPr>
          <w:rFonts w:ascii="Verdana" w:hAnsi="Verdana"/>
          <w:color w:val="000000"/>
          <w:szCs w:val="18"/>
        </w:rPr>
        <w:t xml:space="preserve"> 1701</w:t>
      </w:r>
      <w:r w:rsidRPr="008E5641">
        <w:t xml:space="preserve"> </w:t>
      </w:r>
      <w:r w:rsidRPr="008E5641">
        <w:rPr>
          <w:rFonts w:ascii="Verdana" w:hAnsi="Verdana"/>
          <w:color w:val="000000"/>
          <w:szCs w:val="18"/>
        </w:rPr>
        <w:t>and 1701.8</w:t>
      </w:r>
      <w:r w:rsidRPr="002D76DE">
        <w:rPr>
          <w:rFonts w:ascii="Verdana" w:hAnsi="Verdana"/>
          <w:color w:val="000000"/>
          <w:szCs w:val="18"/>
        </w:rPr>
        <w:t xml:space="preserve">, Public Utilities Code; and Section 2, Article XII, California Constitution. Reference: </w:t>
      </w:r>
      <w:r w:rsidRPr="002D76DE">
        <w:rPr>
          <w:rFonts w:ascii="Verdana" w:hAnsi="Verdana"/>
          <w:color w:val="000000"/>
          <w:szCs w:val="18"/>
        </w:rPr>
        <w:lastRenderedPageBreak/>
        <w:t>Sections 306</w:t>
      </w:r>
      <w:r>
        <w:rPr>
          <w:rFonts w:ascii="Verdana" w:hAnsi="Verdana"/>
          <w:color w:val="000000"/>
          <w:szCs w:val="18"/>
        </w:rPr>
        <w:t>,</w:t>
      </w:r>
      <w:r w:rsidRPr="002D76DE">
        <w:rPr>
          <w:rFonts w:ascii="Verdana" w:hAnsi="Verdana"/>
          <w:color w:val="000000"/>
          <w:szCs w:val="18"/>
        </w:rPr>
        <w:t xml:space="preserve"> 311</w:t>
      </w:r>
      <w:r>
        <w:rPr>
          <w:rFonts w:ascii="Verdana" w:hAnsi="Verdana"/>
          <w:color w:val="000000"/>
          <w:szCs w:val="18"/>
        </w:rPr>
        <w:t>,</w:t>
      </w:r>
      <w:r w:rsidRPr="002D76DE">
        <w:rPr>
          <w:rFonts w:ascii="Verdana" w:hAnsi="Verdana"/>
          <w:color w:val="000000"/>
          <w:szCs w:val="18"/>
        </w:rPr>
        <w:t xml:space="preserve"> 1701</w:t>
      </w:r>
      <w:r w:rsidRPr="0036352A">
        <w:t xml:space="preserve"> </w:t>
      </w:r>
      <w:r w:rsidRPr="0036352A">
        <w:rPr>
          <w:rFonts w:ascii="Verdana" w:hAnsi="Verdana"/>
          <w:color w:val="000000"/>
          <w:szCs w:val="18"/>
        </w:rPr>
        <w:t>and 1701.8</w:t>
      </w:r>
      <w:r w:rsidRPr="002D76DE">
        <w:rPr>
          <w:rFonts w:ascii="Verdana" w:hAnsi="Verdana"/>
          <w:color w:val="000000"/>
          <w:szCs w:val="18"/>
        </w:rPr>
        <w:t>, Public Utilities Code; and Section 11125.5, Government Code.</w:t>
      </w:r>
    </w:p>
    <w:p w:rsidRPr="00E83859" w:rsidR="00E83859" w:rsidP="003E7A34" w:rsidRDefault="00E83859" w14:paraId="0F7799DE" w14:textId="77777777">
      <w:pPr>
        <w:pStyle w:val="Heading2"/>
        <w:numPr>
          <w:ilvl w:val="0"/>
          <w:numId w:val="0"/>
        </w:numPr>
        <w:ind w:left="720" w:right="1440"/>
        <w:rPr>
          <w:i/>
          <w:szCs w:val="22"/>
        </w:rPr>
      </w:pPr>
      <w:bookmarkStart w:name="_Toc69137287" w:id="31"/>
      <w:bookmarkStart w:name="_Toc69137290" w:id="32"/>
      <w:r w:rsidRPr="00E83859">
        <w:rPr>
          <w:rFonts w:ascii="Helvetica" w:hAnsi="Helvetica"/>
          <w:sz w:val="26"/>
          <w:szCs w:val="26"/>
          <w:u w:val="none"/>
        </w:rPr>
        <w:t>15.5. (Rule 15.5) Decision in Adjudicatory Proceeding.</w:t>
      </w:r>
      <w:bookmarkEnd w:id="31"/>
    </w:p>
    <w:p w:rsidR="00E83859" w:rsidP="003E7A34" w:rsidRDefault="00E83859" w14:paraId="7A56980F" w14:textId="77777777">
      <w:pPr>
        <w:ind w:left="720" w:right="1440"/>
        <w:rPr>
          <w:rFonts w:ascii="Verdana" w:hAnsi="Verdana"/>
          <w:color w:val="000000"/>
          <w:szCs w:val="18"/>
        </w:rPr>
      </w:pPr>
      <w:r>
        <w:rPr>
          <w:rFonts w:ascii="Verdana" w:hAnsi="Verdana"/>
          <w:color w:val="000000"/>
          <w:szCs w:val="18"/>
        </w:rPr>
        <w:br/>
        <w:t>In an adjudicatory proceeding:</w:t>
      </w:r>
    </w:p>
    <w:p w:rsidR="00E83859" w:rsidP="003E7A34" w:rsidRDefault="00E83859" w14:paraId="6714836A" w14:textId="77777777">
      <w:pPr>
        <w:spacing w:after="240"/>
        <w:ind w:left="720" w:right="1440"/>
        <w:rPr>
          <w:rFonts w:ascii="Verdana" w:hAnsi="Verdana"/>
          <w:color w:val="000000"/>
          <w:szCs w:val="18"/>
        </w:rPr>
      </w:pPr>
      <w:r>
        <w:rPr>
          <w:rFonts w:ascii="Verdana" w:hAnsi="Verdana"/>
          <w:color w:val="000000"/>
          <w:szCs w:val="18"/>
        </w:rPr>
        <w:br/>
        <w:t>(a) The decision of the presiding officer shall become the decision of the Commission if no appeal or request for review is timely filed pursuant to Rule 14.4. The Commission's Daily Calendar shall notice each decision of a presiding officer that has become the decision of the Commission, the proceeding so decided, and the effective date of the decision.</w:t>
      </w:r>
      <w:r>
        <w:rPr>
          <w:rFonts w:ascii="Verdana" w:hAnsi="Verdana"/>
          <w:color w:val="000000"/>
          <w:szCs w:val="18"/>
        </w:rPr>
        <w:br/>
      </w:r>
      <w:r>
        <w:rPr>
          <w:rFonts w:ascii="Verdana" w:hAnsi="Verdana"/>
          <w:color w:val="000000"/>
          <w:szCs w:val="18"/>
        </w:rPr>
        <w:br/>
        <w:t xml:space="preserve">(b) The Commission may meet in closed session to consider the decision of the presiding officer that is under appeal pursuant to Rule 14.4. The vote on the appeal or a request for review shall be in a public meeting and </w:t>
      </w:r>
      <w:r w:rsidRPr="00E83859">
        <w:rPr>
          <w:rFonts w:ascii="Verdana" w:hAnsi="Verdana"/>
          <w:strike/>
          <w:color w:val="000000"/>
          <w:szCs w:val="18"/>
        </w:rPr>
        <w:t xml:space="preserve">shall be accompanied by an explanation of </w:t>
      </w:r>
      <w:r>
        <w:rPr>
          <w:rFonts w:ascii="Verdana" w:hAnsi="Verdana"/>
          <w:color w:val="000000"/>
          <w:szCs w:val="18"/>
        </w:rPr>
        <w:t>the Commission's decision</w:t>
      </w:r>
      <w:r w:rsidRPr="00E83859">
        <w:rPr>
          <w:rFonts w:ascii="Verdana" w:hAnsi="Verdana"/>
          <w:strike/>
          <w:color w:val="000000"/>
          <w:szCs w:val="18"/>
        </w:rPr>
        <w:t>, which</w:t>
      </w:r>
      <w:r>
        <w:rPr>
          <w:rFonts w:ascii="Verdana" w:hAnsi="Verdana"/>
          <w:color w:val="000000"/>
          <w:szCs w:val="18"/>
        </w:rPr>
        <w:t xml:space="preserve"> shall be based on the record developed by the presiding officer. A decision different from that of the presiding officer shall include or be accompanied by a written explanation of each of the changes made to the presiding officer's decision. The decision shall become effective 20 days after issuance, unless otherwise provided therein.</w:t>
      </w:r>
    </w:p>
    <w:p w:rsidRPr="00E83859" w:rsidR="00E83859" w:rsidP="003E7A34" w:rsidRDefault="00E83859" w14:paraId="4FFBF1C9" w14:textId="7B84D6E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311(d), 1701.2(d), 1701.2(e) and 1705, Public Utilities Code.</w:t>
      </w:r>
    </w:p>
    <w:p w:rsidRPr="00B070FA" w:rsidR="00B070FA" w:rsidP="003E7A34" w:rsidRDefault="00B070FA" w14:paraId="3EE87404" w14:textId="37C9B39A">
      <w:pPr>
        <w:pStyle w:val="Heading2"/>
        <w:numPr>
          <w:ilvl w:val="0"/>
          <w:numId w:val="0"/>
        </w:numPr>
        <w:ind w:left="720" w:right="1440"/>
        <w:rPr>
          <w:rFonts w:ascii="Helvetica" w:hAnsi="Helvetica"/>
          <w:sz w:val="26"/>
          <w:szCs w:val="26"/>
          <w:u w:val="none"/>
        </w:rPr>
      </w:pPr>
      <w:r w:rsidRPr="00B070FA">
        <w:rPr>
          <w:rFonts w:ascii="Helvetica" w:hAnsi="Helvetica"/>
          <w:sz w:val="26"/>
          <w:szCs w:val="26"/>
          <w:u w:val="none"/>
        </w:rPr>
        <w:t>16.1. (Rule 16.1) Application for Rehearing.</w:t>
      </w:r>
      <w:bookmarkEnd w:id="32"/>
    </w:p>
    <w:p w:rsidRPr="002D76DE" w:rsidR="00B070FA" w:rsidP="003E7A34" w:rsidRDefault="00B070FA" w14:paraId="76B78F0C" w14:textId="77777777">
      <w:pPr>
        <w:ind w:left="720" w:right="1440"/>
        <w:rPr>
          <w:rFonts w:ascii="Calibri" w:hAnsi="Calibri" w:eastAsia="Calibri"/>
          <w:szCs w:val="24"/>
        </w:rPr>
      </w:pPr>
    </w:p>
    <w:p w:rsidR="00B070FA" w:rsidP="003E7A34" w:rsidRDefault="00B070FA" w14:paraId="7AF7B824" w14:textId="50F7B9B2">
      <w:pPr>
        <w:spacing w:after="240"/>
        <w:ind w:left="720" w:right="1440"/>
        <w:rPr>
          <w:rFonts w:ascii="Verdana" w:hAnsi="Verdana" w:eastAsia="Calibri"/>
          <w:color w:val="000000"/>
          <w:szCs w:val="18"/>
        </w:rPr>
      </w:pPr>
      <w:r w:rsidRPr="002D76DE">
        <w:rPr>
          <w:rFonts w:ascii="Verdana" w:hAnsi="Verdana" w:eastAsia="Calibri"/>
          <w:color w:val="000000"/>
          <w:szCs w:val="18"/>
        </w:rPr>
        <w:t xml:space="preserve">(a) Application for rehearing of a Commission order or decision shall be filed within 30 days after the date the Commission mails the order or decision, or within 10 days of mailing in the case of an order relating to (1) security transactions and the transfer or encumbrance of utility property as described in Public Utilities Code Section 1731(b), </w:t>
      </w:r>
      <w:r w:rsidRPr="00C81FEC">
        <w:rPr>
          <w:rFonts w:ascii="Verdana" w:hAnsi="Verdana" w:eastAsia="Calibri"/>
          <w:strike/>
          <w:color w:val="000000"/>
          <w:szCs w:val="18"/>
        </w:rPr>
        <w:t xml:space="preserve">or </w:t>
      </w:r>
      <w:r w:rsidRPr="002D76DE">
        <w:rPr>
          <w:rFonts w:ascii="Verdana" w:hAnsi="Verdana" w:eastAsia="Calibri"/>
          <w:color w:val="000000"/>
          <w:szCs w:val="18"/>
        </w:rPr>
        <w:t>(2) the Department of Water Resources as described in Public Utilities Code Section 1731(c)</w:t>
      </w:r>
      <w:r w:rsidR="0074288C">
        <w:rPr>
          <w:rFonts w:ascii="Verdana" w:hAnsi="Verdana" w:eastAsia="Calibri"/>
          <w:color w:val="000000"/>
          <w:szCs w:val="18"/>
          <w:u w:val="single"/>
        </w:rPr>
        <w:t xml:space="preserve">, (3) Article 5.7 or Article 5.8 of the Public Utilities Code as described in Public Utilities Code Section 1731(d), or (4) an executive director disposition </w:t>
      </w:r>
      <w:r w:rsidR="00C81FEC">
        <w:rPr>
          <w:rFonts w:ascii="Verdana" w:hAnsi="Verdana" w:eastAsia="Calibri"/>
          <w:color w:val="000000"/>
          <w:szCs w:val="18"/>
          <w:u w:val="single"/>
        </w:rPr>
        <w:t>as described in Public Utilities Code Section 1731(e)</w:t>
      </w:r>
      <w:r w:rsidRPr="002D76DE">
        <w:rPr>
          <w:rFonts w:ascii="Verdana" w:hAnsi="Verdana" w:eastAsia="Calibri"/>
          <w:color w:val="000000"/>
          <w:szCs w:val="18"/>
        </w:rPr>
        <w:t>.</w:t>
      </w:r>
      <w:r w:rsidRPr="002D76DE">
        <w:rPr>
          <w:rFonts w:ascii="Verdana" w:hAnsi="Verdana" w:eastAsia="Calibri"/>
          <w:color w:val="000000"/>
          <w:szCs w:val="18"/>
        </w:rPr>
        <w:br/>
      </w:r>
      <w:r w:rsidRPr="002D76DE">
        <w:rPr>
          <w:rFonts w:ascii="Verdana" w:hAnsi="Verdana" w:eastAsia="Calibri"/>
          <w:color w:val="000000"/>
          <w:szCs w:val="18"/>
        </w:rPr>
        <w:br/>
        <w:t xml:space="preserve">(b) Filing of an application for rehearing shall not excuse compliance with an order or a decision. An application filed ten or more days before the effective date of an order suspends the order until the </w:t>
      </w:r>
      <w:proofErr w:type="spellStart"/>
      <w:r w:rsidRPr="00B070FA">
        <w:rPr>
          <w:rFonts w:ascii="Verdana" w:hAnsi="Verdana" w:eastAsia="Calibri"/>
          <w:strike/>
          <w:color w:val="000000"/>
          <w:szCs w:val="18"/>
        </w:rPr>
        <w:t>petition</w:t>
      </w:r>
      <w:r>
        <w:rPr>
          <w:rFonts w:ascii="Verdana" w:hAnsi="Verdana" w:eastAsia="Calibri"/>
          <w:color w:val="000000"/>
          <w:szCs w:val="18"/>
          <w:u w:val="single"/>
        </w:rPr>
        <w:t>application</w:t>
      </w:r>
      <w:proofErr w:type="spellEnd"/>
      <w:r w:rsidRPr="002D76DE">
        <w:rPr>
          <w:rFonts w:ascii="Verdana" w:hAnsi="Verdana" w:eastAsia="Calibri"/>
          <w:color w:val="000000"/>
          <w:szCs w:val="18"/>
        </w:rPr>
        <w:t xml:space="preserve"> is granted or denied. Absent further Commission order, this suspension will lapse after 60 days. The Commission may extend the suspension period.</w:t>
      </w:r>
      <w:r w:rsidRPr="002D76DE">
        <w:rPr>
          <w:rFonts w:ascii="Verdana" w:hAnsi="Verdana" w:eastAsia="Calibri"/>
          <w:color w:val="000000"/>
          <w:szCs w:val="18"/>
        </w:rPr>
        <w:br/>
      </w:r>
      <w:r w:rsidRPr="002D76DE">
        <w:rPr>
          <w:rFonts w:ascii="Verdana" w:hAnsi="Verdana" w:eastAsia="Calibri"/>
          <w:color w:val="000000"/>
          <w:szCs w:val="18"/>
        </w:rPr>
        <w:lastRenderedPageBreak/>
        <w:br/>
        <w:t>(c) Applications for rehearing shall set forth specifically the grounds on which the applicant considers the order or decision of the Commission to be unlawful or erroneous, and must make specific references to the record or law. The purpose of an application for rehearing is to alert the Commission to a legal error, so that the Commission may correct it expeditiously.</w:t>
      </w:r>
      <w:r w:rsidRPr="002D76DE">
        <w:rPr>
          <w:rFonts w:ascii="Verdana" w:hAnsi="Verdana" w:eastAsia="Calibri"/>
          <w:color w:val="000000"/>
          <w:szCs w:val="18"/>
        </w:rPr>
        <w:br/>
      </w:r>
      <w:r w:rsidRPr="002D76DE">
        <w:rPr>
          <w:rFonts w:ascii="Verdana" w:hAnsi="Verdana" w:eastAsia="Calibri"/>
          <w:color w:val="000000"/>
          <w:szCs w:val="18"/>
        </w:rPr>
        <w:br/>
        <w:t>(d) A response to an application for rehearing is not necessary. Any response may be filed and served no later than fifteen days after the day the application for rehearing was filed. In instances of multiple applications for rehearing the response may be to all such applications, and may be filed 15 days after the last application for rehearing was filed. The Commission is not obligated to withhold a decision on an application for rehearing to allow time for a response to be filed.</w:t>
      </w:r>
    </w:p>
    <w:p w:rsidRPr="002D76DE" w:rsidR="00B070FA" w:rsidP="003E7A34" w:rsidRDefault="00B070FA" w14:paraId="0C6035CB" w14:textId="77777777">
      <w:pPr>
        <w:keepNext/>
        <w:keepLines/>
        <w:spacing w:after="240"/>
        <w:ind w:left="720" w:right="1440"/>
        <w:rPr>
          <w:rFonts w:ascii="Verdana" w:hAnsi="Verdana"/>
          <w:strike/>
          <w:color w:val="000000"/>
          <w:szCs w:val="18"/>
        </w:rPr>
      </w:pPr>
      <w:r w:rsidRPr="005D7136">
        <w:rPr>
          <w:rFonts w:ascii="Verdana" w:hAnsi="Verdana" w:eastAsia="Calibri"/>
          <w:color w:val="000000"/>
          <w:szCs w:val="18"/>
        </w:rPr>
        <w:t>(e) An application for rehearing or a response to an application for rehearing shall not exceed 50 pages.</w:t>
      </w:r>
    </w:p>
    <w:p w:rsidR="00B070FA" w:rsidP="003E7A34" w:rsidRDefault="00B070FA" w14:paraId="61FC51D5"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1731, 1732, 1733 and 1735, Public Utilities Code.</w:t>
      </w:r>
    </w:p>
    <w:p w:rsidR="009F2AC6" w:rsidP="003E7A34" w:rsidRDefault="009F2AC6" w14:paraId="2A7FA119" w14:textId="77777777">
      <w:pPr>
        <w:ind w:left="720" w:right="1440"/>
        <w:rPr>
          <w:rFonts w:ascii="Verdana" w:hAnsi="Verdana"/>
          <w:color w:val="000000"/>
          <w:szCs w:val="18"/>
        </w:rPr>
      </w:pPr>
    </w:p>
    <w:p w:rsidRPr="009F2AC6" w:rsidR="009F2AC6" w:rsidP="003E7A34" w:rsidRDefault="009F2AC6" w14:paraId="03DC792D" w14:textId="77777777">
      <w:pPr>
        <w:pStyle w:val="Heading2"/>
        <w:numPr>
          <w:ilvl w:val="0"/>
          <w:numId w:val="0"/>
        </w:numPr>
        <w:ind w:left="720" w:right="1440"/>
        <w:rPr>
          <w:rFonts w:ascii="Helvetica" w:hAnsi="Helvetica"/>
          <w:sz w:val="26"/>
          <w:szCs w:val="26"/>
          <w:u w:val="none"/>
        </w:rPr>
      </w:pPr>
      <w:bookmarkStart w:name="_Toc69137293" w:id="33"/>
      <w:r w:rsidRPr="009F2AC6">
        <w:rPr>
          <w:rFonts w:ascii="Helvetica" w:hAnsi="Helvetica"/>
          <w:sz w:val="26"/>
          <w:szCs w:val="26"/>
          <w:u w:val="none"/>
        </w:rPr>
        <w:t>16.4. (Rule 16.4) Petition for Modification.</w:t>
      </w:r>
      <w:bookmarkEnd w:id="33"/>
    </w:p>
    <w:p w:rsidR="009F2AC6" w:rsidP="003E7A34" w:rsidRDefault="009F2AC6" w14:paraId="3C2173A3" w14:textId="654BBA19">
      <w:pPr>
        <w:spacing w:after="240"/>
        <w:ind w:left="720" w:right="1440"/>
        <w:rPr>
          <w:rFonts w:ascii="Verdana" w:hAnsi="Verdana"/>
          <w:color w:val="000000"/>
          <w:szCs w:val="18"/>
        </w:rPr>
      </w:pPr>
      <w:r>
        <w:rPr>
          <w:rFonts w:ascii="Verdana" w:hAnsi="Verdana"/>
          <w:color w:val="000000"/>
          <w:szCs w:val="18"/>
        </w:rPr>
        <w:br/>
        <w:t>(a) A petition for modification asks the Commission to make changes to an issued decision. Filing a petition for modification does not preserve the party's appellate rights; an application for rehearing (see Rule 16.1) is the vehicle to request rehearing and preserve a party's appellate rights.</w:t>
      </w:r>
      <w:r>
        <w:rPr>
          <w:rFonts w:ascii="Verdana" w:hAnsi="Verdana"/>
          <w:color w:val="000000"/>
          <w:szCs w:val="18"/>
        </w:rPr>
        <w:br/>
      </w:r>
      <w:r>
        <w:rPr>
          <w:rFonts w:ascii="Verdana" w:hAnsi="Verdana"/>
          <w:color w:val="000000"/>
          <w:szCs w:val="18"/>
        </w:rPr>
        <w:br/>
        <w:t>(b) A petition for modification of a Commission decision must concisely state the justification for the requested relief and must propose specific wording to carry out all requested modifications to the decision. Any factual allegations must be supported with specific citations to the record in the proceeding or to matters that may be officially noticed. Allegations of new or changed facts must be supported by an appropriate declaration or affidavit.</w:t>
      </w:r>
      <w:r>
        <w:rPr>
          <w:rFonts w:ascii="Verdana" w:hAnsi="Verdana"/>
          <w:color w:val="000000"/>
          <w:szCs w:val="18"/>
        </w:rPr>
        <w:br/>
      </w:r>
      <w:r>
        <w:rPr>
          <w:rFonts w:ascii="Verdana" w:hAnsi="Verdana"/>
          <w:color w:val="000000"/>
          <w:szCs w:val="18"/>
        </w:rPr>
        <w:br/>
        <w:t>(c) A petition for modification must be filed and served on all parties to the proceeding or proceedings in which the decision proposed to be modified was made. If more than one year has elapsed since the effective date of the decision, the Administrative Law Judge may direct the petitioner to serve the petition on other persons.</w:t>
      </w:r>
      <w:r>
        <w:rPr>
          <w:rFonts w:ascii="Verdana" w:hAnsi="Verdana"/>
          <w:color w:val="000000"/>
          <w:szCs w:val="18"/>
        </w:rPr>
        <w:br/>
      </w:r>
      <w:r>
        <w:rPr>
          <w:rFonts w:ascii="Verdana" w:hAnsi="Verdana"/>
          <w:color w:val="000000"/>
          <w:szCs w:val="18"/>
        </w:rPr>
        <w:br/>
        <w:t xml:space="preserve">(d) Except as provided in this subsection, a petition for modification must be filed and served within one year of the effective date of the decision proposed to be modified. If more than one year has elapsed, </w:t>
      </w:r>
      <w:r>
        <w:rPr>
          <w:rFonts w:ascii="Verdana" w:hAnsi="Verdana"/>
          <w:color w:val="000000"/>
          <w:szCs w:val="18"/>
        </w:rPr>
        <w:lastRenderedPageBreak/>
        <w:t>the petition must also explain why the petition could not have been presented within one year of the effective date of the decision. If the Commission determines that the late submission has not been justified, it may on that ground issue a summary denial of the petition.</w:t>
      </w:r>
      <w:r>
        <w:rPr>
          <w:rFonts w:ascii="Verdana" w:hAnsi="Verdana"/>
          <w:color w:val="000000"/>
          <w:szCs w:val="18"/>
        </w:rPr>
        <w:br/>
      </w:r>
      <w:r>
        <w:rPr>
          <w:rFonts w:ascii="Verdana" w:hAnsi="Verdana"/>
          <w:color w:val="000000"/>
          <w:szCs w:val="18"/>
        </w:rPr>
        <w:br/>
        <w:t>(e) If the petitioner was not a party to the proceeding in which the decision proposed to be modified was issued, the petition must state specifically how the petitioner is affected by the decision and why the petitioner did not participate in the proceeding earlier.</w:t>
      </w:r>
      <w:r>
        <w:rPr>
          <w:rFonts w:ascii="Verdana" w:hAnsi="Verdana"/>
          <w:color w:val="000000"/>
          <w:szCs w:val="18"/>
        </w:rPr>
        <w:br/>
      </w:r>
      <w:r>
        <w:rPr>
          <w:rFonts w:ascii="Verdana" w:hAnsi="Verdana"/>
          <w:color w:val="000000"/>
          <w:szCs w:val="18"/>
        </w:rPr>
        <w:br/>
        <w:t xml:space="preserve">(f) Responses to petitions for modification must be filed within 30 days of the date that the petition was filed. Responses must be served on the petitioner and on all parties who were served with the petition. </w:t>
      </w:r>
      <w:r w:rsidRPr="009F2AC6">
        <w:rPr>
          <w:rFonts w:ascii="Verdana" w:hAnsi="Verdana"/>
          <w:color w:val="000000"/>
          <w:szCs w:val="18"/>
          <w:u w:val="single"/>
        </w:rPr>
        <w:t>If a person filing a response was not a party to the proceeding in which the decision proposed to be modified was issued, the response must state specifically how the person is affected by the decision and why the person did not participate in the proceeding earlier.</w:t>
      </w:r>
      <w:r>
        <w:rPr>
          <w:rFonts w:ascii="Verdana" w:hAnsi="Verdana"/>
          <w:color w:val="000000"/>
          <w:szCs w:val="18"/>
        </w:rPr>
        <w:br/>
      </w:r>
      <w:r>
        <w:rPr>
          <w:rFonts w:ascii="Verdana" w:hAnsi="Verdana"/>
          <w:color w:val="000000"/>
          <w:szCs w:val="18"/>
        </w:rPr>
        <w:br/>
        <w:t>(g) With the permission of the Administrative Law Judge, the petitioner may reply to responses to the petition. Replies must be filed and served within 10 days of the last day for filing responses, unless the Administrative Law Judge sets a different date. A reply must state in the opening paragraph that the Administrative Law Judge has authorized its filing and must state the date and the manner in which the authorization was given (i.e., in writing, by telephone conversation, etc.).</w:t>
      </w:r>
      <w:r>
        <w:rPr>
          <w:rFonts w:ascii="Verdana" w:hAnsi="Verdana"/>
          <w:color w:val="000000"/>
          <w:szCs w:val="18"/>
        </w:rPr>
        <w:br/>
      </w:r>
      <w:r>
        <w:rPr>
          <w:rFonts w:ascii="Verdana" w:hAnsi="Verdana"/>
          <w:color w:val="000000"/>
          <w:szCs w:val="18"/>
        </w:rPr>
        <w:br/>
        <w:t>(h) Unless otherwise ordered by the Commission, the filing of a petition for modification does not stay or excuse compliance with the order of the decision proposed to be modified. The decision remains in effect until the effective date of any decision modifying the decision.</w:t>
      </w:r>
    </w:p>
    <w:p w:rsidR="003441BF" w:rsidP="003E7A34" w:rsidRDefault="009F2AC6" w14:paraId="54BF7E03" w14:textId="73BD4C32">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1708, Public Utilities Code.</w:t>
      </w:r>
    </w:p>
    <w:p w:rsidRPr="003441BF" w:rsidR="003441BF" w:rsidP="003E7A34" w:rsidRDefault="003441BF" w14:paraId="5708CBE1" w14:textId="77777777">
      <w:pPr>
        <w:pStyle w:val="Heading2"/>
        <w:numPr>
          <w:ilvl w:val="0"/>
          <w:numId w:val="0"/>
        </w:numPr>
        <w:ind w:left="720" w:right="1440"/>
        <w:rPr>
          <w:rFonts w:ascii="Helvetica" w:hAnsi="Helvetica"/>
          <w:sz w:val="26"/>
          <w:szCs w:val="26"/>
          <w:u w:val="none"/>
        </w:rPr>
      </w:pPr>
      <w:bookmarkStart w:name="_Toc69137299" w:id="34"/>
      <w:bookmarkStart w:name="_Hlk203415210" w:id="35"/>
      <w:r w:rsidRPr="003441BF">
        <w:rPr>
          <w:rFonts w:ascii="Helvetica" w:hAnsi="Helvetica"/>
          <w:sz w:val="26"/>
          <w:szCs w:val="26"/>
          <w:u w:val="none"/>
        </w:rPr>
        <w:t>17.3. (Rule 17.3) Request for Award.</w:t>
      </w:r>
      <w:bookmarkEnd w:id="34"/>
    </w:p>
    <w:bookmarkEnd w:id="35"/>
    <w:p w:rsidR="003441BF" w:rsidP="003E7A34" w:rsidRDefault="003441BF" w14:paraId="07824CC2" w14:textId="6A2CFF7D">
      <w:pPr>
        <w:spacing w:after="240"/>
        <w:ind w:left="720" w:right="1440"/>
        <w:rPr>
          <w:rFonts w:ascii="Verdana" w:hAnsi="Verdana"/>
          <w:color w:val="000000"/>
          <w:szCs w:val="18"/>
        </w:rPr>
      </w:pPr>
      <w:r>
        <w:rPr>
          <w:rFonts w:ascii="Verdana" w:hAnsi="Verdana"/>
          <w:color w:val="000000"/>
          <w:szCs w:val="18"/>
        </w:rPr>
        <w:br/>
        <w:t xml:space="preserve">A request for an award of compensation may be filed after the issuance of a decision </w:t>
      </w:r>
      <w:r>
        <w:rPr>
          <w:rFonts w:ascii="Verdana" w:hAnsi="Verdana"/>
          <w:color w:val="000000"/>
          <w:szCs w:val="18"/>
          <w:u w:val="single"/>
        </w:rPr>
        <w:t xml:space="preserve">or resolution </w:t>
      </w:r>
      <w:r>
        <w:rPr>
          <w:rFonts w:ascii="Verdana" w:hAnsi="Verdana"/>
          <w:color w:val="000000"/>
          <w:szCs w:val="18"/>
        </w:rPr>
        <w:t>that resolves an issue on which the intervenor believes it made a substantial contribution, but in no event later than 60 days after the issuance of the decision closing the proceeding</w:t>
      </w:r>
      <w:r>
        <w:rPr>
          <w:rFonts w:ascii="Verdana" w:hAnsi="Verdana"/>
          <w:color w:val="000000"/>
          <w:szCs w:val="18"/>
          <w:u w:val="single"/>
        </w:rPr>
        <w:t xml:space="preserve"> or the resolution</w:t>
      </w:r>
      <w:r>
        <w:rPr>
          <w:rFonts w:ascii="Verdana" w:hAnsi="Verdana"/>
          <w:color w:val="000000"/>
          <w:szCs w:val="18"/>
        </w:rPr>
        <w:t xml:space="preserve">. If an application for rehearing challenges a decision </w:t>
      </w:r>
      <w:r w:rsidR="00E831A7">
        <w:rPr>
          <w:rFonts w:ascii="Verdana" w:hAnsi="Verdana"/>
          <w:color w:val="000000"/>
          <w:szCs w:val="18"/>
          <w:u w:val="single"/>
        </w:rPr>
        <w:t xml:space="preserve">or resolution </w:t>
      </w:r>
      <w:r>
        <w:rPr>
          <w:rFonts w:ascii="Verdana" w:hAnsi="Verdana"/>
          <w:color w:val="000000"/>
          <w:szCs w:val="18"/>
        </w:rPr>
        <w:t xml:space="preserve">on an issue on which the intervenor believes it made a substantial contribution, the request for an award of compensation may be filed within 60 days of the issuance of the decision denying rehearing on that issue, the order or decision that </w:t>
      </w:r>
      <w:r>
        <w:rPr>
          <w:rFonts w:ascii="Verdana" w:hAnsi="Verdana"/>
          <w:color w:val="000000"/>
          <w:szCs w:val="18"/>
        </w:rPr>
        <w:lastRenderedPageBreak/>
        <w:t>resolves that issue after rehearing, or the decision closing the proceeding.</w:t>
      </w:r>
    </w:p>
    <w:p w:rsidR="003441BF" w:rsidP="003E7A34" w:rsidRDefault="003441BF" w14:paraId="585BDBB6" w14:textId="4C6FAFE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 1804, Public Utilities Code.</w:t>
      </w:r>
    </w:p>
    <w:p w:rsidRPr="003441BF" w:rsidR="009E081E" w:rsidP="003E7A34" w:rsidRDefault="009E081E" w14:paraId="33C08C14" w14:textId="115CCAFC">
      <w:pPr>
        <w:pStyle w:val="Heading2"/>
        <w:numPr>
          <w:ilvl w:val="0"/>
          <w:numId w:val="0"/>
        </w:numPr>
        <w:ind w:left="720" w:right="1440"/>
        <w:rPr>
          <w:rFonts w:ascii="Helvetica" w:hAnsi="Helvetica"/>
          <w:sz w:val="26"/>
          <w:szCs w:val="26"/>
          <w:u w:val="none"/>
        </w:rPr>
      </w:pPr>
      <w:r w:rsidRPr="003441BF">
        <w:rPr>
          <w:rFonts w:ascii="Helvetica" w:hAnsi="Helvetica"/>
          <w:sz w:val="26"/>
          <w:szCs w:val="26"/>
          <w:u w:val="none"/>
        </w:rPr>
        <w:t>1</w:t>
      </w:r>
      <w:r>
        <w:rPr>
          <w:rFonts w:ascii="Helvetica" w:hAnsi="Helvetica"/>
          <w:sz w:val="26"/>
          <w:szCs w:val="26"/>
          <w:u w:val="none"/>
        </w:rPr>
        <w:t>8</w:t>
      </w:r>
      <w:r w:rsidRPr="003441BF">
        <w:rPr>
          <w:rFonts w:ascii="Helvetica" w:hAnsi="Helvetica"/>
          <w:sz w:val="26"/>
          <w:szCs w:val="26"/>
          <w:u w:val="none"/>
        </w:rPr>
        <w:t>.</w:t>
      </w:r>
      <w:r w:rsidR="00BB7C65">
        <w:rPr>
          <w:rFonts w:ascii="Helvetica" w:hAnsi="Helvetica"/>
          <w:sz w:val="26"/>
          <w:szCs w:val="26"/>
          <w:u w:val="none"/>
        </w:rPr>
        <w:t>1</w:t>
      </w:r>
      <w:r w:rsidRPr="003441BF">
        <w:rPr>
          <w:rFonts w:ascii="Helvetica" w:hAnsi="Helvetica"/>
          <w:sz w:val="26"/>
          <w:szCs w:val="26"/>
          <w:u w:val="none"/>
        </w:rPr>
        <w:t>. (Rule 1</w:t>
      </w:r>
      <w:r>
        <w:rPr>
          <w:rFonts w:ascii="Helvetica" w:hAnsi="Helvetica"/>
          <w:sz w:val="26"/>
          <w:szCs w:val="26"/>
          <w:u w:val="none"/>
        </w:rPr>
        <w:t>8.</w:t>
      </w:r>
      <w:r w:rsidR="00BB7C65">
        <w:rPr>
          <w:rFonts w:ascii="Helvetica" w:hAnsi="Helvetica"/>
          <w:sz w:val="26"/>
          <w:szCs w:val="26"/>
          <w:u w:val="none"/>
        </w:rPr>
        <w:t>1</w:t>
      </w:r>
      <w:r w:rsidRPr="003441BF">
        <w:rPr>
          <w:rFonts w:ascii="Helvetica" w:hAnsi="Helvetica"/>
          <w:sz w:val="26"/>
          <w:szCs w:val="26"/>
          <w:u w:val="none"/>
        </w:rPr>
        <w:t xml:space="preserve">) </w:t>
      </w:r>
      <w:r>
        <w:rPr>
          <w:rFonts w:ascii="Helvetica" w:hAnsi="Helvetica"/>
          <w:sz w:val="26"/>
          <w:szCs w:val="26"/>
          <w:u w:val="none"/>
        </w:rPr>
        <w:t>Forms</w:t>
      </w:r>
      <w:r w:rsidR="00BB7C65">
        <w:rPr>
          <w:rFonts w:ascii="Helvetica" w:hAnsi="Helvetica"/>
          <w:sz w:val="26"/>
          <w:szCs w:val="26"/>
          <w:u w:val="none"/>
        </w:rPr>
        <w:t>.</w:t>
      </w:r>
    </w:p>
    <w:p w:rsidR="009E081E" w:rsidP="003E7A34" w:rsidRDefault="009E081E" w14:paraId="72C62CFB" w14:textId="77777777">
      <w:pPr>
        <w:ind w:left="720" w:right="1440"/>
        <w:rPr>
          <w:rFonts w:ascii="Verdana" w:hAnsi="Verdana"/>
          <w:color w:val="000000"/>
          <w:szCs w:val="18"/>
        </w:rPr>
      </w:pPr>
    </w:p>
    <w:p w:rsidRPr="00722A04" w:rsidR="00BB7C65" w:rsidP="003E7A34" w:rsidRDefault="00BB7C65" w14:paraId="52A37B8B" w14:textId="494C8EAD">
      <w:pPr>
        <w:ind w:left="720" w:right="1440"/>
        <w:rPr>
          <w:rFonts w:ascii="Verdana" w:hAnsi="Verdana"/>
          <w:color w:val="000000"/>
          <w:sz w:val="26"/>
          <w:szCs w:val="26"/>
        </w:rPr>
      </w:pPr>
      <w:r w:rsidRPr="00722A04">
        <w:rPr>
          <w:rFonts w:ascii="Verdana" w:hAnsi="Verdana"/>
          <w:color w:val="000000"/>
          <w:sz w:val="26"/>
          <w:szCs w:val="26"/>
        </w:rPr>
        <w:t xml:space="preserve">The </w:t>
      </w:r>
      <w:r w:rsidRPr="00722A04">
        <w:rPr>
          <w:rFonts w:ascii="Verdana" w:hAnsi="Verdana"/>
          <w:strike/>
          <w:color w:val="000000"/>
          <w:sz w:val="26"/>
          <w:szCs w:val="26"/>
        </w:rPr>
        <w:t>following</w:t>
      </w:r>
      <w:r w:rsidRPr="00722A04">
        <w:rPr>
          <w:rFonts w:ascii="Verdana" w:hAnsi="Verdana"/>
          <w:color w:val="000000"/>
          <w:sz w:val="26"/>
          <w:szCs w:val="26"/>
        </w:rPr>
        <w:t xml:space="preserve"> skeleton forms of applications, complaint, answer, </w:t>
      </w:r>
      <w:r w:rsidRPr="00722A04">
        <w:rPr>
          <w:rFonts w:ascii="Verdana" w:hAnsi="Verdana"/>
          <w:strike/>
          <w:color w:val="000000"/>
          <w:sz w:val="26"/>
          <w:szCs w:val="26"/>
        </w:rPr>
        <w:t xml:space="preserve">protest </w:t>
      </w:r>
      <w:r w:rsidRPr="00722A04">
        <w:rPr>
          <w:rFonts w:ascii="Verdana" w:hAnsi="Verdana"/>
          <w:color w:val="000000"/>
          <w:sz w:val="26"/>
          <w:szCs w:val="26"/>
        </w:rPr>
        <w:t>and certificate of service</w:t>
      </w:r>
      <w:r w:rsidRPr="00722A04" w:rsidR="00116C6F">
        <w:rPr>
          <w:rFonts w:ascii="Verdana" w:hAnsi="Verdana"/>
          <w:color w:val="000000"/>
          <w:sz w:val="26"/>
          <w:szCs w:val="26"/>
        </w:rPr>
        <w:t xml:space="preserve"> contained </w:t>
      </w:r>
      <w:r w:rsidRPr="00722A04" w:rsidR="00775291">
        <w:rPr>
          <w:rFonts w:ascii="Verdana" w:hAnsi="Verdana"/>
          <w:color w:val="000000"/>
          <w:sz w:val="26"/>
          <w:szCs w:val="26"/>
        </w:rPr>
        <w:t>below</w:t>
      </w:r>
      <w:r w:rsidRPr="00722A04">
        <w:rPr>
          <w:rFonts w:ascii="Verdana" w:hAnsi="Verdana"/>
          <w:color w:val="000000"/>
          <w:sz w:val="26"/>
          <w:szCs w:val="26"/>
        </w:rPr>
        <w:t xml:space="preserve"> are merely illustrative</w:t>
      </w:r>
      <w:r w:rsidRPr="00722A04" w:rsidR="00FA63BD">
        <w:rPr>
          <w:rFonts w:ascii="Verdana" w:hAnsi="Verdana"/>
          <w:color w:val="000000"/>
          <w:sz w:val="26"/>
          <w:szCs w:val="26"/>
        </w:rPr>
        <w:t xml:space="preserve"> (</w:t>
      </w:r>
      <w:r w:rsidRPr="00722A04" w:rsidR="00FA63BD">
        <w:rPr>
          <w:rFonts w:ascii="Verdana" w:hAnsi="Verdana"/>
          <w:color w:val="000000"/>
          <w:sz w:val="26"/>
          <w:szCs w:val="26"/>
          <w:u w:val="single"/>
        </w:rPr>
        <w:t>Numbers 1-4</w:t>
      </w:r>
      <w:r w:rsidRPr="00722A04" w:rsidR="00FA63BD">
        <w:rPr>
          <w:rFonts w:ascii="Verdana" w:hAnsi="Verdana"/>
          <w:color w:val="000000"/>
          <w:sz w:val="26"/>
          <w:szCs w:val="26"/>
        </w:rPr>
        <w:t>)</w:t>
      </w:r>
      <w:r w:rsidRPr="00722A04">
        <w:rPr>
          <w:rFonts w:ascii="Verdana" w:hAnsi="Verdana"/>
          <w:color w:val="000000"/>
          <w:sz w:val="26"/>
          <w:szCs w:val="26"/>
        </w:rPr>
        <w:t xml:space="preserve">. The content of a particular document will vary, depending on the subject matter and applicable rules. </w:t>
      </w:r>
      <w:r w:rsidRPr="00722A04" w:rsidR="00FA63BD">
        <w:rPr>
          <w:rFonts w:ascii="Verdana" w:hAnsi="Verdana"/>
          <w:color w:val="000000"/>
          <w:sz w:val="26"/>
          <w:szCs w:val="26"/>
          <w:u w:val="single"/>
        </w:rPr>
        <w:t xml:space="preserve">The Statement of Confidentiality </w:t>
      </w:r>
      <w:r w:rsidRPr="00722A04" w:rsidR="002B58CF">
        <w:rPr>
          <w:rFonts w:ascii="Verdana" w:hAnsi="Verdana"/>
          <w:color w:val="000000"/>
          <w:sz w:val="26"/>
          <w:szCs w:val="26"/>
          <w:u w:val="single"/>
        </w:rPr>
        <w:t xml:space="preserve">format </w:t>
      </w:r>
      <w:r w:rsidRPr="00722A04" w:rsidR="00FA63BD">
        <w:rPr>
          <w:rFonts w:ascii="Verdana" w:hAnsi="Verdana"/>
          <w:color w:val="000000"/>
          <w:sz w:val="26"/>
          <w:szCs w:val="26"/>
          <w:u w:val="single"/>
        </w:rPr>
        <w:t>(Number 5)</w:t>
      </w:r>
      <w:r w:rsidR="00677ABE">
        <w:rPr>
          <w:rFonts w:ascii="Verdana" w:hAnsi="Verdana"/>
          <w:color w:val="000000"/>
          <w:sz w:val="26"/>
          <w:szCs w:val="26"/>
          <w:u w:val="single"/>
        </w:rPr>
        <w:t xml:space="preserve"> </w:t>
      </w:r>
      <w:r w:rsidR="00781F6B">
        <w:rPr>
          <w:rFonts w:ascii="Verdana" w:hAnsi="Verdana"/>
          <w:color w:val="000000"/>
          <w:sz w:val="26"/>
          <w:szCs w:val="26"/>
          <w:u w:val="single"/>
        </w:rPr>
        <w:t xml:space="preserve">is illustrative and subject to the </w:t>
      </w:r>
      <w:r w:rsidR="00677ABE">
        <w:rPr>
          <w:rFonts w:ascii="Verdana" w:hAnsi="Verdana"/>
          <w:color w:val="000000"/>
          <w:sz w:val="26"/>
          <w:szCs w:val="26"/>
          <w:u w:val="single"/>
        </w:rPr>
        <w:t>Commission decision or order</w:t>
      </w:r>
      <w:r w:rsidR="00781F6B">
        <w:rPr>
          <w:rFonts w:ascii="Verdana" w:hAnsi="Verdana"/>
          <w:color w:val="000000"/>
          <w:sz w:val="26"/>
          <w:szCs w:val="26"/>
          <w:u w:val="single"/>
        </w:rPr>
        <w:t xml:space="preserve"> authorizing its use in a particular circumstance</w:t>
      </w:r>
      <w:r w:rsidRPr="00722A04" w:rsidR="002B58CF">
        <w:rPr>
          <w:rFonts w:ascii="Verdana" w:hAnsi="Verdana"/>
          <w:color w:val="000000"/>
          <w:sz w:val="26"/>
          <w:szCs w:val="26"/>
          <w:u w:val="single"/>
        </w:rPr>
        <w:t>.</w:t>
      </w:r>
      <w:r w:rsidR="00DB35EB">
        <w:rPr>
          <w:rFonts w:ascii="Verdana" w:hAnsi="Verdana"/>
          <w:color w:val="000000"/>
          <w:sz w:val="26"/>
          <w:szCs w:val="26"/>
          <w:u w:val="single"/>
        </w:rPr>
        <w:t xml:space="preserve"> </w:t>
      </w:r>
    </w:p>
    <w:p w:rsidRPr="00036680" w:rsidR="00FB347C" w:rsidP="003E7A34" w:rsidRDefault="00FB347C" w14:paraId="7A94E640" w14:textId="77777777">
      <w:pPr>
        <w:ind w:left="720" w:right="1440" w:firstLine="720"/>
        <w:rPr>
          <w:rFonts w:ascii="Verdana" w:hAnsi="Verdana"/>
          <w:color w:val="000000"/>
          <w:sz w:val="27"/>
          <w:szCs w:val="27"/>
        </w:rPr>
      </w:pPr>
    </w:p>
    <w:p w:rsidRPr="00036680" w:rsidR="00FB347C" w:rsidP="003E7A34" w:rsidRDefault="00BB7C65" w14:paraId="01E96333" w14:textId="4FFDBCC6">
      <w:pPr>
        <w:ind w:left="720" w:right="1440" w:firstLine="720"/>
        <w:rPr>
          <w:rFonts w:ascii="Verdana" w:hAnsi="Verdana"/>
          <w:color w:val="000000"/>
          <w:sz w:val="26"/>
          <w:szCs w:val="26"/>
        </w:rPr>
      </w:pPr>
      <w:r w:rsidRPr="00036680">
        <w:rPr>
          <w:rFonts w:ascii="Verdana" w:hAnsi="Verdana"/>
          <w:color w:val="000000"/>
          <w:sz w:val="26"/>
          <w:szCs w:val="26"/>
        </w:rPr>
        <w:t xml:space="preserve">1. Application </w:t>
      </w:r>
    </w:p>
    <w:p w:rsidRPr="00036680" w:rsidR="00FB347C" w:rsidP="003E7A34" w:rsidRDefault="00BB7C65" w14:paraId="2A38A851" w14:textId="7C1CF118">
      <w:pPr>
        <w:ind w:left="720" w:right="1440" w:firstLine="720"/>
        <w:rPr>
          <w:rFonts w:ascii="Verdana" w:hAnsi="Verdana"/>
          <w:color w:val="000000"/>
          <w:sz w:val="26"/>
          <w:szCs w:val="26"/>
        </w:rPr>
      </w:pPr>
      <w:r w:rsidRPr="00036680">
        <w:rPr>
          <w:rFonts w:ascii="Verdana" w:hAnsi="Verdana"/>
          <w:color w:val="000000"/>
          <w:sz w:val="26"/>
          <w:szCs w:val="26"/>
        </w:rPr>
        <w:t xml:space="preserve">2. Complaint </w:t>
      </w:r>
    </w:p>
    <w:p w:rsidRPr="00036680" w:rsidR="00FB347C" w:rsidP="003E7A34" w:rsidRDefault="00BB7C65" w14:paraId="73DEFF58" w14:textId="51F73672">
      <w:pPr>
        <w:ind w:left="720" w:right="1440" w:firstLine="720"/>
        <w:rPr>
          <w:rFonts w:ascii="Verdana" w:hAnsi="Verdana"/>
          <w:color w:val="000000"/>
          <w:sz w:val="26"/>
          <w:szCs w:val="26"/>
        </w:rPr>
      </w:pPr>
      <w:r w:rsidRPr="00036680">
        <w:rPr>
          <w:rFonts w:ascii="Verdana" w:hAnsi="Verdana"/>
          <w:color w:val="000000"/>
          <w:sz w:val="26"/>
          <w:szCs w:val="26"/>
        </w:rPr>
        <w:t>3. Answer</w:t>
      </w:r>
    </w:p>
    <w:p w:rsidRPr="00036680" w:rsidR="00FA63BD" w:rsidP="003E7A34" w:rsidRDefault="00BB7C65" w14:paraId="413C058A" w14:textId="210946FB">
      <w:pPr>
        <w:ind w:left="720" w:right="1440" w:firstLine="720"/>
        <w:rPr>
          <w:rFonts w:ascii="Verdana" w:hAnsi="Verdana"/>
          <w:color w:val="000000"/>
          <w:sz w:val="26"/>
          <w:szCs w:val="26"/>
        </w:rPr>
      </w:pPr>
      <w:r w:rsidRPr="00036680">
        <w:rPr>
          <w:rFonts w:ascii="Verdana" w:hAnsi="Verdana"/>
          <w:color w:val="000000"/>
          <w:sz w:val="26"/>
          <w:szCs w:val="26"/>
        </w:rPr>
        <w:t>4. Certificate of Service</w:t>
      </w:r>
    </w:p>
    <w:p w:rsidRPr="00036680" w:rsidR="00FA63BD" w:rsidP="003E7A34" w:rsidRDefault="00FA63BD" w14:paraId="30529BA0" w14:textId="7360CF86">
      <w:pPr>
        <w:ind w:left="720" w:right="1440" w:firstLine="720"/>
        <w:rPr>
          <w:rFonts w:ascii="Verdana" w:hAnsi="Verdana"/>
          <w:color w:val="000000"/>
          <w:sz w:val="26"/>
          <w:szCs w:val="26"/>
          <w:u w:val="single"/>
        </w:rPr>
      </w:pPr>
      <w:r w:rsidRPr="00036680">
        <w:rPr>
          <w:rFonts w:ascii="Verdana" w:hAnsi="Verdana"/>
          <w:color w:val="000000"/>
          <w:sz w:val="26"/>
          <w:szCs w:val="26"/>
          <w:u w:val="single"/>
        </w:rPr>
        <w:t>5. Statement of Confidentiality</w:t>
      </w:r>
    </w:p>
    <w:p w:rsidR="00775291" w:rsidP="003E7A34" w:rsidRDefault="00775291" w14:paraId="095001D5" w14:textId="77777777">
      <w:pPr>
        <w:ind w:left="720" w:right="1440" w:firstLine="720"/>
        <w:rPr>
          <w:color w:val="000000"/>
          <w:sz w:val="27"/>
          <w:szCs w:val="27"/>
        </w:rPr>
      </w:pPr>
    </w:p>
    <w:p w:rsidR="00775291" w:rsidRDefault="00775291" w14:paraId="7BBC618A" w14:textId="0131AA8B">
      <w:pPr>
        <w:rPr>
          <w:color w:val="000000"/>
          <w:sz w:val="27"/>
          <w:szCs w:val="27"/>
        </w:rPr>
      </w:pPr>
      <w:r>
        <w:rPr>
          <w:color w:val="000000"/>
          <w:sz w:val="27"/>
          <w:szCs w:val="27"/>
        </w:rPr>
        <w:br w:type="page"/>
      </w:r>
    </w:p>
    <w:p w:rsidRPr="00775291" w:rsidR="00775291" w:rsidP="00775291" w:rsidRDefault="00775291" w14:paraId="6AC28B5F" w14:textId="77777777">
      <w:pPr>
        <w:widowControl w:val="0"/>
        <w:autoSpaceDE w:val="0"/>
        <w:autoSpaceDN w:val="0"/>
        <w:spacing w:before="72" w:line="336" w:lineRule="auto"/>
        <w:ind w:left="4287" w:right="4285" w:hanging="1"/>
        <w:jc w:val="center"/>
        <w:rPr>
          <w:rFonts w:ascii="Book Antiqua" w:hAnsi="Book Antiqua" w:eastAsia="Verdana" w:cs="Verdana"/>
          <w:szCs w:val="24"/>
        </w:rPr>
      </w:pPr>
      <w:r w:rsidRPr="00775291">
        <w:rPr>
          <w:rFonts w:ascii="Book Antiqua" w:hAnsi="Book Antiqua" w:eastAsia="Verdana" w:cs="Verdana"/>
          <w:szCs w:val="24"/>
        </w:rPr>
        <w:lastRenderedPageBreak/>
        <w:t>No. 1—Application (See Articles</w:t>
      </w:r>
      <w:r w:rsidRPr="00775291">
        <w:rPr>
          <w:rFonts w:ascii="Book Antiqua" w:hAnsi="Book Antiqua" w:eastAsia="Verdana" w:cs="Verdana"/>
          <w:spacing w:val="-1"/>
          <w:szCs w:val="24"/>
        </w:rPr>
        <w:t xml:space="preserve"> </w:t>
      </w:r>
      <w:r w:rsidRPr="00775291">
        <w:rPr>
          <w:rFonts w:ascii="Book Antiqua" w:hAnsi="Book Antiqua" w:eastAsia="Verdana" w:cs="Verdana"/>
          <w:szCs w:val="24"/>
        </w:rPr>
        <w:t>1 and</w:t>
      </w:r>
      <w:r w:rsidRPr="00775291">
        <w:rPr>
          <w:rFonts w:ascii="Book Antiqua" w:hAnsi="Book Antiqua" w:eastAsia="Verdana" w:cs="Verdana"/>
          <w:spacing w:val="-1"/>
          <w:szCs w:val="24"/>
        </w:rPr>
        <w:t xml:space="preserve"> </w:t>
      </w:r>
      <w:r w:rsidRPr="00775291">
        <w:rPr>
          <w:rFonts w:ascii="Book Antiqua" w:hAnsi="Book Antiqua" w:eastAsia="Verdana" w:cs="Verdana"/>
          <w:spacing w:val="-5"/>
          <w:szCs w:val="24"/>
        </w:rPr>
        <w:t>2)</w:t>
      </w:r>
    </w:p>
    <w:p w:rsidRPr="00775291" w:rsidR="00775291" w:rsidP="00775291" w:rsidRDefault="00775291" w14:paraId="4469A071" w14:textId="77777777">
      <w:pPr>
        <w:widowControl w:val="0"/>
        <w:autoSpaceDE w:val="0"/>
        <w:autoSpaceDN w:val="0"/>
        <w:spacing w:before="1"/>
        <w:jc w:val="center"/>
        <w:outlineLvl w:val="0"/>
        <w:rPr>
          <w:rFonts w:ascii="Book Antiqua" w:hAnsi="Book Antiqua" w:eastAsia="Book Antiqua" w:cs="Book Antiqua"/>
          <w:sz w:val="26"/>
          <w:szCs w:val="26"/>
        </w:rPr>
      </w:pPr>
      <w:r w:rsidRPr="00775291">
        <w:rPr>
          <w:rFonts w:ascii="Book Antiqua" w:hAnsi="Book Antiqua" w:eastAsia="Book Antiqua" w:cs="Book Antiqua"/>
          <w:smallCaps/>
          <w:sz w:val="26"/>
          <w:szCs w:val="26"/>
        </w:rPr>
        <w:t>Before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the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Public</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Utilities</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Commission</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of</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the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State</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 xml:space="preserve">of </w:t>
      </w:r>
      <w:r w:rsidRPr="00775291">
        <w:rPr>
          <w:rFonts w:ascii="Book Antiqua" w:hAnsi="Book Antiqua" w:eastAsia="Book Antiqua" w:cs="Book Antiqua"/>
          <w:smallCaps/>
          <w:spacing w:val="-2"/>
          <w:sz w:val="26"/>
          <w:szCs w:val="26"/>
        </w:rPr>
        <w:t>California</w:t>
      </w:r>
    </w:p>
    <w:p w:rsidRPr="00775291" w:rsidR="00775291" w:rsidP="00775291" w:rsidRDefault="00775291" w14:paraId="233CDC3B" w14:textId="77777777">
      <w:pPr>
        <w:widowControl w:val="0"/>
        <w:autoSpaceDE w:val="0"/>
        <w:autoSpaceDN w:val="0"/>
        <w:spacing w:before="120"/>
        <w:ind w:left="7577"/>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574272" behindDoc="0" locked="0" layoutInCell="1" allowOverlap="1" wp14:editId="05DF25EA" wp14:anchorId="1AA376ED">
                <wp:simplePos x="0" y="0"/>
                <wp:positionH relativeFrom="page">
                  <wp:posOffset>914400</wp:posOffset>
                </wp:positionH>
                <wp:positionV relativeFrom="paragraph">
                  <wp:posOffset>77470</wp:posOffset>
                </wp:positionV>
                <wp:extent cx="3731260" cy="885825"/>
                <wp:effectExtent l="0" t="0" r="21590" b="2857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260" cy="885825"/>
                          <a:chOff x="0" y="0"/>
                          <a:chExt cx="3731260" cy="1104265"/>
                        </a:xfrm>
                      </wpg:grpSpPr>
                      <wps:wsp>
                        <wps:cNvPr id="20" name="Graphic 20"/>
                        <wps:cNvSpPr/>
                        <wps:spPr>
                          <a:xfrm>
                            <a:off x="0" y="0"/>
                            <a:ext cx="3731260" cy="1104265"/>
                          </a:xfrm>
                          <a:custGeom>
                            <a:avLst/>
                            <a:gdLst/>
                            <a:ahLst/>
                            <a:cxnLst/>
                            <a:rect l="l" t="t" r="r" b="b"/>
                            <a:pathLst>
                              <a:path w="3731260" h="1104265">
                                <a:moveTo>
                                  <a:pt x="3726179" y="0"/>
                                </a:moveTo>
                                <a:lnTo>
                                  <a:pt x="3726179" y="1099311"/>
                                </a:lnTo>
                              </a:path>
                              <a:path w="3731260" h="1104265">
                                <a:moveTo>
                                  <a:pt x="0" y="1104074"/>
                                </a:moveTo>
                                <a:lnTo>
                                  <a:pt x="3730942" y="1104074"/>
                                </a:lnTo>
                              </a:path>
                            </a:pathLst>
                          </a:custGeom>
                          <a:ln w="9525">
                            <a:solidFill>
                              <a:srgbClr val="000000"/>
                            </a:solidFill>
                            <a:prstDash val="solid"/>
                          </a:ln>
                        </wps:spPr>
                        <wps:bodyPr wrap="square" lIns="0" tIns="0" rIns="0" bIns="0" rtlCol="0">
                          <a:prstTxWarp prst="textNoShape">
                            <a:avLst/>
                          </a:prstTxWarp>
                          <a:noAutofit/>
                        </wps:bodyPr>
                      </wps:wsp>
                      <wps:wsp>
                        <wps:cNvPr id="21" name="Textbox 21"/>
                        <wps:cNvSpPr txBox="1"/>
                        <wps:spPr>
                          <a:xfrm>
                            <a:off x="0" y="1"/>
                            <a:ext cx="3731260" cy="971550"/>
                          </a:xfrm>
                          <a:prstGeom prst="rect">
                            <a:avLst/>
                          </a:prstGeom>
                        </wps:spPr>
                        <wps:txbx>
                          <w:txbxContent>
                            <w:p w:rsidR="00DD1200" w:rsidP="00775291" w:rsidRDefault="00DD1200" w14:paraId="2445BD05" w14:textId="77777777">
                              <w:pPr>
                                <w:ind w:left="108" w:right="118"/>
                                <w:jc w:val="both"/>
                                <w:rPr>
                                  <w:rFonts w:ascii="Book Antiqua"/>
                                </w:rPr>
                              </w:pPr>
                              <w:r>
                                <w:rPr>
                                  <w:rFonts w:ascii="Book Antiqua"/>
                                </w:rPr>
                                <w:t>Application</w:t>
                              </w:r>
                              <w:r>
                                <w:rPr>
                                  <w:rFonts w:ascii="Book Antiqua"/>
                                  <w:spacing w:val="-3"/>
                                </w:rPr>
                                <w:t xml:space="preserve"> </w:t>
                              </w:r>
                              <w:r>
                                <w:rPr>
                                  <w:rFonts w:ascii="Book Antiqua"/>
                                </w:rPr>
                                <w:t>of</w:t>
                              </w:r>
                              <w:r>
                                <w:rPr>
                                  <w:rFonts w:ascii="Book Antiqua"/>
                                  <w:spacing w:val="-3"/>
                                </w:rPr>
                                <w:t xml:space="preserve"> </w:t>
                              </w:r>
                              <w:r>
                                <w:rPr>
                                  <w:rFonts w:ascii="Book Antiqua"/>
                                </w:rPr>
                                <w:t>JOHN</w:t>
                              </w:r>
                              <w:r>
                                <w:rPr>
                                  <w:rFonts w:ascii="Book Antiqua"/>
                                  <w:spacing w:val="-3"/>
                                </w:rPr>
                                <w:t xml:space="preserve"> </w:t>
                              </w:r>
                              <w:r>
                                <w:rPr>
                                  <w:rFonts w:ascii="Book Antiqua"/>
                                </w:rPr>
                                <w:t>JONES</w:t>
                              </w:r>
                              <w:r>
                                <w:rPr>
                                  <w:rFonts w:ascii="Book Antiqua"/>
                                  <w:spacing w:val="-4"/>
                                </w:rPr>
                                <w:t xml:space="preserve"> </w:t>
                              </w:r>
                              <w:r>
                                <w:rPr>
                                  <w:rFonts w:ascii="Book Antiqua"/>
                                </w:rPr>
                                <w:t>(Jones</w:t>
                              </w:r>
                              <w:r>
                                <w:rPr>
                                  <w:rFonts w:ascii="Book Antiqua"/>
                                  <w:spacing w:val="-4"/>
                                </w:rPr>
                                <w:t xml:space="preserve"> </w:t>
                              </w:r>
                              <w:r>
                                <w:rPr>
                                  <w:rFonts w:ascii="Book Antiqua"/>
                                </w:rPr>
                                <w:t>Rapid</w:t>
                              </w:r>
                              <w:r>
                                <w:rPr>
                                  <w:rFonts w:ascii="Book Antiqua"/>
                                  <w:spacing w:val="-4"/>
                                </w:rPr>
                                <w:t xml:space="preserve"> </w:t>
                              </w:r>
                              <w:r>
                                <w:rPr>
                                  <w:rFonts w:ascii="Book Antiqua"/>
                                </w:rPr>
                                <w:t>Transit)</w:t>
                              </w:r>
                              <w:r>
                                <w:rPr>
                                  <w:rFonts w:ascii="Book Antiqua"/>
                                  <w:spacing w:val="-3"/>
                                </w:rPr>
                                <w:t xml:space="preserve"> </w:t>
                              </w:r>
                              <w:r>
                                <w:rPr>
                                  <w:rFonts w:ascii="Book Antiqua"/>
                                </w:rPr>
                                <w:t>to operate</w:t>
                              </w:r>
                              <w:r>
                                <w:rPr>
                                  <w:rFonts w:ascii="Book Antiqua"/>
                                  <w:spacing w:val="-5"/>
                                </w:rPr>
                                <w:t xml:space="preserve"> </w:t>
                              </w:r>
                              <w:r>
                                <w:rPr>
                                  <w:rFonts w:ascii="Book Antiqua"/>
                                </w:rPr>
                                <w:t>bus</w:t>
                              </w:r>
                              <w:r>
                                <w:rPr>
                                  <w:rFonts w:ascii="Book Antiqua"/>
                                  <w:spacing w:val="-6"/>
                                </w:rPr>
                                <w:t xml:space="preserve"> </w:t>
                              </w:r>
                              <w:r>
                                <w:rPr>
                                  <w:rFonts w:ascii="Book Antiqua"/>
                                </w:rPr>
                                <w:t>service</w:t>
                              </w:r>
                              <w:r>
                                <w:rPr>
                                  <w:rFonts w:ascii="Book Antiqua"/>
                                  <w:spacing w:val="-5"/>
                                </w:rPr>
                                <w:t xml:space="preserve"> </w:t>
                              </w:r>
                              <w:r>
                                <w:rPr>
                                  <w:rFonts w:ascii="Book Antiqua"/>
                                </w:rPr>
                                <w:t>between</w:t>
                              </w:r>
                              <w:r>
                                <w:rPr>
                                  <w:rFonts w:ascii="Book Antiqua"/>
                                  <w:spacing w:val="-5"/>
                                </w:rPr>
                                <w:t xml:space="preserve"> </w:t>
                              </w:r>
                              <w:r>
                                <w:rPr>
                                  <w:rFonts w:ascii="Book Antiqua"/>
                                </w:rPr>
                                <w:t>San</w:t>
                              </w:r>
                              <w:r>
                                <w:rPr>
                                  <w:rFonts w:ascii="Book Antiqua"/>
                                  <w:spacing w:val="-5"/>
                                </w:rPr>
                                <w:t xml:space="preserve"> </w:t>
                              </w:r>
                              <w:r>
                                <w:rPr>
                                  <w:rFonts w:ascii="Book Antiqua"/>
                                </w:rPr>
                                <w:t>Francisco</w:t>
                              </w:r>
                              <w:r>
                                <w:rPr>
                                  <w:rFonts w:ascii="Book Antiqua"/>
                                  <w:spacing w:val="-6"/>
                                </w:rPr>
                                <w:t xml:space="preserve"> </w:t>
                              </w:r>
                              <w:r>
                                <w:rPr>
                                  <w:rFonts w:ascii="Book Antiqua"/>
                                </w:rPr>
                                <w:t>and</w:t>
                              </w:r>
                              <w:r>
                                <w:rPr>
                                  <w:rFonts w:ascii="Book Antiqua"/>
                                  <w:spacing w:val="-6"/>
                                </w:rPr>
                                <w:t xml:space="preserve"> </w:t>
                              </w:r>
                              <w:r>
                                <w:rPr>
                                  <w:rFonts w:ascii="Book Antiqua"/>
                                </w:rPr>
                                <w:t>South San Francisco; to establish fares; and to issue a</w:t>
                              </w:r>
                            </w:p>
                            <w:p w:rsidR="00DD1200" w:rsidP="00775291" w:rsidRDefault="00DD1200" w14:paraId="22713F83" w14:textId="77777777">
                              <w:pPr>
                                <w:ind w:left="108"/>
                                <w:jc w:val="both"/>
                                <w:rPr>
                                  <w:rFonts w:ascii="Book Antiqua"/>
                                </w:rPr>
                              </w:pPr>
                              <w:r>
                                <w:rPr>
                                  <w:rFonts w:ascii="Book Antiqua"/>
                                </w:rPr>
                                <w:t xml:space="preserve">$10,000 </w:t>
                              </w:r>
                              <w:r>
                                <w:rPr>
                                  <w:rFonts w:ascii="Book Antiqua"/>
                                  <w:spacing w:val="-2"/>
                                </w:rPr>
                                <w:t>note.</w:t>
                              </w:r>
                            </w:p>
                          </w:txbxContent>
                        </wps:txbx>
                        <wps:bodyPr wrap="square" lIns="0" tIns="0" rIns="0" bIns="0" rtlCol="0">
                          <a:noAutofit/>
                        </wps:bodyPr>
                      </wps:wsp>
                    </wpg:wgp>
                  </a:graphicData>
                </a:graphic>
                <wp14:sizeRelV relativeFrom="margin">
                  <wp14:pctHeight>0</wp14:pctHeight>
                </wp14:sizeRelV>
              </wp:anchor>
            </w:drawing>
          </mc:Choice>
          <mc:Fallback>
            <w:pict>
              <v:group id="Group 19" style="position:absolute;left:0;text-align:left;margin-left:1in;margin-top:6.1pt;width:293.8pt;height:69.75pt;z-index:251574272;mso-wrap-distance-left:0;mso-wrap-distance-right:0;mso-position-horizontal-relative:page;mso-height-relative:margin" coordsize="37312,11042" o:spid="_x0000_s1026" w14:anchorId="1AA37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">
                <v:shape id="Graphic 20" style="position:absolute;width:37312;height:11042;visibility:visible;mso-wrap-style:square;v-text-anchor:top" coordsize="3731260,1104265" o:spid="_x0000_s1027" filled="f" path="m3726179,r,1099311em,1104074r3730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">
                  <v:path arrowok="t"/>
                </v:shape>
                <v:shapetype id="_x0000_t202" coordsize="21600,21600" o:spt="202" path="m,l,21600r21600,l21600,xe">
                  <v:stroke joinstyle="miter"/>
                  <v:path gradientshapeok="t" o:connecttype="rect"/>
                </v:shapetype>
                <v:shape id="Textbox 21" style="position:absolute;width:37312;height:971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DD1200" w:rsidP="00775291" w:rsidRDefault="00DD1200" w14:paraId="2445BD05" w14:textId="77777777">
                        <w:pPr>
                          <w:ind w:left="108" w:right="118"/>
                          <w:jc w:val="both"/>
                          <w:rPr>
                            <w:rFonts w:ascii="Book Antiqua"/>
                          </w:rPr>
                        </w:pPr>
                        <w:r>
                          <w:rPr>
                            <w:rFonts w:ascii="Book Antiqua"/>
                          </w:rPr>
                          <w:t>Application</w:t>
                        </w:r>
                        <w:r>
                          <w:rPr>
                            <w:rFonts w:ascii="Book Antiqua"/>
                            <w:spacing w:val="-3"/>
                          </w:rPr>
                          <w:t xml:space="preserve"> </w:t>
                        </w:r>
                        <w:r>
                          <w:rPr>
                            <w:rFonts w:ascii="Book Antiqua"/>
                          </w:rPr>
                          <w:t>of</w:t>
                        </w:r>
                        <w:r>
                          <w:rPr>
                            <w:rFonts w:ascii="Book Antiqua"/>
                            <w:spacing w:val="-3"/>
                          </w:rPr>
                          <w:t xml:space="preserve"> </w:t>
                        </w:r>
                        <w:r>
                          <w:rPr>
                            <w:rFonts w:ascii="Book Antiqua"/>
                          </w:rPr>
                          <w:t>JOHN</w:t>
                        </w:r>
                        <w:r>
                          <w:rPr>
                            <w:rFonts w:ascii="Book Antiqua"/>
                            <w:spacing w:val="-3"/>
                          </w:rPr>
                          <w:t xml:space="preserve"> </w:t>
                        </w:r>
                        <w:r>
                          <w:rPr>
                            <w:rFonts w:ascii="Book Antiqua"/>
                          </w:rPr>
                          <w:t>JONES</w:t>
                        </w:r>
                        <w:r>
                          <w:rPr>
                            <w:rFonts w:ascii="Book Antiqua"/>
                            <w:spacing w:val="-4"/>
                          </w:rPr>
                          <w:t xml:space="preserve"> </w:t>
                        </w:r>
                        <w:r>
                          <w:rPr>
                            <w:rFonts w:ascii="Book Antiqua"/>
                          </w:rPr>
                          <w:t>(Jones</w:t>
                        </w:r>
                        <w:r>
                          <w:rPr>
                            <w:rFonts w:ascii="Book Antiqua"/>
                            <w:spacing w:val="-4"/>
                          </w:rPr>
                          <w:t xml:space="preserve"> </w:t>
                        </w:r>
                        <w:r>
                          <w:rPr>
                            <w:rFonts w:ascii="Book Antiqua"/>
                          </w:rPr>
                          <w:t>Rapid</w:t>
                        </w:r>
                        <w:r>
                          <w:rPr>
                            <w:rFonts w:ascii="Book Antiqua"/>
                            <w:spacing w:val="-4"/>
                          </w:rPr>
                          <w:t xml:space="preserve"> </w:t>
                        </w:r>
                        <w:r>
                          <w:rPr>
                            <w:rFonts w:ascii="Book Antiqua"/>
                          </w:rPr>
                          <w:t>Transit)</w:t>
                        </w:r>
                        <w:r>
                          <w:rPr>
                            <w:rFonts w:ascii="Book Antiqua"/>
                            <w:spacing w:val="-3"/>
                          </w:rPr>
                          <w:t xml:space="preserve"> </w:t>
                        </w:r>
                        <w:r>
                          <w:rPr>
                            <w:rFonts w:ascii="Book Antiqua"/>
                          </w:rPr>
                          <w:t>to operate</w:t>
                        </w:r>
                        <w:r>
                          <w:rPr>
                            <w:rFonts w:ascii="Book Antiqua"/>
                            <w:spacing w:val="-5"/>
                          </w:rPr>
                          <w:t xml:space="preserve"> </w:t>
                        </w:r>
                        <w:r>
                          <w:rPr>
                            <w:rFonts w:ascii="Book Antiqua"/>
                          </w:rPr>
                          <w:t>bus</w:t>
                        </w:r>
                        <w:r>
                          <w:rPr>
                            <w:rFonts w:ascii="Book Antiqua"/>
                            <w:spacing w:val="-6"/>
                          </w:rPr>
                          <w:t xml:space="preserve"> </w:t>
                        </w:r>
                        <w:r>
                          <w:rPr>
                            <w:rFonts w:ascii="Book Antiqua"/>
                          </w:rPr>
                          <w:t>service</w:t>
                        </w:r>
                        <w:r>
                          <w:rPr>
                            <w:rFonts w:ascii="Book Antiqua"/>
                            <w:spacing w:val="-5"/>
                          </w:rPr>
                          <w:t xml:space="preserve"> </w:t>
                        </w:r>
                        <w:r>
                          <w:rPr>
                            <w:rFonts w:ascii="Book Antiqua"/>
                          </w:rPr>
                          <w:t>between</w:t>
                        </w:r>
                        <w:r>
                          <w:rPr>
                            <w:rFonts w:ascii="Book Antiqua"/>
                            <w:spacing w:val="-5"/>
                          </w:rPr>
                          <w:t xml:space="preserve"> </w:t>
                        </w:r>
                        <w:r>
                          <w:rPr>
                            <w:rFonts w:ascii="Book Antiqua"/>
                          </w:rPr>
                          <w:t>San</w:t>
                        </w:r>
                        <w:r>
                          <w:rPr>
                            <w:rFonts w:ascii="Book Antiqua"/>
                            <w:spacing w:val="-5"/>
                          </w:rPr>
                          <w:t xml:space="preserve"> </w:t>
                        </w:r>
                        <w:r>
                          <w:rPr>
                            <w:rFonts w:ascii="Book Antiqua"/>
                          </w:rPr>
                          <w:t>Francisco</w:t>
                        </w:r>
                        <w:r>
                          <w:rPr>
                            <w:rFonts w:ascii="Book Antiqua"/>
                            <w:spacing w:val="-6"/>
                          </w:rPr>
                          <w:t xml:space="preserve"> </w:t>
                        </w:r>
                        <w:r>
                          <w:rPr>
                            <w:rFonts w:ascii="Book Antiqua"/>
                          </w:rPr>
                          <w:t>and</w:t>
                        </w:r>
                        <w:r>
                          <w:rPr>
                            <w:rFonts w:ascii="Book Antiqua"/>
                            <w:spacing w:val="-6"/>
                          </w:rPr>
                          <w:t xml:space="preserve"> </w:t>
                        </w:r>
                        <w:r>
                          <w:rPr>
                            <w:rFonts w:ascii="Book Antiqua"/>
                          </w:rPr>
                          <w:t>South San Francisco; to establish fares; and to issue a</w:t>
                        </w:r>
                      </w:p>
                      <w:p w:rsidR="00DD1200" w:rsidP="00775291" w:rsidRDefault="00DD1200" w14:paraId="22713F83" w14:textId="77777777">
                        <w:pPr>
                          <w:ind w:left="108"/>
                          <w:jc w:val="both"/>
                          <w:rPr>
                            <w:rFonts w:ascii="Book Antiqua"/>
                          </w:rPr>
                        </w:pPr>
                        <w:r>
                          <w:rPr>
                            <w:rFonts w:ascii="Book Antiqua"/>
                          </w:rPr>
                          <w:t xml:space="preserve">$10,000 </w:t>
                        </w:r>
                        <w:r>
                          <w:rPr>
                            <w:rFonts w:ascii="Book Antiqua"/>
                            <w:spacing w:val="-2"/>
                          </w:rPr>
                          <w:t>note.</w:t>
                        </w:r>
                      </w:p>
                    </w:txbxContent>
                  </v:textbox>
                </v:shape>
                <w10:wrap anchorx="page"/>
              </v:group>
            </w:pict>
          </mc:Fallback>
        </mc:AlternateContent>
      </w:r>
      <w:r w:rsidRPr="00775291">
        <w:rPr>
          <w:rFonts w:ascii="Book Antiqua" w:hAnsi="Verdana" w:eastAsia="Verdana" w:cs="Verdana"/>
          <w:szCs w:val="24"/>
        </w:rPr>
        <w:t xml:space="preserve">Application </w:t>
      </w:r>
      <w:r w:rsidRPr="00775291">
        <w:rPr>
          <w:rFonts w:ascii="Book Antiqua" w:hAnsi="Verdana" w:eastAsia="Verdana" w:cs="Verdana"/>
          <w:spacing w:val="-5"/>
          <w:szCs w:val="24"/>
        </w:rPr>
        <w:t>No.</w:t>
      </w:r>
    </w:p>
    <w:p w:rsidRPr="00775291" w:rsidR="00775291" w:rsidP="00775291" w:rsidRDefault="00775291" w14:paraId="70D97A5A" w14:textId="77777777">
      <w:pPr>
        <w:widowControl w:val="0"/>
        <w:autoSpaceDE w:val="0"/>
        <w:autoSpaceDN w:val="0"/>
        <w:spacing w:before="10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77344" behindDoc="1" locked="0" layoutInCell="1" allowOverlap="1" wp14:editId="6B92298A" wp14:anchorId="45BC8048">
                <wp:simplePos x="0" y="0"/>
                <wp:positionH relativeFrom="page">
                  <wp:posOffset>4973954</wp:posOffset>
                </wp:positionH>
                <wp:positionV relativeFrom="paragraph">
                  <wp:posOffset>238063</wp:posOffset>
                </wp:positionV>
                <wp:extent cx="167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2" style="position:absolute;margin-left:391.65pt;margin-top:18.75pt;width:132pt;height:.1pt;z-index:-251739136;visibility:visible;mso-wrap-style:square;mso-wrap-distance-left:0;mso-wrap-distance-top:0;mso-wrap-distance-right:0;mso-wrap-distance-bottom:0;mso-position-horizontal:absolute;mso-position-horizontal-relative:page;mso-position-vertical:absolute;mso-position-vertical-relative:text;v-text-anchor:top" coordsize="1676400,1270" o:spid="_x0000_s1026" filled="f" strokeweight=".6pt" path="m,l1676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ka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" w14:anchorId="21CAD03A">
                <v:path arrowok="t"/>
                <w10:wrap type="topAndBottom" anchorx="page"/>
              </v:shape>
            </w:pict>
          </mc:Fallback>
        </mc:AlternateContent>
      </w:r>
    </w:p>
    <w:p w:rsidRPr="00775291" w:rsidR="00775291" w:rsidP="00775291" w:rsidRDefault="00775291" w14:paraId="6237D45E" w14:textId="77777777">
      <w:pPr>
        <w:widowControl w:val="0"/>
        <w:autoSpaceDE w:val="0"/>
        <w:autoSpaceDN w:val="0"/>
        <w:spacing w:before="37"/>
        <w:ind w:left="7643" w:right="1419" w:hanging="156"/>
        <w:rPr>
          <w:rFonts w:ascii="Book Antiqua" w:hAnsi="Verdana" w:eastAsia="Verdana" w:cs="Verdana"/>
          <w:szCs w:val="24"/>
        </w:rPr>
      </w:pPr>
      <w:r w:rsidRPr="00775291">
        <w:rPr>
          <w:rFonts w:ascii="Book Antiqua" w:hAnsi="Verdana" w:eastAsia="Verdana" w:cs="Verdana"/>
          <w:szCs w:val="24"/>
        </w:rPr>
        <w:t>(Commission</w:t>
      </w:r>
      <w:r w:rsidRPr="00775291">
        <w:rPr>
          <w:rFonts w:ascii="Book Antiqua" w:hAnsi="Verdana" w:eastAsia="Verdana" w:cs="Verdana"/>
          <w:spacing w:val="-15"/>
          <w:szCs w:val="24"/>
        </w:rPr>
        <w:t xml:space="preserve"> </w:t>
      </w:r>
      <w:r w:rsidRPr="00775291">
        <w:rPr>
          <w:rFonts w:ascii="Book Antiqua" w:hAnsi="Verdana" w:eastAsia="Verdana" w:cs="Verdana"/>
          <w:szCs w:val="24"/>
        </w:rPr>
        <w:t>will insert number)</w:t>
      </w:r>
    </w:p>
    <w:p w:rsidRPr="00775291" w:rsidR="00775291" w:rsidP="00775291" w:rsidRDefault="00775291" w14:paraId="12DAF5CA" w14:textId="77777777">
      <w:pPr>
        <w:widowControl w:val="0"/>
        <w:autoSpaceDE w:val="0"/>
        <w:autoSpaceDN w:val="0"/>
        <w:spacing w:before="135"/>
        <w:rPr>
          <w:rFonts w:ascii="Book Antiqua" w:hAnsi="Verdana" w:eastAsia="Verdana" w:cs="Verdana"/>
          <w:szCs w:val="24"/>
        </w:rPr>
      </w:pPr>
    </w:p>
    <w:p w:rsidRPr="00775291" w:rsidR="00775291" w:rsidP="00775291" w:rsidRDefault="00775291" w14:paraId="7513FF7A" w14:textId="7CBA9BA4">
      <w:pPr>
        <w:widowControl w:val="0"/>
        <w:autoSpaceDE w:val="0"/>
        <w:autoSpaceDN w:val="0"/>
        <w:jc w:val="center"/>
        <w:rPr>
          <w:rFonts w:ascii="Book Antiqua" w:hAnsi="Verdana" w:eastAsia="Verdana" w:cs="Verdana"/>
          <w:szCs w:val="24"/>
        </w:rPr>
      </w:pPr>
      <w:r w:rsidRPr="00775291">
        <w:rPr>
          <w:rFonts w:ascii="Book Antiqua" w:hAnsi="Verdana" w:eastAsia="Verdana" w:cs="Verdana"/>
          <w:spacing w:val="-2"/>
          <w:szCs w:val="24"/>
        </w:rPr>
        <w:t>APPLICATION</w:t>
      </w:r>
    </w:p>
    <w:p w:rsidRPr="00775291" w:rsidR="00775291" w:rsidP="00775291" w:rsidRDefault="00775291" w14:paraId="1B3CD4E6" w14:textId="77777777">
      <w:pPr>
        <w:widowControl w:val="0"/>
        <w:autoSpaceDE w:val="0"/>
        <w:autoSpaceDN w:val="0"/>
        <w:spacing w:before="240"/>
        <w:ind w:left="720" w:right="729" w:firstLine="720"/>
        <w:rPr>
          <w:rFonts w:ascii="Book Antiqua" w:hAnsi="Verdana" w:eastAsia="Verdana" w:cs="Verdana"/>
          <w:szCs w:val="24"/>
        </w:rPr>
      </w:pP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of</w:t>
      </w:r>
      <w:r w:rsidRPr="00775291">
        <w:rPr>
          <w:rFonts w:ascii="Book Antiqua" w:hAnsi="Verdana" w:eastAsia="Verdana" w:cs="Verdana"/>
          <w:spacing w:val="-4"/>
          <w:szCs w:val="24"/>
        </w:rPr>
        <w:t xml:space="preserve"> </w:t>
      </w:r>
      <w:r w:rsidRPr="00775291">
        <w:rPr>
          <w:rFonts w:ascii="Book Antiqua" w:hAnsi="Verdana" w:eastAsia="Verdana" w:cs="Verdana"/>
          <w:szCs w:val="24"/>
        </w:rPr>
        <w:t>(exact</w:t>
      </w:r>
      <w:r w:rsidRPr="00775291">
        <w:rPr>
          <w:rFonts w:ascii="Book Antiqua" w:hAnsi="Verdana" w:eastAsia="Verdana" w:cs="Verdana"/>
          <w:spacing w:val="-4"/>
          <w:szCs w:val="24"/>
        </w:rPr>
        <w:t xml:space="preserve"> </w:t>
      </w:r>
      <w:r w:rsidRPr="00775291">
        <w:rPr>
          <w:rFonts w:ascii="Book Antiqua" w:hAnsi="Verdana" w:eastAsia="Verdana" w:cs="Verdana"/>
          <w:szCs w:val="24"/>
        </w:rPr>
        <w:t>legal</w:t>
      </w:r>
      <w:r w:rsidRPr="00775291">
        <w:rPr>
          <w:rFonts w:ascii="Book Antiqua" w:hAnsi="Verdana" w:eastAsia="Verdana" w:cs="Verdana"/>
          <w:spacing w:val="-4"/>
          <w:szCs w:val="24"/>
        </w:rPr>
        <w:t xml:space="preserve"> </w:t>
      </w:r>
      <w:r w:rsidRPr="00775291">
        <w:rPr>
          <w:rFonts w:ascii="Book Antiqua" w:hAnsi="Verdana" w:eastAsia="Verdana" w:cs="Verdana"/>
          <w:szCs w:val="24"/>
        </w:rPr>
        <w:t>name,</w:t>
      </w:r>
      <w:r w:rsidRPr="00775291">
        <w:rPr>
          <w:rFonts w:ascii="Book Antiqua" w:hAnsi="Verdana" w:eastAsia="Verdana" w:cs="Verdana"/>
          <w:spacing w:val="-4"/>
          <w:szCs w:val="24"/>
        </w:rPr>
        <w:t xml:space="preserve"> </w:t>
      </w:r>
      <w:r w:rsidRPr="00775291">
        <w:rPr>
          <w:rFonts w:ascii="Book Antiqua" w:hAnsi="Verdana" w:eastAsia="Verdana" w:cs="Verdana"/>
          <w:szCs w:val="24"/>
        </w:rPr>
        <w:t>mailing</w:t>
      </w:r>
      <w:r w:rsidRPr="00775291">
        <w:rPr>
          <w:rFonts w:ascii="Book Antiqua" w:hAnsi="Verdana" w:eastAsia="Verdana" w:cs="Verdana"/>
          <w:spacing w:val="-4"/>
          <w:szCs w:val="24"/>
        </w:rPr>
        <w:t xml:space="preserve"> </w:t>
      </w:r>
      <w:r w:rsidRPr="00775291">
        <w:rPr>
          <w:rFonts w:ascii="Book Antiqua" w:hAnsi="Verdana" w:eastAsia="Verdana" w:cs="Verdana"/>
          <w:szCs w:val="24"/>
        </w:rPr>
        <w:t>address</w:t>
      </w:r>
      <w:r w:rsidRPr="00775291">
        <w:rPr>
          <w:rFonts w:ascii="Book Antiqua" w:hAnsi="Verdana" w:eastAsia="Verdana" w:cs="Verdana"/>
          <w:spacing w:val="-5"/>
          <w:szCs w:val="24"/>
        </w:rPr>
        <w:t xml:space="preserve"> </w:t>
      </w:r>
      <w:r w:rsidRPr="00775291">
        <w:rPr>
          <w:rFonts w:ascii="Book Antiqua" w:hAnsi="Verdana" w:eastAsia="Verdana" w:cs="Verdana"/>
          <w:szCs w:val="24"/>
        </w:rPr>
        <w:t>and</w:t>
      </w:r>
      <w:r w:rsidRPr="00775291">
        <w:rPr>
          <w:rFonts w:ascii="Book Antiqua" w:hAnsi="Verdana" w:eastAsia="Verdana" w:cs="Verdana"/>
          <w:spacing w:val="-5"/>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4"/>
          <w:szCs w:val="24"/>
        </w:rPr>
        <w:t xml:space="preserve"> </w:t>
      </w:r>
      <w:r w:rsidRPr="00775291">
        <w:rPr>
          <w:rFonts w:ascii="Book Antiqua" w:hAnsi="Verdana" w:eastAsia="Verdana" w:cs="Verdana"/>
          <w:szCs w:val="24"/>
        </w:rPr>
        <w:t>number</w:t>
      </w:r>
      <w:r w:rsidRPr="00775291">
        <w:rPr>
          <w:rFonts w:ascii="Book Antiqua" w:hAnsi="Verdana" w:eastAsia="Verdana" w:cs="Verdana"/>
          <w:spacing w:val="-4"/>
          <w:szCs w:val="24"/>
        </w:rPr>
        <w:t xml:space="preserve"> </w:t>
      </w:r>
      <w:r w:rsidRPr="00775291">
        <w:rPr>
          <w:rFonts w:ascii="Book Antiqua" w:hAnsi="Verdana" w:eastAsia="Verdana" w:cs="Verdana"/>
          <w:szCs w:val="24"/>
        </w:rPr>
        <w:t>of each applicant) respectfully shows:</w:t>
      </w:r>
    </w:p>
    <w:p w:rsidRPr="00775291" w:rsidR="00775291" w:rsidP="00775291" w:rsidRDefault="00775291" w14:paraId="07C02C7D" w14:textId="77777777">
      <w:pPr>
        <w:widowControl w:val="0"/>
        <w:numPr>
          <w:ilvl w:val="0"/>
          <w:numId w:val="10"/>
        </w:numPr>
        <w:tabs>
          <w:tab w:val="left" w:pos="1440"/>
        </w:tabs>
        <w:autoSpaceDE w:val="0"/>
        <w:autoSpaceDN w:val="0"/>
        <w:spacing w:before="120"/>
        <w:ind w:right="873" w:firstLine="360"/>
        <w:rPr>
          <w:rFonts w:ascii="Book Antiqua" w:hAnsi="Verdana" w:eastAsia="Verdana" w:cs="Verdana"/>
          <w:szCs w:val="22"/>
        </w:rPr>
      </w:pPr>
      <w:r w:rsidRPr="00775291">
        <w:rPr>
          <w:rFonts w:ascii="Book Antiqua" w:hAnsi="Verdana" w:eastAsia="Verdana" w:cs="Verdana"/>
          <w:szCs w:val="22"/>
        </w:rPr>
        <w:t>That</w:t>
      </w:r>
      <w:r w:rsidRPr="00775291">
        <w:rPr>
          <w:rFonts w:ascii="Book Antiqua" w:hAnsi="Verdana" w:eastAsia="Verdana" w:cs="Verdana"/>
          <w:spacing w:val="-3"/>
          <w:szCs w:val="22"/>
        </w:rPr>
        <w:t xml:space="preserve"> </w:t>
      </w:r>
      <w:r w:rsidRPr="00775291">
        <w:rPr>
          <w:rFonts w:ascii="Book Antiqua" w:hAnsi="Verdana" w:eastAsia="Verdana" w:cs="Verdana"/>
          <w:szCs w:val="22"/>
        </w:rPr>
        <w:t>communications</w:t>
      </w:r>
      <w:r w:rsidRPr="00775291">
        <w:rPr>
          <w:rFonts w:ascii="Book Antiqua" w:hAnsi="Verdana" w:eastAsia="Verdana" w:cs="Verdana"/>
          <w:spacing w:val="-4"/>
          <w:szCs w:val="22"/>
        </w:rPr>
        <w:t xml:space="preserve"> </w:t>
      </w:r>
      <w:r w:rsidRPr="00775291">
        <w:rPr>
          <w:rFonts w:ascii="Book Antiqua" w:hAnsi="Verdana" w:eastAsia="Verdana" w:cs="Verdana"/>
          <w:szCs w:val="22"/>
        </w:rPr>
        <w:t>in</w:t>
      </w:r>
      <w:r w:rsidRPr="00775291">
        <w:rPr>
          <w:rFonts w:ascii="Book Antiqua" w:hAnsi="Verdana" w:eastAsia="Verdana" w:cs="Verdana"/>
          <w:spacing w:val="-3"/>
          <w:szCs w:val="22"/>
        </w:rPr>
        <w:t xml:space="preserve"> </w:t>
      </w:r>
      <w:r w:rsidRPr="00775291">
        <w:rPr>
          <w:rFonts w:ascii="Book Antiqua" w:hAnsi="Verdana" w:eastAsia="Verdana" w:cs="Verdana"/>
          <w:szCs w:val="22"/>
        </w:rPr>
        <w:t>regard</w:t>
      </w:r>
      <w:r w:rsidRPr="00775291">
        <w:rPr>
          <w:rFonts w:ascii="Book Antiqua" w:hAnsi="Verdana" w:eastAsia="Verdana" w:cs="Verdana"/>
          <w:spacing w:val="-4"/>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this</w:t>
      </w:r>
      <w:r w:rsidRPr="00775291">
        <w:rPr>
          <w:rFonts w:ascii="Book Antiqua" w:hAnsi="Verdana" w:eastAsia="Verdana" w:cs="Verdana"/>
          <w:spacing w:val="-4"/>
          <w:szCs w:val="22"/>
        </w:rPr>
        <w:t xml:space="preserve"> </w:t>
      </w:r>
      <w:r w:rsidRPr="00775291">
        <w:rPr>
          <w:rFonts w:ascii="Book Antiqua" w:hAnsi="Verdana" w:eastAsia="Verdana" w:cs="Verdana"/>
          <w:szCs w:val="22"/>
        </w:rPr>
        <w:t>application</w:t>
      </w:r>
      <w:r w:rsidRPr="00775291">
        <w:rPr>
          <w:rFonts w:ascii="Book Antiqua" w:hAnsi="Verdana" w:eastAsia="Verdana" w:cs="Verdana"/>
          <w:spacing w:val="-3"/>
          <w:szCs w:val="22"/>
        </w:rPr>
        <w:t xml:space="preserve"> </w:t>
      </w:r>
      <w:r w:rsidRPr="00775291">
        <w:rPr>
          <w:rFonts w:ascii="Book Antiqua" w:hAnsi="Verdana" w:eastAsia="Verdana" w:cs="Verdana"/>
          <w:szCs w:val="22"/>
        </w:rPr>
        <w:t>are</w:t>
      </w:r>
      <w:r w:rsidRPr="00775291">
        <w:rPr>
          <w:rFonts w:ascii="Book Antiqua" w:hAnsi="Verdana" w:eastAsia="Verdana" w:cs="Verdana"/>
          <w:spacing w:val="-3"/>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be</w:t>
      </w:r>
      <w:r w:rsidRPr="00775291">
        <w:rPr>
          <w:rFonts w:ascii="Book Antiqua" w:hAnsi="Verdana" w:eastAsia="Verdana" w:cs="Verdana"/>
          <w:spacing w:val="-3"/>
          <w:szCs w:val="22"/>
        </w:rPr>
        <w:t xml:space="preserve"> </w:t>
      </w:r>
      <w:r w:rsidRPr="00775291">
        <w:rPr>
          <w:rFonts w:ascii="Book Antiqua" w:hAnsi="Verdana" w:eastAsia="Verdana" w:cs="Verdana"/>
          <w:szCs w:val="22"/>
        </w:rPr>
        <w:t>addressed</w:t>
      </w:r>
      <w:r w:rsidRPr="00775291">
        <w:rPr>
          <w:rFonts w:ascii="Book Antiqua" w:hAnsi="Verdana" w:eastAsia="Verdana" w:cs="Verdana"/>
          <w:spacing w:val="-4"/>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(name, title, and address).</w:t>
      </w:r>
    </w:p>
    <w:p w:rsidRPr="00775291" w:rsidR="00775291" w:rsidP="00775291" w:rsidRDefault="00775291" w14:paraId="72775BF9" w14:textId="77777777">
      <w:pPr>
        <w:widowControl w:val="0"/>
        <w:numPr>
          <w:ilvl w:val="0"/>
          <w:numId w:val="10"/>
        </w:numPr>
        <w:tabs>
          <w:tab w:val="left" w:pos="1440"/>
        </w:tabs>
        <w:autoSpaceDE w:val="0"/>
        <w:autoSpaceDN w:val="0"/>
        <w:ind w:right="1464" w:firstLine="360"/>
        <w:rPr>
          <w:rFonts w:ascii="Book Antiqua" w:hAnsi="Verdana" w:eastAsia="Verdana" w:cs="Verdana"/>
          <w:szCs w:val="22"/>
        </w:rPr>
      </w:pPr>
      <w:r w:rsidRPr="00775291">
        <w:rPr>
          <w:rFonts w:ascii="Book Antiqua" w:hAnsi="Verdana" w:eastAsia="Verdana" w:cs="Verdana"/>
          <w:szCs w:val="22"/>
        </w:rPr>
        <w:t>(Here,</w:t>
      </w:r>
      <w:r w:rsidRPr="00775291">
        <w:rPr>
          <w:rFonts w:ascii="Book Antiqua" w:hAnsi="Verdana" w:eastAsia="Verdana" w:cs="Verdana"/>
          <w:spacing w:val="-1"/>
          <w:szCs w:val="22"/>
        </w:rPr>
        <w:t xml:space="preserve"> </w:t>
      </w:r>
      <w:r w:rsidRPr="00775291">
        <w:rPr>
          <w:rFonts w:ascii="Book Antiqua" w:hAnsi="Verdana" w:eastAsia="Verdana" w:cs="Verdana"/>
          <w:szCs w:val="22"/>
        </w:rPr>
        <w:t>and</w:t>
      </w:r>
      <w:r w:rsidRPr="00775291">
        <w:rPr>
          <w:rFonts w:ascii="Book Antiqua" w:hAnsi="Verdana" w:eastAsia="Verdana" w:cs="Verdana"/>
          <w:spacing w:val="-2"/>
          <w:szCs w:val="22"/>
        </w:rPr>
        <w:t xml:space="preserve"> </w:t>
      </w:r>
      <w:r w:rsidRPr="00775291">
        <w:rPr>
          <w:rFonts w:ascii="Book Antiqua" w:hAnsi="Verdana" w:eastAsia="Verdana" w:cs="Verdana"/>
          <w:szCs w:val="22"/>
        </w:rPr>
        <w:t>in</w:t>
      </w:r>
      <w:r w:rsidRPr="00775291">
        <w:rPr>
          <w:rFonts w:ascii="Book Antiqua" w:hAnsi="Verdana" w:eastAsia="Verdana" w:cs="Verdana"/>
          <w:spacing w:val="-1"/>
          <w:szCs w:val="22"/>
        </w:rPr>
        <w:t xml:space="preserve"> </w:t>
      </w:r>
      <w:r w:rsidRPr="00775291">
        <w:rPr>
          <w:rFonts w:ascii="Book Antiqua" w:hAnsi="Verdana" w:eastAsia="Verdana" w:cs="Verdana"/>
          <w:szCs w:val="22"/>
        </w:rPr>
        <w:t>succeeding</w:t>
      </w:r>
      <w:r w:rsidRPr="00775291">
        <w:rPr>
          <w:rFonts w:ascii="Book Antiqua" w:hAnsi="Verdana" w:eastAsia="Verdana" w:cs="Verdana"/>
          <w:spacing w:val="-1"/>
          <w:szCs w:val="22"/>
        </w:rPr>
        <w:t xml:space="preserve"> </w:t>
      </w:r>
      <w:r w:rsidRPr="00775291">
        <w:rPr>
          <w:rFonts w:ascii="Book Antiqua" w:hAnsi="Verdana" w:eastAsia="Verdana" w:cs="Verdana"/>
          <w:szCs w:val="22"/>
        </w:rPr>
        <w:t>numbered</w:t>
      </w:r>
      <w:r w:rsidRPr="00775291">
        <w:rPr>
          <w:rFonts w:ascii="Book Antiqua" w:hAnsi="Verdana" w:eastAsia="Verdana" w:cs="Verdana"/>
          <w:spacing w:val="-2"/>
          <w:szCs w:val="22"/>
        </w:rPr>
        <w:t xml:space="preserve"> </w:t>
      </w:r>
      <w:r w:rsidRPr="00775291">
        <w:rPr>
          <w:rFonts w:ascii="Book Antiqua" w:hAnsi="Verdana" w:eastAsia="Verdana" w:cs="Verdana"/>
          <w:szCs w:val="22"/>
        </w:rPr>
        <w:t>paragraphs,</w:t>
      </w:r>
      <w:r w:rsidRPr="00775291">
        <w:rPr>
          <w:rFonts w:ascii="Book Antiqua" w:hAnsi="Verdana" w:eastAsia="Verdana" w:cs="Verdana"/>
          <w:spacing w:val="-1"/>
          <w:szCs w:val="22"/>
        </w:rPr>
        <w:t xml:space="preserve"> </w:t>
      </w:r>
      <w:r w:rsidRPr="00775291">
        <w:rPr>
          <w:rFonts w:ascii="Book Antiqua" w:hAnsi="Verdana" w:eastAsia="Verdana" w:cs="Verdana"/>
          <w:szCs w:val="22"/>
        </w:rPr>
        <w:t>set</w:t>
      </w:r>
      <w:r w:rsidRPr="00775291">
        <w:rPr>
          <w:rFonts w:ascii="Book Antiqua" w:hAnsi="Verdana" w:eastAsia="Verdana" w:cs="Verdana"/>
          <w:spacing w:val="-1"/>
          <w:szCs w:val="22"/>
        </w:rPr>
        <w:t xml:space="preserve"> </w:t>
      </w:r>
      <w:r w:rsidRPr="00775291">
        <w:rPr>
          <w:rFonts w:ascii="Book Antiqua" w:hAnsi="Verdana" w:eastAsia="Verdana" w:cs="Verdana"/>
          <w:szCs w:val="22"/>
        </w:rPr>
        <w:t>forth</w:t>
      </w:r>
      <w:r w:rsidRPr="00775291">
        <w:rPr>
          <w:rFonts w:ascii="Book Antiqua" w:hAnsi="Verdana" w:eastAsia="Verdana" w:cs="Verdana"/>
          <w:spacing w:val="-1"/>
          <w:szCs w:val="22"/>
        </w:rPr>
        <w:t xml:space="preserve"> </w:t>
      </w:r>
      <w:r w:rsidRPr="00775291">
        <w:rPr>
          <w:rFonts w:ascii="Book Antiqua" w:hAnsi="Verdana" w:eastAsia="Verdana" w:cs="Verdana"/>
          <w:szCs w:val="22"/>
        </w:rPr>
        <w:t>the</w:t>
      </w:r>
      <w:r w:rsidRPr="00775291">
        <w:rPr>
          <w:rFonts w:ascii="Book Antiqua" w:hAnsi="Verdana" w:eastAsia="Verdana" w:cs="Verdana"/>
          <w:spacing w:val="-1"/>
          <w:szCs w:val="22"/>
        </w:rPr>
        <w:t xml:space="preserve"> </w:t>
      </w:r>
      <w:r w:rsidRPr="00775291">
        <w:rPr>
          <w:rFonts w:ascii="Book Antiqua" w:hAnsi="Verdana" w:eastAsia="Verdana" w:cs="Verdana"/>
          <w:szCs w:val="22"/>
        </w:rPr>
        <w:t>specific</w:t>
      </w:r>
      <w:r w:rsidRPr="00775291">
        <w:rPr>
          <w:rFonts w:ascii="Book Antiqua" w:hAnsi="Verdana" w:eastAsia="Verdana" w:cs="Verdana"/>
          <w:spacing w:val="-2"/>
          <w:szCs w:val="22"/>
        </w:rPr>
        <w:t xml:space="preserve"> </w:t>
      </w:r>
      <w:r w:rsidRPr="00775291">
        <w:rPr>
          <w:rFonts w:ascii="Book Antiqua" w:hAnsi="Verdana" w:eastAsia="Verdana" w:cs="Verdana"/>
          <w:szCs w:val="22"/>
        </w:rPr>
        <w:t>facts required</w:t>
      </w:r>
      <w:r w:rsidRPr="00775291">
        <w:rPr>
          <w:rFonts w:ascii="Book Antiqua" w:hAnsi="Verdana" w:eastAsia="Verdana" w:cs="Verdana"/>
          <w:spacing w:val="-5"/>
          <w:szCs w:val="22"/>
        </w:rPr>
        <w:t xml:space="preserve"> </w:t>
      </w:r>
      <w:r w:rsidRPr="00775291">
        <w:rPr>
          <w:rFonts w:ascii="Book Antiqua" w:hAnsi="Verdana" w:eastAsia="Verdana" w:cs="Verdana"/>
          <w:szCs w:val="22"/>
        </w:rPr>
        <w:t>by</w:t>
      </w:r>
      <w:r w:rsidRPr="00775291">
        <w:rPr>
          <w:rFonts w:ascii="Book Antiqua" w:hAnsi="Verdana" w:eastAsia="Verdana" w:cs="Verdana"/>
          <w:spacing w:val="-4"/>
          <w:szCs w:val="22"/>
        </w:rPr>
        <w:t xml:space="preserve"> </w:t>
      </w:r>
      <w:r w:rsidRPr="00775291">
        <w:rPr>
          <w:rFonts w:ascii="Book Antiqua" w:hAnsi="Verdana" w:eastAsia="Verdana" w:cs="Verdana"/>
          <w:szCs w:val="22"/>
        </w:rPr>
        <w:t>the</w:t>
      </w:r>
      <w:r w:rsidRPr="00775291">
        <w:rPr>
          <w:rFonts w:ascii="Book Antiqua" w:hAnsi="Verdana" w:eastAsia="Verdana" w:cs="Verdana"/>
          <w:spacing w:val="-4"/>
          <w:szCs w:val="22"/>
        </w:rPr>
        <w:t xml:space="preserve"> </w:t>
      </w:r>
      <w:r w:rsidRPr="00775291">
        <w:rPr>
          <w:rFonts w:ascii="Book Antiqua" w:hAnsi="Verdana" w:eastAsia="Verdana" w:cs="Verdana"/>
          <w:szCs w:val="22"/>
        </w:rPr>
        <w:t>applicable</w:t>
      </w:r>
      <w:r w:rsidRPr="00775291">
        <w:rPr>
          <w:rFonts w:ascii="Book Antiqua" w:hAnsi="Verdana" w:eastAsia="Verdana" w:cs="Verdana"/>
          <w:spacing w:val="-4"/>
          <w:szCs w:val="22"/>
        </w:rPr>
        <w:t xml:space="preserve"> </w:t>
      </w:r>
      <w:r w:rsidRPr="00775291">
        <w:rPr>
          <w:rFonts w:ascii="Book Antiqua" w:hAnsi="Verdana" w:eastAsia="Verdana" w:cs="Verdana"/>
          <w:szCs w:val="22"/>
        </w:rPr>
        <w:t>rules,</w:t>
      </w:r>
      <w:r w:rsidRPr="00775291">
        <w:rPr>
          <w:rFonts w:ascii="Book Antiqua" w:hAnsi="Verdana" w:eastAsia="Verdana" w:cs="Verdana"/>
          <w:spacing w:val="-4"/>
          <w:szCs w:val="22"/>
        </w:rPr>
        <w:t xml:space="preserve"> </w:t>
      </w:r>
      <w:r w:rsidRPr="00775291">
        <w:rPr>
          <w:rFonts w:ascii="Book Antiqua" w:hAnsi="Verdana" w:eastAsia="Verdana" w:cs="Verdana"/>
          <w:szCs w:val="22"/>
        </w:rPr>
        <w:t>together</w:t>
      </w:r>
      <w:r w:rsidRPr="00775291">
        <w:rPr>
          <w:rFonts w:ascii="Book Antiqua" w:hAnsi="Verdana" w:eastAsia="Verdana" w:cs="Verdana"/>
          <w:spacing w:val="-4"/>
          <w:szCs w:val="22"/>
        </w:rPr>
        <w:t xml:space="preserve"> </w:t>
      </w:r>
      <w:r w:rsidRPr="00775291">
        <w:rPr>
          <w:rFonts w:ascii="Book Antiqua" w:hAnsi="Verdana" w:eastAsia="Verdana" w:cs="Verdana"/>
          <w:szCs w:val="22"/>
        </w:rPr>
        <w:t>with</w:t>
      </w:r>
      <w:r w:rsidRPr="00775291">
        <w:rPr>
          <w:rFonts w:ascii="Book Antiqua" w:hAnsi="Verdana" w:eastAsia="Verdana" w:cs="Verdana"/>
          <w:spacing w:val="-4"/>
          <w:szCs w:val="22"/>
        </w:rPr>
        <w:t xml:space="preserve"> </w:t>
      </w:r>
      <w:r w:rsidRPr="00775291">
        <w:rPr>
          <w:rFonts w:ascii="Book Antiqua" w:hAnsi="Verdana" w:eastAsia="Verdana" w:cs="Verdana"/>
          <w:szCs w:val="22"/>
        </w:rPr>
        <w:t>additional</w:t>
      </w:r>
      <w:r w:rsidRPr="00775291">
        <w:rPr>
          <w:rFonts w:ascii="Book Antiqua" w:hAnsi="Verdana" w:eastAsia="Verdana" w:cs="Verdana"/>
          <w:spacing w:val="-4"/>
          <w:szCs w:val="22"/>
        </w:rPr>
        <w:t xml:space="preserve"> </w:t>
      </w:r>
      <w:r w:rsidRPr="00775291">
        <w:rPr>
          <w:rFonts w:ascii="Book Antiqua" w:hAnsi="Verdana" w:eastAsia="Verdana" w:cs="Verdana"/>
          <w:szCs w:val="22"/>
        </w:rPr>
        <w:t>facts</w:t>
      </w:r>
      <w:r w:rsidRPr="00775291">
        <w:rPr>
          <w:rFonts w:ascii="Book Antiqua" w:hAnsi="Verdana" w:eastAsia="Verdana" w:cs="Verdana"/>
          <w:spacing w:val="-5"/>
          <w:szCs w:val="22"/>
        </w:rPr>
        <w:t xml:space="preserve"> </w:t>
      </w:r>
      <w:r w:rsidRPr="00775291">
        <w:rPr>
          <w:rFonts w:ascii="Book Antiqua" w:hAnsi="Verdana" w:eastAsia="Verdana" w:cs="Verdana"/>
          <w:szCs w:val="22"/>
        </w:rPr>
        <w:t>deemed</w:t>
      </w:r>
      <w:r w:rsidRPr="00775291">
        <w:rPr>
          <w:rFonts w:ascii="Book Antiqua" w:hAnsi="Verdana" w:eastAsia="Verdana" w:cs="Verdana"/>
          <w:spacing w:val="-5"/>
          <w:szCs w:val="22"/>
        </w:rPr>
        <w:t xml:space="preserve"> </w:t>
      </w:r>
      <w:r w:rsidRPr="00775291">
        <w:rPr>
          <w:rFonts w:ascii="Book Antiqua" w:hAnsi="Verdana" w:eastAsia="Verdana" w:cs="Verdana"/>
          <w:szCs w:val="22"/>
        </w:rPr>
        <w:t>material.)</w:t>
      </w:r>
    </w:p>
    <w:p w:rsidRPr="00775291" w:rsidR="00775291" w:rsidP="00775291" w:rsidRDefault="00775291" w14:paraId="681051DF" w14:textId="77777777">
      <w:pPr>
        <w:widowControl w:val="0"/>
        <w:autoSpaceDE w:val="0"/>
        <w:autoSpaceDN w:val="0"/>
        <w:spacing w:before="120"/>
        <w:ind w:left="720" w:right="729" w:firstLine="720"/>
        <w:rPr>
          <w:rFonts w:ascii="Book Antiqua" w:hAnsi="Verdana" w:eastAsia="Verdana" w:cs="Verdana"/>
          <w:szCs w:val="24"/>
        </w:rPr>
      </w:pPr>
      <w:r w:rsidRPr="00775291">
        <w:rPr>
          <w:rFonts w:ascii="Book Antiqua" w:hAnsi="Verdana" w:eastAsia="Verdana" w:cs="Verdana"/>
          <w:szCs w:val="24"/>
        </w:rPr>
        <w:t>WHEREFORE,</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4"/>
          <w:szCs w:val="24"/>
        </w:rPr>
        <w:t xml:space="preserve"> </w:t>
      </w:r>
      <w:r w:rsidRPr="00775291">
        <w:rPr>
          <w:rFonts w:ascii="Book Antiqua" w:hAnsi="Verdana" w:eastAsia="Verdana" w:cs="Verdana"/>
          <w:szCs w:val="24"/>
        </w:rPr>
        <w:t>requests</w:t>
      </w:r>
      <w:r w:rsidRPr="00775291">
        <w:rPr>
          <w:rFonts w:ascii="Book Antiqua" w:hAnsi="Verdana" w:eastAsia="Verdana" w:cs="Verdana"/>
          <w:spacing w:val="-5"/>
          <w:szCs w:val="24"/>
        </w:rPr>
        <w:t xml:space="preserve"> </w:t>
      </w:r>
      <w:r w:rsidRPr="00775291">
        <w:rPr>
          <w:rFonts w:ascii="Book Antiqua" w:hAnsi="Verdana" w:eastAsia="Verdana" w:cs="Verdana"/>
          <w:szCs w:val="24"/>
        </w:rPr>
        <w:t>an</w:t>
      </w:r>
      <w:r w:rsidRPr="00775291">
        <w:rPr>
          <w:rFonts w:ascii="Book Antiqua" w:hAnsi="Verdana" w:eastAsia="Verdana" w:cs="Verdana"/>
          <w:spacing w:val="-4"/>
          <w:szCs w:val="24"/>
        </w:rPr>
        <w:t xml:space="preserve"> </w:t>
      </w:r>
      <w:r w:rsidRPr="00775291">
        <w:rPr>
          <w:rFonts w:ascii="Book Antiqua" w:hAnsi="Verdana" w:eastAsia="Verdana" w:cs="Verdana"/>
          <w:szCs w:val="24"/>
        </w:rPr>
        <w:t>order</w:t>
      </w:r>
      <w:r w:rsidRPr="00775291">
        <w:rPr>
          <w:rFonts w:ascii="Book Antiqua" w:hAnsi="Verdana" w:eastAsia="Verdana" w:cs="Verdana"/>
          <w:spacing w:val="-4"/>
          <w:szCs w:val="24"/>
        </w:rPr>
        <w:t xml:space="preserve"> </w:t>
      </w:r>
      <w:r w:rsidRPr="00775291">
        <w:rPr>
          <w:rFonts w:ascii="Book Antiqua" w:hAnsi="Verdana" w:eastAsia="Verdana" w:cs="Verdana"/>
          <w:szCs w:val="24"/>
        </w:rPr>
        <w:t>(here</w:t>
      </w:r>
      <w:r w:rsidRPr="00775291">
        <w:rPr>
          <w:rFonts w:ascii="Book Antiqua" w:hAnsi="Verdana" w:eastAsia="Verdana" w:cs="Verdana"/>
          <w:spacing w:val="-4"/>
          <w:szCs w:val="24"/>
        </w:rPr>
        <w:t xml:space="preserve"> </w:t>
      </w:r>
      <w:r w:rsidRPr="00775291">
        <w:rPr>
          <w:rFonts w:ascii="Book Antiqua" w:hAnsi="Verdana" w:eastAsia="Verdana" w:cs="Verdana"/>
          <w:szCs w:val="24"/>
        </w:rPr>
        <w:t>state</w:t>
      </w:r>
      <w:r w:rsidRPr="00775291">
        <w:rPr>
          <w:rFonts w:ascii="Book Antiqua" w:hAnsi="Verdana" w:eastAsia="Verdana" w:cs="Verdana"/>
          <w:spacing w:val="-4"/>
          <w:szCs w:val="24"/>
        </w:rPr>
        <w:t xml:space="preserve"> </w:t>
      </w:r>
      <w:r w:rsidRPr="00775291">
        <w:rPr>
          <w:rFonts w:ascii="Book Antiqua" w:hAnsi="Verdana" w:eastAsia="Verdana" w:cs="Verdana"/>
          <w:szCs w:val="24"/>
        </w:rPr>
        <w:t>clearly</w:t>
      </w:r>
      <w:r w:rsidRPr="00775291">
        <w:rPr>
          <w:rFonts w:ascii="Book Antiqua" w:hAnsi="Verdana" w:eastAsia="Verdana" w:cs="Verdana"/>
          <w:spacing w:val="-4"/>
          <w:szCs w:val="24"/>
        </w:rPr>
        <w:t xml:space="preserve"> </w:t>
      </w:r>
      <w:r w:rsidRPr="00775291">
        <w:rPr>
          <w:rFonts w:ascii="Book Antiqua" w:hAnsi="Verdana" w:eastAsia="Verdana" w:cs="Verdana"/>
          <w:szCs w:val="24"/>
        </w:rPr>
        <w:t>and</w:t>
      </w:r>
      <w:r w:rsidRPr="00775291">
        <w:rPr>
          <w:rFonts w:ascii="Book Antiqua" w:hAnsi="Verdana" w:eastAsia="Verdana" w:cs="Verdana"/>
          <w:spacing w:val="-5"/>
          <w:szCs w:val="24"/>
        </w:rPr>
        <w:t xml:space="preserve"> </w:t>
      </w:r>
      <w:r w:rsidRPr="00775291">
        <w:rPr>
          <w:rFonts w:ascii="Book Antiqua" w:hAnsi="Verdana" w:eastAsia="Verdana" w:cs="Verdana"/>
          <w:szCs w:val="24"/>
        </w:rPr>
        <w:t>concisely</w:t>
      </w:r>
      <w:r w:rsidRPr="00775291">
        <w:rPr>
          <w:rFonts w:ascii="Book Antiqua" w:hAnsi="Verdana" w:eastAsia="Verdana" w:cs="Verdana"/>
          <w:spacing w:val="-4"/>
          <w:szCs w:val="24"/>
        </w:rPr>
        <w:t xml:space="preserve"> </w:t>
      </w:r>
      <w:r w:rsidRPr="00775291">
        <w:rPr>
          <w:rFonts w:ascii="Book Antiqua" w:hAnsi="Verdana" w:eastAsia="Verdana" w:cs="Verdana"/>
          <w:szCs w:val="24"/>
        </w:rPr>
        <w:t>the specific authorization sought by applicant).</w:t>
      </w:r>
    </w:p>
    <w:p w:rsidRPr="00775291" w:rsidR="00775291" w:rsidP="00775291" w:rsidRDefault="00775291" w14:paraId="5521BFF0" w14:textId="77777777">
      <w:pPr>
        <w:widowControl w:val="0"/>
        <w:tabs>
          <w:tab w:val="left" w:pos="3093"/>
          <w:tab w:val="left" w:pos="5742"/>
          <w:tab w:val="left" w:pos="7678"/>
          <w:tab w:val="left" w:pos="8518"/>
        </w:tabs>
        <w:autoSpaceDE w:val="0"/>
        <w:autoSpaceDN w:val="0"/>
        <w:spacing w:before="240"/>
        <w:ind w:left="329"/>
        <w:jc w:val="center"/>
        <w:rPr>
          <w:rFonts w:ascii="Book Antiqua" w:hAnsi="Verdana" w:eastAsia="Verdana" w:cs="Verdana"/>
          <w:szCs w:val="24"/>
        </w:rPr>
      </w:pPr>
      <w:r w:rsidRPr="00775291">
        <w:rPr>
          <w:rFonts w:ascii="Book Antiqua" w:hAnsi="Verdana" w:eastAsia="Verdana" w:cs="Verdana"/>
          <w:szCs w:val="24"/>
        </w:rPr>
        <w:t xml:space="preserve">Dated at </w:t>
      </w:r>
      <w:r w:rsidRPr="00775291">
        <w:rPr>
          <w:rFonts w:ascii="Book Antiqua" w:hAnsi="Verdana" w:eastAsia="Verdana" w:cs="Verdana"/>
          <w:szCs w:val="24"/>
          <w:u w:val="single"/>
        </w:rPr>
        <w:tab/>
      </w:r>
      <w:r w:rsidRPr="00775291">
        <w:rPr>
          <w:rFonts w:ascii="Book Antiqua" w:hAnsi="Verdana" w:eastAsia="Verdana" w:cs="Verdana"/>
          <w:szCs w:val="24"/>
        </w:rPr>
        <w:t xml:space="preserve">, California, this </w:t>
      </w:r>
      <w:r w:rsidRPr="00775291">
        <w:rPr>
          <w:rFonts w:ascii="Book Antiqua" w:hAnsi="Verdana" w:eastAsia="Verdana" w:cs="Verdana"/>
          <w:szCs w:val="24"/>
          <w:u w:val="single"/>
        </w:rPr>
        <w:tab/>
      </w:r>
      <w:r w:rsidRPr="00775291">
        <w:rPr>
          <w:rFonts w:ascii="Book Antiqua" w:hAnsi="Verdana" w:eastAsia="Verdana" w:cs="Verdana"/>
          <w:szCs w:val="24"/>
        </w:rPr>
        <w:t xml:space="preserve">day of </w:t>
      </w:r>
      <w:r w:rsidRPr="00775291">
        <w:rPr>
          <w:rFonts w:ascii="Book Antiqua" w:hAnsi="Verdana" w:eastAsia="Verdana" w:cs="Verdana"/>
          <w:szCs w:val="24"/>
          <w:u w:val="single"/>
        </w:rPr>
        <w:tab/>
      </w:r>
      <w:r w:rsidRPr="00775291">
        <w:rPr>
          <w:rFonts w:ascii="Book Antiqua" w:hAnsi="Verdana" w:eastAsia="Verdana" w:cs="Verdana"/>
          <w:szCs w:val="24"/>
        </w:rPr>
        <w:t xml:space="preserve">, </w:t>
      </w:r>
      <w:r w:rsidRPr="00775291">
        <w:rPr>
          <w:rFonts w:ascii="Book Antiqua" w:hAnsi="Verdana" w:eastAsia="Verdana" w:cs="Verdana"/>
          <w:spacing w:val="-5"/>
          <w:szCs w:val="24"/>
        </w:rPr>
        <w:t>20</w:t>
      </w:r>
      <w:r w:rsidRPr="00775291">
        <w:rPr>
          <w:rFonts w:ascii="Book Antiqua" w:hAnsi="Verdana" w:eastAsia="Verdana" w:cs="Verdana"/>
          <w:szCs w:val="24"/>
          <w:u w:val="single"/>
        </w:rPr>
        <w:tab/>
      </w:r>
      <w:r w:rsidRPr="00775291">
        <w:rPr>
          <w:rFonts w:ascii="Book Antiqua" w:hAnsi="Verdana" w:eastAsia="Verdana" w:cs="Verdana"/>
          <w:spacing w:val="-10"/>
          <w:szCs w:val="24"/>
        </w:rPr>
        <w:t>.</w:t>
      </w:r>
    </w:p>
    <w:p w:rsidRPr="00775291" w:rsidR="00775291" w:rsidP="00775291" w:rsidRDefault="00775291" w14:paraId="0ACD318F"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579392" behindDoc="1" locked="0" layoutInCell="1" allowOverlap="1" wp14:editId="66C1AEFF" wp14:anchorId="615075BD">
                <wp:simplePos x="0" y="0"/>
                <wp:positionH relativeFrom="page">
                  <wp:posOffset>2286000</wp:posOffset>
                </wp:positionH>
                <wp:positionV relativeFrom="paragraph">
                  <wp:posOffset>162059</wp:posOffset>
                </wp:positionV>
                <wp:extent cx="3429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3" style="position:absolute;margin-left:180pt;margin-top:12.75pt;width:270pt;height:.1pt;z-index:-25173708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E4m&#10;tDveAAAACQEAAA8AAAAAAAAAAAAAAAAAaQQAAGRycy9kb3ducmV2LnhtbFBLBQYAAAAABAAEAPMA&#10;AAB0BQAAAAA=&#10;" w14:anchorId="6AB5EA00">
                <v:path arrowok="t"/>
                <w10:wrap type="topAndBottom" anchorx="page"/>
              </v:shape>
            </w:pict>
          </mc:Fallback>
        </mc:AlternateContent>
      </w:r>
    </w:p>
    <w:p w:rsidRPr="00775291" w:rsidR="00775291" w:rsidP="00775291" w:rsidRDefault="00775291" w14:paraId="7CF2E67B" w14:textId="77777777">
      <w:pPr>
        <w:widowControl w:val="0"/>
        <w:autoSpaceDE w:val="0"/>
        <w:autoSpaceDN w:val="0"/>
        <w:spacing w:before="37"/>
        <w:ind w:left="719"/>
        <w:jc w:val="center"/>
        <w:rPr>
          <w:rFonts w:ascii="Book Antiqua" w:hAnsi="Verdana" w:eastAsia="Verdana" w:cs="Verdana"/>
          <w:szCs w:val="24"/>
        </w:rPr>
      </w:pPr>
      <w:r w:rsidRPr="00775291">
        <w:rPr>
          <w:rFonts w:ascii="Book Antiqua" w:hAnsi="Verdana" w:eastAsia="Verdana" w:cs="Verdana"/>
          <w:szCs w:val="24"/>
        </w:rPr>
        <w:t xml:space="preserve">(Signature of </w:t>
      </w:r>
      <w:r w:rsidRPr="00775291">
        <w:rPr>
          <w:rFonts w:ascii="Book Antiqua" w:hAnsi="Verdana" w:eastAsia="Verdana" w:cs="Verdana"/>
          <w:spacing w:val="-2"/>
          <w:szCs w:val="24"/>
        </w:rPr>
        <w:t>applicant)</w:t>
      </w:r>
    </w:p>
    <w:p w:rsidRPr="00775291" w:rsidR="00775291" w:rsidP="00775291" w:rsidRDefault="00775291" w14:paraId="0D80EAFB"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581440" behindDoc="1" locked="0" layoutInCell="1" allowOverlap="1" wp14:editId="10FD8C31" wp14:anchorId="2F635696">
                <wp:simplePos x="0" y="0"/>
                <wp:positionH relativeFrom="page">
                  <wp:posOffset>2286000</wp:posOffset>
                </wp:positionH>
                <wp:positionV relativeFrom="paragraph">
                  <wp:posOffset>162076</wp:posOffset>
                </wp:positionV>
                <wp:extent cx="3429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4" style="position:absolute;margin-left:180pt;margin-top:12.75pt;width:270pt;height:.1pt;z-index:-25173504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E4m&#10;tDveAAAACQEAAA8AAAAAAAAAAAAAAAAAaQQAAGRycy9kb3ducmV2LnhtbFBLBQYAAAAABAAEAPMA&#10;AAB0BQAAAAA=&#10;" w14:anchorId="7134693E">
                <v:path arrowok="t"/>
                <w10:wrap type="topAndBottom" anchorx="page"/>
              </v:shape>
            </w:pict>
          </mc:Fallback>
        </mc:AlternateContent>
      </w:r>
    </w:p>
    <w:p w:rsidRPr="00775291" w:rsidR="00775291" w:rsidP="00775291" w:rsidRDefault="00775291" w14:paraId="25C3610C" w14:textId="77777777">
      <w:pPr>
        <w:widowControl w:val="0"/>
        <w:autoSpaceDE w:val="0"/>
        <w:autoSpaceDN w:val="0"/>
        <w:spacing w:before="37"/>
        <w:ind w:left="1688" w:right="1019" w:firstLine="291"/>
        <w:rPr>
          <w:rFonts w:ascii="Book Antiqua" w:hAnsi="Verdana" w:eastAsia="Verdana" w:cs="Verdana"/>
          <w:szCs w:val="24"/>
        </w:rPr>
      </w:pPr>
      <w:r w:rsidRPr="00775291">
        <w:rPr>
          <w:rFonts w:ascii="Book Antiqua" w:hAnsi="Verdana" w:eastAsia="Verdana" w:cs="Verdana"/>
          <w:szCs w:val="24"/>
        </w:rPr>
        <w:t>(Signature,</w:t>
      </w:r>
      <w:r w:rsidRPr="00775291">
        <w:rPr>
          <w:rFonts w:ascii="Book Antiqua" w:hAnsi="Verdana" w:eastAsia="Verdana" w:cs="Verdana"/>
          <w:spacing w:val="-6"/>
          <w:szCs w:val="24"/>
        </w:rPr>
        <w:t xml:space="preserve"> </w:t>
      </w:r>
      <w:r w:rsidRPr="00775291">
        <w:rPr>
          <w:rFonts w:ascii="Book Antiqua" w:hAnsi="Verdana" w:eastAsia="Verdana" w:cs="Verdana"/>
          <w:szCs w:val="24"/>
        </w:rPr>
        <w:t>address,</w:t>
      </w:r>
      <w:r w:rsidRPr="00775291">
        <w:rPr>
          <w:rFonts w:ascii="Book Antiqua" w:hAnsi="Verdana" w:eastAsia="Verdana" w:cs="Verdana"/>
          <w:spacing w:val="-7"/>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6"/>
          <w:szCs w:val="24"/>
        </w:rPr>
        <w:t xml:space="preserve"> </w:t>
      </w:r>
      <w:r w:rsidRPr="00775291">
        <w:rPr>
          <w:rFonts w:ascii="Book Antiqua" w:hAnsi="Verdana" w:eastAsia="Verdana" w:cs="Verdana"/>
          <w:szCs w:val="24"/>
        </w:rPr>
        <w:t>number,</w:t>
      </w:r>
      <w:r w:rsidRPr="00775291">
        <w:rPr>
          <w:rFonts w:ascii="Book Antiqua" w:hAnsi="Verdana" w:eastAsia="Verdana" w:cs="Verdana"/>
          <w:spacing w:val="-6"/>
          <w:szCs w:val="24"/>
        </w:rPr>
        <w:t xml:space="preserve"> </w:t>
      </w:r>
      <w:r w:rsidRPr="00775291">
        <w:rPr>
          <w:rFonts w:ascii="Book Antiqua" w:hAnsi="Verdana" w:eastAsia="Verdana" w:cs="Verdana"/>
          <w:szCs w:val="24"/>
        </w:rPr>
        <w:t>facsimile</w:t>
      </w:r>
      <w:r w:rsidRPr="00775291">
        <w:rPr>
          <w:rFonts w:ascii="Book Antiqua" w:hAnsi="Verdana" w:eastAsia="Verdana" w:cs="Verdana"/>
          <w:spacing w:val="-6"/>
          <w:szCs w:val="24"/>
        </w:rPr>
        <w:t xml:space="preserve"> </w:t>
      </w:r>
      <w:r w:rsidRPr="00775291">
        <w:rPr>
          <w:rFonts w:ascii="Book Antiqua" w:hAnsi="Verdana" w:eastAsia="Verdana" w:cs="Verdana"/>
          <w:szCs w:val="24"/>
        </w:rPr>
        <w:t>transmission</w:t>
      </w:r>
      <w:r w:rsidRPr="00775291">
        <w:rPr>
          <w:rFonts w:ascii="Book Antiqua" w:hAnsi="Verdana" w:eastAsia="Verdana" w:cs="Verdana"/>
          <w:spacing w:val="-7"/>
          <w:szCs w:val="24"/>
        </w:rPr>
        <w:t xml:space="preserve"> </w:t>
      </w:r>
      <w:r w:rsidRPr="00775291">
        <w:rPr>
          <w:rFonts w:ascii="Book Antiqua" w:hAnsi="Verdana" w:eastAsia="Verdana" w:cs="Verdana"/>
          <w:szCs w:val="24"/>
        </w:rPr>
        <w:t>number, and e-mail address (if consenting to e-mail service) of attorney, if any)</w:t>
      </w:r>
    </w:p>
    <w:p w:rsidRPr="00775291" w:rsidR="00775291" w:rsidP="00775291" w:rsidRDefault="00775291" w14:paraId="536ED63C" w14:textId="77777777">
      <w:pPr>
        <w:widowControl w:val="0"/>
        <w:autoSpaceDE w:val="0"/>
        <w:autoSpaceDN w:val="0"/>
        <w:spacing w:before="240"/>
        <w:jc w:val="center"/>
        <w:rPr>
          <w:rFonts w:ascii="Book Antiqua" w:hAnsi="Verdana" w:eastAsia="Verdana" w:cs="Verdana"/>
          <w:position w:val="7"/>
          <w:sz w:val="16"/>
          <w:szCs w:val="24"/>
        </w:rPr>
      </w:pPr>
      <w:r w:rsidRPr="00775291">
        <w:rPr>
          <w:rFonts w:ascii="Book Antiqua" w:hAnsi="Verdana" w:eastAsia="Verdana" w:cs="Verdana"/>
          <w:spacing w:val="-2"/>
          <w:szCs w:val="24"/>
        </w:rPr>
        <w:t>VERIFICATION</w:t>
      </w:r>
      <w:r w:rsidRPr="00775291">
        <w:rPr>
          <w:rFonts w:ascii="Book Antiqua" w:hAnsi="Verdana" w:eastAsia="Verdana" w:cs="Verdana"/>
          <w:spacing w:val="-2"/>
          <w:position w:val="7"/>
          <w:sz w:val="16"/>
          <w:szCs w:val="24"/>
        </w:rPr>
        <w:t>*</w:t>
      </w:r>
    </w:p>
    <w:p w:rsidRPr="00775291" w:rsidR="00775291" w:rsidP="00775291" w:rsidRDefault="00775291" w14:paraId="5E1DA392"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 xml:space="preserve">(See Rule </w:t>
      </w:r>
      <w:r w:rsidRPr="00775291">
        <w:rPr>
          <w:rFonts w:ascii="Book Antiqua" w:hAnsi="Verdana" w:eastAsia="Verdana" w:cs="Verdana"/>
          <w:spacing w:val="-2"/>
          <w:szCs w:val="24"/>
        </w:rPr>
        <w:t>1.11)</w:t>
      </w:r>
    </w:p>
    <w:p w:rsidRPr="00775291" w:rsidR="00775291" w:rsidP="00775291" w:rsidRDefault="00775291" w14:paraId="321907D5"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(Where</w:t>
      </w:r>
      <w:r w:rsidRPr="00775291">
        <w:rPr>
          <w:rFonts w:ascii="Book Antiqua" w:hAnsi="Verdana" w:eastAsia="Verdana" w:cs="Verdana"/>
          <w:spacing w:val="-2"/>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3"/>
          <w:szCs w:val="24"/>
        </w:rPr>
        <w:t xml:space="preserve"> </w:t>
      </w:r>
      <w:r w:rsidRPr="00775291">
        <w:rPr>
          <w:rFonts w:ascii="Book Antiqua" w:hAnsi="Verdana" w:eastAsia="Verdana" w:cs="Verdana"/>
          <w:szCs w:val="24"/>
        </w:rPr>
        <w:t>is</w:t>
      </w:r>
      <w:r w:rsidRPr="00775291">
        <w:rPr>
          <w:rFonts w:ascii="Book Antiqua" w:hAnsi="Verdana" w:eastAsia="Verdana" w:cs="Verdana"/>
          <w:spacing w:val="-2"/>
          <w:szCs w:val="24"/>
        </w:rPr>
        <w:t xml:space="preserve"> </w:t>
      </w:r>
      <w:r w:rsidRPr="00775291">
        <w:rPr>
          <w:rFonts w:ascii="Book Antiqua" w:hAnsi="Verdana" w:eastAsia="Verdana" w:cs="Verdana"/>
          <w:szCs w:val="24"/>
        </w:rPr>
        <w:t>an</w:t>
      </w:r>
      <w:r w:rsidRPr="00775291">
        <w:rPr>
          <w:rFonts w:ascii="Book Antiqua" w:hAnsi="Verdana" w:eastAsia="Verdana" w:cs="Verdana"/>
          <w:spacing w:val="-2"/>
          <w:szCs w:val="24"/>
        </w:rPr>
        <w:t xml:space="preserve"> individual)</w:t>
      </w:r>
    </w:p>
    <w:p w:rsidRPr="00775291" w:rsidR="00775291" w:rsidP="00775291" w:rsidRDefault="00775291" w14:paraId="054E5086" w14:textId="77777777">
      <w:pPr>
        <w:widowControl w:val="0"/>
        <w:autoSpaceDE w:val="0"/>
        <w:autoSpaceDN w:val="0"/>
        <w:ind w:left="720" w:right="729" w:firstLine="720"/>
        <w:rPr>
          <w:rFonts w:ascii="Book Antiqua" w:hAnsi="Verdana" w:eastAsia="Verdana" w:cs="Verdana"/>
          <w:szCs w:val="24"/>
        </w:rPr>
      </w:pPr>
      <w:r w:rsidRPr="00775291">
        <w:rPr>
          <w:rFonts w:ascii="Book Antiqua" w:hAnsi="Verdana" w:eastAsia="Verdana" w:cs="Verdana"/>
          <w:szCs w:val="24"/>
        </w:rPr>
        <w:t>I am the applicant in the above-entitled matter; the statements in the foregoing document</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true</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my</w:t>
      </w:r>
      <w:r w:rsidRPr="00775291">
        <w:rPr>
          <w:rFonts w:ascii="Book Antiqua" w:hAnsi="Verdana" w:eastAsia="Verdana" w:cs="Verdana"/>
          <w:spacing w:val="-3"/>
          <w:szCs w:val="24"/>
        </w:rPr>
        <w:t xml:space="preserve"> </w:t>
      </w:r>
      <w:r w:rsidRPr="00775291">
        <w:rPr>
          <w:rFonts w:ascii="Book Antiqua" w:hAnsi="Verdana" w:eastAsia="Verdana" w:cs="Verdana"/>
          <w:szCs w:val="24"/>
        </w:rPr>
        <w:t>own</w:t>
      </w:r>
      <w:r w:rsidRPr="00775291">
        <w:rPr>
          <w:rFonts w:ascii="Book Antiqua" w:hAnsi="Verdana" w:eastAsia="Verdana" w:cs="Verdana"/>
          <w:spacing w:val="-3"/>
          <w:szCs w:val="24"/>
        </w:rPr>
        <w:t xml:space="preserve"> </w:t>
      </w:r>
      <w:r w:rsidRPr="00775291">
        <w:rPr>
          <w:rFonts w:ascii="Book Antiqua" w:hAnsi="Verdana" w:eastAsia="Verdana" w:cs="Verdana"/>
          <w:szCs w:val="24"/>
        </w:rPr>
        <w:t>knowledge,</w:t>
      </w:r>
      <w:r w:rsidRPr="00775291">
        <w:rPr>
          <w:rFonts w:ascii="Book Antiqua" w:hAnsi="Verdana" w:eastAsia="Verdana" w:cs="Verdana"/>
          <w:spacing w:val="-3"/>
          <w:szCs w:val="24"/>
        </w:rPr>
        <w:t xml:space="preserve"> </w:t>
      </w:r>
      <w:r w:rsidRPr="00775291">
        <w:rPr>
          <w:rFonts w:ascii="Book Antiqua" w:hAnsi="Verdana" w:eastAsia="Verdana" w:cs="Verdana"/>
          <w:szCs w:val="24"/>
        </w:rPr>
        <w:t>except</w:t>
      </w:r>
      <w:r w:rsidRPr="00775291">
        <w:rPr>
          <w:rFonts w:ascii="Book Antiqua" w:hAnsi="Verdana" w:eastAsia="Verdana" w:cs="Verdana"/>
          <w:spacing w:val="-3"/>
          <w:szCs w:val="24"/>
        </w:rPr>
        <w:t xml:space="preserve"> </w:t>
      </w:r>
      <w:r w:rsidRPr="00775291">
        <w:rPr>
          <w:rFonts w:ascii="Book Antiqua" w:hAnsi="Verdana" w:eastAsia="Verdana" w:cs="Verdana"/>
          <w:szCs w:val="24"/>
        </w:rPr>
        <w:t>as</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matters</w:t>
      </w:r>
      <w:r w:rsidRPr="00775291">
        <w:rPr>
          <w:rFonts w:ascii="Book Antiqua" w:hAnsi="Verdana" w:eastAsia="Verdana" w:cs="Verdana"/>
          <w:spacing w:val="-4"/>
          <w:szCs w:val="24"/>
        </w:rPr>
        <w:t xml:space="preserve"> </w:t>
      </w:r>
      <w:r w:rsidRPr="00775291">
        <w:rPr>
          <w:rFonts w:ascii="Book Antiqua" w:hAnsi="Verdana" w:eastAsia="Verdana" w:cs="Verdana"/>
          <w:szCs w:val="24"/>
        </w:rPr>
        <w:t>which</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therein</w:t>
      </w:r>
      <w:r w:rsidRPr="00775291">
        <w:rPr>
          <w:rFonts w:ascii="Book Antiqua" w:hAnsi="Verdana" w:eastAsia="Verdana" w:cs="Verdana"/>
          <w:spacing w:val="-3"/>
          <w:szCs w:val="24"/>
        </w:rPr>
        <w:t xml:space="preserve"> </w:t>
      </w:r>
      <w:r w:rsidRPr="00775291">
        <w:rPr>
          <w:rFonts w:ascii="Book Antiqua" w:hAnsi="Verdana" w:eastAsia="Verdana" w:cs="Verdana"/>
          <w:szCs w:val="24"/>
        </w:rPr>
        <w:t>stated on information or belief, and as to those matters I believe them to be true.</w:t>
      </w:r>
    </w:p>
    <w:p w:rsidRPr="00775291" w:rsidR="00775291" w:rsidP="00775291" w:rsidRDefault="00775291" w14:paraId="2873C580" w14:textId="77777777">
      <w:pPr>
        <w:widowControl w:val="0"/>
        <w:tabs>
          <w:tab w:val="left" w:pos="5142"/>
          <w:tab w:val="left" w:pos="8285"/>
        </w:tabs>
        <w:autoSpaceDE w:val="0"/>
        <w:autoSpaceDN w:val="0"/>
        <w:spacing w:line="420" w:lineRule="atLeast"/>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7C6C8867" w14:textId="77777777">
      <w:pPr>
        <w:widowControl w:val="0"/>
        <w:tabs>
          <w:tab w:val="left" w:pos="6479"/>
        </w:tabs>
        <w:autoSpaceDE w:val="0"/>
        <w:autoSpaceDN w:val="0"/>
        <w:spacing w:line="296" w:lineRule="exact"/>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6AB9CD81" w14:textId="77777777">
      <w:pPr>
        <w:widowControl w:val="0"/>
        <w:tabs>
          <w:tab w:val="left" w:pos="8570"/>
        </w:tabs>
        <w:autoSpaceDE w:val="0"/>
        <w:autoSpaceDN w:val="0"/>
        <w:ind w:left="3170"/>
        <w:rPr>
          <w:rFonts w:ascii="Book Antiqua" w:hAnsi="Verdana" w:eastAsia="Verdana" w:cs="Verdana"/>
          <w:szCs w:val="24"/>
        </w:rPr>
      </w:pPr>
      <w:r w:rsidRPr="00775291">
        <w:rPr>
          <w:rFonts w:ascii="Book Antiqua" w:hAnsi="Verdana" w:eastAsia="Verdana" w:cs="Verdana"/>
          <w:szCs w:val="24"/>
          <w:u w:val="single"/>
        </w:rPr>
        <w:tab/>
      </w:r>
      <w:r w:rsidRPr="00775291">
        <w:rPr>
          <w:rFonts w:ascii="Book Antiqua" w:hAnsi="Verdana" w:eastAsia="Verdana" w:cs="Verdana"/>
          <w:spacing w:val="-2"/>
          <w:szCs w:val="24"/>
        </w:rPr>
        <w:t>(Applicant)</w:t>
      </w:r>
    </w:p>
    <w:p w:rsidRPr="00775291" w:rsidR="00775291" w:rsidP="00775291" w:rsidRDefault="00775291" w14:paraId="750DB1E4" w14:textId="77777777">
      <w:pPr>
        <w:widowControl w:val="0"/>
        <w:autoSpaceDE w:val="0"/>
        <w:autoSpaceDN w:val="0"/>
        <w:rPr>
          <w:rFonts w:ascii="Book Antiqua" w:hAnsi="Verdana" w:eastAsia="Verdana" w:cs="Verdana"/>
          <w:sz w:val="20"/>
          <w:szCs w:val="24"/>
        </w:rPr>
      </w:pPr>
    </w:p>
    <w:p w:rsidRPr="00775291" w:rsidR="00775291" w:rsidP="00775291" w:rsidRDefault="00775291" w14:paraId="34627D6F" w14:textId="77777777">
      <w:pPr>
        <w:widowControl w:val="0"/>
        <w:autoSpaceDE w:val="0"/>
        <w:autoSpaceDN w:val="0"/>
        <w:spacing w:before="10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3488" behindDoc="1" locked="0" layoutInCell="1" allowOverlap="1" wp14:editId="65D24793" wp14:anchorId="69F7E327">
                <wp:simplePos x="0" y="0"/>
                <wp:positionH relativeFrom="page">
                  <wp:posOffset>914400</wp:posOffset>
                </wp:positionH>
                <wp:positionV relativeFrom="paragraph">
                  <wp:posOffset>238172</wp:posOffset>
                </wp:positionV>
                <wp:extent cx="1822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5" style="position:absolute;margin-left:1in;margin-top:18.75pt;width:143.5pt;height:.1pt;z-index:-251732992;visibility:visible;mso-wrap-style:square;mso-wrap-distance-left:0;mso-wrap-distance-top:0;mso-wrap-distance-right:0;mso-wrap-distance-bottom:0;mso-position-horizontal:absolute;mso-position-horizontal-relative:page;mso-position-vertical:absolute;mso-position-vertical-relative:text;v-text-anchor:top" coordsize="1822450,1270" o:spid="_x0000_s1026" filled="f" strokeweight=".72pt" path="m,l18224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" w14:anchorId="2A781B2A">
                <v:path arrowok="t"/>
                <w10:wrap type="topAndBottom" anchorx="page"/>
              </v:shape>
            </w:pict>
          </mc:Fallback>
        </mc:AlternateContent>
      </w:r>
    </w:p>
    <w:p w:rsidRPr="00775291" w:rsidR="00775291" w:rsidP="004C29DE" w:rsidRDefault="00775291" w14:paraId="4172E29E" w14:textId="77777777">
      <w:pPr>
        <w:widowControl w:val="0"/>
        <w:autoSpaceDE w:val="0"/>
        <w:autoSpaceDN w:val="0"/>
        <w:ind w:left="720" w:right="734"/>
        <w:rPr>
          <w:rFonts w:ascii="Book Antiqua" w:hAnsi="Verdana" w:eastAsia="Verdana" w:cs="Verdana"/>
          <w:szCs w:val="24"/>
        </w:rPr>
      </w:pPr>
      <w:r w:rsidRPr="00775291">
        <w:rPr>
          <w:rFonts w:ascii="Book Antiqua" w:hAnsi="Verdana" w:eastAsia="Verdana" w:cs="Verdana"/>
          <w:position w:val="7"/>
          <w:sz w:val="16"/>
          <w:szCs w:val="24"/>
        </w:rPr>
        <w:t>*</w:t>
      </w:r>
      <w:r w:rsidRPr="00775291">
        <w:rPr>
          <w:rFonts w:ascii="Book Antiqua" w:hAnsi="Verdana" w:eastAsia="Verdana" w:cs="Verdana"/>
          <w:spacing w:val="73"/>
          <w:position w:val="7"/>
          <w:sz w:val="16"/>
          <w:szCs w:val="24"/>
        </w:rPr>
        <w:t xml:space="preserve"> </w:t>
      </w:r>
      <w:r w:rsidRPr="00775291">
        <w:rPr>
          <w:rFonts w:ascii="Book Antiqua" w:hAnsi="Verdana" w:eastAsia="Verdana" w:cs="Verdana"/>
          <w:szCs w:val="24"/>
        </w:rPr>
        <w:t>Where</w:t>
      </w:r>
      <w:r w:rsidRPr="00775291">
        <w:rPr>
          <w:rFonts w:ascii="Book Antiqua" w:hAnsi="Verdana" w:eastAsia="Verdana" w:cs="Verdana"/>
          <w:spacing w:val="-4"/>
          <w:szCs w:val="24"/>
        </w:rPr>
        <w:t xml:space="preserve"> </w:t>
      </w:r>
      <w:r w:rsidRPr="00775291">
        <w:rPr>
          <w:rFonts w:ascii="Book Antiqua" w:hAnsi="Verdana" w:eastAsia="Verdana" w:cs="Verdana"/>
          <w:szCs w:val="24"/>
        </w:rPr>
        <w:t>execution</w:t>
      </w:r>
      <w:r w:rsidRPr="00775291">
        <w:rPr>
          <w:rFonts w:ascii="Book Antiqua" w:hAnsi="Verdana" w:eastAsia="Verdana" w:cs="Verdana"/>
          <w:spacing w:val="-4"/>
          <w:szCs w:val="24"/>
        </w:rPr>
        <w:t xml:space="preserve"> </w:t>
      </w:r>
      <w:r w:rsidRPr="00775291">
        <w:rPr>
          <w:rFonts w:ascii="Book Antiqua" w:hAnsi="Verdana" w:eastAsia="Verdana" w:cs="Verdana"/>
          <w:szCs w:val="24"/>
        </w:rPr>
        <w:t>occurs</w:t>
      </w:r>
      <w:r w:rsidRPr="00775291">
        <w:rPr>
          <w:rFonts w:ascii="Book Antiqua" w:hAnsi="Verdana" w:eastAsia="Verdana" w:cs="Verdana"/>
          <w:spacing w:val="-4"/>
          <w:szCs w:val="24"/>
        </w:rPr>
        <w:t xml:space="preserve"> </w:t>
      </w:r>
      <w:r w:rsidRPr="00775291">
        <w:rPr>
          <w:rFonts w:ascii="Book Antiqua" w:hAnsi="Verdana" w:eastAsia="Verdana" w:cs="Verdana"/>
          <w:szCs w:val="24"/>
        </w:rPr>
        <w:t>outside</w:t>
      </w:r>
      <w:r w:rsidRPr="00775291">
        <w:rPr>
          <w:rFonts w:ascii="Book Antiqua" w:hAnsi="Verdana" w:eastAsia="Verdana" w:cs="Verdana"/>
          <w:spacing w:val="-4"/>
          <w:szCs w:val="24"/>
        </w:rPr>
        <w:t xml:space="preserve"> </w:t>
      </w:r>
      <w:r w:rsidRPr="00775291">
        <w:rPr>
          <w:rFonts w:ascii="Book Antiqua" w:hAnsi="Verdana" w:eastAsia="Verdana" w:cs="Verdana"/>
          <w:szCs w:val="24"/>
        </w:rPr>
        <w:t>California,</w:t>
      </w:r>
      <w:r w:rsidRPr="00775291">
        <w:rPr>
          <w:rFonts w:ascii="Book Antiqua" w:hAnsi="Verdana" w:eastAsia="Verdana" w:cs="Verdana"/>
          <w:spacing w:val="-4"/>
          <w:szCs w:val="24"/>
        </w:rPr>
        <w:t xml:space="preserve"> </w:t>
      </w:r>
      <w:r w:rsidRPr="00775291">
        <w:rPr>
          <w:rFonts w:ascii="Book Antiqua" w:hAnsi="Verdana" w:eastAsia="Verdana" w:cs="Verdana"/>
          <w:szCs w:val="24"/>
        </w:rPr>
        <w:t>verification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must</w:t>
      </w:r>
      <w:r w:rsidRPr="00775291">
        <w:rPr>
          <w:rFonts w:ascii="Book Antiqua" w:hAnsi="Verdana" w:eastAsia="Verdana" w:cs="Verdana"/>
          <w:spacing w:val="-4"/>
          <w:szCs w:val="24"/>
        </w:rPr>
        <w:t xml:space="preserve"> </w:t>
      </w:r>
      <w:r w:rsidRPr="00775291">
        <w:rPr>
          <w:rFonts w:ascii="Book Antiqua" w:hAnsi="Verdana" w:eastAsia="Verdana" w:cs="Verdana"/>
          <w:szCs w:val="24"/>
        </w:rPr>
        <w:t>be</w:t>
      </w:r>
      <w:r w:rsidRPr="00775291">
        <w:rPr>
          <w:rFonts w:ascii="Book Antiqua" w:hAnsi="Verdana" w:eastAsia="Verdana" w:cs="Verdana"/>
          <w:spacing w:val="-4"/>
          <w:szCs w:val="24"/>
        </w:rPr>
        <w:t xml:space="preserve"> </w:t>
      </w:r>
      <w:r w:rsidRPr="00775291">
        <w:rPr>
          <w:rFonts w:ascii="Book Antiqua" w:hAnsi="Verdana" w:eastAsia="Verdana" w:cs="Verdana"/>
          <w:szCs w:val="24"/>
        </w:rPr>
        <w:t>made</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accordance with the law of the state where execution occurs.</w:t>
      </w:r>
    </w:p>
    <w:p w:rsidRPr="00775291" w:rsidR="00775291" w:rsidP="00775291" w:rsidRDefault="00775291" w14:paraId="6F6C9253" w14:textId="77777777">
      <w:pPr>
        <w:widowControl w:val="0"/>
        <w:autoSpaceDE w:val="0"/>
        <w:autoSpaceDN w:val="0"/>
        <w:rPr>
          <w:rFonts w:ascii="Book Antiqua" w:hAnsi="Verdana" w:eastAsia="Verdana" w:cs="Verdana"/>
          <w:szCs w:val="24"/>
        </w:rPr>
        <w:sectPr w:rsidRPr="00775291" w:rsidR="00775291" w:rsidSect="00775291">
          <w:footerReference w:type="default" r:id="rId19"/>
          <w:pgSz w:w="12240" w:h="15840"/>
          <w:pgMar w:top="1080" w:right="720" w:bottom="1020" w:left="720" w:header="0" w:footer="833" w:gutter="0"/>
          <w:cols w:space="720"/>
        </w:sectPr>
      </w:pPr>
    </w:p>
    <w:p w:rsidRPr="00775291" w:rsidR="00775291" w:rsidP="00775291" w:rsidRDefault="00775291" w14:paraId="49EFDE9A" w14:textId="10FA5D1A">
      <w:pPr>
        <w:widowControl w:val="0"/>
        <w:autoSpaceDE w:val="0"/>
        <w:autoSpaceDN w:val="0"/>
        <w:spacing w:before="80" w:line="432" w:lineRule="auto"/>
        <w:ind w:left="3347" w:right="3344"/>
        <w:jc w:val="center"/>
        <w:rPr>
          <w:rFonts w:ascii="Book Antiqua" w:hAnsi="Verdana" w:eastAsia="Verdana" w:cs="Verdana"/>
          <w:szCs w:val="24"/>
        </w:rPr>
      </w:pPr>
      <w:r w:rsidRPr="00775291">
        <w:rPr>
          <w:rFonts w:ascii="Book Antiqua" w:hAnsi="Book Antiqua" w:eastAsia="Verdana" w:cs="Verdana"/>
          <w:szCs w:val="24"/>
        </w:rPr>
        <w:lastRenderedPageBreak/>
        <w:t>No.</w:t>
      </w:r>
      <w:r w:rsidRPr="00775291">
        <w:rPr>
          <w:rFonts w:ascii="Book Antiqua" w:hAnsi="Book Antiqua" w:eastAsia="Verdana" w:cs="Verdana"/>
          <w:spacing w:val="-15"/>
          <w:szCs w:val="24"/>
        </w:rPr>
        <w:t xml:space="preserve"> </w:t>
      </w:r>
      <w:r w:rsidRPr="00775291">
        <w:rPr>
          <w:rFonts w:ascii="Book Antiqua" w:hAnsi="Book Antiqua" w:eastAsia="Verdana" w:cs="Verdana"/>
          <w:szCs w:val="24"/>
        </w:rPr>
        <w:t xml:space="preserve">1—Application—Continued </w:t>
      </w:r>
      <w:r w:rsidRPr="00775291">
        <w:rPr>
          <w:rFonts w:ascii="Book Antiqua" w:hAnsi="Book Antiqua" w:eastAsia="Verdana" w:cs="Verdana"/>
          <w:spacing w:val="-2"/>
          <w:szCs w:val="24"/>
        </w:rPr>
        <w:t>VERIFICATION</w:t>
      </w:r>
      <w:r w:rsidRPr="00775291">
        <w:rPr>
          <w:rFonts w:ascii="Book Antiqua" w:hAnsi="Verdana" w:eastAsia="Verdana" w:cs="Verdana"/>
          <w:szCs w:val="24"/>
        </w:rPr>
        <w:t xml:space="preserve">(See Rule </w:t>
      </w:r>
      <w:r w:rsidRPr="00775291">
        <w:rPr>
          <w:rFonts w:ascii="Book Antiqua" w:hAnsi="Verdana" w:eastAsia="Verdana" w:cs="Verdana"/>
          <w:spacing w:val="-2"/>
          <w:szCs w:val="24"/>
        </w:rPr>
        <w:t>1.11)</w:t>
      </w:r>
    </w:p>
    <w:p w:rsidRPr="00775291" w:rsidR="00775291" w:rsidP="00775291" w:rsidRDefault="00775291" w14:paraId="123B9151" w14:textId="77777777">
      <w:pPr>
        <w:widowControl w:val="0"/>
        <w:autoSpaceDE w:val="0"/>
        <w:autoSpaceDN w:val="0"/>
        <w:spacing w:before="239"/>
        <w:ind w:left="3519"/>
        <w:rPr>
          <w:rFonts w:ascii="Book Antiqua" w:hAnsi="Verdana" w:eastAsia="Verdana" w:cs="Verdana"/>
          <w:szCs w:val="24"/>
        </w:rPr>
      </w:pPr>
      <w:r w:rsidRPr="00775291">
        <w:rPr>
          <w:rFonts w:ascii="Book Antiqua" w:hAnsi="Verdana" w:eastAsia="Verdana" w:cs="Verdana"/>
          <w:szCs w:val="24"/>
        </w:rPr>
        <w:t>(Where</w:t>
      </w:r>
      <w:r w:rsidRPr="00775291">
        <w:rPr>
          <w:rFonts w:ascii="Book Antiqua" w:hAnsi="Verdana" w:eastAsia="Verdana" w:cs="Verdana"/>
          <w:spacing w:val="-2"/>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3"/>
          <w:szCs w:val="24"/>
        </w:rPr>
        <w:t xml:space="preserve"> </w:t>
      </w:r>
      <w:r w:rsidRPr="00775291">
        <w:rPr>
          <w:rFonts w:ascii="Book Antiqua" w:hAnsi="Verdana" w:eastAsia="Verdana" w:cs="Verdana"/>
          <w:szCs w:val="24"/>
        </w:rPr>
        <w:t>is</w:t>
      </w:r>
      <w:r w:rsidRPr="00775291">
        <w:rPr>
          <w:rFonts w:ascii="Book Antiqua" w:hAnsi="Verdana" w:eastAsia="Verdana" w:cs="Verdana"/>
          <w:spacing w:val="-2"/>
          <w:szCs w:val="24"/>
        </w:rPr>
        <w:t xml:space="preserve"> </w:t>
      </w:r>
      <w:r w:rsidRPr="00775291">
        <w:rPr>
          <w:rFonts w:ascii="Book Antiqua" w:hAnsi="Verdana" w:eastAsia="Verdana" w:cs="Verdana"/>
          <w:szCs w:val="24"/>
        </w:rPr>
        <w:t>a</w:t>
      </w:r>
      <w:r w:rsidRPr="00775291">
        <w:rPr>
          <w:rFonts w:ascii="Book Antiqua" w:hAnsi="Verdana" w:eastAsia="Verdana" w:cs="Verdana"/>
          <w:spacing w:val="-2"/>
          <w:szCs w:val="24"/>
        </w:rPr>
        <w:t xml:space="preserve"> Corporation)</w:t>
      </w:r>
    </w:p>
    <w:p w:rsidRPr="00775291" w:rsidR="00775291" w:rsidP="00775291" w:rsidRDefault="00775291" w14:paraId="12427BF6"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1B9A544D" w14:textId="77777777">
      <w:pPr>
        <w:widowControl w:val="0"/>
        <w:autoSpaceDE w:val="0"/>
        <w:autoSpaceDN w:val="0"/>
        <w:ind w:left="720" w:right="729" w:firstLine="720"/>
        <w:rPr>
          <w:rFonts w:ascii="Book Antiqua" w:hAnsi="Verdana" w:eastAsia="Verdana" w:cs="Verdana"/>
          <w:szCs w:val="24"/>
        </w:rPr>
      </w:pPr>
      <w:r w:rsidRPr="00775291">
        <w:rPr>
          <w:rFonts w:ascii="Book Antiqua" w:hAnsi="Verdana" w:eastAsia="Verdana" w:cs="Verdana"/>
          <w:szCs w:val="24"/>
        </w:rPr>
        <w:t>I am an officer of the applicant corporation herein, and am authorized to make this</w:t>
      </w:r>
      <w:r w:rsidRPr="00775291">
        <w:rPr>
          <w:rFonts w:ascii="Book Antiqua" w:hAnsi="Verdana" w:eastAsia="Verdana" w:cs="Verdana"/>
          <w:spacing w:val="-3"/>
          <w:szCs w:val="24"/>
        </w:rPr>
        <w:t xml:space="preserve"> </w:t>
      </w:r>
      <w:r w:rsidRPr="00775291">
        <w:rPr>
          <w:rFonts w:ascii="Book Antiqua" w:hAnsi="Verdana" w:eastAsia="Verdana" w:cs="Verdana"/>
          <w:szCs w:val="24"/>
        </w:rPr>
        <w:t>verification</w:t>
      </w:r>
      <w:r w:rsidRPr="00775291">
        <w:rPr>
          <w:rFonts w:ascii="Book Antiqua" w:hAnsi="Verdana" w:eastAsia="Verdana" w:cs="Verdana"/>
          <w:spacing w:val="-2"/>
          <w:szCs w:val="24"/>
        </w:rPr>
        <w:t xml:space="preserve"> </w:t>
      </w:r>
      <w:r w:rsidRPr="00775291">
        <w:rPr>
          <w:rFonts w:ascii="Book Antiqua" w:hAnsi="Verdana" w:eastAsia="Verdana" w:cs="Verdana"/>
          <w:szCs w:val="24"/>
        </w:rPr>
        <w:t>on</w:t>
      </w:r>
      <w:r w:rsidRPr="00775291">
        <w:rPr>
          <w:rFonts w:ascii="Book Antiqua" w:hAnsi="Verdana" w:eastAsia="Verdana" w:cs="Verdana"/>
          <w:spacing w:val="-2"/>
          <w:szCs w:val="24"/>
        </w:rPr>
        <w:t xml:space="preserve"> </w:t>
      </w:r>
      <w:r w:rsidRPr="00775291">
        <w:rPr>
          <w:rFonts w:ascii="Book Antiqua" w:hAnsi="Verdana" w:eastAsia="Verdana" w:cs="Verdana"/>
          <w:szCs w:val="24"/>
        </w:rPr>
        <w:t>its</w:t>
      </w:r>
      <w:r w:rsidRPr="00775291">
        <w:rPr>
          <w:rFonts w:ascii="Book Antiqua" w:hAnsi="Verdana" w:eastAsia="Verdana" w:cs="Verdana"/>
          <w:spacing w:val="-3"/>
          <w:szCs w:val="24"/>
        </w:rPr>
        <w:t xml:space="preserve"> </w:t>
      </w:r>
      <w:r w:rsidRPr="00775291">
        <w:rPr>
          <w:rFonts w:ascii="Book Antiqua" w:hAnsi="Verdana" w:eastAsia="Verdana" w:cs="Verdana"/>
          <w:szCs w:val="24"/>
        </w:rPr>
        <w:t>behalf.</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statements</w:t>
      </w:r>
      <w:r w:rsidRPr="00775291">
        <w:rPr>
          <w:rFonts w:ascii="Book Antiqua" w:hAnsi="Verdana" w:eastAsia="Verdana" w:cs="Verdana"/>
          <w:spacing w:val="-3"/>
          <w:szCs w:val="24"/>
        </w:rPr>
        <w:t xml:space="preserve"> </w:t>
      </w:r>
      <w:r w:rsidRPr="00775291">
        <w:rPr>
          <w:rFonts w:ascii="Book Antiqua" w:hAnsi="Verdana" w:eastAsia="Verdana" w:cs="Verdana"/>
          <w:szCs w:val="24"/>
        </w:rPr>
        <w:t>in</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foregoing</w:t>
      </w:r>
      <w:r w:rsidRPr="00775291">
        <w:rPr>
          <w:rFonts w:ascii="Book Antiqua" w:hAnsi="Verdana" w:eastAsia="Verdana" w:cs="Verdana"/>
          <w:spacing w:val="-2"/>
          <w:szCs w:val="24"/>
        </w:rPr>
        <w:t xml:space="preserve"> </w:t>
      </w:r>
      <w:r w:rsidRPr="00775291">
        <w:rPr>
          <w:rFonts w:ascii="Book Antiqua" w:hAnsi="Verdana" w:eastAsia="Verdana" w:cs="Verdana"/>
          <w:szCs w:val="24"/>
        </w:rPr>
        <w:t>document</w:t>
      </w:r>
      <w:r w:rsidRPr="00775291">
        <w:rPr>
          <w:rFonts w:ascii="Book Antiqua" w:hAnsi="Verdana" w:eastAsia="Verdana" w:cs="Verdana"/>
          <w:spacing w:val="-2"/>
          <w:szCs w:val="24"/>
        </w:rPr>
        <w:t xml:space="preserve"> </w:t>
      </w:r>
      <w:r w:rsidRPr="00775291">
        <w:rPr>
          <w:rFonts w:ascii="Book Antiqua" w:hAnsi="Verdana" w:eastAsia="Verdana" w:cs="Verdana"/>
          <w:szCs w:val="24"/>
        </w:rPr>
        <w:t>are</w:t>
      </w:r>
      <w:r w:rsidRPr="00775291">
        <w:rPr>
          <w:rFonts w:ascii="Book Antiqua" w:hAnsi="Verdana" w:eastAsia="Verdana" w:cs="Verdana"/>
          <w:spacing w:val="-2"/>
          <w:szCs w:val="24"/>
        </w:rPr>
        <w:t xml:space="preserve"> </w:t>
      </w:r>
      <w:r w:rsidRPr="00775291">
        <w:rPr>
          <w:rFonts w:ascii="Book Antiqua" w:hAnsi="Verdana" w:eastAsia="Verdana" w:cs="Verdana"/>
          <w:szCs w:val="24"/>
        </w:rPr>
        <w:t>true</w:t>
      </w:r>
      <w:r w:rsidRPr="00775291">
        <w:rPr>
          <w:rFonts w:ascii="Book Antiqua" w:hAnsi="Verdana" w:eastAsia="Verdana" w:cs="Verdana"/>
          <w:spacing w:val="-2"/>
          <w:szCs w:val="24"/>
        </w:rPr>
        <w:t xml:space="preserve"> </w:t>
      </w:r>
      <w:r w:rsidRPr="00775291">
        <w:rPr>
          <w:rFonts w:ascii="Book Antiqua" w:hAnsi="Verdana" w:eastAsia="Verdana" w:cs="Verdana"/>
          <w:szCs w:val="24"/>
        </w:rPr>
        <w:t>of</w:t>
      </w:r>
      <w:r w:rsidRPr="00775291">
        <w:rPr>
          <w:rFonts w:ascii="Book Antiqua" w:hAnsi="Verdana" w:eastAsia="Verdana" w:cs="Verdana"/>
          <w:spacing w:val="-2"/>
          <w:szCs w:val="24"/>
        </w:rPr>
        <w:t xml:space="preserve"> </w:t>
      </w:r>
      <w:r w:rsidRPr="00775291">
        <w:rPr>
          <w:rFonts w:ascii="Book Antiqua" w:hAnsi="Verdana" w:eastAsia="Verdana" w:cs="Verdana"/>
          <w:szCs w:val="24"/>
        </w:rPr>
        <w:t>my own</w:t>
      </w:r>
      <w:r w:rsidRPr="00775291">
        <w:rPr>
          <w:rFonts w:ascii="Book Antiqua" w:hAnsi="Verdana" w:eastAsia="Verdana" w:cs="Verdana"/>
          <w:spacing w:val="-3"/>
          <w:szCs w:val="24"/>
        </w:rPr>
        <w:t xml:space="preserve"> </w:t>
      </w:r>
      <w:r w:rsidRPr="00775291">
        <w:rPr>
          <w:rFonts w:ascii="Book Antiqua" w:hAnsi="Verdana" w:eastAsia="Verdana" w:cs="Verdana"/>
          <w:szCs w:val="24"/>
        </w:rPr>
        <w:t>knowledge,</w:t>
      </w:r>
      <w:r w:rsidRPr="00775291">
        <w:rPr>
          <w:rFonts w:ascii="Book Antiqua" w:hAnsi="Verdana" w:eastAsia="Verdana" w:cs="Verdana"/>
          <w:spacing w:val="-3"/>
          <w:szCs w:val="24"/>
        </w:rPr>
        <w:t xml:space="preserve"> </w:t>
      </w:r>
      <w:r w:rsidRPr="00775291">
        <w:rPr>
          <w:rFonts w:ascii="Book Antiqua" w:hAnsi="Verdana" w:eastAsia="Verdana" w:cs="Verdana"/>
          <w:szCs w:val="24"/>
        </w:rPr>
        <w:t>except</w:t>
      </w:r>
      <w:r w:rsidRPr="00775291">
        <w:rPr>
          <w:rFonts w:ascii="Book Antiqua" w:hAnsi="Verdana" w:eastAsia="Verdana" w:cs="Verdana"/>
          <w:spacing w:val="-3"/>
          <w:szCs w:val="24"/>
        </w:rPr>
        <w:t xml:space="preserve"> </w:t>
      </w:r>
      <w:r w:rsidRPr="00775291">
        <w:rPr>
          <w:rFonts w:ascii="Book Antiqua" w:hAnsi="Verdana" w:eastAsia="Verdana" w:cs="Verdana"/>
          <w:szCs w:val="24"/>
        </w:rPr>
        <w:t>as</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matters</w:t>
      </w:r>
      <w:r w:rsidRPr="00775291">
        <w:rPr>
          <w:rFonts w:ascii="Book Antiqua" w:hAnsi="Verdana" w:eastAsia="Verdana" w:cs="Verdana"/>
          <w:spacing w:val="-4"/>
          <w:szCs w:val="24"/>
        </w:rPr>
        <w:t xml:space="preserve"> </w:t>
      </w:r>
      <w:r w:rsidRPr="00775291">
        <w:rPr>
          <w:rFonts w:ascii="Book Antiqua" w:hAnsi="Verdana" w:eastAsia="Verdana" w:cs="Verdana"/>
          <w:szCs w:val="24"/>
        </w:rPr>
        <w:t>which</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therein</w:t>
      </w:r>
      <w:r w:rsidRPr="00775291">
        <w:rPr>
          <w:rFonts w:ascii="Book Antiqua" w:hAnsi="Verdana" w:eastAsia="Verdana" w:cs="Verdana"/>
          <w:spacing w:val="-3"/>
          <w:szCs w:val="24"/>
        </w:rPr>
        <w:t xml:space="preserve"> </w:t>
      </w:r>
      <w:r w:rsidRPr="00775291">
        <w:rPr>
          <w:rFonts w:ascii="Book Antiqua" w:hAnsi="Verdana" w:eastAsia="Verdana" w:cs="Verdana"/>
          <w:szCs w:val="24"/>
        </w:rPr>
        <w:t>stated</w:t>
      </w:r>
      <w:r w:rsidRPr="00775291">
        <w:rPr>
          <w:rFonts w:ascii="Book Antiqua" w:hAnsi="Verdana" w:eastAsia="Verdana" w:cs="Verdana"/>
          <w:spacing w:val="-4"/>
          <w:szCs w:val="24"/>
        </w:rPr>
        <w:t xml:space="preserve"> </w:t>
      </w:r>
      <w:r w:rsidRPr="00775291">
        <w:rPr>
          <w:rFonts w:ascii="Book Antiqua" w:hAnsi="Verdana" w:eastAsia="Verdana" w:cs="Verdana"/>
          <w:szCs w:val="24"/>
        </w:rPr>
        <w:t>on</w:t>
      </w:r>
      <w:r w:rsidRPr="00775291">
        <w:rPr>
          <w:rFonts w:ascii="Book Antiqua" w:hAnsi="Verdana" w:eastAsia="Verdana" w:cs="Verdana"/>
          <w:spacing w:val="-3"/>
          <w:szCs w:val="24"/>
        </w:rPr>
        <w:t xml:space="preserve"> </w:t>
      </w:r>
      <w:r w:rsidRPr="00775291">
        <w:rPr>
          <w:rFonts w:ascii="Book Antiqua" w:hAnsi="Verdana" w:eastAsia="Verdana" w:cs="Verdana"/>
          <w:szCs w:val="24"/>
        </w:rPr>
        <w:t>information</w:t>
      </w:r>
      <w:r w:rsidRPr="00775291">
        <w:rPr>
          <w:rFonts w:ascii="Book Antiqua" w:hAnsi="Verdana" w:eastAsia="Verdana" w:cs="Verdana"/>
          <w:spacing w:val="-3"/>
          <w:szCs w:val="24"/>
        </w:rPr>
        <w:t xml:space="preserve"> </w:t>
      </w:r>
      <w:r w:rsidRPr="00775291">
        <w:rPr>
          <w:rFonts w:ascii="Book Antiqua" w:hAnsi="Verdana" w:eastAsia="Verdana" w:cs="Verdana"/>
          <w:szCs w:val="24"/>
        </w:rPr>
        <w:t>or</w:t>
      </w:r>
      <w:r w:rsidRPr="00775291">
        <w:rPr>
          <w:rFonts w:ascii="Book Antiqua" w:hAnsi="Verdana" w:eastAsia="Verdana" w:cs="Verdana"/>
          <w:spacing w:val="-3"/>
          <w:szCs w:val="24"/>
        </w:rPr>
        <w:t xml:space="preserve"> </w:t>
      </w:r>
      <w:r w:rsidRPr="00775291">
        <w:rPr>
          <w:rFonts w:ascii="Book Antiqua" w:hAnsi="Verdana" w:eastAsia="Verdana" w:cs="Verdana"/>
          <w:szCs w:val="24"/>
        </w:rPr>
        <w:t>belief, and as to those matters I believe them to be true.</w:t>
      </w:r>
    </w:p>
    <w:p w:rsidRPr="00775291" w:rsidR="00775291" w:rsidP="00775291" w:rsidRDefault="00775291" w14:paraId="0AA0CFD7" w14:textId="77777777">
      <w:pPr>
        <w:widowControl w:val="0"/>
        <w:tabs>
          <w:tab w:val="left" w:pos="5142"/>
          <w:tab w:val="left" w:pos="8285"/>
        </w:tabs>
        <w:autoSpaceDE w:val="0"/>
        <w:autoSpaceDN w:val="0"/>
        <w:spacing w:line="540" w:lineRule="atLeast"/>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5652119E" w14:textId="77777777">
      <w:pPr>
        <w:widowControl w:val="0"/>
        <w:tabs>
          <w:tab w:val="left" w:pos="6479"/>
        </w:tabs>
        <w:autoSpaceDE w:val="0"/>
        <w:autoSpaceDN w:val="0"/>
        <w:spacing w:line="296" w:lineRule="exact"/>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257AC22D" w14:textId="77777777">
      <w:pPr>
        <w:widowControl w:val="0"/>
        <w:autoSpaceDE w:val="0"/>
        <w:autoSpaceDN w:val="0"/>
        <w:spacing w:before="221"/>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6560" behindDoc="1" locked="0" layoutInCell="1" allowOverlap="1" wp14:editId="52D3FCD5" wp14:anchorId="4F10CEA2">
                <wp:simplePos x="0" y="0"/>
                <wp:positionH relativeFrom="page">
                  <wp:posOffset>2286000</wp:posOffset>
                </wp:positionH>
                <wp:positionV relativeFrom="paragraph">
                  <wp:posOffset>313392</wp:posOffset>
                </wp:positionV>
                <wp:extent cx="3429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6" style="position:absolute;margin-left:180pt;margin-top:24.7pt;width:270pt;height:.1pt;z-index:-25172992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KGx&#10;CHXeAAAACQEAAA8AAAAAAAAAAAAAAAAAaQQAAGRycy9kb3ducmV2LnhtbFBLBQYAAAAABAAEAPMA&#10;AAB0BQAAAAA=&#10;" w14:anchorId="7F3CF157">
                <v:path arrowok="t"/>
                <w10:wrap type="topAndBottom" anchorx="page"/>
              </v:shape>
            </w:pict>
          </mc:Fallback>
        </mc:AlternateContent>
      </w:r>
    </w:p>
    <w:p w:rsidRPr="00775291" w:rsidR="00775291" w:rsidP="00775291" w:rsidRDefault="00775291" w14:paraId="717801C6" w14:textId="77777777">
      <w:pPr>
        <w:widowControl w:val="0"/>
        <w:autoSpaceDE w:val="0"/>
        <w:autoSpaceDN w:val="0"/>
        <w:spacing w:before="37"/>
        <w:ind w:left="3563"/>
        <w:rPr>
          <w:rFonts w:ascii="Book Antiqua" w:hAnsi="Verdana" w:eastAsia="Verdana" w:cs="Verdana"/>
          <w:szCs w:val="24"/>
        </w:rPr>
      </w:pPr>
      <w:r w:rsidRPr="00775291">
        <w:rPr>
          <w:rFonts w:ascii="Book Antiqua" w:hAnsi="Verdana" w:eastAsia="Verdana" w:cs="Verdana"/>
          <w:szCs w:val="24"/>
        </w:rPr>
        <w:t>(Signature and</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Title of Corporate </w:t>
      </w:r>
      <w:r w:rsidRPr="00775291">
        <w:rPr>
          <w:rFonts w:ascii="Book Antiqua" w:hAnsi="Verdana" w:eastAsia="Verdana" w:cs="Verdana"/>
          <w:spacing w:val="-2"/>
          <w:szCs w:val="24"/>
        </w:rPr>
        <w:t>Officer)</w:t>
      </w:r>
    </w:p>
    <w:p w:rsidRPr="00775291" w:rsidR="00775291" w:rsidP="00775291" w:rsidRDefault="00775291" w14:paraId="23E9096F"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3E1BAE95" w14:textId="77777777">
      <w:pPr>
        <w:widowControl w:val="0"/>
        <w:autoSpaceDE w:val="0"/>
        <w:autoSpaceDN w:val="0"/>
        <w:spacing w:line="432" w:lineRule="auto"/>
        <w:ind w:left="3346" w:right="3344"/>
        <w:jc w:val="center"/>
        <w:rPr>
          <w:rFonts w:ascii="Book Antiqua" w:hAnsi="Book Antiqua" w:eastAsia="Verdana" w:cs="Verdana"/>
          <w:szCs w:val="24"/>
        </w:rPr>
      </w:pPr>
      <w:r w:rsidRPr="00775291">
        <w:rPr>
          <w:rFonts w:ascii="Book Antiqua" w:hAnsi="Book Antiqua" w:eastAsia="Verdana" w:cs="Verdana"/>
          <w:szCs w:val="24"/>
        </w:rPr>
        <w:t>(Where</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applicant</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is</w:t>
      </w:r>
      <w:r w:rsidRPr="00775291">
        <w:rPr>
          <w:rFonts w:ascii="Book Antiqua" w:hAnsi="Book Antiqua" w:eastAsia="Verdana" w:cs="Verdana"/>
          <w:spacing w:val="-11"/>
          <w:szCs w:val="24"/>
        </w:rPr>
        <w:t xml:space="preserve"> </w:t>
      </w:r>
      <w:r w:rsidRPr="00775291">
        <w:rPr>
          <w:rFonts w:ascii="Book Antiqua" w:hAnsi="Book Antiqua" w:eastAsia="Verdana" w:cs="Verdana"/>
          <w:szCs w:val="24"/>
        </w:rPr>
        <w:t>absent</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from County of Attorney’s Office)</w:t>
      </w:r>
    </w:p>
    <w:p w:rsidRPr="00775291" w:rsidR="00775291" w:rsidP="00775291" w:rsidRDefault="00775291" w14:paraId="47055A01" w14:textId="77777777">
      <w:pPr>
        <w:widowControl w:val="0"/>
        <w:autoSpaceDE w:val="0"/>
        <w:autoSpaceDN w:val="0"/>
        <w:spacing w:before="243"/>
        <w:rPr>
          <w:rFonts w:ascii="Book Antiqua" w:hAnsi="Verdana" w:eastAsia="Verdana" w:cs="Verdana"/>
          <w:szCs w:val="24"/>
        </w:rPr>
      </w:pPr>
    </w:p>
    <w:p w:rsidRPr="00775291" w:rsidR="00775291" w:rsidP="00775291" w:rsidRDefault="00775291" w14:paraId="335AA3F8" w14:textId="77777777">
      <w:pPr>
        <w:widowControl w:val="0"/>
        <w:tabs>
          <w:tab w:val="left" w:pos="3408"/>
        </w:tabs>
        <w:autoSpaceDE w:val="0"/>
        <w:autoSpaceDN w:val="0"/>
        <w:ind w:left="720" w:right="810" w:firstLine="720"/>
        <w:rPr>
          <w:rFonts w:ascii="Book Antiqua" w:hAnsi="Verdana" w:eastAsia="Verdana" w:cs="Verdana"/>
          <w:szCs w:val="24"/>
        </w:rPr>
      </w:pPr>
      <w:r w:rsidRPr="00775291">
        <w:rPr>
          <w:rFonts w:ascii="Book Antiqua" w:hAnsi="Verdana" w:eastAsia="Verdana" w:cs="Verdana"/>
          <w:szCs w:val="24"/>
        </w:rPr>
        <w:t xml:space="preserve">I am the attorney for the applicant herein; said applicant is absent from the County of </w:t>
      </w:r>
      <w:r w:rsidRPr="00775291">
        <w:rPr>
          <w:rFonts w:ascii="Book Antiqua" w:hAnsi="Verdana" w:eastAsia="Verdana" w:cs="Verdana"/>
          <w:szCs w:val="24"/>
          <w:u w:val="single"/>
        </w:rPr>
        <w:tab/>
      </w:r>
      <w:r w:rsidRPr="00775291">
        <w:rPr>
          <w:rFonts w:ascii="Book Antiqua" w:hAnsi="Verdana" w:eastAsia="Verdana" w:cs="Verdana"/>
          <w:szCs w:val="24"/>
        </w:rPr>
        <w:t>, California, where I have my office, and I make this verification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said</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that</w:t>
      </w:r>
      <w:r w:rsidRPr="00775291">
        <w:rPr>
          <w:rFonts w:ascii="Book Antiqua" w:hAnsi="Verdana" w:eastAsia="Verdana" w:cs="Verdana"/>
          <w:spacing w:val="-4"/>
          <w:szCs w:val="24"/>
        </w:rPr>
        <w:t xml:space="preserve"> </w:t>
      </w:r>
      <w:r w:rsidRPr="00775291">
        <w:rPr>
          <w:rFonts w:ascii="Book Antiqua" w:hAnsi="Verdana" w:eastAsia="Verdana" w:cs="Verdana"/>
          <w:szCs w:val="24"/>
        </w:rPr>
        <w:t>reason;</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statements</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foregoing</w:t>
      </w:r>
      <w:r w:rsidRPr="00775291">
        <w:rPr>
          <w:rFonts w:ascii="Book Antiqua" w:hAnsi="Verdana" w:eastAsia="Verdana" w:cs="Verdana"/>
          <w:spacing w:val="-4"/>
          <w:szCs w:val="24"/>
        </w:rPr>
        <w:t xml:space="preserve"> </w:t>
      </w:r>
      <w:r w:rsidRPr="00775291">
        <w:rPr>
          <w:rFonts w:ascii="Book Antiqua" w:hAnsi="Verdana" w:eastAsia="Verdana" w:cs="Verdana"/>
          <w:szCs w:val="24"/>
        </w:rPr>
        <w:t>document are true of my own knowledge, except as to matters which are therein stated on information or belief, and as to those matters I believe them to be true.</w:t>
      </w:r>
    </w:p>
    <w:p w:rsidRPr="00775291" w:rsidR="00775291" w:rsidP="00775291" w:rsidRDefault="00775291" w14:paraId="37511F23" w14:textId="77777777">
      <w:pPr>
        <w:widowControl w:val="0"/>
        <w:tabs>
          <w:tab w:val="left" w:pos="5142"/>
          <w:tab w:val="left" w:pos="8285"/>
        </w:tabs>
        <w:autoSpaceDE w:val="0"/>
        <w:autoSpaceDN w:val="0"/>
        <w:spacing w:before="240" w:line="432" w:lineRule="auto"/>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3E24447A" w14:textId="77777777">
      <w:pPr>
        <w:widowControl w:val="0"/>
        <w:tabs>
          <w:tab w:val="left" w:pos="6479"/>
        </w:tabs>
        <w:autoSpaceDE w:val="0"/>
        <w:autoSpaceDN w:val="0"/>
        <w:spacing w:before="3"/>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1063D018" w14:textId="77777777">
      <w:pPr>
        <w:widowControl w:val="0"/>
        <w:autoSpaceDE w:val="0"/>
        <w:autoSpaceDN w:val="0"/>
        <w:spacing w:before="22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9632" behindDoc="1" locked="0" layoutInCell="1" allowOverlap="1" wp14:editId="30FED5E2" wp14:anchorId="29976B5F">
                <wp:simplePos x="0" y="0"/>
                <wp:positionH relativeFrom="page">
                  <wp:posOffset>2286000</wp:posOffset>
                </wp:positionH>
                <wp:positionV relativeFrom="paragraph">
                  <wp:posOffset>314220</wp:posOffset>
                </wp:positionV>
                <wp:extent cx="3429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7" style="position:absolute;margin-left:180pt;margin-top:24.75pt;width:270pt;height:.1pt;z-index:-25172684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3E2F54C1">
                <v:path arrowok="t"/>
                <w10:wrap type="topAndBottom" anchorx="page"/>
              </v:shape>
            </w:pict>
          </mc:Fallback>
        </mc:AlternateContent>
      </w:r>
    </w:p>
    <w:p w:rsidR="008925D9" w:rsidP="00AE64D4" w:rsidRDefault="00775291" w14:paraId="1B973195" w14:textId="411F3C1A">
      <w:pPr>
        <w:widowControl w:val="0"/>
        <w:autoSpaceDE w:val="0"/>
        <w:autoSpaceDN w:val="0"/>
        <w:spacing w:before="277"/>
        <w:ind w:left="719"/>
        <w:jc w:val="center"/>
        <w:rPr>
          <w:rFonts w:ascii="Book Antiqua" w:hAnsi="Verdana" w:eastAsia="Verdana" w:cs="Verdana"/>
          <w:spacing w:val="-2"/>
          <w:szCs w:val="24"/>
        </w:rPr>
      </w:pPr>
      <w:r w:rsidRPr="00775291">
        <w:rPr>
          <w:rFonts w:ascii="Book Antiqua" w:hAnsi="Verdana" w:eastAsia="Verdana" w:cs="Verdana"/>
          <w:szCs w:val="24"/>
        </w:rPr>
        <w:t>(Attorney</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pacing w:val="-2"/>
          <w:szCs w:val="24"/>
        </w:rPr>
        <w:t>Applicant</w:t>
      </w:r>
      <w:r w:rsidR="008925D9">
        <w:rPr>
          <w:rFonts w:ascii="Book Antiqua" w:hAnsi="Verdana" w:eastAsia="Verdana" w:cs="Verdana"/>
          <w:spacing w:val="-2"/>
          <w:szCs w:val="24"/>
        </w:rPr>
        <w:t xml:space="preserve">) </w:t>
      </w:r>
    </w:p>
    <w:p w:rsidR="008925D9" w:rsidRDefault="008925D9" w14:paraId="05D7C14C" w14:textId="77777777">
      <w:pPr>
        <w:rPr>
          <w:rFonts w:ascii="Book Antiqua" w:hAnsi="Verdana" w:eastAsia="Verdana" w:cs="Verdana"/>
          <w:spacing w:val="-2"/>
          <w:szCs w:val="24"/>
        </w:rPr>
      </w:pPr>
      <w:r>
        <w:rPr>
          <w:rFonts w:ascii="Book Antiqua" w:hAnsi="Verdana" w:eastAsia="Verdana" w:cs="Verdana"/>
          <w:spacing w:val="-2"/>
          <w:szCs w:val="24"/>
        </w:rPr>
        <w:br w:type="page"/>
      </w:r>
    </w:p>
    <w:p w:rsidRPr="00775291" w:rsidR="00775291" w:rsidP="00622A59" w:rsidRDefault="00775291" w14:paraId="0BEB5BF2" w14:textId="1255EFA8">
      <w:pPr>
        <w:widowControl w:val="0"/>
        <w:autoSpaceDE w:val="0"/>
        <w:autoSpaceDN w:val="0"/>
        <w:spacing w:before="277"/>
        <w:jc w:val="center"/>
        <w:rPr>
          <w:rFonts w:ascii="Book Antiqua" w:hAnsi="Book Antiqua" w:eastAsia="Verdana" w:cs="Verdana"/>
          <w:szCs w:val="24"/>
        </w:rPr>
      </w:pPr>
      <w:r w:rsidRPr="00775291">
        <w:rPr>
          <w:rFonts w:ascii="Book Antiqua" w:hAnsi="Book Antiqua" w:eastAsia="Verdana" w:cs="Verdana"/>
          <w:szCs w:val="24"/>
        </w:rPr>
        <w:lastRenderedPageBreak/>
        <w:t xml:space="preserve">No. 2 – </w:t>
      </w:r>
      <w:r w:rsidRPr="00775291">
        <w:rPr>
          <w:rFonts w:ascii="Book Antiqua" w:hAnsi="Book Antiqua" w:eastAsia="Verdana" w:cs="Verdana"/>
          <w:spacing w:val="-2"/>
          <w:szCs w:val="24"/>
        </w:rPr>
        <w:t>Complaint</w:t>
      </w:r>
    </w:p>
    <w:p w:rsidRPr="00775291" w:rsidR="00775291" w:rsidP="00622A59" w:rsidRDefault="00775291" w14:paraId="5F331B98"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zCs w:val="24"/>
        </w:rPr>
        <w:t>(See Articles</w:t>
      </w:r>
      <w:r w:rsidRPr="00775291">
        <w:rPr>
          <w:rFonts w:ascii="Book Antiqua" w:hAnsi="Verdana" w:eastAsia="Verdana" w:cs="Verdana"/>
          <w:spacing w:val="-1"/>
          <w:szCs w:val="24"/>
        </w:rPr>
        <w:t xml:space="preserve"> </w:t>
      </w:r>
      <w:r w:rsidRPr="00775291">
        <w:rPr>
          <w:rFonts w:ascii="Book Antiqua" w:hAnsi="Verdana" w:eastAsia="Verdana" w:cs="Verdana"/>
          <w:szCs w:val="24"/>
        </w:rPr>
        <w:t>1 and</w:t>
      </w:r>
      <w:r w:rsidRPr="00775291">
        <w:rPr>
          <w:rFonts w:ascii="Book Antiqua" w:hAnsi="Verdana" w:eastAsia="Verdana" w:cs="Verdana"/>
          <w:spacing w:val="-1"/>
          <w:szCs w:val="24"/>
        </w:rPr>
        <w:t xml:space="preserve"> </w:t>
      </w:r>
      <w:r w:rsidRPr="00775291">
        <w:rPr>
          <w:rFonts w:ascii="Book Antiqua" w:hAnsi="Verdana" w:eastAsia="Verdana" w:cs="Verdana"/>
          <w:spacing w:val="-5"/>
          <w:szCs w:val="24"/>
        </w:rPr>
        <w:t>4)</w:t>
      </w:r>
    </w:p>
    <w:p w:rsidRPr="00775291" w:rsidR="00775291" w:rsidP="00775291" w:rsidRDefault="00775291" w14:paraId="46B67767" w14:textId="77777777">
      <w:pPr>
        <w:widowControl w:val="0"/>
        <w:autoSpaceDE w:val="0"/>
        <w:autoSpaceDN w:val="0"/>
        <w:spacing w:before="120"/>
        <w:jc w:val="center"/>
        <w:rPr>
          <w:rFonts w:ascii="Book Antiqua" w:hAnsi="Verdana" w:eastAsia="Verdana" w:cs="Verdana"/>
          <w:szCs w:val="24"/>
        </w:rPr>
      </w:pPr>
      <w:r w:rsidRPr="00775291">
        <w:rPr>
          <w:rFonts w:ascii="Book Antiqua" w:hAnsi="Verdana" w:eastAsia="Verdana" w:cs="Verdana"/>
          <w:szCs w:val="24"/>
        </w:rPr>
        <w:t>BEFORE</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PUBLIC</w:t>
      </w:r>
      <w:r w:rsidRPr="00775291">
        <w:rPr>
          <w:rFonts w:ascii="Book Antiqua" w:hAnsi="Verdana" w:eastAsia="Verdana" w:cs="Verdana"/>
          <w:spacing w:val="-1"/>
          <w:szCs w:val="24"/>
        </w:rPr>
        <w:t xml:space="preserve"> </w:t>
      </w:r>
      <w:r w:rsidRPr="00775291">
        <w:rPr>
          <w:rFonts w:ascii="Book Antiqua" w:hAnsi="Verdana" w:eastAsia="Verdana" w:cs="Verdana"/>
          <w:szCs w:val="24"/>
        </w:rPr>
        <w:t>UTILITIES</w:t>
      </w:r>
      <w:r w:rsidRPr="00775291">
        <w:rPr>
          <w:rFonts w:ascii="Book Antiqua" w:hAnsi="Verdana" w:eastAsia="Verdana" w:cs="Verdana"/>
          <w:spacing w:val="-1"/>
          <w:szCs w:val="24"/>
        </w:rPr>
        <w:t xml:space="preserve"> </w:t>
      </w:r>
      <w:r w:rsidRPr="00775291">
        <w:rPr>
          <w:rFonts w:ascii="Book Antiqua" w:hAnsi="Verdana" w:eastAsia="Verdana" w:cs="Verdana"/>
          <w:szCs w:val="24"/>
        </w:rPr>
        <w:t>COMMISSION</w:t>
      </w:r>
      <w:r w:rsidRPr="00775291">
        <w:rPr>
          <w:rFonts w:ascii="Book Antiqua" w:hAnsi="Verdana" w:eastAsia="Verdana" w:cs="Verdana"/>
          <w:spacing w:val="-1"/>
          <w:szCs w:val="24"/>
        </w:rPr>
        <w:t xml:space="preserve"> </w:t>
      </w:r>
      <w:r w:rsidRPr="00775291">
        <w:rPr>
          <w:rFonts w:ascii="Book Antiqua" w:hAnsi="Verdana" w:eastAsia="Verdana" w:cs="Verdana"/>
          <w:szCs w:val="24"/>
        </w:rPr>
        <w:t>OF</w:t>
      </w:r>
      <w:r w:rsidRPr="00775291">
        <w:rPr>
          <w:rFonts w:ascii="Book Antiqua" w:hAnsi="Verdana" w:eastAsia="Verdana" w:cs="Verdana"/>
          <w:spacing w:val="-1"/>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STATE</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OF </w:t>
      </w:r>
      <w:r w:rsidRPr="00775291">
        <w:rPr>
          <w:rFonts w:ascii="Book Antiqua" w:hAnsi="Verdana" w:eastAsia="Verdana" w:cs="Verdana"/>
          <w:spacing w:val="-2"/>
          <w:szCs w:val="24"/>
        </w:rPr>
        <w:t>CALIFORNIA</w:t>
      </w:r>
    </w:p>
    <w:p w:rsidRPr="00775291" w:rsidR="00775291" w:rsidP="00775291" w:rsidRDefault="00775291" w14:paraId="610F7472" w14:textId="77777777">
      <w:pPr>
        <w:widowControl w:val="0"/>
        <w:autoSpaceDE w:val="0"/>
        <w:autoSpaceDN w:val="0"/>
        <w:rPr>
          <w:rFonts w:ascii="Book Antiqua" w:hAnsi="Verdana" w:eastAsia="Verdana" w:cs="Verdana"/>
          <w:sz w:val="20"/>
          <w:szCs w:val="24"/>
        </w:rPr>
      </w:pPr>
    </w:p>
    <w:p w:rsidRPr="00775291" w:rsidR="00775291" w:rsidP="00775291" w:rsidRDefault="00775291" w14:paraId="28F324F0" w14:textId="77777777">
      <w:pPr>
        <w:widowControl w:val="0"/>
        <w:autoSpaceDE w:val="0"/>
        <w:autoSpaceDN w:val="0"/>
        <w:spacing w:before="214"/>
        <w:rPr>
          <w:rFonts w:ascii="Book Antiqua" w:hAnsi="Verdana" w:eastAsia="Verdana" w:cs="Verdana"/>
          <w:sz w:val="20"/>
          <w:szCs w:val="24"/>
        </w:rPr>
      </w:pPr>
    </w:p>
    <w:p w:rsidRPr="00775291" w:rsidR="00775291" w:rsidP="00775291" w:rsidRDefault="00775291" w14:paraId="12DCD7C4" w14:textId="77777777">
      <w:pPr>
        <w:widowControl w:val="0"/>
        <w:autoSpaceDE w:val="0"/>
        <w:autoSpaceDN w:val="0"/>
        <w:rPr>
          <w:rFonts w:ascii="Book Antiqua" w:hAnsi="Verdana" w:eastAsia="Verdana" w:cs="Verdana"/>
          <w:sz w:val="20"/>
          <w:szCs w:val="24"/>
        </w:rPr>
        <w:sectPr w:rsidRPr="00775291" w:rsidR="00775291" w:rsidSect="00775291">
          <w:pgSz w:w="12240" w:h="15840"/>
          <w:pgMar w:top="1080" w:right="720" w:bottom="1020" w:left="720" w:header="0" w:footer="833" w:gutter="0"/>
          <w:cols w:space="720"/>
        </w:sectPr>
      </w:pPr>
    </w:p>
    <w:p w:rsidRPr="00775291" w:rsidR="00775291" w:rsidP="00775291" w:rsidRDefault="00775291" w14:paraId="3D4E461B" w14:textId="77777777">
      <w:pPr>
        <w:widowControl w:val="0"/>
        <w:numPr>
          <w:ilvl w:val="0"/>
          <w:numId w:val="11"/>
        </w:numPr>
        <w:tabs>
          <w:tab w:val="left" w:pos="810"/>
          <w:tab w:val="left" w:pos="4505"/>
        </w:tabs>
        <w:autoSpaceDE w:val="0"/>
        <w:autoSpaceDN w:val="0"/>
        <w:spacing w:before="111"/>
        <w:ind w:left="810" w:hanging="379"/>
        <w:rPr>
          <w:rFonts w:ascii="Book Antiqua" w:hAnsi="Verdana" w:eastAsia="Verdana" w:cs="Verdana"/>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7EE453B8" w14:textId="77777777">
      <w:pPr>
        <w:widowControl w:val="0"/>
        <w:tabs>
          <w:tab w:val="left" w:pos="4505"/>
        </w:tabs>
        <w:autoSpaceDE w:val="0"/>
        <w:autoSpaceDN w:val="0"/>
        <w:spacing w:before="167"/>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186CB8DA"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1DFC322E" w14:textId="77777777">
      <w:pPr>
        <w:widowControl w:val="0"/>
        <w:tabs>
          <w:tab w:val="left" w:pos="4505"/>
        </w:tabs>
        <w:autoSpaceDE w:val="0"/>
        <w:autoSpaceDN w:val="0"/>
        <w:spacing w:before="125"/>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6F1DBDEA" w14:textId="77777777">
      <w:pPr>
        <w:widowControl w:val="0"/>
        <w:tabs>
          <w:tab w:val="left" w:pos="4505"/>
        </w:tabs>
        <w:autoSpaceDE w:val="0"/>
        <w:autoSpaceDN w:val="0"/>
        <w:spacing w:before="2" w:line="370" w:lineRule="atLeast"/>
        <w:ind w:left="1494" w:hanging="1063"/>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rPr>
        <w:t xml:space="preserve"> (Fill in Complainant (s) name)</w:t>
      </w:r>
    </w:p>
    <w:p w:rsidRPr="00775291" w:rsidR="00775291" w:rsidP="00775291" w:rsidRDefault="00775291" w14:paraId="630BA47B" w14:textId="77777777">
      <w:pPr>
        <w:widowControl w:val="0"/>
        <w:autoSpaceDE w:val="0"/>
        <w:autoSpaceDN w:val="0"/>
        <w:spacing w:before="3"/>
        <w:ind w:left="2702"/>
        <w:rPr>
          <w:rFonts w:ascii="Book Antiqua" w:hAnsi="Verdana" w:eastAsia="Verdana" w:cs="Verdana"/>
          <w:sz w:val="20"/>
          <w:szCs w:val="22"/>
        </w:rPr>
      </w:pPr>
      <w:r w:rsidRPr="00775291">
        <w:rPr>
          <w:rFonts w:ascii="Book Antiqua" w:hAnsi="Verdana" w:eastAsia="Verdana" w:cs="Verdana"/>
          <w:spacing w:val="-5"/>
          <w:sz w:val="20"/>
          <w:szCs w:val="22"/>
        </w:rPr>
        <w:t>vs.</w:t>
      </w:r>
    </w:p>
    <w:p w:rsidRPr="00775291" w:rsidR="00775291" w:rsidP="00775291" w:rsidRDefault="00775291" w14:paraId="50B1E0DE" w14:textId="77777777">
      <w:pPr>
        <w:widowControl w:val="0"/>
        <w:autoSpaceDE w:val="0"/>
        <w:autoSpaceDN w:val="0"/>
        <w:rPr>
          <w:rFonts w:ascii="Book Antiqua" w:hAnsi="Verdana" w:eastAsia="Verdana" w:cs="Verdana"/>
          <w:sz w:val="20"/>
          <w:szCs w:val="24"/>
        </w:rPr>
      </w:pPr>
    </w:p>
    <w:p w:rsidRPr="00775291" w:rsidR="00775291" w:rsidP="00775291" w:rsidRDefault="00775291" w14:paraId="530C8ADA" w14:textId="77777777">
      <w:pPr>
        <w:widowControl w:val="0"/>
        <w:numPr>
          <w:ilvl w:val="0"/>
          <w:numId w:val="11"/>
        </w:numPr>
        <w:tabs>
          <w:tab w:val="left" w:pos="829"/>
          <w:tab w:val="left" w:pos="4485"/>
        </w:tabs>
        <w:autoSpaceDE w:val="0"/>
        <w:autoSpaceDN w:val="0"/>
        <w:ind w:left="829" w:hanging="398"/>
        <w:rPr>
          <w:rFonts w:ascii="Book Antiqua" w:hAnsi="Verdana" w:eastAsia="Verdana" w:cs="Verdana"/>
          <w:szCs w:val="22"/>
        </w:rPr>
      </w:pPr>
      <w:r w:rsidRPr="00775291">
        <w:rPr>
          <w:rFonts w:ascii="Book Antiqua" w:hAnsi="Verdana" w:eastAsia="Verdana" w:cs="Verdana"/>
          <w:sz w:val="26"/>
          <w:szCs w:val="22"/>
          <w:u w:val="single"/>
        </w:rPr>
        <w:tab/>
      </w:r>
      <w:r w:rsidRPr="00775291">
        <w:rPr>
          <w:rFonts w:ascii="Book Antiqua" w:hAnsi="Verdana" w:eastAsia="Verdana" w:cs="Verdana"/>
          <w:spacing w:val="-10"/>
          <w:sz w:val="26"/>
          <w:szCs w:val="22"/>
        </w:rPr>
        <w:t>)</w:t>
      </w:r>
    </w:p>
    <w:p w:rsidRPr="00775291" w:rsidR="00775291" w:rsidP="00775291" w:rsidRDefault="00775291" w14:paraId="23379DBF" w14:textId="77777777">
      <w:pPr>
        <w:widowControl w:val="0"/>
        <w:tabs>
          <w:tab w:val="left" w:pos="4505"/>
        </w:tabs>
        <w:autoSpaceDE w:val="0"/>
        <w:autoSpaceDN w:val="0"/>
        <w:spacing w:before="162"/>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27AB65FB"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75740D7F"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0036ADA3" w14:textId="77777777">
      <w:pPr>
        <w:widowControl w:val="0"/>
        <w:tabs>
          <w:tab w:val="left" w:pos="4505"/>
        </w:tabs>
        <w:autoSpaceDE w:val="0"/>
        <w:autoSpaceDN w:val="0"/>
        <w:spacing w:before="125" w:line="360" w:lineRule="auto"/>
        <w:ind w:left="1609" w:hanging="1178"/>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rPr>
        <w:t xml:space="preserve"> (Fill in Defendant (s) name)</w:t>
      </w:r>
    </w:p>
    <w:p w:rsidRPr="00775291" w:rsidR="00775291" w:rsidP="00775291" w:rsidRDefault="00775291" w14:paraId="4CAFFA4A" w14:textId="77777777">
      <w:pPr>
        <w:widowControl w:val="0"/>
        <w:tabs>
          <w:tab w:val="left" w:pos="5522"/>
        </w:tabs>
        <w:autoSpaceDE w:val="0"/>
        <w:autoSpaceDN w:val="0"/>
        <w:spacing w:before="92"/>
        <w:ind w:left="1147"/>
        <w:rPr>
          <w:rFonts w:ascii="Book Antiqua" w:hAnsi="Verdana" w:eastAsia="Verdana" w:cs="Verdana"/>
          <w:szCs w:val="24"/>
        </w:rPr>
      </w:pPr>
      <w:r w:rsidRPr="00775291">
        <w:rPr>
          <w:rFonts w:ascii="Verdana" w:hAnsi="Verdana" w:eastAsia="Verdana" w:cs="Verdana"/>
          <w:szCs w:val="24"/>
        </w:rPr>
        <w:br w:type="column"/>
      </w:r>
      <w:r w:rsidRPr="00775291">
        <w:rPr>
          <w:rFonts w:ascii="Book Antiqua" w:hAnsi="Verdana" w:eastAsia="Verdana" w:cs="Verdana"/>
          <w:szCs w:val="24"/>
        </w:rPr>
        <w:t xml:space="preserve">CASE </w:t>
      </w:r>
      <w:r w:rsidRPr="00775291">
        <w:rPr>
          <w:rFonts w:ascii="Book Antiqua" w:hAnsi="Verdana" w:eastAsia="Verdana" w:cs="Verdana"/>
          <w:szCs w:val="24"/>
          <w:u w:val="single"/>
        </w:rPr>
        <w:tab/>
      </w:r>
    </w:p>
    <w:p w:rsidRPr="00775291" w:rsidR="00775291" w:rsidP="00775291" w:rsidRDefault="00775291" w14:paraId="1621CBF1" w14:textId="77777777">
      <w:pPr>
        <w:widowControl w:val="0"/>
        <w:autoSpaceDE w:val="0"/>
        <w:autoSpaceDN w:val="0"/>
        <w:ind w:left="2403"/>
        <w:rPr>
          <w:rFonts w:ascii="Book Antiqua" w:hAnsi="Verdana" w:eastAsia="Verdana" w:cs="Verdana"/>
          <w:sz w:val="20"/>
          <w:szCs w:val="22"/>
        </w:rPr>
      </w:pPr>
      <w:r w:rsidRPr="00775291">
        <w:rPr>
          <w:rFonts w:ascii="Book Antiqua" w:hAnsi="Verdana" w:eastAsia="Verdana" w:cs="Verdana"/>
          <w:sz w:val="20"/>
          <w:szCs w:val="22"/>
        </w:rPr>
        <w:t>(for</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 xml:space="preserve">Commission use </w:t>
      </w:r>
      <w:r w:rsidRPr="00775291">
        <w:rPr>
          <w:rFonts w:ascii="Book Antiqua" w:hAnsi="Verdana" w:eastAsia="Verdana" w:cs="Verdana"/>
          <w:spacing w:val="-2"/>
          <w:sz w:val="20"/>
          <w:szCs w:val="22"/>
        </w:rPr>
        <w:t>only)</w:t>
      </w:r>
    </w:p>
    <w:p w:rsidRPr="00775291" w:rsidR="00775291" w:rsidP="00775291" w:rsidRDefault="00775291" w14:paraId="2999A35C" w14:textId="77777777">
      <w:pPr>
        <w:widowControl w:val="0"/>
        <w:autoSpaceDE w:val="0"/>
        <w:autoSpaceDN w:val="0"/>
        <w:ind w:left="1147"/>
        <w:rPr>
          <w:rFonts w:ascii="Book Antiqua" w:hAnsi="Book Antiqua" w:eastAsia="Verdana" w:cs="Verdana"/>
          <w:szCs w:val="24"/>
        </w:rPr>
      </w:pPr>
      <w:r w:rsidRPr="00775291">
        <w:rPr>
          <w:rFonts w:ascii="Book Antiqua" w:hAnsi="Book Antiqua" w:eastAsia="Verdana" w:cs="Verdana"/>
          <w:szCs w:val="24"/>
        </w:rPr>
        <w:t>(</w:t>
      </w:r>
      <w:r w:rsidRPr="00775291">
        <w:rPr>
          <w:rFonts w:ascii="Book Antiqua" w:hAnsi="Book Antiqua" w:eastAsia="Verdana" w:cs="Verdana"/>
          <w:b/>
          <w:szCs w:val="24"/>
        </w:rPr>
        <w:t>A</w:t>
      </w:r>
      <w:r w:rsidRPr="00775291">
        <w:rPr>
          <w:rFonts w:ascii="Book Antiqua" w:hAnsi="Book Antiqua" w:eastAsia="Verdana" w:cs="Verdana"/>
          <w:szCs w:val="24"/>
        </w:rPr>
        <w:t>)</w:t>
      </w:r>
      <w:r w:rsidRPr="00775291">
        <w:rPr>
          <w:rFonts w:ascii="Book Antiqua" w:hAnsi="Book Antiqua" w:eastAsia="Verdana" w:cs="Verdana"/>
          <w:spacing w:val="40"/>
          <w:szCs w:val="24"/>
        </w:rPr>
        <w:t xml:space="preserve"> </w:t>
      </w:r>
      <w:r w:rsidRPr="00775291">
        <w:rPr>
          <w:rFonts w:ascii="Book Antiqua" w:hAnsi="Book Antiqua" w:eastAsia="Verdana" w:cs="Verdana"/>
          <w:szCs w:val="24"/>
        </w:rPr>
        <w:t>Have you tried to resolve this matter informally</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with</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the</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Commission’s</w:t>
      </w:r>
      <w:r w:rsidRPr="00775291">
        <w:rPr>
          <w:rFonts w:ascii="Book Antiqua" w:hAnsi="Book Antiqua" w:eastAsia="Verdana" w:cs="Verdana"/>
          <w:spacing w:val="-11"/>
          <w:szCs w:val="24"/>
        </w:rPr>
        <w:t xml:space="preserve"> </w:t>
      </w:r>
      <w:r w:rsidRPr="00775291">
        <w:rPr>
          <w:rFonts w:ascii="Book Antiqua" w:hAnsi="Book Antiqua" w:eastAsia="Verdana" w:cs="Verdana"/>
          <w:szCs w:val="24"/>
        </w:rPr>
        <w:t>Consumer Affairs staff?</w:t>
      </w:r>
    </w:p>
    <w:p w:rsidRPr="00775291" w:rsidR="00775291" w:rsidP="00775291" w:rsidRDefault="00775291" w14:paraId="061CCCDA"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19EB852A"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7B60580C"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Has</w:t>
      </w:r>
      <w:r w:rsidRPr="00775291">
        <w:rPr>
          <w:rFonts w:ascii="Book Antiqua" w:hAnsi="Verdana" w:eastAsia="Verdana" w:cs="Verdana"/>
          <w:spacing w:val="-1"/>
          <w:szCs w:val="24"/>
        </w:rPr>
        <w:t xml:space="preserve"> </w:t>
      </w:r>
      <w:r w:rsidRPr="00775291">
        <w:rPr>
          <w:rFonts w:ascii="Book Antiqua" w:hAnsi="Verdana" w:eastAsia="Verdana" w:cs="Verdana"/>
          <w:szCs w:val="24"/>
        </w:rPr>
        <w:t>staff responded</w:t>
      </w:r>
      <w:r w:rsidRPr="00775291">
        <w:rPr>
          <w:rFonts w:ascii="Book Antiqua" w:hAnsi="Verdana" w:eastAsia="Verdana" w:cs="Verdana"/>
          <w:spacing w:val="-1"/>
          <w:szCs w:val="24"/>
        </w:rPr>
        <w:t xml:space="preserve"> </w:t>
      </w:r>
      <w:r w:rsidRPr="00775291">
        <w:rPr>
          <w:rFonts w:ascii="Book Antiqua" w:hAnsi="Verdana" w:eastAsia="Verdana" w:cs="Verdana"/>
          <w:szCs w:val="24"/>
        </w:rPr>
        <w:t>to</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your </w:t>
      </w:r>
      <w:r w:rsidRPr="00775291">
        <w:rPr>
          <w:rFonts w:ascii="Book Antiqua" w:hAnsi="Verdana" w:eastAsia="Verdana" w:cs="Verdana"/>
          <w:spacing w:val="-2"/>
          <w:szCs w:val="24"/>
        </w:rPr>
        <w:t>complaint?</w:t>
      </w:r>
    </w:p>
    <w:p w:rsidRPr="00775291" w:rsidR="00775291" w:rsidP="00775291" w:rsidRDefault="00775291" w14:paraId="3A1EC29D"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491CDD6C"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736750A6"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Did</w:t>
      </w:r>
      <w:r w:rsidRPr="00775291">
        <w:rPr>
          <w:rFonts w:ascii="Book Antiqua" w:hAnsi="Verdana" w:eastAsia="Verdana" w:cs="Verdana"/>
          <w:spacing w:val="-7"/>
          <w:szCs w:val="24"/>
        </w:rPr>
        <w:t xml:space="preserve"> </w:t>
      </w:r>
      <w:r w:rsidRPr="00775291">
        <w:rPr>
          <w:rFonts w:ascii="Book Antiqua" w:hAnsi="Verdana" w:eastAsia="Verdana" w:cs="Verdana"/>
          <w:szCs w:val="24"/>
        </w:rPr>
        <w:t>you</w:t>
      </w:r>
      <w:r w:rsidRPr="00775291">
        <w:rPr>
          <w:rFonts w:ascii="Book Antiqua" w:hAnsi="Verdana" w:eastAsia="Verdana" w:cs="Verdana"/>
          <w:spacing w:val="-6"/>
          <w:szCs w:val="24"/>
        </w:rPr>
        <w:t xml:space="preserve"> </w:t>
      </w:r>
      <w:r w:rsidRPr="00775291">
        <w:rPr>
          <w:rFonts w:ascii="Book Antiqua" w:hAnsi="Verdana" w:eastAsia="Verdana" w:cs="Verdana"/>
          <w:szCs w:val="24"/>
        </w:rPr>
        <w:t>appeal</w:t>
      </w:r>
      <w:r w:rsidRPr="00775291">
        <w:rPr>
          <w:rFonts w:ascii="Book Antiqua" w:hAnsi="Verdana" w:eastAsia="Verdana" w:cs="Verdana"/>
          <w:spacing w:val="-6"/>
          <w:szCs w:val="24"/>
        </w:rPr>
        <w:t xml:space="preserve"> </w:t>
      </w:r>
      <w:r w:rsidRPr="00775291">
        <w:rPr>
          <w:rFonts w:ascii="Book Antiqua" w:hAnsi="Verdana" w:eastAsia="Verdana" w:cs="Verdana"/>
          <w:szCs w:val="24"/>
        </w:rPr>
        <w:t>to</w:t>
      </w:r>
      <w:r w:rsidRPr="00775291">
        <w:rPr>
          <w:rFonts w:ascii="Book Antiqua" w:hAnsi="Verdana" w:eastAsia="Verdana" w:cs="Verdana"/>
          <w:spacing w:val="-7"/>
          <w:szCs w:val="24"/>
        </w:rPr>
        <w:t xml:space="preserve"> </w:t>
      </w:r>
      <w:r w:rsidRPr="00775291">
        <w:rPr>
          <w:rFonts w:ascii="Book Antiqua" w:hAnsi="Verdana" w:eastAsia="Verdana" w:cs="Verdana"/>
          <w:szCs w:val="24"/>
        </w:rPr>
        <w:t>the</w:t>
      </w:r>
      <w:r w:rsidRPr="00775291">
        <w:rPr>
          <w:rFonts w:ascii="Book Antiqua" w:hAnsi="Verdana" w:eastAsia="Verdana" w:cs="Verdana"/>
          <w:spacing w:val="-6"/>
          <w:szCs w:val="24"/>
        </w:rPr>
        <w:t xml:space="preserve"> </w:t>
      </w:r>
      <w:r w:rsidRPr="00775291">
        <w:rPr>
          <w:rFonts w:ascii="Book Antiqua" w:hAnsi="Verdana" w:eastAsia="Verdana" w:cs="Verdana"/>
          <w:szCs w:val="24"/>
        </w:rPr>
        <w:t>Consumer</w:t>
      </w:r>
      <w:r w:rsidRPr="00775291">
        <w:rPr>
          <w:rFonts w:ascii="Book Antiqua" w:hAnsi="Verdana" w:eastAsia="Verdana" w:cs="Verdana"/>
          <w:spacing w:val="-6"/>
          <w:szCs w:val="24"/>
        </w:rPr>
        <w:t xml:space="preserve"> </w:t>
      </w:r>
      <w:r w:rsidRPr="00775291">
        <w:rPr>
          <w:rFonts w:ascii="Book Antiqua" w:hAnsi="Verdana" w:eastAsia="Verdana" w:cs="Verdana"/>
          <w:szCs w:val="24"/>
        </w:rPr>
        <w:t xml:space="preserve">Affairs </w:t>
      </w:r>
      <w:r w:rsidRPr="00775291">
        <w:rPr>
          <w:rFonts w:ascii="Book Antiqua" w:hAnsi="Verdana" w:eastAsia="Verdana" w:cs="Verdana"/>
          <w:spacing w:val="-2"/>
          <w:szCs w:val="24"/>
        </w:rPr>
        <w:t>Manager?</w:t>
      </w:r>
    </w:p>
    <w:p w:rsidRPr="00775291" w:rsidR="00775291" w:rsidP="00775291" w:rsidRDefault="00775291" w14:paraId="5D8DD708"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257F28F2"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1A5299FE"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Do</w:t>
      </w:r>
      <w:r w:rsidRPr="00775291">
        <w:rPr>
          <w:rFonts w:ascii="Book Antiqua" w:hAnsi="Verdana" w:eastAsia="Verdana" w:cs="Verdana"/>
          <w:spacing w:val="-7"/>
          <w:szCs w:val="24"/>
        </w:rPr>
        <w:t xml:space="preserve"> </w:t>
      </w:r>
      <w:r w:rsidRPr="00775291">
        <w:rPr>
          <w:rFonts w:ascii="Book Antiqua" w:hAnsi="Verdana" w:eastAsia="Verdana" w:cs="Verdana"/>
          <w:szCs w:val="24"/>
        </w:rPr>
        <w:t>you</w:t>
      </w:r>
      <w:r w:rsidRPr="00775291">
        <w:rPr>
          <w:rFonts w:ascii="Book Antiqua" w:hAnsi="Verdana" w:eastAsia="Verdana" w:cs="Verdana"/>
          <w:spacing w:val="-6"/>
          <w:szCs w:val="24"/>
        </w:rPr>
        <w:t xml:space="preserve"> </w:t>
      </w:r>
      <w:r w:rsidRPr="00775291">
        <w:rPr>
          <w:rFonts w:ascii="Book Antiqua" w:hAnsi="Verdana" w:eastAsia="Verdana" w:cs="Verdana"/>
          <w:szCs w:val="24"/>
        </w:rPr>
        <w:t>have</w:t>
      </w:r>
      <w:r w:rsidRPr="00775291">
        <w:rPr>
          <w:rFonts w:ascii="Book Antiqua" w:hAnsi="Verdana" w:eastAsia="Verdana" w:cs="Verdana"/>
          <w:spacing w:val="-6"/>
          <w:szCs w:val="24"/>
        </w:rPr>
        <w:t xml:space="preserve"> </w:t>
      </w:r>
      <w:r w:rsidRPr="00775291">
        <w:rPr>
          <w:rFonts w:ascii="Book Antiqua" w:hAnsi="Verdana" w:eastAsia="Verdana" w:cs="Verdana"/>
          <w:szCs w:val="24"/>
        </w:rPr>
        <w:t>money</w:t>
      </w:r>
      <w:r w:rsidRPr="00775291">
        <w:rPr>
          <w:rFonts w:ascii="Book Antiqua" w:hAnsi="Verdana" w:eastAsia="Verdana" w:cs="Verdana"/>
          <w:spacing w:val="-6"/>
          <w:szCs w:val="24"/>
        </w:rPr>
        <w:t xml:space="preserve"> </w:t>
      </w:r>
      <w:r w:rsidRPr="00775291">
        <w:rPr>
          <w:rFonts w:ascii="Book Antiqua" w:hAnsi="Verdana" w:eastAsia="Verdana" w:cs="Verdana"/>
          <w:szCs w:val="24"/>
        </w:rPr>
        <w:t>on</w:t>
      </w:r>
      <w:r w:rsidRPr="00775291">
        <w:rPr>
          <w:rFonts w:ascii="Book Antiqua" w:hAnsi="Verdana" w:eastAsia="Verdana" w:cs="Verdana"/>
          <w:spacing w:val="-6"/>
          <w:szCs w:val="24"/>
        </w:rPr>
        <w:t xml:space="preserve"> </w:t>
      </w:r>
      <w:r w:rsidRPr="00775291">
        <w:rPr>
          <w:rFonts w:ascii="Book Antiqua" w:hAnsi="Verdana" w:eastAsia="Verdana" w:cs="Verdana"/>
          <w:szCs w:val="24"/>
        </w:rPr>
        <w:t>deposit</w:t>
      </w:r>
      <w:r w:rsidRPr="00775291">
        <w:rPr>
          <w:rFonts w:ascii="Book Antiqua" w:hAnsi="Verdana" w:eastAsia="Verdana" w:cs="Verdana"/>
          <w:spacing w:val="-6"/>
          <w:szCs w:val="24"/>
        </w:rPr>
        <w:t xml:space="preserve"> </w:t>
      </w:r>
      <w:r w:rsidRPr="00775291">
        <w:rPr>
          <w:rFonts w:ascii="Book Antiqua" w:hAnsi="Verdana" w:eastAsia="Verdana" w:cs="Verdana"/>
          <w:szCs w:val="24"/>
        </w:rPr>
        <w:t>with</w:t>
      </w:r>
      <w:r w:rsidRPr="00775291">
        <w:rPr>
          <w:rFonts w:ascii="Book Antiqua" w:hAnsi="Verdana" w:eastAsia="Verdana" w:cs="Verdana"/>
          <w:spacing w:val="-6"/>
          <w:szCs w:val="24"/>
        </w:rPr>
        <w:t xml:space="preserve"> </w:t>
      </w:r>
      <w:r w:rsidRPr="00775291">
        <w:rPr>
          <w:rFonts w:ascii="Book Antiqua" w:hAnsi="Verdana" w:eastAsia="Verdana" w:cs="Verdana"/>
          <w:szCs w:val="24"/>
        </w:rPr>
        <w:t xml:space="preserve">the </w:t>
      </w:r>
      <w:r w:rsidRPr="00775291">
        <w:rPr>
          <w:rFonts w:ascii="Book Antiqua" w:hAnsi="Verdana" w:eastAsia="Verdana" w:cs="Verdana"/>
          <w:spacing w:val="-2"/>
          <w:szCs w:val="24"/>
        </w:rPr>
        <w:t>Commission?</w:t>
      </w:r>
    </w:p>
    <w:p w:rsidRPr="00775291" w:rsidR="00775291" w:rsidP="00775291" w:rsidRDefault="00775291" w14:paraId="6DEA6316" w14:textId="77777777">
      <w:pPr>
        <w:widowControl w:val="0"/>
        <w:tabs>
          <w:tab w:val="left" w:pos="3357"/>
          <w:tab w:val="left" w:pos="4797"/>
          <w:tab w:val="left" w:pos="57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r w:rsidRPr="00775291">
        <w:rPr>
          <w:rFonts w:ascii="Book Antiqua" w:hAnsi="Verdana" w:eastAsia="Verdana" w:cs="Verdana"/>
          <w:spacing w:val="-5"/>
          <w:sz w:val="20"/>
          <w:szCs w:val="22"/>
        </w:rPr>
        <w:t>/$</w:t>
      </w:r>
      <w:r w:rsidRPr="00775291">
        <w:rPr>
          <w:rFonts w:ascii="Book Antiqua" w:hAnsi="Verdana" w:eastAsia="Verdana" w:cs="Verdana"/>
          <w:sz w:val="20"/>
          <w:szCs w:val="22"/>
          <w:u w:val="single"/>
        </w:rPr>
        <w:tab/>
      </w:r>
    </w:p>
    <w:p w:rsidRPr="00775291" w:rsidR="00775291" w:rsidP="00775291" w:rsidRDefault="00775291" w14:paraId="53E83D93" w14:textId="77777777">
      <w:pPr>
        <w:widowControl w:val="0"/>
        <w:tabs>
          <w:tab w:val="left" w:pos="4027"/>
          <w:tab w:val="left" w:pos="474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r w:rsidRPr="00775291">
        <w:rPr>
          <w:rFonts w:ascii="Book Antiqua" w:hAnsi="Verdana" w:eastAsia="Verdana" w:cs="Verdana"/>
          <w:szCs w:val="24"/>
        </w:rPr>
        <w:tab/>
      </w:r>
      <w:r w:rsidRPr="00775291">
        <w:rPr>
          <w:rFonts w:ascii="Book Antiqua" w:hAnsi="Verdana" w:eastAsia="Verdana" w:cs="Verdana"/>
          <w:spacing w:val="-2"/>
          <w:szCs w:val="24"/>
        </w:rPr>
        <w:t>AMOUNT</w:t>
      </w:r>
    </w:p>
    <w:p w:rsidRPr="00775291" w:rsidR="00775291" w:rsidP="00775291" w:rsidRDefault="00775291" w14:paraId="0F8F108A"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Is</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your service now </w:t>
      </w:r>
      <w:r w:rsidRPr="00775291">
        <w:rPr>
          <w:rFonts w:ascii="Book Antiqua" w:hAnsi="Verdana" w:eastAsia="Verdana" w:cs="Verdana"/>
          <w:spacing w:val="-2"/>
          <w:szCs w:val="24"/>
        </w:rPr>
        <w:t>disconnected?</w:t>
      </w:r>
    </w:p>
    <w:p w:rsidRPr="00775291" w:rsidR="00775291" w:rsidP="00775291" w:rsidRDefault="00775291" w14:paraId="7E7A3354"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31101C5F"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521D2FEB" w14:textId="77777777">
      <w:pPr>
        <w:widowControl w:val="0"/>
        <w:autoSpaceDE w:val="0"/>
        <w:autoSpaceDN w:val="0"/>
        <w:spacing w:before="170"/>
        <w:rPr>
          <w:rFonts w:ascii="Book Antiqua" w:hAnsi="Verdana" w:eastAsia="Verdana" w:cs="Verdana"/>
          <w:szCs w:val="24"/>
        </w:rPr>
      </w:pPr>
    </w:p>
    <w:p w:rsidRPr="00775291" w:rsidR="00775291" w:rsidP="00775291" w:rsidRDefault="00775291" w14:paraId="44C4282E" w14:textId="77777777">
      <w:pPr>
        <w:widowControl w:val="0"/>
        <w:autoSpaceDE w:val="0"/>
        <w:autoSpaceDN w:val="0"/>
        <w:ind w:left="185"/>
        <w:rPr>
          <w:rFonts w:ascii="Book Antiqua" w:hAnsi="Verdana" w:eastAsia="Verdana" w:cs="Verdana"/>
          <w:b/>
          <w:szCs w:val="22"/>
        </w:rPr>
      </w:pPr>
      <w:r w:rsidRPr="00775291">
        <w:rPr>
          <w:rFonts w:ascii="Book Antiqua" w:hAnsi="Verdana" w:eastAsia="Verdana" w:cs="Verdana"/>
          <w:b/>
          <w:noProof/>
          <w:szCs w:val="22"/>
        </w:rPr>
        <mc:AlternateContent>
          <mc:Choice Requires="wps">
            <w:drawing>
              <wp:anchor distT="0" distB="0" distL="0" distR="0" simplePos="0" relativeHeight="251592704" behindDoc="0" locked="0" layoutInCell="1" allowOverlap="1" wp14:editId="070C92B0" wp14:anchorId="4A6E5DAD">
                <wp:simplePos x="0" y="0"/>
                <wp:positionH relativeFrom="page">
                  <wp:posOffset>731519</wp:posOffset>
                </wp:positionH>
                <wp:positionV relativeFrom="paragraph">
                  <wp:posOffset>-9145</wp:posOffset>
                </wp:positionV>
                <wp:extent cx="652653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530" cy="1270"/>
                        </a:xfrm>
                        <a:custGeom>
                          <a:avLst/>
                          <a:gdLst/>
                          <a:ahLst/>
                          <a:cxnLst/>
                          <a:rect l="l" t="t" r="r" b="b"/>
                          <a:pathLst>
                            <a:path w="6526530">
                              <a:moveTo>
                                <a:pt x="0" y="0"/>
                              </a:moveTo>
                              <a:lnTo>
                                <a:pt x="652653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8" style="position:absolute;margin-left:57.6pt;margin-top:-.7pt;width:513.9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6526530,1270" o:spid="_x0000_s1026" filled="f" strokeweight="1.5pt" path="m,l65265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" w14:anchorId="224C72A5">
                <v:path arrowok="t"/>
                <w10:wrap anchorx="page"/>
              </v:shape>
            </w:pict>
          </mc:Fallback>
        </mc:AlternateContent>
      </w:r>
      <w:r w:rsidRPr="00775291">
        <w:rPr>
          <w:rFonts w:ascii="Book Antiqua" w:hAnsi="Verdana" w:eastAsia="Verdana" w:cs="Verdana"/>
          <w:b/>
          <w:spacing w:val="-2"/>
          <w:szCs w:val="22"/>
          <w:u w:val="single"/>
        </w:rPr>
        <w:t>COMPLAINT</w:t>
      </w:r>
    </w:p>
    <w:p w:rsidRPr="00775291" w:rsidR="00775291" w:rsidP="00775291" w:rsidRDefault="00775291" w14:paraId="34465670" w14:textId="77777777">
      <w:pPr>
        <w:widowControl w:val="0"/>
        <w:autoSpaceDE w:val="0"/>
        <w:autoSpaceDN w:val="0"/>
        <w:rPr>
          <w:rFonts w:ascii="Book Antiqua" w:hAnsi="Verdana" w:eastAsia="Verdana" w:cs="Verdana"/>
          <w:b/>
          <w:szCs w:val="22"/>
        </w:rPr>
        <w:sectPr w:rsidRPr="00775291" w:rsidR="00775291" w:rsidSect="00775291">
          <w:type w:val="continuous"/>
          <w:pgSz w:w="12240" w:h="15840"/>
          <w:pgMar w:top="1820" w:right="720" w:bottom="280" w:left="720" w:header="0" w:footer="833" w:gutter="0"/>
          <w:cols w:equalWidth="0" w:space="720" w:num="2">
            <w:col w:w="4573" w:space="40"/>
            <w:col w:w="6187"/>
          </w:cols>
        </w:sectPr>
      </w:pPr>
    </w:p>
    <w:p w:rsidRPr="00775291" w:rsidR="00775291" w:rsidP="00775291" w:rsidRDefault="00775291" w14:paraId="096EC57B" w14:textId="77777777">
      <w:pPr>
        <w:widowControl w:val="0"/>
        <w:autoSpaceDE w:val="0"/>
        <w:autoSpaceDN w:val="0"/>
        <w:rPr>
          <w:rFonts w:ascii="Book Antiqua" w:hAnsi="Verdana" w:eastAsia="Verdana" w:cs="Verdana"/>
          <w:b/>
          <w:szCs w:val="24"/>
        </w:rPr>
      </w:pPr>
    </w:p>
    <w:p w:rsidRPr="00775291" w:rsidR="00775291" w:rsidP="00775291" w:rsidRDefault="00775291" w14:paraId="799ABB66" w14:textId="77777777">
      <w:pPr>
        <w:widowControl w:val="0"/>
        <w:autoSpaceDE w:val="0"/>
        <w:autoSpaceDN w:val="0"/>
        <w:spacing w:before="225"/>
        <w:rPr>
          <w:rFonts w:ascii="Book Antiqua" w:hAnsi="Verdana" w:eastAsia="Verdana" w:cs="Verdana"/>
          <w:b/>
          <w:szCs w:val="24"/>
        </w:rPr>
      </w:pPr>
    </w:p>
    <w:p w:rsidRPr="00775291" w:rsidR="00775291" w:rsidP="00172E30" w:rsidRDefault="00172E30" w14:paraId="40142F57" w14:textId="3E66F887">
      <w:pPr>
        <w:widowControl w:val="0"/>
        <w:numPr>
          <w:ilvl w:val="0"/>
          <w:numId w:val="11"/>
        </w:numPr>
        <w:autoSpaceDE w:val="0"/>
        <w:autoSpaceDN w:val="0"/>
        <w:ind w:left="720" w:hanging="360"/>
        <w:jc w:val="left"/>
        <w:rPr>
          <w:rFonts w:ascii="Book Antiqua" w:hAnsi="Verdana" w:eastAsia="Verdana" w:cs="Verdana"/>
          <w:szCs w:val="22"/>
        </w:rPr>
      </w:pPr>
      <w:r>
        <w:rPr>
          <w:rFonts w:ascii="Book Antiqua" w:hAnsi="Verdana" w:eastAsia="Verdana" w:cs="Verdana"/>
          <w:szCs w:val="22"/>
        </w:rPr>
        <w:t xml:space="preserve"> </w:t>
      </w:r>
      <w:r w:rsidRPr="00775291" w:rsidR="00775291">
        <w:rPr>
          <w:rFonts w:ascii="Book Antiqua" w:hAnsi="Verdana" w:eastAsia="Verdana" w:cs="Verdana"/>
          <w:szCs w:val="22"/>
        </w:rPr>
        <w:t xml:space="preserve">The complaint of </w:t>
      </w:r>
      <w:r w:rsidRPr="00775291" w:rsidR="00775291">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t xml:space="preserve">     </w:t>
      </w:r>
    </w:p>
    <w:p w:rsidRPr="00775291" w:rsidR="00775291" w:rsidP="00775291" w:rsidRDefault="00775291" w14:paraId="6168FD09" w14:textId="77777777">
      <w:pPr>
        <w:widowControl w:val="0"/>
        <w:autoSpaceDE w:val="0"/>
        <w:autoSpaceDN w:val="0"/>
        <w:spacing w:before="240"/>
        <w:ind w:left="2400"/>
        <w:rPr>
          <w:rFonts w:ascii="Book Antiqua" w:hAnsi="Verdana" w:eastAsia="Verdana" w:cs="Verdana"/>
          <w:sz w:val="20"/>
          <w:szCs w:val="22"/>
        </w:rPr>
      </w:pPr>
      <w:r w:rsidRPr="00775291">
        <w:rPr>
          <w:rFonts w:ascii="Book Antiqua" w:hAnsi="Verdana" w:eastAsia="Verdana" w:cs="Verdana"/>
          <w:sz w:val="20"/>
          <w:szCs w:val="22"/>
        </w:rPr>
        <w:t>(Insert</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exact</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legal</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name,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mailing</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address</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and</w:t>
      </w:r>
      <w:r w:rsidRPr="00775291">
        <w:rPr>
          <w:rFonts w:ascii="Book Antiqua" w:hAnsi="Verdana" w:eastAsia="Verdana" w:cs="Verdana"/>
          <w:spacing w:val="-3"/>
          <w:sz w:val="20"/>
          <w:szCs w:val="22"/>
        </w:rPr>
        <w:t xml:space="preserve"> </w:t>
      </w:r>
      <w:r w:rsidRPr="00775291">
        <w:rPr>
          <w:rFonts w:ascii="Book Antiqua" w:hAnsi="Verdana" w:eastAsia="Verdana" w:cs="Verdana"/>
          <w:sz w:val="20"/>
          <w:szCs w:val="22"/>
        </w:rPr>
        <w:t>telephone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number</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of</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each</w:t>
      </w:r>
      <w:r w:rsidRPr="00775291">
        <w:rPr>
          <w:rFonts w:ascii="Book Antiqua" w:hAnsi="Verdana" w:eastAsia="Verdana" w:cs="Verdana"/>
          <w:spacing w:val="-1"/>
          <w:sz w:val="20"/>
          <w:szCs w:val="22"/>
        </w:rPr>
        <w:t xml:space="preserve"> </w:t>
      </w:r>
      <w:r w:rsidRPr="00775291">
        <w:rPr>
          <w:rFonts w:ascii="Book Antiqua" w:hAnsi="Verdana" w:eastAsia="Verdana" w:cs="Verdana"/>
          <w:spacing w:val="-2"/>
          <w:sz w:val="20"/>
          <w:szCs w:val="22"/>
        </w:rPr>
        <w:t>complainant)</w:t>
      </w:r>
    </w:p>
    <w:p w:rsidRPr="00775291" w:rsidR="00775291" w:rsidP="00775291" w:rsidRDefault="00775291" w14:paraId="13C039B5"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95776" behindDoc="1" locked="0" layoutInCell="1" allowOverlap="1" wp14:editId="0416D9B1" wp14:anchorId="08641F71">
                <wp:simplePos x="0" y="0"/>
                <wp:positionH relativeFrom="page">
                  <wp:posOffset>731519</wp:posOffset>
                </wp:positionH>
                <wp:positionV relativeFrom="paragraph">
                  <wp:posOffset>323158</wp:posOffset>
                </wp:positionV>
                <wp:extent cx="5943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29" style="position:absolute;margin-left:57.6pt;margin-top:25.45pt;width:468pt;height:.1pt;z-index:-25172070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458D8E8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598848" behindDoc="1" locked="0" layoutInCell="1" allowOverlap="1" wp14:editId="46871425" wp14:anchorId="7BAA1225">
                <wp:simplePos x="0" y="0"/>
                <wp:positionH relativeFrom="page">
                  <wp:posOffset>731519</wp:posOffset>
                </wp:positionH>
                <wp:positionV relativeFrom="paragraph">
                  <wp:posOffset>607232</wp:posOffset>
                </wp:positionV>
                <wp:extent cx="59436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0" style="position:absolute;margin-left:57.6pt;margin-top:47.8pt;width:468pt;height:.1pt;z-index:-25171763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MOGsd8AAAAKAQAADwAAAAAAAAAAAAAAAABqBAAAZHJzL2Rvd25yZXYueG1sUEsFBgAAAAAEAAQA&#10;8wAAAHYFAAAAAA==&#10;" w14:anchorId="651E397D">
                <v:path arrowok="t"/>
                <w10:wrap type="topAndBottom" anchorx="page"/>
              </v:shape>
            </w:pict>
          </mc:Fallback>
        </mc:AlternateContent>
      </w:r>
    </w:p>
    <w:p w:rsidRPr="00775291" w:rsidR="00775291" w:rsidP="00775291" w:rsidRDefault="00775291" w14:paraId="50729CC2"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57F4ADAB" w14:textId="77777777">
      <w:pPr>
        <w:widowControl w:val="0"/>
        <w:autoSpaceDE w:val="0"/>
        <w:autoSpaceDN w:val="0"/>
        <w:spacing w:before="171"/>
        <w:ind w:left="431"/>
        <w:rPr>
          <w:rFonts w:ascii="Book Antiqua" w:hAnsi="Verdana" w:eastAsia="Verdana" w:cs="Verdana"/>
          <w:szCs w:val="24"/>
        </w:rPr>
      </w:pPr>
      <w:r w:rsidRPr="00775291">
        <w:rPr>
          <w:rFonts w:ascii="Book Antiqua" w:hAnsi="Verdana" w:eastAsia="Verdana" w:cs="Verdana"/>
          <w:szCs w:val="24"/>
        </w:rPr>
        <w:t>respectfully</w:t>
      </w:r>
      <w:r w:rsidRPr="00775291">
        <w:rPr>
          <w:rFonts w:ascii="Book Antiqua" w:hAnsi="Verdana" w:eastAsia="Verdana" w:cs="Verdana"/>
          <w:spacing w:val="-6"/>
          <w:szCs w:val="24"/>
        </w:rPr>
        <w:t xml:space="preserve"> </w:t>
      </w:r>
      <w:r w:rsidRPr="00775291">
        <w:rPr>
          <w:rFonts w:ascii="Book Antiqua" w:hAnsi="Verdana" w:eastAsia="Verdana" w:cs="Verdana"/>
          <w:szCs w:val="24"/>
        </w:rPr>
        <w:t>shows</w:t>
      </w:r>
      <w:r w:rsidRPr="00775291">
        <w:rPr>
          <w:rFonts w:ascii="Book Antiqua" w:hAnsi="Verdana" w:eastAsia="Verdana" w:cs="Verdana"/>
          <w:spacing w:val="-6"/>
          <w:szCs w:val="24"/>
        </w:rPr>
        <w:t xml:space="preserve"> </w:t>
      </w:r>
      <w:r w:rsidRPr="00775291">
        <w:rPr>
          <w:rFonts w:ascii="Book Antiqua" w:hAnsi="Verdana" w:eastAsia="Verdana" w:cs="Verdana"/>
          <w:spacing w:val="-2"/>
          <w:szCs w:val="24"/>
        </w:rPr>
        <w:t>that:</w:t>
      </w:r>
    </w:p>
    <w:p w:rsidRPr="00775291" w:rsidR="00775291" w:rsidP="00775291" w:rsidRDefault="00775291" w14:paraId="60B7683D" w14:textId="77777777">
      <w:pPr>
        <w:widowControl w:val="0"/>
        <w:autoSpaceDE w:val="0"/>
        <w:autoSpaceDN w:val="0"/>
        <w:rPr>
          <w:rFonts w:ascii="Book Antiqua" w:hAnsi="Verdana" w:eastAsia="Verdana" w:cs="Verdana"/>
          <w:szCs w:val="24"/>
        </w:rPr>
        <w:sectPr w:rsidRPr="00775291" w:rsidR="00775291" w:rsidSect="00775291">
          <w:type w:val="continuous"/>
          <w:pgSz w:w="12240" w:h="15840"/>
          <w:pgMar w:top="1820" w:right="720" w:bottom="280" w:left="720" w:header="0" w:footer="833" w:gutter="0"/>
          <w:cols w:space="720"/>
        </w:sectPr>
      </w:pPr>
    </w:p>
    <w:p w:rsidRPr="00775291" w:rsidR="00775291" w:rsidP="002B0738" w:rsidRDefault="00775291" w14:paraId="7726D44F" w14:textId="77777777">
      <w:pPr>
        <w:widowControl w:val="0"/>
        <w:numPr>
          <w:ilvl w:val="0"/>
          <w:numId w:val="11"/>
        </w:numPr>
        <w:tabs>
          <w:tab w:val="left" w:pos="-90"/>
          <w:tab w:val="left" w:pos="540"/>
          <w:tab w:val="left" w:pos="9846"/>
        </w:tabs>
        <w:autoSpaceDE w:val="0"/>
        <w:autoSpaceDN w:val="0"/>
        <w:spacing w:before="72"/>
        <w:ind w:left="990" w:right="990" w:hanging="540"/>
        <w:jc w:val="center"/>
        <w:rPr>
          <w:rFonts w:ascii="Book Antiqua" w:hAnsi="Verdana" w:eastAsia="Verdana" w:cs="Verdana"/>
          <w:szCs w:val="22"/>
        </w:rPr>
      </w:pPr>
      <w:r w:rsidRPr="00775291">
        <w:rPr>
          <w:rFonts w:ascii="Book Antiqua" w:hAnsi="Verdana" w:eastAsia="Verdana" w:cs="Verdana"/>
          <w:szCs w:val="22"/>
        </w:rPr>
        <w:lastRenderedPageBreak/>
        <w:t>1.</w:t>
      </w:r>
      <w:r w:rsidRPr="00862474">
        <w:rPr>
          <w:rFonts w:ascii="Book Antiqua" w:hAnsi="Verdana" w:eastAsia="Verdana" w:cs="Verdana"/>
          <w:szCs w:val="22"/>
        </w:rPr>
        <w:t xml:space="preserve"> Defendant</w:t>
      </w:r>
      <w:r w:rsidRPr="00775291">
        <w:rPr>
          <w:rFonts w:ascii="Book Antiqua" w:hAnsi="Verdana" w:eastAsia="Verdana" w:cs="Verdana"/>
          <w:spacing w:val="-2"/>
          <w:szCs w:val="22"/>
        </w:rPr>
        <w:t>(s)</w:t>
      </w:r>
      <w:r w:rsidRPr="00775291">
        <w:rPr>
          <w:rFonts w:ascii="Book Antiqua" w:hAnsi="Verdana" w:eastAsia="Verdana" w:cs="Verdana"/>
          <w:szCs w:val="22"/>
          <w:u w:val="single"/>
        </w:rPr>
        <w:tab/>
      </w:r>
    </w:p>
    <w:p w:rsidRPr="00775291" w:rsidR="00775291" w:rsidP="00775291" w:rsidRDefault="00775291" w14:paraId="27ABC6F9" w14:textId="77777777">
      <w:pPr>
        <w:widowControl w:val="0"/>
        <w:autoSpaceDE w:val="0"/>
        <w:autoSpaceDN w:val="0"/>
        <w:ind w:left="3851"/>
        <w:rPr>
          <w:rFonts w:ascii="Book Antiqua" w:hAnsi="Verdana" w:eastAsia="Verdana" w:cs="Verdana"/>
          <w:sz w:val="20"/>
          <w:szCs w:val="22"/>
        </w:rPr>
      </w:pPr>
      <w:r w:rsidRPr="00775291">
        <w:rPr>
          <w:rFonts w:ascii="Book Antiqua" w:hAnsi="Verdana" w:eastAsia="Verdana" w:cs="Verdana"/>
          <w:sz w:val="20"/>
          <w:szCs w:val="22"/>
        </w:rPr>
        <w:t>(Insert</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full</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name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and</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address</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of</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 xml:space="preserve">each </w:t>
      </w:r>
      <w:r w:rsidRPr="00775291">
        <w:rPr>
          <w:rFonts w:ascii="Book Antiqua" w:hAnsi="Verdana" w:eastAsia="Verdana" w:cs="Verdana"/>
          <w:spacing w:val="-2"/>
          <w:sz w:val="20"/>
          <w:szCs w:val="22"/>
        </w:rPr>
        <w:t>defendant)</w:t>
      </w:r>
    </w:p>
    <w:p w:rsidRPr="00775291" w:rsidR="00775291" w:rsidP="00775291" w:rsidRDefault="00775291" w14:paraId="03FD0412" w14:textId="77777777">
      <w:pPr>
        <w:widowControl w:val="0"/>
        <w:autoSpaceDE w:val="0"/>
        <w:autoSpaceDN w:val="0"/>
        <w:spacing w:before="8"/>
        <w:rPr>
          <w:rFonts w:ascii="Book Antiqua" w:hAnsi="Verdana" w:eastAsia="Verdana" w:cs="Verdana"/>
          <w:sz w:val="19"/>
          <w:szCs w:val="24"/>
        </w:rPr>
      </w:pPr>
      <w:r w:rsidRPr="00775291">
        <w:rPr>
          <w:rFonts w:ascii="Book Antiqua" w:hAnsi="Verdana" w:eastAsia="Verdana" w:cs="Verdana"/>
          <w:noProof/>
          <w:sz w:val="19"/>
          <w:szCs w:val="24"/>
        </w:rPr>
        <mc:AlternateContent>
          <mc:Choice Requires="wps">
            <w:drawing>
              <wp:anchor distT="0" distB="0" distL="0" distR="0" simplePos="0" relativeHeight="251601920" behindDoc="1" locked="0" layoutInCell="1" allowOverlap="1" wp14:editId="327CF67C" wp14:anchorId="471CAF46">
                <wp:simplePos x="0" y="0"/>
                <wp:positionH relativeFrom="page">
                  <wp:posOffset>731519</wp:posOffset>
                </wp:positionH>
                <wp:positionV relativeFrom="paragraph">
                  <wp:posOffset>170739</wp:posOffset>
                </wp:positionV>
                <wp:extent cx="5943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1" style="position:absolute;margin-left:57.6pt;margin-top:13.45pt;width:468pt;height:.1pt;z-index:-25171456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" w14:anchorId="643671C7">
                <v:path arrowok="t"/>
                <w10:wrap type="topAndBottom" anchorx="page"/>
              </v:shape>
            </w:pict>
          </mc:Fallback>
        </mc:AlternateContent>
      </w:r>
      <w:r w:rsidRPr="00775291">
        <w:rPr>
          <w:rFonts w:ascii="Book Antiqua" w:hAnsi="Verdana" w:eastAsia="Verdana" w:cs="Verdana"/>
          <w:noProof/>
          <w:sz w:val="19"/>
          <w:szCs w:val="24"/>
        </w:rPr>
        <mc:AlternateContent>
          <mc:Choice Requires="wps">
            <w:drawing>
              <wp:anchor distT="0" distB="0" distL="0" distR="0" simplePos="0" relativeHeight="251604992" behindDoc="1" locked="0" layoutInCell="1" allowOverlap="1" wp14:editId="0C2DDA3B" wp14:anchorId="7F08B5A8">
                <wp:simplePos x="0" y="0"/>
                <wp:positionH relativeFrom="page">
                  <wp:posOffset>731519</wp:posOffset>
                </wp:positionH>
                <wp:positionV relativeFrom="paragraph">
                  <wp:posOffset>454813</wp:posOffset>
                </wp:positionV>
                <wp:extent cx="594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2" style="position:absolute;margin-left:57.6pt;margin-top:35.8pt;width:468pt;height:.1pt;z-index:-25171148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YrGIEt8AAAAKAQAADwAAAAAAAAAAAAAAAABqBAAAZHJzL2Rvd25yZXYueG1sUEsFBgAAAAAEAAQA&#10;8wAAAHYFAAAAAA==&#10;" w14:anchorId="342C3973">
                <v:path arrowok="t"/>
                <w10:wrap type="topAndBottom" anchorx="page"/>
              </v:shape>
            </w:pict>
          </mc:Fallback>
        </mc:AlternateContent>
      </w:r>
    </w:p>
    <w:p w:rsidRPr="00775291" w:rsidR="00775291" w:rsidP="00775291" w:rsidRDefault="00775291" w14:paraId="1C91D034"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0ED0E12" w14:textId="77777777">
      <w:pPr>
        <w:widowControl w:val="0"/>
        <w:numPr>
          <w:ilvl w:val="0"/>
          <w:numId w:val="11"/>
        </w:numPr>
        <w:tabs>
          <w:tab w:val="left" w:pos="784"/>
        </w:tabs>
        <w:autoSpaceDE w:val="0"/>
        <w:autoSpaceDN w:val="0"/>
        <w:spacing w:before="291"/>
        <w:ind w:left="431" w:right="979"/>
        <w:rPr>
          <w:rFonts w:ascii="Book Antiqua" w:hAnsi="Verdana" w:eastAsia="Verdana" w:cs="Verdana"/>
          <w:szCs w:val="22"/>
        </w:rPr>
      </w:pPr>
      <w:r w:rsidRPr="00775291">
        <w:rPr>
          <w:rFonts w:ascii="Book Antiqua" w:hAnsi="Verdana" w:eastAsia="Verdana" w:cs="Verdana"/>
          <w:szCs w:val="22"/>
        </w:rPr>
        <w:t>2.</w:t>
      </w:r>
      <w:r w:rsidRPr="00775291">
        <w:rPr>
          <w:rFonts w:ascii="Book Antiqua" w:hAnsi="Verdana" w:eastAsia="Verdana" w:cs="Verdana"/>
          <w:spacing w:val="40"/>
          <w:szCs w:val="22"/>
        </w:rPr>
        <w:t xml:space="preserve"> </w:t>
      </w:r>
      <w:r w:rsidRPr="00775291">
        <w:rPr>
          <w:rFonts w:ascii="Book Antiqua" w:hAnsi="Verdana" w:eastAsia="Verdana" w:cs="Verdana"/>
          <w:szCs w:val="22"/>
        </w:rPr>
        <w:t>Explain</w:t>
      </w:r>
      <w:r w:rsidRPr="00775291">
        <w:rPr>
          <w:rFonts w:ascii="Book Antiqua" w:hAnsi="Verdana" w:eastAsia="Verdana" w:cs="Verdana"/>
          <w:spacing w:val="-3"/>
          <w:szCs w:val="22"/>
        </w:rPr>
        <w:t xml:space="preserve"> </w:t>
      </w:r>
      <w:r w:rsidRPr="00775291">
        <w:rPr>
          <w:rFonts w:ascii="Book Antiqua" w:hAnsi="Verdana" w:eastAsia="Verdana" w:cs="Verdana"/>
          <w:szCs w:val="22"/>
        </w:rPr>
        <w:t>fully</w:t>
      </w:r>
      <w:r w:rsidRPr="00775291">
        <w:rPr>
          <w:rFonts w:ascii="Book Antiqua" w:hAnsi="Verdana" w:eastAsia="Verdana" w:cs="Verdana"/>
          <w:spacing w:val="-3"/>
          <w:szCs w:val="22"/>
        </w:rPr>
        <w:t xml:space="preserve"> </w:t>
      </w:r>
      <w:r w:rsidRPr="00775291">
        <w:rPr>
          <w:rFonts w:ascii="Book Antiqua" w:hAnsi="Verdana" w:eastAsia="Verdana" w:cs="Verdana"/>
          <w:szCs w:val="22"/>
        </w:rPr>
        <w:t>and</w:t>
      </w:r>
      <w:r w:rsidRPr="00775291">
        <w:rPr>
          <w:rFonts w:ascii="Book Antiqua" w:hAnsi="Verdana" w:eastAsia="Verdana" w:cs="Verdana"/>
          <w:spacing w:val="-4"/>
          <w:szCs w:val="22"/>
        </w:rPr>
        <w:t xml:space="preserve"> </w:t>
      </w:r>
      <w:r w:rsidRPr="00775291">
        <w:rPr>
          <w:rFonts w:ascii="Book Antiqua" w:hAnsi="Verdana" w:eastAsia="Verdana" w:cs="Verdana"/>
          <w:szCs w:val="22"/>
        </w:rPr>
        <w:t>clearly</w:t>
      </w:r>
      <w:r w:rsidRPr="00775291">
        <w:rPr>
          <w:rFonts w:ascii="Book Antiqua" w:hAnsi="Verdana" w:eastAsia="Verdana" w:cs="Verdana"/>
          <w:spacing w:val="-3"/>
          <w:szCs w:val="22"/>
        </w:rPr>
        <w:t xml:space="preserve"> </w:t>
      </w: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details</w:t>
      </w:r>
      <w:r w:rsidRPr="00775291">
        <w:rPr>
          <w:rFonts w:ascii="Book Antiqua" w:hAnsi="Verdana" w:eastAsia="Verdana" w:cs="Verdana"/>
          <w:spacing w:val="-4"/>
          <w:szCs w:val="22"/>
        </w:rPr>
        <w:t xml:space="preserve"> </w:t>
      </w:r>
      <w:r w:rsidRPr="00775291">
        <w:rPr>
          <w:rFonts w:ascii="Book Antiqua" w:hAnsi="Verdana" w:eastAsia="Verdana" w:cs="Verdana"/>
          <w:szCs w:val="22"/>
        </w:rPr>
        <w:t>of</w:t>
      </w:r>
      <w:r w:rsidRPr="00775291">
        <w:rPr>
          <w:rFonts w:ascii="Book Antiqua" w:hAnsi="Verdana" w:eastAsia="Verdana" w:cs="Verdana"/>
          <w:spacing w:val="-3"/>
          <w:szCs w:val="22"/>
        </w:rPr>
        <w:t xml:space="preserve"> </w:t>
      </w:r>
      <w:r w:rsidRPr="00775291">
        <w:rPr>
          <w:rFonts w:ascii="Book Antiqua" w:hAnsi="Verdana" w:eastAsia="Verdana" w:cs="Verdana"/>
          <w:szCs w:val="22"/>
        </w:rPr>
        <w:t>your</w:t>
      </w:r>
      <w:r w:rsidRPr="00775291">
        <w:rPr>
          <w:rFonts w:ascii="Book Antiqua" w:hAnsi="Verdana" w:eastAsia="Verdana" w:cs="Verdana"/>
          <w:spacing w:val="-3"/>
          <w:szCs w:val="22"/>
        </w:rPr>
        <w:t xml:space="preserve"> </w:t>
      </w:r>
      <w:r w:rsidRPr="00775291">
        <w:rPr>
          <w:rFonts w:ascii="Book Antiqua" w:hAnsi="Verdana" w:eastAsia="Verdana" w:cs="Verdana"/>
          <w:szCs w:val="22"/>
        </w:rPr>
        <w:t>complaint.</w:t>
      </w:r>
      <w:r w:rsidRPr="00775291">
        <w:rPr>
          <w:rFonts w:ascii="Book Antiqua" w:hAnsi="Verdana" w:eastAsia="Verdana" w:cs="Verdana"/>
          <w:spacing w:val="40"/>
          <w:szCs w:val="22"/>
        </w:rPr>
        <w:t xml:space="preserve"> </w:t>
      </w:r>
      <w:r w:rsidRPr="00775291">
        <w:rPr>
          <w:rFonts w:ascii="Book Antiqua" w:hAnsi="Verdana" w:eastAsia="Verdana" w:cs="Verdana"/>
          <w:szCs w:val="22"/>
        </w:rPr>
        <w:t>(Attach</w:t>
      </w:r>
      <w:r w:rsidRPr="00775291">
        <w:rPr>
          <w:rFonts w:ascii="Book Antiqua" w:hAnsi="Verdana" w:eastAsia="Verdana" w:cs="Verdana"/>
          <w:spacing w:val="-3"/>
          <w:szCs w:val="22"/>
        </w:rPr>
        <w:t xml:space="preserve"> </w:t>
      </w:r>
      <w:r w:rsidRPr="00775291">
        <w:rPr>
          <w:rFonts w:ascii="Book Antiqua" w:hAnsi="Verdana" w:eastAsia="Verdana" w:cs="Verdana"/>
          <w:szCs w:val="22"/>
        </w:rPr>
        <w:t>additional</w:t>
      </w:r>
      <w:r w:rsidRPr="00775291">
        <w:rPr>
          <w:rFonts w:ascii="Book Antiqua" w:hAnsi="Verdana" w:eastAsia="Verdana" w:cs="Verdana"/>
          <w:spacing w:val="-3"/>
          <w:szCs w:val="22"/>
        </w:rPr>
        <w:t xml:space="preserve"> </w:t>
      </w:r>
      <w:r w:rsidRPr="00775291">
        <w:rPr>
          <w:rFonts w:ascii="Book Antiqua" w:hAnsi="Verdana" w:eastAsia="Verdana" w:cs="Verdana"/>
          <w:szCs w:val="22"/>
        </w:rPr>
        <w:t>pages</w:t>
      </w:r>
      <w:r w:rsidRPr="00775291">
        <w:rPr>
          <w:rFonts w:ascii="Book Antiqua" w:hAnsi="Verdana" w:eastAsia="Verdana" w:cs="Verdana"/>
          <w:spacing w:val="-4"/>
          <w:szCs w:val="22"/>
        </w:rPr>
        <w:t xml:space="preserve"> </w:t>
      </w:r>
      <w:r w:rsidRPr="00775291">
        <w:rPr>
          <w:rFonts w:ascii="Book Antiqua" w:hAnsi="Verdana" w:eastAsia="Verdana" w:cs="Verdana"/>
          <w:szCs w:val="22"/>
        </w:rPr>
        <w:t xml:space="preserve">if </w:t>
      </w:r>
      <w:r w:rsidRPr="00775291">
        <w:rPr>
          <w:rFonts w:ascii="Book Antiqua" w:hAnsi="Verdana" w:eastAsia="Verdana" w:cs="Verdana"/>
          <w:spacing w:val="-2"/>
          <w:szCs w:val="22"/>
        </w:rPr>
        <w:t>necessary.)</w:t>
      </w:r>
    </w:p>
    <w:p w:rsidRPr="00775291" w:rsidR="00775291" w:rsidP="00775291" w:rsidRDefault="00775291" w14:paraId="41417E56"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08064" behindDoc="1" locked="0" layoutInCell="1" allowOverlap="1" wp14:editId="361A752D" wp14:anchorId="5619C7FF">
                <wp:simplePos x="0" y="0"/>
                <wp:positionH relativeFrom="page">
                  <wp:posOffset>731519</wp:posOffset>
                </wp:positionH>
                <wp:positionV relativeFrom="paragraph">
                  <wp:posOffset>323458</wp:posOffset>
                </wp:positionV>
                <wp:extent cx="59436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3" style="position:absolute;margin-left:57.6pt;margin-top:25.45pt;width:468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2E25887C">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1136" behindDoc="1" locked="0" layoutInCell="1" allowOverlap="1" wp14:editId="286D522A" wp14:anchorId="300E1CA2">
                <wp:simplePos x="0" y="0"/>
                <wp:positionH relativeFrom="page">
                  <wp:posOffset>731519</wp:posOffset>
                </wp:positionH>
                <wp:positionV relativeFrom="paragraph">
                  <wp:posOffset>607531</wp:posOffset>
                </wp:positionV>
                <wp:extent cx="5943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4" style="position:absolute;margin-left:57.6pt;margin-top:47.85pt;width:468pt;height:.1pt;z-index:-25170534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" w14:anchorId="5F2E14EF">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4208" behindDoc="1" locked="0" layoutInCell="1" allowOverlap="1" wp14:editId="6467A2DD" wp14:anchorId="04F5CA89">
                <wp:simplePos x="0" y="0"/>
                <wp:positionH relativeFrom="page">
                  <wp:posOffset>731519</wp:posOffset>
                </wp:positionH>
                <wp:positionV relativeFrom="paragraph">
                  <wp:posOffset>891605</wp:posOffset>
                </wp:positionV>
                <wp:extent cx="59436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5" style="position:absolute;margin-left:57.6pt;margin-top:70.2pt;width:468pt;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" w14:anchorId="7BF9BD57">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7280" behindDoc="1" locked="0" layoutInCell="1" allowOverlap="1" wp14:editId="05E88C24" wp14:anchorId="76DFE1DB">
                <wp:simplePos x="0" y="0"/>
                <wp:positionH relativeFrom="page">
                  <wp:posOffset>731519</wp:posOffset>
                </wp:positionH>
                <wp:positionV relativeFrom="paragraph">
                  <wp:posOffset>1175679</wp:posOffset>
                </wp:positionV>
                <wp:extent cx="59436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6" style="position:absolute;margin-left:57.6pt;margin-top:92.55pt;width:468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" w14:anchorId="52C868BF">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0352" behindDoc="1" locked="0" layoutInCell="1" allowOverlap="1" wp14:editId="69AF20CE" wp14:anchorId="4555050A">
                <wp:simplePos x="0" y="0"/>
                <wp:positionH relativeFrom="page">
                  <wp:posOffset>731519</wp:posOffset>
                </wp:positionH>
                <wp:positionV relativeFrom="paragraph">
                  <wp:posOffset>1459752</wp:posOffset>
                </wp:positionV>
                <wp:extent cx="59436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7" style="position:absolute;margin-left:57.6pt;margin-top:114.95pt;width:468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" w14:anchorId="7DC709ED">
                <v:path arrowok="t"/>
                <w10:wrap type="topAndBottom" anchorx="page"/>
              </v:shape>
            </w:pict>
          </mc:Fallback>
        </mc:AlternateContent>
      </w:r>
    </w:p>
    <w:p w:rsidRPr="00775291" w:rsidR="00775291" w:rsidP="00775291" w:rsidRDefault="00775291" w14:paraId="0898931F"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6050B2A0"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12E17DF8"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6FAA3E66" w14:textId="77777777">
      <w:pPr>
        <w:widowControl w:val="0"/>
        <w:autoSpaceDE w:val="0"/>
        <w:autoSpaceDN w:val="0"/>
        <w:spacing w:before="167"/>
        <w:rPr>
          <w:rFonts w:ascii="Book Antiqua" w:hAnsi="Verdana" w:eastAsia="Verdana" w:cs="Verdana"/>
          <w:sz w:val="20"/>
          <w:szCs w:val="24"/>
        </w:rPr>
      </w:pPr>
    </w:p>
    <w:p w:rsidRPr="00775291" w:rsidR="00775291" w:rsidP="008925D9" w:rsidRDefault="00775291" w14:paraId="7128CECE" w14:textId="77777777">
      <w:pPr>
        <w:widowControl w:val="0"/>
        <w:numPr>
          <w:ilvl w:val="0"/>
          <w:numId w:val="11"/>
        </w:numPr>
        <w:tabs>
          <w:tab w:val="left" w:pos="850"/>
        </w:tabs>
        <w:autoSpaceDE w:val="0"/>
        <w:autoSpaceDN w:val="0"/>
        <w:spacing w:before="262"/>
        <w:ind w:left="850" w:hanging="419"/>
        <w:jc w:val="left"/>
        <w:rPr>
          <w:rFonts w:ascii="Book Antiqua" w:hAnsi="Verdana" w:eastAsia="Verdana" w:cs="Verdana"/>
          <w:szCs w:val="22"/>
        </w:rPr>
      </w:pPr>
      <w:r w:rsidRPr="00775291">
        <w:rPr>
          <w:rFonts w:ascii="Book Antiqua" w:hAnsi="Verdana" w:eastAsia="Verdana" w:cs="Verdana"/>
          <w:szCs w:val="22"/>
        </w:rPr>
        <w:t>3.</w:t>
      </w:r>
      <w:r w:rsidRPr="00775291">
        <w:rPr>
          <w:rFonts w:ascii="Book Antiqua" w:hAnsi="Verdana" w:eastAsia="Verdana" w:cs="Verdana"/>
          <w:spacing w:val="56"/>
          <w:szCs w:val="22"/>
        </w:rPr>
        <w:t xml:space="preserve"> </w:t>
      </w:r>
      <w:r w:rsidRPr="00775291">
        <w:rPr>
          <w:rFonts w:ascii="Book Antiqua" w:hAnsi="Verdana" w:eastAsia="Verdana" w:cs="Verdana"/>
          <w:szCs w:val="22"/>
        </w:rPr>
        <w:t>Scoping</w:t>
      </w:r>
      <w:r w:rsidRPr="00775291">
        <w:rPr>
          <w:rFonts w:ascii="Book Antiqua" w:hAnsi="Verdana" w:eastAsia="Verdana" w:cs="Verdana"/>
          <w:spacing w:val="-1"/>
          <w:szCs w:val="22"/>
        </w:rPr>
        <w:t xml:space="preserve"> </w:t>
      </w:r>
      <w:r w:rsidRPr="00775291">
        <w:rPr>
          <w:rFonts w:ascii="Book Antiqua" w:hAnsi="Verdana" w:eastAsia="Verdana" w:cs="Verdana"/>
          <w:szCs w:val="22"/>
        </w:rPr>
        <w:t>Memo</w:t>
      </w:r>
      <w:r w:rsidRPr="00775291">
        <w:rPr>
          <w:rFonts w:ascii="Book Antiqua" w:hAnsi="Verdana" w:eastAsia="Verdana" w:cs="Verdana"/>
          <w:spacing w:val="-2"/>
          <w:szCs w:val="22"/>
        </w:rPr>
        <w:t xml:space="preserve"> Information</w:t>
      </w:r>
    </w:p>
    <w:p w:rsidRPr="00775291" w:rsidR="00775291" w:rsidP="00775291" w:rsidRDefault="00775291" w14:paraId="4592A980" w14:textId="77777777">
      <w:pPr>
        <w:widowControl w:val="0"/>
        <w:numPr>
          <w:ilvl w:val="1"/>
          <w:numId w:val="11"/>
        </w:numPr>
        <w:tabs>
          <w:tab w:val="left" w:pos="169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proposed</w:t>
      </w:r>
      <w:r w:rsidRPr="00775291">
        <w:rPr>
          <w:rFonts w:ascii="Book Antiqua" w:hAnsi="Verdana" w:eastAsia="Verdana" w:cs="Verdana"/>
          <w:spacing w:val="-3"/>
          <w:szCs w:val="22"/>
        </w:rPr>
        <w:t xml:space="preserve"> </w:t>
      </w:r>
      <w:r w:rsidRPr="00775291">
        <w:rPr>
          <w:rFonts w:ascii="Book Antiqua" w:hAnsi="Verdana" w:eastAsia="Verdana" w:cs="Verdana"/>
          <w:szCs w:val="22"/>
        </w:rPr>
        <w:t>category</w:t>
      </w:r>
      <w:r w:rsidRPr="00775291">
        <w:rPr>
          <w:rFonts w:ascii="Book Antiqua" w:hAnsi="Verdana" w:eastAsia="Verdana" w:cs="Verdana"/>
          <w:spacing w:val="-3"/>
          <w:szCs w:val="22"/>
        </w:rPr>
        <w:t xml:space="preserve"> </w:t>
      </w:r>
      <w:r w:rsidRPr="00775291">
        <w:rPr>
          <w:rFonts w:ascii="Book Antiqua" w:hAnsi="Verdana" w:eastAsia="Verdana" w:cs="Verdana"/>
          <w:szCs w:val="22"/>
        </w:rPr>
        <w:t>for</w:t>
      </w:r>
      <w:r w:rsidRPr="00775291">
        <w:rPr>
          <w:rFonts w:ascii="Book Antiqua" w:hAnsi="Verdana" w:eastAsia="Verdana" w:cs="Verdana"/>
          <w:spacing w:val="-2"/>
          <w:szCs w:val="22"/>
        </w:rPr>
        <w:t xml:space="preserve"> </w:t>
      </w: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Complaint</w:t>
      </w:r>
      <w:r w:rsidRPr="00775291">
        <w:rPr>
          <w:rFonts w:ascii="Book Antiqua" w:hAnsi="Verdana" w:eastAsia="Verdana" w:cs="Verdana"/>
          <w:spacing w:val="-3"/>
          <w:szCs w:val="22"/>
        </w:rPr>
        <w:t xml:space="preserve"> </w:t>
      </w:r>
      <w:r w:rsidRPr="00775291">
        <w:rPr>
          <w:rFonts w:ascii="Book Antiqua" w:hAnsi="Verdana" w:eastAsia="Verdana" w:cs="Verdana"/>
          <w:szCs w:val="22"/>
        </w:rPr>
        <w:t>is</w:t>
      </w:r>
      <w:r w:rsidRPr="00775291">
        <w:rPr>
          <w:rFonts w:ascii="Book Antiqua" w:hAnsi="Verdana" w:eastAsia="Verdana" w:cs="Verdana"/>
          <w:spacing w:val="-3"/>
          <w:szCs w:val="22"/>
        </w:rPr>
        <w:t xml:space="preserve"> </w:t>
      </w:r>
      <w:r w:rsidRPr="00775291">
        <w:rPr>
          <w:rFonts w:ascii="Book Antiqua" w:hAnsi="Verdana" w:eastAsia="Verdana" w:cs="Verdana"/>
          <w:szCs w:val="22"/>
        </w:rPr>
        <w:t>(check</w:t>
      </w:r>
      <w:r w:rsidRPr="00775291">
        <w:rPr>
          <w:rFonts w:ascii="Book Antiqua" w:hAnsi="Verdana" w:eastAsia="Verdana" w:cs="Verdana"/>
          <w:spacing w:val="-2"/>
          <w:szCs w:val="22"/>
        </w:rPr>
        <w:t xml:space="preserve"> one):</w:t>
      </w:r>
    </w:p>
    <w:p w:rsidRPr="00775291" w:rsidR="00775291" w:rsidP="00775291" w:rsidRDefault="00775291" w14:paraId="267D664C" w14:textId="77777777">
      <w:pPr>
        <w:widowControl w:val="0"/>
        <w:numPr>
          <w:ilvl w:val="2"/>
          <w:numId w:val="11"/>
        </w:numPr>
        <w:tabs>
          <w:tab w:val="left" w:pos="2231"/>
        </w:tabs>
        <w:autoSpaceDE w:val="0"/>
        <w:autoSpaceDN w:val="0"/>
        <w:spacing w:before="120"/>
        <w:ind w:left="2231"/>
        <w:rPr>
          <w:rFonts w:ascii="Book Antiqua" w:hAnsi="Book Antiqua" w:eastAsia="Verdana" w:cs="Verdana"/>
          <w:szCs w:val="22"/>
        </w:rPr>
      </w:pPr>
      <w:r w:rsidRPr="00775291">
        <w:rPr>
          <w:rFonts w:ascii="Book Antiqua" w:hAnsi="Book Antiqua" w:eastAsia="Verdana" w:cs="Verdana"/>
          <w:spacing w:val="-2"/>
          <w:szCs w:val="22"/>
        </w:rPr>
        <w:t>adjudicatory</w:t>
      </w:r>
    </w:p>
    <w:p w:rsidRPr="00775291" w:rsidR="00775291" w:rsidP="00775291" w:rsidRDefault="00775291" w14:paraId="33CA406F" w14:textId="77777777">
      <w:pPr>
        <w:widowControl w:val="0"/>
        <w:numPr>
          <w:ilvl w:val="2"/>
          <w:numId w:val="11"/>
        </w:numPr>
        <w:tabs>
          <w:tab w:val="left" w:pos="2231"/>
        </w:tabs>
        <w:autoSpaceDE w:val="0"/>
        <w:autoSpaceDN w:val="0"/>
        <w:spacing w:before="120"/>
        <w:ind w:left="2231"/>
        <w:rPr>
          <w:rFonts w:ascii="Book Antiqua" w:hAnsi="Book Antiqua" w:eastAsia="Verdana" w:cs="Verdana"/>
          <w:szCs w:val="22"/>
        </w:rPr>
      </w:pPr>
      <w:r w:rsidRPr="00775291">
        <w:rPr>
          <w:rFonts w:ascii="Book Antiqua" w:hAnsi="Book Antiqua" w:eastAsia="Verdana" w:cs="Verdana"/>
          <w:szCs w:val="22"/>
        </w:rPr>
        <w:t>ratesetting</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(if</w:t>
      </w:r>
      <w:r w:rsidRPr="00775291">
        <w:rPr>
          <w:rFonts w:ascii="Book Antiqua" w:hAnsi="Book Antiqua" w:eastAsia="Verdana" w:cs="Verdana"/>
          <w:spacing w:val="-3"/>
          <w:szCs w:val="22"/>
        </w:rPr>
        <w:t xml:space="preserve"> </w:t>
      </w:r>
      <w:r w:rsidRPr="00775291">
        <w:rPr>
          <w:rFonts w:ascii="Book Antiqua" w:hAnsi="Book Antiqua" w:eastAsia="Verdana" w:cs="Verdana"/>
          <w:szCs w:val="22"/>
        </w:rPr>
        <w:t>the</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complaint</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challenges</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the</w:t>
      </w:r>
      <w:r w:rsidRPr="00775291">
        <w:rPr>
          <w:rFonts w:ascii="Book Antiqua" w:hAnsi="Book Antiqua" w:eastAsia="Verdana" w:cs="Verdana"/>
          <w:spacing w:val="-3"/>
          <w:szCs w:val="22"/>
        </w:rPr>
        <w:t xml:space="preserve"> </w:t>
      </w:r>
      <w:r w:rsidRPr="00775291">
        <w:rPr>
          <w:rFonts w:ascii="Book Antiqua" w:hAnsi="Book Antiqua" w:eastAsia="Verdana" w:cs="Verdana"/>
          <w:szCs w:val="22"/>
        </w:rPr>
        <w:t>reasonableness</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of</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a</w:t>
      </w:r>
      <w:r w:rsidRPr="00775291">
        <w:rPr>
          <w:rFonts w:ascii="Book Antiqua" w:hAnsi="Book Antiqua" w:eastAsia="Verdana" w:cs="Verdana"/>
          <w:spacing w:val="-2"/>
          <w:szCs w:val="22"/>
        </w:rPr>
        <w:t xml:space="preserve"> rate)</w:t>
      </w:r>
    </w:p>
    <w:p w:rsidRPr="00775291" w:rsidR="00775291" w:rsidP="00775291" w:rsidRDefault="00775291" w14:paraId="7116BF75" w14:textId="77777777">
      <w:pPr>
        <w:widowControl w:val="0"/>
        <w:numPr>
          <w:ilvl w:val="1"/>
          <w:numId w:val="11"/>
        </w:numPr>
        <w:tabs>
          <w:tab w:val="left" w:pos="1691"/>
          <w:tab w:val="left" w:pos="4391"/>
          <w:tab w:val="left" w:pos="547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Are hearings</w:t>
      </w:r>
      <w:r w:rsidRPr="00775291">
        <w:rPr>
          <w:rFonts w:ascii="Book Antiqua" w:hAnsi="Verdana" w:eastAsia="Verdana" w:cs="Verdana"/>
          <w:spacing w:val="-1"/>
          <w:szCs w:val="22"/>
        </w:rPr>
        <w:t xml:space="preserve"> </w:t>
      </w:r>
      <w:r w:rsidRPr="00775291">
        <w:rPr>
          <w:rFonts w:ascii="Book Antiqua" w:hAnsi="Verdana" w:eastAsia="Verdana" w:cs="Verdana"/>
          <w:spacing w:val="-2"/>
          <w:szCs w:val="22"/>
        </w:rPr>
        <w:t>needed?</w:t>
      </w:r>
      <w:r w:rsidRPr="00775291">
        <w:rPr>
          <w:rFonts w:ascii="Book Antiqua" w:hAnsi="Verdana" w:eastAsia="Verdana" w:cs="Verdana"/>
          <w:szCs w:val="22"/>
        </w:rPr>
        <w:tab/>
      </w:r>
      <w:r w:rsidRPr="00775291">
        <w:rPr>
          <w:rFonts w:ascii="Book Antiqua" w:hAnsi="Verdana" w:eastAsia="Verdana" w:cs="Verdana"/>
          <w:spacing w:val="-5"/>
          <w:szCs w:val="22"/>
        </w:rPr>
        <w:t>YES</w:t>
      </w:r>
      <w:r w:rsidRPr="00775291">
        <w:rPr>
          <w:rFonts w:ascii="Book Antiqua" w:hAnsi="Verdana" w:eastAsia="Verdana" w:cs="Verdana"/>
          <w:szCs w:val="22"/>
        </w:rPr>
        <w:tab/>
      </w:r>
      <w:r w:rsidRPr="00775291">
        <w:rPr>
          <w:rFonts w:ascii="Book Antiqua" w:hAnsi="Verdana" w:eastAsia="Verdana" w:cs="Verdana"/>
          <w:spacing w:val="-5"/>
          <w:szCs w:val="22"/>
        </w:rPr>
        <w:t>NO</w:t>
      </w:r>
    </w:p>
    <w:p w:rsidRPr="00775291" w:rsidR="00775291" w:rsidP="00775291" w:rsidRDefault="00775291" w14:paraId="10BBE33E" w14:textId="77777777">
      <w:pPr>
        <w:widowControl w:val="0"/>
        <w:numPr>
          <w:ilvl w:val="1"/>
          <w:numId w:val="11"/>
        </w:numPr>
        <w:tabs>
          <w:tab w:val="left" w:pos="169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The</w:t>
      </w:r>
      <w:r w:rsidRPr="00775291">
        <w:rPr>
          <w:rFonts w:ascii="Book Antiqua" w:hAnsi="Verdana" w:eastAsia="Verdana" w:cs="Verdana"/>
          <w:spacing w:val="-1"/>
          <w:szCs w:val="22"/>
        </w:rPr>
        <w:t xml:space="preserve"> </w:t>
      </w:r>
      <w:r w:rsidRPr="00775291">
        <w:rPr>
          <w:rFonts w:ascii="Book Antiqua" w:hAnsi="Verdana" w:eastAsia="Verdana" w:cs="Verdana"/>
          <w:szCs w:val="22"/>
        </w:rPr>
        <w:t>issues</w:t>
      </w:r>
      <w:r w:rsidRPr="00775291">
        <w:rPr>
          <w:rFonts w:ascii="Book Antiqua" w:hAnsi="Verdana" w:eastAsia="Verdana" w:cs="Verdana"/>
          <w:spacing w:val="-1"/>
          <w:szCs w:val="22"/>
        </w:rPr>
        <w:t xml:space="preserve"> </w:t>
      </w:r>
      <w:r w:rsidRPr="00775291">
        <w:rPr>
          <w:rFonts w:ascii="Book Antiqua" w:hAnsi="Verdana" w:eastAsia="Verdana" w:cs="Verdana"/>
          <w:szCs w:val="22"/>
        </w:rPr>
        <w:t>to</w:t>
      </w:r>
      <w:r w:rsidRPr="00775291">
        <w:rPr>
          <w:rFonts w:ascii="Book Antiqua" w:hAnsi="Verdana" w:eastAsia="Verdana" w:cs="Verdana"/>
          <w:spacing w:val="-1"/>
          <w:szCs w:val="22"/>
        </w:rPr>
        <w:t xml:space="preserve"> </w:t>
      </w:r>
      <w:r w:rsidRPr="00775291">
        <w:rPr>
          <w:rFonts w:ascii="Book Antiqua" w:hAnsi="Verdana" w:eastAsia="Verdana" w:cs="Verdana"/>
          <w:szCs w:val="22"/>
        </w:rPr>
        <w:t>be considered</w:t>
      </w:r>
      <w:r w:rsidRPr="00775291">
        <w:rPr>
          <w:rFonts w:ascii="Book Antiqua" w:hAnsi="Verdana" w:eastAsia="Verdana" w:cs="Verdana"/>
          <w:spacing w:val="-1"/>
          <w:szCs w:val="22"/>
        </w:rPr>
        <w:t xml:space="preserve"> </w:t>
      </w:r>
      <w:r w:rsidRPr="00775291">
        <w:rPr>
          <w:rFonts w:ascii="Book Antiqua" w:hAnsi="Verdana" w:eastAsia="Verdana" w:cs="Verdana"/>
          <w:spacing w:val="-4"/>
          <w:szCs w:val="22"/>
        </w:rPr>
        <w:t>are:</w:t>
      </w:r>
    </w:p>
    <w:p w:rsidRPr="00775291" w:rsidR="00775291" w:rsidP="00775291" w:rsidRDefault="00775291" w14:paraId="13097F31" w14:textId="77777777">
      <w:pPr>
        <w:widowControl w:val="0"/>
        <w:autoSpaceDE w:val="0"/>
        <w:autoSpaceDN w:val="0"/>
        <w:spacing w:before="11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23424" behindDoc="1" locked="0" layoutInCell="1" allowOverlap="1" wp14:editId="1E83DEFC" wp14:anchorId="7E8A664F">
                <wp:simplePos x="0" y="0"/>
                <wp:positionH relativeFrom="page">
                  <wp:posOffset>731519</wp:posOffset>
                </wp:positionH>
                <wp:positionV relativeFrom="paragraph">
                  <wp:posOffset>247180</wp:posOffset>
                </wp:positionV>
                <wp:extent cx="59436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8" style="position:absolute;margin-left:57.6pt;margin-top:19.45pt;width:468pt;height:.1pt;z-index:-25169305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" w14:anchorId="72C2BB42">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6496" behindDoc="1" locked="0" layoutInCell="1" allowOverlap="1" wp14:editId="6F0023E1" wp14:anchorId="440E2DCE">
                <wp:simplePos x="0" y="0"/>
                <wp:positionH relativeFrom="page">
                  <wp:posOffset>731519</wp:posOffset>
                </wp:positionH>
                <wp:positionV relativeFrom="paragraph">
                  <wp:posOffset>531254</wp:posOffset>
                </wp:positionV>
                <wp:extent cx="59436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39" style="position:absolute;margin-left:57.6pt;margin-top:41.85pt;width:468pt;height:.1pt;z-index:-25168998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" w14:anchorId="689AD379">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9568" behindDoc="1" locked="0" layoutInCell="1" allowOverlap="1" wp14:editId="47D8AA36" wp14:anchorId="736D6C17">
                <wp:simplePos x="0" y="0"/>
                <wp:positionH relativeFrom="page">
                  <wp:posOffset>731519</wp:posOffset>
                </wp:positionH>
                <wp:positionV relativeFrom="paragraph">
                  <wp:posOffset>815327</wp:posOffset>
                </wp:positionV>
                <wp:extent cx="59436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0" style="position:absolute;margin-left:57.6pt;margin-top:64.2pt;width:468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" w14:anchorId="45AEB404">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32640" behindDoc="1" locked="0" layoutInCell="1" allowOverlap="1" wp14:editId="4395105D" wp14:anchorId="5E06BD32">
                <wp:simplePos x="0" y="0"/>
                <wp:positionH relativeFrom="page">
                  <wp:posOffset>731519</wp:posOffset>
                </wp:positionH>
                <wp:positionV relativeFrom="paragraph">
                  <wp:posOffset>1099401</wp:posOffset>
                </wp:positionV>
                <wp:extent cx="59436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1" style="position:absolute;margin-left:57.6pt;margin-top:86.55pt;width:468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" w14:anchorId="796C03A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35712" behindDoc="1" locked="0" layoutInCell="1" allowOverlap="1" wp14:editId="7AB1DF3E" wp14:anchorId="48A19A86">
                <wp:simplePos x="0" y="0"/>
                <wp:positionH relativeFrom="page">
                  <wp:posOffset>731519</wp:posOffset>
                </wp:positionH>
                <wp:positionV relativeFrom="paragraph">
                  <wp:posOffset>1383475</wp:posOffset>
                </wp:positionV>
                <wp:extent cx="59436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 style="position:absolute;margin-left:57.6pt;margin-top:108.95pt;width:468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" w14:anchorId="4FE6C896">
                <v:path arrowok="t"/>
                <w10:wrap type="topAndBottom" anchorx="page"/>
              </v:shape>
            </w:pict>
          </mc:Fallback>
        </mc:AlternateContent>
      </w:r>
    </w:p>
    <w:p w:rsidRPr="00775291" w:rsidR="00775291" w:rsidP="00775291" w:rsidRDefault="00775291" w14:paraId="6E614115"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40AAB02"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484F2040"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1E951DC1"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59A33B2C" w14:textId="77777777">
      <w:pPr>
        <w:widowControl w:val="0"/>
        <w:numPr>
          <w:ilvl w:val="1"/>
          <w:numId w:val="11"/>
        </w:numPr>
        <w:tabs>
          <w:tab w:val="left" w:pos="1691"/>
          <w:tab w:val="left" w:pos="1698"/>
        </w:tabs>
        <w:autoSpaceDE w:val="0"/>
        <w:autoSpaceDN w:val="0"/>
        <w:spacing w:before="171"/>
        <w:ind w:left="1698" w:right="1011" w:hanging="547"/>
        <w:rPr>
          <w:rFonts w:ascii="Book Antiqua" w:hAnsi="Verdana" w:eastAsia="Verdana" w:cs="Verdana"/>
          <w:szCs w:val="22"/>
        </w:rPr>
      </w:pPr>
      <w:r w:rsidRPr="00775291">
        <w:rPr>
          <w:rFonts w:ascii="Book Antiqua" w:hAnsi="Verdana" w:eastAsia="Verdana" w:cs="Verdana"/>
          <w:szCs w:val="22"/>
        </w:rPr>
        <w:t>The proposed schedule for resolving the complaint within 12 months (if categorized</w:t>
      </w:r>
      <w:r w:rsidRPr="00775291">
        <w:rPr>
          <w:rFonts w:ascii="Book Antiqua" w:hAnsi="Verdana" w:eastAsia="Verdana" w:cs="Verdana"/>
          <w:spacing w:val="-4"/>
          <w:szCs w:val="22"/>
        </w:rPr>
        <w:t xml:space="preserve"> </w:t>
      </w:r>
      <w:r w:rsidRPr="00775291">
        <w:rPr>
          <w:rFonts w:ascii="Book Antiqua" w:hAnsi="Verdana" w:eastAsia="Verdana" w:cs="Verdana"/>
          <w:szCs w:val="22"/>
        </w:rPr>
        <w:t>as</w:t>
      </w:r>
      <w:r w:rsidRPr="00775291">
        <w:rPr>
          <w:rFonts w:ascii="Book Antiqua" w:hAnsi="Verdana" w:eastAsia="Verdana" w:cs="Verdana"/>
          <w:spacing w:val="-4"/>
          <w:szCs w:val="22"/>
        </w:rPr>
        <w:t xml:space="preserve"> </w:t>
      </w:r>
      <w:r w:rsidRPr="00775291">
        <w:rPr>
          <w:rFonts w:ascii="Book Antiqua" w:hAnsi="Verdana" w:eastAsia="Verdana" w:cs="Verdana"/>
          <w:szCs w:val="22"/>
        </w:rPr>
        <w:t>adjudicatory)</w:t>
      </w:r>
      <w:r w:rsidRPr="00775291">
        <w:rPr>
          <w:rFonts w:ascii="Book Antiqua" w:hAnsi="Verdana" w:eastAsia="Verdana" w:cs="Verdana"/>
          <w:spacing w:val="-4"/>
          <w:szCs w:val="22"/>
        </w:rPr>
        <w:t xml:space="preserve"> </w:t>
      </w:r>
      <w:r w:rsidRPr="00775291">
        <w:rPr>
          <w:rFonts w:ascii="Book Antiqua" w:hAnsi="Verdana" w:eastAsia="Verdana" w:cs="Verdana"/>
          <w:szCs w:val="22"/>
        </w:rPr>
        <w:t>or</w:t>
      </w:r>
      <w:r w:rsidRPr="00775291">
        <w:rPr>
          <w:rFonts w:ascii="Book Antiqua" w:hAnsi="Verdana" w:eastAsia="Verdana" w:cs="Verdana"/>
          <w:spacing w:val="-3"/>
          <w:szCs w:val="22"/>
        </w:rPr>
        <w:t xml:space="preserve"> </w:t>
      </w:r>
      <w:r w:rsidRPr="00775291">
        <w:rPr>
          <w:rFonts w:ascii="Book Antiqua" w:hAnsi="Verdana" w:eastAsia="Verdana" w:cs="Verdana"/>
          <w:szCs w:val="22"/>
        </w:rPr>
        <w:t>18</w:t>
      </w:r>
      <w:r w:rsidRPr="00775291">
        <w:rPr>
          <w:rFonts w:ascii="Book Antiqua" w:hAnsi="Verdana" w:eastAsia="Verdana" w:cs="Verdana"/>
          <w:spacing w:val="-3"/>
          <w:szCs w:val="22"/>
        </w:rPr>
        <w:t xml:space="preserve"> </w:t>
      </w:r>
      <w:r w:rsidRPr="00775291">
        <w:rPr>
          <w:rFonts w:ascii="Book Antiqua" w:hAnsi="Verdana" w:eastAsia="Verdana" w:cs="Verdana"/>
          <w:szCs w:val="22"/>
        </w:rPr>
        <w:t>months</w:t>
      </w:r>
      <w:r w:rsidRPr="00775291">
        <w:rPr>
          <w:rFonts w:ascii="Book Antiqua" w:hAnsi="Verdana" w:eastAsia="Verdana" w:cs="Verdana"/>
          <w:spacing w:val="-4"/>
          <w:szCs w:val="22"/>
        </w:rPr>
        <w:t xml:space="preserve"> </w:t>
      </w:r>
      <w:r w:rsidRPr="00775291">
        <w:rPr>
          <w:rFonts w:ascii="Book Antiqua" w:hAnsi="Verdana" w:eastAsia="Verdana" w:cs="Verdana"/>
          <w:szCs w:val="22"/>
        </w:rPr>
        <w:t>(if</w:t>
      </w:r>
      <w:r w:rsidRPr="00775291">
        <w:rPr>
          <w:rFonts w:ascii="Book Antiqua" w:hAnsi="Verdana" w:eastAsia="Verdana" w:cs="Verdana"/>
          <w:spacing w:val="-3"/>
          <w:szCs w:val="22"/>
        </w:rPr>
        <w:t xml:space="preserve"> </w:t>
      </w:r>
      <w:r w:rsidRPr="00775291">
        <w:rPr>
          <w:rFonts w:ascii="Book Antiqua" w:hAnsi="Verdana" w:eastAsia="Verdana" w:cs="Verdana"/>
          <w:szCs w:val="22"/>
        </w:rPr>
        <w:t>categorized</w:t>
      </w:r>
      <w:r w:rsidRPr="00775291">
        <w:rPr>
          <w:rFonts w:ascii="Book Antiqua" w:hAnsi="Verdana" w:eastAsia="Verdana" w:cs="Verdana"/>
          <w:spacing w:val="-4"/>
          <w:szCs w:val="22"/>
        </w:rPr>
        <w:t xml:space="preserve"> </w:t>
      </w:r>
      <w:r w:rsidRPr="00775291">
        <w:rPr>
          <w:rFonts w:ascii="Book Antiqua" w:hAnsi="Verdana" w:eastAsia="Verdana" w:cs="Verdana"/>
          <w:szCs w:val="22"/>
        </w:rPr>
        <w:t>as</w:t>
      </w:r>
      <w:r w:rsidRPr="00775291">
        <w:rPr>
          <w:rFonts w:ascii="Book Antiqua" w:hAnsi="Verdana" w:eastAsia="Verdana" w:cs="Verdana"/>
          <w:spacing w:val="-4"/>
          <w:szCs w:val="22"/>
        </w:rPr>
        <w:t xml:space="preserve"> </w:t>
      </w:r>
      <w:r w:rsidRPr="00775291">
        <w:rPr>
          <w:rFonts w:ascii="Book Antiqua" w:hAnsi="Verdana" w:eastAsia="Verdana" w:cs="Verdana"/>
          <w:szCs w:val="22"/>
        </w:rPr>
        <w:t>ratesetting)</w:t>
      </w:r>
      <w:r w:rsidRPr="00775291">
        <w:rPr>
          <w:rFonts w:ascii="Book Antiqua" w:hAnsi="Verdana" w:eastAsia="Verdana" w:cs="Verdana"/>
          <w:spacing w:val="-3"/>
          <w:szCs w:val="22"/>
        </w:rPr>
        <w:t xml:space="preserve"> </w:t>
      </w:r>
      <w:r w:rsidRPr="00775291">
        <w:rPr>
          <w:rFonts w:ascii="Book Antiqua" w:hAnsi="Verdana" w:eastAsia="Verdana" w:cs="Verdana"/>
          <w:szCs w:val="22"/>
        </w:rPr>
        <w:t>is</w:t>
      </w:r>
      <w:r w:rsidRPr="00775291">
        <w:rPr>
          <w:rFonts w:ascii="Book Antiqua" w:hAnsi="Verdana" w:eastAsia="Verdana" w:cs="Verdana"/>
          <w:spacing w:val="-4"/>
          <w:szCs w:val="22"/>
        </w:rPr>
        <w:t xml:space="preserve"> </w:t>
      </w:r>
      <w:r w:rsidRPr="00775291">
        <w:rPr>
          <w:rFonts w:ascii="Book Antiqua" w:hAnsi="Verdana" w:eastAsia="Verdana" w:cs="Verdana"/>
          <w:szCs w:val="22"/>
        </w:rPr>
        <w:t xml:space="preserve">as </w:t>
      </w:r>
      <w:r w:rsidRPr="00775291">
        <w:rPr>
          <w:rFonts w:ascii="Book Antiqua" w:hAnsi="Verdana" w:eastAsia="Verdana" w:cs="Verdana"/>
          <w:spacing w:val="-2"/>
          <w:szCs w:val="22"/>
        </w:rPr>
        <w:t>follows:</w:t>
      </w:r>
    </w:p>
    <w:p w:rsidRPr="00775291" w:rsidR="00775291" w:rsidP="00775291" w:rsidRDefault="00775291" w14:paraId="6621DA74" w14:textId="77777777">
      <w:pPr>
        <w:widowControl w:val="0"/>
        <w:autoSpaceDE w:val="0"/>
        <w:autoSpaceDN w:val="0"/>
        <w:spacing w:before="120" w:line="336" w:lineRule="auto"/>
        <w:ind w:left="1698"/>
        <w:rPr>
          <w:rFonts w:ascii="Book Antiqua" w:hAnsi="Verdana" w:eastAsia="Verdana" w:cs="Verdana"/>
          <w:szCs w:val="24"/>
        </w:rPr>
      </w:pPr>
      <w:r w:rsidRPr="00775291">
        <w:rPr>
          <w:rFonts w:ascii="Book Antiqua" w:hAnsi="Verdana" w:eastAsia="Verdana" w:cs="Verdana"/>
          <w:szCs w:val="24"/>
        </w:rPr>
        <w:t>Prehearing</w:t>
      </w:r>
      <w:r w:rsidRPr="00775291">
        <w:rPr>
          <w:rFonts w:ascii="Book Antiqua" w:hAnsi="Verdana" w:eastAsia="Verdana" w:cs="Verdana"/>
          <w:spacing w:val="-3"/>
          <w:szCs w:val="24"/>
        </w:rPr>
        <w:t xml:space="preserve"> </w:t>
      </w:r>
      <w:r w:rsidRPr="00775291">
        <w:rPr>
          <w:rFonts w:ascii="Book Antiqua" w:hAnsi="Verdana" w:eastAsia="Verdana" w:cs="Verdana"/>
          <w:szCs w:val="24"/>
        </w:rPr>
        <w:t>Conference:</w:t>
      </w:r>
      <w:r w:rsidRPr="00775291">
        <w:rPr>
          <w:rFonts w:ascii="Book Antiqua" w:hAnsi="Verdana" w:eastAsia="Verdana" w:cs="Verdana"/>
          <w:spacing w:val="40"/>
          <w:szCs w:val="24"/>
        </w:rPr>
        <w:t xml:space="preserve"> </w:t>
      </w:r>
      <w:r w:rsidRPr="00775291">
        <w:rPr>
          <w:rFonts w:ascii="Book Antiqua" w:hAnsi="Verdana" w:eastAsia="Verdana" w:cs="Verdana"/>
          <w:szCs w:val="24"/>
        </w:rPr>
        <w:t>30</w:t>
      </w:r>
      <w:r w:rsidRPr="00775291">
        <w:rPr>
          <w:rFonts w:ascii="Book Antiqua" w:hAnsi="Verdana" w:eastAsia="Verdana" w:cs="Verdana"/>
          <w:spacing w:val="-3"/>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40</w:t>
      </w:r>
      <w:r w:rsidRPr="00775291">
        <w:rPr>
          <w:rFonts w:ascii="Book Antiqua" w:hAnsi="Verdana" w:eastAsia="Verdana" w:cs="Verdana"/>
          <w:spacing w:val="-3"/>
          <w:szCs w:val="24"/>
        </w:rPr>
        <w:t xml:space="preserve"> </w:t>
      </w:r>
      <w:r w:rsidRPr="00775291">
        <w:rPr>
          <w:rFonts w:ascii="Book Antiqua" w:hAnsi="Verdana" w:eastAsia="Verdana" w:cs="Verdana"/>
          <w:szCs w:val="24"/>
        </w:rPr>
        <w:t>days</w:t>
      </w:r>
      <w:r w:rsidRPr="00775291">
        <w:rPr>
          <w:rFonts w:ascii="Book Antiqua" w:hAnsi="Verdana" w:eastAsia="Verdana" w:cs="Verdana"/>
          <w:spacing w:val="-4"/>
          <w:szCs w:val="24"/>
        </w:rPr>
        <w:t xml:space="preserve"> </w:t>
      </w:r>
      <w:r w:rsidRPr="00775291">
        <w:rPr>
          <w:rFonts w:ascii="Book Antiqua" w:hAnsi="Verdana" w:eastAsia="Verdana" w:cs="Verdana"/>
          <w:szCs w:val="24"/>
        </w:rPr>
        <w:t>from</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3"/>
          <w:szCs w:val="24"/>
        </w:rPr>
        <w:t xml:space="preserve"> </w:t>
      </w:r>
      <w:r w:rsidRPr="00775291">
        <w:rPr>
          <w:rFonts w:ascii="Book Antiqua" w:hAnsi="Verdana" w:eastAsia="Verdana" w:cs="Verdana"/>
          <w:szCs w:val="24"/>
        </w:rPr>
        <w:t>date</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filing</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the</w:t>
      </w:r>
      <w:r w:rsidRPr="00775291">
        <w:rPr>
          <w:rFonts w:ascii="Book Antiqua" w:hAnsi="Verdana" w:eastAsia="Verdana" w:cs="Verdana"/>
          <w:spacing w:val="-3"/>
          <w:szCs w:val="24"/>
        </w:rPr>
        <w:t xml:space="preserve"> </w:t>
      </w:r>
      <w:r w:rsidRPr="00775291">
        <w:rPr>
          <w:rFonts w:ascii="Book Antiqua" w:hAnsi="Verdana" w:eastAsia="Verdana" w:cs="Verdana"/>
          <w:szCs w:val="24"/>
        </w:rPr>
        <w:t>Complaint. Hearing:</w:t>
      </w:r>
      <w:r w:rsidRPr="00775291">
        <w:rPr>
          <w:rFonts w:ascii="Book Antiqua" w:hAnsi="Verdana" w:eastAsia="Verdana" w:cs="Verdana"/>
          <w:spacing w:val="40"/>
          <w:szCs w:val="24"/>
        </w:rPr>
        <w:t xml:space="preserve"> </w:t>
      </w:r>
      <w:r w:rsidRPr="00775291">
        <w:rPr>
          <w:rFonts w:ascii="Book Antiqua" w:hAnsi="Verdana" w:eastAsia="Verdana" w:cs="Verdana"/>
          <w:szCs w:val="24"/>
        </w:rPr>
        <w:t>50 to 70 days from the date of filing of the Complaint.</w:t>
      </w:r>
    </w:p>
    <w:p w:rsidRPr="00775291" w:rsidR="00775291" w:rsidP="00775291" w:rsidRDefault="00775291" w14:paraId="3BC67B51" w14:textId="77777777">
      <w:pPr>
        <w:widowControl w:val="0"/>
        <w:autoSpaceDE w:val="0"/>
        <w:autoSpaceDN w:val="0"/>
        <w:spacing w:before="2"/>
        <w:ind w:left="431"/>
        <w:rPr>
          <w:rFonts w:ascii="Book Antiqua" w:hAnsi="Verdana" w:eastAsia="Verdana" w:cs="Verdana"/>
          <w:szCs w:val="24"/>
        </w:rPr>
      </w:pPr>
      <w:r w:rsidRPr="00775291">
        <w:rPr>
          <w:rFonts w:ascii="Book Antiqua" w:hAnsi="Verdana" w:eastAsia="Verdana" w:cs="Verdana"/>
          <w:szCs w:val="24"/>
        </w:rPr>
        <w:t>Explain</w:t>
      </w:r>
      <w:r w:rsidRPr="00775291">
        <w:rPr>
          <w:rFonts w:ascii="Book Antiqua" w:hAnsi="Verdana" w:eastAsia="Verdana" w:cs="Verdana"/>
          <w:spacing w:val="-1"/>
          <w:szCs w:val="24"/>
        </w:rPr>
        <w:t xml:space="preserve"> </w:t>
      </w:r>
      <w:r w:rsidRPr="00775291">
        <w:rPr>
          <w:rFonts w:ascii="Book Antiqua" w:hAnsi="Verdana" w:eastAsia="Verdana" w:cs="Verdana"/>
          <w:szCs w:val="24"/>
        </w:rPr>
        <w:t>here</w:t>
      </w:r>
      <w:r w:rsidRPr="00775291">
        <w:rPr>
          <w:rFonts w:ascii="Book Antiqua" w:hAnsi="Verdana" w:eastAsia="Verdana" w:cs="Verdana"/>
          <w:spacing w:val="-1"/>
          <w:szCs w:val="24"/>
        </w:rPr>
        <w:t xml:space="preserve"> </w:t>
      </w:r>
      <w:r w:rsidRPr="00775291">
        <w:rPr>
          <w:rFonts w:ascii="Book Antiqua" w:hAnsi="Verdana" w:eastAsia="Verdana" w:cs="Verdana"/>
          <w:szCs w:val="24"/>
        </w:rPr>
        <w:t>if</w:t>
      </w:r>
      <w:r w:rsidRPr="00775291">
        <w:rPr>
          <w:rFonts w:ascii="Book Antiqua" w:hAnsi="Verdana" w:eastAsia="Verdana" w:cs="Verdana"/>
          <w:spacing w:val="-1"/>
          <w:szCs w:val="24"/>
        </w:rPr>
        <w:t xml:space="preserve"> </w:t>
      </w:r>
      <w:r w:rsidRPr="00775291">
        <w:rPr>
          <w:rFonts w:ascii="Book Antiqua" w:hAnsi="Verdana" w:eastAsia="Verdana" w:cs="Verdana"/>
          <w:szCs w:val="24"/>
        </w:rPr>
        <w:t>you propose</w:t>
      </w:r>
      <w:r w:rsidRPr="00775291">
        <w:rPr>
          <w:rFonts w:ascii="Book Antiqua" w:hAnsi="Verdana" w:eastAsia="Verdana" w:cs="Verdana"/>
          <w:spacing w:val="-1"/>
          <w:szCs w:val="24"/>
        </w:rPr>
        <w:t xml:space="preserve"> </w:t>
      </w:r>
      <w:r w:rsidRPr="00775291">
        <w:rPr>
          <w:rFonts w:ascii="Book Antiqua" w:hAnsi="Verdana" w:eastAsia="Verdana" w:cs="Verdana"/>
          <w:szCs w:val="24"/>
        </w:rPr>
        <w:t>a</w:t>
      </w:r>
      <w:r w:rsidRPr="00775291">
        <w:rPr>
          <w:rFonts w:ascii="Book Antiqua" w:hAnsi="Verdana" w:eastAsia="Verdana" w:cs="Verdana"/>
          <w:spacing w:val="-1"/>
          <w:szCs w:val="24"/>
        </w:rPr>
        <w:t xml:space="preserve"> </w:t>
      </w:r>
      <w:r w:rsidRPr="00775291">
        <w:rPr>
          <w:rFonts w:ascii="Book Antiqua" w:hAnsi="Verdana" w:eastAsia="Verdana" w:cs="Verdana"/>
          <w:szCs w:val="24"/>
        </w:rPr>
        <w:t>schedule</w:t>
      </w:r>
      <w:r w:rsidRPr="00775291">
        <w:rPr>
          <w:rFonts w:ascii="Book Antiqua" w:hAnsi="Verdana" w:eastAsia="Verdana" w:cs="Verdana"/>
          <w:spacing w:val="-1"/>
          <w:szCs w:val="24"/>
        </w:rPr>
        <w:t xml:space="preserve"> </w:t>
      </w:r>
      <w:r w:rsidRPr="00775291">
        <w:rPr>
          <w:rFonts w:ascii="Book Antiqua" w:hAnsi="Verdana" w:eastAsia="Verdana" w:cs="Verdana"/>
          <w:szCs w:val="24"/>
        </w:rPr>
        <w:t>different from</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above </w:t>
      </w:r>
      <w:r w:rsidRPr="00775291">
        <w:rPr>
          <w:rFonts w:ascii="Book Antiqua" w:hAnsi="Verdana" w:eastAsia="Verdana" w:cs="Verdana"/>
          <w:spacing w:val="-2"/>
          <w:szCs w:val="24"/>
        </w:rPr>
        <w:t>guidelines.</w:t>
      </w:r>
    </w:p>
    <w:p w:rsidRPr="00775291" w:rsidR="00775291" w:rsidP="00775291" w:rsidRDefault="00775291" w14:paraId="4875B0D6"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38784" behindDoc="1" locked="0" layoutInCell="1" allowOverlap="1" wp14:editId="47CDFE3C" wp14:anchorId="14CE4231">
                <wp:simplePos x="0" y="0"/>
                <wp:positionH relativeFrom="page">
                  <wp:posOffset>731519</wp:posOffset>
                </wp:positionH>
                <wp:positionV relativeFrom="paragraph">
                  <wp:posOffset>323075</wp:posOffset>
                </wp:positionV>
                <wp:extent cx="59436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3" style="position:absolute;margin-left:57.6pt;margin-top:25.45pt;width:468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17D32B3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41856" behindDoc="1" locked="0" layoutInCell="1" allowOverlap="1" wp14:editId="259A3AE6" wp14:anchorId="449F129F">
                <wp:simplePos x="0" y="0"/>
                <wp:positionH relativeFrom="page">
                  <wp:posOffset>731519</wp:posOffset>
                </wp:positionH>
                <wp:positionV relativeFrom="paragraph">
                  <wp:posOffset>607149</wp:posOffset>
                </wp:positionV>
                <wp:extent cx="5943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4" style="position:absolute;margin-left:57.6pt;margin-top:47.8pt;width:468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MOGsd8AAAAKAQAADwAAAAAAAAAAAAAAAABqBAAAZHJzL2Rvd25yZXYueG1sUEsFBgAAAAAEAAQA&#10;8wAAAHYFAAAAAA==&#10;" w14:anchorId="548AB5D5">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44928" behindDoc="1" locked="0" layoutInCell="1" allowOverlap="1" wp14:editId="28F719FB" wp14:anchorId="28D25AEE">
                <wp:simplePos x="0" y="0"/>
                <wp:positionH relativeFrom="page">
                  <wp:posOffset>731519</wp:posOffset>
                </wp:positionH>
                <wp:positionV relativeFrom="paragraph">
                  <wp:posOffset>890681</wp:posOffset>
                </wp:positionV>
                <wp:extent cx="5943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5" style="position:absolute;margin-left:57.6pt;margin-top:70.15pt;width:468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" w14:anchorId="1ADF68DE">
                <v:path arrowok="t"/>
                <w10:wrap type="topAndBottom" anchorx="page"/>
              </v:shape>
            </w:pict>
          </mc:Fallback>
        </mc:AlternateContent>
      </w:r>
    </w:p>
    <w:p w:rsidRPr="00775291" w:rsidR="00775291" w:rsidP="00775291" w:rsidRDefault="00775291" w14:paraId="660DD67C"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3BEA3D98"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449D54D" w14:textId="77777777">
      <w:pPr>
        <w:widowControl w:val="0"/>
        <w:autoSpaceDE w:val="0"/>
        <w:autoSpaceDN w:val="0"/>
        <w:rPr>
          <w:rFonts w:ascii="Book Antiqua" w:hAnsi="Verdana" w:eastAsia="Verdana" w:cs="Verdana"/>
          <w:sz w:val="20"/>
          <w:szCs w:val="24"/>
        </w:rPr>
        <w:sectPr w:rsidRPr="00775291" w:rsidR="00775291" w:rsidSect="00775291">
          <w:pgSz w:w="12240" w:h="15840"/>
          <w:pgMar w:top="1080" w:right="720" w:bottom="1020" w:left="720" w:header="0" w:footer="833" w:gutter="0"/>
          <w:cols w:space="720"/>
        </w:sectPr>
      </w:pPr>
    </w:p>
    <w:p w:rsidRPr="00775291" w:rsidR="00775291" w:rsidP="00F80876" w:rsidRDefault="00775291" w14:paraId="7764513F" w14:textId="77777777">
      <w:pPr>
        <w:widowControl w:val="0"/>
        <w:numPr>
          <w:ilvl w:val="0"/>
          <w:numId w:val="11"/>
        </w:numPr>
        <w:tabs>
          <w:tab w:val="left" w:pos="910"/>
        </w:tabs>
        <w:autoSpaceDE w:val="0"/>
        <w:autoSpaceDN w:val="0"/>
        <w:spacing w:before="158"/>
        <w:ind w:left="90" w:right="1003" w:hanging="720"/>
        <w:rPr>
          <w:rFonts w:ascii="Book Antiqua" w:hAnsi="Verdana" w:eastAsia="Verdana" w:cs="Verdana"/>
          <w:szCs w:val="22"/>
        </w:rPr>
      </w:pPr>
      <w:r w:rsidRPr="00775291">
        <w:rPr>
          <w:rFonts w:ascii="Book Antiqua" w:hAnsi="Verdana" w:eastAsia="Verdana" w:cs="Verdana"/>
          <w:szCs w:val="22"/>
        </w:rPr>
        <w:lastRenderedPageBreak/>
        <w:t>Wherefore,</w:t>
      </w:r>
      <w:r w:rsidRPr="00775291">
        <w:rPr>
          <w:rFonts w:ascii="Book Antiqua" w:hAnsi="Verdana" w:eastAsia="Verdana" w:cs="Verdana"/>
          <w:spacing w:val="-4"/>
          <w:szCs w:val="22"/>
        </w:rPr>
        <w:t xml:space="preserve"> </w:t>
      </w:r>
      <w:r w:rsidRPr="00775291">
        <w:rPr>
          <w:rFonts w:ascii="Book Antiqua" w:hAnsi="Verdana" w:eastAsia="Verdana" w:cs="Verdana"/>
          <w:szCs w:val="22"/>
        </w:rPr>
        <w:t>complainant(s)</w:t>
      </w:r>
      <w:r w:rsidRPr="00775291">
        <w:rPr>
          <w:rFonts w:ascii="Book Antiqua" w:hAnsi="Verdana" w:eastAsia="Verdana" w:cs="Verdana"/>
          <w:spacing w:val="-4"/>
          <w:szCs w:val="22"/>
        </w:rPr>
        <w:t xml:space="preserve"> </w:t>
      </w:r>
      <w:r w:rsidRPr="00775291">
        <w:rPr>
          <w:rFonts w:ascii="Book Antiqua" w:hAnsi="Verdana" w:eastAsia="Verdana" w:cs="Verdana"/>
          <w:szCs w:val="22"/>
        </w:rPr>
        <w:t>request(s)</w:t>
      </w:r>
      <w:r w:rsidRPr="00775291">
        <w:rPr>
          <w:rFonts w:ascii="Book Antiqua" w:hAnsi="Verdana" w:eastAsia="Verdana" w:cs="Verdana"/>
          <w:spacing w:val="-4"/>
          <w:szCs w:val="22"/>
        </w:rPr>
        <w:t xml:space="preserve"> </w:t>
      </w:r>
      <w:r w:rsidRPr="00775291">
        <w:rPr>
          <w:rFonts w:ascii="Book Antiqua" w:hAnsi="Verdana" w:eastAsia="Verdana" w:cs="Verdana"/>
          <w:szCs w:val="22"/>
        </w:rPr>
        <w:t>an</w:t>
      </w:r>
      <w:r w:rsidRPr="00775291">
        <w:rPr>
          <w:rFonts w:ascii="Book Antiqua" w:hAnsi="Verdana" w:eastAsia="Verdana" w:cs="Verdana"/>
          <w:spacing w:val="-4"/>
          <w:szCs w:val="22"/>
        </w:rPr>
        <w:t xml:space="preserve"> </w:t>
      </w:r>
      <w:r w:rsidRPr="00775291">
        <w:rPr>
          <w:rFonts w:ascii="Book Antiqua" w:hAnsi="Verdana" w:eastAsia="Verdana" w:cs="Verdana"/>
          <w:szCs w:val="22"/>
        </w:rPr>
        <w:t>order:</w:t>
      </w:r>
      <w:r w:rsidRPr="00775291">
        <w:rPr>
          <w:rFonts w:ascii="Book Antiqua" w:hAnsi="Verdana" w:eastAsia="Verdana" w:cs="Verdana"/>
          <w:spacing w:val="40"/>
          <w:szCs w:val="22"/>
        </w:rPr>
        <w:t xml:space="preserve"> </w:t>
      </w:r>
      <w:r w:rsidRPr="00775291">
        <w:rPr>
          <w:rFonts w:ascii="Book Antiqua" w:hAnsi="Verdana" w:eastAsia="Verdana" w:cs="Verdana"/>
          <w:szCs w:val="22"/>
        </w:rPr>
        <w:t>State</w:t>
      </w:r>
      <w:r w:rsidRPr="00775291">
        <w:rPr>
          <w:rFonts w:ascii="Book Antiqua" w:hAnsi="Verdana" w:eastAsia="Verdana" w:cs="Verdana"/>
          <w:spacing w:val="-4"/>
          <w:szCs w:val="22"/>
        </w:rPr>
        <w:t xml:space="preserve"> </w:t>
      </w:r>
      <w:r w:rsidRPr="00775291">
        <w:rPr>
          <w:rFonts w:ascii="Book Antiqua" w:hAnsi="Verdana" w:eastAsia="Verdana" w:cs="Verdana"/>
          <w:szCs w:val="22"/>
        </w:rPr>
        <w:t>clearly</w:t>
      </w:r>
      <w:r w:rsidRPr="00775291">
        <w:rPr>
          <w:rFonts w:ascii="Book Antiqua" w:hAnsi="Verdana" w:eastAsia="Verdana" w:cs="Verdana"/>
          <w:spacing w:val="-4"/>
          <w:szCs w:val="22"/>
        </w:rPr>
        <w:t xml:space="preserve"> </w:t>
      </w:r>
      <w:r w:rsidRPr="00775291">
        <w:rPr>
          <w:rFonts w:ascii="Book Antiqua" w:hAnsi="Verdana" w:eastAsia="Verdana" w:cs="Verdana"/>
          <w:szCs w:val="22"/>
        </w:rPr>
        <w:t>the</w:t>
      </w:r>
      <w:r w:rsidRPr="00775291">
        <w:rPr>
          <w:rFonts w:ascii="Book Antiqua" w:hAnsi="Verdana" w:eastAsia="Verdana" w:cs="Verdana"/>
          <w:spacing w:val="-4"/>
          <w:szCs w:val="22"/>
        </w:rPr>
        <w:t xml:space="preserve"> </w:t>
      </w:r>
      <w:r w:rsidRPr="00775291">
        <w:rPr>
          <w:rFonts w:ascii="Book Antiqua" w:hAnsi="Verdana" w:eastAsia="Verdana" w:cs="Verdana"/>
          <w:szCs w:val="22"/>
        </w:rPr>
        <w:t>exact</w:t>
      </w:r>
      <w:r w:rsidRPr="00775291">
        <w:rPr>
          <w:rFonts w:ascii="Book Antiqua" w:hAnsi="Verdana" w:eastAsia="Verdana" w:cs="Verdana"/>
          <w:spacing w:val="-4"/>
          <w:szCs w:val="22"/>
        </w:rPr>
        <w:t xml:space="preserve"> </w:t>
      </w:r>
      <w:r w:rsidRPr="00775291">
        <w:rPr>
          <w:rFonts w:ascii="Book Antiqua" w:hAnsi="Verdana" w:eastAsia="Verdana" w:cs="Verdana"/>
          <w:szCs w:val="22"/>
        </w:rPr>
        <w:t>relief</w:t>
      </w:r>
      <w:r w:rsidRPr="00775291">
        <w:rPr>
          <w:rFonts w:ascii="Book Antiqua" w:hAnsi="Verdana" w:eastAsia="Verdana" w:cs="Verdana"/>
          <w:spacing w:val="-4"/>
          <w:szCs w:val="22"/>
        </w:rPr>
        <w:t xml:space="preserve"> </w:t>
      </w:r>
      <w:r w:rsidRPr="00775291">
        <w:rPr>
          <w:rFonts w:ascii="Book Antiqua" w:hAnsi="Verdana" w:eastAsia="Verdana" w:cs="Verdana"/>
          <w:szCs w:val="22"/>
        </w:rPr>
        <w:t>desired. (Attach additional pages if necessary)</w:t>
      </w:r>
    </w:p>
    <w:p w:rsidRPr="00775291" w:rsidR="00775291" w:rsidP="00775291" w:rsidRDefault="00775291" w14:paraId="5E8DE44E"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48000" behindDoc="1" locked="0" layoutInCell="1" allowOverlap="1" wp14:editId="67A29D14" wp14:anchorId="44360675">
                <wp:simplePos x="0" y="0"/>
                <wp:positionH relativeFrom="page">
                  <wp:posOffset>731519</wp:posOffset>
                </wp:positionH>
                <wp:positionV relativeFrom="paragraph">
                  <wp:posOffset>323440</wp:posOffset>
                </wp:positionV>
                <wp:extent cx="59436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0" style="position:absolute;margin-left:57.6pt;margin-top:25.45pt;width:468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1E583716">
                <v:path arrowok="t"/>
                <w10:wrap type="topAndBottom" anchorx="page"/>
              </v:shape>
            </w:pict>
          </mc:Fallback>
        </mc:AlternateContent>
      </w:r>
    </w:p>
    <w:p w:rsidRPr="00775291" w:rsidR="00775291" w:rsidP="00775291" w:rsidRDefault="00775291" w14:paraId="047C7F72" w14:textId="77777777">
      <w:pPr>
        <w:widowControl w:val="0"/>
        <w:autoSpaceDE w:val="0"/>
        <w:autoSpaceDN w:val="0"/>
        <w:rPr>
          <w:rFonts w:ascii="Book Antiqua" w:hAnsi="Verdana" w:eastAsia="Verdana" w:cs="Verdana"/>
          <w:sz w:val="20"/>
          <w:szCs w:val="24"/>
        </w:rPr>
      </w:pPr>
    </w:p>
    <w:p w:rsidRPr="00775291" w:rsidR="00775291" w:rsidP="00775291" w:rsidRDefault="00775291" w14:paraId="3731FC9A"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1072" behindDoc="1" locked="0" layoutInCell="1" allowOverlap="1" wp14:editId="5D732B61" wp14:anchorId="6470FBA7">
                <wp:simplePos x="0" y="0"/>
                <wp:positionH relativeFrom="page">
                  <wp:posOffset>731519</wp:posOffset>
                </wp:positionH>
                <wp:positionV relativeFrom="paragraph">
                  <wp:posOffset>198026</wp:posOffset>
                </wp:positionV>
                <wp:extent cx="59436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1" style="position:absolute;margin-left:57.6pt;margin-top:15.6pt;width:46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3EB4E849">
                <v:path arrowok="t"/>
                <w10:wrap type="topAndBottom" anchorx="page"/>
              </v:shape>
            </w:pict>
          </mc:Fallback>
        </mc:AlternateContent>
      </w:r>
    </w:p>
    <w:p w:rsidRPr="00775291" w:rsidR="00775291" w:rsidP="00775291" w:rsidRDefault="00775291" w14:paraId="13B45EAA" w14:textId="77777777">
      <w:pPr>
        <w:widowControl w:val="0"/>
        <w:autoSpaceDE w:val="0"/>
        <w:autoSpaceDN w:val="0"/>
        <w:rPr>
          <w:rFonts w:ascii="Book Antiqua" w:hAnsi="Verdana" w:eastAsia="Verdana" w:cs="Verdana"/>
          <w:sz w:val="20"/>
          <w:szCs w:val="24"/>
        </w:rPr>
      </w:pPr>
    </w:p>
    <w:p w:rsidRPr="00775291" w:rsidR="00775291" w:rsidP="00775291" w:rsidRDefault="00775291" w14:paraId="09A05483"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4144" behindDoc="1" locked="0" layoutInCell="1" allowOverlap="1" wp14:editId="01EE9346" wp14:anchorId="26540FCB">
                <wp:simplePos x="0" y="0"/>
                <wp:positionH relativeFrom="page">
                  <wp:posOffset>731519</wp:posOffset>
                </wp:positionH>
                <wp:positionV relativeFrom="paragraph">
                  <wp:posOffset>198026</wp:posOffset>
                </wp:positionV>
                <wp:extent cx="5943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2" style="position:absolute;margin-left:57.6pt;margin-top:15.6pt;width:468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1235C448">
                <v:path arrowok="t"/>
                <w10:wrap type="topAndBottom" anchorx="page"/>
              </v:shape>
            </w:pict>
          </mc:Fallback>
        </mc:AlternateContent>
      </w:r>
    </w:p>
    <w:p w:rsidRPr="00775291" w:rsidR="00775291" w:rsidP="00775291" w:rsidRDefault="00775291" w14:paraId="66D6D445" w14:textId="77777777">
      <w:pPr>
        <w:widowControl w:val="0"/>
        <w:autoSpaceDE w:val="0"/>
        <w:autoSpaceDN w:val="0"/>
        <w:rPr>
          <w:rFonts w:ascii="Book Antiqua" w:hAnsi="Verdana" w:eastAsia="Verdana" w:cs="Verdana"/>
          <w:sz w:val="20"/>
          <w:szCs w:val="24"/>
        </w:rPr>
      </w:pPr>
    </w:p>
    <w:p w:rsidRPr="00775291" w:rsidR="00775291" w:rsidP="00775291" w:rsidRDefault="00775291" w14:paraId="5A9A3B20"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7216" behindDoc="1" locked="0" layoutInCell="1" allowOverlap="1" wp14:editId="397A3B1A" wp14:anchorId="3894A492">
                <wp:simplePos x="0" y="0"/>
                <wp:positionH relativeFrom="page">
                  <wp:posOffset>731519</wp:posOffset>
                </wp:positionH>
                <wp:positionV relativeFrom="paragraph">
                  <wp:posOffset>198026</wp:posOffset>
                </wp:positionV>
                <wp:extent cx="59436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3" style="position:absolute;margin-left:57.6pt;margin-top:15.6pt;width:46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18156C9D">
                <v:path arrowok="t"/>
                <w10:wrap type="topAndBottom" anchorx="page"/>
              </v:shape>
            </w:pict>
          </mc:Fallback>
        </mc:AlternateContent>
      </w:r>
    </w:p>
    <w:p w:rsidRPr="00775291" w:rsidR="00775291" w:rsidP="00775291" w:rsidRDefault="00775291" w14:paraId="69DB0F38" w14:textId="77777777">
      <w:pPr>
        <w:widowControl w:val="0"/>
        <w:autoSpaceDE w:val="0"/>
        <w:autoSpaceDN w:val="0"/>
        <w:rPr>
          <w:rFonts w:ascii="Book Antiqua" w:hAnsi="Verdana" w:eastAsia="Verdana" w:cs="Verdana"/>
          <w:sz w:val="20"/>
          <w:szCs w:val="24"/>
        </w:rPr>
      </w:pPr>
    </w:p>
    <w:p w:rsidRPr="00775291" w:rsidR="00775291" w:rsidP="00775291" w:rsidRDefault="00775291" w14:paraId="13E3B3F5"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60288" behindDoc="1" locked="0" layoutInCell="1" allowOverlap="1" wp14:editId="4CCCDDB2" wp14:anchorId="213A188F">
                <wp:simplePos x="0" y="0"/>
                <wp:positionH relativeFrom="page">
                  <wp:posOffset>731519</wp:posOffset>
                </wp:positionH>
                <wp:positionV relativeFrom="paragraph">
                  <wp:posOffset>198026</wp:posOffset>
                </wp:positionV>
                <wp:extent cx="59436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4" style="position:absolute;margin-left:57.6pt;margin-top:15.6pt;width:46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7374151E">
                <v:path arrowok="t"/>
                <w10:wrap type="topAndBottom" anchorx="page"/>
              </v:shape>
            </w:pict>
          </mc:Fallback>
        </mc:AlternateContent>
      </w:r>
    </w:p>
    <w:p w:rsidRPr="00775291" w:rsidR="00775291" w:rsidP="00775291" w:rsidRDefault="00775291" w14:paraId="217B84F7" w14:textId="77777777">
      <w:pPr>
        <w:widowControl w:val="0"/>
        <w:autoSpaceDE w:val="0"/>
        <w:autoSpaceDN w:val="0"/>
        <w:rPr>
          <w:rFonts w:ascii="Book Antiqua" w:hAnsi="Verdana" w:eastAsia="Verdana" w:cs="Verdana"/>
          <w:sz w:val="20"/>
          <w:szCs w:val="24"/>
        </w:rPr>
      </w:pPr>
    </w:p>
    <w:p w:rsidRPr="00775291" w:rsidR="00775291" w:rsidP="008925D9" w:rsidRDefault="00775291" w14:paraId="1AA8ABBC" w14:textId="77777777">
      <w:pPr>
        <w:widowControl w:val="0"/>
        <w:tabs>
          <w:tab w:val="left" w:pos="90"/>
        </w:tabs>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63360" behindDoc="1" locked="0" layoutInCell="1" allowOverlap="1" wp14:editId="46315039" wp14:anchorId="6A61D4E5">
                <wp:simplePos x="0" y="0"/>
                <wp:positionH relativeFrom="page">
                  <wp:posOffset>731519</wp:posOffset>
                </wp:positionH>
                <wp:positionV relativeFrom="paragraph">
                  <wp:posOffset>198026</wp:posOffset>
                </wp:positionV>
                <wp:extent cx="59436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5" style="position:absolute;margin-left:57.6pt;margin-top:15.6pt;width:46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4641765F">
                <v:path arrowok="t"/>
                <w10:wrap type="topAndBottom" anchorx="page"/>
              </v:shape>
            </w:pict>
          </mc:Fallback>
        </mc:AlternateContent>
      </w:r>
    </w:p>
    <w:p w:rsidRPr="008925D9" w:rsidR="00AE64D4" w:rsidP="00F80876" w:rsidRDefault="00AE64D4" w14:paraId="59DD519F" w14:textId="7505730B">
      <w:pPr>
        <w:pStyle w:val="ListParagraph"/>
        <w:widowControl w:val="0"/>
        <w:numPr>
          <w:ilvl w:val="0"/>
          <w:numId w:val="11"/>
        </w:numPr>
        <w:tabs>
          <w:tab w:val="left" w:pos="90"/>
          <w:tab w:val="left" w:pos="270"/>
        </w:tabs>
        <w:autoSpaceDE w:val="0"/>
        <w:autoSpaceDN w:val="0"/>
        <w:ind w:left="90" w:right="557" w:hanging="810"/>
        <w:jc w:val="center"/>
        <w:rPr>
          <w:rFonts w:ascii="Book Antiqua" w:hAnsi="Verdana" w:eastAsia="Verdana" w:cs="Verdana"/>
          <w:b/>
          <w:szCs w:val="22"/>
        </w:rPr>
      </w:pPr>
      <w:r w:rsidRPr="008925D9">
        <w:rPr>
          <w:rFonts w:ascii="Book Antiqua" w:hAnsi="Verdana" w:eastAsia="Verdana" w:cs="Verdana"/>
          <w:b/>
          <w:szCs w:val="22"/>
        </w:rPr>
        <w:t>OPTIONAL:</w:t>
      </w:r>
      <w:r w:rsidRPr="008925D9">
        <w:rPr>
          <w:rFonts w:ascii="Book Antiqua" w:hAnsi="Verdana" w:eastAsia="Verdana" w:cs="Verdana"/>
          <w:b/>
          <w:spacing w:val="40"/>
          <w:szCs w:val="22"/>
        </w:rPr>
        <w:t xml:space="preserve"> </w:t>
      </w:r>
      <w:r w:rsidRPr="008925D9">
        <w:rPr>
          <w:rFonts w:ascii="Book Antiqua" w:hAnsi="Verdana" w:eastAsia="Verdana" w:cs="Verdana"/>
          <w:szCs w:val="22"/>
        </w:rPr>
        <w:t>I/we</w:t>
      </w:r>
      <w:r w:rsidRPr="008925D9">
        <w:rPr>
          <w:rFonts w:ascii="Book Antiqua" w:hAnsi="Verdana" w:eastAsia="Verdana" w:cs="Verdana"/>
          <w:spacing w:val="-3"/>
          <w:szCs w:val="22"/>
        </w:rPr>
        <w:t xml:space="preserve"> </w:t>
      </w:r>
      <w:r w:rsidRPr="008925D9">
        <w:rPr>
          <w:rFonts w:ascii="Book Antiqua" w:hAnsi="Verdana" w:eastAsia="Verdana" w:cs="Verdana"/>
          <w:szCs w:val="22"/>
        </w:rPr>
        <w:t>would</w:t>
      </w:r>
      <w:r w:rsidRPr="008925D9">
        <w:rPr>
          <w:rFonts w:ascii="Book Antiqua" w:hAnsi="Verdana" w:eastAsia="Verdana" w:cs="Verdana"/>
          <w:spacing w:val="-4"/>
          <w:szCs w:val="22"/>
        </w:rPr>
        <w:t xml:space="preserve"> </w:t>
      </w:r>
      <w:r w:rsidRPr="008925D9">
        <w:rPr>
          <w:rFonts w:ascii="Book Antiqua" w:hAnsi="Verdana" w:eastAsia="Verdana" w:cs="Verdana"/>
          <w:szCs w:val="22"/>
        </w:rPr>
        <w:t>like</w:t>
      </w:r>
      <w:r w:rsidRPr="008925D9">
        <w:rPr>
          <w:rFonts w:ascii="Book Antiqua" w:hAnsi="Verdana" w:eastAsia="Verdana" w:cs="Verdana"/>
          <w:spacing w:val="-3"/>
          <w:szCs w:val="22"/>
        </w:rPr>
        <w:t xml:space="preserve"> </w:t>
      </w:r>
      <w:r w:rsidRPr="008925D9">
        <w:rPr>
          <w:rFonts w:ascii="Book Antiqua" w:hAnsi="Verdana" w:eastAsia="Verdana" w:cs="Verdana"/>
          <w:szCs w:val="22"/>
        </w:rPr>
        <w:t>to</w:t>
      </w:r>
      <w:r w:rsidRPr="008925D9">
        <w:rPr>
          <w:rFonts w:ascii="Book Antiqua" w:hAnsi="Verdana" w:eastAsia="Verdana" w:cs="Verdana"/>
          <w:spacing w:val="-4"/>
          <w:szCs w:val="22"/>
        </w:rPr>
        <w:t xml:space="preserve"> </w:t>
      </w:r>
      <w:r w:rsidRPr="008925D9">
        <w:rPr>
          <w:rFonts w:ascii="Book Antiqua" w:hAnsi="Verdana" w:eastAsia="Verdana" w:cs="Verdana"/>
          <w:szCs w:val="22"/>
        </w:rPr>
        <w:t>receive</w:t>
      </w:r>
      <w:r w:rsidRPr="008925D9">
        <w:rPr>
          <w:rFonts w:ascii="Book Antiqua" w:hAnsi="Verdana" w:eastAsia="Verdana" w:cs="Verdana"/>
          <w:spacing w:val="-3"/>
          <w:szCs w:val="22"/>
        </w:rPr>
        <w:t xml:space="preserve"> </w:t>
      </w:r>
      <w:r w:rsidRPr="008925D9">
        <w:rPr>
          <w:rFonts w:ascii="Book Antiqua" w:hAnsi="Verdana" w:eastAsia="Verdana" w:cs="Verdana"/>
          <w:szCs w:val="22"/>
        </w:rPr>
        <w:t>the</w:t>
      </w:r>
      <w:r w:rsidRPr="008925D9">
        <w:rPr>
          <w:rFonts w:ascii="Book Antiqua" w:hAnsi="Verdana" w:eastAsia="Verdana" w:cs="Verdana"/>
          <w:spacing w:val="-3"/>
          <w:szCs w:val="22"/>
        </w:rPr>
        <w:t xml:space="preserve"> </w:t>
      </w:r>
      <w:r w:rsidRPr="008925D9">
        <w:rPr>
          <w:rFonts w:ascii="Book Antiqua" w:hAnsi="Verdana" w:eastAsia="Verdana" w:cs="Verdana"/>
          <w:szCs w:val="22"/>
        </w:rPr>
        <w:t>answer</w:t>
      </w:r>
      <w:r w:rsidRPr="008925D9">
        <w:rPr>
          <w:rFonts w:ascii="Book Antiqua" w:hAnsi="Verdana" w:eastAsia="Verdana" w:cs="Verdana"/>
          <w:spacing w:val="-3"/>
          <w:szCs w:val="22"/>
        </w:rPr>
        <w:t xml:space="preserve"> </w:t>
      </w:r>
      <w:r w:rsidRPr="008925D9">
        <w:rPr>
          <w:rFonts w:ascii="Book Antiqua" w:hAnsi="Verdana" w:eastAsia="Verdana" w:cs="Verdana"/>
          <w:szCs w:val="22"/>
        </w:rPr>
        <w:t>and</w:t>
      </w:r>
      <w:r w:rsidRPr="008925D9">
        <w:rPr>
          <w:rFonts w:ascii="Book Antiqua" w:hAnsi="Verdana" w:eastAsia="Verdana" w:cs="Verdana"/>
          <w:spacing w:val="-4"/>
          <w:szCs w:val="22"/>
        </w:rPr>
        <w:t xml:space="preserve"> </w:t>
      </w:r>
      <w:r w:rsidRPr="008925D9">
        <w:rPr>
          <w:rFonts w:ascii="Book Antiqua" w:hAnsi="Verdana" w:eastAsia="Verdana" w:cs="Verdana"/>
          <w:szCs w:val="22"/>
        </w:rPr>
        <w:t>other</w:t>
      </w:r>
      <w:r w:rsidRPr="008925D9">
        <w:rPr>
          <w:rFonts w:ascii="Book Antiqua" w:hAnsi="Verdana" w:eastAsia="Verdana" w:cs="Verdana"/>
          <w:spacing w:val="-3"/>
          <w:szCs w:val="22"/>
        </w:rPr>
        <w:t xml:space="preserve"> </w:t>
      </w:r>
      <w:r w:rsidRPr="008925D9">
        <w:rPr>
          <w:rFonts w:ascii="Book Antiqua" w:hAnsi="Verdana" w:eastAsia="Verdana" w:cs="Verdana"/>
          <w:szCs w:val="22"/>
        </w:rPr>
        <w:t>filings</w:t>
      </w:r>
      <w:r w:rsidRPr="008925D9">
        <w:rPr>
          <w:rFonts w:ascii="Book Antiqua" w:hAnsi="Verdana" w:eastAsia="Verdana" w:cs="Verdana"/>
          <w:spacing w:val="-4"/>
          <w:szCs w:val="22"/>
        </w:rPr>
        <w:t xml:space="preserve"> </w:t>
      </w:r>
      <w:r w:rsidRPr="008925D9">
        <w:rPr>
          <w:rFonts w:ascii="Book Antiqua" w:hAnsi="Verdana" w:eastAsia="Verdana" w:cs="Verdana"/>
          <w:szCs w:val="22"/>
        </w:rPr>
        <w:t>of</w:t>
      </w:r>
      <w:r w:rsidRPr="008925D9">
        <w:rPr>
          <w:rFonts w:ascii="Book Antiqua" w:hAnsi="Verdana" w:eastAsia="Verdana" w:cs="Verdana"/>
          <w:spacing w:val="-3"/>
          <w:szCs w:val="22"/>
        </w:rPr>
        <w:t xml:space="preserve"> </w:t>
      </w:r>
      <w:r w:rsidRPr="008925D9">
        <w:rPr>
          <w:rFonts w:ascii="Book Antiqua" w:hAnsi="Verdana" w:eastAsia="Verdana" w:cs="Verdana"/>
          <w:szCs w:val="22"/>
        </w:rPr>
        <w:t>the</w:t>
      </w:r>
      <w:r w:rsidRPr="008925D9">
        <w:rPr>
          <w:rFonts w:ascii="Book Antiqua" w:hAnsi="Verdana" w:eastAsia="Verdana" w:cs="Verdana"/>
          <w:spacing w:val="-3"/>
          <w:szCs w:val="22"/>
        </w:rPr>
        <w:t xml:space="preserve"> </w:t>
      </w:r>
      <w:r w:rsidRPr="008925D9">
        <w:rPr>
          <w:rFonts w:ascii="Book Antiqua" w:hAnsi="Verdana" w:eastAsia="Verdana" w:cs="Verdana"/>
          <w:szCs w:val="22"/>
        </w:rPr>
        <w:t>defendant(s) and information and notices from the Commission by electronic mail (e-mail).</w:t>
      </w:r>
      <w:r w:rsidRPr="008925D9">
        <w:rPr>
          <w:rFonts w:ascii="Book Antiqua" w:hAnsi="Verdana" w:eastAsia="Verdana" w:cs="Verdana"/>
          <w:spacing w:val="40"/>
          <w:szCs w:val="22"/>
        </w:rPr>
        <w:t xml:space="preserve"> </w:t>
      </w:r>
      <w:r w:rsidRPr="008925D9">
        <w:rPr>
          <w:rFonts w:ascii="Book Antiqua" w:hAnsi="Verdana" w:eastAsia="Verdana" w:cs="Verdana"/>
          <w:szCs w:val="22"/>
        </w:rPr>
        <w:t>My/our</w:t>
      </w:r>
    </w:p>
    <w:p w:rsidRPr="00AE64D4" w:rsidR="00AE64D4" w:rsidP="00AE64D4" w:rsidRDefault="00AE64D4" w14:paraId="1A91355A" w14:textId="77777777">
      <w:pPr>
        <w:widowControl w:val="0"/>
        <w:autoSpaceDE w:val="0"/>
        <w:autoSpaceDN w:val="0"/>
        <w:ind w:left="791"/>
        <w:rPr>
          <w:rFonts w:ascii="Book Antiqua" w:hAnsi="Verdana" w:eastAsia="Verdana" w:cs="Verdana"/>
          <w:szCs w:val="24"/>
        </w:rPr>
      </w:pPr>
      <w:r w:rsidRPr="00AE64D4">
        <w:rPr>
          <w:rFonts w:ascii="Book Antiqua" w:hAnsi="Verdana" w:eastAsia="Verdana" w:cs="Verdana"/>
          <w:szCs w:val="24"/>
        </w:rPr>
        <w:t>e-mail</w:t>
      </w:r>
      <w:r w:rsidRPr="00AE64D4">
        <w:rPr>
          <w:rFonts w:ascii="Book Antiqua" w:hAnsi="Verdana" w:eastAsia="Verdana" w:cs="Verdana"/>
          <w:spacing w:val="-1"/>
          <w:szCs w:val="24"/>
        </w:rPr>
        <w:t xml:space="preserve"> </w:t>
      </w:r>
      <w:r w:rsidRPr="00AE64D4">
        <w:rPr>
          <w:rFonts w:ascii="Book Antiqua" w:hAnsi="Verdana" w:eastAsia="Verdana" w:cs="Verdana"/>
          <w:szCs w:val="24"/>
        </w:rPr>
        <w:t>address(es)</w:t>
      </w:r>
      <w:r w:rsidRPr="00AE64D4">
        <w:rPr>
          <w:rFonts w:ascii="Book Antiqua" w:hAnsi="Verdana" w:eastAsia="Verdana" w:cs="Verdana"/>
          <w:spacing w:val="-1"/>
          <w:szCs w:val="24"/>
        </w:rPr>
        <w:t xml:space="preserve"> </w:t>
      </w:r>
      <w:r w:rsidRPr="00AE64D4">
        <w:rPr>
          <w:rFonts w:ascii="Book Antiqua" w:hAnsi="Verdana" w:eastAsia="Verdana" w:cs="Verdana"/>
          <w:spacing w:val="-2"/>
          <w:szCs w:val="24"/>
        </w:rPr>
        <w:t>is/are:</w:t>
      </w:r>
    </w:p>
    <w:p w:rsidRPr="00AE64D4" w:rsidR="00AE64D4" w:rsidP="00AE64D4" w:rsidRDefault="00AE64D4" w14:paraId="4FB88972" w14:textId="77777777">
      <w:pPr>
        <w:widowControl w:val="0"/>
        <w:tabs>
          <w:tab w:val="left" w:pos="8471"/>
        </w:tabs>
        <w:autoSpaceDE w:val="0"/>
        <w:autoSpaceDN w:val="0"/>
        <w:spacing w:before="240"/>
        <w:ind w:left="791"/>
        <w:rPr>
          <w:rFonts w:ascii="Book Antiqua" w:hAnsi="Verdana" w:eastAsia="Verdana" w:cs="Verdana"/>
          <w:szCs w:val="22"/>
        </w:rPr>
      </w:pPr>
      <w:r w:rsidRPr="00AE64D4">
        <w:rPr>
          <w:rFonts w:ascii="Book Antiqua" w:hAnsi="Verdana" w:eastAsia="Verdana" w:cs="Verdana"/>
          <w:szCs w:val="22"/>
          <w:u w:val="single"/>
        </w:rPr>
        <w:tab/>
      </w:r>
      <w:r w:rsidRPr="00AE64D4">
        <w:rPr>
          <w:rFonts w:ascii="Book Antiqua" w:hAnsi="Verdana" w:eastAsia="Verdana" w:cs="Verdana"/>
          <w:spacing w:val="-10"/>
          <w:szCs w:val="22"/>
        </w:rPr>
        <w:t>.</w:t>
      </w:r>
    </w:p>
    <w:p w:rsidRPr="00AE64D4" w:rsidR="00AE64D4" w:rsidP="00F80876" w:rsidRDefault="00AE64D4" w14:paraId="757DCCC0" w14:textId="77777777">
      <w:pPr>
        <w:widowControl w:val="0"/>
        <w:numPr>
          <w:ilvl w:val="0"/>
          <w:numId w:val="11"/>
        </w:numPr>
        <w:tabs>
          <w:tab w:val="left" w:pos="804"/>
          <w:tab w:val="left" w:pos="1954"/>
          <w:tab w:val="left" w:pos="2651"/>
          <w:tab w:val="left" w:pos="5392"/>
          <w:tab w:val="left" w:pos="5586"/>
          <w:tab w:val="left" w:pos="6930"/>
          <w:tab w:val="left" w:pos="7691"/>
          <w:tab w:val="left" w:pos="8258"/>
        </w:tabs>
        <w:autoSpaceDE w:val="0"/>
        <w:autoSpaceDN w:val="0"/>
        <w:spacing w:before="240"/>
        <w:ind w:left="-360" w:right="1102" w:firstLine="90"/>
        <w:rPr>
          <w:rFonts w:ascii="Book Antiqua" w:hAnsi="Verdana" w:eastAsia="Verdana" w:cs="Verdana"/>
          <w:b/>
          <w:szCs w:val="22"/>
        </w:rPr>
      </w:pPr>
      <w:r w:rsidRPr="00AE64D4">
        <w:rPr>
          <w:rFonts w:ascii="Book Antiqua" w:hAnsi="Verdana" w:eastAsia="Verdana" w:cs="Verdana"/>
          <w:szCs w:val="22"/>
        </w:rPr>
        <w:t xml:space="preserve">Dated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California, this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day of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20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w:t>
      </w:r>
      <w:r w:rsidRPr="00AE64D4">
        <w:rPr>
          <w:rFonts w:ascii="Book Antiqua" w:hAnsi="Verdana" w:eastAsia="Verdana" w:cs="Verdana"/>
          <w:spacing w:val="-2"/>
          <w:szCs w:val="22"/>
        </w:rPr>
        <w:t>(city)</w:t>
      </w:r>
      <w:r w:rsidRPr="00AE64D4">
        <w:rPr>
          <w:rFonts w:ascii="Book Antiqua" w:hAnsi="Verdana" w:eastAsia="Verdana" w:cs="Verdana"/>
          <w:szCs w:val="22"/>
        </w:rPr>
        <w:tab/>
      </w:r>
      <w:r w:rsidRPr="00AE64D4">
        <w:rPr>
          <w:rFonts w:ascii="Book Antiqua" w:hAnsi="Verdana" w:eastAsia="Verdana" w:cs="Verdana"/>
          <w:szCs w:val="22"/>
        </w:rPr>
        <w:tab/>
      </w:r>
      <w:r w:rsidRPr="00AE64D4">
        <w:rPr>
          <w:rFonts w:ascii="Book Antiqua" w:hAnsi="Verdana" w:eastAsia="Verdana" w:cs="Verdana"/>
          <w:spacing w:val="-2"/>
          <w:szCs w:val="22"/>
        </w:rPr>
        <w:t>(date)</w:t>
      </w:r>
      <w:r w:rsidRPr="00AE64D4">
        <w:rPr>
          <w:rFonts w:ascii="Book Antiqua" w:hAnsi="Verdana" w:eastAsia="Verdana" w:cs="Verdana"/>
          <w:szCs w:val="22"/>
        </w:rPr>
        <w:tab/>
      </w:r>
      <w:r w:rsidRPr="00AE64D4">
        <w:rPr>
          <w:rFonts w:ascii="Book Antiqua" w:hAnsi="Verdana" w:eastAsia="Verdana" w:cs="Verdana"/>
          <w:spacing w:val="-2"/>
          <w:szCs w:val="22"/>
        </w:rPr>
        <w:t>(month)</w:t>
      </w:r>
      <w:r w:rsidRPr="00AE64D4">
        <w:rPr>
          <w:rFonts w:ascii="Book Antiqua" w:hAnsi="Verdana" w:eastAsia="Verdana" w:cs="Verdana"/>
          <w:szCs w:val="22"/>
        </w:rPr>
        <w:tab/>
      </w:r>
      <w:r w:rsidRPr="00AE64D4">
        <w:rPr>
          <w:rFonts w:ascii="Book Antiqua" w:hAnsi="Verdana" w:eastAsia="Verdana" w:cs="Verdana"/>
          <w:spacing w:val="-2"/>
          <w:szCs w:val="22"/>
        </w:rPr>
        <w:t>(year)</w:t>
      </w:r>
    </w:p>
    <w:p w:rsidRPr="00AE64D4" w:rsidR="00AE64D4" w:rsidP="00AE64D4" w:rsidRDefault="00AE64D4" w14:paraId="7624E8FE" w14:textId="77777777">
      <w:pPr>
        <w:widowControl w:val="0"/>
        <w:autoSpaceDE w:val="0"/>
        <w:autoSpaceDN w:val="0"/>
        <w:spacing w:before="236"/>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0944" behindDoc="1" locked="0" layoutInCell="1" allowOverlap="1" wp14:editId="6711B810" wp14:anchorId="3F52D066">
                <wp:simplePos x="0" y="0"/>
                <wp:positionH relativeFrom="page">
                  <wp:posOffset>3474720</wp:posOffset>
                </wp:positionH>
                <wp:positionV relativeFrom="paragraph">
                  <wp:posOffset>323362</wp:posOffset>
                </wp:positionV>
                <wp:extent cx="32004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6" style="position:absolute;margin-left:273.6pt;margin-top:25.45pt;width:252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" w14:anchorId="40FFF1D3">
                <v:path arrowok="t"/>
                <w10:wrap type="topAndBottom" anchorx="page"/>
              </v:shape>
            </w:pict>
          </mc:Fallback>
        </mc:AlternateContent>
      </w:r>
    </w:p>
    <w:p w:rsidRPr="00AE64D4" w:rsidR="00AE64D4" w:rsidP="00AE64D4" w:rsidRDefault="00AE64D4" w14:paraId="010B533C" w14:textId="77777777">
      <w:pPr>
        <w:widowControl w:val="0"/>
        <w:autoSpaceDE w:val="0"/>
        <w:autoSpaceDN w:val="0"/>
        <w:spacing w:before="22"/>
        <w:ind w:left="5642"/>
        <w:rPr>
          <w:rFonts w:ascii="Book Antiqua" w:hAnsi="Verdana" w:eastAsia="Verdana" w:cs="Verdana"/>
          <w:szCs w:val="24"/>
        </w:rPr>
      </w:pPr>
      <w:r w:rsidRPr="00AE64D4">
        <w:rPr>
          <w:rFonts w:ascii="Book Antiqua" w:hAnsi="Verdana" w:eastAsia="Verdana" w:cs="Verdana"/>
          <w:szCs w:val="24"/>
        </w:rPr>
        <w:t xml:space="preserve">(Signature of each </w:t>
      </w:r>
      <w:r w:rsidRPr="00AE64D4">
        <w:rPr>
          <w:rFonts w:ascii="Book Antiqua" w:hAnsi="Verdana" w:eastAsia="Verdana" w:cs="Verdana"/>
          <w:spacing w:val="-2"/>
          <w:szCs w:val="24"/>
        </w:rPr>
        <w:t>complainant)</w:t>
      </w:r>
    </w:p>
    <w:p w:rsidRPr="00AE64D4" w:rsidR="00AE64D4" w:rsidP="00AE64D4" w:rsidRDefault="00AE64D4" w14:paraId="2A84DB1F" w14:textId="77777777">
      <w:pPr>
        <w:widowControl w:val="0"/>
        <w:autoSpaceDE w:val="0"/>
        <w:autoSpaceDN w:val="0"/>
        <w:spacing w:before="236"/>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2992" behindDoc="1" locked="0" layoutInCell="1" allowOverlap="1" wp14:editId="7EA29E20" wp14:anchorId="2DCF23F1">
                <wp:simplePos x="0" y="0"/>
                <wp:positionH relativeFrom="page">
                  <wp:posOffset>3474720</wp:posOffset>
                </wp:positionH>
                <wp:positionV relativeFrom="paragraph">
                  <wp:posOffset>323383</wp:posOffset>
                </wp:positionV>
                <wp:extent cx="3200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7" style="position:absolute;margin-left:273.6pt;margin-top:25.45pt;width:252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" w14:anchorId="4A0F9085">
                <v:path arrowok="t"/>
                <w10:wrap type="topAndBottom" anchorx="page"/>
              </v:shape>
            </w:pict>
          </mc:Fallback>
        </mc:AlternateContent>
      </w:r>
    </w:p>
    <w:p w:rsidRPr="00AE64D4" w:rsidR="00AE64D4" w:rsidP="00AE64D4" w:rsidRDefault="00AE64D4" w14:paraId="45D70230" w14:textId="77777777">
      <w:pPr>
        <w:widowControl w:val="0"/>
        <w:autoSpaceDE w:val="0"/>
        <w:autoSpaceDN w:val="0"/>
        <w:rPr>
          <w:rFonts w:ascii="Book Antiqua" w:hAnsi="Verdana" w:eastAsia="Verdana" w:cs="Verdana"/>
          <w:sz w:val="20"/>
          <w:szCs w:val="24"/>
        </w:rPr>
      </w:pPr>
    </w:p>
    <w:p w:rsidRPr="00AE64D4" w:rsidR="00AE64D4" w:rsidP="00AE64D4" w:rsidRDefault="00AE64D4" w14:paraId="647BCD2E" w14:textId="77777777">
      <w:pPr>
        <w:widowControl w:val="0"/>
        <w:autoSpaceDE w:val="0"/>
        <w:autoSpaceDN w:val="0"/>
        <w:spacing w:before="159"/>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5040" behindDoc="1" locked="0" layoutInCell="1" allowOverlap="1" wp14:editId="753B8B30" wp14:anchorId="3F994010">
                <wp:simplePos x="0" y="0"/>
                <wp:positionH relativeFrom="page">
                  <wp:posOffset>3474720</wp:posOffset>
                </wp:positionH>
                <wp:positionV relativeFrom="paragraph">
                  <wp:posOffset>274226</wp:posOffset>
                </wp:positionV>
                <wp:extent cx="3200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8" style="position:absolute;margin-left:273.6pt;margin-top:21.6pt;width:252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" w14:anchorId="50AB167A">
                <v:path arrowok="t"/>
                <w10:wrap type="topAndBottom" anchorx="page"/>
              </v:shape>
            </w:pict>
          </mc:Fallback>
        </mc:AlternateContent>
      </w:r>
    </w:p>
    <w:p w:rsidRPr="00AE64D4" w:rsidR="00AE64D4" w:rsidP="00AE64D4" w:rsidRDefault="00AE64D4" w14:paraId="7C7B48DB" w14:textId="77777777">
      <w:pPr>
        <w:widowControl w:val="0"/>
        <w:autoSpaceDE w:val="0"/>
        <w:autoSpaceDN w:val="0"/>
        <w:rPr>
          <w:rFonts w:ascii="Book Antiqua" w:hAnsi="Verdana" w:eastAsia="Verdana" w:cs="Verdana"/>
          <w:sz w:val="20"/>
          <w:szCs w:val="24"/>
        </w:rPr>
      </w:pPr>
    </w:p>
    <w:p w:rsidRPr="00AE64D4" w:rsidR="00AE64D4" w:rsidP="00AE64D4" w:rsidRDefault="00AE64D4" w14:paraId="20A6F006" w14:textId="77777777">
      <w:pPr>
        <w:widowControl w:val="0"/>
        <w:autoSpaceDE w:val="0"/>
        <w:autoSpaceDN w:val="0"/>
        <w:spacing w:before="159"/>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7088" behindDoc="1" locked="0" layoutInCell="1" allowOverlap="1" wp14:editId="25BEC529" wp14:anchorId="0857A76D">
                <wp:simplePos x="0" y="0"/>
                <wp:positionH relativeFrom="page">
                  <wp:posOffset>560069</wp:posOffset>
                </wp:positionH>
                <wp:positionV relativeFrom="paragraph">
                  <wp:posOffset>274225</wp:posOffset>
                </wp:positionV>
                <wp:extent cx="32575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9" style="position:absolute;margin-left:44.1pt;margin-top:21.6pt;width:256.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" w14:anchorId="4008C55B">
                <v:path arrowok="t"/>
                <w10:wrap type="topAndBottom" anchorx="page"/>
              </v:shape>
            </w:pict>
          </mc:Fallback>
        </mc:AlternateContent>
      </w:r>
    </w:p>
    <w:p w:rsidRPr="00775291" w:rsidR="00775291" w:rsidP="00775291" w:rsidRDefault="00775291" w14:paraId="20AC3804" w14:textId="77777777">
      <w:pPr>
        <w:widowControl w:val="0"/>
        <w:autoSpaceDE w:val="0"/>
        <w:autoSpaceDN w:val="0"/>
        <w:spacing w:before="262"/>
        <w:ind w:left="521" w:right="729"/>
        <w:rPr>
          <w:rFonts w:ascii="Book Antiqua" w:hAnsi="Verdana" w:eastAsia="Verdana" w:cs="Verdana"/>
          <w:szCs w:val="24"/>
        </w:rPr>
      </w:pPr>
      <w:r w:rsidRPr="00775291">
        <w:rPr>
          <w:rFonts w:ascii="Book Antiqua" w:hAnsi="Verdana" w:eastAsia="Verdana" w:cs="Verdana"/>
          <w:szCs w:val="24"/>
        </w:rPr>
        <w:t>(Signature, address, telephone number, facsimile transmission number, and, if the representative</w:t>
      </w:r>
      <w:r w:rsidRPr="00775291">
        <w:rPr>
          <w:rFonts w:ascii="Book Antiqua" w:hAnsi="Verdana" w:eastAsia="Verdana" w:cs="Verdana"/>
          <w:spacing w:val="-4"/>
          <w:szCs w:val="24"/>
        </w:rPr>
        <w:t xml:space="preserve"> </w:t>
      </w:r>
      <w:r w:rsidRPr="00775291">
        <w:rPr>
          <w:rFonts w:ascii="Book Antiqua" w:hAnsi="Verdana" w:eastAsia="Verdana" w:cs="Verdana"/>
          <w:szCs w:val="24"/>
        </w:rPr>
        <w:t>consents</w:t>
      </w:r>
      <w:r w:rsidRPr="00775291">
        <w:rPr>
          <w:rFonts w:ascii="Book Antiqua" w:hAnsi="Verdana" w:eastAsia="Verdana" w:cs="Verdana"/>
          <w:spacing w:val="-5"/>
          <w:szCs w:val="24"/>
        </w:rPr>
        <w:t xml:space="preserve"> </w:t>
      </w:r>
      <w:r w:rsidRPr="00775291">
        <w:rPr>
          <w:rFonts w:ascii="Book Antiqua" w:hAnsi="Verdana" w:eastAsia="Verdana" w:cs="Verdana"/>
          <w:szCs w:val="24"/>
        </w:rPr>
        <w:t>to</w:t>
      </w:r>
      <w:r w:rsidRPr="00775291">
        <w:rPr>
          <w:rFonts w:ascii="Book Antiqua" w:hAnsi="Verdana" w:eastAsia="Verdana" w:cs="Verdana"/>
          <w:spacing w:val="-5"/>
          <w:szCs w:val="24"/>
        </w:rPr>
        <w:t xml:space="preserve"> </w:t>
      </w:r>
      <w:r w:rsidRPr="00775291">
        <w:rPr>
          <w:rFonts w:ascii="Book Antiqua" w:hAnsi="Verdana" w:eastAsia="Verdana" w:cs="Verdana"/>
          <w:szCs w:val="24"/>
        </w:rPr>
        <w:t>e-mail</w:t>
      </w:r>
      <w:r w:rsidRPr="00775291">
        <w:rPr>
          <w:rFonts w:ascii="Book Antiqua" w:hAnsi="Verdana" w:eastAsia="Verdana" w:cs="Verdana"/>
          <w:spacing w:val="-4"/>
          <w:szCs w:val="24"/>
        </w:rPr>
        <w:t xml:space="preserve"> </w:t>
      </w:r>
      <w:r w:rsidRPr="00775291">
        <w:rPr>
          <w:rFonts w:ascii="Book Antiqua" w:hAnsi="Verdana" w:eastAsia="Verdana" w:cs="Verdana"/>
          <w:szCs w:val="24"/>
        </w:rPr>
        <w:t>service,</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e-mail</w:t>
      </w:r>
      <w:r w:rsidRPr="00775291">
        <w:rPr>
          <w:rFonts w:ascii="Book Antiqua" w:hAnsi="Verdana" w:eastAsia="Verdana" w:cs="Verdana"/>
          <w:spacing w:val="-4"/>
          <w:szCs w:val="24"/>
        </w:rPr>
        <w:t xml:space="preserve"> </w:t>
      </w:r>
      <w:r w:rsidRPr="00775291">
        <w:rPr>
          <w:rFonts w:ascii="Book Antiqua" w:hAnsi="Verdana" w:eastAsia="Verdana" w:cs="Verdana"/>
          <w:szCs w:val="24"/>
        </w:rPr>
        <w:t>address,</w:t>
      </w:r>
      <w:r w:rsidRPr="00775291">
        <w:rPr>
          <w:rFonts w:ascii="Book Antiqua" w:hAnsi="Verdana" w:eastAsia="Verdana" w:cs="Verdana"/>
          <w:spacing w:val="-5"/>
          <w:szCs w:val="24"/>
        </w:rPr>
        <w:t xml:space="preserve"> </w:t>
      </w:r>
      <w:r w:rsidRPr="00775291">
        <w:rPr>
          <w:rFonts w:ascii="Book Antiqua" w:hAnsi="Verdana" w:eastAsia="Verdana" w:cs="Verdana"/>
          <w:szCs w:val="24"/>
        </w:rPr>
        <w:t>of</w:t>
      </w:r>
      <w:r w:rsidRPr="00775291">
        <w:rPr>
          <w:rFonts w:ascii="Book Antiqua" w:hAnsi="Verdana" w:eastAsia="Verdana" w:cs="Verdana"/>
          <w:spacing w:val="-4"/>
          <w:szCs w:val="24"/>
        </w:rPr>
        <w:t xml:space="preserve"> </w:t>
      </w:r>
      <w:r w:rsidRPr="00775291">
        <w:rPr>
          <w:rFonts w:ascii="Book Antiqua" w:hAnsi="Verdana" w:eastAsia="Verdana" w:cs="Verdana"/>
          <w:szCs w:val="24"/>
        </w:rPr>
        <w:t>representative,</w:t>
      </w:r>
      <w:r w:rsidRPr="00775291">
        <w:rPr>
          <w:rFonts w:ascii="Book Antiqua" w:hAnsi="Verdana" w:eastAsia="Verdana" w:cs="Verdana"/>
          <w:spacing w:val="-4"/>
          <w:szCs w:val="24"/>
        </w:rPr>
        <w:t xml:space="preserve"> </w:t>
      </w:r>
      <w:r w:rsidRPr="00775291">
        <w:rPr>
          <w:rFonts w:ascii="Book Antiqua" w:hAnsi="Verdana" w:eastAsia="Verdana" w:cs="Verdana"/>
          <w:szCs w:val="24"/>
        </w:rPr>
        <w:t>if</w:t>
      </w:r>
      <w:r w:rsidRPr="00775291">
        <w:rPr>
          <w:rFonts w:ascii="Book Antiqua" w:hAnsi="Verdana" w:eastAsia="Verdana" w:cs="Verdana"/>
          <w:spacing w:val="-4"/>
          <w:szCs w:val="24"/>
        </w:rPr>
        <w:t xml:space="preserve"> </w:t>
      </w:r>
      <w:r w:rsidRPr="00775291">
        <w:rPr>
          <w:rFonts w:ascii="Book Antiqua" w:hAnsi="Verdana" w:eastAsia="Verdana" w:cs="Verdana"/>
          <w:szCs w:val="24"/>
        </w:rPr>
        <w:t>any)</w:t>
      </w:r>
    </w:p>
    <w:p w:rsidRPr="00775291" w:rsidR="00775291" w:rsidP="00775291" w:rsidRDefault="00775291" w14:paraId="09EDC574"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83840" behindDoc="1" locked="0" layoutInCell="1" allowOverlap="1" wp14:editId="61DBB8A6" wp14:anchorId="560390ED">
                <wp:simplePos x="0" y="0"/>
                <wp:positionH relativeFrom="page">
                  <wp:posOffset>560069</wp:posOffset>
                </wp:positionH>
                <wp:positionV relativeFrom="paragraph">
                  <wp:posOffset>323382</wp:posOffset>
                </wp:positionV>
                <wp:extent cx="32575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60" style="position:absolute;margin-left:44.1pt;margin-top:25.45pt;width:256.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" w14:anchorId="2E30AE48">
                <v:path arrowok="t"/>
                <w10:wrap type="topAndBottom" anchorx="page"/>
              </v:shape>
            </w:pict>
          </mc:Fallback>
        </mc:AlternateContent>
      </w:r>
    </w:p>
    <w:p w:rsidRPr="00775291" w:rsidR="00775291" w:rsidP="00775291" w:rsidRDefault="00775291" w14:paraId="01BC9802" w14:textId="77777777">
      <w:pPr>
        <w:widowControl w:val="0"/>
        <w:autoSpaceDE w:val="0"/>
        <w:autoSpaceDN w:val="0"/>
        <w:rPr>
          <w:rFonts w:ascii="Book Antiqua" w:hAnsi="Verdana" w:eastAsia="Verdana" w:cs="Verdana"/>
          <w:sz w:val="20"/>
          <w:szCs w:val="24"/>
        </w:rPr>
      </w:pPr>
    </w:p>
    <w:p w:rsidRPr="00775291" w:rsidR="00775291" w:rsidP="00775291" w:rsidRDefault="00775291" w14:paraId="3B20464A" w14:textId="77777777">
      <w:pPr>
        <w:widowControl w:val="0"/>
        <w:autoSpaceDE w:val="0"/>
        <w:autoSpaceDN w:val="0"/>
        <w:spacing w:before="1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87936" behindDoc="1" locked="0" layoutInCell="1" allowOverlap="1" wp14:editId="6A1F74AD" wp14:anchorId="4547AF5E">
                <wp:simplePos x="0" y="0"/>
                <wp:positionH relativeFrom="page">
                  <wp:posOffset>560069</wp:posOffset>
                </wp:positionH>
                <wp:positionV relativeFrom="paragraph">
                  <wp:posOffset>179534</wp:posOffset>
                </wp:positionV>
                <wp:extent cx="325755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61" style="position:absolute;margin-left:44.1pt;margin-top:14.15pt;width:256.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" w14:anchorId="3F2AC557">
                <v:path arrowok="t"/>
                <w10:wrap type="topAndBottom" anchorx="page"/>
              </v:shape>
            </w:pict>
          </mc:Fallback>
        </mc:AlternateContent>
      </w:r>
    </w:p>
    <w:p w:rsidRPr="00775291" w:rsidR="00775291" w:rsidP="00775291" w:rsidRDefault="00775291" w14:paraId="60355C40" w14:textId="77777777">
      <w:pPr>
        <w:widowControl w:val="0"/>
        <w:autoSpaceDE w:val="0"/>
        <w:autoSpaceDN w:val="0"/>
        <w:rPr>
          <w:rFonts w:ascii="Book Antiqua" w:hAnsi="Verdana" w:eastAsia="Verdana" w:cs="Verdana"/>
          <w:sz w:val="20"/>
          <w:szCs w:val="24"/>
        </w:rPr>
      </w:pPr>
    </w:p>
    <w:p w:rsidRPr="00775291" w:rsidR="00775291" w:rsidP="00775291" w:rsidRDefault="00775291" w14:paraId="7A20EC25" w14:textId="77777777">
      <w:pPr>
        <w:widowControl w:val="0"/>
        <w:autoSpaceDE w:val="0"/>
        <w:autoSpaceDN w:val="0"/>
        <w:spacing w:before="1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92032" behindDoc="1" locked="0" layoutInCell="1" allowOverlap="1" wp14:editId="51812D67" wp14:anchorId="53CBEE48">
                <wp:simplePos x="0" y="0"/>
                <wp:positionH relativeFrom="page">
                  <wp:posOffset>560069</wp:posOffset>
                </wp:positionH>
                <wp:positionV relativeFrom="paragraph">
                  <wp:posOffset>179534</wp:posOffset>
                </wp:positionV>
                <wp:extent cx="325755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62" style="position:absolute;margin-left:44.1pt;margin-top:14.15pt;width:256.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" w14:anchorId="15B947C9">
                <v:path arrowok="t"/>
                <w10:wrap type="topAndBottom" anchorx="page"/>
              </v:shape>
            </w:pict>
          </mc:Fallback>
        </mc:AlternateContent>
      </w:r>
    </w:p>
    <w:p w:rsidRPr="00775291" w:rsidR="00775291" w:rsidP="00775291" w:rsidRDefault="00775291" w14:paraId="5C105308" w14:textId="77777777">
      <w:pPr>
        <w:widowControl w:val="0"/>
        <w:autoSpaceDE w:val="0"/>
        <w:autoSpaceDN w:val="0"/>
        <w:rPr>
          <w:rFonts w:ascii="Book Antiqua" w:hAnsi="Verdana" w:eastAsia="Verdana" w:cs="Verdana"/>
          <w:sz w:val="20"/>
          <w:szCs w:val="24"/>
        </w:rPr>
      </w:pPr>
    </w:p>
    <w:p w:rsidR="00D975EC" w:rsidP="00CA51E7" w:rsidRDefault="00D975EC" w14:paraId="2B59BD9C" w14:textId="77777777">
      <w:pPr>
        <w:pStyle w:val="Heading2"/>
        <w:numPr>
          <w:ilvl w:val="0"/>
          <w:numId w:val="0"/>
        </w:numPr>
        <w:spacing w:before="80"/>
        <w:jc w:val="center"/>
        <w:rPr>
          <w:rFonts w:ascii="Book Antiqua"/>
        </w:rPr>
      </w:pPr>
      <w:r>
        <w:rPr>
          <w:rFonts w:ascii="Book Antiqua"/>
          <w:spacing w:val="-2"/>
        </w:rPr>
        <w:lastRenderedPageBreak/>
        <w:t>VERIFICATION</w:t>
      </w:r>
    </w:p>
    <w:p w:rsidR="00D975EC" w:rsidP="00CA51E7" w:rsidRDefault="00D975EC" w14:paraId="2CCBD1DE" w14:textId="77777777">
      <w:pPr>
        <w:pStyle w:val="BodyText"/>
        <w:jc w:val="center"/>
        <w:rPr>
          <w:rFonts w:ascii="Book Antiqua"/>
        </w:rPr>
      </w:pPr>
      <w:r>
        <w:rPr>
          <w:rFonts w:ascii="Book Antiqua"/>
        </w:rPr>
        <w:t xml:space="preserve">(For Individual or </w:t>
      </w:r>
      <w:r>
        <w:rPr>
          <w:rFonts w:ascii="Book Antiqua"/>
          <w:spacing w:val="-2"/>
        </w:rPr>
        <w:t>Partnerships)</w:t>
      </w:r>
    </w:p>
    <w:p w:rsidR="00D975EC" w:rsidP="00CA51E7" w:rsidRDefault="00D975EC" w14:paraId="602C3D68" w14:textId="77777777">
      <w:pPr>
        <w:pStyle w:val="BodyText"/>
        <w:ind w:right="729"/>
        <w:rPr>
          <w:rFonts w:ascii="Book Antiqua"/>
        </w:rPr>
      </w:pPr>
      <w:r>
        <w:rPr>
          <w:rFonts w:ascii="Book Antiqua"/>
        </w:rPr>
        <w:t>I am (one of) the complainant(s) in the above-entitled matter; the statements in the foregoing</w:t>
      </w:r>
      <w:r>
        <w:rPr>
          <w:rFonts w:ascii="Book Antiqua"/>
          <w:spacing w:val="-3"/>
        </w:rPr>
        <w:t xml:space="preserve"> </w:t>
      </w:r>
      <w:r>
        <w:rPr>
          <w:rFonts w:ascii="Book Antiqua"/>
        </w:rPr>
        <w:t>document</w:t>
      </w:r>
      <w:r>
        <w:rPr>
          <w:rFonts w:ascii="Book Antiqua"/>
          <w:spacing w:val="-3"/>
        </w:rPr>
        <w:t xml:space="preserve"> </w:t>
      </w:r>
      <w:r>
        <w:rPr>
          <w:rFonts w:ascii="Book Antiqua"/>
        </w:rPr>
        <w:t>are</w:t>
      </w:r>
      <w:r>
        <w:rPr>
          <w:rFonts w:ascii="Book Antiqua"/>
          <w:spacing w:val="-3"/>
        </w:rPr>
        <w:t xml:space="preserve"> </w:t>
      </w:r>
      <w:r>
        <w:rPr>
          <w:rFonts w:ascii="Book Antiqua"/>
        </w:rPr>
        <w:t>true</w:t>
      </w:r>
      <w:r>
        <w:rPr>
          <w:rFonts w:ascii="Book Antiqua"/>
          <w:spacing w:val="-3"/>
        </w:rPr>
        <w:t xml:space="preserve"> </w:t>
      </w:r>
      <w:r>
        <w:rPr>
          <w:rFonts w:ascii="Book Antiqua"/>
        </w:rPr>
        <w:t>of</w:t>
      </w:r>
      <w:r>
        <w:rPr>
          <w:rFonts w:ascii="Book Antiqua"/>
          <w:spacing w:val="-3"/>
        </w:rPr>
        <w:t xml:space="preserve"> </w:t>
      </w:r>
      <w:r>
        <w:rPr>
          <w:rFonts w:ascii="Book Antiqua"/>
        </w:rPr>
        <w:t>my</w:t>
      </w:r>
      <w:r>
        <w:rPr>
          <w:rFonts w:ascii="Book Antiqua"/>
          <w:spacing w:val="-3"/>
        </w:rPr>
        <w:t xml:space="preserve"> </w:t>
      </w:r>
      <w:r>
        <w:rPr>
          <w:rFonts w:ascii="Book Antiqua"/>
        </w:rPr>
        <w:t>knowledge,</w:t>
      </w:r>
      <w:r>
        <w:rPr>
          <w:rFonts w:ascii="Book Antiqua"/>
          <w:spacing w:val="-3"/>
        </w:rPr>
        <w:t xml:space="preserve"> </w:t>
      </w:r>
      <w:r>
        <w:rPr>
          <w:rFonts w:ascii="Book Antiqua"/>
        </w:rPr>
        <w:t>except</w:t>
      </w:r>
      <w:r>
        <w:rPr>
          <w:rFonts w:ascii="Book Antiqua"/>
          <w:spacing w:val="-3"/>
        </w:rPr>
        <w:t xml:space="preserve"> </w:t>
      </w:r>
      <w:r>
        <w:rPr>
          <w:rFonts w:ascii="Book Antiqua"/>
        </w:rPr>
        <w:t>as</w:t>
      </w:r>
      <w:r>
        <w:rPr>
          <w:rFonts w:ascii="Book Antiqua"/>
          <w:spacing w:val="-4"/>
        </w:rPr>
        <w:t xml:space="preserve"> </w:t>
      </w:r>
      <w:r>
        <w:rPr>
          <w:rFonts w:ascii="Book Antiqua"/>
        </w:rPr>
        <w:t>to</w:t>
      </w:r>
      <w:r>
        <w:rPr>
          <w:rFonts w:ascii="Book Antiqua"/>
          <w:spacing w:val="-4"/>
        </w:rPr>
        <w:t xml:space="preserve"> </w:t>
      </w:r>
      <w:r>
        <w:rPr>
          <w:rFonts w:ascii="Book Antiqua"/>
        </w:rPr>
        <w:t>matters</w:t>
      </w:r>
      <w:r>
        <w:rPr>
          <w:rFonts w:ascii="Book Antiqua"/>
          <w:spacing w:val="-4"/>
        </w:rPr>
        <w:t xml:space="preserve"> </w:t>
      </w:r>
      <w:r>
        <w:rPr>
          <w:rFonts w:ascii="Book Antiqua"/>
        </w:rPr>
        <w:t>which</w:t>
      </w:r>
      <w:r>
        <w:rPr>
          <w:rFonts w:ascii="Book Antiqua"/>
          <w:spacing w:val="-3"/>
        </w:rPr>
        <w:t xml:space="preserve"> </w:t>
      </w:r>
      <w:r>
        <w:rPr>
          <w:rFonts w:ascii="Book Antiqua"/>
        </w:rPr>
        <w:t>are</w:t>
      </w:r>
      <w:r>
        <w:rPr>
          <w:rFonts w:ascii="Book Antiqua"/>
          <w:spacing w:val="-3"/>
        </w:rPr>
        <w:t xml:space="preserve"> </w:t>
      </w:r>
      <w:r>
        <w:rPr>
          <w:rFonts w:ascii="Book Antiqua"/>
        </w:rPr>
        <w:t>therein stated on information and belief, and as to those matters, I believe them to be true.</w:t>
      </w:r>
    </w:p>
    <w:p w:rsidR="00D975EC" w:rsidP="00CA51E7" w:rsidRDefault="00D975EC" w14:paraId="1C3CA24A" w14:textId="77777777">
      <w:pPr>
        <w:pStyle w:val="BodyText"/>
        <w:spacing w:before="240"/>
        <w:rPr>
          <w:rFonts w:ascii="Book Antiqua"/>
        </w:rPr>
      </w:pPr>
      <w:r>
        <w:rPr>
          <w:rFonts w:ascii="Book Antiqua"/>
        </w:rPr>
        <w:t>I</w:t>
      </w:r>
      <w:r>
        <w:rPr>
          <w:rFonts w:ascii="Book Antiqua"/>
          <w:spacing w:val="-4"/>
        </w:rPr>
        <w:t xml:space="preserve"> </w:t>
      </w:r>
      <w:r>
        <w:rPr>
          <w:rFonts w:ascii="Book Antiqua"/>
        </w:rPr>
        <w:t>declare</w:t>
      </w:r>
      <w:r>
        <w:rPr>
          <w:rFonts w:ascii="Book Antiqua"/>
          <w:spacing w:val="-2"/>
        </w:rPr>
        <w:t xml:space="preserve"> </w:t>
      </w:r>
      <w:r>
        <w:rPr>
          <w:rFonts w:ascii="Book Antiqua"/>
        </w:rPr>
        <w:t>under</w:t>
      </w:r>
      <w:r>
        <w:rPr>
          <w:rFonts w:ascii="Book Antiqua"/>
          <w:spacing w:val="-2"/>
        </w:rPr>
        <w:t xml:space="preserve"> </w:t>
      </w:r>
      <w:r>
        <w:rPr>
          <w:rFonts w:ascii="Book Antiqua"/>
        </w:rPr>
        <w:t>penalty</w:t>
      </w:r>
      <w:r>
        <w:rPr>
          <w:rFonts w:ascii="Book Antiqua"/>
          <w:spacing w:val="-2"/>
        </w:rPr>
        <w:t xml:space="preserve"> </w:t>
      </w:r>
      <w:r>
        <w:rPr>
          <w:rFonts w:ascii="Book Antiqua"/>
        </w:rPr>
        <w:t>of</w:t>
      </w:r>
      <w:r>
        <w:rPr>
          <w:rFonts w:ascii="Book Antiqua"/>
          <w:spacing w:val="-2"/>
        </w:rPr>
        <w:t xml:space="preserve"> </w:t>
      </w:r>
      <w:r>
        <w:rPr>
          <w:rFonts w:ascii="Book Antiqua"/>
        </w:rPr>
        <w:t>perjury</w:t>
      </w:r>
      <w:r>
        <w:rPr>
          <w:rFonts w:ascii="Book Antiqua"/>
          <w:spacing w:val="-2"/>
        </w:rPr>
        <w:t xml:space="preserve"> </w:t>
      </w:r>
      <w:r>
        <w:rPr>
          <w:rFonts w:ascii="Book Antiqua"/>
        </w:rPr>
        <w:t>that</w:t>
      </w:r>
      <w:r>
        <w:rPr>
          <w:rFonts w:ascii="Book Antiqua"/>
          <w:spacing w:val="-2"/>
        </w:rPr>
        <w:t xml:space="preserve"> </w:t>
      </w:r>
      <w:r>
        <w:rPr>
          <w:rFonts w:ascii="Book Antiqua"/>
        </w:rPr>
        <w:t>the</w:t>
      </w:r>
      <w:r>
        <w:rPr>
          <w:rFonts w:ascii="Book Antiqua"/>
          <w:spacing w:val="-2"/>
        </w:rPr>
        <w:t xml:space="preserve"> </w:t>
      </w:r>
      <w:r>
        <w:rPr>
          <w:rFonts w:ascii="Book Antiqua"/>
        </w:rPr>
        <w:t>foregoing</w:t>
      </w:r>
      <w:r>
        <w:rPr>
          <w:rFonts w:ascii="Book Antiqua"/>
          <w:spacing w:val="-2"/>
        </w:rPr>
        <w:t xml:space="preserve"> </w:t>
      </w:r>
      <w:r>
        <w:rPr>
          <w:rFonts w:ascii="Book Antiqua"/>
        </w:rPr>
        <w:t>is</w:t>
      </w:r>
      <w:r>
        <w:rPr>
          <w:rFonts w:ascii="Book Antiqua"/>
          <w:spacing w:val="-3"/>
        </w:rPr>
        <w:t xml:space="preserve"> </w:t>
      </w:r>
      <w:r>
        <w:rPr>
          <w:rFonts w:ascii="Book Antiqua"/>
        </w:rPr>
        <w:t>true</w:t>
      </w:r>
      <w:r>
        <w:rPr>
          <w:rFonts w:ascii="Book Antiqua"/>
          <w:spacing w:val="-2"/>
        </w:rPr>
        <w:t xml:space="preserve"> </w:t>
      </w:r>
      <w:r>
        <w:rPr>
          <w:rFonts w:ascii="Book Antiqua"/>
        </w:rPr>
        <w:t>and</w:t>
      </w:r>
      <w:r>
        <w:rPr>
          <w:rFonts w:ascii="Book Antiqua"/>
          <w:spacing w:val="-2"/>
        </w:rPr>
        <w:t xml:space="preserve"> correct.</w:t>
      </w:r>
    </w:p>
    <w:p w:rsidR="00D975EC" w:rsidP="00D67D6B" w:rsidRDefault="00D975EC" w14:paraId="5D2AACC0" w14:textId="6EBEEE9C">
      <w:pPr>
        <w:pStyle w:val="ListParagraph"/>
        <w:widowControl w:val="0"/>
        <w:numPr>
          <w:ilvl w:val="0"/>
          <w:numId w:val="11"/>
        </w:numPr>
        <w:tabs>
          <w:tab w:val="left" w:pos="450"/>
          <w:tab w:val="left" w:pos="8699"/>
        </w:tabs>
        <w:autoSpaceDE w:val="0"/>
        <w:autoSpaceDN w:val="0"/>
        <w:spacing w:before="240"/>
        <w:ind w:left="0" w:right="852" w:firstLine="0"/>
        <w:jc w:val="left"/>
        <w:rPr>
          <w:rFonts w:ascii="Book Antiqua"/>
        </w:rPr>
      </w:pPr>
      <w:r>
        <w:rPr>
          <w:rFonts w:ascii="Book Antiqua"/>
        </w:rPr>
        <w:t>Executed on</w:t>
      </w:r>
      <w:r w:rsidRPr="00047CC4">
        <w:rPr>
          <w:rFonts w:ascii="Book Antiqua" w:hAnsi="Book Antiqua"/>
        </w:rPr>
        <w:t xml:space="preserve"> </w:t>
      </w:r>
      <w:r w:rsidRPr="00047CC4" w:rsidR="00047CC4">
        <w:rPr>
          <w:rFonts w:ascii="Book Antiqua" w:hAnsi="Book Antiqua"/>
        </w:rPr>
        <w:t>________________</w:t>
      </w:r>
      <w:r w:rsidRPr="00047CC4">
        <w:rPr>
          <w:rFonts w:ascii="Book Antiqua" w:hAnsi="Book Antiqua"/>
        </w:rPr>
        <w:t>,</w:t>
      </w:r>
      <w:r>
        <w:rPr>
          <w:rFonts w:ascii="Book Antiqua"/>
        </w:rPr>
        <w:t xml:space="preserve"> at</w:t>
      </w:r>
      <w:r w:rsidR="00047CC4">
        <w:rPr>
          <w:rFonts w:ascii="Book Antiqua"/>
        </w:rPr>
        <w:t xml:space="preserve"> </w:t>
      </w:r>
      <w:r w:rsidRPr="00047CC4" w:rsidR="00047CC4">
        <w:rPr>
          <w:rFonts w:ascii="Book Antiqua"/>
        </w:rPr>
        <w:t>__________________________</w:t>
      </w:r>
      <w:r>
        <w:rPr>
          <w:rFonts w:ascii="Book Antiqua"/>
        </w:rPr>
        <w:t>,</w:t>
      </w:r>
      <w:r>
        <w:rPr>
          <w:rFonts w:ascii="Book Antiqua"/>
          <w:spacing w:val="-15"/>
        </w:rPr>
        <w:t xml:space="preserve"> </w:t>
      </w:r>
      <w:r>
        <w:rPr>
          <w:rFonts w:ascii="Book Antiqua"/>
        </w:rPr>
        <w:t xml:space="preserve">California. </w:t>
      </w:r>
      <w:r w:rsidR="00D67D6B">
        <w:rPr>
          <w:rFonts w:ascii="Book Antiqua"/>
        </w:rPr>
        <w:t xml:space="preserve">   </w:t>
      </w:r>
      <w:r w:rsidR="00D67D6B">
        <w:rPr>
          <w:rFonts w:ascii="Book Antiqua"/>
          <w:spacing w:val="-2"/>
        </w:rPr>
        <w:t xml:space="preserve">      </w:t>
      </w:r>
      <w:r>
        <w:rPr>
          <w:rFonts w:ascii="Book Antiqua"/>
        </w:rPr>
        <w:tab/>
      </w:r>
      <w:r w:rsidR="00560DAF">
        <w:rPr>
          <w:rFonts w:ascii="Book Antiqua"/>
        </w:rPr>
        <w:t xml:space="preserve">                            </w:t>
      </w:r>
      <w:r w:rsidR="00234932">
        <w:rPr>
          <w:rFonts w:ascii="Book Antiqua"/>
        </w:rPr>
        <w:t xml:space="preserve">  </w:t>
      </w:r>
      <w:r w:rsidR="00560DAF">
        <w:rPr>
          <w:rFonts w:ascii="Book Antiqua"/>
        </w:rPr>
        <w:t>(date)                                      (city)</w:t>
      </w:r>
      <w:r>
        <w:rPr>
          <w:rFonts w:ascii="Book Antiqua"/>
        </w:rPr>
        <w:tab/>
      </w:r>
    </w:p>
    <w:p w:rsidR="00D975EC" w:rsidP="00682126" w:rsidRDefault="00D975EC" w14:paraId="2319D8DD" w14:textId="7C68B76B">
      <w:pPr>
        <w:pStyle w:val="BodyText"/>
        <w:tabs>
          <w:tab w:val="left" w:pos="10134"/>
        </w:tabs>
        <w:spacing w:before="240"/>
        <w:rPr>
          <w:rFonts w:ascii="Book Antiqua"/>
        </w:rPr>
      </w:pPr>
      <w:r>
        <w:rPr>
          <w:rFonts w:ascii="Book Antiqua"/>
        </w:rPr>
        <w:t>(If more than one complainant, only one need sign)</w:t>
      </w:r>
      <w:r w:rsidR="00682126">
        <w:rPr>
          <w:rFonts w:ascii="Book Antiqua"/>
        </w:rPr>
        <w:t xml:space="preserve"> ________________________________</w:t>
      </w:r>
      <w:r w:rsidR="00682126">
        <w:rPr>
          <w:rFonts w:ascii="Book Antiqua"/>
        </w:rPr>
        <w:br/>
        <w:t xml:space="preserve">                                                                                                                  (Complainant)</w:t>
      </w:r>
      <w:r w:rsidR="00CD539F">
        <w:rPr>
          <w:rFonts w:ascii="Book Antiqua"/>
        </w:rPr>
        <w:br/>
      </w:r>
    </w:p>
    <w:p w:rsidR="00D975EC" w:rsidP="00DA6461" w:rsidRDefault="00D975EC" w14:paraId="1823BB23" w14:textId="77777777">
      <w:pPr>
        <w:pStyle w:val="Heading2"/>
        <w:numPr>
          <w:ilvl w:val="0"/>
          <w:numId w:val="0"/>
        </w:numPr>
        <w:jc w:val="center"/>
        <w:rPr>
          <w:rFonts w:ascii="Book Antiqua"/>
        </w:rPr>
      </w:pPr>
      <w:r>
        <w:rPr>
          <w:rFonts w:ascii="Book Antiqua"/>
          <w:noProof/>
        </w:rPr>
        <mc:AlternateContent>
          <mc:Choice Requires="wps">
            <w:drawing>
              <wp:anchor distT="0" distB="0" distL="0" distR="0" simplePos="0" relativeHeight="251741184" behindDoc="0" locked="0" layoutInCell="1" allowOverlap="1" wp14:editId="2340A54A" wp14:anchorId="6180BF88">
                <wp:simplePos x="0" y="0"/>
                <wp:positionH relativeFrom="page">
                  <wp:posOffset>914400</wp:posOffset>
                </wp:positionH>
                <wp:positionV relativeFrom="paragraph">
                  <wp:posOffset>-9056</wp:posOffset>
                </wp:positionV>
                <wp:extent cx="646938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9380" cy="1270"/>
                        </a:xfrm>
                        <a:custGeom>
                          <a:avLst/>
                          <a:gdLst/>
                          <a:ahLst/>
                          <a:cxnLst/>
                          <a:rect l="l" t="t" r="r" b="b"/>
                          <a:pathLst>
                            <a:path w="6469380">
                              <a:moveTo>
                                <a:pt x="0" y="0"/>
                              </a:moveTo>
                              <a:lnTo>
                                <a:pt x="646937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66" style="position:absolute;margin-left:1in;margin-top:-.7pt;width:509.4pt;height:.1pt;z-index:251741184;visibility:visible;mso-wrap-style:square;mso-wrap-distance-left:0;mso-wrap-distance-top:0;mso-wrap-distance-right:0;mso-wrap-distance-bottom:0;mso-position-horizontal:absolute;mso-position-horizontal-relative:page;mso-position-vertical:absolute;mso-position-vertical-relative:text;v-text-anchor:top" coordsize="6469380,1270" o:spid="_x0000_s1026" filled="f" strokeweight="1.5pt" path="m,l64693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" w14:anchorId="54C69C00">
                <v:path arrowok="t"/>
                <w10:wrap anchorx="page"/>
              </v:shape>
            </w:pict>
          </mc:Fallback>
        </mc:AlternateContent>
      </w:r>
      <w:r>
        <w:rPr>
          <w:rFonts w:ascii="Book Antiqua"/>
          <w:spacing w:val="-2"/>
        </w:rPr>
        <w:t>VERIFICATION</w:t>
      </w:r>
    </w:p>
    <w:p w:rsidR="00D975EC" w:rsidP="00DA6461" w:rsidRDefault="00D975EC" w14:paraId="2DCEF3B3" w14:textId="77777777">
      <w:pPr>
        <w:pStyle w:val="BodyText"/>
        <w:jc w:val="center"/>
        <w:rPr>
          <w:rFonts w:ascii="Book Antiqua"/>
        </w:rPr>
      </w:pPr>
      <w:r>
        <w:rPr>
          <w:rFonts w:ascii="Book Antiqua"/>
        </w:rPr>
        <w:t xml:space="preserve">(For a </w:t>
      </w:r>
      <w:r>
        <w:rPr>
          <w:rFonts w:ascii="Book Antiqua"/>
          <w:spacing w:val="-2"/>
        </w:rPr>
        <w:t>Corporation)</w:t>
      </w:r>
    </w:p>
    <w:p w:rsidR="00D975EC" w:rsidP="00DA6461" w:rsidRDefault="00D975EC" w14:paraId="712A4BA3" w14:textId="77777777">
      <w:pPr>
        <w:pStyle w:val="BodyText"/>
        <w:rPr>
          <w:rFonts w:ascii="Book Antiqua"/>
        </w:rPr>
      </w:pPr>
      <w:r>
        <w:rPr>
          <w:rFonts w:ascii="Book Antiqua"/>
        </w:rPr>
        <w:t>I am an officer of the complaining corporation herein, and am authorized to make this verification</w:t>
      </w:r>
      <w:r>
        <w:rPr>
          <w:rFonts w:ascii="Book Antiqua"/>
          <w:spacing w:val="-3"/>
        </w:rPr>
        <w:t xml:space="preserve"> </w:t>
      </w:r>
      <w:r>
        <w:rPr>
          <w:rFonts w:ascii="Book Antiqua"/>
        </w:rPr>
        <w:t>on</w:t>
      </w:r>
      <w:r>
        <w:rPr>
          <w:rFonts w:ascii="Book Antiqua"/>
          <w:spacing w:val="-3"/>
        </w:rPr>
        <w:t xml:space="preserve"> </w:t>
      </w:r>
      <w:r>
        <w:rPr>
          <w:rFonts w:ascii="Book Antiqua"/>
        </w:rPr>
        <w:t>its</w:t>
      </w:r>
      <w:r>
        <w:rPr>
          <w:rFonts w:ascii="Book Antiqua"/>
          <w:spacing w:val="-4"/>
        </w:rPr>
        <w:t xml:space="preserve"> </w:t>
      </w:r>
      <w:r>
        <w:rPr>
          <w:rFonts w:ascii="Book Antiqua"/>
        </w:rPr>
        <w:t>behalf.</w:t>
      </w:r>
      <w:r>
        <w:rPr>
          <w:rFonts w:ascii="Book Antiqua"/>
          <w:spacing w:val="40"/>
        </w:rPr>
        <w:t xml:space="preserve"> </w:t>
      </w:r>
      <w:r>
        <w:rPr>
          <w:rFonts w:ascii="Book Antiqua"/>
        </w:rPr>
        <w:t>The</w:t>
      </w:r>
      <w:r>
        <w:rPr>
          <w:rFonts w:ascii="Book Antiqua"/>
          <w:spacing w:val="-3"/>
        </w:rPr>
        <w:t xml:space="preserve"> </w:t>
      </w:r>
      <w:r>
        <w:rPr>
          <w:rFonts w:ascii="Book Antiqua"/>
        </w:rPr>
        <w:t>statements</w:t>
      </w:r>
      <w:r>
        <w:rPr>
          <w:rFonts w:ascii="Book Antiqua"/>
          <w:spacing w:val="-4"/>
        </w:rPr>
        <w:t xml:space="preserve"> </w:t>
      </w:r>
      <w:r>
        <w:rPr>
          <w:rFonts w:ascii="Book Antiqua"/>
        </w:rPr>
        <w:t>in</w:t>
      </w:r>
      <w:r>
        <w:rPr>
          <w:rFonts w:ascii="Book Antiqua"/>
          <w:spacing w:val="-3"/>
        </w:rPr>
        <w:t xml:space="preserve"> </w:t>
      </w:r>
      <w:r>
        <w:rPr>
          <w:rFonts w:ascii="Book Antiqua"/>
        </w:rPr>
        <w:t>the</w:t>
      </w:r>
      <w:r>
        <w:rPr>
          <w:rFonts w:ascii="Book Antiqua"/>
          <w:spacing w:val="-3"/>
        </w:rPr>
        <w:t xml:space="preserve"> </w:t>
      </w:r>
      <w:r>
        <w:rPr>
          <w:rFonts w:ascii="Book Antiqua"/>
        </w:rPr>
        <w:t>foregoing</w:t>
      </w:r>
      <w:r>
        <w:rPr>
          <w:rFonts w:ascii="Book Antiqua"/>
          <w:spacing w:val="-3"/>
        </w:rPr>
        <w:t xml:space="preserve"> </w:t>
      </w:r>
      <w:r>
        <w:rPr>
          <w:rFonts w:ascii="Book Antiqua"/>
        </w:rPr>
        <w:t>document</w:t>
      </w:r>
      <w:r>
        <w:rPr>
          <w:rFonts w:ascii="Book Antiqua"/>
          <w:spacing w:val="-3"/>
        </w:rPr>
        <w:t xml:space="preserve"> </w:t>
      </w:r>
      <w:r>
        <w:rPr>
          <w:rFonts w:ascii="Book Antiqua"/>
        </w:rPr>
        <w:t>are</w:t>
      </w:r>
      <w:r>
        <w:rPr>
          <w:rFonts w:ascii="Book Antiqua"/>
          <w:spacing w:val="-3"/>
        </w:rPr>
        <w:t xml:space="preserve"> </w:t>
      </w:r>
      <w:r>
        <w:rPr>
          <w:rFonts w:ascii="Book Antiqua"/>
        </w:rPr>
        <w:t>true</w:t>
      </w:r>
      <w:r>
        <w:rPr>
          <w:rFonts w:ascii="Book Antiqua"/>
          <w:spacing w:val="-3"/>
        </w:rPr>
        <w:t xml:space="preserve"> </w:t>
      </w:r>
      <w:r>
        <w:rPr>
          <w:rFonts w:ascii="Book Antiqua"/>
        </w:rPr>
        <w:t>of</w:t>
      </w:r>
      <w:r>
        <w:rPr>
          <w:rFonts w:ascii="Book Antiqua"/>
          <w:spacing w:val="-3"/>
        </w:rPr>
        <w:t xml:space="preserve"> </w:t>
      </w:r>
      <w:r>
        <w:rPr>
          <w:rFonts w:ascii="Book Antiqua"/>
        </w:rPr>
        <w:t>my</w:t>
      </w:r>
      <w:r>
        <w:rPr>
          <w:rFonts w:ascii="Book Antiqua"/>
          <w:spacing w:val="-3"/>
        </w:rPr>
        <w:t xml:space="preserve"> </w:t>
      </w:r>
      <w:r>
        <w:rPr>
          <w:rFonts w:ascii="Book Antiqua"/>
        </w:rPr>
        <w:t>own knowledge, except as to the matters which are therein stated on information and belief, and as to those matters I believe them to be true.</w:t>
      </w:r>
    </w:p>
    <w:p w:rsidR="00D975EC" w:rsidP="00DA6461" w:rsidRDefault="00D975EC" w14:paraId="7EA4AAD7" w14:textId="77777777">
      <w:pPr>
        <w:pStyle w:val="BodyText"/>
        <w:spacing w:before="240"/>
        <w:rPr>
          <w:rFonts w:ascii="Book Antiqua"/>
        </w:rPr>
      </w:pPr>
      <w:r>
        <w:rPr>
          <w:rFonts w:ascii="Book Antiqua"/>
        </w:rPr>
        <w:t>I</w:t>
      </w:r>
      <w:r>
        <w:rPr>
          <w:rFonts w:ascii="Book Antiqua"/>
          <w:spacing w:val="-4"/>
        </w:rPr>
        <w:t xml:space="preserve"> </w:t>
      </w:r>
      <w:r>
        <w:rPr>
          <w:rFonts w:ascii="Book Antiqua"/>
        </w:rPr>
        <w:t>declare</w:t>
      </w:r>
      <w:r>
        <w:rPr>
          <w:rFonts w:ascii="Book Antiqua"/>
          <w:spacing w:val="-2"/>
        </w:rPr>
        <w:t xml:space="preserve"> </w:t>
      </w:r>
      <w:r>
        <w:rPr>
          <w:rFonts w:ascii="Book Antiqua"/>
        </w:rPr>
        <w:t>under</w:t>
      </w:r>
      <w:r>
        <w:rPr>
          <w:rFonts w:ascii="Book Antiqua"/>
          <w:spacing w:val="-2"/>
        </w:rPr>
        <w:t xml:space="preserve"> </w:t>
      </w:r>
      <w:r>
        <w:rPr>
          <w:rFonts w:ascii="Book Antiqua"/>
        </w:rPr>
        <w:t>penalty</w:t>
      </w:r>
      <w:r>
        <w:rPr>
          <w:rFonts w:ascii="Book Antiqua"/>
          <w:spacing w:val="-2"/>
        </w:rPr>
        <w:t xml:space="preserve"> </w:t>
      </w:r>
      <w:r>
        <w:rPr>
          <w:rFonts w:ascii="Book Antiqua"/>
        </w:rPr>
        <w:t>of</w:t>
      </w:r>
      <w:r>
        <w:rPr>
          <w:rFonts w:ascii="Book Antiqua"/>
          <w:spacing w:val="-2"/>
        </w:rPr>
        <w:t xml:space="preserve"> </w:t>
      </w:r>
      <w:r>
        <w:rPr>
          <w:rFonts w:ascii="Book Antiqua"/>
        </w:rPr>
        <w:t>perjury</w:t>
      </w:r>
      <w:r>
        <w:rPr>
          <w:rFonts w:ascii="Book Antiqua"/>
          <w:spacing w:val="-2"/>
        </w:rPr>
        <w:t xml:space="preserve"> </w:t>
      </w:r>
      <w:r>
        <w:rPr>
          <w:rFonts w:ascii="Book Antiqua"/>
        </w:rPr>
        <w:t>that</w:t>
      </w:r>
      <w:r>
        <w:rPr>
          <w:rFonts w:ascii="Book Antiqua"/>
          <w:spacing w:val="-2"/>
        </w:rPr>
        <w:t xml:space="preserve"> </w:t>
      </w:r>
      <w:r>
        <w:rPr>
          <w:rFonts w:ascii="Book Antiqua"/>
        </w:rPr>
        <w:t>the</w:t>
      </w:r>
      <w:r>
        <w:rPr>
          <w:rFonts w:ascii="Book Antiqua"/>
          <w:spacing w:val="-2"/>
        </w:rPr>
        <w:t xml:space="preserve"> </w:t>
      </w:r>
      <w:r>
        <w:rPr>
          <w:rFonts w:ascii="Book Antiqua"/>
        </w:rPr>
        <w:t>foregoing</w:t>
      </w:r>
      <w:r>
        <w:rPr>
          <w:rFonts w:ascii="Book Antiqua"/>
          <w:spacing w:val="-2"/>
        </w:rPr>
        <w:t xml:space="preserve"> </w:t>
      </w:r>
      <w:r>
        <w:rPr>
          <w:rFonts w:ascii="Book Antiqua"/>
        </w:rPr>
        <w:t>is</w:t>
      </w:r>
      <w:r>
        <w:rPr>
          <w:rFonts w:ascii="Book Antiqua"/>
          <w:spacing w:val="-3"/>
        </w:rPr>
        <w:t xml:space="preserve"> </w:t>
      </w:r>
      <w:r>
        <w:rPr>
          <w:rFonts w:ascii="Book Antiqua"/>
        </w:rPr>
        <w:t>true</w:t>
      </w:r>
      <w:r>
        <w:rPr>
          <w:rFonts w:ascii="Book Antiqua"/>
          <w:spacing w:val="-2"/>
        </w:rPr>
        <w:t xml:space="preserve"> </w:t>
      </w:r>
      <w:r>
        <w:rPr>
          <w:rFonts w:ascii="Book Antiqua"/>
        </w:rPr>
        <w:t>and</w:t>
      </w:r>
      <w:r>
        <w:rPr>
          <w:rFonts w:ascii="Book Antiqua"/>
          <w:spacing w:val="-2"/>
        </w:rPr>
        <w:t xml:space="preserve"> correct.</w:t>
      </w:r>
    </w:p>
    <w:p w:rsidR="00D975EC" w:rsidP="00560DAF" w:rsidRDefault="00D975EC" w14:paraId="0E3AF969" w14:textId="3B12F492">
      <w:pPr>
        <w:pStyle w:val="ListParagraph"/>
        <w:widowControl w:val="0"/>
        <w:numPr>
          <w:ilvl w:val="0"/>
          <w:numId w:val="11"/>
        </w:numPr>
        <w:tabs>
          <w:tab w:val="left" w:pos="450"/>
        </w:tabs>
        <w:autoSpaceDE w:val="0"/>
        <w:autoSpaceDN w:val="0"/>
        <w:spacing w:before="240"/>
        <w:ind w:left="0" w:right="852" w:firstLine="0"/>
        <w:jc w:val="left"/>
        <w:rPr>
          <w:rFonts w:ascii="Book Antiqua"/>
        </w:rPr>
      </w:pPr>
      <w:r>
        <w:rPr>
          <w:rFonts w:ascii="Book Antiqua"/>
        </w:rPr>
        <w:t xml:space="preserve">Executed on </w:t>
      </w:r>
      <w:r w:rsidRPr="00560DAF" w:rsidR="00560DAF">
        <w:rPr>
          <w:rFonts w:ascii="Book Antiqua"/>
        </w:rPr>
        <w:t>_________________</w:t>
      </w:r>
      <w:r w:rsidRPr="00560DAF">
        <w:rPr>
          <w:rFonts w:ascii="Book Antiqua"/>
        </w:rPr>
        <w:t>,</w:t>
      </w:r>
      <w:r>
        <w:rPr>
          <w:rFonts w:ascii="Book Antiqua"/>
        </w:rPr>
        <w:t xml:space="preserve"> at </w:t>
      </w:r>
      <w:r w:rsidRPr="00560DAF" w:rsidR="00560DAF">
        <w:rPr>
          <w:rFonts w:ascii="Book Antiqua"/>
        </w:rPr>
        <w:t>_________________________</w:t>
      </w:r>
      <w:r>
        <w:rPr>
          <w:rFonts w:ascii="Book Antiqua"/>
        </w:rPr>
        <w:t>,</w:t>
      </w:r>
      <w:r>
        <w:rPr>
          <w:rFonts w:ascii="Book Antiqua"/>
          <w:spacing w:val="-15"/>
        </w:rPr>
        <w:t xml:space="preserve"> </w:t>
      </w:r>
      <w:r>
        <w:rPr>
          <w:rFonts w:ascii="Book Antiqua"/>
        </w:rPr>
        <w:t xml:space="preserve">California. </w:t>
      </w:r>
      <w:r w:rsidR="00234932">
        <w:rPr>
          <w:rFonts w:ascii="Book Antiqua"/>
        </w:rPr>
        <w:t xml:space="preserve">  </w:t>
      </w:r>
      <w:r w:rsidR="00234932">
        <w:rPr>
          <w:rFonts w:ascii="Book Antiqua"/>
          <w:spacing w:val="-2"/>
        </w:rPr>
        <w:br/>
        <w:t xml:space="preserve">                                       (date)                                       (city)</w:t>
      </w:r>
    </w:p>
    <w:p w:rsidR="00D975EC" w:rsidP="00E644F0" w:rsidRDefault="00D975EC" w14:paraId="077EFC00" w14:textId="09AA3835">
      <w:pPr>
        <w:pStyle w:val="BodyText"/>
        <w:tabs>
          <w:tab w:val="left" w:pos="5579"/>
          <w:tab w:val="left" w:pos="10134"/>
        </w:tabs>
        <w:spacing w:before="240"/>
        <w:rPr>
          <w:rFonts w:ascii="Book Antiqua"/>
        </w:rPr>
      </w:pPr>
      <w:r>
        <w:rPr>
          <w:rFonts w:ascii="Book Antiqua"/>
        </w:rPr>
        <w:t>(Signature and</w:t>
      </w:r>
      <w:r>
        <w:rPr>
          <w:rFonts w:ascii="Book Antiqua"/>
          <w:spacing w:val="-1"/>
        </w:rPr>
        <w:t xml:space="preserve"> </w:t>
      </w:r>
      <w:r>
        <w:rPr>
          <w:rFonts w:ascii="Book Antiqua"/>
        </w:rPr>
        <w:t xml:space="preserve">Title of Corporate </w:t>
      </w:r>
      <w:r>
        <w:rPr>
          <w:rFonts w:ascii="Book Antiqua"/>
          <w:spacing w:val="-2"/>
        </w:rPr>
        <w:t>Officer)</w:t>
      </w:r>
      <w:r w:rsidR="000C0B1A">
        <w:rPr>
          <w:rFonts w:ascii="Book Antiqua"/>
        </w:rPr>
        <w:t xml:space="preserve">        </w:t>
      </w:r>
      <w:r w:rsidR="00234932">
        <w:rPr>
          <w:rStyle w:val="CommentReference"/>
          <w:rFonts w:ascii="Calibri" w:hAnsi="Calibri" w:eastAsia="Calibri"/>
        </w:rPr>
        <w:t>_________</w:t>
      </w:r>
      <w:r w:rsidRPr="00234932" w:rsidR="00234932">
        <w:rPr>
          <w:rFonts w:ascii="Book Antiqua"/>
        </w:rPr>
        <w:t>_______________________________</w:t>
      </w:r>
    </w:p>
    <w:p w:rsidR="00D975EC" w:rsidP="00D975EC" w:rsidRDefault="00D975EC" w14:paraId="2D965116" w14:textId="77777777">
      <w:pPr>
        <w:pStyle w:val="BodyText"/>
        <w:spacing w:before="236"/>
        <w:rPr>
          <w:rFonts w:ascii="Book Antiqua"/>
          <w:sz w:val="20"/>
        </w:rPr>
      </w:pPr>
      <w:r>
        <w:rPr>
          <w:rFonts w:ascii="Book Antiqua"/>
          <w:noProof/>
          <w:sz w:val="20"/>
        </w:rPr>
        <mc:AlternateContent>
          <mc:Choice Requires="wps">
            <w:drawing>
              <wp:anchor distT="0" distB="0" distL="0" distR="0" simplePos="0" relativeHeight="251742208" behindDoc="1" locked="0" layoutInCell="1" allowOverlap="1" wp14:editId="02413111" wp14:anchorId="0211DC68">
                <wp:simplePos x="0" y="0"/>
                <wp:positionH relativeFrom="page">
                  <wp:posOffset>4000500</wp:posOffset>
                </wp:positionH>
                <wp:positionV relativeFrom="paragraph">
                  <wp:posOffset>323441</wp:posOffset>
                </wp:positionV>
                <wp:extent cx="28575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70"/>
                        </a:xfrm>
                        <a:custGeom>
                          <a:avLst/>
                          <a:gdLst/>
                          <a:ahLst/>
                          <a:cxnLst/>
                          <a:rect l="l" t="t" r="r" b="b"/>
                          <a:pathLst>
                            <a:path w="2857500">
                              <a:moveTo>
                                <a:pt x="0" y="0"/>
                              </a:moveTo>
                              <a:lnTo>
                                <a:pt x="28575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67" style="position:absolute;margin-left:315pt;margin-top:25.45pt;width:225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57500,1270" o:spid="_x0000_s1026" filled="f" strokeweight=".24597mm" path="m,l2857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" w14:anchorId="76B664BE">
                <v:path arrowok="t"/>
                <w10:wrap type="topAndBottom" anchorx="page"/>
              </v:shape>
            </w:pict>
          </mc:Fallback>
        </mc:AlternateContent>
      </w:r>
    </w:p>
    <w:p w:rsidR="00D975EC" w:rsidP="00D975EC" w:rsidRDefault="00D975EC" w14:paraId="7AB17E99" w14:textId="77777777">
      <w:pPr>
        <w:pStyle w:val="BodyText"/>
        <w:rPr>
          <w:rFonts w:ascii="Book Antiqua"/>
          <w:sz w:val="20"/>
        </w:rPr>
      </w:pPr>
    </w:p>
    <w:p w:rsidR="00D975EC" w:rsidP="00D975EC" w:rsidRDefault="00D975EC" w14:paraId="0652A9F9" w14:textId="77777777">
      <w:pPr>
        <w:pStyle w:val="BodyText"/>
        <w:spacing w:before="10"/>
        <w:rPr>
          <w:rFonts w:ascii="Book Antiqua"/>
          <w:sz w:val="20"/>
        </w:rPr>
      </w:pPr>
      <w:r>
        <w:rPr>
          <w:rFonts w:ascii="Book Antiqua"/>
          <w:noProof/>
          <w:sz w:val="20"/>
        </w:rPr>
        <mc:AlternateContent>
          <mc:Choice Requires="wps">
            <w:drawing>
              <wp:anchor distT="0" distB="0" distL="0" distR="0" simplePos="0" relativeHeight="251743232" behindDoc="1" locked="0" layoutInCell="1" allowOverlap="1" wp14:editId="263004D1" wp14:anchorId="1A03FDE5">
                <wp:simplePos x="0" y="0"/>
                <wp:positionH relativeFrom="page">
                  <wp:posOffset>4000500</wp:posOffset>
                </wp:positionH>
                <wp:positionV relativeFrom="paragraph">
                  <wp:posOffset>179534</wp:posOffset>
                </wp:positionV>
                <wp:extent cx="28194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68" style="position:absolute;margin-left:315pt;margin-top:14.15pt;width:222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2819400,1270" o:spid="_x0000_s1026" filled="f" strokeweight=".24597mm" path="m,l2819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" w14:anchorId="7FD3832B">
                <v:path arrowok="t"/>
                <w10:wrap type="topAndBottom" anchorx="page"/>
              </v:shape>
            </w:pict>
          </mc:Fallback>
        </mc:AlternateContent>
      </w:r>
    </w:p>
    <w:p w:rsidR="00D975EC" w:rsidP="00234932" w:rsidRDefault="00D975EC" w14:paraId="2C4F68A2" w14:textId="77777777">
      <w:pPr>
        <w:pStyle w:val="ListParagraph"/>
        <w:widowControl w:val="0"/>
        <w:numPr>
          <w:ilvl w:val="0"/>
          <w:numId w:val="11"/>
        </w:numPr>
        <w:tabs>
          <w:tab w:val="left" w:pos="450"/>
        </w:tabs>
        <w:autoSpaceDE w:val="0"/>
        <w:autoSpaceDN w:val="0"/>
        <w:spacing w:before="262"/>
        <w:ind w:left="90" w:firstLine="0"/>
        <w:jc w:val="left"/>
        <w:rPr>
          <w:rFonts w:ascii="Book Antiqua"/>
        </w:rPr>
      </w:pPr>
      <w:r>
        <w:rPr>
          <w:rFonts w:ascii="Book Antiqua"/>
        </w:rPr>
        <w:t>FILE</w:t>
      </w:r>
      <w:r>
        <w:rPr>
          <w:rFonts w:ascii="Book Antiqua"/>
          <w:spacing w:val="-4"/>
        </w:rPr>
        <w:t xml:space="preserve"> </w:t>
      </w:r>
      <w:r>
        <w:rPr>
          <w:rFonts w:ascii="Book Antiqua"/>
        </w:rPr>
        <w:t>the</w:t>
      </w:r>
      <w:r>
        <w:rPr>
          <w:rFonts w:ascii="Book Antiqua"/>
          <w:spacing w:val="-3"/>
        </w:rPr>
        <w:t xml:space="preserve"> </w:t>
      </w:r>
      <w:r>
        <w:rPr>
          <w:rFonts w:ascii="Book Antiqua"/>
        </w:rPr>
        <w:t>original</w:t>
      </w:r>
      <w:r>
        <w:rPr>
          <w:rFonts w:ascii="Book Antiqua"/>
          <w:spacing w:val="-3"/>
        </w:rPr>
        <w:t xml:space="preserve"> </w:t>
      </w:r>
      <w:r>
        <w:rPr>
          <w:rFonts w:ascii="Book Antiqua"/>
        </w:rPr>
        <w:t>complaint</w:t>
      </w:r>
      <w:r>
        <w:rPr>
          <w:rFonts w:ascii="Book Antiqua"/>
          <w:spacing w:val="-3"/>
        </w:rPr>
        <w:t xml:space="preserve"> </w:t>
      </w:r>
      <w:r>
        <w:rPr>
          <w:rFonts w:ascii="Book Antiqua"/>
        </w:rPr>
        <w:t>plus</w:t>
      </w:r>
      <w:r>
        <w:rPr>
          <w:rFonts w:ascii="Book Antiqua"/>
          <w:spacing w:val="-4"/>
        </w:rPr>
        <w:t xml:space="preserve"> </w:t>
      </w:r>
      <w:r>
        <w:rPr>
          <w:rFonts w:ascii="Book Antiqua"/>
        </w:rPr>
        <w:t>6</w:t>
      </w:r>
      <w:r>
        <w:rPr>
          <w:rFonts w:ascii="Book Antiqua"/>
          <w:spacing w:val="-3"/>
        </w:rPr>
        <w:t xml:space="preserve"> </w:t>
      </w:r>
      <w:r>
        <w:rPr>
          <w:rFonts w:ascii="Book Antiqua"/>
        </w:rPr>
        <w:t>copies,</w:t>
      </w:r>
      <w:r>
        <w:rPr>
          <w:rFonts w:ascii="Book Antiqua"/>
          <w:spacing w:val="-3"/>
        </w:rPr>
        <w:t xml:space="preserve"> </w:t>
      </w:r>
      <w:r>
        <w:rPr>
          <w:rFonts w:ascii="Book Antiqua"/>
        </w:rPr>
        <w:t>plus</w:t>
      </w:r>
      <w:r>
        <w:rPr>
          <w:rFonts w:ascii="Book Antiqua"/>
          <w:spacing w:val="-4"/>
        </w:rPr>
        <w:t xml:space="preserve"> </w:t>
      </w:r>
      <w:r>
        <w:rPr>
          <w:rFonts w:ascii="Book Antiqua"/>
        </w:rPr>
        <w:t>1</w:t>
      </w:r>
      <w:r>
        <w:rPr>
          <w:rFonts w:ascii="Book Antiqua"/>
          <w:spacing w:val="-3"/>
        </w:rPr>
        <w:t xml:space="preserve"> </w:t>
      </w:r>
      <w:r>
        <w:rPr>
          <w:rFonts w:ascii="Book Antiqua"/>
        </w:rPr>
        <w:t>copy</w:t>
      </w:r>
      <w:r>
        <w:rPr>
          <w:rFonts w:ascii="Book Antiqua"/>
          <w:spacing w:val="-3"/>
        </w:rPr>
        <w:t xml:space="preserve"> </w:t>
      </w:r>
      <w:r>
        <w:rPr>
          <w:rFonts w:ascii="Book Antiqua"/>
        </w:rPr>
        <w:t>for</w:t>
      </w:r>
      <w:r>
        <w:rPr>
          <w:rFonts w:ascii="Book Antiqua"/>
          <w:spacing w:val="-3"/>
        </w:rPr>
        <w:t xml:space="preserve"> </w:t>
      </w:r>
      <w:r>
        <w:rPr>
          <w:rFonts w:ascii="Book Antiqua"/>
        </w:rPr>
        <w:t>each</w:t>
      </w:r>
      <w:r>
        <w:rPr>
          <w:rFonts w:ascii="Book Antiqua"/>
          <w:spacing w:val="-3"/>
        </w:rPr>
        <w:t xml:space="preserve"> </w:t>
      </w:r>
      <w:r>
        <w:rPr>
          <w:rFonts w:ascii="Book Antiqua"/>
        </w:rPr>
        <w:t>named</w:t>
      </w:r>
      <w:r>
        <w:rPr>
          <w:rFonts w:ascii="Book Antiqua"/>
          <w:spacing w:val="-4"/>
        </w:rPr>
        <w:t xml:space="preserve"> </w:t>
      </w:r>
      <w:r>
        <w:rPr>
          <w:rFonts w:ascii="Book Antiqua"/>
        </w:rPr>
        <w:t>defendant, with the Commission.</w:t>
      </w:r>
    </w:p>
    <w:p w:rsidRPr="001D0533" w:rsidR="00D975EC" w:rsidP="00234932" w:rsidRDefault="00D975EC" w14:paraId="7CDDBBF6" w14:textId="5682164C">
      <w:pPr>
        <w:pStyle w:val="ListParagraph"/>
        <w:widowControl w:val="0"/>
        <w:numPr>
          <w:ilvl w:val="0"/>
          <w:numId w:val="11"/>
        </w:numPr>
        <w:tabs>
          <w:tab w:val="left" w:pos="630"/>
          <w:tab w:val="left" w:pos="2880"/>
        </w:tabs>
        <w:autoSpaceDE w:val="0"/>
        <w:autoSpaceDN w:val="0"/>
        <w:spacing w:before="240"/>
        <w:ind w:left="2880" w:right="2340" w:hanging="2790"/>
        <w:jc w:val="left"/>
        <w:rPr>
          <w:rFonts w:ascii="Book Antiqua"/>
        </w:rPr>
      </w:pPr>
      <w:r w:rsidRPr="001D0533">
        <w:rPr>
          <w:rFonts w:ascii="Book Antiqua"/>
        </w:rPr>
        <w:t>MAIL TO:</w:t>
      </w:r>
      <w:r w:rsidRPr="001D0533">
        <w:rPr>
          <w:rFonts w:ascii="Book Antiqua"/>
        </w:rPr>
        <w:tab/>
        <w:t>California</w:t>
      </w:r>
      <w:r w:rsidRPr="001D0533">
        <w:rPr>
          <w:rFonts w:ascii="Book Antiqua"/>
          <w:spacing w:val="-13"/>
        </w:rPr>
        <w:t xml:space="preserve"> </w:t>
      </w:r>
      <w:r w:rsidRPr="001D0533">
        <w:rPr>
          <w:rFonts w:ascii="Book Antiqua"/>
        </w:rPr>
        <w:t>Public</w:t>
      </w:r>
      <w:r w:rsidRPr="001D0533">
        <w:rPr>
          <w:rFonts w:ascii="Book Antiqua"/>
          <w:spacing w:val="-13"/>
        </w:rPr>
        <w:t xml:space="preserve"> </w:t>
      </w:r>
      <w:r w:rsidRPr="001D0533">
        <w:rPr>
          <w:rFonts w:ascii="Book Antiqua"/>
        </w:rPr>
        <w:t>Utilities</w:t>
      </w:r>
      <w:r w:rsidRPr="001D0533">
        <w:rPr>
          <w:rFonts w:ascii="Book Antiqua"/>
          <w:spacing w:val="-13"/>
        </w:rPr>
        <w:t xml:space="preserve"> </w:t>
      </w:r>
      <w:r w:rsidRPr="001D0533">
        <w:rPr>
          <w:rFonts w:ascii="Book Antiqua"/>
        </w:rPr>
        <w:t>Commission Attn:</w:t>
      </w:r>
      <w:r w:rsidRPr="001D0533">
        <w:rPr>
          <w:rFonts w:ascii="Book Antiqua"/>
          <w:spacing w:val="40"/>
        </w:rPr>
        <w:t xml:space="preserve"> </w:t>
      </w:r>
      <w:r w:rsidRPr="001D0533">
        <w:rPr>
          <w:rFonts w:ascii="Book Antiqua"/>
        </w:rPr>
        <w:t>Docket Office</w:t>
      </w:r>
      <w:r w:rsidR="001D0533">
        <w:rPr>
          <w:rFonts w:ascii="Book Antiqua"/>
        </w:rPr>
        <w:br/>
      </w:r>
      <w:r w:rsidRPr="001D0533">
        <w:rPr>
          <w:rFonts w:ascii="Book Antiqua"/>
        </w:rPr>
        <w:t>505</w:t>
      </w:r>
      <w:r w:rsidRPr="001D0533">
        <w:rPr>
          <w:rFonts w:ascii="Book Antiqua"/>
          <w:spacing w:val="-8"/>
        </w:rPr>
        <w:t xml:space="preserve"> </w:t>
      </w:r>
      <w:r w:rsidRPr="001D0533">
        <w:rPr>
          <w:rFonts w:ascii="Book Antiqua"/>
        </w:rPr>
        <w:t>Van</w:t>
      </w:r>
      <w:r w:rsidRPr="001D0533">
        <w:rPr>
          <w:rFonts w:ascii="Book Antiqua"/>
          <w:spacing w:val="-8"/>
        </w:rPr>
        <w:t xml:space="preserve"> </w:t>
      </w:r>
      <w:r w:rsidRPr="001D0533">
        <w:rPr>
          <w:rFonts w:ascii="Book Antiqua"/>
        </w:rPr>
        <w:t>Ness</w:t>
      </w:r>
      <w:r w:rsidRPr="001D0533">
        <w:rPr>
          <w:rFonts w:ascii="Book Antiqua"/>
          <w:spacing w:val="-9"/>
        </w:rPr>
        <w:t xml:space="preserve"> </w:t>
      </w:r>
      <w:r w:rsidRPr="001D0533">
        <w:rPr>
          <w:rFonts w:ascii="Book Antiqua"/>
        </w:rPr>
        <w:t>Avenue,</w:t>
      </w:r>
      <w:r w:rsidRPr="001D0533" w:rsidR="001D0533">
        <w:rPr>
          <w:rFonts w:ascii="Book Antiqua"/>
          <w:spacing w:val="-8"/>
        </w:rPr>
        <w:t xml:space="preserve"> </w:t>
      </w:r>
      <w:r w:rsidRPr="001D0533">
        <w:rPr>
          <w:rFonts w:ascii="Book Antiqua"/>
        </w:rPr>
        <w:t>Room</w:t>
      </w:r>
      <w:r w:rsidRPr="001D0533">
        <w:rPr>
          <w:rFonts w:ascii="Book Antiqua"/>
          <w:spacing w:val="-9"/>
        </w:rPr>
        <w:t xml:space="preserve"> </w:t>
      </w:r>
      <w:r w:rsidRPr="001D0533">
        <w:rPr>
          <w:rFonts w:ascii="Book Antiqua"/>
        </w:rPr>
        <w:t>2001</w:t>
      </w:r>
      <w:r w:rsidR="001D0533">
        <w:rPr>
          <w:rFonts w:ascii="Book Antiqua"/>
        </w:rPr>
        <w:br/>
      </w:r>
      <w:r w:rsidRPr="001D0533">
        <w:rPr>
          <w:rFonts w:ascii="Book Antiqua"/>
        </w:rPr>
        <w:t>San Francisco, CA 94102</w:t>
      </w:r>
    </w:p>
    <w:p w:rsidRPr="00775291" w:rsidR="00775291" w:rsidP="004E4F63" w:rsidRDefault="00775291" w14:paraId="794E4307" w14:textId="579E41AB">
      <w:pPr>
        <w:widowControl w:val="0"/>
        <w:autoSpaceDE w:val="0"/>
        <w:autoSpaceDN w:val="0"/>
        <w:spacing w:before="10"/>
        <w:rPr>
          <w:rFonts w:ascii="Book Antiqua" w:hAnsi="Verdana" w:eastAsia="Verdana" w:cs="Verdana"/>
          <w:sz w:val="20"/>
          <w:szCs w:val="24"/>
        </w:rPr>
      </w:pPr>
    </w:p>
    <w:p w:rsidR="00D975EC" w:rsidP="004E4F63" w:rsidRDefault="00D975EC" w14:paraId="590F557C" w14:textId="77777777">
      <w:pPr>
        <w:jc w:val="center"/>
        <w:rPr>
          <w:rFonts w:ascii="Book Antiqua" w:hAnsi="Book Antiqua" w:eastAsia="Verdana" w:cs="Verdana"/>
          <w:szCs w:val="24"/>
        </w:rPr>
      </w:pPr>
      <w:r>
        <w:rPr>
          <w:rFonts w:ascii="Book Antiqua" w:hAnsi="Book Antiqua" w:eastAsia="Verdana" w:cs="Verdana"/>
          <w:szCs w:val="24"/>
        </w:rPr>
        <w:br w:type="page"/>
      </w:r>
    </w:p>
    <w:p w:rsidRPr="00775291" w:rsidR="00775291" w:rsidP="00775291" w:rsidRDefault="00775291" w14:paraId="522F1696" w14:textId="7AD85A5B">
      <w:pPr>
        <w:pStyle w:val="BodyText"/>
        <w:spacing w:before="80"/>
        <w:jc w:val="center"/>
        <w:rPr>
          <w:rFonts w:ascii="Book Antiqua" w:hAnsi="Book Antiqua" w:eastAsia="Verdana" w:cs="Verdana"/>
          <w:szCs w:val="24"/>
        </w:rPr>
      </w:pPr>
      <w:r w:rsidRPr="00775291">
        <w:rPr>
          <w:rFonts w:ascii="Book Antiqua" w:hAnsi="Book Antiqua" w:eastAsia="Verdana" w:cs="Verdana"/>
          <w:szCs w:val="24"/>
        </w:rPr>
        <w:lastRenderedPageBreak/>
        <w:t>No. 3—</w:t>
      </w:r>
      <w:r w:rsidRPr="00775291">
        <w:rPr>
          <w:rFonts w:ascii="Book Antiqua" w:hAnsi="Book Antiqua" w:eastAsia="Verdana" w:cs="Verdana"/>
          <w:spacing w:val="-2"/>
          <w:szCs w:val="24"/>
        </w:rPr>
        <w:t>Answer</w:t>
      </w:r>
    </w:p>
    <w:p w:rsidRPr="00775291" w:rsidR="00775291" w:rsidP="00775291" w:rsidRDefault="00775291" w14:paraId="73825E51"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zCs w:val="24"/>
        </w:rPr>
        <w:t>(See</w:t>
      </w:r>
      <w:r w:rsidRPr="00775291">
        <w:rPr>
          <w:rFonts w:ascii="Book Antiqua" w:hAnsi="Verdana" w:eastAsia="Verdana" w:cs="Verdana"/>
          <w:spacing w:val="-2"/>
          <w:szCs w:val="24"/>
        </w:rPr>
        <w:t xml:space="preserve"> </w:t>
      </w:r>
      <w:r w:rsidRPr="00775291">
        <w:rPr>
          <w:rFonts w:ascii="Book Antiqua" w:hAnsi="Verdana" w:eastAsia="Verdana" w:cs="Verdana"/>
          <w:szCs w:val="24"/>
        </w:rPr>
        <w:t>Article 1 and</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Rule </w:t>
      </w:r>
      <w:r w:rsidRPr="00775291">
        <w:rPr>
          <w:rFonts w:ascii="Book Antiqua" w:hAnsi="Verdana" w:eastAsia="Verdana" w:cs="Verdana"/>
          <w:spacing w:val="-4"/>
          <w:szCs w:val="24"/>
        </w:rPr>
        <w:t>4.4)</w:t>
      </w:r>
    </w:p>
    <w:p w:rsidRPr="00775291" w:rsidR="00775291" w:rsidP="00775291" w:rsidRDefault="00775291" w14:paraId="6B6943DB"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mallCaps/>
          <w:szCs w:val="24"/>
        </w:rPr>
        <w:t>Before</w:t>
      </w:r>
      <w:r w:rsidRPr="00775291">
        <w:rPr>
          <w:rFonts w:ascii="Book Antiqua" w:hAnsi="Verdana" w:eastAsia="Verdana" w:cs="Verdana"/>
          <w:smallCaps/>
          <w:spacing w:val="-4"/>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Public</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Utilities</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Commission</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of</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State</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 xml:space="preserve">of </w:t>
      </w:r>
      <w:r w:rsidRPr="00775291">
        <w:rPr>
          <w:rFonts w:ascii="Book Antiqua" w:hAnsi="Verdana" w:eastAsia="Verdana" w:cs="Verdana"/>
          <w:smallCaps/>
          <w:spacing w:val="-2"/>
          <w:szCs w:val="24"/>
        </w:rPr>
        <w:t>California</w:t>
      </w:r>
    </w:p>
    <w:p w:rsidRPr="00775291" w:rsidR="00775291" w:rsidP="00775291" w:rsidRDefault="00775291" w14:paraId="405D2145" w14:textId="77777777">
      <w:pPr>
        <w:widowControl w:val="0"/>
        <w:autoSpaceDE w:val="0"/>
        <w:autoSpaceDN w:val="0"/>
        <w:rPr>
          <w:rFonts w:ascii="Book Antiqua" w:hAnsi="Verdana" w:eastAsia="Verdana" w:cs="Verdana"/>
          <w:szCs w:val="24"/>
        </w:rPr>
      </w:pPr>
    </w:p>
    <w:p w:rsidRPr="00775291" w:rsidR="00775291" w:rsidP="00775291" w:rsidRDefault="00775291" w14:paraId="4FD21F85" w14:textId="77777777">
      <w:pPr>
        <w:widowControl w:val="0"/>
        <w:autoSpaceDE w:val="0"/>
        <w:autoSpaceDN w:val="0"/>
        <w:rPr>
          <w:rFonts w:ascii="Book Antiqua" w:hAnsi="Verdana" w:eastAsia="Verdana" w:cs="Verdana"/>
          <w:szCs w:val="24"/>
        </w:rPr>
      </w:pPr>
    </w:p>
    <w:p w:rsidRPr="00775291" w:rsidR="00775291" w:rsidP="00775291" w:rsidRDefault="00775291" w14:paraId="4B1007C9" w14:textId="77777777">
      <w:pPr>
        <w:widowControl w:val="0"/>
        <w:autoSpaceDE w:val="0"/>
        <w:autoSpaceDN w:val="0"/>
        <w:spacing w:before="239"/>
        <w:rPr>
          <w:rFonts w:ascii="Book Antiqua" w:hAnsi="Verdana" w:eastAsia="Verdana" w:cs="Verdana"/>
          <w:szCs w:val="24"/>
        </w:rPr>
      </w:pPr>
    </w:p>
    <w:p w:rsidRPr="00775291" w:rsidR="00775291" w:rsidP="00775291" w:rsidRDefault="00775291" w14:paraId="41077506" w14:textId="77777777">
      <w:pPr>
        <w:widowControl w:val="0"/>
        <w:autoSpaceDE w:val="0"/>
        <w:autoSpaceDN w:val="0"/>
        <w:spacing w:before="1"/>
        <w:ind w:right="1841"/>
        <w:jc w:val="right"/>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713536" behindDoc="0" locked="0" layoutInCell="1" allowOverlap="1" wp14:editId="7D888EC1" wp14:anchorId="21776C75">
                <wp:simplePos x="0" y="0"/>
                <wp:positionH relativeFrom="page">
                  <wp:posOffset>914400</wp:posOffset>
                </wp:positionH>
                <wp:positionV relativeFrom="paragraph">
                  <wp:posOffset>-567520</wp:posOffset>
                </wp:positionV>
                <wp:extent cx="3788410" cy="20561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8410" cy="2056130"/>
                          <a:chOff x="0" y="0"/>
                          <a:chExt cx="3788410" cy="2056130"/>
                        </a:xfrm>
                      </wpg:grpSpPr>
                      <wps:wsp>
                        <wps:cNvPr id="70" name="Graphic 70"/>
                        <wps:cNvSpPr/>
                        <wps:spPr>
                          <a:xfrm>
                            <a:off x="0" y="0"/>
                            <a:ext cx="3788410" cy="2051050"/>
                          </a:xfrm>
                          <a:custGeom>
                            <a:avLst/>
                            <a:gdLst/>
                            <a:ahLst/>
                            <a:cxnLst/>
                            <a:rect l="l" t="t" r="r" b="b"/>
                            <a:pathLst>
                              <a:path w="3788410" h="2051050">
                                <a:moveTo>
                                  <a:pt x="3783329" y="0"/>
                                </a:moveTo>
                                <a:lnTo>
                                  <a:pt x="3783329" y="2046223"/>
                                </a:lnTo>
                              </a:path>
                              <a:path w="3788410" h="2051050">
                                <a:moveTo>
                                  <a:pt x="0" y="2050986"/>
                                </a:moveTo>
                                <a:lnTo>
                                  <a:pt x="3788092" y="2050986"/>
                                </a:lnTo>
                              </a:path>
                            </a:pathLst>
                          </a:custGeom>
                          <a:ln w="9525">
                            <a:solidFill>
                              <a:srgbClr val="000000"/>
                            </a:solidFill>
                            <a:prstDash val="solid"/>
                          </a:ln>
                        </wps:spPr>
                        <wps:bodyPr wrap="square" lIns="0" tIns="0" rIns="0" bIns="0" rtlCol="0">
                          <a:prstTxWarp prst="textNoShape">
                            <a:avLst/>
                          </a:prstTxWarp>
                          <a:noAutofit/>
                        </wps:bodyPr>
                      </wps:wsp>
                      <wps:wsp>
                        <wps:cNvPr id="71" name="Textbox 71"/>
                        <wps:cNvSpPr txBox="1"/>
                        <wps:spPr>
                          <a:xfrm>
                            <a:off x="0" y="0"/>
                            <a:ext cx="3788410" cy="2056130"/>
                          </a:xfrm>
                          <a:prstGeom prst="rect">
                            <a:avLst/>
                          </a:prstGeom>
                        </wps:spPr>
                        <wps:txbx>
                          <w:txbxContent>
                            <w:p w:rsidR="00DD1200" w:rsidP="00775291" w:rsidRDefault="00DD1200" w14:paraId="4478E332" w14:textId="77777777">
                              <w:pPr>
                                <w:ind w:left="108"/>
                                <w:rPr>
                                  <w:rFonts w:ascii="Book Antiqua"/>
                                </w:rPr>
                              </w:pPr>
                              <w:r>
                                <w:rPr>
                                  <w:rFonts w:ascii="Book Antiqua"/>
                                </w:rPr>
                                <w:t xml:space="preserve">John A. </w:t>
                              </w:r>
                              <w:r>
                                <w:rPr>
                                  <w:rFonts w:ascii="Book Antiqua"/>
                                  <w:spacing w:val="-2"/>
                                </w:rPr>
                                <w:t>Jones,</w:t>
                              </w:r>
                            </w:p>
                            <w:p w:rsidR="00DD1200" w:rsidP="00775291" w:rsidRDefault="00DD1200" w14:paraId="6CB0C496" w14:textId="77777777">
                              <w:pPr>
                                <w:spacing w:before="298"/>
                                <w:ind w:left="3708"/>
                                <w:rPr>
                                  <w:rFonts w:ascii="Book Antiqua"/>
                                </w:rPr>
                              </w:pPr>
                              <w:r>
                                <w:rPr>
                                  <w:rFonts w:ascii="Book Antiqua"/>
                                  <w:spacing w:val="-2"/>
                                </w:rPr>
                                <w:t>Complainant,</w:t>
                              </w:r>
                            </w:p>
                            <w:p w:rsidR="00DD1200" w:rsidP="00775291" w:rsidRDefault="00DD1200" w14:paraId="54729D03" w14:textId="77777777">
                              <w:pPr>
                                <w:rPr>
                                  <w:rFonts w:ascii="Book Antiqua"/>
                                </w:rPr>
                              </w:pPr>
                            </w:p>
                            <w:p w:rsidR="00DD1200" w:rsidP="00775291" w:rsidRDefault="00DD1200" w14:paraId="4BFE52EE" w14:textId="77777777">
                              <w:pPr>
                                <w:ind w:left="89" w:right="1219"/>
                                <w:jc w:val="center"/>
                                <w:rPr>
                                  <w:rFonts w:ascii="Book Antiqua"/>
                                </w:rPr>
                              </w:pPr>
                              <w:r>
                                <w:rPr>
                                  <w:rFonts w:ascii="Book Antiqua"/>
                                  <w:spacing w:val="-5"/>
                                </w:rPr>
                                <w:t>vs.</w:t>
                              </w:r>
                            </w:p>
                            <w:p w:rsidR="00DD1200" w:rsidP="00775291" w:rsidRDefault="00DD1200" w14:paraId="76C0624E" w14:textId="77777777">
                              <w:pPr>
                                <w:rPr>
                                  <w:rFonts w:ascii="Book Antiqua"/>
                                </w:rPr>
                              </w:pPr>
                            </w:p>
                            <w:p w:rsidR="00DD1200" w:rsidP="00775291" w:rsidRDefault="00DD1200" w14:paraId="4D882F1D"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DD1200" w:rsidP="00775291" w:rsidRDefault="00DD1200" w14:paraId="7C845136" w14:textId="77777777">
                              <w:pPr>
                                <w:rPr>
                                  <w:rFonts w:ascii="Book Antiqua"/>
                                </w:rPr>
                              </w:pPr>
                            </w:p>
                            <w:p w:rsidR="00DD1200" w:rsidP="00775291" w:rsidRDefault="00DD1200" w14:paraId="7B2C711C" w14:textId="77777777">
                              <w:pPr>
                                <w:ind w:left="3708"/>
                                <w:rPr>
                                  <w:rFonts w:ascii="Book Antiqua"/>
                                </w:rPr>
                              </w:pPr>
                              <w:r>
                                <w:rPr>
                                  <w:rFonts w:ascii="Book Antiqua"/>
                                  <w:spacing w:val="-2"/>
                                </w:rPr>
                                <w:t>Defendant.</w:t>
                              </w:r>
                            </w:p>
                          </w:txbxContent>
                        </wps:txbx>
                        <wps:bodyPr wrap="square" lIns="0" tIns="0" rIns="0" bIns="0" rtlCol="0">
                          <a:noAutofit/>
                        </wps:bodyPr>
                      </wps:wsp>
                    </wpg:wgp>
                  </a:graphicData>
                </a:graphic>
              </wp:anchor>
            </w:drawing>
          </mc:Choice>
          <mc:Fallback>
            <w:pict>
              <v:group id="Group 69" style="position:absolute;left:0;text-align:left;margin-left:1in;margin-top:-44.7pt;width:298.3pt;height:161.9pt;z-index:251713536;mso-wrap-distance-left:0;mso-wrap-distance-right:0;mso-position-horizontal-relative:page" coordsize="37884,20561" o:spid="_x0000_s1029" w14:anchorId="21776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">
                <v:shape id="Graphic 70" style="position:absolute;width:37884;height:20510;visibility:visible;mso-wrap-style:square;v-text-anchor:top" coordsize="3788410,2051050" o:spid="_x0000_s1030" filled="f" path="m3783329,r,2046223em,2050986r3788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">
                  <v:path arrowok="t"/>
                </v:shape>
                <v:shape id="Textbox 71" style="position:absolute;width:37884;height:2056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DD1200" w:rsidP="00775291" w:rsidRDefault="00DD1200" w14:paraId="4478E332" w14:textId="77777777">
                        <w:pPr>
                          <w:ind w:left="108"/>
                          <w:rPr>
                            <w:rFonts w:ascii="Book Antiqua"/>
                          </w:rPr>
                        </w:pPr>
                        <w:r>
                          <w:rPr>
                            <w:rFonts w:ascii="Book Antiqua"/>
                          </w:rPr>
                          <w:t xml:space="preserve">John A. </w:t>
                        </w:r>
                        <w:r>
                          <w:rPr>
                            <w:rFonts w:ascii="Book Antiqua"/>
                            <w:spacing w:val="-2"/>
                          </w:rPr>
                          <w:t>Jones,</w:t>
                        </w:r>
                      </w:p>
                      <w:p w:rsidR="00DD1200" w:rsidP="00775291" w:rsidRDefault="00DD1200" w14:paraId="6CB0C496" w14:textId="77777777">
                        <w:pPr>
                          <w:spacing w:before="298"/>
                          <w:ind w:left="3708"/>
                          <w:rPr>
                            <w:rFonts w:ascii="Book Antiqua"/>
                          </w:rPr>
                        </w:pPr>
                        <w:r>
                          <w:rPr>
                            <w:rFonts w:ascii="Book Antiqua"/>
                            <w:spacing w:val="-2"/>
                          </w:rPr>
                          <w:t>Complainant,</w:t>
                        </w:r>
                      </w:p>
                      <w:p w:rsidR="00DD1200" w:rsidP="00775291" w:rsidRDefault="00DD1200" w14:paraId="54729D03" w14:textId="77777777">
                        <w:pPr>
                          <w:rPr>
                            <w:rFonts w:ascii="Book Antiqua"/>
                          </w:rPr>
                        </w:pPr>
                      </w:p>
                      <w:p w:rsidR="00DD1200" w:rsidP="00775291" w:rsidRDefault="00DD1200" w14:paraId="4BFE52EE" w14:textId="77777777">
                        <w:pPr>
                          <w:ind w:left="89" w:right="1219"/>
                          <w:jc w:val="center"/>
                          <w:rPr>
                            <w:rFonts w:ascii="Book Antiqua"/>
                          </w:rPr>
                        </w:pPr>
                        <w:r>
                          <w:rPr>
                            <w:rFonts w:ascii="Book Antiqua"/>
                            <w:spacing w:val="-5"/>
                          </w:rPr>
                          <w:t>vs.</w:t>
                        </w:r>
                      </w:p>
                      <w:p w:rsidR="00DD1200" w:rsidP="00775291" w:rsidRDefault="00DD1200" w14:paraId="76C0624E" w14:textId="77777777">
                        <w:pPr>
                          <w:rPr>
                            <w:rFonts w:ascii="Book Antiqua"/>
                          </w:rPr>
                        </w:pPr>
                      </w:p>
                      <w:p w:rsidR="00DD1200" w:rsidP="00775291" w:rsidRDefault="00DD1200" w14:paraId="4D882F1D"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DD1200" w:rsidP="00775291" w:rsidRDefault="00DD1200" w14:paraId="7C845136" w14:textId="77777777">
                        <w:pPr>
                          <w:rPr>
                            <w:rFonts w:ascii="Book Antiqua"/>
                          </w:rPr>
                        </w:pPr>
                      </w:p>
                      <w:p w:rsidR="00DD1200" w:rsidP="00775291" w:rsidRDefault="00DD1200" w14:paraId="7B2C711C" w14:textId="77777777">
                        <w:pPr>
                          <w:ind w:left="3708"/>
                          <w:rPr>
                            <w:rFonts w:ascii="Book Antiqua"/>
                          </w:rPr>
                        </w:pPr>
                        <w:r>
                          <w:rPr>
                            <w:rFonts w:ascii="Book Antiqua"/>
                            <w:spacing w:val="-2"/>
                          </w:rPr>
                          <w:t>Defendant.</w:t>
                        </w:r>
                      </w:p>
                    </w:txbxContent>
                  </v:textbox>
                </v:shape>
                <w10:wrap anchorx="page"/>
              </v:group>
            </w:pict>
          </mc:Fallback>
        </mc:AlternateContent>
      </w:r>
      <w:r w:rsidRPr="00775291">
        <w:rPr>
          <w:rFonts w:ascii="Book Antiqua" w:hAnsi="Verdana" w:eastAsia="Verdana" w:cs="Verdana"/>
          <w:szCs w:val="24"/>
        </w:rPr>
        <w:t xml:space="preserve">Case </w:t>
      </w:r>
      <w:r w:rsidRPr="00775291">
        <w:rPr>
          <w:rFonts w:ascii="Book Antiqua" w:hAnsi="Verdana" w:eastAsia="Verdana" w:cs="Verdana"/>
          <w:spacing w:val="-5"/>
          <w:szCs w:val="24"/>
        </w:rPr>
        <w:t>No.</w:t>
      </w:r>
    </w:p>
    <w:p w:rsidRPr="00775291" w:rsidR="00775291" w:rsidP="00775291" w:rsidRDefault="00775291" w14:paraId="56213A33" w14:textId="77777777">
      <w:pPr>
        <w:widowControl w:val="0"/>
        <w:autoSpaceDE w:val="0"/>
        <w:autoSpaceDN w:val="0"/>
        <w:spacing w:before="6"/>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715584" behindDoc="1" locked="0" layoutInCell="1" allowOverlap="1" wp14:editId="0571CEDD" wp14:anchorId="7AD9828A">
                <wp:simplePos x="0" y="0"/>
                <wp:positionH relativeFrom="page">
                  <wp:posOffset>4888229</wp:posOffset>
                </wp:positionH>
                <wp:positionV relativeFrom="paragraph">
                  <wp:posOffset>161597</wp:posOffset>
                </wp:positionV>
                <wp:extent cx="19050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72" style="position:absolute;margin-left:384.9pt;margin-top:12.7pt;width:150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1905000,1270" o:spid="_x0000_s1026" filled="f" strokeweight=".6pt"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" w14:anchorId="63BC8CF3">
                <v:path arrowok="t"/>
                <w10:wrap type="topAndBottom" anchorx="page"/>
              </v:shape>
            </w:pict>
          </mc:Fallback>
        </mc:AlternateContent>
      </w:r>
    </w:p>
    <w:p w:rsidRPr="00775291" w:rsidR="00775291" w:rsidP="002D2FDD" w:rsidRDefault="00775291" w14:paraId="53C29A42" w14:textId="230D46F6">
      <w:pPr>
        <w:widowControl w:val="0"/>
        <w:tabs>
          <w:tab w:val="left" w:pos="7650"/>
        </w:tabs>
        <w:autoSpaceDE w:val="0"/>
        <w:autoSpaceDN w:val="0"/>
        <w:spacing w:before="37"/>
        <w:ind w:left="6480" w:right="1523"/>
        <w:rPr>
          <w:rFonts w:ascii="Book Antiqua" w:hAnsi="Verdana" w:eastAsia="Verdana" w:cs="Verdana"/>
          <w:szCs w:val="24"/>
        </w:rPr>
      </w:pPr>
      <w:r w:rsidRPr="00775291">
        <w:rPr>
          <w:rFonts w:ascii="Book Antiqua" w:hAnsi="Verdana" w:eastAsia="Verdana" w:cs="Verdana"/>
          <w:szCs w:val="24"/>
        </w:rPr>
        <w:t>(Insert</w:t>
      </w:r>
      <w:r w:rsidR="001C23CF">
        <w:rPr>
          <w:rFonts w:ascii="Book Antiqua" w:hAnsi="Verdana" w:eastAsia="Verdana" w:cs="Verdana"/>
          <w:spacing w:val="-15"/>
          <w:szCs w:val="24"/>
        </w:rPr>
        <w:t xml:space="preserve"> </w:t>
      </w:r>
      <w:r w:rsidRPr="00775291">
        <w:rPr>
          <w:rFonts w:ascii="Book Antiqua" w:hAnsi="Verdana" w:eastAsia="Verdana" w:cs="Verdana"/>
          <w:szCs w:val="24"/>
        </w:rPr>
        <w:t>number of complaint)</w:t>
      </w:r>
    </w:p>
    <w:p w:rsidRPr="00775291" w:rsidR="00775291" w:rsidP="00775291" w:rsidRDefault="00775291" w14:paraId="6BA4A6BF" w14:textId="77777777">
      <w:pPr>
        <w:widowControl w:val="0"/>
        <w:autoSpaceDE w:val="0"/>
        <w:autoSpaceDN w:val="0"/>
        <w:rPr>
          <w:rFonts w:ascii="Book Antiqua" w:hAnsi="Verdana" w:eastAsia="Verdana" w:cs="Verdana"/>
          <w:szCs w:val="24"/>
        </w:rPr>
      </w:pPr>
    </w:p>
    <w:p w:rsidRPr="00775291" w:rsidR="00775291" w:rsidP="00775291" w:rsidRDefault="00775291" w14:paraId="269DE63F" w14:textId="77777777">
      <w:pPr>
        <w:widowControl w:val="0"/>
        <w:autoSpaceDE w:val="0"/>
        <w:autoSpaceDN w:val="0"/>
        <w:rPr>
          <w:rFonts w:ascii="Book Antiqua" w:hAnsi="Verdana" w:eastAsia="Verdana" w:cs="Verdana"/>
          <w:szCs w:val="24"/>
        </w:rPr>
      </w:pPr>
    </w:p>
    <w:p w:rsidRPr="00775291" w:rsidR="00775291" w:rsidP="00775291" w:rsidRDefault="00775291" w14:paraId="1296D847" w14:textId="77777777">
      <w:pPr>
        <w:widowControl w:val="0"/>
        <w:autoSpaceDE w:val="0"/>
        <w:autoSpaceDN w:val="0"/>
        <w:rPr>
          <w:rFonts w:ascii="Book Antiqua" w:hAnsi="Verdana" w:eastAsia="Verdana" w:cs="Verdana"/>
          <w:szCs w:val="24"/>
        </w:rPr>
      </w:pPr>
    </w:p>
    <w:p w:rsidRPr="00E207E3" w:rsidR="00FA63BD" w:rsidP="00E207E3" w:rsidRDefault="00FA63BD" w14:paraId="72DC88D6" w14:textId="77777777">
      <w:pPr>
        <w:jc w:val="center"/>
        <w:rPr>
          <w:rFonts w:ascii="Book Antiqua" w:hAnsi="Book Antiqua" w:eastAsia="Arial" w:cs="Arial"/>
          <w:szCs w:val="24"/>
        </w:rPr>
      </w:pPr>
    </w:p>
    <w:p w:rsidRPr="00775291" w:rsidR="00775291" w:rsidP="001C23CF" w:rsidRDefault="00775291" w14:paraId="0B658D93" w14:textId="4064B766">
      <w:pPr>
        <w:widowControl w:val="0"/>
        <w:autoSpaceDE w:val="0"/>
        <w:autoSpaceDN w:val="0"/>
        <w:jc w:val="center"/>
        <w:outlineLvl w:val="1"/>
        <w:rPr>
          <w:rFonts w:ascii="Book Antiqua" w:hAnsi="Arial" w:eastAsia="Arial" w:cs="Arial"/>
          <w:b/>
          <w:bCs/>
          <w:szCs w:val="24"/>
        </w:rPr>
      </w:pPr>
      <w:r w:rsidRPr="00775291">
        <w:rPr>
          <w:rFonts w:ascii="Book Antiqua" w:hAnsi="Arial" w:eastAsia="Arial" w:cs="Arial"/>
          <w:b/>
          <w:bCs/>
          <w:spacing w:val="-2"/>
          <w:szCs w:val="24"/>
        </w:rPr>
        <w:t>ANSWER</w:t>
      </w:r>
    </w:p>
    <w:p w:rsidRPr="00775291" w:rsidR="00775291" w:rsidP="00775291" w:rsidRDefault="00775291" w14:paraId="51F4E604" w14:textId="77777777">
      <w:pPr>
        <w:widowControl w:val="0"/>
        <w:autoSpaceDE w:val="0"/>
        <w:autoSpaceDN w:val="0"/>
        <w:spacing w:before="9"/>
        <w:rPr>
          <w:rFonts w:ascii="Book Antiqua" w:hAnsi="Verdana" w:eastAsia="Verdana" w:cs="Verdana"/>
          <w:b/>
          <w:szCs w:val="24"/>
        </w:rPr>
      </w:pPr>
    </w:p>
    <w:p w:rsidRPr="00775291" w:rsidR="00775291" w:rsidP="00BD6AEF" w:rsidRDefault="00775291" w14:paraId="3B290856" w14:textId="77777777">
      <w:pPr>
        <w:widowControl w:val="0"/>
        <w:autoSpaceDE w:val="0"/>
        <w:autoSpaceDN w:val="0"/>
        <w:ind w:firstLine="720"/>
        <w:rPr>
          <w:rFonts w:ascii="Book Antiqua" w:hAnsi="Verdana" w:eastAsia="Verdana" w:cs="Verdana"/>
          <w:szCs w:val="24"/>
        </w:rPr>
      </w:pPr>
      <w:r w:rsidRPr="00775291">
        <w:rPr>
          <w:rFonts w:ascii="Book Antiqua" w:hAnsi="Verdana" w:eastAsia="Verdana" w:cs="Verdana"/>
          <w:szCs w:val="24"/>
        </w:rPr>
        <w:t>Defendant (exact legal name, mailing address and telephone number of each defendant</w:t>
      </w:r>
      <w:r w:rsidRPr="00775291">
        <w:rPr>
          <w:rFonts w:ascii="Book Antiqua" w:hAnsi="Verdana" w:eastAsia="Verdana" w:cs="Verdana"/>
          <w:spacing w:val="-4"/>
          <w:szCs w:val="24"/>
        </w:rPr>
        <w:t xml:space="preserve"> </w:t>
      </w:r>
      <w:r w:rsidRPr="00775291">
        <w:rPr>
          <w:rFonts w:ascii="Book Antiqua" w:hAnsi="Verdana" w:eastAsia="Verdana" w:cs="Verdana"/>
          <w:szCs w:val="24"/>
        </w:rPr>
        <w:t>joining</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answer),</w:t>
      </w:r>
      <w:r w:rsidRPr="00775291">
        <w:rPr>
          <w:rFonts w:ascii="Book Antiqua" w:hAnsi="Verdana" w:eastAsia="Verdana" w:cs="Verdana"/>
          <w:spacing w:val="-5"/>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answer</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5"/>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above</w:t>
      </w:r>
      <w:r w:rsidRPr="00775291">
        <w:rPr>
          <w:rFonts w:ascii="Book Antiqua" w:hAnsi="Verdana" w:eastAsia="Verdana" w:cs="Verdana"/>
          <w:spacing w:val="-4"/>
          <w:szCs w:val="24"/>
        </w:rPr>
        <w:t xml:space="preserve"> </w:t>
      </w:r>
      <w:r w:rsidRPr="00775291">
        <w:rPr>
          <w:rFonts w:ascii="Book Antiqua" w:hAnsi="Verdana" w:eastAsia="Verdana" w:cs="Verdana"/>
          <w:szCs w:val="24"/>
        </w:rPr>
        <w:t>complaint,</w:t>
      </w:r>
      <w:r w:rsidRPr="00775291">
        <w:rPr>
          <w:rFonts w:ascii="Book Antiqua" w:hAnsi="Verdana" w:eastAsia="Verdana" w:cs="Verdana"/>
          <w:spacing w:val="-4"/>
          <w:szCs w:val="24"/>
        </w:rPr>
        <w:t xml:space="preserve"> </w:t>
      </w:r>
      <w:r w:rsidRPr="00775291">
        <w:rPr>
          <w:rFonts w:ascii="Book Antiqua" w:hAnsi="Verdana" w:eastAsia="Verdana" w:cs="Verdana"/>
          <w:szCs w:val="24"/>
        </w:rPr>
        <w:t>respectfully</w:t>
      </w:r>
      <w:r w:rsidRPr="00775291">
        <w:rPr>
          <w:rFonts w:ascii="Book Antiqua" w:hAnsi="Verdana" w:eastAsia="Verdana" w:cs="Verdana"/>
          <w:spacing w:val="-4"/>
          <w:szCs w:val="24"/>
        </w:rPr>
        <w:t xml:space="preserve"> </w:t>
      </w:r>
      <w:r w:rsidRPr="00775291">
        <w:rPr>
          <w:rFonts w:ascii="Book Antiqua" w:hAnsi="Verdana" w:eastAsia="Verdana" w:cs="Verdana"/>
          <w:szCs w:val="24"/>
        </w:rPr>
        <w:t>shows:</w:t>
      </w:r>
    </w:p>
    <w:p w:rsidRPr="00775291" w:rsidR="00775291" w:rsidP="00BD6AEF" w:rsidRDefault="00775291" w14:paraId="30319FC3" w14:textId="77777777">
      <w:pPr>
        <w:widowControl w:val="0"/>
        <w:autoSpaceDE w:val="0"/>
        <w:autoSpaceDN w:val="0"/>
        <w:spacing w:before="240"/>
        <w:ind w:firstLine="720"/>
        <w:rPr>
          <w:rFonts w:ascii="Book Antiqua" w:hAnsi="Verdana" w:eastAsia="Verdana" w:cs="Verdana"/>
          <w:szCs w:val="24"/>
        </w:rPr>
      </w:pPr>
      <w:r w:rsidRPr="00775291">
        <w:rPr>
          <w:rFonts w:ascii="Book Antiqua" w:hAnsi="Verdana" w:eastAsia="Verdana" w:cs="Verdana"/>
          <w:szCs w:val="24"/>
        </w:rPr>
        <w:t>1.</w:t>
      </w:r>
      <w:r w:rsidRPr="00775291">
        <w:rPr>
          <w:rFonts w:ascii="Book Antiqua" w:hAnsi="Verdana" w:eastAsia="Verdana" w:cs="Verdana"/>
          <w:spacing w:val="80"/>
          <w:szCs w:val="24"/>
        </w:rPr>
        <w:t xml:space="preserve"> </w:t>
      </w:r>
      <w:r w:rsidRPr="00775291">
        <w:rPr>
          <w:rFonts w:ascii="Book Antiqua" w:hAnsi="Verdana" w:eastAsia="Verdana" w:cs="Verdana"/>
          <w:szCs w:val="24"/>
        </w:rPr>
        <w:t>(Here,</w:t>
      </w:r>
      <w:r w:rsidRPr="00775291">
        <w:rPr>
          <w:rFonts w:ascii="Book Antiqua" w:hAnsi="Verdana" w:eastAsia="Verdana" w:cs="Verdana"/>
          <w:spacing w:val="-3"/>
          <w:szCs w:val="24"/>
        </w:rPr>
        <w:t xml:space="preserve"> </w:t>
      </w:r>
      <w:r w:rsidRPr="00775291">
        <w:rPr>
          <w:rFonts w:ascii="Book Antiqua" w:hAnsi="Verdana" w:eastAsia="Verdana" w:cs="Verdana"/>
          <w:szCs w:val="24"/>
        </w:rPr>
        <w:t>and</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3"/>
          <w:szCs w:val="24"/>
        </w:rPr>
        <w:t xml:space="preserve"> </w:t>
      </w:r>
      <w:r w:rsidRPr="00775291">
        <w:rPr>
          <w:rFonts w:ascii="Book Antiqua" w:hAnsi="Verdana" w:eastAsia="Verdana" w:cs="Verdana"/>
          <w:szCs w:val="24"/>
        </w:rPr>
        <w:t>succeeding</w:t>
      </w:r>
      <w:r w:rsidRPr="00775291">
        <w:rPr>
          <w:rFonts w:ascii="Book Antiqua" w:hAnsi="Verdana" w:eastAsia="Verdana" w:cs="Verdana"/>
          <w:spacing w:val="-3"/>
          <w:szCs w:val="24"/>
        </w:rPr>
        <w:t xml:space="preserve"> </w:t>
      </w:r>
      <w:r w:rsidRPr="00775291">
        <w:rPr>
          <w:rFonts w:ascii="Book Antiqua" w:hAnsi="Verdana" w:eastAsia="Verdana" w:cs="Verdana"/>
          <w:szCs w:val="24"/>
        </w:rPr>
        <w:t>numbered</w:t>
      </w:r>
      <w:r w:rsidRPr="00775291">
        <w:rPr>
          <w:rFonts w:ascii="Book Antiqua" w:hAnsi="Verdana" w:eastAsia="Verdana" w:cs="Verdana"/>
          <w:spacing w:val="-4"/>
          <w:szCs w:val="24"/>
        </w:rPr>
        <w:t xml:space="preserve"> </w:t>
      </w:r>
      <w:r w:rsidRPr="00775291">
        <w:rPr>
          <w:rFonts w:ascii="Book Antiqua" w:hAnsi="Verdana" w:eastAsia="Verdana" w:cs="Verdana"/>
          <w:szCs w:val="24"/>
        </w:rPr>
        <w:t>paragraphs,</w:t>
      </w:r>
      <w:r w:rsidRPr="00775291">
        <w:rPr>
          <w:rFonts w:ascii="Book Antiqua" w:hAnsi="Verdana" w:eastAsia="Verdana" w:cs="Verdana"/>
          <w:spacing w:val="-3"/>
          <w:szCs w:val="24"/>
        </w:rPr>
        <w:t xml:space="preserve"> </w:t>
      </w:r>
      <w:r w:rsidRPr="00775291">
        <w:rPr>
          <w:rFonts w:ascii="Book Antiqua" w:hAnsi="Verdana" w:eastAsia="Verdana" w:cs="Verdana"/>
          <w:szCs w:val="24"/>
        </w:rPr>
        <w:t>admit</w:t>
      </w:r>
      <w:r w:rsidRPr="00775291">
        <w:rPr>
          <w:rFonts w:ascii="Book Antiqua" w:hAnsi="Verdana" w:eastAsia="Verdana" w:cs="Verdana"/>
          <w:spacing w:val="-3"/>
          <w:szCs w:val="24"/>
        </w:rPr>
        <w:t xml:space="preserve"> </w:t>
      </w:r>
      <w:r w:rsidRPr="00775291">
        <w:rPr>
          <w:rFonts w:ascii="Book Antiqua" w:hAnsi="Verdana" w:eastAsia="Verdana" w:cs="Verdana"/>
          <w:szCs w:val="24"/>
        </w:rPr>
        <w:t>or</w:t>
      </w:r>
      <w:r w:rsidRPr="00775291">
        <w:rPr>
          <w:rFonts w:ascii="Book Antiqua" w:hAnsi="Verdana" w:eastAsia="Verdana" w:cs="Verdana"/>
          <w:spacing w:val="-3"/>
          <w:szCs w:val="24"/>
        </w:rPr>
        <w:t xml:space="preserve"> </w:t>
      </w:r>
      <w:r w:rsidRPr="00775291">
        <w:rPr>
          <w:rFonts w:ascii="Book Antiqua" w:hAnsi="Verdana" w:eastAsia="Verdana" w:cs="Verdana"/>
          <w:szCs w:val="24"/>
        </w:rPr>
        <w:t>deny</w:t>
      </w:r>
      <w:r w:rsidRPr="00775291">
        <w:rPr>
          <w:rFonts w:ascii="Book Antiqua" w:hAnsi="Verdana" w:eastAsia="Verdana" w:cs="Verdana"/>
          <w:spacing w:val="-3"/>
          <w:szCs w:val="24"/>
        </w:rPr>
        <w:t xml:space="preserve"> </w:t>
      </w:r>
      <w:r w:rsidRPr="00775291">
        <w:rPr>
          <w:rFonts w:ascii="Book Antiqua" w:hAnsi="Verdana" w:eastAsia="Verdana" w:cs="Verdana"/>
          <w:szCs w:val="24"/>
        </w:rPr>
        <w:t>material allegations of the complaint, and set forth any matters constituting a defense.)</w:t>
      </w:r>
    </w:p>
    <w:p w:rsidRPr="00775291" w:rsidR="00775291" w:rsidP="00BD6AEF" w:rsidRDefault="00775291" w14:paraId="7ACAD17B" w14:textId="77777777">
      <w:pPr>
        <w:widowControl w:val="0"/>
        <w:autoSpaceDE w:val="0"/>
        <w:autoSpaceDN w:val="0"/>
        <w:spacing w:before="240"/>
        <w:ind w:firstLine="720"/>
        <w:rPr>
          <w:rFonts w:ascii="Book Antiqua" w:hAnsi="Verdana" w:eastAsia="Verdana" w:cs="Verdana"/>
          <w:szCs w:val="24"/>
        </w:rPr>
      </w:pPr>
      <w:r w:rsidRPr="00775291">
        <w:rPr>
          <w:rFonts w:ascii="Book Antiqua" w:hAnsi="Verdana" w:eastAsia="Verdana" w:cs="Verdana"/>
          <w:szCs w:val="24"/>
        </w:rPr>
        <w:t>WHEREFORE,</w:t>
      </w:r>
      <w:r w:rsidRPr="00775291">
        <w:rPr>
          <w:rFonts w:ascii="Book Antiqua" w:hAnsi="Verdana" w:eastAsia="Verdana" w:cs="Verdana"/>
          <w:spacing w:val="-4"/>
          <w:szCs w:val="24"/>
        </w:rPr>
        <w:t xml:space="preserve"> </w:t>
      </w:r>
      <w:r w:rsidRPr="00775291">
        <w:rPr>
          <w:rFonts w:ascii="Book Antiqua" w:hAnsi="Verdana" w:eastAsia="Verdana" w:cs="Verdana"/>
          <w:szCs w:val="24"/>
        </w:rPr>
        <w:t>defendant</w:t>
      </w:r>
      <w:r w:rsidRPr="00775291">
        <w:rPr>
          <w:rFonts w:ascii="Book Antiqua" w:hAnsi="Verdana" w:eastAsia="Verdana" w:cs="Verdana"/>
          <w:spacing w:val="-4"/>
          <w:szCs w:val="24"/>
        </w:rPr>
        <w:t xml:space="preserve"> </w:t>
      </w:r>
      <w:r w:rsidRPr="00775291">
        <w:rPr>
          <w:rFonts w:ascii="Book Antiqua" w:hAnsi="Verdana" w:eastAsia="Verdana" w:cs="Verdana"/>
          <w:szCs w:val="24"/>
        </w:rPr>
        <w:t>requests</w:t>
      </w:r>
      <w:r w:rsidRPr="00775291">
        <w:rPr>
          <w:rFonts w:ascii="Book Antiqua" w:hAnsi="Verdana" w:eastAsia="Verdana" w:cs="Verdana"/>
          <w:spacing w:val="-5"/>
          <w:szCs w:val="24"/>
        </w:rPr>
        <w:t xml:space="preserve"> </w:t>
      </w:r>
      <w:r w:rsidRPr="00775291">
        <w:rPr>
          <w:rFonts w:ascii="Book Antiqua" w:hAnsi="Verdana" w:eastAsia="Verdana" w:cs="Verdana"/>
          <w:szCs w:val="24"/>
        </w:rPr>
        <w:t>that</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complaint</w:t>
      </w:r>
      <w:r w:rsidRPr="00775291">
        <w:rPr>
          <w:rFonts w:ascii="Book Antiqua" w:hAnsi="Verdana" w:eastAsia="Verdana" w:cs="Verdana"/>
          <w:spacing w:val="-4"/>
          <w:szCs w:val="24"/>
        </w:rPr>
        <w:t xml:space="preserve"> </w:t>
      </w:r>
      <w:r w:rsidRPr="00775291">
        <w:rPr>
          <w:rFonts w:ascii="Book Antiqua" w:hAnsi="Verdana" w:eastAsia="Verdana" w:cs="Verdana"/>
          <w:szCs w:val="24"/>
        </w:rPr>
        <w:t>be</w:t>
      </w:r>
      <w:r w:rsidRPr="00775291">
        <w:rPr>
          <w:rFonts w:ascii="Book Antiqua" w:hAnsi="Verdana" w:eastAsia="Verdana" w:cs="Verdana"/>
          <w:spacing w:val="-4"/>
          <w:szCs w:val="24"/>
        </w:rPr>
        <w:t xml:space="preserve"> </w:t>
      </w:r>
      <w:r w:rsidRPr="00775291">
        <w:rPr>
          <w:rFonts w:ascii="Book Antiqua" w:hAnsi="Verdana" w:eastAsia="Verdana" w:cs="Verdana"/>
          <w:szCs w:val="24"/>
        </w:rPr>
        <w:t>dismissed</w:t>
      </w:r>
      <w:r w:rsidRPr="00775291">
        <w:rPr>
          <w:rFonts w:ascii="Book Antiqua" w:hAnsi="Verdana" w:eastAsia="Verdana" w:cs="Verdana"/>
          <w:spacing w:val="-5"/>
          <w:szCs w:val="24"/>
        </w:rPr>
        <w:t xml:space="preserve"> </w:t>
      </w:r>
      <w:r w:rsidRPr="00775291">
        <w:rPr>
          <w:rFonts w:ascii="Book Antiqua" w:hAnsi="Verdana" w:eastAsia="Verdana" w:cs="Verdana"/>
          <w:szCs w:val="24"/>
        </w:rPr>
        <w:t>(or</w:t>
      </w:r>
      <w:r w:rsidRPr="00775291">
        <w:rPr>
          <w:rFonts w:ascii="Book Antiqua" w:hAnsi="Verdana" w:eastAsia="Verdana" w:cs="Verdana"/>
          <w:spacing w:val="-4"/>
          <w:szCs w:val="24"/>
        </w:rPr>
        <w:t xml:space="preserve"> </w:t>
      </w:r>
      <w:r w:rsidRPr="00775291">
        <w:rPr>
          <w:rFonts w:ascii="Book Antiqua" w:hAnsi="Verdana" w:eastAsia="Verdana" w:cs="Verdana"/>
          <w:szCs w:val="24"/>
        </w:rPr>
        <w:t>other appropriate request).</w:t>
      </w:r>
    </w:p>
    <w:p w:rsidRPr="00775291" w:rsidR="00775291" w:rsidP="00BD6AEF" w:rsidRDefault="00775291" w14:paraId="51D34D20" w14:textId="77777777">
      <w:pPr>
        <w:widowControl w:val="0"/>
        <w:tabs>
          <w:tab w:val="left" w:pos="3093"/>
          <w:tab w:val="left" w:pos="5742"/>
          <w:tab w:val="left" w:pos="7678"/>
          <w:tab w:val="left" w:pos="8518"/>
        </w:tabs>
        <w:autoSpaceDE w:val="0"/>
        <w:autoSpaceDN w:val="0"/>
        <w:spacing w:before="240"/>
        <w:ind w:firstLine="720"/>
        <w:jc w:val="center"/>
        <w:rPr>
          <w:rFonts w:ascii="Book Antiqua" w:hAnsi="Verdana" w:eastAsia="Verdana" w:cs="Verdana"/>
          <w:szCs w:val="24"/>
        </w:rPr>
      </w:pPr>
      <w:r w:rsidRPr="00775291">
        <w:rPr>
          <w:rFonts w:ascii="Book Antiqua" w:hAnsi="Verdana" w:eastAsia="Verdana" w:cs="Verdana"/>
          <w:szCs w:val="24"/>
        </w:rPr>
        <w:t xml:space="preserve">Dated at </w:t>
      </w:r>
      <w:r w:rsidRPr="00775291">
        <w:rPr>
          <w:rFonts w:ascii="Book Antiqua" w:hAnsi="Verdana" w:eastAsia="Verdana" w:cs="Verdana"/>
          <w:szCs w:val="24"/>
          <w:u w:val="single"/>
        </w:rPr>
        <w:tab/>
      </w:r>
      <w:r w:rsidRPr="00775291">
        <w:rPr>
          <w:rFonts w:ascii="Book Antiqua" w:hAnsi="Verdana" w:eastAsia="Verdana" w:cs="Verdana"/>
          <w:szCs w:val="24"/>
        </w:rPr>
        <w:t xml:space="preserve">, California, this </w:t>
      </w:r>
      <w:r w:rsidRPr="00775291">
        <w:rPr>
          <w:rFonts w:ascii="Book Antiqua" w:hAnsi="Verdana" w:eastAsia="Verdana" w:cs="Verdana"/>
          <w:szCs w:val="24"/>
          <w:u w:val="single"/>
        </w:rPr>
        <w:tab/>
      </w:r>
      <w:r w:rsidRPr="00775291">
        <w:rPr>
          <w:rFonts w:ascii="Book Antiqua" w:hAnsi="Verdana" w:eastAsia="Verdana" w:cs="Verdana"/>
          <w:szCs w:val="24"/>
        </w:rPr>
        <w:t xml:space="preserve">day of </w:t>
      </w:r>
      <w:r w:rsidRPr="00775291">
        <w:rPr>
          <w:rFonts w:ascii="Book Antiqua" w:hAnsi="Verdana" w:eastAsia="Verdana" w:cs="Verdana"/>
          <w:szCs w:val="24"/>
          <w:u w:val="single"/>
        </w:rPr>
        <w:tab/>
      </w:r>
      <w:r w:rsidRPr="00775291">
        <w:rPr>
          <w:rFonts w:ascii="Book Antiqua" w:hAnsi="Verdana" w:eastAsia="Verdana" w:cs="Verdana"/>
          <w:szCs w:val="24"/>
        </w:rPr>
        <w:t xml:space="preserve">, </w:t>
      </w:r>
      <w:r w:rsidRPr="00775291">
        <w:rPr>
          <w:rFonts w:ascii="Book Antiqua" w:hAnsi="Verdana" w:eastAsia="Verdana" w:cs="Verdana"/>
          <w:spacing w:val="-5"/>
          <w:szCs w:val="24"/>
        </w:rPr>
        <w:t>20</w:t>
      </w:r>
      <w:r w:rsidRPr="00775291">
        <w:rPr>
          <w:rFonts w:ascii="Book Antiqua" w:hAnsi="Verdana" w:eastAsia="Verdana" w:cs="Verdana"/>
          <w:szCs w:val="24"/>
          <w:u w:val="single"/>
        </w:rPr>
        <w:tab/>
      </w:r>
      <w:r w:rsidRPr="00775291">
        <w:rPr>
          <w:rFonts w:ascii="Book Antiqua" w:hAnsi="Verdana" w:eastAsia="Verdana" w:cs="Verdana"/>
          <w:spacing w:val="-10"/>
          <w:szCs w:val="24"/>
        </w:rPr>
        <w:t>.</w:t>
      </w:r>
    </w:p>
    <w:p w:rsidRPr="00775291" w:rsidR="00775291" w:rsidP="00BD6AEF" w:rsidRDefault="00775291" w14:paraId="32429EC4" w14:textId="77777777">
      <w:pPr>
        <w:widowControl w:val="0"/>
        <w:autoSpaceDE w:val="0"/>
        <w:autoSpaceDN w:val="0"/>
        <w:spacing w:before="222"/>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17632" behindDoc="1" locked="0" layoutInCell="1" allowOverlap="1" wp14:editId="4573B371" wp14:anchorId="7A19A8F5">
                <wp:simplePos x="0" y="0"/>
                <wp:positionH relativeFrom="page">
                  <wp:posOffset>2286000</wp:posOffset>
                </wp:positionH>
                <wp:positionV relativeFrom="paragraph">
                  <wp:posOffset>314401</wp:posOffset>
                </wp:positionV>
                <wp:extent cx="34290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73" style="position:absolute;margin-left:180pt;margin-top:24.75pt;width:270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23B697BC">
                <v:path arrowok="t"/>
                <w10:wrap type="topAndBottom" anchorx="page"/>
              </v:shape>
            </w:pict>
          </mc:Fallback>
        </mc:AlternateContent>
      </w:r>
    </w:p>
    <w:p w:rsidRPr="00775291" w:rsidR="00775291" w:rsidP="00BD6AEF" w:rsidRDefault="00CC00F9" w14:paraId="40D18C63" w14:textId="1E7CE507">
      <w:pPr>
        <w:widowControl w:val="0"/>
        <w:autoSpaceDE w:val="0"/>
        <w:autoSpaceDN w:val="0"/>
        <w:spacing w:before="37"/>
        <w:ind w:firstLine="720"/>
        <w:rPr>
          <w:rFonts w:ascii="Book Antiqua" w:hAnsi="Verdana" w:eastAsia="Verdana" w:cs="Verdana"/>
          <w:szCs w:val="24"/>
        </w:rPr>
      </w:pPr>
      <w:r>
        <w:rPr>
          <w:rFonts w:ascii="Book Antiqua" w:hAnsi="Verdana" w:eastAsia="Verdana" w:cs="Verdana"/>
          <w:szCs w:val="24"/>
        </w:rPr>
        <w:t xml:space="preserve">                        </w:t>
      </w:r>
      <w:r w:rsidRPr="00775291" w:rsidR="00775291">
        <w:rPr>
          <w:rFonts w:ascii="Book Antiqua" w:hAnsi="Verdana" w:eastAsia="Verdana" w:cs="Verdana"/>
          <w:szCs w:val="24"/>
        </w:rPr>
        <w:t>(Signature</w:t>
      </w:r>
      <w:r w:rsidRPr="00775291" w:rsidR="00775291">
        <w:rPr>
          <w:rFonts w:ascii="Book Antiqua" w:hAnsi="Verdana" w:eastAsia="Verdana" w:cs="Verdana"/>
          <w:spacing w:val="-3"/>
          <w:szCs w:val="24"/>
        </w:rPr>
        <w:t xml:space="preserve"> </w:t>
      </w:r>
      <w:r w:rsidRPr="00775291" w:rsidR="00775291">
        <w:rPr>
          <w:rFonts w:ascii="Book Antiqua" w:hAnsi="Verdana" w:eastAsia="Verdana" w:cs="Verdana"/>
          <w:szCs w:val="24"/>
        </w:rPr>
        <w:t>of</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each</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defendant</w:t>
      </w:r>
      <w:r w:rsidRPr="00775291" w:rsidR="00775291">
        <w:rPr>
          <w:rFonts w:ascii="Book Antiqua" w:hAnsi="Verdana" w:eastAsia="Verdana" w:cs="Verdana"/>
          <w:spacing w:val="-3"/>
          <w:szCs w:val="24"/>
        </w:rPr>
        <w:t xml:space="preserve"> </w:t>
      </w:r>
      <w:r w:rsidRPr="00775291" w:rsidR="00775291">
        <w:rPr>
          <w:rFonts w:ascii="Book Antiqua" w:hAnsi="Verdana" w:eastAsia="Verdana" w:cs="Verdana"/>
          <w:szCs w:val="24"/>
        </w:rPr>
        <w:t>joining</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in</w:t>
      </w:r>
      <w:r w:rsidRPr="00775291" w:rsidR="00775291">
        <w:rPr>
          <w:rFonts w:ascii="Book Antiqua" w:hAnsi="Verdana" w:eastAsia="Verdana" w:cs="Verdana"/>
          <w:spacing w:val="-2"/>
          <w:szCs w:val="24"/>
        </w:rPr>
        <w:t xml:space="preserve"> answer)</w:t>
      </w:r>
    </w:p>
    <w:p w:rsidRPr="00775291" w:rsidR="00775291" w:rsidP="00BD6AEF" w:rsidRDefault="00775291" w14:paraId="42037ADF" w14:textId="77777777">
      <w:pPr>
        <w:widowControl w:val="0"/>
        <w:autoSpaceDE w:val="0"/>
        <w:autoSpaceDN w:val="0"/>
        <w:spacing w:before="222"/>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19680" behindDoc="1" locked="0" layoutInCell="1" allowOverlap="1" wp14:editId="62419D64" wp14:anchorId="02B7DA62">
                <wp:simplePos x="0" y="0"/>
                <wp:positionH relativeFrom="page">
                  <wp:posOffset>2286000</wp:posOffset>
                </wp:positionH>
                <wp:positionV relativeFrom="paragraph">
                  <wp:posOffset>314476</wp:posOffset>
                </wp:positionV>
                <wp:extent cx="34290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74" style="position:absolute;margin-left:180pt;margin-top:24.75pt;width:270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6F6A3D7C">
                <v:path arrowok="t"/>
                <w10:wrap type="topAndBottom" anchorx="page"/>
              </v:shape>
            </w:pict>
          </mc:Fallback>
        </mc:AlternateContent>
      </w:r>
    </w:p>
    <w:p w:rsidRPr="00775291" w:rsidR="00775291" w:rsidP="00BD6AEF" w:rsidRDefault="00775291" w14:paraId="1A8D8CBD" w14:textId="77777777">
      <w:pPr>
        <w:widowControl w:val="0"/>
        <w:autoSpaceDE w:val="0"/>
        <w:autoSpaceDN w:val="0"/>
        <w:ind w:firstLine="720"/>
        <w:rPr>
          <w:rFonts w:ascii="Book Antiqua" w:hAnsi="Verdana" w:eastAsia="Verdana" w:cs="Verdana"/>
          <w:sz w:val="20"/>
          <w:szCs w:val="24"/>
        </w:rPr>
      </w:pPr>
    </w:p>
    <w:p w:rsidRPr="00775291" w:rsidR="00775291" w:rsidP="00BD6AEF" w:rsidRDefault="00775291" w14:paraId="435CEC54" w14:textId="77777777">
      <w:pPr>
        <w:widowControl w:val="0"/>
        <w:autoSpaceDE w:val="0"/>
        <w:autoSpaceDN w:val="0"/>
        <w:spacing w:before="11"/>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21728" behindDoc="1" locked="0" layoutInCell="1" allowOverlap="1" wp14:editId="54D65E71" wp14:anchorId="0A400397">
                <wp:simplePos x="0" y="0"/>
                <wp:positionH relativeFrom="page">
                  <wp:posOffset>2286000</wp:posOffset>
                </wp:positionH>
                <wp:positionV relativeFrom="paragraph">
                  <wp:posOffset>180152</wp:posOffset>
                </wp:positionV>
                <wp:extent cx="34290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75" style="position:absolute;margin-left:180pt;margin-top:14.2pt;width:270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" w14:anchorId="2F52DC71">
                <v:path arrowok="t"/>
                <w10:wrap type="topAndBottom" anchorx="page"/>
              </v:shape>
            </w:pict>
          </mc:Fallback>
        </mc:AlternateContent>
      </w:r>
    </w:p>
    <w:p w:rsidRPr="00775291" w:rsidR="00775291" w:rsidP="00CC00F9" w:rsidRDefault="00775291" w14:paraId="5EE318CC" w14:textId="77777777">
      <w:pPr>
        <w:widowControl w:val="0"/>
        <w:autoSpaceDE w:val="0"/>
        <w:autoSpaceDN w:val="0"/>
        <w:spacing w:before="120" w:after="120"/>
        <w:ind w:firstLine="720"/>
        <w:jc w:val="center"/>
        <w:rPr>
          <w:rFonts w:ascii="Book Antiqua" w:hAnsi="Verdana" w:eastAsia="Verdana" w:cs="Verdana"/>
          <w:szCs w:val="24"/>
        </w:rPr>
      </w:pPr>
      <w:r w:rsidRPr="00775291">
        <w:rPr>
          <w:rFonts w:ascii="Book Antiqua" w:hAnsi="Verdana" w:eastAsia="Verdana" w:cs="Verdana"/>
          <w:szCs w:val="24"/>
        </w:rPr>
        <w:t>(Signature,</w:t>
      </w:r>
      <w:r w:rsidRPr="00775291">
        <w:rPr>
          <w:rFonts w:ascii="Book Antiqua" w:hAnsi="Verdana" w:eastAsia="Verdana" w:cs="Verdana"/>
          <w:spacing w:val="-6"/>
          <w:szCs w:val="24"/>
        </w:rPr>
        <w:t xml:space="preserve"> </w:t>
      </w:r>
      <w:r w:rsidRPr="00775291">
        <w:rPr>
          <w:rFonts w:ascii="Book Antiqua" w:hAnsi="Verdana" w:eastAsia="Verdana" w:cs="Verdana"/>
          <w:szCs w:val="24"/>
        </w:rPr>
        <w:t>address,</w:t>
      </w:r>
      <w:r w:rsidRPr="00775291">
        <w:rPr>
          <w:rFonts w:ascii="Book Antiqua" w:hAnsi="Verdana" w:eastAsia="Verdana" w:cs="Verdana"/>
          <w:spacing w:val="-7"/>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6"/>
          <w:szCs w:val="24"/>
        </w:rPr>
        <w:t xml:space="preserve"> </w:t>
      </w:r>
      <w:r w:rsidRPr="00775291">
        <w:rPr>
          <w:rFonts w:ascii="Book Antiqua" w:hAnsi="Verdana" w:eastAsia="Verdana" w:cs="Verdana"/>
          <w:szCs w:val="24"/>
        </w:rPr>
        <w:t>number,</w:t>
      </w:r>
      <w:r w:rsidRPr="00775291">
        <w:rPr>
          <w:rFonts w:ascii="Book Antiqua" w:hAnsi="Verdana" w:eastAsia="Verdana" w:cs="Verdana"/>
          <w:spacing w:val="-6"/>
          <w:szCs w:val="24"/>
        </w:rPr>
        <w:t xml:space="preserve"> </w:t>
      </w:r>
      <w:r w:rsidRPr="00775291">
        <w:rPr>
          <w:rFonts w:ascii="Book Antiqua" w:hAnsi="Verdana" w:eastAsia="Verdana" w:cs="Verdana"/>
          <w:szCs w:val="24"/>
        </w:rPr>
        <w:t>facsimile</w:t>
      </w:r>
      <w:r w:rsidRPr="00775291">
        <w:rPr>
          <w:rFonts w:ascii="Book Antiqua" w:hAnsi="Verdana" w:eastAsia="Verdana" w:cs="Verdana"/>
          <w:spacing w:val="-6"/>
          <w:szCs w:val="24"/>
        </w:rPr>
        <w:t xml:space="preserve"> </w:t>
      </w:r>
      <w:r w:rsidRPr="00775291">
        <w:rPr>
          <w:rFonts w:ascii="Book Antiqua" w:hAnsi="Verdana" w:eastAsia="Verdana" w:cs="Verdana"/>
          <w:szCs w:val="24"/>
        </w:rPr>
        <w:t>transmission</w:t>
      </w:r>
      <w:r w:rsidRPr="00775291">
        <w:rPr>
          <w:rFonts w:ascii="Book Antiqua" w:hAnsi="Verdana" w:eastAsia="Verdana" w:cs="Verdana"/>
          <w:spacing w:val="-7"/>
          <w:szCs w:val="24"/>
        </w:rPr>
        <w:t xml:space="preserve"> </w:t>
      </w:r>
      <w:r w:rsidRPr="00775291">
        <w:rPr>
          <w:rFonts w:ascii="Book Antiqua" w:hAnsi="Verdana" w:eastAsia="Verdana" w:cs="Verdana"/>
          <w:szCs w:val="24"/>
        </w:rPr>
        <w:t>number, and e-mail address (if consenting to e-mail service) of attorney, if any)</w:t>
      </w:r>
    </w:p>
    <w:p w:rsidRPr="00775291" w:rsidR="00775291" w:rsidP="004E4F63" w:rsidRDefault="00775291" w14:paraId="493B327C" w14:textId="77777777">
      <w:pPr>
        <w:widowControl w:val="0"/>
        <w:autoSpaceDE w:val="0"/>
        <w:autoSpaceDN w:val="0"/>
        <w:jc w:val="center"/>
        <w:outlineLvl w:val="1"/>
        <w:rPr>
          <w:rFonts w:ascii="Book Antiqua" w:hAnsi="Arial" w:eastAsia="Arial" w:cs="Arial"/>
          <w:b/>
          <w:bCs/>
          <w:szCs w:val="24"/>
        </w:rPr>
      </w:pPr>
      <w:r w:rsidRPr="00775291">
        <w:rPr>
          <w:rFonts w:ascii="Book Antiqua" w:hAnsi="Arial" w:eastAsia="Arial" w:cs="Arial"/>
          <w:b/>
          <w:bCs/>
          <w:spacing w:val="-2"/>
          <w:szCs w:val="24"/>
        </w:rPr>
        <w:t>VERIFICATION</w:t>
      </w:r>
    </w:p>
    <w:p w:rsidR="00775291" w:rsidRDefault="00775291" w14:paraId="1F2545A8" w14:textId="4C6957B0">
      <w:pPr>
        <w:rPr>
          <w:rFonts w:ascii="Book Antiqua" w:hAnsi="Book Antiqua" w:eastAsia="Verdana" w:cs="Verdana"/>
          <w:sz w:val="22"/>
          <w:szCs w:val="22"/>
        </w:rPr>
      </w:pPr>
      <w:r w:rsidRPr="00775291">
        <w:rPr>
          <w:rFonts w:ascii="Book Antiqua" w:hAnsi="Book Antiqua" w:eastAsia="Verdana" w:cs="Verdana"/>
          <w:sz w:val="22"/>
          <w:szCs w:val="22"/>
        </w:rPr>
        <w:t>Use</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appropriate</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form</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of</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verification</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as</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set</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forth</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following</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Form</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1,</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substituting “defendant” for “applicant.”</w:t>
      </w:r>
      <w:r>
        <w:rPr>
          <w:rFonts w:ascii="Book Antiqua" w:hAnsi="Book Antiqua" w:eastAsia="Verdana" w:cs="Verdana"/>
          <w:sz w:val="22"/>
          <w:szCs w:val="22"/>
        </w:rPr>
        <w:br w:type="page"/>
      </w:r>
    </w:p>
    <w:p w:rsidRPr="00775291" w:rsidR="00775291" w:rsidP="000B3EBE" w:rsidRDefault="00775291" w14:paraId="395C75D2" w14:textId="77777777">
      <w:pPr>
        <w:widowControl w:val="0"/>
        <w:autoSpaceDE w:val="0"/>
        <w:autoSpaceDN w:val="0"/>
        <w:spacing w:before="73" w:line="432" w:lineRule="auto"/>
        <w:ind w:left="2340" w:right="3719"/>
        <w:jc w:val="center"/>
        <w:rPr>
          <w:rFonts w:ascii="Book Antiqua" w:hAnsi="Book Antiqua" w:eastAsia="Verdana" w:cs="Verdana"/>
          <w:szCs w:val="24"/>
        </w:rPr>
      </w:pPr>
      <w:r w:rsidRPr="00775291">
        <w:rPr>
          <w:rFonts w:ascii="Book Antiqua" w:hAnsi="Book Antiqua" w:eastAsia="Verdana" w:cs="Verdana"/>
          <w:szCs w:val="24"/>
        </w:rPr>
        <w:lastRenderedPageBreak/>
        <w:t>No.</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4—Certificate</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of</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Service (See Rule 1.9)</w:t>
      </w:r>
    </w:p>
    <w:p w:rsidRPr="00775291" w:rsidR="00775291" w:rsidP="00775291" w:rsidRDefault="00775291" w14:paraId="2B20BC94" w14:textId="77777777">
      <w:pPr>
        <w:widowControl w:val="0"/>
        <w:autoSpaceDE w:val="0"/>
        <w:autoSpaceDN w:val="0"/>
        <w:spacing w:before="3"/>
        <w:jc w:val="center"/>
        <w:rPr>
          <w:rFonts w:ascii="Book Antiqua" w:hAnsi="Verdana" w:eastAsia="Verdana" w:cs="Verdana"/>
          <w:szCs w:val="24"/>
        </w:rPr>
      </w:pPr>
      <w:r w:rsidRPr="00775291">
        <w:rPr>
          <w:rFonts w:ascii="Book Antiqua" w:hAnsi="Verdana" w:eastAsia="Verdana" w:cs="Verdana"/>
          <w:smallCaps/>
          <w:szCs w:val="24"/>
        </w:rPr>
        <w:t>Before</w:t>
      </w:r>
      <w:r w:rsidRPr="00775291">
        <w:rPr>
          <w:rFonts w:ascii="Book Antiqua" w:hAnsi="Verdana" w:eastAsia="Verdana" w:cs="Verdana"/>
          <w:smallCaps/>
          <w:spacing w:val="-4"/>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Public</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Utilities</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Commission</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of</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State</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 xml:space="preserve">of </w:t>
      </w:r>
      <w:r w:rsidRPr="00775291">
        <w:rPr>
          <w:rFonts w:ascii="Book Antiqua" w:hAnsi="Verdana" w:eastAsia="Verdana" w:cs="Verdana"/>
          <w:smallCaps/>
          <w:spacing w:val="-2"/>
          <w:szCs w:val="24"/>
        </w:rPr>
        <w:t>California</w:t>
      </w:r>
    </w:p>
    <w:p w:rsidRPr="00775291" w:rsidR="00775291" w:rsidP="00775291" w:rsidRDefault="00775291" w14:paraId="21EF3197" w14:textId="77777777">
      <w:pPr>
        <w:widowControl w:val="0"/>
        <w:autoSpaceDE w:val="0"/>
        <w:autoSpaceDN w:val="0"/>
        <w:rPr>
          <w:rFonts w:ascii="Book Antiqua" w:hAnsi="Verdana" w:eastAsia="Verdana" w:cs="Verdana"/>
          <w:szCs w:val="24"/>
        </w:rPr>
      </w:pPr>
    </w:p>
    <w:p w:rsidRPr="00775291" w:rsidR="00775291" w:rsidP="00775291" w:rsidRDefault="00775291" w14:paraId="704E2DB1" w14:textId="77777777">
      <w:pPr>
        <w:widowControl w:val="0"/>
        <w:autoSpaceDE w:val="0"/>
        <w:autoSpaceDN w:val="0"/>
        <w:rPr>
          <w:rFonts w:ascii="Book Antiqua" w:hAnsi="Verdana" w:eastAsia="Verdana" w:cs="Verdana"/>
          <w:szCs w:val="24"/>
        </w:rPr>
      </w:pPr>
    </w:p>
    <w:p w:rsidRPr="00775291" w:rsidR="00775291" w:rsidP="00775291" w:rsidRDefault="00775291" w14:paraId="023BD637"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4C95B9A5" w14:textId="77777777">
      <w:pPr>
        <w:widowControl w:val="0"/>
        <w:autoSpaceDE w:val="0"/>
        <w:autoSpaceDN w:val="0"/>
        <w:ind w:right="1841"/>
        <w:jc w:val="right"/>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723776" behindDoc="0" locked="0" layoutInCell="1" allowOverlap="1" wp14:editId="00AF2956" wp14:anchorId="3C9A25F6">
                <wp:simplePos x="0" y="0"/>
                <wp:positionH relativeFrom="page">
                  <wp:posOffset>914400</wp:posOffset>
                </wp:positionH>
                <wp:positionV relativeFrom="paragraph">
                  <wp:posOffset>-567995</wp:posOffset>
                </wp:positionV>
                <wp:extent cx="3788410" cy="19037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8410" cy="1903730"/>
                          <a:chOff x="0" y="0"/>
                          <a:chExt cx="3788410" cy="1903730"/>
                        </a:xfrm>
                      </wpg:grpSpPr>
                      <wps:wsp>
                        <wps:cNvPr id="77" name="Graphic 77"/>
                        <wps:cNvSpPr/>
                        <wps:spPr>
                          <a:xfrm>
                            <a:off x="0" y="0"/>
                            <a:ext cx="3788410" cy="1898650"/>
                          </a:xfrm>
                          <a:custGeom>
                            <a:avLst/>
                            <a:gdLst/>
                            <a:ahLst/>
                            <a:cxnLst/>
                            <a:rect l="l" t="t" r="r" b="b"/>
                            <a:pathLst>
                              <a:path w="3788410" h="1898650">
                                <a:moveTo>
                                  <a:pt x="3783329" y="0"/>
                                </a:moveTo>
                                <a:lnTo>
                                  <a:pt x="3783329" y="1893823"/>
                                </a:lnTo>
                              </a:path>
                              <a:path w="3788410" h="1898650">
                                <a:moveTo>
                                  <a:pt x="0" y="1898586"/>
                                </a:moveTo>
                                <a:lnTo>
                                  <a:pt x="3788092" y="1898586"/>
                                </a:lnTo>
                              </a:path>
                            </a:pathLst>
                          </a:custGeom>
                          <a:ln w="9525">
                            <a:solidFill>
                              <a:srgbClr val="000000"/>
                            </a:solidFill>
                            <a:prstDash val="solid"/>
                          </a:ln>
                        </wps:spPr>
                        <wps:bodyPr wrap="square" lIns="0" tIns="0" rIns="0" bIns="0" rtlCol="0">
                          <a:prstTxWarp prst="textNoShape">
                            <a:avLst/>
                          </a:prstTxWarp>
                          <a:noAutofit/>
                        </wps:bodyPr>
                      </wps:wsp>
                      <wps:wsp>
                        <wps:cNvPr id="78" name="Textbox 78"/>
                        <wps:cNvSpPr txBox="1"/>
                        <wps:spPr>
                          <a:xfrm>
                            <a:off x="0" y="0"/>
                            <a:ext cx="3788410" cy="1903730"/>
                          </a:xfrm>
                          <a:prstGeom prst="rect">
                            <a:avLst/>
                          </a:prstGeom>
                        </wps:spPr>
                        <wps:txbx>
                          <w:txbxContent>
                            <w:p w:rsidR="00DD1200" w:rsidP="00775291" w:rsidRDefault="00DD1200" w14:paraId="394CB313" w14:textId="77777777">
                              <w:pPr>
                                <w:ind w:left="108"/>
                                <w:rPr>
                                  <w:rFonts w:ascii="Book Antiqua"/>
                                </w:rPr>
                              </w:pPr>
                              <w:r>
                                <w:rPr>
                                  <w:rFonts w:ascii="Book Antiqua"/>
                                </w:rPr>
                                <w:t xml:space="preserve">John A. </w:t>
                              </w:r>
                              <w:r>
                                <w:rPr>
                                  <w:rFonts w:ascii="Book Antiqua"/>
                                  <w:spacing w:val="-2"/>
                                </w:rPr>
                                <w:t>Jones,</w:t>
                              </w:r>
                            </w:p>
                            <w:p w:rsidR="00DD1200" w:rsidP="00775291" w:rsidRDefault="00DD1200" w14:paraId="4E7EAD9A" w14:textId="77777777">
                              <w:pPr>
                                <w:spacing w:before="298"/>
                                <w:ind w:left="3708"/>
                                <w:rPr>
                                  <w:rFonts w:ascii="Book Antiqua"/>
                                </w:rPr>
                              </w:pPr>
                              <w:r>
                                <w:rPr>
                                  <w:rFonts w:ascii="Book Antiqua"/>
                                  <w:spacing w:val="-2"/>
                                </w:rPr>
                                <w:t>Complainant,</w:t>
                              </w:r>
                            </w:p>
                            <w:p w:rsidR="00DD1200" w:rsidP="00775291" w:rsidRDefault="00DD1200" w14:paraId="6CD6D4A5" w14:textId="77777777">
                              <w:pPr>
                                <w:rPr>
                                  <w:rFonts w:ascii="Book Antiqua"/>
                                </w:rPr>
                              </w:pPr>
                            </w:p>
                            <w:p w:rsidR="00DD1200" w:rsidP="00775291" w:rsidRDefault="00DD1200" w14:paraId="08A8A6C5" w14:textId="77777777">
                              <w:pPr>
                                <w:ind w:left="89" w:right="1219"/>
                                <w:jc w:val="center"/>
                                <w:rPr>
                                  <w:rFonts w:ascii="Book Antiqua"/>
                                </w:rPr>
                              </w:pPr>
                              <w:r>
                                <w:rPr>
                                  <w:rFonts w:ascii="Book Antiqua"/>
                                  <w:spacing w:val="-5"/>
                                </w:rPr>
                                <w:t>vs.</w:t>
                              </w:r>
                            </w:p>
                            <w:p w:rsidR="00DD1200" w:rsidP="00775291" w:rsidRDefault="00DD1200" w14:paraId="49128B8A" w14:textId="77777777">
                              <w:pPr>
                                <w:rPr>
                                  <w:rFonts w:ascii="Book Antiqua"/>
                                </w:rPr>
                              </w:pPr>
                            </w:p>
                            <w:p w:rsidR="00DD1200" w:rsidP="00775291" w:rsidRDefault="00DD1200" w14:paraId="677FFAE8"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DD1200" w:rsidP="00775291" w:rsidRDefault="00DD1200" w14:paraId="33C984F4" w14:textId="77777777">
                              <w:pPr>
                                <w:rPr>
                                  <w:rFonts w:ascii="Book Antiqua"/>
                                </w:rPr>
                              </w:pPr>
                            </w:p>
                            <w:p w:rsidR="00DD1200" w:rsidP="00775291" w:rsidRDefault="00DD1200" w14:paraId="54FE42FB" w14:textId="77777777">
                              <w:pPr>
                                <w:ind w:left="3708"/>
                                <w:rPr>
                                  <w:rFonts w:ascii="Book Antiqua"/>
                                </w:rPr>
                              </w:pPr>
                              <w:r>
                                <w:rPr>
                                  <w:rFonts w:ascii="Book Antiqua"/>
                                  <w:spacing w:val="-2"/>
                                </w:rPr>
                                <w:t>Defendant.</w:t>
                              </w:r>
                            </w:p>
                          </w:txbxContent>
                        </wps:txbx>
                        <wps:bodyPr wrap="square" lIns="0" tIns="0" rIns="0" bIns="0" rtlCol="0">
                          <a:noAutofit/>
                        </wps:bodyPr>
                      </wps:wsp>
                    </wpg:wgp>
                  </a:graphicData>
                </a:graphic>
              </wp:anchor>
            </w:drawing>
          </mc:Choice>
          <mc:Fallback>
            <w:pict>
              <v:group id="Group 76" style="position:absolute;left:0;text-align:left;margin-left:1in;margin-top:-44.7pt;width:298.3pt;height:149.9pt;z-index:251723776;mso-wrap-distance-left:0;mso-wrap-distance-right:0;mso-position-horizontal-relative:page" coordsize="37884,19037" o:spid="_x0000_s1032" w14:anchorId="3C9A2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">
                <v:shape id="Graphic 77" style="position:absolute;width:37884;height:18986;visibility:visible;mso-wrap-style:square;v-text-anchor:top" coordsize="3788410,1898650" o:spid="_x0000_s1033" filled="f" path="m3783329,r,1893823em,1898586r3788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">
                  <v:path arrowok="t"/>
                </v:shape>
                <v:shape id="Textbox 78" style="position:absolute;width:37884;height:19037;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v:textbox inset="0,0,0,0">
                    <w:txbxContent>
                      <w:p w:rsidR="00DD1200" w:rsidP="00775291" w:rsidRDefault="00DD1200" w14:paraId="394CB313" w14:textId="77777777">
                        <w:pPr>
                          <w:ind w:left="108"/>
                          <w:rPr>
                            <w:rFonts w:ascii="Book Antiqua"/>
                          </w:rPr>
                        </w:pPr>
                        <w:r>
                          <w:rPr>
                            <w:rFonts w:ascii="Book Antiqua"/>
                          </w:rPr>
                          <w:t xml:space="preserve">John A. </w:t>
                        </w:r>
                        <w:r>
                          <w:rPr>
                            <w:rFonts w:ascii="Book Antiqua"/>
                            <w:spacing w:val="-2"/>
                          </w:rPr>
                          <w:t>Jones,</w:t>
                        </w:r>
                      </w:p>
                      <w:p w:rsidR="00DD1200" w:rsidP="00775291" w:rsidRDefault="00DD1200" w14:paraId="4E7EAD9A" w14:textId="77777777">
                        <w:pPr>
                          <w:spacing w:before="298"/>
                          <w:ind w:left="3708"/>
                          <w:rPr>
                            <w:rFonts w:ascii="Book Antiqua"/>
                          </w:rPr>
                        </w:pPr>
                        <w:r>
                          <w:rPr>
                            <w:rFonts w:ascii="Book Antiqua"/>
                            <w:spacing w:val="-2"/>
                          </w:rPr>
                          <w:t>Complainant,</w:t>
                        </w:r>
                      </w:p>
                      <w:p w:rsidR="00DD1200" w:rsidP="00775291" w:rsidRDefault="00DD1200" w14:paraId="6CD6D4A5" w14:textId="77777777">
                        <w:pPr>
                          <w:rPr>
                            <w:rFonts w:ascii="Book Antiqua"/>
                          </w:rPr>
                        </w:pPr>
                      </w:p>
                      <w:p w:rsidR="00DD1200" w:rsidP="00775291" w:rsidRDefault="00DD1200" w14:paraId="08A8A6C5" w14:textId="77777777">
                        <w:pPr>
                          <w:ind w:left="89" w:right="1219"/>
                          <w:jc w:val="center"/>
                          <w:rPr>
                            <w:rFonts w:ascii="Book Antiqua"/>
                          </w:rPr>
                        </w:pPr>
                        <w:r>
                          <w:rPr>
                            <w:rFonts w:ascii="Book Antiqua"/>
                            <w:spacing w:val="-5"/>
                          </w:rPr>
                          <w:t>vs.</w:t>
                        </w:r>
                      </w:p>
                      <w:p w:rsidR="00DD1200" w:rsidP="00775291" w:rsidRDefault="00DD1200" w14:paraId="49128B8A" w14:textId="77777777">
                        <w:pPr>
                          <w:rPr>
                            <w:rFonts w:ascii="Book Antiqua"/>
                          </w:rPr>
                        </w:pPr>
                      </w:p>
                      <w:p w:rsidR="00DD1200" w:rsidP="00775291" w:rsidRDefault="00DD1200" w14:paraId="677FFAE8"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DD1200" w:rsidP="00775291" w:rsidRDefault="00DD1200" w14:paraId="33C984F4" w14:textId="77777777">
                        <w:pPr>
                          <w:rPr>
                            <w:rFonts w:ascii="Book Antiqua"/>
                          </w:rPr>
                        </w:pPr>
                      </w:p>
                      <w:p w:rsidR="00DD1200" w:rsidP="00775291" w:rsidRDefault="00DD1200" w14:paraId="54FE42FB" w14:textId="77777777">
                        <w:pPr>
                          <w:ind w:left="3708"/>
                          <w:rPr>
                            <w:rFonts w:ascii="Book Antiqua"/>
                          </w:rPr>
                        </w:pPr>
                        <w:r>
                          <w:rPr>
                            <w:rFonts w:ascii="Book Antiqua"/>
                            <w:spacing w:val="-2"/>
                          </w:rPr>
                          <w:t>Defendant.</w:t>
                        </w:r>
                      </w:p>
                    </w:txbxContent>
                  </v:textbox>
                </v:shape>
                <w10:wrap anchorx="page"/>
              </v:group>
            </w:pict>
          </mc:Fallback>
        </mc:AlternateContent>
      </w:r>
      <w:r w:rsidRPr="00775291">
        <w:rPr>
          <w:rFonts w:ascii="Book Antiqua" w:hAnsi="Verdana" w:eastAsia="Verdana" w:cs="Verdana"/>
          <w:szCs w:val="24"/>
        </w:rPr>
        <w:t xml:space="preserve">Case </w:t>
      </w:r>
      <w:r w:rsidRPr="00775291">
        <w:rPr>
          <w:rFonts w:ascii="Book Antiqua" w:hAnsi="Verdana" w:eastAsia="Verdana" w:cs="Verdana"/>
          <w:spacing w:val="-5"/>
          <w:szCs w:val="24"/>
        </w:rPr>
        <w:t>No.</w:t>
      </w:r>
    </w:p>
    <w:p w:rsidRPr="00775291" w:rsidR="00775291" w:rsidP="00775291" w:rsidRDefault="00775291" w14:paraId="26FFDB97"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728896" behindDoc="1" locked="0" layoutInCell="1" allowOverlap="1" wp14:editId="2EB573D9" wp14:anchorId="5AD168FC">
                <wp:simplePos x="0" y="0"/>
                <wp:positionH relativeFrom="page">
                  <wp:posOffset>4888229</wp:posOffset>
                </wp:positionH>
                <wp:positionV relativeFrom="paragraph">
                  <wp:posOffset>161758</wp:posOffset>
                </wp:positionV>
                <wp:extent cx="19050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79" style="position:absolute;margin-left:384.9pt;margin-top:12.75pt;width:150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905000,1270" o:spid="_x0000_s1026" filled="f" strokeweight=".6pt"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" w14:anchorId="43FB030F">
                <v:path arrowok="t"/>
                <w10:wrap type="topAndBottom" anchorx="page"/>
              </v:shape>
            </w:pict>
          </mc:Fallback>
        </mc:AlternateContent>
      </w:r>
    </w:p>
    <w:p w:rsidRPr="00775291" w:rsidR="00775291" w:rsidP="001C23CF" w:rsidRDefault="00775291" w14:paraId="409808DF" w14:textId="77777777">
      <w:pPr>
        <w:widowControl w:val="0"/>
        <w:autoSpaceDE w:val="0"/>
        <w:autoSpaceDN w:val="0"/>
        <w:spacing w:before="37"/>
        <w:ind w:left="6564" w:right="1523" w:hanging="84"/>
        <w:rPr>
          <w:rFonts w:ascii="Book Antiqua" w:hAnsi="Verdana" w:eastAsia="Verdana" w:cs="Verdana"/>
          <w:szCs w:val="24"/>
        </w:rPr>
      </w:pPr>
      <w:r w:rsidRPr="00775291">
        <w:rPr>
          <w:rFonts w:ascii="Book Antiqua" w:hAnsi="Verdana" w:eastAsia="Verdana" w:cs="Verdana"/>
          <w:szCs w:val="24"/>
        </w:rPr>
        <w:t>(Insert</w:t>
      </w:r>
      <w:r w:rsidRPr="00775291">
        <w:rPr>
          <w:rFonts w:ascii="Book Antiqua" w:hAnsi="Verdana" w:eastAsia="Verdana" w:cs="Verdana"/>
          <w:spacing w:val="-15"/>
          <w:szCs w:val="24"/>
        </w:rPr>
        <w:t xml:space="preserve"> </w:t>
      </w:r>
      <w:r w:rsidRPr="00775291">
        <w:rPr>
          <w:rFonts w:ascii="Book Antiqua" w:hAnsi="Verdana" w:eastAsia="Verdana" w:cs="Verdana"/>
          <w:szCs w:val="24"/>
        </w:rPr>
        <w:t>number of complaint)</w:t>
      </w:r>
    </w:p>
    <w:p w:rsidRPr="00775291" w:rsidR="00775291" w:rsidP="00775291" w:rsidRDefault="00775291" w14:paraId="239924C3" w14:textId="77777777">
      <w:pPr>
        <w:widowControl w:val="0"/>
        <w:autoSpaceDE w:val="0"/>
        <w:autoSpaceDN w:val="0"/>
        <w:rPr>
          <w:rFonts w:ascii="Book Antiqua" w:hAnsi="Verdana" w:eastAsia="Verdana" w:cs="Verdana"/>
          <w:szCs w:val="24"/>
        </w:rPr>
      </w:pPr>
    </w:p>
    <w:p w:rsidRPr="00775291" w:rsidR="00775291" w:rsidP="00775291" w:rsidRDefault="00775291" w14:paraId="452406D6" w14:textId="77777777">
      <w:pPr>
        <w:widowControl w:val="0"/>
        <w:autoSpaceDE w:val="0"/>
        <w:autoSpaceDN w:val="0"/>
        <w:rPr>
          <w:rFonts w:ascii="Book Antiqua" w:hAnsi="Verdana" w:eastAsia="Verdana" w:cs="Verdana"/>
          <w:szCs w:val="24"/>
        </w:rPr>
      </w:pPr>
    </w:p>
    <w:p w:rsidRPr="00775291" w:rsidR="00775291" w:rsidP="00775291" w:rsidRDefault="00775291" w14:paraId="122709D9" w14:textId="77777777">
      <w:pPr>
        <w:widowControl w:val="0"/>
        <w:autoSpaceDE w:val="0"/>
        <w:autoSpaceDN w:val="0"/>
        <w:rPr>
          <w:rFonts w:ascii="Book Antiqua" w:hAnsi="Verdana" w:eastAsia="Verdana" w:cs="Verdana"/>
          <w:szCs w:val="24"/>
        </w:rPr>
      </w:pPr>
    </w:p>
    <w:p w:rsidRPr="00775291" w:rsidR="00775291" w:rsidP="00775291" w:rsidRDefault="00775291" w14:paraId="7EB195F5" w14:textId="77777777">
      <w:pPr>
        <w:widowControl w:val="0"/>
        <w:autoSpaceDE w:val="0"/>
        <w:autoSpaceDN w:val="0"/>
        <w:rPr>
          <w:rFonts w:ascii="Book Antiqua" w:hAnsi="Verdana" w:eastAsia="Verdana" w:cs="Verdana"/>
          <w:szCs w:val="24"/>
        </w:rPr>
      </w:pPr>
    </w:p>
    <w:p w:rsidRPr="00775291" w:rsidR="00775291" w:rsidP="00775291" w:rsidRDefault="00775291" w14:paraId="7DD2C6D2" w14:textId="77777777">
      <w:pPr>
        <w:widowControl w:val="0"/>
        <w:autoSpaceDE w:val="0"/>
        <w:autoSpaceDN w:val="0"/>
        <w:spacing w:before="15"/>
        <w:rPr>
          <w:rFonts w:ascii="Book Antiqua" w:hAnsi="Verdana" w:eastAsia="Verdana" w:cs="Verdana"/>
          <w:szCs w:val="24"/>
        </w:rPr>
      </w:pPr>
    </w:p>
    <w:p w:rsidRPr="00775291" w:rsidR="00775291" w:rsidP="00775291" w:rsidRDefault="00775291" w14:paraId="1A225902"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CERTIFICATE</w:t>
      </w:r>
      <w:r w:rsidRPr="00775291">
        <w:rPr>
          <w:rFonts w:ascii="Book Antiqua" w:hAnsi="Verdana" w:eastAsia="Verdana" w:cs="Verdana"/>
          <w:spacing w:val="-2"/>
          <w:szCs w:val="24"/>
        </w:rPr>
        <w:t xml:space="preserve"> </w:t>
      </w:r>
      <w:r w:rsidRPr="00775291">
        <w:rPr>
          <w:rFonts w:ascii="Book Antiqua" w:hAnsi="Verdana" w:eastAsia="Verdana" w:cs="Verdana"/>
          <w:szCs w:val="24"/>
        </w:rPr>
        <w:t>OF</w:t>
      </w:r>
      <w:r w:rsidRPr="00775291">
        <w:rPr>
          <w:rFonts w:ascii="Book Antiqua" w:hAnsi="Verdana" w:eastAsia="Verdana" w:cs="Verdana"/>
          <w:spacing w:val="-1"/>
          <w:szCs w:val="24"/>
        </w:rPr>
        <w:t xml:space="preserve"> </w:t>
      </w:r>
      <w:r w:rsidRPr="00775291">
        <w:rPr>
          <w:rFonts w:ascii="Book Antiqua" w:hAnsi="Verdana" w:eastAsia="Verdana" w:cs="Verdana"/>
          <w:spacing w:val="-2"/>
          <w:szCs w:val="24"/>
        </w:rPr>
        <w:t>SERVICE</w:t>
      </w:r>
    </w:p>
    <w:p w:rsidRPr="00775291" w:rsidR="00775291" w:rsidP="0062685E" w:rsidRDefault="00775291" w14:paraId="32BD58CD"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2504775B" w14:textId="77777777">
      <w:pPr>
        <w:widowControl w:val="0"/>
        <w:tabs>
          <w:tab w:val="left" w:pos="9270"/>
        </w:tabs>
        <w:autoSpaceDE w:val="0"/>
        <w:autoSpaceDN w:val="0"/>
        <w:rPr>
          <w:rFonts w:ascii="Book Antiqua" w:hAnsi="Book Antiqua" w:eastAsia="Verdana" w:cs="Verdana"/>
          <w:szCs w:val="24"/>
        </w:rPr>
      </w:pPr>
      <w:r w:rsidRPr="00775291">
        <w:rPr>
          <w:rFonts w:ascii="Book Antiqua" w:hAnsi="Book Antiqua" w:eastAsia="Verdana" w:cs="Verdana"/>
          <w:szCs w:val="24"/>
        </w:rPr>
        <w:t xml:space="preserve">I hereby certify that I have this day served a copy of [title of document, e.g., “Applicant </w:t>
      </w:r>
      <w:proofErr w:type="spellStart"/>
      <w:r w:rsidRPr="00775291">
        <w:rPr>
          <w:rFonts w:ascii="Book Antiqua" w:hAnsi="Book Antiqua" w:eastAsia="Verdana" w:cs="Verdana"/>
          <w:szCs w:val="24"/>
        </w:rPr>
        <w:t>UtilCorp’s</w:t>
      </w:r>
      <w:proofErr w:type="spellEnd"/>
      <w:r w:rsidRPr="00775291">
        <w:rPr>
          <w:rFonts w:ascii="Book Antiqua" w:hAnsi="Book Antiqua" w:eastAsia="Verdana" w:cs="Verdana"/>
          <w:szCs w:val="24"/>
        </w:rPr>
        <w:t xml:space="preserve"> Motion to Strike” </w:t>
      </w:r>
      <w:r w:rsidRPr="00775291">
        <w:rPr>
          <w:rFonts w:ascii="Book Antiqua" w:hAnsi="Book Antiqua" w:eastAsia="Verdana" w:cs="Verdana"/>
          <w:i/>
          <w:szCs w:val="24"/>
        </w:rPr>
        <w:t xml:space="preserve">or </w:t>
      </w:r>
      <w:r w:rsidRPr="00775291">
        <w:rPr>
          <w:rFonts w:ascii="Book Antiqua" w:hAnsi="Book Antiqua" w:eastAsia="Verdana" w:cs="Verdana"/>
          <w:szCs w:val="24"/>
        </w:rPr>
        <w:t>“Notice of Availability of Application”] on all</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known</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parties</w:t>
      </w:r>
      <w:r w:rsidRPr="00775291">
        <w:rPr>
          <w:rFonts w:ascii="Book Antiqua" w:hAnsi="Book Antiqua" w:eastAsia="Verdana" w:cs="Verdana"/>
          <w:spacing w:val="-4"/>
          <w:szCs w:val="24"/>
        </w:rPr>
        <w:t xml:space="preserve"> </w:t>
      </w:r>
      <w:r w:rsidRPr="00775291">
        <w:rPr>
          <w:rFonts w:ascii="Book Antiqua" w:hAnsi="Book Antiqua" w:eastAsia="Verdana" w:cs="Verdana"/>
          <w:szCs w:val="24"/>
        </w:rPr>
        <w:t>to</w:t>
      </w:r>
      <w:r w:rsidRPr="00775291">
        <w:rPr>
          <w:rFonts w:ascii="Book Antiqua" w:hAnsi="Book Antiqua" w:eastAsia="Verdana" w:cs="Verdana"/>
          <w:spacing w:val="-4"/>
          <w:szCs w:val="24"/>
        </w:rPr>
        <w:t xml:space="preserve"> </w:t>
      </w:r>
      <w:r w:rsidRPr="00775291">
        <w:rPr>
          <w:rFonts w:ascii="Book Antiqua" w:hAnsi="Book Antiqua" w:eastAsia="Verdana" w:cs="Verdana"/>
          <w:szCs w:val="24"/>
        </w:rPr>
        <w:t>[proceeding</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number,</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e.g.,</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A.93-01-010]</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by</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[here</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describe</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manner</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of service, e.g., mailing a properly addressed copy by first-class mail with postage prepaid, or transmitting an e-mail message with the document attached, etc.] to each person named in the official service list [</w:t>
      </w:r>
      <w:r w:rsidRPr="00775291">
        <w:rPr>
          <w:rFonts w:ascii="Book Antiqua" w:hAnsi="Book Antiqua" w:eastAsia="Verdana" w:cs="Verdana"/>
          <w:i/>
          <w:szCs w:val="24"/>
        </w:rPr>
        <w:t xml:space="preserve">or </w:t>
      </w:r>
      <w:r w:rsidRPr="00775291">
        <w:rPr>
          <w:rFonts w:ascii="Book Antiqua" w:hAnsi="Book Antiqua" w:eastAsia="Verdana" w:cs="Verdana"/>
          <w:szCs w:val="24"/>
        </w:rPr>
        <w:t xml:space="preserve">appropriate special service list </w:t>
      </w:r>
      <w:r w:rsidRPr="00775291">
        <w:rPr>
          <w:rFonts w:ascii="Book Antiqua" w:hAnsi="Book Antiqua" w:eastAsia="Verdana" w:cs="Verdana"/>
          <w:i/>
          <w:szCs w:val="24"/>
        </w:rPr>
        <w:t xml:space="preserve">or </w:t>
      </w:r>
      <w:r w:rsidRPr="00775291">
        <w:rPr>
          <w:rFonts w:ascii="Book Antiqua" w:hAnsi="Book Antiqua" w:eastAsia="Verdana" w:cs="Verdana"/>
          <w:szCs w:val="24"/>
        </w:rPr>
        <w:t>specific persons required to be served by ruling or order, etc.].</w:t>
      </w:r>
      <w:r w:rsidRPr="00775291">
        <w:rPr>
          <w:rFonts w:ascii="Book Antiqua" w:hAnsi="Book Antiqua" w:eastAsia="Verdana" w:cs="Verdana"/>
          <w:spacing w:val="40"/>
          <w:szCs w:val="24"/>
        </w:rPr>
        <w:t xml:space="preserve"> </w:t>
      </w:r>
      <w:r w:rsidRPr="00775291">
        <w:rPr>
          <w:rFonts w:ascii="Book Antiqua" w:hAnsi="Book Antiqua" w:eastAsia="Verdana" w:cs="Verdana"/>
          <w:szCs w:val="24"/>
        </w:rPr>
        <w:t>(If more than one means of service is used, identify which persons were served by which means.)</w:t>
      </w:r>
    </w:p>
    <w:p w:rsidRPr="00775291" w:rsidR="00775291" w:rsidP="0062685E" w:rsidRDefault="00775291" w14:paraId="3763B174"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069B8F5A"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18D72BDE" w14:textId="77777777">
      <w:pPr>
        <w:widowControl w:val="0"/>
        <w:tabs>
          <w:tab w:val="left" w:pos="9270"/>
        </w:tabs>
        <w:autoSpaceDE w:val="0"/>
        <w:autoSpaceDN w:val="0"/>
        <w:rPr>
          <w:rFonts w:ascii="Book Antiqua" w:hAnsi="Verdana" w:eastAsia="Verdana" w:cs="Verdana"/>
          <w:szCs w:val="24"/>
        </w:rPr>
      </w:pPr>
      <w:r w:rsidRPr="00775291">
        <w:rPr>
          <w:rFonts w:ascii="Book Antiqua" w:hAnsi="Verdana" w:eastAsia="Verdana" w:cs="Verdana"/>
          <w:szCs w:val="24"/>
        </w:rPr>
        <w:t>Executed</w:t>
      </w:r>
      <w:r w:rsidRPr="00775291">
        <w:rPr>
          <w:rFonts w:ascii="Book Antiqua" w:hAnsi="Verdana" w:eastAsia="Verdana" w:cs="Verdana"/>
          <w:spacing w:val="-4"/>
          <w:szCs w:val="24"/>
        </w:rPr>
        <w:t xml:space="preserve"> </w:t>
      </w:r>
      <w:r w:rsidRPr="00775291">
        <w:rPr>
          <w:rFonts w:ascii="Book Antiqua" w:hAnsi="Verdana" w:eastAsia="Verdana" w:cs="Verdana"/>
          <w:szCs w:val="24"/>
        </w:rPr>
        <w:t xml:space="preserve">on [date] at [location], </w:t>
      </w:r>
      <w:r w:rsidRPr="00775291">
        <w:rPr>
          <w:rFonts w:ascii="Book Antiqua" w:hAnsi="Verdana" w:eastAsia="Verdana" w:cs="Verdana"/>
          <w:spacing w:val="-2"/>
          <w:szCs w:val="24"/>
        </w:rPr>
        <w:t>California.</w:t>
      </w:r>
    </w:p>
    <w:p w:rsidRPr="00775291" w:rsidR="00775291" w:rsidP="00775291" w:rsidRDefault="00775291" w14:paraId="11BA91A8" w14:textId="77777777">
      <w:pPr>
        <w:widowControl w:val="0"/>
        <w:autoSpaceDE w:val="0"/>
        <w:autoSpaceDN w:val="0"/>
        <w:rPr>
          <w:rFonts w:ascii="Book Antiqua" w:hAnsi="Verdana" w:eastAsia="Verdana" w:cs="Verdana"/>
          <w:szCs w:val="24"/>
        </w:rPr>
      </w:pPr>
    </w:p>
    <w:p w:rsidRPr="00775291" w:rsidR="00775291" w:rsidP="00775291" w:rsidRDefault="00775291" w14:paraId="3D72A1BD" w14:textId="77777777">
      <w:pPr>
        <w:widowControl w:val="0"/>
        <w:autoSpaceDE w:val="0"/>
        <w:autoSpaceDN w:val="0"/>
        <w:rPr>
          <w:rFonts w:ascii="Book Antiqua" w:hAnsi="Verdana" w:eastAsia="Verdana" w:cs="Verdana"/>
          <w:szCs w:val="24"/>
        </w:rPr>
      </w:pPr>
    </w:p>
    <w:p w:rsidRPr="00775291" w:rsidR="00775291" w:rsidP="00775291" w:rsidRDefault="00775291" w14:paraId="71B3A2FA" w14:textId="77777777">
      <w:pPr>
        <w:widowControl w:val="0"/>
        <w:autoSpaceDE w:val="0"/>
        <w:autoSpaceDN w:val="0"/>
        <w:rPr>
          <w:rFonts w:ascii="Book Antiqua" w:hAnsi="Verdana" w:eastAsia="Verdana" w:cs="Verdana"/>
          <w:szCs w:val="24"/>
        </w:rPr>
      </w:pPr>
    </w:p>
    <w:p w:rsidRPr="00775291" w:rsidR="00775291" w:rsidP="00775291" w:rsidRDefault="00775291" w14:paraId="03EB8593" w14:textId="77EDDC52">
      <w:pPr>
        <w:widowControl w:val="0"/>
        <w:autoSpaceDE w:val="0"/>
        <w:autoSpaceDN w:val="0"/>
        <w:spacing w:line="446" w:lineRule="auto"/>
        <w:ind w:right="2294"/>
        <w:rPr>
          <w:rFonts w:ascii="Book Antiqua" w:hAnsi="Verdana" w:eastAsia="Verdana" w:cs="Verdana"/>
          <w:szCs w:val="24"/>
        </w:rPr>
      </w:pPr>
      <w:r w:rsidRPr="00775291">
        <w:rPr>
          <w:rFonts w:ascii="Book Antiqua" w:hAnsi="Verdana" w:eastAsia="Verdana" w:cs="Verdana"/>
          <w:noProof/>
          <w:szCs w:val="24"/>
        </w:rPr>
        <mc:AlternateContent>
          <mc:Choice Requires="wps">
            <w:drawing>
              <wp:anchor distT="0" distB="0" distL="0" distR="0" simplePos="0" relativeHeight="251726848" behindDoc="0" locked="0" layoutInCell="1" allowOverlap="1" wp14:editId="26C5DFB8" wp14:anchorId="022A2B25">
                <wp:simplePos x="0" y="0"/>
                <wp:positionH relativeFrom="page">
                  <wp:posOffset>4183379</wp:posOffset>
                </wp:positionH>
                <wp:positionV relativeFrom="paragraph">
                  <wp:posOffset>346982</wp:posOffset>
                </wp:positionV>
                <wp:extent cx="217170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80" style="position:absolute;margin-left:329.4pt;margin-top:27.3pt;width:171pt;height:.1pt;z-index:251726848;visibility:visible;mso-wrap-style:square;mso-wrap-distance-left:0;mso-wrap-distance-top:0;mso-wrap-distance-right:0;mso-wrap-distance-bottom:0;mso-position-horizontal:absolute;mso-position-horizontal-relative:page;mso-position-vertical:absolute;mso-position-vertical-relative:text;v-text-anchor:top" coordsize="2171700,1270" o:spid="_x0000_s1026" filled="f" path="m,l21717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" w14:anchorId="720F13FB">
                <v:path arrowok="t"/>
                <w10:wrap anchorx="page"/>
              </v:shape>
            </w:pict>
          </mc:Fallback>
        </mc:AlternateContent>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t>[signature</w:t>
      </w:r>
      <w:r w:rsidR="00FA63BD">
        <w:rPr>
          <w:rFonts w:ascii="Book Antiqua" w:hAnsi="Verdana" w:eastAsia="Verdana" w:cs="Verdana"/>
          <w:spacing w:val="-2"/>
          <w:szCs w:val="24"/>
        </w:rPr>
        <w:t>]</w:t>
      </w:r>
    </w:p>
    <w:p w:rsidR="00775291" w:rsidRDefault="00775291" w14:paraId="68A40DA6" w14:textId="36B7D62B">
      <w:pPr>
        <w:rPr>
          <w:color w:val="000000"/>
          <w:sz w:val="27"/>
          <w:szCs w:val="27"/>
        </w:rPr>
      </w:pP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John Jones</w:t>
      </w:r>
    </w:p>
    <w:p w:rsidR="00BD6AEF" w:rsidRDefault="00BD6AEF" w14:paraId="351570A7" w14:textId="151A87A0">
      <w:pPr>
        <w:rPr>
          <w:rFonts w:ascii="Book Antiqua" w:hAnsi="Book Antiqua"/>
          <w:szCs w:val="24"/>
          <w:u w:val="single"/>
        </w:rPr>
      </w:pPr>
      <w:r>
        <w:rPr>
          <w:rFonts w:ascii="Book Antiqua" w:hAnsi="Book Antiqua"/>
          <w:szCs w:val="24"/>
          <w:u w:val="single"/>
        </w:rPr>
        <w:br w:type="page"/>
      </w:r>
    </w:p>
    <w:p w:rsidR="00A019EF" w:rsidP="00FA63BD" w:rsidRDefault="00A019EF" w14:paraId="35D1C0FE" w14:textId="77777777">
      <w:pPr>
        <w:jc w:val="center"/>
        <w:rPr>
          <w:rFonts w:ascii="Book Antiqua" w:hAnsi="Book Antiqua"/>
          <w:szCs w:val="24"/>
          <w:u w:val="single"/>
        </w:rPr>
      </w:pPr>
    </w:p>
    <w:p w:rsidR="00FA63BD" w:rsidP="00FA63BD" w:rsidRDefault="00FA63BD" w14:paraId="0AF74941" w14:textId="0771D56D">
      <w:pPr>
        <w:jc w:val="center"/>
        <w:rPr>
          <w:rFonts w:ascii="Book Antiqua" w:hAnsi="Book Antiqua"/>
          <w:szCs w:val="24"/>
          <w:u w:val="single"/>
        </w:rPr>
      </w:pPr>
      <w:r w:rsidRPr="00650252">
        <w:rPr>
          <w:rFonts w:ascii="Book Antiqua" w:hAnsi="Book Antiqua"/>
          <w:szCs w:val="24"/>
          <w:u w:val="single"/>
        </w:rPr>
        <w:t xml:space="preserve">No. </w:t>
      </w:r>
      <w:r w:rsidRPr="00E82325">
        <w:rPr>
          <w:rFonts w:ascii="Book Antiqua" w:hAnsi="Book Antiqua"/>
          <w:szCs w:val="24"/>
          <w:u w:val="single"/>
        </w:rPr>
        <w:t>5</w:t>
      </w:r>
      <w:r w:rsidRPr="00E82325" w:rsidR="00650252">
        <w:rPr>
          <w:rFonts w:ascii="Book Antiqua" w:hAnsi="Book Antiqua"/>
          <w:szCs w:val="24"/>
          <w:u w:val="single"/>
        </w:rPr>
        <w:t xml:space="preserve"> </w:t>
      </w:r>
      <w:r w:rsidRPr="00E82325" w:rsidR="00650252">
        <w:rPr>
          <w:rFonts w:ascii="Book Antiqua" w:hAnsi="Book Antiqua" w:eastAsia="Verdana" w:cs="Verdana"/>
          <w:szCs w:val="24"/>
          <w:u w:val="single"/>
        </w:rPr>
        <w:t>—Statement of Confidentiality</w:t>
      </w:r>
    </w:p>
    <w:p w:rsidR="00650252" w:rsidP="00FA63BD" w:rsidRDefault="00650252" w14:paraId="6E713A58" w14:textId="77777777">
      <w:pPr>
        <w:jc w:val="center"/>
        <w:rPr>
          <w:rFonts w:ascii="Book Antiqua" w:hAnsi="Book Antiqua"/>
          <w:szCs w:val="24"/>
          <w:u w:val="single"/>
        </w:rPr>
      </w:pPr>
    </w:p>
    <w:p w:rsidR="00650252" w:rsidP="00FA63BD" w:rsidRDefault="00650252" w14:paraId="1EB8246F" w14:textId="31D8CC0A">
      <w:pPr>
        <w:jc w:val="center"/>
        <w:rPr>
          <w:rFonts w:ascii="Book Antiqua" w:hAnsi="Book Antiqua"/>
          <w:szCs w:val="24"/>
          <w:u w:val="single"/>
        </w:rPr>
      </w:pPr>
      <w:r>
        <w:rPr>
          <w:rFonts w:ascii="Book Antiqua" w:hAnsi="Book Antiqua"/>
          <w:szCs w:val="24"/>
          <w:u w:val="single"/>
        </w:rPr>
        <w:t>(See Rule</w:t>
      </w:r>
      <w:r w:rsidR="00054BEC">
        <w:rPr>
          <w:rFonts w:ascii="Book Antiqua" w:hAnsi="Book Antiqua"/>
          <w:szCs w:val="24"/>
          <w:u w:val="single"/>
        </w:rPr>
        <w:t>s</w:t>
      </w:r>
      <w:r>
        <w:rPr>
          <w:rFonts w:ascii="Book Antiqua" w:hAnsi="Book Antiqua"/>
          <w:szCs w:val="24"/>
          <w:u w:val="single"/>
        </w:rPr>
        <w:t xml:space="preserve"> 11.4(c)</w:t>
      </w:r>
      <w:r w:rsidR="00054BEC">
        <w:rPr>
          <w:rFonts w:ascii="Book Antiqua" w:hAnsi="Book Antiqua"/>
          <w:szCs w:val="24"/>
          <w:u w:val="single"/>
        </w:rPr>
        <w:t>, 18.1</w:t>
      </w:r>
      <w:r>
        <w:rPr>
          <w:rFonts w:ascii="Book Antiqua" w:hAnsi="Book Antiqua"/>
          <w:szCs w:val="24"/>
          <w:u w:val="single"/>
        </w:rPr>
        <w:t>)</w:t>
      </w:r>
    </w:p>
    <w:p w:rsidR="00650252" w:rsidP="00FA63BD" w:rsidRDefault="00650252" w14:paraId="2B0264F4" w14:textId="77777777">
      <w:pPr>
        <w:jc w:val="center"/>
        <w:rPr>
          <w:rFonts w:ascii="Book Antiqua" w:hAnsi="Book Antiqua"/>
          <w:szCs w:val="24"/>
          <w:u w:val="single"/>
        </w:rPr>
      </w:pPr>
    </w:p>
    <w:p w:rsidR="00650252" w:rsidP="00FA63BD" w:rsidRDefault="00650252" w14:paraId="253AAB91" w14:textId="55B2A8BB">
      <w:pPr>
        <w:jc w:val="center"/>
        <w:rPr>
          <w:rFonts w:ascii="Book Antiqua" w:hAnsi="Book Antiqua"/>
          <w:szCs w:val="24"/>
          <w:u w:val="single"/>
        </w:rPr>
      </w:pPr>
      <w:r w:rsidRPr="00650252">
        <w:rPr>
          <w:rFonts w:ascii="Book Antiqua" w:hAnsi="Book Antiqua"/>
          <w:szCs w:val="24"/>
          <w:u w:val="single"/>
        </w:rPr>
        <w:t>STATEMENT OF CONFIDENTIALITY</w:t>
      </w:r>
    </w:p>
    <w:p w:rsidRPr="00650252" w:rsidR="00650252" w:rsidP="00FA63BD" w:rsidRDefault="00650252" w14:paraId="22902B1F" w14:textId="77777777">
      <w:pPr>
        <w:jc w:val="center"/>
        <w:rPr>
          <w:rFonts w:ascii="Book Antiqua" w:hAnsi="Book Antiqua"/>
          <w:szCs w:val="24"/>
          <w:u w:val="single"/>
        </w:rPr>
      </w:pPr>
    </w:p>
    <w:p w:rsidRPr="00650252" w:rsidR="00FA63BD" w:rsidP="00FA63BD" w:rsidRDefault="00A40F68" w14:paraId="4BC1FEB5" w14:textId="6F534CB4">
      <w:pPr>
        <w:jc w:val="center"/>
        <w:rPr>
          <w:rFonts w:ascii="Book Antiqua" w:hAnsi="Book Antiqua"/>
          <w:szCs w:val="24"/>
          <w:u w:val="single"/>
        </w:rPr>
      </w:pPr>
      <w:r w:rsidRPr="00A40F68">
        <w:rPr>
          <w:rFonts w:ascii="Book Antiqua" w:hAnsi="Book Antiqua"/>
          <w:szCs w:val="24"/>
          <w:u w:val="double"/>
        </w:rPr>
        <w:t>[Title of Document e.g.</w:t>
      </w:r>
      <w:r w:rsidR="00637B32">
        <w:rPr>
          <w:rFonts w:ascii="Book Antiqua" w:hAnsi="Book Antiqua"/>
          <w:szCs w:val="24"/>
          <w:u w:val="double"/>
        </w:rPr>
        <w:t>,</w:t>
      </w:r>
      <w:r w:rsidRPr="00A40F68">
        <w:rPr>
          <w:rFonts w:ascii="Book Antiqua" w:hAnsi="Book Antiqua"/>
          <w:szCs w:val="24"/>
          <w:u w:val="double"/>
        </w:rPr>
        <w:t xml:space="preserve"> “</w:t>
      </w:r>
      <w:r w:rsidRPr="00650252" w:rsidR="00FA63BD">
        <w:rPr>
          <w:rFonts w:ascii="Book Antiqua" w:hAnsi="Book Antiqua"/>
          <w:szCs w:val="24"/>
          <w:u w:val="single"/>
        </w:rPr>
        <w:t>1013 Simplified Registration</w:t>
      </w:r>
      <w:r w:rsidRPr="00A40F68">
        <w:rPr>
          <w:rFonts w:ascii="Book Antiqua" w:hAnsi="Book Antiqua"/>
          <w:szCs w:val="24"/>
          <w:u w:val="double"/>
        </w:rPr>
        <w:t>”]</w:t>
      </w:r>
    </w:p>
    <w:p w:rsidRPr="00AE7A14" w:rsidR="00FA63BD" w:rsidP="00FA63BD" w:rsidRDefault="00FA63BD" w14:paraId="6C553327" w14:textId="77777777">
      <w:pPr>
        <w:rPr>
          <w:rFonts w:ascii="Book Antiqua" w:hAnsi="Book Antiqua"/>
          <w:szCs w:val="24"/>
          <w:u w:val="single"/>
        </w:rPr>
      </w:pPr>
    </w:p>
    <w:p w:rsidRPr="00AE7A14" w:rsidR="00FA63BD" w:rsidP="00FA63BD" w:rsidRDefault="00FA63BD" w14:paraId="1B98515C" w14:textId="77777777">
      <w:pPr>
        <w:rPr>
          <w:rFonts w:ascii="Book Antiqua" w:hAnsi="Book Antiqua"/>
          <w:szCs w:val="24"/>
          <w:u w:val="single"/>
        </w:rPr>
      </w:pPr>
      <w:r w:rsidRPr="00AE7A14">
        <w:rPr>
          <w:rFonts w:ascii="Book Antiqua" w:hAnsi="Book Antiqua"/>
          <w:szCs w:val="24"/>
          <w:u w:val="single"/>
        </w:rPr>
        <w:t xml:space="preserve">Name of Applicant/Company _______________________________________ </w:t>
      </w:r>
    </w:p>
    <w:p w:rsidRPr="00AE7A14" w:rsidR="00FA63BD" w:rsidP="00FA63BD" w:rsidRDefault="00FA63BD" w14:paraId="3D76095E" w14:textId="77777777">
      <w:pPr>
        <w:rPr>
          <w:rFonts w:ascii="Book Antiqua" w:hAnsi="Book Antiqua"/>
          <w:szCs w:val="24"/>
          <w:u w:val="single"/>
        </w:rPr>
      </w:pPr>
    </w:p>
    <w:p w:rsidR="00FA63BD" w:rsidP="00FA63BD" w:rsidRDefault="00FA63BD" w14:paraId="745237E8" w14:textId="77777777">
      <w:pPr>
        <w:ind w:firstLine="720"/>
        <w:rPr>
          <w:rFonts w:ascii="Book Antiqua" w:hAnsi="Book Antiqua"/>
          <w:szCs w:val="24"/>
          <w:u w:val="single"/>
        </w:rPr>
      </w:pPr>
      <w:r w:rsidRPr="00AE7A14">
        <w:rPr>
          <w:rFonts w:ascii="Book Antiqua" w:hAnsi="Book Antiqua"/>
          <w:szCs w:val="24"/>
          <w:u w:val="single"/>
        </w:rPr>
        <w:t xml:space="preserve">My name is ____________________________. I am ___________________(Title) of __________________________ (Applicant). I have personal knowledge of the documents for which I am requesting confidential treatment. </w:t>
      </w:r>
    </w:p>
    <w:p w:rsidRPr="00AE7A14" w:rsidR="00EA7D24" w:rsidP="00FA63BD" w:rsidRDefault="00EA7D24" w14:paraId="1076A82B" w14:textId="77777777">
      <w:pPr>
        <w:ind w:firstLine="720"/>
        <w:rPr>
          <w:rFonts w:ascii="Book Antiqua" w:hAnsi="Book Antiqua"/>
          <w:szCs w:val="24"/>
          <w:u w:val="single"/>
        </w:rPr>
      </w:pPr>
    </w:p>
    <w:p w:rsidR="00FA63BD" w:rsidP="00FA63BD" w:rsidRDefault="00FA63BD" w14:paraId="1137BA8B" w14:textId="31AF855E">
      <w:pPr>
        <w:rPr>
          <w:rFonts w:ascii="Book Antiqua" w:hAnsi="Book Antiqua"/>
          <w:szCs w:val="24"/>
          <w:u w:val="single"/>
        </w:rPr>
      </w:pPr>
      <w:r w:rsidRPr="00AE7A14">
        <w:rPr>
          <w:rFonts w:ascii="Book Antiqua" w:hAnsi="Book Antiqua"/>
          <w:szCs w:val="24"/>
          <w:u w:val="single"/>
        </w:rPr>
        <w:t xml:space="preserve">The documents for which I am requesting confidential treatment meet the financial information requirements set forth in </w:t>
      </w:r>
      <w:r w:rsidRPr="009751A8" w:rsidR="009751A8">
        <w:rPr>
          <w:rFonts w:ascii="Book Antiqua" w:hAnsi="Book Antiqua"/>
          <w:szCs w:val="24"/>
          <w:u w:val="double"/>
        </w:rPr>
        <w:t>[Decision e.g.</w:t>
      </w:r>
      <w:r w:rsidR="001D4902">
        <w:rPr>
          <w:rFonts w:ascii="Book Antiqua" w:hAnsi="Book Antiqua"/>
          <w:szCs w:val="24"/>
          <w:u w:val="double"/>
        </w:rPr>
        <w:t>,</w:t>
      </w:r>
      <w:r w:rsidRPr="009751A8" w:rsidR="009751A8">
        <w:rPr>
          <w:rFonts w:ascii="Book Antiqua" w:hAnsi="Book Antiqua"/>
          <w:szCs w:val="24"/>
          <w:u w:val="double"/>
        </w:rPr>
        <w:t xml:space="preserve"> “</w:t>
      </w:r>
      <w:r w:rsidRPr="009751A8">
        <w:rPr>
          <w:rFonts w:ascii="Book Antiqua" w:hAnsi="Book Antiqua"/>
          <w:szCs w:val="24"/>
          <w:u w:val="single"/>
        </w:rPr>
        <w:t>D.24-11-003, Appendix F</w:t>
      </w:r>
      <w:r w:rsidRPr="009751A8" w:rsidR="009751A8">
        <w:rPr>
          <w:rFonts w:ascii="Book Antiqua" w:hAnsi="Book Antiqua"/>
          <w:szCs w:val="24"/>
          <w:u w:val="double"/>
        </w:rPr>
        <w:t>”]</w:t>
      </w:r>
      <w:r w:rsidRPr="009751A8">
        <w:rPr>
          <w:rFonts w:ascii="Book Antiqua" w:hAnsi="Book Antiqua"/>
          <w:szCs w:val="24"/>
          <w:u w:val="single"/>
        </w:rPr>
        <w:t xml:space="preserve">, and consist of one or more of the following documents: </w:t>
      </w:r>
      <w:r w:rsidRPr="00A019EF" w:rsidR="00A019EF">
        <w:rPr>
          <w:rFonts w:ascii="Book Antiqua" w:hAnsi="Book Antiqua"/>
          <w:szCs w:val="24"/>
          <w:u w:val="double"/>
        </w:rPr>
        <w:t>[List documents included e.g.</w:t>
      </w:r>
      <w:r w:rsidR="001D4902">
        <w:rPr>
          <w:rFonts w:ascii="Book Antiqua" w:hAnsi="Book Antiqua"/>
          <w:szCs w:val="24"/>
          <w:u w:val="double"/>
        </w:rPr>
        <w:t>,</w:t>
      </w:r>
      <w:r w:rsidRPr="00A019EF" w:rsidR="00A019EF">
        <w:rPr>
          <w:rFonts w:ascii="Book Antiqua" w:hAnsi="Book Antiqua"/>
          <w:szCs w:val="24"/>
          <w:u w:val="double"/>
        </w:rPr>
        <w:t xml:space="preserve"> “</w:t>
      </w:r>
      <w:r w:rsidRPr="009751A8">
        <w:rPr>
          <w:rFonts w:ascii="Book Antiqua" w:hAnsi="Book Antiqua"/>
          <w:szCs w:val="24"/>
          <w:u w:val="single"/>
        </w:rPr>
        <w:t>(1) Unaudited bank statements</w:t>
      </w:r>
      <w:r w:rsidRPr="00A019EF">
        <w:rPr>
          <w:rFonts w:ascii="Book Antiqua" w:hAnsi="Book Antiqua"/>
          <w:szCs w:val="24"/>
          <w:u w:val="double"/>
        </w:rPr>
        <w:t>;</w:t>
      </w:r>
      <w:r w:rsidR="00A019EF">
        <w:rPr>
          <w:rFonts w:ascii="Book Antiqua" w:hAnsi="Book Antiqua"/>
          <w:szCs w:val="24"/>
          <w:u w:val="double"/>
        </w:rPr>
        <w:t xml:space="preserve"> (2) …</w:t>
      </w:r>
      <w:r w:rsidRPr="00A019EF" w:rsidR="00A019EF">
        <w:rPr>
          <w:rFonts w:ascii="Book Antiqua" w:hAnsi="Book Antiqua"/>
          <w:szCs w:val="24"/>
          <w:u w:val="double"/>
        </w:rPr>
        <w:t>.”]</w:t>
      </w:r>
      <w:r w:rsidRPr="00A019EF">
        <w:rPr>
          <w:rFonts w:ascii="Book Antiqua" w:hAnsi="Book Antiqua"/>
          <w:dstrike/>
          <w:szCs w:val="24"/>
          <w:u w:val="double"/>
        </w:rPr>
        <w:t>(</w:t>
      </w:r>
      <w:r w:rsidRPr="00A019EF">
        <w:rPr>
          <w:rFonts w:ascii="Book Antiqua" w:hAnsi="Book Antiqua"/>
          <w:dstrike/>
          <w:szCs w:val="24"/>
          <w:u w:val="single"/>
        </w:rPr>
        <w:t>2) certificate of deposit or other liquid deposits with a reputable bank or financial institution; (3) preferred stock proceeds or other shareholder equity; (4) letter of credit issued by a reputable bank or other financial institution; (5) loan issued by a qualified subsidiary, affiliate, of applicant, or a qualified corporation holding controlling interest in the applicant; (6) guarantee, issued by a corporation, co-partnership, or other person or association; (7) guarantee, issued by a qualified subsidiary, affiliate, or applicant; and (8) audited financial statements</w:t>
      </w:r>
      <w:r w:rsidRPr="009751A8">
        <w:rPr>
          <w:rFonts w:ascii="Book Antiqua" w:hAnsi="Book Antiqua"/>
          <w:szCs w:val="24"/>
          <w:u w:val="single"/>
        </w:rPr>
        <w:t>.</w:t>
      </w:r>
    </w:p>
    <w:p w:rsidRPr="00AE7A14" w:rsidR="00EA7D24" w:rsidP="00FA63BD" w:rsidRDefault="00EA7D24" w14:paraId="05A5F126" w14:textId="77777777">
      <w:pPr>
        <w:rPr>
          <w:rFonts w:ascii="Book Antiqua" w:hAnsi="Book Antiqua"/>
          <w:szCs w:val="24"/>
          <w:u w:val="single"/>
        </w:rPr>
      </w:pPr>
    </w:p>
    <w:p w:rsidR="00FA63BD" w:rsidP="00FA63BD" w:rsidRDefault="00FA63BD" w14:paraId="21FC1255" w14:textId="587A8788">
      <w:pPr>
        <w:ind w:firstLine="720"/>
        <w:rPr>
          <w:rFonts w:ascii="Book Antiqua" w:hAnsi="Book Antiqua"/>
          <w:szCs w:val="24"/>
          <w:u w:val="single"/>
        </w:rPr>
      </w:pPr>
      <w:r w:rsidRPr="00AE7A14">
        <w:rPr>
          <w:rFonts w:ascii="Book Antiqua" w:hAnsi="Book Antiqua"/>
          <w:szCs w:val="24"/>
          <w:u w:val="single"/>
        </w:rPr>
        <w:t xml:space="preserve">I affirm and declare under penalty of perjury under the laws of the State of California and Rule 1.1 of the California Public Utilities Commission’s Rules of Practice and Procedure, that, to the best of my knowledge, all of the documents herein contain information protected from public disclosure pursuant to </w:t>
      </w:r>
      <w:r w:rsidRPr="00A019EF" w:rsidR="00A019EF">
        <w:rPr>
          <w:rFonts w:ascii="Book Antiqua" w:hAnsi="Book Antiqua"/>
          <w:szCs w:val="24"/>
          <w:u w:val="double"/>
        </w:rPr>
        <w:t>[Decision e.g.</w:t>
      </w:r>
      <w:r w:rsidR="00B14647">
        <w:rPr>
          <w:rFonts w:ascii="Book Antiqua" w:hAnsi="Book Antiqua"/>
          <w:szCs w:val="24"/>
          <w:u w:val="double"/>
        </w:rPr>
        <w:t>,</w:t>
      </w:r>
      <w:r w:rsidRPr="00A019EF" w:rsidR="00A019EF">
        <w:rPr>
          <w:rFonts w:ascii="Book Antiqua" w:hAnsi="Book Antiqua"/>
          <w:szCs w:val="24"/>
          <w:u w:val="double"/>
        </w:rPr>
        <w:t xml:space="preserve"> “</w:t>
      </w:r>
      <w:r w:rsidRPr="00AE7A14">
        <w:rPr>
          <w:rFonts w:ascii="Book Antiqua" w:hAnsi="Book Antiqua"/>
          <w:szCs w:val="24"/>
          <w:u w:val="single"/>
        </w:rPr>
        <w:t>Decision 24-11-003</w:t>
      </w:r>
      <w:r w:rsidRPr="00A019EF" w:rsidR="00A019EF">
        <w:rPr>
          <w:rFonts w:ascii="Book Antiqua" w:hAnsi="Book Antiqua"/>
          <w:szCs w:val="24"/>
          <w:u w:val="double"/>
        </w:rPr>
        <w:t>”]</w:t>
      </w:r>
      <w:r w:rsidRPr="00AE7A14">
        <w:rPr>
          <w:rFonts w:ascii="Book Antiqua" w:hAnsi="Book Antiqua"/>
          <w:szCs w:val="24"/>
          <w:u w:val="single"/>
        </w:rPr>
        <w:t>.</w:t>
      </w:r>
    </w:p>
    <w:p w:rsidR="00EA7D24" w:rsidP="00FA63BD" w:rsidRDefault="00EA7D24" w14:paraId="0BCF725A" w14:textId="77777777">
      <w:pPr>
        <w:ind w:firstLine="720"/>
        <w:rPr>
          <w:rFonts w:ascii="Book Antiqua" w:hAnsi="Book Antiqua"/>
          <w:szCs w:val="24"/>
          <w:u w:val="single"/>
        </w:rPr>
      </w:pPr>
    </w:p>
    <w:p w:rsidR="00950129" w:rsidP="00A019EF" w:rsidRDefault="00950129" w14:paraId="49C185C4" w14:textId="77777777">
      <w:pPr>
        <w:rPr>
          <w:rFonts w:ascii="Book Antiqua" w:hAnsi="Book Antiqua"/>
          <w:szCs w:val="24"/>
          <w:u w:val="single"/>
        </w:rPr>
      </w:pPr>
    </w:p>
    <w:p w:rsidRPr="00AE7A14" w:rsidR="00950129" w:rsidP="00FA63BD" w:rsidRDefault="00950129" w14:paraId="655EDBF5" w14:textId="77777777">
      <w:pPr>
        <w:ind w:firstLine="720"/>
        <w:rPr>
          <w:rFonts w:ascii="Book Antiqua" w:hAnsi="Book Antiqua"/>
          <w:szCs w:val="24"/>
          <w:u w:val="single"/>
        </w:rPr>
      </w:pPr>
    </w:p>
    <w:p w:rsidRPr="00AE7A14" w:rsidR="00FA63BD" w:rsidP="00FA63BD" w:rsidRDefault="00FA63BD" w14:paraId="5E580452" w14:textId="77777777">
      <w:pPr>
        <w:jc w:val="right"/>
        <w:rPr>
          <w:rFonts w:ascii="Book Antiqua" w:hAnsi="Book Antiqua"/>
          <w:szCs w:val="24"/>
          <w:u w:val="single"/>
        </w:rPr>
      </w:pPr>
      <w:r w:rsidRPr="00AE7A14">
        <w:rPr>
          <w:rFonts w:ascii="Book Antiqua" w:hAnsi="Book Antiqua"/>
          <w:szCs w:val="24"/>
          <w:u w:val="single"/>
        </w:rPr>
        <w:t>___________________________</w:t>
      </w:r>
    </w:p>
    <w:p w:rsidRPr="00AE7A14" w:rsidR="00FA63BD" w:rsidP="00FA63BD" w:rsidRDefault="00FA63BD" w14:paraId="71AA9587" w14:textId="77777777">
      <w:pPr>
        <w:jc w:val="right"/>
        <w:rPr>
          <w:rFonts w:ascii="Book Antiqua" w:hAnsi="Book Antiqua"/>
          <w:szCs w:val="24"/>
          <w:u w:val="single"/>
        </w:rPr>
      </w:pPr>
      <w:r w:rsidRPr="00AE7A14">
        <w:rPr>
          <w:rFonts w:ascii="Book Antiqua" w:hAnsi="Book Antiqua"/>
          <w:szCs w:val="24"/>
          <w:u w:val="single"/>
        </w:rPr>
        <w:t>Signature</w:t>
      </w:r>
    </w:p>
    <w:p w:rsidR="00950129" w:rsidP="00FA63BD" w:rsidRDefault="00950129" w14:paraId="7FF15869" w14:textId="77777777">
      <w:pPr>
        <w:jc w:val="right"/>
        <w:rPr>
          <w:rFonts w:ascii="Book Antiqua" w:hAnsi="Book Antiqua"/>
          <w:szCs w:val="24"/>
          <w:u w:val="single"/>
        </w:rPr>
      </w:pPr>
    </w:p>
    <w:p w:rsidR="00950129" w:rsidP="00FA63BD" w:rsidRDefault="00950129" w14:paraId="499AF0B7" w14:textId="77777777">
      <w:pPr>
        <w:jc w:val="right"/>
        <w:rPr>
          <w:rFonts w:ascii="Book Antiqua" w:hAnsi="Book Antiqua"/>
          <w:szCs w:val="24"/>
          <w:u w:val="single"/>
        </w:rPr>
      </w:pPr>
    </w:p>
    <w:p w:rsidRPr="00AE7A14" w:rsidR="00FA63BD" w:rsidP="00FA63BD" w:rsidRDefault="00FA63BD" w14:paraId="383750C8" w14:textId="31E2170C">
      <w:pPr>
        <w:jc w:val="right"/>
        <w:rPr>
          <w:rFonts w:ascii="Book Antiqua" w:hAnsi="Book Antiqua"/>
          <w:szCs w:val="24"/>
          <w:u w:val="single"/>
        </w:rPr>
      </w:pPr>
      <w:r w:rsidRPr="00AE7A14">
        <w:rPr>
          <w:rFonts w:ascii="Book Antiqua" w:hAnsi="Book Antiqua"/>
          <w:szCs w:val="24"/>
          <w:u w:val="single"/>
        </w:rPr>
        <w:t>___________________________</w:t>
      </w:r>
    </w:p>
    <w:p w:rsidR="0086566A" w:rsidP="00A019EF" w:rsidRDefault="00FA63BD" w14:paraId="6973029F" w14:textId="0CBF37D5">
      <w:pPr>
        <w:jc w:val="right"/>
        <w:rPr>
          <w:rFonts w:ascii="Verdana" w:hAnsi="Verdana"/>
          <w:color w:val="000000"/>
          <w:szCs w:val="18"/>
        </w:rPr>
      </w:pPr>
      <w:r w:rsidRPr="00AE7A14">
        <w:rPr>
          <w:rFonts w:ascii="Book Antiqua" w:hAnsi="Book Antiqua"/>
          <w:szCs w:val="24"/>
          <w:u w:val="single"/>
        </w:rPr>
        <w:t>Name and Date</w:t>
      </w:r>
      <w:r w:rsidR="00423BA4">
        <w:rPr>
          <w:rFonts w:ascii="Helvetica" w:hAnsi="Helvetica" w:cs="Helvetica"/>
          <w:b/>
          <w:bCs/>
          <w:color w:val="000000"/>
          <w:szCs w:val="18"/>
          <w:u w:val="single"/>
        </w:rPr>
        <w:br w:type="page"/>
      </w:r>
    </w:p>
    <w:p w:rsidR="0086566A" w:rsidP="0086566A" w:rsidRDefault="0086566A" w14:paraId="1B9D0BC3" w14:textId="77777777">
      <w:pPr>
        <w:pStyle w:val="Title"/>
        <w:rPr>
          <w:sz w:val="28"/>
          <w:szCs w:val="28"/>
        </w:rPr>
      </w:pPr>
      <w:r>
        <w:rPr>
          <w:sz w:val="28"/>
          <w:szCs w:val="28"/>
        </w:rPr>
        <w:lastRenderedPageBreak/>
        <w:t>Table of Filing Fees</w:t>
      </w:r>
    </w:p>
    <w:p w:rsidR="0086566A" w:rsidP="0086566A" w:rsidRDefault="0086566A" w14:paraId="72D905C3" w14:textId="77777777">
      <w:pPr>
        <w:widowControl w:val="0"/>
        <w:numPr>
          <w:ilvl w:val="12"/>
          <w:numId w:val="0"/>
        </w:numPr>
        <w:jc w:val="center"/>
        <w:rPr>
          <w:b/>
          <w:sz w:val="28"/>
          <w:szCs w:val="28"/>
        </w:rPr>
      </w:pPr>
      <w:r>
        <w:rPr>
          <w:b/>
          <w:sz w:val="28"/>
          <w:szCs w:val="28"/>
        </w:rPr>
        <w:t>(See Rule 1.1</w:t>
      </w:r>
      <w:r w:rsidRPr="00977C6C">
        <w:rPr>
          <w:b/>
          <w:sz w:val="28"/>
          <w:szCs w:val="28"/>
        </w:rPr>
        <w:t>6</w:t>
      </w:r>
      <w:r>
        <w:rPr>
          <w:b/>
          <w:sz w:val="28"/>
          <w:szCs w:val="28"/>
        </w:rPr>
        <w:t>)</w:t>
      </w:r>
    </w:p>
    <w:p w:rsidR="0086566A" w:rsidP="0086566A" w:rsidRDefault="0086566A" w14:paraId="0ABF0673" w14:textId="77777777">
      <w:pPr>
        <w:widowControl w:val="0"/>
        <w:numPr>
          <w:ilvl w:val="12"/>
          <w:numId w:val="0"/>
        </w:numPr>
        <w:spacing w:after="240"/>
        <w:jc w:val="right"/>
        <w:rPr>
          <w:sz w:val="18"/>
        </w:rPr>
      </w:pPr>
    </w:p>
    <w:tbl>
      <w:tblPr>
        <w:tblW w:w="10260" w:type="dxa"/>
        <w:tblInd w:w="-635" w:type="dxa"/>
        <w:tblLayout w:type="fixed"/>
        <w:tblCellMar>
          <w:left w:w="141" w:type="dxa"/>
          <w:right w:w="141" w:type="dxa"/>
        </w:tblCellMar>
        <w:tblLook w:val="0020" w:firstRow="1" w:lastRow="0" w:firstColumn="0" w:lastColumn="0" w:noHBand="0" w:noVBand="0"/>
      </w:tblPr>
      <w:tblGrid>
        <w:gridCol w:w="2936"/>
        <w:gridCol w:w="18"/>
        <w:gridCol w:w="3042"/>
        <w:gridCol w:w="18"/>
        <w:gridCol w:w="2034"/>
        <w:gridCol w:w="18"/>
        <w:gridCol w:w="2194"/>
      </w:tblGrid>
      <w:tr w:rsidR="0086566A" w:rsidTr="00D42E5E" w14:paraId="3949F69B" w14:textId="77777777">
        <w:trPr>
          <w:tblHeader/>
        </w:trPr>
        <w:tc>
          <w:tcPr>
            <w:tcW w:w="2936" w:type="dxa"/>
            <w:tcBorders>
              <w:top w:val="double" w:color="auto" w:sz="4" w:space="0"/>
              <w:left w:val="double" w:color="auto" w:sz="4" w:space="0"/>
              <w:bottom w:val="single" w:color="auto" w:sz="4" w:space="0"/>
              <w:right w:val="single" w:color="auto" w:sz="4" w:space="0"/>
            </w:tcBorders>
            <w:shd w:val="pct5" w:color="000000" w:fill="FFFFFF"/>
          </w:tcPr>
          <w:p w:rsidR="0086566A" w:rsidP="00DD1200" w:rsidRDefault="0086566A" w14:paraId="5D671FF3" w14:textId="77777777">
            <w:pPr>
              <w:spacing w:after="240"/>
              <w:jc w:val="center"/>
              <w:rPr>
                <w:b/>
                <w:sz w:val="22"/>
                <w:szCs w:val="22"/>
              </w:rPr>
            </w:pPr>
          </w:p>
          <w:p w:rsidR="0086566A" w:rsidP="00DD1200" w:rsidRDefault="0086566A" w14:paraId="584193A1" w14:textId="77777777">
            <w:pPr>
              <w:spacing w:after="240"/>
              <w:jc w:val="center"/>
              <w:rPr>
                <w:b/>
                <w:sz w:val="22"/>
                <w:szCs w:val="22"/>
              </w:rPr>
            </w:pPr>
            <w:r>
              <w:rPr>
                <w:b/>
                <w:sz w:val="22"/>
                <w:szCs w:val="22"/>
              </w:rPr>
              <w:t>Type of Filing</w:t>
            </w:r>
          </w:p>
          <w:p w:rsidR="0086566A" w:rsidP="00DD1200" w:rsidRDefault="0086566A" w14:paraId="66C965F9" w14:textId="77777777">
            <w:pPr>
              <w:spacing w:after="240"/>
              <w:jc w:val="center"/>
              <w:rPr>
                <w:b/>
                <w:sz w:val="22"/>
                <w:szCs w:val="22"/>
              </w:rPr>
            </w:pPr>
          </w:p>
        </w:tc>
        <w:tc>
          <w:tcPr>
            <w:tcW w:w="3060" w:type="dxa"/>
            <w:gridSpan w:val="2"/>
            <w:tcBorders>
              <w:top w:val="double" w:color="auto" w:sz="4" w:space="0"/>
              <w:left w:val="single" w:color="auto" w:sz="4" w:space="0"/>
              <w:bottom w:val="single" w:color="auto" w:sz="4" w:space="0"/>
              <w:right w:val="single" w:color="auto" w:sz="4" w:space="0"/>
            </w:tcBorders>
            <w:shd w:val="pct5" w:color="000000" w:fill="FFFFFF"/>
          </w:tcPr>
          <w:p w:rsidR="0086566A" w:rsidP="00DD1200" w:rsidRDefault="0086566A" w14:paraId="5759DD2B" w14:textId="77777777">
            <w:pPr>
              <w:spacing w:after="240"/>
              <w:jc w:val="center"/>
              <w:rPr>
                <w:b/>
                <w:sz w:val="22"/>
                <w:szCs w:val="22"/>
              </w:rPr>
            </w:pPr>
          </w:p>
          <w:p w:rsidR="0086566A" w:rsidP="00DD1200" w:rsidRDefault="0086566A" w14:paraId="2D86A10D" w14:textId="77777777">
            <w:pPr>
              <w:spacing w:after="240"/>
              <w:jc w:val="center"/>
              <w:rPr>
                <w:b/>
                <w:sz w:val="22"/>
                <w:szCs w:val="22"/>
              </w:rPr>
            </w:pPr>
            <w:r>
              <w:rPr>
                <w:b/>
                <w:sz w:val="22"/>
                <w:szCs w:val="22"/>
              </w:rPr>
              <w:t>Type of Utility</w:t>
            </w:r>
          </w:p>
        </w:tc>
        <w:tc>
          <w:tcPr>
            <w:tcW w:w="2052" w:type="dxa"/>
            <w:gridSpan w:val="2"/>
            <w:tcBorders>
              <w:top w:val="double" w:color="auto" w:sz="4" w:space="0"/>
              <w:left w:val="single" w:color="auto" w:sz="4" w:space="0"/>
              <w:bottom w:val="single" w:color="auto" w:sz="4" w:space="0"/>
              <w:right w:val="single" w:color="auto" w:sz="4" w:space="0"/>
            </w:tcBorders>
            <w:shd w:val="pct5" w:color="000000" w:fill="FFFFFF"/>
          </w:tcPr>
          <w:p w:rsidR="0086566A" w:rsidP="00DD1200" w:rsidRDefault="0086566A" w14:paraId="20DD2ED1" w14:textId="77777777">
            <w:pPr>
              <w:spacing w:after="240"/>
              <w:jc w:val="center"/>
              <w:rPr>
                <w:b/>
                <w:sz w:val="22"/>
                <w:szCs w:val="22"/>
              </w:rPr>
            </w:pPr>
          </w:p>
          <w:p w:rsidR="0086566A" w:rsidP="00DD1200" w:rsidRDefault="0086566A" w14:paraId="6059B927" w14:textId="77777777">
            <w:pPr>
              <w:spacing w:after="240"/>
              <w:jc w:val="center"/>
              <w:rPr>
                <w:b/>
                <w:sz w:val="22"/>
                <w:szCs w:val="22"/>
              </w:rPr>
            </w:pPr>
            <w:r>
              <w:rPr>
                <w:b/>
                <w:sz w:val="22"/>
                <w:szCs w:val="22"/>
              </w:rPr>
              <w:t>Fee</w:t>
            </w:r>
          </w:p>
        </w:tc>
        <w:tc>
          <w:tcPr>
            <w:tcW w:w="2212" w:type="dxa"/>
            <w:gridSpan w:val="2"/>
            <w:tcBorders>
              <w:top w:val="double" w:color="auto" w:sz="4" w:space="0"/>
              <w:left w:val="single" w:color="auto" w:sz="4" w:space="0"/>
              <w:bottom w:val="single" w:color="auto" w:sz="4" w:space="0"/>
              <w:right w:val="double" w:color="auto" w:sz="4" w:space="0"/>
            </w:tcBorders>
            <w:shd w:val="pct5" w:color="000000" w:fill="FFFFFF"/>
          </w:tcPr>
          <w:p w:rsidR="0086566A" w:rsidP="00DD1200" w:rsidRDefault="0086566A" w14:paraId="6D20F3F8" w14:textId="77777777">
            <w:pPr>
              <w:spacing w:after="240"/>
              <w:jc w:val="center"/>
              <w:rPr>
                <w:b/>
                <w:sz w:val="22"/>
                <w:szCs w:val="22"/>
              </w:rPr>
            </w:pPr>
          </w:p>
          <w:p w:rsidR="0086566A" w:rsidP="00DD1200" w:rsidRDefault="0086566A" w14:paraId="243C5307" w14:textId="6F774686">
            <w:pPr>
              <w:spacing w:after="240"/>
              <w:jc w:val="center"/>
              <w:rPr>
                <w:b/>
                <w:sz w:val="22"/>
                <w:szCs w:val="22"/>
              </w:rPr>
            </w:pPr>
            <w:r w:rsidRPr="00566A91">
              <w:rPr>
                <w:b/>
                <w:strike/>
                <w:sz w:val="22"/>
                <w:szCs w:val="22"/>
              </w:rPr>
              <w:t>PU</w:t>
            </w:r>
            <w:r>
              <w:rPr>
                <w:b/>
                <w:sz w:val="22"/>
                <w:szCs w:val="22"/>
              </w:rPr>
              <w:t xml:space="preserve"> </w:t>
            </w:r>
            <w:r w:rsidR="00566A91">
              <w:rPr>
                <w:b/>
                <w:sz w:val="22"/>
                <w:szCs w:val="22"/>
                <w:u w:val="single"/>
              </w:rPr>
              <w:t xml:space="preserve">Public Utilities </w:t>
            </w:r>
            <w:r>
              <w:rPr>
                <w:b/>
                <w:sz w:val="22"/>
                <w:szCs w:val="22"/>
              </w:rPr>
              <w:t xml:space="preserve">Code </w:t>
            </w:r>
            <w:r w:rsidR="00566A91">
              <w:rPr>
                <w:b/>
                <w:sz w:val="22"/>
                <w:szCs w:val="22"/>
                <w:u w:val="single"/>
              </w:rPr>
              <w:t xml:space="preserve">and Commission Decision </w:t>
            </w:r>
            <w:r>
              <w:rPr>
                <w:b/>
                <w:sz w:val="22"/>
                <w:szCs w:val="22"/>
              </w:rPr>
              <w:t>Reference</w:t>
            </w:r>
          </w:p>
        </w:tc>
      </w:tr>
      <w:tr w:rsidR="0086566A" w:rsidTr="00D42E5E" w14:paraId="19ED1C2B" w14:textId="77777777">
        <w:trPr>
          <w:trHeight w:val="1254"/>
        </w:trPr>
        <w:tc>
          <w:tcPr>
            <w:tcW w:w="2936" w:type="dxa"/>
            <w:vMerge w:val="restart"/>
            <w:tcBorders>
              <w:top w:val="single" w:color="auto" w:sz="4" w:space="0"/>
              <w:left w:val="double" w:color="auto" w:sz="4" w:space="0"/>
              <w:right w:val="single" w:color="FFFFFF" w:sz="6" w:space="0"/>
            </w:tcBorders>
          </w:tcPr>
          <w:p w:rsidR="0086566A" w:rsidP="00DD1200" w:rsidRDefault="0086566A" w14:paraId="65866196" w14:textId="77777777">
            <w:pPr>
              <w:widowControl w:val="0"/>
              <w:numPr>
                <w:ilvl w:val="12"/>
                <w:numId w:val="0"/>
              </w:numPr>
              <w:spacing w:after="240" w:line="163" w:lineRule="exact"/>
              <w:rPr>
                <w:sz w:val="16"/>
                <w:szCs w:val="16"/>
              </w:rPr>
            </w:pPr>
          </w:p>
          <w:p w:rsidR="0086566A" w:rsidP="00DD1200" w:rsidRDefault="0086566A" w14:paraId="6F5AAA0E" w14:textId="77777777">
            <w:pPr>
              <w:widowControl w:val="0"/>
              <w:numPr>
                <w:ilvl w:val="12"/>
                <w:numId w:val="0"/>
              </w:numPr>
              <w:spacing w:after="240"/>
              <w:rPr>
                <w:sz w:val="16"/>
                <w:szCs w:val="16"/>
              </w:rPr>
            </w:pPr>
            <w:r>
              <w:rPr>
                <w:sz w:val="16"/>
                <w:szCs w:val="16"/>
              </w:rPr>
              <w:t>Application for Certificate of Public Convenience and Necessity (CPCN)</w:t>
            </w:r>
          </w:p>
          <w:p w:rsidR="0086566A" w:rsidP="00DD1200" w:rsidRDefault="0086566A" w14:paraId="043AD0E1" w14:textId="77777777">
            <w:pPr>
              <w:widowControl w:val="0"/>
              <w:numPr>
                <w:ilvl w:val="12"/>
                <w:numId w:val="0"/>
              </w:numPr>
              <w:spacing w:after="240" w:line="163" w:lineRule="exact"/>
              <w:rPr>
                <w:sz w:val="16"/>
                <w:szCs w:val="16"/>
              </w:rPr>
            </w:pPr>
          </w:p>
          <w:p w:rsidR="0086566A" w:rsidP="00DD1200" w:rsidRDefault="0086566A" w14:paraId="5F6BE988" w14:textId="77777777">
            <w:pPr>
              <w:widowControl w:val="0"/>
              <w:numPr>
                <w:ilvl w:val="12"/>
                <w:numId w:val="0"/>
              </w:numPr>
              <w:spacing w:after="240"/>
              <w:rPr>
                <w:sz w:val="16"/>
                <w:szCs w:val="16"/>
              </w:rPr>
            </w:pPr>
          </w:p>
        </w:tc>
        <w:tc>
          <w:tcPr>
            <w:tcW w:w="3060" w:type="dxa"/>
            <w:gridSpan w:val="2"/>
            <w:tcBorders>
              <w:top w:val="single" w:color="auto" w:sz="4" w:space="0"/>
              <w:left w:val="single" w:color="000000" w:sz="6" w:space="0"/>
              <w:bottom w:val="single" w:color="auto" w:sz="4" w:space="0"/>
              <w:right w:val="single" w:color="FFFFFF" w:sz="6" w:space="0"/>
            </w:tcBorders>
          </w:tcPr>
          <w:p w:rsidR="0086566A" w:rsidP="00DD1200" w:rsidRDefault="0086566A" w14:paraId="49EADD2C" w14:textId="34041B43">
            <w:pPr>
              <w:spacing w:after="240"/>
              <w:rPr>
                <w:sz w:val="16"/>
                <w:szCs w:val="16"/>
              </w:rPr>
            </w:pPr>
            <w:r>
              <w:rPr>
                <w:sz w:val="16"/>
                <w:szCs w:val="16"/>
              </w:rPr>
              <w:t>Passenger stage corporation</w:t>
            </w:r>
            <w:r>
              <w:rPr>
                <w:sz w:val="16"/>
                <w:szCs w:val="16"/>
              </w:rPr>
              <w:br/>
              <w:t>UNLESS already operating in</w:t>
            </w:r>
            <w:r>
              <w:rPr>
                <w:sz w:val="16"/>
                <w:szCs w:val="16"/>
              </w:rPr>
              <w:br/>
              <w:t>the immediate vicinity under the Commission</w:t>
            </w:r>
            <w:r w:rsidR="00566A91">
              <w:rPr>
                <w:sz w:val="16"/>
                <w:szCs w:val="16"/>
              </w:rPr>
              <w:t>’</w:t>
            </w:r>
            <w:r>
              <w:rPr>
                <w:sz w:val="16"/>
                <w:szCs w:val="16"/>
              </w:rPr>
              <w:t>s jurisdiction</w:t>
            </w:r>
          </w:p>
        </w:tc>
        <w:tc>
          <w:tcPr>
            <w:tcW w:w="2052" w:type="dxa"/>
            <w:gridSpan w:val="2"/>
            <w:tcBorders>
              <w:top w:val="single" w:color="auto" w:sz="4" w:space="0"/>
              <w:left w:val="single" w:color="000000" w:sz="6" w:space="0"/>
              <w:bottom w:val="single" w:color="000000" w:sz="6" w:space="0"/>
              <w:right w:val="single" w:color="FFFFFF" w:sz="6" w:space="0"/>
            </w:tcBorders>
          </w:tcPr>
          <w:p w:rsidR="0086566A" w:rsidP="00DD1200" w:rsidRDefault="0086566A" w14:paraId="27872BD3" w14:textId="77777777">
            <w:pPr>
              <w:spacing w:after="240"/>
              <w:rPr>
                <w:sz w:val="16"/>
                <w:szCs w:val="16"/>
              </w:rPr>
            </w:pPr>
            <w:r>
              <w:rPr>
                <w:sz w:val="16"/>
                <w:szCs w:val="16"/>
              </w:rPr>
              <w:t>$500</w:t>
            </w:r>
          </w:p>
        </w:tc>
        <w:tc>
          <w:tcPr>
            <w:tcW w:w="2212" w:type="dxa"/>
            <w:gridSpan w:val="2"/>
            <w:tcBorders>
              <w:top w:val="single" w:color="auto" w:sz="4" w:space="0"/>
              <w:left w:val="single" w:color="000000" w:sz="6" w:space="0"/>
              <w:bottom w:val="single" w:color="auto" w:sz="4" w:space="0"/>
              <w:right w:val="double" w:color="auto" w:sz="4" w:space="0"/>
            </w:tcBorders>
          </w:tcPr>
          <w:p w:rsidR="0086566A" w:rsidP="00DD1200" w:rsidRDefault="0086566A" w14:paraId="78EC3D00" w14:textId="77777777">
            <w:pPr>
              <w:spacing w:after="240"/>
              <w:rPr>
                <w:strike/>
                <w:sz w:val="16"/>
                <w:szCs w:val="16"/>
              </w:rPr>
            </w:pPr>
            <w:r>
              <w:rPr>
                <w:sz w:val="16"/>
                <w:szCs w:val="16"/>
              </w:rPr>
              <w:t>§1036(a)</w:t>
            </w:r>
          </w:p>
        </w:tc>
      </w:tr>
      <w:tr w:rsidR="0086566A" w:rsidTr="00D42E5E" w14:paraId="5DC5F65A" w14:textId="77777777">
        <w:trPr>
          <w:trHeight w:val="1254"/>
        </w:trPr>
        <w:tc>
          <w:tcPr>
            <w:tcW w:w="2936" w:type="dxa"/>
            <w:vMerge/>
            <w:tcBorders>
              <w:left w:val="double" w:color="auto" w:sz="4" w:space="0"/>
              <w:bottom w:val="single" w:color="auto" w:sz="4" w:space="0"/>
              <w:right w:val="single" w:color="FFFFFF" w:sz="6" w:space="0"/>
            </w:tcBorders>
          </w:tcPr>
          <w:p w:rsidR="0086566A" w:rsidP="00DD1200" w:rsidRDefault="0086566A" w14:paraId="385E5824" w14:textId="77777777">
            <w:pPr>
              <w:widowControl w:val="0"/>
              <w:numPr>
                <w:ilvl w:val="12"/>
                <w:numId w:val="0"/>
              </w:numPr>
              <w:spacing w:after="240" w:line="163" w:lineRule="exact"/>
              <w:rPr>
                <w:sz w:val="16"/>
                <w:szCs w:val="16"/>
              </w:rPr>
            </w:pPr>
          </w:p>
        </w:tc>
        <w:tc>
          <w:tcPr>
            <w:tcW w:w="3060" w:type="dxa"/>
            <w:gridSpan w:val="2"/>
            <w:tcBorders>
              <w:top w:val="single" w:color="auto" w:sz="4" w:space="0"/>
              <w:left w:val="single" w:color="000000" w:sz="6" w:space="0"/>
              <w:bottom w:val="single" w:color="000000" w:sz="6" w:space="0"/>
              <w:right w:val="single" w:color="FFFFFF" w:sz="6" w:space="0"/>
            </w:tcBorders>
          </w:tcPr>
          <w:p w:rsidR="0086566A" w:rsidP="00DD1200" w:rsidRDefault="0086566A" w14:paraId="1668319A" w14:textId="77777777">
            <w:pPr>
              <w:spacing w:after="240"/>
              <w:rPr>
                <w:sz w:val="16"/>
                <w:szCs w:val="16"/>
              </w:rPr>
            </w:pPr>
            <w:r>
              <w:rPr>
                <w:sz w:val="16"/>
                <w:szCs w:val="16"/>
              </w:rPr>
              <w:t>All others, including street railroads, gas corporations, electric corporations, telegraph corporations, telephone corporations, water corporations, and common carrier vessels</w:t>
            </w:r>
          </w:p>
        </w:tc>
        <w:tc>
          <w:tcPr>
            <w:tcW w:w="2052" w:type="dxa"/>
            <w:gridSpan w:val="2"/>
            <w:tcBorders>
              <w:top w:val="single" w:color="auto" w:sz="4" w:space="0"/>
              <w:left w:val="single" w:color="000000" w:sz="6" w:space="0"/>
              <w:bottom w:val="single" w:color="000000" w:sz="6" w:space="0"/>
              <w:right w:val="single" w:color="FFFFFF" w:sz="6" w:space="0"/>
            </w:tcBorders>
          </w:tcPr>
          <w:p w:rsidRPr="00566A91" w:rsidR="0086566A" w:rsidP="00DD1200" w:rsidRDefault="0086566A" w14:paraId="3643903A" w14:textId="191F3217">
            <w:pPr>
              <w:spacing w:after="240"/>
              <w:rPr>
                <w:sz w:val="16"/>
                <w:szCs w:val="16"/>
                <w:u w:val="single"/>
              </w:rPr>
            </w:pPr>
            <w:r w:rsidRPr="00566A91">
              <w:rPr>
                <w:strike/>
                <w:sz w:val="16"/>
                <w:szCs w:val="16"/>
              </w:rPr>
              <w:t>$75</w:t>
            </w:r>
            <w:r w:rsidR="00566A91">
              <w:rPr>
                <w:sz w:val="16"/>
                <w:szCs w:val="16"/>
                <w:u w:val="single"/>
              </w:rPr>
              <w:t>$500</w:t>
            </w:r>
            <w:r w:rsidR="003124A8">
              <w:rPr>
                <w:sz w:val="16"/>
                <w:szCs w:val="16"/>
                <w:u w:val="single"/>
              </w:rPr>
              <w:t xml:space="preserve"> effective January 1, 2016, with annual </w:t>
            </w:r>
            <w:r w:rsidR="00535B67">
              <w:rPr>
                <w:sz w:val="16"/>
                <w:szCs w:val="16"/>
                <w:u w:val="single"/>
              </w:rPr>
              <w:t>adjustment</w:t>
            </w:r>
            <w:r w:rsidR="003124A8">
              <w:rPr>
                <w:sz w:val="16"/>
                <w:szCs w:val="16"/>
                <w:u w:val="single"/>
              </w:rPr>
              <w:t xml:space="preserve"> based on the United States Bureau of Labor Statistics Consumer Price Index for All Urban Consumers (CPI-U)</w:t>
            </w:r>
            <w:r w:rsidR="00535B67">
              <w:rPr>
                <w:sz w:val="16"/>
                <w:szCs w:val="16"/>
                <w:u w:val="single"/>
              </w:rPr>
              <w:t>, as posted on the Commission’s website</w:t>
            </w:r>
            <w:r w:rsidR="003124A8">
              <w:rPr>
                <w:sz w:val="16"/>
                <w:szCs w:val="16"/>
                <w:u w:val="single"/>
              </w:rPr>
              <w:t xml:space="preserve"> </w:t>
            </w:r>
          </w:p>
        </w:tc>
        <w:tc>
          <w:tcPr>
            <w:tcW w:w="2212" w:type="dxa"/>
            <w:gridSpan w:val="2"/>
            <w:tcBorders>
              <w:top w:val="single" w:color="auto" w:sz="4" w:space="0"/>
              <w:left w:val="single" w:color="000000" w:sz="6" w:space="0"/>
              <w:bottom w:val="single" w:color="000000" w:sz="6" w:space="0"/>
              <w:right w:val="double" w:color="auto" w:sz="4" w:space="0"/>
            </w:tcBorders>
          </w:tcPr>
          <w:p w:rsidR="0086566A" w:rsidP="00DD1200" w:rsidRDefault="0086566A" w14:paraId="5900CC26" w14:textId="77777777">
            <w:pPr>
              <w:spacing w:after="240"/>
              <w:rPr>
                <w:sz w:val="16"/>
                <w:szCs w:val="16"/>
              </w:rPr>
            </w:pPr>
            <w:r>
              <w:rPr>
                <w:sz w:val="16"/>
                <w:szCs w:val="16"/>
              </w:rPr>
              <w:t>§§1001, 1007, 1008, 1904(a)</w:t>
            </w:r>
          </w:p>
          <w:p w:rsidRPr="003124A8" w:rsidR="003124A8" w:rsidP="00DD1200" w:rsidRDefault="003124A8" w14:paraId="13B8B5D7" w14:textId="04A0FC2E">
            <w:pPr>
              <w:spacing w:after="240"/>
              <w:rPr>
                <w:strike/>
                <w:sz w:val="16"/>
                <w:szCs w:val="16"/>
                <w:u w:val="single"/>
              </w:rPr>
            </w:pPr>
            <w:r w:rsidRPr="003124A8">
              <w:rPr>
                <w:sz w:val="16"/>
                <w:szCs w:val="16"/>
                <w:u w:val="single"/>
              </w:rPr>
              <w:t>Res. ALJ-464</w:t>
            </w:r>
          </w:p>
          <w:p w:rsidR="0086566A" w:rsidP="00DD1200" w:rsidRDefault="0086566A" w14:paraId="0EA4A7CC" w14:textId="77777777">
            <w:pPr>
              <w:spacing w:after="240"/>
              <w:rPr>
                <w:sz w:val="16"/>
                <w:szCs w:val="16"/>
              </w:rPr>
            </w:pPr>
          </w:p>
        </w:tc>
      </w:tr>
      <w:tr w:rsidR="0086566A" w:rsidTr="00D42E5E" w14:paraId="052236F1" w14:textId="77777777">
        <w:tc>
          <w:tcPr>
            <w:tcW w:w="2936" w:type="dxa"/>
            <w:vMerge w:val="restart"/>
            <w:tcBorders>
              <w:top w:val="single" w:color="auto" w:sz="4" w:space="0"/>
              <w:left w:val="double" w:color="auto" w:sz="4" w:space="0"/>
              <w:right w:val="single" w:color="FFFFFF" w:sz="6" w:space="0"/>
            </w:tcBorders>
          </w:tcPr>
          <w:p w:rsidR="0086566A" w:rsidP="00DD1200" w:rsidRDefault="0086566A" w14:paraId="0E88D236" w14:textId="77777777">
            <w:pPr>
              <w:spacing w:after="240"/>
              <w:rPr>
                <w:sz w:val="16"/>
                <w:szCs w:val="16"/>
              </w:rPr>
            </w:pPr>
          </w:p>
          <w:p w:rsidR="0086566A" w:rsidP="00DD1200" w:rsidRDefault="0086566A" w14:paraId="31F50A3B" w14:textId="77777777">
            <w:pPr>
              <w:widowControl w:val="0"/>
              <w:numPr>
                <w:ilvl w:val="12"/>
                <w:numId w:val="0"/>
              </w:numPr>
              <w:spacing w:after="240" w:line="163" w:lineRule="exact"/>
              <w:rPr>
                <w:sz w:val="16"/>
                <w:szCs w:val="16"/>
              </w:rPr>
            </w:pPr>
            <w:r>
              <w:rPr>
                <w:sz w:val="16"/>
                <w:szCs w:val="16"/>
              </w:rPr>
              <w:t>Application to sell, mortgage,</w:t>
            </w:r>
            <w:r>
              <w:rPr>
                <w:sz w:val="16"/>
                <w:szCs w:val="16"/>
              </w:rPr>
              <w:br/>
              <w:t>Lease, assign, transfer, or encumber a CPCN</w:t>
            </w:r>
          </w:p>
          <w:p w:rsidR="0086566A" w:rsidP="00DD1200" w:rsidRDefault="0086566A" w14:paraId="20963E25" w14:textId="77777777">
            <w:pPr>
              <w:spacing w:after="240"/>
              <w:rPr>
                <w:sz w:val="16"/>
                <w:szCs w:val="16"/>
              </w:rPr>
            </w:pPr>
          </w:p>
        </w:tc>
        <w:tc>
          <w:tcPr>
            <w:tcW w:w="3060" w:type="dxa"/>
            <w:gridSpan w:val="2"/>
            <w:tcBorders>
              <w:top w:val="single" w:color="000000" w:sz="6" w:space="0"/>
              <w:left w:val="single" w:color="000000" w:sz="6" w:space="0"/>
              <w:bottom w:val="single" w:color="auto" w:sz="4" w:space="0"/>
              <w:right w:val="single" w:color="FFFFFF" w:sz="6" w:space="0"/>
            </w:tcBorders>
          </w:tcPr>
          <w:p w:rsidR="0086566A" w:rsidP="00DD1200" w:rsidRDefault="0086566A" w14:paraId="3EDADA92" w14:textId="77777777">
            <w:pPr>
              <w:spacing w:after="240"/>
              <w:rPr>
                <w:sz w:val="16"/>
                <w:szCs w:val="16"/>
              </w:rPr>
            </w:pPr>
            <w:r>
              <w:rPr>
                <w:sz w:val="16"/>
                <w:szCs w:val="16"/>
              </w:rPr>
              <w:t>Passenger stage corporation</w:t>
            </w:r>
          </w:p>
        </w:tc>
        <w:tc>
          <w:tcPr>
            <w:tcW w:w="2052" w:type="dxa"/>
            <w:gridSpan w:val="2"/>
            <w:tcBorders>
              <w:top w:val="single" w:color="000000" w:sz="6" w:space="0"/>
              <w:left w:val="single" w:color="000000" w:sz="6" w:space="0"/>
              <w:bottom w:val="single" w:color="auto" w:sz="4" w:space="0"/>
              <w:right w:val="single" w:color="FFFFFF" w:sz="6" w:space="0"/>
            </w:tcBorders>
          </w:tcPr>
          <w:p w:rsidR="0086566A" w:rsidP="00DD1200" w:rsidRDefault="0086566A" w14:paraId="6CFFF7AA" w14:textId="77777777">
            <w:pPr>
              <w:spacing w:after="240"/>
              <w:rPr>
                <w:sz w:val="16"/>
                <w:szCs w:val="16"/>
              </w:rPr>
            </w:pPr>
            <w:r>
              <w:rPr>
                <w:sz w:val="16"/>
                <w:szCs w:val="16"/>
              </w:rPr>
              <w:t>$300</w:t>
            </w:r>
          </w:p>
        </w:tc>
        <w:tc>
          <w:tcPr>
            <w:tcW w:w="2212" w:type="dxa"/>
            <w:gridSpan w:val="2"/>
            <w:tcBorders>
              <w:top w:val="single" w:color="000000" w:sz="6" w:space="0"/>
              <w:left w:val="single" w:color="000000" w:sz="6" w:space="0"/>
              <w:bottom w:val="single" w:color="auto" w:sz="4" w:space="0"/>
              <w:right w:val="double" w:color="auto" w:sz="4" w:space="0"/>
            </w:tcBorders>
          </w:tcPr>
          <w:p w:rsidR="0086566A" w:rsidP="00DD1200" w:rsidRDefault="0086566A" w14:paraId="32CD32CA" w14:textId="77777777">
            <w:pPr>
              <w:spacing w:after="240"/>
              <w:rPr>
                <w:sz w:val="16"/>
                <w:szCs w:val="16"/>
              </w:rPr>
            </w:pPr>
            <w:r>
              <w:rPr>
                <w:sz w:val="16"/>
                <w:szCs w:val="16"/>
              </w:rPr>
              <w:t>§1036(b)</w:t>
            </w:r>
          </w:p>
        </w:tc>
      </w:tr>
      <w:tr w:rsidR="0086566A" w:rsidTr="00D42E5E" w14:paraId="2E805920" w14:textId="77777777">
        <w:tc>
          <w:tcPr>
            <w:tcW w:w="2936" w:type="dxa"/>
            <w:vMerge/>
            <w:tcBorders>
              <w:left w:val="double" w:color="auto" w:sz="4" w:space="0"/>
              <w:right w:val="single" w:color="FFFFFF" w:sz="6" w:space="0"/>
            </w:tcBorders>
          </w:tcPr>
          <w:p w:rsidR="0086566A" w:rsidP="00DD1200" w:rsidRDefault="0086566A" w14:paraId="0CA280F0" w14:textId="77777777">
            <w:pPr>
              <w:spacing w:after="240"/>
              <w:rPr>
                <w:sz w:val="16"/>
                <w:szCs w:val="16"/>
              </w:rPr>
            </w:pPr>
          </w:p>
        </w:tc>
        <w:tc>
          <w:tcPr>
            <w:tcW w:w="3060" w:type="dxa"/>
            <w:gridSpan w:val="2"/>
            <w:tcBorders>
              <w:top w:val="single" w:color="auto" w:sz="4" w:space="0"/>
              <w:left w:val="single" w:color="000000" w:sz="6" w:space="0"/>
              <w:right w:val="single" w:color="FFFFFF" w:sz="6" w:space="0"/>
            </w:tcBorders>
          </w:tcPr>
          <w:p w:rsidR="0086566A" w:rsidP="00DD1200" w:rsidRDefault="0086566A" w14:paraId="5139324E" w14:textId="77777777">
            <w:pPr>
              <w:spacing w:after="240"/>
              <w:rPr>
                <w:sz w:val="16"/>
                <w:szCs w:val="16"/>
              </w:rPr>
            </w:pPr>
            <w:r>
              <w:rPr>
                <w:sz w:val="16"/>
                <w:szCs w:val="16"/>
              </w:rPr>
              <w:t>All others, including street railroads, gas corporations, electric corporations, telegraph corporations, telephone corporations, water corporations, and common carrier vessels</w:t>
            </w:r>
          </w:p>
        </w:tc>
        <w:tc>
          <w:tcPr>
            <w:tcW w:w="2052" w:type="dxa"/>
            <w:gridSpan w:val="2"/>
            <w:tcBorders>
              <w:top w:val="single" w:color="auto" w:sz="4" w:space="0"/>
              <w:left w:val="single" w:color="000000" w:sz="6" w:space="0"/>
              <w:right w:val="single" w:color="FFFFFF" w:sz="6" w:space="0"/>
            </w:tcBorders>
          </w:tcPr>
          <w:p w:rsidRPr="00566A91" w:rsidR="0086566A" w:rsidP="00DD1200" w:rsidRDefault="0086566A" w14:paraId="1A4BC03E" w14:textId="3DC10D7E">
            <w:pPr>
              <w:spacing w:after="240"/>
              <w:rPr>
                <w:sz w:val="16"/>
                <w:szCs w:val="16"/>
                <w:u w:val="single"/>
              </w:rPr>
            </w:pPr>
            <w:r w:rsidRPr="00566A91">
              <w:rPr>
                <w:strike/>
                <w:sz w:val="16"/>
                <w:szCs w:val="16"/>
              </w:rPr>
              <w:t>$75</w:t>
            </w:r>
            <w:r w:rsidR="00566A91">
              <w:rPr>
                <w:sz w:val="16"/>
                <w:szCs w:val="16"/>
                <w:u w:val="single"/>
              </w:rPr>
              <w:t>$500</w:t>
            </w:r>
            <w:r w:rsidR="003124A8">
              <w:rPr>
                <w:sz w:val="16"/>
                <w:szCs w:val="16"/>
                <w:u w:val="single"/>
              </w:rPr>
              <w:t xml:space="preserve"> effective January 1, 2016, with annual </w:t>
            </w:r>
            <w:r w:rsidR="00535B67">
              <w:rPr>
                <w:sz w:val="16"/>
                <w:szCs w:val="16"/>
                <w:u w:val="single"/>
              </w:rPr>
              <w:t>adjustment</w:t>
            </w:r>
            <w:r w:rsidR="003124A8">
              <w:rPr>
                <w:sz w:val="16"/>
                <w:szCs w:val="16"/>
                <w:u w:val="single"/>
              </w:rPr>
              <w:t xml:space="preserve"> based on the United States Bureau of Labor Statistics Consumer Price Index for All Urban Consumers (CPI-U)</w:t>
            </w:r>
            <w:r w:rsidR="00535B67">
              <w:rPr>
                <w:sz w:val="16"/>
                <w:szCs w:val="16"/>
                <w:u w:val="single"/>
              </w:rPr>
              <w:t>, as posted on the Commission’s website</w:t>
            </w:r>
          </w:p>
        </w:tc>
        <w:tc>
          <w:tcPr>
            <w:tcW w:w="2212" w:type="dxa"/>
            <w:gridSpan w:val="2"/>
            <w:tcBorders>
              <w:top w:val="single" w:color="auto" w:sz="4" w:space="0"/>
              <w:left w:val="single" w:color="000000" w:sz="6" w:space="0"/>
              <w:right w:val="double" w:color="auto" w:sz="4" w:space="0"/>
            </w:tcBorders>
          </w:tcPr>
          <w:p w:rsidR="0086566A" w:rsidP="00DD1200" w:rsidRDefault="0086566A" w14:paraId="671ABF32" w14:textId="77777777">
            <w:pPr>
              <w:spacing w:after="240"/>
              <w:rPr>
                <w:sz w:val="16"/>
                <w:szCs w:val="16"/>
              </w:rPr>
            </w:pPr>
            <w:r>
              <w:rPr>
                <w:sz w:val="16"/>
                <w:szCs w:val="16"/>
              </w:rPr>
              <w:t>§1904(a)</w:t>
            </w:r>
          </w:p>
          <w:p w:rsidRPr="003124A8" w:rsidR="003124A8" w:rsidP="00DD1200" w:rsidRDefault="003124A8" w14:paraId="4B658F3F" w14:textId="689BD593">
            <w:pPr>
              <w:spacing w:after="240"/>
              <w:rPr>
                <w:sz w:val="16"/>
                <w:szCs w:val="16"/>
                <w:u w:val="single"/>
              </w:rPr>
            </w:pPr>
            <w:r w:rsidRPr="003124A8">
              <w:rPr>
                <w:sz w:val="16"/>
                <w:szCs w:val="16"/>
                <w:u w:val="single"/>
              </w:rPr>
              <w:t>Res. ALJ-464</w:t>
            </w:r>
          </w:p>
          <w:p w:rsidR="0086566A" w:rsidP="00DD1200" w:rsidRDefault="0086566A" w14:paraId="0825D59B" w14:textId="77777777">
            <w:pPr>
              <w:spacing w:after="240"/>
              <w:rPr>
                <w:sz w:val="16"/>
                <w:szCs w:val="16"/>
              </w:rPr>
            </w:pPr>
          </w:p>
        </w:tc>
      </w:tr>
      <w:tr w:rsidR="0086566A" w:rsidTr="00D42E5E" w14:paraId="206B5E6E" w14:textId="77777777">
        <w:tc>
          <w:tcPr>
            <w:tcW w:w="2936" w:type="dxa"/>
            <w:vMerge w:val="restart"/>
            <w:tcBorders>
              <w:top w:val="single" w:color="auto" w:sz="6" w:space="0"/>
              <w:left w:val="double" w:color="auto" w:sz="4" w:space="0"/>
              <w:right w:val="single" w:color="000000" w:sz="6" w:space="0"/>
            </w:tcBorders>
          </w:tcPr>
          <w:p w:rsidR="0086566A" w:rsidP="00DD1200" w:rsidRDefault="0086566A" w14:paraId="0CE7F4D9" w14:textId="77777777">
            <w:pPr>
              <w:spacing w:after="240"/>
              <w:rPr>
                <w:sz w:val="16"/>
                <w:szCs w:val="16"/>
              </w:rPr>
            </w:pPr>
          </w:p>
          <w:p w:rsidRPr="00566A91" w:rsidR="0086566A" w:rsidP="00DD1200" w:rsidRDefault="0086566A" w14:paraId="39A8E29A" w14:textId="4E4E2F33">
            <w:pPr>
              <w:spacing w:after="240"/>
              <w:rPr>
                <w:sz w:val="16"/>
                <w:szCs w:val="16"/>
                <w:u w:val="single"/>
              </w:rPr>
            </w:pPr>
            <w:r>
              <w:rPr>
                <w:sz w:val="16"/>
                <w:szCs w:val="16"/>
              </w:rPr>
              <w:t xml:space="preserve">Application </w:t>
            </w:r>
            <w:r w:rsidRPr="00566A91">
              <w:rPr>
                <w:strike/>
                <w:sz w:val="16"/>
                <w:szCs w:val="16"/>
              </w:rPr>
              <w:t xml:space="preserve">to </w:t>
            </w:r>
            <w:proofErr w:type="spellStart"/>
            <w:r w:rsidRPr="00566A91">
              <w:rPr>
                <w:strike/>
                <w:sz w:val="16"/>
                <w:szCs w:val="16"/>
              </w:rPr>
              <w:t>register</w:t>
            </w:r>
            <w:r w:rsidR="00566A91">
              <w:rPr>
                <w:sz w:val="16"/>
                <w:szCs w:val="16"/>
                <w:u w:val="single"/>
              </w:rPr>
              <w:t>for</w:t>
            </w:r>
            <w:proofErr w:type="spellEnd"/>
            <w:r w:rsidR="00566A91">
              <w:rPr>
                <w:sz w:val="16"/>
                <w:szCs w:val="16"/>
                <w:u w:val="single"/>
              </w:rPr>
              <w:t xml:space="preserve"> registration</w:t>
            </w:r>
          </w:p>
          <w:p w:rsidR="0086566A" w:rsidP="00DD1200" w:rsidRDefault="0086566A" w14:paraId="1F0A0983" w14:textId="77777777">
            <w:pPr>
              <w:spacing w:after="240"/>
              <w:rPr>
                <w:sz w:val="16"/>
                <w:szCs w:val="16"/>
              </w:rPr>
            </w:pPr>
          </w:p>
          <w:p w:rsidR="0086566A" w:rsidP="00DD1200" w:rsidRDefault="0086566A" w14:paraId="5F1B98B7" w14:textId="77777777">
            <w:pPr>
              <w:spacing w:after="240"/>
              <w:rPr>
                <w:sz w:val="16"/>
                <w:szCs w:val="16"/>
              </w:rPr>
            </w:pPr>
          </w:p>
        </w:tc>
        <w:tc>
          <w:tcPr>
            <w:tcW w:w="3060" w:type="dxa"/>
            <w:gridSpan w:val="2"/>
            <w:tcBorders>
              <w:top w:val="single" w:color="auto" w:sz="6" w:space="0"/>
              <w:left w:val="nil"/>
              <w:bottom w:val="single" w:color="auto" w:sz="6" w:space="0"/>
              <w:right w:val="single" w:color="000000" w:sz="6" w:space="0"/>
            </w:tcBorders>
          </w:tcPr>
          <w:p w:rsidR="0086566A" w:rsidP="00DD1200" w:rsidRDefault="0086566A" w14:paraId="40BE922D" w14:textId="77777777">
            <w:pPr>
              <w:spacing w:after="240"/>
              <w:rPr>
                <w:sz w:val="16"/>
                <w:szCs w:val="16"/>
                <w:u w:val="single"/>
              </w:rPr>
            </w:pPr>
            <w:r>
              <w:rPr>
                <w:sz w:val="16"/>
                <w:szCs w:val="16"/>
              </w:rPr>
              <w:t>Interstate highway carrier of household goods or passengers</w:t>
            </w:r>
          </w:p>
        </w:tc>
        <w:tc>
          <w:tcPr>
            <w:tcW w:w="2052" w:type="dxa"/>
            <w:gridSpan w:val="2"/>
            <w:tcBorders>
              <w:top w:val="single" w:color="auto" w:sz="6" w:space="0"/>
              <w:left w:val="nil"/>
              <w:bottom w:val="single" w:color="auto" w:sz="6" w:space="0"/>
            </w:tcBorders>
          </w:tcPr>
          <w:p w:rsidR="0086566A" w:rsidP="00DD1200" w:rsidRDefault="0086566A" w14:paraId="69FA9F30" w14:textId="2F6B1A3B">
            <w:pPr>
              <w:spacing w:after="240"/>
              <w:rPr>
                <w:sz w:val="16"/>
                <w:szCs w:val="16"/>
              </w:rPr>
            </w:pPr>
            <w:r>
              <w:rPr>
                <w:sz w:val="16"/>
                <w:szCs w:val="16"/>
              </w:rPr>
              <w:t xml:space="preserve">$5 per vehicle, plus $25 for carriers exempt from </w:t>
            </w:r>
            <w:proofErr w:type="spellStart"/>
            <w:r w:rsidRPr="00CC6DB3">
              <w:rPr>
                <w:strike/>
                <w:sz w:val="16"/>
                <w:szCs w:val="16"/>
              </w:rPr>
              <w:t>ICC</w:t>
            </w:r>
            <w:r w:rsidR="00CC6DB3">
              <w:rPr>
                <w:sz w:val="16"/>
                <w:szCs w:val="16"/>
                <w:u w:val="single"/>
              </w:rPr>
              <w:t>Interstate</w:t>
            </w:r>
            <w:proofErr w:type="spellEnd"/>
            <w:r w:rsidR="00CC6DB3">
              <w:rPr>
                <w:sz w:val="16"/>
                <w:szCs w:val="16"/>
                <w:u w:val="single"/>
              </w:rPr>
              <w:t xml:space="preserve"> Commerce Commission</w:t>
            </w:r>
            <w:r>
              <w:rPr>
                <w:sz w:val="16"/>
                <w:szCs w:val="16"/>
              </w:rPr>
              <w:t xml:space="preserve"> regulation</w:t>
            </w:r>
          </w:p>
        </w:tc>
        <w:tc>
          <w:tcPr>
            <w:tcW w:w="2212" w:type="dxa"/>
            <w:gridSpan w:val="2"/>
            <w:tcBorders>
              <w:top w:val="single" w:color="auto" w:sz="6" w:space="0"/>
              <w:left w:val="single" w:color="auto" w:sz="6" w:space="0"/>
              <w:bottom w:val="single" w:color="auto" w:sz="6" w:space="0"/>
              <w:right w:val="double" w:color="auto" w:sz="4" w:space="0"/>
            </w:tcBorders>
          </w:tcPr>
          <w:p w:rsidR="0086566A" w:rsidP="00DD1200" w:rsidRDefault="0086566A" w14:paraId="4EB9E248" w14:textId="77777777">
            <w:pPr>
              <w:spacing w:after="240"/>
              <w:rPr>
                <w:sz w:val="16"/>
                <w:szCs w:val="16"/>
              </w:rPr>
            </w:pPr>
            <w:r>
              <w:rPr>
                <w:sz w:val="16"/>
                <w:szCs w:val="16"/>
              </w:rPr>
              <w:t>§3902(a)(3)</w:t>
            </w:r>
            <w:r w:rsidRPr="003C109E">
              <w:rPr>
                <w:strike/>
                <w:sz w:val="16"/>
                <w:szCs w:val="16"/>
              </w:rPr>
              <w:t>z</w:t>
            </w:r>
            <w:r>
              <w:rPr>
                <w:sz w:val="16"/>
                <w:szCs w:val="16"/>
              </w:rPr>
              <w:br/>
              <w:t>Res. TL-18582</w:t>
            </w:r>
          </w:p>
          <w:p w:rsidR="0086566A" w:rsidP="00DD1200" w:rsidRDefault="0086566A" w14:paraId="4C2AC8EF" w14:textId="77777777">
            <w:pPr>
              <w:spacing w:after="240"/>
              <w:rPr>
                <w:sz w:val="16"/>
                <w:szCs w:val="16"/>
              </w:rPr>
            </w:pPr>
            <w:r>
              <w:rPr>
                <w:sz w:val="16"/>
                <w:szCs w:val="16"/>
              </w:rPr>
              <w:t>Res. TL-18520</w:t>
            </w:r>
          </w:p>
        </w:tc>
      </w:tr>
      <w:tr w:rsidR="0086566A" w:rsidTr="00D42E5E" w14:paraId="71AF5CB2" w14:textId="77777777">
        <w:tc>
          <w:tcPr>
            <w:tcW w:w="2936" w:type="dxa"/>
            <w:vMerge/>
            <w:tcBorders>
              <w:left w:val="double" w:color="auto" w:sz="4" w:space="0"/>
              <w:bottom w:val="single" w:color="auto" w:sz="6" w:space="0"/>
              <w:right w:val="single" w:color="000000" w:sz="6" w:space="0"/>
            </w:tcBorders>
          </w:tcPr>
          <w:p w:rsidR="0086566A" w:rsidP="00DD1200" w:rsidRDefault="0086566A" w14:paraId="52126120" w14:textId="77777777">
            <w:pPr>
              <w:spacing w:after="240"/>
              <w:rPr>
                <w:sz w:val="16"/>
                <w:szCs w:val="16"/>
              </w:rPr>
            </w:pPr>
          </w:p>
        </w:tc>
        <w:tc>
          <w:tcPr>
            <w:tcW w:w="3060" w:type="dxa"/>
            <w:gridSpan w:val="2"/>
            <w:tcBorders>
              <w:top w:val="single" w:color="auto" w:sz="6" w:space="0"/>
              <w:left w:val="single" w:color="000000" w:sz="6" w:space="0"/>
              <w:bottom w:val="single" w:color="auto" w:sz="4" w:space="0"/>
              <w:right w:val="single" w:color="FFFFFF" w:sz="6" w:space="0"/>
            </w:tcBorders>
          </w:tcPr>
          <w:p w:rsidRPr="00421483" w:rsidR="0086566A" w:rsidP="00DD1200" w:rsidRDefault="0086566A" w14:paraId="2624E730" w14:textId="77777777">
            <w:pPr>
              <w:spacing w:after="240"/>
              <w:rPr>
                <w:strike/>
                <w:sz w:val="16"/>
                <w:szCs w:val="16"/>
                <w:u w:val="single"/>
              </w:rPr>
            </w:pPr>
            <w:r w:rsidRPr="00421483">
              <w:rPr>
                <w:strike/>
                <w:sz w:val="16"/>
                <w:szCs w:val="16"/>
              </w:rPr>
              <w:t>Private carrier of passengers</w:t>
            </w:r>
          </w:p>
        </w:tc>
        <w:tc>
          <w:tcPr>
            <w:tcW w:w="2052" w:type="dxa"/>
            <w:gridSpan w:val="2"/>
            <w:tcBorders>
              <w:top w:val="single" w:color="auto" w:sz="6" w:space="0"/>
              <w:left w:val="single" w:color="000000" w:sz="6" w:space="0"/>
              <w:bottom w:val="single" w:color="auto" w:sz="4" w:space="0"/>
              <w:right w:val="single" w:color="FFFFFF" w:sz="6" w:space="0"/>
            </w:tcBorders>
          </w:tcPr>
          <w:p w:rsidRPr="00421483" w:rsidR="0086566A" w:rsidP="00DD1200" w:rsidRDefault="0086566A" w14:paraId="70C5D8C1" w14:textId="77777777">
            <w:pPr>
              <w:spacing w:after="240"/>
              <w:rPr>
                <w:strike/>
                <w:sz w:val="16"/>
                <w:szCs w:val="16"/>
              </w:rPr>
            </w:pPr>
            <w:r w:rsidRPr="00421483">
              <w:rPr>
                <w:strike/>
                <w:sz w:val="16"/>
                <w:szCs w:val="16"/>
              </w:rPr>
              <w:t>$35 initial registration</w:t>
            </w:r>
            <w:r w:rsidRPr="00421483">
              <w:rPr>
                <w:strike/>
                <w:sz w:val="16"/>
                <w:szCs w:val="16"/>
              </w:rPr>
              <w:br/>
              <w:t>$30 renewal</w:t>
            </w:r>
          </w:p>
        </w:tc>
        <w:tc>
          <w:tcPr>
            <w:tcW w:w="2212" w:type="dxa"/>
            <w:gridSpan w:val="2"/>
            <w:tcBorders>
              <w:top w:val="single" w:color="auto" w:sz="6" w:space="0"/>
              <w:left w:val="single" w:color="000000" w:sz="6" w:space="0"/>
              <w:bottom w:val="single" w:color="auto" w:sz="4" w:space="0"/>
              <w:right w:val="double" w:color="auto" w:sz="4" w:space="0"/>
            </w:tcBorders>
          </w:tcPr>
          <w:p w:rsidRPr="00421483" w:rsidR="0086566A" w:rsidP="00DD1200" w:rsidRDefault="0086566A" w14:paraId="7119466B" w14:textId="77777777">
            <w:pPr>
              <w:spacing w:after="240"/>
              <w:rPr>
                <w:strike/>
                <w:sz w:val="16"/>
                <w:szCs w:val="16"/>
              </w:rPr>
            </w:pPr>
            <w:r w:rsidRPr="00421483">
              <w:rPr>
                <w:strike/>
                <w:sz w:val="16"/>
                <w:szCs w:val="16"/>
              </w:rPr>
              <w:t>§4006</w:t>
            </w:r>
          </w:p>
        </w:tc>
      </w:tr>
      <w:tr w:rsidR="0086566A" w:rsidTr="00D42E5E" w14:paraId="7C21E475" w14:textId="77777777">
        <w:tc>
          <w:tcPr>
            <w:tcW w:w="2936" w:type="dxa"/>
            <w:tcBorders>
              <w:top w:val="single" w:color="auto" w:sz="6" w:space="0"/>
              <w:left w:val="double" w:color="auto" w:sz="4" w:space="0"/>
              <w:bottom w:val="single" w:color="000000" w:sz="6" w:space="0"/>
              <w:right w:val="single" w:color="FFFFFF" w:sz="6" w:space="0"/>
            </w:tcBorders>
          </w:tcPr>
          <w:p w:rsidR="0086566A" w:rsidP="00DD1200" w:rsidRDefault="0086566A" w14:paraId="6F84132B" w14:textId="088DEF1E">
            <w:pPr>
              <w:spacing w:after="240"/>
              <w:rPr>
                <w:sz w:val="16"/>
                <w:szCs w:val="16"/>
              </w:rPr>
            </w:pPr>
            <w:r>
              <w:rPr>
                <w:sz w:val="16"/>
                <w:szCs w:val="16"/>
              </w:rPr>
              <w:lastRenderedPageBreak/>
              <w:t xml:space="preserve">Application for </w:t>
            </w:r>
            <w:r w:rsidR="00C4265C">
              <w:rPr>
                <w:sz w:val="16"/>
                <w:szCs w:val="16"/>
              </w:rPr>
              <w:t xml:space="preserve">telephone corporation </w:t>
            </w:r>
            <w:r>
              <w:rPr>
                <w:sz w:val="16"/>
                <w:szCs w:val="16"/>
              </w:rPr>
              <w:t>registration license</w:t>
            </w:r>
            <w:r w:rsidR="0037528D">
              <w:rPr>
                <w:sz w:val="16"/>
                <w:szCs w:val="16"/>
              </w:rPr>
              <w:t xml:space="preserve"> </w:t>
            </w:r>
          </w:p>
        </w:tc>
        <w:tc>
          <w:tcPr>
            <w:tcW w:w="3060" w:type="dxa"/>
            <w:gridSpan w:val="2"/>
            <w:tcBorders>
              <w:top w:val="single" w:color="auto" w:sz="4" w:space="0"/>
              <w:left w:val="single" w:color="000000" w:sz="6" w:space="0"/>
              <w:bottom w:val="single" w:color="auto" w:sz="4" w:space="0"/>
              <w:right w:val="single" w:color="FFFFFF" w:sz="6" w:space="0"/>
            </w:tcBorders>
          </w:tcPr>
          <w:p w:rsidRPr="00566A91" w:rsidR="0086566A" w:rsidP="00DD1200" w:rsidRDefault="00A425CA" w14:paraId="38E0583A" w14:textId="7468F52E">
            <w:pPr>
              <w:spacing w:after="240"/>
              <w:rPr>
                <w:sz w:val="16"/>
                <w:szCs w:val="16"/>
                <w:u w:val="single"/>
              </w:rPr>
            </w:pPr>
            <w:r>
              <w:rPr>
                <w:sz w:val="16"/>
                <w:szCs w:val="16"/>
              </w:rPr>
              <w:t xml:space="preserve">Resold local exchange carrier, </w:t>
            </w:r>
            <w:r w:rsidR="0086566A">
              <w:rPr>
                <w:sz w:val="16"/>
                <w:szCs w:val="16"/>
              </w:rPr>
              <w:t>Non-dominant interexchange carrier</w:t>
            </w:r>
            <w:r w:rsidR="0037528D">
              <w:rPr>
                <w:sz w:val="16"/>
                <w:szCs w:val="16"/>
              </w:rPr>
              <w:t xml:space="preserve">, </w:t>
            </w:r>
            <w:r w:rsidR="008A3CD2">
              <w:rPr>
                <w:sz w:val="16"/>
                <w:szCs w:val="16"/>
              </w:rPr>
              <w:t>N</w:t>
            </w:r>
            <w:r w:rsidR="0037528D">
              <w:rPr>
                <w:sz w:val="16"/>
                <w:szCs w:val="16"/>
              </w:rPr>
              <w:t>on-facilities-based interconnected Voice over Internet Protocol carrier</w:t>
            </w:r>
            <w:r w:rsidR="00566A91">
              <w:rPr>
                <w:sz w:val="16"/>
                <w:szCs w:val="16"/>
                <w:u w:val="single"/>
              </w:rPr>
              <w:t xml:space="preserve"> </w:t>
            </w:r>
            <w:r w:rsidR="00373114">
              <w:rPr>
                <w:sz w:val="16"/>
                <w:szCs w:val="16"/>
                <w:u w:val="single"/>
              </w:rPr>
              <w:t xml:space="preserve"> </w:t>
            </w:r>
          </w:p>
        </w:tc>
        <w:tc>
          <w:tcPr>
            <w:tcW w:w="2052" w:type="dxa"/>
            <w:gridSpan w:val="2"/>
            <w:tcBorders>
              <w:top w:val="single" w:color="auto" w:sz="4" w:space="0"/>
              <w:left w:val="single" w:color="000000" w:sz="6" w:space="0"/>
              <w:bottom w:val="single" w:color="auto" w:sz="4" w:space="0"/>
              <w:right w:val="single" w:color="FFFFFF" w:sz="6" w:space="0"/>
            </w:tcBorders>
          </w:tcPr>
          <w:p w:rsidR="0086566A" w:rsidP="00DD1200" w:rsidRDefault="0086566A" w14:paraId="11A56970" w14:textId="2C2976F2">
            <w:pPr>
              <w:spacing w:after="240"/>
              <w:rPr>
                <w:sz w:val="16"/>
                <w:szCs w:val="16"/>
              </w:rPr>
            </w:pPr>
            <w:r>
              <w:rPr>
                <w:sz w:val="16"/>
                <w:szCs w:val="16"/>
              </w:rPr>
              <w:t>$250</w:t>
            </w:r>
            <w:r w:rsidR="00EA03C5">
              <w:rPr>
                <w:sz w:val="16"/>
                <w:szCs w:val="16"/>
              </w:rPr>
              <w:t xml:space="preserve">, </w:t>
            </w:r>
            <w:r w:rsidR="00EA03C5">
              <w:rPr>
                <w:sz w:val="16"/>
                <w:szCs w:val="16"/>
                <w:u w:val="single"/>
              </w:rPr>
              <w:t>with annual adjustment based on the United States Bureau of Labor Statistics Consumer Price Index for All Urban Consumers (CPI-U), effective August 1, 2025, as posted on the Commission’s website</w:t>
            </w:r>
          </w:p>
        </w:tc>
        <w:tc>
          <w:tcPr>
            <w:tcW w:w="2212" w:type="dxa"/>
            <w:gridSpan w:val="2"/>
            <w:tcBorders>
              <w:top w:val="single" w:color="auto" w:sz="4" w:space="0"/>
              <w:left w:val="single" w:color="000000" w:sz="6" w:space="0"/>
              <w:bottom w:val="single" w:color="333333" w:sz="4" w:space="0"/>
              <w:right w:val="double" w:color="auto" w:sz="4" w:space="0"/>
            </w:tcBorders>
          </w:tcPr>
          <w:p w:rsidR="00EA03C5" w:rsidP="00DD1200" w:rsidRDefault="0086566A" w14:paraId="209D91D9" w14:textId="099F2FA7">
            <w:pPr>
              <w:spacing w:after="240"/>
              <w:rPr>
                <w:sz w:val="16"/>
                <w:szCs w:val="16"/>
              </w:rPr>
            </w:pPr>
            <w:r>
              <w:rPr>
                <w:rFonts w:ascii="Book Antiqua" w:hAnsi="Book Antiqua"/>
                <w:sz w:val="16"/>
                <w:szCs w:val="16"/>
              </w:rPr>
              <w:t>§</w:t>
            </w:r>
            <w:r>
              <w:rPr>
                <w:sz w:val="16"/>
                <w:szCs w:val="16"/>
              </w:rPr>
              <w:t>1013</w:t>
            </w:r>
          </w:p>
          <w:p w:rsidRPr="00EA03C5" w:rsidR="00EA03C5" w:rsidP="00DD1200" w:rsidRDefault="00EA03C5" w14:paraId="69F68D09" w14:textId="5351136F">
            <w:pPr>
              <w:spacing w:after="240"/>
              <w:rPr>
                <w:sz w:val="16"/>
                <w:szCs w:val="16"/>
                <w:u w:val="single"/>
              </w:rPr>
            </w:pPr>
            <w:r w:rsidRPr="00EA03C5">
              <w:rPr>
                <w:sz w:val="16"/>
                <w:szCs w:val="16"/>
                <w:u w:val="single"/>
              </w:rPr>
              <w:t>Decision 24-11-003</w:t>
            </w:r>
          </w:p>
          <w:p w:rsidR="0086566A" w:rsidP="00DD1200" w:rsidRDefault="0086566A" w14:paraId="6D5F4D35" w14:textId="77777777">
            <w:pPr>
              <w:spacing w:after="240"/>
              <w:rPr>
                <w:sz w:val="16"/>
                <w:szCs w:val="16"/>
              </w:rPr>
            </w:pPr>
          </w:p>
        </w:tc>
      </w:tr>
      <w:tr w:rsidR="0086566A" w:rsidTr="00D42E5E" w14:paraId="2B6E2E61" w14:textId="77777777">
        <w:tc>
          <w:tcPr>
            <w:tcW w:w="2936" w:type="dxa"/>
            <w:vMerge w:val="restart"/>
            <w:tcBorders>
              <w:top w:val="single" w:color="000000" w:sz="6" w:space="0"/>
              <w:left w:val="double" w:color="auto" w:sz="4" w:space="0"/>
              <w:right w:val="single" w:color="FFFFFF" w:sz="6" w:space="0"/>
            </w:tcBorders>
          </w:tcPr>
          <w:p w:rsidR="0086566A" w:rsidP="00DD1200" w:rsidRDefault="0086566A" w14:paraId="3B466699" w14:textId="77777777">
            <w:pPr>
              <w:spacing w:after="240"/>
              <w:rPr>
                <w:sz w:val="16"/>
                <w:szCs w:val="16"/>
              </w:rPr>
            </w:pPr>
            <w:r>
              <w:rPr>
                <w:sz w:val="16"/>
                <w:szCs w:val="16"/>
              </w:rPr>
              <w:t>Application for permit</w:t>
            </w:r>
          </w:p>
        </w:tc>
        <w:tc>
          <w:tcPr>
            <w:tcW w:w="3060" w:type="dxa"/>
            <w:gridSpan w:val="2"/>
            <w:tcBorders>
              <w:top w:val="single" w:color="000000" w:sz="6" w:space="0"/>
              <w:left w:val="single" w:color="000000" w:sz="6" w:space="0"/>
              <w:bottom w:val="single" w:color="auto" w:sz="4" w:space="0"/>
              <w:right w:val="single" w:color="FFFFFF" w:sz="6" w:space="0"/>
            </w:tcBorders>
          </w:tcPr>
          <w:p w:rsidRPr="00566A91" w:rsidR="0086566A" w:rsidP="00DD1200" w:rsidRDefault="0086566A" w14:paraId="16DACC6F" w14:textId="77777777">
            <w:pPr>
              <w:spacing w:after="240"/>
              <w:rPr>
                <w:strike/>
                <w:sz w:val="16"/>
                <w:szCs w:val="16"/>
              </w:rPr>
            </w:pPr>
            <w:r w:rsidRPr="00566A91">
              <w:rPr>
                <w:strike/>
                <w:sz w:val="16"/>
                <w:szCs w:val="16"/>
              </w:rPr>
              <w:t>Household goods carrier</w:t>
            </w:r>
          </w:p>
        </w:tc>
        <w:tc>
          <w:tcPr>
            <w:tcW w:w="2052" w:type="dxa"/>
            <w:gridSpan w:val="2"/>
            <w:tcBorders>
              <w:top w:val="single" w:color="000000" w:sz="6" w:space="0"/>
              <w:left w:val="single" w:color="000000" w:sz="6" w:space="0"/>
              <w:bottom w:val="single" w:color="auto" w:sz="4" w:space="0"/>
              <w:right w:val="single" w:color="FFFFFF" w:sz="6" w:space="0"/>
            </w:tcBorders>
          </w:tcPr>
          <w:p w:rsidRPr="00566A91" w:rsidR="0086566A" w:rsidP="00DD1200" w:rsidRDefault="0086566A" w14:paraId="62E1716C" w14:textId="77777777">
            <w:pPr>
              <w:spacing w:after="240"/>
              <w:rPr>
                <w:strike/>
                <w:sz w:val="16"/>
                <w:szCs w:val="16"/>
              </w:rPr>
            </w:pPr>
            <w:r w:rsidRPr="00566A91">
              <w:rPr>
                <w:strike/>
                <w:sz w:val="16"/>
                <w:szCs w:val="16"/>
              </w:rPr>
              <w:t>$500</w:t>
            </w:r>
          </w:p>
        </w:tc>
        <w:tc>
          <w:tcPr>
            <w:tcW w:w="2212" w:type="dxa"/>
            <w:gridSpan w:val="2"/>
            <w:tcBorders>
              <w:top w:val="single" w:color="000000" w:sz="6" w:space="0"/>
              <w:left w:val="single" w:color="000000" w:sz="6" w:space="0"/>
              <w:bottom w:val="single" w:color="333333" w:sz="4" w:space="0"/>
              <w:right w:val="double" w:color="auto" w:sz="4" w:space="0"/>
            </w:tcBorders>
          </w:tcPr>
          <w:p w:rsidRPr="00566A91" w:rsidR="0086566A" w:rsidP="00DD1200" w:rsidRDefault="0086566A" w14:paraId="7DC937CA" w14:textId="77777777">
            <w:pPr>
              <w:spacing w:after="240"/>
              <w:rPr>
                <w:strike/>
                <w:sz w:val="16"/>
                <w:szCs w:val="16"/>
              </w:rPr>
            </w:pPr>
            <w:r w:rsidRPr="00566A91">
              <w:rPr>
                <w:strike/>
                <w:sz w:val="16"/>
                <w:szCs w:val="16"/>
              </w:rPr>
              <w:t>§5136</w:t>
            </w:r>
          </w:p>
        </w:tc>
      </w:tr>
      <w:tr w:rsidR="0086566A" w:rsidTr="00D42E5E" w14:paraId="4CBE659B" w14:textId="77777777">
        <w:tc>
          <w:tcPr>
            <w:tcW w:w="2936" w:type="dxa"/>
            <w:vMerge/>
            <w:tcBorders>
              <w:left w:val="double" w:color="auto" w:sz="4" w:space="0"/>
              <w:bottom w:val="single" w:color="auto" w:sz="4" w:space="0"/>
              <w:right w:val="single" w:color="auto" w:sz="4" w:space="0"/>
            </w:tcBorders>
          </w:tcPr>
          <w:p w:rsidR="0086566A" w:rsidP="00DD1200" w:rsidRDefault="0086566A" w14:paraId="3CF60B97" w14:textId="77777777">
            <w:pPr>
              <w:spacing w:after="240"/>
              <w:rPr>
                <w:sz w:val="18"/>
                <w:szCs w:val="18"/>
              </w:rPr>
            </w:pPr>
          </w:p>
        </w:tc>
        <w:tc>
          <w:tcPr>
            <w:tcW w:w="3060" w:type="dxa"/>
            <w:gridSpan w:val="2"/>
            <w:tcBorders>
              <w:top w:val="single" w:color="auto" w:sz="4" w:space="0"/>
              <w:left w:val="single" w:color="auto" w:sz="4" w:space="0"/>
              <w:bottom w:val="single" w:color="auto" w:sz="4" w:space="0"/>
              <w:right w:val="single" w:color="auto" w:sz="4" w:space="0"/>
            </w:tcBorders>
          </w:tcPr>
          <w:p w:rsidR="0086566A" w:rsidP="00DD1200" w:rsidRDefault="0086566A" w14:paraId="46277D37"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auto" w:sz="4" w:space="0"/>
              <w:bottom w:val="single" w:color="auto" w:sz="4" w:space="0"/>
              <w:right w:val="single" w:color="333333" w:sz="4" w:space="0"/>
            </w:tcBorders>
          </w:tcPr>
          <w:p w:rsidR="0086566A" w:rsidP="00DD1200" w:rsidRDefault="0086566A" w14:paraId="73FB8D41" w14:textId="46FF0AD7">
            <w:pPr>
              <w:spacing w:after="240"/>
              <w:rPr>
                <w:sz w:val="18"/>
                <w:szCs w:val="18"/>
              </w:rPr>
            </w:pPr>
            <w:r>
              <w:rPr>
                <w:sz w:val="18"/>
                <w:szCs w:val="18"/>
              </w:rPr>
              <w:t>$</w:t>
            </w:r>
            <w:r w:rsidRPr="0029730C">
              <w:rPr>
                <w:strike/>
                <w:sz w:val="18"/>
                <w:szCs w:val="18"/>
              </w:rPr>
              <w:t>500</w:t>
            </w:r>
            <w:r w:rsidRPr="0029730C" w:rsidR="0029730C">
              <w:rPr>
                <w:sz w:val="18"/>
                <w:szCs w:val="18"/>
                <w:u w:val="single"/>
              </w:rPr>
              <w:t>1,000</w:t>
            </w:r>
            <w:r w:rsidR="0029730C">
              <w:rPr>
                <w:sz w:val="18"/>
                <w:szCs w:val="18"/>
                <w:u w:val="single"/>
              </w:rPr>
              <w:t xml:space="preserve"> (new) or $100 (renewal)</w:t>
            </w:r>
            <w:r w:rsidRPr="0029730C">
              <w:rPr>
                <w:sz w:val="18"/>
                <w:szCs w:val="18"/>
              </w:rPr>
              <w:t xml:space="preserve"> </w:t>
            </w:r>
            <w:r>
              <w:rPr>
                <w:sz w:val="18"/>
                <w:szCs w:val="18"/>
              </w:rPr>
              <w:t>plus $15 per tour bus to a maximum of $6,500</w:t>
            </w:r>
          </w:p>
        </w:tc>
        <w:tc>
          <w:tcPr>
            <w:tcW w:w="2212" w:type="dxa"/>
            <w:gridSpan w:val="2"/>
            <w:tcBorders>
              <w:top w:val="single" w:color="333333" w:sz="4" w:space="0"/>
              <w:left w:val="single" w:color="333333" w:sz="4" w:space="0"/>
              <w:bottom w:val="single" w:color="333333" w:sz="4" w:space="0"/>
              <w:right w:val="double" w:color="auto" w:sz="4" w:space="0"/>
            </w:tcBorders>
          </w:tcPr>
          <w:p w:rsidR="0086566A" w:rsidP="00DD1200" w:rsidRDefault="0086566A" w14:paraId="1466F47F" w14:textId="546CC662">
            <w:pPr>
              <w:spacing w:after="240"/>
              <w:rPr>
                <w:sz w:val="16"/>
                <w:szCs w:val="16"/>
              </w:rPr>
            </w:pPr>
            <w:r>
              <w:rPr>
                <w:sz w:val="16"/>
                <w:szCs w:val="16"/>
              </w:rPr>
              <w:t>§5373.1(a)</w:t>
            </w:r>
            <w:r w:rsidR="0029730C">
              <w:rPr>
                <w:sz w:val="16"/>
                <w:szCs w:val="16"/>
                <w:u w:val="single"/>
              </w:rPr>
              <w:t>(7)-(8)</w:t>
            </w:r>
            <w:r>
              <w:rPr>
                <w:sz w:val="16"/>
                <w:szCs w:val="16"/>
              </w:rPr>
              <w:t>, (b)</w:t>
            </w:r>
          </w:p>
        </w:tc>
      </w:tr>
      <w:tr w:rsidR="0086566A" w:rsidTr="00D42E5E" w14:paraId="317CB955" w14:textId="77777777">
        <w:tc>
          <w:tcPr>
            <w:tcW w:w="2936" w:type="dxa"/>
            <w:tcBorders>
              <w:top w:val="single" w:color="auto" w:sz="4" w:space="0"/>
              <w:left w:val="double" w:color="auto" w:sz="4" w:space="0"/>
              <w:bottom w:val="single" w:color="auto" w:sz="4" w:space="0"/>
              <w:right w:val="single" w:color="auto" w:sz="4" w:space="0"/>
            </w:tcBorders>
          </w:tcPr>
          <w:p w:rsidR="0086566A" w:rsidP="00DD1200" w:rsidRDefault="0086566A" w14:paraId="3F4CD15C" w14:textId="77777777">
            <w:pPr>
              <w:spacing w:after="240"/>
              <w:rPr>
                <w:sz w:val="18"/>
                <w:szCs w:val="18"/>
              </w:rPr>
            </w:pPr>
            <w:r>
              <w:rPr>
                <w:sz w:val="18"/>
                <w:szCs w:val="18"/>
              </w:rPr>
              <w:t>Application for issuance or renewal of Class A certificate</w:t>
            </w:r>
          </w:p>
        </w:tc>
        <w:tc>
          <w:tcPr>
            <w:tcW w:w="3060" w:type="dxa"/>
            <w:gridSpan w:val="2"/>
            <w:tcBorders>
              <w:top w:val="single" w:color="auto" w:sz="4" w:space="0"/>
              <w:left w:val="single" w:color="auto" w:sz="4" w:space="0"/>
              <w:bottom w:val="single" w:color="auto" w:sz="4" w:space="0"/>
              <w:right w:val="single" w:color="auto" w:sz="4" w:space="0"/>
            </w:tcBorders>
          </w:tcPr>
          <w:p w:rsidR="0086566A" w:rsidP="00DD1200" w:rsidRDefault="0086566A" w14:paraId="01089F67"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auto" w:sz="4" w:space="0"/>
              <w:bottom w:val="single" w:color="auto" w:sz="4" w:space="0"/>
              <w:right w:val="single" w:color="333333" w:sz="4" w:space="0"/>
            </w:tcBorders>
          </w:tcPr>
          <w:p w:rsidR="0086566A" w:rsidP="00DD1200" w:rsidRDefault="0086566A" w14:paraId="42D7D1E3" w14:textId="49AEA8A4">
            <w:pPr>
              <w:spacing w:after="240"/>
              <w:rPr>
                <w:sz w:val="18"/>
                <w:szCs w:val="18"/>
              </w:rPr>
            </w:pPr>
            <w:r>
              <w:rPr>
                <w:sz w:val="18"/>
                <w:szCs w:val="18"/>
              </w:rPr>
              <w:t xml:space="preserve">$1,500 (new) </w:t>
            </w:r>
            <w:r w:rsidR="0029730C">
              <w:rPr>
                <w:sz w:val="18"/>
                <w:szCs w:val="18"/>
                <w:u w:val="single"/>
              </w:rPr>
              <w:t xml:space="preserve">or </w:t>
            </w:r>
            <w:r>
              <w:rPr>
                <w:sz w:val="18"/>
                <w:szCs w:val="18"/>
              </w:rPr>
              <w:t>$500 (renewal) plus $15 per tour bus up to a maximum of $6,500</w:t>
            </w:r>
          </w:p>
        </w:tc>
        <w:tc>
          <w:tcPr>
            <w:tcW w:w="2212" w:type="dxa"/>
            <w:gridSpan w:val="2"/>
            <w:tcBorders>
              <w:top w:val="single" w:color="333333" w:sz="4" w:space="0"/>
              <w:left w:val="single" w:color="333333" w:sz="4" w:space="0"/>
              <w:bottom w:val="single" w:color="333333" w:sz="4" w:space="0"/>
              <w:right w:val="double" w:color="auto" w:sz="4" w:space="0"/>
            </w:tcBorders>
          </w:tcPr>
          <w:p w:rsidR="0086566A" w:rsidP="00DD1200" w:rsidRDefault="0086566A" w14:paraId="6C9BD664" w14:textId="77777777">
            <w:pPr>
              <w:spacing w:after="240"/>
              <w:rPr>
                <w:sz w:val="16"/>
                <w:szCs w:val="16"/>
              </w:rPr>
            </w:pPr>
            <w:r>
              <w:rPr>
                <w:sz w:val="16"/>
                <w:szCs w:val="16"/>
              </w:rPr>
              <w:t>§§5371.1(b), 5373.1(a)(1)-(2), (b)</w:t>
            </w:r>
          </w:p>
        </w:tc>
      </w:tr>
      <w:tr w:rsidR="0086566A" w:rsidTr="00D42E5E" w14:paraId="177D2DC8" w14:textId="77777777">
        <w:tc>
          <w:tcPr>
            <w:tcW w:w="2936" w:type="dxa"/>
            <w:tcBorders>
              <w:top w:val="single" w:color="auto" w:sz="4" w:space="0"/>
              <w:left w:val="double" w:color="auto" w:sz="4" w:space="0"/>
              <w:bottom w:val="single" w:color="auto" w:sz="4" w:space="0"/>
              <w:right w:val="single" w:color="FFFFFF" w:sz="6" w:space="0"/>
            </w:tcBorders>
          </w:tcPr>
          <w:p w:rsidR="0086566A" w:rsidP="00DD1200" w:rsidRDefault="0086566A" w14:paraId="18DEC73A" w14:textId="77777777">
            <w:pPr>
              <w:spacing w:after="240"/>
              <w:rPr>
                <w:sz w:val="18"/>
              </w:rPr>
            </w:pPr>
            <w:r>
              <w:rPr>
                <w:sz w:val="18"/>
              </w:rPr>
              <w:t>Application for issuance or renewal of Class B certificate</w:t>
            </w:r>
          </w:p>
        </w:tc>
        <w:tc>
          <w:tcPr>
            <w:tcW w:w="3060" w:type="dxa"/>
            <w:gridSpan w:val="2"/>
            <w:tcBorders>
              <w:top w:val="single" w:color="auto" w:sz="4" w:space="0"/>
              <w:left w:val="single" w:color="000000" w:sz="6" w:space="0"/>
              <w:bottom w:val="single" w:color="auto" w:sz="4" w:space="0"/>
              <w:right w:val="single" w:color="FFFFFF" w:sz="6" w:space="0"/>
            </w:tcBorders>
          </w:tcPr>
          <w:p w:rsidRPr="00461C79" w:rsidR="0086566A" w:rsidP="00DD1200" w:rsidRDefault="0086566A" w14:paraId="358DAB47" w14:textId="098719AD">
            <w:pPr>
              <w:spacing w:after="240"/>
              <w:rPr>
                <w:sz w:val="18"/>
                <w:szCs w:val="18"/>
                <w:u w:val="single"/>
              </w:rPr>
            </w:pPr>
            <w:r>
              <w:rPr>
                <w:sz w:val="18"/>
                <w:szCs w:val="18"/>
              </w:rPr>
              <w:t>Charter-party carrier of passenger</w:t>
            </w:r>
            <w:r w:rsidR="00461C79">
              <w:rPr>
                <w:sz w:val="18"/>
                <w:szCs w:val="18"/>
                <w:u w:val="single"/>
              </w:rPr>
              <w:t>s</w:t>
            </w:r>
          </w:p>
        </w:tc>
        <w:tc>
          <w:tcPr>
            <w:tcW w:w="2052" w:type="dxa"/>
            <w:gridSpan w:val="2"/>
            <w:tcBorders>
              <w:top w:val="single" w:color="auto" w:sz="4" w:space="0"/>
              <w:left w:val="single" w:color="000000" w:sz="6" w:space="0"/>
              <w:bottom w:val="single" w:color="auto" w:sz="4" w:space="0"/>
              <w:right w:val="single" w:color="FFFFFF" w:sz="6" w:space="0"/>
            </w:tcBorders>
          </w:tcPr>
          <w:p w:rsidR="0086566A" w:rsidP="00DD1200" w:rsidRDefault="0086566A" w14:paraId="16F086E8" w14:textId="6ED9FBAC">
            <w:pPr>
              <w:spacing w:after="240"/>
              <w:rPr>
                <w:sz w:val="18"/>
                <w:szCs w:val="18"/>
              </w:rPr>
            </w:pPr>
            <w:r>
              <w:rPr>
                <w:sz w:val="18"/>
                <w:szCs w:val="18"/>
              </w:rPr>
              <w:t>$</w:t>
            </w:r>
            <w:r w:rsidRPr="0029730C" w:rsidR="0029730C">
              <w:rPr>
                <w:strike/>
                <w:sz w:val="18"/>
                <w:szCs w:val="18"/>
              </w:rPr>
              <w:t>500</w:t>
            </w:r>
            <w:r w:rsidRPr="0029730C" w:rsidR="0029730C">
              <w:rPr>
                <w:sz w:val="18"/>
                <w:szCs w:val="18"/>
                <w:u w:val="single"/>
              </w:rPr>
              <w:t>1,000</w:t>
            </w:r>
            <w:r w:rsidR="0029730C">
              <w:rPr>
                <w:sz w:val="18"/>
                <w:szCs w:val="18"/>
                <w:u w:val="single"/>
              </w:rPr>
              <w:t xml:space="preserve"> (new) or $100 (renewal)</w:t>
            </w:r>
            <w:r w:rsidRPr="0029730C" w:rsidR="0029730C">
              <w:rPr>
                <w:sz w:val="18"/>
                <w:szCs w:val="18"/>
              </w:rPr>
              <w:t xml:space="preserve"> </w:t>
            </w:r>
            <w:r>
              <w:rPr>
                <w:sz w:val="18"/>
                <w:szCs w:val="18"/>
              </w:rPr>
              <w:t>plus $15 per tour bus up to a maximum of $6,500</w:t>
            </w:r>
          </w:p>
        </w:tc>
        <w:tc>
          <w:tcPr>
            <w:tcW w:w="2212" w:type="dxa"/>
            <w:gridSpan w:val="2"/>
            <w:tcBorders>
              <w:top w:val="single" w:color="333333" w:sz="4" w:space="0"/>
              <w:left w:val="single" w:color="000000" w:sz="6" w:space="0"/>
              <w:bottom w:val="single" w:color="auto" w:sz="4" w:space="0"/>
              <w:right w:val="double" w:color="auto" w:sz="4" w:space="0"/>
            </w:tcBorders>
          </w:tcPr>
          <w:p w:rsidR="0086566A" w:rsidP="00DD1200" w:rsidRDefault="0086566A" w14:paraId="24742A08" w14:textId="6B6AE197">
            <w:pPr>
              <w:spacing w:after="240"/>
              <w:rPr>
                <w:sz w:val="18"/>
                <w:szCs w:val="18"/>
              </w:rPr>
            </w:pPr>
            <w:r>
              <w:rPr>
                <w:sz w:val="18"/>
                <w:szCs w:val="18"/>
              </w:rPr>
              <w:t>§§5371.1(b), 5373.1(a)(3)</w:t>
            </w:r>
            <w:r w:rsidR="0029730C">
              <w:rPr>
                <w:sz w:val="18"/>
                <w:szCs w:val="18"/>
                <w:u w:val="single"/>
              </w:rPr>
              <w:t>-(4)</w:t>
            </w:r>
            <w:r>
              <w:rPr>
                <w:sz w:val="18"/>
                <w:szCs w:val="18"/>
              </w:rPr>
              <w:t>, (b)</w:t>
            </w:r>
          </w:p>
        </w:tc>
      </w:tr>
      <w:tr w:rsidR="0086566A" w:rsidTr="00D42E5E" w14:paraId="589BA516" w14:textId="77777777">
        <w:tc>
          <w:tcPr>
            <w:tcW w:w="2936" w:type="dxa"/>
            <w:tcBorders>
              <w:top w:val="single" w:color="auto" w:sz="4" w:space="0"/>
              <w:left w:val="double" w:color="auto" w:sz="4" w:space="0"/>
              <w:bottom w:val="single" w:color="000000" w:sz="6" w:space="0"/>
              <w:right w:val="single" w:color="FFFFFF" w:sz="6" w:space="0"/>
            </w:tcBorders>
          </w:tcPr>
          <w:p w:rsidR="0086566A" w:rsidP="00DD1200" w:rsidRDefault="0086566A" w14:paraId="3851FFF6" w14:textId="77777777">
            <w:pPr>
              <w:spacing w:after="240"/>
              <w:rPr>
                <w:sz w:val="18"/>
                <w:szCs w:val="18"/>
              </w:rPr>
            </w:pPr>
            <w:r>
              <w:rPr>
                <w:sz w:val="18"/>
                <w:szCs w:val="18"/>
              </w:rPr>
              <w:t xml:space="preserve">Application for issuance or renewal of Class C certificate </w:t>
            </w:r>
          </w:p>
        </w:tc>
        <w:tc>
          <w:tcPr>
            <w:tcW w:w="3060" w:type="dxa"/>
            <w:gridSpan w:val="2"/>
            <w:tcBorders>
              <w:top w:val="single" w:color="auto" w:sz="4" w:space="0"/>
              <w:left w:val="single" w:color="000000" w:sz="6" w:space="0"/>
              <w:bottom w:val="single" w:color="000000" w:sz="6" w:space="0"/>
              <w:right w:val="single" w:color="FFFFFF" w:sz="6" w:space="0"/>
            </w:tcBorders>
          </w:tcPr>
          <w:p w:rsidR="0086566A" w:rsidP="00DD1200" w:rsidRDefault="0086566A" w14:paraId="3CD563F3"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000000" w:sz="6" w:space="0"/>
              <w:bottom w:val="single" w:color="000000" w:sz="6" w:space="0"/>
              <w:right w:val="single" w:color="FFFFFF" w:sz="6" w:space="0"/>
            </w:tcBorders>
          </w:tcPr>
          <w:p w:rsidR="0086566A" w:rsidP="00DD1200" w:rsidRDefault="0086566A" w14:paraId="6168241D" w14:textId="0D3E271A">
            <w:pPr>
              <w:spacing w:after="240"/>
              <w:rPr>
                <w:sz w:val="18"/>
                <w:szCs w:val="18"/>
              </w:rPr>
            </w:pPr>
            <w:r>
              <w:rPr>
                <w:sz w:val="18"/>
                <w:szCs w:val="18"/>
              </w:rPr>
              <w:t>$</w:t>
            </w:r>
            <w:r w:rsidRPr="0029730C" w:rsidR="0029730C">
              <w:rPr>
                <w:strike/>
                <w:sz w:val="18"/>
                <w:szCs w:val="18"/>
              </w:rPr>
              <w:t>500</w:t>
            </w:r>
            <w:r w:rsidRPr="0029730C" w:rsidR="0029730C">
              <w:rPr>
                <w:sz w:val="18"/>
                <w:szCs w:val="18"/>
                <w:u w:val="single"/>
              </w:rPr>
              <w:t>1,000</w:t>
            </w:r>
            <w:r w:rsidR="0029730C">
              <w:rPr>
                <w:sz w:val="18"/>
                <w:szCs w:val="18"/>
                <w:u w:val="single"/>
              </w:rPr>
              <w:t xml:space="preserve"> (new) or $100 (renewal)</w:t>
            </w:r>
            <w:r>
              <w:rPr>
                <w:sz w:val="18"/>
                <w:szCs w:val="18"/>
              </w:rPr>
              <w:t xml:space="preserve"> plus $15 per tour bus to a maximum of $6,500</w:t>
            </w:r>
          </w:p>
        </w:tc>
        <w:tc>
          <w:tcPr>
            <w:tcW w:w="2212" w:type="dxa"/>
            <w:gridSpan w:val="2"/>
            <w:tcBorders>
              <w:top w:val="single" w:color="auto" w:sz="4" w:space="0"/>
              <w:left w:val="single" w:color="000000" w:sz="6" w:space="0"/>
              <w:bottom w:val="single" w:color="000000" w:sz="6" w:space="0"/>
              <w:right w:val="double" w:color="auto" w:sz="4" w:space="0"/>
            </w:tcBorders>
          </w:tcPr>
          <w:p w:rsidR="0086566A" w:rsidP="00DD1200" w:rsidRDefault="0086566A" w14:paraId="374120FF" w14:textId="08CECA71">
            <w:pPr>
              <w:spacing w:after="240"/>
              <w:rPr>
                <w:sz w:val="18"/>
                <w:szCs w:val="18"/>
              </w:rPr>
            </w:pPr>
            <w:r>
              <w:rPr>
                <w:sz w:val="18"/>
                <w:szCs w:val="18"/>
              </w:rPr>
              <w:t>§§5371.1(b), 5373.1(a)</w:t>
            </w:r>
            <w:r w:rsidR="0029730C">
              <w:rPr>
                <w:sz w:val="18"/>
                <w:szCs w:val="18"/>
                <w:u w:val="single"/>
              </w:rPr>
              <w:t>(5)-(6</w:t>
            </w:r>
            <w:r w:rsidRPr="0029730C" w:rsidR="0029730C">
              <w:rPr>
                <w:sz w:val="18"/>
                <w:szCs w:val="18"/>
                <w:u w:val="single"/>
              </w:rPr>
              <w:t>)</w:t>
            </w:r>
            <w:r w:rsidRPr="0029730C">
              <w:rPr>
                <w:strike/>
                <w:sz w:val="18"/>
                <w:szCs w:val="18"/>
              </w:rPr>
              <w:t>(4)</w:t>
            </w:r>
            <w:r>
              <w:rPr>
                <w:sz w:val="18"/>
                <w:szCs w:val="18"/>
              </w:rPr>
              <w:t xml:space="preserve">, (b) </w:t>
            </w:r>
          </w:p>
        </w:tc>
      </w:tr>
      <w:tr w:rsidRPr="008654CE" w:rsidR="0086566A" w:rsidTr="00D42E5E" w14:paraId="4E527AC2" w14:textId="77777777">
        <w:tblPrEx>
          <w:tblLook w:val="0000" w:firstRow="0" w:lastRow="0" w:firstColumn="0" w:lastColumn="0" w:noHBand="0" w:noVBand="0"/>
        </w:tblPrEx>
        <w:tc>
          <w:tcPr>
            <w:tcW w:w="2954" w:type="dxa"/>
            <w:gridSpan w:val="2"/>
            <w:tcBorders>
              <w:top w:val="single" w:color="000000" w:sz="6" w:space="0"/>
              <w:left w:val="double" w:color="auto" w:sz="4" w:space="0"/>
              <w:bottom w:val="single" w:color="000000" w:sz="6" w:space="0"/>
              <w:right w:val="single" w:color="FFFFFF" w:sz="6" w:space="0"/>
            </w:tcBorders>
            <w:shd w:val="clear" w:color="auto" w:fill="E0E0E0"/>
          </w:tcPr>
          <w:p w:rsidRPr="008654CE" w:rsidR="0086566A" w:rsidP="00DD1200" w:rsidRDefault="0086566A" w14:paraId="6C934F48" w14:textId="77777777">
            <w:pPr>
              <w:spacing w:after="240"/>
              <w:jc w:val="center"/>
              <w:rPr>
                <w:b/>
                <w:strike/>
                <w:sz w:val="22"/>
                <w:szCs w:val="22"/>
              </w:rPr>
            </w:pPr>
          </w:p>
          <w:p w:rsidRPr="008654CE" w:rsidR="0086566A" w:rsidP="00DD1200" w:rsidRDefault="0086566A" w14:paraId="6A555F29" w14:textId="77777777">
            <w:pPr>
              <w:spacing w:after="240"/>
              <w:jc w:val="center"/>
              <w:rPr>
                <w:b/>
                <w:strike/>
                <w:sz w:val="22"/>
                <w:szCs w:val="22"/>
              </w:rPr>
            </w:pPr>
            <w:r w:rsidRPr="008654CE">
              <w:rPr>
                <w:b/>
                <w:strike/>
                <w:sz w:val="22"/>
                <w:szCs w:val="22"/>
              </w:rPr>
              <w:t>Type of Filing</w:t>
            </w:r>
          </w:p>
          <w:p w:rsidRPr="008654CE" w:rsidR="0086566A" w:rsidP="00DD1200" w:rsidRDefault="0086566A" w14:paraId="68309836" w14:textId="77777777">
            <w:pPr>
              <w:spacing w:after="240"/>
              <w:jc w:val="center"/>
              <w:rPr>
                <w:b/>
                <w:strike/>
                <w:sz w:val="22"/>
                <w:szCs w:val="22"/>
              </w:rPr>
            </w:pPr>
          </w:p>
        </w:tc>
        <w:tc>
          <w:tcPr>
            <w:tcW w:w="3060" w:type="dxa"/>
            <w:gridSpan w:val="2"/>
            <w:tcBorders>
              <w:top w:val="single" w:color="000000" w:sz="6" w:space="0"/>
              <w:left w:val="single" w:color="000000" w:sz="6" w:space="0"/>
              <w:bottom w:val="single" w:color="000000" w:sz="6" w:space="0"/>
              <w:right w:val="single" w:color="FFFFFF" w:sz="6" w:space="0"/>
            </w:tcBorders>
            <w:shd w:val="clear" w:color="auto" w:fill="E0E0E0"/>
          </w:tcPr>
          <w:p w:rsidRPr="008654CE" w:rsidR="0086566A" w:rsidP="00DD1200" w:rsidRDefault="0086566A" w14:paraId="2B4C342C" w14:textId="77777777">
            <w:pPr>
              <w:spacing w:after="240"/>
              <w:jc w:val="center"/>
              <w:rPr>
                <w:b/>
                <w:strike/>
                <w:sz w:val="22"/>
                <w:szCs w:val="22"/>
              </w:rPr>
            </w:pPr>
          </w:p>
          <w:p w:rsidRPr="008654CE" w:rsidR="0086566A" w:rsidP="00DD1200" w:rsidRDefault="0086566A" w14:paraId="257A4CAF" w14:textId="77777777">
            <w:pPr>
              <w:spacing w:after="240"/>
              <w:jc w:val="center"/>
              <w:rPr>
                <w:b/>
                <w:strike/>
                <w:sz w:val="22"/>
                <w:szCs w:val="22"/>
              </w:rPr>
            </w:pPr>
            <w:r w:rsidRPr="008654CE">
              <w:rPr>
                <w:b/>
                <w:strike/>
                <w:sz w:val="22"/>
                <w:szCs w:val="22"/>
              </w:rPr>
              <w:t>Type of Utility</w:t>
            </w:r>
          </w:p>
        </w:tc>
        <w:tc>
          <w:tcPr>
            <w:tcW w:w="2052" w:type="dxa"/>
            <w:gridSpan w:val="2"/>
            <w:tcBorders>
              <w:top w:val="single" w:color="000000" w:sz="6" w:space="0"/>
              <w:left w:val="single" w:color="000000" w:sz="6" w:space="0"/>
              <w:bottom w:val="single" w:color="000000" w:sz="6" w:space="0"/>
              <w:right w:val="single" w:color="FFFFFF" w:sz="6" w:space="0"/>
            </w:tcBorders>
            <w:shd w:val="clear" w:color="auto" w:fill="E0E0E0"/>
          </w:tcPr>
          <w:p w:rsidRPr="008654CE" w:rsidR="0086566A" w:rsidP="00DD1200" w:rsidRDefault="0086566A" w14:paraId="5FDCA11A" w14:textId="77777777">
            <w:pPr>
              <w:spacing w:after="240"/>
              <w:jc w:val="center"/>
              <w:rPr>
                <w:b/>
                <w:strike/>
                <w:sz w:val="22"/>
                <w:szCs w:val="22"/>
              </w:rPr>
            </w:pPr>
          </w:p>
          <w:p w:rsidRPr="008654CE" w:rsidR="0086566A" w:rsidP="00DD1200" w:rsidRDefault="0086566A" w14:paraId="2E1D3FE2" w14:textId="77777777">
            <w:pPr>
              <w:spacing w:after="240"/>
              <w:jc w:val="center"/>
              <w:rPr>
                <w:b/>
                <w:strike/>
                <w:sz w:val="22"/>
                <w:szCs w:val="22"/>
              </w:rPr>
            </w:pPr>
            <w:r w:rsidRPr="008654CE">
              <w:rPr>
                <w:b/>
                <w:strike/>
                <w:sz w:val="22"/>
                <w:szCs w:val="22"/>
              </w:rPr>
              <w:t>Fee</w:t>
            </w:r>
          </w:p>
        </w:tc>
        <w:tc>
          <w:tcPr>
            <w:tcW w:w="2194" w:type="dxa"/>
            <w:tcBorders>
              <w:top w:val="single" w:color="000000" w:sz="6" w:space="0"/>
              <w:left w:val="single" w:color="000000" w:sz="6" w:space="0"/>
              <w:bottom w:val="single" w:color="000000" w:sz="6" w:space="0"/>
              <w:right w:val="double" w:color="auto" w:sz="4" w:space="0"/>
            </w:tcBorders>
            <w:shd w:val="clear" w:color="auto" w:fill="E0E0E0"/>
          </w:tcPr>
          <w:p w:rsidRPr="008654CE" w:rsidR="0086566A" w:rsidP="00DD1200" w:rsidRDefault="0086566A" w14:paraId="332887FC" w14:textId="77777777">
            <w:pPr>
              <w:spacing w:after="240"/>
              <w:jc w:val="center"/>
              <w:rPr>
                <w:b/>
                <w:strike/>
                <w:sz w:val="22"/>
                <w:szCs w:val="22"/>
              </w:rPr>
            </w:pPr>
          </w:p>
          <w:p w:rsidRPr="008654CE" w:rsidR="0086566A" w:rsidP="00DD1200" w:rsidRDefault="0086566A" w14:paraId="34F5A1F1" w14:textId="77777777">
            <w:pPr>
              <w:spacing w:after="240"/>
              <w:jc w:val="center"/>
              <w:rPr>
                <w:b/>
                <w:strike/>
                <w:sz w:val="22"/>
                <w:szCs w:val="22"/>
              </w:rPr>
            </w:pPr>
            <w:r w:rsidRPr="008654CE">
              <w:rPr>
                <w:b/>
                <w:strike/>
                <w:sz w:val="22"/>
                <w:szCs w:val="22"/>
              </w:rPr>
              <w:t>PU Code Reference</w:t>
            </w:r>
          </w:p>
        </w:tc>
      </w:tr>
      <w:tr w:rsidR="0086566A" w:rsidTr="00D42E5E" w14:paraId="77175CA1" w14:textId="77777777">
        <w:tblPrEx>
          <w:tblLook w:val="0000" w:firstRow="0" w:lastRow="0" w:firstColumn="0" w:lastColumn="0" w:noHBand="0" w:noVBand="0"/>
        </w:tblPrEx>
        <w:tc>
          <w:tcPr>
            <w:tcW w:w="2954" w:type="dxa"/>
            <w:gridSpan w:val="2"/>
            <w:tcBorders>
              <w:top w:val="single" w:color="000000" w:sz="6" w:space="0"/>
              <w:left w:val="double" w:color="auto" w:sz="4" w:space="0"/>
              <w:bottom w:val="single" w:color="000000" w:sz="6" w:space="0"/>
              <w:right w:val="single" w:color="FFFFFF" w:sz="6" w:space="0"/>
            </w:tcBorders>
          </w:tcPr>
          <w:p w:rsidR="0086566A" w:rsidP="00DD1200" w:rsidRDefault="0086566A" w14:paraId="4D3C4702" w14:textId="77777777">
            <w:pPr>
              <w:spacing w:after="240"/>
              <w:rPr>
                <w:sz w:val="18"/>
                <w:szCs w:val="18"/>
              </w:rPr>
            </w:pPr>
            <w:r>
              <w:rPr>
                <w:sz w:val="18"/>
                <w:szCs w:val="18"/>
              </w:rPr>
              <w:t>Application to sell, lease, assign, or otherwise transfer or encumber a certificate</w:t>
            </w:r>
          </w:p>
        </w:tc>
        <w:tc>
          <w:tcPr>
            <w:tcW w:w="3060" w:type="dxa"/>
            <w:gridSpan w:val="2"/>
            <w:tcBorders>
              <w:top w:val="single" w:color="000000" w:sz="6" w:space="0"/>
              <w:left w:val="single" w:color="000000" w:sz="6" w:space="0"/>
              <w:bottom w:val="single" w:color="000000" w:sz="6" w:space="0"/>
              <w:right w:val="single" w:color="FFFFFF" w:sz="6" w:space="0"/>
            </w:tcBorders>
          </w:tcPr>
          <w:p w:rsidR="0086566A" w:rsidP="00DD1200" w:rsidRDefault="0086566A" w14:paraId="1C7CEC19" w14:textId="77777777">
            <w:pPr>
              <w:spacing w:after="240"/>
              <w:rPr>
                <w:sz w:val="18"/>
                <w:szCs w:val="18"/>
              </w:rPr>
            </w:pPr>
            <w:r>
              <w:rPr>
                <w:sz w:val="18"/>
                <w:szCs w:val="18"/>
              </w:rPr>
              <w:t>Charter-party carrier of passengers</w:t>
            </w:r>
          </w:p>
        </w:tc>
        <w:tc>
          <w:tcPr>
            <w:tcW w:w="2052" w:type="dxa"/>
            <w:gridSpan w:val="2"/>
            <w:tcBorders>
              <w:top w:val="single" w:color="000000" w:sz="6" w:space="0"/>
              <w:left w:val="single" w:color="000000" w:sz="6" w:space="0"/>
              <w:bottom w:val="single" w:color="000000" w:sz="6" w:space="0"/>
              <w:right w:val="single" w:color="FFFFFF" w:sz="6" w:space="0"/>
            </w:tcBorders>
          </w:tcPr>
          <w:p w:rsidR="0086566A" w:rsidP="00DD1200" w:rsidRDefault="0086566A" w14:paraId="7F7A42C9" w14:textId="77777777">
            <w:pPr>
              <w:spacing w:after="240"/>
              <w:rPr>
                <w:sz w:val="18"/>
                <w:szCs w:val="18"/>
              </w:rPr>
            </w:pPr>
            <w:r>
              <w:rPr>
                <w:sz w:val="18"/>
                <w:szCs w:val="18"/>
              </w:rPr>
              <w:t>$300</w:t>
            </w:r>
          </w:p>
        </w:tc>
        <w:tc>
          <w:tcPr>
            <w:tcW w:w="2194" w:type="dxa"/>
            <w:tcBorders>
              <w:top w:val="single" w:color="000000" w:sz="6" w:space="0"/>
              <w:left w:val="single" w:color="000000" w:sz="6" w:space="0"/>
              <w:bottom w:val="single" w:color="000000" w:sz="6" w:space="0"/>
              <w:right w:val="double" w:color="auto" w:sz="4" w:space="0"/>
            </w:tcBorders>
          </w:tcPr>
          <w:p w:rsidR="0086566A" w:rsidP="00DD1200" w:rsidRDefault="0086566A" w14:paraId="106112B5" w14:textId="77777777">
            <w:pPr>
              <w:spacing w:after="240"/>
              <w:rPr>
                <w:sz w:val="18"/>
                <w:szCs w:val="18"/>
              </w:rPr>
            </w:pPr>
            <w:r>
              <w:rPr>
                <w:sz w:val="18"/>
                <w:szCs w:val="18"/>
              </w:rPr>
              <w:t>§5377.1</w:t>
            </w:r>
          </w:p>
        </w:tc>
      </w:tr>
      <w:tr w:rsidRPr="00566A91" w:rsidR="0086566A" w:rsidTr="00D42E5E" w14:paraId="30251CA6" w14:textId="77777777">
        <w:tblPrEx>
          <w:tblLook w:val="0000" w:firstRow="0" w:lastRow="0" w:firstColumn="0" w:lastColumn="0" w:noHBand="0" w:noVBand="0"/>
        </w:tblPrEx>
        <w:tc>
          <w:tcPr>
            <w:tcW w:w="2954" w:type="dxa"/>
            <w:gridSpan w:val="2"/>
            <w:tcBorders>
              <w:top w:val="single" w:color="000000" w:sz="6" w:space="0"/>
              <w:left w:val="double" w:color="auto" w:sz="4" w:space="0"/>
              <w:bottom w:val="double" w:color="auto" w:sz="4" w:space="0"/>
              <w:right w:val="single" w:color="FFFFFF" w:sz="6" w:space="0"/>
            </w:tcBorders>
          </w:tcPr>
          <w:p w:rsidRPr="00566A91" w:rsidR="0086566A" w:rsidP="00DD1200" w:rsidRDefault="0086566A" w14:paraId="5AD30039" w14:textId="77777777">
            <w:pPr>
              <w:spacing w:after="240"/>
              <w:rPr>
                <w:strike/>
                <w:sz w:val="18"/>
                <w:szCs w:val="18"/>
              </w:rPr>
            </w:pPr>
            <w:r w:rsidRPr="00566A91">
              <w:rPr>
                <w:strike/>
                <w:sz w:val="18"/>
                <w:szCs w:val="18"/>
              </w:rPr>
              <w:lastRenderedPageBreak/>
              <w:t xml:space="preserve">Application to transfer permit </w:t>
            </w:r>
          </w:p>
          <w:p w:rsidRPr="00566A91" w:rsidR="0086566A" w:rsidP="00DD1200" w:rsidRDefault="0086566A" w14:paraId="6BBC63DF" w14:textId="77777777">
            <w:pPr>
              <w:spacing w:after="240"/>
              <w:rPr>
                <w:strike/>
                <w:sz w:val="18"/>
                <w:szCs w:val="18"/>
              </w:rPr>
            </w:pPr>
          </w:p>
          <w:p w:rsidRPr="00566A91" w:rsidR="0086566A" w:rsidP="00DD1200" w:rsidRDefault="0086566A" w14:paraId="355041B2" w14:textId="77777777">
            <w:pPr>
              <w:spacing w:after="240"/>
              <w:rPr>
                <w:strike/>
                <w:sz w:val="18"/>
                <w:szCs w:val="18"/>
              </w:rPr>
            </w:pPr>
          </w:p>
        </w:tc>
        <w:tc>
          <w:tcPr>
            <w:tcW w:w="3060" w:type="dxa"/>
            <w:gridSpan w:val="2"/>
            <w:tcBorders>
              <w:top w:val="single" w:color="000000" w:sz="6" w:space="0"/>
              <w:left w:val="single" w:color="000000" w:sz="6" w:space="0"/>
              <w:bottom w:val="double" w:color="auto" w:sz="4" w:space="0"/>
              <w:right w:val="single" w:color="FFFFFF" w:sz="6" w:space="0"/>
            </w:tcBorders>
          </w:tcPr>
          <w:p w:rsidRPr="00566A91" w:rsidR="0086566A" w:rsidP="00DD1200" w:rsidRDefault="0086566A" w14:paraId="7120A061" w14:textId="77777777">
            <w:pPr>
              <w:spacing w:after="240"/>
              <w:rPr>
                <w:strike/>
                <w:sz w:val="18"/>
                <w:szCs w:val="18"/>
              </w:rPr>
            </w:pPr>
            <w:r w:rsidRPr="00566A91">
              <w:rPr>
                <w:strike/>
                <w:sz w:val="18"/>
                <w:szCs w:val="18"/>
              </w:rPr>
              <w:t>Household goods carrier</w:t>
            </w:r>
          </w:p>
        </w:tc>
        <w:tc>
          <w:tcPr>
            <w:tcW w:w="2052" w:type="dxa"/>
            <w:gridSpan w:val="2"/>
            <w:tcBorders>
              <w:top w:val="single" w:color="000000" w:sz="6" w:space="0"/>
              <w:left w:val="single" w:color="000000" w:sz="6" w:space="0"/>
              <w:bottom w:val="double" w:color="auto" w:sz="4" w:space="0"/>
              <w:right w:val="single" w:color="FFFFFF" w:sz="6" w:space="0"/>
            </w:tcBorders>
          </w:tcPr>
          <w:p w:rsidRPr="00566A91" w:rsidR="0086566A" w:rsidP="00DD1200" w:rsidRDefault="0086566A" w14:paraId="4F77D0BC" w14:textId="77777777">
            <w:pPr>
              <w:spacing w:after="240"/>
              <w:rPr>
                <w:strike/>
                <w:sz w:val="18"/>
                <w:szCs w:val="18"/>
              </w:rPr>
            </w:pPr>
            <w:r w:rsidRPr="00566A91">
              <w:rPr>
                <w:strike/>
                <w:sz w:val="18"/>
                <w:szCs w:val="18"/>
              </w:rPr>
              <w:t>$150 or $25 for transfer after death of permittee and after court approval of distribution of estate, or if no probate or court distribution necessary</w:t>
            </w:r>
          </w:p>
        </w:tc>
        <w:tc>
          <w:tcPr>
            <w:tcW w:w="2194" w:type="dxa"/>
            <w:tcBorders>
              <w:top w:val="single" w:color="000000" w:sz="6" w:space="0"/>
              <w:left w:val="single" w:color="000000" w:sz="6" w:space="0"/>
              <w:bottom w:val="double" w:color="auto" w:sz="4" w:space="0"/>
              <w:right w:val="double" w:color="auto" w:sz="4" w:space="0"/>
            </w:tcBorders>
          </w:tcPr>
          <w:p w:rsidRPr="00566A91" w:rsidR="0086566A" w:rsidP="00DD1200" w:rsidRDefault="0086566A" w14:paraId="188B3962" w14:textId="77777777">
            <w:pPr>
              <w:spacing w:after="240"/>
              <w:rPr>
                <w:strike/>
                <w:sz w:val="18"/>
                <w:szCs w:val="18"/>
              </w:rPr>
            </w:pPr>
            <w:r w:rsidRPr="00566A91">
              <w:rPr>
                <w:strike/>
                <w:sz w:val="18"/>
                <w:szCs w:val="18"/>
              </w:rPr>
              <w:t>§5136</w:t>
            </w:r>
          </w:p>
        </w:tc>
      </w:tr>
    </w:tbl>
    <w:p w:rsidR="00AE7A14" w:rsidP="00AE7A14" w:rsidRDefault="00AE7A14" w14:paraId="2817C4F0" w14:textId="77777777">
      <w:pPr>
        <w:jc w:val="center"/>
        <w:rPr>
          <w:rFonts w:ascii="Verdana" w:hAnsi="Verdana"/>
          <w:color w:val="000000"/>
          <w:szCs w:val="18"/>
        </w:rPr>
      </w:pPr>
    </w:p>
    <w:p w:rsidRPr="00566A91" w:rsidR="0086566A" w:rsidP="00D336F1" w:rsidRDefault="00AE7A14" w14:paraId="1AC8E10D" w14:textId="7AD40258">
      <w:pPr>
        <w:jc w:val="center"/>
        <w:rPr>
          <w:strike/>
          <w:szCs w:val="24"/>
        </w:rPr>
      </w:pPr>
      <w:r w:rsidRPr="00145A6B">
        <w:rPr>
          <w:rFonts w:ascii="Book Antiqua" w:hAnsi="Book Antiqua"/>
          <w:color w:val="000000"/>
          <w:szCs w:val="24"/>
        </w:rPr>
        <w:t>(End of Appendix A)</w:t>
      </w:r>
    </w:p>
    <w:p w:rsidR="003A6161" w:rsidP="00FD61C6" w:rsidRDefault="003A6161" w14:paraId="04A3C5FA" w14:textId="77777777">
      <w:pPr>
        <w:rPr>
          <w:rFonts w:eastAsia="Calibri" w:cs="Verdana"/>
          <w:szCs w:val="24"/>
        </w:rPr>
        <w:sectPr w:rsidR="003A6161" w:rsidSect="00AF1481">
          <w:headerReference w:type="first" r:id="rId20"/>
          <w:footerReference w:type="first" r:id="rId21"/>
          <w:pgSz w:w="12240" w:h="15840"/>
          <w:pgMar w:top="1080" w:right="1440" w:bottom="1440" w:left="1440" w:header="720" w:footer="720" w:gutter="0"/>
          <w:pgNumType w:start="1"/>
          <w:cols w:space="720"/>
          <w:titlePg/>
          <w:docGrid w:linePitch="360"/>
        </w:sectPr>
      </w:pPr>
    </w:p>
    <w:p w:rsidRPr="00070884" w:rsidR="003A6161" w:rsidP="003A6161" w:rsidRDefault="003A6161" w14:paraId="174DC32A" w14:textId="7A25946F">
      <w:pPr>
        <w:widowControl w:val="0"/>
        <w:tabs>
          <w:tab w:val="center" w:pos="4320"/>
          <w:tab w:val="right" w:pos="8640"/>
        </w:tabs>
        <w:rPr>
          <w:rFonts w:ascii="Book Antiqua" w:hAnsi="Book Antiqua"/>
          <w:sz w:val="26"/>
        </w:rPr>
      </w:pPr>
      <w:r>
        <w:rPr>
          <w:rFonts w:ascii="Book Antiqua" w:hAnsi="Book Antiqua"/>
          <w:sz w:val="26"/>
        </w:rPr>
        <w:lastRenderedPageBreak/>
        <w:t>ALJ</w:t>
      </w:r>
      <w:r w:rsidRPr="00070884">
        <w:rPr>
          <w:rFonts w:ascii="Book Antiqua" w:hAnsi="Book Antiqua"/>
          <w:sz w:val="26"/>
        </w:rPr>
        <w:t>/</w:t>
      </w:r>
      <w:r w:rsidR="00740653">
        <w:rPr>
          <w:rFonts w:ascii="Book Antiqua" w:hAnsi="Book Antiqua"/>
          <w:sz w:val="26"/>
        </w:rPr>
        <w:t>ZK1</w:t>
      </w:r>
      <w:r w:rsidRPr="00070884">
        <w:rPr>
          <w:rFonts w:ascii="Book Antiqua" w:hAnsi="Book Antiqua"/>
          <w:sz w:val="26"/>
        </w:rPr>
        <w:t>/</w:t>
      </w:r>
      <w:proofErr w:type="spellStart"/>
      <w:r>
        <w:rPr>
          <w:rFonts w:ascii="Book Antiqua" w:hAnsi="Book Antiqua"/>
          <w:sz w:val="26"/>
        </w:rPr>
        <w:t>sgu</w:t>
      </w:r>
      <w:proofErr w:type="spellEnd"/>
    </w:p>
    <w:p w:rsidRPr="00070884" w:rsidR="003A6161" w:rsidP="003A6161" w:rsidRDefault="003A6161" w14:paraId="1D44F2BC" w14:textId="77777777">
      <w:pPr>
        <w:widowControl w:val="0"/>
        <w:tabs>
          <w:tab w:val="center" w:pos="4320"/>
          <w:tab w:val="right" w:pos="8640"/>
        </w:tabs>
        <w:rPr>
          <w:sz w:val="26"/>
        </w:rPr>
      </w:pPr>
    </w:p>
    <w:p w:rsidRPr="00070884" w:rsidR="003A6161" w:rsidP="003A6161" w:rsidRDefault="003A6161" w14:paraId="7920CCEB" w14:textId="77777777">
      <w:pPr>
        <w:widowControl w:val="0"/>
        <w:tabs>
          <w:tab w:val="center" w:pos="4320"/>
          <w:tab w:val="right" w:pos="8640"/>
        </w:tabs>
        <w:rPr>
          <w:sz w:val="26"/>
        </w:rPr>
      </w:pPr>
    </w:p>
    <w:p w:rsidRPr="00070884" w:rsidR="003A6161" w:rsidP="003A6161" w:rsidRDefault="003A6161" w14:paraId="7A623D2B" w14:textId="77777777">
      <w:pPr>
        <w:suppressAutoHyphens/>
        <w:rPr>
          <w:rFonts w:ascii="Arial" w:hAnsi="Arial" w:cs="Arial"/>
          <w:b/>
        </w:rPr>
      </w:pPr>
      <w:r w:rsidRPr="00070884">
        <w:rPr>
          <w:rFonts w:ascii="Arial" w:hAnsi="Arial" w:cs="Arial"/>
          <w:b/>
        </w:rPr>
        <w:t>BEFORE THE PUBLIC UTILITIES COMMISSION OF THE STATE OF CALIFORNIA</w:t>
      </w:r>
    </w:p>
    <w:p w:rsidRPr="00070884" w:rsidR="003A6161" w:rsidP="003A6161" w:rsidRDefault="003A6161" w14:paraId="25D186BF" w14:textId="77777777">
      <w:pPr>
        <w:suppressAutoHyphens/>
        <w:rPr>
          <w:sz w:val="26"/>
        </w:rPr>
      </w:pPr>
    </w:p>
    <w:p w:rsidRPr="00B22849" w:rsidR="00D940B3" w:rsidP="00D940B3" w:rsidRDefault="00D940B3" w14:paraId="6A41E9AA" w14:textId="77777777">
      <w:pPr>
        <w:jc w:val="center"/>
        <w:rPr>
          <w:rFonts w:ascii="Book Antiqua" w:hAnsi="Book Antiqua"/>
          <w:b/>
          <w:lang w:val="it-IT"/>
        </w:rPr>
      </w:pPr>
    </w:p>
    <w:p w:rsidRPr="00B22849" w:rsidR="00D940B3" w:rsidP="00D940B3" w:rsidRDefault="00D940B3" w14:paraId="7DAE1F42" w14:textId="77777777">
      <w:pPr>
        <w:pStyle w:val="BlockText"/>
        <w:rPr>
          <w:rFonts w:ascii="Book Antiqua" w:hAnsi="Book Antiqua"/>
          <w:szCs w:val="24"/>
        </w:rPr>
      </w:pPr>
      <w:r w:rsidRPr="00B22849">
        <w:rPr>
          <w:rFonts w:ascii="Book Antiqua" w:hAnsi="Book Antiqua"/>
          <w:szCs w:val="24"/>
        </w:rPr>
        <w:t>RESOLUTION ALJ-485</w:t>
      </w:r>
      <w:r>
        <w:rPr>
          <w:rFonts w:ascii="Book Antiqua" w:hAnsi="Book Antiqua"/>
          <w:szCs w:val="24"/>
        </w:rPr>
        <w:t xml:space="preserve">  </w:t>
      </w:r>
      <w:r w:rsidRPr="00B22849">
        <w:rPr>
          <w:rFonts w:ascii="Book Antiqua" w:hAnsi="Book Antiqua"/>
          <w:szCs w:val="24"/>
        </w:rPr>
        <w:t>Approves modifications to the Rules of Practice and Procedure (</w:t>
      </w:r>
      <w:r w:rsidRPr="00B22849">
        <w:rPr>
          <w:rFonts w:ascii="Book Antiqua" w:hAnsi="Book Antiqua"/>
        </w:rPr>
        <w:t>Title 20, Division 1, of the California Code of Regulations)</w:t>
      </w:r>
    </w:p>
    <w:p w:rsidRPr="00070884" w:rsidR="003A6161" w:rsidP="003A6161" w:rsidRDefault="003A6161" w14:paraId="776DE8B6" w14:textId="77777777">
      <w:pPr>
        <w:suppressAutoHyphens/>
        <w:rPr>
          <w:sz w:val="26"/>
        </w:rPr>
      </w:pPr>
    </w:p>
    <w:p w:rsidRPr="00070884" w:rsidR="003A6161" w:rsidP="003A6161" w:rsidRDefault="003A6161" w14:paraId="4E858D6B" w14:textId="77777777">
      <w:pPr>
        <w:jc w:val="center"/>
        <w:rPr>
          <w:rFonts w:ascii="Arial" w:hAnsi="Arial" w:cs="Arial"/>
          <w:b/>
          <w:sz w:val="26"/>
          <w:szCs w:val="26"/>
        </w:rPr>
      </w:pPr>
      <w:r w:rsidRPr="00070884">
        <w:rPr>
          <w:rFonts w:ascii="Arial" w:hAnsi="Arial" w:cs="Arial"/>
          <w:b/>
          <w:sz w:val="26"/>
          <w:szCs w:val="26"/>
        </w:rPr>
        <w:t>INFORMATION REGARDING SERVICE</w:t>
      </w:r>
    </w:p>
    <w:p w:rsidRPr="00070884" w:rsidR="003A6161" w:rsidP="003A6161" w:rsidRDefault="003A6161" w14:paraId="748F3316" w14:textId="77777777">
      <w:pPr>
        <w:suppressAutoHyphens/>
        <w:rPr>
          <w:sz w:val="26"/>
          <w:szCs w:val="26"/>
        </w:rPr>
      </w:pPr>
    </w:p>
    <w:p w:rsidRPr="00070884" w:rsidR="003A6161" w:rsidP="003A6161" w:rsidRDefault="003A6161" w14:paraId="34A7BE71" w14:textId="6FAE6C08">
      <w:pPr>
        <w:spacing w:line="360" w:lineRule="auto"/>
        <w:ind w:firstLine="720"/>
        <w:rPr>
          <w:rFonts w:ascii="Book Antiqua" w:hAnsi="Book Antiqua"/>
          <w:sz w:val="26"/>
        </w:rPr>
      </w:pPr>
      <w:r w:rsidRPr="00070884">
        <w:rPr>
          <w:rFonts w:ascii="Book Antiqua" w:hAnsi="Book Antiqua"/>
          <w:sz w:val="26"/>
        </w:rPr>
        <w:t>I have electronically served all persons on the attached official service list who have provided an e-mail address</w:t>
      </w:r>
      <w:r w:rsidR="00D940B3">
        <w:rPr>
          <w:rFonts w:ascii="Book Antiqua" w:hAnsi="Book Antiqua"/>
          <w:sz w:val="26"/>
        </w:rPr>
        <w:t>.</w:t>
      </w:r>
    </w:p>
    <w:p w:rsidRPr="00070884" w:rsidR="003A6161" w:rsidP="003A6161" w:rsidRDefault="003A6161" w14:paraId="2241BAD0" w14:textId="77777777">
      <w:pPr>
        <w:spacing w:line="360" w:lineRule="auto"/>
        <w:ind w:firstLine="720"/>
        <w:rPr>
          <w:rFonts w:ascii="Book Antiqua" w:hAnsi="Book Antiqua"/>
          <w:sz w:val="26"/>
        </w:rPr>
      </w:pPr>
      <w:r w:rsidRPr="00070884">
        <w:rPr>
          <w:rFonts w:ascii="Book Antiqua" w:hAnsi="Book Antiqua"/>
          <w:sz w:val="26"/>
        </w:rPr>
        <w:t>Upon confirmation of this document’s acceptance for filing, I will cause a copy of the filed document to be served by U.S. mail on all parties listed in the “Party” category of the official service list for whom no e-mail address is provided.</w:t>
      </w:r>
    </w:p>
    <w:p w:rsidRPr="00070884" w:rsidR="003A6161" w:rsidP="003A6161" w:rsidRDefault="003A6161" w14:paraId="4EA87529" w14:textId="5E8ECD8F">
      <w:pPr>
        <w:spacing w:line="360" w:lineRule="auto"/>
        <w:ind w:firstLine="720"/>
        <w:rPr>
          <w:rFonts w:ascii="Book Antiqua" w:hAnsi="Book Antiqua"/>
          <w:sz w:val="26"/>
        </w:rPr>
      </w:pPr>
      <w:r w:rsidRPr="00070884">
        <w:rPr>
          <w:rFonts w:ascii="Book Antiqua" w:hAnsi="Book Antiqua"/>
          <w:sz w:val="26"/>
        </w:rPr>
        <w:t xml:space="preserve">Dated </w:t>
      </w:r>
      <w:r w:rsidR="009E3C86">
        <w:rPr>
          <w:rFonts w:ascii="Book Antiqua" w:hAnsi="Book Antiqua"/>
          <w:sz w:val="26"/>
        </w:rPr>
        <w:t>May 13</w:t>
      </w:r>
      <w:r w:rsidR="00D940B3">
        <w:rPr>
          <w:rFonts w:ascii="Book Antiqua" w:hAnsi="Book Antiqua"/>
          <w:sz w:val="26"/>
        </w:rPr>
        <w:t>, 2026</w:t>
      </w:r>
      <w:r>
        <w:rPr>
          <w:rFonts w:ascii="Book Antiqua" w:hAnsi="Book Antiqua"/>
          <w:sz w:val="26"/>
        </w:rPr>
        <w:t>,</w:t>
      </w:r>
      <w:r w:rsidRPr="00070884">
        <w:rPr>
          <w:rFonts w:ascii="Book Antiqua" w:hAnsi="Book Antiqua"/>
          <w:sz w:val="26"/>
        </w:rPr>
        <w:t xml:space="preserve"> at San Francisco, California.</w:t>
      </w:r>
    </w:p>
    <w:p w:rsidRPr="00070884" w:rsidR="003A6161" w:rsidP="003A6161" w:rsidRDefault="003A6161" w14:paraId="2FA37731" w14:textId="77777777">
      <w:pPr>
        <w:rPr>
          <w:rFonts w:ascii="Book Antiqua" w:hAnsi="Book Antiqua"/>
          <w:sz w:val="26"/>
        </w:rPr>
      </w:pPr>
    </w:p>
    <w:p w:rsidRPr="00070884" w:rsidR="003A6161" w:rsidP="003A6161" w:rsidRDefault="003A6161" w14:paraId="2D206FB7" w14:textId="77777777">
      <w:pPr>
        <w:rPr>
          <w:rFonts w:ascii="Book Antiqua" w:hAnsi="Book Antiqua"/>
          <w:sz w:val="26"/>
        </w:rPr>
      </w:pPr>
    </w:p>
    <w:tbl>
      <w:tblPr>
        <w:tblW w:w="8928" w:type="dxa"/>
        <w:tblLayout w:type="fixed"/>
        <w:tblLook w:val="0000" w:firstRow="0" w:lastRow="0" w:firstColumn="0" w:lastColumn="0" w:noHBand="0" w:noVBand="0"/>
      </w:tblPr>
      <w:tblGrid>
        <w:gridCol w:w="4248"/>
        <w:gridCol w:w="4680"/>
      </w:tblGrid>
      <w:tr w:rsidRPr="00070884" w:rsidR="003A6161" w:rsidTr="00DD1200" w14:paraId="4F14531E" w14:textId="77777777">
        <w:tc>
          <w:tcPr>
            <w:tcW w:w="4248" w:type="dxa"/>
          </w:tcPr>
          <w:p w:rsidRPr="00070884" w:rsidR="003A6161" w:rsidP="00DD1200" w:rsidRDefault="003A6161" w14:paraId="506A7BF2" w14:textId="77777777">
            <w:pPr>
              <w:jc w:val="center"/>
              <w:rPr>
                <w:rFonts w:ascii="Book Antiqua" w:hAnsi="Book Antiqua"/>
                <w:sz w:val="26"/>
                <w:szCs w:val="26"/>
              </w:rPr>
            </w:pPr>
            <w:r>
              <w:rPr>
                <w:rFonts w:ascii="Book Antiqua" w:hAnsi="Book Antiqua"/>
                <w:sz w:val="26"/>
                <w:szCs w:val="26"/>
              </w:rPr>
              <w:t xml:space="preserve">             </w:t>
            </w:r>
          </w:p>
        </w:tc>
        <w:tc>
          <w:tcPr>
            <w:tcW w:w="4680" w:type="dxa"/>
            <w:tcBorders>
              <w:bottom w:val="single" w:color="auto" w:sz="4" w:space="0"/>
            </w:tcBorders>
          </w:tcPr>
          <w:p w:rsidRPr="00070884" w:rsidR="003A6161" w:rsidP="00DD1200" w:rsidRDefault="003A6161" w14:paraId="2021E329" w14:textId="77777777">
            <w:pPr>
              <w:jc w:val="center"/>
              <w:rPr>
                <w:rFonts w:ascii="Book Antiqua" w:hAnsi="Book Antiqua"/>
                <w:sz w:val="26"/>
                <w:szCs w:val="26"/>
              </w:rPr>
            </w:pPr>
            <w:r>
              <w:rPr>
                <w:rFonts w:ascii="Book Antiqua" w:hAnsi="Book Antiqua"/>
                <w:sz w:val="26"/>
                <w:szCs w:val="26"/>
              </w:rPr>
              <w:t>/s/  SHANE GUTTO</w:t>
            </w:r>
          </w:p>
        </w:tc>
      </w:tr>
      <w:tr w:rsidRPr="00070884" w:rsidR="003A6161" w:rsidTr="00DD1200" w14:paraId="43C9AA98" w14:textId="77777777">
        <w:trPr>
          <w:trHeight w:val="345"/>
        </w:trPr>
        <w:tc>
          <w:tcPr>
            <w:tcW w:w="4248" w:type="dxa"/>
          </w:tcPr>
          <w:p w:rsidRPr="00070884" w:rsidR="003A6161" w:rsidP="00DD1200" w:rsidRDefault="003A6161" w14:paraId="59C57AB7" w14:textId="77777777">
            <w:pPr>
              <w:jc w:val="center"/>
              <w:rPr>
                <w:rFonts w:ascii="Book Antiqua" w:hAnsi="Book Antiqua"/>
                <w:sz w:val="26"/>
                <w:szCs w:val="26"/>
              </w:rPr>
            </w:pPr>
          </w:p>
        </w:tc>
        <w:tc>
          <w:tcPr>
            <w:tcW w:w="4680" w:type="dxa"/>
            <w:tcBorders>
              <w:top w:val="single" w:color="auto" w:sz="4" w:space="0"/>
            </w:tcBorders>
          </w:tcPr>
          <w:p w:rsidRPr="00070884" w:rsidR="003A6161" w:rsidP="00DD1200" w:rsidRDefault="003A6161" w14:paraId="0801B000" w14:textId="77777777">
            <w:pPr>
              <w:jc w:val="center"/>
              <w:rPr>
                <w:rFonts w:ascii="Book Antiqua" w:hAnsi="Book Antiqua"/>
                <w:sz w:val="26"/>
                <w:szCs w:val="26"/>
              </w:rPr>
            </w:pPr>
            <w:r>
              <w:rPr>
                <w:rFonts w:ascii="Book Antiqua" w:hAnsi="Book Antiqua"/>
                <w:sz w:val="26"/>
                <w:szCs w:val="26"/>
              </w:rPr>
              <w:t>Shane Gutto</w:t>
            </w:r>
          </w:p>
        </w:tc>
      </w:tr>
    </w:tbl>
    <w:p w:rsidRPr="00070884" w:rsidR="003A6161" w:rsidP="003A6161" w:rsidRDefault="003A6161" w14:paraId="2AA264B5" w14:textId="77777777">
      <w:pPr>
        <w:autoSpaceDE w:val="0"/>
        <w:autoSpaceDN w:val="0"/>
        <w:adjustRightInd w:val="0"/>
        <w:jc w:val="center"/>
        <w:rPr>
          <w:rFonts w:ascii="Book Antiqua" w:hAnsi="Book Antiqua" w:cs="Helvetica"/>
          <w:b/>
          <w:bCs/>
          <w:spacing w:val="120"/>
          <w:sz w:val="26"/>
          <w:szCs w:val="26"/>
        </w:rPr>
        <w:sectPr w:rsidRPr="00070884" w:rsidR="003A6161" w:rsidSect="003A6161">
          <w:headerReference w:type="default" r:id="rId22"/>
          <w:footerReference w:type="default" r:id="rId23"/>
          <w:headerReference w:type="first" r:id="rId24"/>
          <w:footerReference w:type="first" r:id="rId25"/>
          <w:pgSz w:w="12240" w:h="15840"/>
          <w:pgMar w:top="1728" w:right="1440" w:bottom="1440" w:left="1440" w:header="720" w:footer="720" w:gutter="0"/>
          <w:pgNumType w:fmt="numberInDash" w:start="2"/>
          <w:cols w:space="720"/>
          <w:titlePg/>
          <w:docGrid w:linePitch="360"/>
        </w:sectPr>
      </w:pPr>
    </w:p>
    <w:p w:rsidRPr="00070884" w:rsidR="003A6161" w:rsidP="003A6161" w:rsidRDefault="003A6161" w14:paraId="32FE4547" w14:textId="77777777">
      <w:pPr>
        <w:autoSpaceDE w:val="0"/>
        <w:autoSpaceDN w:val="0"/>
        <w:adjustRightInd w:val="0"/>
        <w:jc w:val="center"/>
        <w:rPr>
          <w:rFonts w:ascii="Book Antiqua" w:hAnsi="Book Antiqua" w:cs="Helvetica"/>
          <w:b/>
          <w:bCs/>
          <w:spacing w:val="120"/>
          <w:sz w:val="26"/>
          <w:szCs w:val="26"/>
        </w:rPr>
        <w:sectPr w:rsidRPr="00070884" w:rsidR="003A6161" w:rsidSect="003A6161">
          <w:headerReference w:type="first" r:id="rId26"/>
          <w:footerReference w:type="first" r:id="rId27"/>
          <w:type w:val="continuous"/>
          <w:pgSz w:w="12240" w:h="15840"/>
          <w:pgMar w:top="1728" w:right="1440" w:bottom="1440" w:left="1440" w:header="720" w:footer="720" w:gutter="0"/>
          <w:pgNumType w:fmt="numberInDash" w:start="1"/>
          <w:cols w:space="720"/>
          <w:titlePg/>
          <w:docGrid w:linePitch="360"/>
        </w:sectPr>
      </w:pPr>
    </w:p>
    <w:p w:rsidRPr="00070884" w:rsidR="003A6161" w:rsidP="003A6161" w:rsidRDefault="003A6161" w14:paraId="5FB4803F" w14:textId="77777777">
      <w:pPr>
        <w:autoSpaceDE w:val="0"/>
        <w:autoSpaceDN w:val="0"/>
        <w:adjustRightInd w:val="0"/>
        <w:jc w:val="center"/>
        <w:rPr>
          <w:rFonts w:ascii="Arial" w:hAnsi="Arial" w:cs="Arial"/>
          <w:b/>
          <w:bCs/>
          <w:spacing w:val="120"/>
          <w:sz w:val="26"/>
          <w:szCs w:val="26"/>
        </w:rPr>
      </w:pPr>
      <w:r w:rsidRPr="00070884">
        <w:rPr>
          <w:rFonts w:ascii="Arial" w:hAnsi="Arial" w:cs="Arial"/>
          <w:b/>
          <w:bCs/>
          <w:spacing w:val="120"/>
          <w:sz w:val="26"/>
          <w:szCs w:val="26"/>
        </w:rPr>
        <w:lastRenderedPageBreak/>
        <w:t>NOTICE</w:t>
      </w:r>
    </w:p>
    <w:p w:rsidRPr="00070884" w:rsidR="003A6161" w:rsidP="003A6161" w:rsidRDefault="003A6161" w14:paraId="2AA8C75B" w14:textId="77777777">
      <w:pPr>
        <w:autoSpaceDE w:val="0"/>
        <w:autoSpaceDN w:val="0"/>
        <w:adjustRightInd w:val="0"/>
        <w:rPr>
          <w:rFonts w:ascii="Helvetica" w:hAnsi="Helvetica" w:cs="Helvetica"/>
          <w:szCs w:val="24"/>
        </w:rPr>
      </w:pPr>
    </w:p>
    <w:p w:rsidRPr="00070884" w:rsidR="003A6161" w:rsidP="003A6161" w:rsidRDefault="003A6161" w14:paraId="27F4B910"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Pr="00070884" w:rsidR="003A6161" w:rsidP="003A6161" w:rsidRDefault="003A6161" w14:paraId="726C6DD5" w14:textId="77777777">
      <w:pPr>
        <w:autoSpaceDE w:val="0"/>
        <w:autoSpaceDN w:val="0"/>
        <w:adjustRightInd w:val="0"/>
        <w:ind w:left="720" w:right="1080"/>
        <w:rPr>
          <w:rFonts w:ascii="Arial" w:hAnsi="Arial" w:cs="Arial"/>
          <w:szCs w:val="24"/>
        </w:rPr>
      </w:pPr>
    </w:p>
    <w:p w:rsidRPr="00070884" w:rsidR="003A6161" w:rsidP="003A6161" w:rsidRDefault="003A6161" w14:paraId="44BE681C"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 xml:space="preserve">* * * * * * * * * * * * * * * * * * * * * * * * * * * * * * * * * * * * * * * * * * * * * * </w:t>
      </w:r>
    </w:p>
    <w:p w:rsidRPr="00070884" w:rsidR="003A6161" w:rsidP="003A6161" w:rsidRDefault="003A6161" w14:paraId="57ACCB05" w14:textId="77777777">
      <w:pPr>
        <w:tabs>
          <w:tab w:val="left" w:pos="0"/>
        </w:tabs>
        <w:autoSpaceDE w:val="0"/>
        <w:autoSpaceDN w:val="0"/>
        <w:adjustRightInd w:val="0"/>
        <w:ind w:left="720" w:right="1440"/>
        <w:rPr>
          <w:rFonts w:ascii="Arial" w:hAnsi="Arial" w:cs="Arial"/>
          <w:sz w:val="18"/>
          <w:szCs w:val="18"/>
        </w:rPr>
      </w:pPr>
    </w:p>
    <w:p w:rsidRPr="00070884" w:rsidR="003A6161" w:rsidP="003A6161" w:rsidRDefault="003A6161" w14:paraId="1AF55849" w14:textId="77777777">
      <w:pPr>
        <w:tabs>
          <w:tab w:val="left" w:pos="0"/>
        </w:tabs>
        <w:autoSpaceDE w:val="0"/>
        <w:autoSpaceDN w:val="0"/>
        <w:adjustRightInd w:val="0"/>
        <w:ind w:left="720" w:right="900"/>
        <w:rPr>
          <w:rFonts w:ascii="Arial" w:hAnsi="Arial" w:cs="Arial"/>
          <w:szCs w:val="24"/>
        </w:rPr>
      </w:pPr>
      <w:r w:rsidRPr="00070884">
        <w:rPr>
          <w:rFonts w:ascii="Arial" w:hAnsi="Arial" w:cs="Arial"/>
          <w:szCs w:val="24"/>
        </w:rPr>
        <w:t>The Commission’s policy is to schedule hearings (meetings, workshops, etc.) in locations that are accessible to people with disabilities.  To verify that a particular location is accessible, call: Calendar Clerk (415) 703</w:t>
      </w:r>
      <w:r w:rsidRPr="00070884">
        <w:rPr>
          <w:rFonts w:ascii="Arial" w:hAnsi="Arial" w:cs="Arial"/>
          <w:szCs w:val="24"/>
        </w:rPr>
        <w:noBreakHyphen/>
        <w:t>1203.</w:t>
      </w:r>
    </w:p>
    <w:p w:rsidRPr="00070884" w:rsidR="003A6161" w:rsidP="003A6161" w:rsidRDefault="003A6161" w14:paraId="51489759" w14:textId="77777777">
      <w:pPr>
        <w:tabs>
          <w:tab w:val="left" w:pos="0"/>
        </w:tabs>
        <w:autoSpaceDE w:val="0"/>
        <w:autoSpaceDN w:val="0"/>
        <w:adjustRightInd w:val="0"/>
        <w:ind w:left="720" w:right="900"/>
        <w:rPr>
          <w:rFonts w:ascii="Arial" w:hAnsi="Arial" w:cs="Arial"/>
          <w:szCs w:val="24"/>
        </w:rPr>
      </w:pPr>
    </w:p>
    <w:p w:rsidRPr="00070884" w:rsidR="003A6161" w:rsidP="003A6161" w:rsidRDefault="003A6161" w14:paraId="68E31F53" w14:textId="77777777">
      <w:pPr>
        <w:tabs>
          <w:tab w:val="left" w:pos="0"/>
        </w:tabs>
        <w:autoSpaceDE w:val="0"/>
        <w:autoSpaceDN w:val="0"/>
        <w:adjustRightInd w:val="0"/>
        <w:ind w:left="720" w:right="900"/>
        <w:rPr>
          <w:rFonts w:ascii="Arial" w:hAnsi="Arial" w:cs="Arial"/>
          <w:szCs w:val="24"/>
        </w:rPr>
        <w:sectPr w:rsidRPr="00070884" w:rsidR="003A6161" w:rsidSect="003A6161">
          <w:headerReference w:type="first" r:id="rId28"/>
          <w:footerReference w:type="first" r:id="rId29"/>
          <w:pgSz w:w="12240" w:h="15840"/>
          <w:pgMar w:top="1728" w:right="1440" w:bottom="1440" w:left="1440" w:header="720" w:footer="720" w:gutter="0"/>
          <w:pgNumType w:fmt="numberInDash" w:start="2"/>
          <w:cols w:space="720"/>
          <w:titlePg/>
          <w:docGrid w:linePitch="360"/>
        </w:sectPr>
      </w:pPr>
      <w:r w:rsidRPr="00070884">
        <w:rPr>
          <w:rFonts w:ascii="Arial" w:hAnsi="Arial" w:cs="Arial"/>
          <w:szCs w:val="24"/>
        </w:rPr>
        <w:t>If specialized accommodations for the disabled are needed, e.g., sign language interpreters, those making the arrangements must call the Public Advisor at (415) 703</w:t>
      </w:r>
      <w:r w:rsidRPr="00070884">
        <w:rPr>
          <w:rFonts w:ascii="Arial" w:hAnsi="Arial" w:cs="Arial"/>
          <w:szCs w:val="24"/>
        </w:rPr>
        <w:noBreakHyphen/>
        <w:t>2074 or TDD# (415) 703-2032 five working days in advance of the event</w:t>
      </w:r>
      <w:r>
        <w:rPr>
          <w:rFonts w:ascii="Arial" w:hAnsi="Arial" w:cs="Arial"/>
          <w:szCs w:val="24"/>
        </w:rPr>
        <w:t>.</w:t>
      </w:r>
    </w:p>
    <w:p w:rsidRPr="0092114E" w:rsidR="003A6161" w:rsidP="003A6161" w:rsidRDefault="003A6161" w14:paraId="2DB72F9F" w14:textId="77777777">
      <w:pPr>
        <w:spacing w:after="240"/>
        <w:rPr>
          <w:rFonts w:ascii="Book Antiqua" w:hAnsi="Book Antiqua"/>
          <w:sz w:val="20"/>
        </w:rPr>
      </w:pPr>
    </w:p>
    <w:tbl>
      <w:tblPr>
        <w:tblW w:w="0" w:type="auto"/>
        <w:tblInd w:w="-965" w:type="dxa"/>
        <w:tblLayout w:type="fixed"/>
        <w:tblCellMar>
          <w:left w:w="115" w:type="dxa"/>
          <w:right w:w="115" w:type="dxa"/>
        </w:tblCellMar>
        <w:tblLook w:val="0000" w:firstRow="0" w:lastRow="0" w:firstColumn="0" w:lastColumn="0" w:noHBand="0" w:noVBand="0"/>
      </w:tblPr>
      <w:tblGrid>
        <w:gridCol w:w="5400"/>
        <w:gridCol w:w="5400"/>
      </w:tblGrid>
      <w:tr w:rsidRPr="00CF5DCE" w:rsidR="00CF5DCE" w:rsidTr="00F8061E" w14:paraId="49E75977" w14:textId="77777777">
        <w:tc>
          <w:tcPr>
            <w:tcW w:w="5400" w:type="dxa"/>
            <w:tcBorders>
              <w:top w:val="nil"/>
              <w:left w:val="nil"/>
              <w:bottom w:val="nil"/>
              <w:right w:val="nil"/>
            </w:tcBorders>
          </w:tcPr>
          <w:p w:rsidRPr="00CF5DCE" w:rsidR="00CF5DCE" w:rsidP="00F8061E" w:rsidRDefault="00CF5DCE" w14:paraId="11FE1495" w14:textId="77777777">
            <w:pPr>
              <w:rPr>
                <w:rFonts w:ascii="Book Antiqua" w:hAnsi="Book Antiqua"/>
                <w:sz w:val="18"/>
                <w:szCs w:val="18"/>
              </w:rPr>
            </w:pPr>
            <w:r w:rsidRPr="00CF5DCE">
              <w:rPr>
                <w:rFonts w:ascii="Book Antiqua" w:hAnsi="Book Antiqua"/>
                <w:b/>
                <w:bCs/>
                <w:sz w:val="18"/>
                <w:szCs w:val="18"/>
              </w:rPr>
              <w:t xml:space="preserve">************** PARTIES ************** </w:t>
            </w:r>
            <w:r w:rsidRPr="00CF5DCE">
              <w:rPr>
                <w:rFonts w:ascii="Book Antiqua" w:hAnsi="Book Antiqua"/>
                <w:sz w:val="18"/>
                <w:szCs w:val="18"/>
              </w:rPr>
              <w:br/>
            </w:r>
            <w:r w:rsidRPr="00CF5DCE">
              <w:rPr>
                <w:rFonts w:ascii="Book Antiqua" w:hAnsi="Book Antiqua"/>
                <w:b/>
                <w:bCs/>
                <w:sz w:val="20"/>
              </w:rPr>
              <w:t>************ SERVICE LIST ***********</w:t>
            </w:r>
            <w:r w:rsidRPr="00CF5DCE">
              <w:rPr>
                <w:rFonts w:ascii="Book Antiqua" w:hAnsi="Book Antiqua"/>
                <w:b/>
                <w:bCs/>
                <w:sz w:val="20"/>
              </w:rPr>
              <w:br/>
              <w:t xml:space="preserve">Last Updated on 13-MAY-2026 by: AMT </w:t>
            </w:r>
            <w:r w:rsidRPr="00CF5DCE">
              <w:rPr>
                <w:rFonts w:ascii="Book Antiqua" w:hAnsi="Book Antiqua"/>
                <w:sz w:val="20"/>
              </w:rPr>
              <w:br/>
            </w:r>
            <w:r w:rsidRPr="00CF5DCE">
              <w:rPr>
                <w:rFonts w:ascii="Book Antiqua" w:hAnsi="Book Antiqua"/>
                <w:b/>
                <w:bCs/>
                <w:sz w:val="20"/>
              </w:rPr>
              <w:t>MASTER RPP</w:t>
            </w:r>
            <w:r w:rsidRPr="00CF5DCE">
              <w:rPr>
                <w:rFonts w:ascii="Book Antiqua" w:hAnsi="Book Antiqua"/>
                <w:sz w:val="18"/>
                <w:szCs w:val="18"/>
              </w:rPr>
              <w:br/>
            </w:r>
            <w:r w:rsidRPr="00CF5DCE">
              <w:rPr>
                <w:rFonts w:ascii="Book Antiqua" w:hAnsi="Book Antiqua"/>
                <w:b/>
                <w:bCs/>
                <w:sz w:val="18"/>
                <w:szCs w:val="18"/>
              </w:rPr>
              <w:t xml:space="preserve">********** STATE EMPLOYEE ***********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b/>
                <w:bCs/>
                <w:sz w:val="18"/>
                <w:szCs w:val="18"/>
              </w:rPr>
              <w:t xml:space="preserve">********* INFORMATION ONLY ********** </w:t>
            </w:r>
            <w:r w:rsidRPr="00CF5DCE">
              <w:rPr>
                <w:rFonts w:ascii="Book Antiqua" w:hAnsi="Book Antiqua"/>
                <w:sz w:val="18"/>
                <w:szCs w:val="18"/>
              </w:rPr>
              <w:br/>
            </w:r>
            <w:r w:rsidRPr="00CF5DCE">
              <w:rPr>
                <w:rFonts w:ascii="Book Antiqua" w:hAnsi="Book Antiqua"/>
                <w:sz w:val="18"/>
                <w:szCs w:val="18"/>
              </w:rPr>
              <w:br/>
              <w:t xml:space="preserve">Walid Abdul-Rahim                            </w:t>
            </w:r>
            <w:r w:rsidRPr="00CF5DCE">
              <w:rPr>
                <w:rFonts w:ascii="Book Antiqua" w:hAnsi="Book Antiqua"/>
                <w:sz w:val="18"/>
                <w:szCs w:val="18"/>
              </w:rPr>
              <w:br/>
              <w:t xml:space="preserve">walid.1@att.com                              </w:t>
            </w:r>
            <w:r w:rsidRPr="00CF5DCE">
              <w:rPr>
                <w:rFonts w:ascii="Book Antiqua" w:hAnsi="Book Antiqua"/>
                <w:sz w:val="18"/>
                <w:szCs w:val="18"/>
              </w:rPr>
              <w:br/>
            </w:r>
            <w:r w:rsidRPr="00CF5DCE">
              <w:rPr>
                <w:rFonts w:ascii="Book Antiqua" w:hAnsi="Book Antiqua"/>
                <w:sz w:val="18"/>
                <w:szCs w:val="18"/>
              </w:rPr>
              <w:br/>
              <w:t xml:space="preserve">Aisha                                        </w:t>
            </w:r>
            <w:r w:rsidRPr="00CF5DCE">
              <w:rPr>
                <w:rFonts w:ascii="Book Antiqua" w:hAnsi="Book Antiqua"/>
                <w:sz w:val="18"/>
                <w:szCs w:val="18"/>
              </w:rPr>
              <w:br/>
              <w:t xml:space="preserve">acissna@redwoodenergy.org                    </w:t>
            </w:r>
            <w:r w:rsidRPr="00CF5DCE">
              <w:rPr>
                <w:rFonts w:ascii="Book Antiqua" w:hAnsi="Book Antiqua"/>
                <w:sz w:val="18"/>
                <w:szCs w:val="18"/>
              </w:rPr>
              <w:br/>
            </w:r>
            <w:r w:rsidRPr="00CF5DCE">
              <w:rPr>
                <w:rFonts w:ascii="Book Antiqua" w:hAnsi="Book Antiqua"/>
                <w:sz w:val="18"/>
                <w:szCs w:val="18"/>
              </w:rPr>
              <w:br/>
              <w:t xml:space="preserve">Diana Alcala                                 </w:t>
            </w:r>
            <w:r w:rsidRPr="00CF5DCE">
              <w:rPr>
                <w:rFonts w:ascii="Book Antiqua" w:hAnsi="Book Antiqua"/>
                <w:sz w:val="18"/>
                <w:szCs w:val="18"/>
              </w:rPr>
              <w:br/>
              <w:t xml:space="preserve">dalcala@semprautilities.com                  </w:t>
            </w:r>
            <w:r w:rsidRPr="00CF5DCE">
              <w:rPr>
                <w:rFonts w:ascii="Book Antiqua" w:hAnsi="Book Antiqua"/>
                <w:sz w:val="18"/>
                <w:szCs w:val="18"/>
              </w:rPr>
              <w:br/>
            </w:r>
            <w:r w:rsidRPr="00CF5DCE">
              <w:rPr>
                <w:rFonts w:ascii="Book Antiqua" w:hAnsi="Book Antiqua"/>
                <w:sz w:val="18"/>
                <w:szCs w:val="18"/>
              </w:rPr>
              <w:br/>
              <w:t xml:space="preserve">Tommy Alexander                              </w:t>
            </w:r>
            <w:r w:rsidRPr="00CF5DCE">
              <w:rPr>
                <w:rFonts w:ascii="Book Antiqua" w:hAnsi="Book Antiqua"/>
                <w:sz w:val="18"/>
                <w:szCs w:val="18"/>
              </w:rPr>
              <w:br/>
              <w:t xml:space="preserve">Energy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(916) 894-5697                               </w:t>
            </w:r>
            <w:r w:rsidRPr="00CF5DCE">
              <w:rPr>
                <w:rFonts w:ascii="Book Antiqua" w:hAnsi="Book Antiqua"/>
                <w:sz w:val="18"/>
                <w:szCs w:val="18"/>
              </w:rPr>
              <w:br/>
              <w:t xml:space="preserve">tmy@cpuc.ca.gov                              </w:t>
            </w:r>
            <w:r w:rsidRPr="00CF5DCE">
              <w:rPr>
                <w:rFonts w:ascii="Book Antiqua" w:hAnsi="Book Antiqua"/>
                <w:sz w:val="18"/>
                <w:szCs w:val="18"/>
              </w:rPr>
              <w:br/>
            </w:r>
            <w:r w:rsidRPr="00CF5DCE">
              <w:rPr>
                <w:rFonts w:ascii="Book Antiqua" w:hAnsi="Book Antiqua"/>
                <w:sz w:val="18"/>
                <w:szCs w:val="18"/>
              </w:rPr>
              <w:br/>
              <w:t xml:space="preserve">Peter Allen                                  </w:t>
            </w:r>
            <w:r w:rsidRPr="00CF5DCE">
              <w:rPr>
                <w:rFonts w:ascii="Book Antiqua" w:hAnsi="Book Antiqua"/>
                <w:sz w:val="18"/>
                <w:szCs w:val="18"/>
              </w:rPr>
              <w:br/>
              <w:t xml:space="preserve">pvallen51@outlook.com                        </w:t>
            </w:r>
            <w:r w:rsidRPr="00CF5DCE">
              <w:rPr>
                <w:rFonts w:ascii="Book Antiqua" w:hAnsi="Book Antiqua"/>
                <w:sz w:val="18"/>
                <w:szCs w:val="18"/>
              </w:rPr>
              <w:br/>
            </w:r>
            <w:r w:rsidRPr="00CF5DCE">
              <w:rPr>
                <w:rFonts w:ascii="Book Antiqua" w:hAnsi="Book Antiqua"/>
                <w:sz w:val="18"/>
                <w:szCs w:val="18"/>
              </w:rPr>
              <w:br/>
              <w:t xml:space="preserve">Amir                                         </w:t>
            </w:r>
            <w:r w:rsidRPr="00CF5DCE">
              <w:rPr>
                <w:rFonts w:ascii="Book Antiqua" w:hAnsi="Book Antiqua"/>
                <w:sz w:val="18"/>
                <w:szCs w:val="18"/>
              </w:rPr>
              <w:br/>
              <w:t xml:space="preserve">Sony.Notebook@hotmail.com                    </w:t>
            </w:r>
            <w:r w:rsidRPr="00CF5DCE">
              <w:rPr>
                <w:rFonts w:ascii="Book Antiqua" w:hAnsi="Book Antiqua"/>
                <w:sz w:val="18"/>
                <w:szCs w:val="18"/>
              </w:rPr>
              <w:br/>
            </w:r>
            <w:r w:rsidRPr="00CF5DCE">
              <w:rPr>
                <w:rFonts w:ascii="Book Antiqua" w:hAnsi="Book Antiqua"/>
                <w:sz w:val="18"/>
                <w:szCs w:val="18"/>
              </w:rPr>
              <w:br/>
              <w:t xml:space="preserve">Shirley Amrany                               </w:t>
            </w:r>
            <w:r w:rsidRPr="00CF5DCE">
              <w:rPr>
                <w:rFonts w:ascii="Book Antiqua" w:hAnsi="Book Antiqua"/>
                <w:sz w:val="18"/>
                <w:szCs w:val="18"/>
              </w:rPr>
              <w:br/>
              <w:t xml:space="preserve">samrany@semprautilities.com                  </w:t>
            </w:r>
            <w:r w:rsidRPr="00CF5DCE">
              <w:rPr>
                <w:rFonts w:ascii="Book Antiqua" w:hAnsi="Book Antiqua"/>
                <w:sz w:val="18"/>
                <w:szCs w:val="18"/>
              </w:rPr>
              <w:br/>
            </w:r>
            <w:r w:rsidRPr="00CF5DCE">
              <w:rPr>
                <w:rFonts w:ascii="Book Antiqua" w:hAnsi="Book Antiqua"/>
                <w:sz w:val="18"/>
                <w:szCs w:val="18"/>
              </w:rPr>
              <w:br/>
              <w:t xml:space="preserve">Dawn </w:t>
            </w:r>
            <w:proofErr w:type="spellStart"/>
            <w:r w:rsidRPr="00CF5DCE">
              <w:rPr>
                <w:rFonts w:ascii="Book Antiqua" w:hAnsi="Book Antiqua"/>
                <w:sz w:val="18"/>
                <w:szCs w:val="18"/>
              </w:rPr>
              <w:t>Anaiscourt</w:t>
            </w:r>
            <w:proofErr w:type="spellEnd"/>
            <w:r w:rsidRPr="00CF5DCE">
              <w:rPr>
                <w:rFonts w:ascii="Book Antiqua" w:hAnsi="Book Antiqua"/>
                <w:sz w:val="18"/>
                <w:szCs w:val="18"/>
              </w:rPr>
              <w:t xml:space="preserve">                              </w:t>
            </w:r>
            <w:r w:rsidRPr="00CF5DCE">
              <w:rPr>
                <w:rFonts w:ascii="Book Antiqua" w:hAnsi="Book Antiqua"/>
                <w:sz w:val="18"/>
                <w:szCs w:val="18"/>
              </w:rPr>
              <w:br/>
              <w:t xml:space="preserve">dawn.anaiscourt@sce.com                      </w:t>
            </w:r>
            <w:r w:rsidRPr="00CF5DCE">
              <w:rPr>
                <w:rFonts w:ascii="Book Antiqua" w:hAnsi="Book Antiqua"/>
                <w:sz w:val="18"/>
                <w:szCs w:val="18"/>
              </w:rPr>
              <w:br/>
            </w:r>
            <w:r w:rsidRPr="00CF5DCE">
              <w:rPr>
                <w:rFonts w:ascii="Book Antiqua" w:hAnsi="Book Antiqua"/>
                <w:sz w:val="18"/>
                <w:szCs w:val="18"/>
              </w:rPr>
              <w:br/>
              <w:t xml:space="preserve">Shirley Anders                               </w:t>
            </w:r>
            <w:r w:rsidRPr="00CF5DCE">
              <w:rPr>
                <w:rFonts w:ascii="Book Antiqua" w:hAnsi="Book Antiqua"/>
                <w:sz w:val="18"/>
                <w:szCs w:val="18"/>
              </w:rPr>
              <w:br/>
              <w:t xml:space="preserve">shirley.anders@zitomedia.com                 </w:t>
            </w:r>
            <w:r w:rsidRPr="00CF5DCE">
              <w:rPr>
                <w:rFonts w:ascii="Book Antiqua" w:hAnsi="Book Antiqua"/>
                <w:sz w:val="18"/>
                <w:szCs w:val="18"/>
              </w:rPr>
              <w:br/>
            </w:r>
            <w:r w:rsidRPr="00CF5DCE">
              <w:rPr>
                <w:rFonts w:ascii="Book Antiqua" w:hAnsi="Book Antiqua"/>
                <w:sz w:val="18"/>
                <w:szCs w:val="18"/>
              </w:rPr>
              <w:br/>
              <w:t xml:space="preserve">Tani Arau                                    </w:t>
            </w:r>
            <w:r w:rsidRPr="00CF5DCE">
              <w:rPr>
                <w:rFonts w:ascii="Book Antiqua" w:hAnsi="Book Antiqua"/>
                <w:sz w:val="18"/>
                <w:szCs w:val="18"/>
              </w:rPr>
              <w:br/>
              <w:t xml:space="preserve">insurancequeen26@gmail.com                   </w:t>
            </w:r>
            <w:r w:rsidRPr="00CF5DCE">
              <w:rPr>
                <w:rFonts w:ascii="Book Antiqua" w:hAnsi="Book Antiqua"/>
                <w:sz w:val="18"/>
                <w:szCs w:val="18"/>
              </w:rPr>
              <w:br/>
            </w:r>
            <w:r w:rsidRPr="00CF5DCE">
              <w:rPr>
                <w:rFonts w:ascii="Book Antiqua" w:hAnsi="Book Antiqua"/>
                <w:sz w:val="18"/>
                <w:szCs w:val="18"/>
              </w:rPr>
              <w:br/>
              <w:t xml:space="preserve">Jonathan Arnold                              </w:t>
            </w:r>
            <w:r w:rsidRPr="00CF5DCE">
              <w:rPr>
                <w:rFonts w:ascii="Book Antiqua" w:hAnsi="Book Antiqua"/>
                <w:sz w:val="18"/>
                <w:szCs w:val="18"/>
              </w:rPr>
              <w:br/>
              <w:t xml:space="preserve">ja@verticalresearchpartners.com              </w:t>
            </w:r>
            <w:r w:rsidRPr="00CF5DCE">
              <w:rPr>
                <w:rFonts w:ascii="Book Antiqua" w:hAnsi="Book Antiqua"/>
                <w:sz w:val="18"/>
                <w:szCs w:val="18"/>
              </w:rPr>
              <w:br/>
            </w:r>
            <w:r w:rsidRPr="00CF5DCE">
              <w:rPr>
                <w:rFonts w:ascii="Book Antiqua" w:hAnsi="Book Antiqua"/>
                <w:sz w:val="18"/>
                <w:szCs w:val="18"/>
              </w:rPr>
              <w:br/>
              <w:t xml:space="preserve">Alejandra Arzola                             </w:t>
            </w:r>
            <w:r w:rsidRPr="00CF5DCE">
              <w:rPr>
                <w:rFonts w:ascii="Book Antiqua" w:hAnsi="Book Antiqua"/>
                <w:sz w:val="18"/>
                <w:szCs w:val="18"/>
              </w:rPr>
              <w:br/>
              <w:t xml:space="preserve">Alejandra.Arzola@sce.com                     </w:t>
            </w:r>
            <w:r w:rsidRPr="00CF5DCE">
              <w:rPr>
                <w:rFonts w:ascii="Book Antiqua" w:hAnsi="Book Antiqua"/>
                <w:sz w:val="18"/>
                <w:szCs w:val="18"/>
              </w:rPr>
              <w:br/>
            </w:r>
            <w:r w:rsidRPr="00CF5DCE">
              <w:rPr>
                <w:rFonts w:ascii="Book Antiqua" w:hAnsi="Book Antiqua"/>
                <w:sz w:val="18"/>
                <w:szCs w:val="18"/>
              </w:rPr>
              <w:br/>
              <w:t xml:space="preserve">Leisure Lake Ho Association                  </w:t>
            </w:r>
            <w:r w:rsidRPr="00CF5DCE">
              <w:rPr>
                <w:rFonts w:ascii="Book Antiqua" w:hAnsi="Book Antiqua"/>
                <w:sz w:val="18"/>
                <w:szCs w:val="18"/>
              </w:rPr>
              <w:br/>
              <w:t xml:space="preserve">leisurelakehoa@gmail.com                     </w:t>
            </w:r>
            <w:r w:rsidRPr="00CF5DCE">
              <w:rPr>
                <w:rFonts w:ascii="Book Antiqua" w:hAnsi="Book Antiqua"/>
                <w:sz w:val="18"/>
                <w:szCs w:val="18"/>
              </w:rPr>
              <w:br/>
            </w:r>
            <w:r w:rsidRPr="00CF5DCE">
              <w:rPr>
                <w:rFonts w:ascii="Book Antiqua" w:hAnsi="Book Antiqua"/>
                <w:sz w:val="18"/>
                <w:szCs w:val="18"/>
              </w:rPr>
              <w:br/>
              <w:t xml:space="preserve">Stacie Atkinson                              </w:t>
            </w:r>
            <w:r w:rsidRPr="00CF5DCE">
              <w:rPr>
                <w:rFonts w:ascii="Book Antiqua" w:hAnsi="Book Antiqua"/>
                <w:sz w:val="18"/>
                <w:szCs w:val="18"/>
              </w:rPr>
              <w:br/>
              <w:t xml:space="preserve">satkinson@semprautilities.com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5B684336" w14:textId="2DCB4FA7">
            <w:pPr>
              <w:rPr>
                <w:rFonts w:ascii="Book Antiqua" w:hAnsi="Book Antiqua"/>
                <w:sz w:val="18"/>
                <w:szCs w:val="18"/>
              </w:rPr>
            </w:pPr>
            <w:r w:rsidRPr="00CF5DCE">
              <w:rPr>
                <w:rFonts w:ascii="Book Antiqua" w:hAnsi="Book Antiqua"/>
                <w:sz w:val="18"/>
                <w:szCs w:val="18"/>
              </w:rPr>
              <w:t xml:space="preserve">David Attias                                 </w:t>
            </w:r>
            <w:r w:rsidRPr="00CF5DCE">
              <w:rPr>
                <w:rFonts w:ascii="Book Antiqua" w:hAnsi="Book Antiqua"/>
                <w:sz w:val="18"/>
                <w:szCs w:val="18"/>
              </w:rPr>
              <w:br/>
              <w:t xml:space="preserve">david@pennytone.com                          </w:t>
            </w:r>
            <w:r w:rsidRPr="00CF5DCE">
              <w:rPr>
                <w:rFonts w:ascii="Book Antiqua" w:hAnsi="Book Antiqua"/>
                <w:sz w:val="18"/>
                <w:szCs w:val="18"/>
              </w:rPr>
              <w:br/>
            </w:r>
            <w:r w:rsidRPr="00CF5DCE">
              <w:rPr>
                <w:rFonts w:ascii="Book Antiqua" w:hAnsi="Book Antiqua"/>
                <w:sz w:val="18"/>
                <w:szCs w:val="18"/>
              </w:rPr>
              <w:br/>
              <w:t xml:space="preserve">Winafred R Brantl                            </w:t>
            </w:r>
            <w:r w:rsidRPr="00CF5DCE">
              <w:rPr>
                <w:rFonts w:ascii="Book Antiqua" w:hAnsi="Book Antiqua"/>
                <w:sz w:val="18"/>
                <w:szCs w:val="18"/>
              </w:rPr>
              <w:br/>
              <w:t xml:space="preserve">wbrantl@kelleydrye.com                       </w:t>
            </w:r>
            <w:r w:rsidRPr="00CF5DCE">
              <w:rPr>
                <w:rFonts w:ascii="Book Antiqua" w:hAnsi="Book Antiqua"/>
                <w:sz w:val="18"/>
                <w:szCs w:val="18"/>
              </w:rPr>
              <w:br/>
            </w:r>
            <w:r w:rsidRPr="00CF5DCE">
              <w:rPr>
                <w:rFonts w:ascii="Book Antiqua" w:hAnsi="Book Antiqua"/>
                <w:sz w:val="18"/>
                <w:szCs w:val="18"/>
              </w:rPr>
              <w:br/>
              <w:t xml:space="preserve">Andy Brown                                   </w:t>
            </w:r>
            <w:r w:rsidRPr="00CF5DCE">
              <w:rPr>
                <w:rFonts w:ascii="Book Antiqua" w:hAnsi="Book Antiqua"/>
                <w:sz w:val="18"/>
                <w:szCs w:val="18"/>
              </w:rPr>
              <w:br/>
              <w:t xml:space="preserve">abrown@b2energylaw.com                       </w:t>
            </w:r>
            <w:r w:rsidRPr="00CF5DCE">
              <w:rPr>
                <w:rFonts w:ascii="Book Antiqua" w:hAnsi="Book Antiqua"/>
                <w:sz w:val="18"/>
                <w:szCs w:val="18"/>
              </w:rPr>
              <w:br/>
            </w:r>
            <w:r w:rsidRPr="00CF5DCE">
              <w:rPr>
                <w:rFonts w:ascii="Book Antiqua" w:hAnsi="Book Antiqua"/>
                <w:sz w:val="18"/>
                <w:szCs w:val="18"/>
              </w:rPr>
              <w:br/>
              <w:t xml:space="preserve">Jennifer Baak                                </w:t>
            </w:r>
            <w:r w:rsidRPr="00CF5DCE">
              <w:rPr>
                <w:rFonts w:ascii="Book Antiqua" w:hAnsi="Book Antiqua"/>
                <w:sz w:val="18"/>
                <w:szCs w:val="18"/>
              </w:rPr>
              <w:br/>
              <w:t xml:space="preserve">jbaak@pacbell.net                            </w:t>
            </w:r>
            <w:r w:rsidRPr="00CF5DCE">
              <w:rPr>
                <w:rFonts w:ascii="Book Antiqua" w:hAnsi="Book Antiqua"/>
                <w:sz w:val="18"/>
                <w:szCs w:val="18"/>
              </w:rPr>
              <w:br/>
            </w:r>
            <w:r w:rsidRPr="00CF5DCE">
              <w:rPr>
                <w:rFonts w:ascii="Book Antiqua" w:hAnsi="Book Antiqua"/>
                <w:sz w:val="18"/>
                <w:szCs w:val="18"/>
              </w:rPr>
              <w:br/>
              <w:t xml:space="preserve">Sam Bailey                                   </w:t>
            </w:r>
            <w:r w:rsidRPr="00CF5DCE">
              <w:rPr>
                <w:rFonts w:ascii="Book Antiqua" w:hAnsi="Book Antiqua"/>
                <w:sz w:val="18"/>
                <w:szCs w:val="18"/>
              </w:rPr>
              <w:br/>
              <w:t xml:space="preserve">sam.bailey@iwirelesshome.com                 </w:t>
            </w:r>
            <w:r w:rsidRPr="00CF5DCE">
              <w:rPr>
                <w:rFonts w:ascii="Book Antiqua" w:hAnsi="Book Antiqua"/>
                <w:sz w:val="18"/>
                <w:szCs w:val="18"/>
              </w:rPr>
              <w:br/>
            </w:r>
            <w:r w:rsidRPr="00CF5DCE">
              <w:rPr>
                <w:rFonts w:ascii="Book Antiqua" w:hAnsi="Book Antiqua"/>
                <w:sz w:val="18"/>
                <w:szCs w:val="18"/>
              </w:rPr>
              <w:br/>
              <w:t xml:space="preserve">Daniel Baker                                 </w:t>
            </w:r>
            <w:r w:rsidRPr="00CF5DCE">
              <w:rPr>
                <w:rFonts w:ascii="Book Antiqua" w:hAnsi="Book Antiqua"/>
                <w:sz w:val="18"/>
                <w:szCs w:val="18"/>
              </w:rPr>
              <w:br/>
              <w:t xml:space="preserve">dwb-atty@pacbell.net                         </w:t>
            </w:r>
            <w:r w:rsidRPr="00CF5DCE">
              <w:rPr>
                <w:rFonts w:ascii="Book Antiqua" w:hAnsi="Book Antiqua"/>
                <w:sz w:val="18"/>
                <w:szCs w:val="18"/>
              </w:rPr>
              <w:br/>
            </w:r>
            <w:r w:rsidRPr="00CF5DCE">
              <w:rPr>
                <w:rFonts w:ascii="Book Antiqua" w:hAnsi="Book Antiqua"/>
                <w:sz w:val="18"/>
                <w:szCs w:val="18"/>
              </w:rPr>
              <w:br/>
              <w:t xml:space="preserve">Amy F Barnett                                </w:t>
            </w:r>
            <w:r w:rsidRPr="00CF5DCE">
              <w:rPr>
                <w:rFonts w:ascii="Book Antiqua" w:hAnsi="Book Antiqua"/>
                <w:sz w:val="18"/>
                <w:szCs w:val="18"/>
              </w:rPr>
              <w:br/>
              <w:t xml:space="preserve">amy.barnett@csd.ca.gov                       </w:t>
            </w:r>
            <w:r w:rsidRPr="00CF5DCE">
              <w:rPr>
                <w:rFonts w:ascii="Book Antiqua" w:hAnsi="Book Antiqua"/>
                <w:sz w:val="18"/>
                <w:szCs w:val="18"/>
              </w:rPr>
              <w:br/>
            </w:r>
            <w:r w:rsidRPr="00CF5DCE">
              <w:rPr>
                <w:rFonts w:ascii="Book Antiqua" w:hAnsi="Book Antiqua"/>
                <w:sz w:val="18"/>
                <w:szCs w:val="18"/>
              </w:rPr>
              <w:br/>
              <w:t xml:space="preserve">Sean Barry                                   </w:t>
            </w:r>
            <w:r w:rsidRPr="00CF5DCE">
              <w:rPr>
                <w:rFonts w:ascii="Book Antiqua" w:hAnsi="Book Antiqua"/>
                <w:sz w:val="18"/>
                <w:szCs w:val="18"/>
              </w:rPr>
              <w:br/>
              <w:t xml:space="preserve">sean.barry@mto.com                           </w:t>
            </w:r>
            <w:r w:rsidRPr="00CF5DCE">
              <w:rPr>
                <w:rFonts w:ascii="Book Antiqua" w:hAnsi="Book Antiqua"/>
                <w:sz w:val="18"/>
                <w:szCs w:val="18"/>
              </w:rPr>
              <w:br/>
            </w:r>
            <w:r w:rsidRPr="00CF5DCE">
              <w:rPr>
                <w:rFonts w:ascii="Book Antiqua" w:hAnsi="Book Antiqua"/>
                <w:sz w:val="18"/>
                <w:szCs w:val="18"/>
              </w:rPr>
              <w:br/>
              <w:t xml:space="preserve">Jeremy Battis                                </w:t>
            </w:r>
            <w:r w:rsidRPr="00CF5DCE">
              <w:rPr>
                <w:rFonts w:ascii="Book Antiqua" w:hAnsi="Book Antiqua"/>
                <w:sz w:val="18"/>
                <w:szCs w:val="18"/>
              </w:rPr>
              <w:br/>
              <w:t xml:space="preserve">Safety Policy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703-3041                               </w:t>
            </w:r>
            <w:r w:rsidRPr="00CF5DCE">
              <w:rPr>
                <w:rFonts w:ascii="Book Antiqua" w:hAnsi="Book Antiqua"/>
                <w:sz w:val="18"/>
                <w:szCs w:val="18"/>
              </w:rPr>
              <w:br/>
              <w:t xml:space="preserve">jbe@cpuc.ca.gov                              </w:t>
            </w:r>
            <w:r w:rsidRPr="00CF5DCE">
              <w:rPr>
                <w:rFonts w:ascii="Book Antiqua" w:hAnsi="Book Antiqua"/>
                <w:sz w:val="18"/>
                <w:szCs w:val="18"/>
              </w:rPr>
              <w:br/>
            </w:r>
            <w:r w:rsidRPr="00CF5DCE">
              <w:rPr>
                <w:rFonts w:ascii="Book Antiqua" w:hAnsi="Book Antiqua"/>
                <w:sz w:val="18"/>
                <w:szCs w:val="18"/>
              </w:rPr>
              <w:br/>
              <w:t xml:space="preserve">Kayla Baum                                   </w:t>
            </w:r>
            <w:r w:rsidRPr="00CF5DCE">
              <w:rPr>
                <w:rFonts w:ascii="Book Antiqua" w:hAnsi="Book Antiqua"/>
                <w:sz w:val="18"/>
                <w:szCs w:val="18"/>
              </w:rPr>
              <w:br/>
              <w:t xml:space="preserve">kayla.baum@sanjoseca.gov                     </w:t>
            </w:r>
            <w:r w:rsidRPr="00CF5DCE">
              <w:rPr>
                <w:rFonts w:ascii="Book Antiqua" w:hAnsi="Book Antiqua"/>
                <w:sz w:val="18"/>
                <w:szCs w:val="18"/>
              </w:rPr>
              <w:br/>
            </w:r>
            <w:r w:rsidRPr="00CF5DCE">
              <w:rPr>
                <w:rFonts w:ascii="Book Antiqua" w:hAnsi="Book Antiqua"/>
                <w:sz w:val="18"/>
                <w:szCs w:val="18"/>
              </w:rPr>
              <w:br/>
              <w:t xml:space="preserve">Paula Beauchamp                              </w:t>
            </w:r>
            <w:r w:rsidRPr="00CF5DCE">
              <w:rPr>
                <w:rFonts w:ascii="Book Antiqua" w:hAnsi="Book Antiqua"/>
                <w:sz w:val="18"/>
                <w:szCs w:val="18"/>
              </w:rPr>
              <w:br/>
              <w:t xml:space="preserve">give4giving@gmail.com                        </w:t>
            </w:r>
            <w:r w:rsidRPr="00CF5DCE">
              <w:rPr>
                <w:rFonts w:ascii="Book Antiqua" w:hAnsi="Book Antiqua"/>
                <w:sz w:val="18"/>
                <w:szCs w:val="18"/>
              </w:rPr>
              <w:br/>
            </w:r>
            <w:r w:rsidRPr="00CF5DCE">
              <w:rPr>
                <w:rFonts w:ascii="Book Antiqua" w:hAnsi="Book Antiqua"/>
                <w:sz w:val="18"/>
                <w:szCs w:val="18"/>
              </w:rPr>
              <w:br/>
              <w:t xml:space="preserve">Elizabeth F Beaver                           </w:t>
            </w:r>
            <w:r w:rsidRPr="00CF5DCE">
              <w:rPr>
                <w:rFonts w:ascii="Book Antiqua" w:hAnsi="Book Antiqua"/>
                <w:sz w:val="18"/>
                <w:szCs w:val="18"/>
              </w:rPr>
              <w:br/>
              <w:t xml:space="preserve">ebeaver@semprautilities.com                  </w:t>
            </w:r>
            <w:r w:rsidRPr="00CF5DCE">
              <w:rPr>
                <w:rFonts w:ascii="Book Antiqua" w:hAnsi="Book Antiqua"/>
                <w:sz w:val="18"/>
                <w:szCs w:val="18"/>
              </w:rPr>
              <w:br/>
            </w:r>
            <w:r w:rsidRPr="00CF5DCE">
              <w:rPr>
                <w:rFonts w:ascii="Book Antiqua" w:hAnsi="Book Antiqua"/>
                <w:sz w:val="18"/>
                <w:szCs w:val="18"/>
              </w:rPr>
              <w:br/>
              <w:t xml:space="preserve">Rhonda Beebe                                 </w:t>
            </w:r>
            <w:r w:rsidRPr="00CF5DCE">
              <w:rPr>
                <w:rFonts w:ascii="Book Antiqua" w:hAnsi="Book Antiqua"/>
                <w:sz w:val="18"/>
                <w:szCs w:val="18"/>
              </w:rPr>
              <w:br/>
              <w:t xml:space="preserve">bbzrnch@yahoo.com                            </w:t>
            </w:r>
            <w:r w:rsidRPr="00CF5DCE">
              <w:rPr>
                <w:rFonts w:ascii="Book Antiqua" w:hAnsi="Book Antiqua"/>
                <w:sz w:val="18"/>
                <w:szCs w:val="18"/>
              </w:rPr>
              <w:br/>
            </w:r>
            <w:r w:rsidRPr="00CF5DCE">
              <w:rPr>
                <w:rFonts w:ascii="Book Antiqua" w:hAnsi="Book Antiqua"/>
                <w:sz w:val="18"/>
                <w:szCs w:val="18"/>
              </w:rPr>
              <w:br/>
              <w:t xml:space="preserve">Jennifer Berg                                </w:t>
            </w:r>
            <w:r w:rsidRPr="00CF5DCE">
              <w:rPr>
                <w:rFonts w:ascii="Book Antiqua" w:hAnsi="Book Antiqua"/>
                <w:sz w:val="18"/>
                <w:szCs w:val="18"/>
              </w:rPr>
              <w:br/>
              <w:t xml:space="preserve">jberg@bayareametro.gov                       </w:t>
            </w:r>
            <w:r w:rsidRPr="00CF5DCE">
              <w:rPr>
                <w:rFonts w:ascii="Book Antiqua" w:hAnsi="Book Antiqua"/>
                <w:sz w:val="18"/>
                <w:szCs w:val="18"/>
              </w:rPr>
              <w:br/>
            </w:r>
            <w:r w:rsidRPr="00CF5DCE">
              <w:rPr>
                <w:rFonts w:ascii="Book Antiqua" w:hAnsi="Book Antiqua"/>
                <w:sz w:val="18"/>
                <w:szCs w:val="18"/>
              </w:rPr>
              <w:br/>
              <w:t xml:space="preserve">Susan Berlin                                 </w:t>
            </w:r>
            <w:r w:rsidRPr="00CF5DCE">
              <w:rPr>
                <w:rFonts w:ascii="Book Antiqua" w:hAnsi="Book Antiqua"/>
                <w:sz w:val="18"/>
                <w:szCs w:val="18"/>
              </w:rPr>
              <w:br/>
              <w:t xml:space="preserve">sberlin@fh2.com                              </w:t>
            </w:r>
            <w:r w:rsidRPr="00CF5DCE">
              <w:rPr>
                <w:rFonts w:ascii="Book Antiqua" w:hAnsi="Book Antiqua"/>
                <w:sz w:val="18"/>
                <w:szCs w:val="18"/>
              </w:rPr>
              <w:br/>
            </w:r>
            <w:r w:rsidRPr="00CF5DCE">
              <w:rPr>
                <w:rFonts w:ascii="Book Antiqua" w:hAnsi="Book Antiqua"/>
                <w:sz w:val="18"/>
                <w:szCs w:val="18"/>
              </w:rPr>
              <w:br/>
              <w:t xml:space="preserve">Susie Berlin                                 </w:t>
            </w:r>
            <w:r w:rsidRPr="00CF5DCE">
              <w:rPr>
                <w:rFonts w:ascii="Book Antiqua" w:hAnsi="Book Antiqua"/>
                <w:sz w:val="18"/>
                <w:szCs w:val="18"/>
              </w:rPr>
              <w:br/>
              <w:t xml:space="preserve">berlin@susieberlinlaw.com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19672BEA" w14:textId="77777777">
        <w:tc>
          <w:tcPr>
            <w:tcW w:w="5400" w:type="dxa"/>
            <w:tcBorders>
              <w:top w:val="nil"/>
              <w:left w:val="nil"/>
              <w:bottom w:val="nil"/>
              <w:right w:val="nil"/>
            </w:tcBorders>
          </w:tcPr>
          <w:p w:rsidRPr="00CF5DCE" w:rsidR="00CF5DCE" w:rsidP="00F8061E" w:rsidRDefault="00CF5DCE" w14:paraId="4B6004D2" w14:textId="121F1141">
            <w:pPr>
              <w:rPr>
                <w:rFonts w:ascii="Book Antiqua" w:hAnsi="Book Antiqua"/>
                <w:sz w:val="18"/>
                <w:szCs w:val="18"/>
              </w:rPr>
            </w:pPr>
            <w:r w:rsidRPr="00CF5DCE">
              <w:rPr>
                <w:rFonts w:ascii="Book Antiqua" w:hAnsi="Book Antiqua"/>
                <w:sz w:val="18"/>
                <w:szCs w:val="18"/>
              </w:rPr>
              <w:lastRenderedPageBreak/>
              <w:t xml:space="preserve">Jason Bezis                                  </w:t>
            </w:r>
            <w:r w:rsidRPr="00CF5DCE">
              <w:rPr>
                <w:rFonts w:ascii="Book Antiqua" w:hAnsi="Book Antiqua"/>
                <w:sz w:val="18"/>
                <w:szCs w:val="18"/>
              </w:rPr>
              <w:br/>
              <w:t xml:space="preserve">bezis4law@gmail.com                          </w:t>
            </w:r>
            <w:r w:rsidRPr="00CF5DCE">
              <w:rPr>
                <w:rFonts w:ascii="Book Antiqua" w:hAnsi="Book Antiqua"/>
                <w:sz w:val="18"/>
                <w:szCs w:val="18"/>
              </w:rPr>
              <w:br/>
            </w:r>
            <w:r w:rsidRPr="00CF5DCE">
              <w:rPr>
                <w:rFonts w:ascii="Book Antiqua" w:hAnsi="Book Antiqua"/>
                <w:sz w:val="18"/>
                <w:szCs w:val="18"/>
              </w:rPr>
              <w:br/>
              <w:t xml:space="preserve">Brian Biering                                </w:t>
            </w:r>
            <w:r w:rsidRPr="00CF5DCE">
              <w:rPr>
                <w:rFonts w:ascii="Book Antiqua" w:hAnsi="Book Antiqua"/>
                <w:sz w:val="18"/>
                <w:szCs w:val="18"/>
              </w:rPr>
              <w:br/>
              <w:t xml:space="preserve">Bsb@eslawfirm.com                            </w:t>
            </w:r>
            <w:r w:rsidRPr="00CF5DCE">
              <w:rPr>
                <w:rFonts w:ascii="Book Antiqua" w:hAnsi="Book Antiqua"/>
                <w:sz w:val="18"/>
                <w:szCs w:val="18"/>
              </w:rPr>
              <w:br/>
            </w:r>
            <w:r w:rsidRPr="00CF5DCE">
              <w:rPr>
                <w:rFonts w:ascii="Book Antiqua" w:hAnsi="Book Antiqua"/>
                <w:sz w:val="18"/>
                <w:szCs w:val="18"/>
              </w:rPr>
              <w:br/>
              <w:t xml:space="preserve">David Binns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703-5532                               </w:t>
            </w:r>
            <w:r w:rsidRPr="00CF5DCE">
              <w:rPr>
                <w:rFonts w:ascii="Book Antiqua" w:hAnsi="Book Antiqua"/>
                <w:sz w:val="18"/>
                <w:szCs w:val="18"/>
              </w:rPr>
              <w:br/>
              <w:t xml:space="preserve">dvb@cpuc.ca.gov                              </w:t>
            </w:r>
            <w:r w:rsidRPr="00CF5DCE">
              <w:rPr>
                <w:rFonts w:ascii="Book Antiqua" w:hAnsi="Book Antiqua"/>
                <w:sz w:val="18"/>
                <w:szCs w:val="18"/>
              </w:rPr>
              <w:br/>
            </w:r>
            <w:r w:rsidRPr="00CF5DCE">
              <w:rPr>
                <w:rFonts w:ascii="Book Antiqua" w:hAnsi="Book Antiqua"/>
                <w:sz w:val="18"/>
                <w:szCs w:val="18"/>
              </w:rPr>
              <w:br/>
              <w:t xml:space="preserve">Jennifer Blackburn                           </w:t>
            </w:r>
            <w:r w:rsidRPr="00CF5DCE">
              <w:rPr>
                <w:rFonts w:ascii="Book Antiqua" w:hAnsi="Book Antiqua"/>
                <w:sz w:val="18"/>
                <w:szCs w:val="18"/>
              </w:rPr>
              <w:br/>
              <w:t xml:space="preserve">jblackburn@ammcglaw.com                      </w:t>
            </w:r>
            <w:r w:rsidRPr="00CF5DCE">
              <w:rPr>
                <w:rFonts w:ascii="Book Antiqua" w:hAnsi="Book Antiqua"/>
                <w:sz w:val="18"/>
                <w:szCs w:val="18"/>
              </w:rPr>
              <w:br/>
            </w:r>
            <w:r w:rsidRPr="00CF5DCE">
              <w:rPr>
                <w:rFonts w:ascii="Book Antiqua" w:hAnsi="Book Antiqua"/>
                <w:sz w:val="18"/>
                <w:szCs w:val="18"/>
              </w:rPr>
              <w:br/>
              <w:t xml:space="preserve">Robert Blackney                              </w:t>
            </w:r>
            <w:r w:rsidRPr="00CF5DCE">
              <w:rPr>
                <w:rFonts w:ascii="Book Antiqua" w:hAnsi="Book Antiqua"/>
                <w:sz w:val="18"/>
                <w:szCs w:val="18"/>
              </w:rPr>
              <w:br/>
              <w:t xml:space="preserve">robert.r.blackney@sce.com                    </w:t>
            </w:r>
            <w:r w:rsidRPr="00CF5DCE">
              <w:rPr>
                <w:rFonts w:ascii="Book Antiqua" w:hAnsi="Book Antiqua"/>
                <w:sz w:val="18"/>
                <w:szCs w:val="18"/>
              </w:rPr>
              <w:br/>
            </w:r>
            <w:r w:rsidRPr="00CF5DCE">
              <w:rPr>
                <w:rFonts w:ascii="Book Antiqua" w:hAnsi="Book Antiqua"/>
                <w:sz w:val="18"/>
                <w:szCs w:val="18"/>
              </w:rPr>
              <w:br/>
              <w:t xml:space="preserve">Scott Blaising                               </w:t>
            </w:r>
            <w:r w:rsidRPr="00CF5DCE">
              <w:rPr>
                <w:rFonts w:ascii="Book Antiqua" w:hAnsi="Book Antiqua"/>
                <w:sz w:val="18"/>
                <w:szCs w:val="18"/>
              </w:rPr>
              <w:br/>
              <w:t xml:space="preserve">blaising@braunlegal.com                      </w:t>
            </w:r>
            <w:r w:rsidRPr="00CF5DCE">
              <w:rPr>
                <w:rFonts w:ascii="Book Antiqua" w:hAnsi="Book Antiqua"/>
                <w:sz w:val="18"/>
                <w:szCs w:val="18"/>
              </w:rPr>
              <w:br/>
            </w:r>
            <w:r w:rsidRPr="00CF5DCE">
              <w:rPr>
                <w:rFonts w:ascii="Book Antiqua" w:hAnsi="Book Antiqua"/>
                <w:sz w:val="18"/>
                <w:szCs w:val="18"/>
              </w:rPr>
              <w:br/>
              <w:t xml:space="preserve">Donna Blasko                                 </w:t>
            </w:r>
            <w:r w:rsidRPr="00CF5DCE">
              <w:rPr>
                <w:rFonts w:ascii="Book Antiqua" w:hAnsi="Book Antiqua"/>
                <w:sz w:val="18"/>
                <w:szCs w:val="18"/>
              </w:rPr>
              <w:br/>
              <w:t xml:space="preserve">rulesmonitoring@aderant.com                  </w:t>
            </w:r>
            <w:r w:rsidRPr="00CF5DCE">
              <w:rPr>
                <w:rFonts w:ascii="Book Antiqua" w:hAnsi="Book Antiqua"/>
                <w:sz w:val="18"/>
                <w:szCs w:val="18"/>
              </w:rPr>
              <w:br/>
            </w:r>
            <w:r w:rsidRPr="00CF5DCE">
              <w:rPr>
                <w:rFonts w:ascii="Book Antiqua" w:hAnsi="Book Antiqua"/>
                <w:sz w:val="18"/>
                <w:szCs w:val="18"/>
              </w:rPr>
              <w:br/>
              <w:t xml:space="preserve">Michael Blomquist                            </w:t>
            </w:r>
            <w:r w:rsidRPr="00CF5DCE">
              <w:rPr>
                <w:rFonts w:ascii="Book Antiqua" w:hAnsi="Book Antiqua"/>
                <w:sz w:val="18"/>
                <w:szCs w:val="18"/>
              </w:rPr>
              <w:br/>
              <w:t xml:space="preserve">michaelsblomquist@gmail.com                  </w:t>
            </w:r>
            <w:r w:rsidRPr="00CF5DCE">
              <w:rPr>
                <w:rFonts w:ascii="Book Antiqua" w:hAnsi="Book Antiqua"/>
                <w:sz w:val="18"/>
                <w:szCs w:val="18"/>
              </w:rPr>
              <w:br/>
            </w:r>
            <w:r w:rsidRPr="00CF5DCE">
              <w:rPr>
                <w:rFonts w:ascii="Book Antiqua" w:hAnsi="Book Antiqua"/>
                <w:sz w:val="18"/>
                <w:szCs w:val="18"/>
              </w:rPr>
              <w:br/>
              <w:t xml:space="preserve">Leon Bloomfield                              </w:t>
            </w:r>
            <w:r w:rsidRPr="00CF5DCE">
              <w:rPr>
                <w:rFonts w:ascii="Book Antiqua" w:hAnsi="Book Antiqua"/>
                <w:sz w:val="18"/>
                <w:szCs w:val="18"/>
              </w:rPr>
              <w:br/>
              <w:t xml:space="preserve">lmb@wblaw.net                                </w:t>
            </w:r>
            <w:r w:rsidRPr="00CF5DCE">
              <w:rPr>
                <w:rFonts w:ascii="Book Antiqua" w:hAnsi="Book Antiqua"/>
                <w:sz w:val="18"/>
                <w:szCs w:val="18"/>
              </w:rPr>
              <w:br/>
            </w:r>
            <w:r w:rsidRPr="00CF5DCE">
              <w:rPr>
                <w:rFonts w:ascii="Book Antiqua" w:hAnsi="Book Antiqua"/>
                <w:sz w:val="18"/>
                <w:szCs w:val="18"/>
              </w:rPr>
              <w:br/>
              <w:t xml:space="preserve">Leanne Bober                                 </w:t>
            </w:r>
            <w:r w:rsidRPr="00CF5DCE">
              <w:rPr>
                <w:rFonts w:ascii="Book Antiqua" w:hAnsi="Book Antiqua"/>
                <w:sz w:val="18"/>
                <w:szCs w:val="18"/>
              </w:rPr>
              <w:br/>
              <w:t xml:space="preserve">leanne@cal-cca.org                           </w:t>
            </w:r>
            <w:r w:rsidRPr="00CF5DCE">
              <w:rPr>
                <w:rFonts w:ascii="Book Antiqua" w:hAnsi="Book Antiqua"/>
                <w:sz w:val="18"/>
                <w:szCs w:val="18"/>
              </w:rPr>
              <w:br/>
            </w:r>
            <w:r w:rsidRPr="00CF5DCE">
              <w:rPr>
                <w:rFonts w:ascii="Book Antiqua" w:hAnsi="Book Antiqua"/>
                <w:sz w:val="18"/>
                <w:szCs w:val="18"/>
              </w:rPr>
              <w:br/>
              <w:t xml:space="preserve">Bruce M. Boogaard                            </w:t>
            </w:r>
            <w:r w:rsidRPr="00CF5DCE">
              <w:rPr>
                <w:rFonts w:ascii="Book Antiqua" w:hAnsi="Book Antiqua"/>
                <w:sz w:val="18"/>
                <w:szCs w:val="18"/>
              </w:rPr>
              <w:br/>
              <w:t xml:space="preserve">bruceboogaard@gmail.com                      </w:t>
            </w:r>
            <w:r w:rsidRPr="00CF5DCE">
              <w:rPr>
                <w:rFonts w:ascii="Book Antiqua" w:hAnsi="Book Antiqua"/>
                <w:sz w:val="18"/>
                <w:szCs w:val="18"/>
              </w:rPr>
              <w:br/>
            </w:r>
            <w:r w:rsidRPr="00CF5DCE">
              <w:rPr>
                <w:rFonts w:ascii="Book Antiqua" w:hAnsi="Book Antiqua"/>
                <w:sz w:val="18"/>
                <w:szCs w:val="18"/>
              </w:rPr>
              <w:br/>
              <w:t xml:space="preserve">Stephen P. Bowen                             </w:t>
            </w:r>
            <w:r w:rsidRPr="00CF5DCE">
              <w:rPr>
                <w:rFonts w:ascii="Book Antiqua" w:hAnsi="Book Antiqua"/>
                <w:sz w:val="18"/>
                <w:szCs w:val="18"/>
              </w:rPr>
              <w:br/>
              <w:t xml:space="preserve">steve.bowen@bowenlawgroup.com                </w:t>
            </w:r>
            <w:r w:rsidRPr="00CF5DCE">
              <w:rPr>
                <w:rFonts w:ascii="Book Antiqua" w:hAnsi="Book Antiqua"/>
                <w:sz w:val="18"/>
                <w:szCs w:val="18"/>
              </w:rPr>
              <w:br/>
            </w:r>
            <w:r w:rsidRPr="00CF5DCE">
              <w:rPr>
                <w:rFonts w:ascii="Book Antiqua" w:hAnsi="Book Antiqua"/>
                <w:sz w:val="18"/>
                <w:szCs w:val="18"/>
              </w:rPr>
              <w:br/>
              <w:t xml:space="preserve">Donna Brandon                                </w:t>
            </w:r>
            <w:r w:rsidRPr="00CF5DCE">
              <w:rPr>
                <w:rFonts w:ascii="Book Antiqua" w:hAnsi="Book Antiqua"/>
                <w:sz w:val="18"/>
                <w:szCs w:val="18"/>
              </w:rPr>
              <w:br/>
              <w:t xml:space="preserve">donna@icommlaw.com                           </w:t>
            </w:r>
            <w:r w:rsidRPr="00CF5DCE">
              <w:rPr>
                <w:rFonts w:ascii="Book Antiqua" w:hAnsi="Book Antiqua"/>
                <w:sz w:val="18"/>
                <w:szCs w:val="18"/>
              </w:rPr>
              <w:br/>
            </w:r>
            <w:r w:rsidRPr="00CF5DCE">
              <w:rPr>
                <w:rFonts w:ascii="Book Antiqua" w:hAnsi="Book Antiqua"/>
                <w:sz w:val="18"/>
                <w:szCs w:val="18"/>
              </w:rPr>
              <w:br/>
              <w:t xml:space="preserve">Vyctoria Brooks                              </w:t>
            </w:r>
            <w:r w:rsidRPr="00CF5DCE">
              <w:rPr>
                <w:rFonts w:ascii="Book Antiqua" w:hAnsi="Book Antiqua"/>
                <w:sz w:val="18"/>
                <w:szCs w:val="18"/>
              </w:rPr>
              <w:br/>
              <w:t xml:space="preserve">vyckieb@yahoo.com                            </w:t>
            </w:r>
            <w:r w:rsidRPr="00CF5DCE">
              <w:rPr>
                <w:rFonts w:ascii="Book Antiqua" w:hAnsi="Book Antiqua"/>
                <w:sz w:val="18"/>
                <w:szCs w:val="18"/>
              </w:rPr>
              <w:br/>
            </w:r>
            <w:r w:rsidRPr="00CF5DCE">
              <w:rPr>
                <w:rFonts w:ascii="Book Antiqua" w:hAnsi="Book Antiqua"/>
                <w:sz w:val="18"/>
                <w:szCs w:val="18"/>
              </w:rPr>
              <w:br/>
              <w:t xml:space="preserve">Simone Bryan                                 </w:t>
            </w:r>
            <w:r w:rsidRPr="00CF5DCE">
              <w:rPr>
                <w:rFonts w:ascii="Book Antiqua" w:hAnsi="Book Antiqua"/>
                <w:sz w:val="18"/>
                <w:szCs w:val="18"/>
              </w:rPr>
              <w:br/>
              <w:t xml:space="preserve">simone.s.bryan@sce.com                       </w:t>
            </w:r>
            <w:r w:rsidRPr="00CF5DCE">
              <w:rPr>
                <w:rFonts w:ascii="Book Antiqua" w:hAnsi="Book Antiqua"/>
                <w:sz w:val="18"/>
                <w:szCs w:val="18"/>
              </w:rPr>
              <w:br/>
            </w:r>
            <w:r w:rsidRPr="00CF5DCE">
              <w:rPr>
                <w:rFonts w:ascii="Book Antiqua" w:hAnsi="Book Antiqua"/>
                <w:sz w:val="18"/>
                <w:szCs w:val="18"/>
              </w:rPr>
              <w:br/>
              <w:t xml:space="preserve">Jennifer Capitolo                            </w:t>
            </w:r>
            <w:r w:rsidRPr="00CF5DCE">
              <w:rPr>
                <w:rFonts w:ascii="Book Antiqua" w:hAnsi="Book Antiqua"/>
                <w:sz w:val="18"/>
                <w:szCs w:val="18"/>
              </w:rPr>
              <w:br/>
              <w:t xml:space="preserve">Exe Dir                                      </w:t>
            </w:r>
            <w:r w:rsidRPr="00CF5DCE">
              <w:rPr>
                <w:rFonts w:ascii="Book Antiqua" w:hAnsi="Book Antiqua"/>
                <w:sz w:val="18"/>
                <w:szCs w:val="18"/>
              </w:rPr>
              <w:br/>
              <w:t xml:space="preserve">CALIFORNIA WATER ASSOCIATION                 </w:t>
            </w:r>
            <w:r w:rsidRPr="00CF5DCE">
              <w:rPr>
                <w:rFonts w:ascii="Book Antiqua" w:hAnsi="Book Antiqua"/>
                <w:sz w:val="18"/>
                <w:szCs w:val="18"/>
              </w:rPr>
              <w:br/>
              <w:t xml:space="preserve">601 VAN NESS AVE., STE. 2047, MC E3-608      </w:t>
            </w:r>
            <w:r w:rsidRPr="00CF5DCE">
              <w:rPr>
                <w:rFonts w:ascii="Book Antiqua" w:hAnsi="Book Antiqua"/>
                <w:sz w:val="18"/>
                <w:szCs w:val="18"/>
              </w:rPr>
              <w:br/>
              <w:t xml:space="preserve">SAN FRANCISCO CA 94102-6316                  </w:t>
            </w:r>
            <w:r w:rsidRPr="00CF5DCE">
              <w:rPr>
                <w:rFonts w:ascii="Book Antiqua" w:hAnsi="Book Antiqua"/>
                <w:sz w:val="18"/>
                <w:szCs w:val="18"/>
              </w:rPr>
              <w:br/>
              <w:t xml:space="preserve">(916) 402-1155                               </w:t>
            </w:r>
            <w:r w:rsidRPr="00CF5DCE">
              <w:rPr>
                <w:rFonts w:ascii="Book Antiqua" w:hAnsi="Book Antiqua"/>
                <w:sz w:val="18"/>
                <w:szCs w:val="18"/>
              </w:rPr>
              <w:br/>
              <w:t xml:space="preserve">JCapitolo@CalWaterAssn.com                   </w:t>
            </w:r>
          </w:p>
        </w:tc>
        <w:tc>
          <w:tcPr>
            <w:tcW w:w="5400" w:type="dxa"/>
            <w:tcBorders>
              <w:top w:val="nil"/>
              <w:left w:val="nil"/>
              <w:bottom w:val="nil"/>
              <w:right w:val="nil"/>
            </w:tcBorders>
          </w:tcPr>
          <w:p w:rsidRPr="00CF5DCE" w:rsidR="00CF5DCE" w:rsidP="00F8061E" w:rsidRDefault="00CF5DCE" w14:paraId="3DA5B6EB" w14:textId="09F16327">
            <w:pPr>
              <w:rPr>
                <w:rFonts w:ascii="Book Antiqua" w:hAnsi="Book Antiqua"/>
                <w:sz w:val="18"/>
                <w:szCs w:val="18"/>
              </w:rPr>
            </w:pPr>
            <w:r w:rsidRPr="00CF5DCE">
              <w:rPr>
                <w:rFonts w:ascii="Book Antiqua" w:hAnsi="Book Antiqua"/>
                <w:sz w:val="18"/>
                <w:szCs w:val="18"/>
              </w:rPr>
              <w:t xml:space="preserve">Jesse Cason                                  </w:t>
            </w:r>
            <w:r w:rsidRPr="00CF5DCE">
              <w:rPr>
                <w:rFonts w:ascii="Book Antiqua" w:hAnsi="Book Antiqua"/>
                <w:sz w:val="18"/>
                <w:szCs w:val="18"/>
              </w:rPr>
              <w:br/>
              <w:t xml:space="preserve">NONE                                         </w:t>
            </w:r>
            <w:r w:rsidRPr="00CF5DCE">
              <w:rPr>
                <w:rFonts w:ascii="Book Antiqua" w:hAnsi="Book Antiqua"/>
                <w:sz w:val="18"/>
                <w:szCs w:val="18"/>
              </w:rPr>
              <w:br/>
            </w:r>
            <w:proofErr w:type="spellStart"/>
            <w:r w:rsidRPr="00CF5DCE">
              <w:rPr>
                <w:rFonts w:ascii="Book Antiqua" w:hAnsi="Book Antiqua"/>
                <w:sz w:val="18"/>
                <w:szCs w:val="18"/>
              </w:rPr>
              <w:t>NONE</w:t>
            </w:r>
            <w:proofErr w:type="spellEnd"/>
            <w:r w:rsidRPr="00CF5DCE">
              <w:rPr>
                <w:rFonts w:ascii="Book Antiqua" w:hAnsi="Book Antiqua"/>
                <w:sz w:val="18"/>
                <w:szCs w:val="18"/>
              </w:rPr>
              <w:t xml:space="preserve"> CA 00000                                </w:t>
            </w:r>
            <w:r w:rsidRPr="00CF5DCE">
              <w:rPr>
                <w:rFonts w:ascii="Book Antiqua" w:hAnsi="Book Antiqua"/>
                <w:sz w:val="18"/>
                <w:szCs w:val="18"/>
              </w:rPr>
              <w:br/>
              <w:t xml:space="preserve">jesse.cason@water.ca.gov                     </w:t>
            </w:r>
            <w:r w:rsidRPr="00CF5DCE">
              <w:rPr>
                <w:rFonts w:ascii="Book Antiqua" w:hAnsi="Book Antiqua"/>
                <w:sz w:val="18"/>
                <w:szCs w:val="18"/>
              </w:rPr>
              <w:br/>
            </w:r>
            <w:r w:rsidRPr="00CF5DCE">
              <w:rPr>
                <w:rFonts w:ascii="Book Antiqua" w:hAnsi="Book Antiqua"/>
                <w:sz w:val="18"/>
                <w:szCs w:val="18"/>
              </w:rPr>
              <w:br/>
              <w:t xml:space="preserve">Bryan K Clark                                </w:t>
            </w:r>
            <w:r w:rsidRPr="00CF5DCE">
              <w:rPr>
                <w:rFonts w:ascii="Book Antiqua" w:hAnsi="Book Antiqua"/>
                <w:sz w:val="18"/>
                <w:szCs w:val="18"/>
              </w:rPr>
              <w:br/>
              <w:t xml:space="preserve">bryankino7@gmail.com                         </w:t>
            </w:r>
            <w:r w:rsidRPr="00CF5DCE">
              <w:rPr>
                <w:rFonts w:ascii="Book Antiqua" w:hAnsi="Book Antiqua"/>
                <w:sz w:val="18"/>
                <w:szCs w:val="18"/>
              </w:rPr>
              <w:br/>
            </w:r>
            <w:r w:rsidRPr="00CF5DCE">
              <w:rPr>
                <w:rFonts w:ascii="Book Antiqua" w:hAnsi="Book Antiqua"/>
                <w:sz w:val="18"/>
                <w:szCs w:val="18"/>
              </w:rPr>
              <w:br/>
              <w:t xml:space="preserve">Daniel Culhane                               </w:t>
            </w:r>
            <w:r w:rsidRPr="00CF5DCE">
              <w:rPr>
                <w:rFonts w:ascii="Book Antiqua" w:hAnsi="Book Antiqua"/>
                <w:sz w:val="18"/>
                <w:szCs w:val="18"/>
              </w:rPr>
              <w:br/>
              <w:t xml:space="preserve">daniel.culhane@sce.com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Calcca</w:t>
            </w:r>
            <w:proofErr w:type="spellEnd"/>
            <w:r w:rsidRPr="00CF5DCE">
              <w:rPr>
                <w:rFonts w:ascii="Book Antiqua" w:hAnsi="Book Antiqua"/>
                <w:sz w:val="18"/>
                <w:szCs w:val="18"/>
              </w:rPr>
              <w:t xml:space="preserve">                                       </w:t>
            </w:r>
            <w:r w:rsidRPr="00CF5DCE">
              <w:rPr>
                <w:rFonts w:ascii="Book Antiqua" w:hAnsi="Book Antiqua"/>
                <w:sz w:val="18"/>
                <w:szCs w:val="18"/>
              </w:rPr>
              <w:br/>
              <w:t xml:space="preserve">regulatory@cal-cca.org                       </w:t>
            </w:r>
            <w:r w:rsidRPr="00CF5DCE">
              <w:rPr>
                <w:rFonts w:ascii="Book Antiqua" w:hAnsi="Book Antiqua"/>
                <w:sz w:val="18"/>
                <w:szCs w:val="18"/>
              </w:rPr>
              <w:br/>
            </w:r>
            <w:r w:rsidRPr="00CF5DCE">
              <w:rPr>
                <w:rFonts w:ascii="Book Antiqua" w:hAnsi="Book Antiqua"/>
                <w:sz w:val="18"/>
                <w:szCs w:val="18"/>
              </w:rPr>
              <w:br/>
              <w:t xml:space="preserve">Luis A Calderon                              </w:t>
            </w:r>
            <w:r w:rsidRPr="00CF5DCE">
              <w:rPr>
                <w:rFonts w:ascii="Book Antiqua" w:hAnsi="Book Antiqua"/>
                <w:sz w:val="18"/>
                <w:szCs w:val="18"/>
              </w:rPr>
              <w:br/>
              <w:t xml:space="preserve">Luisc@lascolinasengineering.com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Calendarrules</w:t>
            </w:r>
            <w:proofErr w:type="spellEnd"/>
            <w:r w:rsidRPr="00CF5DCE">
              <w:rPr>
                <w:rFonts w:ascii="Book Antiqua" w:hAnsi="Book Antiqua"/>
                <w:sz w:val="18"/>
                <w:szCs w:val="18"/>
              </w:rPr>
              <w:t xml:space="preserve">                                </w:t>
            </w:r>
            <w:r w:rsidRPr="00CF5DCE">
              <w:rPr>
                <w:rFonts w:ascii="Book Antiqua" w:hAnsi="Book Antiqua"/>
                <w:sz w:val="18"/>
                <w:szCs w:val="18"/>
              </w:rPr>
              <w:br/>
              <w:t xml:space="preserve">rules@calendarrules.com                      </w:t>
            </w:r>
            <w:r w:rsidRPr="00CF5DCE">
              <w:rPr>
                <w:rFonts w:ascii="Book Antiqua" w:hAnsi="Book Antiqua"/>
                <w:sz w:val="18"/>
                <w:szCs w:val="18"/>
              </w:rPr>
              <w:br/>
            </w:r>
            <w:r w:rsidRPr="00CF5DCE">
              <w:rPr>
                <w:rFonts w:ascii="Book Antiqua" w:hAnsi="Book Antiqua"/>
                <w:sz w:val="18"/>
                <w:szCs w:val="18"/>
              </w:rPr>
              <w:br/>
              <w:t xml:space="preserve">Kari Cameron                                 </w:t>
            </w:r>
            <w:r w:rsidRPr="00CF5DCE">
              <w:rPr>
                <w:rFonts w:ascii="Book Antiqua" w:hAnsi="Book Antiqua"/>
                <w:sz w:val="18"/>
                <w:szCs w:val="18"/>
              </w:rPr>
              <w:br/>
              <w:t xml:space="preserve">kari.cameron@bbklaw.com                      </w:t>
            </w:r>
            <w:r w:rsidRPr="00CF5DCE">
              <w:rPr>
                <w:rFonts w:ascii="Book Antiqua" w:hAnsi="Book Antiqua"/>
                <w:sz w:val="18"/>
                <w:szCs w:val="18"/>
              </w:rPr>
              <w:br/>
            </w:r>
            <w:r w:rsidRPr="00CF5DCE">
              <w:rPr>
                <w:rFonts w:ascii="Book Antiqua" w:hAnsi="Book Antiqua"/>
                <w:sz w:val="18"/>
                <w:szCs w:val="18"/>
              </w:rPr>
              <w:br/>
              <w:t xml:space="preserve">Kari Cameron                                 </w:t>
            </w:r>
            <w:r w:rsidRPr="00CF5DCE">
              <w:rPr>
                <w:rFonts w:ascii="Book Antiqua" w:hAnsi="Book Antiqua"/>
                <w:sz w:val="18"/>
                <w:szCs w:val="18"/>
              </w:rPr>
              <w:br/>
              <w:t xml:space="preserve">klc@a-klaw.com                               </w:t>
            </w:r>
            <w:r w:rsidRPr="00CF5DCE">
              <w:rPr>
                <w:rFonts w:ascii="Book Antiqua" w:hAnsi="Book Antiqua"/>
                <w:sz w:val="18"/>
                <w:szCs w:val="18"/>
              </w:rPr>
              <w:br/>
            </w:r>
            <w:r w:rsidRPr="00CF5DCE">
              <w:rPr>
                <w:rFonts w:ascii="Book Antiqua" w:hAnsi="Book Antiqua"/>
                <w:sz w:val="18"/>
                <w:szCs w:val="18"/>
              </w:rPr>
              <w:br/>
              <w:t xml:space="preserve">Kari Cameron                                 </w:t>
            </w:r>
            <w:r w:rsidRPr="00CF5DCE">
              <w:rPr>
                <w:rFonts w:ascii="Book Antiqua" w:hAnsi="Book Antiqua"/>
                <w:sz w:val="18"/>
                <w:szCs w:val="18"/>
              </w:rPr>
              <w:br/>
              <w:t xml:space="preserve">klc@alcantar-law.com                         </w:t>
            </w:r>
            <w:r w:rsidRPr="00CF5DCE">
              <w:rPr>
                <w:rFonts w:ascii="Book Antiqua" w:hAnsi="Book Antiqua"/>
                <w:sz w:val="18"/>
                <w:szCs w:val="18"/>
              </w:rPr>
              <w:br/>
            </w:r>
            <w:r w:rsidRPr="00CF5DCE">
              <w:rPr>
                <w:rFonts w:ascii="Book Antiqua" w:hAnsi="Book Antiqua"/>
                <w:sz w:val="18"/>
                <w:szCs w:val="18"/>
              </w:rPr>
              <w:br/>
              <w:t xml:space="preserve">Leah Capritta                                </w:t>
            </w:r>
            <w:r w:rsidRPr="00CF5DCE">
              <w:rPr>
                <w:rFonts w:ascii="Book Antiqua" w:hAnsi="Book Antiqua"/>
                <w:sz w:val="18"/>
                <w:szCs w:val="18"/>
              </w:rPr>
              <w:br/>
              <w:t xml:space="preserve">leah.capritta@hklaw.com                      </w:t>
            </w:r>
            <w:r w:rsidRPr="00CF5DCE">
              <w:rPr>
                <w:rFonts w:ascii="Book Antiqua" w:hAnsi="Book Antiqua"/>
                <w:sz w:val="18"/>
                <w:szCs w:val="18"/>
              </w:rPr>
              <w:br/>
            </w:r>
            <w:r w:rsidRPr="00CF5DCE">
              <w:rPr>
                <w:rFonts w:ascii="Book Antiqua" w:hAnsi="Book Antiqua"/>
                <w:sz w:val="18"/>
                <w:szCs w:val="18"/>
              </w:rPr>
              <w:br/>
              <w:t xml:space="preserve">Eric Cardella                                </w:t>
            </w:r>
            <w:r w:rsidRPr="00CF5DCE">
              <w:rPr>
                <w:rFonts w:ascii="Book Antiqua" w:hAnsi="Book Antiqua"/>
                <w:sz w:val="18"/>
                <w:szCs w:val="18"/>
              </w:rPr>
              <w:br/>
              <w:t xml:space="preserve">bigeo9@hotmail.com                           </w:t>
            </w:r>
            <w:r w:rsidRPr="00CF5DCE">
              <w:rPr>
                <w:rFonts w:ascii="Book Antiqua" w:hAnsi="Book Antiqua"/>
                <w:sz w:val="18"/>
                <w:szCs w:val="18"/>
              </w:rPr>
              <w:br/>
            </w:r>
            <w:r w:rsidRPr="00CF5DCE">
              <w:rPr>
                <w:rFonts w:ascii="Book Antiqua" w:hAnsi="Book Antiqua"/>
                <w:sz w:val="18"/>
                <w:szCs w:val="18"/>
              </w:rPr>
              <w:br/>
              <w:t xml:space="preserve">Theodore Caretto                             </w:t>
            </w:r>
            <w:r w:rsidRPr="00CF5DCE">
              <w:rPr>
                <w:rFonts w:ascii="Book Antiqua" w:hAnsi="Book Antiqua"/>
                <w:sz w:val="18"/>
                <w:szCs w:val="18"/>
              </w:rPr>
              <w:br/>
              <w:t xml:space="preserve">theodore@cbecal.org                          </w:t>
            </w:r>
            <w:r w:rsidRPr="00CF5DCE">
              <w:rPr>
                <w:rFonts w:ascii="Book Antiqua" w:hAnsi="Book Antiqua"/>
                <w:sz w:val="18"/>
                <w:szCs w:val="18"/>
              </w:rPr>
              <w:br/>
            </w:r>
            <w:r w:rsidRPr="00CF5DCE">
              <w:rPr>
                <w:rFonts w:ascii="Book Antiqua" w:hAnsi="Book Antiqua"/>
                <w:sz w:val="18"/>
                <w:szCs w:val="18"/>
              </w:rPr>
              <w:br/>
              <w:t xml:space="preserve">Faith Carlson                                </w:t>
            </w:r>
            <w:r w:rsidRPr="00CF5DCE">
              <w:rPr>
                <w:rFonts w:ascii="Book Antiqua" w:hAnsi="Book Antiqua"/>
                <w:sz w:val="18"/>
                <w:szCs w:val="18"/>
              </w:rPr>
              <w:br/>
              <w:t xml:space="preserve">fcarlson@redwoodenergy.org                   </w:t>
            </w:r>
            <w:r w:rsidRPr="00CF5DCE">
              <w:rPr>
                <w:rFonts w:ascii="Book Antiqua" w:hAnsi="Book Antiqua"/>
                <w:sz w:val="18"/>
                <w:szCs w:val="18"/>
              </w:rPr>
              <w:br/>
            </w:r>
            <w:r w:rsidRPr="00CF5DCE">
              <w:rPr>
                <w:rFonts w:ascii="Book Antiqua" w:hAnsi="Book Antiqua"/>
                <w:sz w:val="18"/>
                <w:szCs w:val="18"/>
              </w:rPr>
              <w:br/>
              <w:t xml:space="preserve">Christina Caro                               </w:t>
            </w:r>
            <w:r w:rsidRPr="00CF5DCE">
              <w:rPr>
                <w:rFonts w:ascii="Book Antiqua" w:hAnsi="Book Antiqua"/>
                <w:sz w:val="18"/>
                <w:szCs w:val="18"/>
              </w:rPr>
              <w:br/>
              <w:t xml:space="preserve">ccaro@adamsbroadwell.com                     </w:t>
            </w:r>
            <w:r w:rsidRPr="00CF5DCE">
              <w:rPr>
                <w:rFonts w:ascii="Book Antiqua" w:hAnsi="Book Antiqua"/>
                <w:sz w:val="18"/>
                <w:szCs w:val="18"/>
              </w:rPr>
              <w:br/>
            </w:r>
            <w:r w:rsidRPr="00CF5DCE">
              <w:rPr>
                <w:rFonts w:ascii="Book Antiqua" w:hAnsi="Book Antiqua"/>
                <w:sz w:val="18"/>
                <w:szCs w:val="18"/>
              </w:rPr>
              <w:br/>
              <w:t xml:space="preserve">Vicki Carr-Donerson                          </w:t>
            </w:r>
            <w:r w:rsidRPr="00CF5DCE">
              <w:rPr>
                <w:rFonts w:ascii="Book Antiqua" w:hAnsi="Book Antiqua"/>
                <w:sz w:val="18"/>
                <w:szCs w:val="18"/>
              </w:rPr>
              <w:br/>
              <w:t xml:space="preserve">vicki.carr.donerson@sce.com                  </w:t>
            </w:r>
            <w:r w:rsidRPr="00CF5DCE">
              <w:rPr>
                <w:rFonts w:ascii="Book Antiqua" w:hAnsi="Book Antiqua"/>
                <w:sz w:val="18"/>
                <w:szCs w:val="18"/>
              </w:rPr>
              <w:br/>
            </w:r>
            <w:r w:rsidRPr="00CF5DCE">
              <w:rPr>
                <w:rFonts w:ascii="Book Antiqua" w:hAnsi="Book Antiqua"/>
                <w:sz w:val="18"/>
                <w:szCs w:val="18"/>
              </w:rPr>
              <w:br/>
              <w:t xml:space="preserve">Gabrielle Carrasco                           </w:t>
            </w:r>
            <w:r w:rsidRPr="00CF5DCE">
              <w:rPr>
                <w:rFonts w:ascii="Book Antiqua" w:hAnsi="Book Antiqua"/>
                <w:sz w:val="18"/>
                <w:szCs w:val="18"/>
              </w:rPr>
              <w:br/>
              <w:t xml:space="preserve">gabriellecarrasco4@gmail.com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52778EBB" w14:textId="77777777">
        <w:tc>
          <w:tcPr>
            <w:tcW w:w="5400" w:type="dxa"/>
            <w:tcBorders>
              <w:top w:val="nil"/>
              <w:left w:val="nil"/>
              <w:bottom w:val="nil"/>
              <w:right w:val="nil"/>
            </w:tcBorders>
          </w:tcPr>
          <w:p w:rsidRPr="00CF5DCE" w:rsidR="00CF5DCE" w:rsidP="00F8061E" w:rsidRDefault="00CF5DCE" w14:paraId="260C81FB" w14:textId="77777777">
            <w:pPr>
              <w:rPr>
                <w:rFonts w:ascii="Book Antiqua" w:hAnsi="Book Antiqua"/>
                <w:sz w:val="18"/>
                <w:szCs w:val="18"/>
              </w:rPr>
            </w:pPr>
            <w:r w:rsidRPr="00CF5DCE">
              <w:rPr>
                <w:rFonts w:ascii="Book Antiqua" w:hAnsi="Book Antiqua"/>
                <w:sz w:val="18"/>
                <w:szCs w:val="18"/>
              </w:rPr>
              <w:lastRenderedPageBreak/>
              <w:t xml:space="preserve">Michael Carrillo                             </w:t>
            </w:r>
            <w:r w:rsidRPr="00CF5DCE">
              <w:rPr>
                <w:rFonts w:ascii="Book Antiqua" w:hAnsi="Book Antiqua"/>
                <w:sz w:val="18"/>
                <w:szCs w:val="18"/>
              </w:rPr>
              <w:br/>
              <w:t xml:space="preserve">m.carrillo0803@gmail.com                     </w:t>
            </w:r>
            <w:r w:rsidRPr="00CF5DCE">
              <w:rPr>
                <w:rFonts w:ascii="Book Antiqua" w:hAnsi="Book Antiqua"/>
                <w:sz w:val="18"/>
                <w:szCs w:val="18"/>
              </w:rPr>
              <w:br/>
            </w:r>
            <w:r w:rsidRPr="00CF5DCE">
              <w:rPr>
                <w:rFonts w:ascii="Book Antiqua" w:hAnsi="Book Antiqua"/>
                <w:sz w:val="18"/>
                <w:szCs w:val="18"/>
              </w:rPr>
              <w:br/>
              <w:t xml:space="preserve">Kelley Casimere                              </w:t>
            </w:r>
            <w:r w:rsidRPr="00CF5DCE">
              <w:rPr>
                <w:rFonts w:ascii="Book Antiqua" w:hAnsi="Book Antiqua"/>
                <w:sz w:val="18"/>
                <w:szCs w:val="18"/>
              </w:rPr>
              <w:br/>
              <w:t xml:space="preserve">Legal Division                               </w:t>
            </w:r>
            <w:r w:rsidRPr="00CF5DCE">
              <w:rPr>
                <w:rFonts w:ascii="Book Antiqua" w:hAnsi="Book Antiqua"/>
                <w:sz w:val="18"/>
                <w:szCs w:val="18"/>
              </w:rPr>
              <w:br/>
              <w:t xml:space="preserve">RM. 5125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703-1707                               </w:t>
            </w:r>
            <w:r w:rsidRPr="00CF5DCE">
              <w:rPr>
                <w:rFonts w:ascii="Book Antiqua" w:hAnsi="Book Antiqua"/>
                <w:sz w:val="18"/>
                <w:szCs w:val="18"/>
              </w:rPr>
              <w:br/>
              <w:t xml:space="preserve">kc9@cpuc.ca.gov                              </w:t>
            </w:r>
            <w:r w:rsidRPr="00CF5DCE">
              <w:rPr>
                <w:rFonts w:ascii="Book Antiqua" w:hAnsi="Book Antiqua"/>
                <w:sz w:val="18"/>
                <w:szCs w:val="18"/>
              </w:rPr>
              <w:br/>
            </w:r>
            <w:r w:rsidRPr="00CF5DCE">
              <w:rPr>
                <w:rFonts w:ascii="Book Antiqua" w:hAnsi="Book Antiqua"/>
                <w:sz w:val="18"/>
                <w:szCs w:val="18"/>
              </w:rPr>
              <w:br/>
              <w:t xml:space="preserve">Ronald </w:t>
            </w:r>
            <w:proofErr w:type="spellStart"/>
            <w:r w:rsidRPr="00CF5DCE">
              <w:rPr>
                <w:rFonts w:ascii="Book Antiqua" w:hAnsi="Book Antiqua"/>
                <w:sz w:val="18"/>
                <w:szCs w:val="18"/>
              </w:rPr>
              <w:t>Cavalleri</w:t>
            </w:r>
            <w:proofErr w:type="spellEnd"/>
            <w:r w:rsidRPr="00CF5DCE">
              <w:rPr>
                <w:rFonts w:ascii="Book Antiqua" w:hAnsi="Book Antiqua"/>
                <w:sz w:val="18"/>
                <w:szCs w:val="18"/>
              </w:rPr>
              <w:t xml:space="preserve">                             </w:t>
            </w:r>
            <w:r w:rsidRPr="00CF5DCE">
              <w:rPr>
                <w:rFonts w:ascii="Book Antiqua" w:hAnsi="Book Antiqua"/>
                <w:sz w:val="18"/>
                <w:szCs w:val="18"/>
              </w:rPr>
              <w:br/>
              <w:t xml:space="preserve">rscavalleri246@gmail.com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Cbohon</w:t>
            </w:r>
            <w:proofErr w:type="spellEnd"/>
            <w:r w:rsidRPr="00CF5DCE">
              <w:rPr>
                <w:rFonts w:ascii="Book Antiqua" w:hAnsi="Book Antiqua"/>
                <w:sz w:val="18"/>
                <w:szCs w:val="18"/>
              </w:rPr>
              <w:t xml:space="preserve">                                       </w:t>
            </w:r>
            <w:r w:rsidRPr="00CF5DCE">
              <w:rPr>
                <w:rFonts w:ascii="Book Antiqua" w:hAnsi="Book Antiqua"/>
                <w:sz w:val="18"/>
                <w:szCs w:val="18"/>
              </w:rPr>
              <w:br/>
              <w:t xml:space="preserve">bnbgrlz222@gmail.com                         </w:t>
            </w:r>
            <w:r w:rsidRPr="00CF5DCE">
              <w:rPr>
                <w:rFonts w:ascii="Book Antiqua" w:hAnsi="Book Antiqua"/>
                <w:sz w:val="18"/>
                <w:szCs w:val="18"/>
              </w:rPr>
              <w:br/>
            </w:r>
            <w:r w:rsidRPr="00CF5DCE">
              <w:rPr>
                <w:rFonts w:ascii="Book Antiqua" w:hAnsi="Book Antiqua"/>
                <w:sz w:val="18"/>
                <w:szCs w:val="18"/>
              </w:rPr>
              <w:br/>
              <w:t xml:space="preserve">Aisha Cervantes-Cissna                       </w:t>
            </w:r>
            <w:r w:rsidRPr="00CF5DCE">
              <w:rPr>
                <w:rFonts w:ascii="Book Antiqua" w:hAnsi="Book Antiqua"/>
                <w:sz w:val="18"/>
                <w:szCs w:val="18"/>
              </w:rPr>
              <w:br/>
              <w:t xml:space="preserve">acissna@sdcommunitypower.org                 </w:t>
            </w:r>
            <w:r w:rsidRPr="00CF5DCE">
              <w:rPr>
                <w:rFonts w:ascii="Book Antiqua" w:hAnsi="Book Antiqua"/>
                <w:sz w:val="18"/>
                <w:szCs w:val="18"/>
              </w:rPr>
              <w:br/>
            </w:r>
            <w:r w:rsidRPr="00CF5DCE">
              <w:rPr>
                <w:rFonts w:ascii="Book Antiqua" w:hAnsi="Book Antiqua"/>
                <w:sz w:val="18"/>
                <w:szCs w:val="18"/>
              </w:rPr>
              <w:br/>
              <w:t xml:space="preserve">Lori Charpentier                             </w:t>
            </w:r>
            <w:r w:rsidRPr="00CF5DCE">
              <w:rPr>
                <w:rFonts w:ascii="Book Antiqua" w:hAnsi="Book Antiqua"/>
                <w:sz w:val="18"/>
                <w:szCs w:val="18"/>
              </w:rPr>
              <w:br/>
              <w:t xml:space="preserve">lori.charpentier@sce.com                     </w:t>
            </w:r>
            <w:r w:rsidRPr="00CF5DCE">
              <w:rPr>
                <w:rFonts w:ascii="Book Antiqua" w:hAnsi="Book Antiqua"/>
                <w:sz w:val="18"/>
                <w:szCs w:val="18"/>
              </w:rPr>
              <w:br/>
            </w:r>
            <w:r w:rsidRPr="00CF5DCE">
              <w:rPr>
                <w:rFonts w:ascii="Book Antiqua" w:hAnsi="Book Antiqua"/>
                <w:sz w:val="18"/>
                <w:szCs w:val="18"/>
              </w:rPr>
              <w:br/>
              <w:t xml:space="preserve">Brent Chastain                               </w:t>
            </w:r>
            <w:r w:rsidRPr="00CF5DCE">
              <w:rPr>
                <w:rFonts w:ascii="Book Antiqua" w:hAnsi="Book Antiqua"/>
                <w:sz w:val="18"/>
                <w:szCs w:val="18"/>
              </w:rPr>
              <w:br/>
              <w:t xml:space="preserve">sdairportexpress@gmail.com                   </w:t>
            </w:r>
            <w:r w:rsidRPr="00CF5DCE">
              <w:rPr>
                <w:rFonts w:ascii="Book Antiqua" w:hAnsi="Book Antiqua"/>
                <w:sz w:val="18"/>
                <w:szCs w:val="18"/>
              </w:rPr>
              <w:br/>
            </w:r>
            <w:r w:rsidRPr="00CF5DCE">
              <w:rPr>
                <w:rFonts w:ascii="Book Antiqua" w:hAnsi="Book Antiqua"/>
                <w:sz w:val="18"/>
                <w:szCs w:val="18"/>
              </w:rPr>
              <w:br/>
              <w:t xml:space="preserve">Peter Chau                                   </w:t>
            </w:r>
            <w:r w:rsidRPr="00CF5DCE">
              <w:rPr>
                <w:rFonts w:ascii="Book Antiqua" w:hAnsi="Book Antiqua"/>
                <w:sz w:val="18"/>
                <w:szCs w:val="18"/>
              </w:rPr>
              <w:br/>
              <w:t xml:space="preserve">Legal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pch@cpuc.ca.gov                              </w:t>
            </w:r>
            <w:r w:rsidRPr="00CF5DCE">
              <w:rPr>
                <w:rFonts w:ascii="Book Antiqua" w:hAnsi="Book Antiqua"/>
                <w:sz w:val="18"/>
                <w:szCs w:val="18"/>
              </w:rPr>
              <w:br/>
            </w:r>
            <w:r w:rsidRPr="00CF5DCE">
              <w:rPr>
                <w:rFonts w:ascii="Book Antiqua" w:hAnsi="Book Antiqua"/>
                <w:sz w:val="18"/>
                <w:szCs w:val="18"/>
              </w:rPr>
              <w:br/>
              <w:t xml:space="preserve">Darren Chen                                  </w:t>
            </w:r>
            <w:r w:rsidRPr="00CF5DCE">
              <w:rPr>
                <w:rFonts w:ascii="Book Antiqua" w:hAnsi="Book Antiqua"/>
                <w:sz w:val="18"/>
                <w:szCs w:val="18"/>
              </w:rPr>
              <w:br/>
              <w:t xml:space="preserve">dchen3@sdge.com                              </w:t>
            </w:r>
            <w:r w:rsidRPr="00CF5DCE">
              <w:rPr>
                <w:rFonts w:ascii="Book Antiqua" w:hAnsi="Book Antiqua"/>
                <w:sz w:val="18"/>
                <w:szCs w:val="18"/>
              </w:rPr>
              <w:br/>
            </w:r>
            <w:r w:rsidRPr="00CF5DCE">
              <w:rPr>
                <w:rFonts w:ascii="Book Antiqua" w:hAnsi="Book Antiqua"/>
                <w:sz w:val="18"/>
                <w:szCs w:val="18"/>
              </w:rPr>
              <w:br/>
              <w:t xml:space="preserve">Wini Chen                                    </w:t>
            </w:r>
            <w:r w:rsidRPr="00CF5DCE">
              <w:rPr>
                <w:rFonts w:ascii="Book Antiqua" w:hAnsi="Book Antiqua"/>
                <w:sz w:val="18"/>
                <w:szCs w:val="18"/>
              </w:rPr>
              <w:br/>
              <w:t xml:space="preserve">wcce@pge.com                                 </w:t>
            </w:r>
            <w:r w:rsidRPr="00CF5DCE">
              <w:rPr>
                <w:rFonts w:ascii="Book Antiqua" w:hAnsi="Book Antiqua"/>
                <w:sz w:val="18"/>
                <w:szCs w:val="18"/>
              </w:rPr>
              <w:br/>
            </w:r>
            <w:r w:rsidRPr="00CF5DCE">
              <w:rPr>
                <w:rFonts w:ascii="Book Antiqua" w:hAnsi="Book Antiqua"/>
                <w:sz w:val="18"/>
                <w:szCs w:val="18"/>
              </w:rPr>
              <w:br/>
              <w:t xml:space="preserve">Rachelle Chong                               </w:t>
            </w:r>
            <w:r w:rsidRPr="00CF5DCE">
              <w:rPr>
                <w:rFonts w:ascii="Book Antiqua" w:hAnsi="Book Antiqua"/>
                <w:sz w:val="18"/>
                <w:szCs w:val="18"/>
              </w:rPr>
              <w:br/>
              <w:t xml:space="preserve">rachelle@chonglaw.net                        </w:t>
            </w:r>
            <w:r w:rsidRPr="00CF5DCE">
              <w:rPr>
                <w:rFonts w:ascii="Book Antiqua" w:hAnsi="Book Antiqua"/>
                <w:sz w:val="18"/>
                <w:szCs w:val="18"/>
              </w:rPr>
              <w:br/>
            </w:r>
            <w:r w:rsidRPr="00CF5DCE">
              <w:rPr>
                <w:rFonts w:ascii="Book Antiqua" w:hAnsi="Book Antiqua"/>
                <w:sz w:val="18"/>
                <w:szCs w:val="18"/>
              </w:rPr>
              <w:br/>
              <w:t xml:space="preserve">Rachelle Chong                               </w:t>
            </w:r>
            <w:r w:rsidRPr="00CF5DCE">
              <w:rPr>
                <w:rFonts w:ascii="Book Antiqua" w:hAnsi="Book Antiqua"/>
                <w:sz w:val="18"/>
                <w:szCs w:val="18"/>
              </w:rPr>
              <w:br/>
              <w:t xml:space="preserve">rachellechong@gmail.com                      </w:t>
            </w:r>
            <w:r w:rsidRPr="00CF5DCE">
              <w:rPr>
                <w:rFonts w:ascii="Book Antiqua" w:hAnsi="Book Antiqua"/>
                <w:sz w:val="18"/>
                <w:szCs w:val="18"/>
              </w:rPr>
              <w:br/>
            </w:r>
            <w:r w:rsidRPr="00CF5DCE">
              <w:rPr>
                <w:rFonts w:ascii="Book Antiqua" w:hAnsi="Book Antiqua"/>
                <w:sz w:val="18"/>
                <w:szCs w:val="18"/>
              </w:rPr>
              <w:br/>
              <w:t xml:space="preserve">William Chung                                </w:t>
            </w:r>
            <w:r w:rsidRPr="00CF5DCE">
              <w:rPr>
                <w:rFonts w:ascii="Book Antiqua" w:hAnsi="Book Antiqua"/>
                <w:sz w:val="18"/>
                <w:szCs w:val="18"/>
              </w:rPr>
              <w:br/>
              <w:t xml:space="preserve">Will.chung@sharpershape.com                  </w:t>
            </w:r>
            <w:r w:rsidRPr="00CF5DCE">
              <w:rPr>
                <w:rFonts w:ascii="Book Antiqua" w:hAnsi="Book Antiqua"/>
                <w:sz w:val="18"/>
                <w:szCs w:val="18"/>
              </w:rPr>
              <w:br/>
            </w:r>
            <w:r w:rsidRPr="00CF5DCE">
              <w:rPr>
                <w:rFonts w:ascii="Book Antiqua" w:hAnsi="Book Antiqua"/>
                <w:sz w:val="18"/>
                <w:szCs w:val="18"/>
              </w:rPr>
              <w:br/>
              <w:t xml:space="preserve">Sarah Cole                                   </w:t>
            </w:r>
            <w:r w:rsidRPr="00CF5DCE">
              <w:rPr>
                <w:rFonts w:ascii="Book Antiqua" w:hAnsi="Book Antiqua"/>
                <w:sz w:val="18"/>
                <w:szCs w:val="18"/>
              </w:rPr>
              <w:br/>
              <w:t xml:space="preserve">sarah.cole@mto.com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48E34915" w14:textId="73E04C74">
            <w:pPr>
              <w:rPr>
                <w:rFonts w:ascii="Book Antiqua" w:hAnsi="Book Antiqua"/>
                <w:sz w:val="18"/>
                <w:szCs w:val="18"/>
              </w:rPr>
            </w:pPr>
            <w:r w:rsidRPr="00CF5DCE">
              <w:rPr>
                <w:rFonts w:ascii="Book Antiqua" w:hAnsi="Book Antiqua"/>
                <w:sz w:val="18"/>
                <w:szCs w:val="18"/>
              </w:rPr>
              <w:t xml:space="preserve">Jordan Collins                               </w:t>
            </w:r>
            <w:r w:rsidRPr="00CF5DCE">
              <w:rPr>
                <w:rFonts w:ascii="Book Antiqua" w:hAnsi="Book Antiqua"/>
                <w:sz w:val="18"/>
                <w:szCs w:val="18"/>
              </w:rPr>
              <w:br/>
              <w:t xml:space="preserve">jordan@calcomsolar.com                       </w:t>
            </w:r>
            <w:r w:rsidRPr="00CF5DCE">
              <w:rPr>
                <w:rFonts w:ascii="Book Antiqua" w:hAnsi="Book Antiqua"/>
                <w:sz w:val="18"/>
                <w:szCs w:val="18"/>
              </w:rPr>
              <w:br/>
            </w:r>
            <w:r w:rsidRPr="00CF5DCE">
              <w:rPr>
                <w:rFonts w:ascii="Book Antiqua" w:hAnsi="Book Antiqua"/>
                <w:sz w:val="18"/>
                <w:szCs w:val="18"/>
              </w:rPr>
              <w:br/>
              <w:t xml:space="preserve">Matthew Collom                               </w:t>
            </w:r>
            <w:r w:rsidRPr="00CF5DCE">
              <w:rPr>
                <w:rFonts w:ascii="Book Antiqua" w:hAnsi="Book Antiqua"/>
                <w:sz w:val="18"/>
                <w:szCs w:val="18"/>
              </w:rPr>
              <w:br/>
              <w:t xml:space="preserve">mcollom@bakersfieldcity.us                   </w:t>
            </w:r>
            <w:r w:rsidRPr="00CF5DCE">
              <w:rPr>
                <w:rFonts w:ascii="Book Antiqua" w:hAnsi="Book Antiqua"/>
                <w:sz w:val="18"/>
                <w:szCs w:val="18"/>
              </w:rPr>
              <w:br/>
            </w:r>
            <w:r w:rsidRPr="00CF5DCE">
              <w:rPr>
                <w:rFonts w:ascii="Book Antiqua" w:hAnsi="Book Antiqua"/>
                <w:sz w:val="18"/>
                <w:szCs w:val="18"/>
              </w:rPr>
              <w:br/>
              <w:t xml:space="preserve">Kathryn Colson                               </w:t>
            </w:r>
            <w:r w:rsidRPr="00CF5DCE">
              <w:rPr>
                <w:rFonts w:ascii="Book Antiqua" w:hAnsi="Book Antiqua"/>
                <w:sz w:val="18"/>
                <w:szCs w:val="18"/>
              </w:rPr>
              <w:br/>
              <w:t xml:space="preserve">kathryn.colson@energy.ca.gov                 </w:t>
            </w:r>
            <w:r w:rsidRPr="00CF5DCE">
              <w:rPr>
                <w:rFonts w:ascii="Book Antiqua" w:hAnsi="Book Antiqua"/>
                <w:sz w:val="18"/>
                <w:szCs w:val="18"/>
              </w:rPr>
              <w:br/>
            </w:r>
            <w:r w:rsidRPr="00CF5DCE">
              <w:rPr>
                <w:rFonts w:ascii="Book Antiqua" w:hAnsi="Book Antiqua"/>
                <w:sz w:val="18"/>
                <w:szCs w:val="18"/>
              </w:rPr>
              <w:br/>
              <w:t xml:space="preserve">Chad Colton                                  </w:t>
            </w:r>
            <w:r w:rsidRPr="00CF5DCE">
              <w:rPr>
                <w:rFonts w:ascii="Book Antiqua" w:hAnsi="Book Antiqua"/>
                <w:sz w:val="18"/>
                <w:szCs w:val="18"/>
              </w:rPr>
              <w:br/>
              <w:t xml:space="preserve">chad.colton@bbklaw.com                       </w:t>
            </w:r>
            <w:r w:rsidRPr="00CF5DCE">
              <w:rPr>
                <w:rFonts w:ascii="Book Antiqua" w:hAnsi="Book Antiqua"/>
                <w:sz w:val="18"/>
                <w:szCs w:val="18"/>
              </w:rPr>
              <w:br/>
            </w:r>
            <w:r w:rsidRPr="00CF5DCE">
              <w:rPr>
                <w:rFonts w:ascii="Book Antiqua" w:hAnsi="Book Antiqua"/>
                <w:sz w:val="18"/>
                <w:szCs w:val="18"/>
              </w:rPr>
              <w:br/>
              <w:t xml:space="preserve">Joseph Peter Como                            </w:t>
            </w:r>
            <w:r w:rsidRPr="00CF5DCE">
              <w:rPr>
                <w:rFonts w:ascii="Book Antiqua" w:hAnsi="Book Antiqua"/>
                <w:sz w:val="18"/>
                <w:szCs w:val="18"/>
              </w:rPr>
              <w:br/>
              <w:t xml:space="preserve">jpcomo11@gmail.com                           </w:t>
            </w:r>
            <w:r w:rsidRPr="00CF5DCE">
              <w:rPr>
                <w:rFonts w:ascii="Book Antiqua" w:hAnsi="Book Antiqua"/>
                <w:sz w:val="18"/>
                <w:szCs w:val="18"/>
              </w:rPr>
              <w:br/>
            </w:r>
            <w:r w:rsidRPr="00CF5DCE">
              <w:rPr>
                <w:rFonts w:ascii="Book Antiqua" w:hAnsi="Book Antiqua"/>
                <w:sz w:val="18"/>
                <w:szCs w:val="18"/>
              </w:rPr>
              <w:br/>
              <w:t xml:space="preserve">Operational Compliance                       </w:t>
            </w:r>
            <w:r w:rsidRPr="00CF5DCE">
              <w:rPr>
                <w:rFonts w:ascii="Book Antiqua" w:hAnsi="Book Antiqua"/>
                <w:sz w:val="18"/>
                <w:szCs w:val="18"/>
              </w:rPr>
              <w:br/>
              <w:t xml:space="preserve">RegulatoryCompliance@sce.com                 </w:t>
            </w:r>
            <w:r w:rsidRPr="00CF5DCE">
              <w:rPr>
                <w:rFonts w:ascii="Book Antiqua" w:hAnsi="Book Antiqua"/>
                <w:sz w:val="18"/>
                <w:szCs w:val="18"/>
              </w:rPr>
              <w:br/>
            </w:r>
            <w:r w:rsidRPr="00CF5DCE">
              <w:rPr>
                <w:rFonts w:ascii="Book Antiqua" w:hAnsi="Book Antiqua"/>
                <w:sz w:val="18"/>
                <w:szCs w:val="18"/>
              </w:rPr>
              <w:br/>
              <w:t xml:space="preserve">Chris Cone                                   </w:t>
            </w:r>
            <w:r w:rsidRPr="00CF5DCE">
              <w:rPr>
                <w:rFonts w:ascii="Book Antiqua" w:hAnsi="Book Antiqua"/>
                <w:sz w:val="18"/>
                <w:szCs w:val="18"/>
              </w:rPr>
              <w:br/>
              <w:t xml:space="preserve">chris.cone@rcpa.ca.gov                       </w:t>
            </w:r>
            <w:r w:rsidRPr="00CF5DCE">
              <w:rPr>
                <w:rFonts w:ascii="Book Antiqua" w:hAnsi="Book Antiqua"/>
                <w:sz w:val="18"/>
                <w:szCs w:val="18"/>
              </w:rPr>
              <w:br/>
            </w:r>
            <w:r w:rsidRPr="00CF5DCE">
              <w:rPr>
                <w:rFonts w:ascii="Book Antiqua" w:hAnsi="Book Antiqua"/>
                <w:sz w:val="18"/>
                <w:szCs w:val="18"/>
              </w:rPr>
              <w:br/>
              <w:t xml:space="preserve">Diane Conklin                                </w:t>
            </w:r>
            <w:r w:rsidRPr="00CF5DCE">
              <w:rPr>
                <w:rFonts w:ascii="Book Antiqua" w:hAnsi="Book Antiqua"/>
                <w:sz w:val="18"/>
                <w:szCs w:val="18"/>
              </w:rPr>
              <w:br/>
              <w:t xml:space="preserve">dj0conklin@earthlink.net                     </w:t>
            </w:r>
            <w:r w:rsidRPr="00CF5DCE">
              <w:rPr>
                <w:rFonts w:ascii="Book Antiqua" w:hAnsi="Book Antiqua"/>
                <w:sz w:val="18"/>
                <w:szCs w:val="18"/>
              </w:rPr>
              <w:br/>
            </w:r>
            <w:r w:rsidRPr="00CF5DCE">
              <w:rPr>
                <w:rFonts w:ascii="Book Antiqua" w:hAnsi="Book Antiqua"/>
                <w:sz w:val="18"/>
                <w:szCs w:val="18"/>
              </w:rPr>
              <w:br/>
              <w:t xml:space="preserve">Michelle Cooke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RM. 5118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703-2377                               </w:t>
            </w:r>
            <w:r w:rsidRPr="00CF5DCE">
              <w:rPr>
                <w:rFonts w:ascii="Book Antiqua" w:hAnsi="Book Antiqua"/>
                <w:sz w:val="18"/>
                <w:szCs w:val="18"/>
              </w:rPr>
              <w:br/>
              <w:t xml:space="preserve">mlc@cpuc.ca.gov                              </w:t>
            </w:r>
            <w:r w:rsidRPr="00CF5DCE">
              <w:rPr>
                <w:rFonts w:ascii="Book Antiqua" w:hAnsi="Book Antiqua"/>
                <w:sz w:val="18"/>
                <w:szCs w:val="18"/>
              </w:rPr>
              <w:br/>
            </w:r>
            <w:r w:rsidRPr="00CF5DCE">
              <w:rPr>
                <w:rFonts w:ascii="Book Antiqua" w:hAnsi="Book Antiqua"/>
                <w:sz w:val="18"/>
                <w:szCs w:val="18"/>
              </w:rPr>
              <w:br/>
              <w:t xml:space="preserve">Susana M. Cosio                              </w:t>
            </w:r>
            <w:r w:rsidRPr="00CF5DCE">
              <w:rPr>
                <w:rFonts w:ascii="Book Antiqua" w:hAnsi="Book Antiqua"/>
                <w:sz w:val="18"/>
                <w:szCs w:val="18"/>
              </w:rPr>
              <w:br/>
              <w:t xml:space="preserve">Legal Division                               </w:t>
            </w:r>
            <w:r w:rsidRPr="00CF5DCE">
              <w:rPr>
                <w:rFonts w:ascii="Book Antiqua" w:hAnsi="Book Antiqua"/>
                <w:sz w:val="18"/>
                <w:szCs w:val="18"/>
              </w:rPr>
              <w:br/>
              <w:t xml:space="preserve">RM. 5139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703-1160                               </w:t>
            </w:r>
            <w:r w:rsidRPr="00CF5DCE">
              <w:rPr>
                <w:rFonts w:ascii="Book Antiqua" w:hAnsi="Book Antiqua"/>
                <w:sz w:val="18"/>
                <w:szCs w:val="18"/>
              </w:rPr>
              <w:br/>
              <w:t xml:space="preserve">sc6@cpuc.ca.gov                              </w:t>
            </w:r>
            <w:r w:rsidRPr="00CF5DCE">
              <w:rPr>
                <w:rFonts w:ascii="Book Antiqua" w:hAnsi="Book Antiqua"/>
                <w:sz w:val="18"/>
                <w:szCs w:val="18"/>
              </w:rPr>
              <w:br/>
            </w:r>
            <w:r w:rsidRPr="00CF5DCE">
              <w:rPr>
                <w:rFonts w:ascii="Book Antiqua" w:hAnsi="Book Antiqua"/>
                <w:sz w:val="18"/>
                <w:szCs w:val="18"/>
              </w:rPr>
              <w:br/>
              <w:t xml:space="preserve">Marc Costa                                   </w:t>
            </w:r>
            <w:r w:rsidRPr="00CF5DCE">
              <w:rPr>
                <w:rFonts w:ascii="Book Antiqua" w:hAnsi="Book Antiqua"/>
                <w:sz w:val="18"/>
                <w:szCs w:val="18"/>
              </w:rPr>
              <w:br/>
              <w:t xml:space="preserve">mcosta@energycoalition.org                   </w:t>
            </w:r>
            <w:r w:rsidRPr="00CF5DCE">
              <w:rPr>
                <w:rFonts w:ascii="Book Antiqua" w:hAnsi="Book Antiqua"/>
                <w:sz w:val="18"/>
                <w:szCs w:val="18"/>
              </w:rPr>
              <w:br/>
            </w:r>
            <w:r w:rsidRPr="00CF5DCE">
              <w:rPr>
                <w:rFonts w:ascii="Book Antiqua" w:hAnsi="Book Antiqua"/>
                <w:sz w:val="18"/>
                <w:szCs w:val="18"/>
              </w:rPr>
              <w:br/>
              <w:t xml:space="preserve">Lisa Cottle                                  </w:t>
            </w:r>
            <w:r w:rsidRPr="00CF5DCE">
              <w:rPr>
                <w:rFonts w:ascii="Book Antiqua" w:hAnsi="Book Antiqua"/>
                <w:sz w:val="18"/>
                <w:szCs w:val="18"/>
              </w:rPr>
              <w:br/>
              <w:t xml:space="preserve">lcottle@winston.com                          </w:t>
            </w:r>
            <w:r w:rsidRPr="00CF5DCE">
              <w:rPr>
                <w:rFonts w:ascii="Book Antiqua" w:hAnsi="Book Antiqua"/>
                <w:sz w:val="18"/>
                <w:szCs w:val="18"/>
              </w:rPr>
              <w:br/>
            </w:r>
            <w:r w:rsidRPr="00CF5DCE">
              <w:rPr>
                <w:rFonts w:ascii="Book Antiqua" w:hAnsi="Book Antiqua"/>
                <w:sz w:val="18"/>
                <w:szCs w:val="18"/>
              </w:rPr>
              <w:br/>
              <w:t xml:space="preserve">Raquel </w:t>
            </w:r>
            <w:proofErr w:type="spellStart"/>
            <w:r w:rsidRPr="00CF5DCE">
              <w:rPr>
                <w:rFonts w:ascii="Book Antiqua" w:hAnsi="Book Antiqua"/>
                <w:sz w:val="18"/>
                <w:szCs w:val="18"/>
              </w:rPr>
              <w:t>Coupas</w:t>
            </w:r>
            <w:proofErr w:type="spellEnd"/>
            <w:r w:rsidRPr="00CF5DCE">
              <w:rPr>
                <w:rFonts w:ascii="Book Antiqua" w:hAnsi="Book Antiqua"/>
                <w:sz w:val="18"/>
                <w:szCs w:val="18"/>
              </w:rPr>
              <w:t xml:space="preserve">                                </w:t>
            </w:r>
            <w:r w:rsidRPr="00CF5DCE">
              <w:rPr>
                <w:rFonts w:ascii="Book Antiqua" w:hAnsi="Book Antiqua"/>
                <w:sz w:val="18"/>
                <w:szCs w:val="18"/>
              </w:rPr>
              <w:br/>
              <w:t xml:space="preserve">raquel.junolux@gmail.com                     </w:t>
            </w:r>
            <w:r w:rsidRPr="00CF5DCE">
              <w:rPr>
                <w:rFonts w:ascii="Book Antiqua" w:hAnsi="Book Antiqua"/>
                <w:sz w:val="18"/>
                <w:szCs w:val="18"/>
              </w:rPr>
              <w:br/>
            </w:r>
            <w:r w:rsidRPr="00CF5DCE">
              <w:rPr>
                <w:rFonts w:ascii="Book Antiqua" w:hAnsi="Book Antiqua"/>
                <w:sz w:val="18"/>
                <w:szCs w:val="18"/>
              </w:rPr>
              <w:br/>
              <w:t xml:space="preserve">Caryn Craig                                  </w:t>
            </w:r>
            <w:r w:rsidRPr="00CF5DCE">
              <w:rPr>
                <w:rFonts w:ascii="Book Antiqua" w:hAnsi="Book Antiqua"/>
                <w:sz w:val="18"/>
                <w:szCs w:val="18"/>
              </w:rPr>
              <w:br/>
              <w:t xml:space="preserve">caryn.craig@conservation.ca.gov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64BF7DB9" w14:textId="77777777">
        <w:tc>
          <w:tcPr>
            <w:tcW w:w="5400" w:type="dxa"/>
            <w:tcBorders>
              <w:top w:val="nil"/>
              <w:left w:val="nil"/>
              <w:bottom w:val="nil"/>
              <w:right w:val="nil"/>
            </w:tcBorders>
          </w:tcPr>
          <w:p w:rsidRPr="00CF5DCE" w:rsidR="00CF5DCE" w:rsidP="00F8061E" w:rsidRDefault="00CF5DCE" w14:paraId="4FAB8F8C" w14:textId="77777777">
            <w:pPr>
              <w:rPr>
                <w:rFonts w:ascii="Book Antiqua" w:hAnsi="Book Antiqua"/>
                <w:sz w:val="18"/>
                <w:szCs w:val="18"/>
              </w:rPr>
            </w:pPr>
            <w:r w:rsidRPr="00CF5DCE">
              <w:rPr>
                <w:rFonts w:ascii="Book Antiqua" w:hAnsi="Book Antiqua"/>
                <w:sz w:val="18"/>
                <w:szCs w:val="18"/>
              </w:rPr>
              <w:lastRenderedPageBreak/>
              <w:t xml:space="preserve">Sally Crossno                                </w:t>
            </w:r>
            <w:r w:rsidRPr="00CF5DCE">
              <w:rPr>
                <w:rFonts w:ascii="Book Antiqua" w:hAnsi="Book Antiqua"/>
                <w:sz w:val="18"/>
                <w:szCs w:val="18"/>
              </w:rPr>
              <w:br/>
              <w:t xml:space="preserve">11485palitocourt@gmail.com                   </w:t>
            </w:r>
            <w:r w:rsidRPr="00CF5DCE">
              <w:rPr>
                <w:rFonts w:ascii="Book Antiqua" w:hAnsi="Book Antiqua"/>
                <w:sz w:val="18"/>
                <w:szCs w:val="18"/>
              </w:rPr>
              <w:br/>
            </w:r>
            <w:r w:rsidRPr="00CF5DCE">
              <w:rPr>
                <w:rFonts w:ascii="Book Antiqua" w:hAnsi="Book Antiqua"/>
                <w:sz w:val="18"/>
                <w:szCs w:val="18"/>
              </w:rPr>
              <w:br/>
              <w:t xml:space="preserve">Laura Crump                                  </w:t>
            </w:r>
            <w:r w:rsidRPr="00CF5DCE">
              <w:rPr>
                <w:rFonts w:ascii="Book Antiqua" w:hAnsi="Book Antiqua"/>
                <w:sz w:val="18"/>
                <w:szCs w:val="18"/>
              </w:rPr>
              <w:br/>
              <w:t xml:space="preserve">lcrump@socalgas.com                          </w:t>
            </w:r>
            <w:r w:rsidRPr="00CF5DCE">
              <w:rPr>
                <w:rFonts w:ascii="Book Antiqua" w:hAnsi="Book Antiqua"/>
                <w:sz w:val="18"/>
                <w:szCs w:val="18"/>
              </w:rPr>
              <w:br/>
            </w:r>
            <w:r w:rsidRPr="00CF5DCE">
              <w:rPr>
                <w:rFonts w:ascii="Book Antiqua" w:hAnsi="Book Antiqua"/>
                <w:sz w:val="18"/>
                <w:szCs w:val="18"/>
              </w:rPr>
              <w:br/>
              <w:t xml:space="preserve">Michelle Dangott                             </w:t>
            </w:r>
            <w:r w:rsidRPr="00CF5DCE">
              <w:rPr>
                <w:rFonts w:ascii="Book Antiqua" w:hAnsi="Book Antiqua"/>
                <w:sz w:val="18"/>
                <w:szCs w:val="18"/>
              </w:rPr>
              <w:br/>
              <w:t xml:space="preserve">mdangott@energyattorney.com                  </w:t>
            </w:r>
            <w:r w:rsidRPr="00CF5DCE">
              <w:rPr>
                <w:rFonts w:ascii="Book Antiqua" w:hAnsi="Book Antiqua"/>
                <w:sz w:val="18"/>
                <w:szCs w:val="18"/>
              </w:rPr>
              <w:br/>
            </w:r>
            <w:r w:rsidRPr="00CF5DCE">
              <w:rPr>
                <w:rFonts w:ascii="Book Antiqua" w:hAnsi="Book Antiqua"/>
                <w:sz w:val="18"/>
                <w:szCs w:val="18"/>
              </w:rPr>
              <w:br/>
              <w:t xml:space="preserve">Brittney Daniel Daniels                      </w:t>
            </w:r>
            <w:r w:rsidRPr="00CF5DCE">
              <w:rPr>
                <w:rFonts w:ascii="Book Antiqua" w:hAnsi="Book Antiqua"/>
                <w:sz w:val="18"/>
                <w:szCs w:val="18"/>
              </w:rPr>
              <w:br/>
              <w:t xml:space="preserve">bdaniels@sdge.com                            </w:t>
            </w:r>
            <w:r w:rsidRPr="00CF5DCE">
              <w:rPr>
                <w:rFonts w:ascii="Book Antiqua" w:hAnsi="Book Antiqua"/>
                <w:sz w:val="18"/>
                <w:szCs w:val="18"/>
              </w:rPr>
              <w:br/>
            </w:r>
            <w:r w:rsidRPr="00CF5DCE">
              <w:rPr>
                <w:rFonts w:ascii="Book Antiqua" w:hAnsi="Book Antiqua"/>
                <w:sz w:val="18"/>
                <w:szCs w:val="18"/>
              </w:rPr>
              <w:br/>
              <w:t xml:space="preserve">Jenny Darney-Lane                            </w:t>
            </w:r>
            <w:r w:rsidRPr="00CF5DCE">
              <w:rPr>
                <w:rFonts w:ascii="Book Antiqua" w:hAnsi="Book Antiqua"/>
                <w:sz w:val="18"/>
                <w:szCs w:val="18"/>
              </w:rPr>
              <w:br/>
              <w:t xml:space="preserve">jadarneylane@gswater.com                     </w:t>
            </w:r>
            <w:r w:rsidRPr="00CF5DCE">
              <w:rPr>
                <w:rFonts w:ascii="Book Antiqua" w:hAnsi="Book Antiqua"/>
                <w:sz w:val="18"/>
                <w:szCs w:val="18"/>
              </w:rPr>
              <w:br/>
            </w:r>
            <w:r w:rsidRPr="00CF5DCE">
              <w:rPr>
                <w:rFonts w:ascii="Book Antiqua" w:hAnsi="Book Antiqua"/>
                <w:sz w:val="18"/>
                <w:szCs w:val="18"/>
              </w:rPr>
              <w:br/>
              <w:t xml:space="preserve">Mari Davidson                                </w:t>
            </w:r>
            <w:r w:rsidRPr="00CF5DCE">
              <w:rPr>
                <w:rFonts w:ascii="Book Antiqua" w:hAnsi="Book Antiqua"/>
                <w:sz w:val="18"/>
                <w:szCs w:val="18"/>
              </w:rPr>
              <w:br/>
              <w:t xml:space="preserve">maridavidson@google.com                      </w:t>
            </w:r>
            <w:r w:rsidRPr="00CF5DCE">
              <w:rPr>
                <w:rFonts w:ascii="Book Antiqua" w:hAnsi="Book Antiqua"/>
                <w:sz w:val="18"/>
                <w:szCs w:val="18"/>
              </w:rPr>
              <w:br/>
            </w:r>
            <w:r w:rsidRPr="00CF5DCE">
              <w:rPr>
                <w:rFonts w:ascii="Book Antiqua" w:hAnsi="Book Antiqua"/>
                <w:sz w:val="18"/>
                <w:szCs w:val="18"/>
              </w:rPr>
              <w:br/>
              <w:t xml:space="preserve">Mari Davidson                                </w:t>
            </w:r>
            <w:r w:rsidRPr="00CF5DCE">
              <w:rPr>
                <w:rFonts w:ascii="Book Antiqua" w:hAnsi="Book Antiqua"/>
                <w:sz w:val="18"/>
                <w:szCs w:val="18"/>
              </w:rPr>
              <w:br/>
              <w:t xml:space="preserve">maridavidson@waymo.com                       </w:t>
            </w:r>
            <w:r w:rsidRPr="00CF5DCE">
              <w:rPr>
                <w:rFonts w:ascii="Book Antiqua" w:hAnsi="Book Antiqua"/>
                <w:sz w:val="18"/>
                <w:szCs w:val="18"/>
              </w:rPr>
              <w:br/>
            </w:r>
            <w:r w:rsidRPr="00CF5DCE">
              <w:rPr>
                <w:rFonts w:ascii="Book Antiqua" w:hAnsi="Book Antiqua"/>
                <w:sz w:val="18"/>
                <w:szCs w:val="18"/>
              </w:rPr>
              <w:br/>
              <w:t xml:space="preserve">Mechelle Davidson                            </w:t>
            </w:r>
            <w:r w:rsidRPr="00CF5DCE">
              <w:rPr>
                <w:rFonts w:ascii="Book Antiqua" w:hAnsi="Book Antiqua"/>
                <w:sz w:val="18"/>
                <w:szCs w:val="18"/>
              </w:rPr>
              <w:br/>
              <w:t xml:space="preserve">mdavidson@originconsults.com                 </w:t>
            </w:r>
            <w:r w:rsidRPr="00CF5DCE">
              <w:rPr>
                <w:rFonts w:ascii="Book Antiqua" w:hAnsi="Book Antiqua"/>
                <w:sz w:val="18"/>
                <w:szCs w:val="18"/>
              </w:rPr>
              <w:br/>
            </w:r>
            <w:r w:rsidRPr="00CF5DCE">
              <w:rPr>
                <w:rFonts w:ascii="Book Antiqua" w:hAnsi="Book Antiqua"/>
                <w:sz w:val="18"/>
                <w:szCs w:val="18"/>
              </w:rPr>
              <w:br/>
              <w:t xml:space="preserve">Jill Davis                                   </w:t>
            </w:r>
            <w:r w:rsidRPr="00CF5DCE">
              <w:rPr>
                <w:rFonts w:ascii="Book Antiqua" w:hAnsi="Book Antiqua"/>
                <w:sz w:val="18"/>
                <w:szCs w:val="18"/>
              </w:rPr>
              <w:br/>
              <w:t xml:space="preserve">jdavis@puc.nv.gov                            </w:t>
            </w:r>
            <w:r w:rsidRPr="00CF5DCE">
              <w:rPr>
                <w:rFonts w:ascii="Book Antiqua" w:hAnsi="Book Antiqua"/>
                <w:sz w:val="18"/>
                <w:szCs w:val="18"/>
              </w:rPr>
              <w:br/>
            </w:r>
            <w:r w:rsidRPr="00CF5DCE">
              <w:rPr>
                <w:rFonts w:ascii="Book Antiqua" w:hAnsi="Book Antiqua"/>
                <w:sz w:val="18"/>
                <w:szCs w:val="18"/>
              </w:rPr>
              <w:br/>
              <w:t xml:space="preserve">Louise Davis                                 </w:t>
            </w:r>
            <w:r w:rsidRPr="00CF5DCE">
              <w:rPr>
                <w:rFonts w:ascii="Book Antiqua" w:hAnsi="Book Antiqua"/>
                <w:sz w:val="18"/>
                <w:szCs w:val="18"/>
              </w:rPr>
              <w:br/>
              <w:t xml:space="preserve">louisedavis2017@oru.edu                      </w:t>
            </w:r>
            <w:r w:rsidRPr="00CF5DCE">
              <w:rPr>
                <w:rFonts w:ascii="Book Antiqua" w:hAnsi="Book Antiqua"/>
                <w:sz w:val="18"/>
                <w:szCs w:val="18"/>
              </w:rPr>
              <w:br/>
            </w:r>
            <w:r w:rsidRPr="00CF5DCE">
              <w:rPr>
                <w:rFonts w:ascii="Book Antiqua" w:hAnsi="Book Antiqua"/>
                <w:sz w:val="18"/>
                <w:szCs w:val="18"/>
              </w:rPr>
              <w:br/>
              <w:t xml:space="preserve">Mukunda </w:t>
            </w:r>
            <w:proofErr w:type="spellStart"/>
            <w:r w:rsidRPr="00CF5DCE">
              <w:rPr>
                <w:rFonts w:ascii="Book Antiqua" w:hAnsi="Book Antiqua"/>
                <w:sz w:val="18"/>
                <w:szCs w:val="18"/>
              </w:rPr>
              <w:t>Dawadi</w:t>
            </w:r>
            <w:proofErr w:type="spellEnd"/>
            <w:r w:rsidRPr="00CF5DCE">
              <w:rPr>
                <w:rFonts w:ascii="Book Antiqua" w:hAnsi="Book Antiqua"/>
                <w:sz w:val="18"/>
                <w:szCs w:val="18"/>
              </w:rPr>
              <w:t xml:space="preserve">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703-2741                               </w:t>
            </w:r>
            <w:r w:rsidRPr="00CF5DCE">
              <w:rPr>
                <w:rFonts w:ascii="Book Antiqua" w:hAnsi="Book Antiqua"/>
                <w:sz w:val="18"/>
                <w:szCs w:val="18"/>
              </w:rPr>
              <w:br/>
              <w:t xml:space="preserve">md6@cpuc.ca.gov                              </w:t>
            </w:r>
            <w:r w:rsidRPr="00CF5DCE">
              <w:rPr>
                <w:rFonts w:ascii="Book Antiqua" w:hAnsi="Book Antiqua"/>
                <w:sz w:val="18"/>
                <w:szCs w:val="18"/>
              </w:rPr>
              <w:br/>
            </w:r>
            <w:r w:rsidRPr="00CF5DCE">
              <w:rPr>
                <w:rFonts w:ascii="Book Antiqua" w:hAnsi="Book Antiqua"/>
                <w:sz w:val="18"/>
                <w:szCs w:val="18"/>
              </w:rPr>
              <w:br/>
              <w:t xml:space="preserve">Helen Marie Delang-Sironen                   </w:t>
            </w:r>
            <w:r w:rsidRPr="00CF5DCE">
              <w:rPr>
                <w:rFonts w:ascii="Book Antiqua" w:hAnsi="Book Antiqua"/>
                <w:sz w:val="18"/>
                <w:szCs w:val="18"/>
              </w:rPr>
              <w:br/>
              <w:t xml:space="preserve">helensironen7@gmail.com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Mcnicoll</w:t>
            </w:r>
            <w:proofErr w:type="spellEnd"/>
            <w:r w:rsidRPr="00CF5DCE">
              <w:rPr>
                <w:rFonts w:ascii="Book Antiqua" w:hAnsi="Book Antiqua"/>
                <w:sz w:val="18"/>
                <w:szCs w:val="18"/>
              </w:rPr>
              <w:t xml:space="preserve"> Debra                               </w:t>
            </w:r>
            <w:r w:rsidRPr="00CF5DCE">
              <w:rPr>
                <w:rFonts w:ascii="Book Antiqua" w:hAnsi="Book Antiqua"/>
                <w:sz w:val="18"/>
                <w:szCs w:val="18"/>
              </w:rPr>
              <w:br/>
              <w:t xml:space="preserve">damcnic@aol.com                              </w:t>
            </w:r>
            <w:r w:rsidRPr="00CF5DCE">
              <w:rPr>
                <w:rFonts w:ascii="Book Antiqua" w:hAnsi="Book Antiqua"/>
                <w:sz w:val="18"/>
                <w:szCs w:val="18"/>
              </w:rPr>
              <w:br/>
            </w:r>
            <w:r w:rsidRPr="00CF5DCE">
              <w:rPr>
                <w:rFonts w:ascii="Book Antiqua" w:hAnsi="Book Antiqua"/>
                <w:sz w:val="18"/>
                <w:szCs w:val="18"/>
              </w:rPr>
              <w:br/>
              <w:t xml:space="preserve">Remmert Dekker                               </w:t>
            </w:r>
            <w:r w:rsidRPr="00CF5DCE">
              <w:rPr>
                <w:rFonts w:ascii="Book Antiqua" w:hAnsi="Book Antiqua"/>
                <w:sz w:val="18"/>
                <w:szCs w:val="18"/>
              </w:rPr>
              <w:br/>
              <w:t xml:space="preserve">Consumer Protection and Enforcement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rd7@cpuc.ca.gov                              </w:t>
            </w:r>
            <w:r w:rsidRPr="00CF5DCE">
              <w:rPr>
                <w:rFonts w:ascii="Book Antiqua" w:hAnsi="Book Antiqua"/>
                <w:sz w:val="18"/>
                <w:szCs w:val="18"/>
              </w:rPr>
              <w:br/>
            </w:r>
            <w:r w:rsidRPr="00CF5DCE">
              <w:rPr>
                <w:rFonts w:ascii="Book Antiqua" w:hAnsi="Book Antiqua"/>
                <w:sz w:val="18"/>
                <w:szCs w:val="18"/>
              </w:rPr>
              <w:br/>
              <w:t xml:space="preserve">Johana Diaz                                  </w:t>
            </w:r>
            <w:r w:rsidRPr="00CF5DCE">
              <w:rPr>
                <w:rFonts w:ascii="Book Antiqua" w:hAnsi="Book Antiqua"/>
                <w:sz w:val="18"/>
                <w:szCs w:val="18"/>
              </w:rPr>
              <w:br/>
              <w:t xml:space="preserve">johanad@scefcu.org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03AED21E" w14:textId="3258CEED">
            <w:pPr>
              <w:rPr>
                <w:rFonts w:ascii="Book Antiqua" w:hAnsi="Book Antiqua"/>
                <w:sz w:val="18"/>
                <w:szCs w:val="18"/>
              </w:rPr>
            </w:pPr>
            <w:r w:rsidRPr="00CF5DCE">
              <w:rPr>
                <w:rFonts w:ascii="Book Antiqua" w:hAnsi="Book Antiqua"/>
                <w:sz w:val="18"/>
                <w:szCs w:val="18"/>
              </w:rPr>
              <w:t xml:space="preserve">Rafaela Diaz                                 </w:t>
            </w:r>
            <w:r w:rsidRPr="00CF5DCE">
              <w:rPr>
                <w:rFonts w:ascii="Book Antiqua" w:hAnsi="Book Antiqua"/>
                <w:sz w:val="18"/>
                <w:szCs w:val="18"/>
              </w:rPr>
              <w:br/>
              <w:t xml:space="preserve">RDiaz@socalgas.com                           </w:t>
            </w:r>
            <w:r w:rsidRPr="00CF5DCE">
              <w:rPr>
                <w:rFonts w:ascii="Book Antiqua" w:hAnsi="Book Antiqua"/>
                <w:sz w:val="18"/>
                <w:szCs w:val="18"/>
              </w:rPr>
              <w:br/>
            </w:r>
            <w:r w:rsidRPr="00CF5DCE">
              <w:rPr>
                <w:rFonts w:ascii="Book Antiqua" w:hAnsi="Book Antiqua"/>
                <w:sz w:val="18"/>
                <w:szCs w:val="18"/>
              </w:rPr>
              <w:br/>
              <w:t xml:space="preserve">Ken Dickerson                                </w:t>
            </w:r>
            <w:r w:rsidRPr="00CF5DCE">
              <w:rPr>
                <w:rFonts w:ascii="Book Antiqua" w:hAnsi="Book Antiqua"/>
                <w:sz w:val="18"/>
                <w:szCs w:val="18"/>
              </w:rPr>
              <w:br/>
              <w:t xml:space="preserve">kendickersonconsulting@gmail.com             </w:t>
            </w:r>
            <w:r w:rsidRPr="00CF5DCE">
              <w:rPr>
                <w:rFonts w:ascii="Book Antiqua" w:hAnsi="Book Antiqua"/>
                <w:sz w:val="18"/>
                <w:szCs w:val="18"/>
              </w:rPr>
              <w:br/>
            </w:r>
            <w:r w:rsidRPr="00CF5DCE">
              <w:rPr>
                <w:rFonts w:ascii="Book Antiqua" w:hAnsi="Book Antiqua"/>
                <w:sz w:val="18"/>
                <w:szCs w:val="18"/>
              </w:rPr>
              <w:br/>
              <w:t xml:space="preserve">Luis De Dios                                 </w:t>
            </w:r>
            <w:r w:rsidRPr="00CF5DCE">
              <w:rPr>
                <w:rFonts w:ascii="Book Antiqua" w:hAnsi="Book Antiqua"/>
                <w:sz w:val="18"/>
                <w:szCs w:val="18"/>
              </w:rPr>
              <w:br/>
              <w:t xml:space="preserve">rabhyia@gmail.com                            </w:t>
            </w:r>
            <w:r w:rsidRPr="00CF5DCE">
              <w:rPr>
                <w:rFonts w:ascii="Book Antiqua" w:hAnsi="Book Antiqua"/>
                <w:sz w:val="18"/>
                <w:szCs w:val="18"/>
              </w:rPr>
              <w:br/>
            </w:r>
            <w:r w:rsidRPr="00CF5DCE">
              <w:rPr>
                <w:rFonts w:ascii="Book Antiqua" w:hAnsi="Book Antiqua"/>
                <w:sz w:val="18"/>
                <w:szCs w:val="18"/>
              </w:rPr>
              <w:br/>
              <w:t xml:space="preserve">Teresa Reed Dippo                            </w:t>
            </w:r>
            <w:r w:rsidRPr="00CF5DCE">
              <w:rPr>
                <w:rFonts w:ascii="Book Antiqua" w:hAnsi="Book Antiqua"/>
                <w:sz w:val="18"/>
                <w:szCs w:val="18"/>
              </w:rPr>
              <w:br/>
              <w:t xml:space="preserve">teresa.reeddippo@mto.com                     </w:t>
            </w:r>
            <w:r w:rsidRPr="00CF5DCE">
              <w:rPr>
                <w:rFonts w:ascii="Book Antiqua" w:hAnsi="Book Antiqua"/>
                <w:sz w:val="18"/>
                <w:szCs w:val="18"/>
              </w:rPr>
              <w:br/>
            </w:r>
            <w:r w:rsidRPr="00CF5DCE">
              <w:rPr>
                <w:rFonts w:ascii="Book Antiqua" w:hAnsi="Book Antiqua"/>
                <w:sz w:val="18"/>
                <w:szCs w:val="18"/>
              </w:rPr>
              <w:br/>
              <w:t xml:space="preserve">David Discher                                </w:t>
            </w:r>
            <w:r w:rsidRPr="00CF5DCE">
              <w:rPr>
                <w:rFonts w:ascii="Book Antiqua" w:hAnsi="Book Antiqua"/>
                <w:sz w:val="18"/>
                <w:szCs w:val="18"/>
              </w:rPr>
              <w:br/>
              <w:t xml:space="preserve">david.discher@att.com                        </w:t>
            </w:r>
            <w:r w:rsidRPr="00CF5DCE">
              <w:rPr>
                <w:rFonts w:ascii="Book Antiqua" w:hAnsi="Book Antiqua"/>
                <w:sz w:val="18"/>
                <w:szCs w:val="18"/>
              </w:rPr>
              <w:br/>
            </w:r>
            <w:r w:rsidRPr="00CF5DCE">
              <w:rPr>
                <w:rFonts w:ascii="Book Antiqua" w:hAnsi="Book Antiqua"/>
                <w:sz w:val="18"/>
                <w:szCs w:val="18"/>
              </w:rPr>
              <w:br/>
              <w:t xml:space="preserve">Daniel Douglass                              </w:t>
            </w:r>
            <w:r w:rsidRPr="00CF5DCE">
              <w:rPr>
                <w:rFonts w:ascii="Book Antiqua" w:hAnsi="Book Antiqua"/>
                <w:sz w:val="18"/>
                <w:szCs w:val="18"/>
              </w:rPr>
              <w:br/>
              <w:t xml:space="preserve">douglass@energyattorney.com                  </w:t>
            </w:r>
            <w:r w:rsidRPr="00CF5DCE">
              <w:rPr>
                <w:rFonts w:ascii="Book Antiqua" w:hAnsi="Book Antiqua"/>
                <w:sz w:val="18"/>
                <w:szCs w:val="18"/>
              </w:rPr>
              <w:br/>
            </w:r>
            <w:r w:rsidRPr="00CF5DCE">
              <w:rPr>
                <w:rFonts w:ascii="Book Antiqua" w:hAnsi="Book Antiqua"/>
                <w:sz w:val="18"/>
                <w:szCs w:val="18"/>
              </w:rPr>
              <w:br/>
              <w:t xml:space="preserve">Gladys Dreiling                              </w:t>
            </w:r>
            <w:r w:rsidRPr="00CF5DCE">
              <w:rPr>
                <w:rFonts w:ascii="Book Antiqua" w:hAnsi="Book Antiqua"/>
                <w:sz w:val="18"/>
                <w:szCs w:val="18"/>
              </w:rPr>
              <w:br/>
              <w:t xml:space="preserve">gladys.dreiling@supplier.io                  </w:t>
            </w:r>
            <w:r w:rsidRPr="00CF5DCE">
              <w:rPr>
                <w:rFonts w:ascii="Book Antiqua" w:hAnsi="Book Antiqua"/>
                <w:sz w:val="18"/>
                <w:szCs w:val="18"/>
              </w:rPr>
              <w:br/>
            </w:r>
            <w:r w:rsidRPr="00CF5DCE">
              <w:rPr>
                <w:rFonts w:ascii="Book Antiqua" w:hAnsi="Book Antiqua"/>
                <w:sz w:val="18"/>
                <w:szCs w:val="18"/>
              </w:rPr>
              <w:br/>
              <w:t xml:space="preserve">Eric Dupre                                   </w:t>
            </w:r>
            <w:r w:rsidRPr="00CF5DCE">
              <w:rPr>
                <w:rFonts w:ascii="Book Antiqua" w:hAnsi="Book Antiqua"/>
                <w:sz w:val="18"/>
                <w:szCs w:val="18"/>
              </w:rPr>
              <w:br/>
              <w:t xml:space="preserve">Energy Division                              </w:t>
            </w:r>
            <w:r w:rsidRPr="00CF5DCE">
              <w:rPr>
                <w:rFonts w:ascii="Book Antiqua" w:hAnsi="Book Antiqua"/>
                <w:sz w:val="18"/>
                <w:szCs w:val="18"/>
              </w:rPr>
              <w:br/>
              <w:t xml:space="preserve">AREA 4-A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703-1458                               </w:t>
            </w:r>
            <w:r w:rsidRPr="00CF5DCE">
              <w:rPr>
                <w:rFonts w:ascii="Book Antiqua" w:hAnsi="Book Antiqua"/>
                <w:sz w:val="18"/>
                <w:szCs w:val="18"/>
              </w:rPr>
              <w:br/>
              <w:t xml:space="preserve">ed4@cpuc.ca.gov                              </w:t>
            </w:r>
            <w:r w:rsidRPr="00CF5DCE">
              <w:rPr>
                <w:rFonts w:ascii="Book Antiqua" w:hAnsi="Book Antiqua"/>
                <w:sz w:val="18"/>
                <w:szCs w:val="18"/>
              </w:rPr>
              <w:br/>
            </w:r>
            <w:r w:rsidRPr="00CF5DCE">
              <w:rPr>
                <w:rFonts w:ascii="Book Antiqua" w:hAnsi="Book Antiqua"/>
                <w:sz w:val="18"/>
                <w:szCs w:val="18"/>
              </w:rPr>
              <w:br/>
              <w:t xml:space="preserve">Emma                                         </w:t>
            </w:r>
            <w:r w:rsidRPr="00CF5DCE">
              <w:rPr>
                <w:rFonts w:ascii="Book Antiqua" w:hAnsi="Book Antiqua"/>
                <w:sz w:val="18"/>
                <w:szCs w:val="18"/>
              </w:rPr>
              <w:br/>
              <w:t xml:space="preserve">ekaboli@earthjustice.org                     </w:t>
            </w:r>
            <w:r w:rsidRPr="00CF5DCE">
              <w:rPr>
                <w:rFonts w:ascii="Book Antiqua" w:hAnsi="Book Antiqua"/>
                <w:sz w:val="18"/>
                <w:szCs w:val="18"/>
              </w:rPr>
              <w:br/>
            </w:r>
            <w:r w:rsidRPr="00CF5DCE">
              <w:rPr>
                <w:rFonts w:ascii="Book Antiqua" w:hAnsi="Book Antiqua"/>
                <w:sz w:val="18"/>
                <w:szCs w:val="18"/>
              </w:rPr>
              <w:br/>
              <w:t xml:space="preserve">Robert Ennis                                 </w:t>
            </w:r>
            <w:r w:rsidRPr="00CF5DCE">
              <w:rPr>
                <w:rFonts w:ascii="Book Antiqua" w:hAnsi="Book Antiqua"/>
                <w:sz w:val="18"/>
                <w:szCs w:val="18"/>
              </w:rPr>
              <w:br/>
              <w:t xml:space="preserve">rennis@riversideca.gov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Ogeonye</w:t>
            </w:r>
            <w:proofErr w:type="spellEnd"/>
            <w:r w:rsidRPr="00CF5DCE">
              <w:rPr>
                <w:rFonts w:ascii="Book Antiqua" w:hAnsi="Book Antiqua"/>
                <w:sz w:val="18"/>
                <w:szCs w:val="18"/>
              </w:rPr>
              <w:t xml:space="preserve"> </w:t>
            </w:r>
            <w:proofErr w:type="spellStart"/>
            <w:r w:rsidRPr="00CF5DCE">
              <w:rPr>
                <w:rFonts w:ascii="Book Antiqua" w:hAnsi="Book Antiqua"/>
                <w:sz w:val="18"/>
                <w:szCs w:val="18"/>
              </w:rPr>
              <w:t>Enyinwa</w:t>
            </w:r>
            <w:proofErr w:type="spellEnd"/>
            <w:r w:rsidRPr="00CF5DCE">
              <w:rPr>
                <w:rFonts w:ascii="Book Antiqua" w:hAnsi="Book Antiqua"/>
                <w:sz w:val="18"/>
                <w:szCs w:val="18"/>
              </w:rPr>
              <w:t xml:space="preserve">                              </w:t>
            </w:r>
            <w:r w:rsidRPr="00CF5DCE">
              <w:rPr>
                <w:rFonts w:ascii="Book Antiqua" w:hAnsi="Book Antiqua"/>
                <w:sz w:val="18"/>
                <w:szCs w:val="18"/>
              </w:rPr>
              <w:br/>
              <w:t xml:space="preserve">Safety Policy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355-5564                               </w:t>
            </w:r>
            <w:r w:rsidRPr="00CF5DCE">
              <w:rPr>
                <w:rFonts w:ascii="Book Antiqua" w:hAnsi="Book Antiqua"/>
                <w:sz w:val="18"/>
                <w:szCs w:val="18"/>
              </w:rPr>
              <w:br/>
              <w:t xml:space="preserve">oe2@cpuc.ca.gov                              </w:t>
            </w:r>
            <w:r w:rsidRPr="00CF5DCE">
              <w:rPr>
                <w:rFonts w:ascii="Book Antiqua" w:hAnsi="Book Antiqua"/>
                <w:sz w:val="18"/>
                <w:szCs w:val="18"/>
              </w:rPr>
              <w:br/>
            </w:r>
            <w:r w:rsidRPr="00CF5DCE">
              <w:rPr>
                <w:rFonts w:ascii="Book Antiqua" w:hAnsi="Book Antiqua"/>
                <w:sz w:val="18"/>
                <w:szCs w:val="18"/>
              </w:rPr>
              <w:br/>
              <w:t xml:space="preserve">Ricardo Espinoza                             </w:t>
            </w:r>
            <w:r w:rsidRPr="00CF5DCE">
              <w:rPr>
                <w:rFonts w:ascii="Book Antiqua" w:hAnsi="Book Antiqua"/>
                <w:sz w:val="18"/>
                <w:szCs w:val="18"/>
              </w:rPr>
              <w:br/>
              <w:t xml:space="preserve">rcrde68@gmail.com                            </w:t>
            </w:r>
            <w:r w:rsidRPr="00CF5DCE">
              <w:rPr>
                <w:rFonts w:ascii="Book Antiqua" w:hAnsi="Book Antiqua"/>
                <w:sz w:val="18"/>
                <w:szCs w:val="18"/>
              </w:rPr>
              <w:br/>
            </w:r>
            <w:r w:rsidRPr="00CF5DCE">
              <w:rPr>
                <w:rFonts w:ascii="Book Antiqua" w:hAnsi="Book Antiqua"/>
                <w:sz w:val="18"/>
                <w:szCs w:val="18"/>
              </w:rPr>
              <w:br/>
              <w:t xml:space="preserve">Lara Ettenson                                </w:t>
            </w:r>
            <w:r w:rsidRPr="00CF5DCE">
              <w:rPr>
                <w:rFonts w:ascii="Book Antiqua" w:hAnsi="Book Antiqua"/>
                <w:sz w:val="18"/>
                <w:szCs w:val="18"/>
              </w:rPr>
              <w:br/>
              <w:t xml:space="preserve">lettenson@nrdc.org                           </w:t>
            </w:r>
            <w:r w:rsidRPr="00CF5DCE">
              <w:rPr>
                <w:rFonts w:ascii="Book Antiqua" w:hAnsi="Book Antiqua"/>
                <w:sz w:val="18"/>
                <w:szCs w:val="18"/>
              </w:rPr>
              <w:br/>
            </w:r>
            <w:r w:rsidRPr="00CF5DCE">
              <w:rPr>
                <w:rFonts w:ascii="Book Antiqua" w:hAnsi="Book Antiqua"/>
                <w:sz w:val="18"/>
                <w:szCs w:val="18"/>
              </w:rPr>
              <w:br/>
              <w:t xml:space="preserve">Hans Eysenbac                                </w:t>
            </w:r>
            <w:r w:rsidRPr="00CF5DCE">
              <w:rPr>
                <w:rFonts w:ascii="Book Antiqua" w:hAnsi="Book Antiqua"/>
                <w:sz w:val="18"/>
                <w:szCs w:val="18"/>
              </w:rPr>
              <w:br/>
              <w:t xml:space="preserve">heysenbach@verrill-law.com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25934D20" w14:textId="77777777">
        <w:tc>
          <w:tcPr>
            <w:tcW w:w="5400" w:type="dxa"/>
            <w:tcBorders>
              <w:top w:val="nil"/>
              <w:left w:val="nil"/>
              <w:bottom w:val="nil"/>
              <w:right w:val="nil"/>
            </w:tcBorders>
          </w:tcPr>
          <w:p w:rsidRPr="00CF5DCE" w:rsidR="00CF5DCE" w:rsidP="00F8061E" w:rsidRDefault="00CF5DCE" w14:paraId="2146FE39" w14:textId="77777777">
            <w:pPr>
              <w:rPr>
                <w:rFonts w:ascii="Book Antiqua" w:hAnsi="Book Antiqua"/>
                <w:sz w:val="18"/>
                <w:szCs w:val="18"/>
              </w:rPr>
            </w:pPr>
            <w:r w:rsidRPr="00CF5DCE">
              <w:rPr>
                <w:rFonts w:ascii="Book Antiqua" w:hAnsi="Book Antiqua"/>
                <w:sz w:val="18"/>
                <w:szCs w:val="18"/>
              </w:rPr>
              <w:lastRenderedPageBreak/>
              <w:t xml:space="preserve">Felisha                                      </w:t>
            </w:r>
            <w:r w:rsidRPr="00CF5DCE">
              <w:rPr>
                <w:rFonts w:ascii="Book Antiqua" w:hAnsi="Book Antiqua"/>
                <w:sz w:val="18"/>
                <w:szCs w:val="18"/>
              </w:rPr>
              <w:br/>
              <w:t xml:space="preserve">Alvaf2828@gmail.com                          </w:t>
            </w:r>
            <w:r w:rsidRPr="00CF5DCE">
              <w:rPr>
                <w:rFonts w:ascii="Book Antiqua" w:hAnsi="Book Antiqua"/>
                <w:sz w:val="18"/>
                <w:szCs w:val="18"/>
              </w:rPr>
              <w:br/>
            </w:r>
            <w:r w:rsidRPr="00CF5DCE">
              <w:rPr>
                <w:rFonts w:ascii="Book Antiqua" w:hAnsi="Book Antiqua"/>
                <w:sz w:val="18"/>
                <w:szCs w:val="18"/>
              </w:rPr>
              <w:br/>
              <w:t xml:space="preserve">Melissa Fernandez                            </w:t>
            </w:r>
            <w:r w:rsidRPr="00CF5DCE">
              <w:rPr>
                <w:rFonts w:ascii="Book Antiqua" w:hAnsi="Book Antiqua"/>
                <w:sz w:val="18"/>
                <w:szCs w:val="18"/>
              </w:rPr>
              <w:br/>
              <w:t xml:space="preserve">mfernandez@tejonranch.com                    </w:t>
            </w:r>
            <w:r w:rsidRPr="00CF5DCE">
              <w:rPr>
                <w:rFonts w:ascii="Book Antiqua" w:hAnsi="Book Antiqua"/>
                <w:sz w:val="18"/>
                <w:szCs w:val="18"/>
              </w:rPr>
              <w:br/>
            </w:r>
            <w:r w:rsidRPr="00CF5DCE">
              <w:rPr>
                <w:rFonts w:ascii="Book Antiqua" w:hAnsi="Book Antiqua"/>
                <w:sz w:val="18"/>
                <w:szCs w:val="18"/>
              </w:rPr>
              <w:br/>
              <w:t xml:space="preserve">Nicole Ferrara                               </w:t>
            </w:r>
            <w:r w:rsidRPr="00CF5DCE">
              <w:rPr>
                <w:rFonts w:ascii="Book Antiqua" w:hAnsi="Book Antiqua"/>
                <w:sz w:val="18"/>
                <w:szCs w:val="18"/>
              </w:rPr>
              <w:br/>
              <w:t xml:space="preserve">nferrara@oaklandca.gov                       </w:t>
            </w:r>
            <w:r w:rsidRPr="00CF5DCE">
              <w:rPr>
                <w:rFonts w:ascii="Book Antiqua" w:hAnsi="Book Antiqua"/>
                <w:sz w:val="18"/>
                <w:szCs w:val="18"/>
              </w:rPr>
              <w:br/>
            </w:r>
            <w:r w:rsidRPr="00CF5DCE">
              <w:rPr>
                <w:rFonts w:ascii="Book Antiqua" w:hAnsi="Book Antiqua"/>
                <w:sz w:val="18"/>
                <w:szCs w:val="18"/>
              </w:rPr>
              <w:br/>
              <w:t xml:space="preserve">Sarah Findley                                </w:t>
            </w:r>
            <w:r w:rsidRPr="00CF5DCE">
              <w:rPr>
                <w:rFonts w:ascii="Book Antiqua" w:hAnsi="Book Antiqua"/>
                <w:sz w:val="18"/>
                <w:szCs w:val="18"/>
              </w:rPr>
              <w:br/>
              <w:t xml:space="preserve">sarah_findley@kernhigh.org                   </w:t>
            </w:r>
            <w:r w:rsidRPr="00CF5DCE">
              <w:rPr>
                <w:rFonts w:ascii="Book Antiqua" w:hAnsi="Book Antiqua"/>
                <w:sz w:val="18"/>
                <w:szCs w:val="18"/>
              </w:rPr>
              <w:br/>
            </w:r>
            <w:r w:rsidRPr="00CF5DCE">
              <w:rPr>
                <w:rFonts w:ascii="Book Antiqua" w:hAnsi="Book Antiqua"/>
                <w:sz w:val="18"/>
                <w:szCs w:val="18"/>
              </w:rPr>
              <w:br/>
              <w:t xml:space="preserve">Marjory Finn                                 </w:t>
            </w:r>
            <w:r w:rsidRPr="00CF5DCE">
              <w:rPr>
                <w:rFonts w:ascii="Book Antiqua" w:hAnsi="Book Antiqua"/>
                <w:sz w:val="18"/>
                <w:szCs w:val="18"/>
              </w:rPr>
              <w:br/>
              <w:t xml:space="preserve">marjoryfinn@dwt.com                          </w:t>
            </w:r>
            <w:r w:rsidRPr="00CF5DCE">
              <w:rPr>
                <w:rFonts w:ascii="Book Antiqua" w:hAnsi="Book Antiqua"/>
                <w:sz w:val="18"/>
                <w:szCs w:val="18"/>
              </w:rPr>
              <w:br/>
            </w:r>
            <w:r w:rsidRPr="00CF5DCE">
              <w:rPr>
                <w:rFonts w:ascii="Book Antiqua" w:hAnsi="Book Antiqua"/>
                <w:sz w:val="18"/>
                <w:szCs w:val="18"/>
              </w:rPr>
              <w:br/>
              <w:t xml:space="preserve">Mike Florio                                  </w:t>
            </w:r>
            <w:r w:rsidRPr="00CF5DCE">
              <w:rPr>
                <w:rFonts w:ascii="Book Antiqua" w:hAnsi="Book Antiqua"/>
                <w:sz w:val="18"/>
                <w:szCs w:val="18"/>
              </w:rPr>
              <w:br/>
              <w:t xml:space="preserve">Mikeflorio@rocketmail.com                    </w:t>
            </w:r>
            <w:r w:rsidRPr="00CF5DCE">
              <w:rPr>
                <w:rFonts w:ascii="Book Antiqua" w:hAnsi="Book Antiqua"/>
                <w:sz w:val="18"/>
                <w:szCs w:val="18"/>
              </w:rPr>
              <w:br/>
            </w:r>
            <w:r w:rsidRPr="00CF5DCE">
              <w:rPr>
                <w:rFonts w:ascii="Book Antiqua" w:hAnsi="Book Antiqua"/>
                <w:sz w:val="18"/>
                <w:szCs w:val="18"/>
              </w:rPr>
              <w:br/>
              <w:t xml:space="preserve">Patti Flunker                                </w:t>
            </w:r>
            <w:r w:rsidRPr="00CF5DCE">
              <w:rPr>
                <w:rFonts w:ascii="Book Antiqua" w:hAnsi="Book Antiqua"/>
                <w:sz w:val="18"/>
                <w:szCs w:val="18"/>
              </w:rPr>
              <w:br/>
              <w:t xml:space="preserve">patricia.flunker@nexteraenergy.com           </w:t>
            </w:r>
            <w:r w:rsidRPr="00CF5DCE">
              <w:rPr>
                <w:rFonts w:ascii="Book Antiqua" w:hAnsi="Book Antiqua"/>
                <w:sz w:val="18"/>
                <w:szCs w:val="18"/>
              </w:rPr>
              <w:br/>
            </w:r>
            <w:r w:rsidRPr="00CF5DCE">
              <w:rPr>
                <w:rFonts w:ascii="Book Antiqua" w:hAnsi="Book Antiqua"/>
                <w:sz w:val="18"/>
                <w:szCs w:val="18"/>
              </w:rPr>
              <w:br/>
              <w:t xml:space="preserve">Dawn </w:t>
            </w:r>
            <w:proofErr w:type="spellStart"/>
            <w:r w:rsidRPr="00CF5DCE">
              <w:rPr>
                <w:rFonts w:ascii="Book Antiqua" w:hAnsi="Book Antiqua"/>
                <w:sz w:val="18"/>
                <w:szCs w:val="18"/>
              </w:rPr>
              <w:t>Forgeur</w:t>
            </w:r>
            <w:proofErr w:type="spellEnd"/>
            <w:r w:rsidRPr="00CF5DCE">
              <w:rPr>
                <w:rFonts w:ascii="Book Antiqua" w:hAnsi="Book Antiqua"/>
                <w:sz w:val="18"/>
                <w:szCs w:val="18"/>
              </w:rPr>
              <w:t xml:space="preserve">                                 </w:t>
            </w:r>
            <w:r w:rsidRPr="00CF5DCE">
              <w:rPr>
                <w:rFonts w:ascii="Book Antiqua" w:hAnsi="Book Antiqua"/>
                <w:sz w:val="18"/>
                <w:szCs w:val="18"/>
              </w:rPr>
              <w:br/>
              <w:t xml:space="preserve">dawn.forgeur@bbklaw.com                      </w:t>
            </w:r>
            <w:r w:rsidRPr="00CF5DCE">
              <w:rPr>
                <w:rFonts w:ascii="Book Antiqua" w:hAnsi="Book Antiqua"/>
                <w:sz w:val="18"/>
                <w:szCs w:val="18"/>
              </w:rPr>
              <w:br/>
            </w:r>
            <w:r w:rsidRPr="00CF5DCE">
              <w:rPr>
                <w:rFonts w:ascii="Book Antiqua" w:hAnsi="Book Antiqua"/>
                <w:sz w:val="18"/>
                <w:szCs w:val="18"/>
              </w:rPr>
              <w:br/>
              <w:t xml:space="preserve">Lauren Frazer                                </w:t>
            </w:r>
            <w:r w:rsidRPr="00CF5DCE">
              <w:rPr>
                <w:rFonts w:ascii="Book Antiqua" w:hAnsi="Book Antiqua"/>
                <w:sz w:val="18"/>
                <w:szCs w:val="18"/>
              </w:rPr>
              <w:br/>
              <w:t xml:space="preserve">lgodinez@semprautilities.com                 </w:t>
            </w:r>
            <w:r w:rsidRPr="00CF5DCE">
              <w:rPr>
                <w:rFonts w:ascii="Book Antiqua" w:hAnsi="Book Antiqua"/>
                <w:sz w:val="18"/>
                <w:szCs w:val="18"/>
              </w:rPr>
              <w:br/>
            </w:r>
            <w:r w:rsidRPr="00CF5DCE">
              <w:rPr>
                <w:rFonts w:ascii="Book Antiqua" w:hAnsi="Book Antiqua"/>
                <w:sz w:val="18"/>
                <w:szCs w:val="18"/>
              </w:rPr>
              <w:br/>
              <w:t xml:space="preserve">Pamela Fredieu                               </w:t>
            </w:r>
            <w:r w:rsidRPr="00CF5DCE">
              <w:rPr>
                <w:rFonts w:ascii="Book Antiqua" w:hAnsi="Book Antiqua"/>
                <w:sz w:val="18"/>
                <w:szCs w:val="18"/>
              </w:rPr>
              <w:br/>
              <w:t xml:space="preserve">Pamela.Fredieu@energy.ca.gov                 </w:t>
            </w:r>
            <w:r w:rsidRPr="00CF5DCE">
              <w:rPr>
                <w:rFonts w:ascii="Book Antiqua" w:hAnsi="Book Antiqua"/>
                <w:sz w:val="18"/>
                <w:szCs w:val="18"/>
              </w:rPr>
              <w:br/>
            </w:r>
            <w:r w:rsidRPr="00CF5DCE">
              <w:rPr>
                <w:rFonts w:ascii="Book Antiqua" w:hAnsi="Book Antiqua"/>
                <w:sz w:val="18"/>
                <w:szCs w:val="18"/>
              </w:rPr>
              <w:br/>
              <w:t xml:space="preserve">Amy Freeman                                  </w:t>
            </w:r>
            <w:r w:rsidRPr="00CF5DCE">
              <w:rPr>
                <w:rFonts w:ascii="Book Antiqua" w:hAnsi="Book Antiqua"/>
                <w:sz w:val="18"/>
                <w:szCs w:val="18"/>
              </w:rPr>
              <w:br/>
              <w:t xml:space="preserve">freeman@braunlegal.com                       </w:t>
            </w:r>
            <w:r w:rsidRPr="00CF5DCE">
              <w:rPr>
                <w:rFonts w:ascii="Book Antiqua" w:hAnsi="Book Antiqua"/>
                <w:sz w:val="18"/>
                <w:szCs w:val="18"/>
              </w:rPr>
              <w:br/>
            </w:r>
            <w:r w:rsidRPr="00CF5DCE">
              <w:rPr>
                <w:rFonts w:ascii="Book Antiqua" w:hAnsi="Book Antiqua"/>
                <w:sz w:val="18"/>
                <w:szCs w:val="18"/>
              </w:rPr>
              <w:br/>
              <w:t xml:space="preserve">Jon Frisch                                   </w:t>
            </w:r>
            <w:r w:rsidRPr="00CF5DCE">
              <w:rPr>
                <w:rFonts w:ascii="Book Antiqua" w:hAnsi="Book Antiqua"/>
                <w:sz w:val="18"/>
                <w:szCs w:val="18"/>
              </w:rPr>
              <w:br/>
              <w:t xml:space="preserve">jdfp@pge.com                                 </w:t>
            </w:r>
            <w:r w:rsidRPr="00CF5DCE">
              <w:rPr>
                <w:rFonts w:ascii="Book Antiqua" w:hAnsi="Book Antiqua"/>
                <w:sz w:val="18"/>
                <w:szCs w:val="18"/>
              </w:rPr>
              <w:br/>
            </w:r>
            <w:r w:rsidRPr="00CF5DCE">
              <w:rPr>
                <w:rFonts w:ascii="Book Antiqua" w:hAnsi="Book Antiqua"/>
                <w:sz w:val="18"/>
                <w:szCs w:val="18"/>
              </w:rPr>
              <w:br/>
              <w:t xml:space="preserve">Laura Genao                                  </w:t>
            </w:r>
            <w:r w:rsidRPr="00CF5DCE">
              <w:rPr>
                <w:rFonts w:ascii="Book Antiqua" w:hAnsi="Book Antiqua"/>
                <w:sz w:val="18"/>
                <w:szCs w:val="18"/>
              </w:rPr>
              <w:br/>
              <w:t xml:space="preserve">genao@aol.com                                </w:t>
            </w:r>
            <w:r w:rsidRPr="00CF5DCE">
              <w:rPr>
                <w:rFonts w:ascii="Book Antiqua" w:hAnsi="Book Antiqua"/>
                <w:sz w:val="18"/>
                <w:szCs w:val="18"/>
              </w:rPr>
              <w:br/>
            </w:r>
            <w:r w:rsidRPr="00CF5DCE">
              <w:rPr>
                <w:rFonts w:ascii="Book Antiqua" w:hAnsi="Book Antiqua"/>
                <w:sz w:val="18"/>
                <w:szCs w:val="18"/>
              </w:rPr>
              <w:br/>
              <w:t xml:space="preserve">Joycelyn Gadiane                             </w:t>
            </w:r>
            <w:r w:rsidRPr="00CF5DCE">
              <w:rPr>
                <w:rFonts w:ascii="Book Antiqua" w:hAnsi="Book Antiqua"/>
                <w:sz w:val="18"/>
                <w:szCs w:val="18"/>
              </w:rPr>
              <w:br/>
              <w:t xml:space="preserve">joycelyn.gadiane@sfcityatty.org              </w:t>
            </w:r>
            <w:r w:rsidRPr="00CF5DCE">
              <w:rPr>
                <w:rFonts w:ascii="Book Antiqua" w:hAnsi="Book Antiqua"/>
                <w:sz w:val="18"/>
                <w:szCs w:val="18"/>
              </w:rPr>
              <w:br/>
            </w:r>
            <w:r w:rsidRPr="00CF5DCE">
              <w:rPr>
                <w:rFonts w:ascii="Book Antiqua" w:hAnsi="Book Antiqua"/>
                <w:sz w:val="18"/>
                <w:szCs w:val="18"/>
              </w:rPr>
              <w:br/>
              <w:t xml:space="preserve">Darrin </w:t>
            </w:r>
            <w:proofErr w:type="spellStart"/>
            <w:r w:rsidRPr="00CF5DCE">
              <w:rPr>
                <w:rFonts w:ascii="Book Antiqua" w:hAnsi="Book Antiqua"/>
                <w:sz w:val="18"/>
                <w:szCs w:val="18"/>
              </w:rPr>
              <w:t>Gambelin</w:t>
            </w:r>
            <w:proofErr w:type="spellEnd"/>
            <w:r w:rsidRPr="00CF5DCE">
              <w:rPr>
                <w:rFonts w:ascii="Book Antiqua" w:hAnsi="Book Antiqua"/>
                <w:sz w:val="18"/>
                <w:szCs w:val="18"/>
              </w:rPr>
              <w:t xml:space="preserve">                              </w:t>
            </w:r>
            <w:r w:rsidRPr="00CF5DCE">
              <w:rPr>
                <w:rFonts w:ascii="Book Antiqua" w:hAnsi="Book Antiqua"/>
                <w:sz w:val="18"/>
                <w:szCs w:val="18"/>
              </w:rPr>
              <w:br/>
              <w:t xml:space="preserve">ddgi@pge.com                                 </w:t>
            </w:r>
            <w:r w:rsidRPr="00CF5DCE">
              <w:rPr>
                <w:rFonts w:ascii="Book Antiqua" w:hAnsi="Book Antiqua"/>
                <w:sz w:val="18"/>
                <w:szCs w:val="18"/>
              </w:rPr>
              <w:br/>
            </w:r>
            <w:r w:rsidRPr="00CF5DCE">
              <w:rPr>
                <w:rFonts w:ascii="Book Antiqua" w:hAnsi="Book Antiqua"/>
                <w:sz w:val="18"/>
                <w:szCs w:val="18"/>
              </w:rPr>
              <w:br/>
              <w:t xml:space="preserve">Karyn Gansecki                               </w:t>
            </w:r>
            <w:r w:rsidRPr="00CF5DCE">
              <w:rPr>
                <w:rFonts w:ascii="Book Antiqua" w:hAnsi="Book Antiqua"/>
                <w:sz w:val="18"/>
                <w:szCs w:val="18"/>
              </w:rPr>
              <w:br/>
              <w:t xml:space="preserve">karyn.gansecki@sce.com                       </w:t>
            </w:r>
            <w:r w:rsidRPr="00CF5DCE">
              <w:rPr>
                <w:rFonts w:ascii="Book Antiqua" w:hAnsi="Book Antiqua"/>
                <w:sz w:val="18"/>
                <w:szCs w:val="18"/>
              </w:rPr>
              <w:br/>
            </w:r>
            <w:r w:rsidRPr="00CF5DCE">
              <w:rPr>
                <w:rFonts w:ascii="Book Antiqua" w:hAnsi="Book Antiqua"/>
                <w:sz w:val="18"/>
                <w:szCs w:val="18"/>
              </w:rPr>
              <w:br/>
              <w:t xml:space="preserve">Melissa Garcia                               </w:t>
            </w:r>
            <w:r w:rsidRPr="00CF5DCE">
              <w:rPr>
                <w:rFonts w:ascii="Book Antiqua" w:hAnsi="Book Antiqua"/>
                <w:sz w:val="18"/>
                <w:szCs w:val="18"/>
              </w:rPr>
              <w:br/>
              <w:t xml:space="preserve">mgarcia@sepipeline.com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3B938648" w14:textId="54D5A6FE">
            <w:pPr>
              <w:rPr>
                <w:rFonts w:ascii="Book Antiqua" w:hAnsi="Book Antiqua"/>
                <w:sz w:val="18"/>
                <w:szCs w:val="18"/>
              </w:rPr>
            </w:pPr>
            <w:r w:rsidRPr="00CF5DCE">
              <w:rPr>
                <w:rFonts w:ascii="Book Antiqua" w:hAnsi="Book Antiqua"/>
                <w:sz w:val="18"/>
                <w:szCs w:val="18"/>
              </w:rPr>
              <w:t xml:space="preserve">Noah Garcia                                  </w:t>
            </w:r>
            <w:r w:rsidRPr="00CF5DCE">
              <w:rPr>
                <w:rFonts w:ascii="Book Antiqua" w:hAnsi="Book Antiqua"/>
                <w:sz w:val="18"/>
                <w:szCs w:val="18"/>
              </w:rPr>
              <w:br/>
              <w:t xml:space="preserve">ngarcia@aee.net                              </w:t>
            </w:r>
            <w:r w:rsidRPr="00CF5DCE">
              <w:rPr>
                <w:rFonts w:ascii="Book Antiqua" w:hAnsi="Book Antiqua"/>
                <w:sz w:val="18"/>
                <w:szCs w:val="18"/>
              </w:rPr>
              <w:br/>
            </w:r>
            <w:r w:rsidRPr="00CF5DCE">
              <w:rPr>
                <w:rFonts w:ascii="Book Antiqua" w:hAnsi="Book Antiqua"/>
                <w:sz w:val="18"/>
                <w:szCs w:val="18"/>
              </w:rPr>
              <w:br/>
              <w:t xml:space="preserve">Alfred Gaspari                               </w:t>
            </w:r>
            <w:r w:rsidRPr="00CF5DCE">
              <w:rPr>
                <w:rFonts w:ascii="Book Antiqua" w:hAnsi="Book Antiqua"/>
                <w:sz w:val="18"/>
                <w:szCs w:val="18"/>
              </w:rPr>
              <w:br/>
              <w:t xml:space="preserve">alfred.gaspari@pge.com                       </w:t>
            </w:r>
            <w:r w:rsidRPr="00CF5DCE">
              <w:rPr>
                <w:rFonts w:ascii="Book Antiqua" w:hAnsi="Book Antiqua"/>
                <w:sz w:val="18"/>
                <w:szCs w:val="18"/>
              </w:rPr>
              <w:br/>
            </w:r>
            <w:r w:rsidRPr="00CF5DCE">
              <w:rPr>
                <w:rFonts w:ascii="Book Antiqua" w:hAnsi="Book Antiqua"/>
                <w:sz w:val="18"/>
                <w:szCs w:val="18"/>
              </w:rPr>
              <w:br/>
              <w:t xml:space="preserve">John T. Van Geffen                           </w:t>
            </w:r>
            <w:r w:rsidRPr="00CF5DCE">
              <w:rPr>
                <w:rFonts w:ascii="Book Antiqua" w:hAnsi="Book Antiqua"/>
                <w:sz w:val="18"/>
                <w:szCs w:val="18"/>
              </w:rPr>
              <w:br/>
              <w:t xml:space="preserve">Legal Division                               </w:t>
            </w:r>
            <w:r w:rsidRPr="00CF5DCE">
              <w:rPr>
                <w:rFonts w:ascii="Book Antiqua" w:hAnsi="Book Antiqua"/>
                <w:sz w:val="18"/>
                <w:szCs w:val="18"/>
              </w:rPr>
              <w:br/>
              <w:t xml:space="preserve">RM. 5129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703-2005                               </w:t>
            </w:r>
            <w:r w:rsidRPr="00CF5DCE">
              <w:rPr>
                <w:rFonts w:ascii="Book Antiqua" w:hAnsi="Book Antiqua"/>
                <w:sz w:val="18"/>
                <w:szCs w:val="18"/>
              </w:rPr>
              <w:br/>
              <w:t xml:space="preserve">jtv@cpuc.ca.gov                              </w:t>
            </w:r>
            <w:r w:rsidRPr="00CF5DCE">
              <w:rPr>
                <w:rFonts w:ascii="Book Antiqua" w:hAnsi="Book Antiqua"/>
                <w:sz w:val="18"/>
                <w:szCs w:val="18"/>
              </w:rPr>
              <w:br/>
            </w:r>
            <w:r w:rsidRPr="00CF5DCE">
              <w:rPr>
                <w:rFonts w:ascii="Book Antiqua" w:hAnsi="Book Antiqua"/>
                <w:sz w:val="18"/>
                <w:szCs w:val="18"/>
              </w:rPr>
              <w:br/>
              <w:t xml:space="preserve">Margarita </w:t>
            </w:r>
            <w:proofErr w:type="spellStart"/>
            <w:r w:rsidRPr="00CF5DCE">
              <w:rPr>
                <w:rFonts w:ascii="Book Antiqua" w:hAnsi="Book Antiqua"/>
                <w:sz w:val="18"/>
                <w:szCs w:val="18"/>
              </w:rPr>
              <w:t>Gevondyan</w:t>
            </w:r>
            <w:proofErr w:type="spellEnd"/>
            <w:r w:rsidRPr="00CF5DCE">
              <w:rPr>
                <w:rFonts w:ascii="Book Antiqua" w:hAnsi="Book Antiqua"/>
                <w:sz w:val="18"/>
                <w:szCs w:val="18"/>
              </w:rPr>
              <w:t xml:space="preserve">                          </w:t>
            </w:r>
            <w:r w:rsidRPr="00CF5DCE">
              <w:rPr>
                <w:rFonts w:ascii="Book Antiqua" w:hAnsi="Book Antiqua"/>
                <w:sz w:val="18"/>
                <w:szCs w:val="18"/>
              </w:rPr>
              <w:br/>
              <w:t xml:space="preserve">Margarita.Gevondyan@sce.com                  </w:t>
            </w:r>
            <w:r w:rsidRPr="00CF5DCE">
              <w:rPr>
                <w:rFonts w:ascii="Book Antiqua" w:hAnsi="Book Antiqua"/>
                <w:sz w:val="18"/>
                <w:szCs w:val="18"/>
              </w:rPr>
              <w:br/>
            </w:r>
            <w:r w:rsidRPr="00CF5DCE">
              <w:rPr>
                <w:rFonts w:ascii="Book Antiqua" w:hAnsi="Book Antiqua"/>
                <w:sz w:val="18"/>
                <w:szCs w:val="18"/>
              </w:rPr>
              <w:br/>
              <w:t xml:space="preserve">Corinne Gibson                               </w:t>
            </w:r>
            <w:r w:rsidRPr="00CF5DCE">
              <w:rPr>
                <w:rFonts w:ascii="Book Antiqua" w:hAnsi="Book Antiqua"/>
                <w:sz w:val="18"/>
                <w:szCs w:val="18"/>
              </w:rPr>
              <w:br/>
              <w:t xml:space="preserve">cgibson@leadershipcounsel.org                </w:t>
            </w:r>
            <w:r w:rsidRPr="00CF5DCE">
              <w:rPr>
                <w:rFonts w:ascii="Book Antiqua" w:hAnsi="Book Antiqua"/>
                <w:sz w:val="18"/>
                <w:szCs w:val="18"/>
              </w:rPr>
              <w:br/>
            </w:r>
            <w:r w:rsidRPr="00CF5DCE">
              <w:rPr>
                <w:rFonts w:ascii="Book Antiqua" w:hAnsi="Book Antiqua"/>
                <w:sz w:val="18"/>
                <w:szCs w:val="18"/>
              </w:rPr>
              <w:br/>
              <w:t xml:space="preserve">Jed Gibson                                   </w:t>
            </w:r>
            <w:r w:rsidRPr="00CF5DCE">
              <w:rPr>
                <w:rFonts w:ascii="Book Antiqua" w:hAnsi="Book Antiqua"/>
                <w:sz w:val="18"/>
                <w:szCs w:val="18"/>
              </w:rPr>
              <w:br/>
              <w:t xml:space="preserve">jgibson@downeybrand.com                      </w:t>
            </w:r>
            <w:r w:rsidRPr="00CF5DCE">
              <w:rPr>
                <w:rFonts w:ascii="Book Antiqua" w:hAnsi="Book Antiqua"/>
                <w:sz w:val="18"/>
                <w:szCs w:val="18"/>
              </w:rPr>
              <w:br/>
            </w:r>
            <w:r w:rsidRPr="00CF5DCE">
              <w:rPr>
                <w:rFonts w:ascii="Book Antiqua" w:hAnsi="Book Antiqua"/>
                <w:sz w:val="18"/>
                <w:szCs w:val="18"/>
              </w:rPr>
              <w:br/>
              <w:t xml:space="preserve">Richard Gilder                               </w:t>
            </w:r>
            <w:r w:rsidRPr="00CF5DCE">
              <w:rPr>
                <w:rFonts w:ascii="Book Antiqua" w:hAnsi="Book Antiqua"/>
                <w:sz w:val="18"/>
                <w:szCs w:val="18"/>
              </w:rPr>
              <w:br/>
              <w:t xml:space="preserve">richardgirdler1@gmail.com                    </w:t>
            </w:r>
            <w:r w:rsidRPr="00CF5DCE">
              <w:rPr>
                <w:rFonts w:ascii="Book Antiqua" w:hAnsi="Book Antiqua"/>
                <w:sz w:val="18"/>
                <w:szCs w:val="18"/>
              </w:rPr>
              <w:br/>
            </w:r>
            <w:r w:rsidRPr="00CF5DCE">
              <w:rPr>
                <w:rFonts w:ascii="Book Antiqua" w:hAnsi="Book Antiqua"/>
                <w:sz w:val="18"/>
                <w:szCs w:val="18"/>
              </w:rPr>
              <w:br/>
              <w:t xml:space="preserve">Jenny </w:t>
            </w:r>
            <w:proofErr w:type="spellStart"/>
            <w:r w:rsidRPr="00CF5DCE">
              <w:rPr>
                <w:rFonts w:ascii="Book Antiqua" w:hAnsi="Book Antiqua"/>
                <w:sz w:val="18"/>
                <w:szCs w:val="18"/>
              </w:rPr>
              <w:t>Gluzgold</w:t>
            </w:r>
            <w:proofErr w:type="spellEnd"/>
            <w:r w:rsidRPr="00CF5DCE">
              <w:rPr>
                <w:rFonts w:ascii="Book Antiqua" w:hAnsi="Book Antiqua"/>
                <w:sz w:val="18"/>
                <w:szCs w:val="18"/>
              </w:rPr>
              <w:t xml:space="preserve">                               </w:t>
            </w:r>
            <w:r w:rsidRPr="00CF5DCE">
              <w:rPr>
                <w:rFonts w:ascii="Book Antiqua" w:hAnsi="Book Antiqua"/>
                <w:sz w:val="18"/>
                <w:szCs w:val="18"/>
              </w:rPr>
              <w:br/>
              <w:t xml:space="preserve">yxg4@pge.com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Pise</w:t>
            </w:r>
            <w:proofErr w:type="spellEnd"/>
            <w:r w:rsidRPr="00CF5DCE">
              <w:rPr>
                <w:rFonts w:ascii="Book Antiqua" w:hAnsi="Book Antiqua"/>
                <w:sz w:val="18"/>
                <w:szCs w:val="18"/>
              </w:rPr>
              <w:t xml:space="preserve"> Goebel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915 L Street Suite 1140                      </w:t>
            </w:r>
            <w:r w:rsidRPr="00CF5DCE">
              <w:rPr>
                <w:rFonts w:ascii="Book Antiqua" w:hAnsi="Book Antiqua"/>
                <w:sz w:val="18"/>
                <w:szCs w:val="18"/>
              </w:rPr>
              <w:br/>
              <w:t xml:space="preserve">Sacramento CA 95814                          </w:t>
            </w:r>
            <w:r w:rsidRPr="00CF5DCE">
              <w:rPr>
                <w:rFonts w:ascii="Book Antiqua" w:hAnsi="Book Antiqua"/>
                <w:sz w:val="18"/>
                <w:szCs w:val="18"/>
              </w:rPr>
              <w:br/>
              <w:t xml:space="preserve">psg@cpuc.ca.gov                              </w:t>
            </w:r>
            <w:r w:rsidRPr="00CF5DCE">
              <w:rPr>
                <w:rFonts w:ascii="Book Antiqua" w:hAnsi="Book Antiqua"/>
                <w:sz w:val="18"/>
                <w:szCs w:val="18"/>
              </w:rPr>
              <w:br/>
            </w:r>
            <w:r w:rsidRPr="00CF5DCE">
              <w:rPr>
                <w:rFonts w:ascii="Book Antiqua" w:hAnsi="Book Antiqua"/>
                <w:sz w:val="18"/>
                <w:szCs w:val="18"/>
              </w:rPr>
              <w:br/>
              <w:t xml:space="preserve">Carolyn Going                                </w:t>
            </w:r>
            <w:r w:rsidRPr="00CF5DCE">
              <w:rPr>
                <w:rFonts w:ascii="Book Antiqua" w:hAnsi="Book Antiqua"/>
                <w:sz w:val="18"/>
                <w:szCs w:val="18"/>
              </w:rPr>
              <w:br/>
              <w:t xml:space="preserve">carolyn.going@sce.com                        </w:t>
            </w:r>
            <w:r w:rsidRPr="00CF5DCE">
              <w:rPr>
                <w:rFonts w:ascii="Book Antiqua" w:hAnsi="Book Antiqua"/>
                <w:sz w:val="18"/>
                <w:szCs w:val="18"/>
              </w:rPr>
              <w:br/>
            </w:r>
            <w:r w:rsidRPr="00CF5DCE">
              <w:rPr>
                <w:rFonts w:ascii="Book Antiqua" w:hAnsi="Book Antiqua"/>
                <w:sz w:val="18"/>
                <w:szCs w:val="18"/>
              </w:rPr>
              <w:br/>
              <w:t xml:space="preserve">Michelle Goldberg                            </w:t>
            </w:r>
            <w:r w:rsidRPr="00CF5DCE">
              <w:rPr>
                <w:rFonts w:ascii="Book Antiqua" w:hAnsi="Book Antiqua"/>
                <w:sz w:val="18"/>
                <w:szCs w:val="18"/>
              </w:rPr>
              <w:br/>
              <w:t xml:space="preserve">mrg@utilityspecialists.com                   </w:t>
            </w:r>
            <w:r w:rsidRPr="00CF5DCE">
              <w:rPr>
                <w:rFonts w:ascii="Book Antiqua" w:hAnsi="Book Antiqua"/>
                <w:sz w:val="18"/>
                <w:szCs w:val="18"/>
              </w:rPr>
              <w:br/>
            </w:r>
            <w:r w:rsidRPr="00CF5DCE">
              <w:rPr>
                <w:rFonts w:ascii="Book Antiqua" w:hAnsi="Book Antiqua"/>
                <w:sz w:val="18"/>
                <w:szCs w:val="18"/>
              </w:rPr>
              <w:br/>
              <w:t xml:space="preserve">Tad Gondai                                   </w:t>
            </w:r>
            <w:r w:rsidRPr="00CF5DCE">
              <w:rPr>
                <w:rFonts w:ascii="Book Antiqua" w:hAnsi="Book Antiqua"/>
                <w:sz w:val="18"/>
                <w:szCs w:val="18"/>
              </w:rPr>
              <w:br/>
              <w:t xml:space="preserve">tad.g@commlegal.org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Genivy</w:t>
            </w:r>
            <w:proofErr w:type="spellEnd"/>
            <w:r w:rsidRPr="00CF5DCE">
              <w:rPr>
                <w:rFonts w:ascii="Book Antiqua" w:hAnsi="Book Antiqua"/>
                <w:sz w:val="18"/>
                <w:szCs w:val="18"/>
              </w:rPr>
              <w:t xml:space="preserve"> Gonzalez                              </w:t>
            </w:r>
            <w:r w:rsidRPr="00CF5DCE">
              <w:rPr>
                <w:rFonts w:ascii="Book Antiqua" w:hAnsi="Book Antiqua"/>
                <w:sz w:val="18"/>
                <w:szCs w:val="18"/>
              </w:rPr>
              <w:br/>
              <w:t xml:space="preserve">genivygonxalez@gmail.com                     </w:t>
            </w:r>
            <w:r w:rsidRPr="00CF5DCE">
              <w:rPr>
                <w:rFonts w:ascii="Book Antiqua" w:hAnsi="Book Antiqua"/>
                <w:sz w:val="18"/>
                <w:szCs w:val="18"/>
              </w:rPr>
              <w:br/>
            </w:r>
            <w:r w:rsidRPr="00CF5DCE">
              <w:rPr>
                <w:rFonts w:ascii="Book Antiqua" w:hAnsi="Book Antiqua"/>
                <w:sz w:val="18"/>
                <w:szCs w:val="18"/>
              </w:rPr>
              <w:br/>
              <w:t xml:space="preserve">Lonnie Gordon                                </w:t>
            </w:r>
            <w:r w:rsidRPr="00CF5DCE">
              <w:rPr>
                <w:rFonts w:ascii="Book Antiqua" w:hAnsi="Book Antiqua"/>
                <w:sz w:val="18"/>
                <w:szCs w:val="18"/>
              </w:rPr>
              <w:br/>
              <w:t xml:space="preserve">magiclg@verizon.net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5CE9B066" w14:textId="77777777">
        <w:tc>
          <w:tcPr>
            <w:tcW w:w="5400" w:type="dxa"/>
            <w:tcBorders>
              <w:top w:val="nil"/>
              <w:left w:val="nil"/>
              <w:bottom w:val="nil"/>
              <w:right w:val="nil"/>
            </w:tcBorders>
          </w:tcPr>
          <w:p w:rsidRPr="00CF5DCE" w:rsidR="00CF5DCE" w:rsidP="00F8061E" w:rsidRDefault="00CF5DCE" w14:paraId="1F029DB8" w14:textId="77777777">
            <w:pPr>
              <w:rPr>
                <w:rFonts w:ascii="Book Antiqua" w:hAnsi="Book Antiqua"/>
                <w:sz w:val="18"/>
                <w:szCs w:val="18"/>
              </w:rPr>
            </w:pPr>
            <w:r w:rsidRPr="00CF5DCE">
              <w:rPr>
                <w:rFonts w:ascii="Book Antiqua" w:hAnsi="Book Antiqua"/>
                <w:sz w:val="18"/>
                <w:szCs w:val="18"/>
              </w:rPr>
              <w:lastRenderedPageBreak/>
              <w:t xml:space="preserve">Cheryl Gori                                  </w:t>
            </w:r>
            <w:r w:rsidRPr="00CF5DCE">
              <w:rPr>
                <w:rFonts w:ascii="Book Antiqua" w:hAnsi="Book Antiqua"/>
                <w:sz w:val="18"/>
                <w:szCs w:val="18"/>
              </w:rPr>
              <w:br/>
              <w:t xml:space="preserve">cgori@daycartermurphy.com                    </w:t>
            </w:r>
            <w:r w:rsidRPr="00CF5DCE">
              <w:rPr>
                <w:rFonts w:ascii="Book Antiqua" w:hAnsi="Book Antiqua"/>
                <w:sz w:val="18"/>
                <w:szCs w:val="18"/>
              </w:rPr>
              <w:br/>
            </w:r>
            <w:r w:rsidRPr="00CF5DCE">
              <w:rPr>
                <w:rFonts w:ascii="Book Antiqua" w:hAnsi="Book Antiqua"/>
                <w:sz w:val="18"/>
                <w:szCs w:val="18"/>
              </w:rPr>
              <w:br/>
              <w:t xml:space="preserve">Lauren Goschke                               </w:t>
            </w:r>
            <w:r w:rsidRPr="00CF5DCE">
              <w:rPr>
                <w:rFonts w:ascii="Book Antiqua" w:hAnsi="Book Antiqua"/>
                <w:sz w:val="18"/>
                <w:szCs w:val="18"/>
              </w:rPr>
              <w:br/>
              <w:t xml:space="preserve">lauren.p.goschke@sce.com                     </w:t>
            </w:r>
            <w:r w:rsidRPr="00CF5DCE">
              <w:rPr>
                <w:rFonts w:ascii="Book Antiqua" w:hAnsi="Book Antiqua"/>
                <w:sz w:val="18"/>
                <w:szCs w:val="18"/>
              </w:rPr>
              <w:br/>
            </w:r>
            <w:r w:rsidRPr="00CF5DCE">
              <w:rPr>
                <w:rFonts w:ascii="Book Antiqua" w:hAnsi="Book Antiqua"/>
                <w:sz w:val="18"/>
                <w:szCs w:val="18"/>
              </w:rPr>
              <w:br/>
              <w:t xml:space="preserve">Andrew Graf                                  </w:t>
            </w:r>
            <w:r w:rsidRPr="00CF5DCE">
              <w:rPr>
                <w:rFonts w:ascii="Book Antiqua" w:hAnsi="Book Antiqua"/>
                <w:sz w:val="18"/>
                <w:szCs w:val="18"/>
              </w:rPr>
              <w:br/>
              <w:t xml:space="preserve">agraf@adamsbroadwell.com                     </w:t>
            </w:r>
            <w:r w:rsidRPr="00CF5DCE">
              <w:rPr>
                <w:rFonts w:ascii="Book Antiqua" w:hAnsi="Book Antiqua"/>
                <w:sz w:val="18"/>
                <w:szCs w:val="18"/>
              </w:rPr>
              <w:br/>
            </w:r>
            <w:r w:rsidRPr="00CF5DCE">
              <w:rPr>
                <w:rFonts w:ascii="Book Antiqua" w:hAnsi="Book Antiqua"/>
                <w:sz w:val="18"/>
                <w:szCs w:val="18"/>
              </w:rPr>
              <w:br/>
              <w:t xml:space="preserve">Lawrence W. Gragg                            </w:t>
            </w:r>
            <w:r w:rsidRPr="00CF5DCE">
              <w:rPr>
                <w:rFonts w:ascii="Book Antiqua" w:hAnsi="Book Antiqua"/>
                <w:sz w:val="18"/>
                <w:szCs w:val="18"/>
              </w:rPr>
              <w:br/>
              <w:t xml:space="preserve">lwg1@suddenlink.net                          </w:t>
            </w:r>
            <w:r w:rsidRPr="00CF5DCE">
              <w:rPr>
                <w:rFonts w:ascii="Book Antiqua" w:hAnsi="Book Antiqua"/>
                <w:sz w:val="18"/>
                <w:szCs w:val="18"/>
              </w:rPr>
              <w:br/>
            </w:r>
            <w:r w:rsidRPr="00CF5DCE">
              <w:rPr>
                <w:rFonts w:ascii="Book Antiqua" w:hAnsi="Book Antiqua"/>
                <w:sz w:val="18"/>
                <w:szCs w:val="18"/>
              </w:rPr>
              <w:br/>
              <w:t xml:space="preserve">Shane Granberg                               </w:t>
            </w:r>
            <w:r w:rsidRPr="00CF5DCE">
              <w:rPr>
                <w:rFonts w:ascii="Book Antiqua" w:hAnsi="Book Antiqua"/>
                <w:sz w:val="18"/>
                <w:szCs w:val="18"/>
              </w:rPr>
              <w:br/>
              <w:t xml:space="preserve">Shane.Granberg@pge.com                       </w:t>
            </w:r>
            <w:r w:rsidRPr="00CF5DCE">
              <w:rPr>
                <w:rFonts w:ascii="Book Antiqua" w:hAnsi="Book Antiqua"/>
                <w:sz w:val="18"/>
                <w:szCs w:val="18"/>
              </w:rPr>
              <w:br/>
            </w:r>
            <w:r w:rsidRPr="00CF5DCE">
              <w:rPr>
                <w:rFonts w:ascii="Book Antiqua" w:hAnsi="Book Antiqua"/>
                <w:sz w:val="18"/>
                <w:szCs w:val="18"/>
              </w:rPr>
              <w:br/>
              <w:t xml:space="preserve">Gary Grasso                                  </w:t>
            </w:r>
            <w:r w:rsidRPr="00CF5DCE">
              <w:rPr>
                <w:rFonts w:ascii="Book Antiqua" w:hAnsi="Book Antiqua"/>
                <w:sz w:val="18"/>
                <w:szCs w:val="18"/>
              </w:rPr>
              <w:br/>
              <w:t xml:space="preserve">ggrasso@cox.net                              </w:t>
            </w:r>
            <w:r w:rsidRPr="00CF5DCE">
              <w:rPr>
                <w:rFonts w:ascii="Book Antiqua" w:hAnsi="Book Antiqua"/>
                <w:sz w:val="18"/>
                <w:szCs w:val="18"/>
              </w:rPr>
              <w:br/>
            </w:r>
            <w:r w:rsidRPr="00CF5DCE">
              <w:rPr>
                <w:rFonts w:ascii="Book Antiqua" w:hAnsi="Book Antiqua"/>
                <w:sz w:val="18"/>
                <w:szCs w:val="18"/>
              </w:rPr>
              <w:br/>
              <w:t xml:space="preserve">Alexandra Green                              </w:t>
            </w:r>
            <w:r w:rsidRPr="00CF5DCE">
              <w:rPr>
                <w:rFonts w:ascii="Book Antiqua" w:hAnsi="Book Antiqua"/>
                <w:sz w:val="18"/>
                <w:szCs w:val="18"/>
              </w:rPr>
              <w:br/>
              <w:t xml:space="preserve">agreen@turn.org                              </w:t>
            </w:r>
            <w:r w:rsidRPr="00CF5DCE">
              <w:rPr>
                <w:rFonts w:ascii="Book Antiqua" w:hAnsi="Book Antiqua"/>
                <w:sz w:val="18"/>
                <w:szCs w:val="18"/>
              </w:rPr>
              <w:br/>
            </w:r>
            <w:r w:rsidRPr="00CF5DCE">
              <w:rPr>
                <w:rFonts w:ascii="Book Antiqua" w:hAnsi="Book Antiqua"/>
                <w:sz w:val="18"/>
                <w:szCs w:val="18"/>
              </w:rPr>
              <w:br/>
              <w:t xml:space="preserve">Robert Grimaldi                              </w:t>
            </w:r>
            <w:r w:rsidRPr="00CF5DCE">
              <w:rPr>
                <w:rFonts w:ascii="Book Antiqua" w:hAnsi="Book Antiqua"/>
                <w:sz w:val="18"/>
                <w:szCs w:val="18"/>
              </w:rPr>
              <w:br/>
              <w:t xml:space="preserve">robert.grimaldi@dish.com                     </w:t>
            </w:r>
            <w:r w:rsidRPr="00CF5DCE">
              <w:rPr>
                <w:rFonts w:ascii="Book Antiqua" w:hAnsi="Book Antiqua"/>
                <w:sz w:val="18"/>
                <w:szCs w:val="18"/>
              </w:rPr>
              <w:br/>
            </w:r>
            <w:r w:rsidRPr="00CF5DCE">
              <w:rPr>
                <w:rFonts w:ascii="Book Antiqua" w:hAnsi="Book Antiqua"/>
                <w:sz w:val="18"/>
                <w:szCs w:val="18"/>
              </w:rPr>
              <w:br/>
              <w:t xml:space="preserve">Igor Grinberg                                </w:t>
            </w:r>
            <w:r w:rsidRPr="00CF5DCE">
              <w:rPr>
                <w:rFonts w:ascii="Book Antiqua" w:hAnsi="Book Antiqua"/>
                <w:sz w:val="18"/>
                <w:szCs w:val="18"/>
              </w:rPr>
              <w:br/>
              <w:t xml:space="preserve">ixg8@pge.com                                 </w:t>
            </w:r>
            <w:r w:rsidRPr="00CF5DCE">
              <w:rPr>
                <w:rFonts w:ascii="Book Antiqua" w:hAnsi="Book Antiqua"/>
                <w:sz w:val="18"/>
                <w:szCs w:val="18"/>
              </w:rPr>
              <w:br/>
            </w:r>
            <w:r w:rsidRPr="00CF5DCE">
              <w:rPr>
                <w:rFonts w:ascii="Book Antiqua" w:hAnsi="Book Antiqua"/>
                <w:sz w:val="18"/>
                <w:szCs w:val="18"/>
              </w:rPr>
              <w:br/>
              <w:t xml:space="preserve">Timothy Groover                              </w:t>
            </w:r>
            <w:r w:rsidRPr="00CF5DCE">
              <w:rPr>
                <w:rFonts w:ascii="Book Antiqua" w:hAnsi="Book Antiqua"/>
                <w:sz w:val="18"/>
                <w:szCs w:val="18"/>
              </w:rPr>
              <w:br/>
              <w:t xml:space="preserve">fightcalwater@gmail.com                      </w:t>
            </w:r>
            <w:r w:rsidRPr="00CF5DCE">
              <w:rPr>
                <w:rFonts w:ascii="Book Antiqua" w:hAnsi="Book Antiqua"/>
                <w:sz w:val="18"/>
                <w:szCs w:val="18"/>
              </w:rPr>
              <w:br/>
            </w:r>
            <w:r w:rsidRPr="00CF5DCE">
              <w:rPr>
                <w:rFonts w:ascii="Book Antiqua" w:hAnsi="Book Antiqua"/>
                <w:sz w:val="18"/>
                <w:szCs w:val="18"/>
              </w:rPr>
              <w:br/>
              <w:t xml:space="preserve">Mark Guerra                                  </w:t>
            </w:r>
            <w:r w:rsidRPr="00CF5DCE">
              <w:rPr>
                <w:rFonts w:ascii="Book Antiqua" w:hAnsi="Book Antiqua"/>
                <w:sz w:val="18"/>
                <w:szCs w:val="18"/>
              </w:rPr>
              <w:br/>
              <w:t xml:space="preserve">mark.guerra@sce.com                          </w:t>
            </w:r>
            <w:r w:rsidRPr="00CF5DCE">
              <w:rPr>
                <w:rFonts w:ascii="Book Antiqua" w:hAnsi="Book Antiqua"/>
                <w:sz w:val="18"/>
                <w:szCs w:val="18"/>
              </w:rPr>
              <w:br/>
            </w:r>
            <w:r w:rsidRPr="00CF5DCE">
              <w:rPr>
                <w:rFonts w:ascii="Book Antiqua" w:hAnsi="Book Antiqua"/>
                <w:sz w:val="18"/>
                <w:szCs w:val="18"/>
              </w:rPr>
              <w:br/>
              <w:t xml:space="preserve">Natalie Guishar                              </w:t>
            </w:r>
            <w:r w:rsidRPr="00CF5DCE">
              <w:rPr>
                <w:rFonts w:ascii="Book Antiqua" w:hAnsi="Book Antiqua"/>
                <w:sz w:val="18"/>
                <w:szCs w:val="18"/>
              </w:rPr>
              <w:br/>
              <w:t xml:space="preserve">Energy Division                              </w:t>
            </w:r>
            <w:r w:rsidRPr="00CF5DCE">
              <w:rPr>
                <w:rFonts w:ascii="Book Antiqua" w:hAnsi="Book Antiqua"/>
                <w:sz w:val="18"/>
                <w:szCs w:val="18"/>
              </w:rPr>
              <w:br/>
              <w:t xml:space="preserve">AREA 4-A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703-5324                               </w:t>
            </w:r>
            <w:r w:rsidRPr="00CF5DCE">
              <w:rPr>
                <w:rFonts w:ascii="Book Antiqua" w:hAnsi="Book Antiqua"/>
                <w:sz w:val="18"/>
                <w:szCs w:val="18"/>
              </w:rPr>
              <w:br/>
              <w:t xml:space="preserve">ng3@cpuc.ca.gov                              </w:t>
            </w:r>
            <w:r w:rsidRPr="00CF5DCE">
              <w:rPr>
                <w:rFonts w:ascii="Book Antiqua" w:hAnsi="Book Antiqua"/>
                <w:sz w:val="18"/>
                <w:szCs w:val="18"/>
              </w:rPr>
              <w:br/>
            </w:r>
            <w:r w:rsidRPr="00CF5DCE">
              <w:rPr>
                <w:rFonts w:ascii="Book Antiqua" w:hAnsi="Book Antiqua"/>
                <w:sz w:val="18"/>
                <w:szCs w:val="18"/>
              </w:rPr>
              <w:br/>
              <w:t xml:space="preserve">Ben Gustafson                                </w:t>
            </w:r>
            <w:r w:rsidRPr="00CF5DCE">
              <w:rPr>
                <w:rFonts w:ascii="Book Antiqua" w:hAnsi="Book Antiqua"/>
                <w:sz w:val="18"/>
                <w:szCs w:val="18"/>
              </w:rPr>
              <w:br/>
              <w:t xml:space="preserve">bgustafson@sfwater.org                       </w:t>
            </w:r>
            <w:r w:rsidRPr="00CF5DCE">
              <w:rPr>
                <w:rFonts w:ascii="Book Antiqua" w:hAnsi="Book Antiqua"/>
                <w:sz w:val="18"/>
                <w:szCs w:val="18"/>
              </w:rPr>
              <w:br/>
            </w:r>
            <w:r w:rsidRPr="00CF5DCE">
              <w:rPr>
                <w:rFonts w:ascii="Book Antiqua" w:hAnsi="Book Antiqua"/>
                <w:sz w:val="18"/>
                <w:szCs w:val="18"/>
              </w:rPr>
              <w:br/>
              <w:t xml:space="preserve">Joe Guzman                                   </w:t>
            </w:r>
            <w:r w:rsidRPr="00CF5DCE">
              <w:rPr>
                <w:rFonts w:ascii="Book Antiqua" w:hAnsi="Book Antiqua"/>
                <w:sz w:val="18"/>
                <w:szCs w:val="18"/>
              </w:rPr>
              <w:br/>
              <w:t xml:space="preserve">jeguzmanjr@gmail.com                         </w:t>
            </w:r>
            <w:r w:rsidRPr="00CF5DCE">
              <w:rPr>
                <w:rFonts w:ascii="Book Antiqua" w:hAnsi="Book Antiqua"/>
                <w:sz w:val="18"/>
                <w:szCs w:val="18"/>
              </w:rPr>
              <w:br/>
            </w:r>
            <w:r w:rsidRPr="00CF5DCE">
              <w:rPr>
                <w:rFonts w:ascii="Book Antiqua" w:hAnsi="Book Antiqua"/>
                <w:sz w:val="18"/>
                <w:szCs w:val="18"/>
              </w:rPr>
              <w:br/>
              <w:t xml:space="preserve">Samir Hafez                                  </w:t>
            </w:r>
            <w:r w:rsidRPr="00CF5DCE">
              <w:rPr>
                <w:rFonts w:ascii="Book Antiqua" w:hAnsi="Book Antiqua"/>
                <w:sz w:val="18"/>
                <w:szCs w:val="18"/>
              </w:rPr>
              <w:br/>
              <w:t xml:space="preserve">shafez@buchalter.com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42694E32" w14:textId="23298ED7">
            <w:pPr>
              <w:rPr>
                <w:rFonts w:ascii="Book Antiqua" w:hAnsi="Book Antiqua"/>
                <w:sz w:val="18"/>
                <w:szCs w:val="18"/>
              </w:rPr>
            </w:pPr>
            <w:r w:rsidRPr="00CF5DCE">
              <w:rPr>
                <w:rFonts w:ascii="Book Antiqua" w:hAnsi="Book Antiqua"/>
                <w:sz w:val="18"/>
                <w:szCs w:val="18"/>
              </w:rPr>
              <w:t xml:space="preserve">Robert Haga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RM. 5015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703-2538                               </w:t>
            </w:r>
            <w:r w:rsidRPr="00CF5DCE">
              <w:rPr>
                <w:rFonts w:ascii="Book Antiqua" w:hAnsi="Book Antiqua"/>
                <w:sz w:val="18"/>
                <w:szCs w:val="18"/>
              </w:rPr>
              <w:br/>
              <w:t xml:space="preserve">rwh@cpuc.ca.gov                              </w:t>
            </w:r>
            <w:r w:rsidRPr="00CF5DCE">
              <w:rPr>
                <w:rFonts w:ascii="Book Antiqua" w:hAnsi="Book Antiqua"/>
                <w:sz w:val="18"/>
                <w:szCs w:val="18"/>
              </w:rPr>
              <w:br/>
            </w:r>
            <w:r w:rsidRPr="00CF5DCE">
              <w:rPr>
                <w:rFonts w:ascii="Book Antiqua" w:hAnsi="Book Antiqua"/>
                <w:sz w:val="18"/>
                <w:szCs w:val="18"/>
              </w:rPr>
              <w:br/>
              <w:t xml:space="preserve">Tim Hainley                                  </w:t>
            </w:r>
            <w:r w:rsidRPr="00CF5DCE">
              <w:rPr>
                <w:rFonts w:ascii="Book Antiqua" w:hAnsi="Book Antiqua"/>
                <w:sz w:val="18"/>
                <w:szCs w:val="18"/>
              </w:rPr>
              <w:br/>
              <w:t xml:space="preserve">timothy.hainley@nv5.com                      </w:t>
            </w:r>
            <w:r w:rsidRPr="00CF5DCE">
              <w:rPr>
                <w:rFonts w:ascii="Book Antiqua" w:hAnsi="Book Antiqua"/>
                <w:sz w:val="18"/>
                <w:szCs w:val="18"/>
              </w:rPr>
              <w:br/>
            </w:r>
            <w:r w:rsidRPr="00CF5DCE">
              <w:rPr>
                <w:rFonts w:ascii="Book Antiqua" w:hAnsi="Book Antiqua"/>
                <w:sz w:val="18"/>
                <w:szCs w:val="18"/>
              </w:rPr>
              <w:br/>
              <w:t xml:space="preserve">Mazen Hajar                                  </w:t>
            </w:r>
            <w:r w:rsidRPr="00CF5DCE">
              <w:rPr>
                <w:rFonts w:ascii="Book Antiqua" w:hAnsi="Book Antiqua"/>
                <w:sz w:val="18"/>
                <w:szCs w:val="18"/>
              </w:rPr>
              <w:br/>
              <w:t xml:space="preserve">mazenhajar@gmail.com                         </w:t>
            </w:r>
            <w:r w:rsidRPr="00CF5DCE">
              <w:rPr>
                <w:rFonts w:ascii="Book Antiqua" w:hAnsi="Book Antiqua"/>
                <w:sz w:val="18"/>
                <w:szCs w:val="18"/>
              </w:rPr>
              <w:br/>
            </w:r>
            <w:r w:rsidRPr="00CF5DCE">
              <w:rPr>
                <w:rFonts w:ascii="Book Antiqua" w:hAnsi="Book Antiqua"/>
                <w:sz w:val="18"/>
                <w:szCs w:val="18"/>
              </w:rPr>
              <w:br/>
              <w:t xml:space="preserve">Mike Hall                                    </w:t>
            </w:r>
            <w:r w:rsidRPr="00CF5DCE">
              <w:rPr>
                <w:rFonts w:ascii="Book Antiqua" w:hAnsi="Book Antiqua"/>
                <w:sz w:val="18"/>
                <w:szCs w:val="18"/>
              </w:rPr>
              <w:br/>
              <w:t xml:space="preserve">mhall@exeter.k12.ca.us                       </w:t>
            </w:r>
            <w:r w:rsidRPr="00CF5DCE">
              <w:rPr>
                <w:rFonts w:ascii="Book Antiqua" w:hAnsi="Book Antiqua"/>
                <w:sz w:val="18"/>
                <w:szCs w:val="18"/>
              </w:rPr>
              <w:br/>
            </w:r>
            <w:r w:rsidRPr="00CF5DCE">
              <w:rPr>
                <w:rFonts w:ascii="Book Antiqua" w:hAnsi="Book Antiqua"/>
                <w:sz w:val="18"/>
                <w:szCs w:val="18"/>
              </w:rPr>
              <w:br/>
              <w:t xml:space="preserve">John Hamilton                                </w:t>
            </w:r>
            <w:r w:rsidRPr="00CF5DCE">
              <w:rPr>
                <w:rFonts w:ascii="Book Antiqua" w:hAnsi="Book Antiqua"/>
                <w:sz w:val="18"/>
                <w:szCs w:val="18"/>
              </w:rPr>
              <w:br/>
              <w:t xml:space="preserve">jwhamilton@winston.com                       </w:t>
            </w:r>
            <w:r w:rsidRPr="00CF5DCE">
              <w:rPr>
                <w:rFonts w:ascii="Book Antiqua" w:hAnsi="Book Antiqua"/>
                <w:sz w:val="18"/>
                <w:szCs w:val="18"/>
              </w:rPr>
              <w:br/>
            </w:r>
            <w:r w:rsidRPr="00CF5DCE">
              <w:rPr>
                <w:rFonts w:ascii="Book Antiqua" w:hAnsi="Book Antiqua"/>
                <w:sz w:val="18"/>
                <w:szCs w:val="18"/>
              </w:rPr>
              <w:br/>
              <w:t xml:space="preserve">Seven Hang-Yang                              </w:t>
            </w:r>
            <w:r w:rsidRPr="00CF5DCE">
              <w:rPr>
                <w:rFonts w:ascii="Book Antiqua" w:hAnsi="Book Antiqua"/>
                <w:sz w:val="18"/>
                <w:szCs w:val="18"/>
              </w:rPr>
              <w:br/>
              <w:t xml:space="preserve">shang@co.yuba.ca.us                          </w:t>
            </w:r>
            <w:r w:rsidRPr="00CF5DCE">
              <w:rPr>
                <w:rFonts w:ascii="Book Antiqua" w:hAnsi="Book Antiqua"/>
                <w:sz w:val="18"/>
                <w:szCs w:val="18"/>
              </w:rPr>
              <w:br/>
            </w:r>
            <w:r w:rsidRPr="00CF5DCE">
              <w:rPr>
                <w:rFonts w:ascii="Book Antiqua" w:hAnsi="Book Antiqua"/>
                <w:sz w:val="18"/>
                <w:szCs w:val="18"/>
              </w:rPr>
              <w:br/>
              <w:t xml:space="preserve">Karen Hankinson                              </w:t>
            </w:r>
            <w:r w:rsidRPr="00CF5DCE">
              <w:rPr>
                <w:rFonts w:ascii="Book Antiqua" w:hAnsi="Book Antiqua"/>
                <w:sz w:val="18"/>
                <w:szCs w:val="18"/>
              </w:rPr>
              <w:br/>
              <w:t xml:space="preserve">karen.hankinson@railpros.com                 </w:t>
            </w:r>
            <w:r w:rsidRPr="00CF5DCE">
              <w:rPr>
                <w:rFonts w:ascii="Book Antiqua" w:hAnsi="Book Antiqua"/>
                <w:sz w:val="18"/>
                <w:szCs w:val="18"/>
              </w:rPr>
              <w:br/>
            </w:r>
            <w:r w:rsidRPr="00CF5DCE">
              <w:rPr>
                <w:rFonts w:ascii="Book Antiqua" w:hAnsi="Book Antiqua"/>
                <w:sz w:val="18"/>
                <w:szCs w:val="18"/>
              </w:rPr>
              <w:br/>
              <w:t xml:space="preserve">Elizebeth Hansen                             </w:t>
            </w:r>
            <w:r w:rsidRPr="00CF5DCE">
              <w:rPr>
                <w:rFonts w:ascii="Book Antiqua" w:hAnsi="Book Antiqua"/>
                <w:sz w:val="18"/>
                <w:szCs w:val="18"/>
              </w:rPr>
              <w:br/>
              <w:t xml:space="preserve">eh2726@att.com                               </w:t>
            </w:r>
            <w:r w:rsidRPr="00CF5DCE">
              <w:rPr>
                <w:rFonts w:ascii="Book Antiqua" w:hAnsi="Book Antiqua"/>
                <w:sz w:val="18"/>
                <w:szCs w:val="18"/>
              </w:rPr>
              <w:br/>
            </w:r>
            <w:r w:rsidRPr="00CF5DCE">
              <w:rPr>
                <w:rFonts w:ascii="Book Antiqua" w:hAnsi="Book Antiqua"/>
                <w:sz w:val="18"/>
                <w:szCs w:val="18"/>
              </w:rPr>
              <w:br/>
              <w:t xml:space="preserve">Demian Hardman                               </w:t>
            </w:r>
            <w:r w:rsidRPr="00CF5DCE">
              <w:rPr>
                <w:rFonts w:ascii="Book Antiqua" w:hAnsi="Book Antiqua"/>
                <w:sz w:val="18"/>
                <w:szCs w:val="18"/>
              </w:rPr>
              <w:br/>
              <w:t xml:space="preserve">demian.hardman@dcd.cccounty.us               </w:t>
            </w:r>
            <w:r w:rsidRPr="00CF5DCE">
              <w:rPr>
                <w:rFonts w:ascii="Book Antiqua" w:hAnsi="Book Antiqua"/>
                <w:sz w:val="18"/>
                <w:szCs w:val="18"/>
              </w:rPr>
              <w:br/>
            </w:r>
            <w:r w:rsidRPr="00CF5DCE">
              <w:rPr>
                <w:rFonts w:ascii="Book Antiqua" w:hAnsi="Book Antiqua"/>
                <w:sz w:val="18"/>
                <w:szCs w:val="18"/>
              </w:rPr>
              <w:br/>
              <w:t xml:space="preserve">Kim Coogler Harris                           </w:t>
            </w:r>
            <w:r w:rsidRPr="00CF5DCE">
              <w:rPr>
                <w:rFonts w:ascii="Book Antiqua" w:hAnsi="Book Antiqua"/>
                <w:sz w:val="18"/>
                <w:szCs w:val="18"/>
              </w:rPr>
              <w:br/>
              <w:t xml:space="preserve">kim.cooglerharris@pge.com                    </w:t>
            </w:r>
            <w:r w:rsidRPr="00CF5DCE">
              <w:rPr>
                <w:rFonts w:ascii="Book Antiqua" w:hAnsi="Book Antiqua"/>
                <w:sz w:val="18"/>
                <w:szCs w:val="18"/>
              </w:rPr>
              <w:br/>
            </w:r>
            <w:r w:rsidRPr="00CF5DCE">
              <w:rPr>
                <w:rFonts w:ascii="Book Antiqua" w:hAnsi="Book Antiqua"/>
                <w:sz w:val="18"/>
                <w:szCs w:val="18"/>
              </w:rPr>
              <w:br/>
              <w:t xml:space="preserve">Daniel Hashimi                               </w:t>
            </w:r>
            <w:r w:rsidRPr="00CF5DCE">
              <w:rPr>
                <w:rFonts w:ascii="Book Antiqua" w:hAnsi="Book Antiqua"/>
                <w:sz w:val="18"/>
                <w:szCs w:val="18"/>
              </w:rPr>
              <w:br/>
              <w:t xml:space="preserve">daniel.hashimi@pge.com                       </w:t>
            </w:r>
            <w:r w:rsidRPr="00CF5DCE">
              <w:rPr>
                <w:rFonts w:ascii="Book Antiqua" w:hAnsi="Book Antiqua"/>
                <w:sz w:val="18"/>
                <w:szCs w:val="18"/>
              </w:rPr>
              <w:br/>
            </w:r>
            <w:r w:rsidRPr="00CF5DCE">
              <w:rPr>
                <w:rFonts w:ascii="Book Antiqua" w:hAnsi="Book Antiqua"/>
                <w:sz w:val="18"/>
                <w:szCs w:val="18"/>
              </w:rPr>
              <w:br/>
              <w:t xml:space="preserve">Jean Hawley                                  </w:t>
            </w:r>
            <w:r w:rsidRPr="00CF5DCE">
              <w:rPr>
                <w:rFonts w:ascii="Book Antiqua" w:hAnsi="Book Antiqua"/>
                <w:sz w:val="18"/>
                <w:szCs w:val="18"/>
              </w:rPr>
              <w:br/>
              <w:t xml:space="preserve">jhawley@fh2.com                              </w:t>
            </w:r>
            <w:r w:rsidRPr="00CF5DCE">
              <w:rPr>
                <w:rFonts w:ascii="Book Antiqua" w:hAnsi="Book Antiqua"/>
                <w:sz w:val="18"/>
                <w:szCs w:val="18"/>
              </w:rPr>
              <w:br/>
            </w:r>
            <w:r w:rsidRPr="00CF5DCE">
              <w:rPr>
                <w:rFonts w:ascii="Book Antiqua" w:hAnsi="Book Antiqua"/>
                <w:sz w:val="18"/>
                <w:szCs w:val="18"/>
              </w:rPr>
              <w:br/>
              <w:t xml:space="preserve">Ted Heckmann                                 </w:t>
            </w:r>
            <w:r w:rsidRPr="00CF5DCE">
              <w:rPr>
                <w:rFonts w:ascii="Book Antiqua" w:hAnsi="Book Antiqua"/>
                <w:sz w:val="18"/>
                <w:szCs w:val="18"/>
              </w:rPr>
              <w:br/>
              <w:t xml:space="preserve">ted.heckmann@cinbell.com                     </w:t>
            </w:r>
            <w:r w:rsidRPr="00CF5DCE">
              <w:rPr>
                <w:rFonts w:ascii="Book Antiqua" w:hAnsi="Book Antiqua"/>
                <w:sz w:val="18"/>
                <w:szCs w:val="18"/>
              </w:rPr>
              <w:br/>
            </w:r>
            <w:r w:rsidRPr="00CF5DCE">
              <w:rPr>
                <w:rFonts w:ascii="Book Antiqua" w:hAnsi="Book Antiqua"/>
                <w:sz w:val="18"/>
                <w:szCs w:val="18"/>
              </w:rPr>
              <w:br/>
              <w:t xml:space="preserve">Brandon Henzie                               </w:t>
            </w:r>
            <w:r w:rsidRPr="00CF5DCE">
              <w:rPr>
                <w:rFonts w:ascii="Book Antiqua" w:hAnsi="Book Antiqua"/>
                <w:sz w:val="18"/>
                <w:szCs w:val="18"/>
              </w:rPr>
              <w:br/>
              <w:t xml:space="preserve">bhenzie@semprautilities.com                  </w:t>
            </w:r>
            <w:r w:rsidRPr="00CF5DCE">
              <w:rPr>
                <w:rFonts w:ascii="Book Antiqua" w:hAnsi="Book Antiqua"/>
                <w:sz w:val="18"/>
                <w:szCs w:val="18"/>
              </w:rPr>
              <w:br/>
            </w:r>
            <w:r w:rsidRPr="00CF5DCE">
              <w:rPr>
                <w:rFonts w:ascii="Book Antiqua" w:hAnsi="Book Antiqua"/>
                <w:sz w:val="18"/>
                <w:szCs w:val="18"/>
              </w:rPr>
              <w:br/>
              <w:t xml:space="preserve">Ann Heppler                                  </w:t>
            </w:r>
            <w:r w:rsidRPr="00CF5DCE">
              <w:rPr>
                <w:rFonts w:ascii="Book Antiqua" w:hAnsi="Book Antiqua"/>
                <w:sz w:val="18"/>
                <w:szCs w:val="18"/>
              </w:rPr>
              <w:br/>
              <w:t xml:space="preserve">aheppler@sdge.com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170B701C" w14:textId="77777777">
        <w:tc>
          <w:tcPr>
            <w:tcW w:w="5400" w:type="dxa"/>
            <w:tcBorders>
              <w:top w:val="nil"/>
              <w:left w:val="nil"/>
              <w:bottom w:val="nil"/>
              <w:right w:val="nil"/>
            </w:tcBorders>
          </w:tcPr>
          <w:p w:rsidRPr="00CF5DCE" w:rsidR="00CF5DCE" w:rsidP="00F8061E" w:rsidRDefault="00CF5DCE" w14:paraId="0C2129E6" w14:textId="77777777">
            <w:pPr>
              <w:rPr>
                <w:rFonts w:ascii="Book Antiqua" w:hAnsi="Book Antiqua"/>
                <w:sz w:val="18"/>
                <w:szCs w:val="18"/>
              </w:rPr>
            </w:pPr>
            <w:r w:rsidRPr="00CF5DCE">
              <w:rPr>
                <w:rFonts w:ascii="Book Antiqua" w:hAnsi="Book Antiqua"/>
                <w:sz w:val="18"/>
                <w:szCs w:val="18"/>
              </w:rPr>
              <w:lastRenderedPageBreak/>
              <w:t xml:space="preserve">Katherine Hernandez                          </w:t>
            </w:r>
            <w:r w:rsidRPr="00CF5DCE">
              <w:rPr>
                <w:rFonts w:ascii="Book Antiqua" w:hAnsi="Book Antiqua"/>
                <w:sz w:val="18"/>
                <w:szCs w:val="18"/>
              </w:rPr>
              <w:br/>
              <w:t xml:space="preserve">Katherine.l.hernandez@sce.com                </w:t>
            </w:r>
            <w:r w:rsidRPr="00CF5DCE">
              <w:rPr>
                <w:rFonts w:ascii="Book Antiqua" w:hAnsi="Book Antiqua"/>
                <w:sz w:val="18"/>
                <w:szCs w:val="18"/>
              </w:rPr>
              <w:br/>
            </w:r>
            <w:r w:rsidRPr="00CF5DCE">
              <w:rPr>
                <w:rFonts w:ascii="Book Antiqua" w:hAnsi="Book Antiqua"/>
                <w:sz w:val="18"/>
                <w:szCs w:val="18"/>
              </w:rPr>
              <w:br/>
              <w:t xml:space="preserve">Larry Hill                                   </w:t>
            </w:r>
            <w:r w:rsidRPr="00CF5DCE">
              <w:rPr>
                <w:rFonts w:ascii="Book Antiqua" w:hAnsi="Book Antiqua"/>
                <w:sz w:val="18"/>
                <w:szCs w:val="18"/>
              </w:rPr>
              <w:br/>
              <w:t xml:space="preserve">lhill4000.sl@gmail.com                       </w:t>
            </w:r>
            <w:r w:rsidRPr="00CF5DCE">
              <w:rPr>
                <w:rFonts w:ascii="Book Antiqua" w:hAnsi="Book Antiqua"/>
                <w:sz w:val="18"/>
                <w:szCs w:val="18"/>
              </w:rPr>
              <w:br/>
            </w:r>
            <w:r w:rsidRPr="00CF5DCE">
              <w:rPr>
                <w:rFonts w:ascii="Book Antiqua" w:hAnsi="Book Antiqua"/>
                <w:sz w:val="18"/>
                <w:szCs w:val="18"/>
              </w:rPr>
              <w:br/>
              <w:t xml:space="preserve">Thomas Hintz                                 </w:t>
            </w:r>
            <w:r w:rsidRPr="00CF5DCE">
              <w:rPr>
                <w:rFonts w:ascii="Book Antiqua" w:hAnsi="Book Antiqua"/>
                <w:sz w:val="18"/>
                <w:szCs w:val="18"/>
              </w:rPr>
              <w:br/>
              <w:t xml:space="preserve">Tom.Hintz@SeaHold.com                        </w:t>
            </w:r>
            <w:r w:rsidRPr="00CF5DCE">
              <w:rPr>
                <w:rFonts w:ascii="Book Antiqua" w:hAnsi="Book Antiqua"/>
                <w:sz w:val="18"/>
                <w:szCs w:val="18"/>
              </w:rPr>
              <w:br/>
            </w:r>
            <w:r w:rsidRPr="00CF5DCE">
              <w:rPr>
                <w:rFonts w:ascii="Book Antiqua" w:hAnsi="Book Antiqua"/>
                <w:sz w:val="18"/>
                <w:szCs w:val="18"/>
              </w:rPr>
              <w:br/>
              <w:t xml:space="preserve">James Hirsch                                 </w:t>
            </w:r>
            <w:r w:rsidRPr="00CF5DCE">
              <w:rPr>
                <w:rFonts w:ascii="Book Antiqua" w:hAnsi="Book Antiqua"/>
                <w:sz w:val="18"/>
                <w:szCs w:val="18"/>
              </w:rPr>
              <w:br/>
              <w:t xml:space="preserve">james.j.hirsch@gmail.com                     </w:t>
            </w:r>
            <w:r w:rsidRPr="00CF5DCE">
              <w:rPr>
                <w:rFonts w:ascii="Book Antiqua" w:hAnsi="Book Antiqua"/>
                <w:sz w:val="18"/>
                <w:szCs w:val="18"/>
              </w:rPr>
              <w:br/>
            </w:r>
            <w:r w:rsidRPr="00CF5DCE">
              <w:rPr>
                <w:rFonts w:ascii="Book Antiqua" w:hAnsi="Book Antiqua"/>
                <w:sz w:val="18"/>
                <w:szCs w:val="18"/>
              </w:rPr>
              <w:br/>
              <w:t xml:space="preserve">Phuong Ho                                    </w:t>
            </w:r>
            <w:r w:rsidRPr="00CF5DCE">
              <w:rPr>
                <w:rFonts w:ascii="Book Antiqua" w:hAnsi="Book Antiqua"/>
                <w:sz w:val="18"/>
                <w:szCs w:val="18"/>
              </w:rPr>
              <w:br/>
              <w:t xml:space="preserve">pho@socalgas.com                             </w:t>
            </w:r>
            <w:r w:rsidRPr="00CF5DCE">
              <w:rPr>
                <w:rFonts w:ascii="Book Antiqua" w:hAnsi="Book Antiqua"/>
                <w:sz w:val="18"/>
                <w:szCs w:val="18"/>
              </w:rPr>
              <w:br/>
            </w:r>
            <w:r w:rsidRPr="00CF5DCE">
              <w:rPr>
                <w:rFonts w:ascii="Book Antiqua" w:hAnsi="Book Antiqua"/>
                <w:sz w:val="18"/>
                <w:szCs w:val="18"/>
              </w:rPr>
              <w:br/>
              <w:t xml:space="preserve">Brooke Holland                               </w:t>
            </w:r>
            <w:r w:rsidRPr="00CF5DCE">
              <w:rPr>
                <w:rFonts w:ascii="Book Antiqua" w:hAnsi="Book Antiqua"/>
                <w:sz w:val="18"/>
                <w:szCs w:val="18"/>
              </w:rPr>
              <w:br/>
              <w:t xml:space="preserve">AHolland@socalgas.com                        </w:t>
            </w:r>
            <w:r w:rsidRPr="00CF5DCE">
              <w:rPr>
                <w:rFonts w:ascii="Book Antiqua" w:hAnsi="Book Antiqua"/>
                <w:sz w:val="18"/>
                <w:szCs w:val="18"/>
              </w:rPr>
              <w:br/>
            </w:r>
            <w:r w:rsidRPr="00CF5DCE">
              <w:rPr>
                <w:rFonts w:ascii="Book Antiqua" w:hAnsi="Book Antiqua"/>
                <w:sz w:val="18"/>
                <w:szCs w:val="18"/>
              </w:rPr>
              <w:br/>
              <w:t xml:space="preserve">Holly                                        </w:t>
            </w:r>
            <w:r w:rsidRPr="00CF5DCE">
              <w:rPr>
                <w:rFonts w:ascii="Book Antiqua" w:hAnsi="Book Antiqua"/>
                <w:sz w:val="18"/>
                <w:szCs w:val="18"/>
              </w:rPr>
              <w:br/>
              <w:t xml:space="preserve">hollykick@yahoo.com                          </w:t>
            </w:r>
            <w:r w:rsidRPr="00CF5DCE">
              <w:rPr>
                <w:rFonts w:ascii="Book Antiqua" w:hAnsi="Book Antiqua"/>
                <w:sz w:val="18"/>
                <w:szCs w:val="18"/>
              </w:rPr>
              <w:br/>
            </w:r>
            <w:r w:rsidRPr="00CF5DCE">
              <w:rPr>
                <w:rFonts w:ascii="Book Antiqua" w:hAnsi="Book Antiqua"/>
                <w:sz w:val="18"/>
                <w:szCs w:val="18"/>
              </w:rPr>
              <w:br/>
              <w:t xml:space="preserve">Jennifer Holmes                              </w:t>
            </w:r>
            <w:r w:rsidRPr="00CF5DCE">
              <w:rPr>
                <w:rFonts w:ascii="Book Antiqua" w:hAnsi="Book Antiqua"/>
                <w:sz w:val="18"/>
                <w:szCs w:val="18"/>
              </w:rPr>
              <w:br/>
              <w:t xml:space="preserve">jenholmesbiz@gmail.com                       </w:t>
            </w:r>
            <w:r w:rsidRPr="00CF5DCE">
              <w:rPr>
                <w:rFonts w:ascii="Book Antiqua" w:hAnsi="Book Antiqua"/>
                <w:sz w:val="18"/>
                <w:szCs w:val="18"/>
              </w:rPr>
              <w:br/>
            </w:r>
            <w:r w:rsidRPr="00CF5DCE">
              <w:rPr>
                <w:rFonts w:ascii="Book Antiqua" w:hAnsi="Book Antiqua"/>
                <w:sz w:val="18"/>
                <w:szCs w:val="18"/>
              </w:rPr>
              <w:br/>
              <w:t xml:space="preserve">Cathy Hongola-Baptista                       </w:t>
            </w:r>
            <w:r w:rsidRPr="00CF5DCE">
              <w:rPr>
                <w:rFonts w:ascii="Book Antiqua" w:hAnsi="Book Antiqua"/>
                <w:sz w:val="18"/>
                <w:szCs w:val="18"/>
              </w:rPr>
              <w:br/>
              <w:t xml:space="preserve">cathy.hongola-baptista@amwater.com           </w:t>
            </w:r>
            <w:r w:rsidRPr="00CF5DCE">
              <w:rPr>
                <w:rFonts w:ascii="Book Antiqua" w:hAnsi="Book Antiqua"/>
                <w:sz w:val="18"/>
                <w:szCs w:val="18"/>
              </w:rPr>
              <w:br/>
            </w:r>
            <w:r w:rsidRPr="00CF5DCE">
              <w:rPr>
                <w:rFonts w:ascii="Book Antiqua" w:hAnsi="Book Antiqua"/>
                <w:sz w:val="18"/>
                <w:szCs w:val="18"/>
              </w:rPr>
              <w:br/>
              <w:t xml:space="preserve">Theresa Buckley                              </w:t>
            </w:r>
            <w:r w:rsidRPr="00CF5DCE">
              <w:rPr>
                <w:rFonts w:ascii="Book Antiqua" w:hAnsi="Book Antiqua"/>
                <w:sz w:val="18"/>
                <w:szCs w:val="18"/>
              </w:rPr>
              <w:br/>
              <w:t xml:space="preserve">Legal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703-1992                               </w:t>
            </w:r>
            <w:r w:rsidRPr="00CF5DCE">
              <w:rPr>
                <w:rFonts w:ascii="Book Antiqua" w:hAnsi="Book Antiqua"/>
                <w:sz w:val="18"/>
                <w:szCs w:val="18"/>
              </w:rPr>
              <w:br/>
              <w:t xml:space="preserve">tbu@cpuc.ca.gov                              </w:t>
            </w:r>
            <w:r w:rsidRPr="00CF5DCE">
              <w:rPr>
                <w:rFonts w:ascii="Book Antiqua" w:hAnsi="Book Antiqua"/>
                <w:sz w:val="18"/>
                <w:szCs w:val="18"/>
              </w:rPr>
              <w:br/>
            </w:r>
            <w:r w:rsidRPr="00CF5DCE">
              <w:rPr>
                <w:rFonts w:ascii="Book Antiqua" w:hAnsi="Book Antiqua"/>
                <w:sz w:val="18"/>
                <w:szCs w:val="18"/>
              </w:rPr>
              <w:br/>
              <w:t xml:space="preserve">Melissa Hovsepian                            </w:t>
            </w:r>
            <w:r w:rsidRPr="00CF5DCE">
              <w:rPr>
                <w:rFonts w:ascii="Book Antiqua" w:hAnsi="Book Antiqua"/>
                <w:sz w:val="18"/>
                <w:szCs w:val="18"/>
              </w:rPr>
              <w:br/>
              <w:t xml:space="preserve">MHovsepian@socalgas.com                      </w:t>
            </w:r>
            <w:r w:rsidRPr="00CF5DCE">
              <w:rPr>
                <w:rFonts w:ascii="Book Antiqua" w:hAnsi="Book Antiqua"/>
                <w:sz w:val="18"/>
                <w:szCs w:val="18"/>
              </w:rPr>
              <w:br/>
            </w:r>
            <w:r w:rsidRPr="00CF5DCE">
              <w:rPr>
                <w:rFonts w:ascii="Book Antiqua" w:hAnsi="Book Antiqua"/>
                <w:sz w:val="18"/>
                <w:szCs w:val="18"/>
              </w:rPr>
              <w:br/>
              <w:t xml:space="preserve">Melissa Hovsepian                            </w:t>
            </w:r>
            <w:r w:rsidRPr="00CF5DCE">
              <w:rPr>
                <w:rFonts w:ascii="Book Antiqua" w:hAnsi="Book Antiqua"/>
                <w:sz w:val="18"/>
                <w:szCs w:val="18"/>
              </w:rPr>
              <w:br/>
              <w:t xml:space="preserve">mhovsepian@semprautilities.com               </w:t>
            </w:r>
            <w:r w:rsidRPr="00CF5DCE">
              <w:rPr>
                <w:rFonts w:ascii="Book Antiqua" w:hAnsi="Book Antiqua"/>
                <w:sz w:val="18"/>
                <w:szCs w:val="18"/>
              </w:rPr>
              <w:br/>
            </w:r>
            <w:r w:rsidRPr="00CF5DCE">
              <w:rPr>
                <w:rFonts w:ascii="Book Antiqua" w:hAnsi="Book Antiqua"/>
                <w:sz w:val="18"/>
                <w:szCs w:val="18"/>
              </w:rPr>
              <w:br/>
              <w:t xml:space="preserve">Lindsey How-Downing                          </w:t>
            </w:r>
            <w:r w:rsidRPr="00CF5DCE">
              <w:rPr>
                <w:rFonts w:ascii="Book Antiqua" w:hAnsi="Book Antiqua"/>
                <w:sz w:val="18"/>
                <w:szCs w:val="18"/>
              </w:rPr>
              <w:br/>
              <w:t xml:space="preserve">lhowdowning@sbcglobal.net                    </w:t>
            </w:r>
            <w:r w:rsidRPr="00CF5DCE">
              <w:rPr>
                <w:rFonts w:ascii="Book Antiqua" w:hAnsi="Book Antiqua"/>
                <w:sz w:val="18"/>
                <w:szCs w:val="18"/>
              </w:rPr>
              <w:br/>
            </w:r>
            <w:r w:rsidRPr="00CF5DCE">
              <w:rPr>
                <w:rFonts w:ascii="Book Antiqua" w:hAnsi="Book Antiqua"/>
                <w:sz w:val="18"/>
                <w:szCs w:val="18"/>
              </w:rPr>
              <w:br/>
              <w:t xml:space="preserve">David Huang                                  </w:t>
            </w:r>
            <w:r w:rsidRPr="00CF5DCE">
              <w:rPr>
                <w:rFonts w:ascii="Book Antiqua" w:hAnsi="Book Antiqua"/>
                <w:sz w:val="18"/>
                <w:szCs w:val="18"/>
              </w:rPr>
              <w:br/>
              <w:t xml:space="preserve">davidhuang@dwt.com                           </w:t>
            </w:r>
            <w:r w:rsidRPr="00CF5DCE">
              <w:rPr>
                <w:rFonts w:ascii="Book Antiqua" w:hAnsi="Book Antiqua"/>
                <w:sz w:val="18"/>
                <w:szCs w:val="18"/>
              </w:rPr>
              <w:br/>
            </w:r>
            <w:r w:rsidRPr="00CF5DCE">
              <w:rPr>
                <w:rFonts w:ascii="Book Antiqua" w:hAnsi="Book Antiqua"/>
                <w:sz w:val="18"/>
                <w:szCs w:val="18"/>
              </w:rPr>
              <w:br/>
              <w:t xml:space="preserve">Hugh                                         </w:t>
            </w:r>
            <w:r w:rsidRPr="00CF5DCE">
              <w:rPr>
                <w:rFonts w:ascii="Book Antiqua" w:hAnsi="Book Antiqua"/>
                <w:sz w:val="18"/>
                <w:szCs w:val="18"/>
              </w:rPr>
              <w:br/>
              <w:t xml:space="preserve">hpo678@gmail.com                             </w:t>
            </w:r>
            <w:r w:rsidRPr="00CF5DCE">
              <w:rPr>
                <w:rFonts w:ascii="Book Antiqua" w:hAnsi="Book Antiqua"/>
                <w:sz w:val="18"/>
                <w:szCs w:val="18"/>
              </w:rPr>
              <w:br/>
            </w:r>
            <w:r w:rsidRPr="00CF5DCE">
              <w:rPr>
                <w:rFonts w:ascii="Book Antiqua" w:hAnsi="Book Antiqua"/>
                <w:sz w:val="18"/>
                <w:szCs w:val="18"/>
              </w:rPr>
              <w:br/>
              <w:t xml:space="preserve">Paul Hunt                                    </w:t>
            </w:r>
            <w:r w:rsidRPr="00CF5DCE">
              <w:rPr>
                <w:rFonts w:ascii="Book Antiqua" w:hAnsi="Book Antiqua"/>
                <w:sz w:val="18"/>
                <w:szCs w:val="18"/>
              </w:rPr>
              <w:br/>
              <w:t xml:space="preserve">huntpt@regutilconsult.com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6F512528" w14:textId="76C23CA2">
            <w:pPr>
              <w:rPr>
                <w:rFonts w:ascii="Book Antiqua" w:hAnsi="Book Antiqua"/>
                <w:sz w:val="18"/>
                <w:szCs w:val="18"/>
              </w:rPr>
            </w:pPr>
            <w:r w:rsidRPr="00CF5DCE">
              <w:rPr>
                <w:rFonts w:ascii="Book Antiqua" w:hAnsi="Book Antiqua"/>
                <w:sz w:val="18"/>
                <w:szCs w:val="18"/>
              </w:rPr>
              <w:t xml:space="preserve">Michael Ibrahim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(916) 894-5786                               </w:t>
            </w:r>
            <w:r w:rsidRPr="00CF5DCE">
              <w:rPr>
                <w:rFonts w:ascii="Book Antiqua" w:hAnsi="Book Antiqua"/>
                <w:sz w:val="18"/>
                <w:szCs w:val="18"/>
              </w:rPr>
              <w:br/>
              <w:t xml:space="preserve">mi5@cpuc.ca.gov                              </w:t>
            </w:r>
            <w:r w:rsidRPr="00CF5DCE">
              <w:rPr>
                <w:rFonts w:ascii="Book Antiqua" w:hAnsi="Book Antiqua"/>
                <w:sz w:val="18"/>
                <w:szCs w:val="18"/>
              </w:rPr>
              <w:br/>
            </w:r>
            <w:r w:rsidRPr="00CF5DCE">
              <w:rPr>
                <w:rFonts w:ascii="Book Antiqua" w:hAnsi="Book Antiqua"/>
                <w:sz w:val="18"/>
                <w:szCs w:val="18"/>
              </w:rPr>
              <w:br/>
              <w:t xml:space="preserve">Patty Jackson                                </w:t>
            </w:r>
            <w:r w:rsidRPr="00CF5DCE">
              <w:rPr>
                <w:rFonts w:ascii="Book Antiqua" w:hAnsi="Book Antiqua"/>
                <w:sz w:val="18"/>
                <w:szCs w:val="18"/>
              </w:rPr>
              <w:br/>
              <w:t xml:space="preserve">pjackson@sonomamarintrain.org                </w:t>
            </w:r>
            <w:r w:rsidRPr="00CF5DCE">
              <w:rPr>
                <w:rFonts w:ascii="Book Antiqua" w:hAnsi="Book Antiqua"/>
                <w:sz w:val="18"/>
                <w:szCs w:val="18"/>
              </w:rPr>
              <w:br/>
            </w:r>
            <w:r w:rsidRPr="00CF5DCE">
              <w:rPr>
                <w:rFonts w:ascii="Book Antiqua" w:hAnsi="Book Antiqua"/>
                <w:sz w:val="18"/>
                <w:szCs w:val="18"/>
              </w:rPr>
              <w:br/>
              <w:t xml:space="preserve">Monica Jain                                  </w:t>
            </w:r>
            <w:r w:rsidRPr="00CF5DCE">
              <w:rPr>
                <w:rFonts w:ascii="Book Antiqua" w:hAnsi="Book Antiqua"/>
                <w:sz w:val="18"/>
                <w:szCs w:val="18"/>
              </w:rPr>
              <w:br/>
              <w:t xml:space="preserve">monica.jain@sce.com                          </w:t>
            </w:r>
            <w:r w:rsidRPr="00CF5DCE">
              <w:rPr>
                <w:rFonts w:ascii="Book Antiqua" w:hAnsi="Book Antiqua"/>
                <w:sz w:val="18"/>
                <w:szCs w:val="18"/>
              </w:rPr>
              <w:br/>
            </w:r>
            <w:r w:rsidRPr="00CF5DCE">
              <w:rPr>
                <w:rFonts w:ascii="Book Antiqua" w:hAnsi="Book Antiqua"/>
                <w:sz w:val="18"/>
                <w:szCs w:val="18"/>
              </w:rPr>
              <w:br/>
              <w:t xml:space="preserve">Jean-Claude                                  </w:t>
            </w:r>
            <w:r w:rsidRPr="00CF5DCE">
              <w:rPr>
                <w:rFonts w:ascii="Book Antiqua" w:hAnsi="Book Antiqua"/>
                <w:sz w:val="18"/>
                <w:szCs w:val="18"/>
              </w:rPr>
              <w:br/>
              <w:t xml:space="preserve">Jean-Claude.Bertet@ladwp.com                 </w:t>
            </w:r>
            <w:r w:rsidRPr="00CF5DCE">
              <w:rPr>
                <w:rFonts w:ascii="Book Antiqua" w:hAnsi="Book Antiqua"/>
                <w:sz w:val="18"/>
                <w:szCs w:val="18"/>
              </w:rPr>
              <w:br/>
            </w:r>
            <w:r w:rsidRPr="00CF5DCE">
              <w:rPr>
                <w:rFonts w:ascii="Book Antiqua" w:hAnsi="Book Antiqua"/>
                <w:sz w:val="18"/>
                <w:szCs w:val="18"/>
              </w:rPr>
              <w:br/>
              <w:t xml:space="preserve">Christopher Jefferson                        </w:t>
            </w:r>
            <w:r w:rsidRPr="00CF5DCE">
              <w:rPr>
                <w:rFonts w:ascii="Book Antiqua" w:hAnsi="Book Antiqua"/>
                <w:sz w:val="18"/>
                <w:szCs w:val="18"/>
              </w:rPr>
              <w:br/>
              <w:t xml:space="preserve">CJeffers@sdge.com                            </w:t>
            </w:r>
            <w:r w:rsidRPr="00CF5DCE">
              <w:rPr>
                <w:rFonts w:ascii="Book Antiqua" w:hAnsi="Book Antiqua"/>
                <w:sz w:val="18"/>
                <w:szCs w:val="18"/>
              </w:rPr>
              <w:br/>
            </w:r>
            <w:r w:rsidRPr="00CF5DCE">
              <w:rPr>
                <w:rFonts w:ascii="Book Antiqua" w:hAnsi="Book Antiqua"/>
                <w:sz w:val="18"/>
                <w:szCs w:val="18"/>
              </w:rPr>
              <w:br/>
              <w:t xml:space="preserve">Ross Johnson                                 </w:t>
            </w:r>
            <w:r w:rsidRPr="00CF5DCE">
              <w:rPr>
                <w:rFonts w:ascii="Book Antiqua" w:hAnsi="Book Antiqua"/>
                <w:sz w:val="18"/>
                <w:szCs w:val="18"/>
              </w:rPr>
              <w:br/>
              <w:t xml:space="preserve">rj2397@att.com                               </w:t>
            </w:r>
            <w:r w:rsidRPr="00CF5DCE">
              <w:rPr>
                <w:rFonts w:ascii="Book Antiqua" w:hAnsi="Book Antiqua"/>
                <w:sz w:val="18"/>
                <w:szCs w:val="18"/>
              </w:rPr>
              <w:br/>
            </w:r>
            <w:r w:rsidRPr="00CF5DCE">
              <w:rPr>
                <w:rFonts w:ascii="Book Antiqua" w:hAnsi="Book Antiqua"/>
                <w:sz w:val="18"/>
                <w:szCs w:val="18"/>
              </w:rPr>
              <w:br/>
              <w:t xml:space="preserve">Ryan Daniel Johnson                          </w:t>
            </w:r>
            <w:r w:rsidRPr="00CF5DCE">
              <w:rPr>
                <w:rFonts w:ascii="Book Antiqua" w:hAnsi="Book Antiqua"/>
                <w:sz w:val="18"/>
                <w:szCs w:val="18"/>
              </w:rPr>
              <w:br/>
              <w:t xml:space="preserve">ryanj@acespower.com                          </w:t>
            </w:r>
            <w:r w:rsidRPr="00CF5DCE">
              <w:rPr>
                <w:rFonts w:ascii="Book Antiqua" w:hAnsi="Book Antiqua"/>
                <w:sz w:val="18"/>
                <w:szCs w:val="18"/>
              </w:rPr>
              <w:br/>
            </w:r>
            <w:r w:rsidRPr="00CF5DCE">
              <w:rPr>
                <w:rFonts w:ascii="Book Antiqua" w:hAnsi="Book Antiqua"/>
                <w:sz w:val="18"/>
                <w:szCs w:val="18"/>
              </w:rPr>
              <w:br/>
              <w:t xml:space="preserve">Darion Johnston                              </w:t>
            </w:r>
            <w:r w:rsidRPr="00CF5DCE">
              <w:rPr>
                <w:rFonts w:ascii="Book Antiqua" w:hAnsi="Book Antiqua"/>
                <w:sz w:val="18"/>
                <w:szCs w:val="18"/>
              </w:rPr>
              <w:br/>
              <w:t xml:space="preserve">djohnston@adamsbroadwell.com                 </w:t>
            </w:r>
            <w:r w:rsidRPr="00CF5DCE">
              <w:rPr>
                <w:rFonts w:ascii="Book Antiqua" w:hAnsi="Book Antiqua"/>
                <w:sz w:val="18"/>
                <w:szCs w:val="18"/>
              </w:rPr>
              <w:br/>
            </w:r>
            <w:r w:rsidRPr="00CF5DCE">
              <w:rPr>
                <w:rFonts w:ascii="Book Antiqua" w:hAnsi="Book Antiqua"/>
                <w:sz w:val="18"/>
                <w:szCs w:val="18"/>
              </w:rPr>
              <w:br/>
              <w:t xml:space="preserve">Liberty Jones                                </w:t>
            </w:r>
            <w:r w:rsidRPr="00CF5DCE">
              <w:rPr>
                <w:rFonts w:ascii="Book Antiqua" w:hAnsi="Book Antiqua"/>
                <w:sz w:val="18"/>
                <w:szCs w:val="18"/>
              </w:rPr>
              <w:br/>
              <w:t xml:space="preserve">liberty.jones@cpuc.ca.gov                    </w:t>
            </w:r>
            <w:r w:rsidRPr="00CF5DCE">
              <w:rPr>
                <w:rFonts w:ascii="Book Antiqua" w:hAnsi="Book Antiqua"/>
                <w:sz w:val="18"/>
                <w:szCs w:val="18"/>
              </w:rPr>
              <w:br/>
            </w:r>
            <w:r w:rsidRPr="00CF5DCE">
              <w:rPr>
                <w:rFonts w:ascii="Book Antiqua" w:hAnsi="Book Antiqua"/>
                <w:sz w:val="18"/>
                <w:szCs w:val="18"/>
              </w:rPr>
              <w:br/>
              <w:t xml:space="preserve">Letitia Jordan                               </w:t>
            </w:r>
            <w:r w:rsidRPr="00CF5DCE">
              <w:rPr>
                <w:rFonts w:ascii="Book Antiqua" w:hAnsi="Book Antiqua"/>
                <w:sz w:val="18"/>
                <w:szCs w:val="18"/>
              </w:rPr>
              <w:br/>
              <w:t xml:space="preserve">LKJordan2006@aol.com                         </w:t>
            </w:r>
            <w:r w:rsidRPr="00CF5DCE">
              <w:rPr>
                <w:rFonts w:ascii="Book Antiqua" w:hAnsi="Book Antiqua"/>
                <w:sz w:val="18"/>
                <w:szCs w:val="18"/>
              </w:rPr>
              <w:br/>
            </w:r>
            <w:r w:rsidRPr="00CF5DCE">
              <w:rPr>
                <w:rFonts w:ascii="Book Antiqua" w:hAnsi="Book Antiqua"/>
                <w:sz w:val="18"/>
                <w:szCs w:val="18"/>
              </w:rPr>
              <w:br/>
              <w:t xml:space="preserve">Alissa Greenwald                             </w:t>
            </w:r>
            <w:r w:rsidRPr="00CF5DCE">
              <w:rPr>
                <w:rFonts w:ascii="Book Antiqua" w:hAnsi="Book Antiqua"/>
                <w:sz w:val="18"/>
                <w:szCs w:val="18"/>
              </w:rPr>
              <w:br/>
              <w:t xml:space="preserve">Counsel                                      </w:t>
            </w:r>
            <w:r w:rsidRPr="00CF5DCE">
              <w:rPr>
                <w:rFonts w:ascii="Book Antiqua" w:hAnsi="Book Antiqua"/>
                <w:sz w:val="18"/>
                <w:szCs w:val="18"/>
              </w:rPr>
              <w:br/>
              <w:t xml:space="preserve">KEYES &amp; FOX LLP                              </w:t>
            </w:r>
            <w:r w:rsidRPr="00CF5DCE">
              <w:rPr>
                <w:rFonts w:ascii="Book Antiqua" w:hAnsi="Book Antiqua"/>
                <w:sz w:val="18"/>
                <w:szCs w:val="18"/>
              </w:rPr>
              <w:br/>
              <w:t xml:space="preserve">1580 LINCOLN STREET, SUITE 1105              </w:t>
            </w:r>
            <w:r w:rsidRPr="00CF5DCE">
              <w:rPr>
                <w:rFonts w:ascii="Book Antiqua" w:hAnsi="Book Antiqua"/>
                <w:sz w:val="18"/>
                <w:szCs w:val="18"/>
              </w:rPr>
              <w:br/>
              <w:t xml:space="preserve">DENVER CO 80203                              </w:t>
            </w:r>
            <w:r w:rsidRPr="00CF5DCE">
              <w:rPr>
                <w:rFonts w:ascii="Book Antiqua" w:hAnsi="Book Antiqua"/>
                <w:sz w:val="18"/>
                <w:szCs w:val="18"/>
              </w:rPr>
              <w:br/>
              <w:t xml:space="preserve">(913) 302-5567                               </w:t>
            </w:r>
            <w:r w:rsidRPr="00CF5DCE">
              <w:rPr>
                <w:rFonts w:ascii="Book Antiqua" w:hAnsi="Book Antiqua"/>
                <w:sz w:val="18"/>
                <w:szCs w:val="18"/>
              </w:rPr>
              <w:br/>
              <w:t xml:space="preserve">AGreenwald@KeyesFox.com                      </w:t>
            </w:r>
            <w:r w:rsidRPr="00CF5DCE">
              <w:rPr>
                <w:rFonts w:ascii="Book Antiqua" w:hAnsi="Book Antiqua"/>
                <w:sz w:val="18"/>
                <w:szCs w:val="18"/>
              </w:rPr>
              <w:br/>
              <w:t>For: San Diego Community Power and Clean Energy Alliance                                                                                                                                                                                                                                                                                                                                                                                                                                                                                                                                                                                                                                                                                                                                                                        ____________________________________________</w:t>
            </w:r>
            <w:r w:rsidRPr="00CF5DCE">
              <w:rPr>
                <w:rFonts w:ascii="Book Antiqua" w:hAnsi="Book Antiqua"/>
                <w:sz w:val="18"/>
                <w:szCs w:val="18"/>
              </w:rPr>
              <w:br/>
            </w:r>
            <w:r w:rsidRPr="00CF5DCE">
              <w:rPr>
                <w:rFonts w:ascii="Book Antiqua" w:hAnsi="Book Antiqua"/>
                <w:sz w:val="18"/>
                <w:szCs w:val="18"/>
              </w:rPr>
              <w:br/>
              <w:t xml:space="preserve">Joni M. Key                                  </w:t>
            </w:r>
            <w:r w:rsidRPr="00CF5DCE">
              <w:rPr>
                <w:rFonts w:ascii="Book Antiqua" w:hAnsi="Book Antiqua"/>
                <w:sz w:val="18"/>
                <w:szCs w:val="18"/>
              </w:rPr>
              <w:br/>
              <w:t xml:space="preserve">joni.key@sce.com                             </w:t>
            </w:r>
            <w:r w:rsidRPr="00CF5DCE">
              <w:rPr>
                <w:rFonts w:ascii="Book Antiqua" w:hAnsi="Book Antiqua"/>
                <w:sz w:val="18"/>
                <w:szCs w:val="18"/>
              </w:rPr>
              <w:br/>
            </w:r>
            <w:r w:rsidRPr="00CF5DCE">
              <w:rPr>
                <w:rFonts w:ascii="Book Antiqua" w:hAnsi="Book Antiqua"/>
                <w:sz w:val="18"/>
                <w:szCs w:val="18"/>
              </w:rPr>
              <w:br/>
              <w:t xml:space="preserve">Cheryl Kaften                                </w:t>
            </w:r>
            <w:r w:rsidRPr="00CF5DCE">
              <w:rPr>
                <w:rFonts w:ascii="Book Antiqua" w:hAnsi="Book Antiqua"/>
                <w:sz w:val="18"/>
                <w:szCs w:val="18"/>
              </w:rPr>
              <w:br/>
              <w:t xml:space="preserve">cheryl@kaften.com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3122DB49" w14:textId="77777777">
        <w:tc>
          <w:tcPr>
            <w:tcW w:w="5400" w:type="dxa"/>
            <w:tcBorders>
              <w:top w:val="nil"/>
              <w:left w:val="nil"/>
              <w:bottom w:val="nil"/>
              <w:right w:val="nil"/>
            </w:tcBorders>
          </w:tcPr>
          <w:p w:rsidRPr="00CF5DCE" w:rsidR="00CF5DCE" w:rsidP="00F8061E" w:rsidRDefault="00CF5DCE" w14:paraId="2CD8B053" w14:textId="77777777">
            <w:pPr>
              <w:rPr>
                <w:rFonts w:ascii="Book Antiqua" w:hAnsi="Book Antiqua"/>
                <w:sz w:val="18"/>
                <w:szCs w:val="18"/>
              </w:rPr>
            </w:pPr>
            <w:r w:rsidRPr="00CF5DCE">
              <w:rPr>
                <w:rFonts w:ascii="Book Antiqua" w:hAnsi="Book Antiqua"/>
                <w:sz w:val="18"/>
                <w:szCs w:val="18"/>
              </w:rPr>
              <w:lastRenderedPageBreak/>
              <w:t xml:space="preserve">Leigh Kammerich                              </w:t>
            </w:r>
            <w:r w:rsidRPr="00CF5DCE">
              <w:rPr>
                <w:rFonts w:ascii="Book Antiqua" w:hAnsi="Book Antiqua"/>
                <w:sz w:val="18"/>
                <w:szCs w:val="18"/>
              </w:rPr>
              <w:br/>
              <w:t xml:space="preserve">lkammerich@rcrcnet.org                       </w:t>
            </w:r>
            <w:r w:rsidRPr="00CF5DCE">
              <w:rPr>
                <w:rFonts w:ascii="Book Antiqua" w:hAnsi="Book Antiqua"/>
                <w:sz w:val="18"/>
                <w:szCs w:val="18"/>
              </w:rPr>
              <w:br/>
            </w:r>
            <w:r w:rsidRPr="00CF5DCE">
              <w:rPr>
                <w:rFonts w:ascii="Book Antiqua" w:hAnsi="Book Antiqua"/>
                <w:sz w:val="18"/>
                <w:szCs w:val="18"/>
              </w:rPr>
              <w:br/>
              <w:t xml:space="preserve">Valerie Kao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RM. 5105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703-1341                               </w:t>
            </w:r>
            <w:r w:rsidRPr="00CF5DCE">
              <w:rPr>
                <w:rFonts w:ascii="Book Antiqua" w:hAnsi="Book Antiqua"/>
                <w:sz w:val="18"/>
                <w:szCs w:val="18"/>
              </w:rPr>
              <w:br/>
              <w:t xml:space="preserve">vuk@cpuc.ca.gov                              </w:t>
            </w:r>
            <w:r w:rsidRPr="00CF5DCE">
              <w:rPr>
                <w:rFonts w:ascii="Book Antiqua" w:hAnsi="Book Antiqua"/>
                <w:sz w:val="18"/>
                <w:szCs w:val="18"/>
              </w:rPr>
              <w:br/>
            </w:r>
            <w:r w:rsidRPr="00CF5DCE">
              <w:rPr>
                <w:rFonts w:ascii="Book Antiqua" w:hAnsi="Book Antiqua"/>
                <w:sz w:val="18"/>
                <w:szCs w:val="18"/>
              </w:rPr>
              <w:br/>
              <w:t xml:space="preserve">Forest Kaser                                 </w:t>
            </w:r>
            <w:r w:rsidRPr="00CF5DCE">
              <w:rPr>
                <w:rFonts w:ascii="Book Antiqua" w:hAnsi="Book Antiqua"/>
                <w:sz w:val="18"/>
                <w:szCs w:val="18"/>
              </w:rPr>
              <w:br/>
              <w:t xml:space="preserve">Executive Division                           </w:t>
            </w:r>
            <w:r w:rsidRPr="00CF5DCE">
              <w:rPr>
                <w:rFonts w:ascii="Book Antiqua" w:hAnsi="Book Antiqua"/>
                <w:sz w:val="18"/>
                <w:szCs w:val="18"/>
              </w:rPr>
              <w:br/>
              <w:t xml:space="preserve">RM. 5219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703-1445                               </w:t>
            </w:r>
            <w:r w:rsidRPr="00CF5DCE">
              <w:rPr>
                <w:rFonts w:ascii="Book Antiqua" w:hAnsi="Book Antiqua"/>
                <w:sz w:val="18"/>
                <w:szCs w:val="18"/>
              </w:rPr>
              <w:br/>
              <w:t xml:space="preserve">fk1@cpuc.ca.gov                              </w:t>
            </w:r>
            <w:r w:rsidRPr="00CF5DCE">
              <w:rPr>
                <w:rFonts w:ascii="Book Antiqua" w:hAnsi="Book Antiqua"/>
                <w:sz w:val="18"/>
                <w:szCs w:val="18"/>
              </w:rPr>
              <w:br/>
            </w:r>
            <w:r w:rsidRPr="00CF5DCE">
              <w:rPr>
                <w:rFonts w:ascii="Book Antiqua" w:hAnsi="Book Antiqua"/>
                <w:sz w:val="18"/>
                <w:szCs w:val="18"/>
              </w:rPr>
              <w:br/>
              <w:t xml:space="preserve">Jamie Katz                                   </w:t>
            </w:r>
            <w:r w:rsidRPr="00CF5DCE">
              <w:rPr>
                <w:rFonts w:ascii="Book Antiqua" w:hAnsi="Book Antiqua"/>
                <w:sz w:val="18"/>
                <w:szCs w:val="18"/>
              </w:rPr>
              <w:br/>
              <w:t xml:space="preserve">jbkatz@leadershipcounsel.org                 </w:t>
            </w:r>
            <w:r w:rsidRPr="00CF5DCE">
              <w:rPr>
                <w:rFonts w:ascii="Book Antiqua" w:hAnsi="Book Antiqua"/>
                <w:sz w:val="18"/>
                <w:szCs w:val="18"/>
              </w:rPr>
              <w:br/>
            </w:r>
            <w:r w:rsidRPr="00CF5DCE">
              <w:rPr>
                <w:rFonts w:ascii="Book Antiqua" w:hAnsi="Book Antiqua"/>
                <w:sz w:val="18"/>
                <w:szCs w:val="18"/>
              </w:rPr>
              <w:br/>
              <w:t xml:space="preserve">Brian Kauffman                               </w:t>
            </w:r>
            <w:r w:rsidRPr="00CF5DCE">
              <w:rPr>
                <w:rFonts w:ascii="Book Antiqua" w:hAnsi="Book Antiqua"/>
                <w:sz w:val="18"/>
                <w:szCs w:val="18"/>
              </w:rPr>
              <w:br/>
              <w:t xml:space="preserve">brian.kauffman@mainspringenergy.com          </w:t>
            </w:r>
            <w:r w:rsidRPr="00CF5DCE">
              <w:rPr>
                <w:rFonts w:ascii="Book Antiqua" w:hAnsi="Book Antiqua"/>
                <w:sz w:val="18"/>
                <w:szCs w:val="18"/>
              </w:rPr>
              <w:br/>
            </w:r>
            <w:r w:rsidRPr="00CF5DCE">
              <w:rPr>
                <w:rFonts w:ascii="Book Antiqua" w:hAnsi="Book Antiqua"/>
                <w:sz w:val="18"/>
                <w:szCs w:val="18"/>
              </w:rPr>
              <w:br/>
              <w:t xml:space="preserve">Grace Kay                                    </w:t>
            </w:r>
            <w:r w:rsidRPr="00CF5DCE">
              <w:rPr>
                <w:rFonts w:ascii="Book Antiqua" w:hAnsi="Book Antiqua"/>
                <w:sz w:val="18"/>
                <w:szCs w:val="18"/>
              </w:rPr>
              <w:br/>
              <w:t xml:space="preserve">gkay@sfwater.org                             </w:t>
            </w:r>
            <w:r w:rsidRPr="00CF5DCE">
              <w:rPr>
                <w:rFonts w:ascii="Book Antiqua" w:hAnsi="Book Antiqua"/>
                <w:sz w:val="18"/>
                <w:szCs w:val="18"/>
              </w:rPr>
              <w:br/>
            </w:r>
            <w:r w:rsidRPr="00CF5DCE">
              <w:rPr>
                <w:rFonts w:ascii="Book Antiqua" w:hAnsi="Book Antiqua"/>
                <w:sz w:val="18"/>
                <w:szCs w:val="18"/>
              </w:rPr>
              <w:br/>
              <w:t xml:space="preserve">Pat Kearns                                   </w:t>
            </w:r>
            <w:r w:rsidRPr="00CF5DCE">
              <w:rPr>
                <w:rFonts w:ascii="Book Antiqua" w:hAnsi="Book Antiqua"/>
                <w:sz w:val="18"/>
                <w:szCs w:val="18"/>
              </w:rPr>
              <w:br/>
              <w:t xml:space="preserve">pjk3@comcast.net                             </w:t>
            </w:r>
            <w:r w:rsidRPr="00CF5DCE">
              <w:rPr>
                <w:rFonts w:ascii="Book Antiqua" w:hAnsi="Book Antiqua"/>
                <w:sz w:val="18"/>
                <w:szCs w:val="18"/>
              </w:rPr>
              <w:br/>
            </w:r>
            <w:r w:rsidRPr="00CF5DCE">
              <w:rPr>
                <w:rFonts w:ascii="Book Antiqua" w:hAnsi="Book Antiqua"/>
                <w:sz w:val="18"/>
                <w:szCs w:val="18"/>
              </w:rPr>
              <w:br/>
              <w:t xml:space="preserve">Zachary Kearns                               </w:t>
            </w:r>
            <w:r w:rsidRPr="00CF5DCE">
              <w:rPr>
                <w:rFonts w:ascii="Book Antiqua" w:hAnsi="Book Antiqua"/>
                <w:sz w:val="18"/>
                <w:szCs w:val="18"/>
              </w:rPr>
              <w:br/>
              <w:t xml:space="preserve">zak@bell-kearns.com                          </w:t>
            </w:r>
            <w:r w:rsidRPr="00CF5DCE">
              <w:rPr>
                <w:rFonts w:ascii="Book Antiqua" w:hAnsi="Book Antiqua"/>
                <w:sz w:val="18"/>
                <w:szCs w:val="18"/>
              </w:rPr>
              <w:br/>
            </w:r>
            <w:r w:rsidRPr="00CF5DCE">
              <w:rPr>
                <w:rFonts w:ascii="Book Antiqua" w:hAnsi="Book Antiqua"/>
                <w:sz w:val="18"/>
                <w:szCs w:val="18"/>
              </w:rPr>
              <w:br/>
              <w:t xml:space="preserve">Carolyn Kehrein                              </w:t>
            </w:r>
            <w:r w:rsidRPr="00CF5DCE">
              <w:rPr>
                <w:rFonts w:ascii="Book Antiqua" w:hAnsi="Book Antiqua"/>
                <w:sz w:val="18"/>
                <w:szCs w:val="18"/>
              </w:rPr>
              <w:br/>
              <w:t xml:space="preserve">cmkehrein@ems-ca.com                         </w:t>
            </w:r>
            <w:r w:rsidRPr="00CF5DCE">
              <w:rPr>
                <w:rFonts w:ascii="Book Antiqua" w:hAnsi="Book Antiqua"/>
                <w:sz w:val="18"/>
                <w:szCs w:val="18"/>
              </w:rPr>
              <w:br/>
            </w:r>
            <w:r w:rsidRPr="00CF5DCE">
              <w:rPr>
                <w:rFonts w:ascii="Book Antiqua" w:hAnsi="Book Antiqua"/>
                <w:sz w:val="18"/>
                <w:szCs w:val="18"/>
              </w:rPr>
              <w:br/>
              <w:t xml:space="preserve">Jason Keyes                                  </w:t>
            </w:r>
            <w:r w:rsidRPr="00CF5DCE">
              <w:rPr>
                <w:rFonts w:ascii="Book Antiqua" w:hAnsi="Book Antiqua"/>
                <w:sz w:val="18"/>
                <w:szCs w:val="18"/>
              </w:rPr>
              <w:br/>
              <w:t xml:space="preserve">jkeyes@kfwlaw.com                            </w:t>
            </w:r>
            <w:r w:rsidRPr="00CF5DCE">
              <w:rPr>
                <w:rFonts w:ascii="Book Antiqua" w:hAnsi="Book Antiqua"/>
                <w:sz w:val="18"/>
                <w:szCs w:val="18"/>
              </w:rPr>
              <w:br/>
            </w:r>
            <w:r w:rsidRPr="00CF5DCE">
              <w:rPr>
                <w:rFonts w:ascii="Book Antiqua" w:hAnsi="Book Antiqua"/>
                <w:sz w:val="18"/>
                <w:szCs w:val="18"/>
              </w:rPr>
              <w:br/>
              <w:t xml:space="preserve">Lacey Keys                                   </w:t>
            </w:r>
            <w:r w:rsidRPr="00CF5DCE">
              <w:rPr>
                <w:rFonts w:ascii="Book Antiqua" w:hAnsi="Book Antiqua"/>
                <w:sz w:val="18"/>
                <w:szCs w:val="18"/>
              </w:rPr>
              <w:br/>
              <w:t xml:space="preserve">lacey@olsonhagel.com                         </w:t>
            </w:r>
            <w:r w:rsidRPr="00CF5DCE">
              <w:rPr>
                <w:rFonts w:ascii="Book Antiqua" w:hAnsi="Book Antiqua"/>
                <w:sz w:val="18"/>
                <w:szCs w:val="18"/>
              </w:rPr>
              <w:br/>
            </w:r>
            <w:r w:rsidRPr="00CF5DCE">
              <w:rPr>
                <w:rFonts w:ascii="Book Antiqua" w:hAnsi="Book Antiqua"/>
                <w:sz w:val="18"/>
                <w:szCs w:val="18"/>
              </w:rPr>
              <w:br/>
              <w:t xml:space="preserve">Abdul Khan                                   </w:t>
            </w:r>
            <w:r w:rsidRPr="00CF5DCE">
              <w:rPr>
                <w:rFonts w:ascii="Book Antiqua" w:hAnsi="Book Antiqua"/>
                <w:sz w:val="18"/>
                <w:szCs w:val="18"/>
              </w:rPr>
              <w:br/>
              <w:t xml:space="preserve">akhan@hallcon.com                            </w:t>
            </w:r>
            <w:r w:rsidRPr="00CF5DCE">
              <w:rPr>
                <w:rFonts w:ascii="Book Antiqua" w:hAnsi="Book Antiqua"/>
                <w:sz w:val="18"/>
                <w:szCs w:val="18"/>
              </w:rPr>
              <w:br/>
            </w:r>
            <w:r w:rsidRPr="00CF5DCE">
              <w:rPr>
                <w:rFonts w:ascii="Book Antiqua" w:hAnsi="Book Antiqua"/>
                <w:sz w:val="18"/>
                <w:szCs w:val="18"/>
              </w:rPr>
              <w:br/>
              <w:t xml:space="preserve">Fadia Khoury                                 </w:t>
            </w:r>
            <w:r w:rsidRPr="00CF5DCE">
              <w:rPr>
                <w:rFonts w:ascii="Book Antiqua" w:hAnsi="Book Antiqua"/>
                <w:sz w:val="18"/>
                <w:szCs w:val="18"/>
              </w:rPr>
              <w:br/>
              <w:t xml:space="preserve">fadia.khoury@sce.com                         </w:t>
            </w:r>
            <w:r w:rsidRPr="00CF5DCE">
              <w:rPr>
                <w:rFonts w:ascii="Book Antiqua" w:hAnsi="Book Antiqua"/>
                <w:sz w:val="18"/>
                <w:szCs w:val="18"/>
              </w:rPr>
              <w:br/>
            </w:r>
            <w:r w:rsidRPr="00CF5DCE">
              <w:rPr>
                <w:rFonts w:ascii="Book Antiqua" w:hAnsi="Book Antiqua"/>
                <w:sz w:val="18"/>
                <w:szCs w:val="18"/>
              </w:rPr>
              <w:br/>
              <w:t xml:space="preserve">Rachael Kimball                              </w:t>
            </w:r>
            <w:r w:rsidRPr="00CF5DCE">
              <w:rPr>
                <w:rFonts w:ascii="Book Antiqua" w:hAnsi="Book Antiqua"/>
                <w:sz w:val="18"/>
                <w:szCs w:val="18"/>
              </w:rPr>
              <w:br/>
              <w:t xml:space="preserve">rkimball@lawsv.com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0FF124F1" w14:textId="7205643A">
            <w:pPr>
              <w:rPr>
                <w:rFonts w:ascii="Book Antiqua" w:hAnsi="Book Antiqua"/>
                <w:sz w:val="18"/>
                <w:szCs w:val="18"/>
              </w:rPr>
            </w:pPr>
            <w:r w:rsidRPr="00CF5DCE">
              <w:rPr>
                <w:rFonts w:ascii="Book Antiqua" w:hAnsi="Book Antiqua"/>
                <w:sz w:val="18"/>
                <w:szCs w:val="18"/>
              </w:rPr>
              <w:t xml:space="preserve">Jacqueline R. Kinney                         </w:t>
            </w:r>
            <w:r w:rsidRPr="00CF5DCE">
              <w:rPr>
                <w:rFonts w:ascii="Book Antiqua" w:hAnsi="Book Antiqua"/>
                <w:sz w:val="18"/>
                <w:szCs w:val="18"/>
              </w:rPr>
              <w:br/>
              <w:t xml:space="preserve">jkinney@calcable.org                         </w:t>
            </w:r>
            <w:r w:rsidRPr="00CF5DCE">
              <w:rPr>
                <w:rFonts w:ascii="Book Antiqua" w:hAnsi="Book Antiqua"/>
                <w:sz w:val="18"/>
                <w:szCs w:val="18"/>
              </w:rPr>
              <w:br/>
            </w:r>
            <w:r w:rsidRPr="00CF5DCE">
              <w:rPr>
                <w:rFonts w:ascii="Book Antiqua" w:hAnsi="Book Antiqua"/>
                <w:sz w:val="18"/>
                <w:szCs w:val="18"/>
              </w:rPr>
              <w:br/>
              <w:t xml:space="preserve">Dorothy Kirchner                             </w:t>
            </w:r>
            <w:r w:rsidRPr="00CF5DCE">
              <w:rPr>
                <w:rFonts w:ascii="Book Antiqua" w:hAnsi="Book Antiqua"/>
                <w:sz w:val="18"/>
                <w:szCs w:val="18"/>
              </w:rPr>
              <w:br/>
              <w:t xml:space="preserve">compliance@midatlanticbb.com                 </w:t>
            </w:r>
            <w:r w:rsidRPr="00CF5DCE">
              <w:rPr>
                <w:rFonts w:ascii="Book Antiqua" w:hAnsi="Book Antiqua"/>
                <w:sz w:val="18"/>
                <w:szCs w:val="18"/>
              </w:rPr>
              <w:br/>
            </w:r>
            <w:r w:rsidRPr="00CF5DCE">
              <w:rPr>
                <w:rFonts w:ascii="Book Antiqua" w:hAnsi="Book Antiqua"/>
                <w:sz w:val="18"/>
                <w:szCs w:val="18"/>
              </w:rPr>
              <w:br/>
              <w:t xml:space="preserve">Zita Kline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RM. 5116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703-3113                               </w:t>
            </w:r>
            <w:r w:rsidRPr="00CF5DCE">
              <w:rPr>
                <w:rFonts w:ascii="Book Antiqua" w:hAnsi="Book Antiqua"/>
                <w:sz w:val="18"/>
                <w:szCs w:val="18"/>
              </w:rPr>
              <w:br/>
              <w:t xml:space="preserve">zk1@cpuc.ca.gov                              </w:t>
            </w:r>
            <w:r w:rsidRPr="00CF5DCE">
              <w:rPr>
                <w:rFonts w:ascii="Book Antiqua" w:hAnsi="Book Antiqua"/>
                <w:sz w:val="18"/>
                <w:szCs w:val="18"/>
              </w:rPr>
              <w:br/>
            </w:r>
            <w:r w:rsidRPr="00CF5DCE">
              <w:rPr>
                <w:rFonts w:ascii="Book Antiqua" w:hAnsi="Book Antiqua"/>
                <w:sz w:val="18"/>
                <w:szCs w:val="18"/>
              </w:rPr>
              <w:br/>
              <w:t xml:space="preserve">Kari Kloberdanz-Yu                           </w:t>
            </w:r>
            <w:r w:rsidRPr="00CF5DCE">
              <w:rPr>
                <w:rFonts w:ascii="Book Antiqua" w:hAnsi="Book Antiqua"/>
                <w:sz w:val="18"/>
                <w:szCs w:val="18"/>
              </w:rPr>
              <w:br/>
              <w:t xml:space="preserve">kkloberdanz@semprautilities.com              </w:t>
            </w:r>
            <w:r w:rsidRPr="00CF5DCE">
              <w:rPr>
                <w:rFonts w:ascii="Book Antiqua" w:hAnsi="Book Antiqua"/>
                <w:sz w:val="18"/>
                <w:szCs w:val="18"/>
              </w:rPr>
              <w:br/>
            </w:r>
            <w:r w:rsidRPr="00CF5DCE">
              <w:rPr>
                <w:rFonts w:ascii="Book Antiqua" w:hAnsi="Book Antiqua"/>
                <w:sz w:val="18"/>
                <w:szCs w:val="18"/>
              </w:rPr>
              <w:br/>
              <w:t xml:space="preserve">Christine Kolosov                            </w:t>
            </w:r>
            <w:r w:rsidRPr="00CF5DCE">
              <w:rPr>
                <w:rFonts w:ascii="Book Antiqua" w:hAnsi="Book Antiqua"/>
                <w:sz w:val="18"/>
                <w:szCs w:val="18"/>
              </w:rPr>
              <w:br/>
              <w:t xml:space="preserve">ckolosov@winston.com                         </w:t>
            </w:r>
            <w:r w:rsidRPr="00CF5DCE">
              <w:rPr>
                <w:rFonts w:ascii="Book Antiqua" w:hAnsi="Book Antiqua"/>
                <w:sz w:val="18"/>
                <w:szCs w:val="18"/>
              </w:rPr>
              <w:br/>
            </w:r>
            <w:r w:rsidRPr="00CF5DCE">
              <w:rPr>
                <w:rFonts w:ascii="Book Antiqua" w:hAnsi="Book Antiqua"/>
                <w:sz w:val="18"/>
                <w:szCs w:val="18"/>
              </w:rPr>
              <w:br/>
              <w:t xml:space="preserve">Alyssa Koo                                   </w:t>
            </w:r>
            <w:r w:rsidRPr="00CF5DCE">
              <w:rPr>
                <w:rFonts w:ascii="Book Antiqua" w:hAnsi="Book Antiqua"/>
                <w:sz w:val="18"/>
                <w:szCs w:val="18"/>
              </w:rPr>
              <w:br/>
              <w:t xml:space="preserve">atk4@pge.com                                 </w:t>
            </w:r>
            <w:r w:rsidRPr="00CF5DCE">
              <w:rPr>
                <w:rFonts w:ascii="Book Antiqua" w:hAnsi="Book Antiqua"/>
                <w:sz w:val="18"/>
                <w:szCs w:val="18"/>
              </w:rPr>
              <w:br/>
            </w:r>
            <w:r w:rsidRPr="00CF5DCE">
              <w:rPr>
                <w:rFonts w:ascii="Book Antiqua" w:hAnsi="Book Antiqua"/>
                <w:sz w:val="18"/>
                <w:szCs w:val="18"/>
              </w:rPr>
              <w:br/>
              <w:t xml:space="preserve">Anna Kowanko                                 </w:t>
            </w:r>
            <w:r w:rsidRPr="00CF5DCE">
              <w:rPr>
                <w:rFonts w:ascii="Book Antiqua" w:hAnsi="Book Antiqua"/>
                <w:sz w:val="18"/>
                <w:szCs w:val="18"/>
              </w:rPr>
              <w:br/>
              <w:t xml:space="preserve">akowanko@nclc.org                            </w:t>
            </w:r>
            <w:r w:rsidRPr="00CF5DCE">
              <w:rPr>
                <w:rFonts w:ascii="Book Antiqua" w:hAnsi="Book Antiqua"/>
                <w:sz w:val="18"/>
                <w:szCs w:val="18"/>
              </w:rPr>
              <w:br/>
            </w:r>
            <w:r w:rsidRPr="00CF5DCE">
              <w:rPr>
                <w:rFonts w:ascii="Book Antiqua" w:hAnsi="Book Antiqua"/>
                <w:sz w:val="18"/>
                <w:szCs w:val="18"/>
              </w:rPr>
              <w:br/>
              <w:t xml:space="preserve">A. J. </w:t>
            </w:r>
            <w:proofErr w:type="spellStart"/>
            <w:r w:rsidRPr="00CF5DCE">
              <w:rPr>
                <w:rFonts w:ascii="Book Antiqua" w:hAnsi="Book Antiqua"/>
                <w:sz w:val="18"/>
                <w:szCs w:val="18"/>
              </w:rPr>
              <w:t>Kretzmar</w:t>
            </w:r>
            <w:proofErr w:type="spellEnd"/>
            <w:r w:rsidRPr="00CF5DCE">
              <w:rPr>
                <w:rFonts w:ascii="Book Antiqua" w:hAnsi="Book Antiqua"/>
                <w:sz w:val="18"/>
                <w:szCs w:val="18"/>
              </w:rPr>
              <w:t xml:space="preserve">                               </w:t>
            </w:r>
            <w:r w:rsidRPr="00CF5DCE">
              <w:rPr>
                <w:rFonts w:ascii="Book Antiqua" w:hAnsi="Book Antiqua"/>
                <w:sz w:val="18"/>
                <w:szCs w:val="18"/>
              </w:rPr>
              <w:br/>
              <w:t xml:space="preserve">allanjonkretzmar@yahoo.com                   </w:t>
            </w:r>
            <w:r w:rsidRPr="00CF5DCE">
              <w:rPr>
                <w:rFonts w:ascii="Book Antiqua" w:hAnsi="Book Antiqua"/>
                <w:sz w:val="18"/>
                <w:szCs w:val="18"/>
              </w:rPr>
              <w:br/>
            </w:r>
            <w:r w:rsidRPr="00CF5DCE">
              <w:rPr>
                <w:rFonts w:ascii="Book Antiqua" w:hAnsi="Book Antiqua"/>
                <w:sz w:val="18"/>
                <w:szCs w:val="18"/>
              </w:rPr>
              <w:br/>
              <w:t xml:space="preserve">Erik Kvist                                   </w:t>
            </w:r>
            <w:r w:rsidRPr="00CF5DCE">
              <w:rPr>
                <w:rFonts w:ascii="Book Antiqua" w:hAnsi="Book Antiqua"/>
                <w:sz w:val="18"/>
                <w:szCs w:val="18"/>
              </w:rPr>
              <w:br/>
              <w:t xml:space="preserve">ECK3@pge.com                                 </w:t>
            </w:r>
            <w:r w:rsidRPr="00CF5DCE">
              <w:rPr>
                <w:rFonts w:ascii="Book Antiqua" w:hAnsi="Book Antiqua"/>
                <w:sz w:val="18"/>
                <w:szCs w:val="18"/>
              </w:rPr>
              <w:br/>
            </w:r>
            <w:r w:rsidRPr="00CF5DCE">
              <w:rPr>
                <w:rFonts w:ascii="Book Antiqua" w:hAnsi="Book Antiqua"/>
                <w:sz w:val="18"/>
                <w:szCs w:val="18"/>
              </w:rPr>
              <w:br/>
              <w:t xml:space="preserve">Elizabeth Kelly                              </w:t>
            </w:r>
            <w:r w:rsidRPr="00CF5DCE">
              <w:rPr>
                <w:rFonts w:ascii="Book Antiqua" w:hAnsi="Book Antiqua"/>
                <w:sz w:val="18"/>
                <w:szCs w:val="18"/>
              </w:rPr>
              <w:br/>
              <w:t xml:space="preserve">Counsel                                      </w:t>
            </w:r>
            <w:r w:rsidRPr="00CF5DCE">
              <w:rPr>
                <w:rFonts w:ascii="Book Antiqua" w:hAnsi="Book Antiqua"/>
                <w:sz w:val="18"/>
                <w:szCs w:val="18"/>
              </w:rPr>
              <w:br/>
              <w:t xml:space="preserve">LAW OFFICE OF ELIZABETH KELLY                </w:t>
            </w:r>
            <w:r w:rsidRPr="00CF5DCE">
              <w:rPr>
                <w:rFonts w:ascii="Book Antiqua" w:hAnsi="Book Antiqua"/>
                <w:sz w:val="18"/>
                <w:szCs w:val="18"/>
              </w:rPr>
              <w:br/>
              <w:t xml:space="preserve">PO BOX 225037                                </w:t>
            </w:r>
            <w:r w:rsidRPr="00CF5DCE">
              <w:rPr>
                <w:rFonts w:ascii="Book Antiqua" w:hAnsi="Book Antiqua"/>
                <w:sz w:val="18"/>
                <w:szCs w:val="18"/>
              </w:rPr>
              <w:br/>
              <w:t xml:space="preserve">SAN FRANCISCO CA 94122                       </w:t>
            </w:r>
            <w:r w:rsidRPr="00CF5DCE">
              <w:rPr>
                <w:rFonts w:ascii="Book Antiqua" w:hAnsi="Book Antiqua"/>
                <w:sz w:val="18"/>
                <w:szCs w:val="18"/>
              </w:rPr>
              <w:br/>
              <w:t xml:space="preserve">(415) 535-9998                               </w:t>
            </w:r>
            <w:r w:rsidRPr="00CF5DCE">
              <w:rPr>
                <w:rFonts w:ascii="Book Antiqua" w:hAnsi="Book Antiqua"/>
                <w:sz w:val="18"/>
                <w:szCs w:val="18"/>
              </w:rPr>
              <w:br/>
              <w:t xml:space="preserve">beth@emk-law.com                             </w:t>
            </w:r>
            <w:r w:rsidRPr="00CF5DCE">
              <w:rPr>
                <w:rFonts w:ascii="Book Antiqua" w:hAnsi="Book Antiqua"/>
                <w:sz w:val="18"/>
                <w:szCs w:val="18"/>
              </w:rPr>
              <w:br/>
              <w:t>For: Joint Regional Energy Network:  ASSOCIATION OF BAY AREA GOVERNMENTS for the Bay Area Regional Energy Network (</w:t>
            </w:r>
            <w:proofErr w:type="spellStart"/>
            <w:r w:rsidRPr="00CF5DCE">
              <w:rPr>
                <w:rFonts w:ascii="Book Antiqua" w:hAnsi="Book Antiqua"/>
                <w:sz w:val="18"/>
                <w:szCs w:val="18"/>
              </w:rPr>
              <w:t>BayREN</w:t>
            </w:r>
            <w:proofErr w:type="spellEnd"/>
            <w:r w:rsidRPr="00CF5DCE">
              <w:rPr>
                <w:rFonts w:ascii="Book Antiqua" w:hAnsi="Book Antiqua"/>
                <w:sz w:val="18"/>
                <w:szCs w:val="18"/>
              </w:rPr>
              <w:t>) Program COUNTY OF VENTURA for the Tri-County Regional Energy Network (3C-REN) Program SAN DIEGO COMMUNITY POWER for the San Diego  Regional Energy Network (SDREN) Program                                                                                                                                                                                                                                                                                                                                                                                                                                                                                                                         ____________________________________________</w:t>
            </w:r>
            <w:r w:rsidRPr="00CF5DCE">
              <w:rPr>
                <w:rFonts w:ascii="Book Antiqua" w:hAnsi="Book Antiqua"/>
                <w:sz w:val="18"/>
                <w:szCs w:val="18"/>
              </w:rPr>
              <w:br/>
            </w:r>
            <w:r w:rsidRPr="00CF5DCE">
              <w:rPr>
                <w:rFonts w:ascii="Book Antiqua" w:hAnsi="Book Antiqua"/>
                <w:sz w:val="18"/>
                <w:szCs w:val="18"/>
              </w:rPr>
              <w:br/>
              <w:t xml:space="preserve">Kyu Dong Lee                                 </w:t>
            </w:r>
            <w:r w:rsidRPr="00CF5DCE">
              <w:rPr>
                <w:rFonts w:ascii="Book Antiqua" w:hAnsi="Book Antiqua"/>
                <w:sz w:val="18"/>
                <w:szCs w:val="18"/>
              </w:rPr>
              <w:br/>
              <w:t xml:space="preserve">kyudong.lee@sce.com                          </w:t>
            </w:r>
            <w:r w:rsidRPr="00CF5DCE">
              <w:rPr>
                <w:rFonts w:ascii="Book Antiqua" w:hAnsi="Book Antiqua"/>
                <w:sz w:val="18"/>
                <w:szCs w:val="18"/>
              </w:rPr>
              <w:br/>
            </w:r>
            <w:r w:rsidRPr="00CF5DCE">
              <w:rPr>
                <w:rFonts w:ascii="Book Antiqua" w:hAnsi="Book Antiqua"/>
                <w:sz w:val="18"/>
                <w:szCs w:val="18"/>
              </w:rPr>
              <w:br/>
              <w:t xml:space="preserve">Lorrie Lele                                  </w:t>
            </w:r>
            <w:r w:rsidRPr="00CF5DCE">
              <w:rPr>
                <w:rFonts w:ascii="Book Antiqua" w:hAnsi="Book Antiqua"/>
                <w:sz w:val="18"/>
                <w:szCs w:val="18"/>
              </w:rPr>
              <w:br/>
              <w:t xml:space="preserve">ljlele@adamsbroadwell.com                    </w:t>
            </w:r>
            <w:r w:rsidRPr="00CF5DCE">
              <w:rPr>
                <w:rFonts w:ascii="Book Antiqua" w:hAnsi="Book Antiqua"/>
                <w:sz w:val="18"/>
                <w:szCs w:val="18"/>
              </w:rPr>
              <w:br/>
            </w:r>
            <w:r w:rsidRPr="00CF5DCE">
              <w:rPr>
                <w:rFonts w:ascii="Book Antiqua" w:hAnsi="Book Antiqua"/>
                <w:sz w:val="18"/>
                <w:szCs w:val="18"/>
              </w:rPr>
              <w:br/>
              <w:t xml:space="preserve">Julia De Lamare                              </w:t>
            </w:r>
            <w:r w:rsidRPr="00CF5DCE">
              <w:rPr>
                <w:rFonts w:ascii="Book Antiqua" w:hAnsi="Book Antiqua"/>
                <w:sz w:val="18"/>
                <w:szCs w:val="18"/>
              </w:rPr>
              <w:br/>
              <w:t xml:space="preserve">jdelamare@nrdc.org                           </w:t>
            </w:r>
            <w:r w:rsidRPr="00CF5DCE">
              <w:rPr>
                <w:rFonts w:ascii="Book Antiqua" w:hAnsi="Book Antiqua"/>
                <w:sz w:val="18"/>
                <w:szCs w:val="18"/>
              </w:rPr>
              <w:br/>
            </w:r>
          </w:p>
        </w:tc>
      </w:tr>
      <w:tr w:rsidRPr="00CF5DCE" w:rsidR="00CF5DCE" w:rsidTr="00F8061E" w14:paraId="7ACD7260" w14:textId="77777777">
        <w:tc>
          <w:tcPr>
            <w:tcW w:w="5400" w:type="dxa"/>
            <w:tcBorders>
              <w:top w:val="nil"/>
              <w:left w:val="nil"/>
              <w:bottom w:val="nil"/>
              <w:right w:val="nil"/>
            </w:tcBorders>
          </w:tcPr>
          <w:p w:rsidRPr="00CF5DCE" w:rsidR="00CF5DCE" w:rsidP="00F8061E" w:rsidRDefault="00CF5DCE" w14:paraId="21436008" w14:textId="77777777">
            <w:pPr>
              <w:rPr>
                <w:rFonts w:ascii="Book Antiqua" w:hAnsi="Book Antiqua"/>
                <w:sz w:val="18"/>
                <w:szCs w:val="18"/>
              </w:rPr>
            </w:pPr>
            <w:r w:rsidRPr="00CF5DCE">
              <w:rPr>
                <w:rFonts w:ascii="Book Antiqua" w:hAnsi="Book Antiqua"/>
                <w:sz w:val="18"/>
                <w:szCs w:val="18"/>
              </w:rPr>
              <w:lastRenderedPageBreak/>
              <w:t xml:space="preserve">Jo Lynn Lambert                              </w:t>
            </w:r>
            <w:r w:rsidRPr="00CF5DCE">
              <w:rPr>
                <w:rFonts w:ascii="Book Antiqua" w:hAnsi="Book Antiqua"/>
                <w:sz w:val="18"/>
                <w:szCs w:val="18"/>
              </w:rPr>
              <w:br/>
              <w:t xml:space="preserve">jllm@pge.com                                 </w:t>
            </w:r>
            <w:r w:rsidRPr="00CF5DCE">
              <w:rPr>
                <w:rFonts w:ascii="Book Antiqua" w:hAnsi="Book Antiqua"/>
                <w:sz w:val="18"/>
                <w:szCs w:val="18"/>
              </w:rPr>
              <w:br/>
            </w:r>
            <w:r w:rsidRPr="00CF5DCE">
              <w:rPr>
                <w:rFonts w:ascii="Book Antiqua" w:hAnsi="Book Antiqua"/>
                <w:sz w:val="18"/>
                <w:szCs w:val="18"/>
              </w:rPr>
              <w:br/>
              <w:t xml:space="preserve">Teena Lambos                                 </w:t>
            </w:r>
            <w:r w:rsidRPr="00CF5DCE">
              <w:rPr>
                <w:rFonts w:ascii="Book Antiqua" w:hAnsi="Book Antiqua"/>
                <w:sz w:val="18"/>
                <w:szCs w:val="18"/>
              </w:rPr>
              <w:br/>
              <w:t xml:space="preserve">tlambos@daycartermurphy.com                  </w:t>
            </w:r>
            <w:r w:rsidRPr="00CF5DCE">
              <w:rPr>
                <w:rFonts w:ascii="Book Antiqua" w:hAnsi="Book Antiqua"/>
                <w:sz w:val="18"/>
                <w:szCs w:val="18"/>
              </w:rPr>
              <w:br/>
            </w:r>
            <w:r w:rsidRPr="00CF5DCE">
              <w:rPr>
                <w:rFonts w:ascii="Book Antiqua" w:hAnsi="Book Antiqua"/>
                <w:sz w:val="18"/>
                <w:szCs w:val="18"/>
              </w:rPr>
              <w:br/>
              <w:t xml:space="preserve">Michael Lamond                               </w:t>
            </w:r>
            <w:r w:rsidRPr="00CF5DCE">
              <w:rPr>
                <w:rFonts w:ascii="Book Antiqua" w:hAnsi="Book Antiqua"/>
                <w:sz w:val="18"/>
                <w:szCs w:val="18"/>
              </w:rPr>
              <w:br/>
              <w:t xml:space="preserve">mike@alpinenaturalgas.com                    </w:t>
            </w:r>
            <w:r w:rsidRPr="00CF5DCE">
              <w:rPr>
                <w:rFonts w:ascii="Book Antiqua" w:hAnsi="Book Antiqua"/>
                <w:sz w:val="18"/>
                <w:szCs w:val="18"/>
              </w:rPr>
              <w:br/>
            </w:r>
            <w:r w:rsidRPr="00CF5DCE">
              <w:rPr>
                <w:rFonts w:ascii="Book Antiqua" w:hAnsi="Book Antiqua"/>
                <w:sz w:val="18"/>
                <w:szCs w:val="18"/>
              </w:rPr>
              <w:br/>
              <w:t xml:space="preserve">Julie Lane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703-1070                               </w:t>
            </w:r>
            <w:r w:rsidRPr="00CF5DCE">
              <w:rPr>
                <w:rFonts w:ascii="Book Antiqua" w:hAnsi="Book Antiqua"/>
                <w:sz w:val="18"/>
                <w:szCs w:val="18"/>
              </w:rPr>
              <w:br/>
              <w:t xml:space="preserve">ju1@cpuc.ca.gov                              </w:t>
            </w:r>
            <w:r w:rsidRPr="00CF5DCE">
              <w:rPr>
                <w:rFonts w:ascii="Book Antiqua" w:hAnsi="Book Antiqua"/>
                <w:sz w:val="18"/>
                <w:szCs w:val="18"/>
              </w:rPr>
              <w:br/>
            </w:r>
            <w:r w:rsidRPr="00CF5DCE">
              <w:rPr>
                <w:rFonts w:ascii="Book Antiqua" w:hAnsi="Book Antiqua"/>
                <w:sz w:val="18"/>
                <w:szCs w:val="18"/>
              </w:rPr>
              <w:br/>
              <w:t xml:space="preserve">Charles Langley                              </w:t>
            </w:r>
            <w:r w:rsidRPr="00CF5DCE">
              <w:rPr>
                <w:rFonts w:ascii="Book Antiqua" w:hAnsi="Book Antiqua"/>
                <w:sz w:val="18"/>
                <w:szCs w:val="18"/>
              </w:rPr>
              <w:br/>
              <w:t xml:space="preserve">Langley@publicwatchdogs.org                  </w:t>
            </w:r>
            <w:r w:rsidRPr="00CF5DCE">
              <w:rPr>
                <w:rFonts w:ascii="Book Antiqua" w:hAnsi="Book Antiqua"/>
                <w:sz w:val="18"/>
                <w:szCs w:val="18"/>
              </w:rPr>
              <w:br/>
            </w:r>
            <w:r w:rsidRPr="00CF5DCE">
              <w:rPr>
                <w:rFonts w:ascii="Book Antiqua" w:hAnsi="Book Antiqua"/>
                <w:sz w:val="18"/>
                <w:szCs w:val="18"/>
              </w:rPr>
              <w:br/>
              <w:t xml:space="preserve">Megan Lawson                                 </w:t>
            </w:r>
            <w:r w:rsidRPr="00CF5DCE">
              <w:rPr>
                <w:rFonts w:ascii="Book Antiqua" w:hAnsi="Book Antiqua"/>
                <w:sz w:val="18"/>
                <w:szCs w:val="18"/>
              </w:rPr>
              <w:br/>
              <w:t xml:space="preserve">megan.lawson@pge.com                         </w:t>
            </w:r>
            <w:r w:rsidRPr="00CF5DCE">
              <w:rPr>
                <w:rFonts w:ascii="Book Antiqua" w:hAnsi="Book Antiqua"/>
                <w:sz w:val="18"/>
                <w:szCs w:val="18"/>
              </w:rPr>
              <w:br/>
            </w:r>
            <w:r w:rsidRPr="00CF5DCE">
              <w:rPr>
                <w:rFonts w:ascii="Book Antiqua" w:hAnsi="Book Antiqua"/>
                <w:sz w:val="18"/>
                <w:szCs w:val="18"/>
              </w:rPr>
              <w:br/>
              <w:t xml:space="preserve">Joel Ledesma                                 </w:t>
            </w:r>
            <w:r w:rsidRPr="00CF5DCE">
              <w:rPr>
                <w:rFonts w:ascii="Book Antiqua" w:hAnsi="Book Antiqua"/>
                <w:sz w:val="18"/>
                <w:szCs w:val="18"/>
              </w:rPr>
              <w:br/>
              <w:t xml:space="preserve">joel.ledesma@ncpa.com                        </w:t>
            </w:r>
            <w:r w:rsidRPr="00CF5DCE">
              <w:rPr>
                <w:rFonts w:ascii="Book Antiqua" w:hAnsi="Book Antiqua"/>
                <w:sz w:val="18"/>
                <w:szCs w:val="18"/>
              </w:rPr>
              <w:br/>
            </w:r>
            <w:r w:rsidRPr="00CF5DCE">
              <w:rPr>
                <w:rFonts w:ascii="Book Antiqua" w:hAnsi="Book Antiqua"/>
                <w:sz w:val="18"/>
                <w:szCs w:val="18"/>
              </w:rPr>
              <w:br/>
              <w:t xml:space="preserve">Cheryl Lee                                   </w:t>
            </w:r>
            <w:r w:rsidRPr="00CF5DCE">
              <w:rPr>
                <w:rFonts w:ascii="Book Antiqua" w:hAnsi="Book Antiqua"/>
                <w:sz w:val="18"/>
                <w:szCs w:val="18"/>
              </w:rPr>
              <w:br/>
              <w:t xml:space="preserve">Energy Division                              </w:t>
            </w:r>
            <w:r w:rsidRPr="00CF5DCE">
              <w:rPr>
                <w:rFonts w:ascii="Book Antiqua" w:hAnsi="Book Antiqua"/>
                <w:sz w:val="18"/>
                <w:szCs w:val="18"/>
              </w:rPr>
              <w:br/>
              <w:t xml:space="preserve">AREA 4-A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703-2167                               </w:t>
            </w:r>
            <w:r w:rsidRPr="00CF5DCE">
              <w:rPr>
                <w:rFonts w:ascii="Book Antiqua" w:hAnsi="Book Antiqua"/>
                <w:sz w:val="18"/>
                <w:szCs w:val="18"/>
              </w:rPr>
              <w:br/>
              <w:t xml:space="preserve">cnl@cpuc.ca.gov                              </w:t>
            </w:r>
            <w:r w:rsidRPr="00CF5DCE">
              <w:rPr>
                <w:rFonts w:ascii="Book Antiqua" w:hAnsi="Book Antiqua"/>
                <w:sz w:val="18"/>
                <w:szCs w:val="18"/>
              </w:rPr>
              <w:br/>
            </w:r>
            <w:r w:rsidRPr="00CF5DCE">
              <w:rPr>
                <w:rFonts w:ascii="Book Antiqua" w:hAnsi="Book Antiqua"/>
                <w:sz w:val="18"/>
                <w:szCs w:val="18"/>
              </w:rPr>
              <w:br/>
              <w:t xml:space="preserve">Diana L. Lee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RM. 4107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703-4342                               </w:t>
            </w:r>
            <w:r w:rsidRPr="00CF5DCE">
              <w:rPr>
                <w:rFonts w:ascii="Book Antiqua" w:hAnsi="Book Antiqua"/>
                <w:sz w:val="18"/>
                <w:szCs w:val="18"/>
              </w:rPr>
              <w:br/>
              <w:t xml:space="preserve">dil@cpuc.ca.gov                              </w:t>
            </w:r>
            <w:r w:rsidRPr="00CF5DCE">
              <w:rPr>
                <w:rFonts w:ascii="Book Antiqua" w:hAnsi="Book Antiqua"/>
                <w:sz w:val="18"/>
                <w:szCs w:val="18"/>
              </w:rPr>
              <w:br/>
            </w:r>
            <w:r w:rsidRPr="00CF5DCE">
              <w:rPr>
                <w:rFonts w:ascii="Book Antiqua" w:hAnsi="Book Antiqua"/>
                <w:sz w:val="18"/>
                <w:szCs w:val="18"/>
              </w:rPr>
              <w:br/>
              <w:t xml:space="preserve">Christian Lehner                             </w:t>
            </w:r>
            <w:r w:rsidRPr="00CF5DCE">
              <w:rPr>
                <w:rFonts w:ascii="Book Antiqua" w:hAnsi="Book Antiqua"/>
                <w:sz w:val="18"/>
                <w:szCs w:val="18"/>
              </w:rPr>
              <w:br/>
              <w:t xml:space="preserve">lehner.christian@fronius.com                 </w:t>
            </w:r>
            <w:r w:rsidRPr="00CF5DCE">
              <w:rPr>
                <w:rFonts w:ascii="Book Antiqua" w:hAnsi="Book Antiqua"/>
                <w:sz w:val="18"/>
                <w:szCs w:val="18"/>
              </w:rPr>
              <w:br/>
            </w:r>
            <w:r w:rsidRPr="00CF5DCE">
              <w:rPr>
                <w:rFonts w:ascii="Book Antiqua" w:hAnsi="Book Antiqua"/>
                <w:sz w:val="18"/>
                <w:szCs w:val="18"/>
              </w:rPr>
              <w:br/>
              <w:t xml:space="preserve">Adam Leising                                 </w:t>
            </w:r>
            <w:r w:rsidRPr="00CF5DCE">
              <w:rPr>
                <w:rFonts w:ascii="Book Antiqua" w:hAnsi="Book Antiqua"/>
                <w:sz w:val="18"/>
                <w:szCs w:val="18"/>
              </w:rPr>
              <w:br/>
              <w:t xml:space="preserve">Energy Division                              </w:t>
            </w:r>
            <w:r w:rsidRPr="00CF5DCE">
              <w:rPr>
                <w:rFonts w:ascii="Book Antiqua" w:hAnsi="Book Antiqua"/>
                <w:sz w:val="18"/>
                <w:szCs w:val="18"/>
              </w:rPr>
              <w:br/>
              <w:t xml:space="preserve">320 West 4th Street Suite 500                </w:t>
            </w:r>
            <w:r w:rsidRPr="00CF5DCE">
              <w:rPr>
                <w:rFonts w:ascii="Book Antiqua" w:hAnsi="Book Antiqua"/>
                <w:sz w:val="18"/>
                <w:szCs w:val="18"/>
              </w:rPr>
              <w:br/>
              <w:t xml:space="preserve">Los Angeles CA 90013                         </w:t>
            </w:r>
            <w:r w:rsidRPr="00CF5DCE">
              <w:rPr>
                <w:rFonts w:ascii="Book Antiqua" w:hAnsi="Book Antiqua"/>
                <w:sz w:val="18"/>
                <w:szCs w:val="18"/>
              </w:rPr>
              <w:br/>
              <w:t xml:space="preserve">(213) 266-4767                               </w:t>
            </w:r>
            <w:r w:rsidRPr="00CF5DCE">
              <w:rPr>
                <w:rFonts w:ascii="Book Antiqua" w:hAnsi="Book Antiqua"/>
                <w:sz w:val="18"/>
                <w:szCs w:val="18"/>
              </w:rPr>
              <w:br/>
              <w:t xml:space="preserve">adl@cpuc.ca.gov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30C7C496" w14:textId="15EB018E">
            <w:pPr>
              <w:rPr>
                <w:rFonts w:ascii="Book Antiqua" w:hAnsi="Book Antiqua"/>
                <w:sz w:val="18"/>
                <w:szCs w:val="18"/>
              </w:rPr>
            </w:pPr>
            <w:r w:rsidRPr="00CF5DCE">
              <w:rPr>
                <w:rFonts w:ascii="Book Antiqua" w:hAnsi="Book Antiqua"/>
                <w:sz w:val="18"/>
                <w:szCs w:val="18"/>
              </w:rPr>
              <w:t xml:space="preserve">Gina Leisure                                 </w:t>
            </w:r>
            <w:r w:rsidRPr="00CF5DCE">
              <w:rPr>
                <w:rFonts w:ascii="Book Antiqua" w:hAnsi="Book Antiqua"/>
                <w:sz w:val="18"/>
                <w:szCs w:val="18"/>
              </w:rPr>
              <w:br/>
              <w:t xml:space="preserve">gina.leisure@sce.com                         </w:t>
            </w:r>
            <w:r w:rsidRPr="00CF5DCE">
              <w:rPr>
                <w:rFonts w:ascii="Book Antiqua" w:hAnsi="Book Antiqua"/>
                <w:sz w:val="18"/>
                <w:szCs w:val="18"/>
              </w:rPr>
              <w:br/>
            </w:r>
            <w:r w:rsidRPr="00CF5DCE">
              <w:rPr>
                <w:rFonts w:ascii="Book Antiqua" w:hAnsi="Book Antiqua"/>
                <w:sz w:val="18"/>
                <w:szCs w:val="18"/>
              </w:rPr>
              <w:br/>
              <w:t xml:space="preserve">Christine Leone                              </w:t>
            </w:r>
            <w:r w:rsidRPr="00CF5DCE">
              <w:rPr>
                <w:rFonts w:ascii="Book Antiqua" w:hAnsi="Book Antiqua"/>
                <w:sz w:val="18"/>
                <w:szCs w:val="18"/>
              </w:rPr>
              <w:br/>
              <w:t xml:space="preserve">Christine.Leone@nexteraenergy.com            </w:t>
            </w:r>
            <w:r w:rsidRPr="00CF5DCE">
              <w:rPr>
                <w:rFonts w:ascii="Book Antiqua" w:hAnsi="Book Antiqua"/>
                <w:sz w:val="18"/>
                <w:szCs w:val="18"/>
              </w:rPr>
              <w:br/>
            </w:r>
            <w:r w:rsidRPr="00CF5DCE">
              <w:rPr>
                <w:rFonts w:ascii="Book Antiqua" w:hAnsi="Book Antiqua"/>
                <w:sz w:val="18"/>
                <w:szCs w:val="18"/>
              </w:rPr>
              <w:br/>
              <w:t xml:space="preserve">Sarah </w:t>
            </w:r>
            <w:proofErr w:type="spellStart"/>
            <w:r w:rsidRPr="00CF5DCE">
              <w:rPr>
                <w:rFonts w:ascii="Book Antiqua" w:hAnsi="Book Antiqua"/>
                <w:sz w:val="18"/>
                <w:szCs w:val="18"/>
              </w:rPr>
              <w:t>Lerhaupt</w:t>
            </w:r>
            <w:proofErr w:type="spellEnd"/>
            <w:r w:rsidRPr="00CF5DCE">
              <w:rPr>
                <w:rFonts w:ascii="Book Antiqua" w:hAnsi="Book Antiqua"/>
                <w:sz w:val="18"/>
                <w:szCs w:val="18"/>
              </w:rPr>
              <w:t xml:space="preserve">                               </w:t>
            </w:r>
            <w:r w:rsidRPr="00CF5DCE">
              <w:rPr>
                <w:rFonts w:ascii="Book Antiqua" w:hAnsi="Book Antiqua"/>
                <w:sz w:val="18"/>
                <w:szCs w:val="18"/>
              </w:rPr>
              <w:br/>
              <w:t xml:space="preserve">Executive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703-1101                               </w:t>
            </w:r>
            <w:r w:rsidRPr="00CF5DCE">
              <w:rPr>
                <w:rFonts w:ascii="Book Antiqua" w:hAnsi="Book Antiqua"/>
                <w:sz w:val="18"/>
                <w:szCs w:val="18"/>
              </w:rPr>
              <w:br/>
              <w:t xml:space="preserve">srh@cpuc.ca.gov                              </w:t>
            </w:r>
            <w:r w:rsidRPr="00CF5DCE">
              <w:rPr>
                <w:rFonts w:ascii="Book Antiqua" w:hAnsi="Book Antiqua"/>
                <w:sz w:val="18"/>
                <w:szCs w:val="18"/>
              </w:rPr>
              <w:br/>
            </w:r>
            <w:r w:rsidRPr="00CF5DCE">
              <w:rPr>
                <w:rFonts w:ascii="Book Antiqua" w:hAnsi="Book Antiqua"/>
                <w:sz w:val="18"/>
                <w:szCs w:val="18"/>
              </w:rPr>
              <w:br/>
              <w:t>Pui-</w:t>
            </w:r>
            <w:proofErr w:type="spellStart"/>
            <w:r w:rsidRPr="00CF5DCE">
              <w:rPr>
                <w:rFonts w:ascii="Book Antiqua" w:hAnsi="Book Antiqua"/>
                <w:sz w:val="18"/>
                <w:szCs w:val="18"/>
              </w:rPr>
              <w:t>Wa</w:t>
            </w:r>
            <w:proofErr w:type="spellEnd"/>
            <w:r w:rsidRPr="00CF5DCE">
              <w:rPr>
                <w:rFonts w:ascii="Book Antiqua" w:hAnsi="Book Antiqua"/>
                <w:sz w:val="18"/>
                <w:szCs w:val="18"/>
              </w:rPr>
              <w:t xml:space="preserve"> Li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703-5327                               </w:t>
            </w:r>
            <w:r w:rsidRPr="00CF5DCE">
              <w:rPr>
                <w:rFonts w:ascii="Book Antiqua" w:hAnsi="Book Antiqua"/>
                <w:sz w:val="18"/>
                <w:szCs w:val="18"/>
              </w:rPr>
              <w:br/>
              <w:t xml:space="preserve">pwl@cpuc.ca.gov                              </w:t>
            </w:r>
            <w:r w:rsidRPr="00CF5DCE">
              <w:rPr>
                <w:rFonts w:ascii="Book Antiqua" w:hAnsi="Book Antiqua"/>
                <w:sz w:val="18"/>
                <w:szCs w:val="18"/>
              </w:rPr>
              <w:br/>
            </w:r>
            <w:r w:rsidRPr="00CF5DCE">
              <w:rPr>
                <w:rFonts w:ascii="Book Antiqua" w:hAnsi="Book Antiqua"/>
                <w:sz w:val="18"/>
                <w:szCs w:val="18"/>
              </w:rPr>
              <w:br/>
              <w:t xml:space="preserve">Shawn-Dai Linderman                          </w:t>
            </w:r>
            <w:r w:rsidRPr="00CF5DCE">
              <w:rPr>
                <w:rFonts w:ascii="Book Antiqua" w:hAnsi="Book Antiqua"/>
                <w:sz w:val="18"/>
                <w:szCs w:val="18"/>
              </w:rPr>
              <w:br/>
              <w:t xml:space="preserve">shawndai@cal-cca.org                         </w:t>
            </w:r>
            <w:r w:rsidRPr="00CF5DCE">
              <w:rPr>
                <w:rFonts w:ascii="Book Antiqua" w:hAnsi="Book Antiqua"/>
                <w:sz w:val="18"/>
                <w:szCs w:val="18"/>
              </w:rPr>
              <w:br/>
            </w:r>
            <w:r w:rsidRPr="00CF5DCE">
              <w:rPr>
                <w:rFonts w:ascii="Book Antiqua" w:hAnsi="Book Antiqua"/>
                <w:sz w:val="18"/>
                <w:szCs w:val="18"/>
              </w:rPr>
              <w:br/>
              <w:t xml:space="preserve">Joshua Litwin                                </w:t>
            </w:r>
            <w:r w:rsidRPr="00CF5DCE">
              <w:rPr>
                <w:rFonts w:ascii="Book Antiqua" w:hAnsi="Book Antiqua"/>
                <w:sz w:val="18"/>
                <w:szCs w:val="18"/>
              </w:rPr>
              <w:br/>
              <w:t xml:space="preserve">Energy Division                              </w:t>
            </w:r>
            <w:r w:rsidRPr="00CF5DCE">
              <w:rPr>
                <w:rFonts w:ascii="Book Antiqua" w:hAnsi="Book Antiqua"/>
                <w:sz w:val="18"/>
                <w:szCs w:val="18"/>
              </w:rPr>
              <w:br/>
              <w:t xml:space="preserve">320 West 4th Street Suite 500                </w:t>
            </w:r>
            <w:r w:rsidRPr="00CF5DCE">
              <w:rPr>
                <w:rFonts w:ascii="Book Antiqua" w:hAnsi="Book Antiqua"/>
                <w:sz w:val="18"/>
                <w:szCs w:val="18"/>
              </w:rPr>
              <w:br/>
              <w:t xml:space="preserve">Los Angeles CA 90013                         </w:t>
            </w:r>
            <w:r w:rsidRPr="00CF5DCE">
              <w:rPr>
                <w:rFonts w:ascii="Book Antiqua" w:hAnsi="Book Antiqua"/>
                <w:sz w:val="18"/>
                <w:szCs w:val="18"/>
              </w:rPr>
              <w:br/>
              <w:t xml:space="preserve">(415) 703-1223                               </w:t>
            </w:r>
            <w:r w:rsidRPr="00CF5DCE">
              <w:rPr>
                <w:rFonts w:ascii="Book Antiqua" w:hAnsi="Book Antiqua"/>
                <w:sz w:val="18"/>
                <w:szCs w:val="18"/>
              </w:rPr>
              <w:br/>
              <w:t xml:space="preserve">jsa@cpuc.ca.gov                              </w:t>
            </w:r>
            <w:r w:rsidRPr="00CF5DCE">
              <w:rPr>
                <w:rFonts w:ascii="Book Antiqua" w:hAnsi="Book Antiqua"/>
                <w:sz w:val="18"/>
                <w:szCs w:val="18"/>
              </w:rPr>
              <w:br/>
            </w:r>
            <w:r w:rsidRPr="00CF5DCE">
              <w:rPr>
                <w:rFonts w:ascii="Book Antiqua" w:hAnsi="Book Antiqua"/>
                <w:sz w:val="18"/>
                <w:szCs w:val="18"/>
              </w:rPr>
              <w:br/>
              <w:t xml:space="preserve">Heidi Liu                                    </w:t>
            </w:r>
            <w:r w:rsidRPr="00CF5DCE">
              <w:rPr>
                <w:rFonts w:ascii="Book Antiqua" w:hAnsi="Book Antiqua"/>
                <w:sz w:val="18"/>
                <w:szCs w:val="18"/>
              </w:rPr>
              <w:br/>
              <w:t xml:space="preserve">hliu@counsel.lacounty.gov                    </w:t>
            </w:r>
            <w:r w:rsidRPr="00CF5DCE">
              <w:rPr>
                <w:rFonts w:ascii="Book Antiqua" w:hAnsi="Book Antiqua"/>
                <w:sz w:val="18"/>
                <w:szCs w:val="18"/>
              </w:rPr>
              <w:br/>
            </w:r>
            <w:r w:rsidRPr="00CF5DCE">
              <w:rPr>
                <w:rFonts w:ascii="Book Antiqua" w:hAnsi="Book Antiqua"/>
                <w:sz w:val="18"/>
                <w:szCs w:val="18"/>
              </w:rPr>
              <w:br/>
              <w:t xml:space="preserve">Lori                                         </w:t>
            </w:r>
            <w:r w:rsidRPr="00CF5DCE">
              <w:rPr>
                <w:rFonts w:ascii="Book Antiqua" w:hAnsi="Book Antiqua"/>
                <w:sz w:val="18"/>
                <w:szCs w:val="18"/>
              </w:rPr>
              <w:br/>
              <w:t xml:space="preserve">LDolqueist@nossaman.com                      </w:t>
            </w:r>
            <w:r w:rsidRPr="00CF5DCE">
              <w:rPr>
                <w:rFonts w:ascii="Book Antiqua" w:hAnsi="Book Antiqua"/>
                <w:sz w:val="18"/>
                <w:szCs w:val="18"/>
              </w:rPr>
              <w:br/>
            </w:r>
            <w:r w:rsidRPr="00CF5DCE">
              <w:rPr>
                <w:rFonts w:ascii="Book Antiqua" w:hAnsi="Book Antiqua"/>
                <w:sz w:val="18"/>
                <w:szCs w:val="18"/>
              </w:rPr>
              <w:br/>
              <w:t xml:space="preserve">Angela Louis                                 </w:t>
            </w:r>
            <w:r w:rsidRPr="00CF5DCE">
              <w:rPr>
                <w:rFonts w:ascii="Book Antiqua" w:hAnsi="Book Antiqua"/>
                <w:sz w:val="18"/>
                <w:szCs w:val="18"/>
              </w:rPr>
              <w:br/>
              <w:t xml:space="preserve">al2594@att.com                               </w:t>
            </w:r>
            <w:r w:rsidRPr="00CF5DCE">
              <w:rPr>
                <w:rFonts w:ascii="Book Antiqua" w:hAnsi="Book Antiqua"/>
                <w:sz w:val="18"/>
                <w:szCs w:val="18"/>
              </w:rPr>
              <w:br/>
            </w:r>
            <w:r w:rsidRPr="00CF5DCE">
              <w:rPr>
                <w:rFonts w:ascii="Book Antiqua" w:hAnsi="Book Antiqua"/>
                <w:sz w:val="18"/>
                <w:szCs w:val="18"/>
              </w:rPr>
              <w:br/>
              <w:t xml:space="preserve">Alexandra Lucas                              </w:t>
            </w:r>
            <w:r w:rsidRPr="00CF5DCE">
              <w:rPr>
                <w:rFonts w:ascii="Book Antiqua" w:hAnsi="Book Antiqua"/>
                <w:sz w:val="18"/>
                <w:szCs w:val="18"/>
              </w:rPr>
              <w:br/>
              <w:t xml:space="preserve">ALucas@semprautilities.com                   </w:t>
            </w:r>
            <w:r w:rsidRPr="00CF5DCE">
              <w:rPr>
                <w:rFonts w:ascii="Book Antiqua" w:hAnsi="Book Antiqua"/>
                <w:sz w:val="18"/>
                <w:szCs w:val="18"/>
              </w:rPr>
              <w:br/>
            </w:r>
            <w:r w:rsidRPr="00CF5DCE">
              <w:rPr>
                <w:rFonts w:ascii="Book Antiqua" w:hAnsi="Book Antiqua"/>
                <w:sz w:val="18"/>
                <w:szCs w:val="18"/>
              </w:rPr>
              <w:br/>
              <w:t xml:space="preserve">Aaron Lui                                    </w:t>
            </w:r>
            <w:r w:rsidRPr="00CF5DCE">
              <w:rPr>
                <w:rFonts w:ascii="Book Antiqua" w:hAnsi="Book Antiqua"/>
                <w:sz w:val="18"/>
                <w:szCs w:val="18"/>
              </w:rPr>
              <w:br/>
              <w:t xml:space="preserve">aaron.lui@panoramaenv.com                    </w:t>
            </w:r>
            <w:r w:rsidRPr="00CF5DCE">
              <w:rPr>
                <w:rFonts w:ascii="Book Antiqua" w:hAnsi="Book Antiqua"/>
                <w:sz w:val="18"/>
                <w:szCs w:val="18"/>
              </w:rPr>
              <w:br/>
            </w:r>
            <w:r w:rsidRPr="00CF5DCE">
              <w:rPr>
                <w:rFonts w:ascii="Book Antiqua" w:hAnsi="Book Antiqua"/>
                <w:sz w:val="18"/>
                <w:szCs w:val="18"/>
              </w:rPr>
              <w:br/>
              <w:t xml:space="preserve">Aaron Lui                                    </w:t>
            </w:r>
            <w:r w:rsidRPr="00CF5DCE">
              <w:rPr>
                <w:rFonts w:ascii="Book Antiqua" w:hAnsi="Book Antiqua"/>
                <w:sz w:val="18"/>
                <w:szCs w:val="18"/>
              </w:rPr>
              <w:br/>
              <w:t xml:space="preserve">aarontlui@gmail.com                          </w:t>
            </w:r>
            <w:r w:rsidRPr="00CF5DCE">
              <w:rPr>
                <w:rFonts w:ascii="Book Antiqua" w:hAnsi="Book Antiqua"/>
                <w:sz w:val="18"/>
                <w:szCs w:val="18"/>
              </w:rPr>
              <w:br/>
            </w:r>
            <w:r w:rsidRPr="00CF5DCE">
              <w:rPr>
                <w:rFonts w:ascii="Book Antiqua" w:hAnsi="Book Antiqua"/>
                <w:sz w:val="18"/>
                <w:szCs w:val="18"/>
              </w:rPr>
              <w:br/>
              <w:t xml:space="preserve">Julia Lum                                    </w:t>
            </w:r>
            <w:r w:rsidRPr="00CF5DCE">
              <w:rPr>
                <w:rFonts w:ascii="Book Antiqua" w:hAnsi="Book Antiqua"/>
                <w:sz w:val="18"/>
                <w:szCs w:val="18"/>
              </w:rPr>
              <w:br/>
              <w:t xml:space="preserve">jlum@leonardcarder.com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626D61B8" w14:textId="77777777">
        <w:tc>
          <w:tcPr>
            <w:tcW w:w="5400" w:type="dxa"/>
            <w:tcBorders>
              <w:top w:val="nil"/>
              <w:left w:val="nil"/>
              <w:bottom w:val="nil"/>
              <w:right w:val="nil"/>
            </w:tcBorders>
          </w:tcPr>
          <w:p w:rsidRPr="00CF5DCE" w:rsidR="00CF5DCE" w:rsidP="00F8061E" w:rsidRDefault="00CF5DCE" w14:paraId="36A9BC72" w14:textId="77777777">
            <w:pPr>
              <w:rPr>
                <w:rFonts w:ascii="Book Antiqua" w:hAnsi="Book Antiqua"/>
                <w:sz w:val="18"/>
                <w:szCs w:val="18"/>
              </w:rPr>
            </w:pPr>
            <w:r w:rsidRPr="00CF5DCE">
              <w:rPr>
                <w:rFonts w:ascii="Book Antiqua" w:hAnsi="Book Antiqua"/>
                <w:sz w:val="18"/>
                <w:szCs w:val="18"/>
              </w:rPr>
              <w:lastRenderedPageBreak/>
              <w:t xml:space="preserve">Lydia                                        </w:t>
            </w:r>
            <w:r w:rsidRPr="00CF5DCE">
              <w:rPr>
                <w:rFonts w:ascii="Book Antiqua" w:hAnsi="Book Antiqua"/>
                <w:sz w:val="18"/>
                <w:szCs w:val="18"/>
              </w:rPr>
              <w:br/>
              <w:t xml:space="preserve">lthames@sacrt.com                            </w:t>
            </w:r>
            <w:r w:rsidRPr="00CF5DCE">
              <w:rPr>
                <w:rFonts w:ascii="Book Antiqua" w:hAnsi="Book Antiqua"/>
                <w:sz w:val="18"/>
                <w:szCs w:val="18"/>
              </w:rPr>
              <w:br/>
            </w:r>
            <w:r w:rsidRPr="00CF5DCE">
              <w:rPr>
                <w:rFonts w:ascii="Book Antiqua" w:hAnsi="Book Antiqua"/>
                <w:sz w:val="18"/>
                <w:szCs w:val="18"/>
              </w:rPr>
              <w:br/>
              <w:t xml:space="preserve">Penny Lynn                                   </w:t>
            </w:r>
            <w:r w:rsidRPr="00CF5DCE">
              <w:rPr>
                <w:rFonts w:ascii="Book Antiqua" w:hAnsi="Book Antiqua"/>
                <w:sz w:val="18"/>
                <w:szCs w:val="18"/>
              </w:rPr>
              <w:br/>
              <w:t xml:space="preserve">Pennycycle@protonmail.com                    </w:t>
            </w:r>
            <w:r w:rsidRPr="00CF5DCE">
              <w:rPr>
                <w:rFonts w:ascii="Book Antiqua" w:hAnsi="Book Antiqua"/>
                <w:sz w:val="18"/>
                <w:szCs w:val="18"/>
              </w:rPr>
              <w:br/>
            </w:r>
            <w:r w:rsidRPr="00CF5DCE">
              <w:rPr>
                <w:rFonts w:ascii="Book Antiqua" w:hAnsi="Book Antiqua"/>
                <w:sz w:val="18"/>
                <w:szCs w:val="18"/>
              </w:rPr>
              <w:br/>
              <w:t xml:space="preserve">Brittany M                                   </w:t>
            </w:r>
            <w:r w:rsidRPr="00CF5DCE">
              <w:rPr>
                <w:rFonts w:ascii="Book Antiqua" w:hAnsi="Book Antiqua"/>
                <w:sz w:val="18"/>
                <w:szCs w:val="18"/>
              </w:rPr>
              <w:br/>
              <w:t xml:space="preserve">Bmalowney@sdge.com                           </w:t>
            </w:r>
            <w:r w:rsidRPr="00CF5DCE">
              <w:rPr>
                <w:rFonts w:ascii="Book Antiqua" w:hAnsi="Book Antiqua"/>
                <w:sz w:val="18"/>
                <w:szCs w:val="18"/>
              </w:rPr>
              <w:br/>
            </w:r>
            <w:r w:rsidRPr="00CF5DCE">
              <w:rPr>
                <w:rFonts w:ascii="Book Antiqua" w:hAnsi="Book Antiqua"/>
                <w:sz w:val="18"/>
                <w:szCs w:val="18"/>
              </w:rPr>
              <w:br/>
              <w:t xml:space="preserve">Milja </w:t>
            </w:r>
            <w:proofErr w:type="spellStart"/>
            <w:r w:rsidRPr="00CF5DCE">
              <w:rPr>
                <w:rFonts w:ascii="Book Antiqua" w:hAnsi="Book Antiqua"/>
                <w:sz w:val="18"/>
                <w:szCs w:val="18"/>
              </w:rPr>
              <w:t>Miric</w:t>
            </w:r>
            <w:proofErr w:type="spellEnd"/>
            <w:r w:rsidRPr="00CF5DCE">
              <w:rPr>
                <w:rFonts w:ascii="Book Antiqua" w:hAnsi="Book Antiqua"/>
                <w:sz w:val="18"/>
                <w:szCs w:val="18"/>
              </w:rPr>
              <w:t xml:space="preserve">                                  </w:t>
            </w:r>
            <w:r w:rsidRPr="00CF5DCE">
              <w:rPr>
                <w:rFonts w:ascii="Book Antiqua" w:hAnsi="Book Antiqua"/>
                <w:sz w:val="18"/>
                <w:szCs w:val="18"/>
              </w:rPr>
              <w:br/>
              <w:t xml:space="preserve">NONE                                         </w:t>
            </w:r>
            <w:r w:rsidRPr="00CF5DCE">
              <w:rPr>
                <w:rFonts w:ascii="Book Antiqua" w:hAnsi="Book Antiqua"/>
                <w:sz w:val="18"/>
                <w:szCs w:val="18"/>
              </w:rPr>
              <w:br/>
            </w:r>
            <w:proofErr w:type="spellStart"/>
            <w:r w:rsidRPr="00CF5DCE">
              <w:rPr>
                <w:rFonts w:ascii="Book Antiqua" w:hAnsi="Book Antiqua"/>
                <w:sz w:val="18"/>
                <w:szCs w:val="18"/>
              </w:rPr>
              <w:t>NONE</w:t>
            </w:r>
            <w:proofErr w:type="spellEnd"/>
            <w:r w:rsidRPr="00CF5DCE">
              <w:rPr>
                <w:rFonts w:ascii="Book Antiqua" w:hAnsi="Book Antiqua"/>
                <w:sz w:val="18"/>
                <w:szCs w:val="18"/>
              </w:rPr>
              <w:t xml:space="preserve"> CA 00000                                </w:t>
            </w:r>
            <w:r w:rsidRPr="00CF5DCE">
              <w:rPr>
                <w:rFonts w:ascii="Book Antiqua" w:hAnsi="Book Antiqua"/>
                <w:sz w:val="18"/>
                <w:szCs w:val="18"/>
              </w:rPr>
              <w:br/>
              <w:t xml:space="preserve">miljamiric@gmail.com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Mrw</w:t>
            </w:r>
            <w:proofErr w:type="spellEnd"/>
            <w:r w:rsidRPr="00CF5DCE">
              <w:rPr>
                <w:rFonts w:ascii="Book Antiqua" w:hAnsi="Book Antiqua"/>
                <w:sz w:val="18"/>
                <w:szCs w:val="18"/>
              </w:rPr>
              <w:t xml:space="preserve">                                          </w:t>
            </w:r>
            <w:r w:rsidRPr="00CF5DCE">
              <w:rPr>
                <w:rFonts w:ascii="Book Antiqua" w:hAnsi="Book Antiqua"/>
                <w:sz w:val="18"/>
                <w:szCs w:val="18"/>
              </w:rPr>
              <w:br/>
              <w:t xml:space="preserve">mrw@mrwassoc.com                             </w:t>
            </w:r>
            <w:r w:rsidRPr="00CF5DCE">
              <w:rPr>
                <w:rFonts w:ascii="Book Antiqua" w:hAnsi="Book Antiqua"/>
                <w:sz w:val="18"/>
                <w:szCs w:val="18"/>
              </w:rPr>
              <w:br/>
            </w:r>
            <w:r w:rsidRPr="00CF5DCE">
              <w:rPr>
                <w:rFonts w:ascii="Book Antiqua" w:hAnsi="Book Antiqua"/>
                <w:sz w:val="18"/>
                <w:szCs w:val="18"/>
              </w:rPr>
              <w:br/>
              <w:t xml:space="preserve">Anna Wojtyna Machon                          </w:t>
            </w:r>
            <w:r w:rsidRPr="00CF5DCE">
              <w:rPr>
                <w:rFonts w:ascii="Book Antiqua" w:hAnsi="Book Antiqua"/>
                <w:sz w:val="18"/>
                <w:szCs w:val="18"/>
              </w:rPr>
              <w:br/>
              <w:t xml:space="preserve">anna.wojtyna-machon@sce.com                  </w:t>
            </w:r>
            <w:r w:rsidRPr="00CF5DCE">
              <w:rPr>
                <w:rFonts w:ascii="Book Antiqua" w:hAnsi="Book Antiqua"/>
                <w:sz w:val="18"/>
                <w:szCs w:val="18"/>
              </w:rPr>
              <w:br/>
            </w:r>
            <w:r w:rsidRPr="00CF5DCE">
              <w:rPr>
                <w:rFonts w:ascii="Book Antiqua" w:hAnsi="Book Antiqua"/>
                <w:sz w:val="18"/>
                <w:szCs w:val="18"/>
              </w:rPr>
              <w:br/>
              <w:t xml:space="preserve">Janice Di Magdich                            </w:t>
            </w:r>
            <w:r w:rsidRPr="00CF5DCE">
              <w:rPr>
                <w:rFonts w:ascii="Book Antiqua" w:hAnsi="Book Antiqua"/>
                <w:sz w:val="18"/>
                <w:szCs w:val="18"/>
              </w:rPr>
              <w:br/>
              <w:t xml:space="preserve">jmagdich@sjrrc.com                           </w:t>
            </w:r>
            <w:r w:rsidRPr="00CF5DCE">
              <w:rPr>
                <w:rFonts w:ascii="Book Antiqua" w:hAnsi="Book Antiqua"/>
                <w:sz w:val="18"/>
                <w:szCs w:val="18"/>
              </w:rPr>
              <w:br/>
            </w:r>
            <w:r w:rsidRPr="00CF5DCE">
              <w:rPr>
                <w:rFonts w:ascii="Book Antiqua" w:hAnsi="Book Antiqua"/>
                <w:sz w:val="18"/>
                <w:szCs w:val="18"/>
              </w:rPr>
              <w:br/>
              <w:t xml:space="preserve">Nathaniel Malcolm                            </w:t>
            </w:r>
            <w:r w:rsidRPr="00CF5DCE">
              <w:rPr>
                <w:rFonts w:ascii="Book Antiqua" w:hAnsi="Book Antiqua"/>
                <w:sz w:val="18"/>
                <w:szCs w:val="18"/>
              </w:rPr>
              <w:br/>
              <w:t xml:space="preserve">nmalcolm@mcecleanenergy.org                  </w:t>
            </w:r>
            <w:r w:rsidRPr="00CF5DCE">
              <w:rPr>
                <w:rFonts w:ascii="Book Antiqua" w:hAnsi="Book Antiqua"/>
                <w:sz w:val="18"/>
                <w:szCs w:val="18"/>
              </w:rPr>
              <w:br/>
            </w:r>
            <w:r w:rsidRPr="00CF5DCE">
              <w:rPr>
                <w:rFonts w:ascii="Book Antiqua" w:hAnsi="Book Antiqua"/>
                <w:sz w:val="18"/>
                <w:szCs w:val="18"/>
              </w:rPr>
              <w:br/>
              <w:t xml:space="preserve">Karen Mar                                    </w:t>
            </w:r>
            <w:r w:rsidRPr="00CF5DCE">
              <w:rPr>
                <w:rFonts w:ascii="Book Antiqua" w:hAnsi="Book Antiqua"/>
                <w:sz w:val="18"/>
                <w:szCs w:val="18"/>
              </w:rPr>
              <w:br/>
              <w:t xml:space="preserve">kmar@socalgas.com                            </w:t>
            </w:r>
            <w:r w:rsidRPr="00CF5DCE">
              <w:rPr>
                <w:rFonts w:ascii="Book Antiqua" w:hAnsi="Book Antiqua"/>
                <w:sz w:val="18"/>
                <w:szCs w:val="18"/>
              </w:rPr>
              <w:br/>
            </w:r>
            <w:r w:rsidRPr="00CF5DCE">
              <w:rPr>
                <w:rFonts w:ascii="Book Antiqua" w:hAnsi="Book Antiqua"/>
                <w:sz w:val="18"/>
                <w:szCs w:val="18"/>
              </w:rPr>
              <w:br/>
              <w:t xml:space="preserve">Demetrio Marquez                             </w:t>
            </w:r>
            <w:r w:rsidRPr="00CF5DCE">
              <w:rPr>
                <w:rFonts w:ascii="Book Antiqua" w:hAnsi="Book Antiqua"/>
                <w:sz w:val="18"/>
                <w:szCs w:val="18"/>
              </w:rPr>
              <w:br/>
              <w:t xml:space="preserve">demetrio.marquez@amwater.com                 </w:t>
            </w:r>
            <w:r w:rsidRPr="00CF5DCE">
              <w:rPr>
                <w:rFonts w:ascii="Book Antiqua" w:hAnsi="Book Antiqua"/>
                <w:sz w:val="18"/>
                <w:szCs w:val="18"/>
              </w:rPr>
              <w:br/>
            </w:r>
            <w:r w:rsidRPr="00CF5DCE">
              <w:rPr>
                <w:rFonts w:ascii="Book Antiqua" w:hAnsi="Book Antiqua"/>
                <w:sz w:val="18"/>
                <w:szCs w:val="18"/>
              </w:rPr>
              <w:br/>
              <w:t xml:space="preserve">Jon Marshall                                 </w:t>
            </w:r>
            <w:r w:rsidRPr="00CF5DCE">
              <w:rPr>
                <w:rFonts w:ascii="Book Antiqua" w:hAnsi="Book Antiqua"/>
                <w:sz w:val="18"/>
                <w:szCs w:val="18"/>
              </w:rPr>
              <w:br/>
              <w:t xml:space="preserve">jmarshall@jmacivil.com                       </w:t>
            </w:r>
            <w:r w:rsidRPr="00CF5DCE">
              <w:rPr>
                <w:rFonts w:ascii="Book Antiqua" w:hAnsi="Book Antiqua"/>
                <w:sz w:val="18"/>
                <w:szCs w:val="18"/>
              </w:rPr>
              <w:br/>
            </w:r>
            <w:r w:rsidRPr="00CF5DCE">
              <w:rPr>
                <w:rFonts w:ascii="Book Antiqua" w:hAnsi="Book Antiqua"/>
                <w:sz w:val="18"/>
                <w:szCs w:val="18"/>
              </w:rPr>
              <w:br/>
              <w:t xml:space="preserve">Elisa Marty                                  </w:t>
            </w:r>
            <w:r w:rsidRPr="00CF5DCE">
              <w:rPr>
                <w:rFonts w:ascii="Book Antiqua" w:hAnsi="Book Antiqua"/>
                <w:sz w:val="18"/>
                <w:szCs w:val="18"/>
              </w:rPr>
              <w:br/>
              <w:t xml:space="preserve">Elisa.Marty@pge.com                          </w:t>
            </w:r>
            <w:r w:rsidRPr="00CF5DCE">
              <w:rPr>
                <w:rFonts w:ascii="Book Antiqua" w:hAnsi="Book Antiqua"/>
                <w:sz w:val="18"/>
                <w:szCs w:val="18"/>
              </w:rPr>
              <w:br/>
            </w:r>
            <w:r w:rsidRPr="00CF5DCE">
              <w:rPr>
                <w:rFonts w:ascii="Book Antiqua" w:hAnsi="Book Antiqua"/>
                <w:sz w:val="18"/>
                <w:szCs w:val="18"/>
              </w:rPr>
              <w:br/>
              <w:t xml:space="preserve">Michael Mathai-Jackson                       </w:t>
            </w:r>
            <w:r w:rsidRPr="00CF5DCE">
              <w:rPr>
                <w:rFonts w:ascii="Book Antiqua" w:hAnsi="Book Antiqua"/>
                <w:sz w:val="18"/>
                <w:szCs w:val="18"/>
              </w:rPr>
              <w:br/>
              <w:t xml:space="preserve">mgml@pge.com                                 </w:t>
            </w:r>
            <w:r w:rsidRPr="00CF5DCE">
              <w:rPr>
                <w:rFonts w:ascii="Book Antiqua" w:hAnsi="Book Antiqua"/>
                <w:sz w:val="18"/>
                <w:szCs w:val="18"/>
              </w:rPr>
              <w:br/>
            </w:r>
            <w:r w:rsidRPr="00CF5DCE">
              <w:rPr>
                <w:rFonts w:ascii="Book Antiqua" w:hAnsi="Book Antiqua"/>
                <w:sz w:val="18"/>
                <w:szCs w:val="18"/>
              </w:rPr>
              <w:br/>
              <w:t xml:space="preserve">Martin A. Mattes                             </w:t>
            </w:r>
            <w:r w:rsidRPr="00CF5DCE">
              <w:rPr>
                <w:rFonts w:ascii="Book Antiqua" w:hAnsi="Book Antiqua"/>
                <w:sz w:val="18"/>
                <w:szCs w:val="18"/>
              </w:rPr>
              <w:br/>
              <w:t xml:space="preserve">mmattes@NOSSAMAN.com                         </w:t>
            </w:r>
            <w:r w:rsidRPr="00CF5DCE">
              <w:rPr>
                <w:rFonts w:ascii="Book Antiqua" w:hAnsi="Book Antiqua"/>
                <w:sz w:val="18"/>
                <w:szCs w:val="18"/>
              </w:rPr>
              <w:br/>
            </w:r>
            <w:r w:rsidRPr="00CF5DCE">
              <w:rPr>
                <w:rFonts w:ascii="Book Antiqua" w:hAnsi="Book Antiqua"/>
                <w:sz w:val="18"/>
                <w:szCs w:val="18"/>
              </w:rPr>
              <w:br/>
              <w:t xml:space="preserve">Burton Mattson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(415) 703-2504                               </w:t>
            </w:r>
            <w:r w:rsidRPr="00CF5DCE">
              <w:rPr>
                <w:rFonts w:ascii="Book Antiqua" w:hAnsi="Book Antiqua"/>
                <w:sz w:val="18"/>
                <w:szCs w:val="18"/>
              </w:rPr>
              <w:br/>
              <w:t xml:space="preserve">bwm@cpuc.ca.gov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28AF26B9" w14:textId="5F3936F9">
            <w:pPr>
              <w:rPr>
                <w:rFonts w:ascii="Book Antiqua" w:hAnsi="Book Antiqua"/>
                <w:sz w:val="18"/>
                <w:szCs w:val="18"/>
              </w:rPr>
            </w:pPr>
            <w:r w:rsidRPr="00CF5DCE">
              <w:rPr>
                <w:rFonts w:ascii="Book Antiqua" w:hAnsi="Book Antiqua"/>
                <w:sz w:val="18"/>
                <w:szCs w:val="18"/>
              </w:rPr>
              <w:t xml:space="preserve">Chase Maxwell                                </w:t>
            </w:r>
            <w:r w:rsidRPr="00CF5DCE">
              <w:rPr>
                <w:rFonts w:ascii="Book Antiqua" w:hAnsi="Book Antiqua"/>
                <w:sz w:val="18"/>
                <w:szCs w:val="18"/>
              </w:rPr>
              <w:br/>
              <w:t xml:space="preserve">chase@celawgroup.com                         </w:t>
            </w:r>
            <w:r w:rsidRPr="00CF5DCE">
              <w:rPr>
                <w:rFonts w:ascii="Book Antiqua" w:hAnsi="Book Antiqua"/>
                <w:sz w:val="18"/>
                <w:szCs w:val="18"/>
              </w:rPr>
              <w:br/>
            </w:r>
            <w:r w:rsidRPr="00CF5DCE">
              <w:rPr>
                <w:rFonts w:ascii="Book Antiqua" w:hAnsi="Book Antiqua"/>
                <w:sz w:val="18"/>
                <w:szCs w:val="18"/>
              </w:rPr>
              <w:br/>
              <w:t xml:space="preserve">Jill </w:t>
            </w:r>
            <w:proofErr w:type="spellStart"/>
            <w:r w:rsidRPr="00CF5DCE">
              <w:rPr>
                <w:rFonts w:ascii="Book Antiqua" w:hAnsi="Book Antiqua"/>
                <w:sz w:val="18"/>
                <w:szCs w:val="18"/>
              </w:rPr>
              <w:t>Mccormick</w:t>
            </w:r>
            <w:proofErr w:type="spellEnd"/>
            <w:r w:rsidRPr="00CF5DCE">
              <w:rPr>
                <w:rFonts w:ascii="Book Antiqua" w:hAnsi="Book Antiqua"/>
                <w:sz w:val="18"/>
                <w:szCs w:val="18"/>
              </w:rPr>
              <w:t xml:space="preserve">                               </w:t>
            </w:r>
            <w:r w:rsidRPr="00CF5DCE">
              <w:rPr>
                <w:rFonts w:ascii="Book Antiqua" w:hAnsi="Book Antiqua"/>
                <w:sz w:val="18"/>
                <w:szCs w:val="18"/>
              </w:rPr>
              <w:br/>
              <w:t xml:space="preserve">historicpreservation@quechantribe.com        </w:t>
            </w:r>
            <w:r w:rsidRPr="00CF5DCE">
              <w:rPr>
                <w:rFonts w:ascii="Book Antiqua" w:hAnsi="Book Antiqua"/>
                <w:sz w:val="18"/>
                <w:szCs w:val="18"/>
              </w:rPr>
              <w:br/>
            </w:r>
            <w:r w:rsidRPr="00CF5DCE">
              <w:rPr>
                <w:rFonts w:ascii="Book Antiqua" w:hAnsi="Book Antiqua"/>
                <w:sz w:val="18"/>
                <w:szCs w:val="18"/>
              </w:rPr>
              <w:br/>
              <w:t xml:space="preserve">Michele </w:t>
            </w:r>
            <w:proofErr w:type="spellStart"/>
            <w:r w:rsidRPr="00CF5DCE">
              <w:rPr>
                <w:rFonts w:ascii="Book Antiqua" w:hAnsi="Book Antiqua"/>
                <w:sz w:val="18"/>
                <w:szCs w:val="18"/>
              </w:rPr>
              <w:t>Mcfarland</w:t>
            </w:r>
            <w:proofErr w:type="spellEnd"/>
            <w:r w:rsidRPr="00CF5DCE">
              <w:rPr>
                <w:rFonts w:ascii="Book Antiqua" w:hAnsi="Book Antiqua"/>
                <w:sz w:val="18"/>
                <w:szCs w:val="18"/>
              </w:rPr>
              <w:t xml:space="preserve">                            </w:t>
            </w:r>
            <w:r w:rsidRPr="00CF5DCE">
              <w:rPr>
                <w:rFonts w:ascii="Book Antiqua" w:hAnsi="Book Antiqua"/>
                <w:sz w:val="18"/>
                <w:szCs w:val="18"/>
              </w:rPr>
              <w:br/>
              <w:t xml:space="preserve">michelemcfarland@mac.com                     </w:t>
            </w:r>
            <w:r w:rsidRPr="00CF5DCE">
              <w:rPr>
                <w:rFonts w:ascii="Book Antiqua" w:hAnsi="Book Antiqua"/>
                <w:sz w:val="18"/>
                <w:szCs w:val="18"/>
              </w:rPr>
              <w:br/>
            </w:r>
            <w:r w:rsidRPr="00CF5DCE">
              <w:rPr>
                <w:rFonts w:ascii="Book Antiqua" w:hAnsi="Book Antiqua"/>
                <w:sz w:val="18"/>
                <w:szCs w:val="18"/>
              </w:rPr>
              <w:br/>
              <w:t xml:space="preserve">Jeanne M Mckinney                            </w:t>
            </w:r>
            <w:r w:rsidRPr="00CF5DCE">
              <w:rPr>
                <w:rFonts w:ascii="Book Antiqua" w:hAnsi="Book Antiqua"/>
                <w:sz w:val="18"/>
                <w:szCs w:val="18"/>
              </w:rPr>
              <w:br/>
              <w:t xml:space="preserve">jeannem8760@gmail.com                        </w:t>
            </w:r>
            <w:r w:rsidRPr="00CF5DCE">
              <w:rPr>
                <w:rFonts w:ascii="Book Antiqua" w:hAnsi="Book Antiqua"/>
                <w:sz w:val="18"/>
                <w:szCs w:val="18"/>
              </w:rPr>
              <w:br/>
            </w:r>
            <w:r w:rsidRPr="00CF5DCE">
              <w:rPr>
                <w:rFonts w:ascii="Book Antiqua" w:hAnsi="Book Antiqua"/>
                <w:sz w:val="18"/>
                <w:szCs w:val="18"/>
              </w:rPr>
              <w:br/>
              <w:t xml:space="preserve">Matthew Mcmahon                              </w:t>
            </w:r>
            <w:r w:rsidRPr="00CF5DCE">
              <w:rPr>
                <w:rFonts w:ascii="Book Antiqua" w:hAnsi="Book Antiqua"/>
                <w:sz w:val="18"/>
                <w:szCs w:val="18"/>
              </w:rPr>
              <w:br/>
              <w:t xml:space="preserve">Matthew.McMahon@sce.com                      </w:t>
            </w:r>
            <w:r w:rsidRPr="00CF5DCE">
              <w:rPr>
                <w:rFonts w:ascii="Book Antiqua" w:hAnsi="Book Antiqua"/>
                <w:sz w:val="18"/>
                <w:szCs w:val="18"/>
              </w:rPr>
              <w:br/>
            </w:r>
            <w:r w:rsidRPr="00CF5DCE">
              <w:rPr>
                <w:rFonts w:ascii="Book Antiqua" w:hAnsi="Book Antiqua"/>
                <w:sz w:val="18"/>
                <w:szCs w:val="18"/>
              </w:rPr>
              <w:br/>
              <w:t xml:space="preserve">Teresa Mcnamara                              </w:t>
            </w:r>
            <w:r w:rsidRPr="00CF5DCE">
              <w:rPr>
                <w:rFonts w:ascii="Book Antiqua" w:hAnsi="Book Antiqua"/>
                <w:sz w:val="18"/>
                <w:szCs w:val="18"/>
              </w:rPr>
              <w:br/>
              <w:t xml:space="preserve">teresa.mcnamara@dot.ca.gov                   </w:t>
            </w:r>
            <w:r w:rsidRPr="00CF5DCE">
              <w:rPr>
                <w:rFonts w:ascii="Book Antiqua" w:hAnsi="Book Antiqua"/>
                <w:sz w:val="18"/>
                <w:szCs w:val="18"/>
              </w:rPr>
              <w:br/>
            </w:r>
            <w:r w:rsidRPr="00CF5DCE">
              <w:rPr>
                <w:rFonts w:ascii="Book Antiqua" w:hAnsi="Book Antiqua"/>
                <w:sz w:val="18"/>
                <w:szCs w:val="18"/>
              </w:rPr>
              <w:br/>
              <w:t xml:space="preserve">Jith Meganathan                              </w:t>
            </w:r>
            <w:r w:rsidRPr="00CF5DCE">
              <w:rPr>
                <w:rFonts w:ascii="Book Antiqua" w:hAnsi="Book Antiqua"/>
                <w:sz w:val="18"/>
                <w:szCs w:val="18"/>
              </w:rPr>
              <w:br/>
              <w:t xml:space="preserve">jith@jithlaw.com                             </w:t>
            </w:r>
            <w:r w:rsidRPr="00CF5DCE">
              <w:rPr>
                <w:rFonts w:ascii="Book Antiqua" w:hAnsi="Book Antiqua"/>
                <w:sz w:val="18"/>
                <w:szCs w:val="18"/>
              </w:rPr>
              <w:br/>
            </w:r>
            <w:r w:rsidRPr="00CF5DCE">
              <w:rPr>
                <w:rFonts w:ascii="Book Antiqua" w:hAnsi="Book Antiqua"/>
                <w:sz w:val="18"/>
                <w:szCs w:val="18"/>
              </w:rPr>
              <w:br/>
              <w:t xml:space="preserve">Yvonne Mejia                                 </w:t>
            </w:r>
            <w:r w:rsidRPr="00CF5DCE">
              <w:rPr>
                <w:rFonts w:ascii="Book Antiqua" w:hAnsi="Book Antiqua"/>
                <w:sz w:val="18"/>
                <w:szCs w:val="18"/>
              </w:rPr>
              <w:br/>
              <w:t xml:space="preserve">YMejia@socalgas.com                          </w:t>
            </w:r>
            <w:r w:rsidRPr="00CF5DCE">
              <w:rPr>
                <w:rFonts w:ascii="Book Antiqua" w:hAnsi="Book Antiqua"/>
                <w:sz w:val="18"/>
                <w:szCs w:val="18"/>
              </w:rPr>
              <w:br/>
            </w:r>
            <w:r w:rsidRPr="00CF5DCE">
              <w:rPr>
                <w:rFonts w:ascii="Book Antiqua" w:hAnsi="Book Antiqua"/>
                <w:sz w:val="18"/>
                <w:szCs w:val="18"/>
              </w:rPr>
              <w:br/>
              <w:t xml:space="preserve">Michelle Melton                              </w:t>
            </w:r>
            <w:r w:rsidRPr="00CF5DCE">
              <w:rPr>
                <w:rFonts w:ascii="Book Antiqua" w:hAnsi="Book Antiqua"/>
                <w:sz w:val="18"/>
                <w:szCs w:val="18"/>
              </w:rPr>
              <w:br/>
              <w:t xml:space="preserve">michelle.melton@pge.com                      </w:t>
            </w:r>
            <w:r w:rsidRPr="00CF5DCE">
              <w:rPr>
                <w:rFonts w:ascii="Book Antiqua" w:hAnsi="Book Antiqua"/>
                <w:sz w:val="18"/>
                <w:szCs w:val="18"/>
              </w:rPr>
              <w:br/>
            </w:r>
            <w:r w:rsidRPr="00CF5DCE">
              <w:rPr>
                <w:rFonts w:ascii="Book Antiqua" w:hAnsi="Book Antiqua"/>
                <w:sz w:val="18"/>
                <w:szCs w:val="18"/>
              </w:rPr>
              <w:br/>
              <w:t xml:space="preserve">Keith Mendonsa                               </w:t>
            </w:r>
            <w:r w:rsidRPr="00CF5DCE">
              <w:rPr>
                <w:rFonts w:ascii="Book Antiqua" w:hAnsi="Book Antiqua"/>
                <w:sz w:val="18"/>
                <w:szCs w:val="18"/>
              </w:rPr>
              <w:br/>
              <w:t xml:space="preserve">keithm@issnetserv.com                        </w:t>
            </w:r>
            <w:r w:rsidRPr="00CF5DCE">
              <w:rPr>
                <w:rFonts w:ascii="Book Antiqua" w:hAnsi="Book Antiqua"/>
                <w:sz w:val="18"/>
                <w:szCs w:val="18"/>
              </w:rPr>
              <w:br/>
            </w:r>
            <w:r w:rsidRPr="00CF5DCE">
              <w:rPr>
                <w:rFonts w:ascii="Book Antiqua" w:hAnsi="Book Antiqua"/>
                <w:sz w:val="18"/>
                <w:szCs w:val="18"/>
              </w:rPr>
              <w:br/>
              <w:t xml:space="preserve">Jean Merrigan                                </w:t>
            </w:r>
            <w:r w:rsidRPr="00CF5DCE">
              <w:rPr>
                <w:rFonts w:ascii="Book Antiqua" w:hAnsi="Book Antiqua"/>
                <w:sz w:val="18"/>
                <w:szCs w:val="18"/>
              </w:rPr>
              <w:br/>
              <w:t xml:space="preserve">jnmwem@gmail.com                             </w:t>
            </w:r>
            <w:r w:rsidRPr="00CF5DCE">
              <w:rPr>
                <w:rFonts w:ascii="Book Antiqua" w:hAnsi="Book Antiqua"/>
                <w:sz w:val="18"/>
                <w:szCs w:val="18"/>
              </w:rPr>
              <w:br/>
            </w:r>
            <w:r w:rsidRPr="00CF5DCE">
              <w:rPr>
                <w:rFonts w:ascii="Book Antiqua" w:hAnsi="Book Antiqua"/>
                <w:sz w:val="18"/>
                <w:szCs w:val="18"/>
              </w:rPr>
              <w:br/>
              <w:t xml:space="preserve">Patricia Miles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RM. 5106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703-3180                               </w:t>
            </w:r>
            <w:r w:rsidRPr="00CF5DCE">
              <w:rPr>
                <w:rFonts w:ascii="Book Antiqua" w:hAnsi="Book Antiqua"/>
                <w:sz w:val="18"/>
                <w:szCs w:val="18"/>
              </w:rPr>
              <w:br/>
              <w:t xml:space="preserve">pm6@cpuc.ca.gov                              </w:t>
            </w:r>
            <w:r w:rsidRPr="00CF5DCE">
              <w:rPr>
                <w:rFonts w:ascii="Book Antiqua" w:hAnsi="Book Antiqua"/>
                <w:sz w:val="18"/>
                <w:szCs w:val="18"/>
              </w:rPr>
              <w:br/>
            </w:r>
            <w:r w:rsidRPr="00CF5DCE">
              <w:rPr>
                <w:rFonts w:ascii="Book Antiqua" w:hAnsi="Book Antiqua"/>
                <w:sz w:val="18"/>
                <w:szCs w:val="18"/>
              </w:rPr>
              <w:br/>
              <w:t xml:space="preserve">Shawndra Miles                               </w:t>
            </w:r>
            <w:r w:rsidRPr="00CF5DCE">
              <w:rPr>
                <w:rFonts w:ascii="Book Antiqua" w:hAnsi="Book Antiqua"/>
                <w:sz w:val="18"/>
                <w:szCs w:val="18"/>
              </w:rPr>
              <w:br/>
              <w:t xml:space="preserve">Consumer Protection and Enforcement Division </w:t>
            </w:r>
            <w:r w:rsidRPr="00CF5DCE">
              <w:rPr>
                <w:rFonts w:ascii="Book Antiqua" w:hAnsi="Book Antiqua"/>
                <w:sz w:val="18"/>
                <w:szCs w:val="18"/>
              </w:rPr>
              <w:br/>
              <w:t xml:space="preserve">400 R Street                                 </w:t>
            </w:r>
            <w:r w:rsidRPr="00CF5DCE">
              <w:rPr>
                <w:rFonts w:ascii="Book Antiqua" w:hAnsi="Book Antiqua"/>
                <w:sz w:val="18"/>
                <w:szCs w:val="18"/>
              </w:rPr>
              <w:br/>
              <w:t xml:space="preserve">Sacramento CA 95814 6200                     </w:t>
            </w:r>
            <w:r w:rsidRPr="00CF5DCE">
              <w:rPr>
                <w:rFonts w:ascii="Book Antiqua" w:hAnsi="Book Antiqua"/>
                <w:sz w:val="18"/>
                <w:szCs w:val="18"/>
              </w:rPr>
              <w:br/>
              <w:t xml:space="preserve">(916) 894-5621                               </w:t>
            </w:r>
            <w:r w:rsidRPr="00CF5DCE">
              <w:rPr>
                <w:rFonts w:ascii="Book Antiqua" w:hAnsi="Book Antiqua"/>
                <w:sz w:val="18"/>
                <w:szCs w:val="18"/>
              </w:rPr>
              <w:br/>
              <w:t xml:space="preserve">shm@cpuc.ca.gov                              </w:t>
            </w:r>
            <w:r w:rsidRPr="00CF5DCE">
              <w:rPr>
                <w:rFonts w:ascii="Book Antiqua" w:hAnsi="Book Antiqua"/>
                <w:sz w:val="18"/>
                <w:szCs w:val="18"/>
              </w:rPr>
              <w:br/>
            </w:r>
            <w:r w:rsidRPr="00CF5DCE">
              <w:rPr>
                <w:rFonts w:ascii="Book Antiqua" w:hAnsi="Book Antiqua"/>
                <w:sz w:val="18"/>
                <w:szCs w:val="18"/>
              </w:rPr>
              <w:br/>
              <w:t xml:space="preserve">Matt Miley                                   </w:t>
            </w:r>
            <w:r w:rsidRPr="00CF5DCE">
              <w:rPr>
                <w:rFonts w:ascii="Book Antiqua" w:hAnsi="Book Antiqua"/>
                <w:sz w:val="18"/>
                <w:szCs w:val="18"/>
              </w:rPr>
              <w:br/>
              <w:t xml:space="preserve">Legal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703-3066                               </w:t>
            </w:r>
            <w:r w:rsidRPr="00CF5DCE">
              <w:rPr>
                <w:rFonts w:ascii="Book Antiqua" w:hAnsi="Book Antiqua"/>
                <w:sz w:val="18"/>
                <w:szCs w:val="18"/>
              </w:rPr>
              <w:br/>
              <w:t xml:space="preserve">mm2@cpuc.ca.gov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60B452A8" w14:textId="77777777">
        <w:tc>
          <w:tcPr>
            <w:tcW w:w="5400" w:type="dxa"/>
            <w:tcBorders>
              <w:top w:val="nil"/>
              <w:left w:val="nil"/>
              <w:bottom w:val="nil"/>
              <w:right w:val="nil"/>
            </w:tcBorders>
          </w:tcPr>
          <w:p w:rsidRPr="00CF5DCE" w:rsidR="00CF5DCE" w:rsidP="00F8061E" w:rsidRDefault="00CF5DCE" w14:paraId="194AB9DF" w14:textId="77777777">
            <w:pPr>
              <w:rPr>
                <w:rFonts w:ascii="Book Antiqua" w:hAnsi="Book Antiqua"/>
                <w:sz w:val="18"/>
                <w:szCs w:val="18"/>
              </w:rPr>
            </w:pPr>
            <w:r w:rsidRPr="00CF5DCE">
              <w:rPr>
                <w:rFonts w:ascii="Book Antiqua" w:hAnsi="Book Antiqua"/>
                <w:sz w:val="18"/>
                <w:szCs w:val="18"/>
              </w:rPr>
              <w:lastRenderedPageBreak/>
              <w:t xml:space="preserve">David Miller                                 </w:t>
            </w:r>
            <w:r w:rsidRPr="00CF5DCE">
              <w:rPr>
                <w:rFonts w:ascii="Book Antiqua" w:hAnsi="Book Antiqua"/>
                <w:sz w:val="18"/>
                <w:szCs w:val="18"/>
              </w:rPr>
              <w:br/>
              <w:t xml:space="preserve">davidjmiller@att.com                         </w:t>
            </w:r>
            <w:r w:rsidRPr="00CF5DCE">
              <w:rPr>
                <w:rFonts w:ascii="Book Antiqua" w:hAnsi="Book Antiqua"/>
                <w:sz w:val="18"/>
                <w:szCs w:val="18"/>
              </w:rPr>
              <w:br/>
            </w:r>
            <w:r w:rsidRPr="00CF5DCE">
              <w:rPr>
                <w:rFonts w:ascii="Book Antiqua" w:hAnsi="Book Antiqua"/>
                <w:sz w:val="18"/>
                <w:szCs w:val="18"/>
              </w:rPr>
              <w:br/>
              <w:t xml:space="preserve">Marisa Miller                                </w:t>
            </w:r>
            <w:r w:rsidRPr="00CF5DCE">
              <w:rPr>
                <w:rFonts w:ascii="Book Antiqua" w:hAnsi="Book Antiqua"/>
                <w:sz w:val="18"/>
                <w:szCs w:val="18"/>
              </w:rPr>
              <w:br/>
              <w:t xml:space="preserve">mmiller@smrh.com                             </w:t>
            </w:r>
            <w:r w:rsidRPr="00CF5DCE">
              <w:rPr>
                <w:rFonts w:ascii="Book Antiqua" w:hAnsi="Book Antiqua"/>
                <w:sz w:val="18"/>
                <w:szCs w:val="18"/>
              </w:rPr>
              <w:br/>
            </w:r>
            <w:r w:rsidRPr="00CF5DCE">
              <w:rPr>
                <w:rFonts w:ascii="Book Antiqua" w:hAnsi="Book Antiqua"/>
                <w:sz w:val="18"/>
                <w:szCs w:val="18"/>
              </w:rPr>
              <w:br/>
              <w:t xml:space="preserve">Vicky Miller                                 </w:t>
            </w:r>
            <w:r w:rsidRPr="00CF5DCE">
              <w:rPr>
                <w:rFonts w:ascii="Book Antiqua" w:hAnsi="Book Antiqua"/>
                <w:sz w:val="18"/>
                <w:szCs w:val="18"/>
              </w:rPr>
              <w:br/>
              <w:t xml:space="preserve">vmiller@parkbilling.com                      </w:t>
            </w:r>
            <w:r w:rsidRPr="00CF5DCE">
              <w:rPr>
                <w:rFonts w:ascii="Book Antiqua" w:hAnsi="Book Antiqua"/>
                <w:sz w:val="18"/>
                <w:szCs w:val="18"/>
              </w:rPr>
              <w:br/>
            </w:r>
            <w:r w:rsidRPr="00CF5DCE">
              <w:rPr>
                <w:rFonts w:ascii="Book Antiqua" w:hAnsi="Book Antiqua"/>
                <w:sz w:val="18"/>
                <w:szCs w:val="18"/>
              </w:rPr>
              <w:br/>
              <w:t xml:space="preserve">Michael Minkus                               </w:t>
            </w:r>
            <w:r w:rsidRPr="00CF5DCE">
              <w:rPr>
                <w:rFonts w:ascii="Book Antiqua" w:hAnsi="Book Antiqua"/>
                <w:sz w:val="18"/>
                <w:szCs w:val="18"/>
              </w:rPr>
              <w:br/>
              <w:t xml:space="preserve">Communications Division                      </w:t>
            </w:r>
            <w:r w:rsidRPr="00CF5DCE">
              <w:rPr>
                <w:rFonts w:ascii="Book Antiqua" w:hAnsi="Book Antiqua"/>
                <w:sz w:val="18"/>
                <w:szCs w:val="18"/>
              </w:rPr>
              <w:br/>
              <w:t xml:space="preserve">RM. 5303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703-1681                               </w:t>
            </w:r>
            <w:r w:rsidRPr="00CF5DCE">
              <w:rPr>
                <w:rFonts w:ascii="Book Antiqua" w:hAnsi="Book Antiqua"/>
                <w:sz w:val="18"/>
                <w:szCs w:val="18"/>
              </w:rPr>
              <w:br/>
              <w:t xml:space="preserve">min@cpuc.ca.gov                              </w:t>
            </w:r>
            <w:r w:rsidRPr="00CF5DCE">
              <w:rPr>
                <w:rFonts w:ascii="Book Antiqua" w:hAnsi="Book Antiqua"/>
                <w:sz w:val="18"/>
                <w:szCs w:val="18"/>
              </w:rPr>
              <w:br/>
            </w:r>
            <w:r w:rsidRPr="00CF5DCE">
              <w:rPr>
                <w:rFonts w:ascii="Book Antiqua" w:hAnsi="Book Antiqua"/>
                <w:sz w:val="18"/>
                <w:szCs w:val="18"/>
              </w:rPr>
              <w:br/>
              <w:t xml:space="preserve">Heather Minner                               </w:t>
            </w:r>
            <w:r w:rsidRPr="00CF5DCE">
              <w:rPr>
                <w:rFonts w:ascii="Book Antiqua" w:hAnsi="Book Antiqua"/>
                <w:sz w:val="18"/>
                <w:szCs w:val="18"/>
              </w:rPr>
              <w:br/>
              <w:t xml:space="preserve">minner@smwlaw.com                            </w:t>
            </w:r>
            <w:r w:rsidRPr="00CF5DCE">
              <w:rPr>
                <w:rFonts w:ascii="Book Antiqua" w:hAnsi="Book Antiqua"/>
                <w:sz w:val="18"/>
                <w:szCs w:val="18"/>
              </w:rPr>
              <w:br/>
            </w:r>
            <w:r w:rsidRPr="00CF5DCE">
              <w:rPr>
                <w:rFonts w:ascii="Book Antiqua" w:hAnsi="Book Antiqua"/>
                <w:sz w:val="18"/>
                <w:szCs w:val="18"/>
              </w:rPr>
              <w:br/>
              <w:t xml:space="preserve">Joseph Mitchell                              </w:t>
            </w:r>
            <w:r w:rsidRPr="00CF5DCE">
              <w:rPr>
                <w:rFonts w:ascii="Book Antiqua" w:hAnsi="Book Antiqua"/>
                <w:sz w:val="18"/>
                <w:szCs w:val="18"/>
              </w:rPr>
              <w:br/>
              <w:t xml:space="preserve">jwmitchell@mbartek.com                       </w:t>
            </w:r>
            <w:r w:rsidRPr="00CF5DCE">
              <w:rPr>
                <w:rFonts w:ascii="Book Antiqua" w:hAnsi="Book Antiqua"/>
                <w:sz w:val="18"/>
                <w:szCs w:val="18"/>
              </w:rPr>
              <w:br/>
            </w:r>
            <w:r w:rsidRPr="00CF5DCE">
              <w:rPr>
                <w:rFonts w:ascii="Book Antiqua" w:hAnsi="Book Antiqua"/>
                <w:sz w:val="18"/>
                <w:szCs w:val="18"/>
              </w:rPr>
              <w:br/>
              <w:t xml:space="preserve">Deshelia Mixon                               </w:t>
            </w:r>
            <w:r w:rsidRPr="00CF5DCE">
              <w:rPr>
                <w:rFonts w:ascii="Book Antiqua" w:hAnsi="Book Antiqua"/>
                <w:sz w:val="18"/>
                <w:szCs w:val="18"/>
              </w:rPr>
              <w:br/>
              <w:t xml:space="preserve">deshelia.mixon@sfdpw.org                     </w:t>
            </w:r>
            <w:r w:rsidRPr="00CF5DCE">
              <w:rPr>
                <w:rFonts w:ascii="Book Antiqua" w:hAnsi="Book Antiqua"/>
                <w:sz w:val="18"/>
                <w:szCs w:val="18"/>
              </w:rPr>
              <w:br/>
            </w:r>
            <w:r w:rsidRPr="00CF5DCE">
              <w:rPr>
                <w:rFonts w:ascii="Book Antiqua" w:hAnsi="Book Antiqua"/>
                <w:sz w:val="18"/>
                <w:szCs w:val="18"/>
              </w:rPr>
              <w:br/>
              <w:t xml:space="preserve">Mike Monahan                                 </w:t>
            </w:r>
            <w:r w:rsidRPr="00CF5DCE">
              <w:rPr>
                <w:rFonts w:ascii="Book Antiqua" w:hAnsi="Book Antiqua"/>
                <w:sz w:val="18"/>
                <w:szCs w:val="18"/>
              </w:rPr>
              <w:br/>
              <w:t xml:space="preserve">popicoc@gmail.com                            </w:t>
            </w:r>
            <w:r w:rsidRPr="00CF5DCE">
              <w:rPr>
                <w:rFonts w:ascii="Book Antiqua" w:hAnsi="Book Antiqua"/>
                <w:sz w:val="18"/>
                <w:szCs w:val="18"/>
              </w:rPr>
              <w:br/>
            </w:r>
            <w:r w:rsidRPr="00CF5DCE">
              <w:rPr>
                <w:rFonts w:ascii="Book Antiqua" w:hAnsi="Book Antiqua"/>
                <w:sz w:val="18"/>
                <w:szCs w:val="18"/>
              </w:rPr>
              <w:br/>
              <w:t xml:space="preserve">Thomas Del Monte                             </w:t>
            </w:r>
            <w:r w:rsidRPr="00CF5DCE">
              <w:rPr>
                <w:rFonts w:ascii="Book Antiqua" w:hAnsi="Book Antiqua"/>
                <w:sz w:val="18"/>
                <w:szCs w:val="18"/>
              </w:rPr>
              <w:br/>
              <w:t xml:space="preserve">thomas@delmonteesq.com                       </w:t>
            </w:r>
            <w:r w:rsidRPr="00CF5DCE">
              <w:rPr>
                <w:rFonts w:ascii="Book Antiqua" w:hAnsi="Book Antiqua"/>
                <w:sz w:val="18"/>
                <w:szCs w:val="18"/>
              </w:rPr>
              <w:br/>
            </w:r>
            <w:r w:rsidRPr="00CF5DCE">
              <w:rPr>
                <w:rFonts w:ascii="Book Antiqua" w:hAnsi="Book Antiqua"/>
                <w:sz w:val="18"/>
                <w:szCs w:val="18"/>
              </w:rPr>
              <w:br/>
              <w:t xml:space="preserve">Ernest Montgomery                            </w:t>
            </w:r>
            <w:r w:rsidRPr="00CF5DCE">
              <w:rPr>
                <w:rFonts w:ascii="Book Antiqua" w:hAnsi="Book Antiqua"/>
                <w:sz w:val="18"/>
                <w:szCs w:val="18"/>
              </w:rPr>
              <w:br/>
              <w:t xml:space="preserve">ernestvmontgomery@gmail.com                  </w:t>
            </w:r>
            <w:r w:rsidRPr="00CF5DCE">
              <w:rPr>
                <w:rFonts w:ascii="Book Antiqua" w:hAnsi="Book Antiqua"/>
                <w:sz w:val="18"/>
                <w:szCs w:val="18"/>
              </w:rPr>
              <w:br/>
            </w:r>
            <w:r w:rsidRPr="00CF5DCE">
              <w:rPr>
                <w:rFonts w:ascii="Book Antiqua" w:hAnsi="Book Antiqua"/>
                <w:sz w:val="18"/>
                <w:szCs w:val="18"/>
              </w:rPr>
              <w:br/>
              <w:t xml:space="preserve">Michele Mora                                 </w:t>
            </w:r>
            <w:r w:rsidRPr="00CF5DCE">
              <w:rPr>
                <w:rFonts w:ascii="Book Antiqua" w:hAnsi="Book Antiqua"/>
                <w:sz w:val="18"/>
                <w:szCs w:val="18"/>
              </w:rPr>
              <w:br/>
              <w:t xml:space="preserve">mmora@publicpolicygroup.com                  </w:t>
            </w:r>
            <w:r w:rsidRPr="00CF5DCE">
              <w:rPr>
                <w:rFonts w:ascii="Book Antiqua" w:hAnsi="Book Antiqua"/>
                <w:sz w:val="18"/>
                <w:szCs w:val="18"/>
              </w:rPr>
              <w:br/>
            </w:r>
            <w:r w:rsidRPr="00CF5DCE">
              <w:rPr>
                <w:rFonts w:ascii="Book Antiqua" w:hAnsi="Book Antiqua"/>
                <w:sz w:val="18"/>
                <w:szCs w:val="18"/>
              </w:rPr>
              <w:br/>
              <w:t xml:space="preserve">Tiffany Moreno                               </w:t>
            </w:r>
            <w:r w:rsidRPr="00CF5DCE">
              <w:rPr>
                <w:rFonts w:ascii="Book Antiqua" w:hAnsi="Book Antiqua"/>
                <w:sz w:val="18"/>
                <w:szCs w:val="18"/>
              </w:rPr>
              <w:br/>
              <w:t xml:space="preserve">Tiffany.Haskell@greyhound.com                </w:t>
            </w:r>
            <w:r w:rsidRPr="00CF5DCE">
              <w:rPr>
                <w:rFonts w:ascii="Book Antiqua" w:hAnsi="Book Antiqua"/>
                <w:sz w:val="18"/>
                <w:szCs w:val="18"/>
              </w:rPr>
              <w:br/>
            </w:r>
            <w:r w:rsidRPr="00CF5DCE">
              <w:rPr>
                <w:rFonts w:ascii="Book Antiqua" w:hAnsi="Book Antiqua"/>
                <w:sz w:val="18"/>
                <w:szCs w:val="18"/>
              </w:rPr>
              <w:br/>
              <w:t xml:space="preserve">Darrah Morgan                                </w:t>
            </w:r>
            <w:r w:rsidRPr="00CF5DCE">
              <w:rPr>
                <w:rFonts w:ascii="Book Antiqua" w:hAnsi="Book Antiqua"/>
                <w:sz w:val="18"/>
                <w:szCs w:val="18"/>
              </w:rPr>
              <w:br/>
              <w:t xml:space="preserve">Darrah.morgan@sce.com                        </w:t>
            </w:r>
            <w:r w:rsidRPr="00CF5DCE">
              <w:rPr>
                <w:rFonts w:ascii="Book Antiqua" w:hAnsi="Book Antiqua"/>
                <w:sz w:val="18"/>
                <w:szCs w:val="18"/>
              </w:rPr>
              <w:br/>
            </w:r>
            <w:r w:rsidRPr="00CF5DCE">
              <w:rPr>
                <w:rFonts w:ascii="Book Antiqua" w:hAnsi="Book Antiqua"/>
                <w:sz w:val="18"/>
                <w:szCs w:val="18"/>
              </w:rPr>
              <w:br/>
              <w:t xml:space="preserve">Kara Morgan                                  </w:t>
            </w:r>
            <w:r w:rsidRPr="00CF5DCE">
              <w:rPr>
                <w:rFonts w:ascii="Book Antiqua" w:hAnsi="Book Antiqua"/>
                <w:sz w:val="18"/>
                <w:szCs w:val="18"/>
              </w:rPr>
              <w:br/>
              <w:t xml:space="preserve">kara.morgan@tac-denver.com                   </w:t>
            </w:r>
            <w:r w:rsidRPr="00CF5DCE">
              <w:rPr>
                <w:rFonts w:ascii="Book Antiqua" w:hAnsi="Book Antiqua"/>
                <w:sz w:val="18"/>
                <w:szCs w:val="18"/>
              </w:rPr>
              <w:br/>
            </w:r>
            <w:r w:rsidRPr="00CF5DCE">
              <w:rPr>
                <w:rFonts w:ascii="Book Antiqua" w:hAnsi="Book Antiqua"/>
                <w:sz w:val="18"/>
                <w:szCs w:val="18"/>
              </w:rPr>
              <w:br/>
              <w:t xml:space="preserve">Natalie Morris                               </w:t>
            </w:r>
            <w:r w:rsidRPr="00CF5DCE">
              <w:rPr>
                <w:rFonts w:ascii="Book Antiqua" w:hAnsi="Book Antiqua"/>
                <w:sz w:val="18"/>
                <w:szCs w:val="18"/>
              </w:rPr>
              <w:br/>
              <w:t xml:space="preserve">sunshyn6@yahoo.com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62C9544F" w14:textId="2E84C678">
            <w:pPr>
              <w:rPr>
                <w:rFonts w:ascii="Book Antiqua" w:hAnsi="Book Antiqua"/>
                <w:sz w:val="18"/>
                <w:szCs w:val="18"/>
              </w:rPr>
            </w:pPr>
            <w:r w:rsidRPr="00CF5DCE">
              <w:rPr>
                <w:rFonts w:ascii="Book Antiqua" w:hAnsi="Book Antiqua"/>
                <w:sz w:val="18"/>
                <w:szCs w:val="18"/>
              </w:rPr>
              <w:t xml:space="preserve">Theresa Mueller                              </w:t>
            </w:r>
            <w:r w:rsidRPr="00CF5DCE">
              <w:rPr>
                <w:rFonts w:ascii="Book Antiqua" w:hAnsi="Book Antiqua"/>
                <w:sz w:val="18"/>
                <w:szCs w:val="18"/>
              </w:rPr>
              <w:br/>
              <w:t xml:space="preserve">theresa.mueller@sfcityatty.org               </w:t>
            </w:r>
            <w:r w:rsidRPr="00CF5DCE">
              <w:rPr>
                <w:rFonts w:ascii="Book Antiqua" w:hAnsi="Book Antiqua"/>
                <w:sz w:val="18"/>
                <w:szCs w:val="18"/>
              </w:rPr>
              <w:br/>
            </w:r>
            <w:r w:rsidRPr="00CF5DCE">
              <w:rPr>
                <w:rFonts w:ascii="Book Antiqua" w:hAnsi="Book Antiqua"/>
                <w:sz w:val="18"/>
                <w:szCs w:val="18"/>
              </w:rPr>
              <w:br/>
              <w:t xml:space="preserve">Basudev Mukherjee                            </w:t>
            </w:r>
            <w:r w:rsidRPr="00CF5DCE">
              <w:rPr>
                <w:rFonts w:ascii="Book Antiqua" w:hAnsi="Book Antiqua"/>
                <w:sz w:val="18"/>
                <w:szCs w:val="18"/>
              </w:rPr>
              <w:br/>
              <w:t xml:space="preserve">bmgogreen@gmail.com                          </w:t>
            </w:r>
            <w:r w:rsidRPr="00CF5DCE">
              <w:rPr>
                <w:rFonts w:ascii="Book Antiqua" w:hAnsi="Book Antiqua"/>
                <w:sz w:val="18"/>
                <w:szCs w:val="18"/>
              </w:rPr>
              <w:br/>
            </w:r>
            <w:r w:rsidRPr="00CF5DCE">
              <w:rPr>
                <w:rFonts w:ascii="Book Antiqua" w:hAnsi="Book Antiqua"/>
                <w:sz w:val="18"/>
                <w:szCs w:val="18"/>
              </w:rPr>
              <w:br/>
              <w:t xml:space="preserve">Siobhan Murillo                              </w:t>
            </w:r>
            <w:r w:rsidRPr="00CF5DCE">
              <w:rPr>
                <w:rFonts w:ascii="Book Antiqua" w:hAnsi="Book Antiqua"/>
                <w:sz w:val="18"/>
                <w:szCs w:val="18"/>
              </w:rPr>
              <w:br/>
              <w:t xml:space="preserve">smurill1@semprautilities.com                 </w:t>
            </w:r>
            <w:r w:rsidRPr="00CF5DCE">
              <w:rPr>
                <w:rFonts w:ascii="Book Antiqua" w:hAnsi="Book Antiqua"/>
                <w:sz w:val="18"/>
                <w:szCs w:val="18"/>
              </w:rPr>
              <w:br/>
            </w:r>
            <w:r w:rsidRPr="00CF5DCE">
              <w:rPr>
                <w:rFonts w:ascii="Book Antiqua" w:hAnsi="Book Antiqua"/>
                <w:sz w:val="18"/>
                <w:szCs w:val="18"/>
              </w:rPr>
              <w:br/>
              <w:t xml:space="preserve">Ruth Stoner Muzzin                           </w:t>
            </w:r>
            <w:r w:rsidRPr="00CF5DCE">
              <w:rPr>
                <w:rFonts w:ascii="Book Antiqua" w:hAnsi="Book Antiqua"/>
                <w:sz w:val="18"/>
                <w:szCs w:val="18"/>
              </w:rPr>
              <w:br/>
              <w:t xml:space="preserve">rmuzzin@friedmanspring.com                   </w:t>
            </w:r>
            <w:r w:rsidRPr="00CF5DCE">
              <w:rPr>
                <w:rFonts w:ascii="Book Antiqua" w:hAnsi="Book Antiqua"/>
                <w:sz w:val="18"/>
                <w:szCs w:val="18"/>
              </w:rPr>
              <w:br/>
            </w:r>
            <w:r w:rsidRPr="00CF5DCE">
              <w:rPr>
                <w:rFonts w:ascii="Book Antiqua" w:hAnsi="Book Antiqua"/>
                <w:sz w:val="18"/>
                <w:szCs w:val="18"/>
              </w:rPr>
              <w:br/>
              <w:t xml:space="preserve">Megan M. Myers                               </w:t>
            </w:r>
            <w:r w:rsidRPr="00CF5DCE">
              <w:rPr>
                <w:rFonts w:ascii="Book Antiqua" w:hAnsi="Book Antiqua"/>
                <w:sz w:val="18"/>
                <w:szCs w:val="18"/>
              </w:rPr>
              <w:br/>
              <w:t xml:space="preserve">meganmmyers@yahoo.com                        </w:t>
            </w:r>
            <w:r w:rsidRPr="00CF5DCE">
              <w:rPr>
                <w:rFonts w:ascii="Book Antiqua" w:hAnsi="Book Antiqua"/>
                <w:sz w:val="18"/>
                <w:szCs w:val="18"/>
              </w:rPr>
              <w:br/>
            </w:r>
            <w:r w:rsidRPr="00CF5DCE">
              <w:rPr>
                <w:rFonts w:ascii="Book Antiqua" w:hAnsi="Book Antiqua"/>
                <w:sz w:val="18"/>
                <w:szCs w:val="18"/>
              </w:rPr>
              <w:br/>
              <w:t xml:space="preserve">Sara Myers                                   </w:t>
            </w:r>
            <w:r w:rsidRPr="00CF5DCE">
              <w:rPr>
                <w:rFonts w:ascii="Book Antiqua" w:hAnsi="Book Antiqua"/>
                <w:sz w:val="18"/>
                <w:szCs w:val="18"/>
              </w:rPr>
              <w:br/>
              <w:t xml:space="preserve">ssmyers@att.net                              </w:t>
            </w:r>
            <w:r w:rsidRPr="00CF5DCE">
              <w:rPr>
                <w:rFonts w:ascii="Book Antiqua" w:hAnsi="Book Antiqua"/>
                <w:sz w:val="18"/>
                <w:szCs w:val="18"/>
              </w:rPr>
              <w:br/>
            </w:r>
            <w:r w:rsidRPr="00CF5DCE">
              <w:rPr>
                <w:rFonts w:ascii="Book Antiqua" w:hAnsi="Book Antiqua"/>
                <w:sz w:val="18"/>
                <w:szCs w:val="18"/>
              </w:rPr>
              <w:br/>
              <w:t xml:space="preserve">Martin M. Nakahara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703-2291                               </w:t>
            </w:r>
            <w:r w:rsidRPr="00CF5DCE">
              <w:rPr>
                <w:rFonts w:ascii="Book Antiqua" w:hAnsi="Book Antiqua"/>
                <w:sz w:val="18"/>
                <w:szCs w:val="18"/>
              </w:rPr>
              <w:br/>
              <w:t xml:space="preserve">mmn@cpuc.ca.gov                              </w:t>
            </w:r>
            <w:r w:rsidRPr="00CF5DCE">
              <w:rPr>
                <w:rFonts w:ascii="Book Antiqua" w:hAnsi="Book Antiqua"/>
                <w:sz w:val="18"/>
                <w:szCs w:val="18"/>
              </w:rPr>
              <w:br/>
            </w:r>
            <w:r w:rsidRPr="00CF5DCE">
              <w:rPr>
                <w:rFonts w:ascii="Book Antiqua" w:hAnsi="Book Antiqua"/>
                <w:sz w:val="18"/>
                <w:szCs w:val="18"/>
              </w:rPr>
              <w:br/>
              <w:t xml:space="preserve">Rebecca Neilon                               </w:t>
            </w:r>
            <w:r w:rsidRPr="00CF5DCE">
              <w:rPr>
                <w:rFonts w:ascii="Book Antiqua" w:hAnsi="Book Antiqua"/>
                <w:sz w:val="18"/>
                <w:szCs w:val="18"/>
              </w:rPr>
              <w:br/>
              <w:t xml:space="preserve">rneilon@dewberry.com                         </w:t>
            </w:r>
            <w:r w:rsidRPr="00CF5DCE">
              <w:rPr>
                <w:rFonts w:ascii="Book Antiqua" w:hAnsi="Book Antiqua"/>
                <w:sz w:val="18"/>
                <w:szCs w:val="18"/>
              </w:rPr>
              <w:br/>
            </w:r>
            <w:r w:rsidRPr="00CF5DCE">
              <w:rPr>
                <w:rFonts w:ascii="Book Antiqua" w:hAnsi="Book Antiqua"/>
                <w:sz w:val="18"/>
                <w:szCs w:val="18"/>
              </w:rPr>
              <w:br/>
              <w:t xml:space="preserve">Gene Nelson, Ph.D.                           </w:t>
            </w:r>
            <w:r w:rsidRPr="00CF5DCE">
              <w:rPr>
                <w:rFonts w:ascii="Book Antiqua" w:hAnsi="Book Antiqua"/>
                <w:sz w:val="18"/>
                <w:szCs w:val="18"/>
              </w:rPr>
              <w:br/>
              <w:t xml:space="preserve">c0030180@airmail.net                         </w:t>
            </w:r>
            <w:r w:rsidRPr="00CF5DCE">
              <w:rPr>
                <w:rFonts w:ascii="Book Antiqua" w:hAnsi="Book Antiqua"/>
                <w:sz w:val="18"/>
                <w:szCs w:val="18"/>
              </w:rPr>
              <w:br/>
            </w:r>
            <w:r w:rsidRPr="00CF5DCE">
              <w:rPr>
                <w:rFonts w:ascii="Book Antiqua" w:hAnsi="Book Antiqua"/>
                <w:sz w:val="18"/>
                <w:szCs w:val="18"/>
              </w:rPr>
              <w:br/>
              <w:t xml:space="preserve">Patricia Neri                                </w:t>
            </w:r>
            <w:r w:rsidRPr="00CF5DCE">
              <w:rPr>
                <w:rFonts w:ascii="Book Antiqua" w:hAnsi="Book Antiqua"/>
                <w:sz w:val="18"/>
                <w:szCs w:val="18"/>
              </w:rPr>
              <w:br/>
              <w:t xml:space="preserve">patricia.neri@sce.com                        </w:t>
            </w:r>
            <w:r w:rsidRPr="00CF5DCE">
              <w:rPr>
                <w:rFonts w:ascii="Book Antiqua" w:hAnsi="Book Antiqua"/>
                <w:sz w:val="18"/>
                <w:szCs w:val="18"/>
              </w:rPr>
              <w:br/>
            </w:r>
            <w:r w:rsidRPr="00CF5DCE">
              <w:rPr>
                <w:rFonts w:ascii="Book Antiqua" w:hAnsi="Book Antiqua"/>
                <w:sz w:val="18"/>
                <w:szCs w:val="18"/>
              </w:rPr>
              <w:br/>
              <w:t xml:space="preserve">John Newton                                  </w:t>
            </w:r>
            <w:r w:rsidRPr="00CF5DCE">
              <w:rPr>
                <w:rFonts w:ascii="Book Antiqua" w:hAnsi="Book Antiqua"/>
                <w:sz w:val="18"/>
                <w:szCs w:val="18"/>
              </w:rPr>
              <w:br/>
              <w:t xml:space="preserve">jnewton@avaenergy.org                        </w:t>
            </w:r>
            <w:r w:rsidRPr="00CF5DCE">
              <w:rPr>
                <w:rFonts w:ascii="Book Antiqua" w:hAnsi="Book Antiqua"/>
                <w:sz w:val="18"/>
                <w:szCs w:val="18"/>
              </w:rPr>
              <w:br/>
            </w:r>
            <w:r w:rsidRPr="00CF5DCE">
              <w:rPr>
                <w:rFonts w:ascii="Book Antiqua" w:hAnsi="Book Antiqua"/>
                <w:sz w:val="18"/>
                <w:szCs w:val="18"/>
              </w:rPr>
              <w:br/>
              <w:t xml:space="preserve">John Newton                                  </w:t>
            </w:r>
            <w:r w:rsidRPr="00CF5DCE">
              <w:rPr>
                <w:rFonts w:ascii="Book Antiqua" w:hAnsi="Book Antiqua"/>
                <w:sz w:val="18"/>
                <w:szCs w:val="18"/>
              </w:rPr>
              <w:br/>
              <w:t xml:space="preserve">jnewton@ebce.org                             </w:t>
            </w:r>
            <w:r w:rsidRPr="00CF5DCE">
              <w:rPr>
                <w:rFonts w:ascii="Book Antiqua" w:hAnsi="Book Antiqua"/>
                <w:sz w:val="18"/>
                <w:szCs w:val="18"/>
              </w:rPr>
              <w:br/>
            </w:r>
            <w:r w:rsidRPr="00CF5DCE">
              <w:rPr>
                <w:rFonts w:ascii="Book Antiqua" w:hAnsi="Book Antiqua"/>
                <w:sz w:val="18"/>
                <w:szCs w:val="18"/>
              </w:rPr>
              <w:br/>
              <w:t xml:space="preserve">Loi Nguyen                                   </w:t>
            </w:r>
            <w:r w:rsidRPr="00CF5DCE">
              <w:rPr>
                <w:rFonts w:ascii="Book Antiqua" w:hAnsi="Book Antiqua"/>
                <w:sz w:val="18"/>
                <w:szCs w:val="18"/>
              </w:rPr>
              <w:br/>
              <w:t xml:space="preserve">Communications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lng@cpuc.ca.gov                              </w:t>
            </w:r>
            <w:r w:rsidRPr="00CF5DCE">
              <w:rPr>
                <w:rFonts w:ascii="Book Antiqua" w:hAnsi="Book Antiqua"/>
                <w:sz w:val="18"/>
                <w:szCs w:val="18"/>
              </w:rPr>
              <w:br/>
            </w:r>
            <w:r w:rsidRPr="00CF5DCE">
              <w:rPr>
                <w:rFonts w:ascii="Book Antiqua" w:hAnsi="Book Antiqua"/>
                <w:sz w:val="18"/>
                <w:szCs w:val="18"/>
              </w:rPr>
              <w:br/>
              <w:t xml:space="preserve">Mirella Nieto                                </w:t>
            </w:r>
            <w:r w:rsidRPr="00CF5DCE">
              <w:rPr>
                <w:rFonts w:ascii="Book Antiqua" w:hAnsi="Book Antiqua"/>
                <w:sz w:val="18"/>
                <w:szCs w:val="18"/>
              </w:rPr>
              <w:br/>
            </w:r>
            <w:proofErr w:type="spellStart"/>
            <w:r w:rsidRPr="00CF5DCE">
              <w:rPr>
                <w:rFonts w:ascii="Book Antiqua" w:hAnsi="Book Antiqua"/>
                <w:sz w:val="18"/>
                <w:szCs w:val="18"/>
              </w:rPr>
              <w:t>amnieto@msh.law</w:t>
            </w:r>
            <w:proofErr w:type="spellEnd"/>
            <w:r w:rsidRPr="00CF5DCE">
              <w:rPr>
                <w:rFonts w:ascii="Book Antiqua" w:hAnsi="Book Antiqua"/>
                <w:sz w:val="18"/>
                <w:szCs w:val="18"/>
              </w:rPr>
              <w:t xml:space="preserve">                              </w:t>
            </w:r>
            <w:r w:rsidRPr="00CF5DCE">
              <w:rPr>
                <w:rFonts w:ascii="Book Antiqua" w:hAnsi="Book Antiqua"/>
                <w:sz w:val="18"/>
                <w:szCs w:val="18"/>
              </w:rPr>
              <w:br/>
            </w:r>
            <w:r w:rsidRPr="00CF5DCE">
              <w:rPr>
                <w:rFonts w:ascii="Book Antiqua" w:hAnsi="Book Antiqua"/>
                <w:sz w:val="18"/>
                <w:szCs w:val="18"/>
              </w:rPr>
              <w:br/>
              <w:t xml:space="preserve">John Nimmons                                 </w:t>
            </w:r>
            <w:r w:rsidRPr="00CF5DCE">
              <w:rPr>
                <w:rFonts w:ascii="Book Antiqua" w:hAnsi="Book Antiqua"/>
                <w:sz w:val="18"/>
                <w:szCs w:val="18"/>
              </w:rPr>
              <w:br/>
              <w:t xml:space="preserve">jna@sustnrg.com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765203CE" w14:textId="77777777">
        <w:tc>
          <w:tcPr>
            <w:tcW w:w="5400" w:type="dxa"/>
            <w:tcBorders>
              <w:top w:val="nil"/>
              <w:left w:val="nil"/>
              <w:bottom w:val="nil"/>
              <w:right w:val="nil"/>
            </w:tcBorders>
          </w:tcPr>
          <w:p w:rsidRPr="00CF5DCE" w:rsidR="00CF5DCE" w:rsidP="00F8061E" w:rsidRDefault="00CF5DCE" w14:paraId="00D3EFD2" w14:textId="77777777">
            <w:pPr>
              <w:rPr>
                <w:rFonts w:ascii="Book Antiqua" w:hAnsi="Book Antiqua"/>
                <w:sz w:val="18"/>
                <w:szCs w:val="18"/>
              </w:rPr>
            </w:pPr>
            <w:r w:rsidRPr="00CF5DCE">
              <w:rPr>
                <w:rFonts w:ascii="Book Antiqua" w:hAnsi="Book Antiqua"/>
                <w:sz w:val="18"/>
                <w:szCs w:val="18"/>
              </w:rPr>
              <w:lastRenderedPageBreak/>
              <w:t xml:space="preserve">Sephra Ninow                                 </w:t>
            </w:r>
            <w:r w:rsidRPr="00CF5DCE">
              <w:rPr>
                <w:rFonts w:ascii="Book Antiqua" w:hAnsi="Book Antiqua"/>
                <w:sz w:val="18"/>
                <w:szCs w:val="18"/>
              </w:rPr>
              <w:br/>
              <w:t xml:space="preserve">sephra.ninow@energycenter.org                </w:t>
            </w:r>
            <w:r w:rsidRPr="00CF5DCE">
              <w:rPr>
                <w:rFonts w:ascii="Book Antiqua" w:hAnsi="Book Antiqua"/>
                <w:sz w:val="18"/>
                <w:szCs w:val="18"/>
              </w:rPr>
              <w:br/>
            </w:r>
            <w:r w:rsidRPr="00CF5DCE">
              <w:rPr>
                <w:rFonts w:ascii="Book Antiqua" w:hAnsi="Book Antiqua"/>
                <w:sz w:val="18"/>
                <w:szCs w:val="18"/>
              </w:rPr>
              <w:br/>
              <w:t xml:space="preserve">Lyndall Nipps                                </w:t>
            </w:r>
            <w:r w:rsidRPr="00CF5DCE">
              <w:rPr>
                <w:rFonts w:ascii="Book Antiqua" w:hAnsi="Book Antiqua"/>
                <w:sz w:val="18"/>
                <w:szCs w:val="18"/>
              </w:rPr>
              <w:br/>
              <w:t xml:space="preserve">lnipps@me.com                                </w:t>
            </w:r>
            <w:r w:rsidRPr="00CF5DCE">
              <w:rPr>
                <w:rFonts w:ascii="Book Antiqua" w:hAnsi="Book Antiqua"/>
                <w:sz w:val="18"/>
                <w:szCs w:val="18"/>
              </w:rPr>
              <w:br/>
            </w:r>
            <w:r w:rsidRPr="00CF5DCE">
              <w:rPr>
                <w:rFonts w:ascii="Book Antiqua" w:hAnsi="Book Antiqua"/>
                <w:sz w:val="18"/>
                <w:szCs w:val="18"/>
              </w:rPr>
              <w:br/>
              <w:t xml:space="preserve">Michal Nowicki                               </w:t>
            </w:r>
            <w:r w:rsidRPr="00CF5DCE">
              <w:rPr>
                <w:rFonts w:ascii="Book Antiqua" w:hAnsi="Book Antiqua"/>
                <w:sz w:val="18"/>
                <w:szCs w:val="18"/>
              </w:rPr>
              <w:br/>
              <w:t xml:space="preserve">mjn@commlawgroup.com                         </w:t>
            </w:r>
            <w:r w:rsidRPr="00CF5DCE">
              <w:rPr>
                <w:rFonts w:ascii="Book Antiqua" w:hAnsi="Book Antiqua"/>
                <w:sz w:val="18"/>
                <w:szCs w:val="18"/>
              </w:rPr>
              <w:br/>
            </w:r>
            <w:r w:rsidRPr="00CF5DCE">
              <w:rPr>
                <w:rFonts w:ascii="Book Antiqua" w:hAnsi="Book Antiqua"/>
                <w:sz w:val="18"/>
                <w:szCs w:val="18"/>
              </w:rPr>
              <w:br/>
              <w:t xml:space="preserve">Christine Pritchett                          </w:t>
            </w:r>
            <w:r w:rsidRPr="00CF5DCE">
              <w:rPr>
                <w:rFonts w:ascii="Book Antiqua" w:hAnsi="Book Antiqua"/>
                <w:sz w:val="18"/>
                <w:szCs w:val="18"/>
              </w:rPr>
              <w:br/>
              <w:t xml:space="preserve">Information Technology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703-3441                               </w:t>
            </w:r>
            <w:r w:rsidRPr="00CF5DCE">
              <w:rPr>
                <w:rFonts w:ascii="Book Antiqua" w:hAnsi="Book Antiqua"/>
                <w:sz w:val="18"/>
                <w:szCs w:val="18"/>
              </w:rPr>
              <w:br/>
              <w:t xml:space="preserve">cnu@cpuc.ca.gov                              </w:t>
            </w:r>
            <w:r w:rsidRPr="00CF5DCE">
              <w:rPr>
                <w:rFonts w:ascii="Book Antiqua" w:hAnsi="Book Antiqua"/>
                <w:sz w:val="18"/>
                <w:szCs w:val="18"/>
              </w:rPr>
              <w:br/>
            </w:r>
            <w:r w:rsidRPr="00CF5DCE">
              <w:rPr>
                <w:rFonts w:ascii="Book Antiqua" w:hAnsi="Book Antiqua"/>
                <w:sz w:val="18"/>
                <w:szCs w:val="18"/>
              </w:rPr>
              <w:br/>
              <w:t xml:space="preserve">Anthony On                                   </w:t>
            </w:r>
            <w:r w:rsidRPr="00CF5DCE">
              <w:rPr>
                <w:rFonts w:ascii="Book Antiqua" w:hAnsi="Book Antiqua"/>
                <w:sz w:val="18"/>
                <w:szCs w:val="18"/>
              </w:rPr>
              <w:br/>
              <w:t xml:space="preserve">anthonyon0604@gmail.com                      </w:t>
            </w:r>
            <w:r w:rsidRPr="00CF5DCE">
              <w:rPr>
                <w:rFonts w:ascii="Book Antiqua" w:hAnsi="Book Antiqua"/>
                <w:sz w:val="18"/>
                <w:szCs w:val="18"/>
              </w:rPr>
              <w:br/>
            </w:r>
            <w:r w:rsidRPr="00CF5DCE">
              <w:rPr>
                <w:rFonts w:ascii="Book Antiqua" w:hAnsi="Book Antiqua"/>
                <w:sz w:val="18"/>
                <w:szCs w:val="18"/>
              </w:rPr>
              <w:br/>
              <w:t xml:space="preserve">Hugh Osborne                                 </w:t>
            </w:r>
            <w:r w:rsidRPr="00CF5DCE">
              <w:rPr>
                <w:rFonts w:ascii="Book Antiqua" w:hAnsi="Book Antiqua"/>
                <w:sz w:val="18"/>
                <w:szCs w:val="18"/>
              </w:rPr>
              <w:br/>
              <w:t xml:space="preserve">hugh.osborne@att.com                         </w:t>
            </w:r>
            <w:r w:rsidRPr="00CF5DCE">
              <w:rPr>
                <w:rFonts w:ascii="Book Antiqua" w:hAnsi="Book Antiqua"/>
                <w:sz w:val="18"/>
                <w:szCs w:val="18"/>
              </w:rPr>
              <w:br/>
            </w:r>
            <w:r w:rsidRPr="00CF5DCE">
              <w:rPr>
                <w:rFonts w:ascii="Book Antiqua" w:hAnsi="Book Antiqua"/>
                <w:sz w:val="18"/>
                <w:szCs w:val="18"/>
              </w:rPr>
              <w:br/>
              <w:t xml:space="preserve">Ashley Ogle                                  </w:t>
            </w:r>
            <w:r w:rsidRPr="00CF5DCE">
              <w:rPr>
                <w:rFonts w:ascii="Book Antiqua" w:hAnsi="Book Antiqua"/>
                <w:sz w:val="18"/>
                <w:szCs w:val="18"/>
              </w:rPr>
              <w:br/>
              <w:t xml:space="preserve">ashezzz78@gmail.com                          </w:t>
            </w:r>
            <w:r w:rsidRPr="00CF5DCE">
              <w:rPr>
                <w:rFonts w:ascii="Book Antiqua" w:hAnsi="Book Antiqua"/>
                <w:sz w:val="18"/>
                <w:szCs w:val="18"/>
              </w:rPr>
              <w:br/>
            </w:r>
            <w:r w:rsidRPr="00CF5DCE">
              <w:rPr>
                <w:rFonts w:ascii="Book Antiqua" w:hAnsi="Book Antiqua"/>
                <w:sz w:val="18"/>
                <w:szCs w:val="18"/>
              </w:rPr>
              <w:br/>
              <w:t xml:space="preserve">Nicole Olsen                                 </w:t>
            </w:r>
            <w:r w:rsidRPr="00CF5DCE">
              <w:rPr>
                <w:rFonts w:ascii="Book Antiqua" w:hAnsi="Book Antiqua"/>
                <w:sz w:val="18"/>
                <w:szCs w:val="18"/>
              </w:rPr>
              <w:br/>
              <w:t xml:space="preserve">nicole.olsen@dot.ca.gov                      </w:t>
            </w:r>
            <w:r w:rsidRPr="00CF5DCE">
              <w:rPr>
                <w:rFonts w:ascii="Book Antiqua" w:hAnsi="Book Antiqua"/>
                <w:sz w:val="18"/>
                <w:szCs w:val="18"/>
              </w:rPr>
              <w:br/>
            </w:r>
            <w:r w:rsidRPr="00CF5DCE">
              <w:rPr>
                <w:rFonts w:ascii="Book Antiqua" w:hAnsi="Book Antiqua"/>
                <w:sz w:val="18"/>
                <w:szCs w:val="18"/>
              </w:rPr>
              <w:br/>
              <w:t xml:space="preserve">Emilie Olson                                 </w:t>
            </w:r>
            <w:r w:rsidRPr="00CF5DCE">
              <w:rPr>
                <w:rFonts w:ascii="Book Antiqua" w:hAnsi="Book Antiqua"/>
                <w:sz w:val="18"/>
                <w:szCs w:val="18"/>
              </w:rPr>
              <w:br/>
              <w:t xml:space="preserve">eolson@aee.net                               </w:t>
            </w:r>
            <w:r w:rsidRPr="00CF5DCE">
              <w:rPr>
                <w:rFonts w:ascii="Book Antiqua" w:hAnsi="Book Antiqua"/>
                <w:sz w:val="18"/>
                <w:szCs w:val="18"/>
              </w:rPr>
              <w:br/>
            </w:r>
            <w:r w:rsidRPr="00CF5DCE">
              <w:rPr>
                <w:rFonts w:ascii="Book Antiqua" w:hAnsi="Book Antiqua"/>
                <w:sz w:val="18"/>
                <w:szCs w:val="18"/>
              </w:rPr>
              <w:br/>
              <w:t xml:space="preserve">Valerie J. Ontiveroz                         </w:t>
            </w:r>
            <w:r w:rsidRPr="00CF5DCE">
              <w:rPr>
                <w:rFonts w:ascii="Book Antiqua" w:hAnsi="Book Antiqua"/>
                <w:sz w:val="18"/>
                <w:szCs w:val="18"/>
              </w:rPr>
              <w:br/>
              <w:t xml:space="preserve">valerie.ontiveroz@swgas.com                  </w:t>
            </w:r>
            <w:r w:rsidRPr="00CF5DCE">
              <w:rPr>
                <w:rFonts w:ascii="Book Antiqua" w:hAnsi="Book Antiqua"/>
                <w:sz w:val="18"/>
                <w:szCs w:val="18"/>
              </w:rPr>
              <w:br/>
            </w:r>
            <w:r w:rsidRPr="00CF5DCE">
              <w:rPr>
                <w:rFonts w:ascii="Book Antiqua" w:hAnsi="Book Antiqua"/>
                <w:sz w:val="18"/>
                <w:szCs w:val="18"/>
              </w:rPr>
              <w:br/>
              <w:t xml:space="preserve">Jamie Ormond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703-1193                               </w:t>
            </w:r>
            <w:r w:rsidRPr="00CF5DCE">
              <w:rPr>
                <w:rFonts w:ascii="Book Antiqua" w:hAnsi="Book Antiqua"/>
                <w:sz w:val="18"/>
                <w:szCs w:val="18"/>
              </w:rPr>
              <w:br/>
              <w:t xml:space="preserve">jo2@cpuc.ca.gov                              </w:t>
            </w:r>
            <w:r w:rsidRPr="00CF5DCE">
              <w:rPr>
                <w:rFonts w:ascii="Book Antiqua" w:hAnsi="Book Antiqua"/>
                <w:sz w:val="18"/>
                <w:szCs w:val="18"/>
              </w:rPr>
              <w:br/>
            </w:r>
            <w:r w:rsidRPr="00CF5DCE">
              <w:rPr>
                <w:rFonts w:ascii="Book Antiqua" w:hAnsi="Book Antiqua"/>
                <w:sz w:val="18"/>
                <w:szCs w:val="18"/>
              </w:rPr>
              <w:br/>
              <w:t xml:space="preserve">Josef Ortiz                                  </w:t>
            </w:r>
            <w:r w:rsidRPr="00CF5DCE">
              <w:rPr>
                <w:rFonts w:ascii="Book Antiqua" w:hAnsi="Book Antiqua"/>
                <w:sz w:val="18"/>
                <w:szCs w:val="18"/>
              </w:rPr>
              <w:br/>
              <w:t xml:space="preserve">jortiz@tibinsurance.com                      </w:t>
            </w:r>
            <w:r w:rsidRPr="00CF5DCE">
              <w:rPr>
                <w:rFonts w:ascii="Book Antiqua" w:hAnsi="Book Antiqua"/>
                <w:sz w:val="18"/>
                <w:szCs w:val="18"/>
              </w:rPr>
              <w:br/>
            </w:r>
            <w:r w:rsidRPr="00CF5DCE">
              <w:rPr>
                <w:rFonts w:ascii="Book Antiqua" w:hAnsi="Book Antiqua"/>
                <w:sz w:val="18"/>
                <w:szCs w:val="18"/>
              </w:rPr>
              <w:br/>
              <w:t xml:space="preserve">Kerri Osmond                                 </w:t>
            </w:r>
            <w:r w:rsidRPr="00CF5DCE">
              <w:rPr>
                <w:rFonts w:ascii="Book Antiqua" w:hAnsi="Book Antiqua"/>
                <w:sz w:val="18"/>
                <w:szCs w:val="18"/>
              </w:rPr>
              <w:br/>
              <w:t xml:space="preserve">kosmond@southernco.com                       </w:t>
            </w:r>
            <w:r w:rsidRPr="00CF5DCE">
              <w:rPr>
                <w:rFonts w:ascii="Book Antiqua" w:hAnsi="Book Antiqua"/>
                <w:sz w:val="18"/>
                <w:szCs w:val="18"/>
              </w:rPr>
              <w:br/>
            </w:r>
            <w:r w:rsidRPr="00CF5DCE">
              <w:rPr>
                <w:rFonts w:ascii="Book Antiqua" w:hAnsi="Book Antiqua"/>
                <w:sz w:val="18"/>
                <w:szCs w:val="18"/>
              </w:rPr>
              <w:br/>
              <w:t xml:space="preserve">Courtney S Owen                              </w:t>
            </w:r>
            <w:r w:rsidRPr="00CF5DCE">
              <w:rPr>
                <w:rFonts w:ascii="Book Antiqua" w:hAnsi="Book Antiqua"/>
                <w:sz w:val="18"/>
                <w:szCs w:val="18"/>
              </w:rPr>
              <w:br/>
              <w:t xml:space="preserve">courtneyowen@gmail.com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5DA3F745" w14:textId="6E0300AC">
            <w:pPr>
              <w:rPr>
                <w:rFonts w:ascii="Book Antiqua" w:hAnsi="Book Antiqua"/>
                <w:sz w:val="18"/>
                <w:szCs w:val="18"/>
              </w:rPr>
            </w:pPr>
            <w:r w:rsidRPr="00CF5DCE">
              <w:rPr>
                <w:rFonts w:ascii="Book Antiqua" w:hAnsi="Book Antiqua"/>
                <w:sz w:val="18"/>
                <w:szCs w:val="18"/>
              </w:rPr>
              <w:t xml:space="preserve">Nika Kjensli                                 </w:t>
            </w:r>
            <w:r w:rsidRPr="00CF5DCE">
              <w:rPr>
                <w:rFonts w:ascii="Book Antiqua" w:hAnsi="Book Antiqua"/>
                <w:sz w:val="18"/>
                <w:szCs w:val="18"/>
              </w:rPr>
              <w:br/>
              <w:t xml:space="preserve">Regulatory Relations Advocacy, Chief         </w:t>
            </w:r>
            <w:r w:rsidRPr="00CF5DCE">
              <w:rPr>
                <w:rFonts w:ascii="Book Antiqua" w:hAnsi="Book Antiqua"/>
                <w:sz w:val="18"/>
                <w:szCs w:val="18"/>
              </w:rPr>
              <w:br/>
              <w:t xml:space="preserve">PACIFIC GAS AND ELECTRIC COMPANY             </w:t>
            </w:r>
            <w:r w:rsidRPr="00CF5DCE">
              <w:rPr>
                <w:rFonts w:ascii="Book Antiqua" w:hAnsi="Book Antiqua"/>
                <w:sz w:val="18"/>
                <w:szCs w:val="18"/>
              </w:rPr>
              <w:br/>
              <w:t xml:space="preserve">300 LAKESIDE DRIVE, ROOM 210                 </w:t>
            </w:r>
            <w:r w:rsidRPr="00CF5DCE">
              <w:rPr>
                <w:rFonts w:ascii="Book Antiqua" w:hAnsi="Book Antiqua"/>
                <w:sz w:val="18"/>
                <w:szCs w:val="18"/>
              </w:rPr>
              <w:br/>
              <w:t xml:space="preserve">OAKLAND CA 94612                             </w:t>
            </w:r>
            <w:r w:rsidRPr="00CF5DCE">
              <w:rPr>
                <w:rFonts w:ascii="Book Antiqua" w:hAnsi="Book Antiqua"/>
                <w:sz w:val="18"/>
                <w:szCs w:val="18"/>
              </w:rPr>
              <w:br/>
              <w:t xml:space="preserve">(925) 412-8128                               </w:t>
            </w:r>
            <w:r w:rsidRPr="00CF5DCE">
              <w:rPr>
                <w:rFonts w:ascii="Book Antiqua" w:hAnsi="Book Antiqua"/>
                <w:sz w:val="18"/>
                <w:szCs w:val="18"/>
              </w:rPr>
              <w:br/>
              <w:t xml:space="preserve">Nika.Kjensli@pge.com                         </w:t>
            </w:r>
            <w:r w:rsidRPr="00CF5DCE">
              <w:rPr>
                <w:rFonts w:ascii="Book Antiqua" w:hAnsi="Book Antiqua"/>
                <w:sz w:val="18"/>
                <w:szCs w:val="18"/>
              </w:rPr>
              <w:br/>
            </w:r>
            <w:r w:rsidRPr="00CF5DCE">
              <w:rPr>
                <w:rFonts w:ascii="Book Antiqua" w:hAnsi="Book Antiqua"/>
                <w:sz w:val="18"/>
                <w:szCs w:val="18"/>
              </w:rPr>
              <w:br/>
              <w:t xml:space="preserve">Sidney Bob Dietz </w:t>
            </w:r>
            <w:proofErr w:type="spellStart"/>
            <w:r w:rsidRPr="00CF5DCE">
              <w:rPr>
                <w:rFonts w:ascii="Book Antiqua" w:hAnsi="Book Antiqua"/>
                <w:sz w:val="18"/>
                <w:szCs w:val="18"/>
              </w:rPr>
              <w:t>Ii</w:t>
            </w:r>
            <w:proofErr w:type="spellEnd"/>
            <w:r w:rsidRPr="00CF5DCE">
              <w:rPr>
                <w:rFonts w:ascii="Book Antiqua" w:hAnsi="Book Antiqua"/>
                <w:sz w:val="18"/>
                <w:szCs w:val="18"/>
              </w:rPr>
              <w:t xml:space="preserve">                          </w:t>
            </w:r>
            <w:r w:rsidRPr="00CF5DCE">
              <w:rPr>
                <w:rFonts w:ascii="Book Antiqua" w:hAnsi="Book Antiqua"/>
                <w:sz w:val="18"/>
                <w:szCs w:val="18"/>
              </w:rPr>
              <w:br/>
              <w:t xml:space="preserve">Dir - Regulatory                             </w:t>
            </w:r>
            <w:r w:rsidRPr="00CF5DCE">
              <w:rPr>
                <w:rFonts w:ascii="Book Antiqua" w:hAnsi="Book Antiqua"/>
                <w:sz w:val="18"/>
                <w:szCs w:val="18"/>
              </w:rPr>
              <w:br/>
              <w:t xml:space="preserve">PACIFIC GAS AND ELECTRIC COMPANY             </w:t>
            </w:r>
            <w:r w:rsidRPr="00CF5DCE">
              <w:rPr>
                <w:rFonts w:ascii="Book Antiqua" w:hAnsi="Book Antiqua"/>
                <w:sz w:val="18"/>
                <w:szCs w:val="18"/>
              </w:rPr>
              <w:br/>
              <w:t xml:space="preserve">300 LAKESIDE DRIVE                           </w:t>
            </w:r>
            <w:r w:rsidRPr="00CF5DCE">
              <w:rPr>
                <w:rFonts w:ascii="Book Antiqua" w:hAnsi="Book Antiqua"/>
                <w:sz w:val="18"/>
                <w:szCs w:val="18"/>
              </w:rPr>
              <w:br/>
              <w:t xml:space="preserve">OAKLAND CA 94612                             </w:t>
            </w:r>
            <w:r w:rsidRPr="00CF5DCE">
              <w:rPr>
                <w:rFonts w:ascii="Book Antiqua" w:hAnsi="Book Antiqua"/>
                <w:sz w:val="18"/>
                <w:szCs w:val="18"/>
              </w:rPr>
              <w:br/>
              <w:t xml:space="preserve">(415) 209-3654                               </w:t>
            </w:r>
            <w:r w:rsidRPr="00CF5DCE">
              <w:rPr>
                <w:rFonts w:ascii="Book Antiqua" w:hAnsi="Book Antiqua"/>
                <w:sz w:val="18"/>
                <w:szCs w:val="18"/>
              </w:rPr>
              <w:br/>
              <w:t xml:space="preserve">Sidney.Dietz@pge.com                         </w:t>
            </w:r>
            <w:r w:rsidRPr="00CF5DCE">
              <w:rPr>
                <w:rFonts w:ascii="Book Antiqua" w:hAnsi="Book Antiqua"/>
                <w:sz w:val="18"/>
                <w:szCs w:val="18"/>
              </w:rPr>
              <w:br/>
            </w:r>
            <w:r w:rsidRPr="00CF5DCE">
              <w:rPr>
                <w:rFonts w:ascii="Book Antiqua" w:hAnsi="Book Antiqua"/>
                <w:sz w:val="18"/>
                <w:szCs w:val="18"/>
              </w:rPr>
              <w:br/>
              <w:t xml:space="preserve">John Pacheco                                 </w:t>
            </w:r>
            <w:r w:rsidRPr="00CF5DCE">
              <w:rPr>
                <w:rFonts w:ascii="Book Antiqua" w:hAnsi="Book Antiqua"/>
                <w:sz w:val="18"/>
                <w:szCs w:val="18"/>
              </w:rPr>
              <w:br/>
              <w:t xml:space="preserve">JPacheco@sdge.com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Pacificorp</w:t>
            </w:r>
            <w:proofErr w:type="spellEnd"/>
            <w:r w:rsidRPr="00CF5DCE">
              <w:rPr>
                <w:rFonts w:ascii="Book Antiqua" w:hAnsi="Book Antiqua"/>
                <w:sz w:val="18"/>
                <w:szCs w:val="18"/>
              </w:rPr>
              <w:t xml:space="preserve"> Cali                              </w:t>
            </w:r>
            <w:r w:rsidRPr="00CF5DCE">
              <w:rPr>
                <w:rFonts w:ascii="Book Antiqua" w:hAnsi="Book Antiqua"/>
                <w:sz w:val="18"/>
                <w:szCs w:val="18"/>
              </w:rPr>
              <w:br/>
              <w:t xml:space="preserve">californiadockets@pacificorp.com             </w:t>
            </w:r>
            <w:r w:rsidRPr="00CF5DCE">
              <w:rPr>
                <w:rFonts w:ascii="Book Antiqua" w:hAnsi="Book Antiqua"/>
                <w:sz w:val="18"/>
                <w:szCs w:val="18"/>
              </w:rPr>
              <w:br/>
            </w:r>
            <w:r w:rsidRPr="00CF5DCE">
              <w:rPr>
                <w:rFonts w:ascii="Book Antiqua" w:hAnsi="Book Antiqua"/>
                <w:sz w:val="18"/>
                <w:szCs w:val="18"/>
              </w:rPr>
              <w:br/>
              <w:t xml:space="preserve">Justin Paddock                               </w:t>
            </w:r>
            <w:r w:rsidRPr="00CF5DCE">
              <w:rPr>
                <w:rFonts w:ascii="Book Antiqua" w:hAnsi="Book Antiqua"/>
                <w:sz w:val="18"/>
                <w:szCs w:val="18"/>
              </w:rPr>
              <w:br/>
              <w:t xml:space="preserve">justinpaddock375@gmail.com                   </w:t>
            </w:r>
            <w:r w:rsidRPr="00CF5DCE">
              <w:rPr>
                <w:rFonts w:ascii="Book Antiqua" w:hAnsi="Book Antiqua"/>
                <w:sz w:val="18"/>
                <w:szCs w:val="18"/>
              </w:rPr>
              <w:br/>
            </w:r>
            <w:r w:rsidRPr="00CF5DCE">
              <w:rPr>
                <w:rFonts w:ascii="Book Antiqua" w:hAnsi="Book Antiqua"/>
                <w:sz w:val="18"/>
                <w:szCs w:val="18"/>
              </w:rPr>
              <w:br/>
              <w:t xml:space="preserve">Sunshine J. Palma                            </w:t>
            </w:r>
            <w:r w:rsidRPr="00CF5DCE">
              <w:rPr>
                <w:rFonts w:ascii="Book Antiqua" w:hAnsi="Book Antiqua"/>
                <w:sz w:val="18"/>
                <w:szCs w:val="18"/>
              </w:rPr>
              <w:br/>
              <w:t xml:space="preserve">Energy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703-2847                               </w:t>
            </w:r>
            <w:r w:rsidRPr="00CF5DCE">
              <w:rPr>
                <w:rFonts w:ascii="Book Antiqua" w:hAnsi="Book Antiqua"/>
                <w:sz w:val="18"/>
                <w:szCs w:val="18"/>
              </w:rPr>
              <w:br/>
              <w:t xml:space="preserve">sp7@cpuc.ca.gov                              </w:t>
            </w:r>
            <w:r w:rsidRPr="00CF5DCE">
              <w:rPr>
                <w:rFonts w:ascii="Book Antiqua" w:hAnsi="Book Antiqua"/>
                <w:sz w:val="18"/>
                <w:szCs w:val="18"/>
              </w:rPr>
              <w:br/>
            </w:r>
            <w:r w:rsidRPr="00CF5DCE">
              <w:rPr>
                <w:rFonts w:ascii="Book Antiqua" w:hAnsi="Book Antiqua"/>
                <w:sz w:val="18"/>
                <w:szCs w:val="18"/>
              </w:rPr>
              <w:br/>
              <w:t xml:space="preserve">Sophia Park                                  </w:t>
            </w:r>
            <w:r w:rsidRPr="00CF5DCE">
              <w:rPr>
                <w:rFonts w:ascii="Book Antiqua" w:hAnsi="Book Antiqua"/>
                <w:sz w:val="18"/>
                <w:szCs w:val="18"/>
              </w:rPr>
              <w:br/>
              <w:t xml:space="preserve">Legal Division                               </w:t>
            </w:r>
            <w:r w:rsidRPr="00CF5DCE">
              <w:rPr>
                <w:rFonts w:ascii="Book Antiqua" w:hAnsi="Book Antiqua"/>
                <w:sz w:val="18"/>
                <w:szCs w:val="18"/>
              </w:rPr>
              <w:br/>
              <w:t xml:space="preserve">RM. 5122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703-2116                               </w:t>
            </w:r>
            <w:r w:rsidRPr="00CF5DCE">
              <w:rPr>
                <w:rFonts w:ascii="Book Antiqua" w:hAnsi="Book Antiqua"/>
                <w:sz w:val="18"/>
                <w:szCs w:val="18"/>
              </w:rPr>
              <w:br/>
              <w:t xml:space="preserve">sjp@cpuc.ca.gov                              </w:t>
            </w:r>
            <w:r w:rsidRPr="00CF5DCE">
              <w:rPr>
                <w:rFonts w:ascii="Book Antiqua" w:hAnsi="Book Antiqua"/>
                <w:sz w:val="18"/>
                <w:szCs w:val="18"/>
              </w:rPr>
              <w:br/>
            </w:r>
            <w:r w:rsidRPr="00CF5DCE">
              <w:rPr>
                <w:rFonts w:ascii="Book Antiqua" w:hAnsi="Book Antiqua"/>
                <w:sz w:val="18"/>
                <w:szCs w:val="18"/>
              </w:rPr>
              <w:br/>
              <w:t xml:space="preserve">Christopher Parker                           </w:t>
            </w:r>
            <w:r w:rsidRPr="00CF5DCE">
              <w:rPr>
                <w:rFonts w:ascii="Book Antiqua" w:hAnsi="Book Antiqua"/>
                <w:sz w:val="18"/>
                <w:szCs w:val="18"/>
              </w:rPr>
              <w:br/>
              <w:t xml:space="preserve">Chris.Parker@pge.com                         </w:t>
            </w:r>
            <w:r w:rsidRPr="00CF5DCE">
              <w:rPr>
                <w:rFonts w:ascii="Book Antiqua" w:hAnsi="Book Antiqua"/>
                <w:sz w:val="18"/>
                <w:szCs w:val="18"/>
              </w:rPr>
              <w:br/>
            </w:r>
            <w:r w:rsidRPr="00CF5DCE">
              <w:rPr>
                <w:rFonts w:ascii="Book Antiqua" w:hAnsi="Book Antiqua"/>
                <w:sz w:val="18"/>
                <w:szCs w:val="18"/>
              </w:rPr>
              <w:br/>
              <w:t xml:space="preserve">Anna Pascuzzo                                </w:t>
            </w:r>
            <w:r w:rsidRPr="00CF5DCE">
              <w:rPr>
                <w:rFonts w:ascii="Book Antiqua" w:hAnsi="Book Antiqua"/>
                <w:sz w:val="18"/>
                <w:szCs w:val="18"/>
              </w:rPr>
              <w:br/>
              <w:t xml:space="preserve">apascuzzo@caiso.com                          </w:t>
            </w:r>
            <w:r w:rsidRPr="00CF5DCE">
              <w:rPr>
                <w:rFonts w:ascii="Book Antiqua" w:hAnsi="Book Antiqua"/>
                <w:sz w:val="18"/>
                <w:szCs w:val="18"/>
              </w:rPr>
              <w:br/>
            </w:r>
            <w:r w:rsidRPr="00CF5DCE">
              <w:rPr>
                <w:rFonts w:ascii="Book Antiqua" w:hAnsi="Book Antiqua"/>
                <w:sz w:val="18"/>
                <w:szCs w:val="18"/>
              </w:rPr>
              <w:br/>
              <w:t xml:space="preserve">Valerie Patao                                </w:t>
            </w:r>
            <w:r w:rsidRPr="00CF5DCE">
              <w:rPr>
                <w:rFonts w:ascii="Book Antiqua" w:hAnsi="Book Antiqua"/>
                <w:sz w:val="18"/>
                <w:szCs w:val="18"/>
              </w:rPr>
              <w:br/>
              <w:t xml:space="preserve">valerie.patao@cablecomllc.net                </w:t>
            </w:r>
            <w:r w:rsidRPr="00CF5DCE">
              <w:rPr>
                <w:rFonts w:ascii="Book Antiqua" w:hAnsi="Book Antiqua"/>
                <w:sz w:val="18"/>
                <w:szCs w:val="18"/>
              </w:rPr>
              <w:br/>
            </w:r>
            <w:r w:rsidRPr="00CF5DCE">
              <w:rPr>
                <w:rFonts w:ascii="Book Antiqua" w:hAnsi="Book Antiqua"/>
                <w:sz w:val="18"/>
                <w:szCs w:val="18"/>
              </w:rPr>
              <w:br/>
              <w:t xml:space="preserve">Nicole Patterson                             </w:t>
            </w:r>
            <w:r w:rsidRPr="00CF5DCE">
              <w:rPr>
                <w:rFonts w:ascii="Book Antiqua" w:hAnsi="Book Antiqua"/>
                <w:sz w:val="18"/>
                <w:szCs w:val="18"/>
              </w:rPr>
              <w:br/>
              <w:t xml:space="preserve">n3p7@pge.com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7A7F10D3" w14:textId="77777777">
        <w:tc>
          <w:tcPr>
            <w:tcW w:w="5400" w:type="dxa"/>
            <w:tcBorders>
              <w:top w:val="nil"/>
              <w:left w:val="nil"/>
              <w:bottom w:val="nil"/>
              <w:right w:val="nil"/>
            </w:tcBorders>
          </w:tcPr>
          <w:p w:rsidRPr="00CF5DCE" w:rsidR="00CF5DCE" w:rsidP="00F8061E" w:rsidRDefault="00CF5DCE" w14:paraId="4368F72A" w14:textId="77777777">
            <w:pPr>
              <w:rPr>
                <w:rFonts w:ascii="Book Antiqua" w:hAnsi="Book Antiqua"/>
                <w:sz w:val="18"/>
                <w:szCs w:val="18"/>
              </w:rPr>
            </w:pPr>
            <w:r w:rsidRPr="00CF5DCE">
              <w:rPr>
                <w:rFonts w:ascii="Book Antiqua" w:hAnsi="Book Antiqua"/>
                <w:sz w:val="18"/>
                <w:szCs w:val="18"/>
              </w:rPr>
              <w:lastRenderedPageBreak/>
              <w:t xml:space="preserve">Nicole Patterson                             </w:t>
            </w:r>
            <w:r w:rsidRPr="00CF5DCE">
              <w:rPr>
                <w:rFonts w:ascii="Book Antiqua" w:hAnsi="Book Antiqua"/>
                <w:sz w:val="18"/>
                <w:szCs w:val="18"/>
              </w:rPr>
              <w:br/>
              <w:t xml:space="preserve">nicole.patterson2@pge.com                    </w:t>
            </w:r>
            <w:r w:rsidRPr="00CF5DCE">
              <w:rPr>
                <w:rFonts w:ascii="Book Antiqua" w:hAnsi="Book Antiqua"/>
                <w:sz w:val="18"/>
                <w:szCs w:val="18"/>
              </w:rPr>
              <w:br/>
            </w:r>
            <w:r w:rsidRPr="00CF5DCE">
              <w:rPr>
                <w:rFonts w:ascii="Book Antiqua" w:hAnsi="Book Antiqua"/>
                <w:sz w:val="18"/>
                <w:szCs w:val="18"/>
              </w:rPr>
              <w:br/>
              <w:t xml:space="preserve">Judy Pau                                     </w:t>
            </w:r>
            <w:r w:rsidRPr="00CF5DCE">
              <w:rPr>
                <w:rFonts w:ascii="Book Antiqua" w:hAnsi="Book Antiqua"/>
                <w:sz w:val="18"/>
                <w:szCs w:val="18"/>
              </w:rPr>
              <w:br/>
              <w:t xml:space="preserve">judypau@dwt.com                              </w:t>
            </w:r>
            <w:r w:rsidRPr="00CF5DCE">
              <w:rPr>
                <w:rFonts w:ascii="Book Antiqua" w:hAnsi="Book Antiqua"/>
                <w:sz w:val="18"/>
                <w:szCs w:val="18"/>
              </w:rPr>
              <w:br/>
            </w:r>
            <w:r w:rsidRPr="00CF5DCE">
              <w:rPr>
                <w:rFonts w:ascii="Book Antiqua" w:hAnsi="Book Antiqua"/>
                <w:sz w:val="18"/>
                <w:szCs w:val="18"/>
              </w:rPr>
              <w:br/>
              <w:t xml:space="preserve">Sheridan Pauker                              </w:t>
            </w:r>
            <w:r w:rsidRPr="00CF5DCE">
              <w:rPr>
                <w:rFonts w:ascii="Book Antiqua" w:hAnsi="Book Antiqua"/>
                <w:sz w:val="18"/>
                <w:szCs w:val="18"/>
              </w:rPr>
              <w:br/>
              <w:t xml:space="preserve">spauker@keyesfox.com                         </w:t>
            </w:r>
            <w:r w:rsidRPr="00CF5DCE">
              <w:rPr>
                <w:rFonts w:ascii="Book Antiqua" w:hAnsi="Book Antiqua"/>
                <w:sz w:val="18"/>
                <w:szCs w:val="18"/>
              </w:rPr>
              <w:br/>
            </w:r>
            <w:r w:rsidRPr="00CF5DCE">
              <w:rPr>
                <w:rFonts w:ascii="Book Antiqua" w:hAnsi="Book Antiqua"/>
                <w:sz w:val="18"/>
                <w:szCs w:val="18"/>
              </w:rPr>
              <w:br/>
              <w:t xml:space="preserve">Karen Paull                                  </w:t>
            </w:r>
            <w:r w:rsidRPr="00CF5DCE">
              <w:rPr>
                <w:rFonts w:ascii="Book Antiqua" w:hAnsi="Book Antiqua"/>
                <w:sz w:val="18"/>
                <w:szCs w:val="18"/>
              </w:rPr>
              <w:br/>
              <w:t xml:space="preserve">karenppaull@gmail.com                        </w:t>
            </w:r>
            <w:r w:rsidRPr="00CF5DCE">
              <w:rPr>
                <w:rFonts w:ascii="Book Antiqua" w:hAnsi="Book Antiqua"/>
                <w:sz w:val="18"/>
                <w:szCs w:val="18"/>
              </w:rPr>
              <w:br/>
            </w:r>
            <w:r w:rsidRPr="00CF5DCE">
              <w:rPr>
                <w:rFonts w:ascii="Book Antiqua" w:hAnsi="Book Antiqua"/>
                <w:sz w:val="18"/>
                <w:szCs w:val="18"/>
              </w:rPr>
              <w:br/>
              <w:t xml:space="preserve">Norman Pedersen                              </w:t>
            </w:r>
            <w:r w:rsidRPr="00CF5DCE">
              <w:rPr>
                <w:rFonts w:ascii="Book Antiqua" w:hAnsi="Book Antiqua"/>
                <w:sz w:val="18"/>
                <w:szCs w:val="18"/>
              </w:rPr>
              <w:br/>
              <w:t xml:space="preserve">npedersen@hanmor.com                         </w:t>
            </w:r>
            <w:r w:rsidRPr="00CF5DCE">
              <w:rPr>
                <w:rFonts w:ascii="Book Antiqua" w:hAnsi="Book Antiqua"/>
                <w:sz w:val="18"/>
                <w:szCs w:val="18"/>
              </w:rPr>
              <w:br/>
            </w:r>
            <w:r w:rsidRPr="00CF5DCE">
              <w:rPr>
                <w:rFonts w:ascii="Book Antiqua" w:hAnsi="Book Antiqua"/>
                <w:sz w:val="18"/>
                <w:szCs w:val="18"/>
              </w:rPr>
              <w:br/>
              <w:t xml:space="preserve">Caleb Peiffer                                </w:t>
            </w:r>
            <w:r w:rsidRPr="00CF5DCE">
              <w:rPr>
                <w:rFonts w:ascii="Book Antiqua" w:hAnsi="Book Antiqua"/>
                <w:sz w:val="18"/>
                <w:szCs w:val="18"/>
              </w:rPr>
              <w:br/>
              <w:t xml:space="preserve">cpeiffer@gmail.com                           </w:t>
            </w:r>
            <w:r w:rsidRPr="00CF5DCE">
              <w:rPr>
                <w:rFonts w:ascii="Book Antiqua" w:hAnsi="Book Antiqua"/>
                <w:sz w:val="18"/>
                <w:szCs w:val="18"/>
              </w:rPr>
              <w:br/>
            </w:r>
            <w:r w:rsidRPr="00CF5DCE">
              <w:rPr>
                <w:rFonts w:ascii="Book Antiqua" w:hAnsi="Book Antiqua"/>
                <w:sz w:val="18"/>
                <w:szCs w:val="18"/>
              </w:rPr>
              <w:br/>
              <w:t xml:space="preserve">Karyssa Pelletier                            </w:t>
            </w:r>
            <w:r w:rsidRPr="00CF5DCE">
              <w:rPr>
                <w:rFonts w:ascii="Book Antiqua" w:hAnsi="Book Antiqua"/>
                <w:sz w:val="18"/>
                <w:szCs w:val="18"/>
              </w:rPr>
              <w:br/>
              <w:t xml:space="preserve">Marcusgeyen@gmail.com                        </w:t>
            </w:r>
            <w:r w:rsidRPr="00CF5DCE">
              <w:rPr>
                <w:rFonts w:ascii="Book Antiqua" w:hAnsi="Book Antiqua"/>
                <w:sz w:val="18"/>
                <w:szCs w:val="18"/>
              </w:rPr>
              <w:br/>
            </w:r>
            <w:r w:rsidRPr="00CF5DCE">
              <w:rPr>
                <w:rFonts w:ascii="Book Antiqua" w:hAnsi="Book Antiqua"/>
                <w:sz w:val="18"/>
                <w:szCs w:val="18"/>
              </w:rPr>
              <w:br/>
              <w:t xml:space="preserve">Jennifer Pelzman                             </w:t>
            </w:r>
            <w:r w:rsidRPr="00CF5DCE">
              <w:rPr>
                <w:rFonts w:ascii="Book Antiqua" w:hAnsi="Book Antiqua"/>
                <w:sz w:val="18"/>
                <w:szCs w:val="18"/>
              </w:rPr>
              <w:br/>
              <w:t xml:space="preserve">jennifer.e.pelzman@verizon.com               </w:t>
            </w:r>
            <w:r w:rsidRPr="00CF5DCE">
              <w:rPr>
                <w:rFonts w:ascii="Book Antiqua" w:hAnsi="Book Antiqua"/>
                <w:sz w:val="18"/>
                <w:szCs w:val="18"/>
              </w:rPr>
              <w:br/>
            </w:r>
            <w:r w:rsidRPr="00CF5DCE">
              <w:rPr>
                <w:rFonts w:ascii="Book Antiqua" w:hAnsi="Book Antiqua"/>
                <w:sz w:val="18"/>
                <w:szCs w:val="18"/>
              </w:rPr>
              <w:br/>
              <w:t xml:space="preserve">Dennis Peters                                </w:t>
            </w:r>
            <w:r w:rsidRPr="00CF5DCE">
              <w:rPr>
                <w:rFonts w:ascii="Book Antiqua" w:hAnsi="Book Antiqua"/>
                <w:sz w:val="18"/>
                <w:szCs w:val="18"/>
              </w:rPr>
              <w:br/>
              <w:t xml:space="preserve">dpeters2@semprautilities.com                 </w:t>
            </w:r>
            <w:r w:rsidRPr="00CF5DCE">
              <w:rPr>
                <w:rFonts w:ascii="Book Antiqua" w:hAnsi="Book Antiqua"/>
                <w:sz w:val="18"/>
                <w:szCs w:val="18"/>
              </w:rPr>
              <w:br/>
            </w:r>
            <w:r w:rsidRPr="00CF5DCE">
              <w:rPr>
                <w:rFonts w:ascii="Book Antiqua" w:hAnsi="Book Antiqua"/>
                <w:sz w:val="18"/>
                <w:szCs w:val="18"/>
              </w:rPr>
              <w:br/>
              <w:t xml:space="preserve">Jordan Pinjuv                                </w:t>
            </w:r>
            <w:r w:rsidRPr="00CF5DCE">
              <w:rPr>
                <w:rFonts w:ascii="Book Antiqua" w:hAnsi="Book Antiqua"/>
                <w:sz w:val="18"/>
                <w:szCs w:val="18"/>
              </w:rPr>
              <w:br/>
              <w:t xml:space="preserve">jpinjuv@caiso.com                            </w:t>
            </w:r>
            <w:r w:rsidRPr="00CF5DCE">
              <w:rPr>
                <w:rFonts w:ascii="Book Antiqua" w:hAnsi="Book Antiqua"/>
                <w:sz w:val="18"/>
                <w:szCs w:val="18"/>
              </w:rPr>
              <w:br/>
            </w:r>
            <w:r w:rsidRPr="00CF5DCE">
              <w:rPr>
                <w:rFonts w:ascii="Book Antiqua" w:hAnsi="Book Antiqua"/>
                <w:sz w:val="18"/>
                <w:szCs w:val="18"/>
              </w:rPr>
              <w:br/>
              <w:t xml:space="preserve">Ann Piper                                    </w:t>
            </w:r>
            <w:r w:rsidRPr="00CF5DCE">
              <w:rPr>
                <w:rFonts w:ascii="Book Antiqua" w:hAnsi="Book Antiqua"/>
                <w:sz w:val="18"/>
                <w:szCs w:val="18"/>
              </w:rPr>
              <w:br/>
              <w:t xml:space="preserve">apiper@peacockpiper.com                      </w:t>
            </w:r>
            <w:r w:rsidRPr="00CF5DCE">
              <w:rPr>
                <w:rFonts w:ascii="Book Antiqua" w:hAnsi="Book Antiqua"/>
                <w:sz w:val="18"/>
                <w:szCs w:val="18"/>
              </w:rPr>
              <w:br/>
            </w:r>
            <w:r w:rsidRPr="00CF5DCE">
              <w:rPr>
                <w:rFonts w:ascii="Book Antiqua" w:hAnsi="Book Antiqua"/>
                <w:sz w:val="18"/>
                <w:szCs w:val="18"/>
              </w:rPr>
              <w:br/>
              <w:t xml:space="preserve">Pam Pittenger                                </w:t>
            </w:r>
            <w:r w:rsidRPr="00CF5DCE">
              <w:rPr>
                <w:rFonts w:ascii="Book Antiqua" w:hAnsi="Book Antiqua"/>
                <w:sz w:val="18"/>
                <w:szCs w:val="18"/>
              </w:rPr>
              <w:br/>
              <w:t xml:space="preserve">pam.pittenger@ftr.com                        </w:t>
            </w:r>
            <w:r w:rsidRPr="00CF5DCE">
              <w:rPr>
                <w:rFonts w:ascii="Book Antiqua" w:hAnsi="Book Antiqua"/>
                <w:sz w:val="18"/>
                <w:szCs w:val="18"/>
              </w:rPr>
              <w:br/>
            </w:r>
            <w:r w:rsidRPr="00CF5DCE">
              <w:rPr>
                <w:rFonts w:ascii="Book Antiqua" w:hAnsi="Book Antiqua"/>
                <w:sz w:val="18"/>
                <w:szCs w:val="18"/>
              </w:rPr>
              <w:br/>
              <w:t xml:space="preserve">Katrina Price                                </w:t>
            </w:r>
            <w:r w:rsidRPr="00CF5DCE">
              <w:rPr>
                <w:rFonts w:ascii="Book Antiqua" w:hAnsi="Book Antiqua"/>
                <w:sz w:val="18"/>
                <w:szCs w:val="18"/>
              </w:rPr>
              <w:br/>
              <w:t xml:space="preserve">katrina_price@kernhigh.org                   </w:t>
            </w:r>
            <w:r w:rsidRPr="00CF5DCE">
              <w:rPr>
                <w:rFonts w:ascii="Book Antiqua" w:hAnsi="Book Antiqua"/>
                <w:sz w:val="18"/>
                <w:szCs w:val="18"/>
              </w:rPr>
              <w:br/>
            </w:r>
            <w:r w:rsidRPr="00CF5DCE">
              <w:rPr>
                <w:rFonts w:ascii="Book Antiqua" w:hAnsi="Book Antiqua"/>
                <w:sz w:val="18"/>
                <w:szCs w:val="18"/>
              </w:rPr>
              <w:br/>
              <w:t xml:space="preserve">Right To Protect                             </w:t>
            </w:r>
            <w:r w:rsidRPr="00CF5DCE">
              <w:rPr>
                <w:rFonts w:ascii="Book Antiqua" w:hAnsi="Book Antiqua"/>
                <w:sz w:val="18"/>
                <w:szCs w:val="18"/>
              </w:rPr>
              <w:br/>
              <w:t xml:space="preserve">contact@rtp501c3.org                         </w:t>
            </w:r>
            <w:r w:rsidRPr="00CF5DCE">
              <w:rPr>
                <w:rFonts w:ascii="Book Antiqua" w:hAnsi="Book Antiqua"/>
                <w:sz w:val="18"/>
                <w:szCs w:val="18"/>
              </w:rPr>
              <w:br/>
            </w:r>
            <w:r w:rsidRPr="00CF5DCE">
              <w:rPr>
                <w:rFonts w:ascii="Book Antiqua" w:hAnsi="Book Antiqua"/>
                <w:sz w:val="18"/>
                <w:szCs w:val="18"/>
              </w:rPr>
              <w:br/>
              <w:t xml:space="preserve">Brian Prusneck                               </w:t>
            </w:r>
            <w:r w:rsidRPr="00CF5DCE">
              <w:rPr>
                <w:rFonts w:ascii="Book Antiqua" w:hAnsi="Book Antiqua"/>
                <w:sz w:val="18"/>
                <w:szCs w:val="18"/>
              </w:rPr>
              <w:br/>
              <w:t xml:space="preserve">BPrusnek@semprautilities.com                 </w:t>
            </w:r>
            <w:r w:rsidRPr="00CF5DCE">
              <w:rPr>
                <w:rFonts w:ascii="Book Antiqua" w:hAnsi="Book Antiqua"/>
                <w:sz w:val="18"/>
                <w:szCs w:val="18"/>
              </w:rPr>
              <w:br/>
            </w:r>
            <w:r w:rsidRPr="00CF5DCE">
              <w:rPr>
                <w:rFonts w:ascii="Book Antiqua" w:hAnsi="Book Antiqua"/>
                <w:sz w:val="18"/>
                <w:szCs w:val="18"/>
              </w:rPr>
              <w:br/>
              <w:t xml:space="preserve">Robyn Purchia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RM. 5112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703-2354                               </w:t>
            </w:r>
            <w:r w:rsidRPr="00CF5DCE">
              <w:rPr>
                <w:rFonts w:ascii="Book Antiqua" w:hAnsi="Book Antiqua"/>
                <w:sz w:val="18"/>
                <w:szCs w:val="18"/>
              </w:rPr>
              <w:br/>
              <w:t xml:space="preserve">rp6@cpuc.ca.gov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2CDECD84" w14:textId="785E447E">
            <w:pPr>
              <w:rPr>
                <w:rFonts w:ascii="Book Antiqua" w:hAnsi="Book Antiqua"/>
                <w:sz w:val="18"/>
                <w:szCs w:val="18"/>
              </w:rPr>
            </w:pPr>
            <w:r w:rsidRPr="00CF5DCE">
              <w:rPr>
                <w:rFonts w:ascii="Book Antiqua" w:hAnsi="Book Antiqua"/>
                <w:sz w:val="18"/>
                <w:szCs w:val="18"/>
              </w:rPr>
              <w:t xml:space="preserve">Kirstie </w:t>
            </w:r>
            <w:proofErr w:type="spellStart"/>
            <w:r w:rsidRPr="00CF5DCE">
              <w:rPr>
                <w:rFonts w:ascii="Book Antiqua" w:hAnsi="Book Antiqua"/>
                <w:sz w:val="18"/>
                <w:szCs w:val="18"/>
              </w:rPr>
              <w:t>Raagas</w:t>
            </w:r>
            <w:proofErr w:type="spellEnd"/>
            <w:r w:rsidRPr="00CF5DCE">
              <w:rPr>
                <w:rFonts w:ascii="Book Antiqua" w:hAnsi="Book Antiqua"/>
                <w:sz w:val="18"/>
                <w:szCs w:val="18"/>
              </w:rPr>
              <w:t xml:space="preserve">                               </w:t>
            </w:r>
            <w:r w:rsidRPr="00CF5DCE">
              <w:rPr>
                <w:rFonts w:ascii="Book Antiqua" w:hAnsi="Book Antiqua"/>
                <w:sz w:val="18"/>
                <w:szCs w:val="18"/>
              </w:rPr>
              <w:br/>
              <w:t xml:space="preserve">kraagas@sempra.com                           </w:t>
            </w:r>
            <w:r w:rsidRPr="00CF5DCE">
              <w:rPr>
                <w:rFonts w:ascii="Book Antiqua" w:hAnsi="Book Antiqua"/>
                <w:sz w:val="18"/>
                <w:szCs w:val="18"/>
              </w:rPr>
              <w:br/>
            </w:r>
            <w:r w:rsidRPr="00CF5DCE">
              <w:rPr>
                <w:rFonts w:ascii="Book Antiqua" w:hAnsi="Book Antiqua"/>
                <w:sz w:val="18"/>
                <w:szCs w:val="18"/>
              </w:rPr>
              <w:br/>
              <w:t xml:space="preserve">Robin </w:t>
            </w:r>
            <w:proofErr w:type="spellStart"/>
            <w:r w:rsidRPr="00CF5DCE">
              <w:rPr>
                <w:rFonts w:ascii="Book Antiqua" w:hAnsi="Book Antiqua"/>
                <w:sz w:val="18"/>
                <w:szCs w:val="18"/>
              </w:rPr>
              <w:t>Rakouska</w:t>
            </w:r>
            <w:proofErr w:type="spellEnd"/>
            <w:r w:rsidRPr="00CF5DCE">
              <w:rPr>
                <w:rFonts w:ascii="Book Antiqua" w:hAnsi="Book Antiqua"/>
                <w:sz w:val="18"/>
                <w:szCs w:val="18"/>
              </w:rPr>
              <w:t xml:space="preserve">                               </w:t>
            </w:r>
            <w:r w:rsidRPr="00CF5DCE">
              <w:rPr>
                <w:rFonts w:ascii="Book Antiqua" w:hAnsi="Book Antiqua"/>
                <w:sz w:val="18"/>
                <w:szCs w:val="18"/>
              </w:rPr>
              <w:br/>
              <w:t xml:space="preserve">robin@laredolaw.net                          </w:t>
            </w:r>
            <w:r w:rsidRPr="00CF5DCE">
              <w:rPr>
                <w:rFonts w:ascii="Book Antiqua" w:hAnsi="Book Antiqua"/>
                <w:sz w:val="18"/>
                <w:szCs w:val="18"/>
              </w:rPr>
              <w:br/>
            </w:r>
            <w:r w:rsidRPr="00CF5DCE">
              <w:rPr>
                <w:rFonts w:ascii="Book Antiqua" w:hAnsi="Book Antiqua"/>
                <w:sz w:val="18"/>
                <w:szCs w:val="18"/>
              </w:rPr>
              <w:br/>
              <w:t xml:space="preserve">Richard Rauschmeier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RM. 4209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703-2732                               </w:t>
            </w:r>
            <w:r w:rsidRPr="00CF5DCE">
              <w:rPr>
                <w:rFonts w:ascii="Book Antiqua" w:hAnsi="Book Antiqua"/>
                <w:sz w:val="18"/>
                <w:szCs w:val="18"/>
              </w:rPr>
              <w:br/>
              <w:t xml:space="preserve">rra@cpuc.ca.gov                              </w:t>
            </w:r>
            <w:r w:rsidRPr="00CF5DCE">
              <w:rPr>
                <w:rFonts w:ascii="Book Antiqua" w:hAnsi="Book Antiqua"/>
                <w:sz w:val="18"/>
                <w:szCs w:val="18"/>
              </w:rPr>
              <w:br/>
            </w:r>
            <w:r w:rsidRPr="00CF5DCE">
              <w:rPr>
                <w:rFonts w:ascii="Book Antiqua" w:hAnsi="Book Antiqua"/>
                <w:sz w:val="18"/>
                <w:szCs w:val="18"/>
              </w:rPr>
              <w:br/>
              <w:t xml:space="preserve">Richard Raushenbush                          </w:t>
            </w:r>
            <w:r w:rsidRPr="00CF5DCE">
              <w:rPr>
                <w:rFonts w:ascii="Book Antiqua" w:hAnsi="Book Antiqua"/>
                <w:sz w:val="18"/>
                <w:szCs w:val="18"/>
              </w:rPr>
              <w:br/>
              <w:t xml:space="preserve">richard@workenvirolaw.com                    </w:t>
            </w:r>
            <w:r w:rsidRPr="00CF5DCE">
              <w:rPr>
                <w:rFonts w:ascii="Book Antiqua" w:hAnsi="Book Antiqua"/>
                <w:sz w:val="18"/>
                <w:szCs w:val="18"/>
              </w:rPr>
              <w:br/>
            </w:r>
            <w:r w:rsidRPr="00CF5DCE">
              <w:rPr>
                <w:rFonts w:ascii="Book Antiqua" w:hAnsi="Book Antiqua"/>
                <w:sz w:val="18"/>
                <w:szCs w:val="18"/>
              </w:rPr>
              <w:br/>
              <w:t xml:space="preserve">Emilye E Reeb                                </w:t>
            </w:r>
            <w:r w:rsidRPr="00CF5DCE">
              <w:rPr>
                <w:rFonts w:ascii="Book Antiqua" w:hAnsi="Book Antiqua"/>
                <w:sz w:val="18"/>
                <w:szCs w:val="18"/>
              </w:rPr>
              <w:br/>
              <w:t xml:space="preserve">emilye.reeb@sen.ca.gov                       </w:t>
            </w:r>
            <w:r w:rsidRPr="00CF5DCE">
              <w:rPr>
                <w:rFonts w:ascii="Book Antiqua" w:hAnsi="Book Antiqua"/>
                <w:sz w:val="18"/>
                <w:szCs w:val="18"/>
              </w:rPr>
              <w:br/>
            </w:r>
            <w:r w:rsidRPr="00CF5DCE">
              <w:rPr>
                <w:rFonts w:ascii="Book Antiqua" w:hAnsi="Book Antiqua"/>
                <w:sz w:val="18"/>
                <w:szCs w:val="18"/>
              </w:rPr>
              <w:br/>
              <w:t xml:space="preserve">Pat Reed                                     </w:t>
            </w:r>
            <w:r w:rsidRPr="00CF5DCE">
              <w:rPr>
                <w:rFonts w:ascii="Book Antiqua" w:hAnsi="Book Antiqua"/>
                <w:sz w:val="18"/>
                <w:szCs w:val="18"/>
              </w:rPr>
              <w:br/>
              <w:t xml:space="preserve">agape25@gmail.com                            </w:t>
            </w:r>
            <w:r w:rsidRPr="00CF5DCE">
              <w:rPr>
                <w:rFonts w:ascii="Book Antiqua" w:hAnsi="Book Antiqua"/>
                <w:sz w:val="18"/>
                <w:szCs w:val="18"/>
              </w:rPr>
              <w:br/>
            </w:r>
            <w:r w:rsidRPr="00CF5DCE">
              <w:rPr>
                <w:rFonts w:ascii="Book Antiqua" w:hAnsi="Book Antiqua"/>
                <w:sz w:val="18"/>
                <w:szCs w:val="18"/>
              </w:rPr>
              <w:br/>
              <w:t xml:space="preserve">Justin Regnier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(916) 823-4784                               </w:t>
            </w:r>
            <w:r w:rsidRPr="00CF5DCE">
              <w:rPr>
                <w:rFonts w:ascii="Book Antiqua" w:hAnsi="Book Antiqua"/>
                <w:sz w:val="18"/>
                <w:szCs w:val="18"/>
              </w:rPr>
              <w:br/>
              <w:t xml:space="preserve">jr7@cpuc.ca.gov                              </w:t>
            </w:r>
            <w:r w:rsidRPr="00CF5DCE">
              <w:rPr>
                <w:rFonts w:ascii="Book Antiqua" w:hAnsi="Book Antiqua"/>
                <w:sz w:val="18"/>
                <w:szCs w:val="18"/>
              </w:rPr>
              <w:br/>
            </w:r>
            <w:r w:rsidRPr="00CF5DCE">
              <w:rPr>
                <w:rFonts w:ascii="Book Antiqua" w:hAnsi="Book Antiqua"/>
                <w:sz w:val="18"/>
                <w:szCs w:val="18"/>
              </w:rPr>
              <w:br/>
              <w:t xml:space="preserve">Jan Reid                                     </w:t>
            </w:r>
            <w:r w:rsidRPr="00CF5DCE">
              <w:rPr>
                <w:rFonts w:ascii="Book Antiqua" w:hAnsi="Book Antiqua"/>
                <w:sz w:val="18"/>
                <w:szCs w:val="18"/>
              </w:rPr>
              <w:br/>
              <w:t xml:space="preserve">janreid@coastecon.com                        </w:t>
            </w:r>
            <w:r w:rsidRPr="00CF5DCE">
              <w:rPr>
                <w:rFonts w:ascii="Book Antiqua" w:hAnsi="Book Antiqua"/>
                <w:sz w:val="18"/>
                <w:szCs w:val="18"/>
              </w:rPr>
              <w:br/>
            </w:r>
            <w:r w:rsidRPr="00CF5DCE">
              <w:rPr>
                <w:rFonts w:ascii="Book Antiqua" w:hAnsi="Book Antiqua"/>
                <w:sz w:val="18"/>
                <w:szCs w:val="18"/>
              </w:rPr>
              <w:br/>
              <w:t xml:space="preserve">Jonathan J. Reiger                           </w:t>
            </w:r>
            <w:r w:rsidRPr="00CF5DCE">
              <w:rPr>
                <w:rFonts w:ascii="Book Antiqua" w:hAnsi="Book Antiqua"/>
                <w:sz w:val="18"/>
                <w:szCs w:val="18"/>
              </w:rPr>
              <w:br/>
              <w:t xml:space="preserve">Legal Division                               </w:t>
            </w:r>
            <w:r w:rsidRPr="00CF5DCE">
              <w:rPr>
                <w:rFonts w:ascii="Book Antiqua" w:hAnsi="Book Antiqua"/>
                <w:sz w:val="18"/>
                <w:szCs w:val="18"/>
              </w:rPr>
              <w:br/>
              <w:t xml:space="preserve">AREA 5-B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355-5596                               </w:t>
            </w:r>
            <w:r w:rsidRPr="00CF5DCE">
              <w:rPr>
                <w:rFonts w:ascii="Book Antiqua" w:hAnsi="Book Antiqua"/>
                <w:sz w:val="18"/>
                <w:szCs w:val="18"/>
              </w:rPr>
              <w:br/>
              <w:t xml:space="preserve">jzr@cpuc.ca.gov                              </w:t>
            </w:r>
            <w:r w:rsidRPr="00CF5DCE">
              <w:rPr>
                <w:rFonts w:ascii="Book Antiqua" w:hAnsi="Book Antiqua"/>
                <w:sz w:val="18"/>
                <w:szCs w:val="18"/>
              </w:rPr>
              <w:br/>
            </w:r>
            <w:r w:rsidRPr="00CF5DCE">
              <w:rPr>
                <w:rFonts w:ascii="Book Antiqua" w:hAnsi="Book Antiqua"/>
                <w:sz w:val="18"/>
                <w:szCs w:val="18"/>
              </w:rPr>
              <w:br/>
              <w:t xml:space="preserve">Joel Reiker                                  </w:t>
            </w:r>
            <w:r w:rsidRPr="00CF5DCE">
              <w:rPr>
                <w:rFonts w:ascii="Book Antiqua" w:hAnsi="Book Antiqua"/>
                <w:sz w:val="18"/>
                <w:szCs w:val="18"/>
              </w:rPr>
              <w:br/>
              <w:t xml:space="preserve">jmreiker@sgvwater.com                        </w:t>
            </w:r>
            <w:r w:rsidRPr="00CF5DCE">
              <w:rPr>
                <w:rFonts w:ascii="Book Antiqua" w:hAnsi="Book Antiqua"/>
                <w:sz w:val="18"/>
                <w:szCs w:val="18"/>
              </w:rPr>
              <w:br/>
            </w:r>
            <w:r w:rsidRPr="00CF5DCE">
              <w:rPr>
                <w:rFonts w:ascii="Book Antiqua" w:hAnsi="Book Antiqua"/>
                <w:sz w:val="18"/>
                <w:szCs w:val="18"/>
              </w:rPr>
              <w:br/>
              <w:t xml:space="preserve">Christopher Rendall-Jackson                  </w:t>
            </w:r>
            <w:r w:rsidRPr="00CF5DCE">
              <w:rPr>
                <w:rFonts w:ascii="Book Antiqua" w:hAnsi="Book Antiqua"/>
                <w:sz w:val="18"/>
                <w:szCs w:val="18"/>
              </w:rPr>
              <w:br/>
              <w:t xml:space="preserve">crendall-jackson@fbm.com                     </w:t>
            </w:r>
            <w:r w:rsidRPr="00CF5DCE">
              <w:rPr>
                <w:rFonts w:ascii="Book Antiqua" w:hAnsi="Book Antiqua"/>
                <w:sz w:val="18"/>
                <w:szCs w:val="18"/>
              </w:rPr>
              <w:br/>
            </w:r>
            <w:r w:rsidRPr="00CF5DCE">
              <w:rPr>
                <w:rFonts w:ascii="Book Antiqua" w:hAnsi="Book Antiqua"/>
                <w:sz w:val="18"/>
                <w:szCs w:val="18"/>
              </w:rPr>
              <w:br/>
              <w:t xml:space="preserve">Eq Research                                  </w:t>
            </w:r>
            <w:r w:rsidRPr="00CF5DCE">
              <w:rPr>
                <w:rFonts w:ascii="Book Antiqua" w:hAnsi="Book Antiqua"/>
                <w:sz w:val="18"/>
                <w:szCs w:val="18"/>
              </w:rPr>
              <w:br/>
              <w:t xml:space="preserve">cpucdockets@eq-research.com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6A458E8A" w14:textId="77777777">
        <w:tc>
          <w:tcPr>
            <w:tcW w:w="5400" w:type="dxa"/>
            <w:tcBorders>
              <w:top w:val="nil"/>
              <w:left w:val="nil"/>
              <w:bottom w:val="nil"/>
              <w:right w:val="nil"/>
            </w:tcBorders>
          </w:tcPr>
          <w:p w:rsidRPr="00CF5DCE" w:rsidR="00CF5DCE" w:rsidP="00F8061E" w:rsidRDefault="00CF5DCE" w14:paraId="77B5609D" w14:textId="77777777">
            <w:pPr>
              <w:rPr>
                <w:rFonts w:ascii="Book Antiqua" w:hAnsi="Book Antiqua"/>
                <w:sz w:val="18"/>
                <w:szCs w:val="18"/>
              </w:rPr>
            </w:pPr>
            <w:r w:rsidRPr="00CF5DCE">
              <w:rPr>
                <w:rFonts w:ascii="Book Antiqua" w:hAnsi="Book Antiqua"/>
                <w:sz w:val="18"/>
                <w:szCs w:val="18"/>
              </w:rPr>
              <w:lastRenderedPageBreak/>
              <w:t xml:space="preserve">Felix Robles                                 </w:t>
            </w:r>
            <w:r w:rsidRPr="00CF5DCE">
              <w:rPr>
                <w:rFonts w:ascii="Book Antiqua" w:hAnsi="Book Antiqua"/>
                <w:sz w:val="18"/>
                <w:szCs w:val="18"/>
              </w:rPr>
              <w:br/>
              <w:t xml:space="preserve">Communications Division                      </w:t>
            </w:r>
            <w:r w:rsidRPr="00CF5DCE">
              <w:rPr>
                <w:rFonts w:ascii="Book Antiqua" w:hAnsi="Book Antiqua"/>
                <w:sz w:val="18"/>
                <w:szCs w:val="18"/>
              </w:rPr>
              <w:br/>
              <w:t xml:space="preserve">AREA 3-E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fvr@cpuc.ca.gov                              </w:t>
            </w:r>
            <w:r w:rsidRPr="00CF5DCE">
              <w:rPr>
                <w:rFonts w:ascii="Book Antiqua" w:hAnsi="Book Antiqua"/>
                <w:sz w:val="18"/>
                <w:szCs w:val="18"/>
              </w:rPr>
              <w:br/>
            </w:r>
            <w:r w:rsidRPr="00CF5DCE">
              <w:rPr>
                <w:rFonts w:ascii="Book Antiqua" w:hAnsi="Book Antiqua"/>
                <w:sz w:val="18"/>
                <w:szCs w:val="18"/>
              </w:rPr>
              <w:br/>
              <w:t xml:space="preserve">Desmond Rodgers                              </w:t>
            </w:r>
            <w:r w:rsidRPr="00CF5DCE">
              <w:rPr>
                <w:rFonts w:ascii="Book Antiqua" w:hAnsi="Book Antiqua"/>
                <w:sz w:val="18"/>
                <w:szCs w:val="18"/>
              </w:rPr>
              <w:br/>
              <w:t xml:space="preserve">DRODPHOTOGRAPHY@YAHOO.COM                    </w:t>
            </w:r>
            <w:r w:rsidRPr="00CF5DCE">
              <w:rPr>
                <w:rFonts w:ascii="Book Antiqua" w:hAnsi="Book Antiqua"/>
                <w:sz w:val="18"/>
                <w:szCs w:val="18"/>
              </w:rPr>
              <w:br/>
            </w:r>
            <w:r w:rsidRPr="00CF5DCE">
              <w:rPr>
                <w:rFonts w:ascii="Book Antiqua" w:hAnsi="Book Antiqua"/>
                <w:sz w:val="18"/>
                <w:szCs w:val="18"/>
              </w:rPr>
              <w:br/>
              <w:t xml:space="preserve">Julietta Rose                                </w:t>
            </w:r>
            <w:r w:rsidRPr="00CF5DCE">
              <w:rPr>
                <w:rFonts w:ascii="Book Antiqua" w:hAnsi="Book Antiqua"/>
                <w:sz w:val="18"/>
                <w:szCs w:val="18"/>
              </w:rPr>
              <w:br/>
              <w:t xml:space="preserve">jarose@sheppardmullin.com                    </w:t>
            </w:r>
            <w:r w:rsidRPr="00CF5DCE">
              <w:rPr>
                <w:rFonts w:ascii="Book Antiqua" w:hAnsi="Book Antiqua"/>
                <w:sz w:val="18"/>
                <w:szCs w:val="18"/>
              </w:rPr>
              <w:br/>
            </w:r>
            <w:r w:rsidRPr="00CF5DCE">
              <w:rPr>
                <w:rFonts w:ascii="Book Antiqua" w:hAnsi="Book Antiqua"/>
                <w:sz w:val="18"/>
                <w:szCs w:val="18"/>
              </w:rPr>
              <w:br/>
              <w:t xml:space="preserve">Carolyn Rosso                                </w:t>
            </w:r>
            <w:r w:rsidRPr="00CF5DCE">
              <w:rPr>
                <w:rFonts w:ascii="Book Antiqua" w:hAnsi="Book Antiqua"/>
                <w:sz w:val="18"/>
                <w:szCs w:val="18"/>
              </w:rPr>
              <w:br/>
              <w:t xml:space="preserve">carolyn.rosso@sce.com                        </w:t>
            </w:r>
            <w:r w:rsidRPr="00CF5DCE">
              <w:rPr>
                <w:rFonts w:ascii="Book Antiqua" w:hAnsi="Book Antiqua"/>
                <w:sz w:val="18"/>
                <w:szCs w:val="18"/>
              </w:rPr>
              <w:br/>
            </w:r>
            <w:r w:rsidRPr="00CF5DCE">
              <w:rPr>
                <w:rFonts w:ascii="Book Antiqua" w:hAnsi="Book Antiqua"/>
                <w:sz w:val="18"/>
                <w:szCs w:val="18"/>
              </w:rPr>
              <w:br/>
              <w:t xml:space="preserve">William Rostov                               </w:t>
            </w:r>
            <w:r w:rsidRPr="00CF5DCE">
              <w:rPr>
                <w:rFonts w:ascii="Book Antiqua" w:hAnsi="Book Antiqua"/>
                <w:sz w:val="18"/>
                <w:szCs w:val="18"/>
              </w:rPr>
              <w:br/>
              <w:t xml:space="preserve">william.rostov@sfcityatty.org                </w:t>
            </w:r>
            <w:r w:rsidRPr="00CF5DCE">
              <w:rPr>
                <w:rFonts w:ascii="Book Antiqua" w:hAnsi="Book Antiqua"/>
                <w:sz w:val="18"/>
                <w:szCs w:val="18"/>
              </w:rPr>
              <w:br/>
            </w:r>
            <w:r w:rsidRPr="00CF5DCE">
              <w:rPr>
                <w:rFonts w:ascii="Book Antiqua" w:hAnsi="Book Antiqua"/>
                <w:sz w:val="18"/>
                <w:szCs w:val="18"/>
              </w:rPr>
              <w:br/>
              <w:t xml:space="preserve">Ramelle Ruff                                 </w:t>
            </w:r>
            <w:r w:rsidRPr="00CF5DCE">
              <w:rPr>
                <w:rFonts w:ascii="Book Antiqua" w:hAnsi="Book Antiqua"/>
                <w:sz w:val="18"/>
                <w:szCs w:val="18"/>
              </w:rPr>
              <w:br/>
              <w:t xml:space="preserve">r3ri@pge.com                                 </w:t>
            </w:r>
            <w:r w:rsidRPr="00CF5DCE">
              <w:rPr>
                <w:rFonts w:ascii="Book Antiqua" w:hAnsi="Book Antiqua"/>
                <w:sz w:val="18"/>
                <w:szCs w:val="18"/>
              </w:rPr>
              <w:br/>
            </w:r>
            <w:r w:rsidRPr="00CF5DCE">
              <w:rPr>
                <w:rFonts w:ascii="Book Antiqua" w:hAnsi="Book Antiqua"/>
                <w:sz w:val="18"/>
                <w:szCs w:val="18"/>
              </w:rPr>
              <w:br/>
              <w:t xml:space="preserve">Roberto Ruiz                                 </w:t>
            </w:r>
            <w:r w:rsidRPr="00CF5DCE">
              <w:rPr>
                <w:rFonts w:ascii="Book Antiqua" w:hAnsi="Book Antiqua"/>
                <w:sz w:val="18"/>
                <w:szCs w:val="18"/>
              </w:rPr>
              <w:br/>
              <w:t xml:space="preserve">creepbugs@gmail.com                          </w:t>
            </w:r>
            <w:r w:rsidRPr="00CF5DCE">
              <w:rPr>
                <w:rFonts w:ascii="Book Antiqua" w:hAnsi="Book Antiqua"/>
                <w:sz w:val="18"/>
                <w:szCs w:val="18"/>
              </w:rPr>
              <w:br/>
            </w:r>
            <w:r w:rsidRPr="00CF5DCE">
              <w:rPr>
                <w:rFonts w:ascii="Book Antiqua" w:hAnsi="Book Antiqua"/>
                <w:sz w:val="18"/>
                <w:szCs w:val="18"/>
              </w:rPr>
              <w:br/>
              <w:t xml:space="preserve">Rosanne Rumore                               </w:t>
            </w:r>
            <w:r w:rsidRPr="00CF5DCE">
              <w:rPr>
                <w:rFonts w:ascii="Book Antiqua" w:hAnsi="Book Antiqua"/>
                <w:sz w:val="18"/>
                <w:szCs w:val="18"/>
              </w:rPr>
              <w:br/>
              <w:t xml:space="preserve">rrumore@siegelmoreno.com                     </w:t>
            </w:r>
            <w:r w:rsidRPr="00CF5DCE">
              <w:rPr>
                <w:rFonts w:ascii="Book Antiqua" w:hAnsi="Book Antiqua"/>
                <w:sz w:val="18"/>
                <w:szCs w:val="18"/>
              </w:rPr>
              <w:br/>
            </w:r>
            <w:r w:rsidRPr="00CF5DCE">
              <w:rPr>
                <w:rFonts w:ascii="Book Antiqua" w:hAnsi="Book Antiqua"/>
                <w:sz w:val="18"/>
                <w:szCs w:val="18"/>
              </w:rPr>
              <w:br/>
              <w:t xml:space="preserve">Matthew Rutherford                           </w:t>
            </w:r>
            <w:r w:rsidRPr="00CF5DCE">
              <w:rPr>
                <w:rFonts w:ascii="Book Antiqua" w:hAnsi="Book Antiqua"/>
                <w:sz w:val="18"/>
                <w:szCs w:val="18"/>
              </w:rPr>
              <w:br/>
              <w:t xml:space="preserve">mrutherford@peninsulacleanenergy.com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S.D.Snapp</w:t>
            </w:r>
            <w:proofErr w:type="spellEnd"/>
            <w:r w:rsidRPr="00CF5DCE">
              <w:rPr>
                <w:rFonts w:ascii="Book Antiqua" w:hAnsi="Book Antiqua"/>
                <w:sz w:val="18"/>
                <w:szCs w:val="18"/>
              </w:rPr>
              <w:t xml:space="preserve"> </w:t>
            </w:r>
            <w:proofErr w:type="spellStart"/>
            <w:r w:rsidRPr="00CF5DCE">
              <w:rPr>
                <w:rFonts w:ascii="Book Antiqua" w:hAnsi="Book Antiqua"/>
                <w:sz w:val="18"/>
                <w:szCs w:val="18"/>
              </w:rPr>
              <w:t>Attor</w:t>
            </w:r>
            <w:proofErr w:type="spellEnd"/>
            <w:r w:rsidRPr="00CF5DCE">
              <w:rPr>
                <w:rFonts w:ascii="Book Antiqua" w:hAnsi="Book Antiqua"/>
                <w:sz w:val="18"/>
                <w:szCs w:val="18"/>
              </w:rPr>
              <w:t xml:space="preserve">                              </w:t>
            </w:r>
            <w:r w:rsidRPr="00CF5DCE">
              <w:rPr>
                <w:rFonts w:ascii="Book Antiqua" w:hAnsi="Book Antiqua"/>
                <w:sz w:val="18"/>
                <w:szCs w:val="18"/>
              </w:rPr>
              <w:br/>
              <w:t xml:space="preserve">ALL_RIGHTS_RESERVED@YAHOO.COM                </w:t>
            </w:r>
            <w:r w:rsidRPr="00CF5DCE">
              <w:rPr>
                <w:rFonts w:ascii="Book Antiqua" w:hAnsi="Book Antiqua"/>
                <w:sz w:val="18"/>
                <w:szCs w:val="18"/>
              </w:rPr>
              <w:br/>
            </w:r>
            <w:r w:rsidRPr="00CF5DCE">
              <w:rPr>
                <w:rFonts w:ascii="Book Antiqua" w:hAnsi="Book Antiqua"/>
                <w:sz w:val="18"/>
                <w:szCs w:val="18"/>
              </w:rPr>
              <w:br/>
              <w:t xml:space="preserve">Clay Faber                                   </w:t>
            </w:r>
            <w:r w:rsidRPr="00CF5DCE">
              <w:rPr>
                <w:rFonts w:ascii="Book Antiqua" w:hAnsi="Book Antiqua"/>
                <w:sz w:val="18"/>
                <w:szCs w:val="18"/>
              </w:rPr>
              <w:br/>
              <w:t xml:space="preserve">Dir - Ca &amp; Federal Regulatory                </w:t>
            </w:r>
            <w:r w:rsidRPr="00CF5DCE">
              <w:rPr>
                <w:rFonts w:ascii="Book Antiqua" w:hAnsi="Book Antiqua"/>
                <w:sz w:val="18"/>
                <w:szCs w:val="18"/>
              </w:rPr>
              <w:br/>
              <w:t xml:space="preserve">SAN DIEGO GAS &amp; ELECTRIC COMPANY             </w:t>
            </w:r>
            <w:r w:rsidRPr="00CF5DCE">
              <w:rPr>
                <w:rFonts w:ascii="Book Antiqua" w:hAnsi="Book Antiqua"/>
                <w:sz w:val="18"/>
                <w:szCs w:val="18"/>
              </w:rPr>
              <w:br/>
              <w:t xml:space="preserve">8330 CENTURY PARK CT                         </w:t>
            </w:r>
            <w:r w:rsidRPr="00CF5DCE">
              <w:rPr>
                <w:rFonts w:ascii="Book Antiqua" w:hAnsi="Book Antiqua"/>
                <w:sz w:val="18"/>
                <w:szCs w:val="18"/>
              </w:rPr>
              <w:br/>
              <w:t xml:space="preserve">SAN DIEGO CA 92123                           </w:t>
            </w:r>
            <w:r w:rsidRPr="00CF5DCE">
              <w:rPr>
                <w:rFonts w:ascii="Book Antiqua" w:hAnsi="Book Antiqua"/>
                <w:sz w:val="18"/>
                <w:szCs w:val="18"/>
              </w:rPr>
              <w:br/>
              <w:t xml:space="preserve">(858) 654-3563                               </w:t>
            </w:r>
            <w:r w:rsidRPr="00CF5DCE">
              <w:rPr>
                <w:rFonts w:ascii="Book Antiqua" w:hAnsi="Book Antiqua"/>
                <w:sz w:val="18"/>
                <w:szCs w:val="18"/>
              </w:rPr>
              <w:br/>
              <w:t xml:space="preserve">cfaber@sdge.com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Sce</w:t>
            </w:r>
            <w:proofErr w:type="spellEnd"/>
            <w:r w:rsidRPr="00CF5DCE">
              <w:rPr>
                <w:rFonts w:ascii="Book Antiqua" w:hAnsi="Book Antiqua"/>
                <w:sz w:val="18"/>
                <w:szCs w:val="18"/>
              </w:rPr>
              <w:t xml:space="preserve"> Ethics And                               </w:t>
            </w:r>
            <w:r w:rsidRPr="00CF5DCE">
              <w:rPr>
                <w:rFonts w:ascii="Book Antiqua" w:hAnsi="Book Antiqua"/>
                <w:sz w:val="18"/>
                <w:szCs w:val="18"/>
              </w:rPr>
              <w:br/>
              <w:t xml:space="preserve">ecintake@sce.com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Sdge</w:t>
            </w:r>
            <w:proofErr w:type="spellEnd"/>
            <w:r w:rsidRPr="00CF5DCE">
              <w:rPr>
                <w:rFonts w:ascii="Book Antiqua" w:hAnsi="Book Antiqua"/>
                <w:sz w:val="18"/>
                <w:szCs w:val="18"/>
              </w:rPr>
              <w:t xml:space="preserve">                                         </w:t>
            </w:r>
            <w:r w:rsidRPr="00CF5DCE">
              <w:rPr>
                <w:rFonts w:ascii="Book Antiqua" w:hAnsi="Book Antiqua"/>
                <w:sz w:val="18"/>
                <w:szCs w:val="18"/>
              </w:rPr>
              <w:br/>
              <w:t xml:space="preserve">centralfiles@semprautilities.com             </w:t>
            </w:r>
            <w:r w:rsidRPr="00CF5DCE">
              <w:rPr>
                <w:rFonts w:ascii="Book Antiqua" w:hAnsi="Book Antiqua"/>
                <w:sz w:val="18"/>
                <w:szCs w:val="18"/>
              </w:rPr>
              <w:br/>
            </w:r>
            <w:r w:rsidRPr="00CF5DCE">
              <w:rPr>
                <w:rFonts w:ascii="Book Antiqua" w:hAnsi="Book Antiqua"/>
                <w:sz w:val="18"/>
                <w:szCs w:val="18"/>
              </w:rPr>
              <w:br/>
              <w:t xml:space="preserve">Connor Flanigan                              </w:t>
            </w:r>
            <w:r w:rsidRPr="00CF5DCE">
              <w:rPr>
                <w:rFonts w:ascii="Book Antiqua" w:hAnsi="Book Antiqua"/>
                <w:sz w:val="18"/>
                <w:szCs w:val="18"/>
              </w:rPr>
              <w:br/>
            </w:r>
            <w:proofErr w:type="spellStart"/>
            <w:r w:rsidRPr="00CF5DCE">
              <w:rPr>
                <w:rFonts w:ascii="Book Antiqua" w:hAnsi="Book Antiqua"/>
                <w:sz w:val="18"/>
                <w:szCs w:val="18"/>
              </w:rPr>
              <w:t>Vp</w:t>
            </w:r>
            <w:proofErr w:type="spellEnd"/>
            <w:r w:rsidRPr="00CF5DCE">
              <w:rPr>
                <w:rFonts w:ascii="Book Antiqua" w:hAnsi="Book Antiqua"/>
                <w:sz w:val="18"/>
                <w:szCs w:val="18"/>
              </w:rPr>
              <w:t xml:space="preserve"> - Operations                              </w:t>
            </w:r>
            <w:r w:rsidRPr="00CF5DCE">
              <w:rPr>
                <w:rFonts w:ascii="Book Antiqua" w:hAnsi="Book Antiqua"/>
                <w:sz w:val="18"/>
                <w:szCs w:val="18"/>
              </w:rPr>
              <w:br/>
              <w:t xml:space="preserve">SOUTHERN CALIFORNIA EDISON COMPANY           </w:t>
            </w:r>
            <w:r w:rsidRPr="00CF5DCE">
              <w:rPr>
                <w:rFonts w:ascii="Book Antiqua" w:hAnsi="Book Antiqua"/>
                <w:sz w:val="18"/>
                <w:szCs w:val="18"/>
              </w:rPr>
              <w:br/>
              <w:t xml:space="preserve">8631 RUSH STREET                             </w:t>
            </w:r>
            <w:r w:rsidRPr="00CF5DCE">
              <w:rPr>
                <w:rFonts w:ascii="Book Antiqua" w:hAnsi="Book Antiqua"/>
                <w:sz w:val="18"/>
                <w:szCs w:val="18"/>
              </w:rPr>
              <w:br/>
              <w:t xml:space="preserve">ROSEMEAD CA 91770                            </w:t>
            </w:r>
            <w:r w:rsidRPr="00CF5DCE">
              <w:rPr>
                <w:rFonts w:ascii="Book Antiqua" w:hAnsi="Book Antiqua"/>
                <w:sz w:val="18"/>
                <w:szCs w:val="18"/>
              </w:rPr>
              <w:br/>
              <w:t xml:space="preserve">(626) 302-6411                               </w:t>
            </w:r>
            <w:r w:rsidRPr="00CF5DCE">
              <w:rPr>
                <w:rFonts w:ascii="Book Antiqua" w:hAnsi="Book Antiqua"/>
                <w:sz w:val="18"/>
                <w:szCs w:val="18"/>
              </w:rPr>
              <w:br/>
              <w:t xml:space="preserve">Connor.Flanigan@sce.com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044871E2" w14:textId="426E2076">
            <w:pPr>
              <w:rPr>
                <w:rFonts w:ascii="Book Antiqua" w:hAnsi="Book Antiqua"/>
                <w:sz w:val="18"/>
                <w:szCs w:val="18"/>
              </w:rPr>
            </w:pPr>
            <w:r w:rsidRPr="00CF5DCE">
              <w:rPr>
                <w:rFonts w:ascii="Book Antiqua" w:hAnsi="Book Antiqua"/>
                <w:sz w:val="18"/>
                <w:szCs w:val="18"/>
              </w:rPr>
              <w:t xml:space="preserve">Marissa </w:t>
            </w:r>
            <w:proofErr w:type="spellStart"/>
            <w:r w:rsidRPr="00CF5DCE">
              <w:rPr>
                <w:rFonts w:ascii="Book Antiqua" w:hAnsi="Book Antiqua"/>
                <w:sz w:val="18"/>
                <w:szCs w:val="18"/>
              </w:rPr>
              <w:t>Blunschi</w:t>
            </w:r>
            <w:proofErr w:type="spellEnd"/>
            <w:r w:rsidRPr="00CF5DCE">
              <w:rPr>
                <w:rFonts w:ascii="Book Antiqua" w:hAnsi="Book Antiqua"/>
                <w:sz w:val="18"/>
                <w:szCs w:val="18"/>
              </w:rPr>
              <w:t xml:space="preserve">                             </w:t>
            </w:r>
            <w:r w:rsidRPr="00CF5DCE">
              <w:rPr>
                <w:rFonts w:ascii="Book Antiqua" w:hAnsi="Book Antiqua"/>
                <w:sz w:val="18"/>
                <w:szCs w:val="18"/>
              </w:rPr>
              <w:br/>
              <w:t xml:space="preserve">Principal Mgr. - Regulatory                  </w:t>
            </w:r>
            <w:r w:rsidRPr="00CF5DCE">
              <w:rPr>
                <w:rFonts w:ascii="Book Antiqua" w:hAnsi="Book Antiqua"/>
                <w:sz w:val="18"/>
                <w:szCs w:val="18"/>
              </w:rPr>
              <w:br/>
              <w:t xml:space="preserve">SOUTHERN CALIFORNIA EDISON COMPANY           </w:t>
            </w:r>
            <w:r w:rsidRPr="00CF5DCE">
              <w:rPr>
                <w:rFonts w:ascii="Book Antiqua" w:hAnsi="Book Antiqua"/>
                <w:sz w:val="18"/>
                <w:szCs w:val="18"/>
              </w:rPr>
              <w:br/>
              <w:t xml:space="preserve">8631 RUSH ST.                                </w:t>
            </w:r>
            <w:r w:rsidRPr="00CF5DCE">
              <w:rPr>
                <w:rFonts w:ascii="Book Antiqua" w:hAnsi="Book Antiqua"/>
                <w:sz w:val="18"/>
                <w:szCs w:val="18"/>
              </w:rPr>
              <w:br/>
              <w:t xml:space="preserve">ROSEMEAD CA 91770                            </w:t>
            </w:r>
            <w:r w:rsidRPr="00CF5DCE">
              <w:rPr>
                <w:rFonts w:ascii="Book Antiqua" w:hAnsi="Book Antiqua"/>
                <w:sz w:val="18"/>
                <w:szCs w:val="18"/>
              </w:rPr>
              <w:br/>
              <w:t xml:space="preserve">(626) 302-4879                               </w:t>
            </w:r>
            <w:r w:rsidRPr="00CF5DCE">
              <w:rPr>
                <w:rFonts w:ascii="Book Antiqua" w:hAnsi="Book Antiqua"/>
                <w:sz w:val="18"/>
                <w:szCs w:val="18"/>
              </w:rPr>
              <w:br/>
              <w:t xml:space="preserve">Marissa.Blunschi@Edisonintl.com              </w:t>
            </w:r>
            <w:r w:rsidRPr="00CF5DCE">
              <w:rPr>
                <w:rFonts w:ascii="Book Antiqua" w:hAnsi="Book Antiqua"/>
                <w:sz w:val="18"/>
                <w:szCs w:val="18"/>
              </w:rPr>
              <w:br/>
            </w:r>
            <w:r w:rsidRPr="00CF5DCE">
              <w:rPr>
                <w:rFonts w:ascii="Book Antiqua" w:hAnsi="Book Antiqua"/>
                <w:sz w:val="18"/>
                <w:szCs w:val="18"/>
              </w:rPr>
              <w:br/>
              <w:t xml:space="preserve">Joseph Mock                                  </w:t>
            </w:r>
            <w:r w:rsidRPr="00CF5DCE">
              <w:rPr>
                <w:rFonts w:ascii="Book Antiqua" w:hAnsi="Book Antiqua"/>
                <w:sz w:val="18"/>
                <w:szCs w:val="18"/>
              </w:rPr>
              <w:br/>
              <w:t xml:space="preserve">Dir - Regulatory Affairs                     </w:t>
            </w:r>
            <w:r w:rsidRPr="00CF5DCE">
              <w:rPr>
                <w:rFonts w:ascii="Book Antiqua" w:hAnsi="Book Antiqua"/>
                <w:sz w:val="18"/>
                <w:szCs w:val="18"/>
              </w:rPr>
              <w:br/>
              <w:t xml:space="preserve">SOUTHERN CALIFORNIA GAS COMPANY              </w:t>
            </w:r>
            <w:r w:rsidRPr="00CF5DCE">
              <w:rPr>
                <w:rFonts w:ascii="Book Antiqua" w:hAnsi="Book Antiqua"/>
                <w:sz w:val="18"/>
                <w:szCs w:val="18"/>
              </w:rPr>
              <w:br/>
              <w:t xml:space="preserve">555 W. 5TH STREET, GT14D                     </w:t>
            </w:r>
            <w:r w:rsidRPr="00CF5DCE">
              <w:rPr>
                <w:rFonts w:ascii="Book Antiqua" w:hAnsi="Book Antiqua"/>
                <w:sz w:val="18"/>
                <w:szCs w:val="18"/>
              </w:rPr>
              <w:br/>
              <w:t xml:space="preserve">LOS ANGELES CA 90013                         </w:t>
            </w:r>
            <w:r w:rsidRPr="00CF5DCE">
              <w:rPr>
                <w:rFonts w:ascii="Book Antiqua" w:hAnsi="Book Antiqua"/>
                <w:sz w:val="18"/>
                <w:szCs w:val="18"/>
              </w:rPr>
              <w:br/>
              <w:t xml:space="preserve">(213) 244-3718                               </w:t>
            </w:r>
            <w:r w:rsidRPr="00CF5DCE">
              <w:rPr>
                <w:rFonts w:ascii="Book Antiqua" w:hAnsi="Book Antiqua"/>
                <w:sz w:val="18"/>
                <w:szCs w:val="18"/>
              </w:rPr>
              <w:br/>
              <w:t xml:space="preserve">JMock@SoCalGas.com                           </w:t>
            </w:r>
            <w:r w:rsidRPr="00CF5DCE">
              <w:rPr>
                <w:rFonts w:ascii="Book Antiqua" w:hAnsi="Book Antiqua"/>
                <w:sz w:val="18"/>
                <w:szCs w:val="18"/>
              </w:rPr>
              <w:br/>
              <w:t>For: Southern California Gas Company and San Diego Gas &amp; Electric Company                                                                                                                                                                                                                                                                                                                                                                                                                                                                                                                                                                                                                                                                                                                                                       ____________________________________________</w:t>
            </w:r>
            <w:r w:rsidRPr="00CF5DCE">
              <w:rPr>
                <w:rFonts w:ascii="Book Antiqua" w:hAnsi="Book Antiqua"/>
                <w:sz w:val="18"/>
                <w:szCs w:val="18"/>
              </w:rPr>
              <w:br/>
            </w:r>
            <w:r w:rsidRPr="00CF5DCE">
              <w:rPr>
                <w:rFonts w:ascii="Book Antiqua" w:hAnsi="Book Antiqua"/>
                <w:sz w:val="18"/>
                <w:szCs w:val="18"/>
              </w:rPr>
              <w:br/>
              <w:t xml:space="preserve">Christa Salo                                 </w:t>
            </w:r>
            <w:r w:rsidRPr="00CF5DCE">
              <w:rPr>
                <w:rFonts w:ascii="Book Antiqua" w:hAnsi="Book Antiqua"/>
                <w:sz w:val="18"/>
                <w:szCs w:val="18"/>
              </w:rPr>
              <w:br/>
              <w:t xml:space="preserve">christasalo@yahoo.com                        </w:t>
            </w:r>
            <w:r w:rsidRPr="00CF5DCE">
              <w:rPr>
                <w:rFonts w:ascii="Book Antiqua" w:hAnsi="Book Antiqua"/>
                <w:sz w:val="18"/>
                <w:szCs w:val="18"/>
              </w:rPr>
              <w:br/>
            </w:r>
            <w:r w:rsidRPr="00CF5DCE">
              <w:rPr>
                <w:rFonts w:ascii="Book Antiqua" w:hAnsi="Book Antiqua"/>
                <w:sz w:val="18"/>
                <w:szCs w:val="18"/>
              </w:rPr>
              <w:br/>
              <w:t xml:space="preserve">Monica Samaniego                             </w:t>
            </w:r>
            <w:r w:rsidRPr="00CF5DCE">
              <w:rPr>
                <w:rFonts w:ascii="Book Antiqua" w:hAnsi="Book Antiqua"/>
                <w:sz w:val="18"/>
                <w:szCs w:val="18"/>
              </w:rPr>
              <w:br/>
              <w:t xml:space="preserve">m2sm@pge.com                                 </w:t>
            </w:r>
            <w:r w:rsidRPr="00CF5DCE">
              <w:rPr>
                <w:rFonts w:ascii="Book Antiqua" w:hAnsi="Book Antiqua"/>
                <w:sz w:val="18"/>
                <w:szCs w:val="18"/>
              </w:rPr>
              <w:br/>
            </w:r>
            <w:r w:rsidRPr="00CF5DCE">
              <w:rPr>
                <w:rFonts w:ascii="Book Antiqua" w:hAnsi="Book Antiqua"/>
                <w:sz w:val="18"/>
                <w:szCs w:val="18"/>
              </w:rPr>
              <w:br/>
              <w:t xml:space="preserve">Paige Samblanet                              </w:t>
            </w:r>
            <w:r w:rsidRPr="00CF5DCE">
              <w:rPr>
                <w:rFonts w:ascii="Book Antiqua" w:hAnsi="Book Antiqua"/>
                <w:sz w:val="18"/>
                <w:szCs w:val="18"/>
              </w:rPr>
              <w:br/>
              <w:t xml:space="preserve">psamblanet@bhfs.com                          </w:t>
            </w:r>
            <w:r w:rsidRPr="00CF5DCE">
              <w:rPr>
                <w:rFonts w:ascii="Book Antiqua" w:hAnsi="Book Antiqua"/>
                <w:sz w:val="18"/>
                <w:szCs w:val="18"/>
              </w:rPr>
              <w:br/>
            </w:r>
            <w:r w:rsidRPr="00CF5DCE">
              <w:rPr>
                <w:rFonts w:ascii="Book Antiqua" w:hAnsi="Book Antiqua"/>
                <w:sz w:val="18"/>
                <w:szCs w:val="18"/>
              </w:rPr>
              <w:br/>
              <w:t xml:space="preserve">Tania Santiago-Greathouse                    </w:t>
            </w:r>
            <w:r w:rsidRPr="00CF5DCE">
              <w:rPr>
                <w:rFonts w:ascii="Book Antiqua" w:hAnsi="Book Antiqua"/>
                <w:sz w:val="18"/>
                <w:szCs w:val="18"/>
              </w:rPr>
              <w:br/>
              <w:t xml:space="preserve">Tania.sgreathouse@gmail.com                  </w:t>
            </w:r>
            <w:r w:rsidRPr="00CF5DCE">
              <w:rPr>
                <w:rFonts w:ascii="Book Antiqua" w:hAnsi="Book Antiqua"/>
                <w:sz w:val="18"/>
                <w:szCs w:val="18"/>
              </w:rPr>
              <w:br/>
            </w:r>
            <w:r w:rsidRPr="00CF5DCE">
              <w:rPr>
                <w:rFonts w:ascii="Book Antiqua" w:hAnsi="Book Antiqua"/>
                <w:sz w:val="18"/>
                <w:szCs w:val="18"/>
              </w:rPr>
              <w:br/>
              <w:t xml:space="preserve">Sarina                                       </w:t>
            </w:r>
            <w:r w:rsidRPr="00CF5DCE">
              <w:rPr>
                <w:rFonts w:ascii="Book Antiqua" w:hAnsi="Book Antiqua"/>
                <w:sz w:val="18"/>
                <w:szCs w:val="18"/>
              </w:rPr>
              <w:br/>
              <w:t xml:space="preserve">suriza1981@gmail.com                         </w:t>
            </w:r>
            <w:r w:rsidRPr="00CF5DCE">
              <w:rPr>
                <w:rFonts w:ascii="Book Antiqua" w:hAnsi="Book Antiqua"/>
                <w:sz w:val="18"/>
                <w:szCs w:val="18"/>
              </w:rPr>
              <w:br/>
            </w:r>
            <w:r w:rsidRPr="00CF5DCE">
              <w:rPr>
                <w:rFonts w:ascii="Book Antiqua" w:hAnsi="Book Antiqua"/>
                <w:sz w:val="18"/>
                <w:szCs w:val="18"/>
              </w:rPr>
              <w:br/>
              <w:t xml:space="preserve">Lucy Sarkisyan                               </w:t>
            </w:r>
            <w:r w:rsidRPr="00CF5DCE">
              <w:rPr>
                <w:rFonts w:ascii="Book Antiqua" w:hAnsi="Book Antiqua"/>
                <w:sz w:val="18"/>
                <w:szCs w:val="18"/>
              </w:rPr>
              <w:br/>
              <w:t xml:space="preserve">LSarkisyan@socalgas.com                      </w:t>
            </w:r>
            <w:r w:rsidRPr="00CF5DCE">
              <w:rPr>
                <w:rFonts w:ascii="Book Antiqua" w:hAnsi="Book Antiqua"/>
                <w:sz w:val="18"/>
                <w:szCs w:val="18"/>
              </w:rPr>
              <w:br/>
            </w:r>
            <w:r w:rsidRPr="00CF5DCE">
              <w:rPr>
                <w:rFonts w:ascii="Book Antiqua" w:hAnsi="Book Antiqua"/>
                <w:sz w:val="18"/>
                <w:szCs w:val="18"/>
              </w:rPr>
              <w:br/>
              <w:t xml:space="preserve">Karen Saucedo                                </w:t>
            </w:r>
            <w:r w:rsidRPr="00CF5DCE">
              <w:rPr>
                <w:rFonts w:ascii="Book Antiqua" w:hAnsi="Book Antiqua"/>
                <w:sz w:val="18"/>
                <w:szCs w:val="18"/>
              </w:rPr>
              <w:br/>
              <w:t xml:space="preserve">krnsauce714@gmail.com                        </w:t>
            </w:r>
            <w:r w:rsidRPr="00CF5DCE">
              <w:rPr>
                <w:rFonts w:ascii="Book Antiqua" w:hAnsi="Book Antiqua"/>
                <w:sz w:val="18"/>
                <w:szCs w:val="18"/>
              </w:rPr>
              <w:br/>
            </w:r>
            <w:r w:rsidRPr="00CF5DCE">
              <w:rPr>
                <w:rFonts w:ascii="Book Antiqua" w:hAnsi="Book Antiqua"/>
                <w:sz w:val="18"/>
                <w:szCs w:val="18"/>
              </w:rPr>
              <w:br/>
              <w:t xml:space="preserve">Karen Saucedo                                </w:t>
            </w:r>
            <w:r w:rsidRPr="00CF5DCE">
              <w:rPr>
                <w:rFonts w:ascii="Book Antiqua" w:hAnsi="Book Antiqua"/>
                <w:sz w:val="18"/>
                <w:szCs w:val="18"/>
              </w:rPr>
              <w:br/>
              <w:t xml:space="preserve">saucedokaren923@gmail.com                    </w:t>
            </w:r>
            <w:r w:rsidRPr="00CF5DCE">
              <w:rPr>
                <w:rFonts w:ascii="Book Antiqua" w:hAnsi="Book Antiqua"/>
                <w:sz w:val="18"/>
                <w:szCs w:val="18"/>
              </w:rPr>
              <w:br/>
            </w:r>
            <w:r w:rsidRPr="00CF5DCE">
              <w:rPr>
                <w:rFonts w:ascii="Book Antiqua" w:hAnsi="Book Antiqua"/>
                <w:sz w:val="18"/>
                <w:szCs w:val="18"/>
              </w:rPr>
              <w:br/>
              <w:t xml:space="preserve">Philip Scarbro                               </w:t>
            </w:r>
            <w:r w:rsidRPr="00CF5DCE">
              <w:rPr>
                <w:rFonts w:ascii="Book Antiqua" w:hAnsi="Book Antiqua"/>
                <w:sz w:val="18"/>
                <w:szCs w:val="18"/>
              </w:rPr>
              <w:br/>
              <w:t xml:space="preserve">pscarbro@efi.org                             </w:t>
            </w:r>
            <w:r w:rsidRPr="00CF5DCE">
              <w:rPr>
                <w:rFonts w:ascii="Book Antiqua" w:hAnsi="Book Antiqua"/>
                <w:sz w:val="18"/>
                <w:szCs w:val="18"/>
              </w:rPr>
              <w:br/>
            </w:r>
            <w:r w:rsidRPr="00CF5DCE">
              <w:rPr>
                <w:rFonts w:ascii="Book Antiqua" w:hAnsi="Book Antiqua"/>
                <w:sz w:val="18"/>
                <w:szCs w:val="18"/>
              </w:rPr>
              <w:br/>
              <w:t xml:space="preserve">Carla Scarsella                              </w:t>
            </w:r>
            <w:r w:rsidRPr="00CF5DCE">
              <w:rPr>
                <w:rFonts w:ascii="Book Antiqua" w:hAnsi="Book Antiqua"/>
                <w:sz w:val="18"/>
                <w:szCs w:val="18"/>
              </w:rPr>
              <w:br/>
              <w:t xml:space="preserve">carla.scarsella@pacificorp.com               </w:t>
            </w:r>
            <w:r w:rsidRPr="00CF5DCE">
              <w:rPr>
                <w:rFonts w:ascii="Book Antiqua" w:hAnsi="Book Antiqua"/>
                <w:sz w:val="18"/>
                <w:szCs w:val="18"/>
              </w:rPr>
              <w:br/>
            </w:r>
            <w:r w:rsidRPr="00CF5DCE">
              <w:rPr>
                <w:rFonts w:ascii="Book Antiqua" w:hAnsi="Book Antiqua"/>
                <w:sz w:val="18"/>
                <w:szCs w:val="18"/>
              </w:rPr>
              <w:br/>
              <w:t xml:space="preserve">Erica Schlemer                               </w:t>
            </w:r>
            <w:r w:rsidRPr="00CF5DCE">
              <w:rPr>
                <w:rFonts w:ascii="Book Antiqua" w:hAnsi="Book Antiqua"/>
                <w:sz w:val="18"/>
                <w:szCs w:val="18"/>
              </w:rPr>
              <w:br/>
              <w:t xml:space="preserve">erica.schlemer@pge.com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2F9DE91A" w14:textId="77777777">
        <w:tc>
          <w:tcPr>
            <w:tcW w:w="5400" w:type="dxa"/>
            <w:tcBorders>
              <w:top w:val="nil"/>
              <w:left w:val="nil"/>
              <w:bottom w:val="nil"/>
              <w:right w:val="nil"/>
            </w:tcBorders>
          </w:tcPr>
          <w:p w:rsidRPr="00CF5DCE" w:rsidR="00CF5DCE" w:rsidP="00F8061E" w:rsidRDefault="00CF5DCE" w14:paraId="097A411E" w14:textId="77777777">
            <w:pPr>
              <w:rPr>
                <w:rFonts w:ascii="Book Antiqua" w:hAnsi="Book Antiqua"/>
                <w:sz w:val="18"/>
                <w:szCs w:val="18"/>
              </w:rPr>
            </w:pPr>
            <w:r w:rsidRPr="00CF5DCE">
              <w:rPr>
                <w:rFonts w:ascii="Book Antiqua" w:hAnsi="Book Antiqua"/>
                <w:sz w:val="18"/>
                <w:szCs w:val="18"/>
              </w:rPr>
              <w:lastRenderedPageBreak/>
              <w:t xml:space="preserve">Brandon Schlueter                            </w:t>
            </w:r>
            <w:r w:rsidRPr="00CF5DCE">
              <w:rPr>
                <w:rFonts w:ascii="Book Antiqua" w:hAnsi="Book Antiqua"/>
                <w:sz w:val="18"/>
                <w:szCs w:val="18"/>
              </w:rPr>
              <w:br/>
              <w:t xml:space="preserve">brandon.schlueter@stctraffic.com             </w:t>
            </w:r>
            <w:r w:rsidRPr="00CF5DCE">
              <w:rPr>
                <w:rFonts w:ascii="Book Antiqua" w:hAnsi="Book Antiqua"/>
                <w:sz w:val="18"/>
                <w:szCs w:val="18"/>
              </w:rPr>
              <w:br/>
            </w:r>
            <w:r w:rsidRPr="00CF5DCE">
              <w:rPr>
                <w:rFonts w:ascii="Book Antiqua" w:hAnsi="Book Antiqua"/>
                <w:sz w:val="18"/>
                <w:szCs w:val="18"/>
              </w:rPr>
              <w:br/>
              <w:t xml:space="preserve">Catherine Schmidt                            </w:t>
            </w:r>
            <w:r w:rsidRPr="00CF5DCE">
              <w:rPr>
                <w:rFonts w:ascii="Book Antiqua" w:hAnsi="Book Antiqua"/>
                <w:sz w:val="18"/>
                <w:szCs w:val="18"/>
              </w:rPr>
              <w:br/>
              <w:t xml:space="preserve">cschmidt@nrdc.org                            </w:t>
            </w:r>
            <w:r w:rsidRPr="00CF5DCE">
              <w:rPr>
                <w:rFonts w:ascii="Book Antiqua" w:hAnsi="Book Antiqua"/>
                <w:sz w:val="18"/>
                <w:szCs w:val="18"/>
              </w:rPr>
              <w:br/>
            </w:r>
            <w:r w:rsidRPr="00CF5DCE">
              <w:rPr>
                <w:rFonts w:ascii="Book Antiqua" w:hAnsi="Book Antiqua"/>
                <w:sz w:val="18"/>
                <w:szCs w:val="18"/>
              </w:rPr>
              <w:br/>
              <w:t xml:space="preserve">Sara K. Schmidt                              </w:t>
            </w:r>
            <w:r w:rsidRPr="00CF5DCE">
              <w:rPr>
                <w:rFonts w:ascii="Book Antiqua" w:hAnsi="Book Antiqua"/>
                <w:sz w:val="18"/>
                <w:szCs w:val="18"/>
              </w:rPr>
              <w:br/>
              <w:t xml:space="preserve">Safety Policy Division                       </w:t>
            </w:r>
            <w:r w:rsidRPr="00CF5DCE">
              <w:rPr>
                <w:rFonts w:ascii="Book Antiqua" w:hAnsi="Book Antiqua"/>
                <w:sz w:val="18"/>
                <w:szCs w:val="18"/>
              </w:rPr>
              <w:br/>
              <w:t xml:space="preserve">400 R Street                                 </w:t>
            </w:r>
            <w:r w:rsidRPr="00CF5DCE">
              <w:rPr>
                <w:rFonts w:ascii="Book Antiqua" w:hAnsi="Book Antiqua"/>
                <w:sz w:val="18"/>
                <w:szCs w:val="18"/>
              </w:rPr>
              <w:br/>
              <w:t xml:space="preserve">Sacramento CA 95814 6200                     </w:t>
            </w:r>
            <w:r w:rsidRPr="00CF5DCE">
              <w:rPr>
                <w:rFonts w:ascii="Book Antiqua" w:hAnsi="Book Antiqua"/>
                <w:sz w:val="18"/>
                <w:szCs w:val="18"/>
              </w:rPr>
              <w:br/>
              <w:t xml:space="preserve">skm@cpuc.ca.gov                              </w:t>
            </w:r>
            <w:r w:rsidRPr="00CF5DCE">
              <w:rPr>
                <w:rFonts w:ascii="Book Antiqua" w:hAnsi="Book Antiqua"/>
                <w:sz w:val="18"/>
                <w:szCs w:val="18"/>
              </w:rPr>
              <w:br/>
            </w:r>
            <w:r w:rsidRPr="00CF5DCE">
              <w:rPr>
                <w:rFonts w:ascii="Book Antiqua" w:hAnsi="Book Antiqua"/>
                <w:sz w:val="18"/>
                <w:szCs w:val="18"/>
              </w:rPr>
              <w:br/>
              <w:t xml:space="preserve">Lisa Schuh                                   </w:t>
            </w:r>
            <w:r w:rsidRPr="00CF5DCE">
              <w:rPr>
                <w:rFonts w:ascii="Book Antiqua" w:hAnsi="Book Antiqua"/>
                <w:sz w:val="18"/>
                <w:szCs w:val="18"/>
              </w:rPr>
              <w:br/>
              <w:t xml:space="preserve">lschuh@sheppardmullin.com                    </w:t>
            </w:r>
            <w:r w:rsidRPr="00CF5DCE">
              <w:rPr>
                <w:rFonts w:ascii="Book Antiqua" w:hAnsi="Book Antiqua"/>
                <w:sz w:val="18"/>
                <w:szCs w:val="18"/>
              </w:rPr>
              <w:br/>
            </w:r>
            <w:r w:rsidRPr="00CF5DCE">
              <w:rPr>
                <w:rFonts w:ascii="Book Antiqua" w:hAnsi="Book Antiqua"/>
                <w:sz w:val="18"/>
                <w:szCs w:val="18"/>
              </w:rPr>
              <w:br/>
              <w:t xml:space="preserve">Scott Lawson Al                              </w:t>
            </w:r>
            <w:r w:rsidRPr="00CF5DCE">
              <w:rPr>
                <w:rFonts w:ascii="Book Antiqua" w:hAnsi="Book Antiqua"/>
                <w:sz w:val="18"/>
                <w:szCs w:val="18"/>
              </w:rPr>
              <w:br/>
              <w:t xml:space="preserve">Aldapescott1@gmail.com                       </w:t>
            </w:r>
            <w:r w:rsidRPr="00CF5DCE">
              <w:rPr>
                <w:rFonts w:ascii="Book Antiqua" w:hAnsi="Book Antiqua"/>
                <w:sz w:val="18"/>
                <w:szCs w:val="18"/>
              </w:rPr>
              <w:br/>
            </w:r>
            <w:r w:rsidRPr="00CF5DCE">
              <w:rPr>
                <w:rFonts w:ascii="Book Antiqua" w:hAnsi="Book Antiqua"/>
                <w:sz w:val="18"/>
                <w:szCs w:val="18"/>
              </w:rPr>
              <w:br/>
              <w:t xml:space="preserve">Sandra Sedano                                </w:t>
            </w:r>
            <w:r w:rsidRPr="00CF5DCE">
              <w:rPr>
                <w:rFonts w:ascii="Book Antiqua" w:hAnsi="Book Antiqua"/>
                <w:sz w:val="18"/>
                <w:szCs w:val="18"/>
              </w:rPr>
              <w:br/>
              <w:t xml:space="preserve">sandra.sedano@sce.com                        </w:t>
            </w:r>
            <w:r w:rsidRPr="00CF5DCE">
              <w:rPr>
                <w:rFonts w:ascii="Book Antiqua" w:hAnsi="Book Antiqua"/>
                <w:sz w:val="18"/>
                <w:szCs w:val="18"/>
              </w:rPr>
              <w:br/>
            </w:r>
            <w:r w:rsidRPr="00CF5DCE">
              <w:rPr>
                <w:rFonts w:ascii="Book Antiqua" w:hAnsi="Book Antiqua"/>
                <w:sz w:val="18"/>
                <w:szCs w:val="18"/>
              </w:rPr>
              <w:br/>
              <w:t xml:space="preserve">Martha Sedgley                               </w:t>
            </w:r>
            <w:r w:rsidRPr="00CF5DCE">
              <w:rPr>
                <w:rFonts w:ascii="Book Antiqua" w:hAnsi="Book Antiqua"/>
                <w:sz w:val="18"/>
                <w:szCs w:val="18"/>
              </w:rPr>
              <w:br/>
              <w:t xml:space="preserve">msedgley@caiso.com                           </w:t>
            </w:r>
            <w:r w:rsidRPr="00CF5DCE">
              <w:rPr>
                <w:rFonts w:ascii="Book Antiqua" w:hAnsi="Book Antiqua"/>
                <w:sz w:val="18"/>
                <w:szCs w:val="18"/>
              </w:rPr>
              <w:br/>
            </w:r>
            <w:r w:rsidRPr="00CF5DCE">
              <w:rPr>
                <w:rFonts w:ascii="Book Antiqua" w:hAnsi="Book Antiqua"/>
                <w:sz w:val="18"/>
                <w:szCs w:val="18"/>
              </w:rPr>
              <w:br/>
              <w:t xml:space="preserve">Linda Serizawa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RM. 4202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703-5259                               </w:t>
            </w:r>
            <w:r w:rsidRPr="00CF5DCE">
              <w:rPr>
                <w:rFonts w:ascii="Book Antiqua" w:hAnsi="Book Antiqua"/>
                <w:sz w:val="18"/>
                <w:szCs w:val="18"/>
              </w:rPr>
              <w:br/>
              <w:t xml:space="preserve">lss@cpuc.ca.gov                              </w:t>
            </w:r>
            <w:r w:rsidRPr="00CF5DCE">
              <w:rPr>
                <w:rFonts w:ascii="Book Antiqua" w:hAnsi="Book Antiqua"/>
                <w:sz w:val="18"/>
                <w:szCs w:val="18"/>
              </w:rPr>
              <w:br/>
            </w:r>
            <w:r w:rsidRPr="00CF5DCE">
              <w:rPr>
                <w:rFonts w:ascii="Book Antiqua" w:hAnsi="Book Antiqua"/>
                <w:sz w:val="18"/>
                <w:szCs w:val="18"/>
              </w:rPr>
              <w:br/>
              <w:t xml:space="preserve">Jill Sermon                                  </w:t>
            </w:r>
            <w:r w:rsidRPr="00CF5DCE">
              <w:rPr>
                <w:rFonts w:ascii="Book Antiqua" w:hAnsi="Book Antiqua"/>
                <w:sz w:val="18"/>
                <w:szCs w:val="18"/>
              </w:rPr>
              <w:br/>
              <w:t xml:space="preserve">projects@affconsultingllc.com                </w:t>
            </w:r>
            <w:r w:rsidRPr="00CF5DCE">
              <w:rPr>
                <w:rFonts w:ascii="Book Antiqua" w:hAnsi="Book Antiqua"/>
                <w:sz w:val="18"/>
                <w:szCs w:val="18"/>
              </w:rPr>
              <w:br/>
            </w:r>
            <w:r w:rsidRPr="00CF5DCE">
              <w:rPr>
                <w:rFonts w:ascii="Book Antiqua" w:hAnsi="Book Antiqua"/>
                <w:sz w:val="18"/>
                <w:szCs w:val="18"/>
              </w:rPr>
              <w:br/>
              <w:t xml:space="preserve">Julia Severson                               </w:t>
            </w:r>
            <w:r w:rsidRPr="00CF5DCE">
              <w:rPr>
                <w:rFonts w:ascii="Book Antiqua" w:hAnsi="Book Antiqua"/>
                <w:sz w:val="18"/>
                <w:szCs w:val="18"/>
              </w:rPr>
              <w:br/>
              <w:t xml:space="preserve">julia@protectourcommunities.org              </w:t>
            </w:r>
            <w:r w:rsidRPr="00CF5DCE">
              <w:rPr>
                <w:rFonts w:ascii="Book Antiqua" w:hAnsi="Book Antiqua"/>
                <w:sz w:val="18"/>
                <w:szCs w:val="18"/>
              </w:rPr>
              <w:br/>
            </w:r>
            <w:r w:rsidRPr="00CF5DCE">
              <w:rPr>
                <w:rFonts w:ascii="Book Antiqua" w:hAnsi="Book Antiqua"/>
                <w:sz w:val="18"/>
                <w:szCs w:val="18"/>
              </w:rPr>
              <w:br/>
              <w:t xml:space="preserve">Maria Severson                               </w:t>
            </w:r>
            <w:r w:rsidRPr="00CF5DCE">
              <w:rPr>
                <w:rFonts w:ascii="Book Antiqua" w:hAnsi="Book Antiqua"/>
                <w:sz w:val="18"/>
                <w:szCs w:val="18"/>
              </w:rPr>
              <w:br/>
              <w:t xml:space="preserve">mseverson@amslawyers.com                     </w:t>
            </w:r>
            <w:r w:rsidRPr="00CF5DCE">
              <w:rPr>
                <w:rFonts w:ascii="Book Antiqua" w:hAnsi="Book Antiqua"/>
                <w:sz w:val="18"/>
                <w:szCs w:val="18"/>
              </w:rPr>
              <w:br/>
            </w:r>
            <w:r w:rsidRPr="00CF5DCE">
              <w:rPr>
                <w:rFonts w:ascii="Book Antiqua" w:hAnsi="Book Antiqua"/>
                <w:sz w:val="18"/>
                <w:szCs w:val="18"/>
              </w:rPr>
              <w:br/>
              <w:t xml:space="preserve">Aaron Shapiro                                </w:t>
            </w:r>
            <w:r w:rsidRPr="00CF5DCE">
              <w:rPr>
                <w:rFonts w:ascii="Book Antiqua" w:hAnsi="Book Antiqua"/>
                <w:sz w:val="18"/>
                <w:szCs w:val="18"/>
              </w:rPr>
              <w:br/>
              <w:t xml:space="preserve">awsz@pge.com                                 </w:t>
            </w:r>
            <w:r w:rsidRPr="00CF5DCE">
              <w:rPr>
                <w:rFonts w:ascii="Book Antiqua" w:hAnsi="Book Antiqua"/>
                <w:sz w:val="18"/>
                <w:szCs w:val="18"/>
              </w:rPr>
              <w:br/>
            </w:r>
            <w:r w:rsidRPr="00CF5DCE">
              <w:rPr>
                <w:rFonts w:ascii="Book Antiqua" w:hAnsi="Book Antiqua"/>
                <w:sz w:val="18"/>
                <w:szCs w:val="18"/>
              </w:rPr>
              <w:br/>
              <w:t xml:space="preserve">Archana Sharma                               </w:t>
            </w:r>
            <w:r w:rsidRPr="00CF5DCE">
              <w:rPr>
                <w:rFonts w:ascii="Book Antiqua" w:hAnsi="Book Antiqua"/>
                <w:sz w:val="18"/>
                <w:szCs w:val="18"/>
              </w:rPr>
              <w:br/>
              <w:t xml:space="preserve">archsharma1@gmail.com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Yanbai</w:t>
            </w:r>
            <w:proofErr w:type="spellEnd"/>
            <w:r w:rsidRPr="00CF5DCE">
              <w:rPr>
                <w:rFonts w:ascii="Book Antiqua" w:hAnsi="Book Antiqua"/>
                <w:sz w:val="18"/>
                <w:szCs w:val="18"/>
              </w:rPr>
              <w:t xml:space="preserve"> Shen                                  </w:t>
            </w:r>
            <w:r w:rsidRPr="00CF5DCE">
              <w:rPr>
                <w:rFonts w:ascii="Book Antiqua" w:hAnsi="Book Antiqua"/>
                <w:sz w:val="18"/>
                <w:szCs w:val="18"/>
              </w:rPr>
              <w:br/>
              <w:t xml:space="preserve">shenyanbai@huawei.com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3220CE7A" w14:textId="6C8A6F22">
            <w:pPr>
              <w:rPr>
                <w:rFonts w:ascii="Book Antiqua" w:hAnsi="Book Antiqua"/>
                <w:sz w:val="18"/>
                <w:szCs w:val="18"/>
              </w:rPr>
            </w:pPr>
            <w:r w:rsidRPr="00CF5DCE">
              <w:rPr>
                <w:rFonts w:ascii="Book Antiqua" w:hAnsi="Book Antiqua"/>
                <w:sz w:val="18"/>
                <w:szCs w:val="18"/>
              </w:rPr>
              <w:t xml:space="preserve">Steven Shoemaker                             </w:t>
            </w:r>
            <w:r w:rsidRPr="00CF5DCE">
              <w:rPr>
                <w:rFonts w:ascii="Book Antiqua" w:hAnsi="Book Antiqua"/>
                <w:sz w:val="18"/>
                <w:szCs w:val="18"/>
              </w:rPr>
              <w:br/>
              <w:t xml:space="preserve">Energy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696-7330                               </w:t>
            </w:r>
            <w:r w:rsidRPr="00CF5DCE">
              <w:rPr>
                <w:rFonts w:ascii="Book Antiqua" w:hAnsi="Book Antiqua"/>
                <w:sz w:val="18"/>
                <w:szCs w:val="18"/>
              </w:rPr>
              <w:br/>
              <w:t xml:space="preserve">sts@cpuc.ca.gov                              </w:t>
            </w:r>
            <w:r w:rsidRPr="00CF5DCE">
              <w:rPr>
                <w:rFonts w:ascii="Book Antiqua" w:hAnsi="Book Antiqua"/>
                <w:sz w:val="18"/>
                <w:szCs w:val="18"/>
              </w:rPr>
              <w:br/>
            </w:r>
            <w:r w:rsidRPr="00CF5DCE">
              <w:rPr>
                <w:rFonts w:ascii="Book Antiqua" w:hAnsi="Book Antiqua"/>
                <w:sz w:val="18"/>
                <w:szCs w:val="18"/>
              </w:rPr>
              <w:br/>
              <w:t xml:space="preserve">Shivani Sidhar                               </w:t>
            </w:r>
            <w:r w:rsidRPr="00CF5DCE">
              <w:rPr>
                <w:rFonts w:ascii="Book Antiqua" w:hAnsi="Book Antiqua"/>
                <w:sz w:val="18"/>
                <w:szCs w:val="18"/>
              </w:rPr>
              <w:br/>
              <w:t xml:space="preserve">Ssidhar1@sdge.com                            </w:t>
            </w:r>
            <w:r w:rsidRPr="00CF5DCE">
              <w:rPr>
                <w:rFonts w:ascii="Book Antiqua" w:hAnsi="Book Antiqua"/>
                <w:sz w:val="18"/>
                <w:szCs w:val="18"/>
              </w:rPr>
              <w:br/>
            </w:r>
            <w:r w:rsidRPr="00CF5DCE">
              <w:rPr>
                <w:rFonts w:ascii="Book Antiqua" w:hAnsi="Book Antiqua"/>
                <w:sz w:val="18"/>
                <w:szCs w:val="18"/>
              </w:rPr>
              <w:br/>
              <w:t xml:space="preserve">Shivani Sidhar                               </w:t>
            </w:r>
            <w:r w:rsidRPr="00CF5DCE">
              <w:rPr>
                <w:rFonts w:ascii="Book Antiqua" w:hAnsi="Book Antiqua"/>
                <w:sz w:val="18"/>
                <w:szCs w:val="18"/>
              </w:rPr>
              <w:br/>
              <w:t xml:space="preserve">ssidhar@semprautilities.com                  </w:t>
            </w:r>
            <w:r w:rsidRPr="00CF5DCE">
              <w:rPr>
                <w:rFonts w:ascii="Book Antiqua" w:hAnsi="Book Antiqua"/>
                <w:sz w:val="18"/>
                <w:szCs w:val="18"/>
              </w:rPr>
              <w:br/>
            </w:r>
            <w:r w:rsidRPr="00CF5DCE">
              <w:rPr>
                <w:rFonts w:ascii="Book Antiqua" w:hAnsi="Book Antiqua"/>
                <w:sz w:val="18"/>
                <w:szCs w:val="18"/>
              </w:rPr>
              <w:br/>
              <w:t xml:space="preserve">Bridget Sieren-Smith                         </w:t>
            </w:r>
            <w:r w:rsidRPr="00CF5DCE">
              <w:rPr>
                <w:rFonts w:ascii="Book Antiqua" w:hAnsi="Book Antiqua"/>
                <w:sz w:val="18"/>
                <w:szCs w:val="18"/>
              </w:rPr>
              <w:br/>
              <w:t xml:space="preserve">Energy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(916) 928-2595                               </w:t>
            </w:r>
            <w:r w:rsidRPr="00CF5DCE">
              <w:rPr>
                <w:rFonts w:ascii="Book Antiqua" w:hAnsi="Book Antiqua"/>
                <w:sz w:val="18"/>
                <w:szCs w:val="18"/>
              </w:rPr>
              <w:br/>
              <w:t xml:space="preserve">bss@cpuc.ca.gov                              </w:t>
            </w:r>
            <w:r w:rsidRPr="00CF5DCE">
              <w:rPr>
                <w:rFonts w:ascii="Book Antiqua" w:hAnsi="Book Antiqua"/>
                <w:sz w:val="18"/>
                <w:szCs w:val="18"/>
              </w:rPr>
              <w:br/>
            </w:r>
            <w:r w:rsidRPr="00CF5DCE">
              <w:rPr>
                <w:rFonts w:ascii="Book Antiqua" w:hAnsi="Book Antiqua"/>
                <w:sz w:val="18"/>
                <w:szCs w:val="18"/>
              </w:rPr>
              <w:br/>
              <w:t xml:space="preserve">Mayra Sierra                                 </w:t>
            </w:r>
            <w:r w:rsidRPr="00CF5DCE">
              <w:rPr>
                <w:rFonts w:ascii="Book Antiqua" w:hAnsi="Book Antiqua"/>
                <w:sz w:val="18"/>
                <w:szCs w:val="18"/>
              </w:rPr>
              <w:br/>
              <w:t xml:space="preserve">mayra@stardrugtesting.com                    </w:t>
            </w:r>
            <w:r w:rsidRPr="00CF5DCE">
              <w:rPr>
                <w:rFonts w:ascii="Book Antiqua" w:hAnsi="Book Antiqua"/>
                <w:sz w:val="18"/>
                <w:szCs w:val="18"/>
              </w:rPr>
              <w:br/>
            </w:r>
            <w:r w:rsidRPr="00CF5DCE">
              <w:rPr>
                <w:rFonts w:ascii="Book Antiqua" w:hAnsi="Book Antiqua"/>
                <w:sz w:val="18"/>
                <w:szCs w:val="18"/>
              </w:rPr>
              <w:br/>
              <w:t xml:space="preserve">Anne Sison                                   </w:t>
            </w:r>
            <w:r w:rsidRPr="00CF5DCE">
              <w:rPr>
                <w:rFonts w:ascii="Book Antiqua" w:hAnsi="Book Antiqua"/>
                <w:sz w:val="18"/>
                <w:szCs w:val="18"/>
              </w:rPr>
              <w:br/>
              <w:t xml:space="preserve">asison@sheppardmullin.com                    </w:t>
            </w:r>
            <w:r w:rsidRPr="00CF5DCE">
              <w:rPr>
                <w:rFonts w:ascii="Book Antiqua" w:hAnsi="Book Antiqua"/>
                <w:sz w:val="18"/>
                <w:szCs w:val="18"/>
              </w:rPr>
              <w:br/>
            </w:r>
            <w:r w:rsidRPr="00CF5DCE">
              <w:rPr>
                <w:rFonts w:ascii="Book Antiqua" w:hAnsi="Book Antiqua"/>
                <w:sz w:val="18"/>
                <w:szCs w:val="18"/>
              </w:rPr>
              <w:br/>
              <w:t xml:space="preserve">Nathaniel Skinner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AREA 4-A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703-1393                               </w:t>
            </w:r>
            <w:r w:rsidRPr="00CF5DCE">
              <w:rPr>
                <w:rFonts w:ascii="Book Antiqua" w:hAnsi="Book Antiqua"/>
                <w:sz w:val="18"/>
                <w:szCs w:val="18"/>
              </w:rPr>
              <w:br/>
              <w:t xml:space="preserve">nws@cpuc.ca.gov                              </w:t>
            </w:r>
            <w:r w:rsidRPr="00CF5DCE">
              <w:rPr>
                <w:rFonts w:ascii="Book Antiqua" w:hAnsi="Book Antiqua"/>
                <w:sz w:val="18"/>
                <w:szCs w:val="18"/>
              </w:rPr>
              <w:br/>
            </w:r>
            <w:r w:rsidRPr="00CF5DCE">
              <w:rPr>
                <w:rFonts w:ascii="Book Antiqua" w:hAnsi="Book Antiqua"/>
                <w:sz w:val="18"/>
                <w:szCs w:val="18"/>
              </w:rPr>
              <w:br/>
              <w:t xml:space="preserve">Derrik Slayman                               </w:t>
            </w:r>
            <w:r w:rsidRPr="00CF5DCE">
              <w:rPr>
                <w:rFonts w:ascii="Book Antiqua" w:hAnsi="Book Antiqua"/>
                <w:sz w:val="18"/>
                <w:szCs w:val="18"/>
              </w:rPr>
              <w:br/>
              <w:t xml:space="preserve">derrikslayman@gmail.com                      </w:t>
            </w:r>
            <w:r w:rsidRPr="00CF5DCE">
              <w:rPr>
                <w:rFonts w:ascii="Book Antiqua" w:hAnsi="Book Antiqua"/>
                <w:sz w:val="18"/>
                <w:szCs w:val="18"/>
              </w:rPr>
              <w:br/>
            </w:r>
            <w:r w:rsidRPr="00CF5DCE">
              <w:rPr>
                <w:rFonts w:ascii="Book Antiqua" w:hAnsi="Book Antiqua"/>
                <w:sz w:val="18"/>
                <w:szCs w:val="18"/>
              </w:rPr>
              <w:br/>
              <w:t xml:space="preserve">Christina Sluss                              </w:t>
            </w:r>
            <w:r w:rsidRPr="00CF5DCE">
              <w:rPr>
                <w:rFonts w:ascii="Book Antiqua" w:hAnsi="Book Antiqua"/>
                <w:sz w:val="18"/>
                <w:szCs w:val="18"/>
              </w:rPr>
              <w:br/>
              <w:t xml:space="preserve">csluss@sgvwater.com                          </w:t>
            </w:r>
            <w:r w:rsidRPr="00CF5DCE">
              <w:rPr>
                <w:rFonts w:ascii="Book Antiqua" w:hAnsi="Book Antiqua"/>
                <w:sz w:val="18"/>
                <w:szCs w:val="18"/>
              </w:rPr>
              <w:br/>
            </w:r>
            <w:r w:rsidRPr="00CF5DCE">
              <w:rPr>
                <w:rFonts w:ascii="Book Antiqua" w:hAnsi="Book Antiqua"/>
                <w:sz w:val="18"/>
                <w:szCs w:val="18"/>
              </w:rPr>
              <w:br/>
              <w:t xml:space="preserve">Don Smail                                    </w:t>
            </w:r>
            <w:r w:rsidRPr="00CF5DCE">
              <w:rPr>
                <w:rFonts w:ascii="Book Antiqua" w:hAnsi="Book Antiqua"/>
                <w:sz w:val="18"/>
                <w:szCs w:val="18"/>
              </w:rPr>
              <w:br/>
              <w:t xml:space="preserve">smaildnorcal@gmail.com                       </w:t>
            </w:r>
            <w:r w:rsidRPr="00CF5DCE">
              <w:rPr>
                <w:rFonts w:ascii="Book Antiqua" w:hAnsi="Book Antiqua"/>
                <w:sz w:val="18"/>
                <w:szCs w:val="18"/>
              </w:rPr>
              <w:br/>
            </w:r>
            <w:r w:rsidRPr="00CF5DCE">
              <w:rPr>
                <w:rFonts w:ascii="Book Antiqua" w:hAnsi="Book Antiqua"/>
                <w:sz w:val="18"/>
                <w:szCs w:val="18"/>
              </w:rPr>
              <w:br/>
              <w:t xml:space="preserve">Aimee Smith                                  </w:t>
            </w:r>
            <w:r w:rsidRPr="00CF5DCE">
              <w:rPr>
                <w:rFonts w:ascii="Book Antiqua" w:hAnsi="Book Antiqua"/>
                <w:sz w:val="18"/>
                <w:szCs w:val="18"/>
              </w:rPr>
              <w:br/>
              <w:t xml:space="preserve">amsmith@sdge.com                             </w:t>
            </w:r>
            <w:r w:rsidRPr="00CF5DCE">
              <w:rPr>
                <w:rFonts w:ascii="Book Antiqua" w:hAnsi="Book Antiqua"/>
                <w:sz w:val="18"/>
                <w:szCs w:val="18"/>
              </w:rPr>
              <w:br/>
            </w:r>
            <w:r w:rsidRPr="00CF5DCE">
              <w:rPr>
                <w:rFonts w:ascii="Book Antiqua" w:hAnsi="Book Antiqua"/>
                <w:sz w:val="18"/>
                <w:szCs w:val="18"/>
              </w:rPr>
              <w:br/>
              <w:t xml:space="preserve">Robin Smutny-Jones                           </w:t>
            </w:r>
            <w:r w:rsidRPr="00CF5DCE">
              <w:rPr>
                <w:rFonts w:ascii="Book Antiqua" w:hAnsi="Book Antiqua"/>
                <w:sz w:val="18"/>
                <w:szCs w:val="18"/>
              </w:rPr>
              <w:br/>
              <w:t xml:space="preserve">robin@zglobal.biz                            </w:t>
            </w:r>
            <w:r w:rsidRPr="00CF5DCE">
              <w:rPr>
                <w:rFonts w:ascii="Book Antiqua" w:hAnsi="Book Antiqua"/>
                <w:sz w:val="18"/>
                <w:szCs w:val="18"/>
              </w:rPr>
              <w:br/>
            </w:r>
            <w:r w:rsidRPr="00CF5DCE">
              <w:rPr>
                <w:rFonts w:ascii="Book Antiqua" w:hAnsi="Book Antiqua"/>
                <w:sz w:val="18"/>
                <w:szCs w:val="18"/>
              </w:rPr>
              <w:br/>
              <w:t xml:space="preserve">Ryan Snow                                    </w:t>
            </w:r>
            <w:r w:rsidRPr="00CF5DCE">
              <w:rPr>
                <w:rFonts w:ascii="Book Antiqua" w:hAnsi="Book Antiqua"/>
                <w:sz w:val="18"/>
                <w:szCs w:val="18"/>
              </w:rPr>
              <w:br/>
              <w:t xml:space="preserve">rksnow1@att.net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0D0323A6" w14:textId="77777777">
        <w:tc>
          <w:tcPr>
            <w:tcW w:w="5400" w:type="dxa"/>
            <w:tcBorders>
              <w:top w:val="nil"/>
              <w:left w:val="nil"/>
              <w:bottom w:val="nil"/>
              <w:right w:val="nil"/>
            </w:tcBorders>
          </w:tcPr>
          <w:p w:rsidRPr="00CF5DCE" w:rsidR="00CF5DCE" w:rsidP="00F8061E" w:rsidRDefault="00CF5DCE" w14:paraId="5804488F" w14:textId="77777777">
            <w:pPr>
              <w:rPr>
                <w:rFonts w:ascii="Book Antiqua" w:hAnsi="Book Antiqua"/>
                <w:sz w:val="18"/>
                <w:szCs w:val="18"/>
              </w:rPr>
            </w:pPr>
            <w:proofErr w:type="spellStart"/>
            <w:r w:rsidRPr="00CF5DCE">
              <w:rPr>
                <w:rFonts w:ascii="Book Antiqua" w:hAnsi="Book Antiqua"/>
                <w:sz w:val="18"/>
                <w:szCs w:val="18"/>
              </w:rPr>
              <w:lastRenderedPageBreak/>
              <w:t>Baywa</w:t>
            </w:r>
            <w:proofErr w:type="spellEnd"/>
            <w:r w:rsidRPr="00CF5DCE">
              <w:rPr>
                <w:rFonts w:ascii="Book Antiqua" w:hAnsi="Book Antiqua"/>
                <w:sz w:val="18"/>
                <w:szCs w:val="18"/>
              </w:rPr>
              <w:t xml:space="preserve">-R.E. Powe Solutions                    </w:t>
            </w:r>
            <w:r w:rsidRPr="00CF5DCE">
              <w:rPr>
                <w:rFonts w:ascii="Book Antiqua" w:hAnsi="Book Antiqua"/>
                <w:sz w:val="18"/>
                <w:szCs w:val="18"/>
              </w:rPr>
              <w:br/>
              <w:t xml:space="preserve">utility.powersolutionsus@baywa-re.com        </w:t>
            </w:r>
            <w:r w:rsidRPr="00CF5DCE">
              <w:rPr>
                <w:rFonts w:ascii="Book Antiqua" w:hAnsi="Book Antiqua"/>
                <w:sz w:val="18"/>
                <w:szCs w:val="18"/>
              </w:rPr>
              <w:br/>
            </w:r>
            <w:r w:rsidRPr="00CF5DCE">
              <w:rPr>
                <w:rFonts w:ascii="Book Antiqua" w:hAnsi="Book Antiqua"/>
                <w:sz w:val="18"/>
                <w:szCs w:val="18"/>
              </w:rPr>
              <w:br/>
              <w:t xml:space="preserve">Mark Specht                                  </w:t>
            </w:r>
            <w:r w:rsidRPr="00CF5DCE">
              <w:rPr>
                <w:rFonts w:ascii="Book Antiqua" w:hAnsi="Book Antiqua"/>
                <w:sz w:val="18"/>
                <w:szCs w:val="18"/>
              </w:rPr>
              <w:br/>
              <w:t xml:space="preserve">mspecht@ucsusa.org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Srafferty</w:t>
            </w:r>
            <w:proofErr w:type="spellEnd"/>
            <w:r w:rsidRPr="00CF5DCE">
              <w:rPr>
                <w:rFonts w:ascii="Book Antiqua" w:hAnsi="Book Antiqua"/>
                <w:sz w:val="18"/>
                <w:szCs w:val="18"/>
              </w:rPr>
              <w:t xml:space="preserve">                                    </w:t>
            </w:r>
            <w:r w:rsidRPr="00CF5DCE">
              <w:rPr>
                <w:rFonts w:ascii="Book Antiqua" w:hAnsi="Book Antiqua"/>
                <w:sz w:val="18"/>
                <w:szCs w:val="18"/>
              </w:rPr>
              <w:br/>
              <w:t xml:space="preserve">rafferty@gmail.com                           </w:t>
            </w:r>
            <w:r w:rsidRPr="00CF5DCE">
              <w:rPr>
                <w:rFonts w:ascii="Book Antiqua" w:hAnsi="Book Antiqua"/>
                <w:sz w:val="18"/>
                <w:szCs w:val="18"/>
              </w:rPr>
              <w:br/>
            </w:r>
            <w:r w:rsidRPr="00CF5DCE">
              <w:rPr>
                <w:rFonts w:ascii="Book Antiqua" w:hAnsi="Book Antiqua"/>
                <w:sz w:val="18"/>
                <w:szCs w:val="18"/>
              </w:rPr>
              <w:br/>
              <w:t xml:space="preserve">Mad Stano                                    </w:t>
            </w:r>
            <w:r w:rsidRPr="00CF5DCE">
              <w:rPr>
                <w:rFonts w:ascii="Book Antiqua" w:hAnsi="Book Antiqua"/>
                <w:sz w:val="18"/>
                <w:szCs w:val="18"/>
              </w:rPr>
              <w:br/>
              <w:t xml:space="preserve">mstano@mcecleanenergy.org                    </w:t>
            </w:r>
            <w:r w:rsidRPr="00CF5DCE">
              <w:rPr>
                <w:rFonts w:ascii="Book Antiqua" w:hAnsi="Book Antiqua"/>
                <w:sz w:val="18"/>
                <w:szCs w:val="18"/>
              </w:rPr>
              <w:br/>
            </w:r>
            <w:r w:rsidRPr="00CF5DCE">
              <w:rPr>
                <w:rFonts w:ascii="Book Antiqua" w:hAnsi="Book Antiqua"/>
                <w:sz w:val="18"/>
                <w:szCs w:val="18"/>
              </w:rPr>
              <w:br/>
              <w:t xml:space="preserve">Jean Steckler                                </w:t>
            </w:r>
            <w:r w:rsidRPr="00CF5DCE">
              <w:rPr>
                <w:rFonts w:ascii="Book Antiqua" w:hAnsi="Book Antiqua"/>
                <w:sz w:val="18"/>
                <w:szCs w:val="18"/>
              </w:rPr>
              <w:br/>
              <w:t xml:space="preserve">jeans@aa-fs.com                              </w:t>
            </w:r>
            <w:r w:rsidRPr="00CF5DCE">
              <w:rPr>
                <w:rFonts w:ascii="Book Antiqua" w:hAnsi="Book Antiqua"/>
                <w:sz w:val="18"/>
                <w:szCs w:val="18"/>
              </w:rPr>
              <w:br/>
            </w:r>
            <w:r w:rsidRPr="00CF5DCE">
              <w:rPr>
                <w:rFonts w:ascii="Book Antiqua" w:hAnsi="Book Antiqua"/>
                <w:sz w:val="18"/>
                <w:szCs w:val="18"/>
              </w:rPr>
              <w:br/>
              <w:t xml:space="preserve">Hannah Steiner                               </w:t>
            </w:r>
            <w:r w:rsidRPr="00CF5DCE">
              <w:rPr>
                <w:rFonts w:ascii="Book Antiqua" w:hAnsi="Book Antiqua"/>
                <w:sz w:val="18"/>
                <w:szCs w:val="18"/>
              </w:rPr>
              <w:br/>
              <w:t xml:space="preserve">Communications Division                      </w:t>
            </w:r>
            <w:r w:rsidRPr="00CF5DCE">
              <w:rPr>
                <w:rFonts w:ascii="Book Antiqua" w:hAnsi="Book Antiqua"/>
                <w:sz w:val="18"/>
                <w:szCs w:val="18"/>
              </w:rPr>
              <w:br/>
              <w:t xml:space="preserve">AREA 3-E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703-1638                               </w:t>
            </w:r>
            <w:r w:rsidRPr="00CF5DCE">
              <w:rPr>
                <w:rFonts w:ascii="Book Antiqua" w:hAnsi="Book Antiqua"/>
                <w:sz w:val="18"/>
                <w:szCs w:val="18"/>
              </w:rPr>
              <w:br/>
              <w:t xml:space="preserve">hs3@cpuc.ca.gov                              </w:t>
            </w:r>
            <w:r w:rsidRPr="00CF5DCE">
              <w:rPr>
                <w:rFonts w:ascii="Book Antiqua" w:hAnsi="Book Antiqua"/>
                <w:sz w:val="18"/>
                <w:szCs w:val="18"/>
              </w:rPr>
              <w:br/>
            </w:r>
            <w:r w:rsidRPr="00CF5DCE">
              <w:rPr>
                <w:rFonts w:ascii="Book Antiqua" w:hAnsi="Book Antiqua"/>
                <w:sz w:val="18"/>
                <w:szCs w:val="18"/>
              </w:rPr>
              <w:br/>
              <w:t xml:space="preserve">Bill Stewart                                 </w:t>
            </w:r>
            <w:r w:rsidRPr="00CF5DCE">
              <w:rPr>
                <w:rFonts w:ascii="Book Antiqua" w:hAnsi="Book Antiqua"/>
                <w:sz w:val="18"/>
                <w:szCs w:val="18"/>
              </w:rPr>
              <w:br/>
              <w:t xml:space="preserve">wstewart2@lawa.org                           </w:t>
            </w:r>
            <w:r w:rsidRPr="00CF5DCE">
              <w:rPr>
                <w:rFonts w:ascii="Book Antiqua" w:hAnsi="Book Antiqua"/>
                <w:sz w:val="18"/>
                <w:szCs w:val="18"/>
              </w:rPr>
              <w:br/>
            </w:r>
            <w:r w:rsidRPr="00CF5DCE">
              <w:rPr>
                <w:rFonts w:ascii="Book Antiqua" w:hAnsi="Book Antiqua"/>
                <w:sz w:val="18"/>
                <w:szCs w:val="18"/>
              </w:rPr>
              <w:br/>
              <w:t xml:space="preserve">Jesse Stout                                  </w:t>
            </w:r>
            <w:r w:rsidRPr="00CF5DCE">
              <w:rPr>
                <w:rFonts w:ascii="Book Antiqua" w:hAnsi="Book Antiqua"/>
                <w:sz w:val="18"/>
                <w:szCs w:val="18"/>
              </w:rPr>
              <w:br/>
              <w:t xml:space="preserve">Legal Division                               </w:t>
            </w:r>
            <w:r w:rsidRPr="00CF5DCE">
              <w:rPr>
                <w:rFonts w:ascii="Book Antiqua" w:hAnsi="Book Antiqua"/>
                <w:sz w:val="18"/>
                <w:szCs w:val="18"/>
              </w:rPr>
              <w:br/>
              <w:t xml:space="preserve">RM. 5039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703-2391                               </w:t>
            </w:r>
            <w:r w:rsidRPr="00CF5DCE">
              <w:rPr>
                <w:rFonts w:ascii="Book Antiqua" w:hAnsi="Book Antiqua"/>
                <w:sz w:val="18"/>
                <w:szCs w:val="18"/>
              </w:rPr>
              <w:br/>
              <w:t xml:space="preserve">jtu@cpuc.ca.gov                              </w:t>
            </w:r>
            <w:r w:rsidRPr="00CF5DCE">
              <w:rPr>
                <w:rFonts w:ascii="Book Antiqua" w:hAnsi="Book Antiqua"/>
                <w:sz w:val="18"/>
                <w:szCs w:val="18"/>
              </w:rPr>
              <w:br/>
            </w:r>
            <w:r w:rsidRPr="00CF5DCE">
              <w:rPr>
                <w:rFonts w:ascii="Book Antiqua" w:hAnsi="Book Antiqua"/>
                <w:sz w:val="18"/>
                <w:szCs w:val="18"/>
              </w:rPr>
              <w:br/>
              <w:t xml:space="preserve">Peter Struble                                </w:t>
            </w:r>
            <w:r w:rsidRPr="00CF5DCE">
              <w:rPr>
                <w:rFonts w:ascii="Book Antiqua" w:hAnsi="Book Antiqua"/>
                <w:sz w:val="18"/>
                <w:szCs w:val="18"/>
              </w:rPr>
              <w:br/>
              <w:t xml:space="preserve">pstruble@winston.com                         </w:t>
            </w:r>
            <w:r w:rsidRPr="00CF5DCE">
              <w:rPr>
                <w:rFonts w:ascii="Book Antiqua" w:hAnsi="Book Antiqua"/>
                <w:sz w:val="18"/>
                <w:szCs w:val="18"/>
              </w:rPr>
              <w:br/>
            </w:r>
            <w:r w:rsidRPr="00CF5DCE">
              <w:rPr>
                <w:rFonts w:ascii="Book Antiqua" w:hAnsi="Book Antiqua"/>
                <w:sz w:val="18"/>
                <w:szCs w:val="18"/>
              </w:rPr>
              <w:br/>
              <w:t xml:space="preserve">Kenneth C Stuart                             </w:t>
            </w:r>
            <w:r w:rsidRPr="00CF5DCE">
              <w:rPr>
                <w:rFonts w:ascii="Book Antiqua" w:hAnsi="Book Antiqua"/>
                <w:sz w:val="18"/>
                <w:szCs w:val="18"/>
              </w:rPr>
              <w:br/>
              <w:t xml:space="preserve">stringpoet@live.com                          </w:t>
            </w:r>
            <w:r w:rsidRPr="00CF5DCE">
              <w:rPr>
                <w:rFonts w:ascii="Book Antiqua" w:hAnsi="Book Antiqua"/>
                <w:sz w:val="18"/>
                <w:szCs w:val="18"/>
              </w:rPr>
              <w:br/>
            </w:r>
            <w:r w:rsidRPr="00CF5DCE">
              <w:rPr>
                <w:rFonts w:ascii="Book Antiqua" w:hAnsi="Book Antiqua"/>
                <w:sz w:val="18"/>
                <w:szCs w:val="18"/>
              </w:rPr>
              <w:br/>
              <w:t xml:space="preserve">Rachel Sweetnam                              </w:t>
            </w:r>
            <w:r w:rsidRPr="00CF5DCE">
              <w:rPr>
                <w:rFonts w:ascii="Book Antiqua" w:hAnsi="Book Antiqua"/>
                <w:sz w:val="18"/>
                <w:szCs w:val="18"/>
              </w:rPr>
              <w:br/>
              <w:t xml:space="preserve">rsweetnam@c4at.org                           </w:t>
            </w:r>
            <w:r w:rsidRPr="00CF5DCE">
              <w:rPr>
                <w:rFonts w:ascii="Book Antiqua" w:hAnsi="Book Antiqua"/>
                <w:sz w:val="18"/>
                <w:szCs w:val="18"/>
              </w:rPr>
              <w:br/>
            </w:r>
            <w:r w:rsidRPr="00CF5DCE">
              <w:rPr>
                <w:rFonts w:ascii="Book Antiqua" w:hAnsi="Book Antiqua"/>
                <w:sz w:val="18"/>
                <w:szCs w:val="18"/>
              </w:rPr>
              <w:br/>
              <w:t xml:space="preserve">Srividya Ts                                  </w:t>
            </w:r>
            <w:r w:rsidRPr="00CF5DCE">
              <w:rPr>
                <w:rFonts w:ascii="Book Antiqua" w:hAnsi="Book Antiqua"/>
                <w:sz w:val="18"/>
                <w:szCs w:val="18"/>
              </w:rPr>
              <w:br/>
              <w:t xml:space="preserve">srividyats@joinbounce.com                    </w:t>
            </w:r>
            <w:r w:rsidRPr="00CF5DCE">
              <w:rPr>
                <w:rFonts w:ascii="Book Antiqua" w:hAnsi="Book Antiqua"/>
                <w:sz w:val="18"/>
                <w:szCs w:val="18"/>
              </w:rPr>
              <w:br/>
            </w:r>
            <w:r w:rsidRPr="00CF5DCE">
              <w:rPr>
                <w:rFonts w:ascii="Book Antiqua" w:hAnsi="Book Antiqua"/>
                <w:sz w:val="18"/>
                <w:szCs w:val="18"/>
              </w:rPr>
              <w:br/>
              <w:t xml:space="preserve">Anita Taff-Rice                              </w:t>
            </w:r>
            <w:r w:rsidRPr="00CF5DCE">
              <w:rPr>
                <w:rFonts w:ascii="Book Antiqua" w:hAnsi="Book Antiqua"/>
                <w:sz w:val="18"/>
                <w:szCs w:val="18"/>
              </w:rPr>
              <w:br/>
              <w:t xml:space="preserve">anita@icommlaw.com                           </w:t>
            </w:r>
            <w:r w:rsidRPr="00CF5DCE">
              <w:rPr>
                <w:rFonts w:ascii="Book Antiqua" w:hAnsi="Book Antiqua"/>
                <w:sz w:val="18"/>
                <w:szCs w:val="18"/>
              </w:rPr>
              <w:br/>
            </w:r>
            <w:r w:rsidRPr="00CF5DCE">
              <w:rPr>
                <w:rFonts w:ascii="Book Antiqua" w:hAnsi="Book Antiqua"/>
                <w:sz w:val="18"/>
                <w:szCs w:val="18"/>
              </w:rPr>
              <w:br/>
              <w:t xml:space="preserve">Sana </w:t>
            </w:r>
            <w:proofErr w:type="spellStart"/>
            <w:r w:rsidRPr="00CF5DCE">
              <w:rPr>
                <w:rFonts w:ascii="Book Antiqua" w:hAnsi="Book Antiqua"/>
                <w:sz w:val="18"/>
                <w:szCs w:val="18"/>
              </w:rPr>
              <w:t>Taufaao</w:t>
            </w:r>
            <w:proofErr w:type="spellEnd"/>
            <w:r w:rsidRPr="00CF5DCE">
              <w:rPr>
                <w:rFonts w:ascii="Book Antiqua" w:hAnsi="Book Antiqua"/>
                <w:sz w:val="18"/>
                <w:szCs w:val="18"/>
              </w:rPr>
              <w:t xml:space="preserve">                                 </w:t>
            </w:r>
            <w:r w:rsidRPr="00CF5DCE">
              <w:rPr>
                <w:rFonts w:ascii="Book Antiqua" w:hAnsi="Book Antiqua"/>
                <w:sz w:val="18"/>
                <w:szCs w:val="18"/>
              </w:rPr>
              <w:br/>
              <w:t xml:space="preserve">Sanavan02@gmail.com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3760860B" w14:textId="17A9C926">
            <w:pPr>
              <w:rPr>
                <w:rFonts w:ascii="Book Antiqua" w:hAnsi="Book Antiqua"/>
                <w:sz w:val="18"/>
                <w:szCs w:val="18"/>
              </w:rPr>
            </w:pPr>
            <w:r w:rsidRPr="00CF5DCE">
              <w:rPr>
                <w:rFonts w:ascii="Book Antiqua" w:hAnsi="Book Antiqua"/>
                <w:sz w:val="18"/>
                <w:szCs w:val="18"/>
              </w:rPr>
              <w:t xml:space="preserve">Cheryl Taylor                                </w:t>
            </w:r>
            <w:r w:rsidRPr="00CF5DCE">
              <w:rPr>
                <w:rFonts w:ascii="Book Antiqua" w:hAnsi="Book Antiqua"/>
                <w:sz w:val="18"/>
                <w:szCs w:val="18"/>
              </w:rPr>
              <w:br/>
              <w:t xml:space="preserve">ctaylor@sfwater.org                          </w:t>
            </w:r>
            <w:r w:rsidRPr="00CF5DCE">
              <w:rPr>
                <w:rFonts w:ascii="Book Antiqua" w:hAnsi="Book Antiqua"/>
                <w:sz w:val="18"/>
                <w:szCs w:val="18"/>
              </w:rPr>
              <w:br/>
            </w:r>
            <w:r w:rsidRPr="00CF5DCE">
              <w:rPr>
                <w:rFonts w:ascii="Book Antiqua" w:hAnsi="Book Antiqua"/>
                <w:sz w:val="18"/>
                <w:szCs w:val="18"/>
              </w:rPr>
              <w:br/>
              <w:t xml:space="preserve">Patrick Dasilva Telles                       </w:t>
            </w:r>
            <w:r w:rsidRPr="00CF5DCE">
              <w:rPr>
                <w:rFonts w:ascii="Book Antiqua" w:hAnsi="Book Antiqua"/>
                <w:sz w:val="18"/>
                <w:szCs w:val="18"/>
              </w:rPr>
              <w:br/>
              <w:t xml:space="preserve">Patrick.DaSilvaTelles@csd.ca.gov             </w:t>
            </w:r>
            <w:r w:rsidRPr="00CF5DCE">
              <w:rPr>
                <w:rFonts w:ascii="Book Antiqua" w:hAnsi="Book Antiqua"/>
                <w:sz w:val="18"/>
                <w:szCs w:val="18"/>
              </w:rPr>
              <w:br/>
            </w:r>
            <w:r w:rsidRPr="00CF5DCE">
              <w:rPr>
                <w:rFonts w:ascii="Book Antiqua" w:hAnsi="Book Antiqua"/>
                <w:sz w:val="18"/>
                <w:szCs w:val="18"/>
              </w:rPr>
              <w:br/>
              <w:t xml:space="preserve">Ari Terry                                    </w:t>
            </w:r>
            <w:r w:rsidRPr="00CF5DCE">
              <w:rPr>
                <w:rFonts w:ascii="Book Antiqua" w:hAnsi="Book Antiqua"/>
                <w:sz w:val="18"/>
                <w:szCs w:val="18"/>
              </w:rPr>
              <w:br/>
              <w:t xml:space="preserve">arison.terry@gmail.com                       </w:t>
            </w:r>
            <w:r w:rsidRPr="00CF5DCE">
              <w:rPr>
                <w:rFonts w:ascii="Book Antiqua" w:hAnsi="Book Antiqua"/>
                <w:sz w:val="18"/>
                <w:szCs w:val="18"/>
              </w:rPr>
              <w:br/>
            </w:r>
            <w:r w:rsidRPr="00CF5DCE">
              <w:rPr>
                <w:rFonts w:ascii="Book Antiqua" w:hAnsi="Book Antiqua"/>
                <w:sz w:val="18"/>
                <w:szCs w:val="18"/>
              </w:rPr>
              <w:br/>
              <w:t xml:space="preserve">Leuwam Tesfai                                </w:t>
            </w:r>
            <w:r w:rsidRPr="00CF5DCE">
              <w:rPr>
                <w:rFonts w:ascii="Book Antiqua" w:hAnsi="Book Antiqua"/>
                <w:sz w:val="18"/>
                <w:szCs w:val="18"/>
              </w:rPr>
              <w:br/>
              <w:t xml:space="preserve">Executive Division                           </w:t>
            </w:r>
            <w:r w:rsidRPr="00CF5DCE">
              <w:rPr>
                <w:rFonts w:ascii="Book Antiqua" w:hAnsi="Book Antiqua"/>
                <w:sz w:val="18"/>
                <w:szCs w:val="18"/>
              </w:rPr>
              <w:br/>
              <w:t xml:space="preserve">RM. 5137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703-2403                               </w:t>
            </w:r>
            <w:r w:rsidRPr="00CF5DCE">
              <w:rPr>
                <w:rFonts w:ascii="Book Antiqua" w:hAnsi="Book Antiqua"/>
                <w:sz w:val="18"/>
                <w:szCs w:val="18"/>
              </w:rPr>
              <w:br/>
              <w:t xml:space="preserve">lt3@cpuc.ca.gov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Endalk</w:t>
            </w:r>
            <w:proofErr w:type="spellEnd"/>
            <w:r w:rsidRPr="00CF5DCE">
              <w:rPr>
                <w:rFonts w:ascii="Book Antiqua" w:hAnsi="Book Antiqua"/>
                <w:sz w:val="18"/>
                <w:szCs w:val="18"/>
              </w:rPr>
              <w:t xml:space="preserve"> Tessema                               </w:t>
            </w:r>
            <w:r w:rsidRPr="00CF5DCE">
              <w:rPr>
                <w:rFonts w:ascii="Book Antiqua" w:hAnsi="Book Antiqua"/>
                <w:sz w:val="18"/>
                <w:szCs w:val="18"/>
              </w:rPr>
              <w:br/>
              <w:t xml:space="preserve">endalk6@msn.com                              </w:t>
            </w:r>
            <w:r w:rsidRPr="00CF5DCE">
              <w:rPr>
                <w:rFonts w:ascii="Book Antiqua" w:hAnsi="Book Antiqua"/>
                <w:sz w:val="18"/>
                <w:szCs w:val="18"/>
              </w:rPr>
              <w:br/>
            </w:r>
            <w:r w:rsidRPr="00CF5DCE">
              <w:rPr>
                <w:rFonts w:ascii="Book Antiqua" w:hAnsi="Book Antiqua"/>
                <w:sz w:val="18"/>
                <w:szCs w:val="18"/>
              </w:rPr>
              <w:br/>
              <w:t xml:space="preserve">Brandy Thao                                  </w:t>
            </w:r>
            <w:r w:rsidRPr="00CF5DCE">
              <w:rPr>
                <w:rFonts w:ascii="Book Antiqua" w:hAnsi="Book Antiqua"/>
                <w:sz w:val="18"/>
                <w:szCs w:val="18"/>
              </w:rPr>
              <w:br/>
              <w:t xml:space="preserve">Energy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(916) 210-1822                               </w:t>
            </w:r>
            <w:r w:rsidRPr="00CF5DCE">
              <w:rPr>
                <w:rFonts w:ascii="Book Antiqua" w:hAnsi="Book Antiqua"/>
                <w:sz w:val="18"/>
                <w:szCs w:val="18"/>
              </w:rPr>
              <w:br/>
              <w:t xml:space="preserve">brh@cpuc.ca.gov                              </w:t>
            </w:r>
            <w:r w:rsidRPr="00CF5DCE">
              <w:rPr>
                <w:rFonts w:ascii="Book Antiqua" w:hAnsi="Book Antiqua"/>
                <w:sz w:val="18"/>
                <w:szCs w:val="18"/>
              </w:rPr>
              <w:br/>
            </w:r>
            <w:r w:rsidRPr="00CF5DCE">
              <w:rPr>
                <w:rFonts w:ascii="Book Antiqua" w:hAnsi="Book Antiqua"/>
                <w:sz w:val="18"/>
                <w:szCs w:val="18"/>
              </w:rPr>
              <w:br/>
              <w:t xml:space="preserve">Thomas                                       </w:t>
            </w:r>
            <w:r w:rsidRPr="00CF5DCE">
              <w:rPr>
                <w:rFonts w:ascii="Book Antiqua" w:hAnsi="Book Antiqua"/>
                <w:sz w:val="18"/>
                <w:szCs w:val="18"/>
              </w:rPr>
              <w:br/>
              <w:t xml:space="preserve">Thomas.Ledford@sdcounty.ca.gov               </w:t>
            </w:r>
            <w:r w:rsidRPr="00CF5DCE">
              <w:rPr>
                <w:rFonts w:ascii="Book Antiqua" w:hAnsi="Book Antiqua"/>
                <w:sz w:val="18"/>
                <w:szCs w:val="18"/>
              </w:rPr>
              <w:br/>
            </w:r>
            <w:r w:rsidRPr="00CF5DCE">
              <w:rPr>
                <w:rFonts w:ascii="Book Antiqua" w:hAnsi="Book Antiqua"/>
                <w:sz w:val="18"/>
                <w:szCs w:val="18"/>
              </w:rPr>
              <w:br/>
              <w:t xml:space="preserve">Paul Thomas                                  </w:t>
            </w:r>
            <w:r w:rsidRPr="00CF5DCE">
              <w:rPr>
                <w:rFonts w:ascii="Book Antiqua" w:hAnsi="Book Antiqua"/>
                <w:sz w:val="18"/>
                <w:szCs w:val="18"/>
              </w:rPr>
              <w:br/>
              <w:t xml:space="preserve">pthomas@semprautilities.com                  </w:t>
            </w:r>
            <w:r w:rsidRPr="00CF5DCE">
              <w:rPr>
                <w:rFonts w:ascii="Book Antiqua" w:hAnsi="Book Antiqua"/>
                <w:sz w:val="18"/>
                <w:szCs w:val="18"/>
              </w:rPr>
              <w:br/>
            </w:r>
            <w:r w:rsidRPr="00CF5DCE">
              <w:rPr>
                <w:rFonts w:ascii="Book Antiqua" w:hAnsi="Book Antiqua"/>
                <w:sz w:val="18"/>
                <w:szCs w:val="18"/>
              </w:rPr>
              <w:br/>
              <w:t xml:space="preserve">Sarah R. Thomas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RM. 5033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703-2310                               </w:t>
            </w:r>
            <w:r w:rsidRPr="00CF5DCE">
              <w:rPr>
                <w:rFonts w:ascii="Book Antiqua" w:hAnsi="Book Antiqua"/>
                <w:sz w:val="18"/>
                <w:szCs w:val="18"/>
              </w:rPr>
              <w:br/>
              <w:t xml:space="preserve">srt@cpuc.ca.gov                              </w:t>
            </w:r>
            <w:r w:rsidRPr="00CF5DCE">
              <w:rPr>
                <w:rFonts w:ascii="Book Antiqua" w:hAnsi="Book Antiqua"/>
                <w:sz w:val="18"/>
                <w:szCs w:val="18"/>
              </w:rPr>
              <w:br/>
            </w:r>
            <w:r w:rsidRPr="00CF5DCE">
              <w:rPr>
                <w:rFonts w:ascii="Book Antiqua" w:hAnsi="Book Antiqua"/>
                <w:sz w:val="18"/>
                <w:szCs w:val="18"/>
              </w:rPr>
              <w:br/>
              <w:t xml:space="preserve">Margaret Thomson                             </w:t>
            </w:r>
            <w:r w:rsidRPr="00CF5DCE">
              <w:rPr>
                <w:rFonts w:ascii="Book Antiqua" w:hAnsi="Book Antiqua"/>
                <w:sz w:val="18"/>
                <w:szCs w:val="18"/>
              </w:rPr>
              <w:br/>
              <w:t xml:space="preserve">mt4348@att.com                               </w:t>
            </w:r>
            <w:r w:rsidRPr="00CF5DCE">
              <w:rPr>
                <w:rFonts w:ascii="Book Antiqua" w:hAnsi="Book Antiqua"/>
                <w:sz w:val="18"/>
                <w:szCs w:val="18"/>
              </w:rPr>
              <w:br/>
            </w:r>
            <w:r w:rsidRPr="00CF5DCE">
              <w:rPr>
                <w:rFonts w:ascii="Book Antiqua" w:hAnsi="Book Antiqua"/>
                <w:sz w:val="18"/>
                <w:szCs w:val="18"/>
              </w:rPr>
              <w:br/>
              <w:t xml:space="preserve">Paula </w:t>
            </w:r>
            <w:proofErr w:type="spellStart"/>
            <w:r w:rsidRPr="00CF5DCE">
              <w:rPr>
                <w:rFonts w:ascii="Book Antiqua" w:hAnsi="Book Antiqua"/>
                <w:sz w:val="18"/>
                <w:szCs w:val="18"/>
              </w:rPr>
              <w:t>Tleimat</w:t>
            </w:r>
            <w:proofErr w:type="spellEnd"/>
            <w:r w:rsidRPr="00CF5DCE">
              <w:rPr>
                <w:rFonts w:ascii="Book Antiqua" w:hAnsi="Book Antiqua"/>
                <w:sz w:val="18"/>
                <w:szCs w:val="18"/>
              </w:rPr>
              <w:t xml:space="preserve">                                </w:t>
            </w:r>
            <w:r w:rsidRPr="00CF5DCE">
              <w:rPr>
                <w:rFonts w:ascii="Book Antiqua" w:hAnsi="Book Antiqua"/>
                <w:sz w:val="18"/>
                <w:szCs w:val="18"/>
              </w:rPr>
              <w:br/>
              <w:t xml:space="preserve">ptleimat@gemsenvironmental.com               </w:t>
            </w:r>
            <w:r w:rsidRPr="00CF5DCE">
              <w:rPr>
                <w:rFonts w:ascii="Book Antiqua" w:hAnsi="Book Antiqua"/>
                <w:sz w:val="18"/>
                <w:szCs w:val="18"/>
              </w:rPr>
              <w:br/>
            </w:r>
            <w:r w:rsidRPr="00CF5DCE">
              <w:rPr>
                <w:rFonts w:ascii="Book Antiqua" w:hAnsi="Book Antiqua"/>
                <w:sz w:val="18"/>
                <w:szCs w:val="18"/>
              </w:rPr>
              <w:br/>
              <w:t xml:space="preserve">Margaret Tobias                              </w:t>
            </w:r>
            <w:r w:rsidRPr="00CF5DCE">
              <w:rPr>
                <w:rFonts w:ascii="Book Antiqua" w:hAnsi="Book Antiqua"/>
                <w:sz w:val="18"/>
                <w:szCs w:val="18"/>
              </w:rPr>
              <w:br/>
              <w:t xml:space="preserve">info@tobiaslo.com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21E3B535" w14:textId="77777777">
        <w:tc>
          <w:tcPr>
            <w:tcW w:w="5400" w:type="dxa"/>
            <w:tcBorders>
              <w:top w:val="nil"/>
              <w:left w:val="nil"/>
              <w:bottom w:val="nil"/>
              <w:right w:val="nil"/>
            </w:tcBorders>
          </w:tcPr>
          <w:p w:rsidRPr="00CF5DCE" w:rsidR="00CF5DCE" w:rsidP="00F8061E" w:rsidRDefault="00CF5DCE" w14:paraId="4C7B4E00" w14:textId="77777777">
            <w:pPr>
              <w:rPr>
                <w:rFonts w:ascii="Book Antiqua" w:hAnsi="Book Antiqua"/>
                <w:sz w:val="18"/>
                <w:szCs w:val="18"/>
              </w:rPr>
            </w:pPr>
            <w:r w:rsidRPr="00CF5DCE">
              <w:rPr>
                <w:rFonts w:ascii="Book Antiqua" w:hAnsi="Book Antiqua"/>
                <w:sz w:val="18"/>
                <w:szCs w:val="18"/>
              </w:rPr>
              <w:lastRenderedPageBreak/>
              <w:t xml:space="preserve">Margaret Tobias                              </w:t>
            </w:r>
            <w:r w:rsidRPr="00CF5DCE">
              <w:rPr>
                <w:rFonts w:ascii="Book Antiqua" w:hAnsi="Book Antiqua"/>
                <w:sz w:val="18"/>
                <w:szCs w:val="18"/>
              </w:rPr>
              <w:br/>
              <w:t xml:space="preserve">marg@tobiaslo.com                            </w:t>
            </w:r>
            <w:r w:rsidRPr="00CF5DCE">
              <w:rPr>
                <w:rFonts w:ascii="Book Antiqua" w:hAnsi="Book Antiqua"/>
                <w:sz w:val="18"/>
                <w:szCs w:val="18"/>
              </w:rPr>
              <w:br/>
            </w:r>
            <w:r w:rsidRPr="00CF5DCE">
              <w:rPr>
                <w:rFonts w:ascii="Book Antiqua" w:hAnsi="Book Antiqua"/>
                <w:sz w:val="18"/>
                <w:szCs w:val="18"/>
              </w:rPr>
              <w:br/>
              <w:t xml:space="preserve">Jacob Topf                                   </w:t>
            </w:r>
            <w:r w:rsidRPr="00CF5DCE">
              <w:rPr>
                <w:rFonts w:ascii="Book Antiqua" w:hAnsi="Book Antiqua"/>
                <w:sz w:val="18"/>
                <w:szCs w:val="18"/>
              </w:rPr>
              <w:br/>
              <w:t xml:space="preserve">jacobtopf@dryutility.com                     </w:t>
            </w:r>
            <w:r w:rsidRPr="00CF5DCE">
              <w:rPr>
                <w:rFonts w:ascii="Book Antiqua" w:hAnsi="Book Antiqua"/>
                <w:sz w:val="18"/>
                <w:szCs w:val="18"/>
              </w:rPr>
              <w:br/>
            </w:r>
            <w:r w:rsidRPr="00CF5DCE">
              <w:rPr>
                <w:rFonts w:ascii="Book Antiqua" w:hAnsi="Book Antiqua"/>
                <w:sz w:val="18"/>
                <w:szCs w:val="18"/>
              </w:rPr>
              <w:br/>
              <w:t xml:space="preserve">Claire Torchia                               </w:t>
            </w:r>
            <w:r w:rsidRPr="00CF5DCE">
              <w:rPr>
                <w:rFonts w:ascii="Book Antiqua" w:hAnsi="Book Antiqua"/>
                <w:sz w:val="18"/>
                <w:szCs w:val="18"/>
              </w:rPr>
              <w:br/>
              <w:t xml:space="preserve">claire.torchia@sce.com                       </w:t>
            </w:r>
            <w:r w:rsidRPr="00CF5DCE">
              <w:rPr>
                <w:rFonts w:ascii="Book Antiqua" w:hAnsi="Book Antiqua"/>
                <w:sz w:val="18"/>
                <w:szCs w:val="18"/>
              </w:rPr>
              <w:br/>
            </w:r>
            <w:r w:rsidRPr="00CF5DCE">
              <w:rPr>
                <w:rFonts w:ascii="Book Antiqua" w:hAnsi="Book Antiqua"/>
                <w:sz w:val="18"/>
                <w:szCs w:val="18"/>
              </w:rPr>
              <w:br/>
              <w:t xml:space="preserve">Carissa La Torre                             </w:t>
            </w:r>
            <w:r w:rsidRPr="00CF5DCE">
              <w:rPr>
                <w:rFonts w:ascii="Book Antiqua" w:hAnsi="Book Antiqua"/>
                <w:sz w:val="18"/>
                <w:szCs w:val="18"/>
              </w:rPr>
              <w:br/>
              <w:t xml:space="preserve">carissa.latorre@sce.com                      </w:t>
            </w:r>
            <w:r w:rsidRPr="00CF5DCE">
              <w:rPr>
                <w:rFonts w:ascii="Book Antiqua" w:hAnsi="Book Antiqua"/>
                <w:sz w:val="18"/>
                <w:szCs w:val="18"/>
              </w:rPr>
              <w:br/>
            </w:r>
            <w:r w:rsidRPr="00CF5DCE">
              <w:rPr>
                <w:rFonts w:ascii="Book Antiqua" w:hAnsi="Book Antiqua"/>
                <w:sz w:val="18"/>
                <w:szCs w:val="18"/>
              </w:rPr>
              <w:br/>
              <w:t xml:space="preserve">Sinue Torres                                 </w:t>
            </w:r>
            <w:r w:rsidRPr="00CF5DCE">
              <w:rPr>
                <w:rFonts w:ascii="Book Antiqua" w:hAnsi="Book Antiqua"/>
                <w:sz w:val="18"/>
                <w:szCs w:val="18"/>
              </w:rPr>
              <w:br/>
              <w:t xml:space="preserve">Sinuetorres@yahoo.com                        </w:t>
            </w:r>
            <w:r w:rsidRPr="00CF5DCE">
              <w:rPr>
                <w:rFonts w:ascii="Book Antiqua" w:hAnsi="Book Antiqua"/>
                <w:sz w:val="18"/>
                <w:szCs w:val="18"/>
              </w:rPr>
              <w:br/>
            </w:r>
            <w:r w:rsidRPr="00CF5DCE">
              <w:rPr>
                <w:rFonts w:ascii="Book Antiqua" w:hAnsi="Book Antiqua"/>
                <w:sz w:val="18"/>
                <w:szCs w:val="18"/>
              </w:rPr>
              <w:br/>
              <w:t xml:space="preserve">Ty </w:t>
            </w:r>
            <w:proofErr w:type="spellStart"/>
            <w:r w:rsidRPr="00CF5DCE">
              <w:rPr>
                <w:rFonts w:ascii="Book Antiqua" w:hAnsi="Book Antiqua"/>
                <w:sz w:val="18"/>
                <w:szCs w:val="18"/>
              </w:rPr>
              <w:t>Tosdal</w:t>
            </w:r>
            <w:proofErr w:type="spellEnd"/>
            <w:r w:rsidRPr="00CF5DCE">
              <w:rPr>
                <w:rFonts w:ascii="Book Antiqua" w:hAnsi="Book Antiqua"/>
                <w:sz w:val="18"/>
                <w:szCs w:val="18"/>
              </w:rPr>
              <w:t xml:space="preserve">                                    </w:t>
            </w:r>
            <w:r w:rsidRPr="00CF5DCE">
              <w:rPr>
                <w:rFonts w:ascii="Book Antiqua" w:hAnsi="Book Antiqua"/>
                <w:sz w:val="18"/>
                <w:szCs w:val="18"/>
              </w:rPr>
              <w:br/>
              <w:t xml:space="preserve">ty@tosdalapc.com                             </w:t>
            </w:r>
            <w:r w:rsidRPr="00CF5DCE">
              <w:rPr>
                <w:rFonts w:ascii="Book Antiqua" w:hAnsi="Book Antiqua"/>
                <w:sz w:val="18"/>
                <w:szCs w:val="18"/>
              </w:rPr>
              <w:br/>
            </w:r>
            <w:r w:rsidRPr="00CF5DCE">
              <w:rPr>
                <w:rFonts w:ascii="Book Antiqua" w:hAnsi="Book Antiqua"/>
                <w:sz w:val="18"/>
                <w:szCs w:val="18"/>
              </w:rPr>
              <w:br/>
              <w:t xml:space="preserve">Shagun Tougas                                </w:t>
            </w:r>
            <w:r w:rsidRPr="00CF5DCE">
              <w:rPr>
                <w:rFonts w:ascii="Book Antiqua" w:hAnsi="Book Antiqua"/>
                <w:sz w:val="18"/>
                <w:szCs w:val="18"/>
              </w:rPr>
              <w:br/>
              <w:t xml:space="preserve">Info@CleanEnergyRegResearch.com              </w:t>
            </w:r>
            <w:r w:rsidRPr="00CF5DCE">
              <w:rPr>
                <w:rFonts w:ascii="Book Antiqua" w:hAnsi="Book Antiqua"/>
                <w:sz w:val="18"/>
                <w:szCs w:val="18"/>
              </w:rPr>
              <w:br/>
            </w:r>
            <w:r w:rsidRPr="00CF5DCE">
              <w:rPr>
                <w:rFonts w:ascii="Book Antiqua" w:hAnsi="Book Antiqua"/>
                <w:sz w:val="18"/>
                <w:szCs w:val="18"/>
              </w:rPr>
              <w:br/>
              <w:t xml:space="preserve">Shagun Tougas                                </w:t>
            </w:r>
            <w:r w:rsidRPr="00CF5DCE">
              <w:rPr>
                <w:rFonts w:ascii="Book Antiqua" w:hAnsi="Book Antiqua"/>
                <w:sz w:val="18"/>
                <w:szCs w:val="18"/>
              </w:rPr>
              <w:br/>
              <w:t xml:space="preserve">s.tougas@cleanenergyregresearch.com          </w:t>
            </w:r>
            <w:r w:rsidRPr="00CF5DCE">
              <w:rPr>
                <w:rFonts w:ascii="Book Antiqua" w:hAnsi="Book Antiqua"/>
                <w:sz w:val="18"/>
                <w:szCs w:val="18"/>
              </w:rPr>
              <w:br/>
            </w:r>
            <w:r w:rsidRPr="00CF5DCE">
              <w:rPr>
                <w:rFonts w:ascii="Book Antiqua" w:hAnsi="Book Antiqua"/>
                <w:sz w:val="18"/>
                <w:szCs w:val="18"/>
              </w:rPr>
              <w:br/>
              <w:t xml:space="preserve">Dinah </w:t>
            </w:r>
            <w:proofErr w:type="spellStart"/>
            <w:r w:rsidRPr="00CF5DCE">
              <w:rPr>
                <w:rFonts w:ascii="Book Antiqua" w:hAnsi="Book Antiqua"/>
                <w:sz w:val="18"/>
                <w:szCs w:val="18"/>
              </w:rPr>
              <w:t>Touny</w:t>
            </w:r>
            <w:proofErr w:type="spellEnd"/>
            <w:r w:rsidRPr="00CF5DCE">
              <w:rPr>
                <w:rFonts w:ascii="Book Antiqua" w:hAnsi="Book Antiqua"/>
                <w:sz w:val="18"/>
                <w:szCs w:val="18"/>
              </w:rPr>
              <w:t xml:space="preserve">                                  </w:t>
            </w:r>
            <w:r w:rsidRPr="00CF5DCE">
              <w:rPr>
                <w:rFonts w:ascii="Book Antiqua" w:hAnsi="Book Antiqua"/>
                <w:sz w:val="18"/>
                <w:szCs w:val="18"/>
              </w:rPr>
              <w:br/>
              <w:t xml:space="preserve">dtouny@socalgas.com                          </w:t>
            </w:r>
            <w:r w:rsidRPr="00CF5DCE">
              <w:rPr>
                <w:rFonts w:ascii="Book Antiqua" w:hAnsi="Book Antiqua"/>
                <w:sz w:val="18"/>
                <w:szCs w:val="18"/>
              </w:rPr>
              <w:br/>
            </w:r>
            <w:r w:rsidRPr="00CF5DCE">
              <w:rPr>
                <w:rFonts w:ascii="Book Antiqua" w:hAnsi="Book Antiqua"/>
                <w:sz w:val="18"/>
                <w:szCs w:val="18"/>
              </w:rPr>
              <w:br/>
              <w:t xml:space="preserve">Safeguard Medic Transport                    </w:t>
            </w:r>
            <w:r w:rsidRPr="00CF5DCE">
              <w:rPr>
                <w:rFonts w:ascii="Book Antiqua" w:hAnsi="Book Antiqua"/>
                <w:sz w:val="18"/>
                <w:szCs w:val="18"/>
              </w:rPr>
              <w:br/>
              <w:t xml:space="preserve">info@safeguardtransport.com                  </w:t>
            </w:r>
            <w:r w:rsidRPr="00CF5DCE">
              <w:rPr>
                <w:rFonts w:ascii="Book Antiqua" w:hAnsi="Book Antiqua"/>
                <w:sz w:val="18"/>
                <w:szCs w:val="18"/>
              </w:rPr>
              <w:br/>
            </w:r>
            <w:r w:rsidRPr="00CF5DCE">
              <w:rPr>
                <w:rFonts w:ascii="Book Antiqua" w:hAnsi="Book Antiqua"/>
                <w:sz w:val="18"/>
                <w:szCs w:val="18"/>
              </w:rPr>
              <w:br/>
              <w:t xml:space="preserve">Samantha Nicole Treadwell                    </w:t>
            </w:r>
            <w:r w:rsidRPr="00CF5DCE">
              <w:rPr>
                <w:rFonts w:ascii="Book Antiqua" w:hAnsi="Book Antiqua"/>
                <w:sz w:val="18"/>
                <w:szCs w:val="18"/>
              </w:rPr>
              <w:br/>
              <w:t xml:space="preserve">streadwell@cblpipelinelaw.com                </w:t>
            </w:r>
            <w:r w:rsidRPr="00CF5DCE">
              <w:rPr>
                <w:rFonts w:ascii="Book Antiqua" w:hAnsi="Book Antiqua"/>
                <w:sz w:val="18"/>
                <w:szCs w:val="18"/>
              </w:rPr>
              <w:br/>
            </w:r>
            <w:r w:rsidRPr="00CF5DCE">
              <w:rPr>
                <w:rFonts w:ascii="Book Antiqua" w:hAnsi="Book Antiqua"/>
                <w:sz w:val="18"/>
                <w:szCs w:val="18"/>
              </w:rPr>
              <w:br/>
              <w:t xml:space="preserve">Tovah Trimming                               </w:t>
            </w:r>
            <w:r w:rsidRPr="00CF5DCE">
              <w:rPr>
                <w:rFonts w:ascii="Book Antiqua" w:hAnsi="Book Antiqua"/>
                <w:sz w:val="18"/>
                <w:szCs w:val="18"/>
              </w:rPr>
              <w:br/>
              <w:t xml:space="preserve">Legal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(916) 823-4836                               </w:t>
            </w:r>
            <w:r w:rsidRPr="00CF5DCE">
              <w:rPr>
                <w:rFonts w:ascii="Book Antiqua" w:hAnsi="Book Antiqua"/>
                <w:sz w:val="18"/>
                <w:szCs w:val="18"/>
              </w:rPr>
              <w:br/>
              <w:t xml:space="preserve">tt1@cpuc.ca.gov                              </w:t>
            </w:r>
            <w:r w:rsidRPr="00CF5DCE">
              <w:rPr>
                <w:rFonts w:ascii="Book Antiqua" w:hAnsi="Book Antiqua"/>
                <w:sz w:val="18"/>
                <w:szCs w:val="18"/>
              </w:rPr>
              <w:br/>
            </w:r>
            <w:r w:rsidRPr="00CF5DCE">
              <w:rPr>
                <w:rFonts w:ascii="Book Antiqua" w:hAnsi="Book Antiqua"/>
                <w:sz w:val="18"/>
                <w:szCs w:val="18"/>
              </w:rPr>
              <w:br/>
              <w:t xml:space="preserve">Ann Trowbridge                               </w:t>
            </w:r>
            <w:r w:rsidRPr="00CF5DCE">
              <w:rPr>
                <w:rFonts w:ascii="Book Antiqua" w:hAnsi="Book Antiqua"/>
                <w:sz w:val="18"/>
                <w:szCs w:val="18"/>
              </w:rPr>
              <w:br/>
              <w:t xml:space="preserve">atrowbridge@daycartermurphy.com              </w:t>
            </w:r>
            <w:r w:rsidRPr="00CF5DCE">
              <w:rPr>
                <w:rFonts w:ascii="Book Antiqua" w:hAnsi="Book Antiqua"/>
                <w:sz w:val="18"/>
                <w:szCs w:val="18"/>
              </w:rPr>
              <w:br/>
            </w:r>
            <w:r w:rsidRPr="00CF5DCE">
              <w:rPr>
                <w:rFonts w:ascii="Book Antiqua" w:hAnsi="Book Antiqua"/>
                <w:sz w:val="18"/>
                <w:szCs w:val="18"/>
              </w:rPr>
              <w:br/>
              <w:t xml:space="preserve">Cem </w:t>
            </w:r>
            <w:proofErr w:type="spellStart"/>
            <w:r w:rsidRPr="00CF5DCE">
              <w:rPr>
                <w:rFonts w:ascii="Book Antiqua" w:hAnsi="Book Antiqua"/>
                <w:sz w:val="18"/>
                <w:szCs w:val="18"/>
              </w:rPr>
              <w:t>Turhal</w:t>
            </w:r>
            <w:proofErr w:type="spellEnd"/>
            <w:r w:rsidRPr="00CF5DCE">
              <w:rPr>
                <w:rFonts w:ascii="Book Antiqua" w:hAnsi="Book Antiqua"/>
                <w:sz w:val="18"/>
                <w:szCs w:val="18"/>
              </w:rPr>
              <w:t xml:space="preserve">                                   </w:t>
            </w:r>
            <w:r w:rsidRPr="00CF5DCE">
              <w:rPr>
                <w:rFonts w:ascii="Book Antiqua" w:hAnsi="Book Antiqua"/>
                <w:sz w:val="18"/>
                <w:szCs w:val="18"/>
              </w:rPr>
              <w:br/>
              <w:t xml:space="preserve">cemturhal@gmail.com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Tauvela</w:t>
            </w:r>
            <w:proofErr w:type="spellEnd"/>
            <w:r w:rsidRPr="00CF5DCE">
              <w:rPr>
                <w:rFonts w:ascii="Book Antiqua" w:hAnsi="Book Antiqua"/>
                <w:sz w:val="18"/>
                <w:szCs w:val="18"/>
              </w:rPr>
              <w:t xml:space="preserve"> U'U                                  </w:t>
            </w:r>
            <w:r w:rsidRPr="00CF5DCE">
              <w:rPr>
                <w:rFonts w:ascii="Book Antiqua" w:hAnsi="Book Antiqua"/>
                <w:sz w:val="18"/>
                <w:szCs w:val="18"/>
              </w:rPr>
              <w:br/>
              <w:t xml:space="preserve">tvu1@pge.com                                 </w:t>
            </w:r>
            <w:r w:rsidRPr="00CF5DCE">
              <w:rPr>
                <w:rFonts w:ascii="Book Antiqua" w:hAnsi="Book Antiqua"/>
                <w:sz w:val="18"/>
                <w:szCs w:val="18"/>
              </w:rPr>
              <w:br/>
            </w:r>
            <w:r w:rsidRPr="00CF5DCE">
              <w:rPr>
                <w:rFonts w:ascii="Book Antiqua" w:hAnsi="Book Antiqua"/>
                <w:sz w:val="18"/>
                <w:szCs w:val="18"/>
              </w:rPr>
              <w:br/>
              <w:t xml:space="preserve">Andy Umana                                   </w:t>
            </w:r>
            <w:r w:rsidRPr="00CF5DCE">
              <w:rPr>
                <w:rFonts w:ascii="Book Antiqua" w:hAnsi="Book Antiqua"/>
                <w:sz w:val="18"/>
                <w:szCs w:val="18"/>
              </w:rPr>
              <w:br/>
              <w:t xml:space="preserve">Andy.Umana@att.com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316C46C5" w14:textId="304994AB">
            <w:pPr>
              <w:rPr>
                <w:rFonts w:ascii="Book Antiqua" w:hAnsi="Book Antiqua"/>
                <w:sz w:val="18"/>
                <w:szCs w:val="18"/>
              </w:rPr>
            </w:pPr>
            <w:r w:rsidRPr="00CF5DCE">
              <w:rPr>
                <w:rFonts w:ascii="Book Antiqua" w:hAnsi="Book Antiqua"/>
                <w:sz w:val="18"/>
                <w:szCs w:val="18"/>
              </w:rPr>
              <w:t xml:space="preserve">Andy </w:t>
            </w:r>
            <w:proofErr w:type="spellStart"/>
            <w:r w:rsidRPr="00CF5DCE">
              <w:rPr>
                <w:rFonts w:ascii="Book Antiqua" w:hAnsi="Book Antiqua"/>
                <w:sz w:val="18"/>
                <w:szCs w:val="18"/>
              </w:rPr>
              <w:t>UmaÃ±a</w:t>
            </w:r>
            <w:proofErr w:type="spellEnd"/>
            <w:r w:rsidRPr="00CF5DCE">
              <w:rPr>
                <w:rFonts w:ascii="Book Antiqua" w:hAnsi="Book Antiqua"/>
                <w:sz w:val="18"/>
                <w:szCs w:val="18"/>
              </w:rPr>
              <w:t xml:space="preserve">                                   </w:t>
            </w:r>
            <w:r w:rsidRPr="00CF5DCE">
              <w:rPr>
                <w:rFonts w:ascii="Book Antiqua" w:hAnsi="Book Antiqua"/>
                <w:sz w:val="18"/>
                <w:szCs w:val="18"/>
              </w:rPr>
              <w:br/>
              <w:t xml:space="preserve">AU9027@att.com                               </w:t>
            </w:r>
            <w:r w:rsidRPr="00CF5DCE">
              <w:rPr>
                <w:rFonts w:ascii="Book Antiqua" w:hAnsi="Book Antiqua"/>
                <w:sz w:val="18"/>
                <w:szCs w:val="18"/>
              </w:rPr>
              <w:br/>
            </w:r>
            <w:r w:rsidRPr="00CF5DCE">
              <w:rPr>
                <w:rFonts w:ascii="Book Antiqua" w:hAnsi="Book Antiqua"/>
                <w:sz w:val="18"/>
                <w:szCs w:val="18"/>
              </w:rPr>
              <w:br/>
              <w:t xml:space="preserve">Anna </w:t>
            </w:r>
            <w:proofErr w:type="spellStart"/>
            <w:r w:rsidRPr="00CF5DCE">
              <w:rPr>
                <w:rFonts w:ascii="Book Antiqua" w:hAnsi="Book Antiqua"/>
                <w:sz w:val="18"/>
                <w:szCs w:val="18"/>
              </w:rPr>
              <w:t>Valdberg</w:t>
            </w:r>
            <w:proofErr w:type="spellEnd"/>
            <w:r w:rsidRPr="00CF5DCE">
              <w:rPr>
                <w:rFonts w:ascii="Book Antiqua" w:hAnsi="Book Antiqua"/>
                <w:sz w:val="18"/>
                <w:szCs w:val="18"/>
              </w:rPr>
              <w:t xml:space="preserve">                                </w:t>
            </w:r>
            <w:r w:rsidRPr="00CF5DCE">
              <w:rPr>
                <w:rFonts w:ascii="Book Antiqua" w:hAnsi="Book Antiqua"/>
                <w:sz w:val="18"/>
                <w:szCs w:val="18"/>
              </w:rPr>
              <w:br/>
              <w:t xml:space="preserve">Anna.Valdberg@sce.com                        </w:t>
            </w:r>
            <w:r w:rsidRPr="00CF5DCE">
              <w:rPr>
                <w:rFonts w:ascii="Book Antiqua" w:hAnsi="Book Antiqua"/>
                <w:sz w:val="18"/>
                <w:szCs w:val="18"/>
              </w:rPr>
              <w:br/>
            </w:r>
            <w:r w:rsidRPr="00CF5DCE">
              <w:rPr>
                <w:rFonts w:ascii="Book Antiqua" w:hAnsi="Book Antiqua"/>
                <w:sz w:val="18"/>
                <w:szCs w:val="18"/>
              </w:rPr>
              <w:br/>
              <w:t xml:space="preserve">Jason Vanarsdall                             </w:t>
            </w:r>
            <w:r w:rsidRPr="00CF5DCE">
              <w:rPr>
                <w:rFonts w:ascii="Book Antiqua" w:hAnsi="Book Antiqua"/>
                <w:sz w:val="18"/>
                <w:szCs w:val="18"/>
              </w:rPr>
              <w:br/>
              <w:t xml:space="preserve">jvanarsdall@iwirelesshome.com                </w:t>
            </w:r>
            <w:r w:rsidRPr="00CF5DCE">
              <w:rPr>
                <w:rFonts w:ascii="Book Antiqua" w:hAnsi="Book Antiqua"/>
                <w:sz w:val="18"/>
                <w:szCs w:val="18"/>
              </w:rPr>
              <w:br/>
            </w:r>
            <w:r w:rsidRPr="00CF5DCE">
              <w:rPr>
                <w:rFonts w:ascii="Book Antiqua" w:hAnsi="Book Antiqua"/>
                <w:sz w:val="18"/>
                <w:szCs w:val="18"/>
              </w:rPr>
              <w:br/>
              <w:t xml:space="preserve">Matthew C. Vanderbilt                        </w:t>
            </w:r>
            <w:r w:rsidRPr="00CF5DCE">
              <w:rPr>
                <w:rFonts w:ascii="Book Antiqua" w:hAnsi="Book Antiqua"/>
                <w:sz w:val="18"/>
                <w:szCs w:val="18"/>
              </w:rPr>
              <w:br/>
              <w:t xml:space="preserve">mvanderbilt@semprautilities.com              </w:t>
            </w:r>
            <w:r w:rsidRPr="00CF5DCE">
              <w:rPr>
                <w:rFonts w:ascii="Book Antiqua" w:hAnsi="Book Antiqua"/>
                <w:sz w:val="18"/>
                <w:szCs w:val="18"/>
              </w:rPr>
              <w:br/>
            </w:r>
            <w:r w:rsidRPr="00CF5DCE">
              <w:rPr>
                <w:rFonts w:ascii="Book Antiqua" w:hAnsi="Book Antiqua"/>
                <w:sz w:val="18"/>
                <w:szCs w:val="18"/>
              </w:rPr>
              <w:br/>
              <w:t xml:space="preserve">Hadi Vasquez                                 </w:t>
            </w:r>
            <w:r w:rsidRPr="00CF5DCE">
              <w:rPr>
                <w:rFonts w:ascii="Book Antiqua" w:hAnsi="Book Antiqua"/>
                <w:sz w:val="18"/>
                <w:szCs w:val="18"/>
              </w:rPr>
              <w:br/>
              <w:t xml:space="preserve">Hadi.Vasquez@gmail.com                       </w:t>
            </w:r>
            <w:r w:rsidRPr="00CF5DCE">
              <w:rPr>
                <w:rFonts w:ascii="Book Antiqua" w:hAnsi="Book Antiqua"/>
                <w:sz w:val="18"/>
                <w:szCs w:val="18"/>
              </w:rPr>
              <w:br/>
            </w:r>
            <w:r w:rsidRPr="00CF5DCE">
              <w:rPr>
                <w:rFonts w:ascii="Book Antiqua" w:hAnsi="Book Antiqua"/>
                <w:sz w:val="18"/>
                <w:szCs w:val="18"/>
              </w:rPr>
              <w:br/>
              <w:t xml:space="preserve">Hadi Vasquez                                 </w:t>
            </w:r>
            <w:r w:rsidRPr="00CF5DCE">
              <w:rPr>
                <w:rFonts w:ascii="Book Antiqua" w:hAnsi="Book Antiqua"/>
                <w:sz w:val="18"/>
                <w:szCs w:val="18"/>
              </w:rPr>
              <w:br/>
              <w:t xml:space="preserve">Hadi@pearltrans.com                          </w:t>
            </w:r>
            <w:r w:rsidRPr="00CF5DCE">
              <w:rPr>
                <w:rFonts w:ascii="Book Antiqua" w:hAnsi="Book Antiqua"/>
                <w:sz w:val="18"/>
                <w:szCs w:val="18"/>
              </w:rPr>
              <w:br/>
            </w:r>
            <w:r w:rsidRPr="00CF5DCE">
              <w:rPr>
                <w:rFonts w:ascii="Book Antiqua" w:hAnsi="Book Antiqua"/>
                <w:sz w:val="18"/>
                <w:szCs w:val="18"/>
              </w:rPr>
              <w:br/>
              <w:t xml:space="preserve">Julie Veit                                   </w:t>
            </w:r>
            <w:r w:rsidRPr="00CF5DCE">
              <w:rPr>
                <w:rFonts w:ascii="Book Antiqua" w:hAnsi="Book Antiqua"/>
                <w:sz w:val="18"/>
                <w:szCs w:val="18"/>
              </w:rPr>
              <w:br/>
              <w:t xml:space="preserve">Julie.Veit@sfcityatty.org                    </w:t>
            </w:r>
            <w:r w:rsidRPr="00CF5DCE">
              <w:rPr>
                <w:rFonts w:ascii="Book Antiqua" w:hAnsi="Book Antiqua"/>
                <w:sz w:val="18"/>
                <w:szCs w:val="18"/>
              </w:rPr>
              <w:br/>
            </w:r>
            <w:r w:rsidRPr="00CF5DCE">
              <w:rPr>
                <w:rFonts w:ascii="Book Antiqua" w:hAnsi="Book Antiqua"/>
                <w:sz w:val="18"/>
                <w:szCs w:val="18"/>
              </w:rPr>
              <w:br/>
              <w:t xml:space="preserve">Matt Vespa                                   </w:t>
            </w:r>
            <w:r w:rsidRPr="00CF5DCE">
              <w:rPr>
                <w:rFonts w:ascii="Book Antiqua" w:hAnsi="Book Antiqua"/>
                <w:sz w:val="18"/>
                <w:szCs w:val="18"/>
              </w:rPr>
              <w:br/>
              <w:t xml:space="preserve">mvespa@earthjustice.org                      </w:t>
            </w:r>
            <w:r w:rsidRPr="00CF5DCE">
              <w:rPr>
                <w:rFonts w:ascii="Book Antiqua" w:hAnsi="Book Antiqua"/>
                <w:sz w:val="18"/>
                <w:szCs w:val="18"/>
              </w:rPr>
              <w:br/>
            </w:r>
            <w:r w:rsidRPr="00CF5DCE">
              <w:rPr>
                <w:rFonts w:ascii="Book Antiqua" w:hAnsi="Book Antiqua"/>
                <w:sz w:val="18"/>
                <w:szCs w:val="18"/>
              </w:rPr>
              <w:br/>
              <w:t xml:space="preserve">Christie Villarreal                          </w:t>
            </w:r>
            <w:r w:rsidRPr="00CF5DCE">
              <w:rPr>
                <w:rFonts w:ascii="Book Antiqua" w:hAnsi="Book Antiqua"/>
                <w:sz w:val="18"/>
                <w:szCs w:val="18"/>
              </w:rPr>
              <w:br/>
              <w:t xml:space="preserve">christie.villarreal.1@att.com                </w:t>
            </w:r>
            <w:r w:rsidRPr="00CF5DCE">
              <w:rPr>
                <w:rFonts w:ascii="Book Antiqua" w:hAnsi="Book Antiqua"/>
                <w:sz w:val="18"/>
                <w:szCs w:val="18"/>
              </w:rPr>
              <w:br/>
            </w:r>
            <w:r w:rsidRPr="00CF5DCE">
              <w:rPr>
                <w:rFonts w:ascii="Book Antiqua" w:hAnsi="Book Antiqua"/>
                <w:sz w:val="18"/>
                <w:szCs w:val="18"/>
              </w:rPr>
              <w:br/>
              <w:t xml:space="preserve">P W                                          </w:t>
            </w:r>
            <w:r w:rsidRPr="00CF5DCE">
              <w:rPr>
                <w:rFonts w:ascii="Book Antiqua" w:hAnsi="Book Antiqua"/>
                <w:sz w:val="18"/>
                <w:szCs w:val="18"/>
              </w:rPr>
              <w:br/>
              <w:t xml:space="preserve">pennywhistle@becknet.com                     </w:t>
            </w:r>
            <w:r w:rsidRPr="00CF5DCE">
              <w:rPr>
                <w:rFonts w:ascii="Book Antiqua" w:hAnsi="Book Antiqua"/>
                <w:sz w:val="18"/>
                <w:szCs w:val="18"/>
              </w:rPr>
              <w:br/>
            </w:r>
            <w:r w:rsidRPr="00CF5DCE">
              <w:rPr>
                <w:rFonts w:ascii="Book Antiqua" w:hAnsi="Book Antiqua"/>
                <w:sz w:val="18"/>
                <w:szCs w:val="18"/>
              </w:rPr>
              <w:br/>
              <w:t xml:space="preserve">Jeremy Waen                                  </w:t>
            </w:r>
            <w:r w:rsidRPr="00CF5DCE">
              <w:rPr>
                <w:rFonts w:ascii="Book Antiqua" w:hAnsi="Book Antiqua"/>
                <w:sz w:val="18"/>
                <w:szCs w:val="18"/>
              </w:rPr>
              <w:br/>
              <w:t xml:space="preserve">jwaen@peninsulacleanenergy.com               </w:t>
            </w:r>
            <w:r w:rsidRPr="00CF5DCE">
              <w:rPr>
                <w:rFonts w:ascii="Book Antiqua" w:hAnsi="Book Antiqua"/>
                <w:sz w:val="18"/>
                <w:szCs w:val="18"/>
              </w:rPr>
              <w:br/>
            </w:r>
            <w:r w:rsidRPr="00CF5DCE">
              <w:rPr>
                <w:rFonts w:ascii="Book Antiqua" w:hAnsi="Book Antiqua"/>
                <w:sz w:val="18"/>
                <w:szCs w:val="18"/>
              </w:rPr>
              <w:br/>
              <w:t xml:space="preserve">Shari Walker                                 </w:t>
            </w:r>
            <w:r w:rsidRPr="00CF5DCE">
              <w:rPr>
                <w:rFonts w:ascii="Book Antiqua" w:hAnsi="Book Antiqua"/>
                <w:sz w:val="18"/>
                <w:szCs w:val="18"/>
              </w:rPr>
              <w:br/>
              <w:t xml:space="preserve">swalker@nrdc.org                             </w:t>
            </w:r>
            <w:r w:rsidRPr="00CF5DCE">
              <w:rPr>
                <w:rFonts w:ascii="Book Antiqua" w:hAnsi="Book Antiqua"/>
                <w:sz w:val="18"/>
                <w:szCs w:val="18"/>
              </w:rPr>
              <w:br/>
            </w:r>
            <w:r w:rsidRPr="00CF5DCE">
              <w:rPr>
                <w:rFonts w:ascii="Book Antiqua" w:hAnsi="Book Antiqua"/>
                <w:sz w:val="18"/>
                <w:szCs w:val="18"/>
              </w:rPr>
              <w:br/>
              <w:t xml:space="preserve">Sabrina Wallace                              </w:t>
            </w:r>
            <w:r w:rsidRPr="00CF5DCE">
              <w:rPr>
                <w:rFonts w:ascii="Book Antiqua" w:hAnsi="Book Antiqua"/>
                <w:sz w:val="18"/>
                <w:szCs w:val="18"/>
              </w:rPr>
              <w:br/>
              <w:t xml:space="preserve">bree.wallace@breckpoint.com                  </w:t>
            </w:r>
            <w:r w:rsidRPr="00CF5DCE">
              <w:rPr>
                <w:rFonts w:ascii="Book Antiqua" w:hAnsi="Book Antiqua"/>
                <w:sz w:val="18"/>
                <w:szCs w:val="18"/>
              </w:rPr>
              <w:br/>
            </w:r>
            <w:r w:rsidRPr="00CF5DCE">
              <w:rPr>
                <w:rFonts w:ascii="Book Antiqua" w:hAnsi="Book Antiqua"/>
                <w:sz w:val="18"/>
                <w:szCs w:val="18"/>
              </w:rPr>
              <w:br/>
              <w:t xml:space="preserve">Sarah Warisi                                 </w:t>
            </w:r>
            <w:r w:rsidRPr="00CF5DCE">
              <w:rPr>
                <w:rFonts w:ascii="Book Antiqua" w:hAnsi="Book Antiqua"/>
                <w:sz w:val="18"/>
                <w:szCs w:val="18"/>
              </w:rPr>
              <w:br/>
              <w:t xml:space="preserve">sarah.warisi@sbcglobal.net                   </w:t>
            </w:r>
            <w:r w:rsidRPr="00CF5DCE">
              <w:rPr>
                <w:rFonts w:ascii="Book Antiqua" w:hAnsi="Book Antiqua"/>
                <w:sz w:val="18"/>
                <w:szCs w:val="18"/>
              </w:rPr>
              <w:br/>
            </w:r>
            <w:r w:rsidRPr="00CF5DCE">
              <w:rPr>
                <w:rFonts w:ascii="Book Antiqua" w:hAnsi="Book Antiqua"/>
                <w:sz w:val="18"/>
                <w:szCs w:val="18"/>
              </w:rPr>
              <w:br/>
              <w:t xml:space="preserve">Ann Watson                                   </w:t>
            </w:r>
            <w:r w:rsidRPr="00CF5DCE">
              <w:rPr>
                <w:rFonts w:ascii="Book Antiqua" w:hAnsi="Book Antiqua"/>
                <w:sz w:val="18"/>
                <w:szCs w:val="18"/>
              </w:rPr>
              <w:br/>
              <w:t xml:space="preserve">watconsult@sbcglobal.net                     </w:t>
            </w:r>
            <w:r w:rsidRPr="00CF5DCE">
              <w:rPr>
                <w:rFonts w:ascii="Book Antiqua" w:hAnsi="Book Antiqua"/>
                <w:sz w:val="18"/>
                <w:szCs w:val="18"/>
              </w:rPr>
              <w:br/>
            </w:r>
            <w:r w:rsidRPr="00CF5DCE">
              <w:rPr>
                <w:rFonts w:ascii="Book Antiqua" w:hAnsi="Book Antiqua"/>
                <w:sz w:val="18"/>
                <w:szCs w:val="18"/>
              </w:rPr>
              <w:br/>
              <w:t xml:space="preserve">Janee Weaver                                 </w:t>
            </w:r>
            <w:r w:rsidRPr="00CF5DCE">
              <w:rPr>
                <w:rFonts w:ascii="Book Antiqua" w:hAnsi="Book Antiqua"/>
                <w:sz w:val="18"/>
                <w:szCs w:val="18"/>
              </w:rPr>
              <w:br/>
              <w:t xml:space="preserve">jweaver@lyft.com                             </w:t>
            </w:r>
            <w:r w:rsidRPr="00CF5DCE">
              <w:rPr>
                <w:rFonts w:ascii="Book Antiqua" w:hAnsi="Book Antiqua"/>
                <w:sz w:val="18"/>
                <w:szCs w:val="18"/>
              </w:rPr>
              <w:br/>
            </w:r>
            <w:r w:rsidRPr="00CF5DCE">
              <w:rPr>
                <w:rFonts w:ascii="Book Antiqua" w:hAnsi="Book Antiqua"/>
                <w:sz w:val="18"/>
                <w:szCs w:val="18"/>
              </w:rPr>
              <w:br/>
              <w:t xml:space="preserve">Rikki Weber                                  </w:t>
            </w:r>
            <w:r w:rsidRPr="00CF5DCE">
              <w:rPr>
                <w:rFonts w:ascii="Book Antiqua" w:hAnsi="Book Antiqua"/>
                <w:sz w:val="18"/>
                <w:szCs w:val="18"/>
              </w:rPr>
              <w:br/>
              <w:t xml:space="preserve">rweber@earthjustice.org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7B884D22" w14:textId="77777777">
        <w:tc>
          <w:tcPr>
            <w:tcW w:w="5400" w:type="dxa"/>
            <w:tcBorders>
              <w:top w:val="nil"/>
              <w:left w:val="nil"/>
              <w:bottom w:val="nil"/>
              <w:right w:val="nil"/>
            </w:tcBorders>
          </w:tcPr>
          <w:p w:rsidRPr="00CF5DCE" w:rsidR="00CF5DCE" w:rsidP="00F8061E" w:rsidRDefault="00CF5DCE" w14:paraId="37AB6A3A" w14:textId="77777777">
            <w:pPr>
              <w:rPr>
                <w:rFonts w:ascii="Book Antiqua" w:hAnsi="Book Antiqua"/>
                <w:sz w:val="18"/>
                <w:szCs w:val="18"/>
              </w:rPr>
            </w:pPr>
            <w:r w:rsidRPr="00CF5DCE">
              <w:rPr>
                <w:rFonts w:ascii="Book Antiqua" w:hAnsi="Book Antiqua"/>
                <w:sz w:val="18"/>
                <w:szCs w:val="18"/>
              </w:rPr>
              <w:lastRenderedPageBreak/>
              <w:t xml:space="preserve">Holly Wehrman                                </w:t>
            </w:r>
            <w:r w:rsidRPr="00CF5DCE">
              <w:rPr>
                <w:rFonts w:ascii="Book Antiqua" w:hAnsi="Book Antiqua"/>
                <w:sz w:val="18"/>
                <w:szCs w:val="18"/>
              </w:rPr>
              <w:br/>
              <w:t xml:space="preserve">holly.wehrman@cpuc.ca.gov                    </w:t>
            </w:r>
            <w:r w:rsidRPr="00CF5DCE">
              <w:rPr>
                <w:rFonts w:ascii="Book Antiqua" w:hAnsi="Book Antiqua"/>
                <w:sz w:val="18"/>
                <w:szCs w:val="18"/>
              </w:rPr>
              <w:br/>
            </w:r>
            <w:r w:rsidRPr="00CF5DCE">
              <w:rPr>
                <w:rFonts w:ascii="Book Antiqua" w:hAnsi="Book Antiqua"/>
                <w:sz w:val="18"/>
                <w:szCs w:val="18"/>
              </w:rPr>
              <w:br/>
              <w:t xml:space="preserve">Mike Widmann                                 </w:t>
            </w:r>
            <w:r w:rsidRPr="00CF5DCE">
              <w:rPr>
                <w:rFonts w:ascii="Book Antiqua" w:hAnsi="Book Antiqua"/>
                <w:sz w:val="18"/>
                <w:szCs w:val="18"/>
              </w:rPr>
              <w:br/>
              <w:t xml:space="preserve">mike.widmann@tylin.com                       </w:t>
            </w:r>
            <w:r w:rsidRPr="00CF5DCE">
              <w:rPr>
                <w:rFonts w:ascii="Book Antiqua" w:hAnsi="Book Antiqua"/>
                <w:sz w:val="18"/>
                <w:szCs w:val="18"/>
              </w:rPr>
              <w:br/>
            </w:r>
            <w:r w:rsidRPr="00CF5DCE">
              <w:rPr>
                <w:rFonts w:ascii="Book Antiqua" w:hAnsi="Book Antiqua"/>
                <w:sz w:val="18"/>
                <w:szCs w:val="18"/>
              </w:rPr>
              <w:br/>
              <w:t xml:space="preserve">Joseph Wiedman                               </w:t>
            </w:r>
            <w:r w:rsidRPr="00CF5DCE">
              <w:rPr>
                <w:rFonts w:ascii="Book Antiqua" w:hAnsi="Book Antiqua"/>
                <w:sz w:val="18"/>
                <w:szCs w:val="18"/>
              </w:rPr>
              <w:br/>
              <w:t xml:space="preserve">joe@jfwiedman.com                            </w:t>
            </w:r>
            <w:r w:rsidRPr="00CF5DCE">
              <w:rPr>
                <w:rFonts w:ascii="Book Antiqua" w:hAnsi="Book Antiqua"/>
                <w:sz w:val="18"/>
                <w:szCs w:val="18"/>
              </w:rPr>
              <w:br/>
            </w:r>
            <w:r w:rsidRPr="00CF5DCE">
              <w:rPr>
                <w:rFonts w:ascii="Book Antiqua" w:hAnsi="Book Antiqua"/>
                <w:sz w:val="18"/>
                <w:szCs w:val="18"/>
              </w:rPr>
              <w:br/>
              <w:t xml:space="preserve">Angie Williams                               </w:t>
            </w:r>
            <w:r w:rsidRPr="00CF5DCE">
              <w:rPr>
                <w:rFonts w:ascii="Book Antiqua" w:hAnsi="Book Antiqua"/>
                <w:sz w:val="18"/>
                <w:szCs w:val="18"/>
              </w:rPr>
              <w:br/>
              <w:t xml:space="preserve">Utility Audits, Risk and Compliance Division </w:t>
            </w:r>
            <w:r w:rsidRPr="00CF5DCE">
              <w:rPr>
                <w:rFonts w:ascii="Book Antiqua" w:hAnsi="Book Antiqua"/>
                <w:sz w:val="18"/>
                <w:szCs w:val="18"/>
              </w:rPr>
              <w:br/>
              <w:t xml:space="preserve">400 R Street                                 </w:t>
            </w:r>
            <w:r w:rsidRPr="00CF5DCE">
              <w:rPr>
                <w:rFonts w:ascii="Book Antiqua" w:hAnsi="Book Antiqua"/>
                <w:sz w:val="18"/>
                <w:szCs w:val="18"/>
              </w:rPr>
              <w:br/>
              <w:t xml:space="preserve">Sacramento CA 95814 6200                     </w:t>
            </w:r>
            <w:r w:rsidRPr="00CF5DCE">
              <w:rPr>
                <w:rFonts w:ascii="Book Antiqua" w:hAnsi="Book Antiqua"/>
                <w:sz w:val="18"/>
                <w:szCs w:val="18"/>
              </w:rPr>
              <w:br/>
              <w:t xml:space="preserve">(916) 327-0578                               </w:t>
            </w:r>
            <w:r w:rsidRPr="00CF5DCE">
              <w:rPr>
                <w:rFonts w:ascii="Book Antiqua" w:hAnsi="Book Antiqua"/>
                <w:sz w:val="18"/>
                <w:szCs w:val="18"/>
              </w:rPr>
              <w:br/>
              <w:t xml:space="preserve">awl@cpuc.ca.gov                              </w:t>
            </w:r>
            <w:r w:rsidRPr="00CF5DCE">
              <w:rPr>
                <w:rFonts w:ascii="Book Antiqua" w:hAnsi="Book Antiqua"/>
                <w:sz w:val="18"/>
                <w:szCs w:val="18"/>
              </w:rPr>
              <w:br/>
            </w:r>
            <w:r w:rsidRPr="00CF5DCE">
              <w:rPr>
                <w:rFonts w:ascii="Book Antiqua" w:hAnsi="Book Antiqua"/>
                <w:sz w:val="18"/>
                <w:szCs w:val="18"/>
              </w:rPr>
              <w:br/>
              <w:t xml:space="preserve">Sarah Williams                               </w:t>
            </w:r>
            <w:r w:rsidRPr="00CF5DCE">
              <w:rPr>
                <w:rFonts w:ascii="Book Antiqua" w:hAnsi="Book Antiqua"/>
                <w:sz w:val="18"/>
                <w:szCs w:val="18"/>
              </w:rPr>
              <w:br/>
              <w:t xml:space="preserve">Sarah.Williams@jenner.com                    </w:t>
            </w:r>
            <w:r w:rsidRPr="00CF5DCE">
              <w:rPr>
                <w:rFonts w:ascii="Book Antiqua" w:hAnsi="Book Antiqua"/>
                <w:sz w:val="18"/>
                <w:szCs w:val="18"/>
              </w:rPr>
              <w:br/>
            </w:r>
            <w:r w:rsidRPr="00CF5DCE">
              <w:rPr>
                <w:rFonts w:ascii="Book Antiqua" w:hAnsi="Book Antiqua"/>
                <w:sz w:val="18"/>
                <w:szCs w:val="18"/>
              </w:rPr>
              <w:br/>
              <w:t xml:space="preserve">Robert Williamson                            </w:t>
            </w:r>
            <w:r w:rsidRPr="00CF5DCE">
              <w:rPr>
                <w:rFonts w:ascii="Book Antiqua" w:hAnsi="Book Antiqua"/>
                <w:sz w:val="18"/>
                <w:szCs w:val="18"/>
              </w:rPr>
              <w:br/>
              <w:t xml:space="preserve">rwilliamson@hartkinglaw.com                  </w:t>
            </w:r>
            <w:r w:rsidRPr="00CF5DCE">
              <w:rPr>
                <w:rFonts w:ascii="Book Antiqua" w:hAnsi="Book Antiqua"/>
                <w:sz w:val="18"/>
                <w:szCs w:val="18"/>
              </w:rPr>
              <w:br/>
            </w:r>
            <w:r w:rsidRPr="00CF5DCE">
              <w:rPr>
                <w:rFonts w:ascii="Book Antiqua" w:hAnsi="Book Antiqua"/>
                <w:sz w:val="18"/>
                <w:szCs w:val="18"/>
              </w:rPr>
              <w:br/>
              <w:t xml:space="preserve">Michelle Wilson                              </w:t>
            </w:r>
            <w:r w:rsidRPr="00CF5DCE">
              <w:rPr>
                <w:rFonts w:ascii="Book Antiqua" w:hAnsi="Book Antiqua"/>
                <w:sz w:val="18"/>
                <w:szCs w:val="18"/>
              </w:rPr>
              <w:br/>
              <w:t xml:space="preserve">Energy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696-7371                               </w:t>
            </w:r>
            <w:r w:rsidRPr="00CF5DCE">
              <w:rPr>
                <w:rFonts w:ascii="Book Antiqua" w:hAnsi="Book Antiqua"/>
                <w:sz w:val="18"/>
                <w:szCs w:val="18"/>
              </w:rPr>
              <w:br/>
              <w:t xml:space="preserve">mwi@cpuc.ca.gov                              </w:t>
            </w:r>
            <w:r w:rsidRPr="00CF5DCE">
              <w:rPr>
                <w:rFonts w:ascii="Book Antiqua" w:hAnsi="Book Antiqua"/>
                <w:sz w:val="18"/>
                <w:szCs w:val="18"/>
              </w:rPr>
              <w:br/>
            </w:r>
            <w:r w:rsidRPr="00CF5DCE">
              <w:rPr>
                <w:rFonts w:ascii="Book Antiqua" w:hAnsi="Book Antiqua"/>
                <w:sz w:val="18"/>
                <w:szCs w:val="18"/>
              </w:rPr>
              <w:br/>
              <w:t xml:space="preserve">Mei Tei Wong                                 </w:t>
            </w:r>
            <w:r w:rsidRPr="00CF5DCE">
              <w:rPr>
                <w:rFonts w:ascii="Book Antiqua" w:hAnsi="Book Antiqua"/>
                <w:sz w:val="18"/>
                <w:szCs w:val="18"/>
              </w:rPr>
              <w:br/>
              <w:t xml:space="preserve">MeiTei.Wong@pge.com                          </w:t>
            </w:r>
            <w:r w:rsidRPr="00CF5DCE">
              <w:rPr>
                <w:rFonts w:ascii="Book Antiqua" w:hAnsi="Book Antiqua"/>
                <w:sz w:val="18"/>
                <w:szCs w:val="18"/>
              </w:rPr>
              <w:br/>
            </w:r>
            <w:r w:rsidRPr="00CF5DCE">
              <w:rPr>
                <w:rFonts w:ascii="Book Antiqua" w:hAnsi="Book Antiqua"/>
                <w:sz w:val="18"/>
                <w:szCs w:val="18"/>
              </w:rPr>
              <w:br/>
              <w:t xml:space="preserve">Helen Woo                                    </w:t>
            </w:r>
            <w:r w:rsidRPr="00CF5DCE">
              <w:rPr>
                <w:rFonts w:ascii="Book Antiqua" w:hAnsi="Book Antiqua"/>
                <w:sz w:val="18"/>
                <w:szCs w:val="18"/>
              </w:rPr>
              <w:br/>
              <w:t xml:space="preserve">hwoo@socalgas.com                            </w:t>
            </w:r>
            <w:r w:rsidRPr="00CF5DCE">
              <w:rPr>
                <w:rFonts w:ascii="Book Antiqua" w:hAnsi="Book Antiqua"/>
                <w:sz w:val="18"/>
                <w:szCs w:val="18"/>
              </w:rPr>
              <w:br/>
            </w:r>
            <w:r w:rsidRPr="00CF5DCE">
              <w:rPr>
                <w:rFonts w:ascii="Book Antiqua" w:hAnsi="Book Antiqua"/>
                <w:sz w:val="18"/>
                <w:szCs w:val="18"/>
              </w:rPr>
              <w:br/>
              <w:t xml:space="preserve">Jean Woo                                     </w:t>
            </w:r>
            <w:r w:rsidRPr="00CF5DCE">
              <w:rPr>
                <w:rFonts w:ascii="Book Antiqua" w:hAnsi="Book Antiqua"/>
                <w:sz w:val="18"/>
                <w:szCs w:val="18"/>
              </w:rPr>
              <w:br/>
              <w:t xml:space="preserve">jean.woo@gmail.com                           </w:t>
            </w:r>
            <w:r w:rsidRPr="00CF5DCE">
              <w:rPr>
                <w:rFonts w:ascii="Book Antiqua" w:hAnsi="Book Antiqua"/>
                <w:sz w:val="18"/>
                <w:szCs w:val="18"/>
              </w:rPr>
              <w:br/>
            </w:r>
            <w:r w:rsidRPr="00CF5DCE">
              <w:rPr>
                <w:rFonts w:ascii="Book Antiqua" w:hAnsi="Book Antiqua"/>
                <w:sz w:val="18"/>
                <w:szCs w:val="18"/>
              </w:rPr>
              <w:br/>
              <w:t xml:space="preserve">Jenny Wu                                     </w:t>
            </w:r>
            <w:r w:rsidRPr="00CF5DCE">
              <w:rPr>
                <w:rFonts w:ascii="Book Antiqua" w:hAnsi="Book Antiqua"/>
                <w:sz w:val="18"/>
                <w:szCs w:val="18"/>
              </w:rPr>
              <w:br/>
              <w:t xml:space="preserve">jenny.wu@pge.com                             </w:t>
            </w:r>
            <w:r w:rsidRPr="00CF5DCE">
              <w:rPr>
                <w:rFonts w:ascii="Book Antiqua" w:hAnsi="Book Antiqua"/>
                <w:sz w:val="18"/>
                <w:szCs w:val="18"/>
              </w:rPr>
              <w:br/>
            </w:r>
            <w:r w:rsidRPr="00CF5DCE">
              <w:rPr>
                <w:rFonts w:ascii="Book Antiqua" w:hAnsi="Book Antiqua"/>
                <w:sz w:val="18"/>
                <w:szCs w:val="18"/>
              </w:rPr>
              <w:br/>
              <w:t xml:space="preserve">Mabel Wu                                     </w:t>
            </w:r>
            <w:r w:rsidRPr="00CF5DCE">
              <w:rPr>
                <w:rFonts w:ascii="Book Antiqua" w:hAnsi="Book Antiqua"/>
                <w:sz w:val="18"/>
                <w:szCs w:val="18"/>
              </w:rPr>
              <w:br/>
              <w:t xml:space="preserve">Safety and Enforcement Division              </w:t>
            </w:r>
            <w:r w:rsidRPr="00CF5DCE">
              <w:rPr>
                <w:rFonts w:ascii="Book Antiqua" w:hAnsi="Book Antiqua"/>
                <w:sz w:val="18"/>
                <w:szCs w:val="18"/>
              </w:rPr>
              <w:br/>
              <w:t xml:space="preserve">RM. 400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(916) 928-2786                               </w:t>
            </w:r>
            <w:r w:rsidRPr="00CF5DCE">
              <w:rPr>
                <w:rFonts w:ascii="Book Antiqua" w:hAnsi="Book Antiqua"/>
                <w:sz w:val="18"/>
                <w:szCs w:val="18"/>
              </w:rPr>
              <w:br/>
              <w:t xml:space="preserve">mw7@cpuc.ca.gov                              </w:t>
            </w:r>
            <w:r w:rsidRPr="00CF5DCE">
              <w:rPr>
                <w:rFonts w:ascii="Book Antiqua" w:hAnsi="Book Antiqua"/>
                <w:sz w:val="18"/>
                <w:szCs w:val="18"/>
              </w:rPr>
              <w:br/>
            </w:r>
            <w:r w:rsidRPr="00CF5DCE">
              <w:rPr>
                <w:rFonts w:ascii="Book Antiqua" w:hAnsi="Book Antiqua"/>
                <w:sz w:val="18"/>
                <w:szCs w:val="18"/>
              </w:rPr>
              <w:br/>
              <w:t xml:space="preserve">Randolph Wu                                  </w:t>
            </w:r>
            <w:r w:rsidRPr="00CF5DCE">
              <w:rPr>
                <w:rFonts w:ascii="Book Antiqua" w:hAnsi="Book Antiqua"/>
                <w:sz w:val="18"/>
                <w:szCs w:val="18"/>
              </w:rPr>
              <w:br/>
              <w:t xml:space="preserve">rleewu88@gmail.com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461700D9" w14:textId="7F3FFA6F">
            <w:pPr>
              <w:rPr>
                <w:rFonts w:ascii="Book Antiqua" w:hAnsi="Book Antiqua"/>
                <w:sz w:val="18"/>
                <w:szCs w:val="18"/>
              </w:rPr>
            </w:pPr>
            <w:r w:rsidRPr="00CF5DCE">
              <w:rPr>
                <w:rFonts w:ascii="Book Antiqua" w:hAnsi="Book Antiqua"/>
                <w:sz w:val="18"/>
                <w:szCs w:val="18"/>
              </w:rPr>
              <w:t xml:space="preserve">Cheryl Wynn                                  </w:t>
            </w:r>
            <w:r w:rsidRPr="00CF5DCE">
              <w:rPr>
                <w:rFonts w:ascii="Book Antiqua" w:hAnsi="Book Antiqua"/>
                <w:sz w:val="18"/>
                <w:szCs w:val="18"/>
              </w:rPr>
              <w:br/>
              <w:t xml:space="preserve">Energy Division                              </w:t>
            </w:r>
            <w:r w:rsidRPr="00CF5DCE">
              <w:rPr>
                <w:rFonts w:ascii="Book Antiqua" w:hAnsi="Book Antiqua"/>
                <w:sz w:val="18"/>
                <w:szCs w:val="18"/>
              </w:rPr>
              <w:br/>
              <w:t xml:space="preserve">320 West 4th Street Suite 500                </w:t>
            </w:r>
            <w:r w:rsidRPr="00CF5DCE">
              <w:rPr>
                <w:rFonts w:ascii="Book Antiqua" w:hAnsi="Book Antiqua"/>
                <w:sz w:val="18"/>
                <w:szCs w:val="18"/>
              </w:rPr>
              <w:br/>
              <w:t xml:space="preserve">Los Angeles CA 90013                         </w:t>
            </w:r>
            <w:r w:rsidRPr="00CF5DCE">
              <w:rPr>
                <w:rFonts w:ascii="Book Antiqua" w:hAnsi="Book Antiqua"/>
                <w:sz w:val="18"/>
                <w:szCs w:val="18"/>
              </w:rPr>
              <w:br/>
              <w:t xml:space="preserve">(213) 372-1368                               </w:t>
            </w:r>
            <w:r w:rsidRPr="00CF5DCE">
              <w:rPr>
                <w:rFonts w:ascii="Book Antiqua" w:hAnsi="Book Antiqua"/>
                <w:sz w:val="18"/>
                <w:szCs w:val="18"/>
              </w:rPr>
              <w:br/>
              <w:t xml:space="preserve">cwy@cpuc.ca.gov                              </w:t>
            </w:r>
            <w:r w:rsidRPr="00CF5DCE">
              <w:rPr>
                <w:rFonts w:ascii="Book Antiqua" w:hAnsi="Book Antiqua"/>
                <w:sz w:val="18"/>
                <w:szCs w:val="18"/>
              </w:rPr>
              <w:br/>
            </w:r>
            <w:r w:rsidRPr="00CF5DCE">
              <w:rPr>
                <w:rFonts w:ascii="Book Antiqua" w:hAnsi="Book Antiqua"/>
                <w:sz w:val="18"/>
                <w:szCs w:val="18"/>
              </w:rPr>
              <w:br/>
              <w:t xml:space="preserve">Deana Xryztion                               </w:t>
            </w:r>
            <w:r w:rsidRPr="00CF5DCE">
              <w:rPr>
                <w:rFonts w:ascii="Book Antiqua" w:hAnsi="Book Antiqua"/>
                <w:sz w:val="18"/>
                <w:szCs w:val="18"/>
              </w:rPr>
              <w:br/>
              <w:t xml:space="preserve">Executive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xry@cpuc.ca.gov                              </w:t>
            </w:r>
            <w:r w:rsidRPr="00CF5DCE">
              <w:rPr>
                <w:rFonts w:ascii="Book Antiqua" w:hAnsi="Book Antiqua"/>
                <w:sz w:val="18"/>
                <w:szCs w:val="18"/>
              </w:rPr>
              <w:br/>
            </w:r>
            <w:r w:rsidRPr="00CF5DCE">
              <w:rPr>
                <w:rFonts w:ascii="Book Antiqua" w:hAnsi="Book Antiqua"/>
                <w:sz w:val="18"/>
                <w:szCs w:val="18"/>
              </w:rPr>
              <w:br/>
              <w:t xml:space="preserve">Sarah Xu                                     </w:t>
            </w:r>
            <w:r w:rsidRPr="00CF5DCE">
              <w:rPr>
                <w:rFonts w:ascii="Book Antiqua" w:hAnsi="Book Antiqua"/>
                <w:sz w:val="18"/>
                <w:szCs w:val="18"/>
              </w:rPr>
              <w:br/>
              <w:t xml:space="preserve">sarah@brightlinedefense.org                  </w:t>
            </w:r>
            <w:r w:rsidRPr="00CF5DCE">
              <w:rPr>
                <w:rFonts w:ascii="Book Antiqua" w:hAnsi="Book Antiqua"/>
                <w:sz w:val="18"/>
                <w:szCs w:val="18"/>
              </w:rPr>
              <w:br/>
            </w:r>
            <w:r w:rsidRPr="00CF5DCE">
              <w:rPr>
                <w:rFonts w:ascii="Book Antiqua" w:hAnsi="Book Antiqua"/>
                <w:sz w:val="18"/>
                <w:szCs w:val="18"/>
              </w:rPr>
              <w:br/>
              <w:t xml:space="preserve">Ivy Yan                                      </w:t>
            </w:r>
            <w:r w:rsidRPr="00CF5DCE">
              <w:rPr>
                <w:rFonts w:ascii="Book Antiqua" w:hAnsi="Book Antiqua"/>
                <w:sz w:val="18"/>
                <w:szCs w:val="18"/>
              </w:rPr>
              <w:br/>
            </w:r>
            <w:proofErr w:type="spellStart"/>
            <w:r w:rsidRPr="00CF5DCE">
              <w:rPr>
                <w:rFonts w:ascii="Book Antiqua" w:hAnsi="Book Antiqua"/>
                <w:sz w:val="18"/>
                <w:szCs w:val="18"/>
              </w:rPr>
              <w:t>iyan@msh.law</w:t>
            </w:r>
            <w:proofErr w:type="spellEnd"/>
            <w:r w:rsidRPr="00CF5DCE">
              <w:rPr>
                <w:rFonts w:ascii="Book Antiqua" w:hAnsi="Book Antiqua"/>
                <w:sz w:val="18"/>
                <w:szCs w:val="18"/>
              </w:rPr>
              <w:t xml:space="preserve">                                 </w:t>
            </w:r>
            <w:r w:rsidRPr="00CF5DCE">
              <w:rPr>
                <w:rFonts w:ascii="Book Antiqua" w:hAnsi="Book Antiqua"/>
                <w:sz w:val="18"/>
                <w:szCs w:val="18"/>
              </w:rPr>
              <w:br/>
            </w:r>
            <w:r w:rsidRPr="00CF5DCE">
              <w:rPr>
                <w:rFonts w:ascii="Book Antiqua" w:hAnsi="Book Antiqua"/>
                <w:sz w:val="18"/>
                <w:szCs w:val="18"/>
              </w:rPr>
              <w:br/>
              <w:t xml:space="preserve">Fred G. Yanney                               </w:t>
            </w:r>
            <w:r w:rsidRPr="00CF5DCE">
              <w:rPr>
                <w:rFonts w:ascii="Book Antiqua" w:hAnsi="Book Antiqua"/>
                <w:sz w:val="18"/>
                <w:szCs w:val="18"/>
              </w:rPr>
              <w:br/>
              <w:t xml:space="preserve">fredyanney@gmail.com                         </w:t>
            </w:r>
            <w:r w:rsidRPr="00CF5DCE">
              <w:rPr>
                <w:rFonts w:ascii="Book Antiqua" w:hAnsi="Book Antiqua"/>
                <w:sz w:val="18"/>
                <w:szCs w:val="18"/>
              </w:rPr>
              <w:br/>
            </w:r>
            <w:r w:rsidRPr="00CF5DCE">
              <w:rPr>
                <w:rFonts w:ascii="Book Antiqua" w:hAnsi="Book Antiqua"/>
                <w:sz w:val="18"/>
                <w:szCs w:val="18"/>
              </w:rPr>
              <w:br/>
              <w:t xml:space="preserve">Daisy E. Yee                                 </w:t>
            </w:r>
            <w:r w:rsidRPr="00CF5DCE">
              <w:rPr>
                <w:rFonts w:ascii="Book Antiqua" w:hAnsi="Book Antiqua"/>
                <w:sz w:val="18"/>
                <w:szCs w:val="18"/>
              </w:rPr>
              <w:br/>
              <w:t xml:space="preserve">Safety and Enforcement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703-1432                               </w:t>
            </w:r>
            <w:r w:rsidRPr="00CF5DCE">
              <w:rPr>
                <w:rFonts w:ascii="Book Antiqua" w:hAnsi="Book Antiqua"/>
                <w:sz w:val="18"/>
                <w:szCs w:val="18"/>
              </w:rPr>
              <w:br/>
              <w:t xml:space="preserve">dey@cpuc.ca.gov                              </w:t>
            </w:r>
            <w:r w:rsidRPr="00CF5DCE">
              <w:rPr>
                <w:rFonts w:ascii="Book Antiqua" w:hAnsi="Book Antiqua"/>
                <w:sz w:val="18"/>
                <w:szCs w:val="18"/>
              </w:rPr>
              <w:br/>
            </w:r>
            <w:r w:rsidRPr="00CF5DCE">
              <w:rPr>
                <w:rFonts w:ascii="Book Antiqua" w:hAnsi="Book Antiqua"/>
                <w:sz w:val="18"/>
                <w:szCs w:val="18"/>
              </w:rPr>
              <w:br/>
            </w:r>
            <w:proofErr w:type="spellStart"/>
            <w:r w:rsidRPr="00CF5DCE">
              <w:rPr>
                <w:rFonts w:ascii="Book Antiqua" w:hAnsi="Book Antiqua"/>
                <w:sz w:val="18"/>
                <w:szCs w:val="18"/>
              </w:rPr>
              <w:t>Garabed</w:t>
            </w:r>
            <w:proofErr w:type="spellEnd"/>
            <w:r w:rsidRPr="00CF5DCE">
              <w:rPr>
                <w:rFonts w:ascii="Book Antiqua" w:hAnsi="Book Antiqua"/>
                <w:sz w:val="18"/>
                <w:szCs w:val="18"/>
              </w:rPr>
              <w:t xml:space="preserve"> </w:t>
            </w:r>
            <w:proofErr w:type="spellStart"/>
            <w:r w:rsidRPr="00CF5DCE">
              <w:rPr>
                <w:rFonts w:ascii="Book Antiqua" w:hAnsi="Book Antiqua"/>
                <w:sz w:val="18"/>
                <w:szCs w:val="18"/>
              </w:rPr>
              <w:t>Yegavian</w:t>
            </w:r>
            <w:proofErr w:type="spellEnd"/>
            <w:r w:rsidRPr="00CF5DCE">
              <w:rPr>
                <w:rFonts w:ascii="Book Antiqua" w:hAnsi="Book Antiqua"/>
                <w:sz w:val="18"/>
                <w:szCs w:val="18"/>
              </w:rPr>
              <w:t xml:space="preserve">                             </w:t>
            </w:r>
            <w:r w:rsidRPr="00CF5DCE">
              <w:rPr>
                <w:rFonts w:ascii="Book Antiqua" w:hAnsi="Book Antiqua"/>
                <w:sz w:val="18"/>
                <w:szCs w:val="18"/>
              </w:rPr>
              <w:br/>
              <w:t xml:space="preserve">gyegavian@firelinebroadband.com              </w:t>
            </w:r>
            <w:r w:rsidRPr="00CF5DCE">
              <w:rPr>
                <w:rFonts w:ascii="Book Antiqua" w:hAnsi="Book Antiqua"/>
                <w:sz w:val="18"/>
                <w:szCs w:val="18"/>
              </w:rPr>
              <w:br/>
            </w:r>
            <w:r w:rsidRPr="00CF5DCE">
              <w:rPr>
                <w:rFonts w:ascii="Book Antiqua" w:hAnsi="Book Antiqua"/>
                <w:sz w:val="18"/>
                <w:szCs w:val="18"/>
              </w:rPr>
              <w:br/>
              <w:t xml:space="preserve">Angela N. </w:t>
            </w:r>
            <w:proofErr w:type="spellStart"/>
            <w:r w:rsidRPr="00CF5DCE">
              <w:rPr>
                <w:rFonts w:ascii="Book Antiqua" w:hAnsi="Book Antiqua"/>
                <w:sz w:val="18"/>
                <w:szCs w:val="18"/>
              </w:rPr>
              <w:t>Yess</w:t>
            </w:r>
            <w:proofErr w:type="spellEnd"/>
            <w:r w:rsidRPr="00CF5DCE">
              <w:rPr>
                <w:rFonts w:ascii="Book Antiqua" w:hAnsi="Book Antiqua"/>
                <w:sz w:val="18"/>
                <w:szCs w:val="18"/>
              </w:rPr>
              <w:t xml:space="preserve">                               </w:t>
            </w:r>
            <w:r w:rsidRPr="00CF5DCE">
              <w:rPr>
                <w:rFonts w:ascii="Book Antiqua" w:hAnsi="Book Antiqua"/>
                <w:sz w:val="18"/>
                <w:szCs w:val="18"/>
              </w:rPr>
              <w:br/>
              <w:t xml:space="preserve">ayess@freemanfirm.com                        </w:t>
            </w:r>
            <w:r w:rsidRPr="00CF5DCE">
              <w:rPr>
                <w:rFonts w:ascii="Book Antiqua" w:hAnsi="Book Antiqua"/>
                <w:sz w:val="18"/>
                <w:szCs w:val="18"/>
              </w:rPr>
              <w:br/>
            </w:r>
            <w:r w:rsidRPr="00CF5DCE">
              <w:rPr>
                <w:rFonts w:ascii="Book Antiqua" w:hAnsi="Book Antiqua"/>
                <w:sz w:val="18"/>
                <w:szCs w:val="18"/>
              </w:rPr>
              <w:br/>
              <w:t xml:space="preserve">Amy S. Yu                                    </w:t>
            </w:r>
            <w:r w:rsidRPr="00CF5DCE">
              <w:rPr>
                <w:rFonts w:ascii="Book Antiqua" w:hAnsi="Book Antiqua"/>
                <w:sz w:val="18"/>
                <w:szCs w:val="18"/>
              </w:rPr>
              <w:br/>
              <w:t xml:space="preserve">ASY2@pge.com                                 </w:t>
            </w:r>
            <w:r w:rsidRPr="00CF5DCE">
              <w:rPr>
                <w:rFonts w:ascii="Book Antiqua" w:hAnsi="Book Antiqua"/>
                <w:sz w:val="18"/>
                <w:szCs w:val="18"/>
              </w:rPr>
              <w:br/>
            </w:r>
            <w:r w:rsidRPr="00CF5DCE">
              <w:rPr>
                <w:rFonts w:ascii="Book Antiqua" w:hAnsi="Book Antiqua"/>
                <w:sz w:val="18"/>
                <w:szCs w:val="18"/>
              </w:rPr>
              <w:br/>
              <w:t xml:space="preserve">Sindy J. Yun                                 </w:t>
            </w:r>
            <w:r w:rsidRPr="00CF5DCE">
              <w:rPr>
                <w:rFonts w:ascii="Book Antiqua" w:hAnsi="Book Antiqua"/>
                <w:sz w:val="18"/>
                <w:szCs w:val="18"/>
              </w:rPr>
              <w:br/>
              <w:t xml:space="preserve">Legal Division                               </w:t>
            </w:r>
            <w:r w:rsidRPr="00CF5DCE">
              <w:rPr>
                <w:rFonts w:ascii="Book Antiqua" w:hAnsi="Book Antiqua"/>
                <w:sz w:val="18"/>
                <w:szCs w:val="18"/>
              </w:rPr>
              <w:br/>
              <w:t xml:space="preserve">AREA 4-F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703-1999                               </w:t>
            </w:r>
            <w:r w:rsidRPr="00CF5DCE">
              <w:rPr>
                <w:rFonts w:ascii="Book Antiqua" w:hAnsi="Book Antiqua"/>
                <w:sz w:val="18"/>
                <w:szCs w:val="18"/>
              </w:rPr>
              <w:br/>
              <w:t xml:space="preserve">sjy@cpuc.ca.gov                              </w:t>
            </w:r>
            <w:r w:rsidRPr="00CF5DCE">
              <w:rPr>
                <w:rFonts w:ascii="Book Antiqua" w:hAnsi="Book Antiqua"/>
                <w:sz w:val="18"/>
                <w:szCs w:val="18"/>
              </w:rPr>
              <w:br/>
            </w:r>
            <w:r w:rsidRPr="00CF5DCE">
              <w:rPr>
                <w:rFonts w:ascii="Book Antiqua" w:hAnsi="Book Antiqua"/>
                <w:sz w:val="18"/>
                <w:szCs w:val="18"/>
              </w:rPr>
              <w:br/>
              <w:t xml:space="preserve">Katie Zack                                   </w:t>
            </w:r>
            <w:r w:rsidRPr="00CF5DCE">
              <w:rPr>
                <w:rFonts w:ascii="Book Antiqua" w:hAnsi="Book Antiqua"/>
                <w:sz w:val="18"/>
                <w:szCs w:val="18"/>
              </w:rPr>
              <w:br/>
              <w:t xml:space="preserve">kzack@truconnect.com                         </w:t>
            </w:r>
            <w:r w:rsidRPr="00CF5DCE">
              <w:rPr>
                <w:rFonts w:ascii="Book Antiqua" w:hAnsi="Book Antiqua"/>
                <w:sz w:val="18"/>
                <w:szCs w:val="18"/>
              </w:rPr>
              <w:br/>
            </w:r>
            <w:r w:rsidRPr="00CF5DCE">
              <w:rPr>
                <w:rFonts w:ascii="Book Antiqua" w:hAnsi="Book Antiqua"/>
                <w:sz w:val="18"/>
                <w:szCs w:val="18"/>
              </w:rPr>
              <w:br/>
              <w:t xml:space="preserve">Yochanan Zakai                               </w:t>
            </w:r>
            <w:r w:rsidRPr="00CF5DCE">
              <w:rPr>
                <w:rFonts w:ascii="Book Antiqua" w:hAnsi="Book Antiqua"/>
                <w:sz w:val="18"/>
                <w:szCs w:val="18"/>
              </w:rPr>
              <w:br/>
              <w:t xml:space="preserve">yzakai@smwlaw.com                            </w:t>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r w:rsidRPr="00CF5DCE">
              <w:rPr>
                <w:rFonts w:ascii="Book Antiqua" w:hAnsi="Book Antiqua"/>
                <w:sz w:val="18"/>
                <w:szCs w:val="18"/>
              </w:rPr>
              <w:br/>
            </w:r>
          </w:p>
        </w:tc>
      </w:tr>
      <w:tr w:rsidRPr="00CF5DCE" w:rsidR="00CF5DCE" w:rsidTr="00F8061E" w14:paraId="5DD02583" w14:textId="77777777">
        <w:tc>
          <w:tcPr>
            <w:tcW w:w="5400" w:type="dxa"/>
            <w:tcBorders>
              <w:top w:val="nil"/>
              <w:left w:val="nil"/>
              <w:bottom w:val="nil"/>
              <w:right w:val="nil"/>
            </w:tcBorders>
          </w:tcPr>
          <w:p w:rsidRPr="00CF5DCE" w:rsidR="00CF5DCE" w:rsidP="00F8061E" w:rsidRDefault="00CF5DCE" w14:paraId="37041C6B" w14:textId="77777777">
            <w:pPr>
              <w:rPr>
                <w:rFonts w:ascii="Book Antiqua" w:hAnsi="Book Antiqua"/>
                <w:sz w:val="18"/>
                <w:szCs w:val="18"/>
              </w:rPr>
            </w:pPr>
            <w:r w:rsidRPr="00CF5DCE">
              <w:rPr>
                <w:rFonts w:ascii="Book Antiqua" w:hAnsi="Book Antiqua"/>
                <w:sz w:val="18"/>
                <w:szCs w:val="18"/>
              </w:rPr>
              <w:lastRenderedPageBreak/>
              <w:t xml:space="preserve">Zeb Zankel                                   </w:t>
            </w:r>
            <w:r w:rsidRPr="00CF5DCE">
              <w:rPr>
                <w:rFonts w:ascii="Book Antiqua" w:hAnsi="Book Antiqua"/>
                <w:sz w:val="18"/>
                <w:szCs w:val="18"/>
              </w:rPr>
              <w:br/>
              <w:t xml:space="preserve">zzankel@jenner.com                           </w:t>
            </w:r>
            <w:r w:rsidRPr="00CF5DCE">
              <w:rPr>
                <w:rFonts w:ascii="Book Antiqua" w:hAnsi="Book Antiqua"/>
                <w:sz w:val="18"/>
                <w:szCs w:val="18"/>
              </w:rPr>
              <w:br/>
            </w:r>
            <w:r w:rsidRPr="00CF5DCE">
              <w:rPr>
                <w:rFonts w:ascii="Book Antiqua" w:hAnsi="Book Antiqua"/>
                <w:sz w:val="18"/>
                <w:szCs w:val="18"/>
              </w:rPr>
              <w:br/>
              <w:t xml:space="preserve">Daniel J. Zaragoza                           </w:t>
            </w:r>
            <w:r w:rsidRPr="00CF5DCE">
              <w:rPr>
                <w:rFonts w:ascii="Book Antiqua" w:hAnsi="Book Antiqua"/>
                <w:sz w:val="18"/>
                <w:szCs w:val="18"/>
              </w:rPr>
              <w:br/>
              <w:t xml:space="preserve">daniel@zaragozaconsulting.com                </w:t>
            </w:r>
            <w:r w:rsidRPr="00CF5DCE">
              <w:rPr>
                <w:rFonts w:ascii="Book Antiqua" w:hAnsi="Book Antiqua"/>
                <w:sz w:val="18"/>
                <w:szCs w:val="18"/>
              </w:rPr>
              <w:br/>
            </w:r>
            <w:r w:rsidRPr="00CF5DCE">
              <w:rPr>
                <w:rFonts w:ascii="Book Antiqua" w:hAnsi="Book Antiqua"/>
                <w:sz w:val="18"/>
                <w:szCs w:val="18"/>
              </w:rPr>
              <w:br/>
              <w:t xml:space="preserve">Ellen M. Zimbalist                           </w:t>
            </w:r>
            <w:r w:rsidRPr="00CF5DCE">
              <w:rPr>
                <w:rFonts w:ascii="Book Antiqua" w:hAnsi="Book Antiqua"/>
                <w:sz w:val="18"/>
                <w:szCs w:val="18"/>
              </w:rPr>
              <w:br/>
              <w:t xml:space="preserve">ezimbalist@parkwater.com                     </w:t>
            </w:r>
            <w:r w:rsidRPr="00CF5DCE">
              <w:rPr>
                <w:rFonts w:ascii="Book Antiqua" w:hAnsi="Book Antiqua"/>
                <w:sz w:val="18"/>
                <w:szCs w:val="18"/>
              </w:rPr>
              <w:br/>
            </w:r>
            <w:r w:rsidRPr="00CF5DCE">
              <w:rPr>
                <w:rFonts w:ascii="Book Antiqua" w:hAnsi="Book Antiqua"/>
                <w:sz w:val="18"/>
                <w:szCs w:val="18"/>
              </w:rPr>
              <w:br/>
              <w:t xml:space="preserve">Molly Zimney                                 </w:t>
            </w:r>
            <w:r w:rsidRPr="00CF5DCE">
              <w:rPr>
                <w:rFonts w:ascii="Book Antiqua" w:hAnsi="Book Antiqua"/>
                <w:sz w:val="18"/>
                <w:szCs w:val="18"/>
              </w:rPr>
              <w:br/>
              <w:t xml:space="preserve">mzimney@zoox.com                             </w:t>
            </w:r>
            <w:r w:rsidRPr="00CF5DCE">
              <w:rPr>
                <w:rFonts w:ascii="Book Antiqua" w:hAnsi="Book Antiqua"/>
                <w:sz w:val="18"/>
                <w:szCs w:val="18"/>
              </w:rPr>
              <w:br/>
            </w:r>
            <w:r w:rsidRPr="00CF5DCE">
              <w:rPr>
                <w:rFonts w:ascii="Book Antiqua" w:hAnsi="Book Antiqua"/>
                <w:sz w:val="18"/>
                <w:szCs w:val="18"/>
              </w:rPr>
              <w:br/>
              <w:t xml:space="preserve">Carlos Alcantar                              </w:t>
            </w:r>
            <w:r w:rsidRPr="00CF5DCE">
              <w:rPr>
                <w:rFonts w:ascii="Book Antiqua" w:hAnsi="Book Antiqua"/>
                <w:sz w:val="18"/>
                <w:szCs w:val="18"/>
              </w:rPr>
              <w:br/>
              <w:t xml:space="preserve">carlos@race.com                              </w:t>
            </w:r>
            <w:r w:rsidRPr="00CF5DCE">
              <w:rPr>
                <w:rFonts w:ascii="Book Antiqua" w:hAnsi="Book Antiqua"/>
                <w:sz w:val="18"/>
                <w:szCs w:val="18"/>
              </w:rPr>
              <w:br/>
            </w:r>
            <w:r w:rsidRPr="00CF5DCE">
              <w:rPr>
                <w:rFonts w:ascii="Book Antiqua" w:hAnsi="Book Antiqua"/>
                <w:sz w:val="18"/>
                <w:szCs w:val="18"/>
              </w:rPr>
              <w:br/>
              <w:t xml:space="preserve">Zaida C. Amaya                               </w:t>
            </w:r>
            <w:r w:rsidRPr="00CF5DCE">
              <w:rPr>
                <w:rFonts w:ascii="Book Antiqua" w:hAnsi="Book Antiqua"/>
                <w:sz w:val="18"/>
                <w:szCs w:val="18"/>
              </w:rPr>
              <w:br/>
              <w:t xml:space="preserve">Rail Safety Division                         </w:t>
            </w:r>
            <w:r w:rsidRPr="00CF5DCE">
              <w:rPr>
                <w:rFonts w:ascii="Book Antiqua" w:hAnsi="Book Antiqua"/>
                <w:sz w:val="18"/>
                <w:szCs w:val="18"/>
              </w:rPr>
              <w:br/>
              <w:t xml:space="preserve">770 L Street, Suite 1250                     </w:t>
            </w:r>
            <w:r w:rsidRPr="00CF5DCE">
              <w:rPr>
                <w:rFonts w:ascii="Book Antiqua" w:hAnsi="Book Antiqua"/>
                <w:sz w:val="18"/>
                <w:szCs w:val="18"/>
              </w:rPr>
              <w:br/>
              <w:t xml:space="preserve">Sacramento CA 95814                          </w:t>
            </w:r>
            <w:r w:rsidRPr="00CF5DCE">
              <w:rPr>
                <w:rFonts w:ascii="Book Antiqua" w:hAnsi="Book Antiqua"/>
                <w:sz w:val="18"/>
                <w:szCs w:val="18"/>
              </w:rPr>
              <w:br/>
              <w:t xml:space="preserve">(916) 928-4702                               </w:t>
            </w:r>
            <w:r w:rsidRPr="00CF5DCE">
              <w:rPr>
                <w:rFonts w:ascii="Book Antiqua" w:hAnsi="Book Antiqua"/>
                <w:sz w:val="18"/>
                <w:szCs w:val="18"/>
              </w:rPr>
              <w:br/>
              <w:t xml:space="preserve">zca@cpuc.ca.gov                              </w:t>
            </w:r>
            <w:r w:rsidRPr="00CF5DCE">
              <w:rPr>
                <w:rFonts w:ascii="Book Antiqua" w:hAnsi="Book Antiqua"/>
                <w:sz w:val="18"/>
                <w:szCs w:val="18"/>
              </w:rPr>
              <w:br/>
            </w:r>
            <w:r w:rsidRPr="00CF5DCE">
              <w:rPr>
                <w:rFonts w:ascii="Book Antiqua" w:hAnsi="Book Antiqua"/>
                <w:sz w:val="18"/>
                <w:szCs w:val="18"/>
              </w:rPr>
              <w:br/>
              <w:t xml:space="preserve">Yolanda Cabral                               </w:t>
            </w:r>
            <w:r w:rsidRPr="00CF5DCE">
              <w:rPr>
                <w:rFonts w:ascii="Book Antiqua" w:hAnsi="Book Antiqua"/>
                <w:sz w:val="18"/>
                <w:szCs w:val="18"/>
              </w:rPr>
              <w:br/>
              <w:t xml:space="preserve">ymc2@pge.com                                 </w:t>
            </w:r>
            <w:r w:rsidRPr="00CF5DCE">
              <w:rPr>
                <w:rFonts w:ascii="Book Antiqua" w:hAnsi="Book Antiqua"/>
                <w:sz w:val="18"/>
                <w:szCs w:val="18"/>
              </w:rPr>
              <w:br/>
            </w:r>
            <w:r w:rsidRPr="00CF5DCE">
              <w:rPr>
                <w:rFonts w:ascii="Book Antiqua" w:hAnsi="Book Antiqua"/>
                <w:sz w:val="18"/>
                <w:szCs w:val="18"/>
              </w:rPr>
              <w:br/>
              <w:t xml:space="preserve">Jerome Candelaria                            </w:t>
            </w:r>
            <w:r w:rsidRPr="00CF5DCE">
              <w:rPr>
                <w:rFonts w:ascii="Book Antiqua" w:hAnsi="Book Antiqua"/>
                <w:sz w:val="18"/>
                <w:szCs w:val="18"/>
              </w:rPr>
              <w:br/>
              <w:t xml:space="preserve">jerome@calcable.org                          </w:t>
            </w:r>
            <w:r w:rsidRPr="00CF5DCE">
              <w:rPr>
                <w:rFonts w:ascii="Book Antiqua" w:hAnsi="Book Antiqua"/>
                <w:sz w:val="18"/>
                <w:szCs w:val="18"/>
              </w:rPr>
              <w:br/>
            </w:r>
            <w:r w:rsidRPr="00CF5DCE">
              <w:rPr>
                <w:rFonts w:ascii="Book Antiqua" w:hAnsi="Book Antiqua"/>
                <w:sz w:val="18"/>
                <w:szCs w:val="18"/>
              </w:rPr>
              <w:br/>
              <w:t xml:space="preserve">Kenneth Cooke                                </w:t>
            </w:r>
            <w:r w:rsidRPr="00CF5DCE">
              <w:rPr>
                <w:rFonts w:ascii="Book Antiqua" w:hAnsi="Book Antiqua"/>
                <w:sz w:val="18"/>
                <w:szCs w:val="18"/>
              </w:rPr>
              <w:br/>
              <w:t xml:space="preserve">cookes2@comcast.net                          </w:t>
            </w:r>
            <w:r w:rsidRPr="00CF5DCE">
              <w:rPr>
                <w:rFonts w:ascii="Book Antiqua" w:hAnsi="Book Antiqua"/>
                <w:sz w:val="18"/>
                <w:szCs w:val="18"/>
              </w:rPr>
              <w:br/>
            </w:r>
            <w:r w:rsidRPr="00CF5DCE">
              <w:rPr>
                <w:rFonts w:ascii="Book Antiqua" w:hAnsi="Book Antiqua"/>
                <w:sz w:val="18"/>
                <w:szCs w:val="18"/>
              </w:rPr>
              <w:br/>
              <w:t xml:space="preserve">Regina DeAngelis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703-2011                               </w:t>
            </w:r>
            <w:r w:rsidRPr="00CF5DCE">
              <w:rPr>
                <w:rFonts w:ascii="Book Antiqua" w:hAnsi="Book Antiqua"/>
                <w:sz w:val="18"/>
                <w:szCs w:val="18"/>
              </w:rPr>
              <w:br/>
              <w:t xml:space="preserve">rmd@cpuc.ca.gov                              </w:t>
            </w:r>
            <w:r w:rsidRPr="00CF5DCE">
              <w:rPr>
                <w:rFonts w:ascii="Book Antiqua" w:hAnsi="Book Antiqua"/>
                <w:sz w:val="18"/>
                <w:szCs w:val="18"/>
              </w:rPr>
              <w:br/>
            </w:r>
            <w:r w:rsidRPr="00CF5DCE">
              <w:rPr>
                <w:rFonts w:ascii="Book Antiqua" w:hAnsi="Book Antiqua"/>
                <w:sz w:val="18"/>
                <w:szCs w:val="18"/>
              </w:rPr>
              <w:br/>
              <w:t xml:space="preserve">Ebi </w:t>
            </w:r>
            <w:proofErr w:type="spellStart"/>
            <w:r w:rsidRPr="00CF5DCE">
              <w:rPr>
                <w:rFonts w:ascii="Book Antiqua" w:hAnsi="Book Antiqua"/>
                <w:sz w:val="18"/>
                <w:szCs w:val="18"/>
              </w:rPr>
              <w:t>Esule</w:t>
            </w:r>
            <w:proofErr w:type="spellEnd"/>
            <w:r w:rsidRPr="00CF5DCE">
              <w:rPr>
                <w:rFonts w:ascii="Book Antiqua" w:hAnsi="Book Antiqua"/>
                <w:sz w:val="18"/>
                <w:szCs w:val="18"/>
              </w:rPr>
              <w:t xml:space="preserve">                                    </w:t>
            </w:r>
            <w:r w:rsidRPr="00CF5DCE">
              <w:rPr>
                <w:rFonts w:ascii="Book Antiqua" w:hAnsi="Book Antiqua"/>
                <w:sz w:val="18"/>
                <w:szCs w:val="18"/>
              </w:rPr>
              <w:br/>
              <w:t xml:space="preserve">motor61@msn.com                              </w:t>
            </w:r>
            <w:r w:rsidRPr="00CF5DCE">
              <w:rPr>
                <w:rFonts w:ascii="Book Antiqua" w:hAnsi="Book Antiqua"/>
                <w:sz w:val="18"/>
                <w:szCs w:val="18"/>
              </w:rPr>
              <w:br/>
            </w:r>
            <w:r w:rsidRPr="00CF5DCE">
              <w:rPr>
                <w:rFonts w:ascii="Book Antiqua" w:hAnsi="Book Antiqua"/>
                <w:sz w:val="18"/>
                <w:szCs w:val="18"/>
              </w:rPr>
              <w:br/>
              <w:t xml:space="preserve">Kerrie Evans                                 </w:t>
            </w:r>
            <w:r w:rsidRPr="00CF5DCE">
              <w:rPr>
                <w:rFonts w:ascii="Book Antiqua" w:hAnsi="Book Antiqua"/>
                <w:sz w:val="18"/>
                <w:szCs w:val="18"/>
              </w:rPr>
              <w:br/>
              <w:t xml:space="preserve">Public Advocates Office                      </w:t>
            </w:r>
            <w:r w:rsidRPr="00CF5DCE">
              <w:rPr>
                <w:rFonts w:ascii="Book Antiqua" w:hAnsi="Book Antiqua"/>
                <w:sz w:val="18"/>
                <w:szCs w:val="18"/>
              </w:rPr>
              <w:br/>
              <w:t xml:space="preserve">AREA 3-B                                     </w:t>
            </w:r>
            <w:r w:rsidRPr="00CF5DCE">
              <w:rPr>
                <w:rFonts w:ascii="Book Antiqua" w:hAnsi="Book Antiqua"/>
                <w:sz w:val="18"/>
                <w:szCs w:val="18"/>
              </w:rPr>
              <w:br/>
              <w:t xml:space="preserve">505 Van Ness Avenue                          </w:t>
            </w:r>
            <w:r w:rsidRPr="00CF5DCE">
              <w:rPr>
                <w:rFonts w:ascii="Book Antiqua" w:hAnsi="Book Antiqua"/>
                <w:sz w:val="18"/>
                <w:szCs w:val="18"/>
              </w:rPr>
              <w:br/>
              <w:t xml:space="preserve">San Francisco CA 94102 3298                  </w:t>
            </w:r>
            <w:r w:rsidRPr="00CF5DCE">
              <w:rPr>
                <w:rFonts w:ascii="Book Antiqua" w:hAnsi="Book Antiqua"/>
                <w:sz w:val="18"/>
                <w:szCs w:val="18"/>
              </w:rPr>
              <w:br/>
              <w:t xml:space="preserve">(415) 703-2191                               </w:t>
            </w:r>
            <w:r w:rsidRPr="00CF5DCE">
              <w:rPr>
                <w:rFonts w:ascii="Book Antiqua" w:hAnsi="Book Antiqua"/>
                <w:sz w:val="18"/>
                <w:szCs w:val="18"/>
              </w:rPr>
              <w:br/>
              <w:t xml:space="preserve">kke@cpuc.ca.gov                              </w:t>
            </w:r>
            <w:r w:rsidRPr="00CF5DCE">
              <w:rPr>
                <w:rFonts w:ascii="Book Antiqua" w:hAnsi="Book Antiqua"/>
                <w:sz w:val="18"/>
                <w:szCs w:val="18"/>
              </w:rPr>
              <w:br/>
            </w:r>
            <w:r w:rsidRPr="00CF5DCE">
              <w:rPr>
                <w:rFonts w:ascii="Book Antiqua" w:hAnsi="Book Antiqua"/>
                <w:sz w:val="18"/>
                <w:szCs w:val="18"/>
              </w:rPr>
              <w:br/>
              <w:t xml:space="preserve">Joseph Gabrill                               </w:t>
            </w:r>
            <w:r w:rsidRPr="00CF5DCE">
              <w:rPr>
                <w:rFonts w:ascii="Book Antiqua" w:hAnsi="Book Antiqua"/>
                <w:sz w:val="18"/>
                <w:szCs w:val="18"/>
              </w:rPr>
              <w:br/>
              <w:t xml:space="preserve">mercyjmj@gmail.com                           </w:t>
            </w:r>
            <w:r w:rsidRPr="00CF5DCE">
              <w:rPr>
                <w:rFonts w:ascii="Book Antiqua" w:hAnsi="Book Antiqua"/>
                <w:sz w:val="18"/>
                <w:szCs w:val="18"/>
              </w:rPr>
              <w:br/>
            </w:r>
            <w:r w:rsidRPr="00CF5DCE">
              <w:rPr>
                <w:rFonts w:ascii="Book Antiqua" w:hAnsi="Book Antiqua"/>
                <w:sz w:val="18"/>
                <w:szCs w:val="18"/>
              </w:rPr>
              <w:br/>
            </w:r>
          </w:p>
        </w:tc>
        <w:tc>
          <w:tcPr>
            <w:tcW w:w="5400" w:type="dxa"/>
            <w:tcBorders>
              <w:top w:val="nil"/>
              <w:left w:val="nil"/>
              <w:bottom w:val="nil"/>
              <w:right w:val="nil"/>
            </w:tcBorders>
          </w:tcPr>
          <w:p w:rsidRPr="00CF5DCE" w:rsidR="00CF5DCE" w:rsidP="00F8061E" w:rsidRDefault="00CF5DCE" w14:paraId="33C31382" w14:textId="77777777">
            <w:pPr>
              <w:rPr>
                <w:rFonts w:ascii="Book Antiqua" w:hAnsi="Book Antiqua"/>
                <w:sz w:val="18"/>
                <w:szCs w:val="18"/>
              </w:rPr>
            </w:pPr>
            <w:proofErr w:type="spellStart"/>
            <w:r w:rsidRPr="00CF5DCE">
              <w:rPr>
                <w:rFonts w:ascii="Book Antiqua" w:hAnsi="Book Antiqua"/>
                <w:sz w:val="18"/>
                <w:szCs w:val="18"/>
              </w:rPr>
              <w:t>Genivy</w:t>
            </w:r>
            <w:proofErr w:type="spellEnd"/>
            <w:r w:rsidRPr="00CF5DCE">
              <w:rPr>
                <w:rFonts w:ascii="Book Antiqua" w:hAnsi="Book Antiqua"/>
                <w:sz w:val="18"/>
                <w:szCs w:val="18"/>
              </w:rPr>
              <w:t xml:space="preserve"> Gonzalez                              </w:t>
            </w:r>
            <w:r w:rsidRPr="00CF5DCE">
              <w:rPr>
                <w:rFonts w:ascii="Book Antiqua" w:hAnsi="Book Antiqua"/>
                <w:sz w:val="18"/>
                <w:szCs w:val="18"/>
              </w:rPr>
              <w:br/>
              <w:t xml:space="preserve">gen2587sag@gmail.com                         </w:t>
            </w:r>
            <w:r w:rsidRPr="00CF5DCE">
              <w:rPr>
                <w:rFonts w:ascii="Book Antiqua" w:hAnsi="Book Antiqua"/>
                <w:sz w:val="18"/>
                <w:szCs w:val="18"/>
              </w:rPr>
              <w:br/>
            </w:r>
            <w:r w:rsidRPr="00CF5DCE">
              <w:rPr>
                <w:rFonts w:ascii="Book Antiqua" w:hAnsi="Book Antiqua"/>
                <w:sz w:val="18"/>
                <w:szCs w:val="18"/>
              </w:rPr>
              <w:br/>
              <w:t xml:space="preserve">Jeremiah Hallisey                            </w:t>
            </w:r>
            <w:r w:rsidRPr="00CF5DCE">
              <w:rPr>
                <w:rFonts w:ascii="Book Antiqua" w:hAnsi="Book Antiqua"/>
                <w:sz w:val="18"/>
                <w:szCs w:val="18"/>
              </w:rPr>
              <w:br/>
              <w:t xml:space="preserve">jfhallisey@gmail.com                         </w:t>
            </w:r>
            <w:r w:rsidRPr="00CF5DCE">
              <w:rPr>
                <w:rFonts w:ascii="Book Antiqua" w:hAnsi="Book Antiqua"/>
                <w:sz w:val="18"/>
                <w:szCs w:val="18"/>
              </w:rPr>
              <w:br/>
            </w:r>
            <w:r w:rsidRPr="00CF5DCE">
              <w:rPr>
                <w:rFonts w:ascii="Book Antiqua" w:hAnsi="Book Antiqua"/>
                <w:sz w:val="18"/>
                <w:szCs w:val="18"/>
              </w:rPr>
              <w:br/>
              <w:t xml:space="preserve">Audra Hartmann                               </w:t>
            </w:r>
            <w:r w:rsidRPr="00CF5DCE">
              <w:rPr>
                <w:rFonts w:ascii="Book Antiqua" w:hAnsi="Book Antiqua"/>
                <w:sz w:val="18"/>
                <w:szCs w:val="18"/>
              </w:rPr>
              <w:br/>
              <w:t xml:space="preserve">audrahartmann@gmail.com                      </w:t>
            </w:r>
            <w:r w:rsidRPr="00CF5DCE">
              <w:rPr>
                <w:rFonts w:ascii="Book Antiqua" w:hAnsi="Book Antiqua"/>
                <w:sz w:val="18"/>
                <w:szCs w:val="18"/>
              </w:rPr>
              <w:br/>
            </w:r>
            <w:r w:rsidRPr="00CF5DCE">
              <w:rPr>
                <w:rFonts w:ascii="Book Antiqua" w:hAnsi="Book Antiqua"/>
                <w:sz w:val="18"/>
                <w:szCs w:val="18"/>
              </w:rPr>
              <w:br/>
              <w:t xml:space="preserve">Gerald F. Kelly                              </w:t>
            </w:r>
            <w:r w:rsidRPr="00CF5DCE">
              <w:rPr>
                <w:rFonts w:ascii="Book Antiqua" w:hAnsi="Book Antiqua"/>
                <w:sz w:val="18"/>
                <w:szCs w:val="18"/>
              </w:rPr>
              <w:br/>
              <w:t xml:space="preserve">Administrative Law Judge Division            </w:t>
            </w:r>
            <w:r w:rsidRPr="00CF5DCE">
              <w:rPr>
                <w:rFonts w:ascii="Book Antiqua" w:hAnsi="Book Antiqua"/>
                <w:sz w:val="18"/>
                <w:szCs w:val="18"/>
              </w:rPr>
              <w:br/>
              <w:t xml:space="preserve">320 West 4th Street Suite 500                </w:t>
            </w:r>
            <w:r w:rsidRPr="00CF5DCE">
              <w:rPr>
                <w:rFonts w:ascii="Book Antiqua" w:hAnsi="Book Antiqua"/>
                <w:sz w:val="18"/>
                <w:szCs w:val="18"/>
              </w:rPr>
              <w:br/>
              <w:t xml:space="preserve">Los Angeles CA 90013                         </w:t>
            </w:r>
            <w:r w:rsidRPr="00CF5DCE">
              <w:rPr>
                <w:rFonts w:ascii="Book Antiqua" w:hAnsi="Book Antiqua"/>
                <w:sz w:val="18"/>
                <w:szCs w:val="18"/>
              </w:rPr>
              <w:br/>
              <w:t xml:space="preserve">(415) 355-5506                               </w:t>
            </w:r>
            <w:r w:rsidRPr="00CF5DCE">
              <w:rPr>
                <w:rFonts w:ascii="Book Antiqua" w:hAnsi="Book Antiqua"/>
                <w:sz w:val="18"/>
                <w:szCs w:val="18"/>
              </w:rPr>
              <w:br/>
              <w:t xml:space="preserve">gk1@cpuc.ca.gov                              </w:t>
            </w:r>
            <w:r w:rsidRPr="00CF5DCE">
              <w:rPr>
                <w:rFonts w:ascii="Book Antiqua" w:hAnsi="Book Antiqua"/>
                <w:sz w:val="18"/>
                <w:szCs w:val="18"/>
              </w:rPr>
              <w:br/>
            </w:r>
            <w:r w:rsidRPr="00CF5DCE">
              <w:rPr>
                <w:rFonts w:ascii="Book Antiqua" w:hAnsi="Book Antiqua"/>
                <w:sz w:val="18"/>
                <w:szCs w:val="18"/>
              </w:rPr>
              <w:br/>
              <w:t xml:space="preserve">Jarrett Kessler                              </w:t>
            </w:r>
            <w:r w:rsidRPr="00CF5DCE">
              <w:rPr>
                <w:rFonts w:ascii="Book Antiqua" w:hAnsi="Book Antiqua"/>
                <w:sz w:val="18"/>
                <w:szCs w:val="18"/>
              </w:rPr>
              <w:br/>
              <w:t xml:space="preserve">jarrettdkessler8@gmail.com                   </w:t>
            </w:r>
            <w:r w:rsidRPr="00CF5DCE">
              <w:rPr>
                <w:rFonts w:ascii="Book Antiqua" w:hAnsi="Book Antiqua"/>
                <w:sz w:val="18"/>
                <w:szCs w:val="18"/>
              </w:rPr>
              <w:br/>
            </w:r>
            <w:r w:rsidRPr="00CF5DCE">
              <w:rPr>
                <w:rFonts w:ascii="Book Antiqua" w:hAnsi="Book Antiqua"/>
                <w:sz w:val="18"/>
                <w:szCs w:val="18"/>
              </w:rPr>
              <w:br/>
              <w:t xml:space="preserve">Michele M King                               </w:t>
            </w:r>
            <w:r w:rsidRPr="00CF5DCE">
              <w:rPr>
                <w:rFonts w:ascii="Book Antiqua" w:hAnsi="Book Antiqua"/>
                <w:sz w:val="18"/>
                <w:szCs w:val="18"/>
              </w:rPr>
              <w:br/>
              <w:t xml:space="preserve">michele.king@gmail.com                       </w:t>
            </w:r>
            <w:r w:rsidRPr="00CF5DCE">
              <w:rPr>
                <w:rFonts w:ascii="Book Antiqua" w:hAnsi="Book Antiqua"/>
                <w:sz w:val="18"/>
                <w:szCs w:val="18"/>
              </w:rPr>
              <w:br/>
            </w:r>
            <w:r w:rsidRPr="00CF5DCE">
              <w:rPr>
                <w:rFonts w:ascii="Book Antiqua" w:hAnsi="Book Antiqua"/>
                <w:sz w:val="18"/>
                <w:szCs w:val="18"/>
              </w:rPr>
              <w:br/>
              <w:t xml:space="preserve">Lisa D </w:t>
            </w:r>
            <w:proofErr w:type="spellStart"/>
            <w:r w:rsidRPr="00CF5DCE">
              <w:rPr>
                <w:rFonts w:ascii="Book Antiqua" w:hAnsi="Book Antiqua"/>
                <w:sz w:val="18"/>
                <w:szCs w:val="18"/>
              </w:rPr>
              <w:t>Mcghee</w:t>
            </w:r>
            <w:proofErr w:type="spellEnd"/>
            <w:r w:rsidRPr="00CF5DCE">
              <w:rPr>
                <w:rFonts w:ascii="Book Antiqua" w:hAnsi="Book Antiqua"/>
                <w:sz w:val="18"/>
                <w:szCs w:val="18"/>
              </w:rPr>
              <w:t xml:space="preserve">                                </w:t>
            </w:r>
            <w:r w:rsidRPr="00CF5DCE">
              <w:rPr>
                <w:rFonts w:ascii="Book Antiqua" w:hAnsi="Book Antiqua"/>
                <w:sz w:val="18"/>
                <w:szCs w:val="18"/>
              </w:rPr>
              <w:br/>
              <w:t xml:space="preserve">lisamcghee@aol.com                           </w:t>
            </w:r>
            <w:r w:rsidRPr="00CF5DCE">
              <w:rPr>
                <w:rFonts w:ascii="Book Antiqua" w:hAnsi="Book Antiqua"/>
                <w:sz w:val="18"/>
                <w:szCs w:val="18"/>
              </w:rPr>
              <w:br/>
            </w:r>
            <w:r w:rsidRPr="00CF5DCE">
              <w:rPr>
                <w:rFonts w:ascii="Book Antiqua" w:hAnsi="Book Antiqua"/>
                <w:sz w:val="18"/>
                <w:szCs w:val="18"/>
              </w:rPr>
              <w:br/>
              <w:t xml:space="preserve">Rosalee Medina                               </w:t>
            </w:r>
            <w:r w:rsidRPr="00CF5DCE">
              <w:rPr>
                <w:rFonts w:ascii="Book Antiqua" w:hAnsi="Book Antiqua"/>
                <w:sz w:val="18"/>
                <w:szCs w:val="18"/>
              </w:rPr>
              <w:br/>
              <w:t xml:space="preserve">rmedina@primehealthcare.com                  </w:t>
            </w:r>
            <w:r w:rsidRPr="00CF5DCE">
              <w:rPr>
                <w:rFonts w:ascii="Book Antiqua" w:hAnsi="Book Antiqua"/>
                <w:sz w:val="18"/>
                <w:szCs w:val="18"/>
              </w:rPr>
              <w:br/>
            </w:r>
            <w:r w:rsidRPr="00CF5DCE">
              <w:rPr>
                <w:rFonts w:ascii="Book Antiqua" w:hAnsi="Book Antiqua"/>
                <w:sz w:val="18"/>
                <w:szCs w:val="18"/>
              </w:rPr>
              <w:br/>
              <w:t xml:space="preserve">Daniel Settlemyer                            </w:t>
            </w:r>
            <w:r w:rsidRPr="00CF5DCE">
              <w:rPr>
                <w:rFonts w:ascii="Book Antiqua" w:hAnsi="Book Antiqua"/>
                <w:sz w:val="18"/>
                <w:szCs w:val="18"/>
              </w:rPr>
              <w:br/>
              <w:t xml:space="preserve">dsettlemyer@mcecleanenergy.org               </w:t>
            </w:r>
            <w:r w:rsidRPr="00CF5DCE">
              <w:rPr>
                <w:rFonts w:ascii="Book Antiqua" w:hAnsi="Book Antiqua"/>
                <w:sz w:val="18"/>
                <w:szCs w:val="18"/>
              </w:rPr>
              <w:br/>
            </w:r>
            <w:r w:rsidRPr="00CF5DCE">
              <w:rPr>
                <w:rFonts w:ascii="Book Antiqua" w:hAnsi="Book Antiqua"/>
                <w:sz w:val="18"/>
                <w:szCs w:val="18"/>
              </w:rPr>
              <w:br/>
              <w:t xml:space="preserve">Thomas Solomon                               </w:t>
            </w:r>
            <w:r w:rsidRPr="00CF5DCE">
              <w:rPr>
                <w:rFonts w:ascii="Book Antiqua" w:hAnsi="Book Antiqua"/>
                <w:sz w:val="18"/>
                <w:szCs w:val="18"/>
              </w:rPr>
              <w:br/>
              <w:t xml:space="preserve">tsolomon@winston.com                         </w:t>
            </w:r>
            <w:r w:rsidRPr="00CF5DCE">
              <w:rPr>
                <w:rFonts w:ascii="Book Antiqua" w:hAnsi="Book Antiqua"/>
                <w:sz w:val="18"/>
                <w:szCs w:val="18"/>
              </w:rPr>
              <w:br/>
            </w:r>
            <w:r w:rsidRPr="00CF5DCE">
              <w:rPr>
                <w:rFonts w:ascii="Book Antiqua" w:hAnsi="Book Antiqua"/>
                <w:sz w:val="18"/>
                <w:szCs w:val="18"/>
              </w:rPr>
              <w:br/>
              <w:t xml:space="preserve">Kieuchinh Tran                               </w:t>
            </w:r>
            <w:r w:rsidRPr="00CF5DCE">
              <w:rPr>
                <w:rFonts w:ascii="Book Antiqua" w:hAnsi="Book Antiqua"/>
                <w:sz w:val="18"/>
                <w:szCs w:val="18"/>
              </w:rPr>
              <w:br/>
              <w:t xml:space="preserve">Communications Division                      </w:t>
            </w:r>
            <w:r w:rsidRPr="00CF5DCE">
              <w:rPr>
                <w:rFonts w:ascii="Book Antiqua" w:hAnsi="Book Antiqua"/>
                <w:sz w:val="18"/>
                <w:szCs w:val="18"/>
              </w:rPr>
              <w:br/>
              <w:t xml:space="preserve">300 Capitol Mall                             </w:t>
            </w:r>
            <w:r w:rsidRPr="00CF5DCE">
              <w:rPr>
                <w:rFonts w:ascii="Book Antiqua" w:hAnsi="Book Antiqua"/>
                <w:sz w:val="18"/>
                <w:szCs w:val="18"/>
              </w:rPr>
              <w:br/>
              <w:t xml:space="preserve">Sacramento CA 95814 4309                     </w:t>
            </w:r>
            <w:r w:rsidRPr="00CF5DCE">
              <w:rPr>
                <w:rFonts w:ascii="Book Antiqua" w:hAnsi="Book Antiqua"/>
                <w:sz w:val="18"/>
                <w:szCs w:val="18"/>
              </w:rPr>
              <w:br/>
              <w:t xml:space="preserve">(415) 703-2474                               </w:t>
            </w:r>
            <w:r w:rsidRPr="00CF5DCE">
              <w:rPr>
                <w:rFonts w:ascii="Book Antiqua" w:hAnsi="Book Antiqua"/>
                <w:sz w:val="18"/>
                <w:szCs w:val="18"/>
              </w:rPr>
              <w:br/>
              <w:t xml:space="preserve">ktn@cpuc.ca.gov                              </w:t>
            </w:r>
            <w:r w:rsidRPr="00CF5DCE">
              <w:rPr>
                <w:rFonts w:ascii="Book Antiqua" w:hAnsi="Book Antiqua"/>
                <w:sz w:val="18"/>
                <w:szCs w:val="18"/>
              </w:rPr>
              <w:br/>
            </w:r>
            <w:r w:rsidRPr="00CF5DCE">
              <w:rPr>
                <w:rFonts w:ascii="Book Antiqua" w:hAnsi="Book Antiqua"/>
                <w:sz w:val="18"/>
                <w:szCs w:val="18"/>
              </w:rPr>
              <w:br/>
              <w:t xml:space="preserve">Tabitha Valdez                               </w:t>
            </w:r>
            <w:r w:rsidRPr="00CF5DCE">
              <w:rPr>
                <w:rFonts w:ascii="Book Antiqua" w:hAnsi="Book Antiqua"/>
                <w:sz w:val="18"/>
                <w:szCs w:val="18"/>
              </w:rPr>
              <w:br/>
              <w:t xml:space="preserve">tabwhittier@gmail.com                        </w:t>
            </w:r>
            <w:r w:rsidRPr="00CF5DCE">
              <w:rPr>
                <w:rFonts w:ascii="Book Antiqua" w:hAnsi="Book Antiqua"/>
                <w:sz w:val="18"/>
                <w:szCs w:val="18"/>
              </w:rPr>
              <w:br/>
            </w:r>
            <w:r w:rsidRPr="00CF5DCE">
              <w:rPr>
                <w:rFonts w:ascii="Book Antiqua" w:hAnsi="Book Antiqua"/>
                <w:sz w:val="18"/>
                <w:szCs w:val="18"/>
              </w:rPr>
              <w:br/>
              <w:t xml:space="preserve">Bonnie Vetterli                              </w:t>
            </w:r>
            <w:r w:rsidRPr="00CF5DCE">
              <w:rPr>
                <w:rFonts w:ascii="Book Antiqua" w:hAnsi="Book Antiqua"/>
                <w:sz w:val="18"/>
                <w:szCs w:val="18"/>
              </w:rPr>
              <w:br/>
              <w:t xml:space="preserve">bxvo@pge.com                                 </w:t>
            </w:r>
            <w:r w:rsidRPr="00CF5DCE">
              <w:rPr>
                <w:rFonts w:ascii="Book Antiqua" w:hAnsi="Book Antiqua"/>
                <w:sz w:val="18"/>
                <w:szCs w:val="18"/>
              </w:rPr>
              <w:br/>
            </w:r>
            <w:r w:rsidRPr="00CF5DCE">
              <w:rPr>
                <w:rFonts w:ascii="Book Antiqua" w:hAnsi="Book Antiqua"/>
                <w:sz w:val="18"/>
                <w:szCs w:val="18"/>
              </w:rPr>
              <w:br/>
            </w:r>
          </w:p>
        </w:tc>
      </w:tr>
    </w:tbl>
    <w:p w:rsidRPr="008904BB" w:rsidR="004F6D9C" w:rsidP="00FD61C6" w:rsidRDefault="004F6D9C" w14:paraId="40DDC6F3" w14:textId="77777777">
      <w:pPr>
        <w:rPr>
          <w:rFonts w:eastAsia="Calibri" w:cs="Verdana"/>
          <w:szCs w:val="24"/>
        </w:rPr>
      </w:pPr>
    </w:p>
    <w:sectPr w:rsidRPr="008904BB" w:rsidR="004F6D9C" w:rsidSect="003A6161">
      <w:headerReference w:type="first" r:id="rId30"/>
      <w:footerReference w:type="first" r:id="rId31"/>
      <w:pgSz w:w="12240" w:h="15840" w:code="1"/>
      <w:pgMar w:top="1440" w:right="1440" w:bottom="1440" w:left="1440" w:header="720" w:footer="720" w:gutter="0"/>
      <w:pgNumType w:fmt="numberInDash" w:start="1"/>
      <w:cols w:space="720"/>
      <w:titlePg/>
    </w:sectPr>
    <w:p>
      <w:r>
        <w:t xml:space="preserve"/>
      </w:r>
    </w:p>
    <w:p>
      <w:r>
        <w:t xml:space="preserve">Attachment 1: </w:t>
      </w:r>
    </w:p>
    <w:p>
      <w:hyperlink w:history="true" r:id="R6f6403fc41b445da">
        <w:r w:rsidRPr="00CB1292">
          <w:rPr>
            <w:rStyle w:val="Hyperlink"/>
            <w:color w:val="2E74B5" w:themeColor="accent1" w:themeShade="BF"/>
            <w:u w:val="single"/>
          </w:rPr>
          <w:t>REDLINE  Resolution ALJ-485 Approves Modifications to the Rules of Practice (5-13-2026).pdf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1736" w14:textId="77777777" w:rsidR="00CA4907" w:rsidRDefault="00CA4907">
      <w:r>
        <w:separator/>
      </w:r>
    </w:p>
  </w:endnote>
  <w:endnote w:type="continuationSeparator" w:id="0">
    <w:p w14:paraId="7147345D" w14:textId="77777777" w:rsidR="00CA4907" w:rsidRDefault="00CA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charset w:val="00"/>
    <w:family w:val="auto"/>
    <w:pitch w:val="variable"/>
    <w:sig w:usb0="A0000AFF" w:usb1="7800205A" w:usb2="14600008" w:usb3="00000000" w:csb0="00000197"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C4F9" w14:textId="77777777" w:rsidR="00DD1200" w:rsidRPr="0048699A" w:rsidRDefault="00DD1200" w:rsidP="004704EF">
    <w:pPr>
      <w:pStyle w:val="Footer"/>
      <w:tabs>
        <w:tab w:val="clear" w:pos="4320"/>
        <w:tab w:val="center" w:pos="4680"/>
      </w:tabs>
      <w:jc w:val="center"/>
      <w:rPr>
        <w:rFonts w:ascii="Book Antiqua" w:hAnsi="Book Antiqua"/>
      </w:rPr>
    </w:pPr>
    <w:r w:rsidRPr="0048699A">
      <w:rPr>
        <w:rFonts w:ascii="Book Antiqua" w:hAnsi="Book Antiqua"/>
      </w:rPr>
      <w:t xml:space="preserve">- </w:t>
    </w:r>
    <w:r w:rsidRPr="0048699A">
      <w:rPr>
        <w:rStyle w:val="PageNumber"/>
        <w:rFonts w:ascii="Book Antiqua" w:hAnsi="Book Antiqua"/>
      </w:rPr>
      <w:fldChar w:fldCharType="begin"/>
    </w:r>
    <w:r w:rsidRPr="0048699A">
      <w:rPr>
        <w:rStyle w:val="PageNumber"/>
        <w:rFonts w:ascii="Book Antiqua" w:hAnsi="Book Antiqua"/>
      </w:rPr>
      <w:instrText xml:space="preserve"> PAGE </w:instrText>
    </w:r>
    <w:r w:rsidRPr="0048699A">
      <w:rPr>
        <w:rStyle w:val="PageNumber"/>
        <w:rFonts w:ascii="Book Antiqua" w:hAnsi="Book Antiqua"/>
      </w:rPr>
      <w:fldChar w:fldCharType="separate"/>
    </w:r>
    <w:r w:rsidRPr="0048699A">
      <w:rPr>
        <w:rStyle w:val="PageNumber"/>
        <w:rFonts w:ascii="Book Antiqua" w:hAnsi="Book Antiqua"/>
        <w:noProof/>
      </w:rPr>
      <w:t>8</w:t>
    </w:r>
    <w:r w:rsidRPr="0048699A">
      <w:rPr>
        <w:rStyle w:val="PageNumber"/>
        <w:rFonts w:ascii="Book Antiqua" w:hAnsi="Book Antiqua"/>
      </w:rPr>
      <w:fldChar w:fldCharType="end"/>
    </w:r>
    <w:r w:rsidRPr="0048699A">
      <w:rPr>
        <w:rStyle w:val="PageNumber"/>
        <w:rFonts w:ascii="Book Antiqua" w:hAnsi="Book Antiqua"/>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BBD5" w14:textId="77777777" w:rsidR="00DD1200" w:rsidRDefault="00DD1200" w:rsidP="00DD1200">
    <w:pPr>
      <w:pStyle w:val="Footer"/>
    </w:pPr>
    <w:r>
      <w:fldChar w:fldCharType="begin"/>
    </w:r>
    <w:r>
      <w:instrText xml:space="preserve"> PAGE   \* MERGEFORMAT </w:instrText>
    </w:r>
    <w:r>
      <w:fldChar w:fldCharType="separate"/>
    </w:r>
    <w:r>
      <w:rPr>
        <w:noProof/>
      </w:rPr>
      <w:t>- 1 -</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760E" w14:textId="77777777" w:rsidR="00DD1200" w:rsidRPr="00AF0F82" w:rsidRDefault="00DD1200" w:rsidP="00DD1200">
    <w:pPr>
      <w:pStyle w:val="Footer"/>
      <w:jc w:val="center"/>
      <w:rPr>
        <w:rFonts w:ascii="Book Antiqua" w:hAnsi="Book Antiqua"/>
      </w:rPr>
    </w:pP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DBC2" w14:textId="77777777" w:rsidR="00DD1200" w:rsidRPr="0068104E" w:rsidRDefault="00DD1200" w:rsidP="00DD1200">
    <w:pPr>
      <w:pStyle w:val="Footer"/>
      <w:jc w:val="center"/>
      <w:rPr>
        <w:rFonts w:ascii="Book Antiqua" w:hAnsi="Book Antiqua"/>
      </w:rPr>
    </w:pPr>
    <w:r w:rsidRPr="0068104E">
      <w:rPr>
        <w:rFonts w:ascii="Book Antiqua" w:hAnsi="Book Antiqua"/>
      </w:rPr>
      <w:fldChar w:fldCharType="begin"/>
    </w:r>
    <w:r w:rsidRPr="0068104E">
      <w:rPr>
        <w:rFonts w:ascii="Book Antiqua" w:hAnsi="Book Antiqua"/>
      </w:rPr>
      <w:instrText xml:space="preserve"> PAGE   \* MERGEFORMAT </w:instrText>
    </w:r>
    <w:r w:rsidRPr="0068104E">
      <w:rPr>
        <w:rFonts w:ascii="Book Antiqua" w:hAnsi="Book Antiqua"/>
      </w:rPr>
      <w:fldChar w:fldCharType="separate"/>
    </w:r>
    <w:r w:rsidRPr="0068104E">
      <w:rPr>
        <w:rFonts w:ascii="Book Antiqua" w:hAnsi="Book Antiqua"/>
        <w:noProof/>
      </w:rPr>
      <w:t>- 1 -</w:t>
    </w:r>
    <w:r w:rsidRPr="0068104E">
      <w:rPr>
        <w:rFonts w:ascii="Book Antiqua" w:hAnsi="Book Antiqu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0AC0" w14:textId="274FF03B" w:rsidR="00DD1200" w:rsidRDefault="00DD1200" w:rsidP="004704EF">
    <w:pPr>
      <w:pStyle w:val="Footer"/>
      <w:tabs>
        <w:tab w:val="clear" w:pos="4320"/>
        <w:tab w:val="center" w:pos="468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E22E" w14:textId="3B6728DD" w:rsidR="00DD1200" w:rsidRPr="0048699A" w:rsidRDefault="00760409" w:rsidP="004704EF">
    <w:pPr>
      <w:pStyle w:val="Footer"/>
      <w:tabs>
        <w:tab w:val="clear" w:pos="4320"/>
        <w:tab w:val="center" w:pos="4680"/>
      </w:tabs>
      <w:rPr>
        <w:rFonts w:ascii="Book Antiqua" w:hAnsi="Book Antiqua"/>
        <w:sz w:val="18"/>
        <w:szCs w:val="18"/>
      </w:rPr>
    </w:pPr>
    <w:r w:rsidRPr="00760409">
      <w:rPr>
        <w:rFonts w:ascii="Book Antiqua" w:hAnsi="Book Antiqua"/>
        <w:sz w:val="18"/>
        <w:szCs w:val="18"/>
      </w:rPr>
      <w:t>606736599</w:t>
    </w:r>
    <w:r w:rsidR="00DD1200" w:rsidRPr="0048699A">
      <w:rPr>
        <w:rFonts w:ascii="Book Antiqua" w:hAnsi="Book Antiqua"/>
        <w:sz w:val="18"/>
        <w:szCs w:val="18"/>
      </w:rPr>
      <w:tab/>
    </w:r>
    <w:r w:rsidR="00DD1200" w:rsidRPr="0048699A">
      <w:rPr>
        <w:rStyle w:val="PageNumber"/>
        <w:rFonts w:ascii="Book Antiqua" w:hAnsi="Book Antiqua"/>
      </w:rPr>
      <w:t xml:space="preserve">- </w:t>
    </w:r>
    <w:r w:rsidR="00DD1200" w:rsidRPr="0048699A">
      <w:rPr>
        <w:rStyle w:val="PageNumber"/>
        <w:rFonts w:ascii="Book Antiqua" w:hAnsi="Book Antiqua"/>
      </w:rPr>
      <w:fldChar w:fldCharType="begin"/>
    </w:r>
    <w:r w:rsidR="00DD1200" w:rsidRPr="0048699A">
      <w:rPr>
        <w:rStyle w:val="PageNumber"/>
        <w:rFonts w:ascii="Book Antiqua" w:hAnsi="Book Antiqua"/>
      </w:rPr>
      <w:instrText xml:space="preserve"> PAGE </w:instrText>
    </w:r>
    <w:r w:rsidR="00DD1200" w:rsidRPr="0048699A">
      <w:rPr>
        <w:rStyle w:val="PageNumber"/>
        <w:rFonts w:ascii="Book Antiqua" w:hAnsi="Book Antiqua"/>
      </w:rPr>
      <w:fldChar w:fldCharType="separate"/>
    </w:r>
    <w:r w:rsidR="00DD1200" w:rsidRPr="0048699A">
      <w:rPr>
        <w:rStyle w:val="PageNumber"/>
        <w:rFonts w:ascii="Book Antiqua" w:hAnsi="Book Antiqua"/>
        <w:noProof/>
      </w:rPr>
      <w:t>1</w:t>
    </w:r>
    <w:r w:rsidR="00DD1200" w:rsidRPr="0048699A">
      <w:rPr>
        <w:rStyle w:val="PageNumber"/>
        <w:rFonts w:ascii="Book Antiqua" w:hAnsi="Book Antiqua"/>
      </w:rPr>
      <w:fldChar w:fldCharType="end"/>
    </w:r>
    <w:r w:rsidR="00DD1200" w:rsidRPr="0048699A">
      <w:rPr>
        <w:rStyle w:val="PageNumber"/>
        <w:rFonts w:ascii="Book Antiqua" w:hAnsi="Book Antiqu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2E66" w14:textId="77777777" w:rsidR="00DD1200" w:rsidRDefault="00DD1200">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D7E5" w14:textId="1B6E3D9A" w:rsidR="00DD1200" w:rsidRPr="00CB47A2" w:rsidRDefault="00DD1200" w:rsidP="00CB47A2">
    <w:pPr>
      <w:pStyle w:val="Footer"/>
      <w:jc w:val="center"/>
      <w:rPr>
        <w:rStyle w:val="PageNumber"/>
      </w:rPr>
    </w:pPr>
    <w:r>
      <w:rPr>
        <w:rStyle w:val="PageNumber"/>
      </w:rPr>
      <w:t>A-</w:t>
    </w:r>
    <w:r w:rsidRPr="00CB47A2">
      <w:rPr>
        <w:rStyle w:val="PageNumber"/>
      </w:rPr>
      <w:fldChar w:fldCharType="begin"/>
    </w:r>
    <w:r w:rsidRPr="00CB47A2">
      <w:rPr>
        <w:rStyle w:val="PageNumber"/>
      </w:rPr>
      <w:instrText xml:space="preserve"> PAGE   \* MERGEFORMAT </w:instrText>
    </w:r>
    <w:r w:rsidRPr="00CB47A2">
      <w:rPr>
        <w:rStyle w:val="PageNumber"/>
      </w:rPr>
      <w:fldChar w:fldCharType="separate"/>
    </w:r>
    <w:r w:rsidRPr="00CB47A2">
      <w:rPr>
        <w:rStyle w:val="PageNumber"/>
        <w:noProof/>
      </w:rPr>
      <w:t>1</w:t>
    </w:r>
    <w:r w:rsidRPr="00CB47A2">
      <w:rPr>
        <w:rStyle w:val="PageNumbe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6C9F" w14:textId="77777777" w:rsidR="00DD1200" w:rsidRDefault="00DD12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14BD863" wp14:editId="55B8FB5F">
              <wp:simplePos x="0" y="0"/>
              <wp:positionH relativeFrom="page">
                <wp:posOffset>3494608</wp:posOffset>
              </wp:positionH>
              <wp:positionV relativeFrom="page">
                <wp:posOffset>9389460</wp:posOffset>
              </wp:positionV>
              <wp:extent cx="383540" cy="2247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224790"/>
                      </a:xfrm>
                      <a:prstGeom prst="rect">
                        <a:avLst/>
                      </a:prstGeom>
                    </wps:spPr>
                    <wps:txbx>
                      <w:txbxContent>
                        <w:p w14:paraId="3B6005AF" w14:textId="77777777" w:rsidR="00DD1200" w:rsidRDefault="00DD1200">
                          <w:pPr>
                            <w:spacing w:before="10"/>
                            <w:ind w:left="20"/>
                            <w:rPr>
                              <w:rFonts w:ascii="Book Antiqua"/>
                              <w:sz w:val="26"/>
                            </w:rPr>
                          </w:pPr>
                          <w:r>
                            <w:rPr>
                              <w:rFonts w:ascii="Book Antiqua"/>
                              <w:sz w:val="26"/>
                            </w:rPr>
                            <w:t xml:space="preserve">- </w:t>
                          </w:r>
                          <w:r>
                            <w:rPr>
                              <w:rFonts w:ascii="Book Antiqua"/>
                              <w:sz w:val="26"/>
                            </w:rPr>
                            <w:fldChar w:fldCharType="begin"/>
                          </w:r>
                          <w:r>
                            <w:rPr>
                              <w:rFonts w:ascii="Book Antiqua"/>
                              <w:sz w:val="26"/>
                            </w:rPr>
                            <w:instrText xml:space="preserve"> PAGE </w:instrText>
                          </w:r>
                          <w:r>
                            <w:rPr>
                              <w:rFonts w:ascii="Book Antiqua"/>
                              <w:sz w:val="26"/>
                            </w:rPr>
                            <w:fldChar w:fldCharType="separate"/>
                          </w:r>
                          <w:r>
                            <w:rPr>
                              <w:rFonts w:ascii="Book Antiqua"/>
                              <w:sz w:val="26"/>
                            </w:rPr>
                            <w:t>96</w:t>
                          </w:r>
                          <w:r>
                            <w:rPr>
                              <w:rFonts w:ascii="Book Antiqua"/>
                              <w:sz w:val="26"/>
                            </w:rPr>
                            <w:fldChar w:fldCharType="end"/>
                          </w:r>
                          <w:r>
                            <w:rPr>
                              <w:rFonts w:ascii="Book Antiqua"/>
                              <w:sz w:val="26"/>
                            </w:rPr>
                            <w:t xml:space="preserve"> </w:t>
                          </w:r>
                          <w:r>
                            <w:rPr>
                              <w:rFonts w:ascii="Book Antiqua"/>
                              <w:spacing w:val="-10"/>
                              <w:sz w:val="26"/>
                            </w:rPr>
                            <w:t>-</w:t>
                          </w:r>
                        </w:p>
                      </w:txbxContent>
                    </wps:txbx>
                    <wps:bodyPr wrap="square" lIns="0" tIns="0" rIns="0" bIns="0" rtlCol="0">
                      <a:noAutofit/>
                    </wps:bodyPr>
                  </wps:wsp>
                </a:graphicData>
              </a:graphic>
            </wp:anchor>
          </w:drawing>
        </mc:Choice>
        <mc:Fallback>
          <w:pict>
            <v:shapetype w14:anchorId="014BD863" id="_x0000_t202" coordsize="21600,21600" o:spt="202" path="m,l,21600r21600,l21600,xe">
              <v:stroke joinstyle="miter"/>
              <v:path gradientshapeok="t" o:connecttype="rect"/>
            </v:shapetype>
            <v:shape id="Textbox 17" o:spid="_x0000_s1035" type="#_x0000_t202" style="position:absolute;margin-left:275.15pt;margin-top:739.35pt;width:30.2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" filled="f" stroked="f">
              <v:textbox inset="0,0,0,0">
                <w:txbxContent>
                  <w:p w14:paraId="3B6005AF" w14:textId="77777777" w:rsidR="00DD1200" w:rsidRDefault="00DD1200">
                    <w:pPr>
                      <w:spacing w:before="10"/>
                      <w:ind w:left="20"/>
                      <w:rPr>
                        <w:rFonts w:ascii="Book Antiqua"/>
                        <w:sz w:val="26"/>
                      </w:rPr>
                    </w:pPr>
                    <w:r>
                      <w:rPr>
                        <w:rFonts w:ascii="Book Antiqua"/>
                        <w:sz w:val="26"/>
                      </w:rPr>
                      <w:t xml:space="preserve">- </w:t>
                    </w:r>
                    <w:r>
                      <w:rPr>
                        <w:rFonts w:ascii="Book Antiqua"/>
                        <w:sz w:val="26"/>
                      </w:rPr>
                      <w:fldChar w:fldCharType="begin"/>
                    </w:r>
                    <w:r>
                      <w:rPr>
                        <w:rFonts w:ascii="Book Antiqua"/>
                        <w:sz w:val="26"/>
                      </w:rPr>
                      <w:instrText xml:space="preserve"> PAGE </w:instrText>
                    </w:r>
                    <w:r>
                      <w:rPr>
                        <w:rFonts w:ascii="Book Antiqua"/>
                        <w:sz w:val="26"/>
                      </w:rPr>
                      <w:fldChar w:fldCharType="separate"/>
                    </w:r>
                    <w:r>
                      <w:rPr>
                        <w:rFonts w:ascii="Book Antiqua"/>
                        <w:sz w:val="26"/>
                      </w:rPr>
                      <w:t>96</w:t>
                    </w:r>
                    <w:r>
                      <w:rPr>
                        <w:rFonts w:ascii="Book Antiqua"/>
                        <w:sz w:val="26"/>
                      </w:rPr>
                      <w:fldChar w:fldCharType="end"/>
                    </w:r>
                    <w:r>
                      <w:rPr>
                        <w:rFonts w:ascii="Book Antiqua"/>
                        <w:sz w:val="26"/>
                      </w:rPr>
                      <w:t xml:space="preserve"> </w:t>
                    </w:r>
                    <w:r>
                      <w:rPr>
                        <w:rFonts w:ascii="Book Antiqua"/>
                        <w:spacing w:val="-10"/>
                        <w:sz w:val="26"/>
                      </w:rPr>
                      <w:t>-</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4904833" wp14:editId="1E2EA5EB">
              <wp:simplePos x="0" y="0"/>
              <wp:positionH relativeFrom="page">
                <wp:posOffset>6121349</wp:posOffset>
              </wp:positionH>
              <wp:positionV relativeFrom="page">
                <wp:posOffset>9389460</wp:posOffset>
              </wp:positionV>
              <wp:extent cx="721360" cy="2247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24790"/>
                      </a:xfrm>
                      <a:prstGeom prst="rect">
                        <a:avLst/>
                      </a:prstGeom>
                    </wps:spPr>
                    <wps:txbx>
                      <w:txbxContent>
                        <w:p w14:paraId="02D0C133" w14:textId="72F93C65" w:rsidR="00DD1200" w:rsidRDefault="00DD1200">
                          <w:pPr>
                            <w:spacing w:before="10"/>
                            <w:ind w:left="20"/>
                            <w:rPr>
                              <w:rFonts w:ascii="Book Antiqua"/>
                              <w:sz w:val="26"/>
                            </w:rPr>
                          </w:pPr>
                        </w:p>
                      </w:txbxContent>
                    </wps:txbx>
                    <wps:bodyPr wrap="square" lIns="0" tIns="0" rIns="0" bIns="0" rtlCol="0">
                      <a:noAutofit/>
                    </wps:bodyPr>
                  </wps:wsp>
                </a:graphicData>
              </a:graphic>
            </wp:anchor>
          </w:drawing>
        </mc:Choice>
        <mc:Fallback>
          <w:pict>
            <v:shape w14:anchorId="34904833" id="Textbox 18" o:spid="_x0000_s1036" type="#_x0000_t202" style="position:absolute;margin-left:482pt;margin-top:739.35pt;width:56.8pt;height:17.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" filled="f" stroked="f">
              <v:textbox inset="0,0,0,0">
                <w:txbxContent>
                  <w:p w14:paraId="02D0C133" w14:textId="72F93C65" w:rsidR="00DD1200" w:rsidRDefault="00DD1200">
                    <w:pPr>
                      <w:spacing w:before="10"/>
                      <w:ind w:left="20"/>
                      <w:rPr>
                        <w:rFonts w:ascii="Book Antiqua"/>
                        <w:sz w:val="2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3FD9" w14:textId="23D334A5" w:rsidR="00DD1200" w:rsidRPr="006C58B9" w:rsidRDefault="00DD1200" w:rsidP="006C58B9">
    <w:pPr>
      <w:pStyle w:val="Footer"/>
      <w:jc w:val="center"/>
      <w:rPr>
        <w:rFonts w:ascii="Book Antiqua" w:hAnsi="Book Antiqua"/>
      </w:rPr>
    </w:pPr>
    <w:r>
      <w:rPr>
        <w:rFonts w:ascii="Book Antiqua" w:hAnsi="Book Antiqua"/>
      </w:rPr>
      <w:t xml:space="preserve">- </w:t>
    </w:r>
    <w:r w:rsidRPr="006C58B9">
      <w:rPr>
        <w:rFonts w:ascii="Book Antiqua" w:hAnsi="Book Antiqua"/>
      </w:rPr>
      <w:fldChar w:fldCharType="begin"/>
    </w:r>
    <w:r w:rsidRPr="006C58B9">
      <w:rPr>
        <w:rFonts w:ascii="Book Antiqua" w:hAnsi="Book Antiqua"/>
      </w:rPr>
      <w:instrText xml:space="preserve"> PAGE </w:instrText>
    </w:r>
    <w:r w:rsidRPr="006C58B9">
      <w:rPr>
        <w:rFonts w:ascii="Book Antiqua" w:hAnsi="Book Antiqua"/>
      </w:rPr>
      <w:fldChar w:fldCharType="separate"/>
    </w:r>
    <w:r w:rsidRPr="006C58B9">
      <w:rPr>
        <w:rFonts w:ascii="Book Antiqua" w:hAnsi="Book Antiqua"/>
      </w:rPr>
      <w:t>1</w:t>
    </w:r>
    <w:r w:rsidRPr="006C58B9">
      <w:rPr>
        <w:rFonts w:ascii="Book Antiqua" w:hAnsi="Book Antiqua"/>
      </w:rPr>
      <w:fldChar w:fldCharType="end"/>
    </w:r>
    <w:r>
      <w:rPr>
        <w:rFonts w:ascii="Book Antiqua" w:hAnsi="Book Antiqu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E2D9" w14:textId="77777777" w:rsidR="00DD1200" w:rsidRPr="00070884" w:rsidRDefault="00DD1200" w:rsidP="00DD1200">
    <w:pPr>
      <w:pStyle w:val="Footer"/>
      <w:jc w:val="center"/>
      <w:rPr>
        <w:rFonts w:ascii="Book Antiqua" w:hAnsi="Book Antiqua"/>
      </w:rPr>
    </w:pPr>
    <w:r w:rsidRPr="00070884">
      <w:rPr>
        <w:rFonts w:ascii="Book Antiqua" w:hAnsi="Book Antiqua"/>
      </w:rPr>
      <w:fldChar w:fldCharType="begin"/>
    </w:r>
    <w:r w:rsidRPr="00070884">
      <w:rPr>
        <w:rFonts w:ascii="Book Antiqua" w:hAnsi="Book Antiqua"/>
      </w:rPr>
      <w:instrText xml:space="preserve"> PAGE   \* MERGEFORMAT </w:instrText>
    </w:r>
    <w:r w:rsidRPr="00070884">
      <w:rPr>
        <w:rFonts w:ascii="Book Antiqua" w:hAnsi="Book Antiqua"/>
      </w:rPr>
      <w:fldChar w:fldCharType="separate"/>
    </w:r>
    <w:r w:rsidRPr="00070884">
      <w:rPr>
        <w:rFonts w:ascii="Book Antiqua" w:hAnsi="Book Antiqua"/>
        <w:noProof/>
      </w:rPr>
      <w:t>2</w:t>
    </w:r>
    <w:r w:rsidRPr="00070884">
      <w:rPr>
        <w:rFonts w:ascii="Book Antiqua" w:hAnsi="Book Antiqua"/>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F2F5" w14:textId="77777777" w:rsidR="00DD1200" w:rsidRPr="00AF0F82" w:rsidRDefault="00DD1200" w:rsidP="00DD1200">
    <w:pPr>
      <w:pStyle w:val="Footer"/>
      <w:tabs>
        <w:tab w:val="clear" w:pos="4320"/>
        <w:tab w:val="clear" w:pos="8640"/>
        <w:tab w:val="right" w:pos="9360"/>
      </w:tabs>
      <w:ind w:left="648"/>
      <w:jc w:val="center"/>
      <w:rPr>
        <w:rFonts w:ascii="Book Antiqua" w:hAnsi="Book Antiqua"/>
      </w:rPr>
    </w:pPr>
    <w:r w:rsidRPr="00AF0F82">
      <w:rPr>
        <w:rFonts w:ascii="Book Antiqua" w:hAnsi="Book Antiqua"/>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9E21" w14:textId="77777777" w:rsidR="00CA4907" w:rsidRDefault="00CA4907">
      <w:r>
        <w:separator/>
      </w:r>
    </w:p>
  </w:footnote>
  <w:footnote w:type="continuationSeparator" w:id="0">
    <w:p w14:paraId="39820DB4" w14:textId="77777777" w:rsidR="00CA4907" w:rsidRDefault="00CA4907">
      <w:r>
        <w:continuationSeparator/>
      </w:r>
    </w:p>
  </w:footnote>
  <w:footnote w:id="1">
    <w:p w14:paraId="1273A1A0" w14:textId="77777777" w:rsidR="00DD1200" w:rsidRPr="00B20386" w:rsidRDefault="00DD1200" w:rsidP="008A76D2">
      <w:pPr>
        <w:pStyle w:val="FootnoteText"/>
        <w:spacing w:after="120"/>
        <w:rPr>
          <w:sz w:val="22"/>
          <w:szCs w:val="22"/>
        </w:rPr>
      </w:pPr>
      <w:r w:rsidRPr="00B20386">
        <w:rPr>
          <w:rStyle w:val="FootnoteReference"/>
          <w:rFonts w:ascii="Book Antiqua" w:hAnsi="Book Antiqua"/>
          <w:szCs w:val="22"/>
        </w:rPr>
        <w:footnoteRef/>
      </w:r>
      <w:r w:rsidRPr="00B20386">
        <w:rPr>
          <w:rStyle w:val="FootnoteReference"/>
          <w:rFonts w:ascii="Book Antiqua" w:hAnsi="Book Antiqua"/>
          <w:szCs w:val="22"/>
        </w:rPr>
        <w:t xml:space="preserve"> </w:t>
      </w:r>
      <w:r w:rsidRPr="00B20386">
        <w:rPr>
          <w:sz w:val="22"/>
          <w:szCs w:val="22"/>
        </w:rPr>
        <w:t xml:space="preserve"> </w:t>
      </w:r>
      <w:r w:rsidRPr="00B20386">
        <w:rPr>
          <w:rFonts w:ascii="Book Antiqua" w:hAnsi="Book Antiqua"/>
          <w:sz w:val="22"/>
          <w:szCs w:val="22"/>
        </w:rPr>
        <w:t>All subsequent section references are to the Public Utilities Code, unless otherwise specified.</w:t>
      </w:r>
    </w:p>
  </w:footnote>
  <w:footnote w:id="2">
    <w:p w14:paraId="7A60A851" w14:textId="77A79478" w:rsidR="00DD1200" w:rsidRPr="00B20386" w:rsidRDefault="00DD1200" w:rsidP="001C7C89">
      <w:pPr>
        <w:pStyle w:val="FootnoteText"/>
        <w:spacing w:after="120"/>
        <w:rPr>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Section 1904(a) establishes a fee of $500 effective as of January 1, 2016 and authorizes the Commission to adjust this fee based on the Consumer Price Index.  In Resolution ALJ-464, the Commission determined that this fee should be adjusted annually based on the United States Bureau of Labor Statistics Consumer Price Index for All Urban Consumers (CPI-U) with the new fee to be posted on the Commission’s website by July 15 of each year and effective on August 1 of each year.</w:t>
      </w:r>
      <w:r w:rsidRPr="00B20386">
        <w:rPr>
          <w:sz w:val="22"/>
          <w:szCs w:val="22"/>
        </w:rPr>
        <w:t xml:space="preserve"> </w:t>
      </w:r>
      <w:r>
        <w:rPr>
          <w:sz w:val="22"/>
          <w:szCs w:val="22"/>
        </w:rPr>
        <w:t>Filing fees are posted on the Commission’s “Practitioner’s Page” website at https://www.cpuc.ca.gov/about-cpuc/divisions/administrative-law-judge/practitioners-page.</w:t>
      </w:r>
    </w:p>
  </w:footnote>
  <w:footnote w:id="3">
    <w:p w14:paraId="7615AB9A" w14:textId="066DCC93" w:rsidR="00DD1200" w:rsidRPr="00776C11" w:rsidRDefault="00DD1200">
      <w:pPr>
        <w:pStyle w:val="FootnoteText"/>
        <w:rPr>
          <w:rFonts w:ascii="Book Antiqua" w:hAnsi="Book Antiqua"/>
          <w:sz w:val="22"/>
          <w:szCs w:val="22"/>
          <w:lang w:val="en-ZW"/>
        </w:rPr>
      </w:pPr>
    </w:p>
  </w:footnote>
  <w:footnote w:id="4">
    <w:p w14:paraId="472C9CAA" w14:textId="6943D9A0" w:rsidR="00DD1200" w:rsidRPr="00956FDD" w:rsidRDefault="00DD1200" w:rsidP="00535B67">
      <w:pPr>
        <w:pStyle w:val="FootnoteText"/>
        <w:spacing w:after="120"/>
        <w:rPr>
          <w:rFonts w:ascii="Book Antiqua" w:hAnsi="Book Antiqua"/>
          <w:sz w:val="22"/>
          <w:szCs w:val="22"/>
        </w:rPr>
      </w:pPr>
      <w:r w:rsidRPr="00956FDD">
        <w:rPr>
          <w:rStyle w:val="FootnoteReference"/>
          <w:rFonts w:ascii="Book Antiqua" w:hAnsi="Book Antiqua"/>
          <w:szCs w:val="22"/>
        </w:rPr>
        <w:footnoteRef/>
      </w:r>
      <w:r w:rsidRPr="00956FDD">
        <w:rPr>
          <w:rFonts w:ascii="Book Antiqua" w:hAnsi="Book Antiqua"/>
          <w:sz w:val="22"/>
          <w:szCs w:val="22"/>
        </w:rPr>
        <w:t xml:space="preserve">  </w:t>
      </w:r>
      <w:r w:rsidRPr="00956FDD">
        <w:rPr>
          <w:rFonts w:ascii="Book Antiqua" w:hAnsi="Book Antiqua"/>
          <w:i/>
          <w:iCs/>
          <w:sz w:val="22"/>
          <w:szCs w:val="22"/>
        </w:rPr>
        <w:t xml:space="preserve">See, e.g., </w:t>
      </w:r>
      <w:r w:rsidRPr="00956FDD">
        <w:rPr>
          <w:rFonts w:ascii="Book Antiqua" w:hAnsi="Book Antiqua"/>
          <w:sz w:val="22"/>
          <w:szCs w:val="22"/>
        </w:rPr>
        <w:t xml:space="preserve">Decision (D.) 08-05-008 at 5; D.06-10-037 at 4-5; D.01-12-029 at 5.  </w:t>
      </w:r>
    </w:p>
  </w:footnote>
  <w:footnote w:id="5">
    <w:p w14:paraId="7DBAED8F" w14:textId="7A5EEEE7" w:rsidR="00DD1200" w:rsidRPr="005A731F" w:rsidRDefault="00DD1200" w:rsidP="005A731F">
      <w:pPr>
        <w:pStyle w:val="FootnoteText"/>
        <w:spacing w:after="120"/>
        <w:rPr>
          <w:rFonts w:ascii="Book Antiqua" w:hAnsi="Book Antiqua"/>
          <w:sz w:val="22"/>
          <w:szCs w:val="22"/>
        </w:rPr>
      </w:pPr>
      <w:r w:rsidRPr="005A731F">
        <w:rPr>
          <w:rStyle w:val="FootnoteReference"/>
          <w:rFonts w:ascii="Book Antiqua" w:hAnsi="Book Antiqua"/>
          <w:szCs w:val="22"/>
        </w:rPr>
        <w:footnoteRef/>
      </w:r>
      <w:r w:rsidRPr="005A731F">
        <w:rPr>
          <w:rFonts w:ascii="Book Antiqua" w:hAnsi="Book Antiqua"/>
          <w:sz w:val="22"/>
          <w:szCs w:val="22"/>
        </w:rPr>
        <w:t xml:space="preserve"> </w:t>
      </w:r>
      <w:r>
        <w:rPr>
          <w:rFonts w:ascii="Book Antiqua" w:hAnsi="Book Antiqua"/>
          <w:sz w:val="22"/>
          <w:szCs w:val="22"/>
        </w:rPr>
        <w:t xml:space="preserve"> </w:t>
      </w:r>
      <w:r w:rsidRPr="005A731F">
        <w:rPr>
          <w:rFonts w:ascii="Book Antiqua" w:hAnsi="Book Antiqua"/>
          <w:sz w:val="22"/>
          <w:szCs w:val="22"/>
        </w:rPr>
        <w:t>D.25-01-055, p. 36; General Order 131-E, §§ VI, VI.B, VII.A.1.c, VII.B.1.c, VII.C.1.</w:t>
      </w:r>
    </w:p>
  </w:footnote>
  <w:footnote w:id="6">
    <w:p w14:paraId="2808EFAE" w14:textId="1BAC8716" w:rsidR="00DD1200" w:rsidRPr="00B20386" w:rsidRDefault="00DD1200" w:rsidP="00535B67">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Pr="00B20386">
        <w:rPr>
          <w:rFonts w:ascii="Book Antiqua" w:hAnsi="Book Antiqua"/>
          <w:i/>
          <w:iCs/>
          <w:sz w:val="22"/>
          <w:szCs w:val="22"/>
        </w:rPr>
        <w:t>Hillsboro Properties v. Public Utilities Com.</w:t>
      </w:r>
      <w:r w:rsidRPr="00B20386">
        <w:rPr>
          <w:rFonts w:ascii="Book Antiqua" w:hAnsi="Book Antiqua"/>
          <w:sz w:val="22"/>
          <w:szCs w:val="22"/>
        </w:rPr>
        <w:t xml:space="preserve"> (2003) 108 Cal.App.4th 246.</w:t>
      </w:r>
    </w:p>
  </w:footnote>
  <w:footnote w:id="7">
    <w:p w14:paraId="5631312C" w14:textId="0E88A3FC" w:rsidR="00DD1200" w:rsidRPr="00B20386" w:rsidRDefault="00DD1200" w:rsidP="00B401ED">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Pr="00B20386">
        <w:rPr>
          <w:rFonts w:ascii="Book Antiqua" w:hAnsi="Book Antiqua"/>
          <w:i/>
          <w:iCs/>
          <w:sz w:val="22"/>
          <w:szCs w:val="22"/>
        </w:rPr>
        <w:t>See also,</w:t>
      </w:r>
      <w:r w:rsidRPr="00B20386">
        <w:rPr>
          <w:rFonts w:ascii="Book Antiqua" w:hAnsi="Book Antiqua"/>
          <w:sz w:val="22"/>
          <w:szCs w:val="22"/>
        </w:rPr>
        <w:t xml:space="preserve"> Pub. Util. Code § 1701.3(h)(2) and (4).</w:t>
      </w:r>
    </w:p>
  </w:footnote>
  <w:footnote w:id="8">
    <w:p w14:paraId="50976E04" w14:textId="00DE16D0" w:rsidR="00DD1200" w:rsidRPr="00B20386" w:rsidRDefault="00DD1200" w:rsidP="002F63BC">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Pr="00B20386">
        <w:rPr>
          <w:rFonts w:ascii="Book Antiqua" w:hAnsi="Book Antiqua"/>
          <w:i/>
          <w:iCs/>
          <w:sz w:val="22"/>
          <w:szCs w:val="22"/>
        </w:rPr>
        <w:t>See</w:t>
      </w:r>
      <w:r w:rsidRPr="00B20386">
        <w:rPr>
          <w:rFonts w:ascii="Book Antiqua" w:hAnsi="Book Antiqua"/>
          <w:sz w:val="22"/>
          <w:szCs w:val="22"/>
        </w:rPr>
        <w:t>, e.g., D.24-10-026.</w:t>
      </w:r>
    </w:p>
  </w:footnote>
  <w:footnote w:id="9">
    <w:p w14:paraId="236A5004" w14:textId="35DFFCC0" w:rsidR="00DD1200" w:rsidRDefault="00DD1200">
      <w:pPr>
        <w:pStyle w:val="FootnoteText"/>
      </w:pPr>
      <w:r w:rsidRPr="004D2362">
        <w:rPr>
          <w:rStyle w:val="FootnoteReference"/>
          <w:szCs w:val="22"/>
        </w:rPr>
        <w:footnoteRef/>
      </w:r>
      <w:r w:rsidRPr="004D2362">
        <w:rPr>
          <w:sz w:val="22"/>
          <w:szCs w:val="22"/>
        </w:rPr>
        <w:t xml:space="preserve">  </w:t>
      </w:r>
      <w:r w:rsidRPr="00B94506">
        <w:rPr>
          <w:i/>
          <w:iCs/>
          <w:sz w:val="22"/>
          <w:szCs w:val="22"/>
        </w:rPr>
        <w:t>See,</w:t>
      </w:r>
      <w:r w:rsidRPr="004D2362">
        <w:rPr>
          <w:sz w:val="22"/>
          <w:szCs w:val="22"/>
        </w:rPr>
        <w:t xml:space="preserve"> e.g., D.24-11-003.</w:t>
      </w:r>
    </w:p>
  </w:footnote>
  <w:footnote w:id="10">
    <w:p w14:paraId="0FF7A9FD" w14:textId="1ACC7685" w:rsidR="00DD1200" w:rsidRPr="007037B1" w:rsidRDefault="00DD1200" w:rsidP="002F63BC">
      <w:pPr>
        <w:pStyle w:val="FootnoteText"/>
        <w:spacing w:after="120"/>
        <w:rPr>
          <w:rFonts w:ascii="Book Antiqua" w:hAnsi="Book Antiqua"/>
          <w:sz w:val="22"/>
          <w:szCs w:val="22"/>
        </w:rPr>
      </w:pPr>
      <w:r w:rsidRPr="007037B1">
        <w:rPr>
          <w:rStyle w:val="FootnoteReference"/>
          <w:rFonts w:ascii="Book Antiqua" w:hAnsi="Book Antiqua"/>
          <w:szCs w:val="22"/>
        </w:rPr>
        <w:footnoteRef/>
      </w:r>
      <w:r w:rsidRPr="007037B1">
        <w:rPr>
          <w:rFonts w:ascii="Book Antiqua" w:hAnsi="Book Antiqua"/>
          <w:sz w:val="22"/>
          <w:szCs w:val="22"/>
        </w:rPr>
        <w:t xml:space="preserve"> </w:t>
      </w:r>
      <w:r w:rsidRPr="007037B1">
        <w:rPr>
          <w:rFonts w:ascii="Book Antiqua" w:hAnsi="Book Antiqua"/>
          <w:i/>
          <w:iCs/>
          <w:sz w:val="22"/>
          <w:szCs w:val="22"/>
        </w:rPr>
        <w:t>See, e.g.</w:t>
      </w:r>
      <w:r w:rsidRPr="007037B1">
        <w:rPr>
          <w:rFonts w:ascii="Book Antiqua" w:hAnsi="Book Antiqua"/>
          <w:sz w:val="22"/>
          <w:szCs w:val="22"/>
        </w:rPr>
        <w:t>, D.23-08-039; D.23-05-032; D.22-08-022.</w:t>
      </w:r>
    </w:p>
  </w:footnote>
  <w:footnote w:id="11">
    <w:p w14:paraId="083AA5B4" w14:textId="51D46DC0" w:rsidR="00DD1200" w:rsidRPr="00715FE5" w:rsidRDefault="00DD1200">
      <w:pPr>
        <w:pStyle w:val="FootnoteText"/>
        <w:rPr>
          <w:sz w:val="22"/>
          <w:szCs w:val="22"/>
        </w:rPr>
      </w:pPr>
      <w:r w:rsidRPr="00715FE5">
        <w:rPr>
          <w:rStyle w:val="FootnoteReference"/>
          <w:szCs w:val="22"/>
        </w:rPr>
        <w:footnoteRef/>
      </w:r>
      <w:r w:rsidRPr="00715FE5">
        <w:rPr>
          <w:sz w:val="22"/>
          <w:szCs w:val="22"/>
        </w:rPr>
        <w:t xml:space="preserve"> CWA refers to Rule 1.13(b)(2)(ii) but the language CWA cites is from Rule 1.13(b)(1)(ii).</w:t>
      </w:r>
    </w:p>
  </w:footnote>
  <w:footnote w:id="12">
    <w:p w14:paraId="1C988A4B" w14:textId="3D4DDE5F" w:rsidR="00DD1200" w:rsidRPr="00C346AF" w:rsidRDefault="00DD1200">
      <w:pPr>
        <w:pStyle w:val="FootnoteText"/>
        <w:rPr>
          <w:sz w:val="22"/>
          <w:szCs w:val="22"/>
        </w:rPr>
      </w:pPr>
      <w:r w:rsidRPr="00C346AF">
        <w:rPr>
          <w:rStyle w:val="FootnoteReference"/>
          <w:szCs w:val="22"/>
        </w:rPr>
        <w:footnoteRef/>
      </w:r>
      <w:r w:rsidRPr="00C346AF">
        <w:rPr>
          <w:sz w:val="22"/>
          <w:szCs w:val="22"/>
        </w:rPr>
        <w:t xml:space="preserve"> </w:t>
      </w:r>
      <w:r>
        <w:rPr>
          <w:sz w:val="22"/>
          <w:szCs w:val="22"/>
        </w:rPr>
        <w:t xml:space="preserve"> </w:t>
      </w:r>
      <w:r w:rsidRPr="00B94506">
        <w:rPr>
          <w:i/>
          <w:iCs/>
          <w:sz w:val="22"/>
          <w:szCs w:val="22"/>
        </w:rPr>
        <w:t>See</w:t>
      </w:r>
      <w:r w:rsidRPr="00C346AF">
        <w:rPr>
          <w:sz w:val="22"/>
          <w:szCs w:val="22"/>
        </w:rPr>
        <w:t xml:space="preserve">, e.g., D.15-05-029 (delegating passenger stage corporation </w:t>
      </w:r>
      <w:r>
        <w:rPr>
          <w:sz w:val="22"/>
          <w:szCs w:val="22"/>
        </w:rPr>
        <w:t xml:space="preserve">certificate </w:t>
      </w:r>
      <w:r w:rsidRPr="00C346AF">
        <w:rPr>
          <w:sz w:val="22"/>
          <w:szCs w:val="22"/>
        </w:rPr>
        <w:t>applications)</w:t>
      </w:r>
      <w:r>
        <w:rPr>
          <w:sz w:val="22"/>
          <w:szCs w:val="22"/>
        </w:rPr>
        <w:t>;</w:t>
      </w:r>
      <w:r w:rsidRPr="00C346AF">
        <w:rPr>
          <w:sz w:val="22"/>
          <w:szCs w:val="22"/>
        </w:rPr>
        <w:t xml:space="preserve"> </w:t>
      </w:r>
      <w:r>
        <w:rPr>
          <w:sz w:val="22"/>
          <w:szCs w:val="22"/>
        </w:rPr>
        <w:br/>
      </w:r>
      <w:r w:rsidRPr="00C346AF">
        <w:rPr>
          <w:sz w:val="22"/>
          <w:szCs w:val="22"/>
        </w:rPr>
        <w:t>D.97</w:t>
      </w:r>
      <w:r>
        <w:rPr>
          <w:sz w:val="22"/>
          <w:szCs w:val="22"/>
        </w:rPr>
        <w:t xml:space="preserve">-06-107, </w:t>
      </w:r>
      <w:r w:rsidRPr="003E3554">
        <w:rPr>
          <w:sz w:val="22"/>
          <w:szCs w:val="22"/>
        </w:rPr>
        <w:t>as modified by D.97-08-050, D.97-09-035, D.10-09-017, D.11-09-026, D.14-11-004</w:t>
      </w:r>
      <w:r>
        <w:rPr>
          <w:sz w:val="22"/>
          <w:szCs w:val="22"/>
        </w:rPr>
        <w:t>, and D.24-11-003</w:t>
      </w:r>
      <w:r w:rsidRPr="00C346AF">
        <w:rPr>
          <w:sz w:val="22"/>
          <w:szCs w:val="22"/>
        </w:rPr>
        <w:t xml:space="preserve"> (delegating Section 1013 </w:t>
      </w:r>
      <w:r>
        <w:rPr>
          <w:sz w:val="22"/>
          <w:szCs w:val="22"/>
        </w:rPr>
        <w:t xml:space="preserve">telephone company </w:t>
      </w:r>
      <w:r w:rsidRPr="00C346AF">
        <w:rPr>
          <w:sz w:val="22"/>
          <w:szCs w:val="22"/>
        </w:rPr>
        <w:t>registration</w:t>
      </w:r>
      <w:r>
        <w:rPr>
          <w:sz w:val="22"/>
          <w:szCs w:val="22"/>
        </w:rPr>
        <w:t>s</w:t>
      </w:r>
      <w:r w:rsidRPr="00C346AF">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65B0" w14:textId="3CAB3476" w:rsidR="00DD1200" w:rsidRPr="009335E0" w:rsidRDefault="00DD1200" w:rsidP="00D82E2D">
    <w:pPr>
      <w:adjustRightInd w:val="0"/>
      <w:rPr>
        <w:rFonts w:ascii="Book Antiqua" w:hAnsi="Book Antiqua"/>
        <w:b/>
        <w:bCs/>
      </w:rPr>
    </w:pPr>
    <w:r w:rsidRPr="009335E0">
      <w:rPr>
        <w:rFonts w:ascii="Book Antiqua" w:hAnsi="Book Antiqua"/>
      </w:rPr>
      <w:t>Resolution ALJ–</w:t>
    </w:r>
    <w:proofErr w:type="gramStart"/>
    <w:r>
      <w:rPr>
        <w:rFonts w:ascii="Book Antiqua" w:hAnsi="Book Antiqua"/>
      </w:rPr>
      <w:t xml:space="preserve">485 </w:t>
    </w:r>
    <w:r w:rsidRPr="009335E0">
      <w:rPr>
        <w:rFonts w:ascii="Book Antiqua" w:hAnsi="Book Antiqua"/>
      </w:rPr>
      <w:t xml:space="preserve"> ALJ</w:t>
    </w:r>
    <w:proofErr w:type="gramEnd"/>
    <w:r w:rsidRPr="009335E0">
      <w:rPr>
        <w:rFonts w:ascii="Book Antiqua" w:hAnsi="Book Antiqua"/>
      </w:rPr>
      <w:t>/</w:t>
    </w:r>
    <w:r>
      <w:rPr>
        <w:rFonts w:ascii="Book Antiqua" w:hAnsi="Book Antiqua"/>
      </w:rPr>
      <w:t>ZK1/</w:t>
    </w:r>
    <w:proofErr w:type="spellStart"/>
    <w:r>
      <w:rPr>
        <w:rFonts w:ascii="Book Antiqua" w:hAnsi="Book Antiqua"/>
      </w:rPr>
      <w:t>sgu</w:t>
    </w:r>
    <w:proofErr w:type="spellEnd"/>
    <w:r w:rsidRPr="009335E0">
      <w:rPr>
        <w:rFonts w:ascii="Book Antiqua" w:hAnsi="Book Antiqua"/>
      </w:rPr>
      <w:tab/>
    </w:r>
    <w:r w:rsidRPr="009335E0">
      <w:rPr>
        <w:rFonts w:ascii="Book Antiqua" w:hAnsi="Book Antiqua"/>
      </w:rPr>
      <w:tab/>
    </w:r>
    <w:r w:rsidRPr="009335E0">
      <w:rPr>
        <w:rFonts w:ascii="Book Antiqua" w:hAnsi="Book Antiqua"/>
      </w:rPr>
      <w:tab/>
    </w:r>
    <w:r>
      <w:rPr>
        <w:rFonts w:ascii="Book Antiqua" w:hAnsi="Book Antiqua"/>
      </w:rPr>
      <w:tab/>
    </w:r>
    <w:r>
      <w:rPr>
        <w:rFonts w:ascii="Book Antiqua" w:hAnsi="Book Antiqua"/>
      </w:rPr>
      <w:tab/>
    </w:r>
    <w:r w:rsidRPr="009335E0">
      <w:rPr>
        <w:rFonts w:ascii="Book Antiqua" w:hAnsi="Book Antiqua"/>
        <w:b/>
        <w:bCs/>
      </w:rPr>
      <w:t>DRAFT</w:t>
    </w:r>
    <w:r>
      <w:rPr>
        <w:rFonts w:ascii="Book Antiqua" w:hAnsi="Book Antiqua"/>
        <w:b/>
        <w:bCs/>
      </w:rPr>
      <w:t xml:space="preserve"> (Rev. 2)</w:t>
    </w:r>
  </w:p>
  <w:p w14:paraId="0308E063" w14:textId="77777777" w:rsidR="00DD1200" w:rsidRPr="00E41816" w:rsidRDefault="00DD1200" w:rsidP="00E41816">
    <w:pPr>
      <w:widowControl w:val="0"/>
      <w:tabs>
        <w:tab w:val="center" w:pos="4320"/>
        <w:tab w:val="right" w:pos="8640"/>
      </w:tabs>
      <w:rPr>
        <w:sz w:val="26"/>
      </w:rPr>
    </w:pPr>
  </w:p>
  <w:p w14:paraId="0694DFC7" w14:textId="77777777" w:rsidR="00DD1200" w:rsidRPr="00BC6FF3" w:rsidRDefault="00DD1200" w:rsidP="00BC6FF3">
    <w:pPr>
      <w:widowControl w:val="0"/>
      <w:tabs>
        <w:tab w:val="center" w:pos="4320"/>
        <w:tab w:val="right" w:pos="8640"/>
      </w:tabs>
      <w:rPr>
        <w:sz w:val="2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B8D" w14:textId="77777777" w:rsidR="00DD1200" w:rsidRPr="009335E0" w:rsidRDefault="00DD1200" w:rsidP="00D940B3">
    <w:pPr>
      <w:adjustRightInd w:val="0"/>
      <w:rPr>
        <w:rFonts w:ascii="Book Antiqua" w:hAnsi="Book Antiqua"/>
        <w:b/>
        <w:bCs/>
      </w:rPr>
    </w:pPr>
    <w:r w:rsidRPr="009335E0">
      <w:rPr>
        <w:rFonts w:ascii="Book Antiqua" w:hAnsi="Book Antiqua"/>
      </w:rPr>
      <w:t>Resolution ALJ</w:t>
    </w:r>
    <w:r>
      <w:rPr>
        <w:rFonts w:ascii="Book Antiqua" w:hAnsi="Book Antiqua"/>
      </w:rPr>
      <w:t>-</w:t>
    </w:r>
    <w:proofErr w:type="gramStart"/>
    <w:r>
      <w:rPr>
        <w:rFonts w:ascii="Book Antiqua" w:hAnsi="Book Antiqua"/>
      </w:rPr>
      <w:t>485  ALJ</w:t>
    </w:r>
    <w:proofErr w:type="gramEnd"/>
    <w:r>
      <w:rPr>
        <w:rFonts w:ascii="Book Antiqua" w:hAnsi="Book Antiqua"/>
      </w:rPr>
      <w:t>/ZK1/</w:t>
    </w:r>
    <w:proofErr w:type="spellStart"/>
    <w:r>
      <w:rPr>
        <w:rFonts w:ascii="Book Antiqua" w:hAnsi="Book Antiqua"/>
      </w:rPr>
      <w:t>sgu</w:t>
    </w:r>
    <w:proofErr w:type="spellEnd"/>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1)</w:t>
    </w:r>
  </w:p>
  <w:p w14:paraId="46A09CAC" w14:textId="77777777" w:rsidR="00DD1200" w:rsidRPr="0092114E" w:rsidRDefault="00DD1200" w:rsidP="00DD1200">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AF65" w14:textId="77777777" w:rsidR="00DD1200" w:rsidRDefault="00DD1200" w:rsidP="00D82E2D">
    <w:pPr>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4847" w14:textId="77777777" w:rsidR="00DD1200" w:rsidRDefault="00DD1200" w:rsidP="0025312B">
    <w:pPr>
      <w:adjustRightInd w:val="0"/>
      <w:rPr>
        <w:rFonts w:ascii="Book Antiqua" w:hAnsi="Book Antiqua"/>
      </w:rPr>
    </w:pPr>
  </w:p>
  <w:p w14:paraId="734EA596" w14:textId="0F0855B5" w:rsidR="00DD1200" w:rsidRPr="009335E0" w:rsidRDefault="00DD1200" w:rsidP="0020328B">
    <w:pPr>
      <w:adjustRightInd w:val="0"/>
      <w:rPr>
        <w:rFonts w:ascii="Book Antiqua" w:hAnsi="Book Antiqua"/>
        <w:b/>
        <w:bCs/>
      </w:rPr>
    </w:pPr>
    <w:r w:rsidRPr="009335E0">
      <w:rPr>
        <w:rFonts w:ascii="Book Antiqua" w:hAnsi="Book Antiqua"/>
      </w:rPr>
      <w:t>Resolution ALJ</w:t>
    </w:r>
    <w:r>
      <w:rPr>
        <w:rFonts w:ascii="Book Antiqua" w:hAnsi="Book Antiqua"/>
      </w:rPr>
      <w:t>-</w:t>
    </w:r>
    <w:proofErr w:type="gramStart"/>
    <w:r>
      <w:rPr>
        <w:rFonts w:ascii="Book Antiqua" w:hAnsi="Book Antiqua"/>
      </w:rPr>
      <w:t>485  ALJ</w:t>
    </w:r>
    <w:proofErr w:type="gramEnd"/>
    <w:r>
      <w:rPr>
        <w:rFonts w:ascii="Book Antiqua" w:hAnsi="Book Antiqua"/>
      </w:rPr>
      <w:t>/ZK1/</w:t>
    </w:r>
    <w:proofErr w:type="spellStart"/>
    <w:r>
      <w:rPr>
        <w:rFonts w:ascii="Book Antiqua" w:hAnsi="Book Antiqua"/>
      </w:rPr>
      <w:t>sgu</w:t>
    </w:r>
    <w:proofErr w:type="spellEnd"/>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2)</w:t>
    </w:r>
  </w:p>
  <w:p w14:paraId="7F8234C3" w14:textId="77777777" w:rsidR="00DD1200" w:rsidRPr="00E41816" w:rsidRDefault="00DD1200" w:rsidP="00E41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802C" w14:textId="7CAC752B" w:rsidR="00DD1200" w:rsidRPr="009335E0" w:rsidRDefault="00DD1200" w:rsidP="00CB47A2">
    <w:pPr>
      <w:adjustRightInd w:val="0"/>
      <w:rPr>
        <w:rFonts w:ascii="Book Antiqua" w:hAnsi="Book Antiqua"/>
        <w:b/>
        <w:bCs/>
      </w:rPr>
    </w:pPr>
    <w:r w:rsidRPr="009335E0">
      <w:rPr>
        <w:rFonts w:ascii="Book Antiqua" w:hAnsi="Book Antiqua"/>
      </w:rPr>
      <w:t>Resolution ALJ</w:t>
    </w:r>
    <w:r>
      <w:rPr>
        <w:rFonts w:ascii="Book Antiqua" w:hAnsi="Book Antiqua"/>
      </w:rPr>
      <w:t>-</w:t>
    </w:r>
    <w:proofErr w:type="gramStart"/>
    <w:r>
      <w:rPr>
        <w:rFonts w:ascii="Book Antiqua" w:hAnsi="Book Antiqua"/>
      </w:rPr>
      <w:t>485</w:t>
    </w:r>
    <w:r w:rsidRPr="009335E0">
      <w:rPr>
        <w:rFonts w:ascii="Book Antiqua" w:hAnsi="Book Antiqua"/>
      </w:rPr>
      <w:t xml:space="preserve">  ALJ</w:t>
    </w:r>
    <w:proofErr w:type="gramEnd"/>
    <w:r w:rsidRPr="009335E0">
      <w:rPr>
        <w:rFonts w:ascii="Book Antiqua" w:hAnsi="Book Antiqua"/>
      </w:rPr>
      <w:t>/</w:t>
    </w:r>
    <w:r>
      <w:rPr>
        <w:rFonts w:ascii="Book Antiqua" w:hAnsi="Book Antiqua"/>
      </w:rPr>
      <w:t>JRO</w:t>
    </w:r>
    <w:r w:rsidRPr="009335E0">
      <w:rPr>
        <w:rFonts w:ascii="Book Antiqua" w:hAnsi="Book Antiqua"/>
      </w:rPr>
      <w:t>/</w:t>
    </w:r>
    <w:proofErr w:type="spellStart"/>
    <w:r>
      <w:rPr>
        <w:rFonts w:ascii="Book Antiqua" w:hAnsi="Book Antiqua"/>
      </w:rPr>
      <w:t>smt</w:t>
    </w:r>
    <w:proofErr w:type="spellEnd"/>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49FABC6A" w14:textId="77777777" w:rsidR="00DD1200" w:rsidRPr="00E41816" w:rsidRDefault="00DD1200" w:rsidP="00E41816">
    <w:pPr>
      <w:widowControl w:val="0"/>
      <w:tabs>
        <w:tab w:val="center" w:pos="4320"/>
        <w:tab w:val="right" w:pos="8640"/>
      </w:tabs>
      <w:rPr>
        <w:sz w:val="26"/>
      </w:rPr>
    </w:pPr>
  </w:p>
  <w:p w14:paraId="331B099F" w14:textId="77777777" w:rsidR="00DD1200" w:rsidRDefault="00DD12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1FA9" w14:textId="6873F036" w:rsidR="00DD1200" w:rsidRPr="009335E0" w:rsidRDefault="00DD1200" w:rsidP="00CB47A2">
    <w:pPr>
      <w:adjustRightInd w:val="0"/>
      <w:rPr>
        <w:rFonts w:ascii="Book Antiqua" w:hAnsi="Book Antiqua"/>
        <w:b/>
        <w:bCs/>
      </w:rPr>
    </w:pPr>
    <w:r w:rsidRPr="009335E0">
      <w:rPr>
        <w:rFonts w:ascii="Book Antiqua" w:hAnsi="Book Antiqua"/>
      </w:rPr>
      <w:t>Resolution ALJ</w:t>
    </w:r>
    <w:r>
      <w:rPr>
        <w:rFonts w:ascii="Book Antiqua" w:hAnsi="Book Antiqua"/>
      </w:rPr>
      <w:t>-</w:t>
    </w:r>
    <w:proofErr w:type="gramStart"/>
    <w:r>
      <w:rPr>
        <w:rFonts w:ascii="Book Antiqua" w:hAnsi="Book Antiqua"/>
      </w:rPr>
      <w:t xml:space="preserve">485  </w:t>
    </w:r>
    <w:r w:rsidRPr="009335E0">
      <w:rPr>
        <w:rFonts w:ascii="Book Antiqua" w:hAnsi="Book Antiqua"/>
      </w:rPr>
      <w:t>ALJ</w:t>
    </w:r>
    <w:proofErr w:type="gramEnd"/>
    <w:r w:rsidRPr="009335E0">
      <w:rPr>
        <w:rFonts w:ascii="Book Antiqua" w:hAnsi="Book Antiqua"/>
      </w:rPr>
      <w:t>/</w:t>
    </w:r>
    <w:r>
      <w:rPr>
        <w:rFonts w:ascii="Book Antiqua" w:hAnsi="Book Antiqua"/>
      </w:rPr>
      <w:t>ZK1/</w:t>
    </w:r>
    <w:proofErr w:type="spellStart"/>
    <w:r>
      <w:rPr>
        <w:rFonts w:ascii="Book Antiqua" w:hAnsi="Book Antiqua"/>
      </w:rPr>
      <w:t>sgu</w:t>
    </w:r>
    <w:proofErr w:type="spellEnd"/>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1)</w:t>
    </w:r>
  </w:p>
  <w:p w14:paraId="233E6968" w14:textId="77777777" w:rsidR="00DD1200" w:rsidRPr="00E41816" w:rsidRDefault="00DD1200" w:rsidP="00E41816">
    <w:pPr>
      <w:widowControl w:val="0"/>
      <w:tabs>
        <w:tab w:val="center" w:pos="4320"/>
        <w:tab w:val="right" w:pos="8640"/>
      </w:tabs>
      <w:rPr>
        <w:sz w:val="26"/>
      </w:rPr>
    </w:pPr>
  </w:p>
  <w:p w14:paraId="2C5E6D22" w14:textId="77777777" w:rsidR="00DD1200" w:rsidRDefault="00DD12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E80" w14:textId="77777777" w:rsidR="00DD1200" w:rsidRPr="00E7690F" w:rsidRDefault="00DD1200" w:rsidP="00DD1200">
    <w:pPr>
      <w:jc w:val="center"/>
      <w:rPr>
        <w:sz w:val="22"/>
        <w:szCs w:val="22"/>
      </w:rPr>
    </w:pPr>
    <w:r w:rsidRPr="00E7690F">
      <w:rPr>
        <w:sz w:val="22"/>
        <w:szCs w:val="22"/>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F419" w14:textId="77777777" w:rsidR="00DD1200" w:rsidRDefault="00DD1200">
    <w:pPr>
      <w:pStyle w:val="Header"/>
      <w:rPr>
        <w:b/>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B2F0" w14:textId="77777777" w:rsidR="00DD1200" w:rsidRDefault="00DD12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12F6" w14:textId="686A6804" w:rsidR="00DD1200" w:rsidRPr="009335E0" w:rsidRDefault="00DD1200" w:rsidP="00D940B3">
    <w:pPr>
      <w:adjustRightInd w:val="0"/>
      <w:rPr>
        <w:rFonts w:ascii="Book Antiqua" w:hAnsi="Book Antiqua"/>
        <w:b/>
        <w:bCs/>
      </w:rPr>
    </w:pPr>
    <w:r w:rsidRPr="009335E0">
      <w:rPr>
        <w:rFonts w:ascii="Book Antiqua" w:hAnsi="Book Antiqua"/>
      </w:rPr>
      <w:t>Resolution ALJ</w:t>
    </w:r>
    <w:r>
      <w:rPr>
        <w:rFonts w:ascii="Book Antiqua" w:hAnsi="Book Antiqua"/>
      </w:rPr>
      <w:t>-</w:t>
    </w:r>
    <w:proofErr w:type="gramStart"/>
    <w:r>
      <w:rPr>
        <w:rFonts w:ascii="Book Antiqua" w:hAnsi="Book Antiqua"/>
      </w:rPr>
      <w:t>485  ALJ</w:t>
    </w:r>
    <w:proofErr w:type="gramEnd"/>
    <w:r>
      <w:rPr>
        <w:rFonts w:ascii="Book Antiqua" w:hAnsi="Book Antiqua"/>
      </w:rPr>
      <w:t>/ZK1/</w:t>
    </w:r>
    <w:proofErr w:type="spellStart"/>
    <w:r>
      <w:rPr>
        <w:rFonts w:ascii="Book Antiqua" w:hAnsi="Book Antiqua"/>
      </w:rPr>
      <w:t>sgu</w:t>
    </w:r>
    <w:proofErr w:type="spellEnd"/>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w:t>
    </w:r>
    <w:r w:rsidR="000B4C50">
      <w:rPr>
        <w:rFonts w:ascii="Book Antiqua" w:hAnsi="Book Antiqua"/>
        <w:b/>
        <w:bCs/>
      </w:rPr>
      <w:t>2</w:t>
    </w:r>
    <w:r>
      <w:rPr>
        <w:rFonts w:ascii="Book Antiqua" w:hAnsi="Book Antiqua"/>
        <w:b/>
        <w:bCs/>
      </w:rPr>
      <w:t>)</w:t>
    </w:r>
  </w:p>
  <w:p w14:paraId="0703B3D4" w14:textId="5E1605A2" w:rsidR="00DD1200" w:rsidRPr="00D940B3" w:rsidRDefault="00DD1200" w:rsidP="00D9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8A"/>
    <w:multiLevelType w:val="singleLevel"/>
    <w:tmpl w:val="896ECFA0"/>
    <w:lvl w:ilvl="0">
      <w:start w:val="1"/>
      <w:numFmt w:val="decimal"/>
      <w:pStyle w:val="num1b"/>
      <w:lvlText w:val="%1."/>
      <w:legacy w:legacy="1" w:legacySpace="0" w:legacyIndent="0"/>
      <w:lvlJc w:val="left"/>
      <w:rPr>
        <w:rFonts w:cs="Times New Roman"/>
      </w:rPr>
    </w:lvl>
  </w:abstractNum>
  <w:abstractNum w:abstractNumId="1" w15:restartNumberingAfterBreak="0">
    <w:nsid w:val="16086957"/>
    <w:multiLevelType w:val="hybridMultilevel"/>
    <w:tmpl w:val="972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E0AB9"/>
    <w:multiLevelType w:val="hybridMultilevel"/>
    <w:tmpl w:val="950A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905AC"/>
    <w:multiLevelType w:val="hybridMultilevel"/>
    <w:tmpl w:val="15F6C958"/>
    <w:lvl w:ilvl="0" w:tplc="7C0C3B32">
      <w:start w:val="1"/>
      <w:numFmt w:val="decimal"/>
      <w:pStyle w:val="Heading2"/>
      <w:lvlText w:val="%1."/>
      <w:lvlJc w:val="left"/>
      <w:pPr>
        <w:ind w:left="1440" w:hanging="360"/>
      </w:pPr>
    </w:lvl>
    <w:lvl w:ilvl="1" w:tplc="E1DC360E">
      <w:start w:val="1"/>
      <w:numFmt w:val="lowerLetter"/>
      <w:pStyle w:val="Heading3"/>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45912"/>
    <w:multiLevelType w:val="hybridMultilevel"/>
    <w:tmpl w:val="0FCC8398"/>
    <w:lvl w:ilvl="0" w:tplc="FFFFFFFF">
      <w:start w:val="2"/>
      <w:numFmt w:val="upperLetter"/>
      <w:lvlText w:val="(%1)"/>
      <w:lvlJc w:val="left"/>
      <w:pPr>
        <w:ind w:left="380" w:hanging="380"/>
        <w:jc w:val="right"/>
      </w:pPr>
      <w:rPr>
        <w:rFonts w:hint="default"/>
        <w:spacing w:val="0"/>
        <w:w w:val="100"/>
        <w:lang w:val="en-US" w:eastAsia="en-US" w:bidi="ar-SA"/>
      </w:rPr>
    </w:lvl>
    <w:lvl w:ilvl="1" w:tplc="FFFFFFFF">
      <w:start w:val="1"/>
      <w:numFmt w:val="lowerLetter"/>
      <w:lvlText w:val="(%2)"/>
      <w:lvlJc w:val="left"/>
      <w:pPr>
        <w:ind w:left="1261" w:hanging="54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801" w:hanging="540"/>
      </w:pPr>
      <w:rPr>
        <w:rFonts w:ascii="Segoe UI Symbol" w:eastAsia="Segoe UI Symbol" w:hAnsi="Segoe UI Symbol" w:cs="Segoe UI Symbol" w:hint="default"/>
        <w:b w:val="0"/>
        <w:bCs w:val="0"/>
        <w:i w:val="0"/>
        <w:iCs w:val="0"/>
        <w:spacing w:val="0"/>
        <w:w w:val="74"/>
        <w:sz w:val="24"/>
        <w:szCs w:val="24"/>
        <w:lang w:val="en-US" w:eastAsia="en-US" w:bidi="ar-SA"/>
      </w:rPr>
    </w:lvl>
    <w:lvl w:ilvl="3" w:tplc="FFFFFFFF">
      <w:numFmt w:val="bullet"/>
      <w:lvlText w:val="•"/>
      <w:lvlJc w:val="left"/>
      <w:pPr>
        <w:ind w:left="2100" w:hanging="540"/>
      </w:pPr>
      <w:rPr>
        <w:rFonts w:hint="default"/>
        <w:lang w:val="en-US" w:eastAsia="en-US" w:bidi="ar-SA"/>
      </w:rPr>
    </w:lvl>
    <w:lvl w:ilvl="4" w:tplc="FFFFFFFF">
      <w:numFmt w:val="bullet"/>
      <w:lvlText w:val="•"/>
      <w:lvlJc w:val="left"/>
      <w:pPr>
        <w:ind w:left="2392" w:hanging="540"/>
      </w:pPr>
      <w:rPr>
        <w:rFonts w:hint="default"/>
        <w:lang w:val="en-US" w:eastAsia="en-US" w:bidi="ar-SA"/>
      </w:rPr>
    </w:lvl>
    <w:lvl w:ilvl="5" w:tplc="FFFFFFFF">
      <w:numFmt w:val="bullet"/>
      <w:lvlText w:val="•"/>
      <w:lvlJc w:val="left"/>
      <w:pPr>
        <w:ind w:left="2683" w:hanging="540"/>
      </w:pPr>
      <w:rPr>
        <w:rFonts w:hint="default"/>
        <w:lang w:val="en-US" w:eastAsia="en-US" w:bidi="ar-SA"/>
      </w:rPr>
    </w:lvl>
    <w:lvl w:ilvl="6" w:tplc="FFFFFFFF">
      <w:numFmt w:val="bullet"/>
      <w:lvlText w:val="•"/>
      <w:lvlJc w:val="left"/>
      <w:pPr>
        <w:ind w:left="2975" w:hanging="540"/>
      </w:pPr>
      <w:rPr>
        <w:rFonts w:hint="default"/>
        <w:lang w:val="en-US" w:eastAsia="en-US" w:bidi="ar-SA"/>
      </w:rPr>
    </w:lvl>
    <w:lvl w:ilvl="7" w:tplc="FFFFFFFF">
      <w:numFmt w:val="bullet"/>
      <w:lvlText w:val="•"/>
      <w:lvlJc w:val="left"/>
      <w:pPr>
        <w:ind w:left="3266" w:hanging="540"/>
      </w:pPr>
      <w:rPr>
        <w:rFonts w:hint="default"/>
        <w:lang w:val="en-US" w:eastAsia="en-US" w:bidi="ar-SA"/>
      </w:rPr>
    </w:lvl>
    <w:lvl w:ilvl="8" w:tplc="FFFFFFFF">
      <w:numFmt w:val="bullet"/>
      <w:lvlText w:val="•"/>
      <w:lvlJc w:val="left"/>
      <w:pPr>
        <w:ind w:left="3558" w:hanging="540"/>
      </w:pPr>
      <w:rPr>
        <w:rFonts w:hint="default"/>
        <w:lang w:val="en-US" w:eastAsia="en-US" w:bidi="ar-SA"/>
      </w:rPr>
    </w:lvl>
  </w:abstractNum>
  <w:abstractNum w:abstractNumId="5" w15:restartNumberingAfterBreak="0">
    <w:nsid w:val="25113438"/>
    <w:multiLevelType w:val="hybridMultilevel"/>
    <w:tmpl w:val="61B48F26"/>
    <w:lvl w:ilvl="0" w:tplc="DEC60F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D5048"/>
    <w:multiLevelType w:val="hybridMultilevel"/>
    <w:tmpl w:val="972857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7D468E"/>
    <w:multiLevelType w:val="hybridMultilevel"/>
    <w:tmpl w:val="93B6277C"/>
    <w:lvl w:ilvl="0" w:tplc="4D8ED1EA">
      <w:start w:val="1"/>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4A558E6"/>
    <w:multiLevelType w:val="hybridMultilevel"/>
    <w:tmpl w:val="D1E01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43808"/>
    <w:multiLevelType w:val="hybridMultilevel"/>
    <w:tmpl w:val="ACD4D1CC"/>
    <w:lvl w:ilvl="0" w:tplc="13447D52">
      <w:start w:val="1"/>
      <w:numFmt w:val="decimal"/>
      <w:lvlText w:val="%1."/>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1" w:tplc="1BA02322">
      <w:numFmt w:val="bullet"/>
      <w:lvlText w:val="•"/>
      <w:lvlJc w:val="left"/>
      <w:pPr>
        <w:ind w:left="1728" w:hanging="360"/>
      </w:pPr>
      <w:rPr>
        <w:rFonts w:hint="default"/>
        <w:lang w:val="en-US" w:eastAsia="en-US" w:bidi="ar-SA"/>
      </w:rPr>
    </w:lvl>
    <w:lvl w:ilvl="2" w:tplc="1DBC1CA8">
      <w:numFmt w:val="bullet"/>
      <w:lvlText w:val="•"/>
      <w:lvlJc w:val="left"/>
      <w:pPr>
        <w:ind w:left="2736" w:hanging="360"/>
      </w:pPr>
      <w:rPr>
        <w:rFonts w:hint="default"/>
        <w:lang w:val="en-US" w:eastAsia="en-US" w:bidi="ar-SA"/>
      </w:rPr>
    </w:lvl>
    <w:lvl w:ilvl="3" w:tplc="DACA215A">
      <w:numFmt w:val="bullet"/>
      <w:lvlText w:val="•"/>
      <w:lvlJc w:val="left"/>
      <w:pPr>
        <w:ind w:left="3744" w:hanging="360"/>
      </w:pPr>
      <w:rPr>
        <w:rFonts w:hint="default"/>
        <w:lang w:val="en-US" w:eastAsia="en-US" w:bidi="ar-SA"/>
      </w:rPr>
    </w:lvl>
    <w:lvl w:ilvl="4" w:tplc="03A059B4">
      <w:numFmt w:val="bullet"/>
      <w:lvlText w:val="•"/>
      <w:lvlJc w:val="left"/>
      <w:pPr>
        <w:ind w:left="4752" w:hanging="360"/>
      </w:pPr>
      <w:rPr>
        <w:rFonts w:hint="default"/>
        <w:lang w:val="en-US" w:eastAsia="en-US" w:bidi="ar-SA"/>
      </w:rPr>
    </w:lvl>
    <w:lvl w:ilvl="5" w:tplc="AC2E12CA">
      <w:numFmt w:val="bullet"/>
      <w:lvlText w:val="•"/>
      <w:lvlJc w:val="left"/>
      <w:pPr>
        <w:ind w:left="5760" w:hanging="360"/>
      </w:pPr>
      <w:rPr>
        <w:rFonts w:hint="default"/>
        <w:lang w:val="en-US" w:eastAsia="en-US" w:bidi="ar-SA"/>
      </w:rPr>
    </w:lvl>
    <w:lvl w:ilvl="6" w:tplc="4746A9BC">
      <w:numFmt w:val="bullet"/>
      <w:lvlText w:val="•"/>
      <w:lvlJc w:val="left"/>
      <w:pPr>
        <w:ind w:left="6768" w:hanging="360"/>
      </w:pPr>
      <w:rPr>
        <w:rFonts w:hint="default"/>
        <w:lang w:val="en-US" w:eastAsia="en-US" w:bidi="ar-SA"/>
      </w:rPr>
    </w:lvl>
    <w:lvl w:ilvl="7" w:tplc="0D2A508E">
      <w:numFmt w:val="bullet"/>
      <w:lvlText w:val="•"/>
      <w:lvlJc w:val="left"/>
      <w:pPr>
        <w:ind w:left="7776" w:hanging="360"/>
      </w:pPr>
      <w:rPr>
        <w:rFonts w:hint="default"/>
        <w:lang w:val="en-US" w:eastAsia="en-US" w:bidi="ar-SA"/>
      </w:rPr>
    </w:lvl>
    <w:lvl w:ilvl="8" w:tplc="BBBED982">
      <w:numFmt w:val="bullet"/>
      <w:lvlText w:val="•"/>
      <w:lvlJc w:val="left"/>
      <w:pPr>
        <w:ind w:left="8784" w:hanging="360"/>
      </w:pPr>
      <w:rPr>
        <w:rFonts w:hint="default"/>
        <w:lang w:val="en-US" w:eastAsia="en-US" w:bidi="ar-SA"/>
      </w:rPr>
    </w:lvl>
  </w:abstractNum>
  <w:abstractNum w:abstractNumId="10" w15:restartNumberingAfterBreak="0">
    <w:nsid w:val="43A24DB4"/>
    <w:multiLevelType w:val="hybridMultilevel"/>
    <w:tmpl w:val="FECED7D4"/>
    <w:lvl w:ilvl="0" w:tplc="C890EC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50F81"/>
    <w:multiLevelType w:val="hybridMultilevel"/>
    <w:tmpl w:val="9600F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FD1F25"/>
    <w:multiLevelType w:val="hybridMultilevel"/>
    <w:tmpl w:val="17A2F25C"/>
    <w:lvl w:ilvl="0" w:tplc="6E14748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706E2A"/>
    <w:multiLevelType w:val="hybridMultilevel"/>
    <w:tmpl w:val="C01EFB34"/>
    <w:lvl w:ilvl="0" w:tplc="9C0CEAA4">
      <w:start w:val="2"/>
      <w:numFmt w:val="upperLetter"/>
      <w:lvlText w:val="(%1)"/>
      <w:lvlJc w:val="left"/>
      <w:pPr>
        <w:ind w:left="2810" w:hanging="380"/>
        <w:jc w:val="right"/>
      </w:pPr>
      <w:rPr>
        <w:rFonts w:hint="default"/>
        <w:b w:val="0"/>
        <w:bCs/>
        <w:spacing w:val="0"/>
        <w:w w:val="100"/>
        <w:lang w:val="en-US" w:eastAsia="en-US" w:bidi="ar-SA"/>
      </w:rPr>
    </w:lvl>
    <w:lvl w:ilvl="1" w:tplc="7236E7E2">
      <w:start w:val="1"/>
      <w:numFmt w:val="lowerLetter"/>
      <w:lvlText w:val="(%2)"/>
      <w:lvlJc w:val="left"/>
      <w:pPr>
        <w:ind w:left="1692" w:hanging="540"/>
      </w:pPr>
      <w:rPr>
        <w:rFonts w:ascii="Book Antiqua" w:eastAsia="Book Antiqua" w:hAnsi="Book Antiqua" w:cs="Book Antiqua" w:hint="default"/>
        <w:b w:val="0"/>
        <w:bCs w:val="0"/>
        <w:i w:val="0"/>
        <w:iCs w:val="0"/>
        <w:spacing w:val="0"/>
        <w:w w:val="100"/>
        <w:sz w:val="24"/>
        <w:szCs w:val="24"/>
        <w:lang w:val="en-US" w:eastAsia="en-US" w:bidi="ar-SA"/>
      </w:rPr>
    </w:lvl>
    <w:lvl w:ilvl="2" w:tplc="60B2F548">
      <w:numFmt w:val="bullet"/>
      <w:lvlText w:val="□"/>
      <w:lvlJc w:val="left"/>
      <w:pPr>
        <w:ind w:left="2232" w:hanging="540"/>
      </w:pPr>
      <w:rPr>
        <w:rFonts w:ascii="Segoe UI Symbol" w:eastAsia="Segoe UI Symbol" w:hAnsi="Segoe UI Symbol" w:cs="Segoe UI Symbol" w:hint="default"/>
        <w:b w:val="0"/>
        <w:bCs w:val="0"/>
        <w:i w:val="0"/>
        <w:iCs w:val="0"/>
        <w:spacing w:val="0"/>
        <w:w w:val="74"/>
        <w:sz w:val="24"/>
        <w:szCs w:val="24"/>
        <w:lang w:val="en-US" w:eastAsia="en-US" w:bidi="ar-SA"/>
      </w:rPr>
    </w:lvl>
    <w:lvl w:ilvl="3" w:tplc="6D26EC4E">
      <w:numFmt w:val="bullet"/>
      <w:lvlText w:val="•"/>
      <w:lvlJc w:val="left"/>
      <w:pPr>
        <w:ind w:left="2531" w:hanging="540"/>
      </w:pPr>
      <w:rPr>
        <w:rFonts w:hint="default"/>
        <w:lang w:val="en-US" w:eastAsia="en-US" w:bidi="ar-SA"/>
      </w:rPr>
    </w:lvl>
    <w:lvl w:ilvl="4" w:tplc="0840BA54">
      <w:numFmt w:val="bullet"/>
      <w:lvlText w:val="•"/>
      <w:lvlJc w:val="left"/>
      <w:pPr>
        <w:ind w:left="2823" w:hanging="540"/>
      </w:pPr>
      <w:rPr>
        <w:rFonts w:hint="default"/>
        <w:lang w:val="en-US" w:eastAsia="en-US" w:bidi="ar-SA"/>
      </w:rPr>
    </w:lvl>
    <w:lvl w:ilvl="5" w:tplc="A7EA3F34">
      <w:numFmt w:val="bullet"/>
      <w:lvlText w:val="•"/>
      <w:lvlJc w:val="left"/>
      <w:pPr>
        <w:ind w:left="3114" w:hanging="540"/>
      </w:pPr>
      <w:rPr>
        <w:rFonts w:hint="default"/>
        <w:lang w:val="en-US" w:eastAsia="en-US" w:bidi="ar-SA"/>
      </w:rPr>
    </w:lvl>
    <w:lvl w:ilvl="6" w:tplc="1AE2AD0A">
      <w:numFmt w:val="bullet"/>
      <w:lvlText w:val="•"/>
      <w:lvlJc w:val="left"/>
      <w:pPr>
        <w:ind w:left="3406" w:hanging="540"/>
      </w:pPr>
      <w:rPr>
        <w:rFonts w:hint="default"/>
        <w:lang w:val="en-US" w:eastAsia="en-US" w:bidi="ar-SA"/>
      </w:rPr>
    </w:lvl>
    <w:lvl w:ilvl="7" w:tplc="C9E2817E">
      <w:numFmt w:val="bullet"/>
      <w:lvlText w:val="•"/>
      <w:lvlJc w:val="left"/>
      <w:pPr>
        <w:ind w:left="3697" w:hanging="540"/>
      </w:pPr>
      <w:rPr>
        <w:rFonts w:hint="default"/>
        <w:lang w:val="en-US" w:eastAsia="en-US" w:bidi="ar-SA"/>
      </w:rPr>
    </w:lvl>
    <w:lvl w:ilvl="8" w:tplc="5ED6A110">
      <w:numFmt w:val="bullet"/>
      <w:lvlText w:val="•"/>
      <w:lvlJc w:val="left"/>
      <w:pPr>
        <w:ind w:left="3989" w:hanging="540"/>
      </w:pPr>
      <w:rPr>
        <w:rFonts w:hint="default"/>
        <w:lang w:val="en-US" w:eastAsia="en-US" w:bidi="ar-SA"/>
      </w:rPr>
    </w:lvl>
  </w:abstractNum>
  <w:abstractNum w:abstractNumId="14" w15:restartNumberingAfterBreak="0">
    <w:nsid w:val="5B34144E"/>
    <w:multiLevelType w:val="hybridMultilevel"/>
    <w:tmpl w:val="F76C74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C352B4"/>
    <w:multiLevelType w:val="hybridMultilevel"/>
    <w:tmpl w:val="FA8A1100"/>
    <w:lvl w:ilvl="0" w:tplc="403E0A8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6F1B34"/>
    <w:multiLevelType w:val="hybridMultilevel"/>
    <w:tmpl w:val="F5625910"/>
    <w:lvl w:ilvl="0" w:tplc="4E0C9D5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005C21"/>
    <w:multiLevelType w:val="hybridMultilevel"/>
    <w:tmpl w:val="231A1D40"/>
    <w:lvl w:ilvl="0" w:tplc="E548A02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4C6D74"/>
    <w:multiLevelType w:val="hybridMultilevel"/>
    <w:tmpl w:val="4C027A4C"/>
    <w:lvl w:ilvl="0" w:tplc="6E26343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8423070">
    <w:abstractNumId w:val="0"/>
  </w:num>
  <w:num w:numId="2" w16cid:durableId="289211811">
    <w:abstractNumId w:val="3"/>
  </w:num>
  <w:num w:numId="3" w16cid:durableId="762913849">
    <w:abstractNumId w:val="15"/>
  </w:num>
  <w:num w:numId="4" w16cid:durableId="1915044865">
    <w:abstractNumId w:val="14"/>
  </w:num>
  <w:num w:numId="5" w16cid:durableId="2093888652">
    <w:abstractNumId w:val="18"/>
  </w:num>
  <w:num w:numId="6" w16cid:durableId="1990862122">
    <w:abstractNumId w:val="16"/>
  </w:num>
  <w:num w:numId="7" w16cid:durableId="453914209">
    <w:abstractNumId w:val="17"/>
  </w:num>
  <w:num w:numId="8" w16cid:durableId="1430195922">
    <w:abstractNumId w:val="10"/>
  </w:num>
  <w:num w:numId="9" w16cid:durableId="338966859">
    <w:abstractNumId w:val="5"/>
  </w:num>
  <w:num w:numId="10" w16cid:durableId="2048603800">
    <w:abstractNumId w:val="9"/>
  </w:num>
  <w:num w:numId="11" w16cid:durableId="1293973996">
    <w:abstractNumId w:val="13"/>
  </w:num>
  <w:num w:numId="12" w16cid:durableId="1347100144">
    <w:abstractNumId w:val="4"/>
  </w:num>
  <w:num w:numId="13" w16cid:durableId="1172137833">
    <w:abstractNumId w:val="12"/>
  </w:num>
  <w:num w:numId="14" w16cid:durableId="207226524">
    <w:abstractNumId w:val="7"/>
  </w:num>
  <w:num w:numId="15" w16cid:durableId="1691100347">
    <w:abstractNumId w:val="2"/>
  </w:num>
  <w:num w:numId="16" w16cid:durableId="2048291036">
    <w:abstractNumId w:val="11"/>
  </w:num>
  <w:num w:numId="17" w16cid:durableId="652611168">
    <w:abstractNumId w:val="8"/>
  </w:num>
  <w:num w:numId="18" w16cid:durableId="310407326">
    <w:abstractNumId w:val="1"/>
  </w:num>
  <w:num w:numId="19" w16cid:durableId="15738095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C9"/>
    <w:rsid w:val="00000778"/>
    <w:rsid w:val="0000267F"/>
    <w:rsid w:val="00002E98"/>
    <w:rsid w:val="00003070"/>
    <w:rsid w:val="00003ADB"/>
    <w:rsid w:val="00003B5E"/>
    <w:rsid w:val="00004136"/>
    <w:rsid w:val="00004914"/>
    <w:rsid w:val="00005138"/>
    <w:rsid w:val="00005FC5"/>
    <w:rsid w:val="0000604E"/>
    <w:rsid w:val="00006C97"/>
    <w:rsid w:val="00010F11"/>
    <w:rsid w:val="00010FEB"/>
    <w:rsid w:val="00011310"/>
    <w:rsid w:val="000127EC"/>
    <w:rsid w:val="00012FD1"/>
    <w:rsid w:val="00013603"/>
    <w:rsid w:val="00015489"/>
    <w:rsid w:val="00015ADD"/>
    <w:rsid w:val="00020D42"/>
    <w:rsid w:val="00020D8C"/>
    <w:rsid w:val="00020F07"/>
    <w:rsid w:val="000219A8"/>
    <w:rsid w:val="00022C3E"/>
    <w:rsid w:val="00023EB8"/>
    <w:rsid w:val="00024789"/>
    <w:rsid w:val="00024795"/>
    <w:rsid w:val="00024820"/>
    <w:rsid w:val="000254BD"/>
    <w:rsid w:val="00025676"/>
    <w:rsid w:val="00027FCB"/>
    <w:rsid w:val="00030B39"/>
    <w:rsid w:val="00030E2B"/>
    <w:rsid w:val="00032542"/>
    <w:rsid w:val="00033208"/>
    <w:rsid w:val="0003478F"/>
    <w:rsid w:val="00036680"/>
    <w:rsid w:val="0004227C"/>
    <w:rsid w:val="00042B6F"/>
    <w:rsid w:val="00042D6E"/>
    <w:rsid w:val="00046DB5"/>
    <w:rsid w:val="00047A06"/>
    <w:rsid w:val="00047CC4"/>
    <w:rsid w:val="00051182"/>
    <w:rsid w:val="00051503"/>
    <w:rsid w:val="00053DB7"/>
    <w:rsid w:val="000546B0"/>
    <w:rsid w:val="00054BEC"/>
    <w:rsid w:val="0005510C"/>
    <w:rsid w:val="00055866"/>
    <w:rsid w:val="00055994"/>
    <w:rsid w:val="00056903"/>
    <w:rsid w:val="00056D9D"/>
    <w:rsid w:val="00057067"/>
    <w:rsid w:val="00057493"/>
    <w:rsid w:val="0006036F"/>
    <w:rsid w:val="00060FE5"/>
    <w:rsid w:val="0006131F"/>
    <w:rsid w:val="000622A8"/>
    <w:rsid w:val="0006271B"/>
    <w:rsid w:val="0006278B"/>
    <w:rsid w:val="00062E3C"/>
    <w:rsid w:val="00063231"/>
    <w:rsid w:val="000641DA"/>
    <w:rsid w:val="00066B78"/>
    <w:rsid w:val="000679BD"/>
    <w:rsid w:val="00067BCA"/>
    <w:rsid w:val="00067C92"/>
    <w:rsid w:val="000702A5"/>
    <w:rsid w:val="00071007"/>
    <w:rsid w:val="00071562"/>
    <w:rsid w:val="00075819"/>
    <w:rsid w:val="00075DDB"/>
    <w:rsid w:val="00076957"/>
    <w:rsid w:val="00077A31"/>
    <w:rsid w:val="00080013"/>
    <w:rsid w:val="00081FB8"/>
    <w:rsid w:val="000822A0"/>
    <w:rsid w:val="0008249B"/>
    <w:rsid w:val="000837CB"/>
    <w:rsid w:val="00083D88"/>
    <w:rsid w:val="00090362"/>
    <w:rsid w:val="00090566"/>
    <w:rsid w:val="00090A88"/>
    <w:rsid w:val="00091667"/>
    <w:rsid w:val="00091917"/>
    <w:rsid w:val="00092822"/>
    <w:rsid w:val="00093EA5"/>
    <w:rsid w:val="00093EE1"/>
    <w:rsid w:val="0009452E"/>
    <w:rsid w:val="0009470D"/>
    <w:rsid w:val="000949E5"/>
    <w:rsid w:val="00094B13"/>
    <w:rsid w:val="0009592B"/>
    <w:rsid w:val="000961D0"/>
    <w:rsid w:val="00096514"/>
    <w:rsid w:val="00096622"/>
    <w:rsid w:val="000966D8"/>
    <w:rsid w:val="000A18AE"/>
    <w:rsid w:val="000A1F7A"/>
    <w:rsid w:val="000A1FAD"/>
    <w:rsid w:val="000A2369"/>
    <w:rsid w:val="000A2BA0"/>
    <w:rsid w:val="000A2E44"/>
    <w:rsid w:val="000A3E1B"/>
    <w:rsid w:val="000A3E63"/>
    <w:rsid w:val="000A5845"/>
    <w:rsid w:val="000A5987"/>
    <w:rsid w:val="000A59C3"/>
    <w:rsid w:val="000A62D0"/>
    <w:rsid w:val="000B0027"/>
    <w:rsid w:val="000B0260"/>
    <w:rsid w:val="000B0848"/>
    <w:rsid w:val="000B1BC3"/>
    <w:rsid w:val="000B3156"/>
    <w:rsid w:val="000B3EBE"/>
    <w:rsid w:val="000B4C50"/>
    <w:rsid w:val="000B5798"/>
    <w:rsid w:val="000B5868"/>
    <w:rsid w:val="000B7BD6"/>
    <w:rsid w:val="000C0B1A"/>
    <w:rsid w:val="000C125F"/>
    <w:rsid w:val="000C2507"/>
    <w:rsid w:val="000C2881"/>
    <w:rsid w:val="000C2887"/>
    <w:rsid w:val="000C3403"/>
    <w:rsid w:val="000C55A3"/>
    <w:rsid w:val="000C56E6"/>
    <w:rsid w:val="000C6F06"/>
    <w:rsid w:val="000C7F1D"/>
    <w:rsid w:val="000D09D3"/>
    <w:rsid w:val="000D2352"/>
    <w:rsid w:val="000D311D"/>
    <w:rsid w:val="000D3697"/>
    <w:rsid w:val="000D38EF"/>
    <w:rsid w:val="000D4031"/>
    <w:rsid w:val="000D52AC"/>
    <w:rsid w:val="000D54B6"/>
    <w:rsid w:val="000D780A"/>
    <w:rsid w:val="000D7991"/>
    <w:rsid w:val="000D7F15"/>
    <w:rsid w:val="000E13C3"/>
    <w:rsid w:val="000E22B9"/>
    <w:rsid w:val="000E4D8C"/>
    <w:rsid w:val="000E52A7"/>
    <w:rsid w:val="000F2022"/>
    <w:rsid w:val="000F2C24"/>
    <w:rsid w:val="000F4439"/>
    <w:rsid w:val="000F4AD4"/>
    <w:rsid w:val="000F5513"/>
    <w:rsid w:val="000F5573"/>
    <w:rsid w:val="000F599C"/>
    <w:rsid w:val="000F5A5C"/>
    <w:rsid w:val="000F5DC9"/>
    <w:rsid w:val="001004D7"/>
    <w:rsid w:val="00100668"/>
    <w:rsid w:val="0010072D"/>
    <w:rsid w:val="00101CBB"/>
    <w:rsid w:val="001020C8"/>
    <w:rsid w:val="00102A97"/>
    <w:rsid w:val="00103950"/>
    <w:rsid w:val="00103A8C"/>
    <w:rsid w:val="001051A6"/>
    <w:rsid w:val="001053C5"/>
    <w:rsid w:val="00106661"/>
    <w:rsid w:val="00106B9B"/>
    <w:rsid w:val="00107789"/>
    <w:rsid w:val="00107BDF"/>
    <w:rsid w:val="001100C1"/>
    <w:rsid w:val="00110F96"/>
    <w:rsid w:val="001127A7"/>
    <w:rsid w:val="00112DD9"/>
    <w:rsid w:val="00113196"/>
    <w:rsid w:val="001169C0"/>
    <w:rsid w:val="00116C6F"/>
    <w:rsid w:val="00116ED9"/>
    <w:rsid w:val="00117ED7"/>
    <w:rsid w:val="0012023A"/>
    <w:rsid w:val="00121960"/>
    <w:rsid w:val="001223F7"/>
    <w:rsid w:val="00122C39"/>
    <w:rsid w:val="00123036"/>
    <w:rsid w:val="00123973"/>
    <w:rsid w:val="00124D25"/>
    <w:rsid w:val="001311D1"/>
    <w:rsid w:val="0013311E"/>
    <w:rsid w:val="001336EE"/>
    <w:rsid w:val="0013375B"/>
    <w:rsid w:val="00134993"/>
    <w:rsid w:val="00134CDD"/>
    <w:rsid w:val="001359EC"/>
    <w:rsid w:val="00135E1A"/>
    <w:rsid w:val="001379B3"/>
    <w:rsid w:val="001403FB"/>
    <w:rsid w:val="001414BC"/>
    <w:rsid w:val="00141C76"/>
    <w:rsid w:val="001433B3"/>
    <w:rsid w:val="00144154"/>
    <w:rsid w:val="00144A49"/>
    <w:rsid w:val="00144FDE"/>
    <w:rsid w:val="001453BC"/>
    <w:rsid w:val="00145711"/>
    <w:rsid w:val="00145A6B"/>
    <w:rsid w:val="00146AF8"/>
    <w:rsid w:val="00146B4C"/>
    <w:rsid w:val="00151057"/>
    <w:rsid w:val="001516C7"/>
    <w:rsid w:val="0015484C"/>
    <w:rsid w:val="00156337"/>
    <w:rsid w:val="0015734E"/>
    <w:rsid w:val="001579E7"/>
    <w:rsid w:val="001608D2"/>
    <w:rsid w:val="001623AF"/>
    <w:rsid w:val="00163316"/>
    <w:rsid w:val="001634C4"/>
    <w:rsid w:val="0016445A"/>
    <w:rsid w:val="00164FED"/>
    <w:rsid w:val="001656C3"/>
    <w:rsid w:val="00165A64"/>
    <w:rsid w:val="00165BF7"/>
    <w:rsid w:val="00165DB1"/>
    <w:rsid w:val="00165F29"/>
    <w:rsid w:val="001662EA"/>
    <w:rsid w:val="001712EC"/>
    <w:rsid w:val="00172979"/>
    <w:rsid w:val="00172E30"/>
    <w:rsid w:val="00173B6C"/>
    <w:rsid w:val="001749C4"/>
    <w:rsid w:val="00174ABE"/>
    <w:rsid w:val="00174DCB"/>
    <w:rsid w:val="00174E13"/>
    <w:rsid w:val="00175A8D"/>
    <w:rsid w:val="00176235"/>
    <w:rsid w:val="00176791"/>
    <w:rsid w:val="00177E55"/>
    <w:rsid w:val="00177EC8"/>
    <w:rsid w:val="00180358"/>
    <w:rsid w:val="00180E2A"/>
    <w:rsid w:val="001816F7"/>
    <w:rsid w:val="001823FE"/>
    <w:rsid w:val="00182CA4"/>
    <w:rsid w:val="00182FAB"/>
    <w:rsid w:val="0018312A"/>
    <w:rsid w:val="00183DA2"/>
    <w:rsid w:val="00185352"/>
    <w:rsid w:val="00185507"/>
    <w:rsid w:val="00185C98"/>
    <w:rsid w:val="0018636B"/>
    <w:rsid w:val="001867B3"/>
    <w:rsid w:val="0018726B"/>
    <w:rsid w:val="00187274"/>
    <w:rsid w:val="00191D63"/>
    <w:rsid w:val="00192DF2"/>
    <w:rsid w:val="001942F5"/>
    <w:rsid w:val="001946BE"/>
    <w:rsid w:val="0019524E"/>
    <w:rsid w:val="00195E2B"/>
    <w:rsid w:val="001A067A"/>
    <w:rsid w:val="001A0EA8"/>
    <w:rsid w:val="001A18F2"/>
    <w:rsid w:val="001A1E40"/>
    <w:rsid w:val="001A30B7"/>
    <w:rsid w:val="001A390C"/>
    <w:rsid w:val="001A3F1D"/>
    <w:rsid w:val="001A4597"/>
    <w:rsid w:val="001A5086"/>
    <w:rsid w:val="001A53CC"/>
    <w:rsid w:val="001A5D36"/>
    <w:rsid w:val="001A65EE"/>
    <w:rsid w:val="001A66FC"/>
    <w:rsid w:val="001A6B87"/>
    <w:rsid w:val="001A79B6"/>
    <w:rsid w:val="001B1C76"/>
    <w:rsid w:val="001B2200"/>
    <w:rsid w:val="001B2BF6"/>
    <w:rsid w:val="001B2C3E"/>
    <w:rsid w:val="001B3574"/>
    <w:rsid w:val="001B6125"/>
    <w:rsid w:val="001B647B"/>
    <w:rsid w:val="001B704B"/>
    <w:rsid w:val="001B711C"/>
    <w:rsid w:val="001B7A75"/>
    <w:rsid w:val="001B7A8D"/>
    <w:rsid w:val="001B7AB7"/>
    <w:rsid w:val="001C0A2E"/>
    <w:rsid w:val="001C104D"/>
    <w:rsid w:val="001C23CF"/>
    <w:rsid w:val="001C28ED"/>
    <w:rsid w:val="001C302B"/>
    <w:rsid w:val="001C4B15"/>
    <w:rsid w:val="001C4E47"/>
    <w:rsid w:val="001C51E8"/>
    <w:rsid w:val="001C5820"/>
    <w:rsid w:val="001C5EF9"/>
    <w:rsid w:val="001C7861"/>
    <w:rsid w:val="001C7C89"/>
    <w:rsid w:val="001D0533"/>
    <w:rsid w:val="001D0F06"/>
    <w:rsid w:val="001D1244"/>
    <w:rsid w:val="001D2470"/>
    <w:rsid w:val="001D3ADA"/>
    <w:rsid w:val="001D412B"/>
    <w:rsid w:val="001D467C"/>
    <w:rsid w:val="001D4902"/>
    <w:rsid w:val="001D549B"/>
    <w:rsid w:val="001D568E"/>
    <w:rsid w:val="001D5FED"/>
    <w:rsid w:val="001D731A"/>
    <w:rsid w:val="001D75C7"/>
    <w:rsid w:val="001D75F2"/>
    <w:rsid w:val="001E0356"/>
    <w:rsid w:val="001E1C1D"/>
    <w:rsid w:val="001E1F9A"/>
    <w:rsid w:val="001E2A59"/>
    <w:rsid w:val="001E430F"/>
    <w:rsid w:val="001E43F0"/>
    <w:rsid w:val="001E5693"/>
    <w:rsid w:val="001E69D8"/>
    <w:rsid w:val="001E6A0D"/>
    <w:rsid w:val="001E749D"/>
    <w:rsid w:val="001E7FDB"/>
    <w:rsid w:val="001E7FE5"/>
    <w:rsid w:val="001F00A7"/>
    <w:rsid w:val="001F1833"/>
    <w:rsid w:val="001F4559"/>
    <w:rsid w:val="001F5438"/>
    <w:rsid w:val="001F5E14"/>
    <w:rsid w:val="001F6624"/>
    <w:rsid w:val="00200C88"/>
    <w:rsid w:val="00200F5C"/>
    <w:rsid w:val="0020151D"/>
    <w:rsid w:val="00201C1B"/>
    <w:rsid w:val="00203134"/>
    <w:rsid w:val="0020328B"/>
    <w:rsid w:val="0020330B"/>
    <w:rsid w:val="002046B7"/>
    <w:rsid w:val="00204DE6"/>
    <w:rsid w:val="00204F2D"/>
    <w:rsid w:val="002057B3"/>
    <w:rsid w:val="002074EB"/>
    <w:rsid w:val="00207E66"/>
    <w:rsid w:val="00212F20"/>
    <w:rsid w:val="00213764"/>
    <w:rsid w:val="00216BB7"/>
    <w:rsid w:val="0021742F"/>
    <w:rsid w:val="00221C6D"/>
    <w:rsid w:val="00221E98"/>
    <w:rsid w:val="00222954"/>
    <w:rsid w:val="002229D2"/>
    <w:rsid w:val="00222DBA"/>
    <w:rsid w:val="002235AB"/>
    <w:rsid w:val="00227951"/>
    <w:rsid w:val="0023064E"/>
    <w:rsid w:val="00230B69"/>
    <w:rsid w:val="002316C0"/>
    <w:rsid w:val="00233DB0"/>
    <w:rsid w:val="00233F5F"/>
    <w:rsid w:val="0023490D"/>
    <w:rsid w:val="00234932"/>
    <w:rsid w:val="00235B3B"/>
    <w:rsid w:val="00240595"/>
    <w:rsid w:val="00241D80"/>
    <w:rsid w:val="00243365"/>
    <w:rsid w:val="00243EE1"/>
    <w:rsid w:val="00245F1E"/>
    <w:rsid w:val="00246FF4"/>
    <w:rsid w:val="002511EE"/>
    <w:rsid w:val="00251575"/>
    <w:rsid w:val="00251E64"/>
    <w:rsid w:val="0025312B"/>
    <w:rsid w:val="002541AD"/>
    <w:rsid w:val="00255137"/>
    <w:rsid w:val="00255350"/>
    <w:rsid w:val="0025535D"/>
    <w:rsid w:val="00255439"/>
    <w:rsid w:val="00255696"/>
    <w:rsid w:val="002560E4"/>
    <w:rsid w:val="002629B8"/>
    <w:rsid w:val="00263A83"/>
    <w:rsid w:val="00263D3C"/>
    <w:rsid w:val="00264B99"/>
    <w:rsid w:val="00265474"/>
    <w:rsid w:val="00266D2C"/>
    <w:rsid w:val="00270A07"/>
    <w:rsid w:val="002710DD"/>
    <w:rsid w:val="00272934"/>
    <w:rsid w:val="00272968"/>
    <w:rsid w:val="0027378E"/>
    <w:rsid w:val="00274F6C"/>
    <w:rsid w:val="00275EE0"/>
    <w:rsid w:val="00277696"/>
    <w:rsid w:val="00277E3D"/>
    <w:rsid w:val="002808F2"/>
    <w:rsid w:val="00280BFD"/>
    <w:rsid w:val="002816AC"/>
    <w:rsid w:val="00281FC4"/>
    <w:rsid w:val="002820C6"/>
    <w:rsid w:val="00282850"/>
    <w:rsid w:val="002829F5"/>
    <w:rsid w:val="00282F8D"/>
    <w:rsid w:val="0028353E"/>
    <w:rsid w:val="00283FFF"/>
    <w:rsid w:val="0028531F"/>
    <w:rsid w:val="002855D0"/>
    <w:rsid w:val="00286619"/>
    <w:rsid w:val="0028759B"/>
    <w:rsid w:val="002905FD"/>
    <w:rsid w:val="00290A21"/>
    <w:rsid w:val="00290DA0"/>
    <w:rsid w:val="00290F00"/>
    <w:rsid w:val="00290F48"/>
    <w:rsid w:val="0029283B"/>
    <w:rsid w:val="00294C27"/>
    <w:rsid w:val="00294F4A"/>
    <w:rsid w:val="00295F19"/>
    <w:rsid w:val="002960D5"/>
    <w:rsid w:val="00296761"/>
    <w:rsid w:val="00296B1A"/>
    <w:rsid w:val="0029730C"/>
    <w:rsid w:val="00297759"/>
    <w:rsid w:val="002A1692"/>
    <w:rsid w:val="002A1B8A"/>
    <w:rsid w:val="002A1C2B"/>
    <w:rsid w:val="002A1DDA"/>
    <w:rsid w:val="002A21DA"/>
    <w:rsid w:val="002A23F8"/>
    <w:rsid w:val="002A29A8"/>
    <w:rsid w:val="002A4BA8"/>
    <w:rsid w:val="002A4E5B"/>
    <w:rsid w:val="002A595A"/>
    <w:rsid w:val="002A7210"/>
    <w:rsid w:val="002B0738"/>
    <w:rsid w:val="002B0DE8"/>
    <w:rsid w:val="002B0FC7"/>
    <w:rsid w:val="002B32BE"/>
    <w:rsid w:val="002B4318"/>
    <w:rsid w:val="002B58CF"/>
    <w:rsid w:val="002B6C15"/>
    <w:rsid w:val="002B7E68"/>
    <w:rsid w:val="002C0812"/>
    <w:rsid w:val="002C162C"/>
    <w:rsid w:val="002C1F60"/>
    <w:rsid w:val="002C2BD0"/>
    <w:rsid w:val="002C319F"/>
    <w:rsid w:val="002C3792"/>
    <w:rsid w:val="002C394E"/>
    <w:rsid w:val="002C44D3"/>
    <w:rsid w:val="002C45CF"/>
    <w:rsid w:val="002C76C0"/>
    <w:rsid w:val="002D0E61"/>
    <w:rsid w:val="002D2A6D"/>
    <w:rsid w:val="002D2CE6"/>
    <w:rsid w:val="002D2FDD"/>
    <w:rsid w:val="002D6490"/>
    <w:rsid w:val="002D71C7"/>
    <w:rsid w:val="002D7551"/>
    <w:rsid w:val="002D7EFE"/>
    <w:rsid w:val="002E0536"/>
    <w:rsid w:val="002E094B"/>
    <w:rsid w:val="002E0F24"/>
    <w:rsid w:val="002E1C2F"/>
    <w:rsid w:val="002E1CEC"/>
    <w:rsid w:val="002E22CE"/>
    <w:rsid w:val="002E2A59"/>
    <w:rsid w:val="002E2E0A"/>
    <w:rsid w:val="002E69B5"/>
    <w:rsid w:val="002E6BE0"/>
    <w:rsid w:val="002E7780"/>
    <w:rsid w:val="002F0243"/>
    <w:rsid w:val="002F0444"/>
    <w:rsid w:val="002F1ACE"/>
    <w:rsid w:val="002F4146"/>
    <w:rsid w:val="002F50E6"/>
    <w:rsid w:val="002F58A6"/>
    <w:rsid w:val="002F6232"/>
    <w:rsid w:val="002F63BC"/>
    <w:rsid w:val="002F7C1B"/>
    <w:rsid w:val="003002D4"/>
    <w:rsid w:val="00300489"/>
    <w:rsid w:val="00300E4F"/>
    <w:rsid w:val="00301D1E"/>
    <w:rsid w:val="00302060"/>
    <w:rsid w:val="00303A3E"/>
    <w:rsid w:val="00304862"/>
    <w:rsid w:val="00305827"/>
    <w:rsid w:val="00307B17"/>
    <w:rsid w:val="003107FA"/>
    <w:rsid w:val="003124A8"/>
    <w:rsid w:val="003129F7"/>
    <w:rsid w:val="00312E45"/>
    <w:rsid w:val="00312EEC"/>
    <w:rsid w:val="00320542"/>
    <w:rsid w:val="003207DD"/>
    <w:rsid w:val="003209CF"/>
    <w:rsid w:val="003212EA"/>
    <w:rsid w:val="00321FD5"/>
    <w:rsid w:val="00322384"/>
    <w:rsid w:val="00322FDD"/>
    <w:rsid w:val="00323459"/>
    <w:rsid w:val="00323A79"/>
    <w:rsid w:val="00323BC9"/>
    <w:rsid w:val="00323C5B"/>
    <w:rsid w:val="00323C99"/>
    <w:rsid w:val="00326F0D"/>
    <w:rsid w:val="003276EF"/>
    <w:rsid w:val="00327E2F"/>
    <w:rsid w:val="0033008D"/>
    <w:rsid w:val="0033056D"/>
    <w:rsid w:val="00332C3C"/>
    <w:rsid w:val="0033387A"/>
    <w:rsid w:val="003340D9"/>
    <w:rsid w:val="003352FD"/>
    <w:rsid w:val="0033552C"/>
    <w:rsid w:val="00336614"/>
    <w:rsid w:val="00337E64"/>
    <w:rsid w:val="003412F8"/>
    <w:rsid w:val="00341383"/>
    <w:rsid w:val="0034155B"/>
    <w:rsid w:val="00342644"/>
    <w:rsid w:val="00343AD3"/>
    <w:rsid w:val="003441BF"/>
    <w:rsid w:val="00344DB2"/>
    <w:rsid w:val="00345CDD"/>
    <w:rsid w:val="00351A5B"/>
    <w:rsid w:val="00351DD6"/>
    <w:rsid w:val="00352588"/>
    <w:rsid w:val="003528D8"/>
    <w:rsid w:val="003528F0"/>
    <w:rsid w:val="0035330B"/>
    <w:rsid w:val="00355A5E"/>
    <w:rsid w:val="00355A65"/>
    <w:rsid w:val="00355D60"/>
    <w:rsid w:val="003571EF"/>
    <w:rsid w:val="003577CC"/>
    <w:rsid w:val="00360A92"/>
    <w:rsid w:val="00360C99"/>
    <w:rsid w:val="00361AF4"/>
    <w:rsid w:val="00365E55"/>
    <w:rsid w:val="00365E59"/>
    <w:rsid w:val="00366291"/>
    <w:rsid w:val="00370918"/>
    <w:rsid w:val="00371EEB"/>
    <w:rsid w:val="00373114"/>
    <w:rsid w:val="00373742"/>
    <w:rsid w:val="0037380B"/>
    <w:rsid w:val="00373CD0"/>
    <w:rsid w:val="0037528D"/>
    <w:rsid w:val="00375BB6"/>
    <w:rsid w:val="00380030"/>
    <w:rsid w:val="00381B70"/>
    <w:rsid w:val="00382AD6"/>
    <w:rsid w:val="00383327"/>
    <w:rsid w:val="003833E1"/>
    <w:rsid w:val="00383756"/>
    <w:rsid w:val="0038420B"/>
    <w:rsid w:val="00384679"/>
    <w:rsid w:val="00386CCA"/>
    <w:rsid w:val="00386FB4"/>
    <w:rsid w:val="0039019C"/>
    <w:rsid w:val="003902F1"/>
    <w:rsid w:val="00390654"/>
    <w:rsid w:val="00391A2C"/>
    <w:rsid w:val="00391E5B"/>
    <w:rsid w:val="003921A1"/>
    <w:rsid w:val="00392F8D"/>
    <w:rsid w:val="00393AE0"/>
    <w:rsid w:val="00394109"/>
    <w:rsid w:val="003947A7"/>
    <w:rsid w:val="00394ED9"/>
    <w:rsid w:val="00396CE0"/>
    <w:rsid w:val="003A03AB"/>
    <w:rsid w:val="003A0722"/>
    <w:rsid w:val="003A09D5"/>
    <w:rsid w:val="003A0BB3"/>
    <w:rsid w:val="003A0C27"/>
    <w:rsid w:val="003A1A59"/>
    <w:rsid w:val="003A1CC1"/>
    <w:rsid w:val="003A1E62"/>
    <w:rsid w:val="003A2044"/>
    <w:rsid w:val="003A3F76"/>
    <w:rsid w:val="003A5C97"/>
    <w:rsid w:val="003A6161"/>
    <w:rsid w:val="003A6C85"/>
    <w:rsid w:val="003A6C8B"/>
    <w:rsid w:val="003B02CB"/>
    <w:rsid w:val="003B2A9C"/>
    <w:rsid w:val="003B44B8"/>
    <w:rsid w:val="003B509F"/>
    <w:rsid w:val="003B63AB"/>
    <w:rsid w:val="003B6A58"/>
    <w:rsid w:val="003B6C21"/>
    <w:rsid w:val="003B713E"/>
    <w:rsid w:val="003C09A4"/>
    <w:rsid w:val="003C109E"/>
    <w:rsid w:val="003C2B60"/>
    <w:rsid w:val="003C34B4"/>
    <w:rsid w:val="003C3A14"/>
    <w:rsid w:val="003C4422"/>
    <w:rsid w:val="003C4960"/>
    <w:rsid w:val="003C7B0E"/>
    <w:rsid w:val="003D443D"/>
    <w:rsid w:val="003D4EC4"/>
    <w:rsid w:val="003D50BC"/>
    <w:rsid w:val="003D691A"/>
    <w:rsid w:val="003D795E"/>
    <w:rsid w:val="003D7D67"/>
    <w:rsid w:val="003D7D7C"/>
    <w:rsid w:val="003D7F8E"/>
    <w:rsid w:val="003E0684"/>
    <w:rsid w:val="003E1662"/>
    <w:rsid w:val="003E177E"/>
    <w:rsid w:val="003E3554"/>
    <w:rsid w:val="003E3855"/>
    <w:rsid w:val="003E4B54"/>
    <w:rsid w:val="003E5A2A"/>
    <w:rsid w:val="003E5F4C"/>
    <w:rsid w:val="003E64DC"/>
    <w:rsid w:val="003E651D"/>
    <w:rsid w:val="003E7508"/>
    <w:rsid w:val="003E7A34"/>
    <w:rsid w:val="003E7C4E"/>
    <w:rsid w:val="003F0B89"/>
    <w:rsid w:val="003F16CF"/>
    <w:rsid w:val="003F1EB1"/>
    <w:rsid w:val="003F443E"/>
    <w:rsid w:val="003F4BEB"/>
    <w:rsid w:val="003F54B2"/>
    <w:rsid w:val="003F681C"/>
    <w:rsid w:val="003F726A"/>
    <w:rsid w:val="0040010B"/>
    <w:rsid w:val="00401166"/>
    <w:rsid w:val="00401ED7"/>
    <w:rsid w:val="00402132"/>
    <w:rsid w:val="004034AD"/>
    <w:rsid w:val="00405B3C"/>
    <w:rsid w:val="004069C1"/>
    <w:rsid w:val="00406B7D"/>
    <w:rsid w:val="00406DDF"/>
    <w:rsid w:val="00407180"/>
    <w:rsid w:val="00410BFC"/>
    <w:rsid w:val="00410D8E"/>
    <w:rsid w:val="0041146E"/>
    <w:rsid w:val="00413A0F"/>
    <w:rsid w:val="0041564B"/>
    <w:rsid w:val="00415679"/>
    <w:rsid w:val="004158B8"/>
    <w:rsid w:val="00417327"/>
    <w:rsid w:val="00417BC4"/>
    <w:rsid w:val="00417E70"/>
    <w:rsid w:val="004204F0"/>
    <w:rsid w:val="00420C57"/>
    <w:rsid w:val="00421483"/>
    <w:rsid w:val="0042264D"/>
    <w:rsid w:val="00423BA4"/>
    <w:rsid w:val="0042544B"/>
    <w:rsid w:val="004256BE"/>
    <w:rsid w:val="00426AF2"/>
    <w:rsid w:val="004270FC"/>
    <w:rsid w:val="004275C7"/>
    <w:rsid w:val="00427B50"/>
    <w:rsid w:val="00430B2C"/>
    <w:rsid w:val="00431520"/>
    <w:rsid w:val="00431F10"/>
    <w:rsid w:val="00432BB8"/>
    <w:rsid w:val="004344AB"/>
    <w:rsid w:val="00434A4F"/>
    <w:rsid w:val="0043567F"/>
    <w:rsid w:val="00436B99"/>
    <w:rsid w:val="004378C3"/>
    <w:rsid w:val="00437EB1"/>
    <w:rsid w:val="004411F5"/>
    <w:rsid w:val="00441238"/>
    <w:rsid w:val="00442101"/>
    <w:rsid w:val="00445A3B"/>
    <w:rsid w:val="00445DBB"/>
    <w:rsid w:val="00447491"/>
    <w:rsid w:val="004511BB"/>
    <w:rsid w:val="00453366"/>
    <w:rsid w:val="004538AA"/>
    <w:rsid w:val="0045516B"/>
    <w:rsid w:val="004558F6"/>
    <w:rsid w:val="00456AEB"/>
    <w:rsid w:val="004618A2"/>
    <w:rsid w:val="00461C32"/>
    <w:rsid w:val="00461C79"/>
    <w:rsid w:val="004622D8"/>
    <w:rsid w:val="00462BA7"/>
    <w:rsid w:val="00462D01"/>
    <w:rsid w:val="004659B2"/>
    <w:rsid w:val="00465AFA"/>
    <w:rsid w:val="00466B07"/>
    <w:rsid w:val="004675DA"/>
    <w:rsid w:val="004704EF"/>
    <w:rsid w:val="00472340"/>
    <w:rsid w:val="004747A6"/>
    <w:rsid w:val="00475C81"/>
    <w:rsid w:val="00475F97"/>
    <w:rsid w:val="00477C6F"/>
    <w:rsid w:val="0048019C"/>
    <w:rsid w:val="004803D4"/>
    <w:rsid w:val="00480E41"/>
    <w:rsid w:val="00480F65"/>
    <w:rsid w:val="004817C0"/>
    <w:rsid w:val="0048196E"/>
    <w:rsid w:val="00482002"/>
    <w:rsid w:val="004830AA"/>
    <w:rsid w:val="00483AD2"/>
    <w:rsid w:val="0048448D"/>
    <w:rsid w:val="004854D3"/>
    <w:rsid w:val="0048699A"/>
    <w:rsid w:val="00487362"/>
    <w:rsid w:val="00487789"/>
    <w:rsid w:val="00492711"/>
    <w:rsid w:val="0049348E"/>
    <w:rsid w:val="00494F66"/>
    <w:rsid w:val="004975C4"/>
    <w:rsid w:val="004A1DFF"/>
    <w:rsid w:val="004A4192"/>
    <w:rsid w:val="004A478A"/>
    <w:rsid w:val="004A615D"/>
    <w:rsid w:val="004A6639"/>
    <w:rsid w:val="004B0241"/>
    <w:rsid w:val="004B0522"/>
    <w:rsid w:val="004B1055"/>
    <w:rsid w:val="004B31CF"/>
    <w:rsid w:val="004B5393"/>
    <w:rsid w:val="004B54EC"/>
    <w:rsid w:val="004C08F7"/>
    <w:rsid w:val="004C106E"/>
    <w:rsid w:val="004C1370"/>
    <w:rsid w:val="004C1574"/>
    <w:rsid w:val="004C29DE"/>
    <w:rsid w:val="004C4C71"/>
    <w:rsid w:val="004C5AE2"/>
    <w:rsid w:val="004C61B0"/>
    <w:rsid w:val="004C638A"/>
    <w:rsid w:val="004C66BD"/>
    <w:rsid w:val="004C7216"/>
    <w:rsid w:val="004C7DC5"/>
    <w:rsid w:val="004D1DF2"/>
    <w:rsid w:val="004D1FD6"/>
    <w:rsid w:val="004D2362"/>
    <w:rsid w:val="004D26D5"/>
    <w:rsid w:val="004D2D82"/>
    <w:rsid w:val="004D30F0"/>
    <w:rsid w:val="004D36F7"/>
    <w:rsid w:val="004D5635"/>
    <w:rsid w:val="004D67F4"/>
    <w:rsid w:val="004D6EAE"/>
    <w:rsid w:val="004E0C46"/>
    <w:rsid w:val="004E1F5A"/>
    <w:rsid w:val="004E3163"/>
    <w:rsid w:val="004E3334"/>
    <w:rsid w:val="004E35F2"/>
    <w:rsid w:val="004E475B"/>
    <w:rsid w:val="004E4F63"/>
    <w:rsid w:val="004E5212"/>
    <w:rsid w:val="004E78D4"/>
    <w:rsid w:val="004F0042"/>
    <w:rsid w:val="004F03CB"/>
    <w:rsid w:val="004F0ADB"/>
    <w:rsid w:val="004F0B38"/>
    <w:rsid w:val="004F3BB4"/>
    <w:rsid w:val="004F5AE4"/>
    <w:rsid w:val="004F5C68"/>
    <w:rsid w:val="004F6D9C"/>
    <w:rsid w:val="004F748B"/>
    <w:rsid w:val="004F7816"/>
    <w:rsid w:val="00501537"/>
    <w:rsid w:val="0050201E"/>
    <w:rsid w:val="0050209C"/>
    <w:rsid w:val="005020A8"/>
    <w:rsid w:val="00505594"/>
    <w:rsid w:val="00505876"/>
    <w:rsid w:val="00505B5B"/>
    <w:rsid w:val="00506156"/>
    <w:rsid w:val="005074FE"/>
    <w:rsid w:val="00507615"/>
    <w:rsid w:val="00507EB7"/>
    <w:rsid w:val="005102AA"/>
    <w:rsid w:val="0051031F"/>
    <w:rsid w:val="005112B8"/>
    <w:rsid w:val="005120B1"/>
    <w:rsid w:val="0051229B"/>
    <w:rsid w:val="005128A2"/>
    <w:rsid w:val="00513728"/>
    <w:rsid w:val="00515BAB"/>
    <w:rsid w:val="00516AA4"/>
    <w:rsid w:val="00516D0A"/>
    <w:rsid w:val="005212FA"/>
    <w:rsid w:val="005217AA"/>
    <w:rsid w:val="005220D0"/>
    <w:rsid w:val="0052279E"/>
    <w:rsid w:val="00522EAA"/>
    <w:rsid w:val="00523238"/>
    <w:rsid w:val="00523889"/>
    <w:rsid w:val="00525BDF"/>
    <w:rsid w:val="00527488"/>
    <w:rsid w:val="005321AB"/>
    <w:rsid w:val="00532FCE"/>
    <w:rsid w:val="0053372E"/>
    <w:rsid w:val="00534AB3"/>
    <w:rsid w:val="0053584F"/>
    <w:rsid w:val="00535B67"/>
    <w:rsid w:val="0054042E"/>
    <w:rsid w:val="00540794"/>
    <w:rsid w:val="0054164E"/>
    <w:rsid w:val="005468EA"/>
    <w:rsid w:val="00546EA1"/>
    <w:rsid w:val="00550E34"/>
    <w:rsid w:val="00551CD3"/>
    <w:rsid w:val="0055442E"/>
    <w:rsid w:val="005550D4"/>
    <w:rsid w:val="00555BBF"/>
    <w:rsid w:val="00555D5F"/>
    <w:rsid w:val="00555DE6"/>
    <w:rsid w:val="00556750"/>
    <w:rsid w:val="00556C36"/>
    <w:rsid w:val="0055750F"/>
    <w:rsid w:val="005577FA"/>
    <w:rsid w:val="00557AF0"/>
    <w:rsid w:val="00557C11"/>
    <w:rsid w:val="00560073"/>
    <w:rsid w:val="005603E9"/>
    <w:rsid w:val="005608E1"/>
    <w:rsid w:val="00560BEC"/>
    <w:rsid w:val="00560DAF"/>
    <w:rsid w:val="00561C1F"/>
    <w:rsid w:val="00563701"/>
    <w:rsid w:val="00564C97"/>
    <w:rsid w:val="00564EE5"/>
    <w:rsid w:val="00565979"/>
    <w:rsid w:val="005662EC"/>
    <w:rsid w:val="00566A91"/>
    <w:rsid w:val="00567C96"/>
    <w:rsid w:val="00570256"/>
    <w:rsid w:val="00575252"/>
    <w:rsid w:val="00577791"/>
    <w:rsid w:val="00577FE0"/>
    <w:rsid w:val="00580EBC"/>
    <w:rsid w:val="005818DA"/>
    <w:rsid w:val="005831DB"/>
    <w:rsid w:val="0058320C"/>
    <w:rsid w:val="00583654"/>
    <w:rsid w:val="00583C69"/>
    <w:rsid w:val="0058444C"/>
    <w:rsid w:val="00585FA7"/>
    <w:rsid w:val="00587F9B"/>
    <w:rsid w:val="0059060D"/>
    <w:rsid w:val="00590C7B"/>
    <w:rsid w:val="00591EFF"/>
    <w:rsid w:val="005930AA"/>
    <w:rsid w:val="00594C9D"/>
    <w:rsid w:val="0059503D"/>
    <w:rsid w:val="00597118"/>
    <w:rsid w:val="005973C4"/>
    <w:rsid w:val="00597515"/>
    <w:rsid w:val="005A09F7"/>
    <w:rsid w:val="005A179A"/>
    <w:rsid w:val="005A4146"/>
    <w:rsid w:val="005A4351"/>
    <w:rsid w:val="005A5608"/>
    <w:rsid w:val="005A6404"/>
    <w:rsid w:val="005A65F7"/>
    <w:rsid w:val="005A69F0"/>
    <w:rsid w:val="005A731F"/>
    <w:rsid w:val="005B08CC"/>
    <w:rsid w:val="005B0BD5"/>
    <w:rsid w:val="005B1134"/>
    <w:rsid w:val="005B1499"/>
    <w:rsid w:val="005B42AB"/>
    <w:rsid w:val="005B4D78"/>
    <w:rsid w:val="005B5B1F"/>
    <w:rsid w:val="005C0304"/>
    <w:rsid w:val="005C14A8"/>
    <w:rsid w:val="005C1A01"/>
    <w:rsid w:val="005C1FA4"/>
    <w:rsid w:val="005C2098"/>
    <w:rsid w:val="005C4061"/>
    <w:rsid w:val="005C44C2"/>
    <w:rsid w:val="005C55F3"/>
    <w:rsid w:val="005C5E6F"/>
    <w:rsid w:val="005C6664"/>
    <w:rsid w:val="005C7033"/>
    <w:rsid w:val="005C76C5"/>
    <w:rsid w:val="005D3301"/>
    <w:rsid w:val="005D5574"/>
    <w:rsid w:val="005D55D6"/>
    <w:rsid w:val="005D60EC"/>
    <w:rsid w:val="005D648F"/>
    <w:rsid w:val="005D746A"/>
    <w:rsid w:val="005D7D18"/>
    <w:rsid w:val="005D7F91"/>
    <w:rsid w:val="005E2615"/>
    <w:rsid w:val="005E2B13"/>
    <w:rsid w:val="005E48A7"/>
    <w:rsid w:val="005E6F45"/>
    <w:rsid w:val="005E7C1F"/>
    <w:rsid w:val="005F0F7C"/>
    <w:rsid w:val="005F2940"/>
    <w:rsid w:val="005F29A7"/>
    <w:rsid w:val="005F4B50"/>
    <w:rsid w:val="005F597C"/>
    <w:rsid w:val="005F598B"/>
    <w:rsid w:val="005F5AF7"/>
    <w:rsid w:val="005F5B23"/>
    <w:rsid w:val="005F5CB9"/>
    <w:rsid w:val="005F6A31"/>
    <w:rsid w:val="005F6BFC"/>
    <w:rsid w:val="005F7E1E"/>
    <w:rsid w:val="0060025C"/>
    <w:rsid w:val="00600DBF"/>
    <w:rsid w:val="00601F35"/>
    <w:rsid w:val="006040AD"/>
    <w:rsid w:val="00604488"/>
    <w:rsid w:val="006057E7"/>
    <w:rsid w:val="00606937"/>
    <w:rsid w:val="00607717"/>
    <w:rsid w:val="00610F7C"/>
    <w:rsid w:val="006111E1"/>
    <w:rsid w:val="006159F4"/>
    <w:rsid w:val="00615B84"/>
    <w:rsid w:val="00615D2C"/>
    <w:rsid w:val="00617711"/>
    <w:rsid w:val="006179E0"/>
    <w:rsid w:val="006212DA"/>
    <w:rsid w:val="00621ACA"/>
    <w:rsid w:val="00621F9C"/>
    <w:rsid w:val="00622A59"/>
    <w:rsid w:val="006237C2"/>
    <w:rsid w:val="0062576C"/>
    <w:rsid w:val="00625AF4"/>
    <w:rsid w:val="006263CA"/>
    <w:rsid w:val="00626796"/>
    <w:rsid w:val="0062685E"/>
    <w:rsid w:val="00626F21"/>
    <w:rsid w:val="006323D9"/>
    <w:rsid w:val="006346CA"/>
    <w:rsid w:val="00635E86"/>
    <w:rsid w:val="00637B32"/>
    <w:rsid w:val="00637DD6"/>
    <w:rsid w:val="00640A76"/>
    <w:rsid w:val="006414EF"/>
    <w:rsid w:val="00642323"/>
    <w:rsid w:val="006424D2"/>
    <w:rsid w:val="006446D3"/>
    <w:rsid w:val="006449D5"/>
    <w:rsid w:val="00645112"/>
    <w:rsid w:val="0064561A"/>
    <w:rsid w:val="00647448"/>
    <w:rsid w:val="00647D5A"/>
    <w:rsid w:val="00650252"/>
    <w:rsid w:val="006506C2"/>
    <w:rsid w:val="00650A5C"/>
    <w:rsid w:val="00650FE0"/>
    <w:rsid w:val="006516FB"/>
    <w:rsid w:val="00652308"/>
    <w:rsid w:val="006524CB"/>
    <w:rsid w:val="006567FD"/>
    <w:rsid w:val="00660EFD"/>
    <w:rsid w:val="00662205"/>
    <w:rsid w:val="00662C27"/>
    <w:rsid w:val="00666257"/>
    <w:rsid w:val="0066717F"/>
    <w:rsid w:val="006709D6"/>
    <w:rsid w:val="00671F42"/>
    <w:rsid w:val="00673868"/>
    <w:rsid w:val="00674F61"/>
    <w:rsid w:val="006750AC"/>
    <w:rsid w:val="00675204"/>
    <w:rsid w:val="00675891"/>
    <w:rsid w:val="00675FDC"/>
    <w:rsid w:val="00677477"/>
    <w:rsid w:val="00677ABE"/>
    <w:rsid w:val="006813CC"/>
    <w:rsid w:val="00682126"/>
    <w:rsid w:val="006823E5"/>
    <w:rsid w:val="00685619"/>
    <w:rsid w:val="006856CE"/>
    <w:rsid w:val="00690860"/>
    <w:rsid w:val="006913AD"/>
    <w:rsid w:val="00691765"/>
    <w:rsid w:val="006937AF"/>
    <w:rsid w:val="00693921"/>
    <w:rsid w:val="00694D81"/>
    <w:rsid w:val="00696237"/>
    <w:rsid w:val="00696F9A"/>
    <w:rsid w:val="006A19AF"/>
    <w:rsid w:val="006A3A75"/>
    <w:rsid w:val="006A43D4"/>
    <w:rsid w:val="006A4EBB"/>
    <w:rsid w:val="006A62CB"/>
    <w:rsid w:val="006A67D9"/>
    <w:rsid w:val="006A70F5"/>
    <w:rsid w:val="006A7A5D"/>
    <w:rsid w:val="006B058F"/>
    <w:rsid w:val="006B0C3A"/>
    <w:rsid w:val="006B1DFE"/>
    <w:rsid w:val="006B27C3"/>
    <w:rsid w:val="006B283B"/>
    <w:rsid w:val="006B3102"/>
    <w:rsid w:val="006B3AF8"/>
    <w:rsid w:val="006B4C7F"/>
    <w:rsid w:val="006B7CFA"/>
    <w:rsid w:val="006C0064"/>
    <w:rsid w:val="006C06E7"/>
    <w:rsid w:val="006C22F0"/>
    <w:rsid w:val="006C23B4"/>
    <w:rsid w:val="006C2F18"/>
    <w:rsid w:val="006C3FF2"/>
    <w:rsid w:val="006C4770"/>
    <w:rsid w:val="006C4856"/>
    <w:rsid w:val="006C491D"/>
    <w:rsid w:val="006C58B9"/>
    <w:rsid w:val="006C674C"/>
    <w:rsid w:val="006D1904"/>
    <w:rsid w:val="006D1F02"/>
    <w:rsid w:val="006D25F7"/>
    <w:rsid w:val="006D4356"/>
    <w:rsid w:val="006D44A1"/>
    <w:rsid w:val="006D514A"/>
    <w:rsid w:val="006D6E69"/>
    <w:rsid w:val="006E09BF"/>
    <w:rsid w:val="006E24CF"/>
    <w:rsid w:val="006E253D"/>
    <w:rsid w:val="006E2F2A"/>
    <w:rsid w:val="006E3FC2"/>
    <w:rsid w:val="006E44D8"/>
    <w:rsid w:val="006E4979"/>
    <w:rsid w:val="006E549E"/>
    <w:rsid w:val="006E6B4A"/>
    <w:rsid w:val="006E6DD8"/>
    <w:rsid w:val="006F024D"/>
    <w:rsid w:val="006F056A"/>
    <w:rsid w:val="006F155D"/>
    <w:rsid w:val="006F258B"/>
    <w:rsid w:val="006F763C"/>
    <w:rsid w:val="00702503"/>
    <w:rsid w:val="007037B1"/>
    <w:rsid w:val="00704538"/>
    <w:rsid w:val="00704A2D"/>
    <w:rsid w:val="00705415"/>
    <w:rsid w:val="007056DC"/>
    <w:rsid w:val="00706874"/>
    <w:rsid w:val="00706908"/>
    <w:rsid w:val="00707AD4"/>
    <w:rsid w:val="00710003"/>
    <w:rsid w:val="007103DB"/>
    <w:rsid w:val="007128BC"/>
    <w:rsid w:val="00712C5F"/>
    <w:rsid w:val="00713F35"/>
    <w:rsid w:val="00713FC9"/>
    <w:rsid w:val="00715A4F"/>
    <w:rsid w:val="00715FE5"/>
    <w:rsid w:val="0071770E"/>
    <w:rsid w:val="007177F2"/>
    <w:rsid w:val="00717AF4"/>
    <w:rsid w:val="00720825"/>
    <w:rsid w:val="00720B06"/>
    <w:rsid w:val="00722A04"/>
    <w:rsid w:val="007232A1"/>
    <w:rsid w:val="00723FDA"/>
    <w:rsid w:val="00724405"/>
    <w:rsid w:val="00727A00"/>
    <w:rsid w:val="00731918"/>
    <w:rsid w:val="00733BAC"/>
    <w:rsid w:val="007343B1"/>
    <w:rsid w:val="0073556A"/>
    <w:rsid w:val="007361F1"/>
    <w:rsid w:val="00740653"/>
    <w:rsid w:val="007412B0"/>
    <w:rsid w:val="00741338"/>
    <w:rsid w:val="007415EF"/>
    <w:rsid w:val="00741701"/>
    <w:rsid w:val="0074212A"/>
    <w:rsid w:val="0074288C"/>
    <w:rsid w:val="0074454C"/>
    <w:rsid w:val="0074732A"/>
    <w:rsid w:val="00747D45"/>
    <w:rsid w:val="007500BE"/>
    <w:rsid w:val="007501DD"/>
    <w:rsid w:val="00752731"/>
    <w:rsid w:val="00752979"/>
    <w:rsid w:val="00752C27"/>
    <w:rsid w:val="00752E08"/>
    <w:rsid w:val="007531E5"/>
    <w:rsid w:val="00753809"/>
    <w:rsid w:val="0075542F"/>
    <w:rsid w:val="00755A8D"/>
    <w:rsid w:val="0075717C"/>
    <w:rsid w:val="0075773E"/>
    <w:rsid w:val="00760409"/>
    <w:rsid w:val="0076048E"/>
    <w:rsid w:val="007605EE"/>
    <w:rsid w:val="007609AF"/>
    <w:rsid w:val="007610A0"/>
    <w:rsid w:val="00761503"/>
    <w:rsid w:val="00763E75"/>
    <w:rsid w:val="0076454E"/>
    <w:rsid w:val="00765029"/>
    <w:rsid w:val="00765315"/>
    <w:rsid w:val="00766188"/>
    <w:rsid w:val="00766533"/>
    <w:rsid w:val="00767123"/>
    <w:rsid w:val="00773ABA"/>
    <w:rsid w:val="00775291"/>
    <w:rsid w:val="00776063"/>
    <w:rsid w:val="00776C11"/>
    <w:rsid w:val="00777802"/>
    <w:rsid w:val="00777DF8"/>
    <w:rsid w:val="00777FD6"/>
    <w:rsid w:val="00781022"/>
    <w:rsid w:val="007818F5"/>
    <w:rsid w:val="0078194E"/>
    <w:rsid w:val="00781F6B"/>
    <w:rsid w:val="007822D3"/>
    <w:rsid w:val="00782C68"/>
    <w:rsid w:val="0078357B"/>
    <w:rsid w:val="00783A80"/>
    <w:rsid w:val="007851A6"/>
    <w:rsid w:val="007860BE"/>
    <w:rsid w:val="00786B00"/>
    <w:rsid w:val="007873A5"/>
    <w:rsid w:val="00790574"/>
    <w:rsid w:val="007917F3"/>
    <w:rsid w:val="00792BDF"/>
    <w:rsid w:val="007930E0"/>
    <w:rsid w:val="0079348E"/>
    <w:rsid w:val="007934A5"/>
    <w:rsid w:val="00794352"/>
    <w:rsid w:val="0079653C"/>
    <w:rsid w:val="007970DE"/>
    <w:rsid w:val="00797811"/>
    <w:rsid w:val="00797E2D"/>
    <w:rsid w:val="007A05B4"/>
    <w:rsid w:val="007A0E13"/>
    <w:rsid w:val="007A7836"/>
    <w:rsid w:val="007A7F0F"/>
    <w:rsid w:val="007B00F4"/>
    <w:rsid w:val="007B05DB"/>
    <w:rsid w:val="007B29EC"/>
    <w:rsid w:val="007B346F"/>
    <w:rsid w:val="007B480F"/>
    <w:rsid w:val="007B6656"/>
    <w:rsid w:val="007B74D9"/>
    <w:rsid w:val="007C01AD"/>
    <w:rsid w:val="007C0D2B"/>
    <w:rsid w:val="007C17DF"/>
    <w:rsid w:val="007C2D32"/>
    <w:rsid w:val="007C30D6"/>
    <w:rsid w:val="007C347B"/>
    <w:rsid w:val="007C5638"/>
    <w:rsid w:val="007C58AC"/>
    <w:rsid w:val="007C62EA"/>
    <w:rsid w:val="007C7623"/>
    <w:rsid w:val="007C76B5"/>
    <w:rsid w:val="007D1F85"/>
    <w:rsid w:val="007D2CD5"/>
    <w:rsid w:val="007D2DC1"/>
    <w:rsid w:val="007D3D07"/>
    <w:rsid w:val="007D4DDE"/>
    <w:rsid w:val="007D4F63"/>
    <w:rsid w:val="007D510D"/>
    <w:rsid w:val="007D51E2"/>
    <w:rsid w:val="007D5B7F"/>
    <w:rsid w:val="007D74DF"/>
    <w:rsid w:val="007D75D0"/>
    <w:rsid w:val="007D7A03"/>
    <w:rsid w:val="007D7B6F"/>
    <w:rsid w:val="007D7EAE"/>
    <w:rsid w:val="007E088C"/>
    <w:rsid w:val="007E1D28"/>
    <w:rsid w:val="007E32BA"/>
    <w:rsid w:val="007E3EB7"/>
    <w:rsid w:val="007E659F"/>
    <w:rsid w:val="007E66F7"/>
    <w:rsid w:val="007E7D70"/>
    <w:rsid w:val="007F03A8"/>
    <w:rsid w:val="007F0484"/>
    <w:rsid w:val="007F0C16"/>
    <w:rsid w:val="007F3670"/>
    <w:rsid w:val="007F520F"/>
    <w:rsid w:val="007F54D0"/>
    <w:rsid w:val="007F6942"/>
    <w:rsid w:val="007F7B06"/>
    <w:rsid w:val="00800137"/>
    <w:rsid w:val="00801410"/>
    <w:rsid w:val="00802E5C"/>
    <w:rsid w:val="008043EC"/>
    <w:rsid w:val="00804D7F"/>
    <w:rsid w:val="008050D2"/>
    <w:rsid w:val="0080585D"/>
    <w:rsid w:val="008062F1"/>
    <w:rsid w:val="0080648D"/>
    <w:rsid w:val="00813B48"/>
    <w:rsid w:val="008149BF"/>
    <w:rsid w:val="008159ED"/>
    <w:rsid w:val="00816093"/>
    <w:rsid w:val="00816918"/>
    <w:rsid w:val="008175A1"/>
    <w:rsid w:val="00821799"/>
    <w:rsid w:val="00821EF7"/>
    <w:rsid w:val="008225EB"/>
    <w:rsid w:val="008228DF"/>
    <w:rsid w:val="00822F76"/>
    <w:rsid w:val="008231B7"/>
    <w:rsid w:val="00824459"/>
    <w:rsid w:val="00824CDE"/>
    <w:rsid w:val="008252B0"/>
    <w:rsid w:val="00825C3B"/>
    <w:rsid w:val="0082616D"/>
    <w:rsid w:val="008268D6"/>
    <w:rsid w:val="0082779D"/>
    <w:rsid w:val="00827E0F"/>
    <w:rsid w:val="008304DB"/>
    <w:rsid w:val="00830891"/>
    <w:rsid w:val="00834CEB"/>
    <w:rsid w:val="008362E5"/>
    <w:rsid w:val="0083691A"/>
    <w:rsid w:val="00836FB2"/>
    <w:rsid w:val="008377DB"/>
    <w:rsid w:val="00837D87"/>
    <w:rsid w:val="00840031"/>
    <w:rsid w:val="00840B25"/>
    <w:rsid w:val="0084276F"/>
    <w:rsid w:val="00842C06"/>
    <w:rsid w:val="00844553"/>
    <w:rsid w:val="008448B0"/>
    <w:rsid w:val="00845352"/>
    <w:rsid w:val="00845783"/>
    <w:rsid w:val="00845D89"/>
    <w:rsid w:val="008460ED"/>
    <w:rsid w:val="0084690C"/>
    <w:rsid w:val="0084716D"/>
    <w:rsid w:val="00850C13"/>
    <w:rsid w:val="0085147A"/>
    <w:rsid w:val="00852724"/>
    <w:rsid w:val="00853C24"/>
    <w:rsid w:val="008567A2"/>
    <w:rsid w:val="00857058"/>
    <w:rsid w:val="00860800"/>
    <w:rsid w:val="00861A22"/>
    <w:rsid w:val="00861FC0"/>
    <w:rsid w:val="00862474"/>
    <w:rsid w:val="00863F6F"/>
    <w:rsid w:val="0086442D"/>
    <w:rsid w:val="00864EB7"/>
    <w:rsid w:val="008654CE"/>
    <w:rsid w:val="0086566A"/>
    <w:rsid w:val="00865B0E"/>
    <w:rsid w:val="00866937"/>
    <w:rsid w:val="00871A17"/>
    <w:rsid w:val="00874D82"/>
    <w:rsid w:val="008751E9"/>
    <w:rsid w:val="00877975"/>
    <w:rsid w:val="0087798F"/>
    <w:rsid w:val="008801AE"/>
    <w:rsid w:val="00880779"/>
    <w:rsid w:val="00882898"/>
    <w:rsid w:val="00882DDC"/>
    <w:rsid w:val="00883FC5"/>
    <w:rsid w:val="0088491D"/>
    <w:rsid w:val="008869C5"/>
    <w:rsid w:val="0088722F"/>
    <w:rsid w:val="008903FC"/>
    <w:rsid w:val="008904BB"/>
    <w:rsid w:val="0089102D"/>
    <w:rsid w:val="008910D3"/>
    <w:rsid w:val="00891316"/>
    <w:rsid w:val="008925D8"/>
    <w:rsid w:val="008925D9"/>
    <w:rsid w:val="00892FC9"/>
    <w:rsid w:val="00894772"/>
    <w:rsid w:val="00894A7E"/>
    <w:rsid w:val="00894C39"/>
    <w:rsid w:val="00894F3E"/>
    <w:rsid w:val="00895432"/>
    <w:rsid w:val="008975EA"/>
    <w:rsid w:val="008A3CD2"/>
    <w:rsid w:val="008A4989"/>
    <w:rsid w:val="008A57D4"/>
    <w:rsid w:val="008A5B26"/>
    <w:rsid w:val="008A69EB"/>
    <w:rsid w:val="008A76D2"/>
    <w:rsid w:val="008B32AA"/>
    <w:rsid w:val="008B41AA"/>
    <w:rsid w:val="008B5917"/>
    <w:rsid w:val="008B7390"/>
    <w:rsid w:val="008B7AA0"/>
    <w:rsid w:val="008C118E"/>
    <w:rsid w:val="008C18BF"/>
    <w:rsid w:val="008C214A"/>
    <w:rsid w:val="008C2CE1"/>
    <w:rsid w:val="008C46BB"/>
    <w:rsid w:val="008C4794"/>
    <w:rsid w:val="008C5AEC"/>
    <w:rsid w:val="008C5F74"/>
    <w:rsid w:val="008C62EF"/>
    <w:rsid w:val="008D064A"/>
    <w:rsid w:val="008D06E2"/>
    <w:rsid w:val="008D0988"/>
    <w:rsid w:val="008D0DB9"/>
    <w:rsid w:val="008D120D"/>
    <w:rsid w:val="008D2D80"/>
    <w:rsid w:val="008D32A2"/>
    <w:rsid w:val="008D3BA0"/>
    <w:rsid w:val="008D4537"/>
    <w:rsid w:val="008D6C26"/>
    <w:rsid w:val="008D7674"/>
    <w:rsid w:val="008D795F"/>
    <w:rsid w:val="008E09D6"/>
    <w:rsid w:val="008E0D50"/>
    <w:rsid w:val="008E1740"/>
    <w:rsid w:val="008E1838"/>
    <w:rsid w:val="008E1F80"/>
    <w:rsid w:val="008E42C5"/>
    <w:rsid w:val="008E5BD1"/>
    <w:rsid w:val="008E6042"/>
    <w:rsid w:val="008E655E"/>
    <w:rsid w:val="008E703E"/>
    <w:rsid w:val="008F06BD"/>
    <w:rsid w:val="008F081E"/>
    <w:rsid w:val="008F1F3B"/>
    <w:rsid w:val="008F30A0"/>
    <w:rsid w:val="008F45A8"/>
    <w:rsid w:val="008F5199"/>
    <w:rsid w:val="008F6FD6"/>
    <w:rsid w:val="008F7A1E"/>
    <w:rsid w:val="009001D0"/>
    <w:rsid w:val="009024C1"/>
    <w:rsid w:val="009049F4"/>
    <w:rsid w:val="00907231"/>
    <w:rsid w:val="009107C6"/>
    <w:rsid w:val="00911351"/>
    <w:rsid w:val="00911644"/>
    <w:rsid w:val="00911A68"/>
    <w:rsid w:val="00911E67"/>
    <w:rsid w:val="0091229D"/>
    <w:rsid w:val="009128A3"/>
    <w:rsid w:val="009130A7"/>
    <w:rsid w:val="009132DB"/>
    <w:rsid w:val="0091360D"/>
    <w:rsid w:val="00914259"/>
    <w:rsid w:val="009146C6"/>
    <w:rsid w:val="009153B4"/>
    <w:rsid w:val="00916542"/>
    <w:rsid w:val="00916B7A"/>
    <w:rsid w:val="00917685"/>
    <w:rsid w:val="00917DE1"/>
    <w:rsid w:val="00920437"/>
    <w:rsid w:val="00920587"/>
    <w:rsid w:val="00921789"/>
    <w:rsid w:val="00921D6A"/>
    <w:rsid w:val="00923906"/>
    <w:rsid w:val="00924F8A"/>
    <w:rsid w:val="00927B59"/>
    <w:rsid w:val="00931A87"/>
    <w:rsid w:val="00931C07"/>
    <w:rsid w:val="009322C2"/>
    <w:rsid w:val="0093252E"/>
    <w:rsid w:val="0093255F"/>
    <w:rsid w:val="00932B56"/>
    <w:rsid w:val="00933183"/>
    <w:rsid w:val="00933560"/>
    <w:rsid w:val="009335E0"/>
    <w:rsid w:val="009336C5"/>
    <w:rsid w:val="0093392C"/>
    <w:rsid w:val="00934BC9"/>
    <w:rsid w:val="00935681"/>
    <w:rsid w:val="00935C02"/>
    <w:rsid w:val="009362D2"/>
    <w:rsid w:val="00936620"/>
    <w:rsid w:val="00936F94"/>
    <w:rsid w:val="0094091B"/>
    <w:rsid w:val="0094124C"/>
    <w:rsid w:val="0094147A"/>
    <w:rsid w:val="00941D1E"/>
    <w:rsid w:val="00942709"/>
    <w:rsid w:val="009457C5"/>
    <w:rsid w:val="0094631A"/>
    <w:rsid w:val="00946870"/>
    <w:rsid w:val="0094697E"/>
    <w:rsid w:val="00946E2B"/>
    <w:rsid w:val="00950129"/>
    <w:rsid w:val="009503AD"/>
    <w:rsid w:val="00951B10"/>
    <w:rsid w:val="00956041"/>
    <w:rsid w:val="00956585"/>
    <w:rsid w:val="00956F09"/>
    <w:rsid w:val="00956FDD"/>
    <w:rsid w:val="00957A76"/>
    <w:rsid w:val="009601EA"/>
    <w:rsid w:val="009628F0"/>
    <w:rsid w:val="009660F9"/>
    <w:rsid w:val="00971AB1"/>
    <w:rsid w:val="00971F20"/>
    <w:rsid w:val="00973478"/>
    <w:rsid w:val="0097388F"/>
    <w:rsid w:val="00974E52"/>
    <w:rsid w:val="00974EF2"/>
    <w:rsid w:val="009751A8"/>
    <w:rsid w:val="009761CA"/>
    <w:rsid w:val="0097678D"/>
    <w:rsid w:val="009779BA"/>
    <w:rsid w:val="009810E1"/>
    <w:rsid w:val="00981B0F"/>
    <w:rsid w:val="00983398"/>
    <w:rsid w:val="00984615"/>
    <w:rsid w:val="0098483E"/>
    <w:rsid w:val="00984B0C"/>
    <w:rsid w:val="00985146"/>
    <w:rsid w:val="0098588E"/>
    <w:rsid w:val="00985897"/>
    <w:rsid w:val="00985DDD"/>
    <w:rsid w:val="009861F5"/>
    <w:rsid w:val="0098757F"/>
    <w:rsid w:val="009877F0"/>
    <w:rsid w:val="009908AC"/>
    <w:rsid w:val="00990C31"/>
    <w:rsid w:val="00990D1D"/>
    <w:rsid w:val="00991104"/>
    <w:rsid w:val="009913A1"/>
    <w:rsid w:val="00991739"/>
    <w:rsid w:val="009927F9"/>
    <w:rsid w:val="009930DE"/>
    <w:rsid w:val="009932F6"/>
    <w:rsid w:val="00994504"/>
    <w:rsid w:val="0099465E"/>
    <w:rsid w:val="00996618"/>
    <w:rsid w:val="00996643"/>
    <w:rsid w:val="009967A8"/>
    <w:rsid w:val="009972E5"/>
    <w:rsid w:val="009A072F"/>
    <w:rsid w:val="009A0D2B"/>
    <w:rsid w:val="009A1D2D"/>
    <w:rsid w:val="009A31CD"/>
    <w:rsid w:val="009A32B7"/>
    <w:rsid w:val="009A3825"/>
    <w:rsid w:val="009A550A"/>
    <w:rsid w:val="009A5A2F"/>
    <w:rsid w:val="009A6732"/>
    <w:rsid w:val="009A6755"/>
    <w:rsid w:val="009A7736"/>
    <w:rsid w:val="009B1928"/>
    <w:rsid w:val="009B3811"/>
    <w:rsid w:val="009B4143"/>
    <w:rsid w:val="009B4205"/>
    <w:rsid w:val="009B4CF6"/>
    <w:rsid w:val="009B4E61"/>
    <w:rsid w:val="009B50F3"/>
    <w:rsid w:val="009B5BA2"/>
    <w:rsid w:val="009B5E96"/>
    <w:rsid w:val="009B7241"/>
    <w:rsid w:val="009C0EE2"/>
    <w:rsid w:val="009C1670"/>
    <w:rsid w:val="009C369A"/>
    <w:rsid w:val="009C5657"/>
    <w:rsid w:val="009C591F"/>
    <w:rsid w:val="009C5CBB"/>
    <w:rsid w:val="009C638A"/>
    <w:rsid w:val="009C7D08"/>
    <w:rsid w:val="009C7F1A"/>
    <w:rsid w:val="009D0B5E"/>
    <w:rsid w:val="009D0C0F"/>
    <w:rsid w:val="009D3E0E"/>
    <w:rsid w:val="009D4808"/>
    <w:rsid w:val="009D55EE"/>
    <w:rsid w:val="009D65B2"/>
    <w:rsid w:val="009D7410"/>
    <w:rsid w:val="009D7C40"/>
    <w:rsid w:val="009E0297"/>
    <w:rsid w:val="009E067F"/>
    <w:rsid w:val="009E081E"/>
    <w:rsid w:val="009E0F09"/>
    <w:rsid w:val="009E214A"/>
    <w:rsid w:val="009E3B40"/>
    <w:rsid w:val="009E3C86"/>
    <w:rsid w:val="009E3D47"/>
    <w:rsid w:val="009E4F9A"/>
    <w:rsid w:val="009E5A95"/>
    <w:rsid w:val="009E6508"/>
    <w:rsid w:val="009E6541"/>
    <w:rsid w:val="009E6725"/>
    <w:rsid w:val="009E6BC9"/>
    <w:rsid w:val="009E756D"/>
    <w:rsid w:val="009F1364"/>
    <w:rsid w:val="009F1941"/>
    <w:rsid w:val="009F2AC6"/>
    <w:rsid w:val="009F3366"/>
    <w:rsid w:val="009F3564"/>
    <w:rsid w:val="009F3EBB"/>
    <w:rsid w:val="009F5176"/>
    <w:rsid w:val="009F521A"/>
    <w:rsid w:val="009F612F"/>
    <w:rsid w:val="00A01892"/>
    <w:rsid w:val="00A019EF"/>
    <w:rsid w:val="00A030D3"/>
    <w:rsid w:val="00A035FE"/>
    <w:rsid w:val="00A0597C"/>
    <w:rsid w:val="00A0729A"/>
    <w:rsid w:val="00A1065C"/>
    <w:rsid w:val="00A116C0"/>
    <w:rsid w:val="00A11AC5"/>
    <w:rsid w:val="00A11CC2"/>
    <w:rsid w:val="00A136FD"/>
    <w:rsid w:val="00A14069"/>
    <w:rsid w:val="00A14461"/>
    <w:rsid w:val="00A153A8"/>
    <w:rsid w:val="00A15A8A"/>
    <w:rsid w:val="00A16A73"/>
    <w:rsid w:val="00A17955"/>
    <w:rsid w:val="00A17CCE"/>
    <w:rsid w:val="00A20D5B"/>
    <w:rsid w:val="00A21932"/>
    <w:rsid w:val="00A21A6D"/>
    <w:rsid w:val="00A22676"/>
    <w:rsid w:val="00A227A7"/>
    <w:rsid w:val="00A23B88"/>
    <w:rsid w:val="00A26364"/>
    <w:rsid w:val="00A274B8"/>
    <w:rsid w:val="00A276D6"/>
    <w:rsid w:val="00A30070"/>
    <w:rsid w:val="00A3024D"/>
    <w:rsid w:val="00A310E9"/>
    <w:rsid w:val="00A31203"/>
    <w:rsid w:val="00A3121B"/>
    <w:rsid w:val="00A31853"/>
    <w:rsid w:val="00A31A57"/>
    <w:rsid w:val="00A324C1"/>
    <w:rsid w:val="00A32A17"/>
    <w:rsid w:val="00A3420E"/>
    <w:rsid w:val="00A3452B"/>
    <w:rsid w:val="00A35A4B"/>
    <w:rsid w:val="00A36694"/>
    <w:rsid w:val="00A400FE"/>
    <w:rsid w:val="00A40735"/>
    <w:rsid w:val="00A407C6"/>
    <w:rsid w:val="00A40F68"/>
    <w:rsid w:val="00A41B3E"/>
    <w:rsid w:val="00A425CA"/>
    <w:rsid w:val="00A440E3"/>
    <w:rsid w:val="00A4723B"/>
    <w:rsid w:val="00A47330"/>
    <w:rsid w:val="00A47DB5"/>
    <w:rsid w:val="00A518D1"/>
    <w:rsid w:val="00A52FBC"/>
    <w:rsid w:val="00A53AA9"/>
    <w:rsid w:val="00A5586C"/>
    <w:rsid w:val="00A559E9"/>
    <w:rsid w:val="00A55C1B"/>
    <w:rsid w:val="00A57592"/>
    <w:rsid w:val="00A576CA"/>
    <w:rsid w:val="00A57766"/>
    <w:rsid w:val="00A617C8"/>
    <w:rsid w:val="00A61ABD"/>
    <w:rsid w:val="00A61FF1"/>
    <w:rsid w:val="00A631E9"/>
    <w:rsid w:val="00A63ED2"/>
    <w:rsid w:val="00A63F79"/>
    <w:rsid w:val="00A65DA8"/>
    <w:rsid w:val="00A6630C"/>
    <w:rsid w:val="00A6632F"/>
    <w:rsid w:val="00A67980"/>
    <w:rsid w:val="00A67DD9"/>
    <w:rsid w:val="00A7053D"/>
    <w:rsid w:val="00A7310E"/>
    <w:rsid w:val="00A732CC"/>
    <w:rsid w:val="00A738CA"/>
    <w:rsid w:val="00A758A8"/>
    <w:rsid w:val="00A77FB1"/>
    <w:rsid w:val="00A815D5"/>
    <w:rsid w:val="00A81860"/>
    <w:rsid w:val="00A81A10"/>
    <w:rsid w:val="00A829E0"/>
    <w:rsid w:val="00A83056"/>
    <w:rsid w:val="00A905DF"/>
    <w:rsid w:val="00A907F1"/>
    <w:rsid w:val="00A915AD"/>
    <w:rsid w:val="00A923D2"/>
    <w:rsid w:val="00A92479"/>
    <w:rsid w:val="00A92A51"/>
    <w:rsid w:val="00A92CF9"/>
    <w:rsid w:val="00A94563"/>
    <w:rsid w:val="00A9574C"/>
    <w:rsid w:val="00A96275"/>
    <w:rsid w:val="00AA106E"/>
    <w:rsid w:val="00AA1D87"/>
    <w:rsid w:val="00AA2060"/>
    <w:rsid w:val="00AA228D"/>
    <w:rsid w:val="00AA27CD"/>
    <w:rsid w:val="00AA2DFD"/>
    <w:rsid w:val="00AA333F"/>
    <w:rsid w:val="00AA3588"/>
    <w:rsid w:val="00AA42D6"/>
    <w:rsid w:val="00AA485A"/>
    <w:rsid w:val="00AA7D1F"/>
    <w:rsid w:val="00AB228D"/>
    <w:rsid w:val="00AB2485"/>
    <w:rsid w:val="00AB38FE"/>
    <w:rsid w:val="00AB459C"/>
    <w:rsid w:val="00AB4D02"/>
    <w:rsid w:val="00AB60A4"/>
    <w:rsid w:val="00AB716D"/>
    <w:rsid w:val="00AC40FA"/>
    <w:rsid w:val="00AC6A74"/>
    <w:rsid w:val="00AC6AFF"/>
    <w:rsid w:val="00AC7272"/>
    <w:rsid w:val="00AC7FB2"/>
    <w:rsid w:val="00AD0ECF"/>
    <w:rsid w:val="00AD266F"/>
    <w:rsid w:val="00AD48EF"/>
    <w:rsid w:val="00AD56FD"/>
    <w:rsid w:val="00AD5975"/>
    <w:rsid w:val="00AD6591"/>
    <w:rsid w:val="00AE0923"/>
    <w:rsid w:val="00AE1685"/>
    <w:rsid w:val="00AE2983"/>
    <w:rsid w:val="00AE2F84"/>
    <w:rsid w:val="00AE4B36"/>
    <w:rsid w:val="00AE5084"/>
    <w:rsid w:val="00AE549C"/>
    <w:rsid w:val="00AE64D4"/>
    <w:rsid w:val="00AE7868"/>
    <w:rsid w:val="00AE7A14"/>
    <w:rsid w:val="00AF1481"/>
    <w:rsid w:val="00AF1517"/>
    <w:rsid w:val="00AF1B05"/>
    <w:rsid w:val="00AF1B25"/>
    <w:rsid w:val="00AF2829"/>
    <w:rsid w:val="00AF37B8"/>
    <w:rsid w:val="00AF3975"/>
    <w:rsid w:val="00AF602D"/>
    <w:rsid w:val="00AF74AE"/>
    <w:rsid w:val="00AF7D65"/>
    <w:rsid w:val="00B0119A"/>
    <w:rsid w:val="00B02437"/>
    <w:rsid w:val="00B03F50"/>
    <w:rsid w:val="00B04674"/>
    <w:rsid w:val="00B04844"/>
    <w:rsid w:val="00B048ED"/>
    <w:rsid w:val="00B05A2C"/>
    <w:rsid w:val="00B06D26"/>
    <w:rsid w:val="00B070FA"/>
    <w:rsid w:val="00B07CF4"/>
    <w:rsid w:val="00B1038A"/>
    <w:rsid w:val="00B10846"/>
    <w:rsid w:val="00B11162"/>
    <w:rsid w:val="00B11E08"/>
    <w:rsid w:val="00B12527"/>
    <w:rsid w:val="00B12943"/>
    <w:rsid w:val="00B13993"/>
    <w:rsid w:val="00B14646"/>
    <w:rsid w:val="00B14647"/>
    <w:rsid w:val="00B151C0"/>
    <w:rsid w:val="00B153D8"/>
    <w:rsid w:val="00B15B32"/>
    <w:rsid w:val="00B16C68"/>
    <w:rsid w:val="00B177C5"/>
    <w:rsid w:val="00B20386"/>
    <w:rsid w:val="00B20646"/>
    <w:rsid w:val="00B20EEE"/>
    <w:rsid w:val="00B226CC"/>
    <w:rsid w:val="00B22821"/>
    <w:rsid w:val="00B22849"/>
    <w:rsid w:val="00B22FCB"/>
    <w:rsid w:val="00B2413B"/>
    <w:rsid w:val="00B241B6"/>
    <w:rsid w:val="00B24689"/>
    <w:rsid w:val="00B247B3"/>
    <w:rsid w:val="00B24FA0"/>
    <w:rsid w:val="00B2564F"/>
    <w:rsid w:val="00B26871"/>
    <w:rsid w:val="00B279A6"/>
    <w:rsid w:val="00B301B3"/>
    <w:rsid w:val="00B304C6"/>
    <w:rsid w:val="00B30E20"/>
    <w:rsid w:val="00B3100F"/>
    <w:rsid w:val="00B32C6B"/>
    <w:rsid w:val="00B34083"/>
    <w:rsid w:val="00B34885"/>
    <w:rsid w:val="00B351B8"/>
    <w:rsid w:val="00B3615F"/>
    <w:rsid w:val="00B379CF"/>
    <w:rsid w:val="00B401ED"/>
    <w:rsid w:val="00B406E5"/>
    <w:rsid w:val="00B40A3A"/>
    <w:rsid w:val="00B4103B"/>
    <w:rsid w:val="00B41B24"/>
    <w:rsid w:val="00B41DBB"/>
    <w:rsid w:val="00B4357E"/>
    <w:rsid w:val="00B44D29"/>
    <w:rsid w:val="00B458FC"/>
    <w:rsid w:val="00B459AF"/>
    <w:rsid w:val="00B50A6C"/>
    <w:rsid w:val="00B51EDA"/>
    <w:rsid w:val="00B5230F"/>
    <w:rsid w:val="00B524BC"/>
    <w:rsid w:val="00B53E2E"/>
    <w:rsid w:val="00B554E1"/>
    <w:rsid w:val="00B55885"/>
    <w:rsid w:val="00B55A6F"/>
    <w:rsid w:val="00B56F13"/>
    <w:rsid w:val="00B57067"/>
    <w:rsid w:val="00B57D22"/>
    <w:rsid w:val="00B57FB0"/>
    <w:rsid w:val="00B604B7"/>
    <w:rsid w:val="00B60F87"/>
    <w:rsid w:val="00B61C58"/>
    <w:rsid w:val="00B6231A"/>
    <w:rsid w:val="00B63E28"/>
    <w:rsid w:val="00B6436C"/>
    <w:rsid w:val="00B64B8B"/>
    <w:rsid w:val="00B65C0C"/>
    <w:rsid w:val="00B65F1B"/>
    <w:rsid w:val="00B664D3"/>
    <w:rsid w:val="00B66523"/>
    <w:rsid w:val="00B7109B"/>
    <w:rsid w:val="00B7192A"/>
    <w:rsid w:val="00B7346B"/>
    <w:rsid w:val="00B7385B"/>
    <w:rsid w:val="00B74147"/>
    <w:rsid w:val="00B7450B"/>
    <w:rsid w:val="00B751C4"/>
    <w:rsid w:val="00B76DF4"/>
    <w:rsid w:val="00B8073C"/>
    <w:rsid w:val="00B8143F"/>
    <w:rsid w:val="00B817DC"/>
    <w:rsid w:val="00B82527"/>
    <w:rsid w:val="00B8262D"/>
    <w:rsid w:val="00B82B3D"/>
    <w:rsid w:val="00B83AD4"/>
    <w:rsid w:val="00B84229"/>
    <w:rsid w:val="00B84A7E"/>
    <w:rsid w:val="00B84DF5"/>
    <w:rsid w:val="00B85A4A"/>
    <w:rsid w:val="00B85D91"/>
    <w:rsid w:val="00B864E8"/>
    <w:rsid w:val="00B86BF1"/>
    <w:rsid w:val="00B91752"/>
    <w:rsid w:val="00B92CB7"/>
    <w:rsid w:val="00B92D5E"/>
    <w:rsid w:val="00B93620"/>
    <w:rsid w:val="00B94506"/>
    <w:rsid w:val="00B9470D"/>
    <w:rsid w:val="00B9523F"/>
    <w:rsid w:val="00B960A3"/>
    <w:rsid w:val="00BA07A4"/>
    <w:rsid w:val="00BA0D23"/>
    <w:rsid w:val="00BA1468"/>
    <w:rsid w:val="00BA15E0"/>
    <w:rsid w:val="00BA5E9E"/>
    <w:rsid w:val="00BB0508"/>
    <w:rsid w:val="00BB06DB"/>
    <w:rsid w:val="00BB185B"/>
    <w:rsid w:val="00BB2AE0"/>
    <w:rsid w:val="00BB471A"/>
    <w:rsid w:val="00BB49E3"/>
    <w:rsid w:val="00BB551E"/>
    <w:rsid w:val="00BB602A"/>
    <w:rsid w:val="00BB7921"/>
    <w:rsid w:val="00BB7A7B"/>
    <w:rsid w:val="00BB7C65"/>
    <w:rsid w:val="00BB7F7D"/>
    <w:rsid w:val="00BC0BE6"/>
    <w:rsid w:val="00BC0DE1"/>
    <w:rsid w:val="00BC0E86"/>
    <w:rsid w:val="00BC2060"/>
    <w:rsid w:val="00BC2795"/>
    <w:rsid w:val="00BC39EB"/>
    <w:rsid w:val="00BC661E"/>
    <w:rsid w:val="00BC6E81"/>
    <w:rsid w:val="00BC6FF3"/>
    <w:rsid w:val="00BC7099"/>
    <w:rsid w:val="00BC724C"/>
    <w:rsid w:val="00BC7770"/>
    <w:rsid w:val="00BD176B"/>
    <w:rsid w:val="00BD17DB"/>
    <w:rsid w:val="00BD3B37"/>
    <w:rsid w:val="00BD3F2A"/>
    <w:rsid w:val="00BD4290"/>
    <w:rsid w:val="00BD6484"/>
    <w:rsid w:val="00BD6AEF"/>
    <w:rsid w:val="00BD7B24"/>
    <w:rsid w:val="00BD7E9D"/>
    <w:rsid w:val="00BE04E4"/>
    <w:rsid w:val="00BE1C4F"/>
    <w:rsid w:val="00BE389A"/>
    <w:rsid w:val="00BE4121"/>
    <w:rsid w:val="00BE4F6F"/>
    <w:rsid w:val="00BE51A8"/>
    <w:rsid w:val="00BE6AE3"/>
    <w:rsid w:val="00BE6F10"/>
    <w:rsid w:val="00BE73C2"/>
    <w:rsid w:val="00BF08D8"/>
    <w:rsid w:val="00BF21C5"/>
    <w:rsid w:val="00BF24A4"/>
    <w:rsid w:val="00BF2761"/>
    <w:rsid w:val="00BF41D1"/>
    <w:rsid w:val="00BF6445"/>
    <w:rsid w:val="00C00969"/>
    <w:rsid w:val="00C00D99"/>
    <w:rsid w:val="00C00F23"/>
    <w:rsid w:val="00C01102"/>
    <w:rsid w:val="00C0289E"/>
    <w:rsid w:val="00C0368C"/>
    <w:rsid w:val="00C03854"/>
    <w:rsid w:val="00C03D0E"/>
    <w:rsid w:val="00C03FAE"/>
    <w:rsid w:val="00C04770"/>
    <w:rsid w:val="00C04ABF"/>
    <w:rsid w:val="00C067AD"/>
    <w:rsid w:val="00C13A63"/>
    <w:rsid w:val="00C14917"/>
    <w:rsid w:val="00C15D69"/>
    <w:rsid w:val="00C17802"/>
    <w:rsid w:val="00C2054C"/>
    <w:rsid w:val="00C20BEC"/>
    <w:rsid w:val="00C21A1C"/>
    <w:rsid w:val="00C22267"/>
    <w:rsid w:val="00C22CDF"/>
    <w:rsid w:val="00C23822"/>
    <w:rsid w:val="00C2493F"/>
    <w:rsid w:val="00C24D3B"/>
    <w:rsid w:val="00C251CF"/>
    <w:rsid w:val="00C26A46"/>
    <w:rsid w:val="00C30810"/>
    <w:rsid w:val="00C32939"/>
    <w:rsid w:val="00C32F68"/>
    <w:rsid w:val="00C335D8"/>
    <w:rsid w:val="00C33BCC"/>
    <w:rsid w:val="00C33E4A"/>
    <w:rsid w:val="00C34320"/>
    <w:rsid w:val="00C346AD"/>
    <w:rsid w:val="00C346AF"/>
    <w:rsid w:val="00C3579B"/>
    <w:rsid w:val="00C35C6E"/>
    <w:rsid w:val="00C40E98"/>
    <w:rsid w:val="00C40F99"/>
    <w:rsid w:val="00C41568"/>
    <w:rsid w:val="00C42512"/>
    <w:rsid w:val="00C4265C"/>
    <w:rsid w:val="00C43E6F"/>
    <w:rsid w:val="00C441E3"/>
    <w:rsid w:val="00C45E48"/>
    <w:rsid w:val="00C46B99"/>
    <w:rsid w:val="00C47431"/>
    <w:rsid w:val="00C50405"/>
    <w:rsid w:val="00C5047D"/>
    <w:rsid w:val="00C50D84"/>
    <w:rsid w:val="00C515B6"/>
    <w:rsid w:val="00C52031"/>
    <w:rsid w:val="00C5240E"/>
    <w:rsid w:val="00C5457A"/>
    <w:rsid w:val="00C55184"/>
    <w:rsid w:val="00C55877"/>
    <w:rsid w:val="00C5593C"/>
    <w:rsid w:val="00C55EDC"/>
    <w:rsid w:val="00C5639A"/>
    <w:rsid w:val="00C61B90"/>
    <w:rsid w:val="00C6314E"/>
    <w:rsid w:val="00C647D7"/>
    <w:rsid w:val="00C67248"/>
    <w:rsid w:val="00C70E17"/>
    <w:rsid w:val="00C70ED6"/>
    <w:rsid w:val="00C72291"/>
    <w:rsid w:val="00C7380C"/>
    <w:rsid w:val="00C753AE"/>
    <w:rsid w:val="00C76788"/>
    <w:rsid w:val="00C76CD7"/>
    <w:rsid w:val="00C7733F"/>
    <w:rsid w:val="00C80CCE"/>
    <w:rsid w:val="00C80DDE"/>
    <w:rsid w:val="00C81FEC"/>
    <w:rsid w:val="00C82E3E"/>
    <w:rsid w:val="00C82FB1"/>
    <w:rsid w:val="00C83CE0"/>
    <w:rsid w:val="00C872F0"/>
    <w:rsid w:val="00C90CF2"/>
    <w:rsid w:val="00C90F18"/>
    <w:rsid w:val="00C91AE1"/>
    <w:rsid w:val="00C928B9"/>
    <w:rsid w:val="00C932D9"/>
    <w:rsid w:val="00C971BC"/>
    <w:rsid w:val="00C97317"/>
    <w:rsid w:val="00C978B6"/>
    <w:rsid w:val="00C97E4C"/>
    <w:rsid w:val="00CA1AA5"/>
    <w:rsid w:val="00CA2E56"/>
    <w:rsid w:val="00CA39F7"/>
    <w:rsid w:val="00CA4907"/>
    <w:rsid w:val="00CA51E7"/>
    <w:rsid w:val="00CA54BE"/>
    <w:rsid w:val="00CA779A"/>
    <w:rsid w:val="00CB0163"/>
    <w:rsid w:val="00CB114C"/>
    <w:rsid w:val="00CB1189"/>
    <w:rsid w:val="00CB1A80"/>
    <w:rsid w:val="00CB1B63"/>
    <w:rsid w:val="00CB4567"/>
    <w:rsid w:val="00CB47A2"/>
    <w:rsid w:val="00CB6978"/>
    <w:rsid w:val="00CB7E33"/>
    <w:rsid w:val="00CC00F9"/>
    <w:rsid w:val="00CC05CB"/>
    <w:rsid w:val="00CC1949"/>
    <w:rsid w:val="00CC4D69"/>
    <w:rsid w:val="00CC531C"/>
    <w:rsid w:val="00CC6C67"/>
    <w:rsid w:val="00CC6DB3"/>
    <w:rsid w:val="00CC6F29"/>
    <w:rsid w:val="00CD0B51"/>
    <w:rsid w:val="00CD193C"/>
    <w:rsid w:val="00CD1BE8"/>
    <w:rsid w:val="00CD231F"/>
    <w:rsid w:val="00CD3504"/>
    <w:rsid w:val="00CD48A5"/>
    <w:rsid w:val="00CD539F"/>
    <w:rsid w:val="00CD5DE5"/>
    <w:rsid w:val="00CD5FCF"/>
    <w:rsid w:val="00CD5FEB"/>
    <w:rsid w:val="00CD6158"/>
    <w:rsid w:val="00CE0565"/>
    <w:rsid w:val="00CE2E59"/>
    <w:rsid w:val="00CE320D"/>
    <w:rsid w:val="00CE4860"/>
    <w:rsid w:val="00CE4AEE"/>
    <w:rsid w:val="00CE5504"/>
    <w:rsid w:val="00CE5C41"/>
    <w:rsid w:val="00CE6545"/>
    <w:rsid w:val="00CE75E1"/>
    <w:rsid w:val="00CF00A7"/>
    <w:rsid w:val="00CF0FAE"/>
    <w:rsid w:val="00CF1B96"/>
    <w:rsid w:val="00CF246A"/>
    <w:rsid w:val="00CF3264"/>
    <w:rsid w:val="00CF5D7B"/>
    <w:rsid w:val="00CF5DCE"/>
    <w:rsid w:val="00CF695B"/>
    <w:rsid w:val="00CF6C57"/>
    <w:rsid w:val="00D01A9F"/>
    <w:rsid w:val="00D01F86"/>
    <w:rsid w:val="00D0280C"/>
    <w:rsid w:val="00D030CC"/>
    <w:rsid w:val="00D03400"/>
    <w:rsid w:val="00D0504B"/>
    <w:rsid w:val="00D05FA5"/>
    <w:rsid w:val="00D06F9C"/>
    <w:rsid w:val="00D070D0"/>
    <w:rsid w:val="00D0736A"/>
    <w:rsid w:val="00D108C1"/>
    <w:rsid w:val="00D10B08"/>
    <w:rsid w:val="00D13FB7"/>
    <w:rsid w:val="00D151B7"/>
    <w:rsid w:val="00D167EB"/>
    <w:rsid w:val="00D2065A"/>
    <w:rsid w:val="00D21EA6"/>
    <w:rsid w:val="00D223DF"/>
    <w:rsid w:val="00D22CA1"/>
    <w:rsid w:val="00D23720"/>
    <w:rsid w:val="00D23AFC"/>
    <w:rsid w:val="00D23F7B"/>
    <w:rsid w:val="00D252B8"/>
    <w:rsid w:val="00D2544E"/>
    <w:rsid w:val="00D25FCF"/>
    <w:rsid w:val="00D27EE2"/>
    <w:rsid w:val="00D3246E"/>
    <w:rsid w:val="00D32777"/>
    <w:rsid w:val="00D32FFA"/>
    <w:rsid w:val="00D336F1"/>
    <w:rsid w:val="00D35427"/>
    <w:rsid w:val="00D35448"/>
    <w:rsid w:val="00D3566E"/>
    <w:rsid w:val="00D3591D"/>
    <w:rsid w:val="00D35BF9"/>
    <w:rsid w:val="00D35D0A"/>
    <w:rsid w:val="00D35D98"/>
    <w:rsid w:val="00D3740C"/>
    <w:rsid w:val="00D410B9"/>
    <w:rsid w:val="00D42E5E"/>
    <w:rsid w:val="00D435DD"/>
    <w:rsid w:val="00D45F44"/>
    <w:rsid w:val="00D47954"/>
    <w:rsid w:val="00D47BD3"/>
    <w:rsid w:val="00D502D9"/>
    <w:rsid w:val="00D50402"/>
    <w:rsid w:val="00D51855"/>
    <w:rsid w:val="00D51E34"/>
    <w:rsid w:val="00D522B0"/>
    <w:rsid w:val="00D52B6B"/>
    <w:rsid w:val="00D52F4B"/>
    <w:rsid w:val="00D536CC"/>
    <w:rsid w:val="00D537E6"/>
    <w:rsid w:val="00D54D91"/>
    <w:rsid w:val="00D55A86"/>
    <w:rsid w:val="00D5601B"/>
    <w:rsid w:val="00D56516"/>
    <w:rsid w:val="00D574D0"/>
    <w:rsid w:val="00D615EF"/>
    <w:rsid w:val="00D626EB"/>
    <w:rsid w:val="00D639B4"/>
    <w:rsid w:val="00D63FF9"/>
    <w:rsid w:val="00D65D98"/>
    <w:rsid w:val="00D67D6B"/>
    <w:rsid w:val="00D705E5"/>
    <w:rsid w:val="00D718C6"/>
    <w:rsid w:val="00D71D74"/>
    <w:rsid w:val="00D7218E"/>
    <w:rsid w:val="00D74300"/>
    <w:rsid w:val="00D7569E"/>
    <w:rsid w:val="00D76640"/>
    <w:rsid w:val="00D768B2"/>
    <w:rsid w:val="00D7702F"/>
    <w:rsid w:val="00D81B81"/>
    <w:rsid w:val="00D82A9C"/>
    <w:rsid w:val="00D82E2D"/>
    <w:rsid w:val="00D85A4F"/>
    <w:rsid w:val="00D86FA8"/>
    <w:rsid w:val="00D903E1"/>
    <w:rsid w:val="00D90BBE"/>
    <w:rsid w:val="00D91B72"/>
    <w:rsid w:val="00D931C4"/>
    <w:rsid w:val="00D93C6A"/>
    <w:rsid w:val="00D940B3"/>
    <w:rsid w:val="00D943ED"/>
    <w:rsid w:val="00D95CA2"/>
    <w:rsid w:val="00D95D47"/>
    <w:rsid w:val="00D9603A"/>
    <w:rsid w:val="00D975EC"/>
    <w:rsid w:val="00DA1A35"/>
    <w:rsid w:val="00DA20D9"/>
    <w:rsid w:val="00DA37B5"/>
    <w:rsid w:val="00DA3CAA"/>
    <w:rsid w:val="00DA3E0E"/>
    <w:rsid w:val="00DA478D"/>
    <w:rsid w:val="00DA5DFE"/>
    <w:rsid w:val="00DA6002"/>
    <w:rsid w:val="00DA6461"/>
    <w:rsid w:val="00DA70F0"/>
    <w:rsid w:val="00DA7AFD"/>
    <w:rsid w:val="00DB1523"/>
    <w:rsid w:val="00DB35EB"/>
    <w:rsid w:val="00DB468D"/>
    <w:rsid w:val="00DB4B12"/>
    <w:rsid w:val="00DB5136"/>
    <w:rsid w:val="00DB6A32"/>
    <w:rsid w:val="00DC09EA"/>
    <w:rsid w:val="00DC0AEF"/>
    <w:rsid w:val="00DC22DB"/>
    <w:rsid w:val="00DC22E3"/>
    <w:rsid w:val="00DC2D7B"/>
    <w:rsid w:val="00DC38D9"/>
    <w:rsid w:val="00DC3EDD"/>
    <w:rsid w:val="00DC4368"/>
    <w:rsid w:val="00DC460B"/>
    <w:rsid w:val="00DC49BF"/>
    <w:rsid w:val="00DC6323"/>
    <w:rsid w:val="00DC674A"/>
    <w:rsid w:val="00DC78A3"/>
    <w:rsid w:val="00DD02C4"/>
    <w:rsid w:val="00DD1200"/>
    <w:rsid w:val="00DD2254"/>
    <w:rsid w:val="00DD2611"/>
    <w:rsid w:val="00DD2CEA"/>
    <w:rsid w:val="00DD40CF"/>
    <w:rsid w:val="00DD4364"/>
    <w:rsid w:val="00DD4AC4"/>
    <w:rsid w:val="00DD523A"/>
    <w:rsid w:val="00DD6247"/>
    <w:rsid w:val="00DD62DD"/>
    <w:rsid w:val="00DD65C8"/>
    <w:rsid w:val="00DD7057"/>
    <w:rsid w:val="00DD7FAC"/>
    <w:rsid w:val="00DE06CA"/>
    <w:rsid w:val="00DE0763"/>
    <w:rsid w:val="00DE07DA"/>
    <w:rsid w:val="00DE09BF"/>
    <w:rsid w:val="00DE0C6D"/>
    <w:rsid w:val="00DE1410"/>
    <w:rsid w:val="00DE1947"/>
    <w:rsid w:val="00DE24D9"/>
    <w:rsid w:val="00DE30CC"/>
    <w:rsid w:val="00DE3CEB"/>
    <w:rsid w:val="00DE729B"/>
    <w:rsid w:val="00DE756F"/>
    <w:rsid w:val="00DE7B6F"/>
    <w:rsid w:val="00DF00B8"/>
    <w:rsid w:val="00DF1381"/>
    <w:rsid w:val="00DF40B6"/>
    <w:rsid w:val="00DF5554"/>
    <w:rsid w:val="00DF5BC7"/>
    <w:rsid w:val="00DF6342"/>
    <w:rsid w:val="00DF6AF8"/>
    <w:rsid w:val="00DF724F"/>
    <w:rsid w:val="00E002F4"/>
    <w:rsid w:val="00E00EFC"/>
    <w:rsid w:val="00E01AA1"/>
    <w:rsid w:val="00E037BA"/>
    <w:rsid w:val="00E04856"/>
    <w:rsid w:val="00E04937"/>
    <w:rsid w:val="00E05AF1"/>
    <w:rsid w:val="00E05CB6"/>
    <w:rsid w:val="00E06CAB"/>
    <w:rsid w:val="00E06E09"/>
    <w:rsid w:val="00E11302"/>
    <w:rsid w:val="00E1135C"/>
    <w:rsid w:val="00E124AC"/>
    <w:rsid w:val="00E133FE"/>
    <w:rsid w:val="00E1416C"/>
    <w:rsid w:val="00E14530"/>
    <w:rsid w:val="00E145B4"/>
    <w:rsid w:val="00E14AE8"/>
    <w:rsid w:val="00E152E5"/>
    <w:rsid w:val="00E15346"/>
    <w:rsid w:val="00E154C0"/>
    <w:rsid w:val="00E15D00"/>
    <w:rsid w:val="00E162D4"/>
    <w:rsid w:val="00E16FEA"/>
    <w:rsid w:val="00E201D9"/>
    <w:rsid w:val="00E207E3"/>
    <w:rsid w:val="00E20F00"/>
    <w:rsid w:val="00E21C80"/>
    <w:rsid w:val="00E22747"/>
    <w:rsid w:val="00E22936"/>
    <w:rsid w:val="00E23B29"/>
    <w:rsid w:val="00E265FA"/>
    <w:rsid w:val="00E3111F"/>
    <w:rsid w:val="00E337C9"/>
    <w:rsid w:val="00E33B06"/>
    <w:rsid w:val="00E34AEF"/>
    <w:rsid w:val="00E34D4E"/>
    <w:rsid w:val="00E353C6"/>
    <w:rsid w:val="00E3774C"/>
    <w:rsid w:val="00E408B6"/>
    <w:rsid w:val="00E40E4B"/>
    <w:rsid w:val="00E4115C"/>
    <w:rsid w:val="00E411D2"/>
    <w:rsid w:val="00E41816"/>
    <w:rsid w:val="00E4232C"/>
    <w:rsid w:val="00E44BAC"/>
    <w:rsid w:val="00E46B7D"/>
    <w:rsid w:val="00E47542"/>
    <w:rsid w:val="00E47ABF"/>
    <w:rsid w:val="00E47F0D"/>
    <w:rsid w:val="00E5091D"/>
    <w:rsid w:val="00E50B9D"/>
    <w:rsid w:val="00E51CA6"/>
    <w:rsid w:val="00E51D59"/>
    <w:rsid w:val="00E528B5"/>
    <w:rsid w:val="00E53209"/>
    <w:rsid w:val="00E553C9"/>
    <w:rsid w:val="00E5751F"/>
    <w:rsid w:val="00E609BD"/>
    <w:rsid w:val="00E60B34"/>
    <w:rsid w:val="00E611A6"/>
    <w:rsid w:val="00E638EE"/>
    <w:rsid w:val="00E644F0"/>
    <w:rsid w:val="00E64705"/>
    <w:rsid w:val="00E65BEC"/>
    <w:rsid w:val="00E66B8D"/>
    <w:rsid w:val="00E6792F"/>
    <w:rsid w:val="00E7076C"/>
    <w:rsid w:val="00E71A47"/>
    <w:rsid w:val="00E76689"/>
    <w:rsid w:val="00E76C9B"/>
    <w:rsid w:val="00E82325"/>
    <w:rsid w:val="00E82419"/>
    <w:rsid w:val="00E82C84"/>
    <w:rsid w:val="00E831A7"/>
    <w:rsid w:val="00E83859"/>
    <w:rsid w:val="00E84308"/>
    <w:rsid w:val="00E8470C"/>
    <w:rsid w:val="00E84815"/>
    <w:rsid w:val="00E8536F"/>
    <w:rsid w:val="00E857C7"/>
    <w:rsid w:val="00E8737A"/>
    <w:rsid w:val="00E91D02"/>
    <w:rsid w:val="00E93113"/>
    <w:rsid w:val="00E932E8"/>
    <w:rsid w:val="00E939C8"/>
    <w:rsid w:val="00EA03C5"/>
    <w:rsid w:val="00EA0DAE"/>
    <w:rsid w:val="00EA0FDD"/>
    <w:rsid w:val="00EA217B"/>
    <w:rsid w:val="00EA2650"/>
    <w:rsid w:val="00EA36D5"/>
    <w:rsid w:val="00EA46E2"/>
    <w:rsid w:val="00EA5823"/>
    <w:rsid w:val="00EA5D76"/>
    <w:rsid w:val="00EA6046"/>
    <w:rsid w:val="00EA61F0"/>
    <w:rsid w:val="00EA644A"/>
    <w:rsid w:val="00EA6F08"/>
    <w:rsid w:val="00EA7D24"/>
    <w:rsid w:val="00EB1E69"/>
    <w:rsid w:val="00EB21E1"/>
    <w:rsid w:val="00EB28B8"/>
    <w:rsid w:val="00EB3D73"/>
    <w:rsid w:val="00EB4384"/>
    <w:rsid w:val="00EB48F6"/>
    <w:rsid w:val="00EB4926"/>
    <w:rsid w:val="00EB4AC8"/>
    <w:rsid w:val="00EB61F2"/>
    <w:rsid w:val="00EB631A"/>
    <w:rsid w:val="00EB7474"/>
    <w:rsid w:val="00EC070D"/>
    <w:rsid w:val="00EC0EB4"/>
    <w:rsid w:val="00EC2FE6"/>
    <w:rsid w:val="00EC4B16"/>
    <w:rsid w:val="00EC55E4"/>
    <w:rsid w:val="00EC5825"/>
    <w:rsid w:val="00ED077B"/>
    <w:rsid w:val="00ED33EB"/>
    <w:rsid w:val="00ED574E"/>
    <w:rsid w:val="00ED64B3"/>
    <w:rsid w:val="00ED6C3B"/>
    <w:rsid w:val="00ED6FB3"/>
    <w:rsid w:val="00ED7F93"/>
    <w:rsid w:val="00EE00BF"/>
    <w:rsid w:val="00EE0373"/>
    <w:rsid w:val="00EE04D6"/>
    <w:rsid w:val="00EE0791"/>
    <w:rsid w:val="00EE0897"/>
    <w:rsid w:val="00EE20F5"/>
    <w:rsid w:val="00EE248F"/>
    <w:rsid w:val="00EE3E2C"/>
    <w:rsid w:val="00EE402F"/>
    <w:rsid w:val="00EF0A2A"/>
    <w:rsid w:val="00EF15DE"/>
    <w:rsid w:val="00EF376F"/>
    <w:rsid w:val="00EF4D41"/>
    <w:rsid w:val="00EF4E24"/>
    <w:rsid w:val="00EF6CEA"/>
    <w:rsid w:val="00EF730E"/>
    <w:rsid w:val="00EF78B4"/>
    <w:rsid w:val="00F03960"/>
    <w:rsid w:val="00F0531B"/>
    <w:rsid w:val="00F05D45"/>
    <w:rsid w:val="00F100E3"/>
    <w:rsid w:val="00F115AE"/>
    <w:rsid w:val="00F11639"/>
    <w:rsid w:val="00F127A0"/>
    <w:rsid w:val="00F12A22"/>
    <w:rsid w:val="00F1324D"/>
    <w:rsid w:val="00F15B8F"/>
    <w:rsid w:val="00F15BFC"/>
    <w:rsid w:val="00F17C58"/>
    <w:rsid w:val="00F20CEC"/>
    <w:rsid w:val="00F21615"/>
    <w:rsid w:val="00F21B7C"/>
    <w:rsid w:val="00F21DD3"/>
    <w:rsid w:val="00F23A31"/>
    <w:rsid w:val="00F23E12"/>
    <w:rsid w:val="00F26BF7"/>
    <w:rsid w:val="00F27367"/>
    <w:rsid w:val="00F27E06"/>
    <w:rsid w:val="00F300A8"/>
    <w:rsid w:val="00F3091C"/>
    <w:rsid w:val="00F325D0"/>
    <w:rsid w:val="00F33161"/>
    <w:rsid w:val="00F33C99"/>
    <w:rsid w:val="00F3493D"/>
    <w:rsid w:val="00F349DE"/>
    <w:rsid w:val="00F35471"/>
    <w:rsid w:val="00F36740"/>
    <w:rsid w:val="00F37693"/>
    <w:rsid w:val="00F37AD7"/>
    <w:rsid w:val="00F37DF0"/>
    <w:rsid w:val="00F40FCF"/>
    <w:rsid w:val="00F425BD"/>
    <w:rsid w:val="00F43D01"/>
    <w:rsid w:val="00F44B7F"/>
    <w:rsid w:val="00F4504E"/>
    <w:rsid w:val="00F46DE1"/>
    <w:rsid w:val="00F4794B"/>
    <w:rsid w:val="00F4799C"/>
    <w:rsid w:val="00F5232D"/>
    <w:rsid w:val="00F524A8"/>
    <w:rsid w:val="00F52D9D"/>
    <w:rsid w:val="00F54113"/>
    <w:rsid w:val="00F562B4"/>
    <w:rsid w:val="00F578FB"/>
    <w:rsid w:val="00F579D6"/>
    <w:rsid w:val="00F57BD4"/>
    <w:rsid w:val="00F61649"/>
    <w:rsid w:val="00F62DCC"/>
    <w:rsid w:val="00F62FA9"/>
    <w:rsid w:val="00F6411B"/>
    <w:rsid w:val="00F65416"/>
    <w:rsid w:val="00F710D6"/>
    <w:rsid w:val="00F71214"/>
    <w:rsid w:val="00F714B2"/>
    <w:rsid w:val="00F715E6"/>
    <w:rsid w:val="00F72B19"/>
    <w:rsid w:val="00F72B35"/>
    <w:rsid w:val="00F72FFB"/>
    <w:rsid w:val="00F73773"/>
    <w:rsid w:val="00F739FD"/>
    <w:rsid w:val="00F74DFC"/>
    <w:rsid w:val="00F7513F"/>
    <w:rsid w:val="00F7651D"/>
    <w:rsid w:val="00F77015"/>
    <w:rsid w:val="00F77339"/>
    <w:rsid w:val="00F778C4"/>
    <w:rsid w:val="00F77A5D"/>
    <w:rsid w:val="00F80876"/>
    <w:rsid w:val="00F81867"/>
    <w:rsid w:val="00F81CAA"/>
    <w:rsid w:val="00F81E04"/>
    <w:rsid w:val="00F83A48"/>
    <w:rsid w:val="00F844EE"/>
    <w:rsid w:val="00F87278"/>
    <w:rsid w:val="00F872F7"/>
    <w:rsid w:val="00F8767D"/>
    <w:rsid w:val="00F9190D"/>
    <w:rsid w:val="00F941E2"/>
    <w:rsid w:val="00F956DF"/>
    <w:rsid w:val="00FA0FFA"/>
    <w:rsid w:val="00FA2A0A"/>
    <w:rsid w:val="00FA2BEC"/>
    <w:rsid w:val="00FA32CC"/>
    <w:rsid w:val="00FA5948"/>
    <w:rsid w:val="00FA6047"/>
    <w:rsid w:val="00FA63BD"/>
    <w:rsid w:val="00FB00C1"/>
    <w:rsid w:val="00FB02D0"/>
    <w:rsid w:val="00FB1F85"/>
    <w:rsid w:val="00FB2196"/>
    <w:rsid w:val="00FB289E"/>
    <w:rsid w:val="00FB347C"/>
    <w:rsid w:val="00FB4965"/>
    <w:rsid w:val="00FB5E17"/>
    <w:rsid w:val="00FB7100"/>
    <w:rsid w:val="00FC0E69"/>
    <w:rsid w:val="00FC0EF0"/>
    <w:rsid w:val="00FC1008"/>
    <w:rsid w:val="00FC29CA"/>
    <w:rsid w:val="00FC4780"/>
    <w:rsid w:val="00FC4AFD"/>
    <w:rsid w:val="00FC5E55"/>
    <w:rsid w:val="00FC74DA"/>
    <w:rsid w:val="00FC79CC"/>
    <w:rsid w:val="00FD3481"/>
    <w:rsid w:val="00FD34CC"/>
    <w:rsid w:val="00FD3E07"/>
    <w:rsid w:val="00FD4CA8"/>
    <w:rsid w:val="00FD5B41"/>
    <w:rsid w:val="00FD615C"/>
    <w:rsid w:val="00FD6171"/>
    <w:rsid w:val="00FD61C6"/>
    <w:rsid w:val="00FD68D1"/>
    <w:rsid w:val="00FD7E48"/>
    <w:rsid w:val="00FE10B1"/>
    <w:rsid w:val="00FE10E0"/>
    <w:rsid w:val="00FE1100"/>
    <w:rsid w:val="00FE194E"/>
    <w:rsid w:val="00FE2630"/>
    <w:rsid w:val="00FE40FD"/>
    <w:rsid w:val="00FE6998"/>
    <w:rsid w:val="00FE6BAD"/>
    <w:rsid w:val="00FF187C"/>
    <w:rsid w:val="00FF1DAA"/>
    <w:rsid w:val="00FF1E4F"/>
    <w:rsid w:val="00FF3A9B"/>
    <w:rsid w:val="00FF43A8"/>
    <w:rsid w:val="00FF576A"/>
    <w:rsid w:val="00FF5A2E"/>
    <w:rsid w:val="00FF6AB3"/>
    <w:rsid w:val="00FF6DE0"/>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4B99C"/>
  <w15:chartTrackingRefBased/>
  <w15:docId w15:val="{39B80C6A-F098-437E-9126-9F37A9F8D9D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83E"/>
    <w:rPr>
      <w:rFonts w:ascii="Palatino" w:hAnsi="Palatino"/>
      <w:sz w:val="24"/>
    </w:rPr>
  </w:style>
  <w:style w:type="paragraph" w:styleId="Heading1">
    <w:name w:val="heading 1"/>
    <w:basedOn w:val="Normal"/>
    <w:next w:val="Normal"/>
    <w:link w:val="Heading1Char"/>
    <w:qFormat/>
    <w:rsid w:val="00CE75E1"/>
    <w:pPr>
      <w:keepNext/>
      <w:outlineLvl w:val="0"/>
    </w:pPr>
    <w:rPr>
      <w:rFonts w:ascii="Book Antiqua" w:hAnsi="Book Antiqua"/>
      <w:b/>
      <w:bCs/>
      <w:kern w:val="32"/>
      <w:szCs w:val="24"/>
      <w:u w:val="single"/>
    </w:rPr>
  </w:style>
  <w:style w:type="paragraph" w:styleId="Heading2">
    <w:name w:val="heading 2"/>
    <w:basedOn w:val="Normal"/>
    <w:link w:val="Heading2Char"/>
    <w:qFormat/>
    <w:rsid w:val="00F941E2"/>
    <w:pPr>
      <w:keepNext/>
      <w:numPr>
        <w:numId w:val="2"/>
      </w:numPr>
      <w:outlineLvl w:val="1"/>
    </w:pPr>
    <w:rPr>
      <w:b/>
      <w:u w:val="single"/>
    </w:rPr>
  </w:style>
  <w:style w:type="paragraph" w:styleId="Heading3">
    <w:name w:val="heading 3"/>
    <w:basedOn w:val="Heading2"/>
    <w:link w:val="Heading3Char"/>
    <w:qFormat/>
    <w:rsid w:val="009628F0"/>
    <w:pPr>
      <w:numPr>
        <w:ilvl w:val="1"/>
      </w:numPr>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E75E1"/>
    <w:rPr>
      <w:rFonts w:ascii="Book Antiqua" w:hAnsi="Book Antiqua"/>
      <w:b/>
      <w:bCs/>
      <w:kern w:val="32"/>
      <w:sz w:val="24"/>
      <w:szCs w:val="24"/>
      <w:u w:val="single"/>
    </w:rPr>
  </w:style>
  <w:style w:type="character" w:customStyle="1" w:styleId="Heading2Char">
    <w:name w:val="Heading 2 Char"/>
    <w:link w:val="Heading2"/>
    <w:locked/>
    <w:rsid w:val="00F941E2"/>
    <w:rPr>
      <w:rFonts w:ascii="Palatino" w:hAnsi="Palatino"/>
      <w:b/>
      <w:sz w:val="24"/>
      <w:u w:val="single"/>
    </w:rPr>
  </w:style>
  <w:style w:type="character" w:customStyle="1" w:styleId="Heading3Char">
    <w:name w:val="Heading 3 Char"/>
    <w:link w:val="Heading3"/>
    <w:locked/>
    <w:rsid w:val="009628F0"/>
    <w:rPr>
      <w:rFonts w:ascii="Palatino" w:hAnsi="Palatino"/>
      <w:b/>
      <w:sz w:val="24"/>
      <w:u w:val="single"/>
    </w:rPr>
  </w:style>
  <w:style w:type="paragraph" w:customStyle="1" w:styleId="Style1">
    <w:name w:val="Style1"/>
    <w:basedOn w:val="Normal"/>
    <w:rsid w:val="00B8073C"/>
    <w:pPr>
      <w:ind w:left="720" w:right="1440"/>
    </w:pPr>
  </w:style>
  <w:style w:type="paragraph" w:styleId="Header">
    <w:name w:val="header"/>
    <w:basedOn w:val="Normal"/>
    <w:link w:val="HeaderChar"/>
    <w:rsid w:val="0098483E"/>
    <w:pPr>
      <w:tabs>
        <w:tab w:val="center" w:pos="4320"/>
        <w:tab w:val="right" w:pos="8640"/>
      </w:tabs>
    </w:pPr>
  </w:style>
  <w:style w:type="character" w:customStyle="1" w:styleId="HeaderChar">
    <w:name w:val="Header Char"/>
    <w:link w:val="Header"/>
    <w:locked/>
    <w:rsid w:val="006C22F0"/>
    <w:rPr>
      <w:rFonts w:ascii="Palatino" w:hAnsi="Palatino" w:cs="Times New Roman"/>
      <w:sz w:val="24"/>
      <w:lang w:val="en-US" w:eastAsia="en-US" w:bidi="ar-SA"/>
    </w:rPr>
  </w:style>
  <w:style w:type="paragraph" w:styleId="Footer">
    <w:name w:val="footer"/>
    <w:basedOn w:val="Normal"/>
    <w:link w:val="FooterChar"/>
    <w:uiPriority w:val="99"/>
    <w:rsid w:val="0098483E"/>
    <w:pPr>
      <w:tabs>
        <w:tab w:val="center" w:pos="4320"/>
        <w:tab w:val="right" w:pos="8640"/>
      </w:tabs>
    </w:pPr>
  </w:style>
  <w:style w:type="character" w:customStyle="1" w:styleId="FooterChar">
    <w:name w:val="Footer Char"/>
    <w:link w:val="Footer"/>
    <w:uiPriority w:val="99"/>
    <w:locked/>
    <w:rsid w:val="006C22F0"/>
    <w:rPr>
      <w:rFonts w:ascii="Palatino" w:hAnsi="Palatino" w:cs="Times New Roman"/>
      <w:sz w:val="24"/>
      <w:lang w:val="en-US" w:eastAsia="en-US" w:bidi="ar-SA"/>
    </w:rPr>
  </w:style>
  <w:style w:type="paragraph" w:styleId="Title">
    <w:name w:val="Title"/>
    <w:basedOn w:val="Normal"/>
    <w:link w:val="TitleChar"/>
    <w:qFormat/>
    <w:rsid w:val="0098483E"/>
    <w:pPr>
      <w:jc w:val="center"/>
    </w:pPr>
    <w:rPr>
      <w:rFonts w:ascii="Helvetica" w:hAnsi="Helvetica"/>
      <w:b/>
    </w:rPr>
  </w:style>
  <w:style w:type="character" w:customStyle="1" w:styleId="TitleChar">
    <w:name w:val="Title Char"/>
    <w:link w:val="Title"/>
    <w:locked/>
    <w:rsid w:val="002A21DA"/>
    <w:rPr>
      <w:rFonts w:ascii="Cambria" w:hAnsi="Cambria" w:cs="Times New Roman"/>
      <w:b/>
      <w:bCs/>
      <w:kern w:val="28"/>
      <w:sz w:val="32"/>
      <w:szCs w:val="32"/>
    </w:rPr>
  </w:style>
  <w:style w:type="paragraph" w:styleId="BlockText">
    <w:name w:val="Block Text"/>
    <w:basedOn w:val="Normal"/>
    <w:rsid w:val="0098483E"/>
    <w:pPr>
      <w:ind w:left="720" w:right="720"/>
    </w:pPr>
  </w:style>
  <w:style w:type="character" w:styleId="PageNumber">
    <w:name w:val="page number"/>
    <w:rsid w:val="0098483E"/>
    <w:rPr>
      <w:rFonts w:cs="Times New Roman"/>
    </w:rPr>
  </w:style>
  <w:style w:type="character" w:styleId="Hyperlink">
    <w:name w:val="Hyperlink"/>
    <w:rsid w:val="001C5EF9"/>
    <w:rPr>
      <w:rFonts w:cs="Times New Roman"/>
      <w:color w:val="000080"/>
      <w:u w:val="single"/>
    </w:rPr>
  </w:style>
  <w:style w:type="paragraph" w:styleId="NormalWeb">
    <w:name w:val="Normal (Web)"/>
    <w:basedOn w:val="Normal"/>
    <w:rsid w:val="001C5EF9"/>
    <w:pPr>
      <w:spacing w:before="100" w:beforeAutospacing="1" w:after="100" w:afterAutospacing="1"/>
    </w:pPr>
    <w:rPr>
      <w:rFonts w:ascii="Times New Roman" w:hAnsi="Times New Roman"/>
      <w:szCs w:val="24"/>
    </w:rPr>
  </w:style>
  <w:style w:type="paragraph" w:styleId="BalloonText">
    <w:name w:val="Balloon Text"/>
    <w:basedOn w:val="Normal"/>
    <w:link w:val="BalloonTextChar"/>
    <w:semiHidden/>
    <w:rsid w:val="009A0D2B"/>
    <w:rPr>
      <w:rFonts w:ascii="Tahoma" w:hAnsi="Tahoma" w:cs="Tahoma"/>
      <w:sz w:val="16"/>
      <w:szCs w:val="16"/>
    </w:rPr>
  </w:style>
  <w:style w:type="character" w:customStyle="1" w:styleId="BalloonTextChar">
    <w:name w:val="Balloon Text Char"/>
    <w:link w:val="BalloonText"/>
    <w:semiHidden/>
    <w:locked/>
    <w:rsid w:val="002A21DA"/>
    <w:rPr>
      <w:rFonts w:cs="Times New Roman"/>
      <w:sz w:val="2"/>
    </w:rPr>
  </w:style>
  <w:style w:type="paragraph" w:customStyle="1" w:styleId="standard">
    <w:name w:val="standard"/>
    <w:basedOn w:val="Normal"/>
    <w:link w:val="standardChar"/>
    <w:rsid w:val="00932B56"/>
    <w:pPr>
      <w:spacing w:line="360" w:lineRule="auto"/>
      <w:ind w:firstLine="720"/>
    </w:pPr>
    <w:rPr>
      <w:sz w:val="26"/>
    </w:rPr>
  </w:style>
  <w:style w:type="character" w:customStyle="1" w:styleId="standardChar">
    <w:name w:val="standard Char"/>
    <w:link w:val="standard"/>
    <w:locked/>
    <w:rsid w:val="00932B56"/>
    <w:rPr>
      <w:rFonts w:ascii="Palatino" w:hAnsi="Palatino" w:cs="Times New Roman"/>
      <w:sz w:val="26"/>
      <w:lang w:val="en-US" w:eastAsia="en-US" w:bidi="ar-SA"/>
    </w:rPr>
  </w:style>
  <w:style w:type="table" w:styleId="TableGrid">
    <w:name w:val="Table Grid"/>
    <w:basedOn w:val="TableNormal"/>
    <w:rsid w:val="00F15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a">
    <w:name w:val="num1a"/>
    <w:basedOn w:val="num1"/>
    <w:rsid w:val="006C22F0"/>
    <w:pPr>
      <w:tabs>
        <w:tab w:val="num" w:pos="2520"/>
      </w:tabs>
      <w:spacing w:line="240" w:lineRule="auto"/>
      <w:ind w:left="2520" w:hanging="720"/>
    </w:pPr>
  </w:style>
  <w:style w:type="paragraph" w:customStyle="1" w:styleId="num1">
    <w:name w:val="num1"/>
    <w:basedOn w:val="Normal"/>
    <w:rsid w:val="006C22F0"/>
    <w:pPr>
      <w:tabs>
        <w:tab w:val="left" w:pos="-720"/>
      </w:tabs>
      <w:suppressAutoHyphens/>
      <w:spacing w:before="120" w:after="120" w:line="360" w:lineRule="auto"/>
      <w:ind w:firstLine="360"/>
    </w:pPr>
  </w:style>
  <w:style w:type="paragraph" w:customStyle="1" w:styleId="num1b">
    <w:name w:val="num1b"/>
    <w:basedOn w:val="num1"/>
    <w:rsid w:val="006C22F0"/>
    <w:pPr>
      <w:numPr>
        <w:numId w:val="1"/>
      </w:numPr>
      <w:spacing w:line="240" w:lineRule="auto"/>
    </w:pPr>
  </w:style>
  <w:style w:type="paragraph" w:customStyle="1" w:styleId="num1c">
    <w:name w:val="num1c"/>
    <w:basedOn w:val="num1"/>
    <w:rsid w:val="006C22F0"/>
    <w:pPr>
      <w:tabs>
        <w:tab w:val="num" w:pos="1080"/>
      </w:tabs>
      <w:spacing w:line="240" w:lineRule="auto"/>
      <w:ind w:left="1080" w:hanging="360"/>
    </w:pPr>
  </w:style>
  <w:style w:type="paragraph" w:styleId="BodyText2">
    <w:name w:val="Body Text 2"/>
    <w:basedOn w:val="Normal"/>
    <w:link w:val="BodyText2Char"/>
    <w:rsid w:val="006C22F0"/>
    <w:pPr>
      <w:spacing w:before="120" w:after="120"/>
    </w:pPr>
  </w:style>
  <w:style w:type="character" w:customStyle="1" w:styleId="BodyText2Char">
    <w:name w:val="Body Text 2 Char"/>
    <w:link w:val="BodyText2"/>
    <w:locked/>
    <w:rsid w:val="006C22F0"/>
    <w:rPr>
      <w:rFonts w:ascii="Palatino" w:hAnsi="Palatino" w:cs="Times New Roman"/>
      <w:sz w:val="24"/>
      <w:lang w:val="en-US" w:eastAsia="en-US" w:bidi="ar-SA"/>
    </w:rPr>
  </w:style>
  <w:style w:type="paragraph" w:styleId="BodyTextIndent">
    <w:name w:val="Body Text Indent"/>
    <w:basedOn w:val="Normal"/>
    <w:link w:val="BodyTextIndentChar"/>
    <w:rsid w:val="006C22F0"/>
    <w:pPr>
      <w:numPr>
        <w:ilvl w:val="12"/>
      </w:numPr>
      <w:spacing w:before="120" w:after="120"/>
      <w:ind w:left="720"/>
    </w:pPr>
  </w:style>
  <w:style w:type="character" w:customStyle="1" w:styleId="BodyTextIndentChar">
    <w:name w:val="Body Text Indent Char"/>
    <w:link w:val="BodyTextIndent"/>
    <w:semiHidden/>
    <w:locked/>
    <w:rsid w:val="006C22F0"/>
    <w:rPr>
      <w:rFonts w:ascii="Palatino" w:hAnsi="Palatino" w:cs="Times New Roman"/>
      <w:sz w:val="24"/>
      <w:lang w:val="en-US" w:eastAsia="en-US" w:bidi="ar-SA"/>
    </w:rPr>
  </w:style>
  <w:style w:type="paragraph" w:styleId="BodyText">
    <w:name w:val="Body Text"/>
    <w:basedOn w:val="Normal"/>
    <w:link w:val="BodyTextChar"/>
    <w:rsid w:val="006C22F0"/>
    <w:pPr>
      <w:spacing w:before="120" w:after="120"/>
    </w:pPr>
  </w:style>
  <w:style w:type="character" w:customStyle="1" w:styleId="BodyTextChar">
    <w:name w:val="Body Text Char"/>
    <w:link w:val="BodyText"/>
    <w:semiHidden/>
    <w:locked/>
    <w:rsid w:val="006C22F0"/>
    <w:rPr>
      <w:rFonts w:ascii="Palatino" w:hAnsi="Palatino" w:cs="Times New Roman"/>
      <w:sz w:val="24"/>
      <w:lang w:val="en-US" w:eastAsia="en-US" w:bidi="ar-SA"/>
    </w:rPr>
  </w:style>
  <w:style w:type="character" w:styleId="FootnoteReference">
    <w:name w:val="footnote reference"/>
    <w:uiPriority w:val="99"/>
    <w:semiHidden/>
    <w:rsid w:val="006C22F0"/>
    <w:rPr>
      <w:rFonts w:ascii="Palatino" w:hAnsi="Palatino" w:cs="Times New Roman"/>
      <w:sz w:val="22"/>
      <w:vertAlign w:val="superscript"/>
    </w:rPr>
  </w:style>
  <w:style w:type="paragraph" w:styleId="FootnoteText">
    <w:name w:val="footnote text"/>
    <w:basedOn w:val="Normal"/>
    <w:link w:val="FootnoteTextChar"/>
    <w:uiPriority w:val="99"/>
    <w:semiHidden/>
    <w:rsid w:val="006C22F0"/>
    <w:pPr>
      <w:spacing w:before="120" w:after="240"/>
    </w:pPr>
  </w:style>
  <w:style w:type="character" w:customStyle="1" w:styleId="FootnoteTextChar">
    <w:name w:val="Footnote Text Char"/>
    <w:link w:val="FootnoteText"/>
    <w:uiPriority w:val="99"/>
    <w:semiHidden/>
    <w:locked/>
    <w:rsid w:val="006C22F0"/>
    <w:rPr>
      <w:rFonts w:ascii="Palatino" w:hAnsi="Palatino" w:cs="Times New Roman"/>
      <w:sz w:val="24"/>
      <w:lang w:val="en-US" w:eastAsia="en-US" w:bidi="ar-SA"/>
    </w:rPr>
  </w:style>
  <w:style w:type="paragraph" w:styleId="BodyTextIndent2">
    <w:name w:val="Body Text Indent 2"/>
    <w:basedOn w:val="Normal"/>
    <w:link w:val="BodyTextIndent2Char"/>
    <w:rsid w:val="006C22F0"/>
    <w:pPr>
      <w:numPr>
        <w:ilvl w:val="12"/>
      </w:numPr>
      <w:spacing w:before="120" w:after="120" w:line="360" w:lineRule="auto"/>
      <w:ind w:left="1440" w:hanging="360"/>
    </w:pPr>
    <w:rPr>
      <w:szCs w:val="24"/>
    </w:rPr>
  </w:style>
  <w:style w:type="character" w:customStyle="1" w:styleId="BodyTextIndent2Char">
    <w:name w:val="Body Text Indent 2 Char"/>
    <w:link w:val="BodyTextIndent2"/>
    <w:semiHidden/>
    <w:locked/>
    <w:rsid w:val="006C22F0"/>
    <w:rPr>
      <w:rFonts w:ascii="Palatino" w:hAnsi="Palatino" w:cs="Times New Roman"/>
      <w:sz w:val="24"/>
      <w:szCs w:val="24"/>
      <w:lang w:val="en-US" w:eastAsia="en-US" w:bidi="ar-SA"/>
    </w:rPr>
  </w:style>
  <w:style w:type="paragraph" w:styleId="BodyTextIndent3">
    <w:name w:val="Body Text Indent 3"/>
    <w:basedOn w:val="Normal"/>
    <w:link w:val="BodyTextIndent3Char"/>
    <w:rsid w:val="006C22F0"/>
    <w:pPr>
      <w:numPr>
        <w:ilvl w:val="12"/>
      </w:numPr>
      <w:spacing w:before="120" w:after="120"/>
      <w:ind w:left="720" w:firstLine="360"/>
    </w:pPr>
    <w:rPr>
      <w:szCs w:val="24"/>
    </w:rPr>
  </w:style>
  <w:style w:type="character" w:customStyle="1" w:styleId="BodyTextIndent3Char">
    <w:name w:val="Body Text Indent 3 Char"/>
    <w:link w:val="BodyTextIndent3"/>
    <w:semiHidden/>
    <w:locked/>
    <w:rsid w:val="006C22F0"/>
    <w:rPr>
      <w:rFonts w:ascii="Palatino" w:hAnsi="Palatino" w:cs="Times New Roman"/>
      <w:sz w:val="24"/>
      <w:szCs w:val="24"/>
      <w:lang w:val="en-US" w:eastAsia="en-US" w:bidi="ar-SA"/>
    </w:rPr>
  </w:style>
  <w:style w:type="paragraph" w:customStyle="1" w:styleId="no">
    <w:name w:val="(no.)"/>
    <w:basedOn w:val="Normal"/>
    <w:rsid w:val="006C22F0"/>
    <w:pPr>
      <w:spacing w:before="120" w:after="120"/>
      <w:ind w:left="1440" w:right="720"/>
    </w:pPr>
  </w:style>
  <w:style w:type="paragraph" w:customStyle="1" w:styleId="StyleHeading3Helvetica">
    <w:name w:val="Style Heading 3 + Helvetica"/>
    <w:basedOn w:val="Heading3"/>
    <w:rsid w:val="006C22F0"/>
    <w:pPr>
      <w:spacing w:before="240" w:after="120"/>
    </w:pPr>
    <w:rPr>
      <w:rFonts w:ascii="Helvetica" w:hAnsi="Helvetica"/>
    </w:rPr>
  </w:style>
  <w:style w:type="character" w:customStyle="1" w:styleId="StyleHeading3HelveticaChar">
    <w:name w:val="Style Heading 3 + Helvetica Char"/>
    <w:rsid w:val="006C22F0"/>
    <w:rPr>
      <w:rFonts w:ascii="Helvetica" w:hAnsi="Helvetica" w:cs="Times New Roman"/>
      <w:b/>
      <w:bCs/>
      <w:sz w:val="24"/>
      <w:lang w:val="en-US" w:eastAsia="en-US" w:bidi="ar-SA"/>
    </w:rPr>
  </w:style>
  <w:style w:type="paragraph" w:customStyle="1" w:styleId="StyleLeft05Before12pt">
    <w:name w:val="Style Left:  0.5&quot; Before:  12 pt"/>
    <w:basedOn w:val="Normal"/>
    <w:rsid w:val="006C22F0"/>
    <w:pPr>
      <w:spacing w:before="240" w:after="120"/>
      <w:ind w:left="720"/>
    </w:pPr>
  </w:style>
  <w:style w:type="paragraph" w:customStyle="1" w:styleId="Quote1">
    <w:name w:val="Quote1"/>
    <w:basedOn w:val="standard"/>
    <w:next w:val="standard"/>
    <w:rsid w:val="006C22F0"/>
    <w:pPr>
      <w:spacing w:before="120" w:after="240" w:line="240" w:lineRule="auto"/>
      <w:ind w:left="720" w:right="720" w:firstLine="0"/>
    </w:pPr>
  </w:style>
  <w:style w:type="paragraph" w:customStyle="1" w:styleId="sub2">
    <w:name w:val="sub2"/>
    <w:basedOn w:val="Normal"/>
    <w:rsid w:val="006C22F0"/>
    <w:pPr>
      <w:spacing w:line="360" w:lineRule="auto"/>
      <w:ind w:firstLine="2160"/>
    </w:pPr>
    <w:rPr>
      <w:sz w:val="26"/>
    </w:rPr>
  </w:style>
  <w:style w:type="character" w:customStyle="1" w:styleId="Heading3Char1">
    <w:name w:val="Heading 3 Char1"/>
    <w:rsid w:val="00426AF2"/>
    <w:rPr>
      <w:rFonts w:ascii="Arial" w:hAnsi="Arial" w:cs="Times New Roman"/>
      <w:b/>
      <w:sz w:val="24"/>
      <w:lang w:val="en-US" w:eastAsia="en-US" w:bidi="ar-SA"/>
    </w:rPr>
  </w:style>
  <w:style w:type="character" w:customStyle="1" w:styleId="treeitem2">
    <w:name w:val="treeitem2"/>
    <w:rsid w:val="00391E5B"/>
    <w:rPr>
      <w:rFonts w:ascii="Verdana" w:hAnsi="Verdana" w:cs="Times New Roman"/>
      <w:sz w:val="16"/>
      <w:szCs w:val="16"/>
    </w:rPr>
  </w:style>
  <w:style w:type="paragraph" w:styleId="HTMLPreformatted">
    <w:name w:val="HTML Preformatted"/>
    <w:basedOn w:val="Normal"/>
    <w:link w:val="HTMLPreformattedChar"/>
    <w:uiPriority w:val="99"/>
    <w:unhideWhenUsed/>
    <w:rsid w:val="0097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974E52"/>
    <w:rPr>
      <w:rFonts w:ascii="Courier New" w:eastAsia="Calibri" w:hAnsi="Courier New" w:cs="Courier New"/>
    </w:rPr>
  </w:style>
  <w:style w:type="paragraph" w:styleId="ListParagraph">
    <w:name w:val="List Paragraph"/>
    <w:basedOn w:val="Normal"/>
    <w:uiPriority w:val="1"/>
    <w:qFormat/>
    <w:rsid w:val="00D45F44"/>
    <w:pPr>
      <w:ind w:left="720"/>
    </w:pPr>
  </w:style>
  <w:style w:type="paragraph" w:customStyle="1" w:styleId="Default">
    <w:name w:val="Default"/>
    <w:rsid w:val="00466B07"/>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9628F0"/>
    <w:rPr>
      <w:sz w:val="16"/>
      <w:szCs w:val="16"/>
    </w:rPr>
  </w:style>
  <w:style w:type="paragraph" w:styleId="CommentText">
    <w:name w:val="annotation text"/>
    <w:basedOn w:val="Normal"/>
    <w:link w:val="CommentTextChar"/>
    <w:uiPriority w:val="99"/>
    <w:unhideWhenUsed/>
    <w:rsid w:val="009628F0"/>
    <w:pPr>
      <w:spacing w:after="200"/>
    </w:pPr>
    <w:rPr>
      <w:rFonts w:ascii="Calibri" w:eastAsia="Calibri" w:hAnsi="Calibri"/>
      <w:sz w:val="20"/>
    </w:rPr>
  </w:style>
  <w:style w:type="character" w:customStyle="1" w:styleId="CommentTextChar">
    <w:name w:val="Comment Text Char"/>
    <w:link w:val="CommentText"/>
    <w:uiPriority w:val="99"/>
    <w:rsid w:val="009628F0"/>
    <w:rPr>
      <w:rFonts w:ascii="Calibri" w:eastAsia="Calibri" w:hAnsi="Calibri"/>
    </w:rPr>
  </w:style>
  <w:style w:type="paragraph" w:styleId="CommentSubject">
    <w:name w:val="annotation subject"/>
    <w:basedOn w:val="CommentText"/>
    <w:next w:val="CommentText"/>
    <w:link w:val="CommentSubjectChar"/>
    <w:rsid w:val="00F81E04"/>
    <w:pPr>
      <w:spacing w:after="0"/>
    </w:pPr>
    <w:rPr>
      <w:rFonts w:ascii="Palatino" w:eastAsia="Times New Roman" w:hAnsi="Palatino"/>
      <w:b/>
      <w:bCs/>
    </w:rPr>
  </w:style>
  <w:style w:type="character" w:customStyle="1" w:styleId="CommentSubjectChar">
    <w:name w:val="Comment Subject Char"/>
    <w:link w:val="CommentSubject"/>
    <w:rsid w:val="00F81E04"/>
    <w:rPr>
      <w:rFonts w:ascii="Palatino" w:eastAsia="Calibri" w:hAnsi="Palatino"/>
      <w:b/>
      <w:bCs/>
    </w:rPr>
  </w:style>
  <w:style w:type="character" w:customStyle="1" w:styleId="normaltextrun">
    <w:name w:val="normaltextrun"/>
    <w:rsid w:val="00635E86"/>
  </w:style>
  <w:style w:type="character" w:customStyle="1" w:styleId="normaltextrun1">
    <w:name w:val="normaltextrun1"/>
    <w:rsid w:val="000837CB"/>
  </w:style>
  <w:style w:type="paragraph" w:customStyle="1" w:styleId="paragraph">
    <w:name w:val="paragraph"/>
    <w:basedOn w:val="Normal"/>
    <w:rsid w:val="000837CB"/>
    <w:rPr>
      <w:rFonts w:ascii="Times New Roman" w:hAnsi="Times New Roman"/>
      <w:szCs w:val="24"/>
    </w:rPr>
  </w:style>
  <w:style w:type="character" w:customStyle="1" w:styleId="eop">
    <w:name w:val="eop"/>
    <w:rsid w:val="000837CB"/>
  </w:style>
  <w:style w:type="character" w:styleId="UnresolvedMention">
    <w:name w:val="Unresolved Mention"/>
    <w:basedOn w:val="DefaultParagraphFont"/>
    <w:uiPriority w:val="99"/>
    <w:semiHidden/>
    <w:unhideWhenUsed/>
    <w:rsid w:val="00FD61C6"/>
    <w:rPr>
      <w:color w:val="605E5C"/>
      <w:shd w:val="clear" w:color="auto" w:fill="E1DFDD"/>
    </w:rPr>
  </w:style>
  <w:style w:type="paragraph" w:customStyle="1" w:styleId="Quote2">
    <w:name w:val="Quote2"/>
    <w:basedOn w:val="standard"/>
    <w:next w:val="standard"/>
    <w:rsid w:val="00FD61C6"/>
    <w:pPr>
      <w:spacing w:before="120" w:after="240" w:line="240" w:lineRule="auto"/>
      <w:ind w:left="720" w:right="720" w:firstLine="0"/>
    </w:pPr>
  </w:style>
  <w:style w:type="paragraph" w:styleId="Revision">
    <w:name w:val="Revision"/>
    <w:hidden/>
    <w:uiPriority w:val="99"/>
    <w:semiHidden/>
    <w:rsid w:val="00B34083"/>
    <w:rPr>
      <w:rFonts w:ascii="Palatino" w:hAnsi="Palatino"/>
      <w:sz w:val="24"/>
    </w:rPr>
  </w:style>
  <w:style w:type="character" w:styleId="FollowedHyperlink">
    <w:name w:val="FollowedHyperlink"/>
    <w:basedOn w:val="DefaultParagraphFont"/>
    <w:rsid w:val="00742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47173276">
      <w:bodyDiv w:val="1"/>
      <w:marLeft w:val="0"/>
      <w:marRight w:val="0"/>
      <w:marTop w:val="0"/>
      <w:marBottom w:val="0"/>
      <w:divBdr>
        <w:top w:val="none" w:sz="0" w:space="0" w:color="auto"/>
        <w:left w:val="none" w:sz="0" w:space="0" w:color="auto"/>
        <w:bottom w:val="none" w:sz="0" w:space="0" w:color="auto"/>
        <w:right w:val="none" w:sz="0" w:space="0" w:color="auto"/>
      </w:divBdr>
    </w:div>
    <w:div w:id="811755463">
      <w:bodyDiv w:val="1"/>
      <w:marLeft w:val="0"/>
      <w:marRight w:val="0"/>
      <w:marTop w:val="0"/>
      <w:marBottom w:val="0"/>
      <w:divBdr>
        <w:top w:val="none" w:sz="0" w:space="0" w:color="auto"/>
        <w:left w:val="none" w:sz="0" w:space="0" w:color="auto"/>
        <w:bottom w:val="none" w:sz="0" w:space="0" w:color="auto"/>
        <w:right w:val="none" w:sz="0" w:space="0" w:color="auto"/>
      </w:divBdr>
    </w:div>
    <w:div w:id="917129699">
      <w:bodyDiv w:val="1"/>
      <w:marLeft w:val="0"/>
      <w:marRight w:val="0"/>
      <w:marTop w:val="0"/>
      <w:marBottom w:val="0"/>
      <w:divBdr>
        <w:top w:val="none" w:sz="0" w:space="0" w:color="auto"/>
        <w:left w:val="none" w:sz="0" w:space="0" w:color="auto"/>
        <w:bottom w:val="none" w:sz="0" w:space="0" w:color="auto"/>
        <w:right w:val="none" w:sz="0" w:space="0" w:color="auto"/>
      </w:divBdr>
    </w:div>
    <w:div w:id="1144808377">
      <w:bodyDiv w:val="1"/>
      <w:marLeft w:val="0"/>
      <w:marRight w:val="0"/>
      <w:marTop w:val="0"/>
      <w:marBottom w:val="0"/>
      <w:divBdr>
        <w:top w:val="none" w:sz="0" w:space="0" w:color="auto"/>
        <w:left w:val="none" w:sz="0" w:space="0" w:color="auto"/>
        <w:bottom w:val="none" w:sz="0" w:space="0" w:color="auto"/>
        <w:right w:val="none" w:sz="0" w:space="0" w:color="auto"/>
      </w:divBdr>
    </w:div>
    <w:div w:id="1426462996">
      <w:bodyDiv w:val="1"/>
      <w:marLeft w:val="0"/>
      <w:marRight w:val="0"/>
      <w:marTop w:val="0"/>
      <w:marBottom w:val="0"/>
      <w:divBdr>
        <w:top w:val="none" w:sz="0" w:space="0" w:color="auto"/>
        <w:left w:val="none" w:sz="0" w:space="0" w:color="auto"/>
        <w:bottom w:val="none" w:sz="0" w:space="0" w:color="auto"/>
        <w:right w:val="none" w:sz="0" w:space="0" w:color="auto"/>
      </w:divBdr>
    </w:div>
    <w:div w:id="2005862398">
      <w:bodyDiv w:val="1"/>
      <w:marLeft w:val="0"/>
      <w:marRight w:val="0"/>
      <w:marTop w:val="0"/>
      <w:marBottom w:val="0"/>
      <w:divBdr>
        <w:top w:val="none" w:sz="0" w:space="0" w:color="auto"/>
        <w:left w:val="none" w:sz="0" w:space="0" w:color="auto"/>
        <w:bottom w:val="none" w:sz="0" w:space="0" w:color="auto"/>
        <w:right w:val="none" w:sz="0" w:space="0" w:color="auto"/>
      </w:divBdr>
    </w:div>
    <w:div w:id="2047561769">
      <w:bodyDiv w:val="1"/>
      <w:marLeft w:val="0"/>
      <w:marRight w:val="0"/>
      <w:marTop w:val="0"/>
      <w:marBottom w:val="0"/>
      <w:divBdr>
        <w:top w:val="none" w:sz="0" w:space="0" w:color="auto"/>
        <w:left w:val="none" w:sz="0" w:space="0" w:color="auto"/>
        <w:bottom w:val="none" w:sz="0" w:space="0" w:color="auto"/>
        <w:right w:val="none" w:sz="0" w:space="0" w:color="auto"/>
      </w:divBdr>
    </w:div>
    <w:div w:id="208833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yperlink" Target="http://www.cpuc.ca.gov/PUC/efiling" TargetMode="External" Id="rId18" /><Relationship Type="http://schemas.openxmlformats.org/officeDocument/2006/relationships/header" Target="header8.xml" Id="rId26" /><Relationship Type="http://schemas.openxmlformats.org/officeDocument/2006/relationships/styles" Target="styles.xml" Id="rId3" /><Relationship Type="http://schemas.openxmlformats.org/officeDocument/2006/relationships/footer" Target="footer7.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5.xml" Id="rId17" /><Relationship Type="http://schemas.openxmlformats.org/officeDocument/2006/relationships/footer" Target="footer9.xm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5.xml" Id="rId20" /><Relationship Type="http://schemas.openxmlformats.org/officeDocument/2006/relationships/footer" Target="footer1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8.xml" Id="rId23" /><Relationship Type="http://schemas.openxmlformats.org/officeDocument/2006/relationships/header" Target="header9.xml" Id="rId28"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footer" Target="footer12.xml" Id="rId31"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header" Target="header6.xml" Id="rId22" /><Relationship Type="http://schemas.openxmlformats.org/officeDocument/2006/relationships/footer" Target="footer10.xml" Id="rId27" /><Relationship Type="http://schemas.openxmlformats.org/officeDocument/2006/relationships/header" Target="header10.xml" Id="rId30" /><Relationship Type="http://schemas.openxmlformats.org/officeDocument/2006/relationships/hyperlink" Target="mailto:sarah.thomas@cpuc.ca.gov" TargetMode="External" Id="rId8" /><Relationship Type="http://schemas.openxmlformats.org/officeDocument/2006/relationships/hyperlink" Target="https://docs.cpuc.ca.gov/PublishedDocs/Published/G000/M606/K734/606734367.pdf" TargetMode="External" Id="R6f6403fc41b445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53152-6282-5243-B9E5-3326D80DE22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79</ap:Pages>
  <ap:Words>27402</ap:Words>
  <ap:Characters>156192</ap:Characters>
  <ap:Application>Microsoft Office Word</ap:Application>
  <ap:DocSecurity>0</ap:DocSecurity>
  <ap:Lines>1301</ap:Lines>
  <ap:Paragraphs>366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183228</ap:CharactersWithSpaces>
  <ap:SharedDoc>false</ap:SharedDoc>
  <ap:HLinks>
    <vt:vector baseType="variant" size="6">
      <vt:variant>
        <vt:i4>7471216</vt:i4>
      </vt:variant>
      <vt:variant>
        <vt:i4>0</vt:i4>
      </vt:variant>
      <vt:variant>
        <vt:i4>0</vt:i4>
      </vt:variant>
      <vt:variant>
        <vt:i4>5</vt:i4>
      </vt:variant>
      <vt:variant>
        <vt:lpwstr>http://www.cpuc.ca.gov/PUC/efiling</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2010-09-21T20:25:00Z</cp:lastPrinted>
  <dcterms:created xsi:type="dcterms:W3CDTF">2026-05-13T14:45:09Z</dcterms:created>
  <dcterms:modified xsi:type="dcterms:W3CDTF">2026-05-13T14:45:09Z</dcterms:modified>
</cp:coreProperties>
</file>