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4244" w:rsidR="001942D0" w:rsidP="00A8025A" w:rsidRDefault="001942D0" w14:paraId="20BC52B0" w14:textId="77777777">
      <w:pPr>
        <w:pStyle w:val="OrgHeader"/>
      </w:pPr>
      <w:r w:rsidRPr="00DA4244">
        <w:t xml:space="preserve">PUBLIC UTILITIES COMMISSION OF </w:t>
      </w:r>
      <w:r w:rsidRPr="00A8025A">
        <w:t>THE</w:t>
      </w:r>
      <w:r w:rsidRPr="00DA4244">
        <w:t xml:space="preserve"> STATE OF CALIFORNIA</w:t>
      </w:r>
    </w:p>
    <w:tbl>
      <w:tblPr>
        <w:tblStyle w:val="TableGrid"/>
        <w:tblW w:w="9923"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703"/>
      </w:tblGrid>
      <w:tr w:rsidR="00435EF6" w:rsidTr="00D41A0A" w14:paraId="29C5B202" w14:textId="77777777">
        <w:tc>
          <w:tcPr>
            <w:tcW w:w="5220" w:type="dxa"/>
          </w:tcPr>
          <w:p w:rsidRPr="00D571BB" w:rsidR="00D50E8D" w:rsidP="00D571BB" w:rsidRDefault="00D50E8D" w14:paraId="46DA149D" w14:textId="77777777">
            <w:pPr>
              <w:pStyle w:val="RSD"/>
            </w:pPr>
          </w:p>
          <w:p w:rsidRPr="00D571BB" w:rsidR="00435EF6" w:rsidP="00D571BB" w:rsidRDefault="00435EF6" w14:paraId="3BE92105" w14:textId="5241F17C">
            <w:pPr>
              <w:pStyle w:val="RSD"/>
            </w:pPr>
            <w:r w:rsidRPr="00D571BB">
              <w:t>Rail Safety Division</w:t>
            </w:r>
          </w:p>
          <w:p w:rsidRPr="00435EF6" w:rsidR="00435EF6" w:rsidP="00D571BB" w:rsidRDefault="00435EF6" w14:paraId="79A492AE" w14:textId="11AE0175">
            <w:pPr>
              <w:pStyle w:val="RSD"/>
            </w:pPr>
          </w:p>
        </w:tc>
        <w:tc>
          <w:tcPr>
            <w:tcW w:w="4703" w:type="dxa"/>
          </w:tcPr>
          <w:p w:rsidRPr="00D41A0A" w:rsidR="00D50E8D" w:rsidP="00D41A0A" w:rsidRDefault="00D50E8D" w14:paraId="6A136905" w14:textId="77777777">
            <w:pPr>
              <w:pStyle w:val="RTSB"/>
            </w:pPr>
          </w:p>
          <w:p w:rsidRPr="00D41A0A" w:rsidR="00435EF6" w:rsidP="00D41A0A" w:rsidRDefault="00435EF6" w14:paraId="399C238F" w14:textId="78CC0860">
            <w:pPr>
              <w:pStyle w:val="RTSB"/>
            </w:pPr>
            <w:r w:rsidRPr="00D41A0A">
              <w:t>Resolution S</w:t>
            </w:r>
            <w:r w:rsidR="00B1362D">
              <w:t>X-167</w:t>
            </w:r>
          </w:p>
          <w:p w:rsidRPr="00435EF6" w:rsidR="00435EF6" w:rsidP="00D41A0A" w:rsidRDefault="00CE7614" w14:paraId="360CF2A7" w14:textId="15BA155D">
            <w:pPr>
              <w:pStyle w:val="RTSB"/>
            </w:pPr>
            <w:r>
              <w:t>May 14, 2026</w:t>
            </w:r>
          </w:p>
        </w:tc>
      </w:tr>
    </w:tbl>
    <w:p w:rsidRPr="00DA4244" w:rsidR="001942D0" w:rsidP="00D41A0A" w:rsidRDefault="001942D0" w14:paraId="28B0658D" w14:textId="77777777">
      <w:pPr>
        <w:pStyle w:val="Document"/>
      </w:pPr>
      <w:bookmarkStart w:name="_Ref404993683" w:id="0"/>
      <w:r w:rsidRPr="00DA4244">
        <w:t>RESOLUTION</w:t>
      </w:r>
    </w:p>
    <w:p w:rsidRPr="006E7E37" w:rsidR="00CE7614" w:rsidP="00CE7614" w:rsidRDefault="00CE7614" w14:paraId="5387C9E9" w14:textId="77777777">
      <w:pPr>
        <w:pStyle w:val="BodyText"/>
        <w:tabs>
          <w:tab w:val="clear" w:pos="720"/>
        </w:tabs>
        <w:ind w:left="720" w:right="720"/>
      </w:pPr>
      <w:r w:rsidRPr="006E7E37">
        <w:t xml:space="preserve">Resolution SX-167. Recommendation to the California Transportation Commission for </w:t>
      </w:r>
      <w:r>
        <w:t>i</w:t>
      </w:r>
      <w:r w:rsidRPr="006E7E37">
        <w:t xml:space="preserve">ncreased </w:t>
      </w:r>
      <w:r>
        <w:t>f</w:t>
      </w:r>
      <w:r w:rsidRPr="006E7E37">
        <w:t>unding to be set aside for maintaining automatic grade crossing protection devices under Public Utilities Code Section 1231.1.</w:t>
      </w:r>
    </w:p>
    <w:p w:rsidR="00CE7614" w:rsidP="00CE7614" w:rsidRDefault="00CE7614" w14:paraId="1B59D82C" w14:textId="77777777">
      <w:pPr>
        <w:spacing w:before="240" w:line="240" w:lineRule="auto"/>
        <w:ind w:left="720" w:right="720"/>
        <w:rPr>
          <w:rFonts w:eastAsia="Palatino Linotype" w:cs="Times New Roman"/>
        </w:rPr>
      </w:pPr>
      <w:r w:rsidRPr="001942D0">
        <w:rPr>
          <w:rFonts w:eastAsia="Palatino Linotype" w:cs="Times New Roman"/>
        </w:rPr>
        <w:t xml:space="preserve">PROPOSED OUTCOME: </w:t>
      </w:r>
    </w:p>
    <w:p w:rsidRPr="00CE7614" w:rsidR="00CE7614" w:rsidP="00CE7614" w:rsidRDefault="00CE7614" w14:paraId="60C6D25F" w14:textId="77777777">
      <w:pPr>
        <w:pStyle w:val="ListParagraph"/>
        <w:numPr>
          <w:ilvl w:val="0"/>
          <w:numId w:val="28"/>
        </w:numPr>
        <w:spacing w:before="240" w:line="240" w:lineRule="auto"/>
        <w:ind w:left="1080" w:right="720"/>
        <w:rPr>
          <w:rFonts w:eastAsia="Palatino Linotype" w:cs="Times New Roman"/>
        </w:rPr>
      </w:pPr>
      <w:r w:rsidRPr="00CE7614">
        <w:rPr>
          <w:rFonts w:eastAsia="Palatino Linotype" w:cs="Times New Roman"/>
        </w:rPr>
        <w:t>The California Public Utilities Commission adopts recommendation to the California Transportation Commission for a funding amount of $4,000,000 for fiscal year 2026-2027 for maintaining automatic grade crossing protection devices.</w:t>
      </w:r>
    </w:p>
    <w:p w:rsidRPr="001942D0" w:rsidR="00CE7614" w:rsidP="00CE7614" w:rsidRDefault="00CE7614" w14:paraId="46815DCE" w14:textId="77777777">
      <w:pPr>
        <w:spacing w:before="240" w:line="240" w:lineRule="auto"/>
        <w:ind w:left="720" w:right="720"/>
        <w:rPr>
          <w:rFonts w:eastAsia="Palatino Linotype" w:cs="Times New Roman"/>
        </w:rPr>
      </w:pPr>
      <w:r w:rsidRPr="001942D0">
        <w:rPr>
          <w:rFonts w:eastAsia="Palatino Linotype" w:cs="Times New Roman"/>
        </w:rPr>
        <w:t>SAFETY CONSIDERATIONS:</w:t>
      </w:r>
    </w:p>
    <w:p w:rsidRPr="00CE7614" w:rsidR="00CE7614" w:rsidP="00CE7614" w:rsidRDefault="00CE7614" w14:paraId="6BF872C3" w14:textId="77777777">
      <w:pPr>
        <w:pStyle w:val="ListParagraph"/>
        <w:numPr>
          <w:ilvl w:val="0"/>
          <w:numId w:val="28"/>
        </w:numPr>
        <w:spacing w:before="240" w:line="240" w:lineRule="auto"/>
        <w:ind w:left="1080" w:right="720"/>
        <w:rPr>
          <w:rFonts w:eastAsia="Palatino Linotype" w:cs="Times New Roman"/>
        </w:rPr>
      </w:pPr>
      <w:r w:rsidRPr="00CE7614">
        <w:rPr>
          <w:rFonts w:eastAsia="Palatino Linotype" w:cs="Times New Roman"/>
        </w:rPr>
        <w:t>Increased funding ensures automatic warning devices at rail crossings participating in the Maintenance Fund program are maintained annually.</w:t>
      </w:r>
    </w:p>
    <w:p w:rsidRPr="001942D0" w:rsidR="00CE7614" w:rsidP="00CE7614" w:rsidRDefault="00CE7614" w14:paraId="35579542" w14:textId="77777777">
      <w:pPr>
        <w:spacing w:before="240" w:line="240" w:lineRule="auto"/>
        <w:ind w:left="720" w:right="720"/>
        <w:rPr>
          <w:rFonts w:eastAsia="Palatino Linotype" w:cs="Times New Roman"/>
        </w:rPr>
      </w:pPr>
      <w:bookmarkStart w:name="_Hlk218777315" w:id="1"/>
      <w:r w:rsidRPr="001942D0">
        <w:rPr>
          <w:rFonts w:eastAsia="Palatino Linotype" w:cs="Times New Roman"/>
        </w:rPr>
        <w:t xml:space="preserve">ESTIMATED COST:  </w:t>
      </w:r>
    </w:p>
    <w:p w:rsidRPr="00CE7614" w:rsidR="00CE7614" w:rsidP="00CE7614" w:rsidRDefault="00CE7614" w14:paraId="7C05C689" w14:textId="77777777">
      <w:pPr>
        <w:pStyle w:val="ListParagraph"/>
        <w:numPr>
          <w:ilvl w:val="0"/>
          <w:numId w:val="28"/>
        </w:numPr>
        <w:spacing w:before="240" w:line="240" w:lineRule="auto"/>
        <w:ind w:left="1080" w:right="720"/>
        <w:rPr>
          <w:rFonts w:eastAsia="Palatino Linotype" w:cs="Times New Roman"/>
        </w:rPr>
      </w:pPr>
      <w:r w:rsidRPr="00CE7614">
        <w:rPr>
          <w:rFonts w:eastAsia="Palatino Linotype" w:cs="Times New Roman"/>
        </w:rPr>
        <w:t xml:space="preserve">This resolution requests the California Transportation Commission </w:t>
      </w:r>
      <w:proofErr w:type="gramStart"/>
      <w:r w:rsidRPr="00CE7614">
        <w:rPr>
          <w:rFonts w:eastAsia="Palatino Linotype" w:cs="Times New Roman"/>
        </w:rPr>
        <w:t>set</w:t>
      </w:r>
      <w:proofErr w:type="gramEnd"/>
      <w:r w:rsidRPr="00CE7614">
        <w:rPr>
          <w:rFonts w:eastAsia="Palatino Linotype" w:cs="Times New Roman"/>
        </w:rPr>
        <w:t xml:space="preserve"> aside an additional $3,000,000 for the Maintenance Fund program.</w:t>
      </w:r>
    </w:p>
    <w:bookmarkEnd w:id="1"/>
    <w:p w:rsidRPr="00D55A71" w:rsidR="001942D0" w:rsidP="00D41A0A" w:rsidRDefault="001942D0" w14:paraId="45DEAC7E" w14:textId="77777777">
      <w:pPr>
        <w:pStyle w:val="Subtitle"/>
      </w:pPr>
      <w:r w:rsidRPr="00D55A71">
        <w:t>__________________________________________________________</w:t>
      </w:r>
    </w:p>
    <w:p w:rsidRPr="00B6733E" w:rsidR="001942D0" w:rsidP="00D41A0A" w:rsidRDefault="001942D0" w14:paraId="42AB37C6" w14:textId="0FAE3192">
      <w:pPr>
        <w:pStyle w:val="Heading1"/>
      </w:pPr>
      <w:r w:rsidRPr="00B6733E">
        <w:t>Summary</w:t>
      </w:r>
      <w:bookmarkEnd w:id="0"/>
    </w:p>
    <w:p w:rsidRPr="007D02B1" w:rsidR="001942D0" w:rsidP="00D41A0A" w:rsidRDefault="00E138A0" w14:paraId="3D877887" w14:textId="7D59D620">
      <w:pPr>
        <w:pStyle w:val="BodyText"/>
        <w:rPr>
          <w:rFonts w:eastAsia="Palatino Linotype"/>
        </w:rPr>
      </w:pPr>
      <w:r w:rsidRPr="00E138A0">
        <w:t>This resolution recommends that, for the fiscal year 2026-2027, the California Transportation Commission allocate the sum of $4,000,000 for the purpose of paying the local government’s share of the cost of maintaining automatic grade crossing warning devices</w:t>
      </w:r>
      <w:r w:rsidR="0047361C">
        <w:t>.</w:t>
      </w:r>
    </w:p>
    <w:p w:rsidRPr="001942D0" w:rsidR="001942D0" w:rsidP="00D41A0A" w:rsidRDefault="001942D0" w14:paraId="39039894" w14:textId="77777777">
      <w:pPr>
        <w:pStyle w:val="Heading1"/>
      </w:pPr>
      <w:r w:rsidRPr="001942D0">
        <w:lastRenderedPageBreak/>
        <w:t>Background</w:t>
      </w:r>
    </w:p>
    <w:p w:rsidR="00E138A0" w:rsidP="00E138A0" w:rsidRDefault="00E138A0" w14:paraId="626A1734" w14:textId="77777777">
      <w:pPr>
        <w:pStyle w:val="BodyText"/>
      </w:pPr>
      <w:r>
        <w:t>In 1965, the California Legislature (Legislature) established the Grade Crossing Protection Maintenance Fund to pay railroad corporations the local government’s share of the cost of maintaining automatic railroad crossing warning devices installed or upgraded after October 1, 1965.  Public Utilities Code section 1231.1 requires the California Department of Transportation (Caltrans) to set aside a minimum of $1,000,000 for allocation to the California Public Utilities Commission (Commission) for the payment of those costs.</w:t>
      </w:r>
    </w:p>
    <w:p w:rsidRPr="005708B7" w:rsidR="005708B7" w:rsidP="00E138A0" w:rsidRDefault="00E138A0" w14:paraId="770C56B0" w14:textId="480A43C5">
      <w:pPr>
        <w:pStyle w:val="BodyText"/>
      </w:pPr>
      <w:r>
        <w:t>In 1988, the Legislature amended Public Utilities Code section 1231.1 so that the Commission may recommend a greater sum if it finds that $1,000,000 is insufficient due to an increase in the number of grade crossing warning devices or in the cost of maintenance of those devices.  The California Transportation Commission (CTC) makes the final determination on the specific amount of the total allocation</w:t>
      </w:r>
      <w:r w:rsidR="00606460">
        <w:t>.</w:t>
      </w:r>
    </w:p>
    <w:p w:rsidRPr="001942D0" w:rsidR="00472F29" w:rsidP="00D41A0A" w:rsidRDefault="00472F29" w14:paraId="1EF76CB9" w14:textId="69985EAA">
      <w:pPr>
        <w:pStyle w:val="Heading1"/>
      </w:pPr>
      <w:r>
        <w:t>Discussion</w:t>
      </w:r>
    </w:p>
    <w:p w:rsidR="00E138A0" w:rsidP="00E138A0" w:rsidRDefault="00E138A0" w14:paraId="36913FCC" w14:textId="77777777">
      <w:pPr>
        <w:pStyle w:val="BodyText"/>
      </w:pPr>
      <w:r>
        <w:t>When the Grade Crossing Protection Maintenance Fund was first established in 1965, the maximum annual allocation of $1,000,000 was sufficient to cover all claims filed by railroad and street railroad corporations.  Since then, the number of crossing warning devices and costs for maintaining these devices have increased and caused claims to exceed the funds available for calendar year 1977 and thereafter.</w:t>
      </w:r>
    </w:p>
    <w:p w:rsidR="00606460" w:rsidP="00E138A0" w:rsidRDefault="00E138A0" w14:paraId="0EC00A6A" w14:textId="7D4936E5">
      <w:pPr>
        <w:pStyle w:val="BodyText"/>
      </w:pPr>
      <w:r>
        <w:t xml:space="preserve">The railroad corporations perform the required maintenance during a given calendar year and file a claim with the Commission for reimbursement of the local government’s share of the maintenance costs.  The Commission verifies the claims and forwards valid claims to Caltrans for payment.  Caltrans pays these claims from the fund allocation made by the CTC in the Caltrans budget.  </w:t>
      </w:r>
      <w:proofErr w:type="gramStart"/>
      <w:r>
        <w:t>The CTC</w:t>
      </w:r>
      <w:proofErr w:type="gramEnd"/>
      <w:r>
        <w:t xml:space="preserve"> increased the fund allocation in fiscal year (FY) 2015-16 from $2 Million to approximately $3.75 Million.  The CTC again increased the fund allocation in FY 2023-24 from $3.75 Million to approximately $4 Million.  Claims and payments for the past five years were as follows:</w:t>
      </w:r>
    </w:p>
    <w:p w:rsidR="00E138A0" w:rsidRDefault="00E138A0" w14:paraId="2FCCAAA0" w14:textId="7B1DFBFB">
      <w:pPr>
        <w:spacing w:before="0" w:after="160"/>
        <w:rPr>
          <w:rFonts w:eastAsia="Times New Roman" w:cs="Times New Roman"/>
          <w:kern w:val="0"/>
          <w14:ligatures w14:val="none"/>
        </w:rPr>
      </w:pPr>
      <w:r>
        <w:br w:type="page"/>
      </w:r>
    </w:p>
    <w:tbl>
      <w:tblPr>
        <w:tblStyle w:val="TableGrid"/>
        <w:tblW w:w="0" w:type="auto"/>
        <w:tblLook w:val="04A0" w:firstRow="1" w:lastRow="0" w:firstColumn="1" w:lastColumn="0" w:noHBand="0" w:noVBand="1"/>
      </w:tblPr>
      <w:tblGrid>
        <w:gridCol w:w="1129"/>
        <w:gridCol w:w="1276"/>
        <w:gridCol w:w="2410"/>
        <w:gridCol w:w="2410"/>
        <w:gridCol w:w="2125"/>
      </w:tblGrid>
      <w:tr w:rsidRPr="004E7415" w:rsidR="00E138A0" w:rsidTr="006973A0" w14:paraId="6908FF26" w14:textId="77777777">
        <w:tc>
          <w:tcPr>
            <w:tcW w:w="1129" w:type="dxa"/>
          </w:tcPr>
          <w:p w:rsidRPr="004E7415" w:rsidR="00E138A0" w:rsidP="006973A0" w:rsidRDefault="00E138A0" w14:paraId="37C53F20" w14:textId="77777777">
            <w:pPr>
              <w:pStyle w:val="BodyText"/>
              <w:spacing w:before="0"/>
            </w:pPr>
            <w:r w:rsidRPr="004E7415">
              <w:lastRenderedPageBreak/>
              <w:t>CY *</w:t>
            </w:r>
          </w:p>
        </w:tc>
        <w:tc>
          <w:tcPr>
            <w:tcW w:w="1276" w:type="dxa"/>
          </w:tcPr>
          <w:p w:rsidRPr="004E7415" w:rsidR="00E138A0" w:rsidP="006973A0" w:rsidRDefault="00E138A0" w14:paraId="25138D69" w14:textId="77777777">
            <w:pPr>
              <w:pStyle w:val="BodyText"/>
              <w:spacing w:before="0"/>
            </w:pPr>
            <w:r w:rsidRPr="004E7415">
              <w:t>FY*</w:t>
            </w:r>
          </w:p>
        </w:tc>
        <w:tc>
          <w:tcPr>
            <w:tcW w:w="2410" w:type="dxa"/>
          </w:tcPr>
          <w:p w:rsidRPr="004E7415" w:rsidR="00E138A0" w:rsidP="006973A0" w:rsidRDefault="00E138A0" w14:paraId="7A24C65D" w14:textId="77777777">
            <w:pPr>
              <w:pStyle w:val="BodyText"/>
              <w:spacing w:before="0"/>
            </w:pPr>
            <w:r w:rsidRPr="004E7415">
              <w:t>No. of crossings</w:t>
            </w:r>
          </w:p>
        </w:tc>
        <w:tc>
          <w:tcPr>
            <w:tcW w:w="2410" w:type="dxa"/>
          </w:tcPr>
          <w:p w:rsidRPr="004E7415" w:rsidR="00E138A0" w:rsidP="006973A0" w:rsidRDefault="00E138A0" w14:paraId="6FDADA17" w14:textId="77777777">
            <w:pPr>
              <w:pStyle w:val="BodyText"/>
              <w:spacing w:before="0"/>
            </w:pPr>
            <w:r w:rsidRPr="004E7415">
              <w:t>Total Claims ($)</w:t>
            </w:r>
          </w:p>
        </w:tc>
        <w:tc>
          <w:tcPr>
            <w:tcW w:w="2125" w:type="dxa"/>
          </w:tcPr>
          <w:p w:rsidRPr="004E7415" w:rsidR="00E138A0" w:rsidP="006973A0" w:rsidRDefault="00E138A0" w14:paraId="39ED8B62" w14:textId="77777777">
            <w:pPr>
              <w:pStyle w:val="BodyText"/>
              <w:spacing w:before="0"/>
            </w:pPr>
            <w:r w:rsidRPr="004E7415">
              <w:t>Total Paid ($)</w:t>
            </w:r>
          </w:p>
        </w:tc>
      </w:tr>
      <w:tr w:rsidRPr="004E7415" w:rsidR="00E138A0" w:rsidTr="006973A0" w14:paraId="15389822" w14:textId="77777777">
        <w:tc>
          <w:tcPr>
            <w:tcW w:w="1129" w:type="dxa"/>
          </w:tcPr>
          <w:p w:rsidRPr="004E7415" w:rsidR="00E138A0" w:rsidP="006973A0" w:rsidRDefault="00E138A0" w14:paraId="193138C3" w14:textId="77777777">
            <w:pPr>
              <w:pStyle w:val="BodyText"/>
              <w:spacing w:before="0"/>
            </w:pPr>
            <w:r w:rsidRPr="004E7415">
              <w:t>2020</w:t>
            </w:r>
          </w:p>
        </w:tc>
        <w:tc>
          <w:tcPr>
            <w:tcW w:w="1276" w:type="dxa"/>
          </w:tcPr>
          <w:p w:rsidRPr="004E7415" w:rsidR="00E138A0" w:rsidP="006973A0" w:rsidRDefault="00E138A0" w14:paraId="105B5028" w14:textId="77777777">
            <w:pPr>
              <w:pStyle w:val="BodyText"/>
              <w:spacing w:before="0"/>
            </w:pPr>
            <w:r w:rsidRPr="004E7415">
              <w:t>20-21</w:t>
            </w:r>
          </w:p>
        </w:tc>
        <w:tc>
          <w:tcPr>
            <w:tcW w:w="2410" w:type="dxa"/>
          </w:tcPr>
          <w:p w:rsidRPr="004E7415" w:rsidR="00E138A0" w:rsidP="006973A0" w:rsidRDefault="00E138A0" w14:paraId="1A1ED4AB" w14:textId="77777777">
            <w:pPr>
              <w:pStyle w:val="BodyText"/>
              <w:spacing w:before="0"/>
            </w:pPr>
            <w:r w:rsidRPr="004E7415">
              <w:t>2,574</w:t>
            </w:r>
          </w:p>
        </w:tc>
        <w:tc>
          <w:tcPr>
            <w:tcW w:w="2410" w:type="dxa"/>
          </w:tcPr>
          <w:p w:rsidRPr="004E7415" w:rsidR="00E138A0" w:rsidP="006973A0" w:rsidRDefault="00E138A0" w14:paraId="2BD15833" w14:textId="77777777">
            <w:pPr>
              <w:pStyle w:val="BodyText"/>
              <w:spacing w:before="0"/>
            </w:pPr>
            <w:r w:rsidRPr="004E7415">
              <w:t>3,656,447.00</w:t>
            </w:r>
          </w:p>
        </w:tc>
        <w:tc>
          <w:tcPr>
            <w:tcW w:w="2125" w:type="dxa"/>
          </w:tcPr>
          <w:p w:rsidRPr="004E7415" w:rsidR="00E138A0" w:rsidP="006973A0" w:rsidRDefault="00E138A0" w14:paraId="19315939" w14:textId="77777777">
            <w:pPr>
              <w:pStyle w:val="BodyText"/>
              <w:spacing w:before="0"/>
            </w:pPr>
            <w:r w:rsidRPr="004E7415">
              <w:t>3,656,447.00</w:t>
            </w:r>
          </w:p>
        </w:tc>
      </w:tr>
      <w:tr w:rsidRPr="004E7415" w:rsidR="00E138A0" w:rsidTr="006973A0" w14:paraId="3940F5D0" w14:textId="77777777">
        <w:tc>
          <w:tcPr>
            <w:tcW w:w="1129" w:type="dxa"/>
          </w:tcPr>
          <w:p w:rsidRPr="004E7415" w:rsidR="00E138A0" w:rsidP="006973A0" w:rsidRDefault="00E138A0" w14:paraId="3730FB36" w14:textId="77777777">
            <w:pPr>
              <w:pStyle w:val="BodyText"/>
              <w:spacing w:before="0"/>
            </w:pPr>
            <w:r w:rsidRPr="004E7415">
              <w:t>2021</w:t>
            </w:r>
          </w:p>
        </w:tc>
        <w:tc>
          <w:tcPr>
            <w:tcW w:w="1276" w:type="dxa"/>
          </w:tcPr>
          <w:p w:rsidRPr="004E7415" w:rsidR="00E138A0" w:rsidP="006973A0" w:rsidRDefault="00E138A0" w14:paraId="6D221C8F" w14:textId="77777777">
            <w:pPr>
              <w:pStyle w:val="BodyText"/>
              <w:spacing w:before="0"/>
            </w:pPr>
            <w:r w:rsidRPr="004E7415">
              <w:t>21-22</w:t>
            </w:r>
          </w:p>
        </w:tc>
        <w:tc>
          <w:tcPr>
            <w:tcW w:w="2410" w:type="dxa"/>
          </w:tcPr>
          <w:p w:rsidRPr="004E7415" w:rsidR="00E138A0" w:rsidP="006973A0" w:rsidRDefault="00E138A0" w14:paraId="50AE80E6" w14:textId="77777777">
            <w:pPr>
              <w:pStyle w:val="BodyText"/>
              <w:spacing w:before="0"/>
            </w:pPr>
            <w:r w:rsidRPr="004E7415">
              <w:t>2,585</w:t>
            </w:r>
          </w:p>
        </w:tc>
        <w:tc>
          <w:tcPr>
            <w:tcW w:w="2410" w:type="dxa"/>
          </w:tcPr>
          <w:p w:rsidRPr="004E7415" w:rsidR="00E138A0" w:rsidP="006973A0" w:rsidRDefault="00E138A0" w14:paraId="5193E792" w14:textId="77777777">
            <w:pPr>
              <w:pStyle w:val="BodyText"/>
              <w:spacing w:before="0"/>
            </w:pPr>
            <w:r w:rsidRPr="004E7415">
              <w:t>3,675,330.00</w:t>
            </w:r>
          </w:p>
        </w:tc>
        <w:tc>
          <w:tcPr>
            <w:tcW w:w="2125" w:type="dxa"/>
          </w:tcPr>
          <w:p w:rsidRPr="004E7415" w:rsidR="00E138A0" w:rsidP="006973A0" w:rsidRDefault="00E138A0" w14:paraId="3227BB15" w14:textId="77777777">
            <w:pPr>
              <w:pStyle w:val="BodyText"/>
              <w:spacing w:before="0"/>
            </w:pPr>
            <w:r w:rsidRPr="004E7415">
              <w:t>3,675,330.00</w:t>
            </w:r>
          </w:p>
        </w:tc>
      </w:tr>
      <w:tr w:rsidRPr="004E7415" w:rsidR="00E138A0" w:rsidTr="006973A0" w14:paraId="2735611A" w14:textId="77777777">
        <w:tc>
          <w:tcPr>
            <w:tcW w:w="1129" w:type="dxa"/>
          </w:tcPr>
          <w:p w:rsidRPr="004E7415" w:rsidR="00E138A0" w:rsidP="006973A0" w:rsidRDefault="00E138A0" w14:paraId="0C22F698" w14:textId="77777777">
            <w:pPr>
              <w:pStyle w:val="BodyText"/>
              <w:spacing w:before="0"/>
            </w:pPr>
            <w:r w:rsidRPr="004E7415">
              <w:t>2022</w:t>
            </w:r>
          </w:p>
        </w:tc>
        <w:tc>
          <w:tcPr>
            <w:tcW w:w="1276" w:type="dxa"/>
          </w:tcPr>
          <w:p w:rsidRPr="004E7415" w:rsidR="00E138A0" w:rsidP="006973A0" w:rsidRDefault="00E138A0" w14:paraId="345AEA61" w14:textId="77777777">
            <w:pPr>
              <w:pStyle w:val="BodyText"/>
              <w:spacing w:before="0"/>
            </w:pPr>
            <w:r w:rsidRPr="004E7415">
              <w:t>22-23</w:t>
            </w:r>
          </w:p>
        </w:tc>
        <w:tc>
          <w:tcPr>
            <w:tcW w:w="2410" w:type="dxa"/>
          </w:tcPr>
          <w:p w:rsidRPr="004E7415" w:rsidR="00E138A0" w:rsidP="006973A0" w:rsidRDefault="00E138A0" w14:paraId="1EDE57D1" w14:textId="77777777">
            <w:pPr>
              <w:pStyle w:val="BodyText"/>
              <w:spacing w:before="0"/>
            </w:pPr>
            <w:r w:rsidRPr="004E7415">
              <w:t>2,569</w:t>
            </w:r>
          </w:p>
        </w:tc>
        <w:tc>
          <w:tcPr>
            <w:tcW w:w="2410" w:type="dxa"/>
          </w:tcPr>
          <w:p w:rsidRPr="004E7415" w:rsidR="00E138A0" w:rsidP="006973A0" w:rsidRDefault="00E138A0" w14:paraId="52DBB8D4" w14:textId="77777777">
            <w:pPr>
              <w:pStyle w:val="BodyText"/>
              <w:spacing w:before="0"/>
            </w:pPr>
            <w:r w:rsidRPr="004E7415">
              <w:t>3,649,494.00</w:t>
            </w:r>
          </w:p>
        </w:tc>
        <w:tc>
          <w:tcPr>
            <w:tcW w:w="2125" w:type="dxa"/>
          </w:tcPr>
          <w:p w:rsidRPr="004E7415" w:rsidR="00E138A0" w:rsidP="006973A0" w:rsidRDefault="00E138A0" w14:paraId="524E76EE" w14:textId="77777777">
            <w:pPr>
              <w:pStyle w:val="BodyText"/>
              <w:spacing w:before="0"/>
            </w:pPr>
            <w:r w:rsidRPr="004E7415">
              <w:t>3,649,494.00</w:t>
            </w:r>
          </w:p>
        </w:tc>
      </w:tr>
      <w:tr w:rsidRPr="004E7415" w:rsidR="00E138A0" w:rsidTr="006973A0" w14:paraId="1C9D2F4C" w14:textId="77777777">
        <w:tc>
          <w:tcPr>
            <w:tcW w:w="1129" w:type="dxa"/>
          </w:tcPr>
          <w:p w:rsidRPr="004E7415" w:rsidR="00E138A0" w:rsidP="006973A0" w:rsidRDefault="00E138A0" w14:paraId="45DAF7B7" w14:textId="77777777">
            <w:pPr>
              <w:pStyle w:val="BodyText"/>
              <w:spacing w:before="0"/>
            </w:pPr>
            <w:r w:rsidRPr="004E7415">
              <w:t>2023</w:t>
            </w:r>
          </w:p>
        </w:tc>
        <w:tc>
          <w:tcPr>
            <w:tcW w:w="1276" w:type="dxa"/>
          </w:tcPr>
          <w:p w:rsidRPr="004E7415" w:rsidR="00E138A0" w:rsidP="006973A0" w:rsidRDefault="00E138A0" w14:paraId="7C5DF614" w14:textId="77777777">
            <w:pPr>
              <w:pStyle w:val="BodyText"/>
              <w:spacing w:before="0"/>
            </w:pPr>
            <w:r w:rsidRPr="004E7415">
              <w:t>23-24</w:t>
            </w:r>
          </w:p>
        </w:tc>
        <w:tc>
          <w:tcPr>
            <w:tcW w:w="2410" w:type="dxa"/>
          </w:tcPr>
          <w:p w:rsidRPr="004E7415" w:rsidR="00E138A0" w:rsidP="006973A0" w:rsidRDefault="00E138A0" w14:paraId="3BB64BDC" w14:textId="77777777">
            <w:pPr>
              <w:pStyle w:val="BodyText"/>
              <w:spacing w:before="0"/>
            </w:pPr>
            <w:r w:rsidRPr="004E7415">
              <w:t>2,604</w:t>
            </w:r>
          </w:p>
        </w:tc>
        <w:tc>
          <w:tcPr>
            <w:tcW w:w="2410" w:type="dxa"/>
          </w:tcPr>
          <w:p w:rsidRPr="004E7415" w:rsidR="00E138A0" w:rsidP="006973A0" w:rsidRDefault="00E138A0" w14:paraId="5B8914A8" w14:textId="77777777">
            <w:pPr>
              <w:pStyle w:val="BodyText"/>
              <w:spacing w:before="0"/>
            </w:pPr>
            <w:r w:rsidRPr="004E7415">
              <w:t>3,764.017.50</w:t>
            </w:r>
          </w:p>
        </w:tc>
        <w:tc>
          <w:tcPr>
            <w:tcW w:w="2125" w:type="dxa"/>
          </w:tcPr>
          <w:p w:rsidRPr="004E7415" w:rsidR="00E138A0" w:rsidP="006973A0" w:rsidRDefault="00E138A0" w14:paraId="34EA53CA" w14:textId="77777777">
            <w:pPr>
              <w:pStyle w:val="BodyText"/>
              <w:spacing w:before="0"/>
            </w:pPr>
            <w:r w:rsidRPr="004E7415">
              <w:t>3,764.017.50</w:t>
            </w:r>
          </w:p>
        </w:tc>
      </w:tr>
      <w:tr w:rsidRPr="004E7415" w:rsidR="00E138A0" w:rsidTr="006973A0" w14:paraId="090C848D" w14:textId="77777777">
        <w:tc>
          <w:tcPr>
            <w:tcW w:w="1129" w:type="dxa"/>
          </w:tcPr>
          <w:p w:rsidRPr="004E7415" w:rsidR="00E138A0" w:rsidP="006973A0" w:rsidRDefault="00E138A0" w14:paraId="552C31F4" w14:textId="77777777">
            <w:pPr>
              <w:pStyle w:val="BodyText"/>
              <w:spacing w:before="0"/>
            </w:pPr>
            <w:r w:rsidRPr="004E7415">
              <w:t>2024</w:t>
            </w:r>
          </w:p>
        </w:tc>
        <w:tc>
          <w:tcPr>
            <w:tcW w:w="1276" w:type="dxa"/>
          </w:tcPr>
          <w:p w:rsidRPr="004E7415" w:rsidR="00E138A0" w:rsidP="006973A0" w:rsidRDefault="00E138A0" w14:paraId="1B853216" w14:textId="77777777">
            <w:pPr>
              <w:pStyle w:val="BodyText"/>
              <w:spacing w:before="0"/>
            </w:pPr>
            <w:r w:rsidRPr="004E7415">
              <w:t>24-25</w:t>
            </w:r>
          </w:p>
        </w:tc>
        <w:tc>
          <w:tcPr>
            <w:tcW w:w="2410" w:type="dxa"/>
          </w:tcPr>
          <w:p w:rsidRPr="004E7415" w:rsidR="00E138A0" w:rsidP="006973A0" w:rsidRDefault="00E138A0" w14:paraId="5FDF44AA" w14:textId="77777777">
            <w:pPr>
              <w:pStyle w:val="BodyText"/>
              <w:spacing w:before="0"/>
            </w:pPr>
            <w:r w:rsidRPr="004E7415">
              <w:t>2,656</w:t>
            </w:r>
          </w:p>
        </w:tc>
        <w:tc>
          <w:tcPr>
            <w:tcW w:w="2410" w:type="dxa"/>
          </w:tcPr>
          <w:p w:rsidRPr="004E7415" w:rsidR="00E138A0" w:rsidP="006973A0" w:rsidRDefault="00E138A0" w14:paraId="135A2353" w14:textId="77777777">
            <w:pPr>
              <w:pStyle w:val="BodyText"/>
              <w:spacing w:before="0"/>
            </w:pPr>
            <w:r w:rsidRPr="004E7415">
              <w:t>3,826,189.10</w:t>
            </w:r>
          </w:p>
        </w:tc>
        <w:tc>
          <w:tcPr>
            <w:tcW w:w="2125" w:type="dxa"/>
          </w:tcPr>
          <w:p w:rsidRPr="004E7415" w:rsidR="00E138A0" w:rsidP="006973A0" w:rsidRDefault="00E138A0" w14:paraId="0409DA68" w14:textId="77777777">
            <w:pPr>
              <w:pStyle w:val="BodyText"/>
              <w:spacing w:before="0"/>
            </w:pPr>
            <w:r w:rsidRPr="004E7415">
              <w:t>3,826,189.10</w:t>
            </w:r>
          </w:p>
        </w:tc>
      </w:tr>
    </w:tbl>
    <w:p w:rsidR="00E138A0" w:rsidP="00E138A0" w:rsidRDefault="00E138A0" w14:paraId="3D554023" w14:textId="77777777">
      <w:pPr>
        <w:pStyle w:val="BodyText"/>
        <w:spacing w:before="120"/>
      </w:pPr>
      <w:r>
        <w:t>*CY-Calendar Year</w:t>
      </w:r>
    </w:p>
    <w:p w:rsidR="00E138A0" w:rsidP="00E138A0" w:rsidRDefault="00E138A0" w14:paraId="0A8A5D94" w14:textId="77777777">
      <w:pPr>
        <w:pStyle w:val="BodyText"/>
        <w:spacing w:before="0"/>
      </w:pPr>
      <w:r>
        <w:t>*FY-Fiscal Year</w:t>
      </w:r>
    </w:p>
    <w:p w:rsidR="00E138A0" w:rsidP="00E138A0" w:rsidRDefault="00E138A0" w14:paraId="266CC466" w14:textId="7934A897">
      <w:pPr>
        <w:pStyle w:val="BodyText"/>
      </w:pPr>
      <w:r>
        <w:t>The maintenance fund claims for calendar year 2026 (FY 2026-2027) are expected to be at or near the budgeted $4,000,000 for FY 2024-2025.  Therefore, an allocation of $4,000,000 will be needed for FY 2026-2027.</w:t>
      </w:r>
    </w:p>
    <w:p w:rsidR="001942D0" w:rsidP="00D41A0A" w:rsidRDefault="00472F29" w14:paraId="1C7B3A8F" w14:textId="58A7F8FB">
      <w:pPr>
        <w:pStyle w:val="Heading1"/>
      </w:pPr>
      <w:r>
        <w:t>C</w:t>
      </w:r>
      <w:r w:rsidR="00B6733E">
        <w:t>o</w:t>
      </w:r>
      <w:r>
        <w:t>mments</w:t>
      </w:r>
    </w:p>
    <w:p w:rsidRPr="00E138A0" w:rsidR="00E138A0" w:rsidP="00E138A0" w:rsidRDefault="00E138A0" w14:paraId="448A9193" w14:textId="77777777">
      <w:pPr>
        <w:pStyle w:val="BodyText"/>
        <w:rPr>
          <w:rFonts w:eastAsia="Palatino Linotype"/>
        </w:rPr>
      </w:pPr>
      <w:r w:rsidRPr="00E138A0">
        <w:rPr>
          <w:rFonts w:eastAsia="Palatino Linotyp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Public Utilities Code section 311(g)(2) provides that this 30-day review period and 20-day comment period may be reduced or waived upon the stipulation of all parties in the proceeding. </w:t>
      </w:r>
    </w:p>
    <w:p w:rsidR="00940ABF" w:rsidP="00940ABF" w:rsidRDefault="00940ABF" w14:paraId="523A5A3C" w14:textId="77777777">
      <w:pPr>
        <w:spacing w:before="240" w:line="240" w:lineRule="auto"/>
        <w:jc w:val="both"/>
        <w:rPr>
          <w:rFonts w:eastAsia="Palatino Linotype" w:cs="Times New Roman"/>
          <w:kern w:val="0"/>
          <w14:ligatures w14:val="none"/>
        </w:rPr>
      </w:pPr>
      <w:r w:rsidRPr="00D55246">
        <w:rPr>
          <w:rFonts w:eastAsia="Palatino Linotype" w:cs="Times New Roman"/>
          <w:kern w:val="0"/>
          <w14:ligatures w14:val="none"/>
        </w:rPr>
        <w:t>The 30-day review and 20-day comment period for the draft of this resolution was neither waived nor reduced.</w:t>
      </w:r>
      <w:r>
        <w:rPr>
          <w:rFonts w:eastAsia="Palatino Linotype" w:cs="Times New Roman"/>
          <w:kern w:val="0"/>
          <w14:ligatures w14:val="none"/>
        </w:rPr>
        <w:t xml:space="preserve">  </w:t>
      </w:r>
      <w:r w:rsidRPr="00D55246">
        <w:rPr>
          <w:rFonts w:eastAsia="Palatino Linotype" w:cs="Times New Roman"/>
          <w:kern w:val="0"/>
          <w14:ligatures w14:val="none"/>
        </w:rPr>
        <w:t>The draft resolution of the Rail Safety Division in this matter was mailed in accordance with Section 311 of the Public Utilities Code and Rule 14.2(d)(1) of the Commission’s Rules of Practice and Procedure.</w:t>
      </w:r>
    </w:p>
    <w:p w:rsidRPr="0047361C" w:rsidR="00472F29" w:rsidP="00B72F09" w:rsidRDefault="00940ABF" w14:paraId="7826DDAE" w14:textId="6A9B2328">
      <w:pPr>
        <w:spacing w:before="0" w:line="240" w:lineRule="auto"/>
        <w:jc w:val="both"/>
        <w:rPr>
          <w:rStyle w:val="BodyTextChar"/>
          <w:rFonts w:eastAsia="Palatino Linotype"/>
        </w:rPr>
      </w:pPr>
      <w:r>
        <w:rPr>
          <w:rFonts w:eastAsia="Palatino Linotype" w:cs="Times New Roman"/>
          <w:kern w:val="0"/>
          <w14:ligatures w14:val="none"/>
        </w:rPr>
        <w:t>No comments were received.</w:t>
      </w:r>
    </w:p>
    <w:p w:rsidRPr="001942D0" w:rsidR="001942D0" w:rsidP="00D41A0A" w:rsidRDefault="001942D0" w14:paraId="535CE00C" w14:textId="489C5AC3">
      <w:pPr>
        <w:pStyle w:val="Heading1"/>
      </w:pPr>
      <w:r w:rsidRPr="001942D0">
        <w:t>Findings</w:t>
      </w:r>
      <w:r w:rsidR="00E138A0">
        <w:t xml:space="preserve"> and Conclusions</w:t>
      </w:r>
    </w:p>
    <w:p w:rsidR="00E138A0" w:rsidP="00E138A0" w:rsidRDefault="00E138A0" w14:paraId="787EB821" w14:textId="77777777">
      <w:pPr>
        <w:pStyle w:val="ListNum"/>
      </w:pPr>
      <w:r>
        <w:t>The Commission Rail Safety Division’s (RSD) Rail Crossings and Engineering Branch (RCEB) reviewed the amount needed to be allocated to the Grade Crossing Protection Maintenance Fund and finds that $1,000,000 will be insufficient.  An allocation of $4,000,000 is the minimum amount necessary to the Grade Crossing Protection Maintenance Fund for the claims anticipated in FY 2026-2027.</w:t>
      </w:r>
    </w:p>
    <w:p w:rsidR="00E138A0" w:rsidP="00E138A0" w:rsidRDefault="00E138A0" w14:paraId="306ACC4A" w14:textId="77777777">
      <w:pPr>
        <w:pStyle w:val="ListNum"/>
      </w:pPr>
      <w:r>
        <w:t xml:space="preserve">In accordance with Public Utilities Code section 1231.1, the Commission should recommend the CTC allocate a sum of $4,000,000 to the Grade Crossing Protection Maintenance Fund for FY 2026-2027 for the purpose of paying the local </w:t>
      </w:r>
      <w:r>
        <w:lastRenderedPageBreak/>
        <w:t>government’s share of the costs of maintaining automatic grade crossing protection warning devices.</w:t>
      </w:r>
    </w:p>
    <w:p w:rsidR="0047361C" w:rsidP="00E138A0" w:rsidRDefault="00E138A0" w14:paraId="0BE83EC0" w14:textId="0C2C07EE">
      <w:pPr>
        <w:pStyle w:val="ListNum"/>
      </w:pPr>
      <w:r>
        <w:t>RCEB recommends that the Commission adopt this Resolution.</w:t>
      </w:r>
    </w:p>
    <w:p w:rsidRPr="000464AE" w:rsidR="001942D0" w:rsidP="00D41A0A" w:rsidRDefault="00606460" w14:paraId="77566573" w14:textId="63273AA5">
      <w:pPr>
        <w:pStyle w:val="Heading2"/>
      </w:pPr>
      <w:r w:rsidRPr="000464AE">
        <w:t>THEREFORE, IT IS ORDERED THAT:</w:t>
      </w:r>
    </w:p>
    <w:p w:rsidRPr="0047361C" w:rsidR="00AD698B" w:rsidP="00551BE6" w:rsidRDefault="00E138A0" w14:paraId="120FE7AB" w14:textId="070AA54B">
      <w:pPr>
        <w:pStyle w:val="ListNum"/>
        <w:numPr>
          <w:ilvl w:val="0"/>
          <w:numId w:val="27"/>
        </w:numPr>
        <w:tabs>
          <w:tab w:val="clear" w:pos="360"/>
        </w:tabs>
        <w:ind w:left="567" w:hanging="567"/>
      </w:pPr>
      <w:r w:rsidRPr="00E138A0">
        <w:t>The California Public Utilities Commission recommends the California Transportation Commission allocate a sum of $4,000,000 for fiscal year 2026-2027 to the Grade Crossing Protection Maintenance Fund, for the purpose of paying the local government’s share of the costs of maintaining automatic grade crossing protection warning devices pursuant to Public Utilities Code section 1231.1.</w:t>
      </w:r>
    </w:p>
    <w:p w:rsidRPr="00E138A0" w:rsidR="00E138A0" w:rsidP="00E138A0" w:rsidRDefault="00E138A0" w14:paraId="002B566D" w14:textId="77777777">
      <w:pPr>
        <w:pStyle w:val="ListNum"/>
        <w:numPr>
          <w:ilvl w:val="0"/>
          <w:numId w:val="27"/>
        </w:numPr>
      </w:pPr>
      <w:r w:rsidRPr="00E138A0">
        <w:t>This Resolution is effective today.</w:t>
      </w:r>
    </w:p>
    <w:p w:rsidR="00E97F29" w:rsidP="00E97F29" w:rsidRDefault="00E97F29" w14:paraId="250DCA64" w14:textId="77777777">
      <w:pPr>
        <w:pStyle w:val="10sp0"/>
        <w:spacing w:before="240" w:after="0"/>
        <w:jc w:val="both"/>
        <w:rPr>
          <w:rFonts w:ascii="Palatino Linotype" w:hAnsi="Palatino Linotype"/>
        </w:rPr>
      </w:pPr>
      <w:r w:rsidRPr="00511ABE">
        <w:rPr>
          <w:rFonts w:ascii="Palatino Linotype" w:hAnsi="Palatino Linotype"/>
        </w:rPr>
        <w:t xml:space="preserve">The foregoing resolution was duly introduced, passed and adopted </w:t>
      </w:r>
      <w:r w:rsidRPr="002B2A7E">
        <w:rPr>
          <w:rFonts w:ascii="Palatino Linotype" w:hAnsi="Palatino Linotype"/>
        </w:rPr>
        <w:t>by the Commission at its regularly scheduled meeting on</w:t>
      </w:r>
      <w:r w:rsidRPr="00511ABE">
        <w:rPr>
          <w:rFonts w:ascii="Palatino Linotype" w:hAnsi="Palatino Linotype"/>
        </w:rPr>
        <w:t xml:space="preserve"> </w:t>
      </w:r>
      <w:r>
        <w:rPr>
          <w:rFonts w:ascii="Palatino Linotype" w:hAnsi="Palatino Linotype"/>
        </w:rPr>
        <w:t>May 14, 2026.  T</w:t>
      </w:r>
      <w:r w:rsidRPr="00511ABE">
        <w:rPr>
          <w:rFonts w:ascii="Palatino Linotype" w:hAnsi="Palatino Linotype"/>
        </w:rPr>
        <w:t xml:space="preserve">he following Commissioners </w:t>
      </w:r>
      <w:proofErr w:type="gramStart"/>
      <w:r w:rsidRPr="00511ABE">
        <w:rPr>
          <w:rFonts w:ascii="Palatino Linotype" w:hAnsi="Palatino Linotype"/>
        </w:rPr>
        <w:t>voting</w:t>
      </w:r>
      <w:proofErr w:type="gramEnd"/>
      <w:r w:rsidRPr="00511ABE">
        <w:rPr>
          <w:rFonts w:ascii="Palatino Linotype" w:hAnsi="Palatino Linotype"/>
        </w:rPr>
        <w:t xml:space="preserve"> favorably thereon:</w:t>
      </w:r>
    </w:p>
    <w:p w:rsidRPr="00A04E61" w:rsidR="00356E7C" w:rsidP="00356E7C" w:rsidRDefault="00356E7C" w14:paraId="20644394" w14:textId="77777777">
      <w:pPr>
        <w:pStyle w:val="BodyText"/>
        <w:spacing w:before="600"/>
        <w:ind w:left="5760" w:right="144"/>
        <w:rPr>
          <w:u w:val="single"/>
        </w:rPr>
      </w:pPr>
      <w:r w:rsidRPr="00A04E61">
        <w:rPr>
          <w:u w:val="single"/>
        </w:rPr>
        <w:t xml:space="preserve">         /s/Leuwam Tesfai              </w:t>
      </w:r>
    </w:p>
    <w:p w:rsidRPr="00A04E61" w:rsidR="00E97F29" w:rsidP="00E97F29" w:rsidRDefault="00E97F29" w14:paraId="10430E4F" w14:textId="77777777">
      <w:pPr>
        <w:pStyle w:val="NoSpacing"/>
        <w:ind w:left="5670" w:right="288"/>
        <w:jc w:val="center"/>
        <w:rPr>
          <w:smallCaps/>
        </w:rPr>
      </w:pPr>
      <w:r w:rsidRPr="00A04E61">
        <w:rPr>
          <w:smallCaps/>
        </w:rPr>
        <w:t>Leuwam Tesfai</w:t>
      </w:r>
    </w:p>
    <w:p w:rsidRPr="00A04E61" w:rsidR="00E97F29" w:rsidP="00E97F29" w:rsidRDefault="00E97F29" w14:paraId="778897B4" w14:textId="77777777">
      <w:pPr>
        <w:pStyle w:val="NoSpacing"/>
        <w:ind w:left="5670" w:right="288"/>
        <w:jc w:val="center"/>
      </w:pPr>
      <w:r w:rsidRPr="00A04E61">
        <w:t>Executive Director</w:t>
      </w:r>
    </w:p>
    <w:p w:rsidRPr="00A04E61" w:rsidR="00E97F29" w:rsidP="00E97F29" w:rsidRDefault="00E97F29" w14:paraId="4E30DEA2" w14:textId="77777777">
      <w:pPr>
        <w:pStyle w:val="NoSpacing"/>
        <w:ind w:left="5670" w:right="288"/>
        <w:jc w:val="center"/>
      </w:pPr>
    </w:p>
    <w:p w:rsidRPr="00B044C0" w:rsidR="00E97F29" w:rsidP="00E97F29" w:rsidRDefault="00E97F29" w14:paraId="43D9CBA3" w14:textId="77777777">
      <w:pPr>
        <w:pStyle w:val="NoSpacing"/>
        <w:ind w:left="5954" w:right="571"/>
        <w:rPr>
          <w:smallCaps/>
        </w:rPr>
      </w:pPr>
      <w:r w:rsidRPr="00B044C0">
        <w:rPr>
          <w:smallCaps/>
        </w:rPr>
        <w:t>John Reynolds</w:t>
      </w:r>
    </w:p>
    <w:p w:rsidRPr="00B044C0" w:rsidR="00E97F29" w:rsidP="00E97F29" w:rsidRDefault="00E97F29" w14:paraId="1565FD71" w14:textId="77777777">
      <w:pPr>
        <w:pStyle w:val="NoSpacing"/>
        <w:ind w:left="5954" w:right="571"/>
        <w:jc w:val="right"/>
      </w:pPr>
      <w:r w:rsidRPr="00B044C0">
        <w:t>President</w:t>
      </w:r>
    </w:p>
    <w:p w:rsidRPr="00B044C0" w:rsidR="00E97F29" w:rsidP="00E97F29" w:rsidRDefault="00E97F29" w14:paraId="04B887A2" w14:textId="77777777">
      <w:pPr>
        <w:pStyle w:val="NoSpacing"/>
        <w:ind w:left="5954" w:right="571"/>
        <w:rPr>
          <w:smallCaps/>
        </w:rPr>
      </w:pPr>
      <w:r w:rsidRPr="00B044C0">
        <w:rPr>
          <w:smallCaps/>
        </w:rPr>
        <w:t>Darcie L. Houck</w:t>
      </w:r>
    </w:p>
    <w:p w:rsidRPr="00B044C0" w:rsidR="00E97F29" w:rsidP="00E97F29" w:rsidRDefault="00E97F29" w14:paraId="36381271" w14:textId="77777777">
      <w:pPr>
        <w:pStyle w:val="NoSpacing"/>
        <w:ind w:left="5954" w:right="571"/>
        <w:rPr>
          <w:smallCaps/>
        </w:rPr>
      </w:pPr>
      <w:r w:rsidRPr="00B044C0">
        <w:rPr>
          <w:smallCaps/>
        </w:rPr>
        <w:t>Karen Douglas</w:t>
      </w:r>
    </w:p>
    <w:p w:rsidRPr="00B044C0" w:rsidR="00E97F29" w:rsidP="00E97F29" w:rsidRDefault="00E97F29" w14:paraId="2028428F" w14:textId="77777777">
      <w:pPr>
        <w:pStyle w:val="NoSpacing"/>
        <w:ind w:left="5954" w:right="571"/>
        <w:rPr>
          <w:smallCaps/>
        </w:rPr>
      </w:pPr>
      <w:r w:rsidRPr="00B044C0">
        <w:rPr>
          <w:smallCaps/>
        </w:rPr>
        <w:t>Matthew Baker</w:t>
      </w:r>
    </w:p>
    <w:p w:rsidRPr="00B044C0" w:rsidR="00E97F29" w:rsidP="00E97F29" w:rsidRDefault="00E97F29" w14:paraId="438E22B1" w14:textId="77777777">
      <w:pPr>
        <w:pStyle w:val="NoSpacing"/>
        <w:ind w:left="5954" w:right="571"/>
        <w:rPr>
          <w:smallCaps/>
        </w:rPr>
      </w:pPr>
      <w:r w:rsidRPr="00B044C0">
        <w:rPr>
          <w:smallCaps/>
        </w:rPr>
        <w:t>Christine Harada</w:t>
      </w:r>
    </w:p>
    <w:p w:rsidRPr="00B044C0" w:rsidR="00E97F29" w:rsidP="00E97F29" w:rsidRDefault="00E97F29" w14:paraId="3ED5C9BA" w14:textId="77777777">
      <w:pPr>
        <w:pStyle w:val="NoSpacing"/>
        <w:ind w:left="5954" w:right="571"/>
        <w:jc w:val="right"/>
      </w:pPr>
      <w:r w:rsidRPr="00B044C0">
        <w:t>Commissioners</w:t>
      </w:r>
    </w:p>
    <w:p w:rsidR="00E138A0" w:rsidP="00E138A0" w:rsidRDefault="00E138A0" w14:paraId="7D459C88" w14:textId="77777777">
      <w:pPr>
        <w:pStyle w:val="10spHanging05"/>
        <w:spacing w:before="0" w:after="0"/>
        <w:ind w:left="0" w:firstLine="0"/>
        <w:jc w:val="both"/>
        <w:rPr>
          <w:rFonts w:ascii="Palatino Linotype" w:hAnsi="Palatino Linotype"/>
        </w:rPr>
      </w:pPr>
    </w:p>
    <w:p w:rsidR="00E138A0" w:rsidP="00E138A0" w:rsidRDefault="00E138A0" w14:paraId="72930FB4" w14:textId="7E1E328D">
      <w:pPr>
        <w:keepNext/>
        <w:spacing w:line="240" w:lineRule="auto"/>
        <w:jc w:val="both"/>
        <w:rPr>
          <w:rFonts w:eastAsia="Palatino Linotype" w:cs="Times New Roman"/>
        </w:rPr>
      </w:pPr>
      <w:r w:rsidRPr="00511ABE">
        <w:rPr>
          <w:rFonts w:eastAsia="Palatino Linotype" w:cs="Times New Roman"/>
        </w:rPr>
        <w:t xml:space="preserve">Dated </w:t>
      </w:r>
      <w:r w:rsidRPr="00314BD7">
        <w:rPr>
          <w:rFonts w:eastAsia="Palatino Linotype" w:cs="Times New Roman"/>
          <w:u w:val="single"/>
        </w:rPr>
        <w:t xml:space="preserve">          </w:t>
      </w:r>
      <w:r>
        <w:rPr>
          <w:rFonts w:eastAsia="Palatino Linotype" w:cs="Times New Roman"/>
          <w:u w:val="single"/>
        </w:rPr>
        <w:t>May 14, 2026</w:t>
      </w:r>
      <w:r w:rsidRPr="00314BD7">
        <w:rPr>
          <w:rFonts w:eastAsia="Palatino Linotype" w:cs="Times New Roman"/>
          <w:u w:val="single"/>
        </w:rPr>
        <w:t xml:space="preserve">          </w:t>
      </w:r>
      <w:r w:rsidRPr="00511ABE">
        <w:rPr>
          <w:rFonts w:eastAsia="Palatino Linotype" w:cs="Times New Roman"/>
        </w:rPr>
        <w:t>, at</w:t>
      </w:r>
      <w:r w:rsidRPr="00921E87">
        <w:rPr>
          <w:rFonts w:eastAsia="Palatino Linotype" w:cs="Times New Roman"/>
        </w:rPr>
        <w:t xml:space="preserve"> </w:t>
      </w:r>
      <w:r>
        <w:rPr>
          <w:rFonts w:eastAsia="Palatino Linotype" w:cs="Times New Roman"/>
        </w:rPr>
        <w:t>San Francisco,</w:t>
      </w:r>
      <w:r w:rsidRPr="00921E87">
        <w:rPr>
          <w:rFonts w:eastAsia="Palatino Linotype" w:cs="Times New Roman"/>
        </w:rPr>
        <w:t xml:space="preserve"> California</w:t>
      </w:r>
    </w:p>
    <w:sectPr w:rsidR="00E138A0" w:rsidSect="0004449C">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7466" w14:textId="77777777" w:rsidR="003811D0" w:rsidRDefault="003811D0" w:rsidP="00D41A0A">
      <w:r>
        <w:separator/>
      </w:r>
    </w:p>
    <w:p w14:paraId="56E11763" w14:textId="77777777" w:rsidR="003811D0" w:rsidRDefault="003811D0" w:rsidP="00D41A0A"/>
  </w:endnote>
  <w:endnote w:type="continuationSeparator" w:id="0">
    <w:p w14:paraId="218508FF" w14:textId="77777777" w:rsidR="003811D0" w:rsidRDefault="003811D0" w:rsidP="00D41A0A">
      <w:r>
        <w:continuationSeparator/>
      </w:r>
    </w:p>
    <w:p w14:paraId="07B6E586" w14:textId="77777777" w:rsidR="003811D0" w:rsidRDefault="003811D0" w:rsidP="00D41A0A"/>
  </w:endnote>
  <w:endnote w:type="continuationNotice" w:id="1">
    <w:p w14:paraId="435F1053" w14:textId="77777777" w:rsidR="003811D0" w:rsidRDefault="003811D0" w:rsidP="00D41A0A"/>
    <w:p w14:paraId="310222AF" w14:textId="77777777" w:rsidR="003811D0" w:rsidRDefault="003811D0" w:rsidP="00D41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w:altName w:val="Book Antiqua"/>
    <w:charset w:val="00"/>
    <w:family w:val="roman"/>
    <w:pitch w:val="variable"/>
    <w:sig w:usb0="20000A87" w:usb1="08000000" w:usb2="00000008"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rPr>
      <w:id w:val="-839696140"/>
      <w:docPartObj>
        <w:docPartGallery w:val="Page Numbers (Bottom of Page)"/>
        <w:docPartUnique/>
      </w:docPartObj>
    </w:sdtPr>
    <w:sdtContent>
      <w:p w14:paraId="775B0A24" w14:textId="5244F129" w:rsidR="000465D4" w:rsidRPr="000465D4" w:rsidRDefault="003F1A7F" w:rsidP="00D571BB">
        <w:pPr>
          <w:pStyle w:val="Footer"/>
          <w:jc w:val="center"/>
          <w:rPr>
            <w:rFonts w:eastAsiaTheme="majorEastAsia" w:cstheme="majorBidi"/>
          </w:rPr>
        </w:pPr>
        <w:r>
          <w:rPr>
            <w:rFonts w:eastAsiaTheme="majorEastAsia" w:cstheme="majorBidi"/>
          </w:rPr>
          <w:t xml:space="preserve">- </w:t>
        </w:r>
        <w:r w:rsidR="000465D4" w:rsidRPr="000465D4">
          <w:rPr>
            <w:rFonts w:eastAsiaTheme="minorEastAsia" w:cs="Times New Roman"/>
          </w:rPr>
          <w:fldChar w:fldCharType="begin"/>
        </w:r>
        <w:r w:rsidR="000465D4" w:rsidRPr="000465D4">
          <w:instrText xml:space="preserve"> PAGE    \* MERGEFORMAT </w:instrText>
        </w:r>
        <w:r w:rsidR="000465D4" w:rsidRPr="000465D4">
          <w:rPr>
            <w:rFonts w:eastAsiaTheme="minorEastAsia" w:cs="Times New Roman"/>
          </w:rPr>
          <w:fldChar w:fldCharType="separate"/>
        </w:r>
        <w:r w:rsidR="000465D4" w:rsidRPr="000465D4">
          <w:rPr>
            <w:rFonts w:eastAsiaTheme="majorEastAsia" w:cstheme="majorBidi"/>
            <w:noProof/>
          </w:rPr>
          <w:t>2</w:t>
        </w:r>
        <w:r w:rsidR="000465D4" w:rsidRPr="000465D4">
          <w:rPr>
            <w:rFonts w:eastAsiaTheme="majorEastAsia" w:cstheme="majorBidi"/>
            <w:noProof/>
          </w:rPr>
          <w:fldChar w:fldCharType="end"/>
        </w:r>
        <w:r w:rsidR="000465D4" w:rsidRPr="000465D4">
          <w:rPr>
            <w:rFonts w:eastAsiaTheme="majorEastAsia" w:cstheme="majorBid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6234" w14:textId="6D220492" w:rsidR="0004449C" w:rsidRPr="000465D4" w:rsidRDefault="004C14B7" w:rsidP="00D41A0A">
    <w:pPr>
      <w:pStyle w:val="Footer"/>
    </w:pPr>
    <w:r w:rsidRPr="004C14B7">
      <w:rPr>
        <w:rStyle w:val="CSNumChar"/>
      </w:rPr>
      <w:t>6</w:t>
    </w:r>
    <w:r w:rsidR="005A6578" w:rsidRPr="005A6578">
      <w:rPr>
        <w:rStyle w:val="CSNumChar"/>
      </w:rPr>
      <w:t>06865209</w:t>
    </w:r>
    <w:r w:rsidR="000465D4" w:rsidRPr="000465D4">
      <w:tab/>
    </w:r>
    <w:r w:rsidR="000465D4">
      <w:t xml:space="preserve">- </w:t>
    </w:r>
    <w:r w:rsidR="000465D4" w:rsidRPr="000465D4">
      <w:fldChar w:fldCharType="begin"/>
    </w:r>
    <w:r w:rsidR="000465D4" w:rsidRPr="000465D4">
      <w:instrText xml:space="preserve"> PAGE   \* MERGEFORMAT </w:instrText>
    </w:r>
    <w:r w:rsidR="000465D4" w:rsidRPr="000465D4">
      <w:fldChar w:fldCharType="separate"/>
    </w:r>
    <w:r w:rsidR="000465D4" w:rsidRPr="000465D4">
      <w:t>- 1 -</w:t>
    </w:r>
    <w:r w:rsidR="000465D4" w:rsidRPr="000465D4">
      <w:rPr>
        <w:noProof/>
      </w:rPr>
      <w:fldChar w:fldCharType="end"/>
    </w:r>
    <w:r w:rsidR="000465D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BC434" w14:textId="77777777" w:rsidR="003811D0" w:rsidRDefault="003811D0" w:rsidP="00D41A0A">
      <w:r>
        <w:separator/>
      </w:r>
    </w:p>
    <w:p w14:paraId="12D307A3" w14:textId="77777777" w:rsidR="003811D0" w:rsidRDefault="003811D0" w:rsidP="00D41A0A"/>
  </w:footnote>
  <w:footnote w:type="continuationSeparator" w:id="0">
    <w:p w14:paraId="4A199620" w14:textId="77777777" w:rsidR="003811D0" w:rsidRDefault="003811D0" w:rsidP="00D41A0A">
      <w:r>
        <w:continuationSeparator/>
      </w:r>
    </w:p>
    <w:p w14:paraId="52A11813" w14:textId="77777777" w:rsidR="003811D0" w:rsidRDefault="003811D0" w:rsidP="00D41A0A"/>
  </w:footnote>
  <w:footnote w:type="continuationNotice" w:id="1">
    <w:p w14:paraId="7C8260EC" w14:textId="77777777" w:rsidR="003811D0" w:rsidRDefault="003811D0" w:rsidP="00D41A0A"/>
    <w:p w14:paraId="30CD461B" w14:textId="77777777" w:rsidR="003811D0" w:rsidRDefault="003811D0" w:rsidP="00D41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E138A0" w14:paraId="62E2D21E" w14:textId="77777777" w:rsidTr="00B21332">
      <w:tc>
        <w:tcPr>
          <w:tcW w:w="4962" w:type="dxa"/>
        </w:tcPr>
        <w:p w14:paraId="4D97BC7E" w14:textId="28984746" w:rsidR="000465D4" w:rsidRPr="000465D4" w:rsidRDefault="00E138A0" w:rsidP="00D571BB">
          <w:pPr>
            <w:pStyle w:val="OutLeft"/>
          </w:pPr>
          <w:r>
            <w:t>Rail Safety Division</w:t>
          </w:r>
        </w:p>
      </w:tc>
      <w:tc>
        <w:tcPr>
          <w:tcW w:w="5103" w:type="dxa"/>
        </w:tcPr>
        <w:p w14:paraId="512711CD" w14:textId="2BA2DF5F" w:rsidR="000465D4" w:rsidRPr="00E138A0" w:rsidRDefault="00E138A0" w:rsidP="00D571BB">
          <w:pPr>
            <w:pStyle w:val="OutRight"/>
          </w:pPr>
          <w:r w:rsidRPr="00E138A0">
            <w:t>Resolution SX-167</w:t>
          </w:r>
        </w:p>
      </w:tc>
    </w:tr>
  </w:tbl>
  <w:p w14:paraId="2D4CEE7B" w14:textId="77777777" w:rsidR="002A1AD8" w:rsidRPr="00B21332" w:rsidRDefault="002A1AD8" w:rsidP="00E138A0">
    <w:pPr>
      <w:pStyle w:val="OutSpace"/>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B21332" w14:paraId="758C0AD1" w14:textId="77777777" w:rsidTr="00E110B2">
      <w:tc>
        <w:tcPr>
          <w:tcW w:w="4962" w:type="dxa"/>
        </w:tcPr>
        <w:p w14:paraId="5CCF23BB" w14:textId="73FFB76C" w:rsidR="000465D4" w:rsidRPr="00D571BB" w:rsidRDefault="000465D4" w:rsidP="00D571BB">
          <w:pPr>
            <w:pStyle w:val="OutLeft"/>
          </w:pPr>
        </w:p>
        <w:p w14:paraId="3D86AF51" w14:textId="394A6AE7" w:rsidR="00E110B2" w:rsidRPr="00B21332" w:rsidRDefault="00E110B2" w:rsidP="00D571BB">
          <w:pPr>
            <w:pStyle w:val="OutLeft"/>
          </w:pPr>
        </w:p>
      </w:tc>
      <w:tc>
        <w:tcPr>
          <w:tcW w:w="5103" w:type="dxa"/>
        </w:tcPr>
        <w:p w14:paraId="7285BC60" w14:textId="0E8E6C86" w:rsidR="000465D4" w:rsidRPr="00D571BB" w:rsidRDefault="00B72F09" w:rsidP="00D571BB">
          <w:pPr>
            <w:pStyle w:val="OutRight"/>
          </w:pPr>
          <w:r>
            <w:t xml:space="preserve">Date </w:t>
          </w:r>
          <w:r w:rsidR="00D33412" w:rsidRPr="00D571BB">
            <w:t>I</w:t>
          </w:r>
          <w:r>
            <w:t>ssued 05/15/2026</w:t>
          </w:r>
          <w:r w:rsidR="00D33412" w:rsidRPr="00D571BB">
            <w:t xml:space="preserve"> </w:t>
          </w:r>
        </w:p>
        <w:p w14:paraId="7300821A" w14:textId="5EA28A34" w:rsidR="00E110B2" w:rsidRPr="00B21332" w:rsidRDefault="00E110B2" w:rsidP="00D571BB">
          <w:pPr>
            <w:pStyle w:val="OutRight"/>
          </w:pPr>
        </w:p>
      </w:tc>
    </w:tr>
  </w:tbl>
  <w:p w14:paraId="07D95834" w14:textId="77777777" w:rsidR="00AE0F02" w:rsidRPr="00E110B2" w:rsidRDefault="00AE0F02" w:rsidP="00D41A0A">
    <w:pPr>
      <w:pStyle w:val="OutSpa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B3D"/>
    <w:multiLevelType w:val="hybridMultilevel"/>
    <w:tmpl w:val="F4BECB0C"/>
    <w:lvl w:ilvl="0" w:tplc="134CB02E">
      <w:start w:val="1"/>
      <w:numFmt w:val="bullet"/>
      <w:pStyle w:val="List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22E63"/>
    <w:multiLevelType w:val="multilevel"/>
    <w:tmpl w:val="A3D2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B7819"/>
    <w:multiLevelType w:val="singleLevel"/>
    <w:tmpl w:val="7AD81ED6"/>
    <w:lvl w:ilvl="0">
      <w:start w:val="1"/>
      <w:numFmt w:val="decimal"/>
      <w:pStyle w:val="ListNum"/>
      <w:lvlText w:val="%1."/>
      <w:lvlJc w:val="left"/>
      <w:pPr>
        <w:tabs>
          <w:tab w:val="num" w:pos="360"/>
        </w:tabs>
        <w:ind w:left="360" w:hanging="360"/>
      </w:pPr>
    </w:lvl>
  </w:abstractNum>
  <w:abstractNum w:abstractNumId="3" w15:restartNumberingAfterBreak="0">
    <w:nsid w:val="0E7303DB"/>
    <w:multiLevelType w:val="hybridMultilevel"/>
    <w:tmpl w:val="BB16E272"/>
    <w:lvl w:ilvl="0" w:tplc="AB9AB18C">
      <w:start w:val="1"/>
      <w:numFmt w:val="decimal"/>
      <w:lvlText w:val="%1."/>
      <w:lvlJc w:val="left"/>
      <w:pPr>
        <w:ind w:left="108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F3F4B"/>
    <w:multiLevelType w:val="hybridMultilevel"/>
    <w:tmpl w:val="5D4A4904"/>
    <w:lvl w:ilvl="0" w:tplc="1122AD86">
      <w:start w:val="1"/>
      <w:numFmt w:val="decimal"/>
      <w:lvlText w:val="%1."/>
      <w:lvlJc w:val="left"/>
      <w:pPr>
        <w:ind w:left="720" w:hanging="360"/>
      </w:pPr>
      <w:rPr>
        <w:rFonts w:ascii="Century Gothic" w:hAnsi="Century Gothic"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D5CED"/>
    <w:multiLevelType w:val="hybridMultilevel"/>
    <w:tmpl w:val="62DE71F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67D41A2"/>
    <w:multiLevelType w:val="multilevel"/>
    <w:tmpl w:val="6B9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8414F"/>
    <w:multiLevelType w:val="hybridMultilevel"/>
    <w:tmpl w:val="D0C24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3166AE"/>
    <w:multiLevelType w:val="multilevel"/>
    <w:tmpl w:val="C77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04BDC"/>
    <w:multiLevelType w:val="hybridMultilevel"/>
    <w:tmpl w:val="A3FC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735F0"/>
    <w:multiLevelType w:val="hybridMultilevel"/>
    <w:tmpl w:val="CEB8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B38C7"/>
    <w:multiLevelType w:val="hybridMultilevel"/>
    <w:tmpl w:val="F8E2C120"/>
    <w:lvl w:ilvl="0" w:tplc="DE98F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472807"/>
    <w:multiLevelType w:val="multilevel"/>
    <w:tmpl w:val="A7C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1F7800"/>
    <w:multiLevelType w:val="hybridMultilevel"/>
    <w:tmpl w:val="B236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6C4C41"/>
    <w:multiLevelType w:val="multilevel"/>
    <w:tmpl w:val="1FAC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506414"/>
    <w:multiLevelType w:val="multilevel"/>
    <w:tmpl w:val="2B94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7" w15:restartNumberingAfterBreak="0">
    <w:nsid w:val="5A5706A7"/>
    <w:multiLevelType w:val="hybridMultilevel"/>
    <w:tmpl w:val="AAD2B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EB799A"/>
    <w:multiLevelType w:val="hybridMultilevel"/>
    <w:tmpl w:val="71CAF380"/>
    <w:lvl w:ilvl="0" w:tplc="0728EF26">
      <w:start w:val="3"/>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902D6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694D6A9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D3D0AB6"/>
    <w:multiLevelType w:val="hybridMultilevel"/>
    <w:tmpl w:val="600ABAD2"/>
    <w:lvl w:ilvl="0" w:tplc="8C2032D4">
      <w:start w:val="1"/>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6672D1"/>
    <w:multiLevelType w:val="hybridMultilevel"/>
    <w:tmpl w:val="0F18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504513986">
    <w:abstractNumId w:val="12"/>
  </w:num>
  <w:num w:numId="2" w16cid:durableId="1398943725">
    <w:abstractNumId w:val="6"/>
  </w:num>
  <w:num w:numId="3" w16cid:durableId="517548239">
    <w:abstractNumId w:val="15"/>
  </w:num>
  <w:num w:numId="4" w16cid:durableId="759646399">
    <w:abstractNumId w:val="14"/>
  </w:num>
  <w:num w:numId="5" w16cid:durableId="516389453">
    <w:abstractNumId w:val="1"/>
  </w:num>
  <w:num w:numId="6" w16cid:durableId="1993830643">
    <w:abstractNumId w:val="8"/>
  </w:num>
  <w:num w:numId="7" w16cid:durableId="96147749">
    <w:abstractNumId w:val="9"/>
  </w:num>
  <w:num w:numId="8" w16cid:durableId="944842790">
    <w:abstractNumId w:val="16"/>
  </w:num>
  <w:num w:numId="9" w16cid:durableId="1991593136">
    <w:abstractNumId w:val="2"/>
  </w:num>
  <w:num w:numId="10" w16cid:durableId="1754620235">
    <w:abstractNumId w:val="7"/>
  </w:num>
  <w:num w:numId="11" w16cid:durableId="969365539">
    <w:abstractNumId w:val="22"/>
  </w:num>
  <w:num w:numId="12" w16cid:durableId="468133998">
    <w:abstractNumId w:val="18"/>
  </w:num>
  <w:num w:numId="13" w16cid:durableId="1191455749">
    <w:abstractNumId w:val="11"/>
  </w:num>
  <w:num w:numId="14" w16cid:durableId="795489403">
    <w:abstractNumId w:val="4"/>
  </w:num>
  <w:num w:numId="15" w16cid:durableId="881752679">
    <w:abstractNumId w:val="19"/>
  </w:num>
  <w:num w:numId="16" w16cid:durableId="1589146739">
    <w:abstractNumId w:val="23"/>
  </w:num>
  <w:num w:numId="17" w16cid:durableId="426273653">
    <w:abstractNumId w:val="25"/>
  </w:num>
  <w:num w:numId="18" w16cid:durableId="3558653">
    <w:abstractNumId w:val="3"/>
  </w:num>
  <w:num w:numId="19" w16cid:durableId="868373116">
    <w:abstractNumId w:val="5"/>
  </w:num>
  <w:num w:numId="20" w16cid:durableId="1399746518">
    <w:abstractNumId w:val="20"/>
  </w:num>
  <w:num w:numId="21" w16cid:durableId="995455405">
    <w:abstractNumId w:val="21"/>
  </w:num>
  <w:num w:numId="22" w16cid:durableId="92630419">
    <w:abstractNumId w:val="24"/>
  </w:num>
  <w:num w:numId="23" w16cid:durableId="339936474">
    <w:abstractNumId w:val="13"/>
  </w:num>
  <w:num w:numId="24" w16cid:durableId="2047486766">
    <w:abstractNumId w:val="10"/>
  </w:num>
  <w:num w:numId="25" w16cid:durableId="1899434134">
    <w:abstractNumId w:val="0"/>
  </w:num>
  <w:num w:numId="26" w16cid:durableId="49617164">
    <w:abstractNumId w:val="2"/>
    <w:lvlOverride w:ilvl="0">
      <w:startOverride w:val="1"/>
    </w:lvlOverride>
  </w:num>
  <w:num w:numId="27" w16cid:durableId="1639146774">
    <w:abstractNumId w:val="2"/>
    <w:lvlOverride w:ilvl="0">
      <w:startOverride w:val="1"/>
    </w:lvlOverride>
  </w:num>
  <w:num w:numId="28" w16cid:durableId="13266665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52"/>
    <w:rsid w:val="00001289"/>
    <w:rsid w:val="000041EB"/>
    <w:rsid w:val="000074DC"/>
    <w:rsid w:val="00007D6B"/>
    <w:rsid w:val="00012EDC"/>
    <w:rsid w:val="00017B21"/>
    <w:rsid w:val="00021EB2"/>
    <w:rsid w:val="000243B6"/>
    <w:rsid w:val="00033769"/>
    <w:rsid w:val="00033EF3"/>
    <w:rsid w:val="00041562"/>
    <w:rsid w:val="0004369B"/>
    <w:rsid w:val="00044491"/>
    <w:rsid w:val="0004449C"/>
    <w:rsid w:val="000464AE"/>
    <w:rsid w:val="000465D4"/>
    <w:rsid w:val="00050A31"/>
    <w:rsid w:val="00052A99"/>
    <w:rsid w:val="00053186"/>
    <w:rsid w:val="00053234"/>
    <w:rsid w:val="00056BED"/>
    <w:rsid w:val="00057AE7"/>
    <w:rsid w:val="000611DF"/>
    <w:rsid w:val="00063CB8"/>
    <w:rsid w:val="00066E0C"/>
    <w:rsid w:val="0007408C"/>
    <w:rsid w:val="00077DAB"/>
    <w:rsid w:val="00080431"/>
    <w:rsid w:val="0008320B"/>
    <w:rsid w:val="00086811"/>
    <w:rsid w:val="00090403"/>
    <w:rsid w:val="00095606"/>
    <w:rsid w:val="00095A3F"/>
    <w:rsid w:val="00097C6E"/>
    <w:rsid w:val="000A06A1"/>
    <w:rsid w:val="000A2725"/>
    <w:rsid w:val="000B26C6"/>
    <w:rsid w:val="000B2EF7"/>
    <w:rsid w:val="000B3CC6"/>
    <w:rsid w:val="000B5088"/>
    <w:rsid w:val="000B6D05"/>
    <w:rsid w:val="000C0CCC"/>
    <w:rsid w:val="000C1566"/>
    <w:rsid w:val="000E4386"/>
    <w:rsid w:val="000E4569"/>
    <w:rsid w:val="000E71BD"/>
    <w:rsid w:val="000F7943"/>
    <w:rsid w:val="001033CD"/>
    <w:rsid w:val="00105C1E"/>
    <w:rsid w:val="00106582"/>
    <w:rsid w:val="00110629"/>
    <w:rsid w:val="00113A12"/>
    <w:rsid w:val="00116584"/>
    <w:rsid w:val="00121498"/>
    <w:rsid w:val="00123943"/>
    <w:rsid w:val="00125313"/>
    <w:rsid w:val="00131761"/>
    <w:rsid w:val="001333B9"/>
    <w:rsid w:val="00134A9B"/>
    <w:rsid w:val="00137BD2"/>
    <w:rsid w:val="00140814"/>
    <w:rsid w:val="0014150B"/>
    <w:rsid w:val="001529F5"/>
    <w:rsid w:val="00153564"/>
    <w:rsid w:val="0015637D"/>
    <w:rsid w:val="00160C4B"/>
    <w:rsid w:val="00161D78"/>
    <w:rsid w:val="00162D3A"/>
    <w:rsid w:val="001632E3"/>
    <w:rsid w:val="00163BF7"/>
    <w:rsid w:val="00164180"/>
    <w:rsid w:val="0016669A"/>
    <w:rsid w:val="0016790C"/>
    <w:rsid w:val="001712F4"/>
    <w:rsid w:val="001738BF"/>
    <w:rsid w:val="0018079F"/>
    <w:rsid w:val="0018124E"/>
    <w:rsid w:val="001821B2"/>
    <w:rsid w:val="00182EEC"/>
    <w:rsid w:val="00183399"/>
    <w:rsid w:val="00183AD8"/>
    <w:rsid w:val="00187079"/>
    <w:rsid w:val="001919F6"/>
    <w:rsid w:val="001942D0"/>
    <w:rsid w:val="001A01B3"/>
    <w:rsid w:val="001A2B5A"/>
    <w:rsid w:val="001A3852"/>
    <w:rsid w:val="001A49B6"/>
    <w:rsid w:val="001A4BA7"/>
    <w:rsid w:val="001A6901"/>
    <w:rsid w:val="001A6E34"/>
    <w:rsid w:val="001B3EE9"/>
    <w:rsid w:val="001C0D3D"/>
    <w:rsid w:val="001C1BC3"/>
    <w:rsid w:val="001C4F85"/>
    <w:rsid w:val="001C589E"/>
    <w:rsid w:val="001C5AFD"/>
    <w:rsid w:val="001C6CDD"/>
    <w:rsid w:val="001D1CAE"/>
    <w:rsid w:val="001D2A36"/>
    <w:rsid w:val="001D304B"/>
    <w:rsid w:val="001D3C5D"/>
    <w:rsid w:val="001D4D4E"/>
    <w:rsid w:val="001D61E6"/>
    <w:rsid w:val="001D6239"/>
    <w:rsid w:val="001E32B9"/>
    <w:rsid w:val="001E3914"/>
    <w:rsid w:val="001E3D1C"/>
    <w:rsid w:val="001F350A"/>
    <w:rsid w:val="001F49A2"/>
    <w:rsid w:val="001F606F"/>
    <w:rsid w:val="001F7A02"/>
    <w:rsid w:val="00202964"/>
    <w:rsid w:val="002029D9"/>
    <w:rsid w:val="00206910"/>
    <w:rsid w:val="00210A57"/>
    <w:rsid w:val="00210D67"/>
    <w:rsid w:val="00215C3D"/>
    <w:rsid w:val="00215CE4"/>
    <w:rsid w:val="00217F56"/>
    <w:rsid w:val="0022334B"/>
    <w:rsid w:val="0022795A"/>
    <w:rsid w:val="002458DD"/>
    <w:rsid w:val="00250AFF"/>
    <w:rsid w:val="0025275C"/>
    <w:rsid w:val="002549F9"/>
    <w:rsid w:val="00255B39"/>
    <w:rsid w:val="00260805"/>
    <w:rsid w:val="00261081"/>
    <w:rsid w:val="00267ABA"/>
    <w:rsid w:val="002706AD"/>
    <w:rsid w:val="00270E74"/>
    <w:rsid w:val="00271803"/>
    <w:rsid w:val="00273760"/>
    <w:rsid w:val="00273F92"/>
    <w:rsid w:val="002755C1"/>
    <w:rsid w:val="0028024D"/>
    <w:rsid w:val="00280B0B"/>
    <w:rsid w:val="00284F69"/>
    <w:rsid w:val="002870F1"/>
    <w:rsid w:val="00293928"/>
    <w:rsid w:val="002A0AA4"/>
    <w:rsid w:val="002A1577"/>
    <w:rsid w:val="002A1AD8"/>
    <w:rsid w:val="002A6A86"/>
    <w:rsid w:val="002A7381"/>
    <w:rsid w:val="002B09DD"/>
    <w:rsid w:val="002B125A"/>
    <w:rsid w:val="002B7162"/>
    <w:rsid w:val="002B7EAC"/>
    <w:rsid w:val="002C4080"/>
    <w:rsid w:val="002D0ECC"/>
    <w:rsid w:val="002D410B"/>
    <w:rsid w:val="002D65EB"/>
    <w:rsid w:val="002E0290"/>
    <w:rsid w:val="002E11E4"/>
    <w:rsid w:val="002E6021"/>
    <w:rsid w:val="002F0E95"/>
    <w:rsid w:val="002F0FF9"/>
    <w:rsid w:val="002F466B"/>
    <w:rsid w:val="0030113E"/>
    <w:rsid w:val="00302434"/>
    <w:rsid w:val="00304EC5"/>
    <w:rsid w:val="00305143"/>
    <w:rsid w:val="00313680"/>
    <w:rsid w:val="00314347"/>
    <w:rsid w:val="00316D0C"/>
    <w:rsid w:val="00321E23"/>
    <w:rsid w:val="00325E75"/>
    <w:rsid w:val="0033126D"/>
    <w:rsid w:val="003334FC"/>
    <w:rsid w:val="00335F5A"/>
    <w:rsid w:val="003365FD"/>
    <w:rsid w:val="00340B0A"/>
    <w:rsid w:val="00340B91"/>
    <w:rsid w:val="0034112A"/>
    <w:rsid w:val="00345531"/>
    <w:rsid w:val="00352331"/>
    <w:rsid w:val="00356D26"/>
    <w:rsid w:val="00356E7C"/>
    <w:rsid w:val="00365C88"/>
    <w:rsid w:val="00366580"/>
    <w:rsid w:val="00370666"/>
    <w:rsid w:val="003748AB"/>
    <w:rsid w:val="00377D0E"/>
    <w:rsid w:val="003811D0"/>
    <w:rsid w:val="003901EA"/>
    <w:rsid w:val="0039025E"/>
    <w:rsid w:val="00393252"/>
    <w:rsid w:val="00397E76"/>
    <w:rsid w:val="003A5106"/>
    <w:rsid w:val="003A72E0"/>
    <w:rsid w:val="003B70D3"/>
    <w:rsid w:val="003B7B77"/>
    <w:rsid w:val="003C0683"/>
    <w:rsid w:val="003C1D9F"/>
    <w:rsid w:val="003C6806"/>
    <w:rsid w:val="003E203E"/>
    <w:rsid w:val="003E4DD2"/>
    <w:rsid w:val="003E55D9"/>
    <w:rsid w:val="003F1983"/>
    <w:rsid w:val="003F1A7F"/>
    <w:rsid w:val="003F2FB0"/>
    <w:rsid w:val="003F3496"/>
    <w:rsid w:val="003F4572"/>
    <w:rsid w:val="003F4930"/>
    <w:rsid w:val="003F5EE2"/>
    <w:rsid w:val="004016A6"/>
    <w:rsid w:val="00403557"/>
    <w:rsid w:val="00406193"/>
    <w:rsid w:val="00407C9E"/>
    <w:rsid w:val="00407E87"/>
    <w:rsid w:val="00410894"/>
    <w:rsid w:val="00414D09"/>
    <w:rsid w:val="00421501"/>
    <w:rsid w:val="004223B5"/>
    <w:rsid w:val="004323A1"/>
    <w:rsid w:val="00433AF0"/>
    <w:rsid w:val="00433C9E"/>
    <w:rsid w:val="004344C8"/>
    <w:rsid w:val="00435EF6"/>
    <w:rsid w:val="004435E7"/>
    <w:rsid w:val="00450259"/>
    <w:rsid w:val="00451E90"/>
    <w:rsid w:val="00452445"/>
    <w:rsid w:val="00454850"/>
    <w:rsid w:val="00454856"/>
    <w:rsid w:val="004603CB"/>
    <w:rsid w:val="00465241"/>
    <w:rsid w:val="00466DB5"/>
    <w:rsid w:val="004725D1"/>
    <w:rsid w:val="00472AAD"/>
    <w:rsid w:val="00472F29"/>
    <w:rsid w:val="0047361C"/>
    <w:rsid w:val="004857A9"/>
    <w:rsid w:val="00491719"/>
    <w:rsid w:val="004922CC"/>
    <w:rsid w:val="004946F7"/>
    <w:rsid w:val="004959E7"/>
    <w:rsid w:val="00495FB1"/>
    <w:rsid w:val="004A01DC"/>
    <w:rsid w:val="004A275C"/>
    <w:rsid w:val="004A5974"/>
    <w:rsid w:val="004B1B21"/>
    <w:rsid w:val="004B3DD3"/>
    <w:rsid w:val="004B7265"/>
    <w:rsid w:val="004C111E"/>
    <w:rsid w:val="004C14B7"/>
    <w:rsid w:val="004C1B03"/>
    <w:rsid w:val="004C21F5"/>
    <w:rsid w:val="004C3C4F"/>
    <w:rsid w:val="004C3CCF"/>
    <w:rsid w:val="004C479F"/>
    <w:rsid w:val="004C5738"/>
    <w:rsid w:val="004E06A7"/>
    <w:rsid w:val="004E2034"/>
    <w:rsid w:val="004E4963"/>
    <w:rsid w:val="004E4B29"/>
    <w:rsid w:val="004F2360"/>
    <w:rsid w:val="004F34A9"/>
    <w:rsid w:val="00503765"/>
    <w:rsid w:val="00503B46"/>
    <w:rsid w:val="00503D30"/>
    <w:rsid w:val="00504417"/>
    <w:rsid w:val="0051022F"/>
    <w:rsid w:val="005123F4"/>
    <w:rsid w:val="0051493D"/>
    <w:rsid w:val="00524D68"/>
    <w:rsid w:val="00526EEA"/>
    <w:rsid w:val="0053157A"/>
    <w:rsid w:val="005358C1"/>
    <w:rsid w:val="00537C35"/>
    <w:rsid w:val="00547EB1"/>
    <w:rsid w:val="00547EE9"/>
    <w:rsid w:val="00551BE6"/>
    <w:rsid w:val="00556E7B"/>
    <w:rsid w:val="005577B1"/>
    <w:rsid w:val="00561F6A"/>
    <w:rsid w:val="00564D01"/>
    <w:rsid w:val="00565E0A"/>
    <w:rsid w:val="005708B7"/>
    <w:rsid w:val="00572036"/>
    <w:rsid w:val="00574AE0"/>
    <w:rsid w:val="00576E66"/>
    <w:rsid w:val="00581C36"/>
    <w:rsid w:val="005841A6"/>
    <w:rsid w:val="0059023E"/>
    <w:rsid w:val="005913E2"/>
    <w:rsid w:val="0059441C"/>
    <w:rsid w:val="005A104D"/>
    <w:rsid w:val="005A2C36"/>
    <w:rsid w:val="005A3687"/>
    <w:rsid w:val="005A6109"/>
    <w:rsid w:val="005A6578"/>
    <w:rsid w:val="005A74B4"/>
    <w:rsid w:val="005B10BD"/>
    <w:rsid w:val="005B6B5C"/>
    <w:rsid w:val="005C3ACC"/>
    <w:rsid w:val="005C44C6"/>
    <w:rsid w:val="005C6611"/>
    <w:rsid w:val="005C7053"/>
    <w:rsid w:val="005D4193"/>
    <w:rsid w:val="005D4E87"/>
    <w:rsid w:val="005E05CE"/>
    <w:rsid w:val="005E081E"/>
    <w:rsid w:val="005F4D4E"/>
    <w:rsid w:val="005F4E18"/>
    <w:rsid w:val="005F7A77"/>
    <w:rsid w:val="006044AB"/>
    <w:rsid w:val="00606460"/>
    <w:rsid w:val="00606D69"/>
    <w:rsid w:val="006073C3"/>
    <w:rsid w:val="00612B67"/>
    <w:rsid w:val="00614097"/>
    <w:rsid w:val="00615188"/>
    <w:rsid w:val="00616CA2"/>
    <w:rsid w:val="00623175"/>
    <w:rsid w:val="00630DC4"/>
    <w:rsid w:val="00632271"/>
    <w:rsid w:val="00633B64"/>
    <w:rsid w:val="006379D7"/>
    <w:rsid w:val="00642040"/>
    <w:rsid w:val="0064370C"/>
    <w:rsid w:val="00650074"/>
    <w:rsid w:val="00650852"/>
    <w:rsid w:val="006557EA"/>
    <w:rsid w:val="00656719"/>
    <w:rsid w:val="00660859"/>
    <w:rsid w:val="00661473"/>
    <w:rsid w:val="006664F0"/>
    <w:rsid w:val="00672581"/>
    <w:rsid w:val="00680F70"/>
    <w:rsid w:val="006819DB"/>
    <w:rsid w:val="00682199"/>
    <w:rsid w:val="006835F0"/>
    <w:rsid w:val="00686946"/>
    <w:rsid w:val="006905A3"/>
    <w:rsid w:val="00692595"/>
    <w:rsid w:val="00693AEA"/>
    <w:rsid w:val="00696572"/>
    <w:rsid w:val="00697596"/>
    <w:rsid w:val="006A47E5"/>
    <w:rsid w:val="006A5D7E"/>
    <w:rsid w:val="006A68D5"/>
    <w:rsid w:val="006B0EFD"/>
    <w:rsid w:val="006B15B4"/>
    <w:rsid w:val="006B324B"/>
    <w:rsid w:val="006C5326"/>
    <w:rsid w:val="006D0C34"/>
    <w:rsid w:val="006D0DFD"/>
    <w:rsid w:val="006D2756"/>
    <w:rsid w:val="006D470D"/>
    <w:rsid w:val="006D4826"/>
    <w:rsid w:val="006D5414"/>
    <w:rsid w:val="006D5814"/>
    <w:rsid w:val="006D5A34"/>
    <w:rsid w:val="006D7379"/>
    <w:rsid w:val="006E4CEF"/>
    <w:rsid w:val="006E5169"/>
    <w:rsid w:val="006E74ED"/>
    <w:rsid w:val="006F0612"/>
    <w:rsid w:val="006F095F"/>
    <w:rsid w:val="006F0D6C"/>
    <w:rsid w:val="006F3929"/>
    <w:rsid w:val="006F6CB4"/>
    <w:rsid w:val="007034B3"/>
    <w:rsid w:val="00703D4E"/>
    <w:rsid w:val="00704AF2"/>
    <w:rsid w:val="00710598"/>
    <w:rsid w:val="00713582"/>
    <w:rsid w:val="00714837"/>
    <w:rsid w:val="00717FF1"/>
    <w:rsid w:val="007209F8"/>
    <w:rsid w:val="00724615"/>
    <w:rsid w:val="00725C3D"/>
    <w:rsid w:val="007306DB"/>
    <w:rsid w:val="00732329"/>
    <w:rsid w:val="0073247C"/>
    <w:rsid w:val="00737DCD"/>
    <w:rsid w:val="00741574"/>
    <w:rsid w:val="0074435B"/>
    <w:rsid w:val="00744695"/>
    <w:rsid w:val="00745679"/>
    <w:rsid w:val="00746EB0"/>
    <w:rsid w:val="00757464"/>
    <w:rsid w:val="007644AC"/>
    <w:rsid w:val="007668DE"/>
    <w:rsid w:val="00770FFD"/>
    <w:rsid w:val="007778C4"/>
    <w:rsid w:val="00780138"/>
    <w:rsid w:val="00785F14"/>
    <w:rsid w:val="0079139F"/>
    <w:rsid w:val="007945EE"/>
    <w:rsid w:val="0079534F"/>
    <w:rsid w:val="007A3F57"/>
    <w:rsid w:val="007A453F"/>
    <w:rsid w:val="007B381C"/>
    <w:rsid w:val="007B447A"/>
    <w:rsid w:val="007B7AA9"/>
    <w:rsid w:val="007C4BCC"/>
    <w:rsid w:val="007D02B1"/>
    <w:rsid w:val="007D0E3F"/>
    <w:rsid w:val="007D1330"/>
    <w:rsid w:val="007E14E1"/>
    <w:rsid w:val="007E230D"/>
    <w:rsid w:val="007F25BB"/>
    <w:rsid w:val="007F2ADB"/>
    <w:rsid w:val="007F7252"/>
    <w:rsid w:val="00801C19"/>
    <w:rsid w:val="0080327A"/>
    <w:rsid w:val="0080786D"/>
    <w:rsid w:val="0081090A"/>
    <w:rsid w:val="00821199"/>
    <w:rsid w:val="008243AB"/>
    <w:rsid w:val="008244EB"/>
    <w:rsid w:val="008259ED"/>
    <w:rsid w:val="008303DB"/>
    <w:rsid w:val="00830E15"/>
    <w:rsid w:val="008328C5"/>
    <w:rsid w:val="008342BB"/>
    <w:rsid w:val="00834568"/>
    <w:rsid w:val="00837162"/>
    <w:rsid w:val="0084108E"/>
    <w:rsid w:val="00842050"/>
    <w:rsid w:val="008470BE"/>
    <w:rsid w:val="00847903"/>
    <w:rsid w:val="00855518"/>
    <w:rsid w:val="008559B8"/>
    <w:rsid w:val="008603F5"/>
    <w:rsid w:val="0086059E"/>
    <w:rsid w:val="0086258B"/>
    <w:rsid w:val="00863BF8"/>
    <w:rsid w:val="00876C0A"/>
    <w:rsid w:val="008822B0"/>
    <w:rsid w:val="00884B2F"/>
    <w:rsid w:val="008850A3"/>
    <w:rsid w:val="00890F70"/>
    <w:rsid w:val="00891A9A"/>
    <w:rsid w:val="008A2EBA"/>
    <w:rsid w:val="008A31DF"/>
    <w:rsid w:val="008A6C9D"/>
    <w:rsid w:val="008B2D4F"/>
    <w:rsid w:val="008B2ED6"/>
    <w:rsid w:val="008B3729"/>
    <w:rsid w:val="008C0CE3"/>
    <w:rsid w:val="008C1E25"/>
    <w:rsid w:val="008C319A"/>
    <w:rsid w:val="008C4C78"/>
    <w:rsid w:val="008C7DE6"/>
    <w:rsid w:val="008D0505"/>
    <w:rsid w:val="008D3EF5"/>
    <w:rsid w:val="008D4C2E"/>
    <w:rsid w:val="008D65CC"/>
    <w:rsid w:val="008D6715"/>
    <w:rsid w:val="008D76E3"/>
    <w:rsid w:val="008E1C03"/>
    <w:rsid w:val="008E3E48"/>
    <w:rsid w:val="008E5662"/>
    <w:rsid w:val="008E5703"/>
    <w:rsid w:val="008E5919"/>
    <w:rsid w:val="008F7742"/>
    <w:rsid w:val="0090514B"/>
    <w:rsid w:val="00905500"/>
    <w:rsid w:val="00912A3D"/>
    <w:rsid w:val="00914462"/>
    <w:rsid w:val="00914BE0"/>
    <w:rsid w:val="0091575A"/>
    <w:rsid w:val="00915FE3"/>
    <w:rsid w:val="00917620"/>
    <w:rsid w:val="00921E87"/>
    <w:rsid w:val="00922556"/>
    <w:rsid w:val="00924D79"/>
    <w:rsid w:val="00926304"/>
    <w:rsid w:val="0092707F"/>
    <w:rsid w:val="00931E16"/>
    <w:rsid w:val="00940ABF"/>
    <w:rsid w:val="009421F2"/>
    <w:rsid w:val="00946498"/>
    <w:rsid w:val="00955A89"/>
    <w:rsid w:val="00956482"/>
    <w:rsid w:val="0096264A"/>
    <w:rsid w:val="0096444D"/>
    <w:rsid w:val="00966D01"/>
    <w:rsid w:val="00973296"/>
    <w:rsid w:val="0098072F"/>
    <w:rsid w:val="00984523"/>
    <w:rsid w:val="00985C05"/>
    <w:rsid w:val="00990830"/>
    <w:rsid w:val="00995380"/>
    <w:rsid w:val="009A0EDE"/>
    <w:rsid w:val="009A4499"/>
    <w:rsid w:val="009A6991"/>
    <w:rsid w:val="009B45DA"/>
    <w:rsid w:val="009B5AD0"/>
    <w:rsid w:val="009C23C4"/>
    <w:rsid w:val="009C34FC"/>
    <w:rsid w:val="009C68C1"/>
    <w:rsid w:val="009D04AB"/>
    <w:rsid w:val="009D0518"/>
    <w:rsid w:val="009D1A3D"/>
    <w:rsid w:val="009D1EA6"/>
    <w:rsid w:val="009E412E"/>
    <w:rsid w:val="009E5986"/>
    <w:rsid w:val="009E657C"/>
    <w:rsid w:val="009E75E6"/>
    <w:rsid w:val="009F398E"/>
    <w:rsid w:val="009F4739"/>
    <w:rsid w:val="009F5F4A"/>
    <w:rsid w:val="00A01919"/>
    <w:rsid w:val="00A040DA"/>
    <w:rsid w:val="00A04675"/>
    <w:rsid w:val="00A1005F"/>
    <w:rsid w:val="00A14C28"/>
    <w:rsid w:val="00A16109"/>
    <w:rsid w:val="00A21E64"/>
    <w:rsid w:val="00A21F61"/>
    <w:rsid w:val="00A22192"/>
    <w:rsid w:val="00A24832"/>
    <w:rsid w:val="00A25301"/>
    <w:rsid w:val="00A31F1C"/>
    <w:rsid w:val="00A3275A"/>
    <w:rsid w:val="00A32E6B"/>
    <w:rsid w:val="00A347E7"/>
    <w:rsid w:val="00A41273"/>
    <w:rsid w:val="00A43FB1"/>
    <w:rsid w:val="00A51947"/>
    <w:rsid w:val="00A55658"/>
    <w:rsid w:val="00A57EFB"/>
    <w:rsid w:val="00A64463"/>
    <w:rsid w:val="00A66580"/>
    <w:rsid w:val="00A754FD"/>
    <w:rsid w:val="00A756F6"/>
    <w:rsid w:val="00A768D5"/>
    <w:rsid w:val="00A8025A"/>
    <w:rsid w:val="00A836F4"/>
    <w:rsid w:val="00A9114A"/>
    <w:rsid w:val="00A91D6C"/>
    <w:rsid w:val="00AA0F7C"/>
    <w:rsid w:val="00AA3EA3"/>
    <w:rsid w:val="00AA6592"/>
    <w:rsid w:val="00AA69EB"/>
    <w:rsid w:val="00AA7290"/>
    <w:rsid w:val="00AB07B8"/>
    <w:rsid w:val="00AB2ADE"/>
    <w:rsid w:val="00AB32ED"/>
    <w:rsid w:val="00AB3C04"/>
    <w:rsid w:val="00AB4C5F"/>
    <w:rsid w:val="00AC04DB"/>
    <w:rsid w:val="00AC07CE"/>
    <w:rsid w:val="00AC207C"/>
    <w:rsid w:val="00AC5CF4"/>
    <w:rsid w:val="00AC6F15"/>
    <w:rsid w:val="00AD3C28"/>
    <w:rsid w:val="00AD3FA7"/>
    <w:rsid w:val="00AD4A24"/>
    <w:rsid w:val="00AD698B"/>
    <w:rsid w:val="00AD6CC0"/>
    <w:rsid w:val="00AD72B1"/>
    <w:rsid w:val="00AE0F02"/>
    <w:rsid w:val="00AE254B"/>
    <w:rsid w:val="00AE37CB"/>
    <w:rsid w:val="00AE5551"/>
    <w:rsid w:val="00AE7CCC"/>
    <w:rsid w:val="00AF3D51"/>
    <w:rsid w:val="00B00563"/>
    <w:rsid w:val="00B03AE9"/>
    <w:rsid w:val="00B11DC1"/>
    <w:rsid w:val="00B129D8"/>
    <w:rsid w:val="00B130C3"/>
    <w:rsid w:val="00B1362D"/>
    <w:rsid w:val="00B16B0E"/>
    <w:rsid w:val="00B21332"/>
    <w:rsid w:val="00B22797"/>
    <w:rsid w:val="00B22A96"/>
    <w:rsid w:val="00B22D57"/>
    <w:rsid w:val="00B31BDB"/>
    <w:rsid w:val="00B33BD8"/>
    <w:rsid w:val="00B34752"/>
    <w:rsid w:val="00B37C35"/>
    <w:rsid w:val="00B37DC1"/>
    <w:rsid w:val="00B37F70"/>
    <w:rsid w:val="00B40E62"/>
    <w:rsid w:val="00B42F6E"/>
    <w:rsid w:val="00B445DD"/>
    <w:rsid w:val="00B46350"/>
    <w:rsid w:val="00B57866"/>
    <w:rsid w:val="00B6081A"/>
    <w:rsid w:val="00B667D7"/>
    <w:rsid w:val="00B6733E"/>
    <w:rsid w:val="00B72F09"/>
    <w:rsid w:val="00B74A2B"/>
    <w:rsid w:val="00B763FA"/>
    <w:rsid w:val="00B76F9C"/>
    <w:rsid w:val="00B77857"/>
    <w:rsid w:val="00B83B8E"/>
    <w:rsid w:val="00B84B74"/>
    <w:rsid w:val="00B87033"/>
    <w:rsid w:val="00B87069"/>
    <w:rsid w:val="00B90D5D"/>
    <w:rsid w:val="00B97611"/>
    <w:rsid w:val="00B97E25"/>
    <w:rsid w:val="00BA011B"/>
    <w:rsid w:val="00BA0919"/>
    <w:rsid w:val="00BB2E63"/>
    <w:rsid w:val="00BB34D8"/>
    <w:rsid w:val="00BB4243"/>
    <w:rsid w:val="00BB7AD4"/>
    <w:rsid w:val="00BC0DC0"/>
    <w:rsid w:val="00BC2709"/>
    <w:rsid w:val="00BC3288"/>
    <w:rsid w:val="00BD3830"/>
    <w:rsid w:val="00BD6880"/>
    <w:rsid w:val="00BD714D"/>
    <w:rsid w:val="00BE10BD"/>
    <w:rsid w:val="00BE373A"/>
    <w:rsid w:val="00BE55E7"/>
    <w:rsid w:val="00BE6938"/>
    <w:rsid w:val="00BF0588"/>
    <w:rsid w:val="00BF0D55"/>
    <w:rsid w:val="00BF0FD6"/>
    <w:rsid w:val="00BF493A"/>
    <w:rsid w:val="00BF5D49"/>
    <w:rsid w:val="00BF63C2"/>
    <w:rsid w:val="00C0003F"/>
    <w:rsid w:val="00C053B4"/>
    <w:rsid w:val="00C072E1"/>
    <w:rsid w:val="00C11E1E"/>
    <w:rsid w:val="00C14AD2"/>
    <w:rsid w:val="00C152D9"/>
    <w:rsid w:val="00C16796"/>
    <w:rsid w:val="00C21A76"/>
    <w:rsid w:val="00C21F33"/>
    <w:rsid w:val="00C22093"/>
    <w:rsid w:val="00C24C95"/>
    <w:rsid w:val="00C26677"/>
    <w:rsid w:val="00C30D79"/>
    <w:rsid w:val="00C32952"/>
    <w:rsid w:val="00C3512F"/>
    <w:rsid w:val="00C367D9"/>
    <w:rsid w:val="00C41D20"/>
    <w:rsid w:val="00C45371"/>
    <w:rsid w:val="00C46FDF"/>
    <w:rsid w:val="00C47BBA"/>
    <w:rsid w:val="00C57EAC"/>
    <w:rsid w:val="00C6090D"/>
    <w:rsid w:val="00C650E8"/>
    <w:rsid w:val="00C7464C"/>
    <w:rsid w:val="00C862E8"/>
    <w:rsid w:val="00C8703F"/>
    <w:rsid w:val="00C8748A"/>
    <w:rsid w:val="00C91EA1"/>
    <w:rsid w:val="00CA03B7"/>
    <w:rsid w:val="00CA52F2"/>
    <w:rsid w:val="00CB0728"/>
    <w:rsid w:val="00CB087C"/>
    <w:rsid w:val="00CB2522"/>
    <w:rsid w:val="00CB5026"/>
    <w:rsid w:val="00CB53C6"/>
    <w:rsid w:val="00CC08BF"/>
    <w:rsid w:val="00CC0C2D"/>
    <w:rsid w:val="00CC12CC"/>
    <w:rsid w:val="00CC1823"/>
    <w:rsid w:val="00CC2469"/>
    <w:rsid w:val="00CC3C31"/>
    <w:rsid w:val="00CD3C2B"/>
    <w:rsid w:val="00CD7AFC"/>
    <w:rsid w:val="00CE099B"/>
    <w:rsid w:val="00CE0DF8"/>
    <w:rsid w:val="00CE1288"/>
    <w:rsid w:val="00CE7614"/>
    <w:rsid w:val="00CE7BE5"/>
    <w:rsid w:val="00CF078A"/>
    <w:rsid w:val="00CF0BE3"/>
    <w:rsid w:val="00CF2441"/>
    <w:rsid w:val="00CF3908"/>
    <w:rsid w:val="00D0214E"/>
    <w:rsid w:val="00D0280F"/>
    <w:rsid w:val="00D042D6"/>
    <w:rsid w:val="00D05F6B"/>
    <w:rsid w:val="00D06C9C"/>
    <w:rsid w:val="00D06EC8"/>
    <w:rsid w:val="00D11A29"/>
    <w:rsid w:val="00D1303F"/>
    <w:rsid w:val="00D20652"/>
    <w:rsid w:val="00D2373C"/>
    <w:rsid w:val="00D23B92"/>
    <w:rsid w:val="00D262FB"/>
    <w:rsid w:val="00D277D9"/>
    <w:rsid w:val="00D27964"/>
    <w:rsid w:val="00D33412"/>
    <w:rsid w:val="00D3407F"/>
    <w:rsid w:val="00D34091"/>
    <w:rsid w:val="00D372ED"/>
    <w:rsid w:val="00D41A0A"/>
    <w:rsid w:val="00D44B9B"/>
    <w:rsid w:val="00D50E8D"/>
    <w:rsid w:val="00D54700"/>
    <w:rsid w:val="00D55A71"/>
    <w:rsid w:val="00D5696B"/>
    <w:rsid w:val="00D571BB"/>
    <w:rsid w:val="00D57E72"/>
    <w:rsid w:val="00D61848"/>
    <w:rsid w:val="00D706A1"/>
    <w:rsid w:val="00D7684B"/>
    <w:rsid w:val="00D839E7"/>
    <w:rsid w:val="00D84E7E"/>
    <w:rsid w:val="00D857FE"/>
    <w:rsid w:val="00D91061"/>
    <w:rsid w:val="00DA0F09"/>
    <w:rsid w:val="00DA4244"/>
    <w:rsid w:val="00DA50DC"/>
    <w:rsid w:val="00DA5DB3"/>
    <w:rsid w:val="00DB0246"/>
    <w:rsid w:val="00DB41DC"/>
    <w:rsid w:val="00DB4C31"/>
    <w:rsid w:val="00DB6A91"/>
    <w:rsid w:val="00DB705E"/>
    <w:rsid w:val="00DC169B"/>
    <w:rsid w:val="00DC237E"/>
    <w:rsid w:val="00DC2BB5"/>
    <w:rsid w:val="00DC3DB1"/>
    <w:rsid w:val="00DD296C"/>
    <w:rsid w:val="00DD756A"/>
    <w:rsid w:val="00DD7656"/>
    <w:rsid w:val="00DE5731"/>
    <w:rsid w:val="00DE7F24"/>
    <w:rsid w:val="00DF0952"/>
    <w:rsid w:val="00DF1708"/>
    <w:rsid w:val="00DF6D10"/>
    <w:rsid w:val="00E026A0"/>
    <w:rsid w:val="00E04D47"/>
    <w:rsid w:val="00E05EF2"/>
    <w:rsid w:val="00E06B7C"/>
    <w:rsid w:val="00E10F19"/>
    <w:rsid w:val="00E110B2"/>
    <w:rsid w:val="00E11396"/>
    <w:rsid w:val="00E11A79"/>
    <w:rsid w:val="00E128D2"/>
    <w:rsid w:val="00E138A0"/>
    <w:rsid w:val="00E15035"/>
    <w:rsid w:val="00E15A90"/>
    <w:rsid w:val="00E1727A"/>
    <w:rsid w:val="00E17B94"/>
    <w:rsid w:val="00E1C3BE"/>
    <w:rsid w:val="00E20115"/>
    <w:rsid w:val="00E216BE"/>
    <w:rsid w:val="00E22598"/>
    <w:rsid w:val="00E26037"/>
    <w:rsid w:val="00E2748B"/>
    <w:rsid w:val="00E30315"/>
    <w:rsid w:val="00E30DED"/>
    <w:rsid w:val="00E3142E"/>
    <w:rsid w:val="00E33BB5"/>
    <w:rsid w:val="00E378A9"/>
    <w:rsid w:val="00E458F2"/>
    <w:rsid w:val="00E46402"/>
    <w:rsid w:val="00E4793B"/>
    <w:rsid w:val="00E52750"/>
    <w:rsid w:val="00E56194"/>
    <w:rsid w:val="00E649DB"/>
    <w:rsid w:val="00E67DCD"/>
    <w:rsid w:val="00E72C80"/>
    <w:rsid w:val="00E74A02"/>
    <w:rsid w:val="00E750BD"/>
    <w:rsid w:val="00E878B0"/>
    <w:rsid w:val="00E92E2D"/>
    <w:rsid w:val="00E96495"/>
    <w:rsid w:val="00E97F29"/>
    <w:rsid w:val="00EA0BF8"/>
    <w:rsid w:val="00EA1DB0"/>
    <w:rsid w:val="00EA2F44"/>
    <w:rsid w:val="00EA34DF"/>
    <w:rsid w:val="00EA71CF"/>
    <w:rsid w:val="00EB2628"/>
    <w:rsid w:val="00EB50AF"/>
    <w:rsid w:val="00EC22EA"/>
    <w:rsid w:val="00EC2615"/>
    <w:rsid w:val="00EC2D88"/>
    <w:rsid w:val="00ED1664"/>
    <w:rsid w:val="00ED3DB4"/>
    <w:rsid w:val="00ED7206"/>
    <w:rsid w:val="00ED7CDD"/>
    <w:rsid w:val="00EE003A"/>
    <w:rsid w:val="00EE1155"/>
    <w:rsid w:val="00EE1184"/>
    <w:rsid w:val="00EE4D8F"/>
    <w:rsid w:val="00EE504A"/>
    <w:rsid w:val="00EF3930"/>
    <w:rsid w:val="00EF4DDE"/>
    <w:rsid w:val="00EF57EB"/>
    <w:rsid w:val="00EF5A38"/>
    <w:rsid w:val="00EF5EBB"/>
    <w:rsid w:val="00EF66E1"/>
    <w:rsid w:val="00F00A7A"/>
    <w:rsid w:val="00F011E3"/>
    <w:rsid w:val="00F01CE8"/>
    <w:rsid w:val="00F05C5C"/>
    <w:rsid w:val="00F060C8"/>
    <w:rsid w:val="00F12E3E"/>
    <w:rsid w:val="00F1314B"/>
    <w:rsid w:val="00F132DE"/>
    <w:rsid w:val="00F14648"/>
    <w:rsid w:val="00F14708"/>
    <w:rsid w:val="00F231BB"/>
    <w:rsid w:val="00F27575"/>
    <w:rsid w:val="00F27C3E"/>
    <w:rsid w:val="00F30341"/>
    <w:rsid w:val="00F3409B"/>
    <w:rsid w:val="00F36F7D"/>
    <w:rsid w:val="00F418EF"/>
    <w:rsid w:val="00F41B39"/>
    <w:rsid w:val="00F53AC5"/>
    <w:rsid w:val="00F620F1"/>
    <w:rsid w:val="00F63186"/>
    <w:rsid w:val="00F66B7A"/>
    <w:rsid w:val="00F74825"/>
    <w:rsid w:val="00F76C8F"/>
    <w:rsid w:val="00F854CE"/>
    <w:rsid w:val="00F86CF3"/>
    <w:rsid w:val="00F95521"/>
    <w:rsid w:val="00F964FD"/>
    <w:rsid w:val="00F978CF"/>
    <w:rsid w:val="00FA223A"/>
    <w:rsid w:val="00FA78DE"/>
    <w:rsid w:val="00FB33D9"/>
    <w:rsid w:val="00FB5C5B"/>
    <w:rsid w:val="00FB6E32"/>
    <w:rsid w:val="00FC095F"/>
    <w:rsid w:val="00FD1B57"/>
    <w:rsid w:val="00FD4ED4"/>
    <w:rsid w:val="00FD58F6"/>
    <w:rsid w:val="00FD7807"/>
    <w:rsid w:val="00FE2C71"/>
    <w:rsid w:val="00FE6BE3"/>
    <w:rsid w:val="00FF520A"/>
    <w:rsid w:val="015D6694"/>
    <w:rsid w:val="017638C1"/>
    <w:rsid w:val="01EDDB8A"/>
    <w:rsid w:val="03A9F793"/>
    <w:rsid w:val="04B8A39F"/>
    <w:rsid w:val="0707A85D"/>
    <w:rsid w:val="07FAE4F6"/>
    <w:rsid w:val="0CEC8F94"/>
    <w:rsid w:val="0D8B8096"/>
    <w:rsid w:val="0DB70CEE"/>
    <w:rsid w:val="11D19735"/>
    <w:rsid w:val="11F2C867"/>
    <w:rsid w:val="11FB9900"/>
    <w:rsid w:val="1272F6BE"/>
    <w:rsid w:val="140F66F5"/>
    <w:rsid w:val="141139E6"/>
    <w:rsid w:val="209308E9"/>
    <w:rsid w:val="235BA9F3"/>
    <w:rsid w:val="23E5EC96"/>
    <w:rsid w:val="23FCBD1C"/>
    <w:rsid w:val="2A9E946C"/>
    <w:rsid w:val="2C28A48F"/>
    <w:rsid w:val="2C5D22CC"/>
    <w:rsid w:val="2CA3DED5"/>
    <w:rsid w:val="2ED078DD"/>
    <w:rsid w:val="2F4F4B9A"/>
    <w:rsid w:val="3016A2D3"/>
    <w:rsid w:val="31DC5090"/>
    <w:rsid w:val="32031546"/>
    <w:rsid w:val="32E94276"/>
    <w:rsid w:val="33EDBB16"/>
    <w:rsid w:val="33F2C94C"/>
    <w:rsid w:val="3508193B"/>
    <w:rsid w:val="35BDEAA6"/>
    <w:rsid w:val="3674CB12"/>
    <w:rsid w:val="371FA2FE"/>
    <w:rsid w:val="401B1DF2"/>
    <w:rsid w:val="40A4E703"/>
    <w:rsid w:val="4333E5FE"/>
    <w:rsid w:val="43E50E13"/>
    <w:rsid w:val="44A4DB2D"/>
    <w:rsid w:val="48A614DA"/>
    <w:rsid w:val="4A1C5BB1"/>
    <w:rsid w:val="4BD4D90B"/>
    <w:rsid w:val="4C22EF88"/>
    <w:rsid w:val="4E3615C7"/>
    <w:rsid w:val="503B40A1"/>
    <w:rsid w:val="5085854A"/>
    <w:rsid w:val="514E39D0"/>
    <w:rsid w:val="5215ADED"/>
    <w:rsid w:val="5269BBBA"/>
    <w:rsid w:val="5348A842"/>
    <w:rsid w:val="565297C8"/>
    <w:rsid w:val="56CF1188"/>
    <w:rsid w:val="5AEAAF17"/>
    <w:rsid w:val="5B4010F1"/>
    <w:rsid w:val="5D9F04C3"/>
    <w:rsid w:val="60D6A585"/>
    <w:rsid w:val="61E65FC0"/>
    <w:rsid w:val="61F2AB3A"/>
    <w:rsid w:val="6301DF32"/>
    <w:rsid w:val="63200E83"/>
    <w:rsid w:val="6546956C"/>
    <w:rsid w:val="65C88855"/>
    <w:rsid w:val="665A119C"/>
    <w:rsid w:val="6ACE271E"/>
    <w:rsid w:val="6AEAA6FA"/>
    <w:rsid w:val="72D9834D"/>
    <w:rsid w:val="75D796D9"/>
    <w:rsid w:val="787CB12F"/>
    <w:rsid w:val="78AAE560"/>
    <w:rsid w:val="7A841F1F"/>
    <w:rsid w:val="7CB94F04"/>
    <w:rsid w:val="7D7DF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0E06"/>
  <w15:chartTrackingRefBased/>
  <w15:docId w15:val="{E75C25D5-B55F-4237-9552-7C0D1178244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A0A"/>
    <w:pPr>
      <w:spacing w:before="120" w:after="0"/>
    </w:pPr>
    <w:rPr>
      <w:rFonts w:ascii="Palatino Linotype" w:hAnsi="Palatino Linotype"/>
    </w:rPr>
  </w:style>
  <w:style w:type="paragraph" w:styleId="Heading1">
    <w:name w:val="heading 1"/>
    <w:basedOn w:val="Normal"/>
    <w:next w:val="Normal"/>
    <w:link w:val="Heading1Char"/>
    <w:uiPriority w:val="9"/>
    <w:qFormat/>
    <w:rsid w:val="00B6733E"/>
    <w:pPr>
      <w:keepNext/>
      <w:spacing w:before="360" w:line="240" w:lineRule="auto"/>
      <w:outlineLvl w:val="0"/>
    </w:pPr>
    <w:rPr>
      <w:rFonts w:eastAsia="Palatino Linotype" w:cs="Times New Roman"/>
      <w:b/>
      <w:smallCaps/>
      <w:kern w:val="28"/>
      <w:sz w:val="28"/>
      <w:szCs w:val="28"/>
      <w:u w:val="single"/>
      <w14:ligatures w14:val="none"/>
    </w:rPr>
  </w:style>
  <w:style w:type="paragraph" w:styleId="Heading2">
    <w:name w:val="heading 2"/>
    <w:basedOn w:val="Heading1"/>
    <w:next w:val="Normal"/>
    <w:link w:val="Heading2Char"/>
    <w:uiPriority w:val="9"/>
    <w:unhideWhenUsed/>
    <w:qFormat/>
    <w:rsid w:val="000464AE"/>
    <w:pPr>
      <w:outlineLvl w:val="1"/>
    </w:pPr>
    <w:rPr>
      <w:sz w:val="24"/>
      <w:szCs w:val="24"/>
      <w:u w:val="none"/>
    </w:rPr>
  </w:style>
  <w:style w:type="paragraph" w:styleId="Heading3">
    <w:name w:val="heading 3"/>
    <w:basedOn w:val="Normal"/>
    <w:next w:val="Normal"/>
    <w:link w:val="Heading3Char"/>
    <w:uiPriority w:val="9"/>
    <w:unhideWhenUsed/>
    <w:qFormat/>
    <w:rsid w:val="00D41A0A"/>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rsid w:val="007F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7F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3E"/>
    <w:rPr>
      <w:rFonts w:ascii="Palatino Linotype" w:eastAsia="Palatino Linotype" w:hAnsi="Palatino Linotype" w:cs="Times New Roman"/>
      <w:b/>
      <w:smallCaps/>
      <w:kern w:val="28"/>
      <w:sz w:val="28"/>
      <w:szCs w:val="28"/>
      <w:u w:val="single"/>
      <w14:ligatures w14:val="none"/>
    </w:rPr>
  </w:style>
  <w:style w:type="character" w:customStyle="1" w:styleId="Heading2Char">
    <w:name w:val="Heading 2 Char"/>
    <w:basedOn w:val="DefaultParagraphFont"/>
    <w:link w:val="Heading2"/>
    <w:uiPriority w:val="9"/>
    <w:rsid w:val="000464AE"/>
    <w:rPr>
      <w:rFonts w:ascii="Palatino Linotype" w:eastAsia="Palatino Linotype" w:hAnsi="Palatino Linotype" w:cs="Times New Roman"/>
      <w:b/>
      <w:smallCaps/>
      <w:kern w:val="28"/>
      <w14:ligatures w14:val="none"/>
    </w:rPr>
  </w:style>
  <w:style w:type="character" w:customStyle="1" w:styleId="Heading3Char">
    <w:name w:val="Heading 3 Char"/>
    <w:basedOn w:val="DefaultParagraphFont"/>
    <w:link w:val="Heading3"/>
    <w:uiPriority w:val="9"/>
    <w:rsid w:val="00D41A0A"/>
    <w:rPr>
      <w:rFonts w:eastAsiaTheme="majorEastAsia" w:cstheme="majorBidi"/>
      <w:b/>
      <w:bCs/>
    </w:rPr>
  </w:style>
  <w:style w:type="character" w:customStyle="1" w:styleId="Heading4Char">
    <w:name w:val="Heading 4 Char"/>
    <w:basedOn w:val="DefaultParagraphFont"/>
    <w:link w:val="Heading4"/>
    <w:uiPriority w:val="9"/>
    <w:rsid w:val="007F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252"/>
    <w:rPr>
      <w:rFonts w:eastAsiaTheme="majorEastAsia" w:cstheme="majorBidi"/>
      <w:color w:val="272727" w:themeColor="text1" w:themeTint="D8"/>
    </w:rPr>
  </w:style>
  <w:style w:type="paragraph" w:styleId="Title">
    <w:name w:val="Title"/>
    <w:basedOn w:val="Normal"/>
    <w:next w:val="Normal"/>
    <w:link w:val="TitleChar"/>
    <w:uiPriority w:val="10"/>
    <w:qFormat/>
    <w:rsid w:val="00B6733E"/>
    <w:pPr>
      <w:spacing w:before="240" w:line="240" w:lineRule="auto"/>
      <w:ind w:left="851" w:right="855"/>
      <w:jc w:val="both"/>
    </w:pPr>
    <w:rPr>
      <w:rFonts w:eastAsia="Times New Roman" w:cs="Times New Roman"/>
      <w:kern w:val="0"/>
      <w14:ligatures w14:val="none"/>
    </w:rPr>
  </w:style>
  <w:style w:type="character" w:customStyle="1" w:styleId="TitleChar">
    <w:name w:val="Title Char"/>
    <w:basedOn w:val="DefaultParagraphFont"/>
    <w:link w:val="Title"/>
    <w:uiPriority w:val="10"/>
    <w:rsid w:val="00B6733E"/>
    <w:rPr>
      <w:rFonts w:ascii="Palatino Linotype" w:eastAsia="Times New Roman" w:hAnsi="Palatino Linotype" w:cs="Times New Roman"/>
      <w:kern w:val="0"/>
      <w14:ligatures w14:val="none"/>
    </w:rPr>
  </w:style>
  <w:style w:type="paragraph" w:styleId="Subtitle">
    <w:name w:val="Subtitle"/>
    <w:aliases w:val="Title Line"/>
    <w:basedOn w:val="Normal"/>
    <w:next w:val="Normal"/>
    <w:link w:val="SubtitleChar"/>
    <w:uiPriority w:val="11"/>
    <w:qFormat/>
    <w:rsid w:val="00D55A71"/>
    <w:pPr>
      <w:spacing w:before="240" w:line="240" w:lineRule="auto"/>
      <w:ind w:left="567" w:right="571"/>
      <w:jc w:val="center"/>
    </w:pPr>
    <w:rPr>
      <w:rFonts w:eastAsia="Palatino Linotype" w:cs="Times New Roman"/>
      <w:kern w:val="0"/>
      <w14:ligatures w14:val="none"/>
    </w:rPr>
  </w:style>
  <w:style w:type="character" w:customStyle="1" w:styleId="SubtitleChar">
    <w:name w:val="Subtitle Char"/>
    <w:aliases w:val="Title Line Char"/>
    <w:basedOn w:val="DefaultParagraphFont"/>
    <w:link w:val="Subtitle"/>
    <w:uiPriority w:val="11"/>
    <w:rsid w:val="00D55A71"/>
    <w:rPr>
      <w:rFonts w:ascii="Palatino Linotype" w:eastAsia="Palatino Linotype" w:hAnsi="Palatino Linotype" w:cs="Times New Roman"/>
      <w:kern w:val="0"/>
      <w14:ligatures w14:val="none"/>
    </w:rPr>
  </w:style>
  <w:style w:type="paragraph" w:styleId="Quote">
    <w:name w:val="Quote"/>
    <w:basedOn w:val="BodyText"/>
    <w:next w:val="Normal"/>
    <w:link w:val="QuoteChar"/>
    <w:uiPriority w:val="29"/>
    <w:qFormat/>
    <w:rsid w:val="000464AE"/>
    <w:pPr>
      <w:tabs>
        <w:tab w:val="clear" w:pos="720"/>
      </w:tabs>
      <w:spacing w:before="120"/>
      <w:ind w:left="709" w:right="714"/>
    </w:pPr>
  </w:style>
  <w:style w:type="character" w:customStyle="1" w:styleId="QuoteChar">
    <w:name w:val="Quote Char"/>
    <w:basedOn w:val="DefaultParagraphFont"/>
    <w:link w:val="Quote"/>
    <w:uiPriority w:val="29"/>
    <w:rsid w:val="000464AE"/>
    <w:rPr>
      <w:rFonts w:ascii="Palatino Linotype" w:eastAsia="Times New Roman" w:hAnsi="Palatino Linotype" w:cs="Times New Roman"/>
      <w:kern w:val="0"/>
      <w14:ligatures w14:val="none"/>
    </w:rPr>
  </w:style>
  <w:style w:type="paragraph" w:styleId="ListParagraph">
    <w:name w:val="List Paragraph"/>
    <w:basedOn w:val="Normal"/>
    <w:uiPriority w:val="34"/>
    <w:qFormat/>
    <w:rsid w:val="007F7252"/>
    <w:pPr>
      <w:ind w:left="720"/>
      <w:contextualSpacing/>
    </w:pPr>
  </w:style>
  <w:style w:type="character" w:styleId="IntenseEmphasis">
    <w:name w:val="Intense Emphasis"/>
    <w:basedOn w:val="DefaultParagraphFont"/>
    <w:uiPriority w:val="21"/>
    <w:rsid w:val="007F7252"/>
    <w:rPr>
      <w:i/>
      <w:iCs/>
      <w:color w:val="0F4761" w:themeColor="accent1" w:themeShade="BF"/>
    </w:rPr>
  </w:style>
  <w:style w:type="paragraph" w:styleId="IntenseQuote">
    <w:name w:val="Intense Quote"/>
    <w:basedOn w:val="Normal"/>
    <w:next w:val="Normal"/>
    <w:link w:val="IntenseQuoteChar"/>
    <w:uiPriority w:val="30"/>
    <w:rsid w:val="007F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252"/>
    <w:rPr>
      <w:i/>
      <w:iCs/>
      <w:color w:val="0F4761" w:themeColor="accent1" w:themeShade="BF"/>
    </w:rPr>
  </w:style>
  <w:style w:type="character" w:styleId="IntenseReference">
    <w:name w:val="Intense Reference"/>
    <w:basedOn w:val="DefaultParagraphFont"/>
    <w:uiPriority w:val="32"/>
    <w:rsid w:val="007F7252"/>
    <w:rPr>
      <w:b/>
      <w:bCs/>
      <w:smallCaps/>
      <w:color w:val="0F4761" w:themeColor="accent1" w:themeShade="BF"/>
      <w:spacing w:val="5"/>
    </w:rPr>
  </w:style>
  <w:style w:type="paragraph" w:styleId="NormalWeb">
    <w:name w:val="Normal (Web)"/>
    <w:basedOn w:val="Normal"/>
    <w:uiPriority w:val="99"/>
    <w:semiHidden/>
    <w:unhideWhenUsed/>
    <w:rsid w:val="007F72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rsid w:val="007F7252"/>
    <w:rPr>
      <w:b/>
      <w:bCs/>
    </w:rPr>
  </w:style>
  <w:style w:type="character" w:styleId="CommentReference">
    <w:name w:val="annotation reference"/>
    <w:basedOn w:val="DefaultParagraphFont"/>
    <w:uiPriority w:val="99"/>
    <w:unhideWhenUsed/>
    <w:rsid w:val="007F7252"/>
    <w:rPr>
      <w:sz w:val="16"/>
      <w:szCs w:val="16"/>
    </w:rPr>
  </w:style>
  <w:style w:type="paragraph" w:styleId="CommentText">
    <w:name w:val="annotation text"/>
    <w:basedOn w:val="Normal"/>
    <w:link w:val="CommentTextChar"/>
    <w:uiPriority w:val="99"/>
    <w:unhideWhenUsed/>
    <w:rsid w:val="007F7252"/>
    <w:pPr>
      <w:spacing w:line="240" w:lineRule="auto"/>
    </w:pPr>
    <w:rPr>
      <w:sz w:val="20"/>
      <w:szCs w:val="20"/>
    </w:rPr>
  </w:style>
  <w:style w:type="character" w:customStyle="1" w:styleId="CommentTextChar">
    <w:name w:val="Comment Text Char"/>
    <w:basedOn w:val="DefaultParagraphFont"/>
    <w:link w:val="CommentText"/>
    <w:uiPriority w:val="99"/>
    <w:rsid w:val="007F7252"/>
    <w:rPr>
      <w:sz w:val="20"/>
      <w:szCs w:val="20"/>
    </w:rPr>
  </w:style>
  <w:style w:type="paragraph" w:styleId="CommentSubject">
    <w:name w:val="annotation subject"/>
    <w:basedOn w:val="CommentText"/>
    <w:next w:val="CommentText"/>
    <w:link w:val="CommentSubjectChar"/>
    <w:uiPriority w:val="99"/>
    <w:semiHidden/>
    <w:unhideWhenUsed/>
    <w:rsid w:val="007F7252"/>
    <w:rPr>
      <w:b/>
      <w:bCs/>
    </w:rPr>
  </w:style>
  <w:style w:type="character" w:customStyle="1" w:styleId="CommentSubjectChar">
    <w:name w:val="Comment Subject Char"/>
    <w:basedOn w:val="CommentTextChar"/>
    <w:link w:val="CommentSubject"/>
    <w:uiPriority w:val="99"/>
    <w:semiHidden/>
    <w:rsid w:val="007F7252"/>
    <w:rPr>
      <w:b/>
      <w:bCs/>
      <w:sz w:val="20"/>
      <w:szCs w:val="20"/>
    </w:rPr>
  </w:style>
  <w:style w:type="character" w:styleId="Hyperlink">
    <w:name w:val="Hyperlink"/>
    <w:basedOn w:val="DefaultParagraphFont"/>
    <w:uiPriority w:val="99"/>
    <w:unhideWhenUsed/>
    <w:rsid w:val="00574AE0"/>
    <w:rPr>
      <w:color w:val="467886" w:themeColor="hyperlink"/>
      <w:u w:val="single"/>
    </w:rPr>
  </w:style>
  <w:style w:type="character" w:styleId="UnresolvedMention">
    <w:name w:val="Unresolved Mention"/>
    <w:basedOn w:val="DefaultParagraphFont"/>
    <w:uiPriority w:val="99"/>
    <w:semiHidden/>
    <w:unhideWhenUsed/>
    <w:rsid w:val="00574AE0"/>
    <w:rPr>
      <w:color w:val="605E5C"/>
      <w:shd w:val="clear" w:color="auto" w:fill="E1DFDD"/>
    </w:rPr>
  </w:style>
  <w:style w:type="table" w:styleId="TableGrid">
    <w:name w:val="Table Grid"/>
    <w:basedOn w:val="TableNormal"/>
    <w:uiPriority w:val="39"/>
    <w:rsid w:val="005C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44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044491"/>
  </w:style>
  <w:style w:type="character" w:customStyle="1" w:styleId="normaltextrun">
    <w:name w:val="normaltextrun"/>
    <w:basedOn w:val="DefaultParagraphFont"/>
    <w:rsid w:val="00044491"/>
  </w:style>
  <w:style w:type="character" w:customStyle="1" w:styleId="tabchar">
    <w:name w:val="tabchar"/>
    <w:basedOn w:val="DefaultParagraphFont"/>
    <w:rsid w:val="00044491"/>
  </w:style>
  <w:style w:type="character" w:customStyle="1" w:styleId="contentcontrolboundarysink">
    <w:name w:val="contentcontrolboundarysink"/>
    <w:basedOn w:val="DefaultParagraphFont"/>
    <w:rsid w:val="00044491"/>
  </w:style>
  <w:style w:type="paragraph" w:styleId="Header">
    <w:name w:val="header"/>
    <w:basedOn w:val="Normal"/>
    <w:link w:val="HeaderChar"/>
    <w:unhideWhenUsed/>
    <w:rsid w:val="00044491"/>
    <w:pPr>
      <w:tabs>
        <w:tab w:val="center" w:pos="4680"/>
        <w:tab w:val="right" w:pos="9360"/>
      </w:tabs>
      <w:spacing w:line="240" w:lineRule="auto"/>
    </w:pPr>
  </w:style>
  <w:style w:type="character" w:customStyle="1" w:styleId="HeaderChar">
    <w:name w:val="Header Char"/>
    <w:basedOn w:val="DefaultParagraphFont"/>
    <w:link w:val="Header"/>
    <w:uiPriority w:val="99"/>
    <w:rsid w:val="00044491"/>
  </w:style>
  <w:style w:type="paragraph" w:styleId="Footer">
    <w:name w:val="footer"/>
    <w:basedOn w:val="Normal"/>
    <w:link w:val="FooterChar"/>
    <w:uiPriority w:val="99"/>
    <w:unhideWhenUsed/>
    <w:rsid w:val="00044491"/>
    <w:pPr>
      <w:tabs>
        <w:tab w:val="center" w:pos="4680"/>
        <w:tab w:val="right" w:pos="9360"/>
      </w:tabs>
      <w:spacing w:line="240" w:lineRule="auto"/>
    </w:pPr>
  </w:style>
  <w:style w:type="character" w:customStyle="1" w:styleId="FooterChar">
    <w:name w:val="Footer Char"/>
    <w:basedOn w:val="DefaultParagraphFont"/>
    <w:link w:val="Footer"/>
    <w:uiPriority w:val="99"/>
    <w:rsid w:val="00044491"/>
  </w:style>
  <w:style w:type="paragraph" w:styleId="Revision">
    <w:name w:val="Revision"/>
    <w:hidden/>
    <w:uiPriority w:val="99"/>
    <w:semiHidden/>
    <w:rsid w:val="00271803"/>
    <w:pPr>
      <w:spacing w:after="0" w:line="240" w:lineRule="auto"/>
    </w:pPr>
  </w:style>
  <w:style w:type="paragraph" w:customStyle="1" w:styleId="standard">
    <w:name w:val="standard"/>
    <w:basedOn w:val="Normal"/>
    <w:link w:val="standardChar"/>
    <w:rsid w:val="00EC2D88"/>
    <w:pPr>
      <w:spacing w:line="360" w:lineRule="auto"/>
      <w:ind w:firstLine="720"/>
    </w:pPr>
    <w:rPr>
      <w:rFonts w:ascii="Palatino" w:eastAsia="Times New Roman" w:hAnsi="Palatino" w:cs="Times New Roman"/>
      <w:kern w:val="0"/>
      <w:szCs w:val="20"/>
      <w14:ligatures w14:val="none"/>
    </w:rPr>
  </w:style>
  <w:style w:type="character" w:customStyle="1" w:styleId="standardChar">
    <w:name w:val="standard Char"/>
    <w:link w:val="standard"/>
    <w:rsid w:val="00EC2D88"/>
    <w:rPr>
      <w:rFonts w:ascii="Palatino" w:eastAsia="Times New Roman" w:hAnsi="Palatino" w:cs="Times New Roman"/>
      <w:kern w:val="0"/>
      <w:szCs w:val="20"/>
      <w14:ligatures w14:val="none"/>
    </w:rPr>
  </w:style>
  <w:style w:type="paragraph" w:customStyle="1" w:styleId="Res-Caption">
    <w:name w:val="Res-Caption"/>
    <w:rsid w:val="00EC2D88"/>
    <w:pPr>
      <w:pBdr>
        <w:top w:val="nil"/>
        <w:left w:val="nil"/>
        <w:bottom w:val="nil"/>
        <w:right w:val="nil"/>
        <w:between w:val="nil"/>
        <w:bar w:val="nil"/>
      </w:pBdr>
      <w:spacing w:after="0" w:line="240" w:lineRule="auto"/>
      <w:ind w:left="720" w:right="720"/>
    </w:pPr>
    <w:rPr>
      <w:rFonts w:ascii="Palatino" w:eastAsia="Palatino" w:hAnsi="Palatino" w:cs="Palatino"/>
      <w:color w:val="000000"/>
      <w:kern w:val="0"/>
      <w:sz w:val="26"/>
      <w:szCs w:val="26"/>
      <w:u w:color="000000"/>
      <w:bdr w:val="nil"/>
      <w14:ligatures w14:val="none"/>
    </w:rPr>
  </w:style>
  <w:style w:type="paragraph" w:customStyle="1" w:styleId="xxmsonormal">
    <w:name w:val="x_xmsonormal"/>
    <w:basedOn w:val="Normal"/>
    <w:rsid w:val="00EC2D88"/>
    <w:pPr>
      <w:spacing w:line="240" w:lineRule="auto"/>
    </w:pPr>
    <w:rPr>
      <w:rFonts w:ascii="Calibri" w:hAnsi="Calibri" w:cs="Calibri"/>
      <w:kern w:val="0"/>
      <w:sz w:val="22"/>
      <w:szCs w:val="22"/>
      <w14:ligatures w14:val="none"/>
    </w:rPr>
  </w:style>
  <w:style w:type="paragraph" w:customStyle="1" w:styleId="10sp0">
    <w:name w:val="_1.0sp 0&quot;"/>
    <w:basedOn w:val="Normal"/>
    <w:link w:val="10sp0Char"/>
    <w:rsid w:val="00B667D7"/>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D23B92"/>
    <w:pPr>
      <w:numPr>
        <w:numId w:val="1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682199"/>
    <w:pPr>
      <w:suppressAutoHyphens/>
      <w:spacing w:after="240" w:line="240" w:lineRule="auto"/>
      <w:ind w:left="720" w:hanging="720"/>
    </w:pPr>
    <w:rPr>
      <w:rFonts w:ascii="Times New Roman" w:eastAsia="SimSun" w:hAnsi="Times New Roman" w:cs="Times New Roman"/>
      <w:kern w:val="0"/>
      <w:szCs w:val="20"/>
      <w14:ligatures w14:val="none"/>
    </w:rPr>
  </w:style>
  <w:style w:type="paragraph" w:customStyle="1" w:styleId="Style1">
    <w:name w:val="Style1"/>
    <w:basedOn w:val="Normal"/>
    <w:link w:val="Style1Char"/>
    <w:rsid w:val="003334FC"/>
    <w:pPr>
      <w:tabs>
        <w:tab w:val="left" w:pos="-720"/>
      </w:tabs>
      <w:suppressAutoHyphens/>
      <w:spacing w:after="240" w:line="240" w:lineRule="auto"/>
    </w:pPr>
    <w:rPr>
      <w:rFonts w:ascii="Palatino" w:eastAsia="Times New Roman" w:hAnsi="Palatino" w:cs="Times New Roman"/>
      <w:kern w:val="0"/>
      <w:sz w:val="26"/>
      <w:szCs w:val="20"/>
      <w14:ligatures w14:val="none"/>
    </w:rPr>
  </w:style>
  <w:style w:type="paragraph" w:customStyle="1" w:styleId="RTSB">
    <w:name w:val="RTSB"/>
    <w:link w:val="RTSBChar"/>
    <w:qFormat/>
    <w:rsid w:val="00D41A0A"/>
    <w:pPr>
      <w:spacing w:after="0" w:line="240" w:lineRule="auto"/>
      <w:ind w:right="594"/>
      <w:jc w:val="right"/>
    </w:pPr>
    <w:rPr>
      <w:rFonts w:ascii="Palatino Linotype" w:eastAsiaTheme="majorEastAsia" w:hAnsi="Palatino Linotype" w:cstheme="majorBidi"/>
      <w:b/>
      <w:bCs/>
      <w:color w:val="000000" w:themeColor="text1"/>
      <w:spacing w:val="-10"/>
      <w:kern w:val="0"/>
      <w:szCs w:val="20"/>
      <w14:ligatures w14:val="none"/>
    </w:rPr>
  </w:style>
  <w:style w:type="character" w:customStyle="1" w:styleId="RTSBChar">
    <w:name w:val="RTSB Char"/>
    <w:basedOn w:val="TitleChar"/>
    <w:link w:val="RTSB"/>
    <w:rsid w:val="00D41A0A"/>
    <w:rPr>
      <w:rFonts w:ascii="Palatino Linotype" w:eastAsiaTheme="majorEastAsia" w:hAnsi="Palatino Linotype" w:cstheme="majorBidi"/>
      <w:b/>
      <w:bCs/>
      <w:color w:val="000000" w:themeColor="text1"/>
      <w:spacing w:val="-10"/>
      <w:kern w:val="0"/>
      <w:szCs w:val="20"/>
      <w14:ligatures w14:val="none"/>
    </w:rPr>
  </w:style>
  <w:style w:type="paragraph" w:styleId="BodyText">
    <w:name w:val="Body Text"/>
    <w:basedOn w:val="Style1"/>
    <w:link w:val="BodyTextChar"/>
    <w:uiPriority w:val="99"/>
    <w:unhideWhenUsed/>
    <w:qFormat/>
    <w:rsid w:val="00606460"/>
    <w:pPr>
      <w:tabs>
        <w:tab w:val="left" w:pos="720"/>
      </w:tabs>
      <w:spacing w:before="240" w:after="0"/>
      <w:jc w:val="both"/>
    </w:pPr>
    <w:rPr>
      <w:rFonts w:ascii="Palatino Linotype" w:hAnsi="Palatino Linotype"/>
      <w:sz w:val="24"/>
      <w:szCs w:val="24"/>
    </w:rPr>
  </w:style>
  <w:style w:type="character" w:customStyle="1" w:styleId="BodyTextChar">
    <w:name w:val="Body Text Char"/>
    <w:basedOn w:val="DefaultParagraphFont"/>
    <w:link w:val="BodyText"/>
    <w:uiPriority w:val="99"/>
    <w:rsid w:val="00606460"/>
    <w:rPr>
      <w:rFonts w:ascii="Palatino Linotype" w:eastAsia="Times New Roman" w:hAnsi="Palatino Linotype" w:cs="Times New Roman"/>
      <w:kern w:val="0"/>
      <w14:ligatures w14:val="none"/>
    </w:rPr>
  </w:style>
  <w:style w:type="paragraph" w:customStyle="1" w:styleId="OrgHeader">
    <w:name w:val="Org Header"/>
    <w:basedOn w:val="Normal"/>
    <w:link w:val="OrgHeaderChar"/>
    <w:qFormat/>
    <w:rsid w:val="00A8025A"/>
    <w:pPr>
      <w:spacing w:before="0" w:after="480" w:line="240" w:lineRule="auto"/>
      <w:jc w:val="center"/>
    </w:pPr>
    <w:rPr>
      <w:rFonts w:ascii="Helvetica" w:eastAsia="Times New Roman" w:hAnsi="Helvetica" w:cs="Helvetica"/>
      <w:b/>
      <w:bCs/>
      <w:kern w:val="0"/>
      <w:sz w:val="26"/>
      <w:szCs w:val="20"/>
      <w14:ligatures w14:val="none"/>
    </w:rPr>
  </w:style>
  <w:style w:type="character" w:customStyle="1" w:styleId="OrgHeaderChar">
    <w:name w:val="Org Header Char"/>
    <w:basedOn w:val="DefaultParagraphFont"/>
    <w:link w:val="OrgHeader"/>
    <w:rsid w:val="00A8025A"/>
    <w:rPr>
      <w:rFonts w:ascii="Helvetica" w:eastAsia="Times New Roman" w:hAnsi="Helvetica" w:cs="Helvetica"/>
      <w:b/>
      <w:bCs/>
      <w:kern w:val="0"/>
      <w:sz w:val="26"/>
      <w:szCs w:val="20"/>
      <w14:ligatures w14:val="none"/>
    </w:rPr>
  </w:style>
  <w:style w:type="paragraph" w:customStyle="1" w:styleId="Document">
    <w:name w:val="Document"/>
    <w:basedOn w:val="Normal"/>
    <w:link w:val="DocumentChar"/>
    <w:qFormat/>
    <w:rsid w:val="00DA4244"/>
    <w:pPr>
      <w:keepNext/>
      <w:spacing w:before="600" w:line="240" w:lineRule="auto"/>
      <w:jc w:val="center"/>
    </w:pPr>
    <w:rPr>
      <w:rFonts w:ascii="Helvetica" w:eastAsia="Times New Roman" w:hAnsi="Helvetica" w:cs="Times New Roman"/>
      <w:b/>
      <w:spacing w:val="120"/>
      <w:kern w:val="0"/>
      <w:sz w:val="26"/>
      <w:szCs w:val="20"/>
      <w:u w:val="single"/>
      <w14:ligatures w14:val="none"/>
    </w:rPr>
  </w:style>
  <w:style w:type="character" w:customStyle="1" w:styleId="DocumentChar">
    <w:name w:val="Document Char"/>
    <w:basedOn w:val="DefaultParagraphFont"/>
    <w:link w:val="Document"/>
    <w:rsid w:val="00DA4244"/>
    <w:rPr>
      <w:rFonts w:ascii="Helvetica" w:eastAsia="Times New Roman" w:hAnsi="Helvetica" w:cs="Times New Roman"/>
      <w:b/>
      <w:spacing w:val="120"/>
      <w:kern w:val="0"/>
      <w:sz w:val="26"/>
      <w:szCs w:val="20"/>
      <w:u w:val="single"/>
      <w14:ligatures w14:val="none"/>
    </w:rPr>
  </w:style>
  <w:style w:type="paragraph" w:customStyle="1" w:styleId="ListNum">
    <w:name w:val="List Num"/>
    <w:basedOn w:val="Normal"/>
    <w:link w:val="ListNumChar"/>
    <w:qFormat/>
    <w:rsid w:val="00606460"/>
    <w:pPr>
      <w:numPr>
        <w:numId w:val="9"/>
      </w:numPr>
      <w:tabs>
        <w:tab w:val="clear" w:pos="360"/>
      </w:tabs>
      <w:spacing w:before="240" w:line="240" w:lineRule="auto"/>
      <w:ind w:left="567" w:hanging="567"/>
      <w:jc w:val="both"/>
    </w:pPr>
    <w:rPr>
      <w:rFonts w:eastAsia="Palatino Linotype" w:cs="Times New Roman"/>
      <w:snapToGrid w:val="0"/>
      <w:kern w:val="0"/>
      <w14:ligatures w14:val="none"/>
    </w:rPr>
  </w:style>
  <w:style w:type="character" w:customStyle="1" w:styleId="ListNumChar">
    <w:name w:val="List Num Char"/>
    <w:basedOn w:val="DefaultParagraphFont"/>
    <w:link w:val="ListNum"/>
    <w:rsid w:val="00606460"/>
    <w:rPr>
      <w:rFonts w:ascii="Palatino Linotype" w:eastAsia="Palatino Linotype" w:hAnsi="Palatino Linotype" w:cs="Times New Roman"/>
      <w:snapToGrid w:val="0"/>
      <w:kern w:val="0"/>
      <w14:ligatures w14:val="none"/>
    </w:rPr>
  </w:style>
  <w:style w:type="paragraph" w:customStyle="1" w:styleId="ListBul">
    <w:name w:val="List Bul"/>
    <w:basedOn w:val="Style1"/>
    <w:link w:val="ListBulChar"/>
    <w:qFormat/>
    <w:rsid w:val="00606460"/>
    <w:pPr>
      <w:numPr>
        <w:numId w:val="25"/>
      </w:numPr>
      <w:spacing w:after="0"/>
      <w:ind w:left="567" w:hanging="567"/>
      <w:jc w:val="both"/>
    </w:pPr>
    <w:rPr>
      <w:rFonts w:ascii="Palatino Linotype" w:hAnsi="Palatino Linotype"/>
      <w:sz w:val="24"/>
      <w:szCs w:val="24"/>
    </w:rPr>
  </w:style>
  <w:style w:type="character" w:customStyle="1" w:styleId="Style1Char">
    <w:name w:val="Style1 Char"/>
    <w:basedOn w:val="DefaultParagraphFont"/>
    <w:link w:val="Style1"/>
    <w:rsid w:val="00606460"/>
    <w:rPr>
      <w:rFonts w:ascii="Palatino" w:eastAsia="Times New Roman" w:hAnsi="Palatino" w:cs="Times New Roman"/>
      <w:kern w:val="0"/>
      <w:sz w:val="26"/>
      <w:szCs w:val="20"/>
      <w14:ligatures w14:val="none"/>
    </w:rPr>
  </w:style>
  <w:style w:type="character" w:customStyle="1" w:styleId="ListBulChar">
    <w:name w:val="List Bul Char"/>
    <w:basedOn w:val="Style1Char"/>
    <w:link w:val="ListBul"/>
    <w:rsid w:val="00606460"/>
    <w:rPr>
      <w:rFonts w:ascii="Palatino Linotype" w:eastAsia="Times New Roman" w:hAnsi="Palatino Linotype" w:cs="Times New Roman"/>
      <w:kern w:val="0"/>
      <w:sz w:val="26"/>
      <w:szCs w:val="20"/>
      <w14:ligatures w14:val="none"/>
    </w:rPr>
  </w:style>
  <w:style w:type="paragraph" w:customStyle="1" w:styleId="OutLeft">
    <w:name w:val="Out Left"/>
    <w:basedOn w:val="Header"/>
    <w:link w:val="OutLeftChar"/>
    <w:qFormat/>
    <w:rsid w:val="00D571BB"/>
    <w:pPr>
      <w:tabs>
        <w:tab w:val="clear" w:pos="9360"/>
      </w:tabs>
      <w:spacing w:before="0"/>
      <w:ind w:left="180"/>
    </w:pPr>
  </w:style>
  <w:style w:type="character" w:customStyle="1" w:styleId="OutLeftChar">
    <w:name w:val="Out Left Char"/>
    <w:basedOn w:val="OrgHeaderChar"/>
    <w:link w:val="OutLeft"/>
    <w:rsid w:val="00D571BB"/>
    <w:rPr>
      <w:rFonts w:ascii="Palatino Linotype" w:eastAsia="Times New Roman" w:hAnsi="Palatino Linotype" w:cs="Helvetica"/>
      <w:b w:val="0"/>
      <w:bCs w:val="0"/>
      <w:kern w:val="0"/>
      <w:sz w:val="26"/>
      <w:szCs w:val="20"/>
      <w14:ligatures w14:val="none"/>
    </w:rPr>
  </w:style>
  <w:style w:type="paragraph" w:customStyle="1" w:styleId="OutRight">
    <w:name w:val="Out Right"/>
    <w:basedOn w:val="Header"/>
    <w:link w:val="OutRightChar"/>
    <w:qFormat/>
    <w:rsid w:val="00D571BB"/>
    <w:pPr>
      <w:tabs>
        <w:tab w:val="clear" w:pos="4680"/>
      </w:tabs>
      <w:spacing w:before="0"/>
      <w:ind w:right="315"/>
      <w:jc w:val="right"/>
    </w:pPr>
  </w:style>
  <w:style w:type="character" w:customStyle="1" w:styleId="OutRightChar">
    <w:name w:val="Out Right Char"/>
    <w:basedOn w:val="OutLeftChar"/>
    <w:link w:val="OutRight"/>
    <w:rsid w:val="00D571BB"/>
    <w:rPr>
      <w:rFonts w:ascii="Palatino Linotype" w:eastAsia="Times New Roman" w:hAnsi="Palatino Linotype" w:cs="Helvetica"/>
      <w:b w:val="0"/>
      <w:bCs w:val="0"/>
      <w:kern w:val="0"/>
      <w:sz w:val="26"/>
      <w:szCs w:val="20"/>
      <w14:ligatures w14:val="none"/>
    </w:rPr>
  </w:style>
  <w:style w:type="paragraph" w:customStyle="1" w:styleId="OutSpace">
    <w:name w:val="Out Space"/>
    <w:basedOn w:val="Header"/>
    <w:link w:val="OutSpaceChar"/>
    <w:qFormat/>
    <w:rsid w:val="00B21332"/>
    <w:pPr>
      <w:jc w:val="center"/>
    </w:pPr>
    <w:rPr>
      <w:sz w:val="28"/>
      <w:szCs w:val="28"/>
    </w:rPr>
  </w:style>
  <w:style w:type="character" w:customStyle="1" w:styleId="OutSpaceChar">
    <w:name w:val="Out Space Char"/>
    <w:basedOn w:val="HeaderChar"/>
    <w:link w:val="OutSpace"/>
    <w:rsid w:val="00B21332"/>
    <w:rPr>
      <w:rFonts w:ascii="Palatino Linotype" w:hAnsi="Palatino Linotype"/>
      <w:sz w:val="28"/>
      <w:szCs w:val="28"/>
    </w:rPr>
  </w:style>
  <w:style w:type="paragraph" w:customStyle="1" w:styleId="CSNum">
    <w:name w:val="CS Num"/>
    <w:basedOn w:val="Footer"/>
    <w:link w:val="CSNumChar"/>
    <w:rsid w:val="000464AE"/>
    <w:rPr>
      <w:sz w:val="20"/>
      <w:szCs w:val="20"/>
    </w:rPr>
  </w:style>
  <w:style w:type="character" w:customStyle="1" w:styleId="CSNumChar">
    <w:name w:val="CS Num Char"/>
    <w:basedOn w:val="FooterChar"/>
    <w:link w:val="CSNum"/>
    <w:rsid w:val="000464AE"/>
    <w:rPr>
      <w:rFonts w:ascii="Palatino Linotype" w:hAnsi="Palatino Linotype"/>
      <w:sz w:val="20"/>
      <w:szCs w:val="20"/>
    </w:rPr>
  </w:style>
  <w:style w:type="paragraph" w:styleId="NoSpacing">
    <w:name w:val="No Spacing"/>
    <w:uiPriority w:val="1"/>
    <w:qFormat/>
    <w:rsid w:val="000464AE"/>
    <w:pPr>
      <w:spacing w:after="0" w:line="240" w:lineRule="auto"/>
    </w:pPr>
    <w:rPr>
      <w:rFonts w:ascii="Palatino Linotype" w:hAnsi="Palatino Linotype"/>
    </w:rPr>
  </w:style>
  <w:style w:type="paragraph" w:customStyle="1" w:styleId="Foot">
    <w:name w:val="Foot"/>
    <w:basedOn w:val="BodyText"/>
    <w:link w:val="FootChar"/>
    <w:qFormat/>
    <w:rsid w:val="00D41A0A"/>
    <w:pPr>
      <w:tabs>
        <w:tab w:val="clear" w:pos="720"/>
      </w:tabs>
    </w:pPr>
    <w:rPr>
      <w:rFonts w:eastAsia="Palatino Linotype"/>
      <w:sz w:val="20"/>
      <w:szCs w:val="20"/>
    </w:rPr>
  </w:style>
  <w:style w:type="character" w:customStyle="1" w:styleId="FootChar">
    <w:name w:val="Foot Char"/>
    <w:basedOn w:val="BodyTextChar"/>
    <w:link w:val="Foot"/>
    <w:rsid w:val="00D41A0A"/>
    <w:rPr>
      <w:rFonts w:ascii="Palatino Linotype" w:eastAsia="Palatino Linotype" w:hAnsi="Palatino Linotype" w:cs="Times New Roman"/>
      <w:kern w:val="0"/>
      <w:sz w:val="20"/>
      <w:szCs w:val="20"/>
      <w14:ligatures w14:val="none"/>
    </w:rPr>
  </w:style>
  <w:style w:type="paragraph" w:customStyle="1" w:styleId="RSD">
    <w:name w:val="RSD"/>
    <w:basedOn w:val="RTSB"/>
    <w:link w:val="RSDChar"/>
    <w:qFormat/>
    <w:rsid w:val="00D571BB"/>
    <w:pPr>
      <w:ind w:left="606"/>
      <w:jc w:val="left"/>
    </w:pPr>
  </w:style>
  <w:style w:type="character" w:customStyle="1" w:styleId="RSDChar">
    <w:name w:val="RSD Char"/>
    <w:basedOn w:val="RTSBChar"/>
    <w:link w:val="RSD"/>
    <w:rsid w:val="00D571BB"/>
    <w:rPr>
      <w:rFonts w:ascii="Palatino Linotype" w:eastAsiaTheme="majorEastAsia" w:hAnsi="Palatino Linotype" w:cstheme="majorBidi"/>
      <w:b/>
      <w:bCs/>
      <w:color w:val="000000" w:themeColor="text1"/>
      <w:spacing w:val="-10"/>
      <w:kern w:val="0"/>
      <w:szCs w:val="20"/>
      <w14:ligatures w14:val="none"/>
    </w:rPr>
  </w:style>
  <w:style w:type="paragraph" w:customStyle="1" w:styleId="SigBlock">
    <w:name w:val="Sig Block"/>
    <w:basedOn w:val="10sp0"/>
    <w:link w:val="SigBlockChar"/>
    <w:qFormat/>
    <w:rsid w:val="00551BE6"/>
    <w:pPr>
      <w:spacing w:before="720" w:after="360"/>
      <w:ind w:left="5670" w:right="147"/>
    </w:pPr>
    <w:rPr>
      <w:rFonts w:ascii="Palatino Linotype" w:hAnsi="Palatino Linotype"/>
    </w:rPr>
  </w:style>
  <w:style w:type="character" w:customStyle="1" w:styleId="10sp0Char">
    <w:name w:val="_1.0sp 0&quot; Char"/>
    <w:basedOn w:val="DefaultParagraphFont"/>
    <w:link w:val="10sp0"/>
    <w:rsid w:val="00D571BB"/>
    <w:rPr>
      <w:rFonts w:ascii="Times New Roman" w:eastAsia="SimSun" w:hAnsi="Times New Roman" w:cs="Times New Roman"/>
      <w:kern w:val="0"/>
      <w:szCs w:val="20"/>
      <w14:ligatures w14:val="none"/>
    </w:rPr>
  </w:style>
  <w:style w:type="character" w:customStyle="1" w:styleId="SigBlockChar">
    <w:name w:val="Sig Block Char"/>
    <w:basedOn w:val="10sp0Char"/>
    <w:link w:val="SigBlock"/>
    <w:rsid w:val="00551BE6"/>
    <w:rPr>
      <w:rFonts w:ascii="Palatino Linotype" w:eastAsia="SimSun" w:hAnsi="Palatino Linotype"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2133">
      <w:bodyDiv w:val="1"/>
      <w:marLeft w:val="0"/>
      <w:marRight w:val="0"/>
      <w:marTop w:val="0"/>
      <w:marBottom w:val="0"/>
      <w:divBdr>
        <w:top w:val="none" w:sz="0" w:space="0" w:color="auto"/>
        <w:left w:val="none" w:sz="0" w:space="0" w:color="auto"/>
        <w:bottom w:val="none" w:sz="0" w:space="0" w:color="auto"/>
        <w:right w:val="none" w:sz="0" w:space="0" w:color="auto"/>
      </w:divBdr>
      <w:divsChild>
        <w:div w:id="20471829">
          <w:marLeft w:val="0"/>
          <w:marRight w:val="0"/>
          <w:marTop w:val="0"/>
          <w:marBottom w:val="0"/>
          <w:divBdr>
            <w:top w:val="none" w:sz="0" w:space="0" w:color="auto"/>
            <w:left w:val="none" w:sz="0" w:space="0" w:color="auto"/>
            <w:bottom w:val="none" w:sz="0" w:space="0" w:color="auto"/>
            <w:right w:val="none" w:sz="0" w:space="0" w:color="auto"/>
          </w:divBdr>
        </w:div>
        <w:div w:id="36779142">
          <w:marLeft w:val="0"/>
          <w:marRight w:val="0"/>
          <w:marTop w:val="0"/>
          <w:marBottom w:val="0"/>
          <w:divBdr>
            <w:top w:val="none" w:sz="0" w:space="0" w:color="auto"/>
            <w:left w:val="none" w:sz="0" w:space="0" w:color="auto"/>
            <w:bottom w:val="none" w:sz="0" w:space="0" w:color="auto"/>
            <w:right w:val="none" w:sz="0" w:space="0" w:color="auto"/>
          </w:divBdr>
        </w:div>
        <w:div w:id="82917206">
          <w:marLeft w:val="0"/>
          <w:marRight w:val="0"/>
          <w:marTop w:val="0"/>
          <w:marBottom w:val="0"/>
          <w:divBdr>
            <w:top w:val="none" w:sz="0" w:space="0" w:color="auto"/>
            <w:left w:val="none" w:sz="0" w:space="0" w:color="auto"/>
            <w:bottom w:val="none" w:sz="0" w:space="0" w:color="auto"/>
            <w:right w:val="none" w:sz="0" w:space="0" w:color="auto"/>
          </w:divBdr>
        </w:div>
        <w:div w:id="145099300">
          <w:marLeft w:val="0"/>
          <w:marRight w:val="0"/>
          <w:marTop w:val="0"/>
          <w:marBottom w:val="0"/>
          <w:divBdr>
            <w:top w:val="none" w:sz="0" w:space="0" w:color="auto"/>
            <w:left w:val="none" w:sz="0" w:space="0" w:color="auto"/>
            <w:bottom w:val="none" w:sz="0" w:space="0" w:color="auto"/>
            <w:right w:val="none" w:sz="0" w:space="0" w:color="auto"/>
          </w:divBdr>
        </w:div>
        <w:div w:id="247278174">
          <w:marLeft w:val="0"/>
          <w:marRight w:val="0"/>
          <w:marTop w:val="0"/>
          <w:marBottom w:val="0"/>
          <w:divBdr>
            <w:top w:val="none" w:sz="0" w:space="0" w:color="auto"/>
            <w:left w:val="none" w:sz="0" w:space="0" w:color="auto"/>
            <w:bottom w:val="none" w:sz="0" w:space="0" w:color="auto"/>
            <w:right w:val="none" w:sz="0" w:space="0" w:color="auto"/>
          </w:divBdr>
        </w:div>
        <w:div w:id="608633843">
          <w:marLeft w:val="0"/>
          <w:marRight w:val="0"/>
          <w:marTop w:val="0"/>
          <w:marBottom w:val="0"/>
          <w:divBdr>
            <w:top w:val="none" w:sz="0" w:space="0" w:color="auto"/>
            <w:left w:val="none" w:sz="0" w:space="0" w:color="auto"/>
            <w:bottom w:val="none" w:sz="0" w:space="0" w:color="auto"/>
            <w:right w:val="none" w:sz="0" w:space="0" w:color="auto"/>
          </w:divBdr>
        </w:div>
        <w:div w:id="609435663">
          <w:marLeft w:val="0"/>
          <w:marRight w:val="0"/>
          <w:marTop w:val="0"/>
          <w:marBottom w:val="0"/>
          <w:divBdr>
            <w:top w:val="none" w:sz="0" w:space="0" w:color="auto"/>
            <w:left w:val="none" w:sz="0" w:space="0" w:color="auto"/>
            <w:bottom w:val="none" w:sz="0" w:space="0" w:color="auto"/>
            <w:right w:val="none" w:sz="0" w:space="0" w:color="auto"/>
          </w:divBdr>
        </w:div>
        <w:div w:id="657804687">
          <w:marLeft w:val="0"/>
          <w:marRight w:val="0"/>
          <w:marTop w:val="0"/>
          <w:marBottom w:val="0"/>
          <w:divBdr>
            <w:top w:val="none" w:sz="0" w:space="0" w:color="auto"/>
            <w:left w:val="none" w:sz="0" w:space="0" w:color="auto"/>
            <w:bottom w:val="none" w:sz="0" w:space="0" w:color="auto"/>
            <w:right w:val="none" w:sz="0" w:space="0" w:color="auto"/>
          </w:divBdr>
        </w:div>
        <w:div w:id="766539424">
          <w:marLeft w:val="0"/>
          <w:marRight w:val="0"/>
          <w:marTop w:val="0"/>
          <w:marBottom w:val="0"/>
          <w:divBdr>
            <w:top w:val="none" w:sz="0" w:space="0" w:color="auto"/>
            <w:left w:val="none" w:sz="0" w:space="0" w:color="auto"/>
            <w:bottom w:val="none" w:sz="0" w:space="0" w:color="auto"/>
            <w:right w:val="none" w:sz="0" w:space="0" w:color="auto"/>
          </w:divBdr>
        </w:div>
        <w:div w:id="807211460">
          <w:marLeft w:val="0"/>
          <w:marRight w:val="0"/>
          <w:marTop w:val="0"/>
          <w:marBottom w:val="0"/>
          <w:divBdr>
            <w:top w:val="none" w:sz="0" w:space="0" w:color="auto"/>
            <w:left w:val="none" w:sz="0" w:space="0" w:color="auto"/>
            <w:bottom w:val="none" w:sz="0" w:space="0" w:color="auto"/>
            <w:right w:val="none" w:sz="0" w:space="0" w:color="auto"/>
          </w:divBdr>
        </w:div>
        <w:div w:id="964120378">
          <w:marLeft w:val="0"/>
          <w:marRight w:val="0"/>
          <w:marTop w:val="0"/>
          <w:marBottom w:val="0"/>
          <w:divBdr>
            <w:top w:val="none" w:sz="0" w:space="0" w:color="auto"/>
            <w:left w:val="none" w:sz="0" w:space="0" w:color="auto"/>
            <w:bottom w:val="none" w:sz="0" w:space="0" w:color="auto"/>
            <w:right w:val="none" w:sz="0" w:space="0" w:color="auto"/>
          </w:divBdr>
        </w:div>
        <w:div w:id="987515460">
          <w:marLeft w:val="0"/>
          <w:marRight w:val="0"/>
          <w:marTop w:val="0"/>
          <w:marBottom w:val="0"/>
          <w:divBdr>
            <w:top w:val="none" w:sz="0" w:space="0" w:color="auto"/>
            <w:left w:val="none" w:sz="0" w:space="0" w:color="auto"/>
            <w:bottom w:val="none" w:sz="0" w:space="0" w:color="auto"/>
            <w:right w:val="none" w:sz="0" w:space="0" w:color="auto"/>
          </w:divBdr>
        </w:div>
        <w:div w:id="1105417367">
          <w:marLeft w:val="0"/>
          <w:marRight w:val="0"/>
          <w:marTop w:val="0"/>
          <w:marBottom w:val="0"/>
          <w:divBdr>
            <w:top w:val="none" w:sz="0" w:space="0" w:color="auto"/>
            <w:left w:val="none" w:sz="0" w:space="0" w:color="auto"/>
            <w:bottom w:val="none" w:sz="0" w:space="0" w:color="auto"/>
            <w:right w:val="none" w:sz="0" w:space="0" w:color="auto"/>
          </w:divBdr>
          <w:divsChild>
            <w:div w:id="793448404">
              <w:marLeft w:val="-75"/>
              <w:marRight w:val="0"/>
              <w:marTop w:val="30"/>
              <w:marBottom w:val="30"/>
              <w:divBdr>
                <w:top w:val="none" w:sz="0" w:space="0" w:color="auto"/>
                <w:left w:val="none" w:sz="0" w:space="0" w:color="auto"/>
                <w:bottom w:val="none" w:sz="0" w:space="0" w:color="auto"/>
                <w:right w:val="none" w:sz="0" w:space="0" w:color="auto"/>
              </w:divBdr>
              <w:divsChild>
                <w:div w:id="179006812">
                  <w:marLeft w:val="0"/>
                  <w:marRight w:val="0"/>
                  <w:marTop w:val="0"/>
                  <w:marBottom w:val="0"/>
                  <w:divBdr>
                    <w:top w:val="none" w:sz="0" w:space="0" w:color="auto"/>
                    <w:left w:val="none" w:sz="0" w:space="0" w:color="auto"/>
                    <w:bottom w:val="none" w:sz="0" w:space="0" w:color="auto"/>
                    <w:right w:val="none" w:sz="0" w:space="0" w:color="auto"/>
                  </w:divBdr>
                  <w:divsChild>
                    <w:div w:id="1980961737">
                      <w:marLeft w:val="0"/>
                      <w:marRight w:val="0"/>
                      <w:marTop w:val="0"/>
                      <w:marBottom w:val="0"/>
                      <w:divBdr>
                        <w:top w:val="none" w:sz="0" w:space="0" w:color="auto"/>
                        <w:left w:val="none" w:sz="0" w:space="0" w:color="auto"/>
                        <w:bottom w:val="none" w:sz="0" w:space="0" w:color="auto"/>
                        <w:right w:val="none" w:sz="0" w:space="0" w:color="auto"/>
                      </w:divBdr>
                    </w:div>
                  </w:divsChild>
                </w:div>
                <w:div w:id="204678496">
                  <w:marLeft w:val="0"/>
                  <w:marRight w:val="0"/>
                  <w:marTop w:val="0"/>
                  <w:marBottom w:val="0"/>
                  <w:divBdr>
                    <w:top w:val="none" w:sz="0" w:space="0" w:color="auto"/>
                    <w:left w:val="none" w:sz="0" w:space="0" w:color="auto"/>
                    <w:bottom w:val="none" w:sz="0" w:space="0" w:color="auto"/>
                    <w:right w:val="none" w:sz="0" w:space="0" w:color="auto"/>
                  </w:divBdr>
                  <w:divsChild>
                    <w:div w:id="1520269851">
                      <w:marLeft w:val="0"/>
                      <w:marRight w:val="0"/>
                      <w:marTop w:val="0"/>
                      <w:marBottom w:val="0"/>
                      <w:divBdr>
                        <w:top w:val="none" w:sz="0" w:space="0" w:color="auto"/>
                        <w:left w:val="none" w:sz="0" w:space="0" w:color="auto"/>
                        <w:bottom w:val="none" w:sz="0" w:space="0" w:color="auto"/>
                        <w:right w:val="none" w:sz="0" w:space="0" w:color="auto"/>
                      </w:divBdr>
                    </w:div>
                  </w:divsChild>
                </w:div>
                <w:div w:id="234904172">
                  <w:marLeft w:val="0"/>
                  <w:marRight w:val="0"/>
                  <w:marTop w:val="0"/>
                  <w:marBottom w:val="0"/>
                  <w:divBdr>
                    <w:top w:val="none" w:sz="0" w:space="0" w:color="auto"/>
                    <w:left w:val="none" w:sz="0" w:space="0" w:color="auto"/>
                    <w:bottom w:val="none" w:sz="0" w:space="0" w:color="auto"/>
                    <w:right w:val="none" w:sz="0" w:space="0" w:color="auto"/>
                  </w:divBdr>
                  <w:divsChild>
                    <w:div w:id="2084253483">
                      <w:marLeft w:val="0"/>
                      <w:marRight w:val="0"/>
                      <w:marTop w:val="0"/>
                      <w:marBottom w:val="0"/>
                      <w:divBdr>
                        <w:top w:val="none" w:sz="0" w:space="0" w:color="auto"/>
                        <w:left w:val="none" w:sz="0" w:space="0" w:color="auto"/>
                        <w:bottom w:val="none" w:sz="0" w:space="0" w:color="auto"/>
                        <w:right w:val="none" w:sz="0" w:space="0" w:color="auto"/>
                      </w:divBdr>
                    </w:div>
                  </w:divsChild>
                </w:div>
                <w:div w:id="367533388">
                  <w:marLeft w:val="0"/>
                  <w:marRight w:val="0"/>
                  <w:marTop w:val="0"/>
                  <w:marBottom w:val="0"/>
                  <w:divBdr>
                    <w:top w:val="none" w:sz="0" w:space="0" w:color="auto"/>
                    <w:left w:val="none" w:sz="0" w:space="0" w:color="auto"/>
                    <w:bottom w:val="none" w:sz="0" w:space="0" w:color="auto"/>
                    <w:right w:val="none" w:sz="0" w:space="0" w:color="auto"/>
                  </w:divBdr>
                  <w:divsChild>
                    <w:div w:id="20017030">
                      <w:marLeft w:val="0"/>
                      <w:marRight w:val="0"/>
                      <w:marTop w:val="0"/>
                      <w:marBottom w:val="0"/>
                      <w:divBdr>
                        <w:top w:val="none" w:sz="0" w:space="0" w:color="auto"/>
                        <w:left w:val="none" w:sz="0" w:space="0" w:color="auto"/>
                        <w:bottom w:val="none" w:sz="0" w:space="0" w:color="auto"/>
                        <w:right w:val="none" w:sz="0" w:space="0" w:color="auto"/>
                      </w:divBdr>
                    </w:div>
                  </w:divsChild>
                </w:div>
                <w:div w:id="418021129">
                  <w:marLeft w:val="0"/>
                  <w:marRight w:val="0"/>
                  <w:marTop w:val="0"/>
                  <w:marBottom w:val="0"/>
                  <w:divBdr>
                    <w:top w:val="none" w:sz="0" w:space="0" w:color="auto"/>
                    <w:left w:val="none" w:sz="0" w:space="0" w:color="auto"/>
                    <w:bottom w:val="none" w:sz="0" w:space="0" w:color="auto"/>
                    <w:right w:val="none" w:sz="0" w:space="0" w:color="auto"/>
                  </w:divBdr>
                  <w:divsChild>
                    <w:div w:id="297417833">
                      <w:marLeft w:val="0"/>
                      <w:marRight w:val="0"/>
                      <w:marTop w:val="0"/>
                      <w:marBottom w:val="0"/>
                      <w:divBdr>
                        <w:top w:val="none" w:sz="0" w:space="0" w:color="auto"/>
                        <w:left w:val="none" w:sz="0" w:space="0" w:color="auto"/>
                        <w:bottom w:val="none" w:sz="0" w:space="0" w:color="auto"/>
                        <w:right w:val="none" w:sz="0" w:space="0" w:color="auto"/>
                      </w:divBdr>
                    </w:div>
                  </w:divsChild>
                </w:div>
                <w:div w:id="433482814">
                  <w:marLeft w:val="0"/>
                  <w:marRight w:val="0"/>
                  <w:marTop w:val="0"/>
                  <w:marBottom w:val="0"/>
                  <w:divBdr>
                    <w:top w:val="none" w:sz="0" w:space="0" w:color="auto"/>
                    <w:left w:val="none" w:sz="0" w:space="0" w:color="auto"/>
                    <w:bottom w:val="none" w:sz="0" w:space="0" w:color="auto"/>
                    <w:right w:val="none" w:sz="0" w:space="0" w:color="auto"/>
                  </w:divBdr>
                  <w:divsChild>
                    <w:div w:id="271205341">
                      <w:marLeft w:val="0"/>
                      <w:marRight w:val="0"/>
                      <w:marTop w:val="0"/>
                      <w:marBottom w:val="0"/>
                      <w:divBdr>
                        <w:top w:val="none" w:sz="0" w:space="0" w:color="auto"/>
                        <w:left w:val="none" w:sz="0" w:space="0" w:color="auto"/>
                        <w:bottom w:val="none" w:sz="0" w:space="0" w:color="auto"/>
                        <w:right w:val="none" w:sz="0" w:space="0" w:color="auto"/>
                      </w:divBdr>
                    </w:div>
                  </w:divsChild>
                </w:div>
                <w:div w:id="478886757">
                  <w:marLeft w:val="0"/>
                  <w:marRight w:val="0"/>
                  <w:marTop w:val="0"/>
                  <w:marBottom w:val="0"/>
                  <w:divBdr>
                    <w:top w:val="none" w:sz="0" w:space="0" w:color="auto"/>
                    <w:left w:val="none" w:sz="0" w:space="0" w:color="auto"/>
                    <w:bottom w:val="none" w:sz="0" w:space="0" w:color="auto"/>
                    <w:right w:val="none" w:sz="0" w:space="0" w:color="auto"/>
                  </w:divBdr>
                  <w:divsChild>
                    <w:div w:id="771433305">
                      <w:marLeft w:val="0"/>
                      <w:marRight w:val="0"/>
                      <w:marTop w:val="0"/>
                      <w:marBottom w:val="0"/>
                      <w:divBdr>
                        <w:top w:val="none" w:sz="0" w:space="0" w:color="auto"/>
                        <w:left w:val="none" w:sz="0" w:space="0" w:color="auto"/>
                        <w:bottom w:val="none" w:sz="0" w:space="0" w:color="auto"/>
                        <w:right w:val="none" w:sz="0" w:space="0" w:color="auto"/>
                      </w:divBdr>
                    </w:div>
                  </w:divsChild>
                </w:div>
                <w:div w:id="491413777">
                  <w:marLeft w:val="0"/>
                  <w:marRight w:val="0"/>
                  <w:marTop w:val="0"/>
                  <w:marBottom w:val="0"/>
                  <w:divBdr>
                    <w:top w:val="none" w:sz="0" w:space="0" w:color="auto"/>
                    <w:left w:val="none" w:sz="0" w:space="0" w:color="auto"/>
                    <w:bottom w:val="none" w:sz="0" w:space="0" w:color="auto"/>
                    <w:right w:val="none" w:sz="0" w:space="0" w:color="auto"/>
                  </w:divBdr>
                  <w:divsChild>
                    <w:div w:id="197862266">
                      <w:marLeft w:val="0"/>
                      <w:marRight w:val="0"/>
                      <w:marTop w:val="0"/>
                      <w:marBottom w:val="0"/>
                      <w:divBdr>
                        <w:top w:val="none" w:sz="0" w:space="0" w:color="auto"/>
                        <w:left w:val="none" w:sz="0" w:space="0" w:color="auto"/>
                        <w:bottom w:val="none" w:sz="0" w:space="0" w:color="auto"/>
                        <w:right w:val="none" w:sz="0" w:space="0" w:color="auto"/>
                      </w:divBdr>
                    </w:div>
                  </w:divsChild>
                </w:div>
                <w:div w:id="570626563">
                  <w:marLeft w:val="0"/>
                  <w:marRight w:val="0"/>
                  <w:marTop w:val="0"/>
                  <w:marBottom w:val="0"/>
                  <w:divBdr>
                    <w:top w:val="none" w:sz="0" w:space="0" w:color="auto"/>
                    <w:left w:val="none" w:sz="0" w:space="0" w:color="auto"/>
                    <w:bottom w:val="none" w:sz="0" w:space="0" w:color="auto"/>
                    <w:right w:val="none" w:sz="0" w:space="0" w:color="auto"/>
                  </w:divBdr>
                  <w:divsChild>
                    <w:div w:id="64692000">
                      <w:marLeft w:val="0"/>
                      <w:marRight w:val="0"/>
                      <w:marTop w:val="0"/>
                      <w:marBottom w:val="0"/>
                      <w:divBdr>
                        <w:top w:val="none" w:sz="0" w:space="0" w:color="auto"/>
                        <w:left w:val="none" w:sz="0" w:space="0" w:color="auto"/>
                        <w:bottom w:val="none" w:sz="0" w:space="0" w:color="auto"/>
                        <w:right w:val="none" w:sz="0" w:space="0" w:color="auto"/>
                      </w:divBdr>
                    </w:div>
                  </w:divsChild>
                </w:div>
                <w:div w:id="706177112">
                  <w:marLeft w:val="0"/>
                  <w:marRight w:val="0"/>
                  <w:marTop w:val="0"/>
                  <w:marBottom w:val="0"/>
                  <w:divBdr>
                    <w:top w:val="none" w:sz="0" w:space="0" w:color="auto"/>
                    <w:left w:val="none" w:sz="0" w:space="0" w:color="auto"/>
                    <w:bottom w:val="none" w:sz="0" w:space="0" w:color="auto"/>
                    <w:right w:val="none" w:sz="0" w:space="0" w:color="auto"/>
                  </w:divBdr>
                  <w:divsChild>
                    <w:div w:id="1893033612">
                      <w:marLeft w:val="0"/>
                      <w:marRight w:val="0"/>
                      <w:marTop w:val="0"/>
                      <w:marBottom w:val="0"/>
                      <w:divBdr>
                        <w:top w:val="none" w:sz="0" w:space="0" w:color="auto"/>
                        <w:left w:val="none" w:sz="0" w:space="0" w:color="auto"/>
                        <w:bottom w:val="none" w:sz="0" w:space="0" w:color="auto"/>
                        <w:right w:val="none" w:sz="0" w:space="0" w:color="auto"/>
                      </w:divBdr>
                    </w:div>
                  </w:divsChild>
                </w:div>
                <w:div w:id="1021660607">
                  <w:marLeft w:val="0"/>
                  <w:marRight w:val="0"/>
                  <w:marTop w:val="0"/>
                  <w:marBottom w:val="0"/>
                  <w:divBdr>
                    <w:top w:val="none" w:sz="0" w:space="0" w:color="auto"/>
                    <w:left w:val="none" w:sz="0" w:space="0" w:color="auto"/>
                    <w:bottom w:val="none" w:sz="0" w:space="0" w:color="auto"/>
                    <w:right w:val="none" w:sz="0" w:space="0" w:color="auto"/>
                  </w:divBdr>
                  <w:divsChild>
                    <w:div w:id="934826338">
                      <w:marLeft w:val="0"/>
                      <w:marRight w:val="0"/>
                      <w:marTop w:val="0"/>
                      <w:marBottom w:val="0"/>
                      <w:divBdr>
                        <w:top w:val="none" w:sz="0" w:space="0" w:color="auto"/>
                        <w:left w:val="none" w:sz="0" w:space="0" w:color="auto"/>
                        <w:bottom w:val="none" w:sz="0" w:space="0" w:color="auto"/>
                        <w:right w:val="none" w:sz="0" w:space="0" w:color="auto"/>
                      </w:divBdr>
                    </w:div>
                  </w:divsChild>
                </w:div>
                <w:div w:id="1168251316">
                  <w:marLeft w:val="0"/>
                  <w:marRight w:val="0"/>
                  <w:marTop w:val="0"/>
                  <w:marBottom w:val="0"/>
                  <w:divBdr>
                    <w:top w:val="none" w:sz="0" w:space="0" w:color="auto"/>
                    <w:left w:val="none" w:sz="0" w:space="0" w:color="auto"/>
                    <w:bottom w:val="none" w:sz="0" w:space="0" w:color="auto"/>
                    <w:right w:val="none" w:sz="0" w:space="0" w:color="auto"/>
                  </w:divBdr>
                  <w:divsChild>
                    <w:div w:id="2145732428">
                      <w:marLeft w:val="0"/>
                      <w:marRight w:val="0"/>
                      <w:marTop w:val="0"/>
                      <w:marBottom w:val="0"/>
                      <w:divBdr>
                        <w:top w:val="none" w:sz="0" w:space="0" w:color="auto"/>
                        <w:left w:val="none" w:sz="0" w:space="0" w:color="auto"/>
                        <w:bottom w:val="none" w:sz="0" w:space="0" w:color="auto"/>
                        <w:right w:val="none" w:sz="0" w:space="0" w:color="auto"/>
                      </w:divBdr>
                    </w:div>
                  </w:divsChild>
                </w:div>
                <w:div w:id="1173842061">
                  <w:marLeft w:val="0"/>
                  <w:marRight w:val="0"/>
                  <w:marTop w:val="0"/>
                  <w:marBottom w:val="0"/>
                  <w:divBdr>
                    <w:top w:val="none" w:sz="0" w:space="0" w:color="auto"/>
                    <w:left w:val="none" w:sz="0" w:space="0" w:color="auto"/>
                    <w:bottom w:val="none" w:sz="0" w:space="0" w:color="auto"/>
                    <w:right w:val="none" w:sz="0" w:space="0" w:color="auto"/>
                  </w:divBdr>
                  <w:divsChild>
                    <w:div w:id="1176309816">
                      <w:marLeft w:val="0"/>
                      <w:marRight w:val="0"/>
                      <w:marTop w:val="0"/>
                      <w:marBottom w:val="0"/>
                      <w:divBdr>
                        <w:top w:val="none" w:sz="0" w:space="0" w:color="auto"/>
                        <w:left w:val="none" w:sz="0" w:space="0" w:color="auto"/>
                        <w:bottom w:val="none" w:sz="0" w:space="0" w:color="auto"/>
                        <w:right w:val="none" w:sz="0" w:space="0" w:color="auto"/>
                      </w:divBdr>
                    </w:div>
                  </w:divsChild>
                </w:div>
                <w:div w:id="1214536055">
                  <w:marLeft w:val="0"/>
                  <w:marRight w:val="0"/>
                  <w:marTop w:val="0"/>
                  <w:marBottom w:val="0"/>
                  <w:divBdr>
                    <w:top w:val="none" w:sz="0" w:space="0" w:color="auto"/>
                    <w:left w:val="none" w:sz="0" w:space="0" w:color="auto"/>
                    <w:bottom w:val="none" w:sz="0" w:space="0" w:color="auto"/>
                    <w:right w:val="none" w:sz="0" w:space="0" w:color="auto"/>
                  </w:divBdr>
                  <w:divsChild>
                    <w:div w:id="143398672">
                      <w:marLeft w:val="0"/>
                      <w:marRight w:val="0"/>
                      <w:marTop w:val="0"/>
                      <w:marBottom w:val="0"/>
                      <w:divBdr>
                        <w:top w:val="none" w:sz="0" w:space="0" w:color="auto"/>
                        <w:left w:val="none" w:sz="0" w:space="0" w:color="auto"/>
                        <w:bottom w:val="none" w:sz="0" w:space="0" w:color="auto"/>
                        <w:right w:val="none" w:sz="0" w:space="0" w:color="auto"/>
                      </w:divBdr>
                    </w:div>
                  </w:divsChild>
                </w:div>
                <w:div w:id="1296714769">
                  <w:marLeft w:val="0"/>
                  <w:marRight w:val="0"/>
                  <w:marTop w:val="0"/>
                  <w:marBottom w:val="0"/>
                  <w:divBdr>
                    <w:top w:val="none" w:sz="0" w:space="0" w:color="auto"/>
                    <w:left w:val="none" w:sz="0" w:space="0" w:color="auto"/>
                    <w:bottom w:val="none" w:sz="0" w:space="0" w:color="auto"/>
                    <w:right w:val="none" w:sz="0" w:space="0" w:color="auto"/>
                  </w:divBdr>
                  <w:divsChild>
                    <w:div w:id="171335422">
                      <w:marLeft w:val="0"/>
                      <w:marRight w:val="0"/>
                      <w:marTop w:val="0"/>
                      <w:marBottom w:val="0"/>
                      <w:divBdr>
                        <w:top w:val="none" w:sz="0" w:space="0" w:color="auto"/>
                        <w:left w:val="none" w:sz="0" w:space="0" w:color="auto"/>
                        <w:bottom w:val="none" w:sz="0" w:space="0" w:color="auto"/>
                        <w:right w:val="none" w:sz="0" w:space="0" w:color="auto"/>
                      </w:divBdr>
                    </w:div>
                  </w:divsChild>
                </w:div>
                <w:div w:id="1398673549">
                  <w:marLeft w:val="0"/>
                  <w:marRight w:val="0"/>
                  <w:marTop w:val="0"/>
                  <w:marBottom w:val="0"/>
                  <w:divBdr>
                    <w:top w:val="none" w:sz="0" w:space="0" w:color="auto"/>
                    <w:left w:val="none" w:sz="0" w:space="0" w:color="auto"/>
                    <w:bottom w:val="none" w:sz="0" w:space="0" w:color="auto"/>
                    <w:right w:val="none" w:sz="0" w:space="0" w:color="auto"/>
                  </w:divBdr>
                  <w:divsChild>
                    <w:div w:id="853806480">
                      <w:marLeft w:val="0"/>
                      <w:marRight w:val="0"/>
                      <w:marTop w:val="0"/>
                      <w:marBottom w:val="0"/>
                      <w:divBdr>
                        <w:top w:val="none" w:sz="0" w:space="0" w:color="auto"/>
                        <w:left w:val="none" w:sz="0" w:space="0" w:color="auto"/>
                        <w:bottom w:val="none" w:sz="0" w:space="0" w:color="auto"/>
                        <w:right w:val="none" w:sz="0" w:space="0" w:color="auto"/>
                      </w:divBdr>
                    </w:div>
                  </w:divsChild>
                </w:div>
                <w:div w:id="1434058892">
                  <w:marLeft w:val="0"/>
                  <w:marRight w:val="0"/>
                  <w:marTop w:val="0"/>
                  <w:marBottom w:val="0"/>
                  <w:divBdr>
                    <w:top w:val="none" w:sz="0" w:space="0" w:color="auto"/>
                    <w:left w:val="none" w:sz="0" w:space="0" w:color="auto"/>
                    <w:bottom w:val="none" w:sz="0" w:space="0" w:color="auto"/>
                    <w:right w:val="none" w:sz="0" w:space="0" w:color="auto"/>
                  </w:divBdr>
                  <w:divsChild>
                    <w:div w:id="777213253">
                      <w:marLeft w:val="0"/>
                      <w:marRight w:val="0"/>
                      <w:marTop w:val="0"/>
                      <w:marBottom w:val="0"/>
                      <w:divBdr>
                        <w:top w:val="none" w:sz="0" w:space="0" w:color="auto"/>
                        <w:left w:val="none" w:sz="0" w:space="0" w:color="auto"/>
                        <w:bottom w:val="none" w:sz="0" w:space="0" w:color="auto"/>
                        <w:right w:val="none" w:sz="0" w:space="0" w:color="auto"/>
                      </w:divBdr>
                    </w:div>
                  </w:divsChild>
                </w:div>
                <w:div w:id="1447698070">
                  <w:marLeft w:val="0"/>
                  <w:marRight w:val="0"/>
                  <w:marTop w:val="0"/>
                  <w:marBottom w:val="0"/>
                  <w:divBdr>
                    <w:top w:val="none" w:sz="0" w:space="0" w:color="auto"/>
                    <w:left w:val="none" w:sz="0" w:space="0" w:color="auto"/>
                    <w:bottom w:val="none" w:sz="0" w:space="0" w:color="auto"/>
                    <w:right w:val="none" w:sz="0" w:space="0" w:color="auto"/>
                  </w:divBdr>
                  <w:divsChild>
                    <w:div w:id="955865487">
                      <w:marLeft w:val="0"/>
                      <w:marRight w:val="0"/>
                      <w:marTop w:val="0"/>
                      <w:marBottom w:val="0"/>
                      <w:divBdr>
                        <w:top w:val="none" w:sz="0" w:space="0" w:color="auto"/>
                        <w:left w:val="none" w:sz="0" w:space="0" w:color="auto"/>
                        <w:bottom w:val="none" w:sz="0" w:space="0" w:color="auto"/>
                        <w:right w:val="none" w:sz="0" w:space="0" w:color="auto"/>
                      </w:divBdr>
                    </w:div>
                  </w:divsChild>
                </w:div>
                <w:div w:id="1560630937">
                  <w:marLeft w:val="0"/>
                  <w:marRight w:val="0"/>
                  <w:marTop w:val="0"/>
                  <w:marBottom w:val="0"/>
                  <w:divBdr>
                    <w:top w:val="none" w:sz="0" w:space="0" w:color="auto"/>
                    <w:left w:val="none" w:sz="0" w:space="0" w:color="auto"/>
                    <w:bottom w:val="none" w:sz="0" w:space="0" w:color="auto"/>
                    <w:right w:val="none" w:sz="0" w:space="0" w:color="auto"/>
                  </w:divBdr>
                  <w:divsChild>
                    <w:div w:id="1500731217">
                      <w:marLeft w:val="0"/>
                      <w:marRight w:val="0"/>
                      <w:marTop w:val="0"/>
                      <w:marBottom w:val="0"/>
                      <w:divBdr>
                        <w:top w:val="none" w:sz="0" w:space="0" w:color="auto"/>
                        <w:left w:val="none" w:sz="0" w:space="0" w:color="auto"/>
                        <w:bottom w:val="none" w:sz="0" w:space="0" w:color="auto"/>
                        <w:right w:val="none" w:sz="0" w:space="0" w:color="auto"/>
                      </w:divBdr>
                    </w:div>
                  </w:divsChild>
                </w:div>
                <w:div w:id="1565263305">
                  <w:marLeft w:val="0"/>
                  <w:marRight w:val="0"/>
                  <w:marTop w:val="0"/>
                  <w:marBottom w:val="0"/>
                  <w:divBdr>
                    <w:top w:val="none" w:sz="0" w:space="0" w:color="auto"/>
                    <w:left w:val="none" w:sz="0" w:space="0" w:color="auto"/>
                    <w:bottom w:val="none" w:sz="0" w:space="0" w:color="auto"/>
                    <w:right w:val="none" w:sz="0" w:space="0" w:color="auto"/>
                  </w:divBdr>
                  <w:divsChild>
                    <w:div w:id="700321649">
                      <w:marLeft w:val="0"/>
                      <w:marRight w:val="0"/>
                      <w:marTop w:val="0"/>
                      <w:marBottom w:val="0"/>
                      <w:divBdr>
                        <w:top w:val="none" w:sz="0" w:space="0" w:color="auto"/>
                        <w:left w:val="none" w:sz="0" w:space="0" w:color="auto"/>
                        <w:bottom w:val="none" w:sz="0" w:space="0" w:color="auto"/>
                        <w:right w:val="none" w:sz="0" w:space="0" w:color="auto"/>
                      </w:divBdr>
                    </w:div>
                  </w:divsChild>
                </w:div>
                <w:div w:id="1729912445">
                  <w:marLeft w:val="0"/>
                  <w:marRight w:val="0"/>
                  <w:marTop w:val="0"/>
                  <w:marBottom w:val="0"/>
                  <w:divBdr>
                    <w:top w:val="none" w:sz="0" w:space="0" w:color="auto"/>
                    <w:left w:val="none" w:sz="0" w:space="0" w:color="auto"/>
                    <w:bottom w:val="none" w:sz="0" w:space="0" w:color="auto"/>
                    <w:right w:val="none" w:sz="0" w:space="0" w:color="auto"/>
                  </w:divBdr>
                  <w:divsChild>
                    <w:div w:id="1914124701">
                      <w:marLeft w:val="0"/>
                      <w:marRight w:val="0"/>
                      <w:marTop w:val="0"/>
                      <w:marBottom w:val="0"/>
                      <w:divBdr>
                        <w:top w:val="none" w:sz="0" w:space="0" w:color="auto"/>
                        <w:left w:val="none" w:sz="0" w:space="0" w:color="auto"/>
                        <w:bottom w:val="none" w:sz="0" w:space="0" w:color="auto"/>
                        <w:right w:val="none" w:sz="0" w:space="0" w:color="auto"/>
                      </w:divBdr>
                    </w:div>
                  </w:divsChild>
                </w:div>
                <w:div w:id="1780296855">
                  <w:marLeft w:val="0"/>
                  <w:marRight w:val="0"/>
                  <w:marTop w:val="0"/>
                  <w:marBottom w:val="0"/>
                  <w:divBdr>
                    <w:top w:val="none" w:sz="0" w:space="0" w:color="auto"/>
                    <w:left w:val="none" w:sz="0" w:space="0" w:color="auto"/>
                    <w:bottom w:val="none" w:sz="0" w:space="0" w:color="auto"/>
                    <w:right w:val="none" w:sz="0" w:space="0" w:color="auto"/>
                  </w:divBdr>
                  <w:divsChild>
                    <w:div w:id="1551839628">
                      <w:marLeft w:val="0"/>
                      <w:marRight w:val="0"/>
                      <w:marTop w:val="0"/>
                      <w:marBottom w:val="0"/>
                      <w:divBdr>
                        <w:top w:val="none" w:sz="0" w:space="0" w:color="auto"/>
                        <w:left w:val="none" w:sz="0" w:space="0" w:color="auto"/>
                        <w:bottom w:val="none" w:sz="0" w:space="0" w:color="auto"/>
                        <w:right w:val="none" w:sz="0" w:space="0" w:color="auto"/>
                      </w:divBdr>
                    </w:div>
                  </w:divsChild>
                </w:div>
                <w:div w:id="1813399090">
                  <w:marLeft w:val="0"/>
                  <w:marRight w:val="0"/>
                  <w:marTop w:val="0"/>
                  <w:marBottom w:val="0"/>
                  <w:divBdr>
                    <w:top w:val="none" w:sz="0" w:space="0" w:color="auto"/>
                    <w:left w:val="none" w:sz="0" w:space="0" w:color="auto"/>
                    <w:bottom w:val="none" w:sz="0" w:space="0" w:color="auto"/>
                    <w:right w:val="none" w:sz="0" w:space="0" w:color="auto"/>
                  </w:divBdr>
                  <w:divsChild>
                    <w:div w:id="611785129">
                      <w:marLeft w:val="0"/>
                      <w:marRight w:val="0"/>
                      <w:marTop w:val="0"/>
                      <w:marBottom w:val="0"/>
                      <w:divBdr>
                        <w:top w:val="none" w:sz="0" w:space="0" w:color="auto"/>
                        <w:left w:val="none" w:sz="0" w:space="0" w:color="auto"/>
                        <w:bottom w:val="none" w:sz="0" w:space="0" w:color="auto"/>
                        <w:right w:val="none" w:sz="0" w:space="0" w:color="auto"/>
                      </w:divBdr>
                    </w:div>
                  </w:divsChild>
                </w:div>
                <w:div w:id="1832523992">
                  <w:marLeft w:val="0"/>
                  <w:marRight w:val="0"/>
                  <w:marTop w:val="0"/>
                  <w:marBottom w:val="0"/>
                  <w:divBdr>
                    <w:top w:val="none" w:sz="0" w:space="0" w:color="auto"/>
                    <w:left w:val="none" w:sz="0" w:space="0" w:color="auto"/>
                    <w:bottom w:val="none" w:sz="0" w:space="0" w:color="auto"/>
                    <w:right w:val="none" w:sz="0" w:space="0" w:color="auto"/>
                  </w:divBdr>
                  <w:divsChild>
                    <w:div w:id="2089690311">
                      <w:marLeft w:val="0"/>
                      <w:marRight w:val="0"/>
                      <w:marTop w:val="0"/>
                      <w:marBottom w:val="0"/>
                      <w:divBdr>
                        <w:top w:val="none" w:sz="0" w:space="0" w:color="auto"/>
                        <w:left w:val="none" w:sz="0" w:space="0" w:color="auto"/>
                        <w:bottom w:val="none" w:sz="0" w:space="0" w:color="auto"/>
                        <w:right w:val="none" w:sz="0" w:space="0" w:color="auto"/>
                      </w:divBdr>
                    </w:div>
                  </w:divsChild>
                </w:div>
                <w:div w:id="203892092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0"/>
                      <w:marRight w:val="0"/>
                      <w:marTop w:val="0"/>
                      <w:marBottom w:val="0"/>
                      <w:divBdr>
                        <w:top w:val="none" w:sz="0" w:space="0" w:color="auto"/>
                        <w:left w:val="none" w:sz="0" w:space="0" w:color="auto"/>
                        <w:bottom w:val="none" w:sz="0" w:space="0" w:color="auto"/>
                        <w:right w:val="none" w:sz="0" w:space="0" w:color="auto"/>
                      </w:divBdr>
                    </w:div>
                  </w:divsChild>
                </w:div>
                <w:div w:id="2085101145">
                  <w:marLeft w:val="0"/>
                  <w:marRight w:val="0"/>
                  <w:marTop w:val="0"/>
                  <w:marBottom w:val="0"/>
                  <w:divBdr>
                    <w:top w:val="none" w:sz="0" w:space="0" w:color="auto"/>
                    <w:left w:val="none" w:sz="0" w:space="0" w:color="auto"/>
                    <w:bottom w:val="none" w:sz="0" w:space="0" w:color="auto"/>
                    <w:right w:val="none" w:sz="0" w:space="0" w:color="auto"/>
                  </w:divBdr>
                  <w:divsChild>
                    <w:div w:id="1580208182">
                      <w:marLeft w:val="0"/>
                      <w:marRight w:val="0"/>
                      <w:marTop w:val="0"/>
                      <w:marBottom w:val="0"/>
                      <w:divBdr>
                        <w:top w:val="none" w:sz="0" w:space="0" w:color="auto"/>
                        <w:left w:val="none" w:sz="0" w:space="0" w:color="auto"/>
                        <w:bottom w:val="none" w:sz="0" w:space="0" w:color="auto"/>
                        <w:right w:val="none" w:sz="0" w:space="0" w:color="auto"/>
                      </w:divBdr>
                    </w:div>
                  </w:divsChild>
                </w:div>
                <w:div w:id="2103337366">
                  <w:marLeft w:val="0"/>
                  <w:marRight w:val="0"/>
                  <w:marTop w:val="0"/>
                  <w:marBottom w:val="0"/>
                  <w:divBdr>
                    <w:top w:val="none" w:sz="0" w:space="0" w:color="auto"/>
                    <w:left w:val="none" w:sz="0" w:space="0" w:color="auto"/>
                    <w:bottom w:val="none" w:sz="0" w:space="0" w:color="auto"/>
                    <w:right w:val="none" w:sz="0" w:space="0" w:color="auto"/>
                  </w:divBdr>
                  <w:divsChild>
                    <w:div w:id="925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088">
          <w:marLeft w:val="0"/>
          <w:marRight w:val="0"/>
          <w:marTop w:val="0"/>
          <w:marBottom w:val="0"/>
          <w:divBdr>
            <w:top w:val="none" w:sz="0" w:space="0" w:color="auto"/>
            <w:left w:val="none" w:sz="0" w:space="0" w:color="auto"/>
            <w:bottom w:val="none" w:sz="0" w:space="0" w:color="auto"/>
            <w:right w:val="none" w:sz="0" w:space="0" w:color="auto"/>
          </w:divBdr>
        </w:div>
        <w:div w:id="1430270908">
          <w:marLeft w:val="0"/>
          <w:marRight w:val="0"/>
          <w:marTop w:val="0"/>
          <w:marBottom w:val="0"/>
          <w:divBdr>
            <w:top w:val="none" w:sz="0" w:space="0" w:color="auto"/>
            <w:left w:val="none" w:sz="0" w:space="0" w:color="auto"/>
            <w:bottom w:val="none" w:sz="0" w:space="0" w:color="auto"/>
            <w:right w:val="none" w:sz="0" w:space="0" w:color="auto"/>
          </w:divBdr>
        </w:div>
        <w:div w:id="1588004541">
          <w:marLeft w:val="0"/>
          <w:marRight w:val="0"/>
          <w:marTop w:val="0"/>
          <w:marBottom w:val="0"/>
          <w:divBdr>
            <w:top w:val="none" w:sz="0" w:space="0" w:color="auto"/>
            <w:left w:val="none" w:sz="0" w:space="0" w:color="auto"/>
            <w:bottom w:val="none" w:sz="0" w:space="0" w:color="auto"/>
            <w:right w:val="none" w:sz="0" w:space="0" w:color="auto"/>
          </w:divBdr>
        </w:div>
        <w:div w:id="1681006469">
          <w:marLeft w:val="0"/>
          <w:marRight w:val="0"/>
          <w:marTop w:val="0"/>
          <w:marBottom w:val="0"/>
          <w:divBdr>
            <w:top w:val="none" w:sz="0" w:space="0" w:color="auto"/>
            <w:left w:val="none" w:sz="0" w:space="0" w:color="auto"/>
            <w:bottom w:val="none" w:sz="0" w:space="0" w:color="auto"/>
            <w:right w:val="none" w:sz="0" w:space="0" w:color="auto"/>
          </w:divBdr>
        </w:div>
        <w:div w:id="1697460059">
          <w:marLeft w:val="0"/>
          <w:marRight w:val="0"/>
          <w:marTop w:val="0"/>
          <w:marBottom w:val="0"/>
          <w:divBdr>
            <w:top w:val="none" w:sz="0" w:space="0" w:color="auto"/>
            <w:left w:val="none" w:sz="0" w:space="0" w:color="auto"/>
            <w:bottom w:val="none" w:sz="0" w:space="0" w:color="auto"/>
            <w:right w:val="none" w:sz="0" w:space="0" w:color="auto"/>
          </w:divBdr>
          <w:divsChild>
            <w:div w:id="717700667">
              <w:marLeft w:val="-75"/>
              <w:marRight w:val="0"/>
              <w:marTop w:val="30"/>
              <w:marBottom w:val="30"/>
              <w:divBdr>
                <w:top w:val="none" w:sz="0" w:space="0" w:color="auto"/>
                <w:left w:val="none" w:sz="0" w:space="0" w:color="auto"/>
                <w:bottom w:val="none" w:sz="0" w:space="0" w:color="auto"/>
                <w:right w:val="none" w:sz="0" w:space="0" w:color="auto"/>
              </w:divBdr>
              <w:divsChild>
                <w:div w:id="43257434">
                  <w:marLeft w:val="0"/>
                  <w:marRight w:val="0"/>
                  <w:marTop w:val="0"/>
                  <w:marBottom w:val="0"/>
                  <w:divBdr>
                    <w:top w:val="none" w:sz="0" w:space="0" w:color="auto"/>
                    <w:left w:val="none" w:sz="0" w:space="0" w:color="auto"/>
                    <w:bottom w:val="none" w:sz="0" w:space="0" w:color="auto"/>
                    <w:right w:val="none" w:sz="0" w:space="0" w:color="auto"/>
                  </w:divBdr>
                  <w:divsChild>
                    <w:div w:id="2046369250">
                      <w:marLeft w:val="0"/>
                      <w:marRight w:val="0"/>
                      <w:marTop w:val="0"/>
                      <w:marBottom w:val="0"/>
                      <w:divBdr>
                        <w:top w:val="none" w:sz="0" w:space="0" w:color="auto"/>
                        <w:left w:val="none" w:sz="0" w:space="0" w:color="auto"/>
                        <w:bottom w:val="none" w:sz="0" w:space="0" w:color="auto"/>
                        <w:right w:val="none" w:sz="0" w:space="0" w:color="auto"/>
                      </w:divBdr>
                    </w:div>
                  </w:divsChild>
                </w:div>
                <w:div w:id="195702420">
                  <w:marLeft w:val="0"/>
                  <w:marRight w:val="0"/>
                  <w:marTop w:val="0"/>
                  <w:marBottom w:val="0"/>
                  <w:divBdr>
                    <w:top w:val="none" w:sz="0" w:space="0" w:color="auto"/>
                    <w:left w:val="none" w:sz="0" w:space="0" w:color="auto"/>
                    <w:bottom w:val="none" w:sz="0" w:space="0" w:color="auto"/>
                    <w:right w:val="none" w:sz="0" w:space="0" w:color="auto"/>
                  </w:divBdr>
                  <w:divsChild>
                    <w:div w:id="89816752">
                      <w:marLeft w:val="0"/>
                      <w:marRight w:val="0"/>
                      <w:marTop w:val="0"/>
                      <w:marBottom w:val="0"/>
                      <w:divBdr>
                        <w:top w:val="none" w:sz="0" w:space="0" w:color="auto"/>
                        <w:left w:val="none" w:sz="0" w:space="0" w:color="auto"/>
                        <w:bottom w:val="none" w:sz="0" w:space="0" w:color="auto"/>
                        <w:right w:val="none" w:sz="0" w:space="0" w:color="auto"/>
                      </w:divBdr>
                    </w:div>
                    <w:div w:id="331572131">
                      <w:marLeft w:val="0"/>
                      <w:marRight w:val="0"/>
                      <w:marTop w:val="0"/>
                      <w:marBottom w:val="0"/>
                      <w:divBdr>
                        <w:top w:val="none" w:sz="0" w:space="0" w:color="auto"/>
                        <w:left w:val="none" w:sz="0" w:space="0" w:color="auto"/>
                        <w:bottom w:val="none" w:sz="0" w:space="0" w:color="auto"/>
                        <w:right w:val="none" w:sz="0" w:space="0" w:color="auto"/>
                      </w:divBdr>
                    </w:div>
                    <w:div w:id="402529779">
                      <w:marLeft w:val="0"/>
                      <w:marRight w:val="0"/>
                      <w:marTop w:val="0"/>
                      <w:marBottom w:val="0"/>
                      <w:divBdr>
                        <w:top w:val="none" w:sz="0" w:space="0" w:color="auto"/>
                        <w:left w:val="none" w:sz="0" w:space="0" w:color="auto"/>
                        <w:bottom w:val="none" w:sz="0" w:space="0" w:color="auto"/>
                        <w:right w:val="none" w:sz="0" w:space="0" w:color="auto"/>
                      </w:divBdr>
                    </w:div>
                    <w:div w:id="751321430">
                      <w:marLeft w:val="0"/>
                      <w:marRight w:val="0"/>
                      <w:marTop w:val="0"/>
                      <w:marBottom w:val="0"/>
                      <w:divBdr>
                        <w:top w:val="none" w:sz="0" w:space="0" w:color="auto"/>
                        <w:left w:val="none" w:sz="0" w:space="0" w:color="auto"/>
                        <w:bottom w:val="none" w:sz="0" w:space="0" w:color="auto"/>
                        <w:right w:val="none" w:sz="0" w:space="0" w:color="auto"/>
                      </w:divBdr>
                    </w:div>
                    <w:div w:id="1388184917">
                      <w:marLeft w:val="0"/>
                      <w:marRight w:val="0"/>
                      <w:marTop w:val="0"/>
                      <w:marBottom w:val="0"/>
                      <w:divBdr>
                        <w:top w:val="none" w:sz="0" w:space="0" w:color="auto"/>
                        <w:left w:val="none" w:sz="0" w:space="0" w:color="auto"/>
                        <w:bottom w:val="none" w:sz="0" w:space="0" w:color="auto"/>
                        <w:right w:val="none" w:sz="0" w:space="0" w:color="auto"/>
                      </w:divBdr>
                    </w:div>
                  </w:divsChild>
                </w:div>
                <w:div w:id="270405492">
                  <w:marLeft w:val="0"/>
                  <w:marRight w:val="0"/>
                  <w:marTop w:val="0"/>
                  <w:marBottom w:val="0"/>
                  <w:divBdr>
                    <w:top w:val="none" w:sz="0" w:space="0" w:color="auto"/>
                    <w:left w:val="none" w:sz="0" w:space="0" w:color="auto"/>
                    <w:bottom w:val="none" w:sz="0" w:space="0" w:color="auto"/>
                    <w:right w:val="none" w:sz="0" w:space="0" w:color="auto"/>
                  </w:divBdr>
                  <w:divsChild>
                    <w:div w:id="756055934">
                      <w:marLeft w:val="0"/>
                      <w:marRight w:val="0"/>
                      <w:marTop w:val="0"/>
                      <w:marBottom w:val="0"/>
                      <w:divBdr>
                        <w:top w:val="none" w:sz="0" w:space="0" w:color="auto"/>
                        <w:left w:val="none" w:sz="0" w:space="0" w:color="auto"/>
                        <w:bottom w:val="none" w:sz="0" w:space="0" w:color="auto"/>
                        <w:right w:val="none" w:sz="0" w:space="0" w:color="auto"/>
                      </w:divBdr>
                    </w:div>
                    <w:div w:id="1008871601">
                      <w:marLeft w:val="0"/>
                      <w:marRight w:val="0"/>
                      <w:marTop w:val="0"/>
                      <w:marBottom w:val="0"/>
                      <w:divBdr>
                        <w:top w:val="none" w:sz="0" w:space="0" w:color="auto"/>
                        <w:left w:val="none" w:sz="0" w:space="0" w:color="auto"/>
                        <w:bottom w:val="none" w:sz="0" w:space="0" w:color="auto"/>
                        <w:right w:val="none" w:sz="0" w:space="0" w:color="auto"/>
                      </w:divBdr>
                    </w:div>
                  </w:divsChild>
                </w:div>
                <w:div w:id="354043940">
                  <w:marLeft w:val="0"/>
                  <w:marRight w:val="0"/>
                  <w:marTop w:val="0"/>
                  <w:marBottom w:val="0"/>
                  <w:divBdr>
                    <w:top w:val="none" w:sz="0" w:space="0" w:color="auto"/>
                    <w:left w:val="none" w:sz="0" w:space="0" w:color="auto"/>
                    <w:bottom w:val="none" w:sz="0" w:space="0" w:color="auto"/>
                    <w:right w:val="none" w:sz="0" w:space="0" w:color="auto"/>
                  </w:divBdr>
                  <w:divsChild>
                    <w:div w:id="1618415297">
                      <w:marLeft w:val="0"/>
                      <w:marRight w:val="0"/>
                      <w:marTop w:val="0"/>
                      <w:marBottom w:val="0"/>
                      <w:divBdr>
                        <w:top w:val="none" w:sz="0" w:space="0" w:color="auto"/>
                        <w:left w:val="none" w:sz="0" w:space="0" w:color="auto"/>
                        <w:bottom w:val="none" w:sz="0" w:space="0" w:color="auto"/>
                        <w:right w:val="none" w:sz="0" w:space="0" w:color="auto"/>
                      </w:divBdr>
                    </w:div>
                  </w:divsChild>
                </w:div>
                <w:div w:id="533201472">
                  <w:marLeft w:val="0"/>
                  <w:marRight w:val="0"/>
                  <w:marTop w:val="0"/>
                  <w:marBottom w:val="0"/>
                  <w:divBdr>
                    <w:top w:val="none" w:sz="0" w:space="0" w:color="auto"/>
                    <w:left w:val="none" w:sz="0" w:space="0" w:color="auto"/>
                    <w:bottom w:val="none" w:sz="0" w:space="0" w:color="auto"/>
                    <w:right w:val="none" w:sz="0" w:space="0" w:color="auto"/>
                  </w:divBdr>
                  <w:divsChild>
                    <w:div w:id="517080012">
                      <w:marLeft w:val="0"/>
                      <w:marRight w:val="0"/>
                      <w:marTop w:val="0"/>
                      <w:marBottom w:val="0"/>
                      <w:divBdr>
                        <w:top w:val="none" w:sz="0" w:space="0" w:color="auto"/>
                        <w:left w:val="none" w:sz="0" w:space="0" w:color="auto"/>
                        <w:bottom w:val="none" w:sz="0" w:space="0" w:color="auto"/>
                        <w:right w:val="none" w:sz="0" w:space="0" w:color="auto"/>
                      </w:divBdr>
                    </w:div>
                  </w:divsChild>
                </w:div>
                <w:div w:id="628780825">
                  <w:marLeft w:val="0"/>
                  <w:marRight w:val="0"/>
                  <w:marTop w:val="0"/>
                  <w:marBottom w:val="0"/>
                  <w:divBdr>
                    <w:top w:val="none" w:sz="0" w:space="0" w:color="auto"/>
                    <w:left w:val="none" w:sz="0" w:space="0" w:color="auto"/>
                    <w:bottom w:val="none" w:sz="0" w:space="0" w:color="auto"/>
                    <w:right w:val="none" w:sz="0" w:space="0" w:color="auto"/>
                  </w:divBdr>
                  <w:divsChild>
                    <w:div w:id="2075083495">
                      <w:marLeft w:val="0"/>
                      <w:marRight w:val="0"/>
                      <w:marTop w:val="0"/>
                      <w:marBottom w:val="0"/>
                      <w:divBdr>
                        <w:top w:val="none" w:sz="0" w:space="0" w:color="auto"/>
                        <w:left w:val="none" w:sz="0" w:space="0" w:color="auto"/>
                        <w:bottom w:val="none" w:sz="0" w:space="0" w:color="auto"/>
                        <w:right w:val="none" w:sz="0" w:space="0" w:color="auto"/>
                      </w:divBdr>
                    </w:div>
                  </w:divsChild>
                </w:div>
                <w:div w:id="642121945">
                  <w:marLeft w:val="0"/>
                  <w:marRight w:val="0"/>
                  <w:marTop w:val="0"/>
                  <w:marBottom w:val="0"/>
                  <w:divBdr>
                    <w:top w:val="none" w:sz="0" w:space="0" w:color="auto"/>
                    <w:left w:val="none" w:sz="0" w:space="0" w:color="auto"/>
                    <w:bottom w:val="none" w:sz="0" w:space="0" w:color="auto"/>
                    <w:right w:val="none" w:sz="0" w:space="0" w:color="auto"/>
                  </w:divBdr>
                  <w:divsChild>
                    <w:div w:id="989212162">
                      <w:marLeft w:val="0"/>
                      <w:marRight w:val="0"/>
                      <w:marTop w:val="0"/>
                      <w:marBottom w:val="0"/>
                      <w:divBdr>
                        <w:top w:val="none" w:sz="0" w:space="0" w:color="auto"/>
                        <w:left w:val="none" w:sz="0" w:space="0" w:color="auto"/>
                        <w:bottom w:val="none" w:sz="0" w:space="0" w:color="auto"/>
                        <w:right w:val="none" w:sz="0" w:space="0" w:color="auto"/>
                      </w:divBdr>
                    </w:div>
                  </w:divsChild>
                </w:div>
                <w:div w:id="735398935">
                  <w:marLeft w:val="0"/>
                  <w:marRight w:val="0"/>
                  <w:marTop w:val="0"/>
                  <w:marBottom w:val="0"/>
                  <w:divBdr>
                    <w:top w:val="none" w:sz="0" w:space="0" w:color="auto"/>
                    <w:left w:val="none" w:sz="0" w:space="0" w:color="auto"/>
                    <w:bottom w:val="none" w:sz="0" w:space="0" w:color="auto"/>
                    <w:right w:val="none" w:sz="0" w:space="0" w:color="auto"/>
                  </w:divBdr>
                  <w:divsChild>
                    <w:div w:id="986861511">
                      <w:marLeft w:val="0"/>
                      <w:marRight w:val="0"/>
                      <w:marTop w:val="0"/>
                      <w:marBottom w:val="0"/>
                      <w:divBdr>
                        <w:top w:val="none" w:sz="0" w:space="0" w:color="auto"/>
                        <w:left w:val="none" w:sz="0" w:space="0" w:color="auto"/>
                        <w:bottom w:val="none" w:sz="0" w:space="0" w:color="auto"/>
                        <w:right w:val="none" w:sz="0" w:space="0" w:color="auto"/>
                      </w:divBdr>
                    </w:div>
                    <w:div w:id="1236865383">
                      <w:marLeft w:val="0"/>
                      <w:marRight w:val="0"/>
                      <w:marTop w:val="0"/>
                      <w:marBottom w:val="0"/>
                      <w:divBdr>
                        <w:top w:val="none" w:sz="0" w:space="0" w:color="auto"/>
                        <w:left w:val="none" w:sz="0" w:space="0" w:color="auto"/>
                        <w:bottom w:val="none" w:sz="0" w:space="0" w:color="auto"/>
                        <w:right w:val="none" w:sz="0" w:space="0" w:color="auto"/>
                      </w:divBdr>
                    </w:div>
                  </w:divsChild>
                </w:div>
                <w:div w:id="741147776">
                  <w:marLeft w:val="0"/>
                  <w:marRight w:val="0"/>
                  <w:marTop w:val="0"/>
                  <w:marBottom w:val="0"/>
                  <w:divBdr>
                    <w:top w:val="none" w:sz="0" w:space="0" w:color="auto"/>
                    <w:left w:val="none" w:sz="0" w:space="0" w:color="auto"/>
                    <w:bottom w:val="none" w:sz="0" w:space="0" w:color="auto"/>
                    <w:right w:val="none" w:sz="0" w:space="0" w:color="auto"/>
                  </w:divBdr>
                  <w:divsChild>
                    <w:div w:id="1547790901">
                      <w:marLeft w:val="0"/>
                      <w:marRight w:val="0"/>
                      <w:marTop w:val="0"/>
                      <w:marBottom w:val="0"/>
                      <w:divBdr>
                        <w:top w:val="none" w:sz="0" w:space="0" w:color="auto"/>
                        <w:left w:val="none" w:sz="0" w:space="0" w:color="auto"/>
                        <w:bottom w:val="none" w:sz="0" w:space="0" w:color="auto"/>
                        <w:right w:val="none" w:sz="0" w:space="0" w:color="auto"/>
                      </w:divBdr>
                    </w:div>
                  </w:divsChild>
                </w:div>
                <w:div w:id="770202648">
                  <w:marLeft w:val="0"/>
                  <w:marRight w:val="0"/>
                  <w:marTop w:val="0"/>
                  <w:marBottom w:val="0"/>
                  <w:divBdr>
                    <w:top w:val="none" w:sz="0" w:space="0" w:color="auto"/>
                    <w:left w:val="none" w:sz="0" w:space="0" w:color="auto"/>
                    <w:bottom w:val="none" w:sz="0" w:space="0" w:color="auto"/>
                    <w:right w:val="none" w:sz="0" w:space="0" w:color="auto"/>
                  </w:divBdr>
                  <w:divsChild>
                    <w:div w:id="566112364">
                      <w:marLeft w:val="0"/>
                      <w:marRight w:val="0"/>
                      <w:marTop w:val="0"/>
                      <w:marBottom w:val="0"/>
                      <w:divBdr>
                        <w:top w:val="none" w:sz="0" w:space="0" w:color="auto"/>
                        <w:left w:val="none" w:sz="0" w:space="0" w:color="auto"/>
                        <w:bottom w:val="none" w:sz="0" w:space="0" w:color="auto"/>
                        <w:right w:val="none" w:sz="0" w:space="0" w:color="auto"/>
                      </w:divBdr>
                    </w:div>
                  </w:divsChild>
                </w:div>
                <w:div w:id="785540959">
                  <w:marLeft w:val="0"/>
                  <w:marRight w:val="0"/>
                  <w:marTop w:val="0"/>
                  <w:marBottom w:val="0"/>
                  <w:divBdr>
                    <w:top w:val="none" w:sz="0" w:space="0" w:color="auto"/>
                    <w:left w:val="none" w:sz="0" w:space="0" w:color="auto"/>
                    <w:bottom w:val="none" w:sz="0" w:space="0" w:color="auto"/>
                    <w:right w:val="none" w:sz="0" w:space="0" w:color="auto"/>
                  </w:divBdr>
                  <w:divsChild>
                    <w:div w:id="1019040408">
                      <w:marLeft w:val="0"/>
                      <w:marRight w:val="0"/>
                      <w:marTop w:val="0"/>
                      <w:marBottom w:val="0"/>
                      <w:divBdr>
                        <w:top w:val="none" w:sz="0" w:space="0" w:color="auto"/>
                        <w:left w:val="none" w:sz="0" w:space="0" w:color="auto"/>
                        <w:bottom w:val="none" w:sz="0" w:space="0" w:color="auto"/>
                        <w:right w:val="none" w:sz="0" w:space="0" w:color="auto"/>
                      </w:divBdr>
                    </w:div>
                  </w:divsChild>
                </w:div>
                <w:div w:id="894390917">
                  <w:marLeft w:val="0"/>
                  <w:marRight w:val="0"/>
                  <w:marTop w:val="0"/>
                  <w:marBottom w:val="0"/>
                  <w:divBdr>
                    <w:top w:val="none" w:sz="0" w:space="0" w:color="auto"/>
                    <w:left w:val="none" w:sz="0" w:space="0" w:color="auto"/>
                    <w:bottom w:val="none" w:sz="0" w:space="0" w:color="auto"/>
                    <w:right w:val="none" w:sz="0" w:space="0" w:color="auto"/>
                  </w:divBdr>
                  <w:divsChild>
                    <w:div w:id="2100102362">
                      <w:marLeft w:val="0"/>
                      <w:marRight w:val="0"/>
                      <w:marTop w:val="0"/>
                      <w:marBottom w:val="0"/>
                      <w:divBdr>
                        <w:top w:val="none" w:sz="0" w:space="0" w:color="auto"/>
                        <w:left w:val="none" w:sz="0" w:space="0" w:color="auto"/>
                        <w:bottom w:val="none" w:sz="0" w:space="0" w:color="auto"/>
                        <w:right w:val="none" w:sz="0" w:space="0" w:color="auto"/>
                      </w:divBdr>
                    </w:div>
                  </w:divsChild>
                </w:div>
                <w:div w:id="951861428">
                  <w:marLeft w:val="0"/>
                  <w:marRight w:val="0"/>
                  <w:marTop w:val="0"/>
                  <w:marBottom w:val="0"/>
                  <w:divBdr>
                    <w:top w:val="none" w:sz="0" w:space="0" w:color="auto"/>
                    <w:left w:val="none" w:sz="0" w:space="0" w:color="auto"/>
                    <w:bottom w:val="none" w:sz="0" w:space="0" w:color="auto"/>
                    <w:right w:val="none" w:sz="0" w:space="0" w:color="auto"/>
                  </w:divBdr>
                  <w:divsChild>
                    <w:div w:id="124542489">
                      <w:marLeft w:val="0"/>
                      <w:marRight w:val="0"/>
                      <w:marTop w:val="0"/>
                      <w:marBottom w:val="0"/>
                      <w:divBdr>
                        <w:top w:val="none" w:sz="0" w:space="0" w:color="auto"/>
                        <w:left w:val="none" w:sz="0" w:space="0" w:color="auto"/>
                        <w:bottom w:val="none" w:sz="0" w:space="0" w:color="auto"/>
                        <w:right w:val="none" w:sz="0" w:space="0" w:color="auto"/>
                      </w:divBdr>
                    </w:div>
                    <w:div w:id="467937478">
                      <w:marLeft w:val="0"/>
                      <w:marRight w:val="0"/>
                      <w:marTop w:val="0"/>
                      <w:marBottom w:val="0"/>
                      <w:divBdr>
                        <w:top w:val="none" w:sz="0" w:space="0" w:color="auto"/>
                        <w:left w:val="none" w:sz="0" w:space="0" w:color="auto"/>
                        <w:bottom w:val="none" w:sz="0" w:space="0" w:color="auto"/>
                        <w:right w:val="none" w:sz="0" w:space="0" w:color="auto"/>
                      </w:divBdr>
                    </w:div>
                  </w:divsChild>
                </w:div>
                <w:div w:id="1003971329">
                  <w:marLeft w:val="0"/>
                  <w:marRight w:val="0"/>
                  <w:marTop w:val="0"/>
                  <w:marBottom w:val="0"/>
                  <w:divBdr>
                    <w:top w:val="none" w:sz="0" w:space="0" w:color="auto"/>
                    <w:left w:val="none" w:sz="0" w:space="0" w:color="auto"/>
                    <w:bottom w:val="none" w:sz="0" w:space="0" w:color="auto"/>
                    <w:right w:val="none" w:sz="0" w:space="0" w:color="auto"/>
                  </w:divBdr>
                  <w:divsChild>
                    <w:div w:id="972558358">
                      <w:marLeft w:val="0"/>
                      <w:marRight w:val="0"/>
                      <w:marTop w:val="0"/>
                      <w:marBottom w:val="0"/>
                      <w:divBdr>
                        <w:top w:val="none" w:sz="0" w:space="0" w:color="auto"/>
                        <w:left w:val="none" w:sz="0" w:space="0" w:color="auto"/>
                        <w:bottom w:val="none" w:sz="0" w:space="0" w:color="auto"/>
                        <w:right w:val="none" w:sz="0" w:space="0" w:color="auto"/>
                      </w:divBdr>
                    </w:div>
                  </w:divsChild>
                </w:div>
                <w:div w:id="1177042287">
                  <w:marLeft w:val="0"/>
                  <w:marRight w:val="0"/>
                  <w:marTop w:val="0"/>
                  <w:marBottom w:val="0"/>
                  <w:divBdr>
                    <w:top w:val="none" w:sz="0" w:space="0" w:color="auto"/>
                    <w:left w:val="none" w:sz="0" w:space="0" w:color="auto"/>
                    <w:bottom w:val="none" w:sz="0" w:space="0" w:color="auto"/>
                    <w:right w:val="none" w:sz="0" w:space="0" w:color="auto"/>
                  </w:divBdr>
                  <w:divsChild>
                    <w:div w:id="324087864">
                      <w:marLeft w:val="0"/>
                      <w:marRight w:val="0"/>
                      <w:marTop w:val="0"/>
                      <w:marBottom w:val="0"/>
                      <w:divBdr>
                        <w:top w:val="none" w:sz="0" w:space="0" w:color="auto"/>
                        <w:left w:val="none" w:sz="0" w:space="0" w:color="auto"/>
                        <w:bottom w:val="none" w:sz="0" w:space="0" w:color="auto"/>
                        <w:right w:val="none" w:sz="0" w:space="0" w:color="auto"/>
                      </w:divBdr>
                    </w:div>
                    <w:div w:id="1058894206">
                      <w:marLeft w:val="0"/>
                      <w:marRight w:val="0"/>
                      <w:marTop w:val="0"/>
                      <w:marBottom w:val="0"/>
                      <w:divBdr>
                        <w:top w:val="none" w:sz="0" w:space="0" w:color="auto"/>
                        <w:left w:val="none" w:sz="0" w:space="0" w:color="auto"/>
                        <w:bottom w:val="none" w:sz="0" w:space="0" w:color="auto"/>
                        <w:right w:val="none" w:sz="0" w:space="0" w:color="auto"/>
                      </w:divBdr>
                    </w:div>
                    <w:div w:id="2085057272">
                      <w:marLeft w:val="0"/>
                      <w:marRight w:val="0"/>
                      <w:marTop w:val="0"/>
                      <w:marBottom w:val="0"/>
                      <w:divBdr>
                        <w:top w:val="none" w:sz="0" w:space="0" w:color="auto"/>
                        <w:left w:val="none" w:sz="0" w:space="0" w:color="auto"/>
                        <w:bottom w:val="none" w:sz="0" w:space="0" w:color="auto"/>
                        <w:right w:val="none" w:sz="0" w:space="0" w:color="auto"/>
                      </w:divBdr>
                    </w:div>
                  </w:divsChild>
                </w:div>
                <w:div w:id="1311522792">
                  <w:marLeft w:val="0"/>
                  <w:marRight w:val="0"/>
                  <w:marTop w:val="0"/>
                  <w:marBottom w:val="0"/>
                  <w:divBdr>
                    <w:top w:val="none" w:sz="0" w:space="0" w:color="auto"/>
                    <w:left w:val="none" w:sz="0" w:space="0" w:color="auto"/>
                    <w:bottom w:val="none" w:sz="0" w:space="0" w:color="auto"/>
                    <w:right w:val="none" w:sz="0" w:space="0" w:color="auto"/>
                  </w:divBdr>
                  <w:divsChild>
                    <w:div w:id="310250892">
                      <w:marLeft w:val="0"/>
                      <w:marRight w:val="0"/>
                      <w:marTop w:val="0"/>
                      <w:marBottom w:val="0"/>
                      <w:divBdr>
                        <w:top w:val="none" w:sz="0" w:space="0" w:color="auto"/>
                        <w:left w:val="none" w:sz="0" w:space="0" w:color="auto"/>
                        <w:bottom w:val="none" w:sz="0" w:space="0" w:color="auto"/>
                        <w:right w:val="none" w:sz="0" w:space="0" w:color="auto"/>
                      </w:divBdr>
                    </w:div>
                    <w:div w:id="1098795742">
                      <w:marLeft w:val="0"/>
                      <w:marRight w:val="0"/>
                      <w:marTop w:val="0"/>
                      <w:marBottom w:val="0"/>
                      <w:divBdr>
                        <w:top w:val="none" w:sz="0" w:space="0" w:color="auto"/>
                        <w:left w:val="none" w:sz="0" w:space="0" w:color="auto"/>
                        <w:bottom w:val="none" w:sz="0" w:space="0" w:color="auto"/>
                        <w:right w:val="none" w:sz="0" w:space="0" w:color="auto"/>
                      </w:divBdr>
                    </w:div>
                  </w:divsChild>
                </w:div>
                <w:div w:id="1459254067">
                  <w:marLeft w:val="0"/>
                  <w:marRight w:val="0"/>
                  <w:marTop w:val="0"/>
                  <w:marBottom w:val="0"/>
                  <w:divBdr>
                    <w:top w:val="none" w:sz="0" w:space="0" w:color="auto"/>
                    <w:left w:val="none" w:sz="0" w:space="0" w:color="auto"/>
                    <w:bottom w:val="none" w:sz="0" w:space="0" w:color="auto"/>
                    <w:right w:val="none" w:sz="0" w:space="0" w:color="auto"/>
                  </w:divBdr>
                  <w:divsChild>
                    <w:div w:id="1436318434">
                      <w:marLeft w:val="0"/>
                      <w:marRight w:val="0"/>
                      <w:marTop w:val="0"/>
                      <w:marBottom w:val="0"/>
                      <w:divBdr>
                        <w:top w:val="none" w:sz="0" w:space="0" w:color="auto"/>
                        <w:left w:val="none" w:sz="0" w:space="0" w:color="auto"/>
                        <w:bottom w:val="none" w:sz="0" w:space="0" w:color="auto"/>
                        <w:right w:val="none" w:sz="0" w:space="0" w:color="auto"/>
                      </w:divBdr>
                    </w:div>
                  </w:divsChild>
                </w:div>
                <w:div w:id="1512836220">
                  <w:marLeft w:val="0"/>
                  <w:marRight w:val="0"/>
                  <w:marTop w:val="0"/>
                  <w:marBottom w:val="0"/>
                  <w:divBdr>
                    <w:top w:val="none" w:sz="0" w:space="0" w:color="auto"/>
                    <w:left w:val="none" w:sz="0" w:space="0" w:color="auto"/>
                    <w:bottom w:val="none" w:sz="0" w:space="0" w:color="auto"/>
                    <w:right w:val="none" w:sz="0" w:space="0" w:color="auto"/>
                  </w:divBdr>
                  <w:divsChild>
                    <w:div w:id="884610125">
                      <w:marLeft w:val="0"/>
                      <w:marRight w:val="0"/>
                      <w:marTop w:val="0"/>
                      <w:marBottom w:val="0"/>
                      <w:divBdr>
                        <w:top w:val="none" w:sz="0" w:space="0" w:color="auto"/>
                        <w:left w:val="none" w:sz="0" w:space="0" w:color="auto"/>
                        <w:bottom w:val="none" w:sz="0" w:space="0" w:color="auto"/>
                        <w:right w:val="none" w:sz="0" w:space="0" w:color="auto"/>
                      </w:divBdr>
                    </w:div>
                  </w:divsChild>
                </w:div>
                <w:div w:id="1785417574">
                  <w:marLeft w:val="0"/>
                  <w:marRight w:val="0"/>
                  <w:marTop w:val="0"/>
                  <w:marBottom w:val="0"/>
                  <w:divBdr>
                    <w:top w:val="none" w:sz="0" w:space="0" w:color="auto"/>
                    <w:left w:val="none" w:sz="0" w:space="0" w:color="auto"/>
                    <w:bottom w:val="none" w:sz="0" w:space="0" w:color="auto"/>
                    <w:right w:val="none" w:sz="0" w:space="0" w:color="auto"/>
                  </w:divBdr>
                  <w:divsChild>
                    <w:div w:id="1860779545">
                      <w:marLeft w:val="0"/>
                      <w:marRight w:val="0"/>
                      <w:marTop w:val="0"/>
                      <w:marBottom w:val="0"/>
                      <w:divBdr>
                        <w:top w:val="none" w:sz="0" w:space="0" w:color="auto"/>
                        <w:left w:val="none" w:sz="0" w:space="0" w:color="auto"/>
                        <w:bottom w:val="none" w:sz="0" w:space="0" w:color="auto"/>
                        <w:right w:val="none" w:sz="0" w:space="0" w:color="auto"/>
                      </w:divBdr>
                    </w:div>
                  </w:divsChild>
                </w:div>
                <w:div w:id="1836190531">
                  <w:marLeft w:val="0"/>
                  <w:marRight w:val="0"/>
                  <w:marTop w:val="0"/>
                  <w:marBottom w:val="0"/>
                  <w:divBdr>
                    <w:top w:val="none" w:sz="0" w:space="0" w:color="auto"/>
                    <w:left w:val="none" w:sz="0" w:space="0" w:color="auto"/>
                    <w:bottom w:val="none" w:sz="0" w:space="0" w:color="auto"/>
                    <w:right w:val="none" w:sz="0" w:space="0" w:color="auto"/>
                  </w:divBdr>
                  <w:divsChild>
                    <w:div w:id="1397511020">
                      <w:marLeft w:val="0"/>
                      <w:marRight w:val="0"/>
                      <w:marTop w:val="0"/>
                      <w:marBottom w:val="0"/>
                      <w:divBdr>
                        <w:top w:val="none" w:sz="0" w:space="0" w:color="auto"/>
                        <w:left w:val="none" w:sz="0" w:space="0" w:color="auto"/>
                        <w:bottom w:val="none" w:sz="0" w:space="0" w:color="auto"/>
                        <w:right w:val="none" w:sz="0" w:space="0" w:color="auto"/>
                      </w:divBdr>
                    </w:div>
                  </w:divsChild>
                </w:div>
                <w:div w:id="1923487937">
                  <w:marLeft w:val="0"/>
                  <w:marRight w:val="0"/>
                  <w:marTop w:val="0"/>
                  <w:marBottom w:val="0"/>
                  <w:divBdr>
                    <w:top w:val="none" w:sz="0" w:space="0" w:color="auto"/>
                    <w:left w:val="none" w:sz="0" w:space="0" w:color="auto"/>
                    <w:bottom w:val="none" w:sz="0" w:space="0" w:color="auto"/>
                    <w:right w:val="none" w:sz="0" w:space="0" w:color="auto"/>
                  </w:divBdr>
                  <w:divsChild>
                    <w:div w:id="581138990">
                      <w:marLeft w:val="0"/>
                      <w:marRight w:val="0"/>
                      <w:marTop w:val="0"/>
                      <w:marBottom w:val="0"/>
                      <w:divBdr>
                        <w:top w:val="none" w:sz="0" w:space="0" w:color="auto"/>
                        <w:left w:val="none" w:sz="0" w:space="0" w:color="auto"/>
                        <w:bottom w:val="none" w:sz="0" w:space="0" w:color="auto"/>
                        <w:right w:val="none" w:sz="0" w:space="0" w:color="auto"/>
                      </w:divBdr>
                    </w:div>
                  </w:divsChild>
                </w:div>
                <w:div w:id="2140876820">
                  <w:marLeft w:val="0"/>
                  <w:marRight w:val="0"/>
                  <w:marTop w:val="0"/>
                  <w:marBottom w:val="0"/>
                  <w:divBdr>
                    <w:top w:val="none" w:sz="0" w:space="0" w:color="auto"/>
                    <w:left w:val="none" w:sz="0" w:space="0" w:color="auto"/>
                    <w:bottom w:val="none" w:sz="0" w:space="0" w:color="auto"/>
                    <w:right w:val="none" w:sz="0" w:space="0" w:color="auto"/>
                  </w:divBdr>
                  <w:divsChild>
                    <w:div w:id="676225347">
                      <w:marLeft w:val="0"/>
                      <w:marRight w:val="0"/>
                      <w:marTop w:val="0"/>
                      <w:marBottom w:val="0"/>
                      <w:divBdr>
                        <w:top w:val="none" w:sz="0" w:space="0" w:color="auto"/>
                        <w:left w:val="none" w:sz="0" w:space="0" w:color="auto"/>
                        <w:bottom w:val="none" w:sz="0" w:space="0" w:color="auto"/>
                        <w:right w:val="none" w:sz="0" w:space="0" w:color="auto"/>
                      </w:divBdr>
                    </w:div>
                    <w:div w:id="21135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0809">
          <w:marLeft w:val="0"/>
          <w:marRight w:val="0"/>
          <w:marTop w:val="0"/>
          <w:marBottom w:val="0"/>
          <w:divBdr>
            <w:top w:val="none" w:sz="0" w:space="0" w:color="auto"/>
            <w:left w:val="none" w:sz="0" w:space="0" w:color="auto"/>
            <w:bottom w:val="none" w:sz="0" w:space="0" w:color="auto"/>
            <w:right w:val="none" w:sz="0" w:space="0" w:color="auto"/>
          </w:divBdr>
        </w:div>
        <w:div w:id="2023165699">
          <w:marLeft w:val="0"/>
          <w:marRight w:val="0"/>
          <w:marTop w:val="0"/>
          <w:marBottom w:val="0"/>
          <w:divBdr>
            <w:top w:val="none" w:sz="0" w:space="0" w:color="auto"/>
            <w:left w:val="none" w:sz="0" w:space="0" w:color="auto"/>
            <w:bottom w:val="none" w:sz="0" w:space="0" w:color="auto"/>
            <w:right w:val="none" w:sz="0" w:space="0" w:color="auto"/>
          </w:divBdr>
        </w:div>
        <w:div w:id="2140344040">
          <w:marLeft w:val="0"/>
          <w:marRight w:val="0"/>
          <w:marTop w:val="0"/>
          <w:marBottom w:val="0"/>
          <w:divBdr>
            <w:top w:val="none" w:sz="0" w:space="0" w:color="auto"/>
            <w:left w:val="none" w:sz="0" w:space="0" w:color="auto"/>
            <w:bottom w:val="none" w:sz="0" w:space="0" w:color="auto"/>
            <w:right w:val="none" w:sz="0" w:space="0" w:color="auto"/>
          </w:divBdr>
        </w:div>
        <w:div w:id="2143645096">
          <w:marLeft w:val="0"/>
          <w:marRight w:val="0"/>
          <w:marTop w:val="0"/>
          <w:marBottom w:val="0"/>
          <w:divBdr>
            <w:top w:val="none" w:sz="0" w:space="0" w:color="auto"/>
            <w:left w:val="none" w:sz="0" w:space="0" w:color="auto"/>
            <w:bottom w:val="none" w:sz="0" w:space="0" w:color="auto"/>
            <w:right w:val="none" w:sz="0" w:space="0" w:color="auto"/>
          </w:divBdr>
        </w:div>
      </w:divsChild>
    </w:div>
    <w:div w:id="661661269">
      <w:bodyDiv w:val="1"/>
      <w:marLeft w:val="0"/>
      <w:marRight w:val="0"/>
      <w:marTop w:val="0"/>
      <w:marBottom w:val="0"/>
      <w:divBdr>
        <w:top w:val="none" w:sz="0" w:space="0" w:color="auto"/>
        <w:left w:val="none" w:sz="0" w:space="0" w:color="auto"/>
        <w:bottom w:val="none" w:sz="0" w:space="0" w:color="auto"/>
        <w:right w:val="none" w:sz="0" w:space="0" w:color="auto"/>
      </w:divBdr>
      <w:divsChild>
        <w:div w:id="217014196">
          <w:marLeft w:val="0"/>
          <w:marRight w:val="0"/>
          <w:marTop w:val="0"/>
          <w:marBottom w:val="0"/>
          <w:divBdr>
            <w:top w:val="none" w:sz="0" w:space="0" w:color="auto"/>
            <w:left w:val="none" w:sz="0" w:space="0" w:color="auto"/>
            <w:bottom w:val="none" w:sz="0" w:space="0" w:color="auto"/>
            <w:right w:val="none" w:sz="0" w:space="0" w:color="auto"/>
          </w:divBdr>
        </w:div>
        <w:div w:id="274218845">
          <w:marLeft w:val="0"/>
          <w:marRight w:val="0"/>
          <w:marTop w:val="0"/>
          <w:marBottom w:val="0"/>
          <w:divBdr>
            <w:top w:val="none" w:sz="0" w:space="0" w:color="auto"/>
            <w:left w:val="none" w:sz="0" w:space="0" w:color="auto"/>
            <w:bottom w:val="none" w:sz="0" w:space="0" w:color="auto"/>
            <w:right w:val="none" w:sz="0" w:space="0" w:color="auto"/>
          </w:divBdr>
        </w:div>
        <w:div w:id="282419247">
          <w:marLeft w:val="0"/>
          <w:marRight w:val="0"/>
          <w:marTop w:val="0"/>
          <w:marBottom w:val="0"/>
          <w:divBdr>
            <w:top w:val="none" w:sz="0" w:space="0" w:color="auto"/>
            <w:left w:val="none" w:sz="0" w:space="0" w:color="auto"/>
            <w:bottom w:val="none" w:sz="0" w:space="0" w:color="auto"/>
            <w:right w:val="none" w:sz="0" w:space="0" w:color="auto"/>
          </w:divBdr>
        </w:div>
        <w:div w:id="395782960">
          <w:marLeft w:val="0"/>
          <w:marRight w:val="0"/>
          <w:marTop w:val="0"/>
          <w:marBottom w:val="0"/>
          <w:divBdr>
            <w:top w:val="none" w:sz="0" w:space="0" w:color="auto"/>
            <w:left w:val="none" w:sz="0" w:space="0" w:color="auto"/>
            <w:bottom w:val="none" w:sz="0" w:space="0" w:color="auto"/>
            <w:right w:val="none" w:sz="0" w:space="0" w:color="auto"/>
          </w:divBdr>
        </w:div>
        <w:div w:id="558171099">
          <w:marLeft w:val="0"/>
          <w:marRight w:val="0"/>
          <w:marTop w:val="0"/>
          <w:marBottom w:val="0"/>
          <w:divBdr>
            <w:top w:val="none" w:sz="0" w:space="0" w:color="auto"/>
            <w:left w:val="none" w:sz="0" w:space="0" w:color="auto"/>
            <w:bottom w:val="none" w:sz="0" w:space="0" w:color="auto"/>
            <w:right w:val="none" w:sz="0" w:space="0" w:color="auto"/>
          </w:divBdr>
        </w:div>
        <w:div w:id="638389267">
          <w:marLeft w:val="0"/>
          <w:marRight w:val="0"/>
          <w:marTop w:val="0"/>
          <w:marBottom w:val="0"/>
          <w:divBdr>
            <w:top w:val="none" w:sz="0" w:space="0" w:color="auto"/>
            <w:left w:val="none" w:sz="0" w:space="0" w:color="auto"/>
            <w:bottom w:val="none" w:sz="0" w:space="0" w:color="auto"/>
            <w:right w:val="none" w:sz="0" w:space="0" w:color="auto"/>
          </w:divBdr>
        </w:div>
        <w:div w:id="647517257">
          <w:marLeft w:val="0"/>
          <w:marRight w:val="0"/>
          <w:marTop w:val="0"/>
          <w:marBottom w:val="0"/>
          <w:divBdr>
            <w:top w:val="none" w:sz="0" w:space="0" w:color="auto"/>
            <w:left w:val="none" w:sz="0" w:space="0" w:color="auto"/>
            <w:bottom w:val="none" w:sz="0" w:space="0" w:color="auto"/>
            <w:right w:val="none" w:sz="0" w:space="0" w:color="auto"/>
          </w:divBdr>
        </w:div>
        <w:div w:id="659425963">
          <w:marLeft w:val="0"/>
          <w:marRight w:val="0"/>
          <w:marTop w:val="0"/>
          <w:marBottom w:val="0"/>
          <w:divBdr>
            <w:top w:val="none" w:sz="0" w:space="0" w:color="auto"/>
            <w:left w:val="none" w:sz="0" w:space="0" w:color="auto"/>
            <w:bottom w:val="none" w:sz="0" w:space="0" w:color="auto"/>
            <w:right w:val="none" w:sz="0" w:space="0" w:color="auto"/>
          </w:divBdr>
        </w:div>
        <w:div w:id="688721389">
          <w:marLeft w:val="0"/>
          <w:marRight w:val="0"/>
          <w:marTop w:val="0"/>
          <w:marBottom w:val="0"/>
          <w:divBdr>
            <w:top w:val="none" w:sz="0" w:space="0" w:color="auto"/>
            <w:left w:val="none" w:sz="0" w:space="0" w:color="auto"/>
            <w:bottom w:val="none" w:sz="0" w:space="0" w:color="auto"/>
            <w:right w:val="none" w:sz="0" w:space="0" w:color="auto"/>
          </w:divBdr>
        </w:div>
        <w:div w:id="811141146">
          <w:marLeft w:val="0"/>
          <w:marRight w:val="0"/>
          <w:marTop w:val="0"/>
          <w:marBottom w:val="0"/>
          <w:divBdr>
            <w:top w:val="none" w:sz="0" w:space="0" w:color="auto"/>
            <w:left w:val="none" w:sz="0" w:space="0" w:color="auto"/>
            <w:bottom w:val="none" w:sz="0" w:space="0" w:color="auto"/>
            <w:right w:val="none" w:sz="0" w:space="0" w:color="auto"/>
          </w:divBdr>
        </w:div>
        <w:div w:id="837692338">
          <w:marLeft w:val="0"/>
          <w:marRight w:val="0"/>
          <w:marTop w:val="0"/>
          <w:marBottom w:val="0"/>
          <w:divBdr>
            <w:top w:val="none" w:sz="0" w:space="0" w:color="auto"/>
            <w:left w:val="none" w:sz="0" w:space="0" w:color="auto"/>
            <w:bottom w:val="none" w:sz="0" w:space="0" w:color="auto"/>
            <w:right w:val="none" w:sz="0" w:space="0" w:color="auto"/>
          </w:divBdr>
        </w:div>
        <w:div w:id="1074936441">
          <w:marLeft w:val="0"/>
          <w:marRight w:val="0"/>
          <w:marTop w:val="0"/>
          <w:marBottom w:val="0"/>
          <w:divBdr>
            <w:top w:val="none" w:sz="0" w:space="0" w:color="auto"/>
            <w:left w:val="none" w:sz="0" w:space="0" w:color="auto"/>
            <w:bottom w:val="none" w:sz="0" w:space="0" w:color="auto"/>
            <w:right w:val="none" w:sz="0" w:space="0" w:color="auto"/>
          </w:divBdr>
        </w:div>
        <w:div w:id="1121991551">
          <w:marLeft w:val="0"/>
          <w:marRight w:val="0"/>
          <w:marTop w:val="0"/>
          <w:marBottom w:val="0"/>
          <w:divBdr>
            <w:top w:val="none" w:sz="0" w:space="0" w:color="auto"/>
            <w:left w:val="none" w:sz="0" w:space="0" w:color="auto"/>
            <w:bottom w:val="none" w:sz="0" w:space="0" w:color="auto"/>
            <w:right w:val="none" w:sz="0" w:space="0" w:color="auto"/>
          </w:divBdr>
        </w:div>
        <w:div w:id="1149592557">
          <w:marLeft w:val="0"/>
          <w:marRight w:val="0"/>
          <w:marTop w:val="0"/>
          <w:marBottom w:val="0"/>
          <w:divBdr>
            <w:top w:val="none" w:sz="0" w:space="0" w:color="auto"/>
            <w:left w:val="none" w:sz="0" w:space="0" w:color="auto"/>
            <w:bottom w:val="none" w:sz="0" w:space="0" w:color="auto"/>
            <w:right w:val="none" w:sz="0" w:space="0" w:color="auto"/>
          </w:divBdr>
        </w:div>
        <w:div w:id="1203712184">
          <w:marLeft w:val="0"/>
          <w:marRight w:val="0"/>
          <w:marTop w:val="0"/>
          <w:marBottom w:val="0"/>
          <w:divBdr>
            <w:top w:val="none" w:sz="0" w:space="0" w:color="auto"/>
            <w:left w:val="none" w:sz="0" w:space="0" w:color="auto"/>
            <w:bottom w:val="none" w:sz="0" w:space="0" w:color="auto"/>
            <w:right w:val="none" w:sz="0" w:space="0" w:color="auto"/>
          </w:divBdr>
        </w:div>
        <w:div w:id="1215964669">
          <w:marLeft w:val="0"/>
          <w:marRight w:val="0"/>
          <w:marTop w:val="0"/>
          <w:marBottom w:val="0"/>
          <w:divBdr>
            <w:top w:val="none" w:sz="0" w:space="0" w:color="auto"/>
            <w:left w:val="none" w:sz="0" w:space="0" w:color="auto"/>
            <w:bottom w:val="none" w:sz="0" w:space="0" w:color="auto"/>
            <w:right w:val="none" w:sz="0" w:space="0" w:color="auto"/>
          </w:divBdr>
        </w:div>
        <w:div w:id="1284922444">
          <w:marLeft w:val="0"/>
          <w:marRight w:val="0"/>
          <w:marTop w:val="0"/>
          <w:marBottom w:val="0"/>
          <w:divBdr>
            <w:top w:val="none" w:sz="0" w:space="0" w:color="auto"/>
            <w:left w:val="none" w:sz="0" w:space="0" w:color="auto"/>
            <w:bottom w:val="none" w:sz="0" w:space="0" w:color="auto"/>
            <w:right w:val="none" w:sz="0" w:space="0" w:color="auto"/>
          </w:divBdr>
        </w:div>
        <w:div w:id="1329023270">
          <w:marLeft w:val="0"/>
          <w:marRight w:val="0"/>
          <w:marTop w:val="0"/>
          <w:marBottom w:val="0"/>
          <w:divBdr>
            <w:top w:val="none" w:sz="0" w:space="0" w:color="auto"/>
            <w:left w:val="none" w:sz="0" w:space="0" w:color="auto"/>
            <w:bottom w:val="none" w:sz="0" w:space="0" w:color="auto"/>
            <w:right w:val="none" w:sz="0" w:space="0" w:color="auto"/>
          </w:divBdr>
        </w:div>
        <w:div w:id="1489397747">
          <w:marLeft w:val="0"/>
          <w:marRight w:val="0"/>
          <w:marTop w:val="0"/>
          <w:marBottom w:val="0"/>
          <w:divBdr>
            <w:top w:val="none" w:sz="0" w:space="0" w:color="auto"/>
            <w:left w:val="none" w:sz="0" w:space="0" w:color="auto"/>
            <w:bottom w:val="none" w:sz="0" w:space="0" w:color="auto"/>
            <w:right w:val="none" w:sz="0" w:space="0" w:color="auto"/>
          </w:divBdr>
        </w:div>
        <w:div w:id="1499732432">
          <w:marLeft w:val="0"/>
          <w:marRight w:val="0"/>
          <w:marTop w:val="0"/>
          <w:marBottom w:val="0"/>
          <w:divBdr>
            <w:top w:val="none" w:sz="0" w:space="0" w:color="auto"/>
            <w:left w:val="none" w:sz="0" w:space="0" w:color="auto"/>
            <w:bottom w:val="none" w:sz="0" w:space="0" w:color="auto"/>
            <w:right w:val="none" w:sz="0" w:space="0" w:color="auto"/>
          </w:divBdr>
        </w:div>
        <w:div w:id="1508784706">
          <w:marLeft w:val="0"/>
          <w:marRight w:val="0"/>
          <w:marTop w:val="0"/>
          <w:marBottom w:val="0"/>
          <w:divBdr>
            <w:top w:val="none" w:sz="0" w:space="0" w:color="auto"/>
            <w:left w:val="none" w:sz="0" w:space="0" w:color="auto"/>
            <w:bottom w:val="none" w:sz="0" w:space="0" w:color="auto"/>
            <w:right w:val="none" w:sz="0" w:space="0" w:color="auto"/>
          </w:divBdr>
        </w:div>
        <w:div w:id="1529753578">
          <w:marLeft w:val="0"/>
          <w:marRight w:val="0"/>
          <w:marTop w:val="0"/>
          <w:marBottom w:val="0"/>
          <w:divBdr>
            <w:top w:val="none" w:sz="0" w:space="0" w:color="auto"/>
            <w:left w:val="none" w:sz="0" w:space="0" w:color="auto"/>
            <w:bottom w:val="none" w:sz="0" w:space="0" w:color="auto"/>
            <w:right w:val="none" w:sz="0" w:space="0" w:color="auto"/>
          </w:divBdr>
        </w:div>
        <w:div w:id="1564020119">
          <w:marLeft w:val="0"/>
          <w:marRight w:val="0"/>
          <w:marTop w:val="0"/>
          <w:marBottom w:val="0"/>
          <w:divBdr>
            <w:top w:val="none" w:sz="0" w:space="0" w:color="auto"/>
            <w:left w:val="none" w:sz="0" w:space="0" w:color="auto"/>
            <w:bottom w:val="none" w:sz="0" w:space="0" w:color="auto"/>
            <w:right w:val="none" w:sz="0" w:space="0" w:color="auto"/>
          </w:divBdr>
        </w:div>
        <w:div w:id="1635407303">
          <w:marLeft w:val="0"/>
          <w:marRight w:val="0"/>
          <w:marTop w:val="0"/>
          <w:marBottom w:val="0"/>
          <w:divBdr>
            <w:top w:val="none" w:sz="0" w:space="0" w:color="auto"/>
            <w:left w:val="none" w:sz="0" w:space="0" w:color="auto"/>
            <w:bottom w:val="none" w:sz="0" w:space="0" w:color="auto"/>
            <w:right w:val="none" w:sz="0" w:space="0" w:color="auto"/>
          </w:divBdr>
        </w:div>
        <w:div w:id="1728189717">
          <w:marLeft w:val="0"/>
          <w:marRight w:val="0"/>
          <w:marTop w:val="0"/>
          <w:marBottom w:val="0"/>
          <w:divBdr>
            <w:top w:val="none" w:sz="0" w:space="0" w:color="auto"/>
            <w:left w:val="none" w:sz="0" w:space="0" w:color="auto"/>
            <w:bottom w:val="none" w:sz="0" w:space="0" w:color="auto"/>
            <w:right w:val="none" w:sz="0" w:space="0" w:color="auto"/>
          </w:divBdr>
        </w:div>
        <w:div w:id="1797337170">
          <w:marLeft w:val="0"/>
          <w:marRight w:val="0"/>
          <w:marTop w:val="0"/>
          <w:marBottom w:val="0"/>
          <w:divBdr>
            <w:top w:val="none" w:sz="0" w:space="0" w:color="auto"/>
            <w:left w:val="none" w:sz="0" w:space="0" w:color="auto"/>
            <w:bottom w:val="none" w:sz="0" w:space="0" w:color="auto"/>
            <w:right w:val="none" w:sz="0" w:space="0" w:color="auto"/>
          </w:divBdr>
        </w:div>
        <w:div w:id="1871139653">
          <w:marLeft w:val="0"/>
          <w:marRight w:val="0"/>
          <w:marTop w:val="0"/>
          <w:marBottom w:val="0"/>
          <w:divBdr>
            <w:top w:val="none" w:sz="0" w:space="0" w:color="auto"/>
            <w:left w:val="none" w:sz="0" w:space="0" w:color="auto"/>
            <w:bottom w:val="none" w:sz="0" w:space="0" w:color="auto"/>
            <w:right w:val="none" w:sz="0" w:space="0" w:color="auto"/>
          </w:divBdr>
        </w:div>
        <w:div w:id="1876578874">
          <w:marLeft w:val="0"/>
          <w:marRight w:val="0"/>
          <w:marTop w:val="0"/>
          <w:marBottom w:val="0"/>
          <w:divBdr>
            <w:top w:val="none" w:sz="0" w:space="0" w:color="auto"/>
            <w:left w:val="none" w:sz="0" w:space="0" w:color="auto"/>
            <w:bottom w:val="none" w:sz="0" w:space="0" w:color="auto"/>
            <w:right w:val="none" w:sz="0" w:space="0" w:color="auto"/>
          </w:divBdr>
        </w:div>
        <w:div w:id="1878278765">
          <w:marLeft w:val="0"/>
          <w:marRight w:val="0"/>
          <w:marTop w:val="0"/>
          <w:marBottom w:val="0"/>
          <w:divBdr>
            <w:top w:val="none" w:sz="0" w:space="0" w:color="auto"/>
            <w:left w:val="none" w:sz="0" w:space="0" w:color="auto"/>
            <w:bottom w:val="none" w:sz="0" w:space="0" w:color="auto"/>
            <w:right w:val="none" w:sz="0" w:space="0" w:color="auto"/>
          </w:divBdr>
        </w:div>
        <w:div w:id="1938557637">
          <w:marLeft w:val="0"/>
          <w:marRight w:val="0"/>
          <w:marTop w:val="0"/>
          <w:marBottom w:val="0"/>
          <w:divBdr>
            <w:top w:val="none" w:sz="0" w:space="0" w:color="auto"/>
            <w:left w:val="none" w:sz="0" w:space="0" w:color="auto"/>
            <w:bottom w:val="none" w:sz="0" w:space="0" w:color="auto"/>
            <w:right w:val="none" w:sz="0" w:space="0" w:color="auto"/>
          </w:divBdr>
        </w:div>
      </w:divsChild>
    </w:div>
    <w:div w:id="1312713307">
      <w:bodyDiv w:val="1"/>
      <w:marLeft w:val="0"/>
      <w:marRight w:val="0"/>
      <w:marTop w:val="0"/>
      <w:marBottom w:val="0"/>
      <w:divBdr>
        <w:top w:val="none" w:sz="0" w:space="0" w:color="auto"/>
        <w:left w:val="none" w:sz="0" w:space="0" w:color="auto"/>
        <w:bottom w:val="none" w:sz="0" w:space="0" w:color="auto"/>
        <w:right w:val="none" w:sz="0" w:space="0" w:color="auto"/>
      </w:divBdr>
    </w:div>
    <w:div w:id="1508785121">
      <w:bodyDiv w:val="1"/>
      <w:marLeft w:val="0"/>
      <w:marRight w:val="0"/>
      <w:marTop w:val="0"/>
      <w:marBottom w:val="0"/>
      <w:divBdr>
        <w:top w:val="none" w:sz="0" w:space="0" w:color="auto"/>
        <w:left w:val="none" w:sz="0" w:space="0" w:color="auto"/>
        <w:bottom w:val="none" w:sz="0" w:space="0" w:color="auto"/>
        <w:right w:val="none" w:sz="0" w:space="0" w:color="auto"/>
      </w:divBdr>
      <w:divsChild>
        <w:div w:id="90053348">
          <w:marLeft w:val="0"/>
          <w:marRight w:val="0"/>
          <w:marTop w:val="0"/>
          <w:marBottom w:val="0"/>
          <w:divBdr>
            <w:top w:val="none" w:sz="0" w:space="0" w:color="auto"/>
            <w:left w:val="none" w:sz="0" w:space="0" w:color="auto"/>
            <w:bottom w:val="none" w:sz="0" w:space="0" w:color="auto"/>
            <w:right w:val="none" w:sz="0" w:space="0" w:color="auto"/>
          </w:divBdr>
        </w:div>
        <w:div w:id="104547896">
          <w:marLeft w:val="0"/>
          <w:marRight w:val="0"/>
          <w:marTop w:val="0"/>
          <w:marBottom w:val="0"/>
          <w:divBdr>
            <w:top w:val="none" w:sz="0" w:space="0" w:color="auto"/>
            <w:left w:val="none" w:sz="0" w:space="0" w:color="auto"/>
            <w:bottom w:val="none" w:sz="0" w:space="0" w:color="auto"/>
            <w:right w:val="none" w:sz="0" w:space="0" w:color="auto"/>
          </w:divBdr>
        </w:div>
        <w:div w:id="116221804">
          <w:marLeft w:val="0"/>
          <w:marRight w:val="0"/>
          <w:marTop w:val="0"/>
          <w:marBottom w:val="0"/>
          <w:divBdr>
            <w:top w:val="none" w:sz="0" w:space="0" w:color="auto"/>
            <w:left w:val="none" w:sz="0" w:space="0" w:color="auto"/>
            <w:bottom w:val="none" w:sz="0" w:space="0" w:color="auto"/>
            <w:right w:val="none" w:sz="0" w:space="0" w:color="auto"/>
          </w:divBdr>
        </w:div>
        <w:div w:id="128744580">
          <w:marLeft w:val="0"/>
          <w:marRight w:val="0"/>
          <w:marTop w:val="0"/>
          <w:marBottom w:val="0"/>
          <w:divBdr>
            <w:top w:val="none" w:sz="0" w:space="0" w:color="auto"/>
            <w:left w:val="none" w:sz="0" w:space="0" w:color="auto"/>
            <w:bottom w:val="none" w:sz="0" w:space="0" w:color="auto"/>
            <w:right w:val="none" w:sz="0" w:space="0" w:color="auto"/>
          </w:divBdr>
        </w:div>
        <w:div w:id="191186491">
          <w:marLeft w:val="0"/>
          <w:marRight w:val="0"/>
          <w:marTop w:val="0"/>
          <w:marBottom w:val="0"/>
          <w:divBdr>
            <w:top w:val="none" w:sz="0" w:space="0" w:color="auto"/>
            <w:left w:val="none" w:sz="0" w:space="0" w:color="auto"/>
            <w:bottom w:val="none" w:sz="0" w:space="0" w:color="auto"/>
            <w:right w:val="none" w:sz="0" w:space="0" w:color="auto"/>
          </w:divBdr>
        </w:div>
        <w:div w:id="191309113">
          <w:marLeft w:val="0"/>
          <w:marRight w:val="0"/>
          <w:marTop w:val="0"/>
          <w:marBottom w:val="0"/>
          <w:divBdr>
            <w:top w:val="none" w:sz="0" w:space="0" w:color="auto"/>
            <w:left w:val="none" w:sz="0" w:space="0" w:color="auto"/>
            <w:bottom w:val="none" w:sz="0" w:space="0" w:color="auto"/>
            <w:right w:val="none" w:sz="0" w:space="0" w:color="auto"/>
          </w:divBdr>
        </w:div>
        <w:div w:id="229385050">
          <w:marLeft w:val="0"/>
          <w:marRight w:val="0"/>
          <w:marTop w:val="0"/>
          <w:marBottom w:val="0"/>
          <w:divBdr>
            <w:top w:val="none" w:sz="0" w:space="0" w:color="auto"/>
            <w:left w:val="none" w:sz="0" w:space="0" w:color="auto"/>
            <w:bottom w:val="none" w:sz="0" w:space="0" w:color="auto"/>
            <w:right w:val="none" w:sz="0" w:space="0" w:color="auto"/>
          </w:divBdr>
        </w:div>
        <w:div w:id="343359167">
          <w:marLeft w:val="0"/>
          <w:marRight w:val="0"/>
          <w:marTop w:val="0"/>
          <w:marBottom w:val="0"/>
          <w:divBdr>
            <w:top w:val="none" w:sz="0" w:space="0" w:color="auto"/>
            <w:left w:val="none" w:sz="0" w:space="0" w:color="auto"/>
            <w:bottom w:val="none" w:sz="0" w:space="0" w:color="auto"/>
            <w:right w:val="none" w:sz="0" w:space="0" w:color="auto"/>
          </w:divBdr>
        </w:div>
        <w:div w:id="544216276">
          <w:marLeft w:val="0"/>
          <w:marRight w:val="0"/>
          <w:marTop w:val="0"/>
          <w:marBottom w:val="0"/>
          <w:divBdr>
            <w:top w:val="none" w:sz="0" w:space="0" w:color="auto"/>
            <w:left w:val="none" w:sz="0" w:space="0" w:color="auto"/>
            <w:bottom w:val="none" w:sz="0" w:space="0" w:color="auto"/>
            <w:right w:val="none" w:sz="0" w:space="0" w:color="auto"/>
          </w:divBdr>
        </w:div>
        <w:div w:id="547029727">
          <w:marLeft w:val="0"/>
          <w:marRight w:val="0"/>
          <w:marTop w:val="0"/>
          <w:marBottom w:val="0"/>
          <w:divBdr>
            <w:top w:val="none" w:sz="0" w:space="0" w:color="auto"/>
            <w:left w:val="none" w:sz="0" w:space="0" w:color="auto"/>
            <w:bottom w:val="none" w:sz="0" w:space="0" w:color="auto"/>
            <w:right w:val="none" w:sz="0" w:space="0" w:color="auto"/>
          </w:divBdr>
        </w:div>
        <w:div w:id="618031420">
          <w:marLeft w:val="0"/>
          <w:marRight w:val="0"/>
          <w:marTop w:val="0"/>
          <w:marBottom w:val="0"/>
          <w:divBdr>
            <w:top w:val="none" w:sz="0" w:space="0" w:color="auto"/>
            <w:left w:val="none" w:sz="0" w:space="0" w:color="auto"/>
            <w:bottom w:val="none" w:sz="0" w:space="0" w:color="auto"/>
            <w:right w:val="none" w:sz="0" w:space="0" w:color="auto"/>
          </w:divBdr>
        </w:div>
        <w:div w:id="915438971">
          <w:marLeft w:val="0"/>
          <w:marRight w:val="0"/>
          <w:marTop w:val="0"/>
          <w:marBottom w:val="0"/>
          <w:divBdr>
            <w:top w:val="none" w:sz="0" w:space="0" w:color="auto"/>
            <w:left w:val="none" w:sz="0" w:space="0" w:color="auto"/>
            <w:bottom w:val="none" w:sz="0" w:space="0" w:color="auto"/>
            <w:right w:val="none" w:sz="0" w:space="0" w:color="auto"/>
          </w:divBdr>
        </w:div>
        <w:div w:id="930965101">
          <w:marLeft w:val="0"/>
          <w:marRight w:val="0"/>
          <w:marTop w:val="0"/>
          <w:marBottom w:val="0"/>
          <w:divBdr>
            <w:top w:val="none" w:sz="0" w:space="0" w:color="auto"/>
            <w:left w:val="none" w:sz="0" w:space="0" w:color="auto"/>
            <w:bottom w:val="none" w:sz="0" w:space="0" w:color="auto"/>
            <w:right w:val="none" w:sz="0" w:space="0" w:color="auto"/>
          </w:divBdr>
        </w:div>
        <w:div w:id="963199897">
          <w:marLeft w:val="0"/>
          <w:marRight w:val="0"/>
          <w:marTop w:val="0"/>
          <w:marBottom w:val="0"/>
          <w:divBdr>
            <w:top w:val="none" w:sz="0" w:space="0" w:color="auto"/>
            <w:left w:val="none" w:sz="0" w:space="0" w:color="auto"/>
            <w:bottom w:val="none" w:sz="0" w:space="0" w:color="auto"/>
            <w:right w:val="none" w:sz="0" w:space="0" w:color="auto"/>
          </w:divBdr>
        </w:div>
        <w:div w:id="969243559">
          <w:marLeft w:val="0"/>
          <w:marRight w:val="0"/>
          <w:marTop w:val="0"/>
          <w:marBottom w:val="0"/>
          <w:divBdr>
            <w:top w:val="none" w:sz="0" w:space="0" w:color="auto"/>
            <w:left w:val="none" w:sz="0" w:space="0" w:color="auto"/>
            <w:bottom w:val="none" w:sz="0" w:space="0" w:color="auto"/>
            <w:right w:val="none" w:sz="0" w:space="0" w:color="auto"/>
          </w:divBdr>
        </w:div>
        <w:div w:id="971524643">
          <w:marLeft w:val="0"/>
          <w:marRight w:val="0"/>
          <w:marTop w:val="0"/>
          <w:marBottom w:val="0"/>
          <w:divBdr>
            <w:top w:val="none" w:sz="0" w:space="0" w:color="auto"/>
            <w:left w:val="none" w:sz="0" w:space="0" w:color="auto"/>
            <w:bottom w:val="none" w:sz="0" w:space="0" w:color="auto"/>
            <w:right w:val="none" w:sz="0" w:space="0" w:color="auto"/>
          </w:divBdr>
        </w:div>
        <w:div w:id="1043673457">
          <w:marLeft w:val="0"/>
          <w:marRight w:val="0"/>
          <w:marTop w:val="0"/>
          <w:marBottom w:val="0"/>
          <w:divBdr>
            <w:top w:val="none" w:sz="0" w:space="0" w:color="auto"/>
            <w:left w:val="none" w:sz="0" w:space="0" w:color="auto"/>
            <w:bottom w:val="none" w:sz="0" w:space="0" w:color="auto"/>
            <w:right w:val="none" w:sz="0" w:space="0" w:color="auto"/>
          </w:divBdr>
        </w:div>
        <w:div w:id="1176649169">
          <w:marLeft w:val="0"/>
          <w:marRight w:val="0"/>
          <w:marTop w:val="0"/>
          <w:marBottom w:val="0"/>
          <w:divBdr>
            <w:top w:val="none" w:sz="0" w:space="0" w:color="auto"/>
            <w:left w:val="none" w:sz="0" w:space="0" w:color="auto"/>
            <w:bottom w:val="none" w:sz="0" w:space="0" w:color="auto"/>
            <w:right w:val="none" w:sz="0" w:space="0" w:color="auto"/>
          </w:divBdr>
        </w:div>
        <w:div w:id="1240096945">
          <w:marLeft w:val="0"/>
          <w:marRight w:val="0"/>
          <w:marTop w:val="0"/>
          <w:marBottom w:val="0"/>
          <w:divBdr>
            <w:top w:val="none" w:sz="0" w:space="0" w:color="auto"/>
            <w:left w:val="none" w:sz="0" w:space="0" w:color="auto"/>
            <w:bottom w:val="none" w:sz="0" w:space="0" w:color="auto"/>
            <w:right w:val="none" w:sz="0" w:space="0" w:color="auto"/>
          </w:divBdr>
        </w:div>
        <w:div w:id="1371691201">
          <w:marLeft w:val="0"/>
          <w:marRight w:val="0"/>
          <w:marTop w:val="0"/>
          <w:marBottom w:val="0"/>
          <w:divBdr>
            <w:top w:val="none" w:sz="0" w:space="0" w:color="auto"/>
            <w:left w:val="none" w:sz="0" w:space="0" w:color="auto"/>
            <w:bottom w:val="none" w:sz="0" w:space="0" w:color="auto"/>
            <w:right w:val="none" w:sz="0" w:space="0" w:color="auto"/>
          </w:divBdr>
        </w:div>
        <w:div w:id="1488672455">
          <w:marLeft w:val="0"/>
          <w:marRight w:val="0"/>
          <w:marTop w:val="0"/>
          <w:marBottom w:val="0"/>
          <w:divBdr>
            <w:top w:val="none" w:sz="0" w:space="0" w:color="auto"/>
            <w:left w:val="none" w:sz="0" w:space="0" w:color="auto"/>
            <w:bottom w:val="none" w:sz="0" w:space="0" w:color="auto"/>
            <w:right w:val="none" w:sz="0" w:space="0" w:color="auto"/>
          </w:divBdr>
        </w:div>
        <w:div w:id="1517697785">
          <w:marLeft w:val="0"/>
          <w:marRight w:val="0"/>
          <w:marTop w:val="0"/>
          <w:marBottom w:val="0"/>
          <w:divBdr>
            <w:top w:val="none" w:sz="0" w:space="0" w:color="auto"/>
            <w:left w:val="none" w:sz="0" w:space="0" w:color="auto"/>
            <w:bottom w:val="none" w:sz="0" w:space="0" w:color="auto"/>
            <w:right w:val="none" w:sz="0" w:space="0" w:color="auto"/>
          </w:divBdr>
        </w:div>
        <w:div w:id="1541748928">
          <w:marLeft w:val="0"/>
          <w:marRight w:val="0"/>
          <w:marTop w:val="0"/>
          <w:marBottom w:val="0"/>
          <w:divBdr>
            <w:top w:val="none" w:sz="0" w:space="0" w:color="auto"/>
            <w:left w:val="none" w:sz="0" w:space="0" w:color="auto"/>
            <w:bottom w:val="none" w:sz="0" w:space="0" w:color="auto"/>
            <w:right w:val="none" w:sz="0" w:space="0" w:color="auto"/>
          </w:divBdr>
        </w:div>
        <w:div w:id="1579745877">
          <w:marLeft w:val="0"/>
          <w:marRight w:val="0"/>
          <w:marTop w:val="0"/>
          <w:marBottom w:val="0"/>
          <w:divBdr>
            <w:top w:val="none" w:sz="0" w:space="0" w:color="auto"/>
            <w:left w:val="none" w:sz="0" w:space="0" w:color="auto"/>
            <w:bottom w:val="none" w:sz="0" w:space="0" w:color="auto"/>
            <w:right w:val="none" w:sz="0" w:space="0" w:color="auto"/>
          </w:divBdr>
        </w:div>
        <w:div w:id="1595748206">
          <w:marLeft w:val="0"/>
          <w:marRight w:val="0"/>
          <w:marTop w:val="0"/>
          <w:marBottom w:val="0"/>
          <w:divBdr>
            <w:top w:val="none" w:sz="0" w:space="0" w:color="auto"/>
            <w:left w:val="none" w:sz="0" w:space="0" w:color="auto"/>
            <w:bottom w:val="none" w:sz="0" w:space="0" w:color="auto"/>
            <w:right w:val="none" w:sz="0" w:space="0" w:color="auto"/>
          </w:divBdr>
        </w:div>
        <w:div w:id="1605771333">
          <w:marLeft w:val="0"/>
          <w:marRight w:val="0"/>
          <w:marTop w:val="0"/>
          <w:marBottom w:val="0"/>
          <w:divBdr>
            <w:top w:val="none" w:sz="0" w:space="0" w:color="auto"/>
            <w:left w:val="none" w:sz="0" w:space="0" w:color="auto"/>
            <w:bottom w:val="none" w:sz="0" w:space="0" w:color="auto"/>
            <w:right w:val="none" w:sz="0" w:space="0" w:color="auto"/>
          </w:divBdr>
        </w:div>
        <w:div w:id="1670450576">
          <w:marLeft w:val="0"/>
          <w:marRight w:val="0"/>
          <w:marTop w:val="0"/>
          <w:marBottom w:val="0"/>
          <w:divBdr>
            <w:top w:val="none" w:sz="0" w:space="0" w:color="auto"/>
            <w:left w:val="none" w:sz="0" w:space="0" w:color="auto"/>
            <w:bottom w:val="none" w:sz="0" w:space="0" w:color="auto"/>
            <w:right w:val="none" w:sz="0" w:space="0" w:color="auto"/>
          </w:divBdr>
        </w:div>
        <w:div w:id="1940718881">
          <w:marLeft w:val="0"/>
          <w:marRight w:val="0"/>
          <w:marTop w:val="0"/>
          <w:marBottom w:val="0"/>
          <w:divBdr>
            <w:top w:val="none" w:sz="0" w:space="0" w:color="auto"/>
            <w:left w:val="none" w:sz="0" w:space="0" w:color="auto"/>
            <w:bottom w:val="none" w:sz="0" w:space="0" w:color="auto"/>
            <w:right w:val="none" w:sz="0" w:space="0" w:color="auto"/>
          </w:divBdr>
        </w:div>
        <w:div w:id="2012490570">
          <w:marLeft w:val="0"/>
          <w:marRight w:val="0"/>
          <w:marTop w:val="0"/>
          <w:marBottom w:val="0"/>
          <w:divBdr>
            <w:top w:val="none" w:sz="0" w:space="0" w:color="auto"/>
            <w:left w:val="none" w:sz="0" w:space="0" w:color="auto"/>
            <w:bottom w:val="none" w:sz="0" w:space="0" w:color="auto"/>
            <w:right w:val="none" w:sz="0" w:space="0" w:color="auto"/>
          </w:divBdr>
        </w:div>
        <w:div w:id="2140486747">
          <w:marLeft w:val="0"/>
          <w:marRight w:val="0"/>
          <w:marTop w:val="0"/>
          <w:marBottom w:val="0"/>
          <w:divBdr>
            <w:top w:val="none" w:sz="0" w:space="0" w:color="auto"/>
            <w:left w:val="none" w:sz="0" w:space="0" w:color="auto"/>
            <w:bottom w:val="none" w:sz="0" w:space="0" w:color="auto"/>
            <w:right w:val="none" w:sz="0" w:space="0" w:color="auto"/>
          </w:divBdr>
        </w:div>
      </w:divsChild>
    </w:div>
    <w:div w:id="1702241972">
      <w:bodyDiv w:val="1"/>
      <w:marLeft w:val="0"/>
      <w:marRight w:val="0"/>
      <w:marTop w:val="0"/>
      <w:marBottom w:val="0"/>
      <w:divBdr>
        <w:top w:val="none" w:sz="0" w:space="0" w:color="auto"/>
        <w:left w:val="none" w:sz="0" w:space="0" w:color="auto"/>
        <w:bottom w:val="none" w:sz="0" w:space="0" w:color="auto"/>
        <w:right w:val="none" w:sz="0" w:space="0" w:color="auto"/>
      </w:divBdr>
      <w:divsChild>
        <w:div w:id="24064353">
          <w:marLeft w:val="0"/>
          <w:marRight w:val="0"/>
          <w:marTop w:val="0"/>
          <w:marBottom w:val="0"/>
          <w:divBdr>
            <w:top w:val="none" w:sz="0" w:space="0" w:color="auto"/>
            <w:left w:val="none" w:sz="0" w:space="0" w:color="auto"/>
            <w:bottom w:val="none" w:sz="0" w:space="0" w:color="auto"/>
            <w:right w:val="none" w:sz="0" w:space="0" w:color="auto"/>
          </w:divBdr>
        </w:div>
        <w:div w:id="134835875">
          <w:marLeft w:val="0"/>
          <w:marRight w:val="0"/>
          <w:marTop w:val="0"/>
          <w:marBottom w:val="0"/>
          <w:divBdr>
            <w:top w:val="none" w:sz="0" w:space="0" w:color="auto"/>
            <w:left w:val="none" w:sz="0" w:space="0" w:color="auto"/>
            <w:bottom w:val="none" w:sz="0" w:space="0" w:color="auto"/>
            <w:right w:val="none" w:sz="0" w:space="0" w:color="auto"/>
          </w:divBdr>
        </w:div>
        <w:div w:id="149516934">
          <w:marLeft w:val="0"/>
          <w:marRight w:val="0"/>
          <w:marTop w:val="0"/>
          <w:marBottom w:val="0"/>
          <w:divBdr>
            <w:top w:val="none" w:sz="0" w:space="0" w:color="auto"/>
            <w:left w:val="none" w:sz="0" w:space="0" w:color="auto"/>
            <w:bottom w:val="none" w:sz="0" w:space="0" w:color="auto"/>
            <w:right w:val="none" w:sz="0" w:space="0" w:color="auto"/>
          </w:divBdr>
        </w:div>
        <w:div w:id="274100018">
          <w:marLeft w:val="0"/>
          <w:marRight w:val="0"/>
          <w:marTop w:val="0"/>
          <w:marBottom w:val="0"/>
          <w:divBdr>
            <w:top w:val="none" w:sz="0" w:space="0" w:color="auto"/>
            <w:left w:val="none" w:sz="0" w:space="0" w:color="auto"/>
            <w:bottom w:val="none" w:sz="0" w:space="0" w:color="auto"/>
            <w:right w:val="none" w:sz="0" w:space="0" w:color="auto"/>
          </w:divBdr>
        </w:div>
        <w:div w:id="320935606">
          <w:marLeft w:val="0"/>
          <w:marRight w:val="0"/>
          <w:marTop w:val="0"/>
          <w:marBottom w:val="0"/>
          <w:divBdr>
            <w:top w:val="none" w:sz="0" w:space="0" w:color="auto"/>
            <w:left w:val="none" w:sz="0" w:space="0" w:color="auto"/>
            <w:bottom w:val="none" w:sz="0" w:space="0" w:color="auto"/>
            <w:right w:val="none" w:sz="0" w:space="0" w:color="auto"/>
          </w:divBdr>
        </w:div>
        <w:div w:id="443429069">
          <w:marLeft w:val="0"/>
          <w:marRight w:val="0"/>
          <w:marTop w:val="0"/>
          <w:marBottom w:val="0"/>
          <w:divBdr>
            <w:top w:val="none" w:sz="0" w:space="0" w:color="auto"/>
            <w:left w:val="none" w:sz="0" w:space="0" w:color="auto"/>
            <w:bottom w:val="none" w:sz="0" w:space="0" w:color="auto"/>
            <w:right w:val="none" w:sz="0" w:space="0" w:color="auto"/>
          </w:divBdr>
        </w:div>
        <w:div w:id="652179500">
          <w:marLeft w:val="0"/>
          <w:marRight w:val="0"/>
          <w:marTop w:val="0"/>
          <w:marBottom w:val="0"/>
          <w:divBdr>
            <w:top w:val="none" w:sz="0" w:space="0" w:color="auto"/>
            <w:left w:val="none" w:sz="0" w:space="0" w:color="auto"/>
            <w:bottom w:val="none" w:sz="0" w:space="0" w:color="auto"/>
            <w:right w:val="none" w:sz="0" w:space="0" w:color="auto"/>
          </w:divBdr>
        </w:div>
        <w:div w:id="826625541">
          <w:marLeft w:val="0"/>
          <w:marRight w:val="0"/>
          <w:marTop w:val="0"/>
          <w:marBottom w:val="0"/>
          <w:divBdr>
            <w:top w:val="none" w:sz="0" w:space="0" w:color="auto"/>
            <w:left w:val="none" w:sz="0" w:space="0" w:color="auto"/>
            <w:bottom w:val="none" w:sz="0" w:space="0" w:color="auto"/>
            <w:right w:val="none" w:sz="0" w:space="0" w:color="auto"/>
          </w:divBdr>
        </w:div>
        <w:div w:id="846091268">
          <w:marLeft w:val="0"/>
          <w:marRight w:val="0"/>
          <w:marTop w:val="0"/>
          <w:marBottom w:val="0"/>
          <w:divBdr>
            <w:top w:val="none" w:sz="0" w:space="0" w:color="auto"/>
            <w:left w:val="none" w:sz="0" w:space="0" w:color="auto"/>
            <w:bottom w:val="none" w:sz="0" w:space="0" w:color="auto"/>
            <w:right w:val="none" w:sz="0" w:space="0" w:color="auto"/>
          </w:divBdr>
        </w:div>
        <w:div w:id="1018580239">
          <w:marLeft w:val="0"/>
          <w:marRight w:val="0"/>
          <w:marTop w:val="0"/>
          <w:marBottom w:val="0"/>
          <w:divBdr>
            <w:top w:val="none" w:sz="0" w:space="0" w:color="auto"/>
            <w:left w:val="none" w:sz="0" w:space="0" w:color="auto"/>
            <w:bottom w:val="none" w:sz="0" w:space="0" w:color="auto"/>
            <w:right w:val="none" w:sz="0" w:space="0" w:color="auto"/>
          </w:divBdr>
        </w:div>
        <w:div w:id="1057783058">
          <w:marLeft w:val="0"/>
          <w:marRight w:val="0"/>
          <w:marTop w:val="0"/>
          <w:marBottom w:val="0"/>
          <w:divBdr>
            <w:top w:val="none" w:sz="0" w:space="0" w:color="auto"/>
            <w:left w:val="none" w:sz="0" w:space="0" w:color="auto"/>
            <w:bottom w:val="none" w:sz="0" w:space="0" w:color="auto"/>
            <w:right w:val="none" w:sz="0" w:space="0" w:color="auto"/>
          </w:divBdr>
        </w:div>
        <w:div w:id="1064526440">
          <w:marLeft w:val="0"/>
          <w:marRight w:val="0"/>
          <w:marTop w:val="0"/>
          <w:marBottom w:val="0"/>
          <w:divBdr>
            <w:top w:val="none" w:sz="0" w:space="0" w:color="auto"/>
            <w:left w:val="none" w:sz="0" w:space="0" w:color="auto"/>
            <w:bottom w:val="none" w:sz="0" w:space="0" w:color="auto"/>
            <w:right w:val="none" w:sz="0" w:space="0" w:color="auto"/>
          </w:divBdr>
        </w:div>
        <w:div w:id="1118645624">
          <w:marLeft w:val="0"/>
          <w:marRight w:val="0"/>
          <w:marTop w:val="0"/>
          <w:marBottom w:val="0"/>
          <w:divBdr>
            <w:top w:val="none" w:sz="0" w:space="0" w:color="auto"/>
            <w:left w:val="none" w:sz="0" w:space="0" w:color="auto"/>
            <w:bottom w:val="none" w:sz="0" w:space="0" w:color="auto"/>
            <w:right w:val="none" w:sz="0" w:space="0" w:color="auto"/>
          </w:divBdr>
        </w:div>
        <w:div w:id="1175192323">
          <w:marLeft w:val="0"/>
          <w:marRight w:val="0"/>
          <w:marTop w:val="0"/>
          <w:marBottom w:val="0"/>
          <w:divBdr>
            <w:top w:val="none" w:sz="0" w:space="0" w:color="auto"/>
            <w:left w:val="none" w:sz="0" w:space="0" w:color="auto"/>
            <w:bottom w:val="none" w:sz="0" w:space="0" w:color="auto"/>
            <w:right w:val="none" w:sz="0" w:space="0" w:color="auto"/>
          </w:divBdr>
        </w:div>
        <w:div w:id="1183276906">
          <w:marLeft w:val="0"/>
          <w:marRight w:val="0"/>
          <w:marTop w:val="0"/>
          <w:marBottom w:val="0"/>
          <w:divBdr>
            <w:top w:val="none" w:sz="0" w:space="0" w:color="auto"/>
            <w:left w:val="none" w:sz="0" w:space="0" w:color="auto"/>
            <w:bottom w:val="none" w:sz="0" w:space="0" w:color="auto"/>
            <w:right w:val="none" w:sz="0" w:space="0" w:color="auto"/>
          </w:divBdr>
        </w:div>
        <w:div w:id="1186795718">
          <w:marLeft w:val="0"/>
          <w:marRight w:val="0"/>
          <w:marTop w:val="0"/>
          <w:marBottom w:val="0"/>
          <w:divBdr>
            <w:top w:val="none" w:sz="0" w:space="0" w:color="auto"/>
            <w:left w:val="none" w:sz="0" w:space="0" w:color="auto"/>
            <w:bottom w:val="none" w:sz="0" w:space="0" w:color="auto"/>
            <w:right w:val="none" w:sz="0" w:space="0" w:color="auto"/>
          </w:divBdr>
        </w:div>
        <w:div w:id="1222983908">
          <w:marLeft w:val="0"/>
          <w:marRight w:val="0"/>
          <w:marTop w:val="0"/>
          <w:marBottom w:val="0"/>
          <w:divBdr>
            <w:top w:val="none" w:sz="0" w:space="0" w:color="auto"/>
            <w:left w:val="none" w:sz="0" w:space="0" w:color="auto"/>
            <w:bottom w:val="none" w:sz="0" w:space="0" w:color="auto"/>
            <w:right w:val="none" w:sz="0" w:space="0" w:color="auto"/>
          </w:divBdr>
        </w:div>
        <w:div w:id="1260022094">
          <w:marLeft w:val="0"/>
          <w:marRight w:val="0"/>
          <w:marTop w:val="0"/>
          <w:marBottom w:val="0"/>
          <w:divBdr>
            <w:top w:val="none" w:sz="0" w:space="0" w:color="auto"/>
            <w:left w:val="none" w:sz="0" w:space="0" w:color="auto"/>
            <w:bottom w:val="none" w:sz="0" w:space="0" w:color="auto"/>
            <w:right w:val="none" w:sz="0" w:space="0" w:color="auto"/>
          </w:divBdr>
        </w:div>
        <w:div w:id="1285843757">
          <w:marLeft w:val="0"/>
          <w:marRight w:val="0"/>
          <w:marTop w:val="0"/>
          <w:marBottom w:val="0"/>
          <w:divBdr>
            <w:top w:val="none" w:sz="0" w:space="0" w:color="auto"/>
            <w:left w:val="none" w:sz="0" w:space="0" w:color="auto"/>
            <w:bottom w:val="none" w:sz="0" w:space="0" w:color="auto"/>
            <w:right w:val="none" w:sz="0" w:space="0" w:color="auto"/>
          </w:divBdr>
        </w:div>
        <w:div w:id="1326519839">
          <w:marLeft w:val="0"/>
          <w:marRight w:val="0"/>
          <w:marTop w:val="0"/>
          <w:marBottom w:val="0"/>
          <w:divBdr>
            <w:top w:val="none" w:sz="0" w:space="0" w:color="auto"/>
            <w:left w:val="none" w:sz="0" w:space="0" w:color="auto"/>
            <w:bottom w:val="none" w:sz="0" w:space="0" w:color="auto"/>
            <w:right w:val="none" w:sz="0" w:space="0" w:color="auto"/>
          </w:divBdr>
        </w:div>
        <w:div w:id="1397971851">
          <w:marLeft w:val="0"/>
          <w:marRight w:val="0"/>
          <w:marTop w:val="0"/>
          <w:marBottom w:val="0"/>
          <w:divBdr>
            <w:top w:val="none" w:sz="0" w:space="0" w:color="auto"/>
            <w:left w:val="none" w:sz="0" w:space="0" w:color="auto"/>
            <w:bottom w:val="none" w:sz="0" w:space="0" w:color="auto"/>
            <w:right w:val="none" w:sz="0" w:space="0" w:color="auto"/>
          </w:divBdr>
        </w:div>
        <w:div w:id="1566061533">
          <w:marLeft w:val="0"/>
          <w:marRight w:val="0"/>
          <w:marTop w:val="0"/>
          <w:marBottom w:val="0"/>
          <w:divBdr>
            <w:top w:val="none" w:sz="0" w:space="0" w:color="auto"/>
            <w:left w:val="none" w:sz="0" w:space="0" w:color="auto"/>
            <w:bottom w:val="none" w:sz="0" w:space="0" w:color="auto"/>
            <w:right w:val="none" w:sz="0" w:space="0" w:color="auto"/>
          </w:divBdr>
        </w:div>
        <w:div w:id="1582569083">
          <w:marLeft w:val="0"/>
          <w:marRight w:val="0"/>
          <w:marTop w:val="0"/>
          <w:marBottom w:val="0"/>
          <w:divBdr>
            <w:top w:val="none" w:sz="0" w:space="0" w:color="auto"/>
            <w:left w:val="none" w:sz="0" w:space="0" w:color="auto"/>
            <w:bottom w:val="none" w:sz="0" w:space="0" w:color="auto"/>
            <w:right w:val="none" w:sz="0" w:space="0" w:color="auto"/>
          </w:divBdr>
        </w:div>
        <w:div w:id="1591696697">
          <w:marLeft w:val="0"/>
          <w:marRight w:val="0"/>
          <w:marTop w:val="0"/>
          <w:marBottom w:val="0"/>
          <w:divBdr>
            <w:top w:val="none" w:sz="0" w:space="0" w:color="auto"/>
            <w:left w:val="none" w:sz="0" w:space="0" w:color="auto"/>
            <w:bottom w:val="none" w:sz="0" w:space="0" w:color="auto"/>
            <w:right w:val="none" w:sz="0" w:space="0" w:color="auto"/>
          </w:divBdr>
        </w:div>
        <w:div w:id="1641229634">
          <w:marLeft w:val="0"/>
          <w:marRight w:val="0"/>
          <w:marTop w:val="0"/>
          <w:marBottom w:val="0"/>
          <w:divBdr>
            <w:top w:val="none" w:sz="0" w:space="0" w:color="auto"/>
            <w:left w:val="none" w:sz="0" w:space="0" w:color="auto"/>
            <w:bottom w:val="none" w:sz="0" w:space="0" w:color="auto"/>
            <w:right w:val="none" w:sz="0" w:space="0" w:color="auto"/>
          </w:divBdr>
        </w:div>
        <w:div w:id="1654603896">
          <w:marLeft w:val="0"/>
          <w:marRight w:val="0"/>
          <w:marTop w:val="0"/>
          <w:marBottom w:val="0"/>
          <w:divBdr>
            <w:top w:val="none" w:sz="0" w:space="0" w:color="auto"/>
            <w:left w:val="none" w:sz="0" w:space="0" w:color="auto"/>
            <w:bottom w:val="none" w:sz="0" w:space="0" w:color="auto"/>
            <w:right w:val="none" w:sz="0" w:space="0" w:color="auto"/>
          </w:divBdr>
        </w:div>
        <w:div w:id="1802961989">
          <w:marLeft w:val="0"/>
          <w:marRight w:val="0"/>
          <w:marTop w:val="0"/>
          <w:marBottom w:val="0"/>
          <w:divBdr>
            <w:top w:val="none" w:sz="0" w:space="0" w:color="auto"/>
            <w:left w:val="none" w:sz="0" w:space="0" w:color="auto"/>
            <w:bottom w:val="none" w:sz="0" w:space="0" w:color="auto"/>
            <w:right w:val="none" w:sz="0" w:space="0" w:color="auto"/>
          </w:divBdr>
        </w:div>
        <w:div w:id="2068414101">
          <w:marLeft w:val="0"/>
          <w:marRight w:val="0"/>
          <w:marTop w:val="0"/>
          <w:marBottom w:val="0"/>
          <w:divBdr>
            <w:top w:val="none" w:sz="0" w:space="0" w:color="auto"/>
            <w:left w:val="none" w:sz="0" w:space="0" w:color="auto"/>
            <w:bottom w:val="none" w:sz="0" w:space="0" w:color="auto"/>
            <w:right w:val="none" w:sz="0" w:space="0" w:color="auto"/>
          </w:divBdr>
        </w:div>
        <w:div w:id="2112780361">
          <w:marLeft w:val="0"/>
          <w:marRight w:val="0"/>
          <w:marTop w:val="0"/>
          <w:marBottom w:val="0"/>
          <w:divBdr>
            <w:top w:val="none" w:sz="0" w:space="0" w:color="auto"/>
            <w:left w:val="none" w:sz="0" w:space="0" w:color="auto"/>
            <w:bottom w:val="none" w:sz="0" w:space="0" w:color="auto"/>
            <w:right w:val="none" w:sz="0" w:space="0" w:color="auto"/>
          </w:divBdr>
        </w:div>
        <w:div w:id="213236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EE077DA7DB024EACDAD4F252D645DA" ma:contentTypeVersion="4" ma:contentTypeDescription="Create a new document." ma:contentTypeScope="" ma:versionID="ef5b0f1bedc58dd5ea3a7b684b6ca237">
  <xsd:schema xmlns:xsd="http://www.w3.org/2001/XMLSchema" xmlns:xs="http://www.w3.org/2001/XMLSchema" xmlns:p="http://schemas.microsoft.com/office/2006/metadata/properties" xmlns:ns2="f0814199-e58b-430f-802a-20d1b32aa8ff" targetNamespace="http://schemas.microsoft.com/office/2006/metadata/properties" ma:root="true" ma:fieldsID="6949d6ea4199792651d351f7fb786367" ns2:_="">
    <xsd:import namespace="f0814199-e58b-430f-802a-20d1b32aa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4199-e58b-430f-802a-20d1b32aa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C203A1-2455-44D2-8C68-13691D4C3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4199-e58b-430f-802a-20d1b32aa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C3CA5-8267-4AB2-B3A5-304AF5E92CA0}">
  <ds:schemaRefs>
    <ds:schemaRef ds:uri="http://schemas.openxmlformats.org/officeDocument/2006/bibliography"/>
  </ds:schemaRefs>
</ds:datastoreItem>
</file>

<file path=customXml/itemProps3.xml><?xml version="1.0" encoding="utf-8"?>
<ds:datastoreItem xmlns:ds="http://schemas.openxmlformats.org/officeDocument/2006/customXml" ds:itemID="{FE783FE5-1536-46F6-BDF6-A8E155656A01}">
  <ds:schemaRefs>
    <ds:schemaRef ds:uri="http://schemas.microsoft.com/sharepoint/v3/contenttype/forms"/>
  </ds:schemaRefs>
</ds:datastoreItem>
</file>

<file path=customXml/itemProps4.xml><?xml version="1.0" encoding="utf-8"?>
<ds:datastoreItem xmlns:ds="http://schemas.openxmlformats.org/officeDocument/2006/customXml" ds:itemID="{EB2D3B59-7CA1-4723-BCB1-FB9C19F9852A}">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945</ap:Words>
  <ap:Characters>5391</ap:Characters>
  <ap:Application>Microsoft Office Word</ap:Application>
  <ap:DocSecurity>0</ap:DocSecurity>
  <ap:Lines>44</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6324</ap:CharactersWithSpaces>
  <ap:SharedDoc>false</ap:SharedDoc>
  <ap:HLinks>
    <vt:vector baseType="variant" size="6">
      <vt:variant>
        <vt:i4>5767212</vt:i4>
      </vt:variant>
      <vt:variant>
        <vt:i4>0</vt:i4>
      </vt:variant>
      <vt:variant>
        <vt:i4>0</vt:i4>
      </vt:variant>
      <vt:variant>
        <vt:i4>5</vt:i4>
      </vt:variant>
      <vt:variant>
        <vt:lpwstr>https://forms.office.com/Pages/ResponsePage.aspx?id=xllxg9_x9U6NBGXH2FbB0d2k68Ptri5DutJnEiqvVtBUMVNDVEFXNlg4VzBZM01FUUFOOUhUWFIzMC4u</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2026-05-15T14:56:16Z</dcterms:created>
  <dcterms:modified xsi:type="dcterms:W3CDTF">2026-05-15T14:56:16Z</dcterms:modified>
</cp:coreProperties>
</file>