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1A48" w:rsidR="009C7F1C" w:rsidP="00F75847" w:rsidRDefault="000257BE" w14:paraId="1F540AD6" w14:textId="1207DF73">
      <w:pPr>
        <w:tabs>
          <w:tab w:val="center" w:pos="4680"/>
          <w:tab w:val="right" w:pos="9360"/>
        </w:tabs>
        <w:spacing w:line="240" w:lineRule="auto"/>
        <w:ind w:firstLine="0"/>
        <w:rPr>
          <w:b/>
        </w:rPr>
      </w:pPr>
      <w:r w:rsidRPr="004A1A48">
        <w:t>ALJ/RMD/</w:t>
      </w:r>
      <w:proofErr w:type="spellStart"/>
      <w:r w:rsidRPr="004A1A48">
        <w:t>hma</w:t>
      </w:r>
      <w:proofErr w:type="spellEnd"/>
      <w:r w:rsidRPr="004A1A48" w:rsidR="009C7F1C">
        <w:t>/</w:t>
      </w:r>
      <w:proofErr w:type="spellStart"/>
      <w:r w:rsidRPr="004A1A48" w:rsidR="009C7F1C">
        <w:t>smt</w:t>
      </w:r>
      <w:proofErr w:type="spellEnd"/>
      <w:r w:rsidRPr="004A1A48" w:rsidR="009C7F1C">
        <w:t xml:space="preserve">   </w:t>
      </w:r>
      <w:r w:rsidRPr="004A1A48" w:rsidR="009C7F1C">
        <w:rPr>
          <w:szCs w:val="26"/>
        </w:rPr>
        <w:t xml:space="preserve">    </w:t>
      </w:r>
      <w:r w:rsidRPr="004A1A48" w:rsidR="00F75847">
        <w:rPr>
          <w:rFonts w:cs="Arial"/>
          <w:b/>
          <w:szCs w:val="26"/>
        </w:rPr>
        <w:tab/>
      </w:r>
      <w:r w:rsidRPr="004A1A48" w:rsidR="00F75847">
        <w:rPr>
          <w:rFonts w:cs="Arial"/>
          <w:b/>
          <w:szCs w:val="26"/>
        </w:rPr>
        <w:tab/>
        <w:t>Date of Issuance 5/2</w:t>
      </w:r>
      <w:r w:rsidR="001F3E6B">
        <w:rPr>
          <w:rFonts w:cs="Arial"/>
          <w:b/>
          <w:szCs w:val="26"/>
        </w:rPr>
        <w:t>3</w:t>
      </w:r>
      <w:r w:rsidRPr="004A1A48" w:rsidR="00F75847">
        <w:rPr>
          <w:rFonts w:cs="Arial"/>
          <w:b/>
          <w:szCs w:val="26"/>
        </w:rPr>
        <w:t>/2026</w:t>
      </w:r>
    </w:p>
    <w:p w:rsidRPr="004A1A48" w:rsidR="00DA7B5D" w:rsidP="00F75847" w:rsidRDefault="00DA7B5D" w14:paraId="26B1CDF1" w14:textId="77777777">
      <w:pPr>
        <w:spacing w:line="240" w:lineRule="auto"/>
        <w:ind w:firstLine="0"/>
      </w:pPr>
    </w:p>
    <w:p w:rsidRPr="004A1A48" w:rsidR="00F75847" w:rsidP="00F75847" w:rsidRDefault="00F75847" w14:paraId="0E4C4494" w14:textId="77777777">
      <w:pPr>
        <w:spacing w:line="240" w:lineRule="auto"/>
        <w:ind w:firstLine="0"/>
      </w:pPr>
    </w:p>
    <w:p w:rsidRPr="004A1A48" w:rsidR="00DA7B5D" w:rsidP="00F75847" w:rsidRDefault="00DA7B5D" w14:paraId="587FC9A3" w14:textId="2381F6D7">
      <w:pPr>
        <w:ind w:left="1080" w:hanging="1080"/>
        <w:contextualSpacing/>
        <w:rPr>
          <w:b/>
          <w:bCs/>
        </w:rPr>
      </w:pPr>
      <w:r w:rsidRPr="004A1A48">
        <w:t>Decision</w:t>
      </w:r>
      <w:r w:rsidRPr="004A1A48" w:rsidR="00F75847">
        <w:t xml:space="preserve"> 26-05-006  May 14, 2026</w:t>
      </w:r>
    </w:p>
    <w:p w:rsidR="00DA7B5D" w:rsidP="00BB0243" w:rsidRDefault="00DA7B5D" w14:paraId="3967653B"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4EA35B4E" w14:textId="77777777">
      <w:pPr>
        <w:spacing w:line="240" w:lineRule="auto"/>
        <w:ind w:firstLine="0"/>
        <w:rPr>
          <w:rFonts w:ascii="Arial" w:hAnsi="Arial" w:cs="Arial"/>
          <w:sz w:val="24"/>
          <w:szCs w:val="24"/>
        </w:rPr>
      </w:pPr>
    </w:p>
    <w:tbl>
      <w:tblPr>
        <w:tblW w:w="0" w:type="auto"/>
        <w:tblInd w:w="375" w:type="dxa"/>
        <w:tblLayout w:type="fixed"/>
        <w:tblCellMar>
          <w:left w:w="0" w:type="dxa"/>
          <w:right w:w="0" w:type="dxa"/>
        </w:tblCellMar>
        <w:tblLook w:val="01E0" w:firstRow="1" w:lastRow="1" w:firstColumn="1" w:lastColumn="1" w:noHBand="0" w:noVBand="0"/>
      </w:tblPr>
      <w:tblGrid>
        <w:gridCol w:w="4490"/>
        <w:gridCol w:w="3805"/>
      </w:tblGrid>
      <w:tr w:rsidR="00D133BD" w14:paraId="6B1C88CF" w14:textId="77777777">
        <w:trPr>
          <w:trHeight w:val="1938"/>
        </w:trPr>
        <w:tc>
          <w:tcPr>
            <w:tcW w:w="4490" w:type="dxa"/>
            <w:tcBorders>
              <w:bottom w:val="single" w:color="000000" w:themeColor="text1" w:sz="4" w:space="0"/>
              <w:right w:val="single" w:color="000000" w:themeColor="text1" w:sz="4" w:space="0"/>
            </w:tcBorders>
          </w:tcPr>
          <w:p w:rsidR="00D133BD" w:rsidRDefault="00D133BD" w14:paraId="1503D21B" w14:textId="582C40DE">
            <w:pPr>
              <w:pStyle w:val="TableParagraph"/>
              <w:ind w:left="100" w:right="288"/>
              <w:rPr>
                <w:sz w:val="26"/>
                <w:szCs w:val="26"/>
              </w:rPr>
            </w:pPr>
            <w:r w:rsidRPr="27FB7DA8">
              <w:rPr>
                <w:sz w:val="26"/>
                <w:szCs w:val="26"/>
              </w:rPr>
              <w:t xml:space="preserve">Application of Southern California Edison </w:t>
            </w:r>
            <w:r w:rsidR="000B58F5">
              <w:rPr>
                <w:sz w:val="26"/>
                <w:szCs w:val="26"/>
              </w:rPr>
              <w:t>C</w:t>
            </w:r>
            <w:r w:rsidRPr="27FB7DA8">
              <w:rPr>
                <w:sz w:val="26"/>
                <w:szCs w:val="26"/>
              </w:rPr>
              <w:t>ompany (U338E) for Woolsey Fire Recovery Bond Financing</w:t>
            </w:r>
            <w:r w:rsidRPr="27FB7DA8">
              <w:rPr>
                <w:spacing w:val="-10"/>
                <w:sz w:val="26"/>
                <w:szCs w:val="26"/>
              </w:rPr>
              <w:t xml:space="preserve"> </w:t>
            </w:r>
            <w:r w:rsidRPr="27FB7DA8">
              <w:rPr>
                <w:sz w:val="26"/>
                <w:szCs w:val="26"/>
              </w:rPr>
              <w:t>Order</w:t>
            </w:r>
            <w:r w:rsidRPr="27FB7DA8">
              <w:rPr>
                <w:spacing w:val="-9"/>
                <w:sz w:val="26"/>
                <w:szCs w:val="26"/>
              </w:rPr>
              <w:t xml:space="preserve"> </w:t>
            </w:r>
            <w:r w:rsidRPr="27FB7DA8">
              <w:rPr>
                <w:sz w:val="26"/>
                <w:szCs w:val="26"/>
              </w:rPr>
              <w:t>Pursuant</w:t>
            </w:r>
            <w:r w:rsidRPr="27FB7DA8">
              <w:rPr>
                <w:spacing w:val="-10"/>
                <w:sz w:val="26"/>
                <w:szCs w:val="26"/>
              </w:rPr>
              <w:t xml:space="preserve"> </w:t>
            </w:r>
            <w:r w:rsidRPr="27FB7DA8">
              <w:rPr>
                <w:sz w:val="26"/>
                <w:szCs w:val="26"/>
              </w:rPr>
              <w:t>to</w:t>
            </w:r>
            <w:r w:rsidRPr="27FB7DA8">
              <w:rPr>
                <w:spacing w:val="-10"/>
                <w:sz w:val="26"/>
                <w:szCs w:val="26"/>
              </w:rPr>
              <w:t xml:space="preserve"> </w:t>
            </w:r>
            <w:r w:rsidRPr="27FB7DA8">
              <w:rPr>
                <w:sz w:val="26"/>
                <w:szCs w:val="26"/>
              </w:rPr>
              <w:t xml:space="preserve">Public Utilities Code </w:t>
            </w:r>
            <w:r w:rsidR="00984773">
              <w:rPr>
                <w:sz w:val="26"/>
                <w:szCs w:val="26"/>
              </w:rPr>
              <w:t>S</w:t>
            </w:r>
            <w:r w:rsidRPr="27FB7DA8">
              <w:rPr>
                <w:sz w:val="26"/>
                <w:szCs w:val="26"/>
              </w:rPr>
              <w:t>ection 85</w:t>
            </w:r>
            <w:r w:rsidRPr="1E442259">
              <w:rPr>
                <w:sz w:val="26"/>
                <w:szCs w:val="26"/>
              </w:rPr>
              <w:t>0 et seq</w:t>
            </w:r>
            <w:r w:rsidRPr="27FB7DA8">
              <w:rPr>
                <w:sz w:val="26"/>
                <w:szCs w:val="26"/>
              </w:rPr>
              <w:t>.</w:t>
            </w:r>
          </w:p>
        </w:tc>
        <w:tc>
          <w:tcPr>
            <w:tcW w:w="3805" w:type="dxa"/>
            <w:tcBorders>
              <w:left w:val="single" w:color="000000" w:themeColor="text1" w:sz="4" w:space="0"/>
            </w:tcBorders>
          </w:tcPr>
          <w:p w:rsidR="00D133BD" w:rsidRDefault="00D133BD" w14:paraId="4EA011AD" w14:textId="77777777">
            <w:pPr>
              <w:pStyle w:val="TableParagraph"/>
              <w:rPr>
                <w:rFonts w:ascii="Arial"/>
                <w:b/>
                <w:sz w:val="26"/>
              </w:rPr>
            </w:pPr>
          </w:p>
          <w:p w:rsidR="00D133BD" w:rsidRDefault="00D133BD" w14:paraId="6DD2F8B4" w14:textId="77777777">
            <w:pPr>
              <w:pStyle w:val="TableParagraph"/>
              <w:spacing w:before="209"/>
              <w:rPr>
                <w:rFonts w:ascii="Arial"/>
                <w:b/>
                <w:sz w:val="26"/>
              </w:rPr>
            </w:pPr>
          </w:p>
          <w:p w:rsidR="00D133BD" w:rsidRDefault="00D133BD" w14:paraId="519C0FF2" w14:textId="77777777">
            <w:pPr>
              <w:pStyle w:val="TableParagraph"/>
              <w:ind w:left="1104"/>
              <w:rPr>
                <w:sz w:val="26"/>
                <w:szCs w:val="26"/>
              </w:rPr>
            </w:pPr>
            <w:r w:rsidRPr="1E442259">
              <w:rPr>
                <w:sz w:val="26"/>
                <w:szCs w:val="26"/>
              </w:rPr>
              <w:t>Application</w:t>
            </w:r>
            <w:r w:rsidRPr="1E442259">
              <w:rPr>
                <w:spacing w:val="-12"/>
                <w:sz w:val="26"/>
                <w:szCs w:val="26"/>
              </w:rPr>
              <w:t xml:space="preserve"> </w:t>
            </w:r>
            <w:r w:rsidRPr="1E442259">
              <w:rPr>
                <w:sz w:val="26"/>
                <w:szCs w:val="26"/>
              </w:rPr>
              <w:t>26-01-</w:t>
            </w:r>
            <w:r w:rsidRPr="1E442259">
              <w:rPr>
                <w:spacing w:val="-5"/>
                <w:sz w:val="26"/>
                <w:szCs w:val="26"/>
              </w:rPr>
              <w:t>007</w:t>
            </w:r>
          </w:p>
        </w:tc>
      </w:tr>
    </w:tbl>
    <w:p w:rsidR="00DA7B5D" w:rsidP="008F0116" w:rsidRDefault="00DA7B5D" w14:paraId="6B370982" w14:textId="77777777">
      <w:pPr>
        <w:spacing w:line="240" w:lineRule="auto"/>
        <w:ind w:firstLine="0"/>
        <w:rPr>
          <w:rFonts w:ascii="Arial" w:hAnsi="Arial" w:cs="Arial"/>
          <w:sz w:val="24"/>
          <w:szCs w:val="24"/>
        </w:rPr>
      </w:pPr>
    </w:p>
    <w:p w:rsidR="00F75847" w:rsidP="008F0116" w:rsidRDefault="00F75847" w14:paraId="03F8BF8E" w14:textId="77777777">
      <w:pPr>
        <w:spacing w:line="240" w:lineRule="auto"/>
        <w:ind w:firstLine="0"/>
        <w:rPr>
          <w:rFonts w:ascii="Arial" w:hAnsi="Arial" w:cs="Arial"/>
          <w:sz w:val="24"/>
          <w:szCs w:val="24"/>
        </w:rPr>
      </w:pPr>
    </w:p>
    <w:p w:rsidRPr="00F92385" w:rsidR="00F92385" w:rsidP="00B3087D" w:rsidRDefault="00D133BD" w14:paraId="3974B2B8" w14:textId="2A8EF0C7">
      <w:pPr>
        <w:pStyle w:val="Dummy"/>
        <w:jc w:val="center"/>
        <w:sectPr w:rsidRPr="00F92385" w:rsidR="00F92385" w:rsidSect="004D6063">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bookmarkStart w:name="_Toc226703752" w:id="0"/>
      <w:r>
        <w:t>FINANCING ORDER AUTHORIZING SOUTHERN CALIFORNIA</w:t>
      </w:r>
      <w:r>
        <w:rPr>
          <w:spacing w:val="-6"/>
        </w:rPr>
        <w:t xml:space="preserve"> </w:t>
      </w:r>
      <w:r>
        <w:t>EDISON</w:t>
      </w:r>
      <w:r>
        <w:rPr>
          <w:spacing w:val="-6"/>
        </w:rPr>
        <w:t xml:space="preserve"> </w:t>
      </w:r>
      <w:r>
        <w:t>COMPANY’S</w:t>
      </w:r>
      <w:r>
        <w:rPr>
          <w:spacing w:val="-5"/>
        </w:rPr>
        <w:t xml:space="preserve"> </w:t>
      </w:r>
      <w:r>
        <w:t>ISSUANCE</w:t>
      </w:r>
      <w:r>
        <w:rPr>
          <w:spacing w:val="-5"/>
        </w:rPr>
        <w:t xml:space="preserve"> </w:t>
      </w:r>
      <w:r>
        <w:t>OF</w:t>
      </w:r>
      <w:r>
        <w:rPr>
          <w:spacing w:val="-6"/>
        </w:rPr>
        <w:t xml:space="preserve"> </w:t>
      </w:r>
      <w:r>
        <w:t>RECOVERY</w:t>
      </w:r>
      <w:r>
        <w:rPr>
          <w:spacing w:val="-7"/>
        </w:rPr>
        <w:t xml:space="preserve"> </w:t>
      </w:r>
      <w:r>
        <w:t>BONDS</w:t>
      </w:r>
      <w:r>
        <w:rPr>
          <w:spacing w:val="-7"/>
        </w:rPr>
        <w:t xml:space="preserve"> </w:t>
      </w:r>
      <w:r>
        <w:t>FOR WOOLSEY FIRE</w:t>
      </w:r>
      <w:r w:rsidR="006A45AF">
        <w:t xml:space="preserve"> COSTS</w:t>
      </w:r>
      <w:r w:rsidR="003A7813">
        <w:t xml:space="preserve"> </w:t>
      </w:r>
      <w:r w:rsidRPr="003A7813" w:rsidR="003A7813">
        <w:t>PURSUANT TO ASSEMBLY BILL 1054</w:t>
      </w:r>
      <w:bookmarkEnd w:id="0"/>
    </w:p>
    <w:p w:rsidRPr="001E2A62" w:rsidR="00D50119" w:rsidP="00F76650" w:rsidRDefault="00D50119" w14:paraId="4CF9054D"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084D2741"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D95594" w:rsidRDefault="008C7413" w14:paraId="4678164D" w14:textId="461BED00">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26703752">
            <w:r w:rsidRPr="000F3997" w:rsidR="00D95594">
              <w:rPr>
                <w:rStyle w:val="Hyperlink"/>
                <w:noProof/>
              </w:rPr>
              <w:t>FINANCING ORDER AUTHORIZING SOUTHERN CALIFORNIA</w:t>
            </w:r>
            <w:r w:rsidRPr="000F3997" w:rsidR="00D95594">
              <w:rPr>
                <w:rStyle w:val="Hyperlink"/>
                <w:noProof/>
                <w:spacing w:val="-6"/>
              </w:rPr>
              <w:t xml:space="preserve"> </w:t>
            </w:r>
            <w:r w:rsidRPr="000F3997" w:rsidR="00D95594">
              <w:rPr>
                <w:rStyle w:val="Hyperlink"/>
                <w:noProof/>
              </w:rPr>
              <w:t>EDISON</w:t>
            </w:r>
            <w:r w:rsidRPr="000F3997" w:rsidR="00D95594">
              <w:rPr>
                <w:rStyle w:val="Hyperlink"/>
                <w:noProof/>
                <w:spacing w:val="-6"/>
              </w:rPr>
              <w:t xml:space="preserve"> </w:t>
            </w:r>
            <w:r w:rsidRPr="000F3997" w:rsidR="00D95594">
              <w:rPr>
                <w:rStyle w:val="Hyperlink"/>
                <w:noProof/>
              </w:rPr>
              <w:t>COMPANY’S</w:t>
            </w:r>
            <w:r w:rsidRPr="000F3997" w:rsidR="00D95594">
              <w:rPr>
                <w:rStyle w:val="Hyperlink"/>
                <w:noProof/>
                <w:spacing w:val="-5"/>
              </w:rPr>
              <w:t xml:space="preserve"> </w:t>
            </w:r>
            <w:r w:rsidRPr="000F3997" w:rsidR="00D95594">
              <w:rPr>
                <w:rStyle w:val="Hyperlink"/>
                <w:noProof/>
              </w:rPr>
              <w:t>ISSUANCE</w:t>
            </w:r>
            <w:r w:rsidRPr="000F3997" w:rsidR="00D95594">
              <w:rPr>
                <w:rStyle w:val="Hyperlink"/>
                <w:noProof/>
                <w:spacing w:val="-5"/>
              </w:rPr>
              <w:t xml:space="preserve"> </w:t>
            </w:r>
            <w:r w:rsidRPr="000F3997" w:rsidR="00D95594">
              <w:rPr>
                <w:rStyle w:val="Hyperlink"/>
                <w:noProof/>
              </w:rPr>
              <w:t>OF</w:t>
            </w:r>
            <w:r w:rsidRPr="000F3997" w:rsidR="00D95594">
              <w:rPr>
                <w:rStyle w:val="Hyperlink"/>
                <w:noProof/>
                <w:spacing w:val="-6"/>
              </w:rPr>
              <w:t xml:space="preserve"> </w:t>
            </w:r>
            <w:r w:rsidRPr="000F3997" w:rsidR="00D95594">
              <w:rPr>
                <w:rStyle w:val="Hyperlink"/>
                <w:noProof/>
              </w:rPr>
              <w:t>RECOVERY</w:t>
            </w:r>
            <w:r w:rsidRPr="000F3997" w:rsidR="00D95594">
              <w:rPr>
                <w:rStyle w:val="Hyperlink"/>
                <w:noProof/>
                <w:spacing w:val="-7"/>
              </w:rPr>
              <w:t xml:space="preserve"> </w:t>
            </w:r>
            <w:r w:rsidRPr="000F3997" w:rsidR="00D95594">
              <w:rPr>
                <w:rStyle w:val="Hyperlink"/>
                <w:noProof/>
              </w:rPr>
              <w:t>BONDS</w:t>
            </w:r>
            <w:r w:rsidRPr="000F3997" w:rsidR="00D95594">
              <w:rPr>
                <w:rStyle w:val="Hyperlink"/>
                <w:noProof/>
                <w:spacing w:val="-7"/>
              </w:rPr>
              <w:t xml:space="preserve"> </w:t>
            </w:r>
            <w:r w:rsidRPr="000F3997" w:rsidR="00D95594">
              <w:rPr>
                <w:rStyle w:val="Hyperlink"/>
                <w:noProof/>
              </w:rPr>
              <w:t>FOR WOOLSEY FIRE COSTS PURSUANT TO ASSEMBLY BILL 1054</w:t>
            </w:r>
            <w:r w:rsidR="00D95594">
              <w:rPr>
                <w:noProof/>
                <w:webHidden/>
              </w:rPr>
              <w:tab/>
            </w:r>
            <w:r w:rsidR="00D95594">
              <w:rPr>
                <w:noProof/>
                <w:webHidden/>
              </w:rPr>
              <w:fldChar w:fldCharType="begin"/>
            </w:r>
            <w:r w:rsidR="00D95594">
              <w:rPr>
                <w:noProof/>
                <w:webHidden/>
              </w:rPr>
              <w:instrText xml:space="preserve"> PAGEREF _Toc226703752 \h </w:instrText>
            </w:r>
            <w:r w:rsidR="00D95594">
              <w:rPr>
                <w:noProof/>
                <w:webHidden/>
              </w:rPr>
            </w:r>
            <w:r w:rsidR="00D95594">
              <w:rPr>
                <w:noProof/>
                <w:webHidden/>
              </w:rPr>
              <w:fldChar w:fldCharType="separate"/>
            </w:r>
            <w:r w:rsidR="001745F3">
              <w:rPr>
                <w:noProof/>
                <w:webHidden/>
              </w:rPr>
              <w:t>1</w:t>
            </w:r>
            <w:r w:rsidR="00D95594">
              <w:rPr>
                <w:noProof/>
                <w:webHidden/>
              </w:rPr>
              <w:fldChar w:fldCharType="end"/>
            </w:r>
          </w:hyperlink>
        </w:p>
        <w:p w:rsidR="00D95594" w:rsidRDefault="00D95594" w14:paraId="07FC5D05" w14:textId="51BACD62">
          <w:pPr>
            <w:pStyle w:val="TOC2"/>
            <w:tabs>
              <w:tab w:val="right" w:leader="dot" w:pos="9350"/>
            </w:tabs>
            <w:rPr>
              <w:rFonts w:asciiTheme="minorHAnsi" w:hAnsiTheme="minorHAnsi" w:cstheme="minorBidi"/>
              <w:noProof/>
              <w:kern w:val="2"/>
              <w:sz w:val="24"/>
              <w:szCs w:val="24"/>
              <w14:ligatures w14:val="standardContextual"/>
            </w:rPr>
          </w:pPr>
          <w:hyperlink w:history="1" w:anchor="_Toc226703753">
            <w:r w:rsidRPr="000F3997">
              <w:rPr>
                <w:rStyle w:val="Hyperlink"/>
                <w:noProof/>
                <w:spacing w:val="-2"/>
              </w:rPr>
              <w:t>Summary</w:t>
            </w:r>
            <w:r>
              <w:rPr>
                <w:noProof/>
                <w:webHidden/>
              </w:rPr>
              <w:tab/>
            </w:r>
            <w:r>
              <w:rPr>
                <w:noProof/>
                <w:webHidden/>
              </w:rPr>
              <w:fldChar w:fldCharType="begin"/>
            </w:r>
            <w:r>
              <w:rPr>
                <w:noProof/>
                <w:webHidden/>
              </w:rPr>
              <w:instrText xml:space="preserve"> PAGEREF _Toc226703753 \h </w:instrText>
            </w:r>
            <w:r>
              <w:rPr>
                <w:noProof/>
                <w:webHidden/>
              </w:rPr>
            </w:r>
            <w:r>
              <w:rPr>
                <w:noProof/>
                <w:webHidden/>
              </w:rPr>
              <w:fldChar w:fldCharType="separate"/>
            </w:r>
            <w:r w:rsidR="001745F3">
              <w:rPr>
                <w:noProof/>
                <w:webHidden/>
              </w:rPr>
              <w:t>2</w:t>
            </w:r>
            <w:r>
              <w:rPr>
                <w:noProof/>
                <w:webHidden/>
              </w:rPr>
              <w:fldChar w:fldCharType="end"/>
            </w:r>
          </w:hyperlink>
        </w:p>
        <w:p w:rsidR="00D95594" w:rsidRDefault="00D95594" w14:paraId="77894282" w14:textId="13F3E9A8">
          <w:pPr>
            <w:pStyle w:val="TOC1"/>
            <w:tabs>
              <w:tab w:val="right" w:leader="dot" w:pos="9350"/>
            </w:tabs>
            <w:rPr>
              <w:rFonts w:asciiTheme="minorHAnsi" w:hAnsiTheme="minorHAnsi" w:cstheme="minorBidi"/>
              <w:noProof/>
              <w:kern w:val="2"/>
              <w:sz w:val="24"/>
              <w:szCs w:val="24"/>
              <w14:ligatures w14:val="standardContextual"/>
            </w:rPr>
          </w:pPr>
          <w:hyperlink w:history="1" w:anchor="_Toc226703754">
            <w:r w:rsidRPr="000F3997">
              <w:rPr>
                <w:rStyle w:val="Hyperlink"/>
                <w:noProof/>
              </w:rPr>
              <w:t>1.</w:t>
            </w:r>
            <w:r>
              <w:rPr>
                <w:rFonts w:asciiTheme="minorHAnsi" w:hAnsiTheme="minorHAnsi" w:cstheme="minorBidi"/>
                <w:noProof/>
                <w:kern w:val="2"/>
                <w:sz w:val="24"/>
                <w:szCs w:val="24"/>
                <w14:ligatures w14:val="standardContextual"/>
              </w:rPr>
              <w:tab/>
            </w:r>
            <w:r w:rsidRPr="000F3997">
              <w:rPr>
                <w:rStyle w:val="Hyperlink"/>
                <w:noProof/>
              </w:rPr>
              <w:t>Background</w:t>
            </w:r>
            <w:r>
              <w:rPr>
                <w:noProof/>
                <w:webHidden/>
              </w:rPr>
              <w:tab/>
            </w:r>
            <w:r>
              <w:rPr>
                <w:noProof/>
                <w:webHidden/>
              </w:rPr>
              <w:fldChar w:fldCharType="begin"/>
            </w:r>
            <w:r>
              <w:rPr>
                <w:noProof/>
                <w:webHidden/>
              </w:rPr>
              <w:instrText xml:space="preserve"> PAGEREF _Toc226703754 \h </w:instrText>
            </w:r>
            <w:r>
              <w:rPr>
                <w:noProof/>
                <w:webHidden/>
              </w:rPr>
            </w:r>
            <w:r>
              <w:rPr>
                <w:noProof/>
                <w:webHidden/>
              </w:rPr>
              <w:fldChar w:fldCharType="separate"/>
            </w:r>
            <w:r w:rsidR="001745F3">
              <w:rPr>
                <w:noProof/>
                <w:webHidden/>
              </w:rPr>
              <w:t>3</w:t>
            </w:r>
            <w:r>
              <w:rPr>
                <w:noProof/>
                <w:webHidden/>
              </w:rPr>
              <w:fldChar w:fldCharType="end"/>
            </w:r>
          </w:hyperlink>
        </w:p>
        <w:p w:rsidR="00D95594" w:rsidRDefault="00D95594" w14:paraId="67C9702F" w14:textId="2A8FEA93">
          <w:pPr>
            <w:pStyle w:val="TOC2"/>
            <w:tabs>
              <w:tab w:val="right" w:leader="dot" w:pos="9350"/>
            </w:tabs>
            <w:rPr>
              <w:rFonts w:asciiTheme="minorHAnsi" w:hAnsiTheme="minorHAnsi" w:cstheme="minorBidi"/>
              <w:noProof/>
              <w:kern w:val="2"/>
              <w:sz w:val="24"/>
              <w:szCs w:val="24"/>
              <w14:ligatures w14:val="standardContextual"/>
            </w:rPr>
          </w:pPr>
          <w:hyperlink w:history="1" w:anchor="_Toc226703755">
            <w:r w:rsidRPr="000F3997">
              <w:rPr>
                <w:rStyle w:val="Hyperlink"/>
                <w:noProof/>
              </w:rPr>
              <w:t>1.1.</w:t>
            </w:r>
            <w:r>
              <w:rPr>
                <w:rFonts w:asciiTheme="minorHAnsi" w:hAnsiTheme="minorHAnsi" w:cstheme="minorBidi"/>
                <w:noProof/>
                <w:kern w:val="2"/>
                <w:sz w:val="24"/>
                <w:szCs w:val="24"/>
                <w14:ligatures w14:val="standardContextual"/>
              </w:rPr>
              <w:tab/>
            </w:r>
            <w:r w:rsidRPr="000F3997">
              <w:rPr>
                <w:rStyle w:val="Hyperlink"/>
                <w:noProof/>
              </w:rPr>
              <w:t>Statutory Framework</w:t>
            </w:r>
            <w:r>
              <w:rPr>
                <w:noProof/>
                <w:webHidden/>
              </w:rPr>
              <w:tab/>
            </w:r>
            <w:r>
              <w:rPr>
                <w:noProof/>
                <w:webHidden/>
              </w:rPr>
              <w:fldChar w:fldCharType="begin"/>
            </w:r>
            <w:r>
              <w:rPr>
                <w:noProof/>
                <w:webHidden/>
              </w:rPr>
              <w:instrText xml:space="preserve"> PAGEREF _Toc226703755 \h </w:instrText>
            </w:r>
            <w:r>
              <w:rPr>
                <w:noProof/>
                <w:webHidden/>
              </w:rPr>
            </w:r>
            <w:r>
              <w:rPr>
                <w:noProof/>
                <w:webHidden/>
              </w:rPr>
              <w:fldChar w:fldCharType="separate"/>
            </w:r>
            <w:r w:rsidR="001745F3">
              <w:rPr>
                <w:noProof/>
                <w:webHidden/>
              </w:rPr>
              <w:t>3</w:t>
            </w:r>
            <w:r>
              <w:rPr>
                <w:noProof/>
                <w:webHidden/>
              </w:rPr>
              <w:fldChar w:fldCharType="end"/>
            </w:r>
          </w:hyperlink>
        </w:p>
        <w:p w:rsidR="00D95594" w:rsidRDefault="00D95594" w14:paraId="35E197C3" w14:textId="621FB344">
          <w:pPr>
            <w:pStyle w:val="TOC2"/>
            <w:tabs>
              <w:tab w:val="right" w:leader="dot" w:pos="9350"/>
            </w:tabs>
            <w:rPr>
              <w:rFonts w:asciiTheme="minorHAnsi" w:hAnsiTheme="minorHAnsi" w:cstheme="minorBidi"/>
              <w:noProof/>
              <w:kern w:val="2"/>
              <w:sz w:val="24"/>
              <w:szCs w:val="24"/>
              <w14:ligatures w14:val="standardContextual"/>
            </w:rPr>
          </w:pPr>
          <w:hyperlink w:history="1" w:anchor="_Toc226703756">
            <w:r w:rsidRPr="000F3997">
              <w:rPr>
                <w:rStyle w:val="Hyperlink"/>
                <w:noProof/>
              </w:rPr>
              <w:t>1.2.</w:t>
            </w:r>
            <w:r>
              <w:rPr>
                <w:rFonts w:asciiTheme="minorHAnsi" w:hAnsiTheme="minorHAnsi" w:cstheme="minorBidi"/>
                <w:noProof/>
                <w:kern w:val="2"/>
                <w:sz w:val="24"/>
                <w:szCs w:val="24"/>
                <w14:ligatures w14:val="standardContextual"/>
              </w:rPr>
              <w:tab/>
            </w:r>
            <w:r w:rsidRPr="000F3997">
              <w:rPr>
                <w:rStyle w:val="Hyperlink"/>
                <w:noProof/>
              </w:rPr>
              <w:t>SCE Application</w:t>
            </w:r>
            <w:r>
              <w:rPr>
                <w:noProof/>
                <w:webHidden/>
              </w:rPr>
              <w:tab/>
            </w:r>
            <w:r>
              <w:rPr>
                <w:noProof/>
                <w:webHidden/>
              </w:rPr>
              <w:fldChar w:fldCharType="begin"/>
            </w:r>
            <w:r>
              <w:rPr>
                <w:noProof/>
                <w:webHidden/>
              </w:rPr>
              <w:instrText xml:space="preserve"> PAGEREF _Toc226703756 \h </w:instrText>
            </w:r>
            <w:r>
              <w:rPr>
                <w:noProof/>
                <w:webHidden/>
              </w:rPr>
            </w:r>
            <w:r>
              <w:rPr>
                <w:noProof/>
                <w:webHidden/>
              </w:rPr>
              <w:fldChar w:fldCharType="separate"/>
            </w:r>
            <w:r w:rsidR="001745F3">
              <w:rPr>
                <w:noProof/>
                <w:webHidden/>
              </w:rPr>
              <w:t>6</w:t>
            </w:r>
            <w:r>
              <w:rPr>
                <w:noProof/>
                <w:webHidden/>
              </w:rPr>
              <w:fldChar w:fldCharType="end"/>
            </w:r>
          </w:hyperlink>
        </w:p>
        <w:p w:rsidR="00D95594" w:rsidRDefault="00D95594" w14:paraId="2A87E1C4" w14:textId="60AA2944">
          <w:pPr>
            <w:pStyle w:val="TOC2"/>
            <w:tabs>
              <w:tab w:val="right" w:leader="dot" w:pos="9350"/>
            </w:tabs>
            <w:rPr>
              <w:rFonts w:asciiTheme="minorHAnsi" w:hAnsiTheme="minorHAnsi" w:cstheme="minorBidi"/>
              <w:noProof/>
              <w:kern w:val="2"/>
              <w:sz w:val="24"/>
              <w:szCs w:val="24"/>
              <w14:ligatures w14:val="standardContextual"/>
            </w:rPr>
          </w:pPr>
          <w:hyperlink w:history="1" w:anchor="_Toc226703757">
            <w:r w:rsidRPr="000F3997">
              <w:rPr>
                <w:rStyle w:val="Hyperlink"/>
                <w:noProof/>
              </w:rPr>
              <w:t>1.3.</w:t>
            </w:r>
            <w:r>
              <w:rPr>
                <w:rFonts w:asciiTheme="minorHAnsi" w:hAnsiTheme="minorHAnsi" w:cstheme="minorBidi"/>
                <w:noProof/>
                <w:kern w:val="2"/>
                <w:sz w:val="24"/>
                <w:szCs w:val="24"/>
                <w14:ligatures w14:val="standardContextual"/>
              </w:rPr>
              <w:tab/>
            </w:r>
            <w:r w:rsidRPr="000F3997">
              <w:rPr>
                <w:rStyle w:val="Hyperlink"/>
                <w:noProof/>
              </w:rPr>
              <w:t>Party Response</w:t>
            </w:r>
            <w:r>
              <w:rPr>
                <w:noProof/>
                <w:webHidden/>
              </w:rPr>
              <w:tab/>
            </w:r>
            <w:r>
              <w:rPr>
                <w:noProof/>
                <w:webHidden/>
              </w:rPr>
              <w:fldChar w:fldCharType="begin"/>
            </w:r>
            <w:r>
              <w:rPr>
                <w:noProof/>
                <w:webHidden/>
              </w:rPr>
              <w:instrText xml:space="preserve"> PAGEREF _Toc226703757 \h </w:instrText>
            </w:r>
            <w:r>
              <w:rPr>
                <w:noProof/>
                <w:webHidden/>
              </w:rPr>
            </w:r>
            <w:r>
              <w:rPr>
                <w:noProof/>
                <w:webHidden/>
              </w:rPr>
              <w:fldChar w:fldCharType="separate"/>
            </w:r>
            <w:r w:rsidR="001745F3">
              <w:rPr>
                <w:noProof/>
                <w:webHidden/>
              </w:rPr>
              <w:t>8</w:t>
            </w:r>
            <w:r>
              <w:rPr>
                <w:noProof/>
                <w:webHidden/>
              </w:rPr>
              <w:fldChar w:fldCharType="end"/>
            </w:r>
          </w:hyperlink>
        </w:p>
        <w:p w:rsidR="00D95594" w:rsidRDefault="00D95594" w14:paraId="39ECF272" w14:textId="7BEF6CC0">
          <w:pPr>
            <w:pStyle w:val="TOC2"/>
            <w:tabs>
              <w:tab w:val="right" w:leader="dot" w:pos="9350"/>
            </w:tabs>
            <w:rPr>
              <w:rFonts w:asciiTheme="minorHAnsi" w:hAnsiTheme="minorHAnsi" w:cstheme="minorBidi"/>
              <w:noProof/>
              <w:kern w:val="2"/>
              <w:sz w:val="24"/>
              <w:szCs w:val="24"/>
              <w14:ligatures w14:val="standardContextual"/>
            </w:rPr>
          </w:pPr>
          <w:hyperlink w:history="1" w:anchor="_Toc226703758">
            <w:r w:rsidRPr="000F3997">
              <w:rPr>
                <w:rStyle w:val="Hyperlink"/>
                <w:noProof/>
              </w:rPr>
              <w:t>1.4.</w:t>
            </w:r>
            <w:r>
              <w:rPr>
                <w:rFonts w:asciiTheme="minorHAnsi" w:hAnsiTheme="minorHAnsi" w:cstheme="minorBidi"/>
                <w:noProof/>
                <w:kern w:val="2"/>
                <w:sz w:val="24"/>
                <w:szCs w:val="24"/>
                <w14:ligatures w14:val="standardContextual"/>
              </w:rPr>
              <w:tab/>
            </w:r>
            <w:r w:rsidRPr="000F3997">
              <w:rPr>
                <w:rStyle w:val="Hyperlink"/>
                <w:noProof/>
              </w:rPr>
              <w:t>Scoping</w:t>
            </w:r>
            <w:r w:rsidRPr="000F3997">
              <w:rPr>
                <w:rStyle w:val="Hyperlink"/>
                <w:noProof/>
                <w:spacing w:val="-3"/>
              </w:rPr>
              <w:t xml:space="preserve"> </w:t>
            </w:r>
            <w:r w:rsidRPr="000F3997">
              <w:rPr>
                <w:rStyle w:val="Hyperlink"/>
                <w:noProof/>
              </w:rPr>
              <w:t>Memo and</w:t>
            </w:r>
            <w:r w:rsidRPr="000F3997">
              <w:rPr>
                <w:rStyle w:val="Hyperlink"/>
                <w:noProof/>
                <w:spacing w:val="-3"/>
              </w:rPr>
              <w:t xml:space="preserve"> </w:t>
            </w:r>
            <w:r w:rsidRPr="000F3997">
              <w:rPr>
                <w:rStyle w:val="Hyperlink"/>
                <w:noProof/>
                <w:spacing w:val="-2"/>
              </w:rPr>
              <w:t>Ruling</w:t>
            </w:r>
            <w:r>
              <w:rPr>
                <w:noProof/>
                <w:webHidden/>
              </w:rPr>
              <w:tab/>
            </w:r>
            <w:r>
              <w:rPr>
                <w:noProof/>
                <w:webHidden/>
              </w:rPr>
              <w:fldChar w:fldCharType="begin"/>
            </w:r>
            <w:r>
              <w:rPr>
                <w:noProof/>
                <w:webHidden/>
              </w:rPr>
              <w:instrText xml:space="preserve"> PAGEREF _Toc226703758 \h </w:instrText>
            </w:r>
            <w:r>
              <w:rPr>
                <w:noProof/>
                <w:webHidden/>
              </w:rPr>
            </w:r>
            <w:r>
              <w:rPr>
                <w:noProof/>
                <w:webHidden/>
              </w:rPr>
              <w:fldChar w:fldCharType="separate"/>
            </w:r>
            <w:r w:rsidR="001745F3">
              <w:rPr>
                <w:noProof/>
                <w:webHidden/>
              </w:rPr>
              <w:t>9</w:t>
            </w:r>
            <w:r>
              <w:rPr>
                <w:noProof/>
                <w:webHidden/>
              </w:rPr>
              <w:fldChar w:fldCharType="end"/>
            </w:r>
          </w:hyperlink>
        </w:p>
        <w:p w:rsidR="00D95594" w:rsidRDefault="00D95594" w14:paraId="521DDBE0" w14:textId="507C5499">
          <w:pPr>
            <w:pStyle w:val="TOC2"/>
            <w:tabs>
              <w:tab w:val="right" w:leader="dot" w:pos="9350"/>
            </w:tabs>
            <w:rPr>
              <w:rFonts w:asciiTheme="minorHAnsi" w:hAnsiTheme="minorHAnsi" w:cstheme="minorBidi"/>
              <w:noProof/>
              <w:kern w:val="2"/>
              <w:sz w:val="24"/>
              <w:szCs w:val="24"/>
              <w14:ligatures w14:val="standardContextual"/>
            </w:rPr>
          </w:pPr>
          <w:hyperlink w:history="1" w:anchor="_Toc226703759">
            <w:r w:rsidRPr="000F3997">
              <w:rPr>
                <w:rStyle w:val="Hyperlink"/>
                <w:noProof/>
              </w:rPr>
              <w:t>1.5.</w:t>
            </w:r>
            <w:r>
              <w:rPr>
                <w:rFonts w:asciiTheme="minorHAnsi" w:hAnsiTheme="minorHAnsi" w:cstheme="minorBidi"/>
                <w:noProof/>
                <w:kern w:val="2"/>
                <w:sz w:val="24"/>
                <w:szCs w:val="24"/>
                <w14:ligatures w14:val="standardContextual"/>
              </w:rPr>
              <w:tab/>
            </w:r>
            <w:r w:rsidRPr="000F3997">
              <w:rPr>
                <w:rStyle w:val="Hyperlink"/>
                <w:noProof/>
              </w:rPr>
              <w:t>Party Motions and Joint Stipulation</w:t>
            </w:r>
            <w:r>
              <w:rPr>
                <w:noProof/>
                <w:webHidden/>
              </w:rPr>
              <w:tab/>
            </w:r>
            <w:r>
              <w:rPr>
                <w:noProof/>
                <w:webHidden/>
              </w:rPr>
              <w:fldChar w:fldCharType="begin"/>
            </w:r>
            <w:r>
              <w:rPr>
                <w:noProof/>
                <w:webHidden/>
              </w:rPr>
              <w:instrText xml:space="preserve"> PAGEREF _Toc226703759 \h </w:instrText>
            </w:r>
            <w:r>
              <w:rPr>
                <w:noProof/>
                <w:webHidden/>
              </w:rPr>
            </w:r>
            <w:r>
              <w:rPr>
                <w:noProof/>
                <w:webHidden/>
              </w:rPr>
              <w:fldChar w:fldCharType="separate"/>
            </w:r>
            <w:r w:rsidR="001745F3">
              <w:rPr>
                <w:noProof/>
                <w:webHidden/>
              </w:rPr>
              <w:t>10</w:t>
            </w:r>
            <w:r>
              <w:rPr>
                <w:noProof/>
                <w:webHidden/>
              </w:rPr>
              <w:fldChar w:fldCharType="end"/>
            </w:r>
          </w:hyperlink>
        </w:p>
        <w:p w:rsidR="00D95594" w:rsidRDefault="00D95594" w14:paraId="5E88FFC2" w14:textId="6D0EEE00">
          <w:pPr>
            <w:pStyle w:val="TOC1"/>
            <w:tabs>
              <w:tab w:val="right" w:leader="dot" w:pos="9350"/>
            </w:tabs>
            <w:rPr>
              <w:rFonts w:asciiTheme="minorHAnsi" w:hAnsiTheme="minorHAnsi" w:cstheme="minorBidi"/>
              <w:noProof/>
              <w:kern w:val="2"/>
              <w:sz w:val="24"/>
              <w:szCs w:val="24"/>
              <w14:ligatures w14:val="standardContextual"/>
            </w:rPr>
          </w:pPr>
          <w:hyperlink w:history="1" w:anchor="_Toc226703760">
            <w:r w:rsidRPr="000F3997">
              <w:rPr>
                <w:rStyle w:val="Hyperlink"/>
                <w:noProof/>
              </w:rPr>
              <w:t>2.</w:t>
            </w:r>
            <w:r>
              <w:rPr>
                <w:rFonts w:asciiTheme="minorHAnsi" w:hAnsiTheme="minorHAnsi" w:cstheme="minorBidi"/>
                <w:noProof/>
                <w:kern w:val="2"/>
                <w:sz w:val="24"/>
                <w:szCs w:val="24"/>
                <w14:ligatures w14:val="standardContextual"/>
              </w:rPr>
              <w:tab/>
            </w:r>
            <w:r w:rsidRPr="000F3997">
              <w:rPr>
                <w:rStyle w:val="Hyperlink"/>
                <w:noProof/>
              </w:rPr>
              <w:t>Jurisdiction</w:t>
            </w:r>
            <w:r>
              <w:rPr>
                <w:noProof/>
                <w:webHidden/>
              </w:rPr>
              <w:tab/>
            </w:r>
            <w:r>
              <w:rPr>
                <w:noProof/>
                <w:webHidden/>
              </w:rPr>
              <w:fldChar w:fldCharType="begin"/>
            </w:r>
            <w:r>
              <w:rPr>
                <w:noProof/>
                <w:webHidden/>
              </w:rPr>
              <w:instrText xml:space="preserve"> PAGEREF _Toc226703760 \h </w:instrText>
            </w:r>
            <w:r>
              <w:rPr>
                <w:noProof/>
                <w:webHidden/>
              </w:rPr>
            </w:r>
            <w:r>
              <w:rPr>
                <w:noProof/>
                <w:webHidden/>
              </w:rPr>
              <w:fldChar w:fldCharType="separate"/>
            </w:r>
            <w:r w:rsidR="001745F3">
              <w:rPr>
                <w:noProof/>
                <w:webHidden/>
              </w:rPr>
              <w:t>10</w:t>
            </w:r>
            <w:r>
              <w:rPr>
                <w:noProof/>
                <w:webHidden/>
              </w:rPr>
              <w:fldChar w:fldCharType="end"/>
            </w:r>
          </w:hyperlink>
        </w:p>
        <w:p w:rsidR="00D95594" w:rsidRDefault="00D95594" w14:paraId="48C89815" w14:textId="137EEE9C">
          <w:pPr>
            <w:pStyle w:val="TOC1"/>
            <w:tabs>
              <w:tab w:val="right" w:leader="dot" w:pos="9350"/>
            </w:tabs>
            <w:rPr>
              <w:rFonts w:asciiTheme="minorHAnsi" w:hAnsiTheme="minorHAnsi" w:cstheme="minorBidi"/>
              <w:noProof/>
              <w:kern w:val="2"/>
              <w:sz w:val="24"/>
              <w:szCs w:val="24"/>
              <w14:ligatures w14:val="standardContextual"/>
            </w:rPr>
          </w:pPr>
          <w:hyperlink w:history="1" w:anchor="_Toc226703761">
            <w:r w:rsidRPr="000F3997">
              <w:rPr>
                <w:rStyle w:val="Hyperlink"/>
                <w:noProof/>
              </w:rPr>
              <w:t>3.</w:t>
            </w:r>
            <w:r>
              <w:rPr>
                <w:rFonts w:asciiTheme="minorHAnsi" w:hAnsiTheme="minorHAnsi" w:cstheme="minorBidi"/>
                <w:noProof/>
                <w:kern w:val="2"/>
                <w:sz w:val="24"/>
                <w:szCs w:val="24"/>
                <w14:ligatures w14:val="standardContextual"/>
              </w:rPr>
              <w:tab/>
            </w:r>
            <w:r w:rsidRPr="000F3997">
              <w:rPr>
                <w:rStyle w:val="Hyperlink"/>
                <w:noProof/>
              </w:rPr>
              <w:t>Standard of Review</w:t>
            </w:r>
            <w:r>
              <w:rPr>
                <w:noProof/>
                <w:webHidden/>
              </w:rPr>
              <w:tab/>
            </w:r>
            <w:r>
              <w:rPr>
                <w:noProof/>
                <w:webHidden/>
              </w:rPr>
              <w:fldChar w:fldCharType="begin"/>
            </w:r>
            <w:r>
              <w:rPr>
                <w:noProof/>
                <w:webHidden/>
              </w:rPr>
              <w:instrText xml:space="preserve"> PAGEREF _Toc226703761 \h </w:instrText>
            </w:r>
            <w:r>
              <w:rPr>
                <w:noProof/>
                <w:webHidden/>
              </w:rPr>
            </w:r>
            <w:r>
              <w:rPr>
                <w:noProof/>
                <w:webHidden/>
              </w:rPr>
              <w:fldChar w:fldCharType="separate"/>
            </w:r>
            <w:r w:rsidR="001745F3">
              <w:rPr>
                <w:noProof/>
                <w:webHidden/>
              </w:rPr>
              <w:t>13</w:t>
            </w:r>
            <w:r>
              <w:rPr>
                <w:noProof/>
                <w:webHidden/>
              </w:rPr>
              <w:fldChar w:fldCharType="end"/>
            </w:r>
          </w:hyperlink>
        </w:p>
        <w:p w:rsidR="00D95594" w:rsidRDefault="00D95594" w14:paraId="527F38F7" w14:textId="6C337B0E">
          <w:pPr>
            <w:pStyle w:val="TOC2"/>
            <w:tabs>
              <w:tab w:val="right" w:leader="dot" w:pos="9350"/>
            </w:tabs>
            <w:rPr>
              <w:rFonts w:asciiTheme="minorHAnsi" w:hAnsiTheme="minorHAnsi" w:cstheme="minorBidi"/>
              <w:noProof/>
              <w:kern w:val="2"/>
              <w:sz w:val="24"/>
              <w:szCs w:val="24"/>
              <w14:ligatures w14:val="standardContextual"/>
            </w:rPr>
          </w:pPr>
          <w:hyperlink w:history="1" w:anchor="_Toc226703762">
            <w:r w:rsidRPr="000F3997">
              <w:rPr>
                <w:rStyle w:val="Hyperlink"/>
                <w:noProof/>
              </w:rPr>
              <w:t>3.1.</w:t>
            </w:r>
            <w:r>
              <w:rPr>
                <w:rFonts w:asciiTheme="minorHAnsi" w:hAnsiTheme="minorHAnsi" w:cstheme="minorBidi"/>
                <w:noProof/>
                <w:kern w:val="2"/>
                <w:sz w:val="24"/>
                <w:szCs w:val="24"/>
                <w14:ligatures w14:val="standardContextual"/>
              </w:rPr>
              <w:tab/>
            </w:r>
            <w:r w:rsidRPr="000F3997">
              <w:rPr>
                <w:rStyle w:val="Hyperlink"/>
                <w:noProof/>
              </w:rPr>
              <w:t>Standard of Review for Financing Orders</w:t>
            </w:r>
            <w:r>
              <w:rPr>
                <w:noProof/>
                <w:webHidden/>
              </w:rPr>
              <w:tab/>
            </w:r>
            <w:r>
              <w:rPr>
                <w:noProof/>
                <w:webHidden/>
              </w:rPr>
              <w:fldChar w:fldCharType="begin"/>
            </w:r>
            <w:r>
              <w:rPr>
                <w:noProof/>
                <w:webHidden/>
              </w:rPr>
              <w:instrText xml:space="preserve"> PAGEREF _Toc226703762 \h </w:instrText>
            </w:r>
            <w:r>
              <w:rPr>
                <w:noProof/>
                <w:webHidden/>
              </w:rPr>
            </w:r>
            <w:r>
              <w:rPr>
                <w:noProof/>
                <w:webHidden/>
              </w:rPr>
              <w:fldChar w:fldCharType="separate"/>
            </w:r>
            <w:r w:rsidR="001745F3">
              <w:rPr>
                <w:noProof/>
                <w:webHidden/>
              </w:rPr>
              <w:t>13</w:t>
            </w:r>
            <w:r>
              <w:rPr>
                <w:noProof/>
                <w:webHidden/>
              </w:rPr>
              <w:fldChar w:fldCharType="end"/>
            </w:r>
          </w:hyperlink>
        </w:p>
        <w:p w:rsidR="00D95594" w:rsidRDefault="00D95594" w14:paraId="75B945AD" w14:textId="671A60EC">
          <w:pPr>
            <w:pStyle w:val="TOC2"/>
            <w:tabs>
              <w:tab w:val="right" w:leader="dot" w:pos="9350"/>
            </w:tabs>
            <w:rPr>
              <w:rFonts w:asciiTheme="minorHAnsi" w:hAnsiTheme="minorHAnsi" w:cstheme="minorBidi"/>
              <w:noProof/>
              <w:kern w:val="2"/>
              <w:sz w:val="24"/>
              <w:szCs w:val="24"/>
              <w14:ligatures w14:val="standardContextual"/>
            </w:rPr>
          </w:pPr>
          <w:hyperlink w:history="1" w:anchor="_Toc226703763">
            <w:r w:rsidRPr="000F3997">
              <w:rPr>
                <w:rStyle w:val="Hyperlink"/>
                <w:noProof/>
              </w:rPr>
              <w:t>3.2.</w:t>
            </w:r>
            <w:r>
              <w:rPr>
                <w:rFonts w:asciiTheme="minorHAnsi" w:hAnsiTheme="minorHAnsi" w:cstheme="minorBidi"/>
                <w:noProof/>
                <w:kern w:val="2"/>
                <w:sz w:val="24"/>
                <w:szCs w:val="24"/>
                <w14:ligatures w14:val="standardContextual"/>
              </w:rPr>
              <w:tab/>
            </w:r>
            <w:r w:rsidRPr="000F3997">
              <w:rPr>
                <w:rStyle w:val="Hyperlink"/>
                <w:noProof/>
              </w:rPr>
              <w:t>Standard of Review for Settlements</w:t>
            </w:r>
            <w:r>
              <w:rPr>
                <w:noProof/>
                <w:webHidden/>
              </w:rPr>
              <w:tab/>
            </w:r>
            <w:r>
              <w:rPr>
                <w:noProof/>
                <w:webHidden/>
              </w:rPr>
              <w:fldChar w:fldCharType="begin"/>
            </w:r>
            <w:r>
              <w:rPr>
                <w:noProof/>
                <w:webHidden/>
              </w:rPr>
              <w:instrText xml:space="preserve"> PAGEREF _Toc226703763 \h </w:instrText>
            </w:r>
            <w:r>
              <w:rPr>
                <w:noProof/>
                <w:webHidden/>
              </w:rPr>
            </w:r>
            <w:r>
              <w:rPr>
                <w:noProof/>
                <w:webHidden/>
              </w:rPr>
              <w:fldChar w:fldCharType="separate"/>
            </w:r>
            <w:r w:rsidR="001745F3">
              <w:rPr>
                <w:noProof/>
                <w:webHidden/>
              </w:rPr>
              <w:t>14</w:t>
            </w:r>
            <w:r>
              <w:rPr>
                <w:noProof/>
                <w:webHidden/>
              </w:rPr>
              <w:fldChar w:fldCharType="end"/>
            </w:r>
          </w:hyperlink>
        </w:p>
        <w:p w:rsidR="00D95594" w:rsidRDefault="00D95594" w14:paraId="5FB2F7E7" w14:textId="3473E563">
          <w:pPr>
            <w:pStyle w:val="TOC1"/>
            <w:tabs>
              <w:tab w:val="right" w:leader="dot" w:pos="9350"/>
            </w:tabs>
            <w:rPr>
              <w:rFonts w:asciiTheme="minorHAnsi" w:hAnsiTheme="minorHAnsi" w:cstheme="minorBidi"/>
              <w:noProof/>
              <w:kern w:val="2"/>
              <w:sz w:val="24"/>
              <w:szCs w:val="24"/>
              <w14:ligatures w14:val="standardContextual"/>
            </w:rPr>
          </w:pPr>
          <w:hyperlink w:history="1" w:anchor="_Toc226703764">
            <w:r w:rsidRPr="000F3997">
              <w:rPr>
                <w:rStyle w:val="Hyperlink"/>
                <w:noProof/>
              </w:rPr>
              <w:t>4.</w:t>
            </w:r>
            <w:r>
              <w:rPr>
                <w:rFonts w:asciiTheme="minorHAnsi" w:hAnsiTheme="minorHAnsi" w:cstheme="minorBidi"/>
                <w:noProof/>
                <w:kern w:val="2"/>
                <w:sz w:val="24"/>
                <w:szCs w:val="24"/>
                <w14:ligatures w14:val="standardContextual"/>
              </w:rPr>
              <w:tab/>
            </w:r>
            <w:r w:rsidRPr="000F3997">
              <w:rPr>
                <w:rStyle w:val="Hyperlink"/>
                <w:noProof/>
              </w:rPr>
              <w:t>SCE’s</w:t>
            </w:r>
            <w:r w:rsidRPr="000F3997">
              <w:rPr>
                <w:rStyle w:val="Hyperlink"/>
                <w:noProof/>
                <w:spacing w:val="-7"/>
              </w:rPr>
              <w:t xml:space="preserve"> </w:t>
            </w:r>
            <w:r w:rsidRPr="000F3997">
              <w:rPr>
                <w:rStyle w:val="Hyperlink"/>
                <w:noProof/>
              </w:rPr>
              <w:t>Proposed</w:t>
            </w:r>
            <w:r w:rsidRPr="000F3997">
              <w:rPr>
                <w:rStyle w:val="Hyperlink"/>
                <w:noProof/>
                <w:spacing w:val="-4"/>
              </w:rPr>
              <w:t xml:space="preserve"> </w:t>
            </w:r>
            <w:r w:rsidRPr="000F3997">
              <w:rPr>
                <w:rStyle w:val="Hyperlink"/>
                <w:noProof/>
              </w:rPr>
              <w:t>Financing</w:t>
            </w:r>
            <w:r w:rsidRPr="000F3997">
              <w:rPr>
                <w:rStyle w:val="Hyperlink"/>
                <w:noProof/>
                <w:spacing w:val="-4"/>
              </w:rPr>
              <w:t xml:space="preserve"> </w:t>
            </w:r>
            <w:r w:rsidRPr="000F3997">
              <w:rPr>
                <w:rStyle w:val="Hyperlink"/>
                <w:noProof/>
                <w:spacing w:val="-2"/>
              </w:rPr>
              <w:t>Order</w:t>
            </w:r>
            <w:r>
              <w:rPr>
                <w:noProof/>
                <w:webHidden/>
              </w:rPr>
              <w:tab/>
            </w:r>
            <w:r>
              <w:rPr>
                <w:noProof/>
                <w:webHidden/>
              </w:rPr>
              <w:fldChar w:fldCharType="begin"/>
            </w:r>
            <w:r>
              <w:rPr>
                <w:noProof/>
                <w:webHidden/>
              </w:rPr>
              <w:instrText xml:space="preserve"> PAGEREF _Toc226703764 \h </w:instrText>
            </w:r>
            <w:r>
              <w:rPr>
                <w:noProof/>
                <w:webHidden/>
              </w:rPr>
            </w:r>
            <w:r>
              <w:rPr>
                <w:noProof/>
                <w:webHidden/>
              </w:rPr>
              <w:fldChar w:fldCharType="separate"/>
            </w:r>
            <w:r w:rsidR="001745F3">
              <w:rPr>
                <w:noProof/>
                <w:webHidden/>
              </w:rPr>
              <w:t>14</w:t>
            </w:r>
            <w:r>
              <w:rPr>
                <w:noProof/>
                <w:webHidden/>
              </w:rPr>
              <w:fldChar w:fldCharType="end"/>
            </w:r>
          </w:hyperlink>
        </w:p>
        <w:p w:rsidR="00D95594" w:rsidRDefault="00D95594" w14:paraId="6FDD5512" w14:textId="2B7A828B">
          <w:pPr>
            <w:pStyle w:val="TOC2"/>
            <w:tabs>
              <w:tab w:val="right" w:leader="dot" w:pos="9350"/>
            </w:tabs>
            <w:rPr>
              <w:rFonts w:asciiTheme="minorHAnsi" w:hAnsiTheme="minorHAnsi" w:cstheme="minorBidi"/>
              <w:noProof/>
              <w:kern w:val="2"/>
              <w:sz w:val="24"/>
              <w:szCs w:val="24"/>
              <w14:ligatures w14:val="standardContextual"/>
            </w:rPr>
          </w:pPr>
          <w:hyperlink w:history="1" w:anchor="_Toc226703765">
            <w:r w:rsidRPr="000F3997">
              <w:rPr>
                <w:rStyle w:val="Hyperlink"/>
                <w:noProof/>
              </w:rPr>
              <w:t>4.1.</w:t>
            </w:r>
            <w:r>
              <w:rPr>
                <w:rFonts w:asciiTheme="minorHAnsi" w:hAnsiTheme="minorHAnsi" w:cstheme="minorBidi"/>
                <w:noProof/>
                <w:kern w:val="2"/>
                <w:sz w:val="24"/>
                <w:szCs w:val="24"/>
                <w14:ligatures w14:val="standardContextual"/>
              </w:rPr>
              <w:tab/>
            </w:r>
            <w:r w:rsidRPr="000F3997">
              <w:rPr>
                <w:rStyle w:val="Hyperlink"/>
                <w:noProof/>
              </w:rPr>
              <w:t>Overview</w:t>
            </w:r>
            <w:r>
              <w:rPr>
                <w:noProof/>
                <w:webHidden/>
              </w:rPr>
              <w:tab/>
            </w:r>
            <w:r>
              <w:rPr>
                <w:noProof/>
                <w:webHidden/>
              </w:rPr>
              <w:fldChar w:fldCharType="begin"/>
            </w:r>
            <w:r>
              <w:rPr>
                <w:noProof/>
                <w:webHidden/>
              </w:rPr>
              <w:instrText xml:space="preserve"> PAGEREF _Toc226703765 \h </w:instrText>
            </w:r>
            <w:r>
              <w:rPr>
                <w:noProof/>
                <w:webHidden/>
              </w:rPr>
            </w:r>
            <w:r>
              <w:rPr>
                <w:noProof/>
                <w:webHidden/>
              </w:rPr>
              <w:fldChar w:fldCharType="separate"/>
            </w:r>
            <w:r w:rsidR="001745F3">
              <w:rPr>
                <w:noProof/>
                <w:webHidden/>
              </w:rPr>
              <w:t>14</w:t>
            </w:r>
            <w:r>
              <w:rPr>
                <w:noProof/>
                <w:webHidden/>
              </w:rPr>
              <w:fldChar w:fldCharType="end"/>
            </w:r>
          </w:hyperlink>
        </w:p>
        <w:p w:rsidR="00D95594" w:rsidRDefault="00D95594" w14:paraId="191592EB" w14:textId="05CD6587">
          <w:pPr>
            <w:pStyle w:val="TOC2"/>
            <w:tabs>
              <w:tab w:val="right" w:leader="dot" w:pos="9350"/>
            </w:tabs>
            <w:rPr>
              <w:rFonts w:asciiTheme="minorHAnsi" w:hAnsiTheme="minorHAnsi" w:cstheme="minorBidi"/>
              <w:noProof/>
              <w:kern w:val="2"/>
              <w:sz w:val="24"/>
              <w:szCs w:val="24"/>
              <w14:ligatures w14:val="standardContextual"/>
            </w:rPr>
          </w:pPr>
          <w:hyperlink w:history="1" w:anchor="_Toc226703766">
            <w:r w:rsidRPr="000F3997">
              <w:rPr>
                <w:rStyle w:val="Hyperlink"/>
                <w:noProof/>
              </w:rPr>
              <w:t>4.2.</w:t>
            </w:r>
            <w:r>
              <w:rPr>
                <w:rFonts w:asciiTheme="minorHAnsi" w:hAnsiTheme="minorHAnsi" w:cstheme="minorBidi"/>
                <w:noProof/>
                <w:kern w:val="2"/>
                <w:sz w:val="24"/>
                <w:szCs w:val="24"/>
                <w14:ligatures w14:val="standardContextual"/>
              </w:rPr>
              <w:tab/>
            </w:r>
            <w:r w:rsidRPr="000F3997">
              <w:rPr>
                <w:rStyle w:val="Hyperlink"/>
                <w:noProof/>
              </w:rPr>
              <w:t>SCE’s</w:t>
            </w:r>
            <w:r w:rsidRPr="000F3997">
              <w:rPr>
                <w:rStyle w:val="Hyperlink"/>
                <w:noProof/>
                <w:spacing w:val="-3"/>
              </w:rPr>
              <w:t xml:space="preserve"> </w:t>
            </w:r>
            <w:r w:rsidRPr="000F3997">
              <w:rPr>
                <w:rStyle w:val="Hyperlink"/>
                <w:noProof/>
              </w:rPr>
              <w:t>Proposed</w:t>
            </w:r>
            <w:r w:rsidRPr="000F3997">
              <w:rPr>
                <w:rStyle w:val="Hyperlink"/>
                <w:noProof/>
                <w:spacing w:val="-3"/>
              </w:rPr>
              <w:t xml:space="preserve"> </w:t>
            </w:r>
            <w:r w:rsidRPr="000F3997">
              <w:rPr>
                <w:rStyle w:val="Hyperlink"/>
                <w:noProof/>
              </w:rPr>
              <w:t>Financing</w:t>
            </w:r>
            <w:r w:rsidRPr="000F3997">
              <w:rPr>
                <w:rStyle w:val="Hyperlink"/>
                <w:noProof/>
                <w:spacing w:val="-4"/>
              </w:rPr>
              <w:t xml:space="preserve"> </w:t>
            </w:r>
            <w:r w:rsidRPr="000F3997">
              <w:rPr>
                <w:rStyle w:val="Hyperlink"/>
                <w:noProof/>
              </w:rPr>
              <w:t>Order</w:t>
            </w:r>
            <w:r w:rsidRPr="000F3997">
              <w:rPr>
                <w:rStyle w:val="Hyperlink"/>
                <w:noProof/>
                <w:spacing w:val="-5"/>
              </w:rPr>
              <w:t xml:space="preserve"> </w:t>
            </w:r>
            <w:r w:rsidRPr="000F3997">
              <w:rPr>
                <w:rStyle w:val="Hyperlink"/>
                <w:noProof/>
              </w:rPr>
              <w:t>-</w:t>
            </w:r>
            <w:r w:rsidRPr="000F3997">
              <w:rPr>
                <w:rStyle w:val="Hyperlink"/>
                <w:noProof/>
                <w:spacing w:val="-3"/>
              </w:rPr>
              <w:t xml:space="preserve"> </w:t>
            </w:r>
            <w:r w:rsidRPr="000F3997">
              <w:rPr>
                <w:rStyle w:val="Hyperlink"/>
                <w:noProof/>
                <w:spacing w:val="-2"/>
              </w:rPr>
              <w:t>Details</w:t>
            </w:r>
            <w:r>
              <w:rPr>
                <w:noProof/>
                <w:webHidden/>
              </w:rPr>
              <w:tab/>
            </w:r>
            <w:r>
              <w:rPr>
                <w:noProof/>
                <w:webHidden/>
              </w:rPr>
              <w:fldChar w:fldCharType="begin"/>
            </w:r>
            <w:r>
              <w:rPr>
                <w:noProof/>
                <w:webHidden/>
              </w:rPr>
              <w:instrText xml:space="preserve"> PAGEREF _Toc226703766 \h </w:instrText>
            </w:r>
            <w:r>
              <w:rPr>
                <w:noProof/>
                <w:webHidden/>
              </w:rPr>
            </w:r>
            <w:r>
              <w:rPr>
                <w:noProof/>
                <w:webHidden/>
              </w:rPr>
              <w:fldChar w:fldCharType="separate"/>
            </w:r>
            <w:r w:rsidR="001745F3">
              <w:rPr>
                <w:noProof/>
                <w:webHidden/>
              </w:rPr>
              <w:t>20</w:t>
            </w:r>
            <w:r>
              <w:rPr>
                <w:noProof/>
                <w:webHidden/>
              </w:rPr>
              <w:fldChar w:fldCharType="end"/>
            </w:r>
          </w:hyperlink>
        </w:p>
        <w:p w:rsidR="00D95594" w:rsidRDefault="00D95594" w14:paraId="6BB2131E" w14:textId="64A2959C">
          <w:pPr>
            <w:pStyle w:val="TOC1"/>
            <w:tabs>
              <w:tab w:val="right" w:leader="dot" w:pos="9350"/>
            </w:tabs>
            <w:rPr>
              <w:rFonts w:asciiTheme="minorHAnsi" w:hAnsiTheme="minorHAnsi" w:cstheme="minorBidi"/>
              <w:noProof/>
              <w:kern w:val="2"/>
              <w:sz w:val="24"/>
              <w:szCs w:val="24"/>
              <w14:ligatures w14:val="standardContextual"/>
            </w:rPr>
          </w:pPr>
          <w:hyperlink w:history="1" w:anchor="_Toc226703767">
            <w:r w:rsidRPr="000F3997">
              <w:rPr>
                <w:rStyle w:val="Hyperlink"/>
                <w:noProof/>
              </w:rPr>
              <w:t>5.</w:t>
            </w:r>
            <w:r>
              <w:rPr>
                <w:rFonts w:asciiTheme="minorHAnsi" w:hAnsiTheme="minorHAnsi" w:cstheme="minorBidi"/>
                <w:noProof/>
                <w:kern w:val="2"/>
                <w:sz w:val="24"/>
                <w:szCs w:val="24"/>
                <w14:ligatures w14:val="standardContextual"/>
              </w:rPr>
              <w:tab/>
            </w:r>
            <w:r w:rsidRPr="000F3997">
              <w:rPr>
                <w:rStyle w:val="Hyperlink"/>
                <w:noProof/>
              </w:rPr>
              <w:t>Discussion</w:t>
            </w:r>
            <w:r>
              <w:rPr>
                <w:noProof/>
                <w:webHidden/>
              </w:rPr>
              <w:tab/>
            </w:r>
            <w:r>
              <w:rPr>
                <w:noProof/>
                <w:webHidden/>
              </w:rPr>
              <w:fldChar w:fldCharType="begin"/>
            </w:r>
            <w:r>
              <w:rPr>
                <w:noProof/>
                <w:webHidden/>
              </w:rPr>
              <w:instrText xml:space="preserve"> PAGEREF _Toc226703767 \h </w:instrText>
            </w:r>
            <w:r>
              <w:rPr>
                <w:noProof/>
                <w:webHidden/>
              </w:rPr>
            </w:r>
            <w:r>
              <w:rPr>
                <w:noProof/>
                <w:webHidden/>
              </w:rPr>
              <w:fldChar w:fldCharType="separate"/>
            </w:r>
            <w:r w:rsidR="001745F3">
              <w:rPr>
                <w:noProof/>
                <w:webHidden/>
              </w:rPr>
              <w:t>39</w:t>
            </w:r>
            <w:r>
              <w:rPr>
                <w:noProof/>
                <w:webHidden/>
              </w:rPr>
              <w:fldChar w:fldCharType="end"/>
            </w:r>
          </w:hyperlink>
        </w:p>
        <w:p w:rsidR="00D95594" w:rsidRDefault="00D95594" w14:paraId="29944642" w14:textId="112E2401">
          <w:pPr>
            <w:pStyle w:val="TOC2"/>
            <w:tabs>
              <w:tab w:val="right" w:leader="dot" w:pos="9350"/>
            </w:tabs>
            <w:rPr>
              <w:rFonts w:asciiTheme="minorHAnsi" w:hAnsiTheme="minorHAnsi" w:cstheme="minorBidi"/>
              <w:noProof/>
              <w:kern w:val="2"/>
              <w:sz w:val="24"/>
              <w:szCs w:val="24"/>
              <w14:ligatures w14:val="standardContextual"/>
            </w:rPr>
          </w:pPr>
          <w:hyperlink w:history="1" w:anchor="_Toc226703768">
            <w:r w:rsidRPr="000F3997">
              <w:rPr>
                <w:rStyle w:val="Hyperlink"/>
                <w:noProof/>
              </w:rPr>
              <w:t>5.1.</w:t>
            </w:r>
            <w:r>
              <w:rPr>
                <w:rFonts w:asciiTheme="minorHAnsi" w:hAnsiTheme="minorHAnsi" w:cstheme="minorBidi"/>
                <w:noProof/>
                <w:kern w:val="2"/>
                <w:sz w:val="24"/>
                <w:szCs w:val="24"/>
                <w14:ligatures w14:val="standardContextual"/>
              </w:rPr>
              <w:tab/>
            </w:r>
            <w:r w:rsidRPr="000F3997">
              <w:rPr>
                <w:rStyle w:val="Hyperlink"/>
                <w:noProof/>
              </w:rPr>
              <w:t>The Recovery Costs Sought to Be Reimbursed</w:t>
            </w:r>
            <w:r w:rsidRPr="000F3997">
              <w:rPr>
                <w:rStyle w:val="Hyperlink"/>
                <w:noProof/>
                <w:spacing w:val="-11"/>
              </w:rPr>
              <w:t xml:space="preserve"> </w:t>
            </w:r>
            <w:r w:rsidRPr="000F3997">
              <w:rPr>
                <w:rStyle w:val="Hyperlink"/>
                <w:noProof/>
              </w:rPr>
              <w:t>Are</w:t>
            </w:r>
            <w:r w:rsidRPr="000F3997">
              <w:rPr>
                <w:rStyle w:val="Hyperlink"/>
                <w:noProof/>
                <w:spacing w:val="-9"/>
              </w:rPr>
              <w:t xml:space="preserve"> </w:t>
            </w:r>
            <w:r w:rsidRPr="000F3997">
              <w:rPr>
                <w:rStyle w:val="Hyperlink"/>
                <w:noProof/>
              </w:rPr>
              <w:t>Just</w:t>
            </w:r>
            <w:r w:rsidRPr="000F3997">
              <w:rPr>
                <w:rStyle w:val="Hyperlink"/>
                <w:noProof/>
                <w:spacing w:val="-10"/>
              </w:rPr>
              <w:t xml:space="preserve"> </w:t>
            </w:r>
            <w:r w:rsidRPr="000F3997">
              <w:rPr>
                <w:rStyle w:val="Hyperlink"/>
                <w:noProof/>
              </w:rPr>
              <w:t>and</w:t>
            </w:r>
            <w:r w:rsidRPr="000F3997">
              <w:rPr>
                <w:rStyle w:val="Hyperlink"/>
                <w:noProof/>
                <w:spacing w:val="-9"/>
              </w:rPr>
              <w:t xml:space="preserve"> </w:t>
            </w:r>
            <w:r w:rsidRPr="000F3997">
              <w:rPr>
                <w:rStyle w:val="Hyperlink"/>
                <w:noProof/>
              </w:rPr>
              <w:t>Reasonable</w:t>
            </w:r>
            <w:r>
              <w:rPr>
                <w:noProof/>
                <w:webHidden/>
              </w:rPr>
              <w:tab/>
            </w:r>
            <w:r>
              <w:rPr>
                <w:noProof/>
                <w:webHidden/>
              </w:rPr>
              <w:fldChar w:fldCharType="begin"/>
            </w:r>
            <w:r>
              <w:rPr>
                <w:noProof/>
                <w:webHidden/>
              </w:rPr>
              <w:instrText xml:space="preserve"> PAGEREF _Toc226703768 \h </w:instrText>
            </w:r>
            <w:r>
              <w:rPr>
                <w:noProof/>
                <w:webHidden/>
              </w:rPr>
            </w:r>
            <w:r>
              <w:rPr>
                <w:noProof/>
                <w:webHidden/>
              </w:rPr>
              <w:fldChar w:fldCharType="separate"/>
            </w:r>
            <w:r w:rsidR="001745F3">
              <w:rPr>
                <w:noProof/>
                <w:webHidden/>
              </w:rPr>
              <w:t>39</w:t>
            </w:r>
            <w:r>
              <w:rPr>
                <w:noProof/>
                <w:webHidden/>
              </w:rPr>
              <w:fldChar w:fldCharType="end"/>
            </w:r>
          </w:hyperlink>
        </w:p>
        <w:p w:rsidR="00D95594" w:rsidRDefault="00D95594" w14:paraId="38581C3B" w14:textId="4001AC9B">
          <w:pPr>
            <w:pStyle w:val="TOC2"/>
            <w:tabs>
              <w:tab w:val="right" w:leader="dot" w:pos="9350"/>
            </w:tabs>
            <w:rPr>
              <w:rFonts w:asciiTheme="minorHAnsi" w:hAnsiTheme="minorHAnsi" w:cstheme="minorBidi"/>
              <w:noProof/>
              <w:kern w:val="2"/>
              <w:sz w:val="24"/>
              <w:szCs w:val="24"/>
              <w14:ligatures w14:val="standardContextual"/>
            </w:rPr>
          </w:pPr>
          <w:hyperlink w:history="1" w:anchor="_Toc226703769">
            <w:r w:rsidRPr="000F3997">
              <w:rPr>
                <w:rStyle w:val="Hyperlink"/>
                <w:noProof/>
              </w:rPr>
              <w:t>5.2.</w:t>
            </w:r>
            <w:r>
              <w:rPr>
                <w:rFonts w:asciiTheme="minorHAnsi" w:hAnsiTheme="minorHAnsi" w:cstheme="minorBidi"/>
                <w:noProof/>
                <w:kern w:val="2"/>
                <w:sz w:val="24"/>
                <w:szCs w:val="24"/>
                <w14:ligatures w14:val="standardContextual"/>
              </w:rPr>
              <w:tab/>
            </w:r>
            <w:r w:rsidRPr="000F3997">
              <w:rPr>
                <w:rStyle w:val="Hyperlink"/>
                <w:noProof/>
              </w:rPr>
              <w:t>The</w:t>
            </w:r>
            <w:r w:rsidRPr="000F3997">
              <w:rPr>
                <w:rStyle w:val="Hyperlink"/>
                <w:noProof/>
                <w:spacing w:val="-12"/>
              </w:rPr>
              <w:t xml:space="preserve"> </w:t>
            </w:r>
            <w:r w:rsidRPr="000F3997">
              <w:rPr>
                <w:rStyle w:val="Hyperlink"/>
                <w:noProof/>
              </w:rPr>
              <w:t>Proposed</w:t>
            </w:r>
            <w:r w:rsidRPr="000F3997">
              <w:rPr>
                <w:rStyle w:val="Hyperlink"/>
                <w:noProof/>
                <w:spacing w:val="-13"/>
              </w:rPr>
              <w:t xml:space="preserve"> </w:t>
            </w:r>
            <w:r w:rsidRPr="000F3997">
              <w:rPr>
                <w:rStyle w:val="Hyperlink"/>
                <w:noProof/>
              </w:rPr>
              <w:t>Recovery</w:t>
            </w:r>
            <w:r w:rsidRPr="000F3997">
              <w:rPr>
                <w:rStyle w:val="Hyperlink"/>
                <w:noProof/>
                <w:spacing w:val="-12"/>
              </w:rPr>
              <w:t xml:space="preserve"> </w:t>
            </w:r>
            <w:r w:rsidRPr="000F3997">
              <w:rPr>
                <w:rStyle w:val="Hyperlink"/>
                <w:noProof/>
              </w:rPr>
              <w:t>Bonds Are Just and Reasonable</w:t>
            </w:r>
            <w:r>
              <w:rPr>
                <w:noProof/>
                <w:webHidden/>
              </w:rPr>
              <w:tab/>
            </w:r>
            <w:r>
              <w:rPr>
                <w:noProof/>
                <w:webHidden/>
              </w:rPr>
              <w:fldChar w:fldCharType="begin"/>
            </w:r>
            <w:r>
              <w:rPr>
                <w:noProof/>
                <w:webHidden/>
              </w:rPr>
              <w:instrText xml:space="preserve"> PAGEREF _Toc226703769 \h </w:instrText>
            </w:r>
            <w:r>
              <w:rPr>
                <w:noProof/>
                <w:webHidden/>
              </w:rPr>
            </w:r>
            <w:r>
              <w:rPr>
                <w:noProof/>
                <w:webHidden/>
              </w:rPr>
              <w:fldChar w:fldCharType="separate"/>
            </w:r>
            <w:r w:rsidR="001745F3">
              <w:rPr>
                <w:noProof/>
                <w:webHidden/>
              </w:rPr>
              <w:t>40</w:t>
            </w:r>
            <w:r>
              <w:rPr>
                <w:noProof/>
                <w:webHidden/>
              </w:rPr>
              <w:fldChar w:fldCharType="end"/>
            </w:r>
          </w:hyperlink>
        </w:p>
        <w:p w:rsidR="00D95594" w:rsidRDefault="00D95594" w14:paraId="273FDD80" w14:textId="24520964">
          <w:pPr>
            <w:pStyle w:val="TOC2"/>
            <w:tabs>
              <w:tab w:val="right" w:leader="dot" w:pos="9350"/>
            </w:tabs>
            <w:rPr>
              <w:rFonts w:asciiTheme="minorHAnsi" w:hAnsiTheme="minorHAnsi" w:cstheme="minorBidi"/>
              <w:noProof/>
              <w:kern w:val="2"/>
              <w:sz w:val="24"/>
              <w:szCs w:val="24"/>
              <w14:ligatures w14:val="standardContextual"/>
            </w:rPr>
          </w:pPr>
          <w:hyperlink w:history="1" w:anchor="_Toc226703770">
            <w:r w:rsidRPr="000F3997">
              <w:rPr>
                <w:rStyle w:val="Hyperlink"/>
                <w:noProof/>
              </w:rPr>
              <w:t>5.3.</w:t>
            </w:r>
            <w:r>
              <w:rPr>
                <w:rFonts w:asciiTheme="minorHAnsi" w:hAnsiTheme="minorHAnsi" w:cstheme="minorBidi"/>
                <w:noProof/>
                <w:kern w:val="2"/>
                <w:sz w:val="24"/>
                <w:szCs w:val="24"/>
                <w14:ligatures w14:val="standardContextual"/>
              </w:rPr>
              <w:tab/>
            </w:r>
            <w:r w:rsidRPr="000F3997">
              <w:rPr>
                <w:rStyle w:val="Hyperlink"/>
                <w:noProof/>
              </w:rPr>
              <w:t>The</w:t>
            </w:r>
            <w:r w:rsidRPr="000F3997">
              <w:rPr>
                <w:rStyle w:val="Hyperlink"/>
                <w:noProof/>
                <w:spacing w:val="-4"/>
              </w:rPr>
              <w:t xml:space="preserve"> </w:t>
            </w:r>
            <w:r w:rsidRPr="000F3997">
              <w:rPr>
                <w:rStyle w:val="Hyperlink"/>
                <w:noProof/>
              </w:rPr>
              <w:t>Proposed</w:t>
            </w:r>
            <w:r w:rsidRPr="000F3997">
              <w:rPr>
                <w:rStyle w:val="Hyperlink"/>
                <w:noProof/>
                <w:spacing w:val="-3"/>
              </w:rPr>
              <w:t xml:space="preserve"> </w:t>
            </w:r>
            <w:r w:rsidRPr="000F3997">
              <w:rPr>
                <w:rStyle w:val="Hyperlink"/>
                <w:noProof/>
              </w:rPr>
              <w:t>Recovery</w:t>
            </w:r>
            <w:r w:rsidRPr="000F3997">
              <w:rPr>
                <w:rStyle w:val="Hyperlink"/>
                <w:noProof/>
                <w:spacing w:val="-3"/>
              </w:rPr>
              <w:t xml:space="preserve"> </w:t>
            </w:r>
            <w:r w:rsidRPr="000F3997">
              <w:rPr>
                <w:rStyle w:val="Hyperlink"/>
                <w:noProof/>
                <w:spacing w:val="-4"/>
              </w:rPr>
              <w:t xml:space="preserve">Bonds </w:t>
            </w:r>
            <w:r w:rsidRPr="000F3997">
              <w:rPr>
                <w:rStyle w:val="Hyperlink"/>
                <w:noProof/>
              </w:rPr>
              <w:t>Are</w:t>
            </w:r>
            <w:r w:rsidRPr="000F3997">
              <w:rPr>
                <w:rStyle w:val="Hyperlink"/>
                <w:noProof/>
                <w:spacing w:val="-3"/>
              </w:rPr>
              <w:t xml:space="preserve"> </w:t>
            </w:r>
            <w:r w:rsidRPr="000F3997">
              <w:rPr>
                <w:rStyle w:val="Hyperlink"/>
                <w:noProof/>
              </w:rPr>
              <w:t>Consistent</w:t>
            </w:r>
            <w:r w:rsidRPr="000F3997">
              <w:rPr>
                <w:rStyle w:val="Hyperlink"/>
                <w:noProof/>
                <w:spacing w:val="-4"/>
              </w:rPr>
              <w:t xml:space="preserve"> </w:t>
            </w:r>
            <w:r w:rsidRPr="000F3997">
              <w:rPr>
                <w:rStyle w:val="Hyperlink"/>
                <w:noProof/>
              </w:rPr>
              <w:t>with</w:t>
            </w:r>
            <w:r w:rsidRPr="000F3997">
              <w:rPr>
                <w:rStyle w:val="Hyperlink"/>
                <w:noProof/>
                <w:spacing w:val="-4"/>
              </w:rPr>
              <w:t xml:space="preserve"> </w:t>
            </w:r>
            <w:r w:rsidRPr="000F3997">
              <w:rPr>
                <w:rStyle w:val="Hyperlink"/>
                <w:noProof/>
              </w:rPr>
              <w:t>the</w:t>
            </w:r>
            <w:r w:rsidRPr="000F3997">
              <w:rPr>
                <w:rStyle w:val="Hyperlink"/>
                <w:noProof/>
                <w:spacing w:val="-3"/>
              </w:rPr>
              <w:t xml:space="preserve"> </w:t>
            </w:r>
            <w:r w:rsidRPr="000F3997">
              <w:rPr>
                <w:rStyle w:val="Hyperlink"/>
                <w:noProof/>
              </w:rPr>
              <w:t>Public</w:t>
            </w:r>
            <w:r w:rsidRPr="000F3997">
              <w:rPr>
                <w:rStyle w:val="Hyperlink"/>
                <w:noProof/>
                <w:spacing w:val="-2"/>
              </w:rPr>
              <w:t xml:space="preserve"> Interest</w:t>
            </w:r>
            <w:r>
              <w:rPr>
                <w:noProof/>
                <w:webHidden/>
              </w:rPr>
              <w:tab/>
            </w:r>
            <w:r>
              <w:rPr>
                <w:noProof/>
                <w:webHidden/>
              </w:rPr>
              <w:fldChar w:fldCharType="begin"/>
            </w:r>
            <w:r>
              <w:rPr>
                <w:noProof/>
                <w:webHidden/>
              </w:rPr>
              <w:instrText xml:space="preserve"> PAGEREF _Toc226703770 \h </w:instrText>
            </w:r>
            <w:r>
              <w:rPr>
                <w:noProof/>
                <w:webHidden/>
              </w:rPr>
            </w:r>
            <w:r>
              <w:rPr>
                <w:noProof/>
                <w:webHidden/>
              </w:rPr>
              <w:fldChar w:fldCharType="separate"/>
            </w:r>
            <w:r w:rsidR="001745F3">
              <w:rPr>
                <w:noProof/>
                <w:webHidden/>
              </w:rPr>
              <w:t>42</w:t>
            </w:r>
            <w:r>
              <w:rPr>
                <w:noProof/>
                <w:webHidden/>
              </w:rPr>
              <w:fldChar w:fldCharType="end"/>
            </w:r>
          </w:hyperlink>
        </w:p>
        <w:p w:rsidR="00D95594" w:rsidRDefault="00D95594" w14:paraId="582137B6" w14:textId="5FC32C28">
          <w:pPr>
            <w:pStyle w:val="TOC2"/>
            <w:tabs>
              <w:tab w:val="right" w:leader="dot" w:pos="9350"/>
            </w:tabs>
            <w:rPr>
              <w:rFonts w:asciiTheme="minorHAnsi" w:hAnsiTheme="minorHAnsi" w:cstheme="minorBidi"/>
              <w:noProof/>
              <w:kern w:val="2"/>
              <w:sz w:val="24"/>
              <w:szCs w:val="24"/>
              <w14:ligatures w14:val="standardContextual"/>
            </w:rPr>
          </w:pPr>
          <w:hyperlink w:history="1" w:anchor="_Toc226703771">
            <w:r w:rsidRPr="000F3997">
              <w:rPr>
                <w:rStyle w:val="Hyperlink"/>
                <w:noProof/>
              </w:rPr>
              <w:t>5.4.</w:t>
            </w:r>
            <w:r>
              <w:rPr>
                <w:rFonts w:asciiTheme="minorHAnsi" w:hAnsiTheme="minorHAnsi" w:cstheme="minorBidi"/>
                <w:noProof/>
                <w:kern w:val="2"/>
                <w:sz w:val="24"/>
                <w:szCs w:val="24"/>
                <w14:ligatures w14:val="standardContextual"/>
              </w:rPr>
              <w:tab/>
            </w:r>
            <w:r w:rsidRPr="000F3997">
              <w:rPr>
                <w:rStyle w:val="Hyperlink"/>
                <w:noProof/>
              </w:rPr>
              <w:t>The Proposed Recovery Bonds Reduce Consumer</w:t>
            </w:r>
            <w:r w:rsidRPr="000F3997">
              <w:rPr>
                <w:rStyle w:val="Hyperlink"/>
                <w:noProof/>
                <w:spacing w:val="-5"/>
              </w:rPr>
              <w:t xml:space="preserve"> </w:t>
            </w:r>
            <w:r w:rsidRPr="000F3997">
              <w:rPr>
                <w:rStyle w:val="Hyperlink"/>
                <w:noProof/>
              </w:rPr>
              <w:t>Rates</w:t>
            </w:r>
            <w:r w:rsidRPr="000F3997">
              <w:rPr>
                <w:rStyle w:val="Hyperlink"/>
                <w:noProof/>
                <w:spacing w:val="-5"/>
              </w:rPr>
              <w:t xml:space="preserve"> </w:t>
            </w:r>
            <w:r w:rsidRPr="000F3997">
              <w:rPr>
                <w:rStyle w:val="Hyperlink"/>
                <w:noProof/>
              </w:rPr>
              <w:t>on</w:t>
            </w:r>
            <w:r w:rsidRPr="000F3997">
              <w:rPr>
                <w:rStyle w:val="Hyperlink"/>
                <w:noProof/>
                <w:spacing w:val="-4"/>
              </w:rPr>
              <w:t xml:space="preserve"> </w:t>
            </w:r>
            <w:r w:rsidRPr="000F3997">
              <w:rPr>
                <w:rStyle w:val="Hyperlink"/>
                <w:noProof/>
              </w:rPr>
              <w:t>a</w:t>
            </w:r>
            <w:r w:rsidRPr="000F3997">
              <w:rPr>
                <w:rStyle w:val="Hyperlink"/>
                <w:noProof/>
                <w:spacing w:val="-4"/>
              </w:rPr>
              <w:t xml:space="preserve"> </w:t>
            </w:r>
            <w:r w:rsidRPr="000F3997">
              <w:rPr>
                <w:rStyle w:val="Hyperlink"/>
                <w:noProof/>
              </w:rPr>
              <w:t>Present</w:t>
            </w:r>
            <w:r w:rsidRPr="000F3997">
              <w:rPr>
                <w:rStyle w:val="Hyperlink"/>
                <w:noProof/>
                <w:spacing w:val="-5"/>
              </w:rPr>
              <w:t xml:space="preserve"> </w:t>
            </w:r>
            <w:r w:rsidRPr="000F3997">
              <w:rPr>
                <w:rStyle w:val="Hyperlink"/>
                <w:noProof/>
              </w:rPr>
              <w:t>Value</w:t>
            </w:r>
            <w:r w:rsidRPr="000F3997">
              <w:rPr>
                <w:rStyle w:val="Hyperlink"/>
                <w:noProof/>
                <w:spacing w:val="-5"/>
              </w:rPr>
              <w:t xml:space="preserve"> </w:t>
            </w:r>
            <w:r w:rsidRPr="000F3997">
              <w:rPr>
                <w:rStyle w:val="Hyperlink"/>
                <w:noProof/>
              </w:rPr>
              <w:t>Basis</w:t>
            </w:r>
            <w:r w:rsidRPr="000F3997">
              <w:rPr>
                <w:rStyle w:val="Hyperlink"/>
                <w:noProof/>
                <w:spacing w:val="-4"/>
              </w:rPr>
              <w:t xml:space="preserve"> </w:t>
            </w:r>
            <w:r w:rsidRPr="000F3997">
              <w:rPr>
                <w:rStyle w:val="Hyperlink"/>
                <w:noProof/>
              </w:rPr>
              <w:t>to</w:t>
            </w:r>
            <w:r w:rsidRPr="000F3997">
              <w:rPr>
                <w:rStyle w:val="Hyperlink"/>
                <w:noProof/>
                <w:spacing w:val="-4"/>
              </w:rPr>
              <w:t xml:space="preserve"> </w:t>
            </w:r>
            <w:r w:rsidRPr="000F3997">
              <w:rPr>
                <w:rStyle w:val="Hyperlink"/>
                <w:noProof/>
              </w:rPr>
              <w:t>the Maximum Extent Possible Compared to Traditional Utility Financing Mechanisms, With the Modifications Adopted Herein</w:t>
            </w:r>
            <w:r>
              <w:rPr>
                <w:noProof/>
                <w:webHidden/>
              </w:rPr>
              <w:tab/>
            </w:r>
            <w:r>
              <w:rPr>
                <w:noProof/>
                <w:webHidden/>
              </w:rPr>
              <w:fldChar w:fldCharType="begin"/>
            </w:r>
            <w:r>
              <w:rPr>
                <w:noProof/>
                <w:webHidden/>
              </w:rPr>
              <w:instrText xml:space="preserve"> PAGEREF _Toc226703771 \h </w:instrText>
            </w:r>
            <w:r>
              <w:rPr>
                <w:noProof/>
                <w:webHidden/>
              </w:rPr>
            </w:r>
            <w:r>
              <w:rPr>
                <w:noProof/>
                <w:webHidden/>
              </w:rPr>
              <w:fldChar w:fldCharType="separate"/>
            </w:r>
            <w:r w:rsidR="001745F3">
              <w:rPr>
                <w:noProof/>
                <w:webHidden/>
              </w:rPr>
              <w:t>43</w:t>
            </w:r>
            <w:r>
              <w:rPr>
                <w:noProof/>
                <w:webHidden/>
              </w:rPr>
              <w:fldChar w:fldCharType="end"/>
            </w:r>
          </w:hyperlink>
        </w:p>
        <w:p w:rsidR="00D95594" w:rsidRDefault="00D95594" w14:paraId="0D633483" w14:textId="5B7A72A0">
          <w:pPr>
            <w:pStyle w:val="TOC1"/>
            <w:tabs>
              <w:tab w:val="right" w:leader="dot" w:pos="9350"/>
            </w:tabs>
            <w:rPr>
              <w:rFonts w:asciiTheme="minorHAnsi" w:hAnsiTheme="minorHAnsi" w:cstheme="minorBidi"/>
              <w:noProof/>
              <w:kern w:val="2"/>
              <w:sz w:val="24"/>
              <w:szCs w:val="24"/>
              <w14:ligatures w14:val="standardContextual"/>
            </w:rPr>
          </w:pPr>
          <w:hyperlink w:history="1" w:anchor="_Toc226703772">
            <w:r w:rsidRPr="000F3997">
              <w:rPr>
                <w:rStyle w:val="Hyperlink"/>
                <w:noProof/>
              </w:rPr>
              <w:t>6.</w:t>
            </w:r>
            <w:r>
              <w:rPr>
                <w:rFonts w:asciiTheme="minorHAnsi" w:hAnsiTheme="minorHAnsi" w:cstheme="minorBidi"/>
                <w:noProof/>
                <w:kern w:val="2"/>
                <w:sz w:val="24"/>
                <w:szCs w:val="24"/>
                <w14:ligatures w14:val="standardContextual"/>
              </w:rPr>
              <w:tab/>
            </w:r>
            <w:r w:rsidRPr="000F3997">
              <w:rPr>
                <w:rStyle w:val="Hyperlink"/>
                <w:noProof/>
              </w:rPr>
              <w:t>Approval</w:t>
            </w:r>
            <w:r w:rsidRPr="000F3997">
              <w:rPr>
                <w:rStyle w:val="Hyperlink"/>
                <w:noProof/>
                <w:spacing w:val="-5"/>
              </w:rPr>
              <w:t xml:space="preserve"> </w:t>
            </w:r>
            <w:r w:rsidRPr="000F3997">
              <w:rPr>
                <w:rStyle w:val="Hyperlink"/>
                <w:noProof/>
              </w:rPr>
              <w:t>to</w:t>
            </w:r>
            <w:r w:rsidRPr="000F3997">
              <w:rPr>
                <w:rStyle w:val="Hyperlink"/>
                <w:noProof/>
                <w:spacing w:val="-2"/>
              </w:rPr>
              <w:t xml:space="preserve"> </w:t>
            </w:r>
            <w:r w:rsidRPr="000F3997">
              <w:rPr>
                <w:rStyle w:val="Hyperlink"/>
                <w:noProof/>
              </w:rPr>
              <w:t>Employ</w:t>
            </w:r>
            <w:r w:rsidRPr="000F3997">
              <w:rPr>
                <w:rStyle w:val="Hyperlink"/>
                <w:noProof/>
                <w:spacing w:val="-3"/>
              </w:rPr>
              <w:t xml:space="preserve"> </w:t>
            </w:r>
            <w:r w:rsidRPr="000F3997">
              <w:rPr>
                <w:rStyle w:val="Hyperlink"/>
                <w:noProof/>
              </w:rPr>
              <w:t>a</w:t>
            </w:r>
            <w:r w:rsidRPr="000F3997">
              <w:rPr>
                <w:rStyle w:val="Hyperlink"/>
                <w:noProof/>
                <w:spacing w:val="-2"/>
              </w:rPr>
              <w:t xml:space="preserve"> </w:t>
            </w:r>
            <w:r w:rsidRPr="000F3997">
              <w:rPr>
                <w:rStyle w:val="Hyperlink"/>
                <w:noProof/>
              </w:rPr>
              <w:t>Finance</w:t>
            </w:r>
            <w:r w:rsidRPr="000F3997">
              <w:rPr>
                <w:rStyle w:val="Hyperlink"/>
                <w:noProof/>
                <w:spacing w:val="-3"/>
              </w:rPr>
              <w:t xml:space="preserve"> </w:t>
            </w:r>
            <w:r w:rsidRPr="000F3997">
              <w:rPr>
                <w:rStyle w:val="Hyperlink"/>
                <w:noProof/>
                <w:spacing w:val="-4"/>
              </w:rPr>
              <w:t>Team</w:t>
            </w:r>
            <w:r>
              <w:rPr>
                <w:noProof/>
                <w:webHidden/>
              </w:rPr>
              <w:tab/>
            </w:r>
            <w:r>
              <w:rPr>
                <w:noProof/>
                <w:webHidden/>
              </w:rPr>
              <w:fldChar w:fldCharType="begin"/>
            </w:r>
            <w:r>
              <w:rPr>
                <w:noProof/>
                <w:webHidden/>
              </w:rPr>
              <w:instrText xml:space="preserve"> PAGEREF _Toc226703772 \h </w:instrText>
            </w:r>
            <w:r>
              <w:rPr>
                <w:noProof/>
                <w:webHidden/>
              </w:rPr>
            </w:r>
            <w:r>
              <w:rPr>
                <w:noProof/>
                <w:webHidden/>
              </w:rPr>
              <w:fldChar w:fldCharType="separate"/>
            </w:r>
            <w:r w:rsidR="001745F3">
              <w:rPr>
                <w:noProof/>
                <w:webHidden/>
              </w:rPr>
              <w:t>45</w:t>
            </w:r>
            <w:r>
              <w:rPr>
                <w:noProof/>
                <w:webHidden/>
              </w:rPr>
              <w:fldChar w:fldCharType="end"/>
            </w:r>
          </w:hyperlink>
        </w:p>
        <w:p w:rsidR="00D95594" w:rsidRDefault="00D95594" w14:paraId="31E22E94" w14:textId="3AAA0AEE">
          <w:pPr>
            <w:pStyle w:val="TOC1"/>
            <w:tabs>
              <w:tab w:val="right" w:leader="dot" w:pos="9350"/>
            </w:tabs>
            <w:rPr>
              <w:rFonts w:asciiTheme="minorHAnsi" w:hAnsiTheme="minorHAnsi" w:cstheme="minorBidi"/>
              <w:noProof/>
              <w:kern w:val="2"/>
              <w:sz w:val="24"/>
              <w:szCs w:val="24"/>
              <w14:ligatures w14:val="standardContextual"/>
            </w:rPr>
          </w:pPr>
          <w:hyperlink w:history="1" w:anchor="_Toc226703773">
            <w:r w:rsidRPr="000F3997">
              <w:rPr>
                <w:rStyle w:val="Hyperlink"/>
                <w:noProof/>
              </w:rPr>
              <w:t>7.</w:t>
            </w:r>
            <w:r>
              <w:rPr>
                <w:rFonts w:asciiTheme="minorHAnsi" w:hAnsiTheme="minorHAnsi" w:cstheme="minorBidi"/>
                <w:noProof/>
                <w:kern w:val="2"/>
                <w:sz w:val="24"/>
                <w:szCs w:val="24"/>
                <w14:ligatures w14:val="standardContextual"/>
              </w:rPr>
              <w:tab/>
            </w:r>
            <w:r w:rsidRPr="000F3997">
              <w:rPr>
                <w:rStyle w:val="Hyperlink"/>
                <w:noProof/>
              </w:rPr>
              <w:t>Description</w:t>
            </w:r>
            <w:r w:rsidRPr="000F3997">
              <w:rPr>
                <w:rStyle w:val="Hyperlink"/>
                <w:noProof/>
                <w:spacing w:val="-6"/>
              </w:rPr>
              <w:t xml:space="preserve"> </w:t>
            </w:r>
            <w:r w:rsidRPr="000F3997">
              <w:rPr>
                <w:rStyle w:val="Hyperlink"/>
                <w:noProof/>
              </w:rPr>
              <w:t>and</w:t>
            </w:r>
            <w:r w:rsidRPr="000F3997">
              <w:rPr>
                <w:rStyle w:val="Hyperlink"/>
                <w:noProof/>
                <w:spacing w:val="-6"/>
              </w:rPr>
              <w:t xml:space="preserve"> </w:t>
            </w:r>
            <w:r w:rsidRPr="000F3997">
              <w:rPr>
                <w:rStyle w:val="Hyperlink"/>
                <w:noProof/>
              </w:rPr>
              <w:t>Approval</w:t>
            </w:r>
            <w:r w:rsidRPr="000F3997">
              <w:rPr>
                <w:rStyle w:val="Hyperlink"/>
                <w:noProof/>
                <w:spacing w:val="-6"/>
              </w:rPr>
              <w:t xml:space="preserve"> </w:t>
            </w:r>
            <w:r w:rsidRPr="000F3997">
              <w:rPr>
                <w:rStyle w:val="Hyperlink"/>
                <w:noProof/>
              </w:rPr>
              <w:t>of</w:t>
            </w:r>
            <w:r w:rsidRPr="000F3997">
              <w:rPr>
                <w:rStyle w:val="Hyperlink"/>
                <w:noProof/>
                <w:spacing w:val="-6"/>
              </w:rPr>
              <w:t xml:space="preserve"> </w:t>
            </w:r>
            <w:r w:rsidRPr="000F3997">
              <w:rPr>
                <w:rStyle w:val="Hyperlink"/>
                <w:noProof/>
              </w:rPr>
              <w:t>Specific</w:t>
            </w:r>
            <w:r w:rsidRPr="000F3997">
              <w:rPr>
                <w:rStyle w:val="Hyperlink"/>
                <w:noProof/>
                <w:spacing w:val="-6"/>
              </w:rPr>
              <w:t xml:space="preserve"> </w:t>
            </w:r>
            <w:r w:rsidRPr="000F3997">
              <w:rPr>
                <w:rStyle w:val="Hyperlink"/>
                <w:noProof/>
              </w:rPr>
              <w:t>Elements</w:t>
            </w:r>
            <w:r w:rsidRPr="000F3997">
              <w:rPr>
                <w:rStyle w:val="Hyperlink"/>
                <w:noProof/>
                <w:spacing w:val="-7"/>
              </w:rPr>
              <w:t xml:space="preserve"> </w:t>
            </w:r>
            <w:r w:rsidRPr="000F3997">
              <w:rPr>
                <w:rStyle w:val="Hyperlink"/>
                <w:noProof/>
              </w:rPr>
              <w:t>of the SCE Proposal, Subject to Changes</w:t>
            </w:r>
            <w:r>
              <w:rPr>
                <w:noProof/>
                <w:webHidden/>
              </w:rPr>
              <w:tab/>
            </w:r>
            <w:r>
              <w:rPr>
                <w:noProof/>
                <w:webHidden/>
              </w:rPr>
              <w:fldChar w:fldCharType="begin"/>
            </w:r>
            <w:r>
              <w:rPr>
                <w:noProof/>
                <w:webHidden/>
              </w:rPr>
              <w:instrText xml:space="preserve"> PAGEREF _Toc226703773 \h </w:instrText>
            </w:r>
            <w:r>
              <w:rPr>
                <w:noProof/>
                <w:webHidden/>
              </w:rPr>
            </w:r>
            <w:r>
              <w:rPr>
                <w:noProof/>
                <w:webHidden/>
              </w:rPr>
              <w:fldChar w:fldCharType="separate"/>
            </w:r>
            <w:r w:rsidR="001745F3">
              <w:rPr>
                <w:noProof/>
                <w:webHidden/>
              </w:rPr>
              <w:t>48</w:t>
            </w:r>
            <w:r>
              <w:rPr>
                <w:noProof/>
                <w:webHidden/>
              </w:rPr>
              <w:fldChar w:fldCharType="end"/>
            </w:r>
          </w:hyperlink>
        </w:p>
        <w:p w:rsidR="00D95594" w:rsidRDefault="00D95594" w14:paraId="4D21A4F4" w14:textId="3F8D1A20">
          <w:pPr>
            <w:pStyle w:val="TOC2"/>
            <w:tabs>
              <w:tab w:val="right" w:leader="dot" w:pos="9350"/>
            </w:tabs>
            <w:rPr>
              <w:rFonts w:asciiTheme="minorHAnsi" w:hAnsiTheme="minorHAnsi" w:cstheme="minorBidi"/>
              <w:noProof/>
              <w:kern w:val="2"/>
              <w:sz w:val="24"/>
              <w:szCs w:val="24"/>
              <w14:ligatures w14:val="standardContextual"/>
            </w:rPr>
          </w:pPr>
          <w:hyperlink w:history="1" w:anchor="_Toc226703774">
            <w:r w:rsidRPr="000F3997">
              <w:rPr>
                <w:rStyle w:val="Hyperlink"/>
                <w:noProof/>
              </w:rPr>
              <w:t>7.1.</w:t>
            </w:r>
            <w:r>
              <w:rPr>
                <w:rFonts w:asciiTheme="minorHAnsi" w:hAnsiTheme="minorHAnsi" w:cstheme="minorBidi"/>
                <w:noProof/>
                <w:kern w:val="2"/>
                <w:sz w:val="24"/>
                <w:szCs w:val="24"/>
                <w14:ligatures w14:val="standardContextual"/>
              </w:rPr>
              <w:tab/>
            </w:r>
            <w:r w:rsidRPr="000F3997">
              <w:rPr>
                <w:rStyle w:val="Hyperlink"/>
                <w:noProof/>
              </w:rPr>
              <w:t>Over-Collateralization</w:t>
            </w:r>
            <w:r w:rsidRPr="000F3997">
              <w:rPr>
                <w:rStyle w:val="Hyperlink"/>
                <w:noProof/>
                <w:spacing w:val="-19"/>
              </w:rPr>
              <w:t xml:space="preserve"> </w:t>
            </w:r>
            <w:r w:rsidRPr="000F3997">
              <w:rPr>
                <w:rStyle w:val="Hyperlink"/>
                <w:noProof/>
              </w:rPr>
              <w:t>and Credit Enhancement</w:t>
            </w:r>
            <w:r>
              <w:rPr>
                <w:noProof/>
                <w:webHidden/>
              </w:rPr>
              <w:tab/>
            </w:r>
            <w:r>
              <w:rPr>
                <w:noProof/>
                <w:webHidden/>
              </w:rPr>
              <w:fldChar w:fldCharType="begin"/>
            </w:r>
            <w:r>
              <w:rPr>
                <w:noProof/>
                <w:webHidden/>
              </w:rPr>
              <w:instrText xml:space="preserve"> PAGEREF _Toc226703774 \h </w:instrText>
            </w:r>
            <w:r>
              <w:rPr>
                <w:noProof/>
                <w:webHidden/>
              </w:rPr>
            </w:r>
            <w:r>
              <w:rPr>
                <w:noProof/>
                <w:webHidden/>
              </w:rPr>
              <w:fldChar w:fldCharType="separate"/>
            </w:r>
            <w:r w:rsidR="001745F3">
              <w:rPr>
                <w:noProof/>
                <w:webHidden/>
              </w:rPr>
              <w:t>48</w:t>
            </w:r>
            <w:r>
              <w:rPr>
                <w:noProof/>
                <w:webHidden/>
              </w:rPr>
              <w:fldChar w:fldCharType="end"/>
            </w:r>
          </w:hyperlink>
        </w:p>
        <w:p w:rsidR="00D95594" w:rsidRDefault="00D95594" w14:paraId="1EC1FF88" w14:textId="0790BB71">
          <w:pPr>
            <w:pStyle w:val="TOC2"/>
            <w:tabs>
              <w:tab w:val="right" w:leader="dot" w:pos="9350"/>
            </w:tabs>
            <w:rPr>
              <w:rFonts w:asciiTheme="minorHAnsi" w:hAnsiTheme="minorHAnsi" w:cstheme="minorBidi"/>
              <w:noProof/>
              <w:kern w:val="2"/>
              <w:sz w:val="24"/>
              <w:szCs w:val="24"/>
              <w14:ligatures w14:val="standardContextual"/>
            </w:rPr>
          </w:pPr>
          <w:hyperlink w:history="1" w:anchor="_Toc226703775">
            <w:r w:rsidRPr="000F3997">
              <w:rPr>
                <w:rStyle w:val="Hyperlink"/>
                <w:noProof/>
              </w:rPr>
              <w:t>7.2.</w:t>
            </w:r>
            <w:r>
              <w:rPr>
                <w:rFonts w:asciiTheme="minorHAnsi" w:hAnsiTheme="minorHAnsi" w:cstheme="minorBidi"/>
                <w:noProof/>
                <w:kern w:val="2"/>
                <w:sz w:val="24"/>
                <w:szCs w:val="24"/>
                <w14:ligatures w14:val="standardContextual"/>
              </w:rPr>
              <w:tab/>
            </w:r>
            <w:r w:rsidRPr="000F3997">
              <w:rPr>
                <w:rStyle w:val="Hyperlink"/>
                <w:noProof/>
              </w:rPr>
              <w:t>Upfront</w:t>
            </w:r>
            <w:r w:rsidRPr="000F3997">
              <w:rPr>
                <w:rStyle w:val="Hyperlink"/>
                <w:noProof/>
                <w:spacing w:val="-5"/>
              </w:rPr>
              <w:t xml:space="preserve"> </w:t>
            </w:r>
            <w:r w:rsidRPr="000F3997">
              <w:rPr>
                <w:rStyle w:val="Hyperlink"/>
                <w:noProof/>
              </w:rPr>
              <w:t>Financing</w:t>
            </w:r>
            <w:r w:rsidRPr="000F3997">
              <w:rPr>
                <w:rStyle w:val="Hyperlink"/>
                <w:noProof/>
                <w:spacing w:val="-5"/>
              </w:rPr>
              <w:t xml:space="preserve"> </w:t>
            </w:r>
            <w:r w:rsidRPr="000F3997">
              <w:rPr>
                <w:rStyle w:val="Hyperlink"/>
                <w:noProof/>
                <w:spacing w:val="-4"/>
              </w:rPr>
              <w:t>Costs</w:t>
            </w:r>
            <w:r>
              <w:rPr>
                <w:noProof/>
                <w:webHidden/>
              </w:rPr>
              <w:tab/>
            </w:r>
            <w:r>
              <w:rPr>
                <w:noProof/>
                <w:webHidden/>
              </w:rPr>
              <w:fldChar w:fldCharType="begin"/>
            </w:r>
            <w:r>
              <w:rPr>
                <w:noProof/>
                <w:webHidden/>
              </w:rPr>
              <w:instrText xml:space="preserve"> PAGEREF _Toc226703775 \h </w:instrText>
            </w:r>
            <w:r>
              <w:rPr>
                <w:noProof/>
                <w:webHidden/>
              </w:rPr>
            </w:r>
            <w:r>
              <w:rPr>
                <w:noProof/>
                <w:webHidden/>
              </w:rPr>
              <w:fldChar w:fldCharType="separate"/>
            </w:r>
            <w:r w:rsidR="001745F3">
              <w:rPr>
                <w:noProof/>
                <w:webHidden/>
              </w:rPr>
              <w:t>51</w:t>
            </w:r>
            <w:r>
              <w:rPr>
                <w:noProof/>
                <w:webHidden/>
              </w:rPr>
              <w:fldChar w:fldCharType="end"/>
            </w:r>
          </w:hyperlink>
        </w:p>
        <w:p w:rsidR="00D95594" w:rsidRDefault="00D95594" w14:paraId="1374C48C" w14:textId="286F5310">
          <w:pPr>
            <w:pStyle w:val="TOC2"/>
            <w:tabs>
              <w:tab w:val="right" w:leader="dot" w:pos="9350"/>
            </w:tabs>
            <w:rPr>
              <w:rFonts w:asciiTheme="minorHAnsi" w:hAnsiTheme="minorHAnsi" w:cstheme="minorBidi"/>
              <w:noProof/>
              <w:kern w:val="2"/>
              <w:sz w:val="24"/>
              <w:szCs w:val="24"/>
              <w14:ligatures w14:val="standardContextual"/>
            </w:rPr>
          </w:pPr>
          <w:hyperlink w:history="1" w:anchor="_Toc226703776">
            <w:r w:rsidRPr="000F3997">
              <w:rPr>
                <w:rStyle w:val="Hyperlink"/>
                <w:noProof/>
              </w:rPr>
              <w:t>7.3.</w:t>
            </w:r>
            <w:r>
              <w:rPr>
                <w:rFonts w:asciiTheme="minorHAnsi" w:hAnsiTheme="minorHAnsi" w:cstheme="minorBidi"/>
                <w:noProof/>
                <w:kern w:val="2"/>
                <w:sz w:val="24"/>
                <w:szCs w:val="24"/>
                <w14:ligatures w14:val="standardContextual"/>
              </w:rPr>
              <w:tab/>
            </w:r>
            <w:r w:rsidRPr="000F3997">
              <w:rPr>
                <w:rStyle w:val="Hyperlink"/>
                <w:noProof/>
              </w:rPr>
              <w:t>Tax</w:t>
            </w:r>
            <w:r w:rsidRPr="000F3997">
              <w:rPr>
                <w:rStyle w:val="Hyperlink"/>
                <w:noProof/>
                <w:spacing w:val="-1"/>
              </w:rPr>
              <w:t xml:space="preserve"> </w:t>
            </w:r>
            <w:r w:rsidRPr="000F3997">
              <w:rPr>
                <w:rStyle w:val="Hyperlink"/>
                <w:noProof/>
              </w:rPr>
              <w:t>Questions</w:t>
            </w:r>
            <w:r>
              <w:rPr>
                <w:noProof/>
                <w:webHidden/>
              </w:rPr>
              <w:tab/>
            </w:r>
            <w:r>
              <w:rPr>
                <w:noProof/>
                <w:webHidden/>
              </w:rPr>
              <w:fldChar w:fldCharType="begin"/>
            </w:r>
            <w:r>
              <w:rPr>
                <w:noProof/>
                <w:webHidden/>
              </w:rPr>
              <w:instrText xml:space="preserve"> PAGEREF _Toc226703776 \h </w:instrText>
            </w:r>
            <w:r>
              <w:rPr>
                <w:noProof/>
                <w:webHidden/>
              </w:rPr>
            </w:r>
            <w:r>
              <w:rPr>
                <w:noProof/>
                <w:webHidden/>
              </w:rPr>
              <w:fldChar w:fldCharType="separate"/>
            </w:r>
            <w:r w:rsidR="001745F3">
              <w:rPr>
                <w:noProof/>
                <w:webHidden/>
              </w:rPr>
              <w:t>52</w:t>
            </w:r>
            <w:r>
              <w:rPr>
                <w:noProof/>
                <w:webHidden/>
              </w:rPr>
              <w:fldChar w:fldCharType="end"/>
            </w:r>
          </w:hyperlink>
        </w:p>
        <w:p w:rsidR="00D95594" w:rsidRDefault="00D95594" w14:paraId="01A4F4EC" w14:textId="0FF8237F">
          <w:pPr>
            <w:pStyle w:val="TOC2"/>
            <w:tabs>
              <w:tab w:val="right" w:leader="dot" w:pos="9350"/>
            </w:tabs>
            <w:rPr>
              <w:rFonts w:asciiTheme="minorHAnsi" w:hAnsiTheme="minorHAnsi" w:cstheme="minorBidi"/>
              <w:noProof/>
              <w:kern w:val="2"/>
              <w:sz w:val="24"/>
              <w:szCs w:val="24"/>
              <w14:ligatures w14:val="standardContextual"/>
            </w:rPr>
          </w:pPr>
          <w:hyperlink w:history="1" w:anchor="_Toc226703777">
            <w:r w:rsidRPr="000F3997">
              <w:rPr>
                <w:rStyle w:val="Hyperlink"/>
                <w:noProof/>
              </w:rPr>
              <w:t>7.4.</w:t>
            </w:r>
            <w:r>
              <w:rPr>
                <w:rFonts w:asciiTheme="minorHAnsi" w:hAnsiTheme="minorHAnsi" w:cstheme="minorBidi"/>
                <w:noProof/>
                <w:kern w:val="2"/>
                <w:sz w:val="24"/>
                <w:szCs w:val="24"/>
                <w14:ligatures w14:val="standardContextual"/>
              </w:rPr>
              <w:tab/>
            </w:r>
            <w:r w:rsidRPr="000F3997">
              <w:rPr>
                <w:rStyle w:val="Hyperlink"/>
                <w:noProof/>
              </w:rPr>
              <w:t>Underwriters</w:t>
            </w:r>
            <w:r>
              <w:rPr>
                <w:noProof/>
                <w:webHidden/>
              </w:rPr>
              <w:tab/>
            </w:r>
            <w:r>
              <w:rPr>
                <w:noProof/>
                <w:webHidden/>
              </w:rPr>
              <w:fldChar w:fldCharType="begin"/>
            </w:r>
            <w:r>
              <w:rPr>
                <w:noProof/>
                <w:webHidden/>
              </w:rPr>
              <w:instrText xml:space="preserve"> PAGEREF _Toc226703777 \h </w:instrText>
            </w:r>
            <w:r>
              <w:rPr>
                <w:noProof/>
                <w:webHidden/>
              </w:rPr>
            </w:r>
            <w:r>
              <w:rPr>
                <w:noProof/>
                <w:webHidden/>
              </w:rPr>
              <w:fldChar w:fldCharType="separate"/>
            </w:r>
            <w:r w:rsidR="001745F3">
              <w:rPr>
                <w:noProof/>
                <w:webHidden/>
              </w:rPr>
              <w:t>54</w:t>
            </w:r>
            <w:r>
              <w:rPr>
                <w:noProof/>
                <w:webHidden/>
              </w:rPr>
              <w:fldChar w:fldCharType="end"/>
            </w:r>
          </w:hyperlink>
        </w:p>
        <w:p w:rsidR="00D95594" w:rsidRDefault="00D95594" w14:paraId="3054AED8" w14:textId="07AF9954">
          <w:pPr>
            <w:pStyle w:val="TOC2"/>
            <w:tabs>
              <w:tab w:val="right" w:leader="dot" w:pos="9350"/>
            </w:tabs>
            <w:rPr>
              <w:rFonts w:asciiTheme="minorHAnsi" w:hAnsiTheme="minorHAnsi" w:cstheme="minorBidi"/>
              <w:noProof/>
              <w:kern w:val="2"/>
              <w:sz w:val="24"/>
              <w:szCs w:val="24"/>
              <w14:ligatures w14:val="standardContextual"/>
            </w:rPr>
          </w:pPr>
          <w:hyperlink w:history="1" w:anchor="_Toc226703778">
            <w:r w:rsidRPr="000F3997">
              <w:rPr>
                <w:rStyle w:val="Hyperlink"/>
                <w:noProof/>
              </w:rPr>
              <w:t>7.5.</w:t>
            </w:r>
            <w:r>
              <w:rPr>
                <w:rFonts w:asciiTheme="minorHAnsi" w:hAnsiTheme="minorHAnsi" w:cstheme="minorBidi"/>
                <w:noProof/>
                <w:kern w:val="2"/>
                <w:sz w:val="24"/>
                <w:szCs w:val="24"/>
                <w14:ligatures w14:val="standardContextual"/>
              </w:rPr>
              <w:tab/>
            </w:r>
            <w:r w:rsidRPr="000F3997">
              <w:rPr>
                <w:rStyle w:val="Hyperlink"/>
                <w:noProof/>
              </w:rPr>
              <w:t>Status</w:t>
            </w:r>
            <w:r w:rsidRPr="000F3997">
              <w:rPr>
                <w:rStyle w:val="Hyperlink"/>
                <w:noProof/>
                <w:spacing w:val="-3"/>
              </w:rPr>
              <w:t xml:space="preserve"> </w:t>
            </w:r>
            <w:r w:rsidRPr="000F3997">
              <w:rPr>
                <w:rStyle w:val="Hyperlink"/>
                <w:noProof/>
              </w:rPr>
              <w:t>of</w:t>
            </w:r>
            <w:r w:rsidRPr="000F3997">
              <w:rPr>
                <w:rStyle w:val="Hyperlink"/>
                <w:noProof/>
                <w:spacing w:val="-4"/>
              </w:rPr>
              <w:t xml:space="preserve"> </w:t>
            </w:r>
            <w:r w:rsidRPr="000F3997">
              <w:rPr>
                <w:rStyle w:val="Hyperlink"/>
                <w:noProof/>
              </w:rPr>
              <w:t>Recovery</w:t>
            </w:r>
            <w:r w:rsidRPr="000F3997">
              <w:rPr>
                <w:rStyle w:val="Hyperlink"/>
                <w:noProof/>
                <w:spacing w:val="-3"/>
              </w:rPr>
              <w:t xml:space="preserve"> </w:t>
            </w:r>
            <w:r w:rsidRPr="000F3997">
              <w:rPr>
                <w:rStyle w:val="Hyperlink"/>
                <w:noProof/>
                <w:spacing w:val="-2"/>
              </w:rPr>
              <w:t>Property</w:t>
            </w:r>
            <w:r>
              <w:rPr>
                <w:noProof/>
                <w:webHidden/>
              </w:rPr>
              <w:tab/>
            </w:r>
            <w:r>
              <w:rPr>
                <w:noProof/>
                <w:webHidden/>
              </w:rPr>
              <w:fldChar w:fldCharType="begin"/>
            </w:r>
            <w:r>
              <w:rPr>
                <w:noProof/>
                <w:webHidden/>
              </w:rPr>
              <w:instrText xml:space="preserve"> PAGEREF _Toc226703778 \h </w:instrText>
            </w:r>
            <w:r>
              <w:rPr>
                <w:noProof/>
                <w:webHidden/>
              </w:rPr>
            </w:r>
            <w:r>
              <w:rPr>
                <w:noProof/>
                <w:webHidden/>
              </w:rPr>
              <w:fldChar w:fldCharType="separate"/>
            </w:r>
            <w:r w:rsidR="001745F3">
              <w:rPr>
                <w:noProof/>
                <w:webHidden/>
              </w:rPr>
              <w:t>55</w:t>
            </w:r>
            <w:r>
              <w:rPr>
                <w:noProof/>
                <w:webHidden/>
              </w:rPr>
              <w:fldChar w:fldCharType="end"/>
            </w:r>
          </w:hyperlink>
        </w:p>
        <w:p w:rsidR="00D95594" w:rsidRDefault="00D95594" w14:paraId="3BC45549" w14:textId="05D3618E">
          <w:pPr>
            <w:pStyle w:val="TOC2"/>
            <w:tabs>
              <w:tab w:val="right" w:leader="dot" w:pos="9350"/>
            </w:tabs>
            <w:rPr>
              <w:rFonts w:asciiTheme="minorHAnsi" w:hAnsiTheme="minorHAnsi" w:cstheme="minorBidi"/>
              <w:noProof/>
              <w:kern w:val="2"/>
              <w:sz w:val="24"/>
              <w:szCs w:val="24"/>
              <w14:ligatures w14:val="standardContextual"/>
            </w:rPr>
          </w:pPr>
          <w:hyperlink w:history="1" w:anchor="_Toc226703779">
            <w:r w:rsidRPr="000F3997">
              <w:rPr>
                <w:rStyle w:val="Hyperlink"/>
                <w:noProof/>
              </w:rPr>
              <w:t>7.6.</w:t>
            </w:r>
            <w:r>
              <w:rPr>
                <w:rFonts w:asciiTheme="minorHAnsi" w:hAnsiTheme="minorHAnsi" w:cstheme="minorBidi"/>
                <w:noProof/>
                <w:kern w:val="2"/>
                <w:sz w:val="24"/>
                <w:szCs w:val="24"/>
                <w14:ligatures w14:val="standardContextual"/>
              </w:rPr>
              <w:tab/>
            </w:r>
            <w:r w:rsidRPr="000F3997">
              <w:rPr>
                <w:rStyle w:val="Hyperlink"/>
                <w:noProof/>
              </w:rPr>
              <w:t>True-Up</w:t>
            </w:r>
            <w:r w:rsidRPr="000F3997">
              <w:rPr>
                <w:rStyle w:val="Hyperlink"/>
                <w:noProof/>
                <w:spacing w:val="-4"/>
              </w:rPr>
              <w:t xml:space="preserve"> </w:t>
            </w:r>
            <w:r w:rsidRPr="000F3997">
              <w:rPr>
                <w:rStyle w:val="Hyperlink"/>
                <w:noProof/>
              </w:rPr>
              <w:t>Mechanism</w:t>
            </w:r>
            <w:r>
              <w:rPr>
                <w:noProof/>
                <w:webHidden/>
              </w:rPr>
              <w:tab/>
            </w:r>
            <w:r>
              <w:rPr>
                <w:noProof/>
                <w:webHidden/>
              </w:rPr>
              <w:fldChar w:fldCharType="begin"/>
            </w:r>
            <w:r>
              <w:rPr>
                <w:noProof/>
                <w:webHidden/>
              </w:rPr>
              <w:instrText xml:space="preserve"> PAGEREF _Toc226703779 \h </w:instrText>
            </w:r>
            <w:r>
              <w:rPr>
                <w:noProof/>
                <w:webHidden/>
              </w:rPr>
            </w:r>
            <w:r>
              <w:rPr>
                <w:noProof/>
                <w:webHidden/>
              </w:rPr>
              <w:fldChar w:fldCharType="separate"/>
            </w:r>
            <w:r w:rsidR="001745F3">
              <w:rPr>
                <w:noProof/>
                <w:webHidden/>
              </w:rPr>
              <w:t>58</w:t>
            </w:r>
            <w:r>
              <w:rPr>
                <w:noProof/>
                <w:webHidden/>
              </w:rPr>
              <w:fldChar w:fldCharType="end"/>
            </w:r>
          </w:hyperlink>
        </w:p>
        <w:p w:rsidR="00D95594" w:rsidRDefault="00D95594" w14:paraId="76089510" w14:textId="03B8FE6B">
          <w:pPr>
            <w:pStyle w:val="TOC2"/>
            <w:tabs>
              <w:tab w:val="right" w:leader="dot" w:pos="9350"/>
            </w:tabs>
            <w:rPr>
              <w:rFonts w:asciiTheme="minorHAnsi" w:hAnsiTheme="minorHAnsi" w:cstheme="minorBidi"/>
              <w:noProof/>
              <w:kern w:val="2"/>
              <w:sz w:val="24"/>
              <w:szCs w:val="24"/>
              <w14:ligatures w14:val="standardContextual"/>
            </w:rPr>
          </w:pPr>
          <w:hyperlink w:history="1" w:anchor="_Toc226703780">
            <w:r w:rsidRPr="000F3997">
              <w:rPr>
                <w:rStyle w:val="Hyperlink"/>
                <w:noProof/>
              </w:rPr>
              <w:t>7.7.</w:t>
            </w:r>
            <w:r>
              <w:rPr>
                <w:rFonts w:asciiTheme="minorHAnsi" w:hAnsiTheme="minorHAnsi" w:cstheme="minorBidi"/>
                <w:noProof/>
                <w:kern w:val="2"/>
                <w:sz w:val="24"/>
                <w:szCs w:val="24"/>
                <w14:ligatures w14:val="standardContextual"/>
              </w:rPr>
              <w:tab/>
            </w:r>
            <w:r w:rsidRPr="000F3997">
              <w:rPr>
                <w:rStyle w:val="Hyperlink"/>
                <w:noProof/>
              </w:rPr>
              <w:t>Flow</w:t>
            </w:r>
            <w:r w:rsidRPr="000F3997">
              <w:rPr>
                <w:rStyle w:val="Hyperlink"/>
                <w:noProof/>
                <w:spacing w:val="-4"/>
              </w:rPr>
              <w:t xml:space="preserve"> </w:t>
            </w:r>
            <w:r w:rsidRPr="000F3997">
              <w:rPr>
                <w:rStyle w:val="Hyperlink"/>
                <w:noProof/>
              </w:rPr>
              <w:t>Through</w:t>
            </w:r>
            <w:r w:rsidRPr="000F3997">
              <w:rPr>
                <w:rStyle w:val="Hyperlink"/>
                <w:noProof/>
                <w:spacing w:val="-2"/>
              </w:rPr>
              <w:t xml:space="preserve"> </w:t>
            </w:r>
            <w:r w:rsidRPr="000F3997">
              <w:rPr>
                <w:rStyle w:val="Hyperlink"/>
                <w:noProof/>
              </w:rPr>
              <w:t>of</w:t>
            </w:r>
            <w:r w:rsidRPr="000F3997">
              <w:rPr>
                <w:rStyle w:val="Hyperlink"/>
                <w:noProof/>
                <w:spacing w:val="-2"/>
              </w:rPr>
              <w:t xml:space="preserve"> Benefits</w:t>
            </w:r>
            <w:r>
              <w:rPr>
                <w:noProof/>
                <w:webHidden/>
              </w:rPr>
              <w:tab/>
            </w:r>
            <w:r>
              <w:rPr>
                <w:noProof/>
                <w:webHidden/>
              </w:rPr>
              <w:fldChar w:fldCharType="begin"/>
            </w:r>
            <w:r>
              <w:rPr>
                <w:noProof/>
                <w:webHidden/>
              </w:rPr>
              <w:instrText xml:space="preserve"> PAGEREF _Toc226703780 \h </w:instrText>
            </w:r>
            <w:r>
              <w:rPr>
                <w:noProof/>
                <w:webHidden/>
              </w:rPr>
            </w:r>
            <w:r>
              <w:rPr>
                <w:noProof/>
                <w:webHidden/>
              </w:rPr>
              <w:fldChar w:fldCharType="separate"/>
            </w:r>
            <w:r w:rsidR="001745F3">
              <w:rPr>
                <w:noProof/>
                <w:webHidden/>
              </w:rPr>
              <w:t>64</w:t>
            </w:r>
            <w:r>
              <w:rPr>
                <w:noProof/>
                <w:webHidden/>
              </w:rPr>
              <w:fldChar w:fldCharType="end"/>
            </w:r>
          </w:hyperlink>
        </w:p>
        <w:p w:rsidR="00D95594" w:rsidRDefault="00D95594" w14:paraId="424B9088" w14:textId="391E2EAE">
          <w:pPr>
            <w:pStyle w:val="TOC2"/>
            <w:tabs>
              <w:tab w:val="right" w:leader="dot" w:pos="9350"/>
            </w:tabs>
            <w:rPr>
              <w:rFonts w:asciiTheme="minorHAnsi" w:hAnsiTheme="minorHAnsi" w:cstheme="minorBidi"/>
              <w:noProof/>
              <w:kern w:val="2"/>
              <w:sz w:val="24"/>
              <w:szCs w:val="24"/>
              <w14:ligatures w14:val="standardContextual"/>
            </w:rPr>
          </w:pPr>
          <w:hyperlink w:history="1" w:anchor="_Toc226703781">
            <w:r w:rsidRPr="000F3997">
              <w:rPr>
                <w:rStyle w:val="Hyperlink"/>
                <w:noProof/>
              </w:rPr>
              <w:t>7.8.</w:t>
            </w:r>
            <w:r>
              <w:rPr>
                <w:rFonts w:asciiTheme="minorHAnsi" w:hAnsiTheme="minorHAnsi" w:cstheme="minorBidi"/>
                <w:noProof/>
                <w:kern w:val="2"/>
                <w:sz w:val="24"/>
                <w:szCs w:val="24"/>
                <w14:ligatures w14:val="standardContextual"/>
              </w:rPr>
              <w:tab/>
            </w:r>
            <w:r w:rsidRPr="000F3997">
              <w:rPr>
                <w:rStyle w:val="Hyperlink"/>
                <w:noProof/>
              </w:rPr>
              <w:t>Capital</w:t>
            </w:r>
            <w:r w:rsidRPr="000F3997">
              <w:rPr>
                <w:rStyle w:val="Hyperlink"/>
                <w:noProof/>
                <w:spacing w:val="-6"/>
              </w:rPr>
              <w:t xml:space="preserve"> </w:t>
            </w:r>
            <w:r w:rsidRPr="000F3997">
              <w:rPr>
                <w:rStyle w:val="Hyperlink"/>
                <w:noProof/>
              </w:rPr>
              <w:t>Structure</w:t>
            </w:r>
            <w:r w:rsidRPr="000F3997">
              <w:rPr>
                <w:rStyle w:val="Hyperlink"/>
                <w:noProof/>
                <w:spacing w:val="-4"/>
              </w:rPr>
              <w:t xml:space="preserve"> </w:t>
            </w:r>
            <w:r w:rsidRPr="000F3997">
              <w:rPr>
                <w:rStyle w:val="Hyperlink"/>
                <w:noProof/>
                <w:spacing w:val="-2"/>
              </w:rPr>
              <w:t>Adjustments</w:t>
            </w:r>
            <w:r>
              <w:rPr>
                <w:noProof/>
                <w:webHidden/>
              </w:rPr>
              <w:tab/>
            </w:r>
            <w:r>
              <w:rPr>
                <w:noProof/>
                <w:webHidden/>
              </w:rPr>
              <w:fldChar w:fldCharType="begin"/>
            </w:r>
            <w:r>
              <w:rPr>
                <w:noProof/>
                <w:webHidden/>
              </w:rPr>
              <w:instrText xml:space="preserve"> PAGEREF _Toc226703781 \h </w:instrText>
            </w:r>
            <w:r>
              <w:rPr>
                <w:noProof/>
                <w:webHidden/>
              </w:rPr>
            </w:r>
            <w:r>
              <w:rPr>
                <w:noProof/>
                <w:webHidden/>
              </w:rPr>
              <w:fldChar w:fldCharType="separate"/>
            </w:r>
            <w:r w:rsidR="001745F3">
              <w:rPr>
                <w:noProof/>
                <w:webHidden/>
              </w:rPr>
              <w:t>65</w:t>
            </w:r>
            <w:r>
              <w:rPr>
                <w:noProof/>
                <w:webHidden/>
              </w:rPr>
              <w:fldChar w:fldCharType="end"/>
            </w:r>
          </w:hyperlink>
        </w:p>
        <w:p w:rsidR="00D95594" w:rsidRDefault="00D95594" w14:paraId="67F485D9" w14:textId="2F401B78">
          <w:pPr>
            <w:pStyle w:val="TOC2"/>
            <w:tabs>
              <w:tab w:val="right" w:leader="dot" w:pos="9350"/>
            </w:tabs>
            <w:rPr>
              <w:rFonts w:asciiTheme="minorHAnsi" w:hAnsiTheme="minorHAnsi" w:cstheme="minorBidi"/>
              <w:noProof/>
              <w:kern w:val="2"/>
              <w:sz w:val="24"/>
              <w:szCs w:val="24"/>
              <w14:ligatures w14:val="standardContextual"/>
            </w:rPr>
          </w:pPr>
          <w:hyperlink w:history="1" w:anchor="_Toc226703782">
            <w:r w:rsidRPr="000F3997">
              <w:rPr>
                <w:rStyle w:val="Hyperlink"/>
                <w:noProof/>
              </w:rPr>
              <w:t>7.9.</w:t>
            </w:r>
            <w:r>
              <w:rPr>
                <w:rFonts w:asciiTheme="minorHAnsi" w:hAnsiTheme="minorHAnsi" w:cstheme="minorBidi"/>
                <w:noProof/>
                <w:kern w:val="2"/>
                <w:sz w:val="24"/>
                <w:szCs w:val="24"/>
                <w14:ligatures w14:val="standardContextual"/>
              </w:rPr>
              <w:tab/>
            </w:r>
            <w:r w:rsidRPr="000F3997">
              <w:rPr>
                <w:rStyle w:val="Hyperlink"/>
                <w:noProof/>
              </w:rPr>
              <w:t>Implications</w:t>
            </w:r>
            <w:r w:rsidRPr="000F3997">
              <w:rPr>
                <w:rStyle w:val="Hyperlink"/>
                <w:noProof/>
                <w:spacing w:val="-19"/>
              </w:rPr>
              <w:t xml:space="preserve"> </w:t>
            </w:r>
            <w:r w:rsidRPr="000F3997">
              <w:rPr>
                <w:rStyle w:val="Hyperlink"/>
                <w:noProof/>
              </w:rPr>
              <w:t>of</w:t>
            </w:r>
            <w:r w:rsidRPr="000F3997">
              <w:rPr>
                <w:rStyle w:val="Hyperlink"/>
                <w:noProof/>
                <w:spacing w:val="-18"/>
              </w:rPr>
              <w:t xml:space="preserve"> </w:t>
            </w:r>
            <w:r w:rsidRPr="000F3997">
              <w:rPr>
                <w:rStyle w:val="Hyperlink"/>
                <w:noProof/>
              </w:rPr>
              <w:t>Nonbypassable Charges for Departing Load</w:t>
            </w:r>
            <w:r>
              <w:rPr>
                <w:noProof/>
                <w:webHidden/>
              </w:rPr>
              <w:tab/>
            </w:r>
            <w:r>
              <w:rPr>
                <w:noProof/>
                <w:webHidden/>
              </w:rPr>
              <w:fldChar w:fldCharType="begin"/>
            </w:r>
            <w:r>
              <w:rPr>
                <w:noProof/>
                <w:webHidden/>
              </w:rPr>
              <w:instrText xml:space="preserve"> PAGEREF _Toc226703782 \h </w:instrText>
            </w:r>
            <w:r>
              <w:rPr>
                <w:noProof/>
                <w:webHidden/>
              </w:rPr>
            </w:r>
            <w:r>
              <w:rPr>
                <w:noProof/>
                <w:webHidden/>
              </w:rPr>
              <w:fldChar w:fldCharType="separate"/>
            </w:r>
            <w:r w:rsidR="001745F3">
              <w:rPr>
                <w:noProof/>
                <w:webHidden/>
              </w:rPr>
              <w:t>66</w:t>
            </w:r>
            <w:r>
              <w:rPr>
                <w:noProof/>
                <w:webHidden/>
              </w:rPr>
              <w:fldChar w:fldCharType="end"/>
            </w:r>
          </w:hyperlink>
        </w:p>
        <w:p w:rsidR="00D95594" w:rsidRDefault="00D95594" w14:paraId="2ABFCADF" w14:textId="1910E092">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6703783">
            <w:r w:rsidRPr="000F3997">
              <w:rPr>
                <w:rStyle w:val="Hyperlink"/>
                <w:noProof/>
              </w:rPr>
              <w:t>7.10.</w:t>
            </w:r>
            <w:r>
              <w:rPr>
                <w:rFonts w:asciiTheme="minorHAnsi" w:hAnsiTheme="minorHAnsi" w:cstheme="minorBidi"/>
                <w:noProof/>
                <w:kern w:val="2"/>
                <w:sz w:val="24"/>
                <w:szCs w:val="24"/>
                <w14:ligatures w14:val="standardContextual"/>
              </w:rPr>
              <w:tab/>
            </w:r>
            <w:r w:rsidRPr="000F3997">
              <w:rPr>
                <w:rStyle w:val="Hyperlink"/>
                <w:noProof/>
              </w:rPr>
              <w:t>Billing</w:t>
            </w:r>
            <w:r>
              <w:rPr>
                <w:noProof/>
                <w:webHidden/>
              </w:rPr>
              <w:tab/>
            </w:r>
            <w:r>
              <w:rPr>
                <w:noProof/>
                <w:webHidden/>
              </w:rPr>
              <w:fldChar w:fldCharType="begin"/>
            </w:r>
            <w:r>
              <w:rPr>
                <w:noProof/>
                <w:webHidden/>
              </w:rPr>
              <w:instrText xml:space="preserve"> PAGEREF _Toc226703783 \h </w:instrText>
            </w:r>
            <w:r>
              <w:rPr>
                <w:noProof/>
                <w:webHidden/>
              </w:rPr>
            </w:r>
            <w:r>
              <w:rPr>
                <w:noProof/>
                <w:webHidden/>
              </w:rPr>
              <w:fldChar w:fldCharType="separate"/>
            </w:r>
            <w:r w:rsidR="001745F3">
              <w:rPr>
                <w:noProof/>
                <w:webHidden/>
              </w:rPr>
              <w:t>68</w:t>
            </w:r>
            <w:r>
              <w:rPr>
                <w:noProof/>
                <w:webHidden/>
              </w:rPr>
              <w:fldChar w:fldCharType="end"/>
            </w:r>
          </w:hyperlink>
        </w:p>
        <w:p w:rsidR="00D95594" w:rsidRDefault="00D95594" w14:paraId="1AD69C37" w14:textId="5E92A33E">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6703784">
            <w:r w:rsidRPr="000F3997">
              <w:rPr>
                <w:rStyle w:val="Hyperlink"/>
                <w:noProof/>
              </w:rPr>
              <w:t>7.11.</w:t>
            </w:r>
            <w:r>
              <w:rPr>
                <w:rFonts w:asciiTheme="minorHAnsi" w:hAnsiTheme="minorHAnsi" w:cstheme="minorBidi"/>
                <w:noProof/>
                <w:kern w:val="2"/>
                <w:sz w:val="24"/>
                <w:szCs w:val="24"/>
                <w14:ligatures w14:val="standardContextual"/>
              </w:rPr>
              <w:tab/>
            </w:r>
            <w:r w:rsidRPr="000F3997">
              <w:rPr>
                <w:rStyle w:val="Hyperlink"/>
                <w:noProof/>
              </w:rPr>
              <w:t>Billing,</w:t>
            </w:r>
            <w:r w:rsidRPr="000F3997">
              <w:rPr>
                <w:rStyle w:val="Hyperlink"/>
                <w:noProof/>
                <w:spacing w:val="-12"/>
              </w:rPr>
              <w:t xml:space="preserve"> </w:t>
            </w:r>
            <w:r w:rsidRPr="000F3997">
              <w:rPr>
                <w:rStyle w:val="Hyperlink"/>
                <w:noProof/>
              </w:rPr>
              <w:t>Collecting,</w:t>
            </w:r>
            <w:r w:rsidRPr="000F3997">
              <w:rPr>
                <w:rStyle w:val="Hyperlink"/>
                <w:noProof/>
                <w:spacing w:val="-13"/>
              </w:rPr>
              <w:t xml:space="preserve"> </w:t>
            </w:r>
            <w:r w:rsidRPr="000F3997">
              <w:rPr>
                <w:rStyle w:val="Hyperlink"/>
                <w:noProof/>
              </w:rPr>
              <w:t>and</w:t>
            </w:r>
            <w:r w:rsidRPr="000F3997">
              <w:rPr>
                <w:rStyle w:val="Hyperlink"/>
                <w:noProof/>
                <w:spacing w:val="-11"/>
              </w:rPr>
              <w:t xml:space="preserve"> </w:t>
            </w:r>
            <w:r w:rsidRPr="000F3997">
              <w:rPr>
                <w:rStyle w:val="Hyperlink"/>
                <w:noProof/>
              </w:rPr>
              <w:t>Remitting the Fixed Recovery Charges</w:t>
            </w:r>
            <w:r>
              <w:rPr>
                <w:noProof/>
                <w:webHidden/>
              </w:rPr>
              <w:tab/>
            </w:r>
            <w:r>
              <w:rPr>
                <w:noProof/>
                <w:webHidden/>
              </w:rPr>
              <w:fldChar w:fldCharType="begin"/>
            </w:r>
            <w:r>
              <w:rPr>
                <w:noProof/>
                <w:webHidden/>
              </w:rPr>
              <w:instrText xml:space="preserve"> PAGEREF _Toc226703784 \h </w:instrText>
            </w:r>
            <w:r>
              <w:rPr>
                <w:noProof/>
                <w:webHidden/>
              </w:rPr>
            </w:r>
            <w:r>
              <w:rPr>
                <w:noProof/>
                <w:webHidden/>
              </w:rPr>
              <w:fldChar w:fldCharType="separate"/>
            </w:r>
            <w:r w:rsidR="001745F3">
              <w:rPr>
                <w:noProof/>
                <w:webHidden/>
              </w:rPr>
              <w:t>68</w:t>
            </w:r>
            <w:r>
              <w:rPr>
                <w:noProof/>
                <w:webHidden/>
              </w:rPr>
              <w:fldChar w:fldCharType="end"/>
            </w:r>
          </w:hyperlink>
        </w:p>
        <w:p w:rsidR="00D95594" w:rsidRDefault="00D95594" w14:paraId="36339D3B" w14:textId="5C640B8B">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6703785">
            <w:r w:rsidRPr="000F3997">
              <w:rPr>
                <w:rStyle w:val="Hyperlink"/>
                <w:noProof/>
              </w:rPr>
              <w:t>7.12.</w:t>
            </w:r>
            <w:r>
              <w:rPr>
                <w:rFonts w:asciiTheme="minorHAnsi" w:hAnsiTheme="minorHAnsi" w:cstheme="minorBidi"/>
                <w:noProof/>
                <w:kern w:val="2"/>
                <w:sz w:val="24"/>
                <w:szCs w:val="24"/>
                <w14:ligatures w14:val="standardContextual"/>
              </w:rPr>
              <w:tab/>
            </w:r>
            <w:r w:rsidRPr="000F3997">
              <w:rPr>
                <w:rStyle w:val="Hyperlink"/>
                <w:noProof/>
              </w:rPr>
              <w:t>Periodic</w:t>
            </w:r>
            <w:r w:rsidRPr="000F3997">
              <w:rPr>
                <w:rStyle w:val="Hyperlink"/>
                <w:noProof/>
                <w:spacing w:val="-5"/>
              </w:rPr>
              <w:t xml:space="preserve"> </w:t>
            </w:r>
            <w:r w:rsidRPr="000F3997">
              <w:rPr>
                <w:rStyle w:val="Hyperlink"/>
                <w:noProof/>
                <w:spacing w:val="-2"/>
              </w:rPr>
              <w:t>Reporting</w:t>
            </w:r>
            <w:r>
              <w:rPr>
                <w:noProof/>
                <w:webHidden/>
              </w:rPr>
              <w:tab/>
            </w:r>
            <w:r>
              <w:rPr>
                <w:noProof/>
                <w:webHidden/>
              </w:rPr>
              <w:fldChar w:fldCharType="begin"/>
            </w:r>
            <w:r>
              <w:rPr>
                <w:noProof/>
                <w:webHidden/>
              </w:rPr>
              <w:instrText xml:space="preserve"> PAGEREF _Toc226703785 \h </w:instrText>
            </w:r>
            <w:r>
              <w:rPr>
                <w:noProof/>
                <w:webHidden/>
              </w:rPr>
            </w:r>
            <w:r>
              <w:rPr>
                <w:noProof/>
                <w:webHidden/>
              </w:rPr>
              <w:fldChar w:fldCharType="separate"/>
            </w:r>
            <w:r w:rsidR="001745F3">
              <w:rPr>
                <w:noProof/>
                <w:webHidden/>
              </w:rPr>
              <w:t>72</w:t>
            </w:r>
            <w:r>
              <w:rPr>
                <w:noProof/>
                <w:webHidden/>
              </w:rPr>
              <w:fldChar w:fldCharType="end"/>
            </w:r>
          </w:hyperlink>
        </w:p>
        <w:p w:rsidR="00D95594" w:rsidRDefault="00D95594" w14:paraId="7523C390" w14:textId="114B9420">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6703786">
            <w:r w:rsidRPr="000F3997">
              <w:rPr>
                <w:rStyle w:val="Hyperlink"/>
                <w:noProof/>
              </w:rPr>
              <w:t>7.13.</w:t>
            </w:r>
            <w:r>
              <w:rPr>
                <w:rFonts w:asciiTheme="minorHAnsi" w:hAnsiTheme="minorHAnsi" w:cstheme="minorBidi"/>
                <w:noProof/>
                <w:kern w:val="2"/>
                <w:sz w:val="24"/>
                <w:szCs w:val="24"/>
                <w14:ligatures w14:val="standardContextual"/>
              </w:rPr>
              <w:tab/>
            </w:r>
            <w:r w:rsidRPr="000F3997">
              <w:rPr>
                <w:rStyle w:val="Hyperlink"/>
                <w:noProof/>
              </w:rPr>
              <w:t>Number of Series</w:t>
            </w:r>
            <w:r>
              <w:rPr>
                <w:noProof/>
                <w:webHidden/>
              </w:rPr>
              <w:tab/>
            </w:r>
            <w:r>
              <w:rPr>
                <w:noProof/>
                <w:webHidden/>
              </w:rPr>
              <w:fldChar w:fldCharType="begin"/>
            </w:r>
            <w:r>
              <w:rPr>
                <w:noProof/>
                <w:webHidden/>
              </w:rPr>
              <w:instrText xml:space="preserve"> PAGEREF _Toc226703786 \h </w:instrText>
            </w:r>
            <w:r>
              <w:rPr>
                <w:noProof/>
                <w:webHidden/>
              </w:rPr>
            </w:r>
            <w:r>
              <w:rPr>
                <w:noProof/>
                <w:webHidden/>
              </w:rPr>
              <w:fldChar w:fldCharType="separate"/>
            </w:r>
            <w:r w:rsidR="001745F3">
              <w:rPr>
                <w:noProof/>
                <w:webHidden/>
              </w:rPr>
              <w:t>73</w:t>
            </w:r>
            <w:r>
              <w:rPr>
                <w:noProof/>
                <w:webHidden/>
              </w:rPr>
              <w:fldChar w:fldCharType="end"/>
            </w:r>
          </w:hyperlink>
        </w:p>
        <w:p w:rsidR="00D95594" w:rsidRDefault="00D95594" w14:paraId="78125110" w14:textId="56B5C48C">
          <w:pPr>
            <w:pStyle w:val="TOC1"/>
            <w:tabs>
              <w:tab w:val="right" w:leader="dot" w:pos="9350"/>
            </w:tabs>
            <w:rPr>
              <w:rFonts w:asciiTheme="minorHAnsi" w:hAnsiTheme="minorHAnsi" w:cstheme="minorBidi"/>
              <w:noProof/>
              <w:kern w:val="2"/>
              <w:sz w:val="24"/>
              <w:szCs w:val="24"/>
              <w14:ligatures w14:val="standardContextual"/>
            </w:rPr>
          </w:pPr>
          <w:hyperlink w:history="1" w:anchor="_Toc226703787">
            <w:r w:rsidRPr="000F3997">
              <w:rPr>
                <w:rStyle w:val="Hyperlink"/>
                <w:noProof/>
              </w:rPr>
              <w:t>8.</w:t>
            </w:r>
            <w:r>
              <w:rPr>
                <w:rFonts w:asciiTheme="minorHAnsi" w:hAnsiTheme="minorHAnsi" w:cstheme="minorBidi"/>
                <w:noProof/>
                <w:kern w:val="2"/>
                <w:sz w:val="24"/>
                <w:szCs w:val="24"/>
                <w14:ligatures w14:val="standardContextual"/>
              </w:rPr>
              <w:tab/>
            </w:r>
            <w:r w:rsidRPr="000F3997">
              <w:rPr>
                <w:rStyle w:val="Hyperlink"/>
                <w:noProof/>
              </w:rPr>
              <w:t>Fixed</w:t>
            </w:r>
            <w:r w:rsidRPr="000F3997">
              <w:rPr>
                <w:rStyle w:val="Hyperlink"/>
                <w:noProof/>
                <w:spacing w:val="-4"/>
              </w:rPr>
              <w:t xml:space="preserve"> </w:t>
            </w:r>
            <w:r w:rsidRPr="000F3997">
              <w:rPr>
                <w:rStyle w:val="Hyperlink"/>
                <w:noProof/>
              </w:rPr>
              <w:t>Recovery</w:t>
            </w:r>
            <w:r w:rsidRPr="000F3997">
              <w:rPr>
                <w:rStyle w:val="Hyperlink"/>
                <w:noProof/>
                <w:spacing w:val="-3"/>
              </w:rPr>
              <w:t xml:space="preserve"> </w:t>
            </w:r>
            <w:r w:rsidRPr="000F3997">
              <w:rPr>
                <w:rStyle w:val="Hyperlink"/>
                <w:noProof/>
              </w:rPr>
              <w:t>Charge</w:t>
            </w:r>
            <w:r w:rsidRPr="000F3997">
              <w:rPr>
                <w:rStyle w:val="Hyperlink"/>
                <w:noProof/>
                <w:spacing w:val="-3"/>
              </w:rPr>
              <w:t xml:space="preserve"> </w:t>
            </w:r>
            <w:r w:rsidRPr="000F3997">
              <w:rPr>
                <w:rStyle w:val="Hyperlink"/>
                <w:noProof/>
                <w:spacing w:val="-2"/>
              </w:rPr>
              <w:t>Allocation</w:t>
            </w:r>
            <w:r>
              <w:rPr>
                <w:noProof/>
                <w:webHidden/>
              </w:rPr>
              <w:tab/>
            </w:r>
            <w:r>
              <w:rPr>
                <w:noProof/>
                <w:webHidden/>
              </w:rPr>
              <w:fldChar w:fldCharType="begin"/>
            </w:r>
            <w:r>
              <w:rPr>
                <w:noProof/>
                <w:webHidden/>
              </w:rPr>
              <w:instrText xml:space="preserve"> PAGEREF _Toc226703787 \h </w:instrText>
            </w:r>
            <w:r>
              <w:rPr>
                <w:noProof/>
                <w:webHidden/>
              </w:rPr>
            </w:r>
            <w:r>
              <w:rPr>
                <w:noProof/>
                <w:webHidden/>
              </w:rPr>
              <w:fldChar w:fldCharType="separate"/>
            </w:r>
            <w:r w:rsidR="001745F3">
              <w:rPr>
                <w:noProof/>
                <w:webHidden/>
              </w:rPr>
              <w:t>74</w:t>
            </w:r>
            <w:r>
              <w:rPr>
                <w:noProof/>
                <w:webHidden/>
              </w:rPr>
              <w:fldChar w:fldCharType="end"/>
            </w:r>
          </w:hyperlink>
        </w:p>
        <w:p w:rsidR="00D95594" w:rsidRDefault="00D95594" w14:paraId="71BCC66D" w14:textId="7E8E0A1C">
          <w:pPr>
            <w:pStyle w:val="TOC1"/>
            <w:tabs>
              <w:tab w:val="right" w:leader="dot" w:pos="9350"/>
            </w:tabs>
            <w:rPr>
              <w:rFonts w:asciiTheme="minorHAnsi" w:hAnsiTheme="minorHAnsi" w:cstheme="minorBidi"/>
              <w:noProof/>
              <w:kern w:val="2"/>
              <w:sz w:val="24"/>
              <w:szCs w:val="24"/>
              <w14:ligatures w14:val="standardContextual"/>
            </w:rPr>
          </w:pPr>
          <w:hyperlink w:history="1" w:anchor="_Toc226703788">
            <w:r w:rsidRPr="000F3997">
              <w:rPr>
                <w:rStyle w:val="Hyperlink"/>
                <w:noProof/>
              </w:rPr>
              <w:t>9.</w:t>
            </w:r>
            <w:r>
              <w:rPr>
                <w:rFonts w:asciiTheme="minorHAnsi" w:hAnsiTheme="minorHAnsi" w:cstheme="minorBidi"/>
                <w:noProof/>
                <w:kern w:val="2"/>
                <w:sz w:val="24"/>
                <w:szCs w:val="24"/>
                <w14:ligatures w14:val="standardContextual"/>
              </w:rPr>
              <w:tab/>
            </w:r>
            <w:r w:rsidRPr="000F3997">
              <w:rPr>
                <w:rStyle w:val="Hyperlink"/>
                <w:noProof/>
              </w:rPr>
              <w:t>The</w:t>
            </w:r>
            <w:r w:rsidRPr="000F3997">
              <w:rPr>
                <w:rStyle w:val="Hyperlink"/>
                <w:noProof/>
                <w:spacing w:val="-12"/>
              </w:rPr>
              <w:t xml:space="preserve"> </w:t>
            </w:r>
            <w:r w:rsidRPr="000F3997">
              <w:rPr>
                <w:rStyle w:val="Hyperlink"/>
                <w:noProof/>
              </w:rPr>
              <w:t>Required</w:t>
            </w:r>
            <w:r w:rsidRPr="000F3997">
              <w:rPr>
                <w:rStyle w:val="Hyperlink"/>
                <w:noProof/>
                <w:spacing w:val="-12"/>
              </w:rPr>
              <w:t xml:space="preserve"> </w:t>
            </w:r>
            <w:r w:rsidRPr="000F3997">
              <w:rPr>
                <w:rStyle w:val="Hyperlink"/>
                <w:noProof/>
              </w:rPr>
              <w:t>Contents</w:t>
            </w:r>
            <w:r w:rsidRPr="000F3997">
              <w:rPr>
                <w:rStyle w:val="Hyperlink"/>
                <w:noProof/>
                <w:spacing w:val="-12"/>
              </w:rPr>
              <w:t xml:space="preserve"> </w:t>
            </w:r>
            <w:r w:rsidRPr="000F3997">
              <w:rPr>
                <w:rStyle w:val="Hyperlink"/>
                <w:noProof/>
              </w:rPr>
              <w:t>of the Financing Order</w:t>
            </w:r>
            <w:r>
              <w:rPr>
                <w:noProof/>
                <w:webHidden/>
              </w:rPr>
              <w:tab/>
            </w:r>
            <w:r>
              <w:rPr>
                <w:noProof/>
                <w:webHidden/>
              </w:rPr>
              <w:fldChar w:fldCharType="begin"/>
            </w:r>
            <w:r>
              <w:rPr>
                <w:noProof/>
                <w:webHidden/>
              </w:rPr>
              <w:instrText xml:space="preserve"> PAGEREF _Toc226703788 \h </w:instrText>
            </w:r>
            <w:r>
              <w:rPr>
                <w:noProof/>
                <w:webHidden/>
              </w:rPr>
            </w:r>
            <w:r>
              <w:rPr>
                <w:noProof/>
                <w:webHidden/>
              </w:rPr>
              <w:fldChar w:fldCharType="separate"/>
            </w:r>
            <w:r w:rsidR="001745F3">
              <w:rPr>
                <w:noProof/>
                <w:webHidden/>
              </w:rPr>
              <w:t>75</w:t>
            </w:r>
            <w:r>
              <w:rPr>
                <w:noProof/>
                <w:webHidden/>
              </w:rPr>
              <w:fldChar w:fldCharType="end"/>
            </w:r>
          </w:hyperlink>
        </w:p>
        <w:p w:rsidR="00D95594" w:rsidRDefault="00D95594" w14:paraId="721527ED" w14:textId="2DC2833A">
          <w:pPr>
            <w:pStyle w:val="TOC1"/>
            <w:tabs>
              <w:tab w:val="right" w:leader="dot" w:pos="9350"/>
            </w:tabs>
            <w:rPr>
              <w:rFonts w:asciiTheme="minorHAnsi" w:hAnsiTheme="minorHAnsi" w:cstheme="minorBidi"/>
              <w:noProof/>
              <w:kern w:val="2"/>
              <w:sz w:val="24"/>
              <w:szCs w:val="24"/>
              <w14:ligatures w14:val="standardContextual"/>
            </w:rPr>
          </w:pPr>
          <w:hyperlink w:history="1" w:anchor="_Toc226703789">
            <w:r w:rsidRPr="000F3997">
              <w:rPr>
                <w:rStyle w:val="Hyperlink"/>
                <w:noProof/>
              </w:rPr>
              <w:t>10.</w:t>
            </w:r>
            <w:r>
              <w:rPr>
                <w:rFonts w:asciiTheme="minorHAnsi" w:hAnsiTheme="minorHAnsi" w:cstheme="minorBidi"/>
                <w:noProof/>
                <w:kern w:val="2"/>
                <w:sz w:val="24"/>
                <w:szCs w:val="24"/>
                <w14:ligatures w14:val="standardContextual"/>
              </w:rPr>
              <w:tab/>
            </w:r>
            <w:r w:rsidRPr="000F3997">
              <w:rPr>
                <w:rStyle w:val="Hyperlink"/>
                <w:noProof/>
              </w:rPr>
              <w:t>Continued</w:t>
            </w:r>
            <w:r w:rsidRPr="000F3997">
              <w:rPr>
                <w:rStyle w:val="Hyperlink"/>
                <w:noProof/>
                <w:spacing w:val="-6"/>
              </w:rPr>
              <w:t xml:space="preserve"> </w:t>
            </w:r>
            <w:r w:rsidRPr="000F3997">
              <w:rPr>
                <w:rStyle w:val="Hyperlink"/>
                <w:noProof/>
              </w:rPr>
              <w:t>Reporting</w:t>
            </w:r>
            <w:r w:rsidRPr="000F3997">
              <w:rPr>
                <w:rStyle w:val="Hyperlink"/>
                <w:noProof/>
                <w:spacing w:val="-5"/>
              </w:rPr>
              <w:t xml:space="preserve"> </w:t>
            </w:r>
            <w:r w:rsidRPr="000F3997">
              <w:rPr>
                <w:rStyle w:val="Hyperlink"/>
                <w:noProof/>
                <w:spacing w:val="-2"/>
              </w:rPr>
              <w:t>Compliance</w:t>
            </w:r>
            <w:r>
              <w:rPr>
                <w:noProof/>
                <w:webHidden/>
              </w:rPr>
              <w:tab/>
            </w:r>
            <w:r>
              <w:rPr>
                <w:noProof/>
                <w:webHidden/>
              </w:rPr>
              <w:fldChar w:fldCharType="begin"/>
            </w:r>
            <w:r>
              <w:rPr>
                <w:noProof/>
                <w:webHidden/>
              </w:rPr>
              <w:instrText xml:space="preserve"> PAGEREF _Toc226703789 \h </w:instrText>
            </w:r>
            <w:r>
              <w:rPr>
                <w:noProof/>
                <w:webHidden/>
              </w:rPr>
            </w:r>
            <w:r>
              <w:rPr>
                <w:noProof/>
                <w:webHidden/>
              </w:rPr>
              <w:fldChar w:fldCharType="separate"/>
            </w:r>
            <w:r w:rsidR="001745F3">
              <w:rPr>
                <w:noProof/>
                <w:webHidden/>
              </w:rPr>
              <w:t>75</w:t>
            </w:r>
            <w:r>
              <w:rPr>
                <w:noProof/>
                <w:webHidden/>
              </w:rPr>
              <w:fldChar w:fldCharType="end"/>
            </w:r>
          </w:hyperlink>
        </w:p>
        <w:p w:rsidR="00D95594" w:rsidRDefault="00D95594" w14:paraId="30A99154" w14:textId="69CF1ABD">
          <w:pPr>
            <w:pStyle w:val="TOC1"/>
            <w:tabs>
              <w:tab w:val="right" w:leader="dot" w:pos="9350"/>
            </w:tabs>
            <w:rPr>
              <w:rFonts w:asciiTheme="minorHAnsi" w:hAnsiTheme="minorHAnsi" w:cstheme="minorBidi"/>
              <w:noProof/>
              <w:kern w:val="2"/>
              <w:sz w:val="24"/>
              <w:szCs w:val="24"/>
              <w14:ligatures w14:val="standardContextual"/>
            </w:rPr>
          </w:pPr>
          <w:hyperlink w:history="1" w:anchor="_Toc226703790">
            <w:r w:rsidRPr="000F3997">
              <w:rPr>
                <w:rStyle w:val="Hyperlink"/>
                <w:noProof/>
              </w:rPr>
              <w:t>11.</w:t>
            </w:r>
            <w:r>
              <w:rPr>
                <w:rFonts w:asciiTheme="minorHAnsi" w:hAnsiTheme="minorHAnsi" w:cstheme="minorBidi"/>
                <w:noProof/>
                <w:kern w:val="2"/>
                <w:sz w:val="24"/>
                <w:szCs w:val="24"/>
                <w14:ligatures w14:val="standardContextual"/>
              </w:rPr>
              <w:tab/>
            </w:r>
            <w:r w:rsidRPr="000F3997">
              <w:rPr>
                <w:rStyle w:val="Hyperlink"/>
                <w:noProof/>
              </w:rPr>
              <w:t>Fees</w:t>
            </w:r>
            <w:r>
              <w:rPr>
                <w:noProof/>
                <w:webHidden/>
              </w:rPr>
              <w:tab/>
            </w:r>
            <w:r>
              <w:rPr>
                <w:noProof/>
                <w:webHidden/>
              </w:rPr>
              <w:fldChar w:fldCharType="begin"/>
            </w:r>
            <w:r>
              <w:rPr>
                <w:noProof/>
                <w:webHidden/>
              </w:rPr>
              <w:instrText xml:space="preserve"> PAGEREF _Toc226703790 \h </w:instrText>
            </w:r>
            <w:r>
              <w:rPr>
                <w:noProof/>
                <w:webHidden/>
              </w:rPr>
            </w:r>
            <w:r>
              <w:rPr>
                <w:noProof/>
                <w:webHidden/>
              </w:rPr>
              <w:fldChar w:fldCharType="separate"/>
            </w:r>
            <w:r w:rsidR="001745F3">
              <w:rPr>
                <w:noProof/>
                <w:webHidden/>
              </w:rPr>
              <w:t>76</w:t>
            </w:r>
            <w:r>
              <w:rPr>
                <w:noProof/>
                <w:webHidden/>
              </w:rPr>
              <w:fldChar w:fldCharType="end"/>
            </w:r>
          </w:hyperlink>
        </w:p>
        <w:p w:rsidR="00D95594" w:rsidRDefault="00D95594" w14:paraId="74392272" w14:textId="76647AEB">
          <w:pPr>
            <w:pStyle w:val="TOC1"/>
            <w:tabs>
              <w:tab w:val="right" w:leader="dot" w:pos="9350"/>
            </w:tabs>
            <w:rPr>
              <w:rFonts w:asciiTheme="minorHAnsi" w:hAnsiTheme="minorHAnsi" w:cstheme="minorBidi"/>
              <w:noProof/>
              <w:kern w:val="2"/>
              <w:sz w:val="24"/>
              <w:szCs w:val="24"/>
              <w14:ligatures w14:val="standardContextual"/>
            </w:rPr>
          </w:pPr>
          <w:hyperlink w:history="1" w:anchor="_Toc226703791">
            <w:r w:rsidRPr="000F3997">
              <w:rPr>
                <w:rStyle w:val="Hyperlink"/>
                <w:noProof/>
              </w:rPr>
              <w:t>12.</w:t>
            </w:r>
            <w:r>
              <w:rPr>
                <w:rFonts w:asciiTheme="minorHAnsi" w:hAnsiTheme="minorHAnsi" w:cstheme="minorBidi"/>
                <w:noProof/>
                <w:kern w:val="2"/>
                <w:sz w:val="24"/>
                <w:szCs w:val="24"/>
                <w14:ligatures w14:val="standardContextual"/>
              </w:rPr>
              <w:tab/>
            </w:r>
            <w:r w:rsidRPr="000F3997">
              <w:rPr>
                <w:rStyle w:val="Hyperlink"/>
                <w:noProof/>
              </w:rPr>
              <w:t>Irrevocable</w:t>
            </w:r>
            <w:r w:rsidRPr="000F3997">
              <w:rPr>
                <w:rStyle w:val="Hyperlink"/>
                <w:noProof/>
                <w:spacing w:val="-7"/>
              </w:rPr>
              <w:t xml:space="preserve"> </w:t>
            </w:r>
            <w:r w:rsidRPr="000F3997">
              <w:rPr>
                <w:rStyle w:val="Hyperlink"/>
                <w:noProof/>
              </w:rPr>
              <w:t>Financing</w:t>
            </w:r>
            <w:r w:rsidRPr="000F3997">
              <w:rPr>
                <w:rStyle w:val="Hyperlink"/>
                <w:noProof/>
                <w:spacing w:val="-6"/>
              </w:rPr>
              <w:t xml:space="preserve"> </w:t>
            </w:r>
            <w:r w:rsidRPr="000F3997">
              <w:rPr>
                <w:rStyle w:val="Hyperlink"/>
                <w:noProof/>
                <w:spacing w:val="-2"/>
              </w:rPr>
              <w:t>Order</w:t>
            </w:r>
            <w:r>
              <w:rPr>
                <w:noProof/>
                <w:webHidden/>
              </w:rPr>
              <w:tab/>
            </w:r>
            <w:r>
              <w:rPr>
                <w:noProof/>
                <w:webHidden/>
              </w:rPr>
              <w:fldChar w:fldCharType="begin"/>
            </w:r>
            <w:r>
              <w:rPr>
                <w:noProof/>
                <w:webHidden/>
              </w:rPr>
              <w:instrText xml:space="preserve"> PAGEREF _Toc226703791 \h </w:instrText>
            </w:r>
            <w:r>
              <w:rPr>
                <w:noProof/>
                <w:webHidden/>
              </w:rPr>
            </w:r>
            <w:r>
              <w:rPr>
                <w:noProof/>
                <w:webHidden/>
              </w:rPr>
              <w:fldChar w:fldCharType="separate"/>
            </w:r>
            <w:r w:rsidR="001745F3">
              <w:rPr>
                <w:noProof/>
                <w:webHidden/>
              </w:rPr>
              <w:t>77</w:t>
            </w:r>
            <w:r>
              <w:rPr>
                <w:noProof/>
                <w:webHidden/>
              </w:rPr>
              <w:fldChar w:fldCharType="end"/>
            </w:r>
          </w:hyperlink>
        </w:p>
        <w:p w:rsidR="00D95594" w:rsidRDefault="00D95594" w14:paraId="4EEB74F0" w14:textId="4AB895BE">
          <w:pPr>
            <w:pStyle w:val="TOC1"/>
            <w:tabs>
              <w:tab w:val="right" w:leader="dot" w:pos="9350"/>
            </w:tabs>
            <w:rPr>
              <w:rFonts w:asciiTheme="minorHAnsi" w:hAnsiTheme="minorHAnsi" w:cstheme="minorBidi"/>
              <w:noProof/>
              <w:kern w:val="2"/>
              <w:sz w:val="24"/>
              <w:szCs w:val="24"/>
              <w14:ligatures w14:val="standardContextual"/>
            </w:rPr>
          </w:pPr>
          <w:hyperlink w:history="1" w:anchor="_Toc226703792">
            <w:r w:rsidRPr="000F3997">
              <w:rPr>
                <w:rStyle w:val="Hyperlink"/>
                <w:noProof/>
              </w:rPr>
              <w:t>13.</w:t>
            </w:r>
            <w:r>
              <w:rPr>
                <w:rFonts w:asciiTheme="minorHAnsi" w:hAnsiTheme="minorHAnsi" w:cstheme="minorBidi"/>
                <w:noProof/>
                <w:kern w:val="2"/>
                <w:sz w:val="24"/>
                <w:szCs w:val="24"/>
                <w14:ligatures w14:val="standardContextual"/>
              </w:rPr>
              <w:tab/>
            </w:r>
            <w:r w:rsidRPr="000F3997">
              <w:rPr>
                <w:rStyle w:val="Hyperlink"/>
                <w:noProof/>
              </w:rPr>
              <w:t>SCE’s</w:t>
            </w:r>
            <w:r w:rsidRPr="000F3997">
              <w:rPr>
                <w:rStyle w:val="Hyperlink"/>
                <w:noProof/>
                <w:spacing w:val="-4"/>
              </w:rPr>
              <w:t xml:space="preserve"> </w:t>
            </w:r>
            <w:r w:rsidRPr="000F3997">
              <w:rPr>
                <w:rStyle w:val="Hyperlink"/>
                <w:noProof/>
              </w:rPr>
              <w:t>Written</w:t>
            </w:r>
            <w:r w:rsidRPr="000F3997">
              <w:rPr>
                <w:rStyle w:val="Hyperlink"/>
                <w:noProof/>
                <w:spacing w:val="-3"/>
              </w:rPr>
              <w:t xml:space="preserve"> </w:t>
            </w:r>
            <w:r w:rsidRPr="000F3997">
              <w:rPr>
                <w:rStyle w:val="Hyperlink"/>
                <w:noProof/>
              </w:rPr>
              <w:t>Consent</w:t>
            </w:r>
            <w:r w:rsidRPr="000F3997">
              <w:rPr>
                <w:rStyle w:val="Hyperlink"/>
                <w:noProof/>
                <w:spacing w:val="-4"/>
              </w:rPr>
              <w:t xml:space="preserve"> </w:t>
            </w:r>
            <w:r w:rsidRPr="000F3997">
              <w:rPr>
                <w:rStyle w:val="Hyperlink"/>
                <w:noProof/>
                <w:spacing w:val="-5"/>
              </w:rPr>
              <w:t xml:space="preserve">to </w:t>
            </w:r>
            <w:r w:rsidRPr="000F3997">
              <w:rPr>
                <w:rStyle w:val="Hyperlink"/>
                <w:noProof/>
              </w:rPr>
              <w:t>Be</w:t>
            </w:r>
            <w:r w:rsidRPr="000F3997">
              <w:rPr>
                <w:rStyle w:val="Hyperlink"/>
                <w:noProof/>
                <w:spacing w:val="-3"/>
              </w:rPr>
              <w:t xml:space="preserve"> </w:t>
            </w:r>
            <w:r w:rsidRPr="000F3997">
              <w:rPr>
                <w:rStyle w:val="Hyperlink"/>
                <w:noProof/>
              </w:rPr>
              <w:t>Bound</w:t>
            </w:r>
            <w:r w:rsidRPr="000F3997">
              <w:rPr>
                <w:rStyle w:val="Hyperlink"/>
                <w:noProof/>
                <w:spacing w:val="-3"/>
              </w:rPr>
              <w:t xml:space="preserve"> </w:t>
            </w:r>
            <w:r w:rsidRPr="000F3997">
              <w:rPr>
                <w:rStyle w:val="Hyperlink"/>
                <w:noProof/>
              </w:rPr>
              <w:t>by</w:t>
            </w:r>
            <w:r w:rsidRPr="000F3997">
              <w:rPr>
                <w:rStyle w:val="Hyperlink"/>
                <w:noProof/>
                <w:spacing w:val="-2"/>
              </w:rPr>
              <w:t xml:space="preserve"> </w:t>
            </w:r>
            <w:r w:rsidRPr="000F3997">
              <w:rPr>
                <w:rStyle w:val="Hyperlink"/>
                <w:noProof/>
              </w:rPr>
              <w:t>Financing</w:t>
            </w:r>
            <w:r w:rsidRPr="000F3997">
              <w:rPr>
                <w:rStyle w:val="Hyperlink"/>
                <w:noProof/>
                <w:spacing w:val="-2"/>
              </w:rPr>
              <w:t xml:space="preserve"> </w:t>
            </w:r>
            <w:r w:rsidRPr="000F3997">
              <w:rPr>
                <w:rStyle w:val="Hyperlink"/>
                <w:noProof/>
                <w:spacing w:val="-4"/>
              </w:rPr>
              <w:t>Order</w:t>
            </w:r>
            <w:r>
              <w:rPr>
                <w:noProof/>
                <w:webHidden/>
              </w:rPr>
              <w:tab/>
            </w:r>
            <w:r>
              <w:rPr>
                <w:noProof/>
                <w:webHidden/>
              </w:rPr>
              <w:fldChar w:fldCharType="begin"/>
            </w:r>
            <w:r>
              <w:rPr>
                <w:noProof/>
                <w:webHidden/>
              </w:rPr>
              <w:instrText xml:space="preserve"> PAGEREF _Toc226703792 \h </w:instrText>
            </w:r>
            <w:r>
              <w:rPr>
                <w:noProof/>
                <w:webHidden/>
              </w:rPr>
            </w:r>
            <w:r>
              <w:rPr>
                <w:noProof/>
                <w:webHidden/>
              </w:rPr>
              <w:fldChar w:fldCharType="separate"/>
            </w:r>
            <w:r w:rsidR="001745F3">
              <w:rPr>
                <w:noProof/>
                <w:webHidden/>
              </w:rPr>
              <w:t>78</w:t>
            </w:r>
            <w:r>
              <w:rPr>
                <w:noProof/>
                <w:webHidden/>
              </w:rPr>
              <w:fldChar w:fldCharType="end"/>
            </w:r>
          </w:hyperlink>
        </w:p>
        <w:p w:rsidR="00D95594" w:rsidRDefault="00D95594" w14:paraId="39F1E90A" w14:textId="35426E5E">
          <w:pPr>
            <w:pStyle w:val="TOC1"/>
            <w:tabs>
              <w:tab w:val="right" w:leader="dot" w:pos="9350"/>
            </w:tabs>
            <w:rPr>
              <w:rFonts w:asciiTheme="minorHAnsi" w:hAnsiTheme="minorHAnsi" w:cstheme="minorBidi"/>
              <w:noProof/>
              <w:kern w:val="2"/>
              <w:sz w:val="24"/>
              <w:szCs w:val="24"/>
              <w14:ligatures w14:val="standardContextual"/>
            </w:rPr>
          </w:pPr>
          <w:hyperlink w:history="1" w:anchor="_Toc226703793">
            <w:r w:rsidRPr="000F3997">
              <w:rPr>
                <w:rStyle w:val="Hyperlink"/>
                <w:noProof/>
              </w:rPr>
              <w:t>14.</w:t>
            </w:r>
            <w:r>
              <w:rPr>
                <w:rFonts w:asciiTheme="minorHAnsi" w:hAnsiTheme="minorHAnsi" w:cstheme="minorBidi"/>
                <w:noProof/>
                <w:kern w:val="2"/>
                <w:sz w:val="24"/>
                <w:szCs w:val="24"/>
                <w14:ligatures w14:val="standardContextual"/>
              </w:rPr>
              <w:tab/>
            </w:r>
            <w:r w:rsidRPr="000F3997">
              <w:rPr>
                <w:rStyle w:val="Hyperlink"/>
                <w:noProof/>
              </w:rPr>
              <w:t>Rehearing</w:t>
            </w:r>
            <w:r w:rsidRPr="000F3997">
              <w:rPr>
                <w:rStyle w:val="Hyperlink"/>
                <w:noProof/>
                <w:spacing w:val="-4"/>
              </w:rPr>
              <w:t xml:space="preserve"> </w:t>
            </w:r>
            <w:r w:rsidRPr="000F3997">
              <w:rPr>
                <w:rStyle w:val="Hyperlink"/>
                <w:noProof/>
              </w:rPr>
              <w:t>and</w:t>
            </w:r>
            <w:r w:rsidRPr="000F3997">
              <w:rPr>
                <w:rStyle w:val="Hyperlink"/>
                <w:noProof/>
                <w:spacing w:val="-4"/>
              </w:rPr>
              <w:t xml:space="preserve"> </w:t>
            </w:r>
            <w:r w:rsidRPr="000F3997">
              <w:rPr>
                <w:rStyle w:val="Hyperlink"/>
                <w:noProof/>
              </w:rPr>
              <w:t>Judicial</w:t>
            </w:r>
            <w:r w:rsidRPr="000F3997">
              <w:rPr>
                <w:rStyle w:val="Hyperlink"/>
                <w:noProof/>
                <w:spacing w:val="-4"/>
              </w:rPr>
              <w:t xml:space="preserve"> </w:t>
            </w:r>
            <w:r w:rsidRPr="000F3997">
              <w:rPr>
                <w:rStyle w:val="Hyperlink"/>
                <w:noProof/>
                <w:spacing w:val="-2"/>
              </w:rPr>
              <w:t>Review</w:t>
            </w:r>
            <w:r>
              <w:rPr>
                <w:noProof/>
                <w:webHidden/>
              </w:rPr>
              <w:tab/>
            </w:r>
            <w:r>
              <w:rPr>
                <w:noProof/>
                <w:webHidden/>
              </w:rPr>
              <w:fldChar w:fldCharType="begin"/>
            </w:r>
            <w:r>
              <w:rPr>
                <w:noProof/>
                <w:webHidden/>
              </w:rPr>
              <w:instrText xml:space="preserve"> PAGEREF _Toc226703793 \h </w:instrText>
            </w:r>
            <w:r>
              <w:rPr>
                <w:noProof/>
                <w:webHidden/>
              </w:rPr>
            </w:r>
            <w:r>
              <w:rPr>
                <w:noProof/>
                <w:webHidden/>
              </w:rPr>
              <w:fldChar w:fldCharType="separate"/>
            </w:r>
            <w:r w:rsidR="001745F3">
              <w:rPr>
                <w:noProof/>
                <w:webHidden/>
              </w:rPr>
              <w:t>78</w:t>
            </w:r>
            <w:r>
              <w:rPr>
                <w:noProof/>
                <w:webHidden/>
              </w:rPr>
              <w:fldChar w:fldCharType="end"/>
            </w:r>
          </w:hyperlink>
        </w:p>
        <w:p w:rsidR="00D95594" w:rsidRDefault="00D95594" w14:paraId="1085F3E9" w14:textId="5E8F7237">
          <w:pPr>
            <w:pStyle w:val="TOC1"/>
            <w:tabs>
              <w:tab w:val="right" w:leader="dot" w:pos="9350"/>
            </w:tabs>
            <w:rPr>
              <w:rFonts w:asciiTheme="minorHAnsi" w:hAnsiTheme="minorHAnsi" w:cstheme="minorBidi"/>
              <w:noProof/>
              <w:kern w:val="2"/>
              <w:sz w:val="24"/>
              <w:szCs w:val="24"/>
              <w14:ligatures w14:val="standardContextual"/>
            </w:rPr>
          </w:pPr>
          <w:hyperlink w:history="1" w:anchor="_Toc226703794">
            <w:r w:rsidRPr="000F3997">
              <w:rPr>
                <w:rStyle w:val="Hyperlink"/>
                <w:noProof/>
              </w:rPr>
              <w:t>15.</w:t>
            </w:r>
            <w:r>
              <w:rPr>
                <w:rFonts w:asciiTheme="minorHAnsi" w:hAnsiTheme="minorHAnsi" w:cstheme="minorBidi"/>
                <w:noProof/>
                <w:kern w:val="2"/>
                <w:sz w:val="24"/>
                <w:szCs w:val="24"/>
                <w14:ligatures w14:val="standardContextual"/>
              </w:rPr>
              <w:tab/>
            </w:r>
            <w:r w:rsidRPr="000F3997">
              <w:rPr>
                <w:rStyle w:val="Hyperlink"/>
                <w:noProof/>
              </w:rPr>
              <w:t>Disposition</w:t>
            </w:r>
            <w:r w:rsidRPr="000F3997">
              <w:rPr>
                <w:rStyle w:val="Hyperlink"/>
                <w:noProof/>
                <w:spacing w:val="-5"/>
              </w:rPr>
              <w:t xml:space="preserve"> </w:t>
            </w:r>
            <w:r w:rsidRPr="000F3997">
              <w:rPr>
                <w:rStyle w:val="Hyperlink"/>
                <w:noProof/>
              </w:rPr>
              <w:t>of</w:t>
            </w:r>
            <w:r w:rsidRPr="000F3997">
              <w:rPr>
                <w:rStyle w:val="Hyperlink"/>
                <w:noProof/>
                <w:spacing w:val="-4"/>
              </w:rPr>
              <w:t xml:space="preserve"> </w:t>
            </w:r>
            <w:r w:rsidRPr="000F3997">
              <w:rPr>
                <w:rStyle w:val="Hyperlink"/>
                <w:noProof/>
              </w:rPr>
              <w:t>Motions</w:t>
            </w:r>
            <w:r w:rsidRPr="000F3997">
              <w:rPr>
                <w:rStyle w:val="Hyperlink"/>
                <w:noProof/>
                <w:spacing w:val="-3"/>
              </w:rPr>
              <w:t xml:space="preserve"> </w:t>
            </w:r>
            <w:r w:rsidRPr="000F3997">
              <w:rPr>
                <w:rStyle w:val="Hyperlink"/>
                <w:noProof/>
              </w:rPr>
              <w:t>and</w:t>
            </w:r>
            <w:r w:rsidRPr="000F3997">
              <w:rPr>
                <w:rStyle w:val="Hyperlink"/>
                <w:noProof/>
                <w:spacing w:val="-3"/>
              </w:rPr>
              <w:t xml:space="preserve"> </w:t>
            </w:r>
            <w:r w:rsidRPr="000F3997">
              <w:rPr>
                <w:rStyle w:val="Hyperlink"/>
                <w:noProof/>
                <w:spacing w:val="-2"/>
              </w:rPr>
              <w:t>Stipulation</w:t>
            </w:r>
            <w:r>
              <w:rPr>
                <w:noProof/>
                <w:webHidden/>
              </w:rPr>
              <w:tab/>
            </w:r>
            <w:r>
              <w:rPr>
                <w:noProof/>
                <w:webHidden/>
              </w:rPr>
              <w:fldChar w:fldCharType="begin"/>
            </w:r>
            <w:r>
              <w:rPr>
                <w:noProof/>
                <w:webHidden/>
              </w:rPr>
              <w:instrText xml:space="preserve"> PAGEREF _Toc226703794 \h </w:instrText>
            </w:r>
            <w:r>
              <w:rPr>
                <w:noProof/>
                <w:webHidden/>
              </w:rPr>
            </w:r>
            <w:r>
              <w:rPr>
                <w:noProof/>
                <w:webHidden/>
              </w:rPr>
              <w:fldChar w:fldCharType="separate"/>
            </w:r>
            <w:r w:rsidR="001745F3">
              <w:rPr>
                <w:noProof/>
                <w:webHidden/>
              </w:rPr>
              <w:t>79</w:t>
            </w:r>
            <w:r>
              <w:rPr>
                <w:noProof/>
                <w:webHidden/>
              </w:rPr>
              <w:fldChar w:fldCharType="end"/>
            </w:r>
          </w:hyperlink>
        </w:p>
        <w:p w:rsidR="00D95594" w:rsidRDefault="00D95594" w14:paraId="7DEAEBDC" w14:textId="48773689">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6703795">
            <w:r w:rsidRPr="000F3997">
              <w:rPr>
                <w:rStyle w:val="Hyperlink"/>
                <w:noProof/>
              </w:rPr>
              <w:t>15.1.</w:t>
            </w:r>
            <w:r>
              <w:rPr>
                <w:rFonts w:asciiTheme="minorHAnsi" w:hAnsiTheme="minorHAnsi" w:cstheme="minorBidi"/>
                <w:noProof/>
                <w:kern w:val="2"/>
                <w:sz w:val="24"/>
                <w:szCs w:val="24"/>
                <w14:ligatures w14:val="standardContextual"/>
              </w:rPr>
              <w:tab/>
            </w:r>
            <w:r w:rsidRPr="000F3997">
              <w:rPr>
                <w:rStyle w:val="Hyperlink"/>
                <w:noProof/>
              </w:rPr>
              <w:t>Joint</w:t>
            </w:r>
            <w:r w:rsidRPr="000F3997">
              <w:rPr>
                <w:rStyle w:val="Hyperlink"/>
                <w:noProof/>
                <w:spacing w:val="-9"/>
              </w:rPr>
              <w:t xml:space="preserve"> </w:t>
            </w:r>
            <w:r w:rsidRPr="000F3997">
              <w:rPr>
                <w:rStyle w:val="Hyperlink"/>
                <w:noProof/>
              </w:rPr>
              <w:t>Motion</w:t>
            </w:r>
            <w:r w:rsidRPr="000F3997">
              <w:rPr>
                <w:rStyle w:val="Hyperlink"/>
                <w:noProof/>
                <w:spacing w:val="-8"/>
              </w:rPr>
              <w:t xml:space="preserve"> </w:t>
            </w:r>
            <w:r w:rsidRPr="000F3997">
              <w:rPr>
                <w:rStyle w:val="Hyperlink"/>
                <w:noProof/>
              </w:rPr>
              <w:t>to</w:t>
            </w:r>
            <w:r w:rsidRPr="000F3997">
              <w:rPr>
                <w:rStyle w:val="Hyperlink"/>
                <w:noProof/>
                <w:spacing w:val="-8"/>
              </w:rPr>
              <w:t xml:space="preserve"> </w:t>
            </w:r>
            <w:r w:rsidRPr="000F3997">
              <w:rPr>
                <w:rStyle w:val="Hyperlink"/>
                <w:noProof/>
              </w:rPr>
              <w:t>Admit</w:t>
            </w:r>
            <w:r w:rsidRPr="000F3997">
              <w:rPr>
                <w:rStyle w:val="Hyperlink"/>
                <w:noProof/>
                <w:spacing w:val="-9"/>
              </w:rPr>
              <w:t xml:space="preserve"> </w:t>
            </w:r>
            <w:r w:rsidRPr="000F3997">
              <w:rPr>
                <w:rStyle w:val="Hyperlink"/>
                <w:noProof/>
              </w:rPr>
              <w:t>Testimony and Exhibits into Evidence</w:t>
            </w:r>
            <w:r>
              <w:rPr>
                <w:noProof/>
                <w:webHidden/>
              </w:rPr>
              <w:tab/>
            </w:r>
            <w:r>
              <w:rPr>
                <w:noProof/>
                <w:webHidden/>
              </w:rPr>
              <w:fldChar w:fldCharType="begin"/>
            </w:r>
            <w:r>
              <w:rPr>
                <w:noProof/>
                <w:webHidden/>
              </w:rPr>
              <w:instrText xml:space="preserve"> PAGEREF _Toc226703795 \h </w:instrText>
            </w:r>
            <w:r>
              <w:rPr>
                <w:noProof/>
                <w:webHidden/>
              </w:rPr>
            </w:r>
            <w:r>
              <w:rPr>
                <w:noProof/>
                <w:webHidden/>
              </w:rPr>
              <w:fldChar w:fldCharType="separate"/>
            </w:r>
            <w:r w:rsidR="001745F3">
              <w:rPr>
                <w:noProof/>
                <w:webHidden/>
              </w:rPr>
              <w:t>79</w:t>
            </w:r>
            <w:r>
              <w:rPr>
                <w:noProof/>
                <w:webHidden/>
              </w:rPr>
              <w:fldChar w:fldCharType="end"/>
            </w:r>
          </w:hyperlink>
        </w:p>
        <w:p w:rsidR="00D95594" w:rsidRDefault="00D95594" w14:paraId="38675C4C" w14:textId="1F1E9E7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6703796">
            <w:r w:rsidRPr="000F3997">
              <w:rPr>
                <w:rStyle w:val="Hyperlink"/>
                <w:noProof/>
              </w:rPr>
              <w:t>15.2.</w:t>
            </w:r>
            <w:r>
              <w:rPr>
                <w:rFonts w:asciiTheme="minorHAnsi" w:hAnsiTheme="minorHAnsi" w:cstheme="minorBidi"/>
                <w:noProof/>
                <w:kern w:val="2"/>
                <w:sz w:val="24"/>
                <w:szCs w:val="24"/>
                <w14:ligatures w14:val="standardContextual"/>
              </w:rPr>
              <w:tab/>
            </w:r>
            <w:r w:rsidRPr="000F3997">
              <w:rPr>
                <w:rStyle w:val="Hyperlink"/>
                <w:noProof/>
              </w:rPr>
              <w:t>The Joint</w:t>
            </w:r>
            <w:r w:rsidRPr="000F3997">
              <w:rPr>
                <w:rStyle w:val="Hyperlink"/>
                <w:noProof/>
                <w:spacing w:val="-3"/>
              </w:rPr>
              <w:t xml:space="preserve"> </w:t>
            </w:r>
            <w:r w:rsidRPr="000F3997">
              <w:rPr>
                <w:rStyle w:val="Hyperlink"/>
                <w:noProof/>
              </w:rPr>
              <w:t>Stipulation</w:t>
            </w:r>
            <w:r>
              <w:rPr>
                <w:noProof/>
                <w:webHidden/>
              </w:rPr>
              <w:tab/>
            </w:r>
            <w:r>
              <w:rPr>
                <w:noProof/>
                <w:webHidden/>
              </w:rPr>
              <w:fldChar w:fldCharType="begin"/>
            </w:r>
            <w:r>
              <w:rPr>
                <w:noProof/>
                <w:webHidden/>
              </w:rPr>
              <w:instrText xml:space="preserve"> PAGEREF _Toc226703796 \h </w:instrText>
            </w:r>
            <w:r>
              <w:rPr>
                <w:noProof/>
                <w:webHidden/>
              </w:rPr>
            </w:r>
            <w:r>
              <w:rPr>
                <w:noProof/>
                <w:webHidden/>
              </w:rPr>
              <w:fldChar w:fldCharType="separate"/>
            </w:r>
            <w:r w:rsidR="001745F3">
              <w:rPr>
                <w:noProof/>
                <w:webHidden/>
              </w:rPr>
              <w:t>79</w:t>
            </w:r>
            <w:r>
              <w:rPr>
                <w:noProof/>
                <w:webHidden/>
              </w:rPr>
              <w:fldChar w:fldCharType="end"/>
            </w:r>
          </w:hyperlink>
        </w:p>
        <w:p w:rsidR="00D95594" w:rsidRDefault="00D95594" w14:paraId="704C8F5F" w14:textId="5D7A8D89">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6703797">
            <w:r w:rsidRPr="000F3997">
              <w:rPr>
                <w:rStyle w:val="Hyperlink"/>
                <w:noProof/>
              </w:rPr>
              <w:t>15.2.1.</w:t>
            </w:r>
            <w:r>
              <w:rPr>
                <w:rFonts w:asciiTheme="minorHAnsi" w:hAnsiTheme="minorHAnsi" w:cstheme="minorBidi"/>
                <w:noProof/>
                <w:kern w:val="2"/>
                <w:sz w:val="24"/>
                <w:szCs w:val="24"/>
                <w14:ligatures w14:val="standardContextual"/>
              </w:rPr>
              <w:tab/>
            </w:r>
            <w:r w:rsidRPr="000F3997">
              <w:rPr>
                <w:rStyle w:val="Hyperlink"/>
                <w:noProof/>
              </w:rPr>
              <w:t>Reasonable in Light of the Whole Record</w:t>
            </w:r>
            <w:r>
              <w:rPr>
                <w:noProof/>
                <w:webHidden/>
              </w:rPr>
              <w:tab/>
            </w:r>
            <w:r>
              <w:rPr>
                <w:noProof/>
                <w:webHidden/>
              </w:rPr>
              <w:fldChar w:fldCharType="begin"/>
            </w:r>
            <w:r>
              <w:rPr>
                <w:noProof/>
                <w:webHidden/>
              </w:rPr>
              <w:instrText xml:space="preserve"> PAGEREF _Toc226703797 \h </w:instrText>
            </w:r>
            <w:r>
              <w:rPr>
                <w:noProof/>
                <w:webHidden/>
              </w:rPr>
            </w:r>
            <w:r>
              <w:rPr>
                <w:noProof/>
                <w:webHidden/>
              </w:rPr>
              <w:fldChar w:fldCharType="separate"/>
            </w:r>
            <w:r w:rsidR="001745F3">
              <w:rPr>
                <w:noProof/>
                <w:webHidden/>
              </w:rPr>
              <w:t>80</w:t>
            </w:r>
            <w:r>
              <w:rPr>
                <w:noProof/>
                <w:webHidden/>
              </w:rPr>
              <w:fldChar w:fldCharType="end"/>
            </w:r>
          </w:hyperlink>
        </w:p>
        <w:p w:rsidR="00D95594" w:rsidRDefault="00D95594" w14:paraId="44251F74" w14:textId="7F354ABC">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6703798">
            <w:r w:rsidRPr="000F3997">
              <w:rPr>
                <w:rStyle w:val="Hyperlink"/>
                <w:noProof/>
              </w:rPr>
              <w:t>15.2.2.</w:t>
            </w:r>
            <w:r>
              <w:rPr>
                <w:rFonts w:asciiTheme="minorHAnsi" w:hAnsiTheme="minorHAnsi" w:cstheme="minorBidi"/>
                <w:noProof/>
                <w:kern w:val="2"/>
                <w:sz w:val="24"/>
                <w:szCs w:val="24"/>
                <w14:ligatures w14:val="standardContextual"/>
              </w:rPr>
              <w:tab/>
            </w:r>
            <w:r w:rsidRPr="000F3997">
              <w:rPr>
                <w:rStyle w:val="Hyperlink"/>
                <w:noProof/>
              </w:rPr>
              <w:t>Consistent with the Law</w:t>
            </w:r>
            <w:r>
              <w:rPr>
                <w:noProof/>
                <w:webHidden/>
              </w:rPr>
              <w:tab/>
            </w:r>
            <w:r>
              <w:rPr>
                <w:noProof/>
                <w:webHidden/>
              </w:rPr>
              <w:fldChar w:fldCharType="begin"/>
            </w:r>
            <w:r>
              <w:rPr>
                <w:noProof/>
                <w:webHidden/>
              </w:rPr>
              <w:instrText xml:space="preserve"> PAGEREF _Toc226703798 \h </w:instrText>
            </w:r>
            <w:r>
              <w:rPr>
                <w:noProof/>
                <w:webHidden/>
              </w:rPr>
            </w:r>
            <w:r>
              <w:rPr>
                <w:noProof/>
                <w:webHidden/>
              </w:rPr>
              <w:fldChar w:fldCharType="separate"/>
            </w:r>
            <w:r w:rsidR="001745F3">
              <w:rPr>
                <w:noProof/>
                <w:webHidden/>
              </w:rPr>
              <w:t>81</w:t>
            </w:r>
            <w:r>
              <w:rPr>
                <w:noProof/>
                <w:webHidden/>
              </w:rPr>
              <w:fldChar w:fldCharType="end"/>
            </w:r>
          </w:hyperlink>
        </w:p>
        <w:p w:rsidR="00D95594" w:rsidRDefault="00D95594" w14:paraId="5F348D5D" w14:textId="027828E0">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6703799">
            <w:r w:rsidRPr="000F3997">
              <w:rPr>
                <w:rStyle w:val="Hyperlink"/>
                <w:noProof/>
              </w:rPr>
              <w:t>15.2.3.</w:t>
            </w:r>
            <w:r>
              <w:rPr>
                <w:rFonts w:asciiTheme="minorHAnsi" w:hAnsiTheme="minorHAnsi" w:cstheme="minorBidi"/>
                <w:noProof/>
                <w:kern w:val="2"/>
                <w:sz w:val="24"/>
                <w:szCs w:val="24"/>
                <w14:ligatures w14:val="standardContextual"/>
              </w:rPr>
              <w:tab/>
            </w:r>
            <w:r w:rsidRPr="000F3997">
              <w:rPr>
                <w:rStyle w:val="Hyperlink"/>
                <w:noProof/>
              </w:rPr>
              <w:t>In the Public Interest</w:t>
            </w:r>
            <w:r>
              <w:rPr>
                <w:noProof/>
                <w:webHidden/>
              </w:rPr>
              <w:tab/>
            </w:r>
            <w:r>
              <w:rPr>
                <w:noProof/>
                <w:webHidden/>
              </w:rPr>
              <w:fldChar w:fldCharType="begin"/>
            </w:r>
            <w:r>
              <w:rPr>
                <w:noProof/>
                <w:webHidden/>
              </w:rPr>
              <w:instrText xml:space="preserve"> PAGEREF _Toc226703799 \h </w:instrText>
            </w:r>
            <w:r>
              <w:rPr>
                <w:noProof/>
                <w:webHidden/>
              </w:rPr>
            </w:r>
            <w:r>
              <w:rPr>
                <w:noProof/>
                <w:webHidden/>
              </w:rPr>
              <w:fldChar w:fldCharType="separate"/>
            </w:r>
            <w:r w:rsidR="001745F3">
              <w:rPr>
                <w:noProof/>
                <w:webHidden/>
              </w:rPr>
              <w:t>82</w:t>
            </w:r>
            <w:r>
              <w:rPr>
                <w:noProof/>
                <w:webHidden/>
              </w:rPr>
              <w:fldChar w:fldCharType="end"/>
            </w:r>
          </w:hyperlink>
        </w:p>
        <w:p w:rsidR="00D95594" w:rsidRDefault="00D95594" w14:paraId="7E201C05" w14:textId="54DFD0CB">
          <w:pPr>
            <w:pStyle w:val="TOC1"/>
            <w:tabs>
              <w:tab w:val="right" w:leader="dot" w:pos="9350"/>
            </w:tabs>
            <w:rPr>
              <w:rFonts w:asciiTheme="minorHAnsi" w:hAnsiTheme="minorHAnsi" w:cstheme="minorBidi"/>
              <w:noProof/>
              <w:kern w:val="2"/>
              <w:sz w:val="24"/>
              <w:szCs w:val="24"/>
              <w14:ligatures w14:val="standardContextual"/>
            </w:rPr>
          </w:pPr>
          <w:hyperlink w:history="1" w:anchor="_Toc226703800">
            <w:r w:rsidRPr="000F3997">
              <w:rPr>
                <w:rStyle w:val="Hyperlink"/>
                <w:noProof/>
              </w:rPr>
              <w:t>16.</w:t>
            </w:r>
            <w:r>
              <w:rPr>
                <w:rFonts w:asciiTheme="minorHAnsi" w:hAnsiTheme="minorHAnsi" w:cstheme="minorBidi"/>
                <w:noProof/>
                <w:kern w:val="2"/>
                <w:sz w:val="24"/>
                <w:szCs w:val="24"/>
                <w14:ligatures w14:val="standardContextual"/>
              </w:rPr>
              <w:tab/>
            </w:r>
            <w:r w:rsidRPr="000F3997">
              <w:rPr>
                <w:rStyle w:val="Hyperlink"/>
                <w:noProof/>
              </w:rPr>
              <w:t>Comments on Proposed</w:t>
            </w:r>
            <w:r w:rsidRPr="000F3997">
              <w:rPr>
                <w:rStyle w:val="Hyperlink"/>
                <w:noProof/>
                <w:spacing w:val="-2"/>
              </w:rPr>
              <w:t xml:space="preserve"> Decision</w:t>
            </w:r>
            <w:r>
              <w:rPr>
                <w:noProof/>
                <w:webHidden/>
              </w:rPr>
              <w:tab/>
            </w:r>
            <w:r>
              <w:rPr>
                <w:noProof/>
                <w:webHidden/>
              </w:rPr>
              <w:fldChar w:fldCharType="begin"/>
            </w:r>
            <w:r>
              <w:rPr>
                <w:noProof/>
                <w:webHidden/>
              </w:rPr>
              <w:instrText xml:space="preserve"> PAGEREF _Toc226703800 \h </w:instrText>
            </w:r>
            <w:r>
              <w:rPr>
                <w:noProof/>
                <w:webHidden/>
              </w:rPr>
            </w:r>
            <w:r>
              <w:rPr>
                <w:noProof/>
                <w:webHidden/>
              </w:rPr>
              <w:fldChar w:fldCharType="separate"/>
            </w:r>
            <w:r w:rsidR="001745F3">
              <w:rPr>
                <w:noProof/>
                <w:webHidden/>
              </w:rPr>
              <w:t>82</w:t>
            </w:r>
            <w:r>
              <w:rPr>
                <w:noProof/>
                <w:webHidden/>
              </w:rPr>
              <w:fldChar w:fldCharType="end"/>
            </w:r>
          </w:hyperlink>
        </w:p>
        <w:p w:rsidR="00D95594" w:rsidRDefault="00D95594" w14:paraId="30DFF9F5" w14:textId="790A0EA4">
          <w:pPr>
            <w:pStyle w:val="TOC1"/>
            <w:tabs>
              <w:tab w:val="right" w:leader="dot" w:pos="9350"/>
            </w:tabs>
            <w:rPr>
              <w:rFonts w:asciiTheme="minorHAnsi" w:hAnsiTheme="minorHAnsi" w:cstheme="minorBidi"/>
              <w:noProof/>
              <w:kern w:val="2"/>
              <w:sz w:val="24"/>
              <w:szCs w:val="24"/>
              <w14:ligatures w14:val="standardContextual"/>
            </w:rPr>
          </w:pPr>
          <w:hyperlink w:history="1" w:anchor="_Toc226703801">
            <w:r w:rsidRPr="000F3997">
              <w:rPr>
                <w:rStyle w:val="Hyperlink"/>
                <w:noProof/>
              </w:rPr>
              <w:t>17.</w:t>
            </w:r>
            <w:r>
              <w:rPr>
                <w:rFonts w:asciiTheme="minorHAnsi" w:hAnsiTheme="minorHAnsi" w:cstheme="minorBidi"/>
                <w:noProof/>
                <w:kern w:val="2"/>
                <w:sz w:val="24"/>
                <w:szCs w:val="24"/>
                <w14:ligatures w14:val="standardContextual"/>
              </w:rPr>
              <w:tab/>
            </w:r>
            <w:r w:rsidRPr="000F3997">
              <w:rPr>
                <w:rStyle w:val="Hyperlink"/>
                <w:noProof/>
              </w:rPr>
              <w:t>Assignment</w:t>
            </w:r>
            <w:r w:rsidRPr="000F3997">
              <w:rPr>
                <w:rStyle w:val="Hyperlink"/>
                <w:noProof/>
                <w:spacing w:val="-4"/>
              </w:rPr>
              <w:t xml:space="preserve"> </w:t>
            </w:r>
            <w:r w:rsidRPr="000F3997">
              <w:rPr>
                <w:rStyle w:val="Hyperlink"/>
                <w:noProof/>
              </w:rPr>
              <w:t>of</w:t>
            </w:r>
            <w:r w:rsidRPr="000F3997">
              <w:rPr>
                <w:rStyle w:val="Hyperlink"/>
                <w:noProof/>
                <w:spacing w:val="-4"/>
              </w:rPr>
              <w:t xml:space="preserve"> </w:t>
            </w:r>
            <w:r w:rsidRPr="000F3997">
              <w:rPr>
                <w:rStyle w:val="Hyperlink"/>
                <w:noProof/>
                <w:spacing w:val="-2"/>
              </w:rPr>
              <w:t>Proceeding</w:t>
            </w:r>
            <w:r>
              <w:rPr>
                <w:noProof/>
                <w:webHidden/>
              </w:rPr>
              <w:tab/>
            </w:r>
            <w:r>
              <w:rPr>
                <w:noProof/>
                <w:webHidden/>
              </w:rPr>
              <w:fldChar w:fldCharType="begin"/>
            </w:r>
            <w:r>
              <w:rPr>
                <w:noProof/>
                <w:webHidden/>
              </w:rPr>
              <w:instrText xml:space="preserve"> PAGEREF _Toc226703801 \h </w:instrText>
            </w:r>
            <w:r>
              <w:rPr>
                <w:noProof/>
                <w:webHidden/>
              </w:rPr>
            </w:r>
            <w:r>
              <w:rPr>
                <w:noProof/>
                <w:webHidden/>
              </w:rPr>
              <w:fldChar w:fldCharType="separate"/>
            </w:r>
            <w:r w:rsidR="001745F3">
              <w:rPr>
                <w:noProof/>
                <w:webHidden/>
              </w:rPr>
              <w:t>82</w:t>
            </w:r>
            <w:r>
              <w:rPr>
                <w:noProof/>
                <w:webHidden/>
              </w:rPr>
              <w:fldChar w:fldCharType="end"/>
            </w:r>
          </w:hyperlink>
        </w:p>
        <w:p w:rsidR="00D95594" w:rsidRDefault="00D95594" w14:paraId="1B84F583" w14:textId="70C78774">
          <w:pPr>
            <w:pStyle w:val="TOC1"/>
            <w:tabs>
              <w:tab w:val="right" w:leader="dot" w:pos="9350"/>
            </w:tabs>
            <w:rPr>
              <w:rFonts w:asciiTheme="minorHAnsi" w:hAnsiTheme="minorHAnsi" w:cstheme="minorBidi"/>
              <w:noProof/>
              <w:kern w:val="2"/>
              <w:sz w:val="24"/>
              <w:szCs w:val="24"/>
              <w14:ligatures w14:val="standardContextual"/>
            </w:rPr>
          </w:pPr>
          <w:hyperlink w:history="1" w:anchor="_Toc226703802">
            <w:r w:rsidRPr="000F3997">
              <w:rPr>
                <w:rStyle w:val="Hyperlink"/>
                <w:noProof/>
              </w:rPr>
              <w:t>Findings</w:t>
            </w:r>
            <w:r w:rsidRPr="000F3997">
              <w:rPr>
                <w:rStyle w:val="Hyperlink"/>
                <w:noProof/>
                <w:spacing w:val="-3"/>
              </w:rPr>
              <w:t xml:space="preserve"> </w:t>
            </w:r>
            <w:r w:rsidRPr="000F3997">
              <w:rPr>
                <w:rStyle w:val="Hyperlink"/>
                <w:noProof/>
              </w:rPr>
              <w:t>of</w:t>
            </w:r>
            <w:r w:rsidRPr="000F3997">
              <w:rPr>
                <w:rStyle w:val="Hyperlink"/>
                <w:noProof/>
                <w:spacing w:val="-3"/>
              </w:rPr>
              <w:t xml:space="preserve"> </w:t>
            </w:r>
            <w:r w:rsidRPr="000F3997">
              <w:rPr>
                <w:rStyle w:val="Hyperlink"/>
                <w:noProof/>
                <w:spacing w:val="-4"/>
              </w:rPr>
              <w:t>Fact</w:t>
            </w:r>
            <w:r>
              <w:rPr>
                <w:noProof/>
                <w:webHidden/>
              </w:rPr>
              <w:tab/>
            </w:r>
            <w:r>
              <w:rPr>
                <w:noProof/>
                <w:webHidden/>
              </w:rPr>
              <w:fldChar w:fldCharType="begin"/>
            </w:r>
            <w:r>
              <w:rPr>
                <w:noProof/>
                <w:webHidden/>
              </w:rPr>
              <w:instrText xml:space="preserve"> PAGEREF _Toc226703802 \h </w:instrText>
            </w:r>
            <w:r>
              <w:rPr>
                <w:noProof/>
                <w:webHidden/>
              </w:rPr>
            </w:r>
            <w:r>
              <w:rPr>
                <w:noProof/>
                <w:webHidden/>
              </w:rPr>
              <w:fldChar w:fldCharType="separate"/>
            </w:r>
            <w:r w:rsidR="001745F3">
              <w:rPr>
                <w:noProof/>
                <w:webHidden/>
              </w:rPr>
              <w:t>83</w:t>
            </w:r>
            <w:r>
              <w:rPr>
                <w:noProof/>
                <w:webHidden/>
              </w:rPr>
              <w:fldChar w:fldCharType="end"/>
            </w:r>
          </w:hyperlink>
        </w:p>
        <w:p w:rsidR="00D95594" w:rsidRDefault="00D95594" w14:paraId="56CB5D55" w14:textId="0CE0F0B0">
          <w:pPr>
            <w:pStyle w:val="TOC1"/>
            <w:tabs>
              <w:tab w:val="right" w:leader="dot" w:pos="9350"/>
            </w:tabs>
            <w:rPr>
              <w:rFonts w:asciiTheme="minorHAnsi" w:hAnsiTheme="minorHAnsi" w:cstheme="minorBidi"/>
              <w:noProof/>
              <w:kern w:val="2"/>
              <w:sz w:val="24"/>
              <w:szCs w:val="24"/>
              <w14:ligatures w14:val="standardContextual"/>
            </w:rPr>
          </w:pPr>
          <w:hyperlink w:history="1" w:anchor="_Toc226703803">
            <w:r w:rsidRPr="000F3997">
              <w:rPr>
                <w:rStyle w:val="Hyperlink"/>
                <w:noProof/>
              </w:rPr>
              <w:t>Conclusions</w:t>
            </w:r>
            <w:r w:rsidRPr="000F3997">
              <w:rPr>
                <w:rStyle w:val="Hyperlink"/>
                <w:noProof/>
                <w:spacing w:val="-4"/>
              </w:rPr>
              <w:t xml:space="preserve"> </w:t>
            </w:r>
            <w:r w:rsidRPr="000F3997">
              <w:rPr>
                <w:rStyle w:val="Hyperlink"/>
                <w:noProof/>
              </w:rPr>
              <w:t>of</w:t>
            </w:r>
            <w:r w:rsidRPr="000F3997">
              <w:rPr>
                <w:rStyle w:val="Hyperlink"/>
                <w:noProof/>
                <w:spacing w:val="-4"/>
              </w:rPr>
              <w:t xml:space="preserve"> </w:t>
            </w:r>
            <w:r w:rsidRPr="000F3997">
              <w:rPr>
                <w:rStyle w:val="Hyperlink"/>
                <w:noProof/>
                <w:spacing w:val="-5"/>
              </w:rPr>
              <w:t>Law</w:t>
            </w:r>
            <w:r>
              <w:rPr>
                <w:noProof/>
                <w:webHidden/>
              </w:rPr>
              <w:tab/>
            </w:r>
            <w:r>
              <w:rPr>
                <w:noProof/>
                <w:webHidden/>
              </w:rPr>
              <w:fldChar w:fldCharType="begin"/>
            </w:r>
            <w:r>
              <w:rPr>
                <w:noProof/>
                <w:webHidden/>
              </w:rPr>
              <w:instrText xml:space="preserve"> PAGEREF _Toc226703803 \h </w:instrText>
            </w:r>
            <w:r>
              <w:rPr>
                <w:noProof/>
                <w:webHidden/>
              </w:rPr>
            </w:r>
            <w:r>
              <w:rPr>
                <w:noProof/>
                <w:webHidden/>
              </w:rPr>
              <w:fldChar w:fldCharType="separate"/>
            </w:r>
            <w:r w:rsidR="001745F3">
              <w:rPr>
                <w:noProof/>
                <w:webHidden/>
              </w:rPr>
              <w:t>92</w:t>
            </w:r>
            <w:r>
              <w:rPr>
                <w:noProof/>
                <w:webHidden/>
              </w:rPr>
              <w:fldChar w:fldCharType="end"/>
            </w:r>
          </w:hyperlink>
        </w:p>
        <w:p w:rsidR="00D95594" w:rsidRDefault="00D95594" w14:paraId="52C86F4D" w14:textId="014C3DF0">
          <w:pPr>
            <w:pStyle w:val="TOC1"/>
            <w:tabs>
              <w:tab w:val="right" w:leader="dot" w:pos="9350"/>
            </w:tabs>
            <w:rPr>
              <w:rFonts w:asciiTheme="minorHAnsi" w:hAnsiTheme="minorHAnsi" w:cstheme="minorBidi"/>
              <w:noProof/>
              <w:kern w:val="2"/>
              <w:sz w:val="24"/>
              <w:szCs w:val="24"/>
              <w14:ligatures w14:val="standardContextual"/>
            </w:rPr>
          </w:pPr>
          <w:hyperlink w:history="1" w:anchor="_Toc226703804">
            <w:r w:rsidRPr="000F3997">
              <w:rPr>
                <w:rStyle w:val="Hyperlink"/>
                <w:noProof/>
              </w:rPr>
              <w:t>O</w:t>
            </w:r>
            <w:r w:rsidRPr="000F3997">
              <w:rPr>
                <w:rStyle w:val="Hyperlink"/>
                <w:noProof/>
                <w:spacing w:val="47"/>
              </w:rPr>
              <w:t xml:space="preserve"> </w:t>
            </w:r>
            <w:r w:rsidRPr="000F3997">
              <w:rPr>
                <w:rStyle w:val="Hyperlink"/>
                <w:noProof/>
              </w:rPr>
              <w:t>R</w:t>
            </w:r>
            <w:r w:rsidRPr="000F3997">
              <w:rPr>
                <w:rStyle w:val="Hyperlink"/>
                <w:noProof/>
                <w:spacing w:val="46"/>
              </w:rPr>
              <w:t xml:space="preserve"> </w:t>
            </w:r>
            <w:r w:rsidRPr="000F3997">
              <w:rPr>
                <w:rStyle w:val="Hyperlink"/>
                <w:noProof/>
              </w:rPr>
              <w:t>D</w:t>
            </w:r>
            <w:r w:rsidRPr="000F3997">
              <w:rPr>
                <w:rStyle w:val="Hyperlink"/>
                <w:noProof/>
                <w:spacing w:val="46"/>
              </w:rPr>
              <w:t xml:space="preserve"> </w:t>
            </w:r>
            <w:r w:rsidRPr="000F3997">
              <w:rPr>
                <w:rStyle w:val="Hyperlink"/>
                <w:noProof/>
              </w:rPr>
              <w:t>E</w:t>
            </w:r>
            <w:r w:rsidRPr="000F3997">
              <w:rPr>
                <w:rStyle w:val="Hyperlink"/>
                <w:noProof/>
                <w:spacing w:val="47"/>
              </w:rPr>
              <w:t xml:space="preserve"> </w:t>
            </w:r>
            <w:r w:rsidRPr="000F3997">
              <w:rPr>
                <w:rStyle w:val="Hyperlink"/>
                <w:noProof/>
                <w:spacing w:val="-10"/>
              </w:rPr>
              <w:t>R</w:t>
            </w:r>
            <w:r>
              <w:rPr>
                <w:noProof/>
                <w:webHidden/>
              </w:rPr>
              <w:tab/>
            </w:r>
            <w:r>
              <w:rPr>
                <w:noProof/>
                <w:webHidden/>
              </w:rPr>
              <w:fldChar w:fldCharType="begin"/>
            </w:r>
            <w:r>
              <w:rPr>
                <w:noProof/>
                <w:webHidden/>
              </w:rPr>
              <w:instrText xml:space="preserve"> PAGEREF _Toc226703804 \h </w:instrText>
            </w:r>
            <w:r>
              <w:rPr>
                <w:noProof/>
                <w:webHidden/>
              </w:rPr>
            </w:r>
            <w:r>
              <w:rPr>
                <w:noProof/>
                <w:webHidden/>
              </w:rPr>
              <w:fldChar w:fldCharType="separate"/>
            </w:r>
            <w:r w:rsidR="001745F3">
              <w:rPr>
                <w:noProof/>
                <w:webHidden/>
              </w:rPr>
              <w:t>108</w:t>
            </w:r>
            <w:r>
              <w:rPr>
                <w:noProof/>
                <w:webHidden/>
              </w:rPr>
              <w:fldChar w:fldCharType="end"/>
            </w:r>
          </w:hyperlink>
        </w:p>
        <w:p w:rsidR="00D82A43" w:rsidP="008C7413" w:rsidRDefault="008C7413" w14:paraId="2FCDEC27" w14:textId="6E62CC9D">
          <w:pPr>
            <w:pStyle w:val="TOC1"/>
            <w:tabs>
              <w:tab w:val="right" w:leader="dot" w:pos="9350"/>
            </w:tabs>
          </w:pPr>
          <w:r>
            <w:rPr>
              <w:rFonts w:asciiTheme="minorHAnsi" w:hAnsiTheme="minorHAnsi"/>
              <w:sz w:val="22"/>
            </w:rPr>
            <w:fldChar w:fldCharType="end"/>
          </w:r>
        </w:p>
      </w:sdtContent>
    </w:sdt>
    <w:p w:rsidRPr="00BB504D" w:rsidR="00AD194B" w:rsidP="00BB504D" w:rsidRDefault="00D24F3A" w14:paraId="215527AE" w14:textId="6751ADD4">
      <w:pPr>
        <w:pStyle w:val="NoSpacing"/>
        <w:contextualSpacing w:val="0"/>
        <w:rPr>
          <w:rFonts w:cs="Arial"/>
          <w:szCs w:val="26"/>
        </w:rPr>
      </w:pPr>
      <w:r w:rsidRPr="00BB504D">
        <w:rPr>
          <w:rFonts w:cs="Arial"/>
          <w:szCs w:val="26"/>
        </w:rPr>
        <w:t xml:space="preserve">Attachment 1 </w:t>
      </w:r>
      <w:r w:rsidRPr="00BB504D" w:rsidR="00890538">
        <w:rPr>
          <w:rFonts w:cs="Arial"/>
          <w:szCs w:val="26"/>
        </w:rPr>
        <w:t>Description of Cash Flow Model</w:t>
      </w:r>
      <w:r w:rsidRPr="00BB504D">
        <w:rPr>
          <w:rFonts w:cs="Arial"/>
          <w:szCs w:val="26"/>
        </w:rPr>
        <w:t xml:space="preserve"> (Provided by SCE’s Application)</w:t>
      </w:r>
      <w:r w:rsidRPr="00BB504D" w:rsidR="00890538">
        <w:rPr>
          <w:rFonts w:cs="Arial"/>
          <w:szCs w:val="26"/>
        </w:rPr>
        <w:t xml:space="preserve"> </w:t>
      </w:r>
    </w:p>
    <w:p w:rsidRPr="00BB504D" w:rsidR="00AD194B" w:rsidP="00BB504D" w:rsidRDefault="00D24F3A" w14:paraId="5D952F9B" w14:textId="438691A1">
      <w:pPr>
        <w:pStyle w:val="NoSpacing"/>
        <w:contextualSpacing w:val="0"/>
        <w:rPr>
          <w:rFonts w:cs="Arial"/>
          <w:szCs w:val="26"/>
        </w:rPr>
      </w:pPr>
      <w:r w:rsidRPr="00BB504D">
        <w:rPr>
          <w:rFonts w:cs="Arial"/>
          <w:szCs w:val="26"/>
        </w:rPr>
        <w:t xml:space="preserve">Attachment 2 </w:t>
      </w:r>
      <w:r w:rsidRPr="00BB504D" w:rsidR="00890538">
        <w:rPr>
          <w:rFonts w:cs="Arial"/>
          <w:szCs w:val="26"/>
        </w:rPr>
        <w:t>Form of Issuance Advice Letter</w:t>
      </w:r>
      <w:r w:rsidRPr="00BB504D">
        <w:rPr>
          <w:rFonts w:cs="Arial"/>
          <w:szCs w:val="26"/>
        </w:rPr>
        <w:t xml:space="preserve"> (Provided by SCE’s Application)</w:t>
      </w:r>
      <w:r w:rsidRPr="00BB504D" w:rsidR="00890538">
        <w:rPr>
          <w:rFonts w:cs="Arial"/>
          <w:szCs w:val="26"/>
        </w:rPr>
        <w:t xml:space="preserve">, </w:t>
      </w:r>
    </w:p>
    <w:p w:rsidRPr="00BB504D" w:rsidR="00AD194B" w:rsidP="00BB504D" w:rsidRDefault="00D24F3A" w14:paraId="0402CB90" w14:textId="1C8DB1BF">
      <w:pPr>
        <w:pStyle w:val="NoSpacing"/>
        <w:contextualSpacing w:val="0"/>
        <w:rPr>
          <w:rFonts w:cs="Arial"/>
          <w:szCs w:val="26"/>
        </w:rPr>
      </w:pPr>
      <w:r w:rsidRPr="00BB504D">
        <w:rPr>
          <w:rFonts w:cs="Arial"/>
          <w:szCs w:val="26"/>
        </w:rPr>
        <w:t xml:space="preserve">Attachment 3 </w:t>
      </w:r>
      <w:r w:rsidRPr="00BB504D" w:rsidR="00890538">
        <w:rPr>
          <w:rFonts w:cs="Arial"/>
          <w:szCs w:val="26"/>
        </w:rPr>
        <w:t>Form of Routine True-Up Mechanism Advice Letter</w:t>
      </w:r>
      <w:r w:rsidRPr="00BB504D">
        <w:rPr>
          <w:rFonts w:cs="Arial"/>
          <w:szCs w:val="26"/>
        </w:rPr>
        <w:t xml:space="preserve"> (Provided by SCE’s Application)</w:t>
      </w:r>
    </w:p>
    <w:p w:rsidRPr="00BB504D" w:rsidR="00AD194B" w:rsidP="00BB504D" w:rsidRDefault="00D24F3A" w14:paraId="38224617" w14:textId="02E8A137">
      <w:pPr>
        <w:pStyle w:val="NoSpacing"/>
        <w:contextualSpacing w:val="0"/>
        <w:rPr>
          <w:rFonts w:cs="Arial"/>
          <w:szCs w:val="26"/>
        </w:rPr>
      </w:pPr>
      <w:r w:rsidRPr="00BB504D">
        <w:rPr>
          <w:rFonts w:cs="Arial"/>
          <w:szCs w:val="26"/>
        </w:rPr>
        <w:t xml:space="preserve">Attachment 4 </w:t>
      </w:r>
      <w:r w:rsidRPr="00BB504D" w:rsidR="00890538">
        <w:rPr>
          <w:rFonts w:cs="Arial"/>
          <w:szCs w:val="26"/>
        </w:rPr>
        <w:t>Form of Non-Routine True-Up Mechanism Advice Letter</w:t>
      </w:r>
      <w:r w:rsidRPr="00BB504D">
        <w:rPr>
          <w:rFonts w:cs="Arial"/>
          <w:szCs w:val="26"/>
        </w:rPr>
        <w:t xml:space="preserve"> (Provided by SCE’s Application)</w:t>
      </w:r>
    </w:p>
    <w:p w:rsidRPr="00BB504D" w:rsidR="00AD194B" w:rsidP="00BB504D" w:rsidRDefault="00D24F3A" w14:paraId="5BDC8EB6" w14:textId="317D70A1">
      <w:pPr>
        <w:pStyle w:val="NoSpacing"/>
        <w:contextualSpacing w:val="0"/>
        <w:rPr>
          <w:rFonts w:cs="Arial"/>
          <w:szCs w:val="26"/>
        </w:rPr>
      </w:pPr>
      <w:r w:rsidRPr="00BB504D">
        <w:rPr>
          <w:rFonts w:cs="Arial"/>
          <w:szCs w:val="26"/>
        </w:rPr>
        <w:t xml:space="preserve">Attachment 5 </w:t>
      </w:r>
      <w:r w:rsidRPr="00BB504D" w:rsidR="00E10E8B">
        <w:rPr>
          <w:rFonts w:cs="Arial"/>
          <w:szCs w:val="26"/>
        </w:rPr>
        <w:t xml:space="preserve">SCE </w:t>
      </w:r>
      <w:r w:rsidRPr="00BB504D" w:rsidR="00890538">
        <w:rPr>
          <w:rFonts w:cs="Arial"/>
          <w:szCs w:val="26"/>
        </w:rPr>
        <w:t>Estimated Upfront Financing Cost</w:t>
      </w:r>
      <w:r w:rsidRPr="00BB504D" w:rsidR="00213451">
        <w:rPr>
          <w:rFonts w:cs="Arial"/>
          <w:szCs w:val="26"/>
        </w:rPr>
        <w:t>s</w:t>
      </w:r>
      <w:r w:rsidRPr="00BB504D" w:rsidR="00AD194B">
        <w:rPr>
          <w:rFonts w:cs="Arial"/>
          <w:szCs w:val="26"/>
        </w:rPr>
        <w:t xml:space="preserve"> (Provided by SCE’s Application)</w:t>
      </w:r>
    </w:p>
    <w:p w:rsidRPr="00BB504D" w:rsidR="00D44DB6" w:rsidP="00BB504D" w:rsidRDefault="00D24F3A" w14:paraId="0A66AEC5" w14:textId="22DEE3F9">
      <w:pPr>
        <w:pStyle w:val="NoSpacing"/>
        <w:contextualSpacing w:val="0"/>
        <w:rPr>
          <w:rFonts w:cs="Arial"/>
          <w:szCs w:val="26"/>
        </w:rPr>
        <w:sectPr w:rsidRPr="00BB504D" w:rsidR="00D44DB6" w:rsidSect="00E37750">
          <w:headerReference w:type="default" r:id="rId12"/>
          <w:footerReference w:type="default" r:id="rId13"/>
          <w:pgSz w:w="12240" w:h="15840"/>
          <w:pgMar w:top="1728" w:right="1440" w:bottom="1440" w:left="1440" w:header="720" w:footer="720" w:gutter="0"/>
          <w:pgNumType w:fmt="lowerRoman" w:start="1"/>
          <w:cols w:space="720"/>
          <w:docGrid w:linePitch="360"/>
        </w:sectPr>
      </w:pPr>
      <w:r w:rsidRPr="00BB504D">
        <w:rPr>
          <w:rFonts w:cs="Arial"/>
          <w:szCs w:val="26"/>
        </w:rPr>
        <w:t xml:space="preserve">Attachment 6 </w:t>
      </w:r>
      <w:r w:rsidRPr="00BB504D" w:rsidR="00213451">
        <w:rPr>
          <w:rFonts w:cs="Arial"/>
          <w:szCs w:val="26"/>
        </w:rPr>
        <w:t>Joint Exhibit List</w:t>
      </w:r>
      <w:r w:rsidRPr="00BB504D">
        <w:rPr>
          <w:rFonts w:cs="Arial"/>
          <w:szCs w:val="26"/>
        </w:rPr>
        <w:t xml:space="preserve"> (Provided by March 13, 2026 </w:t>
      </w:r>
      <w:r w:rsidRPr="00BB504D">
        <w:rPr>
          <w:rFonts w:cs="Arial"/>
          <w:i/>
          <w:iCs/>
          <w:szCs w:val="26"/>
        </w:rPr>
        <w:t>Joint Motion to Admit Testimony and Exhibits into Evid</w:t>
      </w:r>
      <w:r w:rsidRPr="00BB504D">
        <w:rPr>
          <w:rFonts w:cs="Arial"/>
          <w:szCs w:val="26"/>
        </w:rPr>
        <w:t>e</w:t>
      </w:r>
      <w:r w:rsidRPr="00BB504D">
        <w:rPr>
          <w:rFonts w:cs="Arial"/>
          <w:i/>
          <w:iCs/>
          <w:szCs w:val="26"/>
        </w:rPr>
        <w:t>nce</w:t>
      </w:r>
      <w:r w:rsidRPr="00BB504D">
        <w:rPr>
          <w:rFonts w:cs="Arial"/>
          <w:szCs w:val="26"/>
        </w:rPr>
        <w:t>)</w:t>
      </w:r>
    </w:p>
    <w:p w:rsidRPr="00293C20" w:rsidR="00F75847" w:rsidP="00F75847" w:rsidRDefault="00F75847" w14:paraId="6960312B" w14:textId="7CD4F49E">
      <w:pPr>
        <w:pStyle w:val="Dummy"/>
        <w:jc w:val="center"/>
        <w:rPr>
          <w:rFonts w:ascii="Book Antiqua" w:hAnsi="Book Antiqua"/>
          <w:sz w:val="24"/>
          <w:szCs w:val="24"/>
        </w:rPr>
      </w:pPr>
    </w:p>
    <w:p w:rsidR="0098655A" w:rsidP="00F75847" w:rsidRDefault="00F75847" w14:paraId="204B7F74" w14:textId="2A4B2A4B">
      <w:pPr>
        <w:pStyle w:val="Dummy"/>
        <w:jc w:val="center"/>
      </w:pPr>
      <w:r>
        <w:t>FINANCING ORDER AUTHORIZING SOUTHERN CALIFORNIA</w:t>
      </w:r>
      <w:r>
        <w:rPr>
          <w:spacing w:val="-6"/>
        </w:rPr>
        <w:t xml:space="preserve"> </w:t>
      </w:r>
      <w:r>
        <w:t>EDISON</w:t>
      </w:r>
      <w:r>
        <w:rPr>
          <w:spacing w:val="-6"/>
        </w:rPr>
        <w:t xml:space="preserve"> </w:t>
      </w:r>
      <w:r>
        <w:t>COMPANY’S</w:t>
      </w:r>
      <w:r>
        <w:rPr>
          <w:spacing w:val="-5"/>
        </w:rPr>
        <w:t xml:space="preserve"> </w:t>
      </w:r>
      <w:r>
        <w:t>ISSUANCE</w:t>
      </w:r>
      <w:r>
        <w:rPr>
          <w:spacing w:val="-5"/>
        </w:rPr>
        <w:t xml:space="preserve"> </w:t>
      </w:r>
      <w:r>
        <w:t>OF</w:t>
      </w:r>
      <w:r>
        <w:rPr>
          <w:spacing w:val="-6"/>
        </w:rPr>
        <w:t xml:space="preserve"> </w:t>
      </w:r>
      <w:r>
        <w:t>RECOVERY</w:t>
      </w:r>
      <w:r>
        <w:rPr>
          <w:spacing w:val="-7"/>
        </w:rPr>
        <w:t xml:space="preserve"> </w:t>
      </w:r>
      <w:r>
        <w:t>BONDS</w:t>
      </w:r>
      <w:r>
        <w:rPr>
          <w:spacing w:val="-7"/>
        </w:rPr>
        <w:t xml:space="preserve"> </w:t>
      </w:r>
      <w:r>
        <w:t xml:space="preserve">FOR WOOLSEY FIRE </w:t>
      </w:r>
      <w:r>
        <w:br/>
        <w:t xml:space="preserve">COSTS </w:t>
      </w:r>
      <w:r w:rsidRPr="003A7813">
        <w:t>PURSUANT TO ASSEMBLY BILL 1054</w:t>
      </w:r>
    </w:p>
    <w:p w:rsidR="00FA1916" w:rsidP="002001B5" w:rsidRDefault="00FA1916" w14:paraId="0041644B" w14:textId="77777777">
      <w:pPr>
        <w:pStyle w:val="Heading2"/>
        <w:numPr>
          <w:ilvl w:val="0"/>
          <w:numId w:val="0"/>
        </w:numPr>
        <w:spacing w:before="119"/>
        <w:ind w:left="359"/>
      </w:pPr>
      <w:bookmarkStart w:name="_bookmark2" w:id="1"/>
      <w:bookmarkStart w:name="_Toc226703753" w:id="2"/>
      <w:bookmarkEnd w:id="1"/>
      <w:r>
        <w:rPr>
          <w:spacing w:val="-2"/>
        </w:rPr>
        <w:t>Summary</w:t>
      </w:r>
      <w:bookmarkEnd w:id="2"/>
    </w:p>
    <w:p w:rsidR="00FA1916" w:rsidP="001F3E6B" w:rsidRDefault="00FA1916" w14:paraId="67B13FD9" w14:textId="34C15DD0">
      <w:pPr>
        <w:pStyle w:val="Standard"/>
        <w:ind w:left="360" w:right="720"/>
      </w:pPr>
      <w:r>
        <w:t>This Financing Order grants the request by Southern California Edison Company</w:t>
      </w:r>
      <w:r>
        <w:rPr>
          <w:spacing w:val="-4"/>
        </w:rPr>
        <w:t xml:space="preserve"> </w:t>
      </w:r>
      <w:r>
        <w:t>(SCE)</w:t>
      </w:r>
      <w:r>
        <w:rPr>
          <w:spacing w:val="-4"/>
        </w:rPr>
        <w:t xml:space="preserve"> </w:t>
      </w:r>
      <w:r>
        <w:t>for</w:t>
      </w:r>
      <w:r>
        <w:rPr>
          <w:spacing w:val="-5"/>
        </w:rPr>
        <w:t xml:space="preserve"> </w:t>
      </w:r>
      <w:r>
        <w:t>authority</w:t>
      </w:r>
      <w:r>
        <w:rPr>
          <w:spacing w:val="-4"/>
        </w:rPr>
        <w:t xml:space="preserve"> </w:t>
      </w:r>
      <w:r>
        <w:t>under</w:t>
      </w:r>
      <w:r>
        <w:rPr>
          <w:spacing w:val="-3"/>
        </w:rPr>
        <w:t xml:space="preserve"> </w:t>
      </w:r>
      <w:r>
        <w:t>Public</w:t>
      </w:r>
      <w:r>
        <w:rPr>
          <w:spacing w:val="-4"/>
        </w:rPr>
        <w:t xml:space="preserve"> </w:t>
      </w:r>
      <w:r>
        <w:t>Utilities</w:t>
      </w:r>
      <w:r>
        <w:rPr>
          <w:spacing w:val="-4"/>
        </w:rPr>
        <w:t xml:space="preserve"> </w:t>
      </w:r>
      <w:r>
        <w:t>Code</w:t>
      </w:r>
      <w:r>
        <w:rPr>
          <w:spacing w:val="-4"/>
        </w:rPr>
        <w:t xml:space="preserve"> </w:t>
      </w:r>
      <w:r>
        <w:t>(Pub.</w:t>
      </w:r>
      <w:r>
        <w:rPr>
          <w:spacing w:val="-4"/>
        </w:rPr>
        <w:t xml:space="preserve"> </w:t>
      </w:r>
      <w:r>
        <w:t>Util.</w:t>
      </w:r>
      <w:r>
        <w:rPr>
          <w:spacing w:val="-4"/>
        </w:rPr>
        <w:t xml:space="preserve"> </w:t>
      </w:r>
      <w:r>
        <w:t>Code)</w:t>
      </w:r>
      <w:r>
        <w:rPr>
          <w:spacing w:val="-4"/>
        </w:rPr>
        <w:t xml:space="preserve"> </w:t>
      </w:r>
      <w:r w:rsidR="0061244A">
        <w:t>Sections</w:t>
      </w:r>
      <w:r>
        <w:t xml:space="preserve"> 850 and 850.1 to issue Recovery Bonds. This Financing Order authorizes SCE to issue Recovery Bonds to recover approximately $1.951 billion of Wildfire Expense Memorandum Account</w:t>
      </w:r>
      <w:r w:rsidR="00DC15C3">
        <w:t xml:space="preserve"> </w:t>
      </w:r>
      <w:r>
        <w:t>(WEMA) costs</w:t>
      </w:r>
      <w:r w:rsidR="003D5156">
        <w:t xml:space="preserve"> related to the Woolsey Fire</w:t>
      </w:r>
      <w:r>
        <w:t>,</w:t>
      </w:r>
      <w:r w:rsidR="00916F55">
        <w:rPr>
          <w:rStyle w:val="FootnoteReference"/>
        </w:rPr>
        <w:footnoteReference w:id="2"/>
      </w:r>
      <w:r>
        <w:t xml:space="preserve"> resulting in a ratepayer savings of approximately $811 million compared to traditional utility financing mechanisms on a net present value basis</w:t>
      </w:r>
      <w:r w:rsidR="00FB2BE7">
        <w:t>, with t</w:t>
      </w:r>
      <w:r>
        <w:t>he precise amount of savings depend</w:t>
      </w:r>
      <w:r w:rsidR="00FB2BE7">
        <w:t>ing</w:t>
      </w:r>
      <w:r>
        <w:t xml:space="preserve"> on several factors not known at this </w:t>
      </w:r>
      <w:r w:rsidR="00A04038">
        <w:t>time</w:t>
      </w:r>
      <w:r>
        <w:t>, such as the term</w:t>
      </w:r>
      <w:r w:rsidR="00033977">
        <w:t>s, the number and size of the tranches,</w:t>
      </w:r>
      <w:r>
        <w:t xml:space="preserve"> and interest rate</w:t>
      </w:r>
      <w:r w:rsidR="00033977">
        <w:t>s</w:t>
      </w:r>
      <w:r>
        <w:t xml:space="preserve"> on the Recovery Bonds.</w:t>
      </w:r>
    </w:p>
    <w:p w:rsidR="00FA1916" w:rsidP="0006719F" w:rsidRDefault="00FA1916" w14:paraId="15EB674A" w14:textId="77777777">
      <w:pPr>
        <w:pStyle w:val="Standard"/>
        <w:ind w:left="360" w:right="720"/>
      </w:pPr>
      <w:r>
        <w:t>The Recovery Bonds will be issued by a legally separate special purpose entity, which will use the proceeds from the sale of</w:t>
      </w:r>
      <w:r>
        <w:rPr>
          <w:spacing w:val="-4"/>
        </w:rPr>
        <w:t xml:space="preserve"> </w:t>
      </w:r>
      <w:r>
        <w:t>the</w:t>
      </w:r>
      <w:r>
        <w:rPr>
          <w:spacing w:val="-4"/>
        </w:rPr>
        <w:t xml:space="preserve"> </w:t>
      </w:r>
      <w:r>
        <w:t>Recovery</w:t>
      </w:r>
      <w:r>
        <w:rPr>
          <w:spacing w:val="-5"/>
        </w:rPr>
        <w:t xml:space="preserve"> </w:t>
      </w:r>
      <w:r>
        <w:t>Bonds’</w:t>
      </w:r>
      <w:r>
        <w:rPr>
          <w:spacing w:val="-4"/>
        </w:rPr>
        <w:t xml:space="preserve"> </w:t>
      </w:r>
      <w:r>
        <w:t>proceeds</w:t>
      </w:r>
      <w:r>
        <w:rPr>
          <w:spacing w:val="-4"/>
        </w:rPr>
        <w:t xml:space="preserve"> </w:t>
      </w:r>
      <w:r>
        <w:t>to</w:t>
      </w:r>
      <w:r>
        <w:rPr>
          <w:spacing w:val="-4"/>
        </w:rPr>
        <w:t xml:space="preserve"> </w:t>
      </w:r>
      <w:r>
        <w:t>purchase</w:t>
      </w:r>
      <w:r>
        <w:rPr>
          <w:spacing w:val="-4"/>
        </w:rPr>
        <w:t xml:space="preserve"> </w:t>
      </w:r>
      <w:r>
        <w:t>from</w:t>
      </w:r>
      <w:r>
        <w:rPr>
          <w:spacing w:val="-3"/>
        </w:rPr>
        <w:t xml:space="preserve"> </w:t>
      </w:r>
      <w:r>
        <w:t>SCE</w:t>
      </w:r>
      <w:r>
        <w:rPr>
          <w:spacing w:val="-3"/>
        </w:rPr>
        <w:t xml:space="preserve"> </w:t>
      </w:r>
      <w:r>
        <w:t>the</w:t>
      </w:r>
      <w:r>
        <w:rPr>
          <w:spacing w:val="-4"/>
        </w:rPr>
        <w:t xml:space="preserve"> </w:t>
      </w:r>
      <w:r>
        <w:t>current</w:t>
      </w:r>
      <w:r>
        <w:rPr>
          <w:spacing w:val="-3"/>
        </w:rPr>
        <w:t xml:space="preserve"> </w:t>
      </w:r>
      <w:r>
        <w:t>property</w:t>
      </w:r>
      <w:r>
        <w:rPr>
          <w:spacing w:val="-3"/>
        </w:rPr>
        <w:t xml:space="preserve"> </w:t>
      </w:r>
      <w:r>
        <w:t>right in and to the Recovery Property (which includes the rights, title, and interest in the Fixed Recovery Charge), the revenues of which will be used to repay the Recovery Bonds’ principal, interest, and related costs.</w:t>
      </w:r>
    </w:p>
    <w:p w:rsidR="00FA1916" w:rsidP="0006719F" w:rsidRDefault="00FA1916" w14:paraId="09582A0E" w14:textId="3B6AEBC4">
      <w:pPr>
        <w:pStyle w:val="Standard"/>
        <w:ind w:left="360" w:right="720" w:firstLine="360"/>
      </w:pPr>
      <w:r>
        <w:t>The</w:t>
      </w:r>
      <w:r>
        <w:rPr>
          <w:spacing w:val="-4"/>
        </w:rPr>
        <w:t xml:space="preserve"> </w:t>
      </w:r>
      <w:r>
        <w:t>Recovery</w:t>
      </w:r>
      <w:r>
        <w:rPr>
          <w:spacing w:val="-5"/>
        </w:rPr>
        <w:t xml:space="preserve"> </w:t>
      </w:r>
      <w:r>
        <w:t>Bonds’</w:t>
      </w:r>
      <w:r>
        <w:rPr>
          <w:spacing w:val="-4"/>
        </w:rPr>
        <w:t xml:space="preserve"> </w:t>
      </w:r>
      <w:proofErr w:type="gramStart"/>
      <w:r>
        <w:t>principal</w:t>
      </w:r>
      <w:proofErr w:type="gramEnd"/>
      <w:r>
        <w:t>,</w:t>
      </w:r>
      <w:r>
        <w:rPr>
          <w:spacing w:val="-4"/>
        </w:rPr>
        <w:t xml:space="preserve"> </w:t>
      </w:r>
      <w:r>
        <w:t>interest,</w:t>
      </w:r>
      <w:r>
        <w:rPr>
          <w:spacing w:val="-5"/>
        </w:rPr>
        <w:t xml:space="preserve"> </w:t>
      </w:r>
      <w:r>
        <w:t>and</w:t>
      </w:r>
      <w:r>
        <w:rPr>
          <w:spacing w:val="-3"/>
        </w:rPr>
        <w:t xml:space="preserve"> </w:t>
      </w:r>
      <w:r>
        <w:t>related</w:t>
      </w:r>
      <w:r>
        <w:rPr>
          <w:spacing w:val="-3"/>
        </w:rPr>
        <w:t xml:space="preserve"> </w:t>
      </w:r>
      <w:r>
        <w:t>costs</w:t>
      </w:r>
      <w:r>
        <w:rPr>
          <w:spacing w:val="-4"/>
        </w:rPr>
        <w:t xml:space="preserve"> </w:t>
      </w:r>
      <w:r>
        <w:t>will</w:t>
      </w:r>
      <w:r>
        <w:rPr>
          <w:spacing w:val="-4"/>
        </w:rPr>
        <w:t xml:space="preserve"> </w:t>
      </w:r>
      <w:r>
        <w:t>be</w:t>
      </w:r>
      <w:r>
        <w:rPr>
          <w:spacing w:val="-4"/>
        </w:rPr>
        <w:t xml:space="preserve"> </w:t>
      </w:r>
      <w:r>
        <w:t>recovered via a surcharge on customer bills called the Fixed Recovery Charge.</w:t>
      </w:r>
      <w:r>
        <w:rPr>
          <w:spacing w:val="40"/>
        </w:rPr>
        <w:t xml:space="preserve"> </w:t>
      </w:r>
      <w:r>
        <w:t>All existing and future consumers</w:t>
      </w:r>
      <w:r>
        <w:rPr>
          <w:spacing w:val="-2"/>
        </w:rPr>
        <w:t xml:space="preserve"> </w:t>
      </w:r>
      <w:r>
        <w:t>of</w:t>
      </w:r>
      <w:r>
        <w:rPr>
          <w:spacing w:val="-2"/>
        </w:rPr>
        <w:t xml:space="preserve"> </w:t>
      </w:r>
      <w:r>
        <w:t>electricity</w:t>
      </w:r>
      <w:r>
        <w:rPr>
          <w:spacing w:val="-1"/>
        </w:rPr>
        <w:t xml:space="preserve"> </w:t>
      </w:r>
      <w:r>
        <w:t>in</w:t>
      </w:r>
      <w:r>
        <w:rPr>
          <w:spacing w:val="-2"/>
        </w:rPr>
        <w:t xml:space="preserve"> </w:t>
      </w:r>
      <w:r>
        <w:t>SCE’s</w:t>
      </w:r>
      <w:r>
        <w:rPr>
          <w:spacing w:val="-2"/>
        </w:rPr>
        <w:t xml:space="preserve"> </w:t>
      </w:r>
      <w:r>
        <w:t>service</w:t>
      </w:r>
      <w:r>
        <w:rPr>
          <w:spacing w:val="-3"/>
        </w:rPr>
        <w:t xml:space="preserve"> </w:t>
      </w:r>
      <w:r>
        <w:t>territory</w:t>
      </w:r>
      <w:r>
        <w:rPr>
          <w:spacing w:val="-1"/>
        </w:rPr>
        <w:t xml:space="preserve"> </w:t>
      </w:r>
      <w:r>
        <w:t>(as</w:t>
      </w:r>
      <w:r>
        <w:rPr>
          <w:spacing w:val="-2"/>
        </w:rPr>
        <w:t xml:space="preserve"> </w:t>
      </w:r>
      <w:r>
        <w:lastRenderedPageBreak/>
        <w:t>described</w:t>
      </w:r>
      <w:r>
        <w:rPr>
          <w:spacing w:val="-1"/>
        </w:rPr>
        <w:t xml:space="preserve"> </w:t>
      </w:r>
      <w:r>
        <w:t>in</w:t>
      </w:r>
      <w:r>
        <w:rPr>
          <w:spacing w:val="-2"/>
        </w:rPr>
        <w:t xml:space="preserve"> </w:t>
      </w:r>
      <w:r>
        <w:t>Pub.</w:t>
      </w:r>
      <w:r>
        <w:rPr>
          <w:spacing w:val="-3"/>
        </w:rPr>
        <w:t xml:space="preserve"> </w:t>
      </w:r>
      <w:r>
        <w:t>Util.</w:t>
      </w:r>
      <w:r>
        <w:rPr>
          <w:spacing w:val="-2"/>
        </w:rPr>
        <w:t xml:space="preserve"> </w:t>
      </w:r>
      <w:r>
        <w:t>Code Sections 850(b)(3) and 850.1(a)(2)) will be required to pay the Fixed Recovery Charge, except for those consumers exempt pursuant to Pub. Util. Code Section</w:t>
      </w:r>
      <w:r>
        <w:rPr>
          <w:spacing w:val="-2"/>
        </w:rPr>
        <w:t xml:space="preserve"> </w:t>
      </w:r>
      <w:r>
        <w:t>850.1(i)</w:t>
      </w:r>
      <w:r>
        <w:rPr>
          <w:spacing w:val="-2"/>
        </w:rPr>
        <w:t xml:space="preserve"> </w:t>
      </w:r>
      <w:r>
        <w:t>(Exempt</w:t>
      </w:r>
      <w:r>
        <w:rPr>
          <w:spacing w:val="-1"/>
        </w:rPr>
        <w:t xml:space="preserve"> </w:t>
      </w:r>
      <w:r>
        <w:t>Fixed</w:t>
      </w:r>
      <w:r>
        <w:rPr>
          <w:spacing w:val="-2"/>
        </w:rPr>
        <w:t xml:space="preserve"> </w:t>
      </w:r>
      <w:r>
        <w:t>Recovery</w:t>
      </w:r>
      <w:r>
        <w:rPr>
          <w:spacing w:val="-1"/>
        </w:rPr>
        <w:t xml:space="preserve"> </w:t>
      </w:r>
      <w:r>
        <w:t>Charge</w:t>
      </w:r>
      <w:r>
        <w:rPr>
          <w:spacing w:val="-2"/>
        </w:rPr>
        <w:t xml:space="preserve"> </w:t>
      </w:r>
      <w:r>
        <w:t>Customer</w:t>
      </w:r>
      <w:r>
        <w:rPr>
          <w:spacing w:val="-1"/>
        </w:rPr>
        <w:t xml:space="preserve"> </w:t>
      </w:r>
      <w:r>
        <w:t>Classes).</w:t>
      </w:r>
      <w:r>
        <w:rPr>
          <w:spacing w:val="40"/>
        </w:rPr>
        <w:t xml:space="preserve"> </w:t>
      </w:r>
      <w:r>
        <w:t>Pursuant</w:t>
      </w:r>
      <w:r>
        <w:rPr>
          <w:spacing w:val="-1"/>
        </w:rPr>
        <w:t xml:space="preserve"> </w:t>
      </w:r>
      <w:r>
        <w:t>to Pub. Util. Code Section 850.1(e), the provisions in thi</w:t>
      </w:r>
      <w:r w:rsidR="00A04038">
        <w:t>s</w:t>
      </w:r>
      <w:r>
        <w:t xml:space="preserve"> Financing Order authorizing the issuance of the Recovery Bonds and the recovery of Recovery</w:t>
      </w:r>
      <w:r w:rsidR="00882B59">
        <w:t xml:space="preserve"> </w:t>
      </w:r>
      <w:r>
        <w:t>Bond</w:t>
      </w:r>
      <w:r>
        <w:rPr>
          <w:spacing w:val="-4"/>
        </w:rPr>
        <w:t xml:space="preserve"> </w:t>
      </w:r>
      <w:proofErr w:type="gramStart"/>
      <w:r>
        <w:t>principal</w:t>
      </w:r>
      <w:proofErr w:type="gramEnd"/>
      <w:r>
        <w:t>,</w:t>
      </w:r>
      <w:r>
        <w:rPr>
          <w:spacing w:val="-5"/>
        </w:rPr>
        <w:t xml:space="preserve"> </w:t>
      </w:r>
      <w:r>
        <w:t>interest,</w:t>
      </w:r>
      <w:r>
        <w:rPr>
          <w:spacing w:val="-5"/>
        </w:rPr>
        <w:t xml:space="preserve"> </w:t>
      </w:r>
      <w:r>
        <w:t>and</w:t>
      </w:r>
      <w:r>
        <w:rPr>
          <w:spacing w:val="-4"/>
        </w:rPr>
        <w:t xml:space="preserve"> </w:t>
      </w:r>
      <w:r>
        <w:t>certain</w:t>
      </w:r>
      <w:r>
        <w:rPr>
          <w:spacing w:val="-5"/>
        </w:rPr>
        <w:t xml:space="preserve"> </w:t>
      </w:r>
      <w:r>
        <w:t>other</w:t>
      </w:r>
      <w:r>
        <w:rPr>
          <w:spacing w:val="-6"/>
        </w:rPr>
        <w:t xml:space="preserve"> </w:t>
      </w:r>
      <w:r>
        <w:t>Recovery</w:t>
      </w:r>
      <w:r>
        <w:rPr>
          <w:spacing w:val="-4"/>
        </w:rPr>
        <w:t xml:space="preserve"> </w:t>
      </w:r>
      <w:r>
        <w:t>Bond-related</w:t>
      </w:r>
      <w:r>
        <w:rPr>
          <w:spacing w:val="-4"/>
        </w:rPr>
        <w:t xml:space="preserve"> </w:t>
      </w:r>
      <w:r>
        <w:t>costs</w:t>
      </w:r>
      <w:r>
        <w:rPr>
          <w:spacing w:val="-5"/>
        </w:rPr>
        <w:t xml:space="preserve"> </w:t>
      </w:r>
      <w:r>
        <w:t>from consumers are irrevocable.</w:t>
      </w:r>
    </w:p>
    <w:p w:rsidR="00FA1916" w:rsidP="00F916B7" w:rsidRDefault="00FA1916" w14:paraId="165207D2" w14:textId="77777777">
      <w:pPr>
        <w:pStyle w:val="Standard"/>
        <w:ind w:firstLine="900"/>
      </w:pPr>
      <w:r>
        <w:t>This</w:t>
      </w:r>
      <w:r>
        <w:rPr>
          <w:spacing w:val="-4"/>
        </w:rPr>
        <w:t xml:space="preserve"> </w:t>
      </w:r>
      <w:r>
        <w:t>proceeding</w:t>
      </w:r>
      <w:r>
        <w:rPr>
          <w:spacing w:val="-3"/>
        </w:rPr>
        <w:t xml:space="preserve"> </w:t>
      </w:r>
      <w:r>
        <w:t>is</w:t>
      </w:r>
      <w:r>
        <w:rPr>
          <w:spacing w:val="-3"/>
        </w:rPr>
        <w:t xml:space="preserve"> </w:t>
      </w:r>
      <w:r>
        <w:rPr>
          <w:spacing w:val="-2"/>
        </w:rPr>
        <w:t>closed.</w:t>
      </w:r>
    </w:p>
    <w:p w:rsidR="00FA1916" w:rsidP="00F916B7" w:rsidRDefault="00AE014D" w14:paraId="6402C79F" w14:textId="0DC78A10">
      <w:pPr>
        <w:pStyle w:val="Heading1"/>
        <w:ind w:left="1080"/>
      </w:pPr>
      <w:bookmarkStart w:name="_bookmark3" w:id="3"/>
      <w:bookmarkStart w:name="_Toc226703754" w:id="4"/>
      <w:bookmarkEnd w:id="3"/>
      <w:r>
        <w:t>Background</w:t>
      </w:r>
      <w:bookmarkEnd w:id="4"/>
    </w:p>
    <w:p w:rsidRPr="00AE014D" w:rsidR="00AE014D" w:rsidP="00F75847" w:rsidRDefault="00AE014D" w14:paraId="48FC3358" w14:textId="23B999DB">
      <w:pPr>
        <w:pStyle w:val="Heading2"/>
        <w:numPr>
          <w:ilvl w:val="1"/>
          <w:numId w:val="27"/>
        </w:numPr>
        <w:tabs>
          <w:tab w:val="clear" w:pos="1080"/>
          <w:tab w:val="num" w:pos="2520"/>
          <w:tab w:val="left" w:pos="2700"/>
        </w:tabs>
        <w:ind w:left="1350"/>
      </w:pPr>
      <w:bookmarkStart w:name="_Toc226703755" w:id="5"/>
      <w:r w:rsidRPr="006B7B79">
        <w:t>Statutory</w:t>
      </w:r>
      <w:r>
        <w:t xml:space="preserve"> Framework</w:t>
      </w:r>
      <w:bookmarkEnd w:id="5"/>
    </w:p>
    <w:p w:rsidR="00FA1916" w:rsidP="00F916B7" w:rsidRDefault="00FA1916" w14:paraId="22A26B0E" w14:textId="60C3834D">
      <w:pPr>
        <w:pStyle w:val="Standard"/>
        <w:ind w:left="360" w:right="720" w:firstLine="540"/>
      </w:pPr>
      <w:bookmarkStart w:name="_bookmark4" w:id="6"/>
      <w:bookmarkEnd w:id="6"/>
      <w:r>
        <w:t>On September 21, 2018, Governor Jerry Brown signed into law Senate Bill 901 (SB 901) (Stats. 201</w:t>
      </w:r>
      <w:r w:rsidR="00B14B53">
        <w:t>8</w:t>
      </w:r>
      <w:r>
        <w:t>, Ch.</w:t>
      </w:r>
      <w:r w:rsidR="00F01512">
        <w:t xml:space="preserve"> </w:t>
      </w:r>
      <w:r>
        <w:t>626), which established Public Utilities Code (Pub. Util.)</w:t>
      </w:r>
      <w:r>
        <w:rPr>
          <w:spacing w:val="-3"/>
        </w:rPr>
        <w:t xml:space="preserve"> </w:t>
      </w:r>
      <w:r>
        <w:t>Division</w:t>
      </w:r>
      <w:r>
        <w:rPr>
          <w:spacing w:val="-3"/>
        </w:rPr>
        <w:t xml:space="preserve"> </w:t>
      </w:r>
      <w:r>
        <w:t>1,</w:t>
      </w:r>
      <w:r>
        <w:rPr>
          <w:spacing w:val="-3"/>
        </w:rPr>
        <w:t xml:space="preserve"> </w:t>
      </w:r>
      <w:r>
        <w:t>Part</w:t>
      </w:r>
      <w:r>
        <w:rPr>
          <w:spacing w:val="-2"/>
        </w:rPr>
        <w:t xml:space="preserve"> </w:t>
      </w:r>
      <w:r>
        <w:t>1,</w:t>
      </w:r>
      <w:r>
        <w:rPr>
          <w:spacing w:val="-3"/>
        </w:rPr>
        <w:t xml:space="preserve"> </w:t>
      </w:r>
      <w:r>
        <w:t>Chapter</w:t>
      </w:r>
      <w:r>
        <w:rPr>
          <w:spacing w:val="-2"/>
        </w:rPr>
        <w:t xml:space="preserve"> </w:t>
      </w:r>
      <w:r>
        <w:t>4,</w:t>
      </w:r>
      <w:r>
        <w:rPr>
          <w:spacing w:val="-3"/>
        </w:rPr>
        <w:t xml:space="preserve"> </w:t>
      </w:r>
      <w:r>
        <w:t>Article</w:t>
      </w:r>
      <w:r>
        <w:rPr>
          <w:spacing w:val="-3"/>
        </w:rPr>
        <w:t xml:space="preserve"> </w:t>
      </w:r>
      <w:r>
        <w:t>5.8,</w:t>
      </w:r>
      <w:r>
        <w:rPr>
          <w:spacing w:val="-3"/>
        </w:rPr>
        <w:t xml:space="preserve"> </w:t>
      </w:r>
      <w:r>
        <w:t>commencing</w:t>
      </w:r>
      <w:r>
        <w:rPr>
          <w:spacing w:val="-3"/>
        </w:rPr>
        <w:t xml:space="preserve"> </w:t>
      </w:r>
      <w:r>
        <w:t>with</w:t>
      </w:r>
      <w:r>
        <w:rPr>
          <w:spacing w:val="-3"/>
        </w:rPr>
        <w:t xml:space="preserve"> </w:t>
      </w:r>
      <w:r>
        <w:t>Section</w:t>
      </w:r>
      <w:r>
        <w:rPr>
          <w:spacing w:val="-4"/>
        </w:rPr>
        <w:t xml:space="preserve"> </w:t>
      </w:r>
      <w:r>
        <w:t>850.</w:t>
      </w:r>
      <w:r w:rsidR="00882B59">
        <w:rPr>
          <w:rStyle w:val="FootnoteReference"/>
        </w:rPr>
        <w:footnoteReference w:id="3"/>
      </w:r>
      <w:r>
        <w:rPr>
          <w:spacing w:val="19"/>
          <w:position w:val="6"/>
          <w:sz w:val="17"/>
        </w:rPr>
        <w:t xml:space="preserve"> </w:t>
      </w:r>
      <w:r>
        <w:t>On July 12, 2019, Governor Gavin Newsom signed into law Assembly Bill 1054 (AB 1054) (Stats. 2019, Ch.</w:t>
      </w:r>
      <w:r w:rsidR="00F01512">
        <w:t xml:space="preserve"> </w:t>
      </w:r>
      <w:r>
        <w:t>79), which amended Article 5.8. Article 5.8 was later</w:t>
      </w:r>
      <w:r w:rsidR="005003F9">
        <w:t xml:space="preserve"> </w:t>
      </w:r>
      <w:r>
        <w:t>amended</w:t>
      </w:r>
      <w:r>
        <w:rPr>
          <w:spacing w:val="-3"/>
        </w:rPr>
        <w:t xml:space="preserve"> </w:t>
      </w:r>
      <w:r>
        <w:t>by</w:t>
      </w:r>
      <w:r>
        <w:rPr>
          <w:spacing w:val="-2"/>
        </w:rPr>
        <w:t xml:space="preserve"> </w:t>
      </w:r>
      <w:r>
        <w:t>AB</w:t>
      </w:r>
      <w:r>
        <w:rPr>
          <w:spacing w:val="-2"/>
        </w:rPr>
        <w:t xml:space="preserve"> </w:t>
      </w:r>
      <w:r>
        <w:t>913</w:t>
      </w:r>
      <w:r>
        <w:rPr>
          <w:spacing w:val="-3"/>
        </w:rPr>
        <w:t xml:space="preserve"> </w:t>
      </w:r>
      <w:r>
        <w:t>(Stats.</w:t>
      </w:r>
      <w:r>
        <w:rPr>
          <w:spacing w:val="-3"/>
        </w:rPr>
        <w:t xml:space="preserve"> </w:t>
      </w:r>
      <w:r>
        <w:t>2020,</w:t>
      </w:r>
      <w:r>
        <w:rPr>
          <w:spacing w:val="-3"/>
        </w:rPr>
        <w:t xml:space="preserve"> </w:t>
      </w:r>
      <w:r>
        <w:t>Ch.</w:t>
      </w:r>
      <w:r w:rsidR="00F01512">
        <w:t xml:space="preserve"> </w:t>
      </w:r>
      <w:r>
        <w:t>253,</w:t>
      </w:r>
      <w:r>
        <w:rPr>
          <w:spacing w:val="-3"/>
        </w:rPr>
        <w:t xml:space="preserve"> </w:t>
      </w:r>
      <w:r>
        <w:t>Sec.</w:t>
      </w:r>
      <w:r>
        <w:rPr>
          <w:spacing w:val="-3"/>
        </w:rPr>
        <w:t xml:space="preserve"> </w:t>
      </w:r>
      <w:r>
        <w:t>2)</w:t>
      </w:r>
      <w:r>
        <w:rPr>
          <w:spacing w:val="-3"/>
        </w:rPr>
        <w:t xml:space="preserve"> </w:t>
      </w:r>
      <w:r>
        <w:t>and</w:t>
      </w:r>
      <w:r>
        <w:rPr>
          <w:spacing w:val="-3"/>
        </w:rPr>
        <w:t xml:space="preserve"> </w:t>
      </w:r>
      <w:r>
        <w:t>SB</w:t>
      </w:r>
      <w:r>
        <w:rPr>
          <w:spacing w:val="-2"/>
        </w:rPr>
        <w:t xml:space="preserve"> </w:t>
      </w:r>
      <w:r>
        <w:t>254</w:t>
      </w:r>
      <w:r>
        <w:rPr>
          <w:spacing w:val="-2"/>
        </w:rPr>
        <w:t xml:space="preserve"> </w:t>
      </w:r>
      <w:r>
        <w:t>(Stats.</w:t>
      </w:r>
      <w:r>
        <w:rPr>
          <w:spacing w:val="-4"/>
        </w:rPr>
        <w:t xml:space="preserve"> </w:t>
      </w:r>
      <w:r>
        <w:t>2025, Ch.</w:t>
      </w:r>
      <w:r w:rsidR="00F01512">
        <w:t xml:space="preserve"> </w:t>
      </w:r>
      <w:r>
        <w:t>119, Sec. 34).</w:t>
      </w:r>
      <w:r w:rsidR="00F01512">
        <w:rPr>
          <w:spacing w:val="40"/>
        </w:rPr>
        <w:t xml:space="preserve"> </w:t>
      </w:r>
      <w:r>
        <w:t>Together, these laws authorize the issuance of recovery bonds to fund wildfire-related costs and expenses.</w:t>
      </w:r>
    </w:p>
    <w:p w:rsidR="00FA1916" w:rsidP="00F916B7" w:rsidRDefault="00FA1916" w14:paraId="4BF1AAD0" w14:textId="77777777">
      <w:pPr>
        <w:pStyle w:val="Standard"/>
        <w:ind w:left="360" w:right="720" w:firstLine="540"/>
      </w:pPr>
      <w:r>
        <w:t>Section 850(a)(2) provides authorization for the Commission to issue a financing order authorizing the issuance of recovery bonds for catastrophic wildfire</w:t>
      </w:r>
      <w:r>
        <w:rPr>
          <w:spacing w:val="-4"/>
        </w:rPr>
        <w:t xml:space="preserve"> </w:t>
      </w:r>
      <w:r>
        <w:t>costs</w:t>
      </w:r>
      <w:r>
        <w:rPr>
          <w:spacing w:val="-4"/>
        </w:rPr>
        <w:t xml:space="preserve"> </w:t>
      </w:r>
      <w:r>
        <w:t>and</w:t>
      </w:r>
      <w:r>
        <w:rPr>
          <w:spacing w:val="-4"/>
        </w:rPr>
        <w:t xml:space="preserve"> </w:t>
      </w:r>
      <w:r>
        <w:t>expenses</w:t>
      </w:r>
      <w:r>
        <w:rPr>
          <w:spacing w:val="-3"/>
        </w:rPr>
        <w:t xml:space="preserve"> </w:t>
      </w:r>
      <w:r>
        <w:t>the</w:t>
      </w:r>
      <w:r>
        <w:rPr>
          <w:spacing w:val="-4"/>
        </w:rPr>
        <w:t xml:space="preserve"> </w:t>
      </w:r>
      <w:r>
        <w:t>Commission</w:t>
      </w:r>
      <w:r>
        <w:rPr>
          <w:spacing w:val="-4"/>
        </w:rPr>
        <w:t xml:space="preserve"> </w:t>
      </w:r>
      <w:r>
        <w:t>has</w:t>
      </w:r>
      <w:r>
        <w:rPr>
          <w:spacing w:val="-4"/>
        </w:rPr>
        <w:t xml:space="preserve"> </w:t>
      </w:r>
      <w:r>
        <w:t>found</w:t>
      </w:r>
      <w:r>
        <w:rPr>
          <w:spacing w:val="-3"/>
        </w:rPr>
        <w:t xml:space="preserve"> </w:t>
      </w:r>
      <w:r>
        <w:t>to</w:t>
      </w:r>
      <w:r>
        <w:rPr>
          <w:spacing w:val="-4"/>
        </w:rPr>
        <w:t xml:space="preserve"> </w:t>
      </w:r>
      <w:r>
        <w:t>be</w:t>
      </w:r>
      <w:r>
        <w:rPr>
          <w:spacing w:val="-4"/>
        </w:rPr>
        <w:t xml:space="preserve"> </w:t>
      </w:r>
      <w:r>
        <w:t>just</w:t>
      </w:r>
      <w:r>
        <w:rPr>
          <w:spacing w:val="-5"/>
        </w:rPr>
        <w:t xml:space="preserve"> </w:t>
      </w:r>
      <w:r>
        <w:t>and</w:t>
      </w:r>
      <w:r>
        <w:rPr>
          <w:spacing w:val="-4"/>
        </w:rPr>
        <w:t xml:space="preserve"> </w:t>
      </w:r>
      <w:r>
        <w:t>reasonable. Specifically, Section 850(a)(2) states:</w:t>
      </w:r>
    </w:p>
    <w:p w:rsidR="00C43456" w:rsidP="00F916B7" w:rsidRDefault="00FA1916" w14:paraId="5AFF84F4" w14:textId="1E7F6B21">
      <w:pPr>
        <w:pStyle w:val="BodyText"/>
        <w:tabs>
          <w:tab w:val="left" w:pos="7920"/>
        </w:tabs>
        <w:ind w:left="900" w:right="2160"/>
        <w:jc w:val="both"/>
      </w:pPr>
      <w:r>
        <w:t>“If an electrical corporation submits an application for recovery of costs and expenses related to catastrophic wildfires, including fire risk mitigation capital expenditures identified in subdivision (e) of Section 8386.3, in a</w:t>
      </w:r>
      <w:r>
        <w:rPr>
          <w:spacing w:val="-1"/>
        </w:rPr>
        <w:t xml:space="preserve"> </w:t>
      </w:r>
      <w:r>
        <w:t>proceeding to</w:t>
      </w:r>
      <w:r>
        <w:rPr>
          <w:spacing w:val="-1"/>
        </w:rPr>
        <w:t xml:space="preserve"> </w:t>
      </w:r>
      <w:r>
        <w:t xml:space="preserve">recover costs and expenses in rates and the commission finds that some or all of the costs and expenses identified in </w:t>
      </w:r>
      <w:r>
        <w:lastRenderedPageBreak/>
        <w:t>the electrical corporation’s application are just and reasonable</w:t>
      </w:r>
      <w:r>
        <w:rPr>
          <w:spacing w:val="-11"/>
        </w:rPr>
        <w:t xml:space="preserve"> </w:t>
      </w:r>
      <w:r>
        <w:t>pursuant</w:t>
      </w:r>
      <w:r>
        <w:rPr>
          <w:spacing w:val="-10"/>
        </w:rPr>
        <w:t xml:space="preserve"> </w:t>
      </w:r>
      <w:r>
        <w:t>to</w:t>
      </w:r>
      <w:r>
        <w:rPr>
          <w:spacing w:val="-11"/>
        </w:rPr>
        <w:t xml:space="preserve"> </w:t>
      </w:r>
      <w:r>
        <w:t>Section</w:t>
      </w:r>
      <w:r>
        <w:rPr>
          <w:spacing w:val="-11"/>
        </w:rPr>
        <w:t xml:space="preserve"> </w:t>
      </w:r>
      <w:r>
        <w:t>451,</w:t>
      </w:r>
      <w:r>
        <w:rPr>
          <w:spacing w:val="-11"/>
        </w:rPr>
        <w:t xml:space="preserve"> </w:t>
      </w:r>
      <w:r>
        <w:t>the</w:t>
      </w:r>
      <w:r>
        <w:rPr>
          <w:spacing w:val="-12"/>
        </w:rPr>
        <w:t xml:space="preserve"> </w:t>
      </w:r>
      <w:r>
        <w:t>electrical</w:t>
      </w:r>
      <w:r>
        <w:rPr>
          <w:spacing w:val="-11"/>
        </w:rPr>
        <w:t xml:space="preserve"> </w:t>
      </w:r>
      <w:r>
        <w:t>corporation</w:t>
      </w:r>
      <w:r>
        <w:rPr>
          <w:spacing w:val="-11"/>
        </w:rPr>
        <w:t xml:space="preserve"> </w:t>
      </w:r>
      <w:r>
        <w:t>may</w:t>
      </w:r>
      <w:r>
        <w:rPr>
          <w:spacing w:val="-10"/>
        </w:rPr>
        <w:t xml:space="preserve"> </w:t>
      </w:r>
      <w:r>
        <w:t>file an application requesting the commission to issue a financing order to</w:t>
      </w:r>
      <w:r>
        <w:rPr>
          <w:spacing w:val="59"/>
        </w:rPr>
        <w:t xml:space="preserve"> </w:t>
      </w:r>
      <w:r>
        <w:t>authorize</w:t>
      </w:r>
      <w:r>
        <w:rPr>
          <w:spacing w:val="62"/>
        </w:rPr>
        <w:t xml:space="preserve"> </w:t>
      </w:r>
      <w:r>
        <w:t>the</w:t>
      </w:r>
      <w:r>
        <w:rPr>
          <w:spacing w:val="62"/>
        </w:rPr>
        <w:t xml:space="preserve"> </w:t>
      </w:r>
      <w:r>
        <w:t>recovery</w:t>
      </w:r>
      <w:r>
        <w:rPr>
          <w:spacing w:val="63"/>
        </w:rPr>
        <w:t xml:space="preserve"> </w:t>
      </w:r>
      <w:r>
        <w:t>of</w:t>
      </w:r>
      <w:r>
        <w:rPr>
          <w:spacing w:val="62"/>
        </w:rPr>
        <w:t xml:space="preserve"> </w:t>
      </w:r>
      <w:r>
        <w:t>those</w:t>
      </w:r>
      <w:r>
        <w:rPr>
          <w:spacing w:val="61"/>
        </w:rPr>
        <w:t xml:space="preserve"> </w:t>
      </w:r>
      <w:r>
        <w:t>just</w:t>
      </w:r>
      <w:r>
        <w:rPr>
          <w:spacing w:val="61"/>
        </w:rPr>
        <w:t xml:space="preserve"> </w:t>
      </w:r>
      <w:r>
        <w:t>and</w:t>
      </w:r>
      <w:r>
        <w:rPr>
          <w:spacing w:val="63"/>
        </w:rPr>
        <w:t xml:space="preserve"> </w:t>
      </w:r>
      <w:r>
        <w:t>reasonable</w:t>
      </w:r>
      <w:r>
        <w:rPr>
          <w:spacing w:val="62"/>
        </w:rPr>
        <w:t xml:space="preserve"> </w:t>
      </w:r>
      <w:r>
        <w:t>costs</w:t>
      </w:r>
      <w:r>
        <w:rPr>
          <w:spacing w:val="62"/>
        </w:rPr>
        <w:t xml:space="preserve"> </w:t>
      </w:r>
      <w:r>
        <w:rPr>
          <w:spacing w:val="-5"/>
        </w:rPr>
        <w:t>and</w:t>
      </w:r>
      <w:bookmarkStart w:name="_bookmark5" w:id="7"/>
      <w:bookmarkEnd w:id="7"/>
      <w:r w:rsidR="00872C0E">
        <w:rPr>
          <w:spacing w:val="-5"/>
        </w:rPr>
        <w:t xml:space="preserve"> </w:t>
      </w:r>
      <w:r>
        <w:t>expenses by means of a financing order, with those costs and expenses being recovered through a fixed charge pursuant to this article.</w:t>
      </w:r>
      <w:r>
        <w:rPr>
          <w:spacing w:val="-13"/>
        </w:rPr>
        <w:t xml:space="preserve"> </w:t>
      </w:r>
      <w:r>
        <w:t>The</w:t>
      </w:r>
      <w:r>
        <w:rPr>
          <w:spacing w:val="-12"/>
        </w:rPr>
        <w:t xml:space="preserve"> </w:t>
      </w:r>
      <w:r>
        <w:t>paragraph</w:t>
      </w:r>
      <w:r>
        <w:rPr>
          <w:spacing w:val="-12"/>
        </w:rPr>
        <w:t xml:space="preserve"> </w:t>
      </w:r>
      <w:r>
        <w:t>does</w:t>
      </w:r>
      <w:r>
        <w:rPr>
          <w:spacing w:val="-12"/>
        </w:rPr>
        <w:t xml:space="preserve"> </w:t>
      </w:r>
      <w:r>
        <w:t>not</w:t>
      </w:r>
      <w:r>
        <w:rPr>
          <w:spacing w:val="-12"/>
        </w:rPr>
        <w:t xml:space="preserve"> </w:t>
      </w:r>
      <w:r>
        <w:t>apply</w:t>
      </w:r>
      <w:r>
        <w:rPr>
          <w:spacing w:val="-12"/>
        </w:rPr>
        <w:t xml:space="preserve"> </w:t>
      </w:r>
      <w:r>
        <w:t>for</w:t>
      </w:r>
      <w:r>
        <w:rPr>
          <w:spacing w:val="-12"/>
        </w:rPr>
        <w:t xml:space="preserve"> </w:t>
      </w:r>
      <w:r>
        <w:t>costs</w:t>
      </w:r>
      <w:r>
        <w:rPr>
          <w:spacing w:val="-13"/>
        </w:rPr>
        <w:t xml:space="preserve"> </w:t>
      </w:r>
      <w:r>
        <w:t>and</w:t>
      </w:r>
      <w:r>
        <w:rPr>
          <w:spacing w:val="-11"/>
        </w:rPr>
        <w:t xml:space="preserve"> </w:t>
      </w:r>
      <w:r>
        <w:t>expenses</w:t>
      </w:r>
      <w:r>
        <w:rPr>
          <w:spacing w:val="-12"/>
        </w:rPr>
        <w:t xml:space="preserve"> </w:t>
      </w:r>
      <w:r>
        <w:t>incurred by the electrical corporation after December 31, 2035.”</w:t>
      </w:r>
    </w:p>
    <w:p w:rsidR="00FA1916" w:rsidP="00F916B7" w:rsidRDefault="00FA1916" w14:paraId="32793213" w14:textId="1BB9D853">
      <w:pPr>
        <w:pStyle w:val="Standard"/>
        <w:spacing w:before="120"/>
        <w:ind w:left="360" w:right="720" w:firstLine="540"/>
      </w:pPr>
      <w:r>
        <w:t>Section 850.1(a) empowers the Commission to issue a financing order to authorize the recovery, through a “Fixed Recovery Charge”</w:t>
      </w:r>
      <w:r w:rsidR="006339B4">
        <w:rPr>
          <w:rStyle w:val="FootnoteReference"/>
        </w:rPr>
        <w:footnoteReference w:id="4"/>
      </w:r>
      <w:r>
        <w:rPr>
          <w:position w:val="6"/>
          <w:sz w:val="17"/>
        </w:rPr>
        <w:t xml:space="preserve"> </w:t>
      </w:r>
      <w:r>
        <w:t>if “an electrical corporation files for recovery of recovery costs and the commission finds some or all of those costs and expenses to be just and reasonable pursuant to Section 451.”</w:t>
      </w:r>
      <w:r w:rsidR="00B14B53">
        <w:rPr>
          <w:rStyle w:val="FootnoteReference"/>
        </w:rPr>
        <w:footnoteReference w:id="5"/>
      </w:r>
      <w:r>
        <w:t xml:space="preserve"> Pursuant to Section 850.1(a), the Commission shall issue a financing</w:t>
      </w:r>
      <w:r>
        <w:rPr>
          <w:spacing w:val="-3"/>
        </w:rPr>
        <w:t xml:space="preserve"> </w:t>
      </w:r>
      <w:r>
        <w:t>order</w:t>
      </w:r>
      <w:r>
        <w:rPr>
          <w:spacing w:val="-5"/>
        </w:rPr>
        <w:t xml:space="preserve"> </w:t>
      </w:r>
      <w:r>
        <w:t>authorizing</w:t>
      </w:r>
      <w:r>
        <w:rPr>
          <w:spacing w:val="-3"/>
        </w:rPr>
        <w:t xml:space="preserve"> </w:t>
      </w:r>
      <w:r>
        <w:t>recovery</w:t>
      </w:r>
      <w:r>
        <w:rPr>
          <w:spacing w:val="-3"/>
        </w:rPr>
        <w:t xml:space="preserve"> </w:t>
      </w:r>
      <w:r>
        <w:t>of</w:t>
      </w:r>
      <w:r>
        <w:rPr>
          <w:spacing w:val="-4"/>
        </w:rPr>
        <w:t xml:space="preserve"> </w:t>
      </w:r>
      <w:r>
        <w:t>these</w:t>
      </w:r>
      <w:r>
        <w:rPr>
          <w:spacing w:val="-3"/>
        </w:rPr>
        <w:t xml:space="preserve"> </w:t>
      </w:r>
      <w:r>
        <w:t>costs</w:t>
      </w:r>
      <w:r>
        <w:rPr>
          <w:spacing w:val="-4"/>
        </w:rPr>
        <w:t xml:space="preserve"> </w:t>
      </w:r>
      <w:r>
        <w:t>and</w:t>
      </w:r>
      <w:r>
        <w:rPr>
          <w:spacing w:val="-3"/>
        </w:rPr>
        <w:t xml:space="preserve"> </w:t>
      </w:r>
      <w:r>
        <w:t>expenses,</w:t>
      </w:r>
      <w:r>
        <w:rPr>
          <w:spacing w:val="-4"/>
        </w:rPr>
        <w:t xml:space="preserve"> </w:t>
      </w:r>
      <w:r>
        <w:t>if</w:t>
      </w:r>
      <w:r>
        <w:rPr>
          <w:spacing w:val="-4"/>
        </w:rPr>
        <w:t xml:space="preserve"> </w:t>
      </w:r>
      <w:r>
        <w:t>the</w:t>
      </w:r>
      <w:r w:rsidR="002127AB">
        <w:t xml:space="preserve"> Commission determines that the issuance of</w:t>
      </w:r>
      <w:r>
        <w:rPr>
          <w:spacing w:val="-4"/>
        </w:rPr>
        <w:t xml:space="preserve"> </w:t>
      </w:r>
      <w:r>
        <w:t>Recovery Bonds and the imposition and collection of F</w:t>
      </w:r>
      <w:r w:rsidR="00F5738D">
        <w:t xml:space="preserve">ixed </w:t>
      </w:r>
      <w:r>
        <w:t>R</w:t>
      </w:r>
      <w:r w:rsidR="00F5738D">
        <w:t xml:space="preserve">ecovery </w:t>
      </w:r>
      <w:r>
        <w:t>C</w:t>
      </w:r>
      <w:r w:rsidR="00F5738D">
        <w:t>harge</w:t>
      </w:r>
      <w:r>
        <w:t>s: (i) are just and reasonable;</w:t>
      </w:r>
      <w:r w:rsidR="00E6339E">
        <w:t xml:space="preserve"> </w:t>
      </w:r>
      <w:r>
        <w:t>(ii) are consistent with the public interest; and (iii) the recovery of recovery costs through the designation of Fixed Recovery Charges, and the issuance of Recovery Bonds will reduce, to the maximum extent possible, the rates on a present</w:t>
      </w:r>
      <w:r>
        <w:rPr>
          <w:spacing w:val="-2"/>
        </w:rPr>
        <w:t xml:space="preserve"> </w:t>
      </w:r>
      <w:r>
        <w:t>value</w:t>
      </w:r>
      <w:r>
        <w:rPr>
          <w:spacing w:val="-3"/>
        </w:rPr>
        <w:t xml:space="preserve"> </w:t>
      </w:r>
      <w:r>
        <w:t>basis</w:t>
      </w:r>
      <w:r>
        <w:rPr>
          <w:spacing w:val="-4"/>
        </w:rPr>
        <w:t xml:space="preserve"> </w:t>
      </w:r>
      <w:r>
        <w:t>that</w:t>
      </w:r>
      <w:r>
        <w:rPr>
          <w:spacing w:val="-2"/>
        </w:rPr>
        <w:t xml:space="preserve"> </w:t>
      </w:r>
      <w:r w:rsidR="00B76313">
        <w:t>C</w:t>
      </w:r>
      <w:r>
        <w:t>onsumers</w:t>
      </w:r>
      <w:r w:rsidR="00B76313">
        <w:rPr>
          <w:rStyle w:val="FootnoteReference"/>
        </w:rPr>
        <w:footnoteReference w:id="6"/>
      </w:r>
      <w:r>
        <w:rPr>
          <w:spacing w:val="-3"/>
        </w:rPr>
        <w:t xml:space="preserve"> </w:t>
      </w:r>
      <w:r>
        <w:t>will</w:t>
      </w:r>
      <w:r>
        <w:rPr>
          <w:spacing w:val="-3"/>
        </w:rPr>
        <w:t xml:space="preserve"> </w:t>
      </w:r>
      <w:r>
        <w:t>pay</w:t>
      </w:r>
      <w:r>
        <w:rPr>
          <w:spacing w:val="-2"/>
        </w:rPr>
        <w:t xml:space="preserve"> </w:t>
      </w:r>
      <w:r>
        <w:t>as</w:t>
      </w:r>
      <w:r>
        <w:rPr>
          <w:spacing w:val="-3"/>
        </w:rPr>
        <w:t xml:space="preserve"> </w:t>
      </w:r>
      <w:r>
        <w:t>compared</w:t>
      </w:r>
      <w:r>
        <w:rPr>
          <w:spacing w:val="-3"/>
        </w:rPr>
        <w:t xml:space="preserve"> </w:t>
      </w:r>
      <w:r>
        <w:t>to</w:t>
      </w:r>
      <w:r>
        <w:rPr>
          <w:spacing w:val="-3"/>
        </w:rPr>
        <w:t xml:space="preserve"> </w:t>
      </w:r>
      <w:r>
        <w:t>the</w:t>
      </w:r>
      <w:r>
        <w:rPr>
          <w:spacing w:val="-3"/>
        </w:rPr>
        <w:t xml:space="preserve"> </w:t>
      </w:r>
      <w:r>
        <w:t>use</w:t>
      </w:r>
      <w:r>
        <w:rPr>
          <w:spacing w:val="-3"/>
        </w:rPr>
        <w:t xml:space="preserve"> </w:t>
      </w:r>
      <w:r>
        <w:t>of</w:t>
      </w:r>
      <w:r>
        <w:rPr>
          <w:spacing w:val="-3"/>
        </w:rPr>
        <w:t xml:space="preserve"> </w:t>
      </w:r>
      <w:r>
        <w:t>traditional utility financing mechanisms.</w:t>
      </w:r>
    </w:p>
    <w:p w:rsidR="00FA1916" w:rsidP="00894835" w:rsidRDefault="0006719F" w14:paraId="298B08A9" w14:textId="5B013F38">
      <w:pPr>
        <w:pStyle w:val="Standard"/>
        <w:ind w:left="360" w:right="720" w:firstLine="540"/>
      </w:pPr>
      <w:r>
        <w:lastRenderedPageBreak/>
        <w:br/>
        <w:t xml:space="preserve">      </w:t>
      </w:r>
      <w:r w:rsidR="00FA1916">
        <w:t>These specific costs and expenses can be funded by Recovery Bonds that are</w:t>
      </w:r>
      <w:r w:rsidR="00FA1916">
        <w:rPr>
          <w:spacing w:val="-4"/>
        </w:rPr>
        <w:t xml:space="preserve"> </w:t>
      </w:r>
      <w:r w:rsidR="00FA1916">
        <w:t>backed</w:t>
      </w:r>
      <w:r w:rsidR="00FA1916">
        <w:rPr>
          <w:spacing w:val="-3"/>
        </w:rPr>
        <w:t xml:space="preserve"> </w:t>
      </w:r>
      <w:r w:rsidR="00FA1916">
        <w:t>by</w:t>
      </w:r>
      <w:r w:rsidR="00FA1916">
        <w:rPr>
          <w:spacing w:val="-3"/>
        </w:rPr>
        <w:t xml:space="preserve"> </w:t>
      </w:r>
      <w:proofErr w:type="spellStart"/>
      <w:r w:rsidR="00FA1916">
        <w:t>nonbypassable</w:t>
      </w:r>
      <w:proofErr w:type="spellEnd"/>
      <w:r w:rsidR="00FA1916">
        <w:rPr>
          <w:spacing w:val="-5"/>
        </w:rPr>
        <w:t xml:space="preserve"> </w:t>
      </w:r>
      <w:r w:rsidR="00FA1916">
        <w:t>ratepayer</w:t>
      </w:r>
      <w:r w:rsidR="00FA1916">
        <w:rPr>
          <w:spacing w:val="-5"/>
        </w:rPr>
        <w:t xml:space="preserve"> </w:t>
      </w:r>
      <w:r w:rsidR="00FA1916">
        <w:t>charges</w:t>
      </w:r>
      <w:r w:rsidR="00FA1916">
        <w:rPr>
          <w:spacing w:val="-4"/>
        </w:rPr>
        <w:t xml:space="preserve"> </w:t>
      </w:r>
      <w:r w:rsidR="00FA1916">
        <w:t>(except</w:t>
      </w:r>
      <w:r w:rsidR="00FA1916">
        <w:rPr>
          <w:spacing w:val="-3"/>
        </w:rPr>
        <w:t xml:space="preserve"> </w:t>
      </w:r>
      <w:r w:rsidR="00FA1916">
        <w:t>for</w:t>
      </w:r>
      <w:r w:rsidR="00FA1916">
        <w:rPr>
          <w:spacing w:val="-3"/>
        </w:rPr>
        <w:t xml:space="preserve"> </w:t>
      </w:r>
      <w:r w:rsidR="00FA1916">
        <w:t>those</w:t>
      </w:r>
      <w:r w:rsidR="00FA1916">
        <w:rPr>
          <w:spacing w:val="-4"/>
        </w:rPr>
        <w:t xml:space="preserve"> </w:t>
      </w:r>
      <w:r w:rsidR="00FA1916">
        <w:t>enrolled</w:t>
      </w:r>
      <w:r w:rsidR="00FA1916">
        <w:rPr>
          <w:spacing w:val="-3"/>
        </w:rPr>
        <w:t xml:space="preserve"> </w:t>
      </w:r>
      <w:r w:rsidR="00FA1916">
        <w:t>in</w:t>
      </w:r>
      <w:r w:rsidR="00FA1916">
        <w:rPr>
          <w:spacing w:val="-4"/>
        </w:rPr>
        <w:t xml:space="preserve"> </w:t>
      </w:r>
      <w:r w:rsidR="00FA1916">
        <w:t>the California</w:t>
      </w:r>
      <w:r w:rsidR="00FA1916">
        <w:rPr>
          <w:spacing w:val="-4"/>
        </w:rPr>
        <w:t xml:space="preserve"> </w:t>
      </w:r>
      <w:r w:rsidR="00FA1916">
        <w:t>Alternate</w:t>
      </w:r>
      <w:r w:rsidR="00FA1916">
        <w:rPr>
          <w:spacing w:val="-4"/>
        </w:rPr>
        <w:t xml:space="preserve"> </w:t>
      </w:r>
      <w:r w:rsidR="00FA1916">
        <w:t>Rates</w:t>
      </w:r>
      <w:r w:rsidR="00FA1916">
        <w:rPr>
          <w:spacing w:val="-4"/>
        </w:rPr>
        <w:t xml:space="preserve"> </w:t>
      </w:r>
      <w:r w:rsidR="00FA1916">
        <w:t>for</w:t>
      </w:r>
      <w:r w:rsidR="00FA1916">
        <w:rPr>
          <w:spacing w:val="-3"/>
        </w:rPr>
        <w:t xml:space="preserve"> </w:t>
      </w:r>
      <w:r w:rsidR="00FA1916">
        <w:t>Energy</w:t>
      </w:r>
      <w:r w:rsidR="00FA1916">
        <w:rPr>
          <w:spacing w:val="-3"/>
        </w:rPr>
        <w:t xml:space="preserve"> </w:t>
      </w:r>
      <w:r w:rsidR="00FA1916">
        <w:t>(CARE)</w:t>
      </w:r>
      <w:r w:rsidR="00FA1916">
        <w:rPr>
          <w:spacing w:val="-4"/>
        </w:rPr>
        <w:t xml:space="preserve"> </w:t>
      </w:r>
      <w:r w:rsidR="00FA1916">
        <w:t>or</w:t>
      </w:r>
      <w:r w:rsidR="00FA1916">
        <w:rPr>
          <w:spacing w:val="-5"/>
        </w:rPr>
        <w:t xml:space="preserve"> </w:t>
      </w:r>
      <w:r w:rsidR="00FA1916">
        <w:t>Family</w:t>
      </w:r>
      <w:r w:rsidR="00FA1916">
        <w:rPr>
          <w:spacing w:val="-3"/>
        </w:rPr>
        <w:t xml:space="preserve"> </w:t>
      </w:r>
      <w:r w:rsidR="00FA1916">
        <w:t>Electric</w:t>
      </w:r>
      <w:r w:rsidR="00FA1916">
        <w:rPr>
          <w:spacing w:val="-4"/>
        </w:rPr>
        <w:t xml:space="preserve"> </w:t>
      </w:r>
      <w:r w:rsidR="00FA1916">
        <w:t>Rate</w:t>
      </w:r>
      <w:r w:rsidR="00FA1916">
        <w:rPr>
          <w:spacing w:val="-4"/>
        </w:rPr>
        <w:t xml:space="preserve"> </w:t>
      </w:r>
      <w:r w:rsidR="00FA1916">
        <w:t>Assistance (FERA) programs).</w:t>
      </w:r>
      <w:r w:rsidR="00F5738D">
        <w:rPr>
          <w:rStyle w:val="FootnoteReference"/>
        </w:rPr>
        <w:footnoteReference w:id="7"/>
      </w:r>
      <w:r w:rsidR="00FA1916">
        <w:rPr>
          <w:spacing w:val="40"/>
        </w:rPr>
        <w:t xml:space="preserve"> </w:t>
      </w:r>
      <w:r w:rsidR="00FA1916">
        <w:t>In this way, the costs are not part of the utilities’ rate base. Instead, potentially more favorable financing terms are available through the sale of Recovery Bonds in the financial market, which is intended to reduce, to the</w:t>
      </w:r>
      <w:bookmarkStart w:name="_bookmark6" w:id="8"/>
      <w:bookmarkStart w:name="_bookmark7" w:id="9"/>
      <w:bookmarkEnd w:id="8"/>
      <w:bookmarkEnd w:id="9"/>
      <w:r w:rsidR="00E6339E">
        <w:t xml:space="preserve"> </w:t>
      </w:r>
      <w:r w:rsidR="00FA1916">
        <w:t>maximum</w:t>
      </w:r>
      <w:r w:rsidR="00FA1916">
        <w:rPr>
          <w:spacing w:val="-3"/>
        </w:rPr>
        <w:t xml:space="preserve"> </w:t>
      </w:r>
      <w:r w:rsidR="00FA1916">
        <w:t>extent</w:t>
      </w:r>
      <w:r w:rsidR="00FA1916">
        <w:rPr>
          <w:spacing w:val="-2"/>
        </w:rPr>
        <w:t xml:space="preserve"> </w:t>
      </w:r>
      <w:r w:rsidR="00FA1916">
        <w:t>possible,</w:t>
      </w:r>
      <w:r w:rsidR="00FA1916">
        <w:rPr>
          <w:spacing w:val="-3"/>
        </w:rPr>
        <w:t xml:space="preserve"> </w:t>
      </w:r>
      <w:r w:rsidR="00FA1916">
        <w:t>on</w:t>
      </w:r>
      <w:r w:rsidR="00FA1916">
        <w:rPr>
          <w:spacing w:val="-3"/>
        </w:rPr>
        <w:t xml:space="preserve"> </w:t>
      </w:r>
      <w:r w:rsidR="00FA1916">
        <w:t>a</w:t>
      </w:r>
      <w:r w:rsidR="00FA1916">
        <w:rPr>
          <w:spacing w:val="-2"/>
        </w:rPr>
        <w:t xml:space="preserve"> </w:t>
      </w:r>
      <w:r w:rsidR="00FA1916">
        <w:t>present</w:t>
      </w:r>
      <w:r w:rsidR="00FA1916">
        <w:rPr>
          <w:spacing w:val="-2"/>
        </w:rPr>
        <w:t xml:space="preserve"> </w:t>
      </w:r>
      <w:r w:rsidR="00FA1916">
        <w:t>value</w:t>
      </w:r>
      <w:r w:rsidR="00FA1916">
        <w:rPr>
          <w:spacing w:val="-4"/>
        </w:rPr>
        <w:t xml:space="preserve"> </w:t>
      </w:r>
      <w:r w:rsidR="00FA1916">
        <w:t>basis,</w:t>
      </w:r>
      <w:r w:rsidR="00FA1916">
        <w:rPr>
          <w:spacing w:val="-3"/>
        </w:rPr>
        <w:t xml:space="preserve"> </w:t>
      </w:r>
      <w:r w:rsidR="00FA1916">
        <w:t>the</w:t>
      </w:r>
      <w:r w:rsidR="00FA1916">
        <w:rPr>
          <w:spacing w:val="-4"/>
        </w:rPr>
        <w:t xml:space="preserve"> </w:t>
      </w:r>
      <w:r w:rsidR="00FA1916">
        <w:t>rates</w:t>
      </w:r>
      <w:r w:rsidR="00FA1916">
        <w:rPr>
          <w:spacing w:val="-3"/>
        </w:rPr>
        <w:t xml:space="preserve"> </w:t>
      </w:r>
      <w:r w:rsidR="00FA1916">
        <w:t>that</w:t>
      </w:r>
      <w:r w:rsidR="00FA1916">
        <w:rPr>
          <w:spacing w:val="-4"/>
        </w:rPr>
        <w:t xml:space="preserve"> </w:t>
      </w:r>
      <w:r w:rsidR="00FA1916">
        <w:t>Consumers</w:t>
      </w:r>
      <w:r w:rsidR="00FA1916">
        <w:rPr>
          <w:position w:val="6"/>
          <w:sz w:val="17"/>
        </w:rPr>
        <w:t xml:space="preserve"> </w:t>
      </w:r>
      <w:r w:rsidR="00FA1916">
        <w:t>would pay for such costs as compared to traditional utility financ</w:t>
      </w:r>
      <w:r w:rsidR="002127AB">
        <w:t>ing</w:t>
      </w:r>
      <w:r w:rsidR="00FA1916">
        <w:t xml:space="preserve"> mechanisms.</w:t>
      </w:r>
    </w:p>
    <w:p w:rsidR="00EF24A0" w:rsidP="00894835" w:rsidRDefault="00F5738D" w14:paraId="132D34D4" w14:textId="4B0E8ECE">
      <w:pPr>
        <w:pStyle w:val="Standard"/>
        <w:ind w:left="360" w:right="720" w:firstLine="540"/>
      </w:pPr>
      <w:r>
        <w:t xml:space="preserve">Previously, the </w:t>
      </w:r>
      <w:r w:rsidR="0052222F">
        <w:t xml:space="preserve">Commission has </w:t>
      </w:r>
      <w:r w:rsidR="007032F0">
        <w:t>issued</w:t>
      </w:r>
      <w:r w:rsidR="00604F51">
        <w:t xml:space="preserve"> </w:t>
      </w:r>
      <w:r w:rsidR="00A5729B">
        <w:t xml:space="preserve">four </w:t>
      </w:r>
      <w:r>
        <w:t>f</w:t>
      </w:r>
      <w:r w:rsidR="00A5729B">
        <w:t xml:space="preserve">inancing </w:t>
      </w:r>
      <w:r>
        <w:t>o</w:t>
      </w:r>
      <w:r w:rsidR="00A5729B">
        <w:t xml:space="preserve">rders </w:t>
      </w:r>
      <w:r>
        <w:t>authorizing</w:t>
      </w:r>
      <w:r w:rsidR="00A5729B">
        <w:t xml:space="preserve"> SCE’s issuance of Recovery Bonds pursuant to Article 5.8. </w:t>
      </w:r>
      <w:r w:rsidR="001255A8">
        <w:t xml:space="preserve">On </w:t>
      </w:r>
      <w:r w:rsidRPr="001255A8" w:rsidR="001255A8">
        <w:t>November 10, 2020</w:t>
      </w:r>
      <w:r w:rsidR="001255A8">
        <w:t xml:space="preserve"> in </w:t>
      </w:r>
      <w:r w:rsidR="00E21CE2">
        <w:t xml:space="preserve">Decision (D.) </w:t>
      </w:r>
      <w:r w:rsidR="007A0943">
        <w:t xml:space="preserve">20-11-007, the Commission </w:t>
      </w:r>
      <w:r w:rsidR="003A7AF0">
        <w:t>issu</w:t>
      </w:r>
      <w:r w:rsidR="007032F0">
        <w:t xml:space="preserve">ed </w:t>
      </w:r>
      <w:r w:rsidR="003A7AF0">
        <w:t xml:space="preserve">a </w:t>
      </w:r>
      <w:r w:rsidR="00A110FD">
        <w:t>f</w:t>
      </w:r>
      <w:r w:rsidR="00A97EA1">
        <w:t xml:space="preserve">inancing </w:t>
      </w:r>
      <w:r w:rsidR="00A110FD">
        <w:t>o</w:t>
      </w:r>
      <w:r w:rsidR="00A97EA1">
        <w:t>rder</w:t>
      </w:r>
      <w:r w:rsidR="00A110FD">
        <w:t xml:space="preserve"> </w:t>
      </w:r>
      <w:r w:rsidR="0006289C">
        <w:t xml:space="preserve">for an initial series of </w:t>
      </w:r>
      <w:r w:rsidR="005E3ECB">
        <w:t xml:space="preserve">approximately </w:t>
      </w:r>
      <w:r w:rsidR="0006289C">
        <w:t>$</w:t>
      </w:r>
      <w:r w:rsidR="005E3ECB">
        <w:t>337,141,000</w:t>
      </w:r>
      <w:r w:rsidR="0006289C">
        <w:t xml:space="preserve"> in</w:t>
      </w:r>
      <w:r w:rsidR="005E6876">
        <w:t xml:space="preserve"> Recovery Bonds </w:t>
      </w:r>
      <w:r w:rsidR="006D1646">
        <w:t>for</w:t>
      </w:r>
      <w:r w:rsidR="007032F0">
        <w:t xml:space="preserve"> SCE’s</w:t>
      </w:r>
      <w:r w:rsidR="006D1FEF">
        <w:t xml:space="preserve"> </w:t>
      </w:r>
      <w:r w:rsidR="008C3EEB">
        <w:t>fire risk mitigation plan capital expenditures</w:t>
      </w:r>
      <w:r w:rsidR="006D1646">
        <w:t xml:space="preserve"> and related financing costs</w:t>
      </w:r>
      <w:r w:rsidR="0000048A">
        <w:t xml:space="preserve"> (Initial AB 1054 </w:t>
      </w:r>
      <w:proofErr w:type="spellStart"/>
      <w:r w:rsidR="0000048A">
        <w:t>CapEx</w:t>
      </w:r>
      <w:proofErr w:type="spellEnd"/>
      <w:r w:rsidR="008064CE">
        <w:t xml:space="preserve"> Financing Order</w:t>
      </w:r>
      <w:r w:rsidR="0000048A">
        <w:t>)</w:t>
      </w:r>
      <w:r w:rsidR="008C3EEB">
        <w:t>.</w:t>
      </w:r>
      <w:r w:rsidR="009123CA">
        <w:rPr>
          <w:rStyle w:val="FootnoteReference"/>
        </w:rPr>
        <w:footnoteReference w:id="8"/>
      </w:r>
      <w:r w:rsidR="00FA1865">
        <w:t xml:space="preserve"> </w:t>
      </w:r>
    </w:p>
    <w:p w:rsidR="00AE211E" w:rsidP="00894835" w:rsidRDefault="00FA1865" w14:paraId="6D7C0979" w14:textId="6C04E6D7">
      <w:pPr>
        <w:pStyle w:val="Standard"/>
        <w:ind w:left="360" w:right="720" w:firstLine="540"/>
      </w:pPr>
      <w:r>
        <w:t xml:space="preserve">Subsequently, </w:t>
      </w:r>
      <w:r w:rsidR="00EF24A0">
        <w:t xml:space="preserve">on </w:t>
      </w:r>
      <w:r w:rsidRPr="00EF24A0" w:rsidR="00EF24A0">
        <w:t xml:space="preserve">October 26, 2021 </w:t>
      </w:r>
      <w:r>
        <w:t xml:space="preserve">in D.21-10-025, the Commission </w:t>
      </w:r>
      <w:r w:rsidR="00BD100B">
        <w:t>issu</w:t>
      </w:r>
      <w:r w:rsidR="007032F0">
        <w:t xml:space="preserve">ed </w:t>
      </w:r>
      <w:r w:rsidR="006E77F8">
        <w:t>a second</w:t>
      </w:r>
      <w:r w:rsidR="00E65B9B">
        <w:t xml:space="preserve"> </w:t>
      </w:r>
      <w:r w:rsidR="00BD100B">
        <w:t xml:space="preserve">financing order for </w:t>
      </w:r>
      <w:r w:rsidR="00B36FB1">
        <w:t xml:space="preserve">approximately </w:t>
      </w:r>
      <w:r w:rsidR="001611F4">
        <w:t>$526,</w:t>
      </w:r>
      <w:r w:rsidR="007D581D">
        <w:t>344</w:t>
      </w:r>
      <w:r w:rsidR="001611F4">
        <w:t>,000 in</w:t>
      </w:r>
      <w:r w:rsidR="00E13A25">
        <w:t xml:space="preserve"> Recovery Bonds for</w:t>
      </w:r>
      <w:r w:rsidR="00D361ED">
        <w:t xml:space="preserve"> </w:t>
      </w:r>
      <w:r w:rsidR="007032F0">
        <w:t xml:space="preserve">SCE’s </w:t>
      </w:r>
      <w:r w:rsidR="00D361ED">
        <w:t>additional</w:t>
      </w:r>
      <w:r w:rsidR="00E13A25">
        <w:t xml:space="preserve"> fire risk mitigation plan</w:t>
      </w:r>
      <w:r w:rsidR="001611F4">
        <w:t xml:space="preserve"> capital expenditures and related financing costs</w:t>
      </w:r>
      <w:r w:rsidR="00927AA8">
        <w:t xml:space="preserve"> (Second AB 1054 </w:t>
      </w:r>
      <w:proofErr w:type="spellStart"/>
      <w:r w:rsidR="00927AA8">
        <w:t>CapEx</w:t>
      </w:r>
      <w:proofErr w:type="spellEnd"/>
      <w:r w:rsidR="008064CE">
        <w:t xml:space="preserve"> Financing Order</w:t>
      </w:r>
      <w:r w:rsidR="00927AA8">
        <w:t>)</w:t>
      </w:r>
      <w:r w:rsidR="00707399">
        <w:t>.</w:t>
      </w:r>
      <w:r w:rsidR="00707399">
        <w:rPr>
          <w:rStyle w:val="FootnoteReference"/>
        </w:rPr>
        <w:footnoteReference w:id="9"/>
      </w:r>
      <w:r w:rsidR="009F68E9">
        <w:t xml:space="preserve"> </w:t>
      </w:r>
    </w:p>
    <w:p w:rsidR="00AE211E" w:rsidP="00894835" w:rsidRDefault="0006719F" w14:paraId="4F717B60" w14:textId="0B3B531F">
      <w:pPr>
        <w:pStyle w:val="Standard"/>
        <w:ind w:left="360" w:right="720" w:firstLine="540"/>
      </w:pPr>
      <w:r>
        <w:lastRenderedPageBreak/>
        <w:br/>
        <w:t xml:space="preserve">           </w:t>
      </w:r>
      <w:r w:rsidR="00F5738D">
        <w:t xml:space="preserve">On </w:t>
      </w:r>
      <w:r w:rsidRPr="00F5738D" w:rsidR="00F5738D">
        <w:t>March 1, 2023</w:t>
      </w:r>
      <w:r w:rsidR="00F5738D">
        <w:t xml:space="preserve"> in </w:t>
      </w:r>
      <w:r w:rsidR="009F68E9">
        <w:t xml:space="preserve">D.23-02-023, </w:t>
      </w:r>
      <w:r w:rsidR="006D5549">
        <w:t>the Commission issu</w:t>
      </w:r>
      <w:r w:rsidR="007032F0">
        <w:t xml:space="preserve">ed </w:t>
      </w:r>
      <w:r w:rsidR="006D5549">
        <w:t>a third financing order for approximately $772,432,000 in Recovery Bonds for</w:t>
      </w:r>
      <w:r w:rsidR="007032F0">
        <w:t xml:space="preserve"> SCE’s</w:t>
      </w:r>
      <w:r w:rsidR="006D5549">
        <w:t xml:space="preserve"> </w:t>
      </w:r>
      <w:r w:rsidR="00D361ED">
        <w:t>additional fire risk mitigation plan capital expenditures and related financing costs</w:t>
      </w:r>
      <w:r w:rsidR="00927AA8">
        <w:t xml:space="preserve"> (Third AB 1054 </w:t>
      </w:r>
      <w:proofErr w:type="spellStart"/>
      <w:r w:rsidR="00927AA8">
        <w:t>CapEx</w:t>
      </w:r>
      <w:proofErr w:type="spellEnd"/>
      <w:r w:rsidR="008064CE">
        <w:t xml:space="preserve"> Financing Order</w:t>
      </w:r>
      <w:r w:rsidR="00927AA8">
        <w:t xml:space="preserve"> </w:t>
      </w:r>
      <w:r w:rsidR="00A9367C">
        <w:t xml:space="preserve">and, </w:t>
      </w:r>
      <w:r w:rsidR="00602AFF">
        <w:t xml:space="preserve">collectively with the </w:t>
      </w:r>
      <w:r w:rsidR="00750392">
        <w:t xml:space="preserve">Initial AB 1054 </w:t>
      </w:r>
      <w:proofErr w:type="spellStart"/>
      <w:r w:rsidR="00750392">
        <w:t>CapEx</w:t>
      </w:r>
      <w:proofErr w:type="spellEnd"/>
      <w:r w:rsidR="008064CE">
        <w:t xml:space="preserve"> Financing Order</w:t>
      </w:r>
      <w:r w:rsidR="00750392">
        <w:t xml:space="preserve"> and the Second AB 1054 </w:t>
      </w:r>
      <w:proofErr w:type="spellStart"/>
      <w:r w:rsidR="00750392">
        <w:t>CapEx</w:t>
      </w:r>
      <w:proofErr w:type="spellEnd"/>
      <w:r w:rsidR="008064CE">
        <w:t xml:space="preserve"> Financing Order</w:t>
      </w:r>
      <w:r w:rsidR="00750392">
        <w:t>, the</w:t>
      </w:r>
      <w:r w:rsidR="000B7C26">
        <w:t xml:space="preserve"> AB 1054 </w:t>
      </w:r>
      <w:proofErr w:type="spellStart"/>
      <w:r w:rsidR="000B7C26">
        <w:t>CapEx</w:t>
      </w:r>
      <w:proofErr w:type="spellEnd"/>
      <w:r w:rsidR="008064CE">
        <w:t xml:space="preserve"> Financing Orders</w:t>
      </w:r>
      <w:r w:rsidR="00927AA8">
        <w:t>)</w:t>
      </w:r>
      <w:r w:rsidR="00D361ED">
        <w:t>.</w:t>
      </w:r>
      <w:r w:rsidR="00D361ED">
        <w:rPr>
          <w:rStyle w:val="FootnoteReference"/>
        </w:rPr>
        <w:footnoteReference w:id="10"/>
      </w:r>
      <w:r w:rsidR="005925F1">
        <w:t xml:space="preserve"> </w:t>
      </w:r>
    </w:p>
    <w:p w:rsidRPr="003F2531" w:rsidR="00547D80" w:rsidP="00894835" w:rsidRDefault="00CF5C2C" w14:paraId="4F5FE128" w14:textId="6E4285D6">
      <w:pPr>
        <w:pStyle w:val="Standard"/>
        <w:ind w:left="360" w:right="720" w:firstLine="540"/>
        <w:rPr>
          <w:vertAlign w:val="superscript"/>
        </w:rPr>
      </w:pPr>
      <w:r>
        <w:t>Most recently</w:t>
      </w:r>
      <w:r w:rsidR="005925F1">
        <w:t>,</w:t>
      </w:r>
      <w:r w:rsidRPr="00F03888" w:rsidR="00F03888">
        <w:t xml:space="preserve"> </w:t>
      </w:r>
      <w:r w:rsidR="00F03888">
        <w:t xml:space="preserve">on </w:t>
      </w:r>
      <w:r w:rsidRPr="00F03888" w:rsidR="00F03888">
        <w:t>August 29, 2025</w:t>
      </w:r>
      <w:r w:rsidR="005925F1">
        <w:t xml:space="preserve"> in D.</w:t>
      </w:r>
      <w:r w:rsidR="00605372">
        <w:t>25-08-033, the Commission</w:t>
      </w:r>
      <w:r w:rsidR="00DE1C0D">
        <w:t xml:space="preserve"> </w:t>
      </w:r>
      <w:r w:rsidR="00605372">
        <w:t>issu</w:t>
      </w:r>
      <w:r w:rsidR="00DE1C0D">
        <w:t xml:space="preserve">ed </w:t>
      </w:r>
      <w:r w:rsidR="00353350">
        <w:t xml:space="preserve">a financing order for approximately $1,629,000,000 </w:t>
      </w:r>
      <w:r w:rsidR="005E446E">
        <w:t xml:space="preserve">in Recovery Bonds for </w:t>
      </w:r>
      <w:r w:rsidR="00DE1C0D">
        <w:t xml:space="preserve">SCE’s </w:t>
      </w:r>
      <w:r w:rsidR="005E446E">
        <w:t>costs associated with the Thomas fire and Montecito debris flow and related financing costs</w:t>
      </w:r>
      <w:r w:rsidR="008064CE">
        <w:t xml:space="preserve"> (Thomas Financing Order)</w:t>
      </w:r>
      <w:r w:rsidR="005E446E">
        <w:t>.</w:t>
      </w:r>
      <w:r w:rsidR="005E446E">
        <w:rPr>
          <w:rStyle w:val="FootnoteReference"/>
        </w:rPr>
        <w:footnoteReference w:id="11"/>
      </w:r>
    </w:p>
    <w:p w:rsidRPr="00112BAE" w:rsidR="00112BAE" w:rsidP="00894835" w:rsidRDefault="00FA1916" w14:paraId="591045E1" w14:textId="2968FD79">
      <w:pPr>
        <w:pStyle w:val="Heading2"/>
        <w:tabs>
          <w:tab w:val="clear" w:pos="1080"/>
          <w:tab w:val="num" w:pos="4950"/>
        </w:tabs>
        <w:ind w:left="1350"/>
      </w:pPr>
      <w:bookmarkStart w:name="_Toc226703756" w:id="10"/>
      <w:r w:rsidRPr="006B7B79">
        <w:t>SCE</w:t>
      </w:r>
      <w:r>
        <w:t xml:space="preserve"> Application</w:t>
      </w:r>
      <w:bookmarkEnd w:id="10"/>
    </w:p>
    <w:p w:rsidR="00894835" w:rsidP="00894835" w:rsidRDefault="00112BAE" w14:paraId="149369D2" w14:textId="77777777">
      <w:pPr>
        <w:pStyle w:val="Standard"/>
        <w:ind w:left="360" w:right="720" w:firstLine="540"/>
      </w:pPr>
      <w:r w:rsidRPr="00112BAE">
        <w:t xml:space="preserve"> On January 14, 2026, SCE</w:t>
      </w:r>
      <w:r>
        <w:t xml:space="preserve"> </w:t>
      </w:r>
      <w:r w:rsidRPr="00112BAE">
        <w:t>filed</w:t>
      </w:r>
      <w:r w:rsidR="002E3DD8">
        <w:t xml:space="preserve"> another </w:t>
      </w:r>
      <w:r w:rsidR="008F2CDE">
        <w:t>a</w:t>
      </w:r>
      <w:r w:rsidR="002E3DD8">
        <w:t xml:space="preserve">pplication seeking a financing order pursuant to Section 850 </w:t>
      </w:r>
      <w:r w:rsidRPr="002E3DD8" w:rsidR="002E3DD8">
        <w:t>et seq</w:t>
      </w:r>
      <w:r w:rsidR="002E3DD8">
        <w:t xml:space="preserve">., </w:t>
      </w:r>
      <w:r w:rsidRPr="00112BAE">
        <w:t>the Application for Woolsey Fire Recovery Bond Financing Order Pursuant to Public Utilities Code Section 850 et seq. and Request for Expedited Schedule Under Rule 2.9</w:t>
      </w:r>
      <w:r w:rsidR="008F2CDE">
        <w:t xml:space="preserve"> (Application)</w:t>
      </w:r>
      <w:r w:rsidRPr="00112BAE">
        <w:t>.</w:t>
      </w:r>
      <w:r w:rsidRPr="00BD3EB9" w:rsidR="004F24B9">
        <w:rPr>
          <w:rStyle w:val="FootnoteReference"/>
        </w:rPr>
        <w:footnoteReference w:id="12"/>
      </w:r>
      <w:r w:rsidRPr="008F2CDE">
        <w:t xml:space="preserve"> </w:t>
      </w:r>
      <w:r w:rsidRPr="00112BAE">
        <w:t xml:space="preserve">In </w:t>
      </w:r>
      <w:r w:rsidR="00894835">
        <w:br/>
      </w:r>
    </w:p>
    <w:p w:rsidR="00894835" w:rsidP="00894835" w:rsidRDefault="00894835" w14:paraId="7A32D945" w14:textId="77777777">
      <w:pPr>
        <w:pStyle w:val="Standard"/>
        <w:spacing w:line="240" w:lineRule="auto"/>
        <w:ind w:left="360" w:right="720" w:firstLine="360"/>
      </w:pPr>
    </w:p>
    <w:p w:rsidR="00FA1916" w:rsidP="00894835" w:rsidRDefault="00112BAE" w14:paraId="6055B023" w14:textId="5942FEB9">
      <w:pPr>
        <w:pStyle w:val="Standard"/>
        <w:ind w:left="360" w:right="720" w:firstLine="0"/>
      </w:pPr>
      <w:r w:rsidRPr="00112BAE">
        <w:t>support of its Application, SCE submitted prepared opening testimony.</w:t>
      </w:r>
      <w:r w:rsidR="00774A63">
        <w:rPr>
          <w:rStyle w:val="FootnoteReference"/>
        </w:rPr>
        <w:footnoteReference w:id="13"/>
      </w:r>
      <w:r w:rsidR="004A1C5D">
        <w:t xml:space="preserve"> </w:t>
      </w:r>
      <w:r w:rsidR="00FA1916">
        <w:t>In</w:t>
      </w:r>
      <w:r w:rsidR="00FA1916">
        <w:rPr>
          <w:spacing w:val="-4"/>
        </w:rPr>
        <w:t xml:space="preserve"> </w:t>
      </w:r>
      <w:r w:rsidR="00FA1916">
        <w:t>this</w:t>
      </w:r>
      <w:r w:rsidR="00FA1916">
        <w:rPr>
          <w:spacing w:val="-4"/>
        </w:rPr>
        <w:t xml:space="preserve"> </w:t>
      </w:r>
      <w:r w:rsidR="00FA1916">
        <w:t>proceeding,</w:t>
      </w:r>
      <w:r w:rsidR="00FA1916">
        <w:rPr>
          <w:spacing w:val="-4"/>
        </w:rPr>
        <w:t xml:space="preserve"> </w:t>
      </w:r>
      <w:r w:rsidR="00FA1916">
        <w:t>SCE</w:t>
      </w:r>
      <w:r w:rsidR="00FA1916">
        <w:rPr>
          <w:spacing w:val="-3"/>
        </w:rPr>
        <w:t xml:space="preserve"> </w:t>
      </w:r>
      <w:r w:rsidR="00FA1916">
        <w:t>seeks</w:t>
      </w:r>
      <w:r w:rsidR="00FA1916">
        <w:rPr>
          <w:spacing w:val="-5"/>
        </w:rPr>
        <w:t xml:space="preserve"> </w:t>
      </w:r>
      <w:r w:rsidR="00FA1916">
        <w:t>a</w:t>
      </w:r>
      <w:r w:rsidR="00FA1916">
        <w:rPr>
          <w:spacing w:val="-4"/>
        </w:rPr>
        <w:t xml:space="preserve"> </w:t>
      </w:r>
      <w:r w:rsidR="00FA1916">
        <w:t>total</w:t>
      </w:r>
      <w:r w:rsidR="00FA1916">
        <w:rPr>
          <w:spacing w:val="-4"/>
        </w:rPr>
        <w:t xml:space="preserve"> </w:t>
      </w:r>
      <w:r w:rsidR="00FA1916">
        <w:t>recovery</w:t>
      </w:r>
      <w:r w:rsidR="00FA1916">
        <w:rPr>
          <w:spacing w:val="-3"/>
        </w:rPr>
        <w:t xml:space="preserve"> </w:t>
      </w:r>
      <w:r w:rsidR="00FA1916">
        <w:t>of</w:t>
      </w:r>
      <w:r w:rsidR="00FA1916">
        <w:rPr>
          <w:spacing w:val="-4"/>
        </w:rPr>
        <w:t xml:space="preserve"> </w:t>
      </w:r>
      <w:r w:rsidR="00FA1916">
        <w:t>Authorized</w:t>
      </w:r>
      <w:r w:rsidR="00FA1916">
        <w:rPr>
          <w:spacing w:val="-4"/>
        </w:rPr>
        <w:t xml:space="preserve"> </w:t>
      </w:r>
      <w:r w:rsidR="00FA1916">
        <w:t>Amount</w:t>
      </w:r>
      <w:r w:rsidR="00FA1916">
        <w:rPr>
          <w:spacing w:val="-4"/>
        </w:rPr>
        <w:t xml:space="preserve"> </w:t>
      </w:r>
      <w:r w:rsidR="00FA1916">
        <w:t>of approximately $1.951 billion, and related costs, comprised of the following</w:t>
      </w:r>
      <w:r w:rsidR="00FA1916">
        <w:rPr>
          <w:spacing w:val="-2"/>
        </w:rPr>
        <w:t>:</w:t>
      </w:r>
    </w:p>
    <w:p w:rsidR="00FA1916" w:rsidP="00894835" w:rsidRDefault="00FA1916" w14:paraId="52532207" w14:textId="082C7F42">
      <w:pPr>
        <w:pStyle w:val="ListParagraph"/>
        <w:numPr>
          <w:ilvl w:val="2"/>
          <w:numId w:val="25"/>
        </w:numPr>
        <w:tabs>
          <w:tab w:val="left" w:pos="1080"/>
        </w:tabs>
        <w:ind w:left="1260" w:right="2160"/>
        <w:rPr>
          <w:sz w:val="26"/>
          <w:szCs w:val="26"/>
        </w:rPr>
      </w:pPr>
      <w:r w:rsidRPr="1E442259">
        <w:rPr>
          <w:sz w:val="26"/>
          <w:szCs w:val="26"/>
        </w:rPr>
        <w:t>$1.639</w:t>
      </w:r>
      <w:r w:rsidRPr="1E442259">
        <w:rPr>
          <w:spacing w:val="-4"/>
          <w:sz w:val="26"/>
          <w:szCs w:val="26"/>
        </w:rPr>
        <w:t xml:space="preserve"> </w:t>
      </w:r>
      <w:r w:rsidRPr="1E442259">
        <w:rPr>
          <w:sz w:val="26"/>
          <w:szCs w:val="26"/>
        </w:rPr>
        <w:t>billion</w:t>
      </w:r>
      <w:r w:rsidRPr="1E442259">
        <w:rPr>
          <w:spacing w:val="-5"/>
          <w:sz w:val="26"/>
          <w:szCs w:val="26"/>
        </w:rPr>
        <w:t xml:space="preserve"> </w:t>
      </w:r>
      <w:r w:rsidRPr="1E442259">
        <w:rPr>
          <w:sz w:val="26"/>
          <w:szCs w:val="26"/>
        </w:rPr>
        <w:t>of</w:t>
      </w:r>
      <w:r w:rsidRPr="1E442259">
        <w:rPr>
          <w:spacing w:val="-5"/>
          <w:sz w:val="26"/>
          <w:szCs w:val="26"/>
        </w:rPr>
        <w:t xml:space="preserve"> </w:t>
      </w:r>
      <w:r w:rsidRPr="005057AB" w:rsidR="005057AB">
        <w:rPr>
          <w:spacing w:val="-5"/>
          <w:sz w:val="26"/>
          <w:szCs w:val="26"/>
        </w:rPr>
        <w:t xml:space="preserve">Wildfire Expense Memorandum Account </w:t>
      </w:r>
      <w:r w:rsidR="005057AB">
        <w:rPr>
          <w:spacing w:val="-5"/>
          <w:sz w:val="26"/>
          <w:szCs w:val="26"/>
        </w:rPr>
        <w:t>(</w:t>
      </w:r>
      <w:r w:rsidRPr="1E442259">
        <w:rPr>
          <w:sz w:val="26"/>
          <w:szCs w:val="26"/>
        </w:rPr>
        <w:t>WEMA</w:t>
      </w:r>
      <w:r w:rsidR="005057AB">
        <w:rPr>
          <w:sz w:val="26"/>
          <w:szCs w:val="26"/>
        </w:rPr>
        <w:t>)</w:t>
      </w:r>
      <w:r w:rsidRPr="1E442259">
        <w:rPr>
          <w:spacing w:val="-4"/>
          <w:sz w:val="26"/>
          <w:szCs w:val="26"/>
        </w:rPr>
        <w:t xml:space="preserve"> </w:t>
      </w:r>
      <w:r w:rsidRPr="1E442259">
        <w:rPr>
          <w:sz w:val="26"/>
          <w:szCs w:val="26"/>
        </w:rPr>
        <w:t>costs, as addressed</w:t>
      </w:r>
      <w:r w:rsidRPr="1E442259">
        <w:rPr>
          <w:spacing w:val="-5"/>
          <w:sz w:val="26"/>
          <w:szCs w:val="26"/>
        </w:rPr>
        <w:t xml:space="preserve"> </w:t>
      </w:r>
      <w:r w:rsidRPr="1E442259">
        <w:rPr>
          <w:sz w:val="26"/>
          <w:szCs w:val="26"/>
        </w:rPr>
        <w:t>in</w:t>
      </w:r>
      <w:r w:rsidRPr="1E442259">
        <w:rPr>
          <w:spacing w:val="-5"/>
          <w:sz w:val="26"/>
          <w:szCs w:val="26"/>
        </w:rPr>
        <w:t xml:space="preserve"> </w:t>
      </w:r>
      <w:r w:rsidRPr="1E442259">
        <w:rPr>
          <w:sz w:val="26"/>
          <w:szCs w:val="26"/>
        </w:rPr>
        <w:t>D.25-12-023</w:t>
      </w:r>
      <w:r w:rsidRPr="1E442259">
        <w:rPr>
          <w:spacing w:val="-4"/>
          <w:sz w:val="26"/>
          <w:szCs w:val="26"/>
        </w:rPr>
        <w:t xml:space="preserve"> </w:t>
      </w:r>
      <w:r w:rsidRPr="1E442259">
        <w:rPr>
          <w:sz w:val="26"/>
          <w:szCs w:val="26"/>
        </w:rPr>
        <w:t>(the Woolsey</w:t>
      </w:r>
      <w:r w:rsidRPr="1E442259">
        <w:rPr>
          <w:spacing w:val="-7"/>
          <w:sz w:val="26"/>
          <w:szCs w:val="26"/>
        </w:rPr>
        <w:t xml:space="preserve"> Fire </w:t>
      </w:r>
      <w:r w:rsidRPr="1E442259">
        <w:rPr>
          <w:sz w:val="26"/>
          <w:szCs w:val="26"/>
        </w:rPr>
        <w:t>Settlement</w:t>
      </w:r>
      <w:r w:rsidRPr="1E442259">
        <w:rPr>
          <w:spacing w:val="-9"/>
          <w:sz w:val="26"/>
          <w:szCs w:val="26"/>
        </w:rPr>
        <w:t xml:space="preserve"> </w:t>
      </w:r>
      <w:r w:rsidRPr="1E442259">
        <w:rPr>
          <w:sz w:val="26"/>
          <w:szCs w:val="26"/>
        </w:rPr>
        <w:t>Decision),</w:t>
      </w:r>
      <w:r w:rsidRPr="1E442259">
        <w:rPr>
          <w:spacing w:val="-8"/>
          <w:sz w:val="26"/>
          <w:szCs w:val="26"/>
        </w:rPr>
        <w:t xml:space="preserve"> </w:t>
      </w:r>
      <w:r w:rsidR="00810184">
        <w:rPr>
          <w:spacing w:val="-8"/>
          <w:sz w:val="26"/>
          <w:szCs w:val="26"/>
        </w:rPr>
        <w:t xml:space="preserve">an amount that </w:t>
      </w:r>
      <w:r w:rsidRPr="1E442259">
        <w:rPr>
          <w:sz w:val="26"/>
          <w:szCs w:val="26"/>
        </w:rPr>
        <w:t>represent</w:t>
      </w:r>
      <w:r w:rsidR="00810184">
        <w:rPr>
          <w:sz w:val="26"/>
          <w:szCs w:val="26"/>
        </w:rPr>
        <w:t>s</w:t>
      </w:r>
      <w:r w:rsidRPr="1E442259">
        <w:rPr>
          <w:spacing w:val="-7"/>
          <w:sz w:val="26"/>
          <w:szCs w:val="26"/>
        </w:rPr>
        <w:t xml:space="preserve"> </w:t>
      </w:r>
      <w:r w:rsidRPr="1E442259">
        <w:rPr>
          <w:sz w:val="26"/>
          <w:szCs w:val="26"/>
        </w:rPr>
        <w:t>approximately 35% of the total amounts recorded in SCE’s WEMA through May 2025, which were net of about $1 billion received from insurance or other third parties, for the payments to satisfy claims (including any co-insurance, deductibles, and other insurance expenses paid by SCE), and outside legal expenses and costs;</w:t>
      </w:r>
    </w:p>
    <w:p w:rsidRPr="009123CA" w:rsidR="00FA1916" w:rsidP="00894835" w:rsidRDefault="00FA1916" w14:paraId="0FB96193" w14:textId="1267E93D">
      <w:pPr>
        <w:pStyle w:val="ListParagraph"/>
        <w:numPr>
          <w:ilvl w:val="2"/>
          <w:numId w:val="25"/>
        </w:numPr>
        <w:tabs>
          <w:tab w:val="left" w:pos="1080"/>
        </w:tabs>
        <w:spacing w:before="120"/>
        <w:ind w:left="1260" w:right="2160"/>
        <w:rPr>
          <w:sz w:val="26"/>
        </w:rPr>
      </w:pPr>
      <w:r>
        <w:rPr>
          <w:sz w:val="26"/>
        </w:rPr>
        <w:t>$299.2 million in estimated Pre-Securitization Debt Financing Costs (this is the estimated cost of the debt that SCE is incurring on the authorized Claims-Related Costs until</w:t>
      </w:r>
      <w:r>
        <w:rPr>
          <w:spacing w:val="-5"/>
          <w:sz w:val="26"/>
        </w:rPr>
        <w:t xml:space="preserve"> </w:t>
      </w:r>
      <w:r>
        <w:rPr>
          <w:sz w:val="26"/>
        </w:rPr>
        <w:t>the</w:t>
      </w:r>
      <w:r>
        <w:rPr>
          <w:spacing w:val="-5"/>
          <w:sz w:val="26"/>
        </w:rPr>
        <w:t xml:space="preserve"> </w:t>
      </w:r>
      <w:r>
        <w:rPr>
          <w:sz w:val="26"/>
        </w:rPr>
        <w:t>Recovery</w:t>
      </w:r>
      <w:r>
        <w:rPr>
          <w:spacing w:val="-4"/>
          <w:sz w:val="26"/>
        </w:rPr>
        <w:t xml:space="preserve"> </w:t>
      </w:r>
      <w:r>
        <w:rPr>
          <w:sz w:val="26"/>
        </w:rPr>
        <w:t>Bonds</w:t>
      </w:r>
      <w:r>
        <w:rPr>
          <w:spacing w:val="-5"/>
          <w:sz w:val="26"/>
        </w:rPr>
        <w:t xml:space="preserve"> </w:t>
      </w:r>
      <w:r>
        <w:rPr>
          <w:sz w:val="26"/>
        </w:rPr>
        <w:t>are</w:t>
      </w:r>
      <w:r>
        <w:rPr>
          <w:spacing w:val="-5"/>
          <w:sz w:val="26"/>
        </w:rPr>
        <w:t xml:space="preserve"> </w:t>
      </w:r>
      <w:r>
        <w:rPr>
          <w:sz w:val="26"/>
        </w:rPr>
        <w:t>sold</w:t>
      </w:r>
      <w:r>
        <w:rPr>
          <w:spacing w:val="-4"/>
          <w:sz w:val="26"/>
        </w:rPr>
        <w:t xml:space="preserve"> </w:t>
      </w:r>
      <w:r>
        <w:rPr>
          <w:sz w:val="26"/>
        </w:rPr>
        <w:t>on</w:t>
      </w:r>
      <w:r>
        <w:rPr>
          <w:spacing w:val="-5"/>
          <w:sz w:val="26"/>
        </w:rPr>
        <w:t xml:space="preserve"> </w:t>
      </w:r>
      <w:r>
        <w:rPr>
          <w:sz w:val="26"/>
        </w:rPr>
        <w:t>the</w:t>
      </w:r>
      <w:r>
        <w:rPr>
          <w:spacing w:val="-5"/>
          <w:sz w:val="26"/>
        </w:rPr>
        <w:t xml:space="preserve"> </w:t>
      </w:r>
      <w:r>
        <w:rPr>
          <w:sz w:val="26"/>
        </w:rPr>
        <w:t>financial</w:t>
      </w:r>
      <w:r>
        <w:rPr>
          <w:spacing w:val="-6"/>
          <w:sz w:val="26"/>
        </w:rPr>
        <w:t xml:space="preserve"> </w:t>
      </w:r>
      <w:r>
        <w:rPr>
          <w:sz w:val="26"/>
        </w:rPr>
        <w:t xml:space="preserve">market); </w:t>
      </w:r>
      <w:r>
        <w:rPr>
          <w:spacing w:val="-4"/>
          <w:sz w:val="26"/>
        </w:rPr>
        <w:t>and</w:t>
      </w:r>
      <w:bookmarkStart w:name="_bookmark8" w:id="11"/>
      <w:bookmarkStart w:name="_bookmark9" w:id="12"/>
      <w:bookmarkEnd w:id="11"/>
      <w:bookmarkEnd w:id="12"/>
    </w:p>
    <w:p w:rsidRPr="002B4707" w:rsidR="00FA1916" w:rsidP="00894835" w:rsidRDefault="000E2119" w14:paraId="55E11121" w14:textId="1E8AB422">
      <w:pPr>
        <w:pStyle w:val="ListParagraph"/>
        <w:numPr>
          <w:ilvl w:val="2"/>
          <w:numId w:val="25"/>
        </w:numPr>
        <w:tabs>
          <w:tab w:val="left" w:pos="1080"/>
        </w:tabs>
        <w:ind w:left="1260" w:right="2160"/>
        <w:rPr>
          <w:position w:val="6"/>
          <w:sz w:val="26"/>
          <w:szCs w:val="26"/>
        </w:rPr>
      </w:pPr>
      <w:r w:rsidRPr="000E2119">
        <w:rPr>
          <w:position w:val="6"/>
          <w:sz w:val="26"/>
          <w:szCs w:val="26"/>
        </w:rPr>
        <w:t>$12.7 million in estimated securitization bond Upfront Financing Costs (the cost of everything related to issuing the Recovery Bonds).</w:t>
      </w:r>
      <w:r w:rsidR="00AD5A21">
        <w:rPr>
          <w:rStyle w:val="FootnoteReference"/>
          <w:position w:val="6"/>
          <w:sz w:val="26"/>
          <w:szCs w:val="26"/>
        </w:rPr>
        <w:footnoteReference w:id="14"/>
      </w:r>
      <w:r w:rsidRPr="000E2119">
        <w:rPr>
          <w:position w:val="6"/>
          <w:sz w:val="26"/>
          <w:szCs w:val="26"/>
        </w:rPr>
        <w:t xml:space="preserve"> SCE proposes that the final amount of Upfront Financing Costs be submitted for approval by the Commission pursuant to </w:t>
      </w:r>
      <w:r w:rsidR="008016FA">
        <w:rPr>
          <w:position w:val="6"/>
          <w:sz w:val="26"/>
          <w:szCs w:val="26"/>
        </w:rPr>
        <w:t>the SCE</w:t>
      </w:r>
      <w:r w:rsidRPr="000E2119">
        <w:rPr>
          <w:position w:val="6"/>
          <w:sz w:val="26"/>
          <w:szCs w:val="26"/>
        </w:rPr>
        <w:t xml:space="preserve"> Issuance Advice Letter.</w:t>
      </w:r>
    </w:p>
    <w:p w:rsidR="00FA1916" w:rsidP="00894835" w:rsidRDefault="00FA1916" w14:paraId="365AF8D4" w14:textId="70D85438">
      <w:pPr>
        <w:pStyle w:val="Standard"/>
        <w:ind w:left="360" w:right="720" w:firstLine="540"/>
      </w:pPr>
      <w:r>
        <w:t xml:space="preserve">To enable such </w:t>
      </w:r>
      <w:r w:rsidR="003977AE">
        <w:t>transaction</w:t>
      </w:r>
      <w:r>
        <w:t>, SCE seeks permission to create a wholly-owned yet legally separate subsidiary, designated as a Special Purpose Entity (SPE),</w:t>
      </w:r>
      <w:r>
        <w:rPr>
          <w:spacing w:val="-3"/>
        </w:rPr>
        <w:t xml:space="preserve"> </w:t>
      </w:r>
      <w:r>
        <w:t>as</w:t>
      </w:r>
      <w:r>
        <w:rPr>
          <w:spacing w:val="-4"/>
        </w:rPr>
        <w:t xml:space="preserve"> </w:t>
      </w:r>
      <w:r>
        <w:t>described</w:t>
      </w:r>
      <w:r>
        <w:rPr>
          <w:spacing w:val="-2"/>
        </w:rPr>
        <w:t xml:space="preserve"> </w:t>
      </w:r>
      <w:r>
        <w:t>below,</w:t>
      </w:r>
      <w:r>
        <w:rPr>
          <w:spacing w:val="-3"/>
        </w:rPr>
        <w:t xml:space="preserve"> </w:t>
      </w:r>
      <w:r>
        <w:t>or</w:t>
      </w:r>
      <w:r>
        <w:rPr>
          <w:spacing w:val="-2"/>
        </w:rPr>
        <w:t xml:space="preserve"> </w:t>
      </w:r>
      <w:r>
        <w:t>to</w:t>
      </w:r>
      <w:r>
        <w:rPr>
          <w:spacing w:val="-3"/>
        </w:rPr>
        <w:t xml:space="preserve"> </w:t>
      </w:r>
      <w:r>
        <w:t>use</w:t>
      </w:r>
      <w:r>
        <w:rPr>
          <w:spacing w:val="-3"/>
        </w:rPr>
        <w:t xml:space="preserve"> </w:t>
      </w:r>
      <w:r>
        <w:t>the</w:t>
      </w:r>
      <w:r>
        <w:rPr>
          <w:spacing w:val="-3"/>
        </w:rPr>
        <w:t xml:space="preserve"> </w:t>
      </w:r>
      <w:r>
        <w:t>SPE</w:t>
      </w:r>
      <w:r>
        <w:rPr>
          <w:spacing w:val="-2"/>
        </w:rPr>
        <w:t xml:space="preserve"> </w:t>
      </w:r>
      <w:r>
        <w:t>created</w:t>
      </w:r>
      <w:r>
        <w:rPr>
          <w:spacing w:val="-3"/>
        </w:rPr>
        <w:t xml:space="preserve"> </w:t>
      </w:r>
      <w:r>
        <w:t>to</w:t>
      </w:r>
      <w:r>
        <w:rPr>
          <w:spacing w:val="-3"/>
        </w:rPr>
        <w:t xml:space="preserve"> </w:t>
      </w:r>
      <w:r>
        <w:t>finance</w:t>
      </w:r>
      <w:r>
        <w:rPr>
          <w:spacing w:val="-3"/>
        </w:rPr>
        <w:t xml:space="preserve"> </w:t>
      </w:r>
      <w:r>
        <w:t>the</w:t>
      </w:r>
      <w:r>
        <w:rPr>
          <w:spacing w:val="-3"/>
        </w:rPr>
        <w:t xml:space="preserve"> </w:t>
      </w:r>
      <w:r>
        <w:t>Initial</w:t>
      </w:r>
      <w:r>
        <w:rPr>
          <w:spacing w:val="-4"/>
        </w:rPr>
        <w:t xml:space="preserve"> </w:t>
      </w:r>
      <w:r>
        <w:t>AB</w:t>
      </w:r>
      <w:r>
        <w:rPr>
          <w:spacing w:val="-2"/>
        </w:rPr>
        <w:t xml:space="preserve"> </w:t>
      </w:r>
      <w:r>
        <w:lastRenderedPageBreak/>
        <w:t xml:space="preserve">1054 </w:t>
      </w:r>
      <w:proofErr w:type="spellStart"/>
      <w:r>
        <w:t>CapEx</w:t>
      </w:r>
      <w:proofErr w:type="spellEnd"/>
      <w:r>
        <w:rPr>
          <w:spacing w:val="40"/>
        </w:rPr>
        <w:t xml:space="preserve"> </w:t>
      </w:r>
      <w:r>
        <w:t xml:space="preserve">(the Existing SPE), whichever course is determined to be the most appropriate approach for </w:t>
      </w:r>
      <w:proofErr w:type="gramStart"/>
      <w:r>
        <w:t>the Recovery</w:t>
      </w:r>
      <w:proofErr w:type="gramEnd"/>
      <w:r>
        <w:t xml:space="preserve"> Bonds.</w:t>
      </w:r>
      <w:r>
        <w:rPr>
          <w:spacing w:val="40"/>
        </w:rPr>
        <w:t xml:space="preserve"> </w:t>
      </w:r>
      <w:r w:rsidRPr="0052147D" w:rsidR="00D9366D">
        <w:t>The</w:t>
      </w:r>
      <w:r w:rsidR="00D9366D">
        <w:rPr>
          <w:spacing w:val="40"/>
        </w:rPr>
        <w:t xml:space="preserve"> </w:t>
      </w:r>
      <w:r>
        <w:t>SPE’s sole purpose is to hold Recovery Property and to issue Recovery Bonds.</w:t>
      </w:r>
    </w:p>
    <w:p w:rsidR="00FA1916" w:rsidP="00894835" w:rsidRDefault="00FA1916" w14:paraId="5B08AEB0" w14:textId="48F65987">
      <w:pPr>
        <w:pStyle w:val="Standard"/>
        <w:ind w:left="360" w:right="720" w:firstLine="540"/>
      </w:pPr>
      <w:r>
        <w:t>The Recovery Bonds would be secured by the Recovery Property, which is a statutory property right in the right, title, and interest in and to the Fixed Recovery Charge, all rights to obtain adjustments to the Fixed Recovery Charges</w:t>
      </w:r>
      <w:r w:rsidR="009D1AB9">
        <w:t>,</w:t>
      </w:r>
      <w:r>
        <w:t xml:space="preserve"> and all revenues, collections, claims, payments, moneys, or proceeds </w:t>
      </w:r>
      <w:r w:rsidR="00282AA8">
        <w:t xml:space="preserve">of or </w:t>
      </w:r>
      <w:r>
        <w:t>arising from</w:t>
      </w:r>
      <w:r>
        <w:rPr>
          <w:spacing w:val="-1"/>
        </w:rPr>
        <w:t xml:space="preserve"> </w:t>
      </w:r>
      <w:r>
        <w:t>the</w:t>
      </w:r>
      <w:r>
        <w:rPr>
          <w:spacing w:val="-2"/>
        </w:rPr>
        <w:t xml:space="preserve"> </w:t>
      </w:r>
      <w:r>
        <w:t>Fixed</w:t>
      </w:r>
      <w:r>
        <w:rPr>
          <w:spacing w:val="-1"/>
        </w:rPr>
        <w:t xml:space="preserve"> </w:t>
      </w:r>
      <w:r w:rsidR="006871D1">
        <w:t>R</w:t>
      </w:r>
      <w:r>
        <w:t>ecovery</w:t>
      </w:r>
      <w:r>
        <w:rPr>
          <w:spacing w:val="-1"/>
        </w:rPr>
        <w:t xml:space="preserve"> </w:t>
      </w:r>
      <w:r>
        <w:t>Charges.</w:t>
      </w:r>
      <w:r>
        <w:rPr>
          <w:spacing w:val="-2"/>
        </w:rPr>
        <w:t xml:space="preserve"> </w:t>
      </w:r>
      <w:r>
        <w:t>Payments</w:t>
      </w:r>
      <w:r>
        <w:rPr>
          <w:spacing w:val="-2"/>
        </w:rPr>
        <w:t xml:space="preserve"> </w:t>
      </w:r>
      <w:r>
        <w:t>of</w:t>
      </w:r>
      <w:r>
        <w:rPr>
          <w:spacing w:val="-2"/>
        </w:rPr>
        <w:t xml:space="preserve"> </w:t>
      </w:r>
      <w:r>
        <w:t>principal</w:t>
      </w:r>
      <w:r>
        <w:rPr>
          <w:spacing w:val="-2"/>
        </w:rPr>
        <w:t xml:space="preserve"> </w:t>
      </w:r>
      <w:proofErr w:type="gramStart"/>
      <w:r>
        <w:t>of,</w:t>
      </w:r>
      <w:proofErr w:type="gramEnd"/>
      <w:r>
        <w:rPr>
          <w:spacing w:val="-2"/>
        </w:rPr>
        <w:t xml:space="preserve"> </w:t>
      </w:r>
      <w:r>
        <w:t>interest</w:t>
      </w:r>
      <w:r>
        <w:rPr>
          <w:spacing w:val="-1"/>
        </w:rPr>
        <w:t xml:space="preserve"> </w:t>
      </w:r>
      <w:r>
        <w:t>on,</w:t>
      </w:r>
      <w:r>
        <w:rPr>
          <w:spacing w:val="-2"/>
        </w:rPr>
        <w:t xml:space="preserve"> </w:t>
      </w:r>
      <w:r>
        <w:t>and</w:t>
      </w:r>
      <w:r>
        <w:rPr>
          <w:spacing w:val="-1"/>
        </w:rPr>
        <w:t xml:space="preserve"> </w:t>
      </w:r>
      <w:r>
        <w:t xml:space="preserve">other financing costs in connection with the </w:t>
      </w:r>
      <w:r w:rsidR="009A71F9">
        <w:t>R</w:t>
      </w:r>
      <w:r>
        <w:t xml:space="preserve">ecovery Bonds will be funded by the Fixed Recovery Charges. The Recovery Property would be sold by SCE to </w:t>
      </w:r>
      <w:proofErr w:type="gramStart"/>
      <w:r>
        <w:t>the</w:t>
      </w:r>
      <w:r w:rsidR="00E56D80">
        <w:t xml:space="preserve"> </w:t>
      </w:r>
      <w:r>
        <w:t>SPE</w:t>
      </w:r>
      <w:proofErr w:type="gramEnd"/>
      <w:r>
        <w:t>.</w:t>
      </w:r>
      <w:r>
        <w:rPr>
          <w:spacing w:val="40"/>
        </w:rPr>
        <w:t xml:space="preserve"> </w:t>
      </w:r>
      <w:r>
        <w:t>The Recovery Property would also include rights to a true-up advice letter mechanism, which would allow for a periodic adjustment of the Fixed Recovery Charges at least annually, and as otherwise required, to ensure that the SPE would</w:t>
      </w:r>
      <w:r>
        <w:rPr>
          <w:spacing w:val="-2"/>
        </w:rPr>
        <w:t xml:space="preserve"> </w:t>
      </w:r>
      <w:r>
        <w:t>have</w:t>
      </w:r>
      <w:r>
        <w:rPr>
          <w:spacing w:val="-3"/>
        </w:rPr>
        <w:t xml:space="preserve"> </w:t>
      </w:r>
      <w:r>
        <w:t>sufficient</w:t>
      </w:r>
      <w:r>
        <w:rPr>
          <w:spacing w:val="-2"/>
        </w:rPr>
        <w:t xml:space="preserve"> </w:t>
      </w:r>
      <w:r>
        <w:t>funds</w:t>
      </w:r>
      <w:r>
        <w:rPr>
          <w:spacing w:val="-3"/>
        </w:rPr>
        <w:t xml:space="preserve"> </w:t>
      </w:r>
      <w:r>
        <w:t>to</w:t>
      </w:r>
      <w:r>
        <w:rPr>
          <w:spacing w:val="-3"/>
        </w:rPr>
        <w:t xml:space="preserve"> </w:t>
      </w:r>
      <w:r>
        <w:t>be</w:t>
      </w:r>
      <w:r>
        <w:rPr>
          <w:spacing w:val="-3"/>
        </w:rPr>
        <w:t xml:space="preserve"> </w:t>
      </w:r>
      <w:r>
        <w:t>able</w:t>
      </w:r>
      <w:r>
        <w:rPr>
          <w:spacing w:val="-3"/>
        </w:rPr>
        <w:t xml:space="preserve"> </w:t>
      </w:r>
      <w:r>
        <w:t>to</w:t>
      </w:r>
      <w:r>
        <w:rPr>
          <w:spacing w:val="-3"/>
        </w:rPr>
        <w:t xml:space="preserve"> </w:t>
      </w:r>
      <w:r>
        <w:t>pay</w:t>
      </w:r>
      <w:r>
        <w:rPr>
          <w:spacing w:val="-2"/>
        </w:rPr>
        <w:t xml:space="preserve"> </w:t>
      </w:r>
      <w:r>
        <w:t>debt</w:t>
      </w:r>
      <w:r>
        <w:rPr>
          <w:spacing w:val="-4"/>
        </w:rPr>
        <w:t xml:space="preserve"> </w:t>
      </w:r>
      <w:r>
        <w:t>service</w:t>
      </w:r>
      <w:r>
        <w:rPr>
          <w:spacing w:val="-3"/>
        </w:rPr>
        <w:t xml:space="preserve"> </w:t>
      </w:r>
      <w:r>
        <w:t>on</w:t>
      </w:r>
      <w:r>
        <w:rPr>
          <w:spacing w:val="-4"/>
        </w:rPr>
        <w:t xml:space="preserve"> </w:t>
      </w:r>
      <w:r>
        <w:t>the</w:t>
      </w:r>
      <w:r>
        <w:rPr>
          <w:spacing w:val="-3"/>
        </w:rPr>
        <w:t xml:space="preserve"> </w:t>
      </w:r>
      <w:r>
        <w:t>Recovery</w:t>
      </w:r>
      <w:r>
        <w:rPr>
          <w:spacing w:val="-4"/>
        </w:rPr>
        <w:t xml:space="preserve"> </w:t>
      </w:r>
      <w:r>
        <w:t>Bonds and ongoing financing costs.</w:t>
      </w:r>
    </w:p>
    <w:p w:rsidR="00FA1916" w:rsidP="00894835" w:rsidRDefault="00FA1916" w14:paraId="389745A8" w14:textId="586E609E">
      <w:pPr>
        <w:pStyle w:val="Standard"/>
        <w:ind w:left="360" w:right="720" w:firstLine="540"/>
      </w:pPr>
      <w:r>
        <w:t>Pursuant</w:t>
      </w:r>
      <w:r>
        <w:rPr>
          <w:spacing w:val="-3"/>
        </w:rPr>
        <w:t xml:space="preserve"> </w:t>
      </w:r>
      <w:r>
        <w:t>to</w:t>
      </w:r>
      <w:r>
        <w:rPr>
          <w:spacing w:val="-4"/>
        </w:rPr>
        <w:t xml:space="preserve"> </w:t>
      </w:r>
      <w:r w:rsidR="00E56D80">
        <w:rPr>
          <w:spacing w:val="-4"/>
        </w:rPr>
        <w:t xml:space="preserve">the statutory timeline in </w:t>
      </w:r>
      <w:r>
        <w:t>Pub</w:t>
      </w:r>
      <w:r w:rsidR="004F60DB">
        <w:t>.</w:t>
      </w:r>
      <w:r>
        <w:rPr>
          <w:spacing w:val="-4"/>
        </w:rPr>
        <w:t xml:space="preserve"> </w:t>
      </w:r>
      <w:r>
        <w:t>Util</w:t>
      </w:r>
      <w:r w:rsidR="004F60DB">
        <w:t xml:space="preserve">. </w:t>
      </w:r>
      <w:r>
        <w:t>Code</w:t>
      </w:r>
      <w:r>
        <w:rPr>
          <w:spacing w:val="-4"/>
        </w:rPr>
        <w:t xml:space="preserve"> </w:t>
      </w:r>
      <w:r>
        <w:t>Section</w:t>
      </w:r>
      <w:r>
        <w:rPr>
          <w:spacing w:val="-5"/>
        </w:rPr>
        <w:t xml:space="preserve"> </w:t>
      </w:r>
      <w:r>
        <w:t>850.1(g),</w:t>
      </w:r>
      <w:r>
        <w:rPr>
          <w:spacing w:val="-4"/>
        </w:rPr>
        <w:t xml:space="preserve"> </w:t>
      </w:r>
      <w:r>
        <w:t>SCE</w:t>
      </w:r>
      <w:r>
        <w:rPr>
          <w:spacing w:val="-4"/>
        </w:rPr>
        <w:t xml:space="preserve"> </w:t>
      </w:r>
      <w:r>
        <w:t>also</w:t>
      </w:r>
      <w:r>
        <w:rPr>
          <w:spacing w:val="-4"/>
        </w:rPr>
        <w:t xml:space="preserve"> </w:t>
      </w:r>
      <w:r>
        <w:t>requested</w:t>
      </w:r>
      <w:r>
        <w:rPr>
          <w:spacing w:val="-3"/>
        </w:rPr>
        <w:t xml:space="preserve"> </w:t>
      </w:r>
      <w:r>
        <w:t>expedited 120-day approval of this Application.</w:t>
      </w:r>
      <w:bookmarkStart w:name="_bookmark10" w:id="13"/>
      <w:bookmarkStart w:name="_bookmark11" w:id="14"/>
      <w:bookmarkEnd w:id="13"/>
      <w:bookmarkEnd w:id="14"/>
    </w:p>
    <w:p w:rsidRPr="00F240B8" w:rsidR="00F240B8" w:rsidP="00894835" w:rsidRDefault="00F240B8" w14:paraId="6E33E3BE" w14:textId="7A9EF58F">
      <w:pPr>
        <w:pStyle w:val="Standard"/>
        <w:ind w:left="360" w:right="720" w:firstLine="540"/>
      </w:pPr>
      <w:r w:rsidRPr="00F240B8">
        <w:t xml:space="preserve">On January 15, 2026, SCE filed a motion to shorten the time for protests and the time for reply to any such protest, citing Pub. Util. Code Section 850.1(g), which provides that the Commission issue a decision </w:t>
      </w:r>
      <w:r w:rsidR="00F872FF">
        <w:t xml:space="preserve">in response to a request for the issuance of </w:t>
      </w:r>
      <w:r w:rsidRPr="00F240B8">
        <w:t xml:space="preserve">a financing order under Section 850.1 within 120 days. </w:t>
      </w:r>
    </w:p>
    <w:p w:rsidR="00E56D80" w:rsidP="00894835" w:rsidRDefault="00F240B8" w14:paraId="7201FD65" w14:textId="5E1A509F">
      <w:pPr>
        <w:pStyle w:val="Standard"/>
        <w:ind w:left="360" w:right="720" w:firstLine="540"/>
      </w:pPr>
      <w:r w:rsidRPr="00F240B8">
        <w:t xml:space="preserve">On January 27, 2026, the </w:t>
      </w:r>
      <w:r w:rsidRPr="001E74EB" w:rsidR="001E74EB">
        <w:t xml:space="preserve">assigned Administrative Law Judge </w:t>
      </w:r>
      <w:r w:rsidR="001E74EB">
        <w:t>(</w:t>
      </w:r>
      <w:r w:rsidRPr="00F240B8">
        <w:t>ALJ</w:t>
      </w:r>
      <w:r w:rsidR="001E74EB">
        <w:t>)</w:t>
      </w:r>
      <w:r>
        <w:t xml:space="preserve"> </w:t>
      </w:r>
      <w:r w:rsidRPr="00F240B8">
        <w:t>issued a ruling denying SCE’s motion.</w:t>
      </w:r>
    </w:p>
    <w:p w:rsidR="00FA1916" w:rsidP="00894835" w:rsidRDefault="00175E3C" w14:paraId="1E580058" w14:textId="73B8E86C">
      <w:pPr>
        <w:pStyle w:val="Heading2"/>
        <w:tabs>
          <w:tab w:val="clear" w:pos="1080"/>
        </w:tabs>
        <w:ind w:left="1350"/>
      </w:pPr>
      <w:bookmarkStart w:name="_Toc226703757" w:id="15"/>
      <w:r>
        <w:t>Party Response</w:t>
      </w:r>
      <w:bookmarkStart w:name="_bookmark12" w:id="16"/>
      <w:bookmarkEnd w:id="15"/>
      <w:bookmarkEnd w:id="16"/>
    </w:p>
    <w:p w:rsidR="00FA1916" w:rsidP="00894835" w:rsidRDefault="00FA765B" w14:paraId="3112004B" w14:textId="05AB7911">
      <w:pPr>
        <w:pStyle w:val="Standard"/>
        <w:ind w:left="360" w:right="720" w:firstLine="540"/>
      </w:pPr>
      <w:r>
        <w:t xml:space="preserve">On </w:t>
      </w:r>
      <w:r w:rsidR="00AA4AB2">
        <w:t xml:space="preserve">February 17, 2026, </w:t>
      </w:r>
      <w:r w:rsidRPr="00AA4AB2" w:rsidR="00AA4AB2">
        <w:t>the Public</w:t>
      </w:r>
      <w:r w:rsidR="00AA4AB2">
        <w:t xml:space="preserve"> </w:t>
      </w:r>
      <w:r w:rsidRPr="00AA4AB2" w:rsidR="00AA4AB2">
        <w:t>Advocates Office</w:t>
      </w:r>
      <w:r w:rsidR="00B51C72">
        <w:t xml:space="preserve"> at the California Public Utilities Commission</w:t>
      </w:r>
      <w:r w:rsidRPr="00AA4AB2" w:rsidR="00AA4AB2">
        <w:t xml:space="preserve"> (Cal Advocates)</w:t>
      </w:r>
      <w:r w:rsidR="00B51C72">
        <w:t xml:space="preserve"> filed a protest to the Application.</w:t>
      </w:r>
    </w:p>
    <w:p w:rsidR="0006719F" w:rsidP="0006719F" w:rsidRDefault="0006719F" w14:paraId="46D87510" w14:textId="77777777">
      <w:pPr>
        <w:pStyle w:val="Standard"/>
        <w:ind w:left="360" w:right="720" w:firstLine="360"/>
      </w:pPr>
    </w:p>
    <w:p w:rsidR="0006719F" w:rsidP="0006719F" w:rsidRDefault="0006719F" w14:paraId="6E024575" w14:textId="77777777">
      <w:pPr>
        <w:pStyle w:val="Standard"/>
        <w:spacing w:line="240" w:lineRule="auto"/>
        <w:ind w:left="360" w:right="720" w:firstLine="360"/>
      </w:pPr>
    </w:p>
    <w:p w:rsidRPr="00B517FE" w:rsidR="00360860" w:rsidP="00894835" w:rsidRDefault="00A44B86" w14:paraId="314ECA60" w14:textId="33E02D0D">
      <w:pPr>
        <w:pStyle w:val="Standard"/>
        <w:ind w:left="360" w:right="720" w:firstLine="540"/>
      </w:pPr>
      <w:r>
        <w:t>On February 19, 2026,</w:t>
      </w:r>
      <w:r w:rsidR="008E2AF9">
        <w:t xml:space="preserve"> the parties appeared for the Pre</w:t>
      </w:r>
      <w:r w:rsidR="009A71F9">
        <w:t>h</w:t>
      </w:r>
      <w:r w:rsidR="008E2AF9">
        <w:t>earing Conference.</w:t>
      </w:r>
    </w:p>
    <w:p w:rsidR="00F5141E" w:rsidP="00894835" w:rsidRDefault="00F5141E" w14:paraId="3936126D" w14:textId="5587144E">
      <w:pPr>
        <w:pStyle w:val="Heading2"/>
        <w:tabs>
          <w:tab w:val="clear" w:pos="1080"/>
        </w:tabs>
        <w:ind w:left="1440"/>
      </w:pPr>
      <w:bookmarkStart w:name="_Toc226703758" w:id="17"/>
      <w:r>
        <w:t>Scoping</w:t>
      </w:r>
      <w:r>
        <w:rPr>
          <w:spacing w:val="-3"/>
        </w:rPr>
        <w:t xml:space="preserve"> </w:t>
      </w:r>
      <w:r>
        <w:t>Memo</w:t>
      </w:r>
      <w:r w:rsidR="00246603">
        <w:t xml:space="preserve"> and</w:t>
      </w:r>
      <w:r>
        <w:rPr>
          <w:spacing w:val="-3"/>
        </w:rPr>
        <w:t xml:space="preserve"> </w:t>
      </w:r>
      <w:r>
        <w:rPr>
          <w:spacing w:val="-2"/>
        </w:rPr>
        <w:t>Ruling</w:t>
      </w:r>
      <w:bookmarkEnd w:id="17"/>
    </w:p>
    <w:p w:rsidRPr="00AC3810" w:rsidR="00AC3810" w:rsidP="00894835" w:rsidRDefault="001E74EB" w14:paraId="475187DC" w14:textId="767090F4">
      <w:pPr>
        <w:pStyle w:val="Standard"/>
        <w:ind w:left="360" w:right="720" w:firstLine="630"/>
      </w:pPr>
      <w:bookmarkStart w:name="_bookmark13" w:id="18"/>
      <w:bookmarkEnd w:id="18"/>
      <w:r>
        <w:t xml:space="preserve">On </w:t>
      </w:r>
      <w:r w:rsidR="00016D98">
        <w:t>February 26, 2026</w:t>
      </w:r>
      <w:r w:rsidR="00B3090B">
        <w:t xml:space="preserve">, </w:t>
      </w:r>
      <w:r>
        <w:t xml:space="preserve">the assigned Commissioner issued the </w:t>
      </w:r>
      <w:r w:rsidRPr="00DC7006" w:rsidR="00DC7006">
        <w:rPr>
          <w:i/>
          <w:iCs/>
        </w:rPr>
        <w:t>Assigned Commissioner’s Scoping Memo and Ruling</w:t>
      </w:r>
      <w:r>
        <w:rPr>
          <w:i/>
          <w:iCs/>
        </w:rPr>
        <w:t xml:space="preserve"> </w:t>
      </w:r>
      <w:r w:rsidRPr="001E74EB">
        <w:t>and identified</w:t>
      </w:r>
      <w:r w:rsidR="00DC7006">
        <w:t xml:space="preserve"> the following issues </w:t>
      </w:r>
      <w:r w:rsidR="00B3090B">
        <w:t xml:space="preserve">to </w:t>
      </w:r>
      <w:r w:rsidR="00DC7006">
        <w:t>be</w:t>
      </w:r>
      <w:r w:rsidRPr="00AC3810" w:rsidR="00AC3810">
        <w:t xml:space="preserve"> determined or otherwise considered: </w:t>
      </w:r>
    </w:p>
    <w:p w:rsidRPr="009B2EE9" w:rsidR="00AC3810" w:rsidP="00894835" w:rsidRDefault="00AC3810" w14:paraId="1DD5CF6D" w14:textId="315D9052">
      <w:pPr>
        <w:pStyle w:val="ListParagraph"/>
        <w:numPr>
          <w:ilvl w:val="2"/>
          <w:numId w:val="29"/>
        </w:numPr>
        <w:spacing w:after="120"/>
        <w:ind w:left="1440" w:right="2160"/>
        <w:rPr>
          <w:sz w:val="26"/>
          <w:szCs w:val="26"/>
        </w:rPr>
      </w:pPr>
      <w:r w:rsidRPr="009B2EE9">
        <w:rPr>
          <w:spacing w:val="-2"/>
          <w:sz w:val="26"/>
          <w:szCs w:val="26"/>
        </w:rPr>
        <w:t xml:space="preserve">Have the costs that SCE seeks to collect been found just and reasonable, in compliance with Pub. Util. Code § 850.1(a)(1)(A)(i)? </w:t>
      </w:r>
    </w:p>
    <w:p w:rsidRPr="009B2EE9" w:rsidR="00AC3810" w:rsidP="00894835" w:rsidRDefault="00AC3810" w14:paraId="2E834D88" w14:textId="35616405">
      <w:pPr>
        <w:pStyle w:val="ListParagraph"/>
        <w:numPr>
          <w:ilvl w:val="2"/>
          <w:numId w:val="29"/>
        </w:numPr>
        <w:spacing w:after="120"/>
        <w:ind w:left="1440" w:right="2160"/>
        <w:rPr>
          <w:spacing w:val="-2"/>
          <w:sz w:val="26"/>
          <w:szCs w:val="26"/>
        </w:rPr>
      </w:pPr>
      <w:r w:rsidRPr="009B2EE9">
        <w:rPr>
          <w:spacing w:val="-2"/>
          <w:sz w:val="26"/>
          <w:szCs w:val="26"/>
        </w:rPr>
        <w:t xml:space="preserve">Are the proposed Recovery Bonds just and reasonable, in compliance with Pub. Util. Code § 850.1(a)(1)(A)(ii)(I)? </w:t>
      </w:r>
    </w:p>
    <w:p w:rsidRPr="009B2EE9" w:rsidR="00AC3810" w:rsidP="00894835" w:rsidRDefault="00AC3810" w14:paraId="7E423870" w14:textId="2318DD90">
      <w:pPr>
        <w:pStyle w:val="ListParagraph"/>
        <w:numPr>
          <w:ilvl w:val="2"/>
          <w:numId w:val="29"/>
        </w:numPr>
        <w:spacing w:after="120"/>
        <w:ind w:left="1440" w:right="2160"/>
        <w:rPr>
          <w:spacing w:val="-2"/>
          <w:sz w:val="26"/>
          <w:szCs w:val="26"/>
        </w:rPr>
      </w:pPr>
      <w:r w:rsidRPr="009B2EE9">
        <w:rPr>
          <w:spacing w:val="-2"/>
          <w:sz w:val="26"/>
          <w:szCs w:val="26"/>
        </w:rPr>
        <w:t xml:space="preserve">Are the proposed Recovery Bonds consistent with the public interest, in compliance with Pub. Util. Code § 850.1(a)(1)(A)(ii)(II)? </w:t>
      </w:r>
    </w:p>
    <w:p w:rsidRPr="009B2EE9" w:rsidR="00AC3810" w:rsidP="00894835" w:rsidRDefault="00AC3810" w14:paraId="4D7C1F51" w14:textId="3D6D26C6">
      <w:pPr>
        <w:pStyle w:val="ListParagraph"/>
        <w:numPr>
          <w:ilvl w:val="2"/>
          <w:numId w:val="29"/>
        </w:numPr>
        <w:spacing w:after="120"/>
        <w:ind w:left="1440" w:right="2160"/>
        <w:rPr>
          <w:spacing w:val="-2"/>
          <w:sz w:val="26"/>
          <w:szCs w:val="26"/>
        </w:rPr>
      </w:pPr>
      <w:r w:rsidRPr="009B2EE9">
        <w:rPr>
          <w:spacing w:val="-2"/>
          <w:sz w:val="26"/>
          <w:szCs w:val="26"/>
        </w:rPr>
        <w:t xml:space="preserve">Whether the public interest is served by Commission authorization of a financing order pursuant to Pub. Util. Code Section 850 et seq. for SCE to issue $1.951 billion in Recovery Bonds? </w:t>
      </w:r>
    </w:p>
    <w:p w:rsidRPr="009B2EE9" w:rsidR="00AC3810" w:rsidP="00894835" w:rsidRDefault="00AC3810" w14:paraId="2DCA3F5E" w14:textId="594794FD">
      <w:pPr>
        <w:pStyle w:val="ListParagraph"/>
        <w:numPr>
          <w:ilvl w:val="2"/>
          <w:numId w:val="29"/>
        </w:numPr>
        <w:spacing w:after="120"/>
        <w:ind w:left="1440" w:right="2160"/>
        <w:rPr>
          <w:spacing w:val="-2"/>
          <w:sz w:val="26"/>
          <w:szCs w:val="26"/>
        </w:rPr>
      </w:pPr>
      <w:r w:rsidRPr="009B2EE9">
        <w:rPr>
          <w:spacing w:val="-2"/>
          <w:sz w:val="26"/>
          <w:szCs w:val="26"/>
        </w:rPr>
        <w:t xml:space="preserve">Whether SCE’s request for a financing order to securitize a Recovery Bond issuance of $1.951 billion under Pub. Util. Code Section 850 et seq. promotes affordability for its ratepayers and is consistent with a strategy to equitably minimize customer rates and bills? </w:t>
      </w:r>
    </w:p>
    <w:p w:rsidRPr="009B2EE9" w:rsidR="00D030DA" w:rsidP="00894835" w:rsidRDefault="00AC3810" w14:paraId="1CFBE1E6" w14:textId="01A346AA">
      <w:pPr>
        <w:pStyle w:val="ListParagraph"/>
        <w:numPr>
          <w:ilvl w:val="2"/>
          <w:numId w:val="29"/>
        </w:numPr>
        <w:spacing w:after="120"/>
        <w:ind w:left="1440" w:right="2160"/>
        <w:rPr>
          <w:spacing w:val="-2"/>
          <w:sz w:val="26"/>
          <w:szCs w:val="26"/>
        </w:rPr>
      </w:pPr>
      <w:r w:rsidRPr="009B2EE9">
        <w:rPr>
          <w:spacing w:val="-2"/>
          <w:sz w:val="26"/>
          <w:szCs w:val="26"/>
        </w:rPr>
        <w:t xml:space="preserve">Would the proposed Recovery Bonds reduce consumer rates to the maximum extent possible compared to </w:t>
      </w:r>
      <w:r w:rsidRPr="009B2EE9" w:rsidR="00545987">
        <w:rPr>
          <w:spacing w:val="-2"/>
          <w:sz w:val="26"/>
          <w:szCs w:val="26"/>
        </w:rPr>
        <w:t>traditional utility financing mechanisms, in compliance with Pub. Util. Code § 850.1(a)(1)(A)(ii)(III)?</w:t>
      </w:r>
    </w:p>
    <w:p w:rsidRPr="009B2EE9" w:rsidR="00545987" w:rsidP="00894835" w:rsidRDefault="00545987" w14:paraId="732FBBA4" w14:textId="2E2BD5B6">
      <w:pPr>
        <w:pStyle w:val="ListParagraph"/>
        <w:numPr>
          <w:ilvl w:val="2"/>
          <w:numId w:val="29"/>
        </w:numPr>
        <w:spacing w:after="120"/>
        <w:ind w:left="1440" w:right="2160"/>
        <w:rPr>
          <w:spacing w:val="-2"/>
          <w:sz w:val="26"/>
          <w:szCs w:val="26"/>
        </w:rPr>
      </w:pPr>
      <w:r w:rsidRPr="009B2EE9">
        <w:rPr>
          <w:spacing w:val="-2"/>
          <w:sz w:val="26"/>
          <w:szCs w:val="26"/>
        </w:rPr>
        <w:t xml:space="preserve">If SCE is eligible for financing under Pub. Util. Code Section 850 et seq., what is the appropriate customer allocation for implementing a fixed recovery charge and the adjustment to SCE’s authorized revenue requirements, and should those adjustments be reflected in any calculation of customer rate impact? </w:t>
      </w:r>
    </w:p>
    <w:p w:rsidR="00545987" w:rsidP="00894835" w:rsidRDefault="00545987" w14:paraId="093E6F9A" w14:textId="03E4C217">
      <w:pPr>
        <w:pStyle w:val="ListParagraph"/>
        <w:numPr>
          <w:ilvl w:val="2"/>
          <w:numId w:val="29"/>
        </w:numPr>
        <w:spacing w:after="120"/>
        <w:ind w:left="1440" w:right="2160"/>
        <w:rPr>
          <w:spacing w:val="-2"/>
          <w:sz w:val="26"/>
          <w:szCs w:val="26"/>
        </w:rPr>
      </w:pPr>
      <w:r w:rsidRPr="009B2EE9">
        <w:rPr>
          <w:spacing w:val="-2"/>
          <w:sz w:val="26"/>
          <w:szCs w:val="26"/>
        </w:rPr>
        <w:lastRenderedPageBreak/>
        <w:t xml:space="preserve">What are the required contents of a financing order? </w:t>
      </w:r>
    </w:p>
    <w:p w:rsidR="00894835" w:rsidP="00894835" w:rsidRDefault="00894835" w14:paraId="733FEF17" w14:textId="77777777">
      <w:pPr>
        <w:pStyle w:val="ListParagraph"/>
        <w:spacing w:after="120"/>
        <w:ind w:left="1080" w:right="2160" w:firstLine="0"/>
        <w:rPr>
          <w:spacing w:val="-2"/>
          <w:sz w:val="26"/>
          <w:szCs w:val="26"/>
        </w:rPr>
      </w:pPr>
    </w:p>
    <w:p w:rsidRPr="009B2EE9" w:rsidR="00894835" w:rsidP="00894835" w:rsidRDefault="00894835" w14:paraId="5F1B39D2" w14:textId="77777777">
      <w:pPr>
        <w:pStyle w:val="ListParagraph"/>
        <w:ind w:left="1080" w:right="2160" w:firstLine="0"/>
        <w:rPr>
          <w:spacing w:val="-2"/>
          <w:sz w:val="26"/>
          <w:szCs w:val="26"/>
        </w:rPr>
      </w:pPr>
    </w:p>
    <w:p w:rsidRPr="00545987" w:rsidR="00545987" w:rsidP="00894835" w:rsidRDefault="00545987" w14:paraId="3B4C2583" w14:textId="79C9EA82">
      <w:pPr>
        <w:pStyle w:val="ListParagraph"/>
        <w:numPr>
          <w:ilvl w:val="2"/>
          <w:numId w:val="29"/>
        </w:numPr>
        <w:spacing w:after="120"/>
        <w:ind w:left="1440" w:right="2160"/>
        <w:rPr>
          <w:spacing w:val="-2"/>
        </w:rPr>
      </w:pPr>
      <w:r w:rsidRPr="009B2EE9">
        <w:rPr>
          <w:spacing w:val="-2"/>
          <w:sz w:val="26"/>
          <w:szCs w:val="26"/>
        </w:rPr>
        <w:t xml:space="preserve">What continued reporting </w:t>
      </w:r>
      <w:r w:rsidRPr="00017781">
        <w:rPr>
          <w:spacing w:val="-2"/>
          <w:sz w:val="26"/>
          <w:szCs w:val="26"/>
        </w:rPr>
        <w:t xml:space="preserve">compliance </w:t>
      </w:r>
      <w:r w:rsidRPr="00145A25">
        <w:rPr>
          <w:spacing w:val="-2"/>
          <w:sz w:val="26"/>
          <w:szCs w:val="26"/>
        </w:rPr>
        <w:t>is required?</w:t>
      </w:r>
      <w:r w:rsidRPr="00545987">
        <w:rPr>
          <w:spacing w:val="-2"/>
        </w:rPr>
        <w:t xml:space="preserve"> </w:t>
      </w:r>
    </w:p>
    <w:p w:rsidRPr="009B2EE9" w:rsidR="00F5141E" w:rsidP="00894835" w:rsidRDefault="00545987" w14:paraId="736AB56F" w14:textId="523685BF">
      <w:pPr>
        <w:pStyle w:val="BodyText"/>
        <w:spacing w:before="120" w:after="120"/>
        <w:ind w:left="1440"/>
        <w:rPr>
          <w:spacing w:val="-2"/>
        </w:rPr>
      </w:pPr>
      <w:r>
        <w:rPr>
          <w:spacing w:val="-2"/>
        </w:rPr>
        <w:t>N</w:t>
      </w:r>
      <w:r w:rsidRPr="00545987">
        <w:rPr>
          <w:spacing w:val="-2"/>
        </w:rPr>
        <w:t xml:space="preserve">o environmental and social justice issues </w:t>
      </w:r>
      <w:r>
        <w:rPr>
          <w:spacing w:val="-2"/>
        </w:rPr>
        <w:t>were</w:t>
      </w:r>
      <w:r w:rsidRPr="00545987">
        <w:rPr>
          <w:spacing w:val="-2"/>
        </w:rPr>
        <w:t xml:space="preserve"> raised.</w:t>
      </w:r>
    </w:p>
    <w:p w:rsidR="00FA1916" w:rsidP="00894835" w:rsidRDefault="00F5141E" w14:paraId="09F25AE5" w14:textId="6052E363">
      <w:pPr>
        <w:pStyle w:val="Heading2"/>
        <w:tabs>
          <w:tab w:val="clear" w:pos="1080"/>
        </w:tabs>
        <w:ind w:left="1440"/>
      </w:pPr>
      <w:bookmarkStart w:name="_Toc226703759" w:id="19"/>
      <w:r w:rsidRPr="00F5141E">
        <w:t xml:space="preserve">Party Motions and </w:t>
      </w:r>
      <w:r w:rsidR="00306478">
        <w:t xml:space="preserve">Joint </w:t>
      </w:r>
      <w:r w:rsidRPr="006B7B79">
        <w:t>Stipulation</w:t>
      </w:r>
      <w:bookmarkEnd w:id="19"/>
    </w:p>
    <w:p w:rsidR="00FA1916" w:rsidP="00894835" w:rsidRDefault="006A2438" w14:paraId="3195C1D5" w14:textId="041F6190">
      <w:pPr>
        <w:pStyle w:val="Standard"/>
        <w:ind w:left="360" w:right="720"/>
      </w:pPr>
      <w:r>
        <w:t xml:space="preserve">On </w:t>
      </w:r>
      <w:r w:rsidR="002F205F">
        <w:t xml:space="preserve">March 4, 2026, </w:t>
      </w:r>
      <w:r>
        <w:t xml:space="preserve">SCE and Cal Advocates </w:t>
      </w:r>
      <w:r w:rsidR="00345B42">
        <w:t xml:space="preserve">advised the ALJ that work was progressing on a potential stipulation </w:t>
      </w:r>
      <w:r w:rsidR="005F6604">
        <w:t xml:space="preserve">and </w:t>
      </w:r>
      <w:r>
        <w:t xml:space="preserve">requested </w:t>
      </w:r>
      <w:r w:rsidR="00345B42">
        <w:t>a suspension of the upcoming procedural deadlines</w:t>
      </w:r>
      <w:r>
        <w:t xml:space="preserve">. </w:t>
      </w:r>
      <w:r w:rsidR="00345B42">
        <w:t xml:space="preserve">On March 5, 2026, the </w:t>
      </w:r>
      <w:r w:rsidR="00360860">
        <w:t>ALJ</w:t>
      </w:r>
      <w:r w:rsidR="001D58E5">
        <w:t xml:space="preserve"> suspended</w:t>
      </w:r>
      <w:r w:rsidR="002E7BE2">
        <w:t xml:space="preserve"> the schedule for submission of prepared testimony, evidentiary hearings, and other March 2026 filings set forth in </w:t>
      </w:r>
      <w:proofErr w:type="gramStart"/>
      <w:r w:rsidR="002E7BE2">
        <w:t xml:space="preserve">the </w:t>
      </w:r>
      <w:r w:rsidRPr="002E7BE2" w:rsidR="002E7BE2">
        <w:t>February</w:t>
      </w:r>
      <w:proofErr w:type="gramEnd"/>
      <w:r w:rsidRPr="002E7BE2" w:rsidR="002E7BE2">
        <w:t xml:space="preserve"> 26, 2026, </w:t>
      </w:r>
      <w:r w:rsidRPr="002E7BE2" w:rsidR="002E7BE2">
        <w:rPr>
          <w:i/>
          <w:iCs/>
        </w:rPr>
        <w:t>Assigned Commissioner’s Scoping Memo and Ruling</w:t>
      </w:r>
      <w:r w:rsidR="006A3445">
        <w:t>.</w:t>
      </w:r>
    </w:p>
    <w:p w:rsidR="00445173" w:rsidP="00894835" w:rsidRDefault="00445173" w14:paraId="256FB396" w14:textId="1DF70814">
      <w:pPr>
        <w:pStyle w:val="Standard"/>
        <w:ind w:left="360" w:right="720"/>
      </w:pPr>
      <w:r>
        <w:t>On March 12,</w:t>
      </w:r>
      <w:r w:rsidR="00001CC2">
        <w:t xml:space="preserve"> 2026,</w:t>
      </w:r>
      <w:r>
        <w:t xml:space="preserve"> SCE submitted additional prepared testimony, Exhibit SCE-08, which is described as including SCE’s responses to Cal Advocates</w:t>
      </w:r>
      <w:r w:rsidR="00C75F7F">
        <w:t>’</w:t>
      </w:r>
      <w:r>
        <w:t xml:space="preserve"> Data Request. </w:t>
      </w:r>
    </w:p>
    <w:p w:rsidR="006C2531" w:rsidP="00894835" w:rsidRDefault="005109FF" w14:paraId="237059AF" w14:textId="49059489">
      <w:pPr>
        <w:pStyle w:val="Standard"/>
        <w:ind w:left="360" w:right="720" w:firstLine="810"/>
        <w:rPr>
          <w:spacing w:val="-2"/>
        </w:rPr>
      </w:pPr>
      <w:r>
        <w:rPr>
          <w:spacing w:val="-2"/>
        </w:rPr>
        <w:t xml:space="preserve">On March 13, 2026, SCE and </w:t>
      </w:r>
      <w:r w:rsidR="001256CC">
        <w:rPr>
          <w:spacing w:val="-2"/>
        </w:rPr>
        <w:t>Cal Advocates filed the following documents:</w:t>
      </w:r>
      <w:r w:rsidR="00843710">
        <w:rPr>
          <w:spacing w:val="-2"/>
        </w:rPr>
        <w:t xml:space="preserve"> (1) </w:t>
      </w:r>
      <w:r w:rsidRPr="00730B4B" w:rsidR="009E4464">
        <w:rPr>
          <w:i/>
          <w:iCs/>
        </w:rPr>
        <w:t>Joint Motion to Admit Testimony and Exhibits into Evid</w:t>
      </w:r>
      <w:r w:rsidR="009E4464">
        <w:t>e</w:t>
      </w:r>
      <w:r w:rsidRPr="00730B4B" w:rsidR="009E4464">
        <w:rPr>
          <w:i/>
          <w:iCs/>
        </w:rPr>
        <w:t>nce</w:t>
      </w:r>
      <w:r w:rsidR="009E4464">
        <w:t>; and</w:t>
      </w:r>
      <w:r w:rsidR="00843710">
        <w:rPr>
          <w:spacing w:val="-2"/>
        </w:rPr>
        <w:t xml:space="preserve"> (2) </w:t>
      </w:r>
      <w:r w:rsidRPr="006C1D5E" w:rsidR="009E4464">
        <w:rPr>
          <w:i/>
          <w:iCs/>
        </w:rPr>
        <w:t>Joint Stipulation</w:t>
      </w:r>
      <w:r w:rsidR="009E4464">
        <w:t xml:space="preserve"> addressing the structure and tenor for the proposed transaction as well as all of the issues identified in the Scoping Memo Ruling, which are set forth above in Section 1.4.</w:t>
      </w:r>
      <w:r w:rsidR="00FC4B7A">
        <w:t xml:space="preserve"> The Joint Stipulation is referred to as Exhibit SCE-09 i</w:t>
      </w:r>
      <w:r w:rsidR="005F6604">
        <w:t>n</w:t>
      </w:r>
      <w:r w:rsidR="00FC4B7A">
        <w:t xml:space="preserve"> Attachment A (Joint Exhibit List) to the </w:t>
      </w:r>
      <w:r w:rsidRPr="00FC4B7A" w:rsidR="00FC4B7A">
        <w:rPr>
          <w:i/>
          <w:iCs/>
        </w:rPr>
        <w:t>Joint Motion to Admit Testimony and Exhibits into Evid</w:t>
      </w:r>
      <w:r w:rsidRPr="00FC4B7A" w:rsidR="00FC4B7A">
        <w:t>e</w:t>
      </w:r>
      <w:r w:rsidRPr="00FC4B7A" w:rsidR="00FC4B7A">
        <w:rPr>
          <w:i/>
          <w:iCs/>
        </w:rPr>
        <w:t>nce</w:t>
      </w:r>
      <w:r w:rsidR="00FC4B7A">
        <w:rPr>
          <w:i/>
          <w:iCs/>
        </w:rPr>
        <w:t>.</w:t>
      </w:r>
    </w:p>
    <w:p w:rsidRPr="006C2531" w:rsidR="009E4464" w:rsidP="00894835" w:rsidRDefault="006C2531" w14:paraId="3A8B651D" w14:textId="3DB9FECA">
      <w:pPr>
        <w:pStyle w:val="Standard"/>
        <w:ind w:left="360" w:right="720"/>
        <w:rPr>
          <w:spacing w:val="-2"/>
        </w:rPr>
      </w:pPr>
      <w:r>
        <w:t xml:space="preserve">This matter was submitted on March 13, 2026, upon receipt of the </w:t>
      </w:r>
      <w:r w:rsidRPr="006C2531">
        <w:rPr>
          <w:i/>
          <w:iCs/>
        </w:rPr>
        <w:t>Joint Stipulation.</w:t>
      </w:r>
      <w:r>
        <w:t xml:space="preserve"> </w:t>
      </w:r>
    </w:p>
    <w:p w:rsidRPr="000C202C" w:rsidR="005B725F" w:rsidP="00FD15F4" w:rsidRDefault="00FA1916" w14:paraId="25A872E4" w14:textId="35B22B23">
      <w:pPr>
        <w:pStyle w:val="Heading1"/>
        <w:ind w:left="1080"/>
      </w:pPr>
      <w:bookmarkStart w:name="_bookmark15" w:id="20"/>
      <w:bookmarkStart w:name="_Toc226703760" w:id="21"/>
      <w:bookmarkEnd w:id="20"/>
      <w:r>
        <w:t>Jurisdiction</w:t>
      </w:r>
      <w:bookmarkEnd w:id="21"/>
    </w:p>
    <w:p w:rsidR="00FA1916" w:rsidP="00FD15F4" w:rsidRDefault="00FA1916" w14:paraId="432B1327" w14:textId="78359F7E">
      <w:pPr>
        <w:pStyle w:val="Standard"/>
        <w:ind w:left="360" w:right="720"/>
        <w:rPr>
          <w:position w:val="6"/>
          <w:sz w:val="17"/>
        </w:rPr>
      </w:pPr>
      <w:r>
        <w:t>SCE seeks authority to issue bonds to securitize catastrophic</w:t>
      </w:r>
      <w:r>
        <w:rPr>
          <w:spacing w:val="-4"/>
        </w:rPr>
        <w:t xml:space="preserve"> </w:t>
      </w:r>
      <w:r>
        <w:t>wildfire</w:t>
      </w:r>
      <w:r>
        <w:rPr>
          <w:spacing w:val="-5"/>
        </w:rPr>
        <w:t xml:space="preserve"> </w:t>
      </w:r>
      <w:r>
        <w:t>claims</w:t>
      </w:r>
      <w:r>
        <w:rPr>
          <w:spacing w:val="-4"/>
        </w:rPr>
        <w:t xml:space="preserve"> </w:t>
      </w:r>
      <w:r>
        <w:t>payments</w:t>
      </w:r>
      <w:r>
        <w:rPr>
          <w:spacing w:val="-4"/>
        </w:rPr>
        <w:t xml:space="preserve"> </w:t>
      </w:r>
      <w:r>
        <w:t>and</w:t>
      </w:r>
      <w:r>
        <w:rPr>
          <w:spacing w:val="-3"/>
        </w:rPr>
        <w:t xml:space="preserve"> </w:t>
      </w:r>
      <w:r>
        <w:t>associated</w:t>
      </w:r>
      <w:r>
        <w:rPr>
          <w:spacing w:val="-3"/>
        </w:rPr>
        <w:t xml:space="preserve"> </w:t>
      </w:r>
      <w:r>
        <w:t>expenses.</w:t>
      </w:r>
      <w:r>
        <w:rPr>
          <w:spacing w:val="40"/>
        </w:rPr>
        <w:t xml:space="preserve"> </w:t>
      </w:r>
      <w:r>
        <w:t>Sections</w:t>
      </w:r>
      <w:r>
        <w:rPr>
          <w:spacing w:val="-4"/>
        </w:rPr>
        <w:t xml:space="preserve"> </w:t>
      </w:r>
      <w:r>
        <w:t>850</w:t>
      </w:r>
      <w:r>
        <w:rPr>
          <w:spacing w:val="-3"/>
        </w:rPr>
        <w:t xml:space="preserve"> </w:t>
      </w:r>
      <w:r>
        <w:t>and</w:t>
      </w:r>
      <w:r w:rsidR="00860D12">
        <w:t xml:space="preserve"> </w:t>
      </w:r>
      <w:r>
        <w:t>850.1</w:t>
      </w:r>
      <w:r>
        <w:rPr>
          <w:spacing w:val="-3"/>
        </w:rPr>
        <w:t xml:space="preserve"> </w:t>
      </w:r>
      <w:r>
        <w:t>provide</w:t>
      </w:r>
      <w:r>
        <w:rPr>
          <w:spacing w:val="-4"/>
        </w:rPr>
        <w:t xml:space="preserve"> </w:t>
      </w:r>
      <w:r>
        <w:t>that</w:t>
      </w:r>
      <w:r>
        <w:rPr>
          <w:spacing w:val="-3"/>
        </w:rPr>
        <w:t xml:space="preserve"> </w:t>
      </w:r>
      <w:r>
        <w:t>utilities</w:t>
      </w:r>
      <w:r>
        <w:rPr>
          <w:spacing w:val="-4"/>
        </w:rPr>
        <w:t xml:space="preserve"> </w:t>
      </w:r>
      <w:r>
        <w:t>may</w:t>
      </w:r>
      <w:r>
        <w:rPr>
          <w:spacing w:val="-4"/>
        </w:rPr>
        <w:t xml:space="preserve"> </w:t>
      </w:r>
      <w:r>
        <w:t>seek</w:t>
      </w:r>
      <w:r>
        <w:rPr>
          <w:spacing w:val="-3"/>
        </w:rPr>
        <w:t xml:space="preserve"> </w:t>
      </w:r>
      <w:r>
        <w:t>approval</w:t>
      </w:r>
      <w:r>
        <w:rPr>
          <w:spacing w:val="-4"/>
        </w:rPr>
        <w:t xml:space="preserve"> </w:t>
      </w:r>
      <w:r>
        <w:t>from</w:t>
      </w:r>
      <w:r>
        <w:rPr>
          <w:spacing w:val="-3"/>
        </w:rPr>
        <w:t xml:space="preserve"> </w:t>
      </w:r>
      <w:r>
        <w:t>the</w:t>
      </w:r>
      <w:r>
        <w:rPr>
          <w:spacing w:val="-4"/>
        </w:rPr>
        <w:t xml:space="preserve"> </w:t>
      </w:r>
      <w:r>
        <w:t>Commission</w:t>
      </w:r>
      <w:r>
        <w:rPr>
          <w:spacing w:val="-4"/>
        </w:rPr>
        <w:t xml:space="preserve"> </w:t>
      </w:r>
      <w:r>
        <w:t>to</w:t>
      </w:r>
      <w:r>
        <w:rPr>
          <w:spacing w:val="-4"/>
        </w:rPr>
        <w:t xml:space="preserve"> </w:t>
      </w:r>
      <w:r>
        <w:t>securitize cost</w:t>
      </w:r>
      <w:r w:rsidR="006A7A7E">
        <w:t>s</w:t>
      </w:r>
      <w:r>
        <w:t xml:space="preserve"> and </w:t>
      </w:r>
      <w:r>
        <w:lastRenderedPageBreak/>
        <w:t>expenses related to a catastrophic wildfire that are just and reasonable, in the public interest, and reduce, to the maximum extent possible, the rates that ratepayers would pay as compared to traditional utility financing mechanisms.</w:t>
      </w:r>
      <w:r w:rsidR="00860D12">
        <w:rPr>
          <w:rStyle w:val="FootnoteReference"/>
        </w:rPr>
        <w:footnoteReference w:id="15"/>
      </w:r>
      <w:r w:rsidR="00860D12">
        <w:rPr>
          <w:position w:val="6"/>
          <w:sz w:val="17"/>
        </w:rPr>
        <w:t xml:space="preserve"> </w:t>
      </w:r>
    </w:p>
    <w:p w:rsidR="007624B2" w:rsidP="00D70864" w:rsidRDefault="00FA1916" w14:paraId="5B35E561" w14:textId="51ADAE66">
      <w:pPr>
        <w:pStyle w:val="Standard"/>
        <w:ind w:left="270" w:right="720" w:firstLine="810"/>
      </w:pPr>
      <w:r>
        <w:t>To</w:t>
      </w:r>
      <w:r>
        <w:rPr>
          <w:spacing w:val="-4"/>
        </w:rPr>
        <w:t xml:space="preserve"> </w:t>
      </w:r>
      <w:r>
        <w:t>securitize</w:t>
      </w:r>
      <w:r>
        <w:rPr>
          <w:spacing w:val="-4"/>
        </w:rPr>
        <w:t xml:space="preserve"> </w:t>
      </w:r>
      <w:r>
        <w:t>eligible</w:t>
      </w:r>
      <w:r>
        <w:rPr>
          <w:spacing w:val="-4"/>
        </w:rPr>
        <w:t xml:space="preserve"> </w:t>
      </w:r>
      <w:r>
        <w:t>costs</w:t>
      </w:r>
      <w:r>
        <w:rPr>
          <w:spacing w:val="-4"/>
        </w:rPr>
        <w:t xml:space="preserve"> </w:t>
      </w:r>
      <w:r>
        <w:t>and</w:t>
      </w:r>
      <w:r>
        <w:rPr>
          <w:spacing w:val="-4"/>
        </w:rPr>
        <w:t xml:space="preserve"> </w:t>
      </w:r>
      <w:r>
        <w:t>expenses,</w:t>
      </w:r>
      <w:r>
        <w:rPr>
          <w:spacing w:val="-5"/>
        </w:rPr>
        <w:t xml:space="preserve"> </w:t>
      </w:r>
      <w:r>
        <w:t>the</w:t>
      </w:r>
      <w:r>
        <w:rPr>
          <w:spacing w:val="-4"/>
        </w:rPr>
        <w:t xml:space="preserve"> </w:t>
      </w:r>
      <w:r>
        <w:t>utility</w:t>
      </w:r>
      <w:r>
        <w:rPr>
          <w:spacing w:val="-3"/>
        </w:rPr>
        <w:t xml:space="preserve"> </w:t>
      </w:r>
      <w:r>
        <w:t>must</w:t>
      </w:r>
      <w:r>
        <w:rPr>
          <w:spacing w:val="-3"/>
        </w:rPr>
        <w:t xml:space="preserve"> </w:t>
      </w:r>
      <w:r>
        <w:t>receive</w:t>
      </w:r>
      <w:r>
        <w:rPr>
          <w:spacing w:val="-4"/>
        </w:rPr>
        <w:t xml:space="preserve"> </w:t>
      </w:r>
      <w:r>
        <w:t>authority to issue Recovery Bonds, a security whose purpose is for the utility to recover</w:t>
      </w:r>
      <w:bookmarkStart w:name="_bookmark16" w:id="22"/>
      <w:bookmarkEnd w:id="22"/>
      <w:r w:rsidR="008A5A3F">
        <w:t xml:space="preserve"> </w:t>
      </w:r>
      <w:r>
        <w:t>certain</w:t>
      </w:r>
      <w:r>
        <w:rPr>
          <w:spacing w:val="-3"/>
        </w:rPr>
        <w:t xml:space="preserve"> </w:t>
      </w:r>
      <w:r>
        <w:t>costs</w:t>
      </w:r>
      <w:r>
        <w:rPr>
          <w:spacing w:val="-3"/>
        </w:rPr>
        <w:t xml:space="preserve"> </w:t>
      </w:r>
      <w:r>
        <w:t>from</w:t>
      </w:r>
      <w:r>
        <w:rPr>
          <w:spacing w:val="-2"/>
        </w:rPr>
        <w:t xml:space="preserve"> </w:t>
      </w:r>
      <w:r>
        <w:t>issuing</w:t>
      </w:r>
      <w:r>
        <w:rPr>
          <w:spacing w:val="-2"/>
        </w:rPr>
        <w:t xml:space="preserve"> </w:t>
      </w:r>
      <w:r>
        <w:t>bonds.</w:t>
      </w:r>
      <w:r w:rsidR="00486D99">
        <w:rPr>
          <w:rStyle w:val="FootnoteReference"/>
        </w:rPr>
        <w:footnoteReference w:id="16"/>
      </w:r>
      <w:r>
        <w:rPr>
          <w:spacing w:val="80"/>
          <w:position w:val="6"/>
          <w:sz w:val="17"/>
        </w:rPr>
        <w:t xml:space="preserve"> </w:t>
      </w:r>
      <w:r>
        <w:t>The</w:t>
      </w:r>
      <w:r>
        <w:rPr>
          <w:spacing w:val="-3"/>
        </w:rPr>
        <w:t xml:space="preserve"> </w:t>
      </w:r>
      <w:r>
        <w:t>Recovery</w:t>
      </w:r>
      <w:r>
        <w:rPr>
          <w:spacing w:val="-4"/>
        </w:rPr>
        <w:t xml:space="preserve"> </w:t>
      </w:r>
      <w:r>
        <w:t>Bonds</w:t>
      </w:r>
      <w:r>
        <w:rPr>
          <w:spacing w:val="-3"/>
        </w:rPr>
        <w:t xml:space="preserve"> </w:t>
      </w:r>
      <w:r>
        <w:t>are</w:t>
      </w:r>
      <w:r>
        <w:rPr>
          <w:spacing w:val="-3"/>
        </w:rPr>
        <w:t xml:space="preserve"> </w:t>
      </w:r>
      <w:r>
        <w:t>secured</w:t>
      </w:r>
      <w:r>
        <w:rPr>
          <w:spacing w:val="-2"/>
        </w:rPr>
        <w:t xml:space="preserve"> </w:t>
      </w:r>
      <w:r>
        <w:t>by</w:t>
      </w:r>
      <w:r>
        <w:rPr>
          <w:spacing w:val="-4"/>
        </w:rPr>
        <w:t xml:space="preserve"> </w:t>
      </w:r>
      <w:r>
        <w:t>Recovery Property,</w:t>
      </w:r>
      <w:r w:rsidR="00486D99">
        <w:rPr>
          <w:rStyle w:val="FootnoteReference"/>
        </w:rPr>
        <w:footnoteReference w:id="17"/>
      </w:r>
      <w:r>
        <w:rPr>
          <w:spacing w:val="36"/>
          <w:position w:val="6"/>
          <w:sz w:val="17"/>
        </w:rPr>
        <w:t xml:space="preserve"> </w:t>
      </w:r>
      <w:r>
        <w:t xml:space="preserve">which, among other things, consists of a Fixed </w:t>
      </w:r>
      <w:r>
        <w:lastRenderedPageBreak/>
        <w:t>Recovery Charge</w:t>
      </w:r>
      <w:r w:rsidR="00486D99">
        <w:rPr>
          <w:rStyle w:val="FootnoteReference"/>
        </w:rPr>
        <w:footnoteReference w:id="18"/>
      </w:r>
      <w:r>
        <w:rPr>
          <w:position w:val="6"/>
          <w:sz w:val="17"/>
        </w:rPr>
        <w:t xml:space="preserve"> </w:t>
      </w:r>
      <w:r>
        <w:rPr>
          <w:i/>
        </w:rPr>
        <w:t>(i.e</w:t>
      </w:r>
      <w:r>
        <w:t xml:space="preserve">., </w:t>
      </w:r>
      <w:proofErr w:type="spellStart"/>
      <w:r>
        <w:t>nonbypassable</w:t>
      </w:r>
      <w:proofErr w:type="spellEnd"/>
      <w:r>
        <w:t xml:space="preserve"> fee) that is approved in a Financing Order (</w:t>
      </w:r>
      <w:r w:rsidR="002425C1">
        <w:t xml:space="preserve">this </w:t>
      </w:r>
      <w:r>
        <w:t>decision).</w:t>
      </w:r>
      <w:r w:rsidR="00486D99">
        <w:rPr>
          <w:rStyle w:val="FootnoteReference"/>
        </w:rPr>
        <w:footnoteReference w:id="19"/>
      </w:r>
      <w:r>
        <w:rPr>
          <w:spacing w:val="80"/>
          <w:position w:val="6"/>
          <w:sz w:val="17"/>
        </w:rPr>
        <w:t xml:space="preserve"> </w:t>
      </w:r>
      <w:r>
        <w:t xml:space="preserve">The </w:t>
      </w:r>
      <w:proofErr w:type="spellStart"/>
      <w:r>
        <w:t>nonbypassable</w:t>
      </w:r>
      <w:proofErr w:type="spellEnd"/>
      <w:r>
        <w:t xml:space="preserve"> fee is assessed on customers within the utilities’ distribution service territory, except for Exempt Fixed Recovery Charge Customer Classes.</w:t>
      </w:r>
    </w:p>
    <w:p w:rsidR="00BC35E4" w:rsidP="00D70864" w:rsidRDefault="00FA1916" w14:paraId="5798024E" w14:textId="31A2D9F1">
      <w:pPr>
        <w:pStyle w:val="Standard"/>
        <w:ind w:left="270" w:right="720"/>
        <w:rPr>
          <w:spacing w:val="-2"/>
        </w:rPr>
      </w:pPr>
      <w:r>
        <w:t>The</w:t>
      </w:r>
      <w:r>
        <w:rPr>
          <w:spacing w:val="-3"/>
        </w:rPr>
        <w:t xml:space="preserve"> </w:t>
      </w:r>
      <w:r>
        <w:t>Fixed</w:t>
      </w:r>
      <w:r>
        <w:rPr>
          <w:spacing w:val="-3"/>
        </w:rPr>
        <w:t xml:space="preserve"> </w:t>
      </w:r>
      <w:r>
        <w:t>Recovery</w:t>
      </w:r>
      <w:r>
        <w:rPr>
          <w:spacing w:val="-4"/>
        </w:rPr>
        <w:t xml:space="preserve"> </w:t>
      </w:r>
      <w:r>
        <w:t>Charge</w:t>
      </w:r>
      <w:r>
        <w:rPr>
          <w:spacing w:val="-3"/>
        </w:rPr>
        <w:t xml:space="preserve"> </w:t>
      </w:r>
      <w:r>
        <w:t>is</w:t>
      </w:r>
      <w:r>
        <w:rPr>
          <w:spacing w:val="-4"/>
        </w:rPr>
        <w:t xml:space="preserve"> </w:t>
      </w:r>
      <w:r>
        <w:t>irrevocable</w:t>
      </w:r>
      <w:r w:rsidR="00486D99">
        <w:rPr>
          <w:rStyle w:val="FootnoteReference"/>
        </w:rPr>
        <w:footnoteReference w:id="20"/>
      </w:r>
      <w:r>
        <w:rPr>
          <w:spacing w:val="19"/>
          <w:position w:val="6"/>
          <w:sz w:val="17"/>
        </w:rPr>
        <w:t xml:space="preserve"> </w:t>
      </w:r>
      <w:r>
        <w:t>and</w:t>
      </w:r>
      <w:r>
        <w:rPr>
          <w:spacing w:val="-2"/>
        </w:rPr>
        <w:t xml:space="preserve"> </w:t>
      </w:r>
      <w:r>
        <w:t>funds</w:t>
      </w:r>
      <w:r>
        <w:rPr>
          <w:spacing w:val="-3"/>
        </w:rPr>
        <w:t xml:space="preserve"> </w:t>
      </w:r>
      <w:r>
        <w:t>payments</w:t>
      </w:r>
      <w:r>
        <w:rPr>
          <w:spacing w:val="-3"/>
        </w:rPr>
        <w:t xml:space="preserve"> </w:t>
      </w:r>
      <w:r>
        <w:t>to</w:t>
      </w:r>
      <w:r>
        <w:rPr>
          <w:spacing w:val="-3"/>
        </w:rPr>
        <w:t xml:space="preserve"> </w:t>
      </w:r>
      <w:r>
        <w:t>bond holders and the costs to service the bond</w:t>
      </w:r>
      <w:r w:rsidR="0056644A">
        <w:t>s</w:t>
      </w:r>
      <w:r>
        <w:t xml:space="preserve"> (together, Bond Servicing Payment), among other expenses related to the securitization transaction.</w:t>
      </w:r>
      <w:r w:rsidR="00FF249A">
        <w:rPr>
          <w:spacing w:val="40"/>
        </w:rPr>
        <w:t xml:space="preserve"> </w:t>
      </w:r>
      <w:r>
        <w:t>To ensure that</w:t>
      </w:r>
      <w:bookmarkStart w:name="_bookmark17" w:id="23"/>
      <w:bookmarkStart w:name="_bookmark18" w:id="24"/>
      <w:bookmarkStart w:name="_bookmark19" w:id="25"/>
      <w:bookmarkStart w:name="_bookmark20" w:id="26"/>
      <w:bookmarkStart w:name="_bookmark21" w:id="27"/>
      <w:bookmarkEnd w:id="23"/>
      <w:bookmarkEnd w:id="24"/>
      <w:bookmarkEnd w:id="25"/>
      <w:bookmarkEnd w:id="26"/>
      <w:bookmarkEnd w:id="27"/>
      <w:r w:rsidR="00F37E9F">
        <w:t xml:space="preserve"> </w:t>
      </w:r>
      <w:r>
        <w:t>the</w:t>
      </w:r>
      <w:r>
        <w:rPr>
          <w:spacing w:val="-4"/>
        </w:rPr>
        <w:t xml:space="preserve"> </w:t>
      </w:r>
      <w:r>
        <w:t>Fixed</w:t>
      </w:r>
      <w:r>
        <w:rPr>
          <w:spacing w:val="-4"/>
        </w:rPr>
        <w:t xml:space="preserve"> </w:t>
      </w:r>
      <w:r>
        <w:t>Recovery</w:t>
      </w:r>
      <w:r>
        <w:rPr>
          <w:spacing w:val="-4"/>
        </w:rPr>
        <w:t xml:space="preserve"> </w:t>
      </w:r>
      <w:r>
        <w:t>Charge</w:t>
      </w:r>
      <w:r>
        <w:rPr>
          <w:spacing w:val="-4"/>
        </w:rPr>
        <w:t xml:space="preserve"> </w:t>
      </w:r>
      <w:r>
        <w:t>is</w:t>
      </w:r>
      <w:r>
        <w:rPr>
          <w:spacing w:val="-5"/>
        </w:rPr>
        <w:t xml:space="preserve"> </w:t>
      </w:r>
      <w:r>
        <w:t>sufficient</w:t>
      </w:r>
      <w:r>
        <w:rPr>
          <w:spacing w:val="-3"/>
        </w:rPr>
        <w:t xml:space="preserve"> </w:t>
      </w:r>
      <w:r>
        <w:t>to</w:t>
      </w:r>
      <w:r>
        <w:rPr>
          <w:spacing w:val="-4"/>
        </w:rPr>
        <w:t xml:space="preserve"> </w:t>
      </w:r>
      <w:r>
        <w:t>cover</w:t>
      </w:r>
      <w:r>
        <w:rPr>
          <w:spacing w:val="-3"/>
        </w:rPr>
        <w:t xml:space="preserve"> </w:t>
      </w:r>
      <w:r>
        <w:t>the</w:t>
      </w:r>
      <w:r>
        <w:rPr>
          <w:spacing w:val="-4"/>
        </w:rPr>
        <w:t xml:space="preserve"> </w:t>
      </w:r>
      <w:r>
        <w:t>Bond</w:t>
      </w:r>
      <w:r>
        <w:rPr>
          <w:spacing w:val="-3"/>
        </w:rPr>
        <w:t xml:space="preserve"> </w:t>
      </w:r>
      <w:r>
        <w:t>Servicing</w:t>
      </w:r>
      <w:r>
        <w:rPr>
          <w:spacing w:val="-3"/>
        </w:rPr>
        <w:t xml:space="preserve"> </w:t>
      </w:r>
      <w:r>
        <w:t xml:space="preserve">Payment, Section 850 provides that a true-up adjustment should be </w:t>
      </w:r>
      <w:proofErr w:type="gramStart"/>
      <w:r>
        <w:t>performed</w:t>
      </w:r>
      <w:proofErr w:type="gramEnd"/>
      <w:r>
        <w:t xml:space="preserve"> </w:t>
      </w:r>
      <w:r>
        <w:rPr>
          <w:spacing w:val="-2"/>
        </w:rPr>
        <w:t>periodically.</w:t>
      </w:r>
      <w:r w:rsidR="00F37E9F">
        <w:rPr>
          <w:rStyle w:val="FootnoteReference"/>
          <w:spacing w:val="-2"/>
        </w:rPr>
        <w:footnoteReference w:id="21"/>
      </w:r>
    </w:p>
    <w:p w:rsidR="00D70864" w:rsidP="00D70864" w:rsidRDefault="00D70864" w14:paraId="72E1C8B3" w14:textId="77777777">
      <w:pPr>
        <w:pStyle w:val="Standard"/>
        <w:ind w:left="270" w:right="720"/>
        <w:rPr>
          <w:spacing w:val="-2"/>
        </w:rPr>
      </w:pPr>
    </w:p>
    <w:p w:rsidRPr="005B725F" w:rsidR="00D70864" w:rsidP="00D70864" w:rsidRDefault="00D70864" w14:paraId="7D85926A" w14:textId="77777777">
      <w:pPr>
        <w:pStyle w:val="Standard"/>
        <w:spacing w:line="240" w:lineRule="auto"/>
        <w:ind w:left="274" w:right="720"/>
        <w:rPr>
          <w:spacing w:val="-2"/>
        </w:rPr>
      </w:pPr>
    </w:p>
    <w:p w:rsidR="005467C6" w:rsidP="00D70864" w:rsidRDefault="00FA1916" w14:paraId="6BF7E655" w14:textId="3AA985D1">
      <w:pPr>
        <w:pStyle w:val="Heading1"/>
        <w:ind w:left="1170"/>
      </w:pPr>
      <w:bookmarkStart w:name="_Toc226703761" w:id="28"/>
      <w:r w:rsidRPr="000C202C">
        <w:t>Standard</w:t>
      </w:r>
      <w:r w:rsidRPr="003D2C79">
        <w:t xml:space="preserve"> of Review</w:t>
      </w:r>
      <w:bookmarkEnd w:id="28"/>
    </w:p>
    <w:p w:rsidRPr="005467C6" w:rsidR="005467C6" w:rsidP="00D70864" w:rsidRDefault="005467C6" w14:paraId="1F039F8A" w14:textId="6B95D01A">
      <w:pPr>
        <w:pStyle w:val="Heading2"/>
        <w:tabs>
          <w:tab w:val="clear" w:pos="1080"/>
          <w:tab w:val="num" w:pos="2340"/>
        </w:tabs>
        <w:ind w:left="1440"/>
      </w:pPr>
      <w:bookmarkStart w:name="_Toc226703762" w:id="29"/>
      <w:r w:rsidRPr="003D2C79">
        <w:t>Standard of Review</w:t>
      </w:r>
      <w:r>
        <w:t xml:space="preserve"> for Financing Orders</w:t>
      </w:r>
      <w:bookmarkEnd w:id="29"/>
    </w:p>
    <w:p w:rsidR="00FA1916" w:rsidP="00D70864" w:rsidRDefault="00FA1916" w14:paraId="42E72594" w14:textId="13250F37">
      <w:pPr>
        <w:pStyle w:val="Standard"/>
        <w:ind w:left="450" w:right="720" w:firstLine="810"/>
      </w:pPr>
      <w:r>
        <w:t>Section 850.1 permits</w:t>
      </w:r>
      <w:r>
        <w:rPr>
          <w:spacing w:val="-4"/>
        </w:rPr>
        <w:t xml:space="preserve"> </w:t>
      </w:r>
      <w:r>
        <w:t>the</w:t>
      </w:r>
      <w:r>
        <w:rPr>
          <w:spacing w:val="-4"/>
        </w:rPr>
        <w:t xml:space="preserve"> </w:t>
      </w:r>
      <w:r>
        <w:t>Commission</w:t>
      </w:r>
      <w:r>
        <w:rPr>
          <w:spacing w:val="-4"/>
        </w:rPr>
        <w:t xml:space="preserve"> </w:t>
      </w:r>
      <w:r>
        <w:t>to</w:t>
      </w:r>
      <w:r>
        <w:rPr>
          <w:spacing w:val="-4"/>
        </w:rPr>
        <w:t xml:space="preserve"> </w:t>
      </w:r>
      <w:r>
        <w:t>issue</w:t>
      </w:r>
      <w:r>
        <w:rPr>
          <w:spacing w:val="-4"/>
        </w:rPr>
        <w:t xml:space="preserve"> </w:t>
      </w:r>
      <w:r>
        <w:t>a</w:t>
      </w:r>
      <w:r>
        <w:rPr>
          <w:spacing w:val="-3"/>
        </w:rPr>
        <w:t xml:space="preserve"> </w:t>
      </w:r>
      <w:r>
        <w:t>Financing</w:t>
      </w:r>
      <w:r>
        <w:rPr>
          <w:spacing w:val="-3"/>
        </w:rPr>
        <w:t xml:space="preserve"> </w:t>
      </w:r>
      <w:r>
        <w:t>Order</w:t>
      </w:r>
      <w:r>
        <w:rPr>
          <w:spacing w:val="-3"/>
        </w:rPr>
        <w:t xml:space="preserve"> </w:t>
      </w:r>
      <w:r w:rsidR="00057AA2">
        <w:t>if the Commission determines that</w:t>
      </w:r>
      <w:r w:rsidR="00057AA2">
        <w:rPr>
          <w:spacing w:val="-4"/>
        </w:rPr>
        <w:t xml:space="preserve"> </w:t>
      </w:r>
      <w:r w:rsidR="002425C1">
        <w:rPr>
          <w:spacing w:val="-4"/>
        </w:rPr>
        <w:t>(</w:t>
      </w:r>
      <w:r>
        <w:t>1)</w:t>
      </w:r>
      <w:r>
        <w:rPr>
          <w:spacing w:val="-5"/>
        </w:rPr>
        <w:t xml:space="preserve"> </w:t>
      </w:r>
      <w:r>
        <w:t>the</w:t>
      </w:r>
      <w:r w:rsidR="00057AA2">
        <w:t xml:space="preserve"> Recovery</w:t>
      </w:r>
      <w:r>
        <w:rPr>
          <w:spacing w:val="-4"/>
        </w:rPr>
        <w:t xml:space="preserve"> </w:t>
      </w:r>
      <w:r w:rsidR="00057AA2">
        <w:t>C</w:t>
      </w:r>
      <w:r>
        <w:t>osts</w:t>
      </w:r>
      <w:r>
        <w:rPr>
          <w:spacing w:val="-4"/>
        </w:rPr>
        <w:t xml:space="preserve"> </w:t>
      </w:r>
      <w:r w:rsidR="00057AA2">
        <w:t>to be reimbursed from the Recovery Bonds</w:t>
      </w:r>
      <w:r>
        <w:t xml:space="preserve"> are just and reasonable and </w:t>
      </w:r>
      <w:r w:rsidR="002425C1">
        <w:t>(</w:t>
      </w:r>
      <w:r>
        <w:t xml:space="preserve">2) the issuance of the Recovery Bonds, including all material terms and conditions of the Recovery Bonds, including, without limitation, interest rates, ratings, amortization redemption and maturity, and the imposition and collection of fixed </w:t>
      </w:r>
      <w:r w:rsidR="006113B3">
        <w:t xml:space="preserve">recovery </w:t>
      </w:r>
      <w:r>
        <w:t>charges:</w:t>
      </w:r>
    </w:p>
    <w:p w:rsidR="00FA1916" w:rsidP="00D70864" w:rsidRDefault="00FA1916" w14:paraId="389977C8" w14:textId="77777777">
      <w:pPr>
        <w:pStyle w:val="ListParagraph"/>
        <w:numPr>
          <w:ilvl w:val="0"/>
          <w:numId w:val="18"/>
        </w:numPr>
        <w:ind w:left="1620" w:right="900" w:hanging="359"/>
        <w:rPr>
          <w:sz w:val="26"/>
        </w:rPr>
      </w:pPr>
      <w:r>
        <w:rPr>
          <w:sz w:val="26"/>
        </w:rPr>
        <w:t>Are</w:t>
      </w:r>
      <w:r>
        <w:rPr>
          <w:spacing w:val="-3"/>
          <w:sz w:val="26"/>
        </w:rPr>
        <w:t xml:space="preserve"> </w:t>
      </w:r>
      <w:proofErr w:type="gramStart"/>
      <w:r>
        <w:rPr>
          <w:sz w:val="26"/>
        </w:rPr>
        <w:t>just</w:t>
      </w:r>
      <w:r>
        <w:rPr>
          <w:spacing w:val="-3"/>
          <w:sz w:val="26"/>
        </w:rPr>
        <w:t xml:space="preserve"> </w:t>
      </w:r>
      <w:r>
        <w:rPr>
          <w:sz w:val="26"/>
        </w:rPr>
        <w:t>and</w:t>
      </w:r>
      <w:proofErr w:type="gramEnd"/>
      <w:r>
        <w:rPr>
          <w:spacing w:val="-1"/>
          <w:sz w:val="26"/>
        </w:rPr>
        <w:t xml:space="preserve"> </w:t>
      </w:r>
      <w:r>
        <w:rPr>
          <w:spacing w:val="-2"/>
          <w:sz w:val="26"/>
        </w:rPr>
        <w:t>reasonable;</w:t>
      </w:r>
    </w:p>
    <w:p w:rsidR="00FA1916" w:rsidP="00D70864" w:rsidRDefault="00FA1916" w14:paraId="72950566" w14:textId="77777777">
      <w:pPr>
        <w:pStyle w:val="ListParagraph"/>
        <w:numPr>
          <w:ilvl w:val="0"/>
          <w:numId w:val="18"/>
        </w:numPr>
        <w:spacing w:before="120"/>
        <w:ind w:left="1620" w:right="900" w:hanging="359"/>
        <w:rPr>
          <w:sz w:val="26"/>
        </w:rPr>
      </w:pPr>
      <w:r>
        <w:rPr>
          <w:sz w:val="26"/>
        </w:rPr>
        <w:t>Are</w:t>
      </w:r>
      <w:r>
        <w:rPr>
          <w:spacing w:val="-4"/>
          <w:sz w:val="26"/>
        </w:rPr>
        <w:t xml:space="preserve"> </w:t>
      </w:r>
      <w:r>
        <w:rPr>
          <w:sz w:val="26"/>
        </w:rPr>
        <w:t>consistent</w:t>
      </w:r>
      <w:r>
        <w:rPr>
          <w:spacing w:val="-4"/>
          <w:sz w:val="26"/>
        </w:rPr>
        <w:t xml:space="preserve"> </w:t>
      </w:r>
      <w:r>
        <w:rPr>
          <w:sz w:val="26"/>
        </w:rPr>
        <w:t>with</w:t>
      </w:r>
      <w:r>
        <w:rPr>
          <w:spacing w:val="-4"/>
          <w:sz w:val="26"/>
        </w:rPr>
        <w:t xml:space="preserve"> </w:t>
      </w:r>
      <w:r>
        <w:rPr>
          <w:sz w:val="26"/>
        </w:rPr>
        <w:t>the</w:t>
      </w:r>
      <w:r>
        <w:rPr>
          <w:spacing w:val="-4"/>
          <w:sz w:val="26"/>
        </w:rPr>
        <w:t xml:space="preserve"> </w:t>
      </w:r>
      <w:r>
        <w:rPr>
          <w:sz w:val="26"/>
        </w:rPr>
        <w:t>public</w:t>
      </w:r>
      <w:r>
        <w:rPr>
          <w:spacing w:val="-3"/>
          <w:sz w:val="26"/>
        </w:rPr>
        <w:t xml:space="preserve"> </w:t>
      </w:r>
      <w:r>
        <w:rPr>
          <w:sz w:val="26"/>
        </w:rPr>
        <w:t>interest;</w:t>
      </w:r>
      <w:r>
        <w:rPr>
          <w:spacing w:val="-4"/>
          <w:sz w:val="26"/>
        </w:rPr>
        <w:t xml:space="preserve"> </w:t>
      </w:r>
      <w:r>
        <w:rPr>
          <w:spacing w:val="-5"/>
          <w:sz w:val="26"/>
        </w:rPr>
        <w:t>and</w:t>
      </w:r>
    </w:p>
    <w:p w:rsidR="00BC35E4" w:rsidP="00D70864" w:rsidRDefault="00FA1916" w14:paraId="70F49267" w14:textId="7BFF75B1">
      <w:pPr>
        <w:pStyle w:val="ListParagraph"/>
        <w:numPr>
          <w:ilvl w:val="0"/>
          <w:numId w:val="18"/>
        </w:numPr>
        <w:tabs>
          <w:tab w:val="left" w:pos="8370"/>
        </w:tabs>
        <w:spacing w:before="119"/>
        <w:ind w:left="1620" w:right="2070"/>
        <w:rPr>
          <w:position w:val="6"/>
          <w:sz w:val="17"/>
        </w:rPr>
      </w:pPr>
      <w:r>
        <w:rPr>
          <w:sz w:val="26"/>
        </w:rPr>
        <w:t>The recovery of recovery costs through the designation of fixed</w:t>
      </w:r>
      <w:r>
        <w:rPr>
          <w:spacing w:val="-4"/>
          <w:sz w:val="26"/>
        </w:rPr>
        <w:t xml:space="preserve"> </w:t>
      </w:r>
      <w:r>
        <w:rPr>
          <w:sz w:val="26"/>
        </w:rPr>
        <w:t>recovery</w:t>
      </w:r>
      <w:r>
        <w:rPr>
          <w:spacing w:val="-4"/>
          <w:sz w:val="26"/>
        </w:rPr>
        <w:t xml:space="preserve"> </w:t>
      </w:r>
      <w:r>
        <w:rPr>
          <w:sz w:val="26"/>
        </w:rPr>
        <w:t>charges,</w:t>
      </w:r>
      <w:r>
        <w:rPr>
          <w:spacing w:val="-5"/>
          <w:sz w:val="26"/>
        </w:rPr>
        <w:t xml:space="preserve"> </w:t>
      </w:r>
      <w:r>
        <w:rPr>
          <w:sz w:val="26"/>
        </w:rPr>
        <w:t>and</w:t>
      </w:r>
      <w:r>
        <w:rPr>
          <w:spacing w:val="-4"/>
          <w:sz w:val="26"/>
        </w:rPr>
        <w:t xml:space="preserve"> </w:t>
      </w:r>
      <w:r>
        <w:rPr>
          <w:sz w:val="26"/>
        </w:rPr>
        <w:t>the</w:t>
      </w:r>
      <w:r>
        <w:rPr>
          <w:spacing w:val="-5"/>
          <w:sz w:val="26"/>
        </w:rPr>
        <w:t xml:space="preserve"> </w:t>
      </w:r>
      <w:r>
        <w:rPr>
          <w:sz w:val="26"/>
        </w:rPr>
        <w:t>issuance</w:t>
      </w:r>
      <w:r>
        <w:rPr>
          <w:spacing w:val="-6"/>
          <w:sz w:val="26"/>
        </w:rPr>
        <w:t xml:space="preserve"> </w:t>
      </w:r>
      <w:r>
        <w:rPr>
          <w:sz w:val="26"/>
        </w:rPr>
        <w:t>of</w:t>
      </w:r>
      <w:r>
        <w:rPr>
          <w:spacing w:val="-5"/>
          <w:sz w:val="26"/>
        </w:rPr>
        <w:t xml:space="preserve"> </w:t>
      </w:r>
      <w:r>
        <w:rPr>
          <w:sz w:val="26"/>
        </w:rPr>
        <w:t>recovery</w:t>
      </w:r>
      <w:r>
        <w:rPr>
          <w:spacing w:val="-4"/>
          <w:sz w:val="26"/>
        </w:rPr>
        <w:t xml:space="preserve"> </w:t>
      </w:r>
      <w:r>
        <w:rPr>
          <w:sz w:val="26"/>
        </w:rPr>
        <w:t xml:space="preserve">bonds in connection with the fixed recovery charges, would reduce, to the maximum extent possible, the rates on a present value basis that consumers would pay as compared to the use of traditional utility financing </w:t>
      </w:r>
      <w:r>
        <w:rPr>
          <w:spacing w:val="-2"/>
          <w:sz w:val="26"/>
        </w:rPr>
        <w:t>mechanisms.</w:t>
      </w:r>
      <w:r w:rsidR="00F37E9F">
        <w:rPr>
          <w:rStyle w:val="FootnoteReference"/>
          <w:spacing w:val="-2"/>
          <w:sz w:val="26"/>
        </w:rPr>
        <w:footnoteReference w:id="22"/>
      </w:r>
      <w:r w:rsidR="007108AC">
        <w:rPr>
          <w:position w:val="6"/>
          <w:sz w:val="17"/>
        </w:rPr>
        <w:t xml:space="preserve"> </w:t>
      </w:r>
    </w:p>
    <w:p w:rsidRPr="00F34BEF" w:rsidR="00D70864" w:rsidP="00D70864" w:rsidRDefault="00D70864" w14:paraId="3F17F213" w14:textId="14AEA5F6">
      <w:pPr>
        <w:pStyle w:val="ListParagraph"/>
        <w:tabs>
          <w:tab w:val="left" w:pos="8370"/>
        </w:tabs>
        <w:spacing w:before="119"/>
        <w:ind w:left="1620" w:right="2070" w:firstLine="0"/>
        <w:rPr>
          <w:position w:val="6"/>
          <w:sz w:val="17"/>
        </w:rPr>
      </w:pPr>
      <w:r>
        <w:rPr>
          <w:position w:val="6"/>
          <w:sz w:val="17"/>
        </w:rPr>
        <w:br/>
      </w:r>
    </w:p>
    <w:p w:rsidR="005467C6" w:rsidP="00D70864" w:rsidRDefault="005467C6" w14:paraId="725A0A1B" w14:textId="2E26903B">
      <w:pPr>
        <w:pStyle w:val="Heading2"/>
        <w:tabs>
          <w:tab w:val="clear" w:pos="1080"/>
          <w:tab w:val="num" w:pos="2160"/>
        </w:tabs>
        <w:spacing w:before="120"/>
        <w:ind w:left="1350"/>
      </w:pPr>
      <w:bookmarkStart w:name="_bookmark22" w:id="30"/>
      <w:bookmarkStart w:name="_bookmark23" w:id="31"/>
      <w:bookmarkStart w:name="_Toc226703763" w:id="32"/>
      <w:bookmarkEnd w:id="30"/>
      <w:bookmarkEnd w:id="31"/>
      <w:r w:rsidRPr="003D2C79">
        <w:t>Standard of Review</w:t>
      </w:r>
      <w:r>
        <w:t xml:space="preserve"> for Settlements</w:t>
      </w:r>
      <w:bookmarkEnd w:id="32"/>
    </w:p>
    <w:p w:rsidR="00FA1916" w:rsidP="00D70864" w:rsidRDefault="00634938" w14:paraId="4B0D9FDC" w14:textId="624B56C6">
      <w:pPr>
        <w:pStyle w:val="Standard"/>
        <w:ind w:left="360" w:right="720"/>
      </w:pPr>
      <w:r>
        <w:t xml:space="preserve">The Commission may adopt a settlement after determining whether the settlement satisfies the three-prong test of Rule 12.1(d), which provides as follows: </w:t>
      </w:r>
      <w:r w:rsidR="00CA7074">
        <w:t>“</w:t>
      </w:r>
      <w:r>
        <w:t>The Commission will not approve settlements, whether contested or uncontested, unless the settlement is reasonable in light of the whole record, consistent with law, and in the public interest.</w:t>
      </w:r>
      <w:r w:rsidR="00CA7074">
        <w:t>”</w:t>
      </w:r>
      <w:r w:rsidR="00CA7074">
        <w:rPr>
          <w:rStyle w:val="FootnoteReference"/>
        </w:rPr>
        <w:footnoteReference w:id="23"/>
      </w:r>
      <w:r w:rsidR="00FF249A">
        <w:t xml:space="preserve"> The stipulation filed in this proceeding is analogous to a settlement for purposes of Commission review under Rule 12.1(d).</w:t>
      </w:r>
    </w:p>
    <w:p w:rsidR="00FA1916" w:rsidP="00F34BEF" w:rsidRDefault="00FA1916" w14:paraId="64BAA565" w14:textId="77777777">
      <w:pPr>
        <w:pStyle w:val="Heading1"/>
        <w:ind w:left="1080"/>
      </w:pPr>
      <w:bookmarkStart w:name="_bookmark24" w:id="33"/>
      <w:bookmarkStart w:name="_Toc226703764" w:id="34"/>
      <w:bookmarkEnd w:id="33"/>
      <w:r>
        <w:t>SCE’s</w:t>
      </w:r>
      <w:r>
        <w:rPr>
          <w:spacing w:val="-7"/>
        </w:rPr>
        <w:t xml:space="preserve"> </w:t>
      </w:r>
      <w:r>
        <w:t>Proposed</w:t>
      </w:r>
      <w:r>
        <w:rPr>
          <w:spacing w:val="-4"/>
        </w:rPr>
        <w:t xml:space="preserve"> </w:t>
      </w:r>
      <w:r>
        <w:t>Financing</w:t>
      </w:r>
      <w:r>
        <w:rPr>
          <w:spacing w:val="-4"/>
        </w:rPr>
        <w:t xml:space="preserve"> </w:t>
      </w:r>
      <w:r>
        <w:rPr>
          <w:spacing w:val="-2"/>
        </w:rPr>
        <w:t>Order</w:t>
      </w:r>
      <w:bookmarkEnd w:id="34"/>
    </w:p>
    <w:p w:rsidR="00FA1916" w:rsidP="00F34BEF" w:rsidRDefault="00FA1916" w14:paraId="6767F1CD" w14:textId="77777777">
      <w:pPr>
        <w:pStyle w:val="Heading2"/>
        <w:tabs>
          <w:tab w:val="clear" w:pos="1080"/>
        </w:tabs>
        <w:ind w:left="1440"/>
      </w:pPr>
      <w:bookmarkStart w:name="_bookmark25" w:id="35"/>
      <w:bookmarkStart w:name="_Toc226703765" w:id="36"/>
      <w:bookmarkEnd w:id="35"/>
      <w:r w:rsidRPr="006B7B79">
        <w:t>Overview</w:t>
      </w:r>
      <w:bookmarkEnd w:id="36"/>
    </w:p>
    <w:p w:rsidR="00FA1916" w:rsidP="00D70864" w:rsidRDefault="00FA1916" w14:paraId="19B424B6" w14:textId="677CC2C3">
      <w:pPr>
        <w:pStyle w:val="Standard"/>
        <w:ind w:left="360" w:right="720"/>
      </w:pPr>
      <w:r>
        <w:t>Pursuant to SCE’s proposed financing order, two structural requirements would apply to the issuance of the Recovery Bonds. First, property must be created that can be pledged to support the Recovery Bonds. Section 850.1 authorizes the establishment of Recovery Property, which principally consists of the</w:t>
      </w:r>
      <w:r>
        <w:rPr>
          <w:spacing w:val="-4"/>
        </w:rPr>
        <w:t xml:space="preserve"> </w:t>
      </w:r>
      <w:r>
        <w:t>right</w:t>
      </w:r>
      <w:r>
        <w:rPr>
          <w:spacing w:val="-5"/>
        </w:rPr>
        <w:t xml:space="preserve"> </w:t>
      </w:r>
      <w:r>
        <w:t>to</w:t>
      </w:r>
      <w:r>
        <w:rPr>
          <w:spacing w:val="-4"/>
        </w:rPr>
        <w:t xml:space="preserve"> </w:t>
      </w:r>
      <w:r>
        <w:t>receive</w:t>
      </w:r>
      <w:r>
        <w:rPr>
          <w:spacing w:val="-4"/>
        </w:rPr>
        <w:t xml:space="preserve"> </w:t>
      </w:r>
      <w:r>
        <w:t>revenues</w:t>
      </w:r>
      <w:r>
        <w:rPr>
          <w:spacing w:val="-4"/>
        </w:rPr>
        <w:t xml:space="preserve"> </w:t>
      </w:r>
      <w:r>
        <w:t>from</w:t>
      </w:r>
      <w:r>
        <w:rPr>
          <w:spacing w:val="-3"/>
        </w:rPr>
        <w:t xml:space="preserve"> </w:t>
      </w:r>
      <w:r>
        <w:t>a</w:t>
      </w:r>
      <w:r>
        <w:rPr>
          <w:spacing w:val="-3"/>
        </w:rPr>
        <w:t xml:space="preserve"> </w:t>
      </w:r>
      <w:proofErr w:type="spellStart"/>
      <w:r>
        <w:t>nonbypassable</w:t>
      </w:r>
      <w:proofErr w:type="spellEnd"/>
      <w:r>
        <w:rPr>
          <w:spacing w:val="-5"/>
        </w:rPr>
        <w:t xml:space="preserve"> </w:t>
      </w:r>
      <w:r>
        <w:t>electric</w:t>
      </w:r>
      <w:r>
        <w:rPr>
          <w:spacing w:val="-4"/>
        </w:rPr>
        <w:t xml:space="preserve"> </w:t>
      </w:r>
      <w:r>
        <w:t>rate</w:t>
      </w:r>
      <w:r>
        <w:rPr>
          <w:spacing w:val="-4"/>
        </w:rPr>
        <w:t xml:space="preserve"> </w:t>
      </w:r>
      <w:r>
        <w:t>component</w:t>
      </w:r>
      <w:r>
        <w:rPr>
          <w:spacing w:val="-3"/>
        </w:rPr>
        <w:t xml:space="preserve"> </w:t>
      </w:r>
      <w:r>
        <w:t xml:space="preserve">called the Fixed Recovery Charge. Sections 850 </w:t>
      </w:r>
      <w:r w:rsidRPr="00522B6D">
        <w:t>and</w:t>
      </w:r>
      <w:r w:rsidR="00522B6D">
        <w:t xml:space="preserve"> </w:t>
      </w:r>
      <w:r w:rsidRPr="00522B6D">
        <w:t>850.1</w:t>
      </w:r>
      <w:r>
        <w:t xml:space="preserve"> provide that a financing</w:t>
      </w:r>
      <w:r>
        <w:rPr>
          <w:spacing w:val="40"/>
        </w:rPr>
        <w:t xml:space="preserve"> </w:t>
      </w:r>
      <w:r>
        <w:t>order shall provide for a procedure for periodic true-up adjustments to the Fixed Recovery Charges, at least annually via a Commission</w:t>
      </w:r>
      <w:r>
        <w:rPr>
          <w:rFonts w:ascii="Cambria Math" w:hAnsi="Cambria Math"/>
        </w:rPr>
        <w:t>‑</w:t>
      </w:r>
      <w:r>
        <w:t>approved True Up Mechanism, so that they are consistently adjusted at a level that ensures timely recovery of amounts sufficient to pay the debt service on the Recovery Bonds</w:t>
      </w:r>
      <w:r>
        <w:rPr>
          <w:spacing w:val="40"/>
        </w:rPr>
        <w:t xml:space="preserve"> </w:t>
      </w:r>
      <w:r>
        <w:t>and other Ongoing Financing Costs.</w:t>
      </w:r>
    </w:p>
    <w:p w:rsidR="00D70864" w:rsidP="00D70864" w:rsidRDefault="00FA1916" w14:paraId="1867484D" w14:textId="77777777">
      <w:pPr>
        <w:pStyle w:val="Standard"/>
        <w:ind w:left="360" w:right="720"/>
      </w:pPr>
      <w:r>
        <w:t>Second, the Recovery Property must be transferred to an entity that is bankruptcy</w:t>
      </w:r>
      <w:r>
        <w:rPr>
          <w:spacing w:val="-3"/>
        </w:rPr>
        <w:t xml:space="preserve"> </w:t>
      </w:r>
      <w:r>
        <w:t>remote</w:t>
      </w:r>
      <w:r>
        <w:rPr>
          <w:spacing w:val="-4"/>
        </w:rPr>
        <w:t xml:space="preserve"> </w:t>
      </w:r>
      <w:r>
        <w:t>from</w:t>
      </w:r>
      <w:r>
        <w:rPr>
          <w:spacing w:val="-3"/>
        </w:rPr>
        <w:t xml:space="preserve"> </w:t>
      </w:r>
      <w:r>
        <w:t>SCE,</w:t>
      </w:r>
      <w:r>
        <w:rPr>
          <w:spacing w:val="-4"/>
        </w:rPr>
        <w:t xml:space="preserve"> </w:t>
      </w:r>
      <w:r>
        <w:t>i.e.,</w:t>
      </w:r>
      <w:r>
        <w:rPr>
          <w:spacing w:val="-4"/>
        </w:rPr>
        <w:t xml:space="preserve"> </w:t>
      </w:r>
      <w:r>
        <w:t>an</w:t>
      </w:r>
      <w:r>
        <w:rPr>
          <w:spacing w:val="-4"/>
        </w:rPr>
        <w:t xml:space="preserve"> </w:t>
      </w:r>
      <w:r>
        <w:t>SPE</w:t>
      </w:r>
      <w:r>
        <w:rPr>
          <w:spacing w:val="-4"/>
        </w:rPr>
        <w:t xml:space="preserve"> </w:t>
      </w:r>
      <w:r>
        <w:t>that</w:t>
      </w:r>
      <w:r>
        <w:rPr>
          <w:spacing w:val="-3"/>
        </w:rPr>
        <w:t xml:space="preserve"> </w:t>
      </w:r>
      <w:r>
        <w:t>is</w:t>
      </w:r>
      <w:r>
        <w:rPr>
          <w:spacing w:val="-4"/>
        </w:rPr>
        <w:t xml:space="preserve"> </w:t>
      </w:r>
      <w:r>
        <w:t>legally</w:t>
      </w:r>
      <w:r>
        <w:rPr>
          <w:spacing w:val="-3"/>
        </w:rPr>
        <w:t xml:space="preserve"> </w:t>
      </w:r>
      <w:r>
        <w:t>separate</w:t>
      </w:r>
      <w:r>
        <w:rPr>
          <w:spacing w:val="-4"/>
        </w:rPr>
        <w:t xml:space="preserve"> </w:t>
      </w:r>
      <w:r>
        <w:t>from</w:t>
      </w:r>
      <w:r>
        <w:rPr>
          <w:spacing w:val="-3"/>
        </w:rPr>
        <w:t xml:space="preserve"> </w:t>
      </w:r>
      <w:r>
        <w:t>SCE.</w:t>
      </w:r>
      <w:r>
        <w:rPr>
          <w:spacing w:val="-4"/>
        </w:rPr>
        <w:t xml:space="preserve"> </w:t>
      </w:r>
      <w:r>
        <w:t>This ensures</w:t>
      </w:r>
      <w:r>
        <w:rPr>
          <w:spacing w:val="-2"/>
        </w:rPr>
        <w:t xml:space="preserve"> </w:t>
      </w:r>
      <w:r>
        <w:t>that,</w:t>
      </w:r>
      <w:r>
        <w:rPr>
          <w:spacing w:val="-1"/>
        </w:rPr>
        <w:t xml:space="preserve"> </w:t>
      </w:r>
      <w:r>
        <w:t>in</w:t>
      </w:r>
      <w:r>
        <w:rPr>
          <w:spacing w:val="-1"/>
        </w:rPr>
        <w:t xml:space="preserve"> </w:t>
      </w:r>
      <w:r>
        <w:t>the</w:t>
      </w:r>
      <w:r>
        <w:rPr>
          <w:spacing w:val="-1"/>
        </w:rPr>
        <w:t xml:space="preserve"> </w:t>
      </w:r>
      <w:r>
        <w:t>event of</w:t>
      </w:r>
      <w:r>
        <w:rPr>
          <w:spacing w:val="-1"/>
        </w:rPr>
        <w:t xml:space="preserve"> </w:t>
      </w:r>
      <w:proofErr w:type="gramStart"/>
      <w:r>
        <w:t>a future</w:t>
      </w:r>
      <w:proofErr w:type="gramEnd"/>
      <w:r>
        <w:rPr>
          <w:spacing w:val="-1"/>
        </w:rPr>
        <w:t xml:space="preserve"> </w:t>
      </w:r>
      <w:r>
        <w:t>SCE</w:t>
      </w:r>
      <w:r>
        <w:rPr>
          <w:spacing w:val="-1"/>
        </w:rPr>
        <w:t xml:space="preserve"> </w:t>
      </w:r>
      <w:r>
        <w:t>bankruptcy,</w:t>
      </w:r>
      <w:r>
        <w:rPr>
          <w:spacing w:val="-1"/>
        </w:rPr>
        <w:t xml:space="preserve"> </w:t>
      </w:r>
      <w:r>
        <w:t>the</w:t>
      </w:r>
      <w:r>
        <w:rPr>
          <w:spacing w:val="-1"/>
        </w:rPr>
        <w:t xml:space="preserve"> </w:t>
      </w:r>
      <w:r>
        <w:t>rights</w:t>
      </w:r>
      <w:r>
        <w:rPr>
          <w:spacing w:val="-1"/>
        </w:rPr>
        <w:t xml:space="preserve"> </w:t>
      </w:r>
      <w:r>
        <w:t>to</w:t>
      </w:r>
      <w:r>
        <w:rPr>
          <w:spacing w:val="-1"/>
        </w:rPr>
        <w:t xml:space="preserve"> </w:t>
      </w:r>
      <w:r>
        <w:t>the</w:t>
      </w:r>
      <w:r>
        <w:rPr>
          <w:spacing w:val="-1"/>
        </w:rPr>
        <w:t xml:space="preserve"> </w:t>
      </w:r>
      <w:r>
        <w:t xml:space="preserve">Recovery Property, including the rights to receive the revenues from the </w:t>
      </w:r>
    </w:p>
    <w:p w:rsidR="00D70864" w:rsidP="00D70864" w:rsidRDefault="00D70864" w14:paraId="3113B217" w14:textId="77777777">
      <w:pPr>
        <w:pStyle w:val="Standard"/>
        <w:spacing w:line="240" w:lineRule="auto"/>
        <w:ind w:left="360" w:right="720"/>
      </w:pPr>
    </w:p>
    <w:p w:rsidR="00FA1916" w:rsidP="00D70864" w:rsidRDefault="00FA1916" w14:paraId="2EF1086D" w14:textId="4D4D7F26">
      <w:pPr>
        <w:pStyle w:val="Standard"/>
        <w:ind w:left="360" w:right="720" w:firstLine="0"/>
      </w:pPr>
      <w:r>
        <w:t xml:space="preserve">Fixed Recovery Charges would not be included in SCE’s bankruptcy </w:t>
      </w:r>
      <w:proofErr w:type="gramStart"/>
      <w:r>
        <w:t>estate, but</w:t>
      </w:r>
      <w:proofErr w:type="gramEnd"/>
      <w:r>
        <w:t xml:space="preserve"> rather would continue to be available to pay the Recovery Bonds. In other words, the</w:t>
      </w:r>
      <w:r>
        <w:rPr>
          <w:spacing w:val="-1"/>
        </w:rPr>
        <w:t xml:space="preserve"> </w:t>
      </w:r>
      <w:r>
        <w:t>transfer of the Recovery Property must be a “true sale” for bankruptcy law purposes.</w:t>
      </w:r>
    </w:p>
    <w:p w:rsidR="00FA1916" w:rsidP="00D70864" w:rsidRDefault="00FA1916" w14:paraId="7FAE972D" w14:textId="0524D359">
      <w:pPr>
        <w:pStyle w:val="Standard"/>
        <w:ind w:left="360" w:right="720"/>
        <w:rPr>
          <w:position w:val="6"/>
          <w:sz w:val="17"/>
        </w:rPr>
      </w:pPr>
      <w:r>
        <w:t xml:space="preserve">In its </w:t>
      </w:r>
      <w:r w:rsidR="000344B1">
        <w:t xml:space="preserve">prepared </w:t>
      </w:r>
      <w:r>
        <w:t xml:space="preserve">testimony, SCE proposes the issuance of the Recovery Bonds in the </w:t>
      </w:r>
      <w:r w:rsidR="005F6604">
        <w:t>A</w:t>
      </w:r>
      <w:r>
        <w:t xml:space="preserve">uthorized </w:t>
      </w:r>
      <w:r w:rsidR="005F6604">
        <w:t>A</w:t>
      </w:r>
      <w:r>
        <w:t>mount by a Financing Order, to occur as soon as practicable in the third</w:t>
      </w:r>
      <w:r>
        <w:rPr>
          <w:spacing w:val="-5"/>
        </w:rPr>
        <w:t xml:space="preserve"> </w:t>
      </w:r>
      <w:r>
        <w:t>quarter</w:t>
      </w:r>
      <w:r>
        <w:rPr>
          <w:spacing w:val="-3"/>
        </w:rPr>
        <w:t xml:space="preserve"> </w:t>
      </w:r>
      <w:r>
        <w:t>of</w:t>
      </w:r>
      <w:r>
        <w:rPr>
          <w:spacing w:val="-4"/>
        </w:rPr>
        <w:t xml:space="preserve"> </w:t>
      </w:r>
      <w:r>
        <w:t>2026.</w:t>
      </w:r>
      <w:r>
        <w:rPr>
          <w:spacing w:val="40"/>
        </w:rPr>
        <w:t xml:space="preserve"> </w:t>
      </w:r>
      <w:r>
        <w:t>SCE</w:t>
      </w:r>
      <w:r>
        <w:rPr>
          <w:spacing w:val="-3"/>
        </w:rPr>
        <w:t xml:space="preserve"> </w:t>
      </w:r>
      <w:r>
        <w:t>attached</w:t>
      </w:r>
      <w:r>
        <w:rPr>
          <w:spacing w:val="-3"/>
        </w:rPr>
        <w:t xml:space="preserve"> </w:t>
      </w:r>
      <w:r>
        <w:t>its</w:t>
      </w:r>
      <w:r>
        <w:rPr>
          <w:spacing w:val="-4"/>
        </w:rPr>
        <w:t xml:space="preserve"> </w:t>
      </w:r>
      <w:r>
        <w:t>proposed</w:t>
      </w:r>
      <w:r>
        <w:rPr>
          <w:spacing w:val="-3"/>
        </w:rPr>
        <w:t xml:space="preserve"> </w:t>
      </w:r>
      <w:r>
        <w:t>securitization</w:t>
      </w:r>
      <w:r>
        <w:rPr>
          <w:spacing w:val="-4"/>
        </w:rPr>
        <w:t xml:space="preserve"> </w:t>
      </w:r>
      <w:r>
        <w:t>Financing</w:t>
      </w:r>
      <w:r>
        <w:rPr>
          <w:spacing w:val="-3"/>
        </w:rPr>
        <w:t xml:space="preserve"> </w:t>
      </w:r>
      <w:r>
        <w:t>Order as</w:t>
      </w:r>
      <w:r>
        <w:rPr>
          <w:spacing w:val="-1"/>
        </w:rPr>
        <w:t xml:space="preserve"> </w:t>
      </w:r>
      <w:r w:rsidRPr="00303F48">
        <w:t>Exhibit</w:t>
      </w:r>
      <w:r w:rsidRPr="00303F48">
        <w:rPr>
          <w:spacing w:val="-2"/>
        </w:rPr>
        <w:t xml:space="preserve"> </w:t>
      </w:r>
      <w:r w:rsidRPr="00303F48">
        <w:t>D-1 to</w:t>
      </w:r>
      <w:r w:rsidRPr="00303F48">
        <w:rPr>
          <w:spacing w:val="-1"/>
        </w:rPr>
        <w:t xml:space="preserve"> </w:t>
      </w:r>
      <w:r w:rsidR="00772636">
        <w:t>its</w:t>
      </w:r>
      <w:r w:rsidRPr="00303F48" w:rsidR="00772636">
        <w:rPr>
          <w:spacing w:val="-2"/>
        </w:rPr>
        <w:t xml:space="preserve"> </w:t>
      </w:r>
      <w:proofErr w:type="gramStart"/>
      <w:r w:rsidRPr="00303F48">
        <w:t>Application</w:t>
      </w:r>
      <w:proofErr w:type="gramEnd"/>
      <w:r w:rsidRPr="00303F48">
        <w:t>.</w:t>
      </w:r>
      <w:r w:rsidRPr="00303F48">
        <w:rPr>
          <w:spacing w:val="-1"/>
        </w:rPr>
        <w:t xml:space="preserve"> </w:t>
      </w:r>
      <w:r w:rsidRPr="00303F48">
        <w:t>SCE also</w:t>
      </w:r>
      <w:r w:rsidRPr="00303F48">
        <w:rPr>
          <w:spacing w:val="-1"/>
        </w:rPr>
        <w:t xml:space="preserve"> </w:t>
      </w:r>
      <w:r w:rsidRPr="00303F48">
        <w:t xml:space="preserve">provided </w:t>
      </w:r>
      <w:r w:rsidRPr="00303F48" w:rsidR="00522B6D">
        <w:t xml:space="preserve">at </w:t>
      </w:r>
      <w:r w:rsidRPr="00303F48">
        <w:t>Exhibit D-</w:t>
      </w:r>
      <w:proofErr w:type="gramStart"/>
      <w:r w:rsidRPr="00303F48">
        <w:t>2</w:t>
      </w:r>
      <w:r w:rsidRPr="00303F48">
        <w:rPr>
          <w:spacing w:val="-1"/>
        </w:rPr>
        <w:t xml:space="preserve"> </w:t>
      </w:r>
      <w:r w:rsidRPr="00303F48">
        <w:t>a</w:t>
      </w:r>
      <w:proofErr w:type="gramEnd"/>
      <w:r w:rsidRPr="00303F48">
        <w:t xml:space="preserve"> redline to </w:t>
      </w:r>
      <w:r w:rsidRPr="00303F48" w:rsidR="008064CE">
        <w:t xml:space="preserve">the </w:t>
      </w:r>
      <w:r w:rsidRPr="00303F48">
        <w:t>Thomas</w:t>
      </w:r>
      <w:r w:rsidRPr="00303F48">
        <w:rPr>
          <w:spacing w:val="-4"/>
        </w:rPr>
        <w:t xml:space="preserve"> </w:t>
      </w:r>
      <w:r w:rsidRPr="00303F48">
        <w:t>Financing</w:t>
      </w:r>
      <w:r w:rsidRPr="00303F48">
        <w:rPr>
          <w:spacing w:val="-2"/>
        </w:rPr>
        <w:t xml:space="preserve"> </w:t>
      </w:r>
      <w:r w:rsidRPr="00303F48">
        <w:t>Order</w:t>
      </w:r>
      <w:r w:rsidRPr="00303F48" w:rsidR="00303F48">
        <w:t xml:space="preserve"> in D.25-08-033</w:t>
      </w:r>
      <w:r w:rsidR="00303F48">
        <w:t xml:space="preserve"> </w:t>
      </w:r>
      <w:r>
        <w:t>upon</w:t>
      </w:r>
      <w:r>
        <w:rPr>
          <w:spacing w:val="-3"/>
        </w:rPr>
        <w:t xml:space="preserve"> </w:t>
      </w:r>
      <w:r>
        <w:t>which</w:t>
      </w:r>
      <w:r>
        <w:rPr>
          <w:spacing w:val="-3"/>
        </w:rPr>
        <w:t xml:space="preserve"> </w:t>
      </w:r>
      <w:r>
        <w:t>SCE’s</w:t>
      </w:r>
      <w:r>
        <w:rPr>
          <w:spacing w:val="-3"/>
        </w:rPr>
        <w:t xml:space="preserve"> </w:t>
      </w:r>
      <w:r>
        <w:t>Application</w:t>
      </w:r>
      <w:r>
        <w:rPr>
          <w:spacing w:val="-3"/>
        </w:rPr>
        <w:t xml:space="preserve"> </w:t>
      </w:r>
      <w:r>
        <w:t xml:space="preserve">was </w:t>
      </w:r>
      <w:r>
        <w:rPr>
          <w:spacing w:val="-2"/>
        </w:rPr>
        <w:t>based.</w:t>
      </w:r>
      <w:r w:rsidR="006709F0">
        <w:rPr>
          <w:rStyle w:val="FootnoteReference"/>
          <w:spacing w:val="-2"/>
        </w:rPr>
        <w:footnoteReference w:id="24"/>
      </w:r>
      <w:r w:rsidR="006709F0">
        <w:rPr>
          <w:position w:val="6"/>
          <w:sz w:val="17"/>
        </w:rPr>
        <w:t xml:space="preserve"> </w:t>
      </w:r>
    </w:p>
    <w:p w:rsidR="00FA1916" w:rsidP="005D294D" w:rsidRDefault="00FA1916" w14:paraId="67EAA0F7" w14:textId="56FF48ED">
      <w:pPr>
        <w:pStyle w:val="Standard"/>
        <w:ind w:left="360" w:right="720"/>
      </w:pPr>
      <w:proofErr w:type="gramStart"/>
      <w:r>
        <w:t>The</w:t>
      </w:r>
      <w:r>
        <w:rPr>
          <w:spacing w:val="-4"/>
        </w:rPr>
        <w:t xml:space="preserve"> </w:t>
      </w:r>
      <w:r>
        <w:t>securitization</w:t>
      </w:r>
      <w:proofErr w:type="gramEnd"/>
      <w:r>
        <w:rPr>
          <w:spacing w:val="-4"/>
        </w:rPr>
        <w:t xml:space="preserve"> </w:t>
      </w:r>
      <w:r w:rsidR="00E035E5">
        <w:t xml:space="preserve">is </w:t>
      </w:r>
      <w:r>
        <w:t>described</w:t>
      </w:r>
      <w:r>
        <w:rPr>
          <w:spacing w:val="-3"/>
        </w:rPr>
        <w:t xml:space="preserve"> </w:t>
      </w:r>
      <w:r>
        <w:t>more</w:t>
      </w:r>
      <w:r>
        <w:rPr>
          <w:spacing w:val="-4"/>
        </w:rPr>
        <w:t xml:space="preserve"> </w:t>
      </w:r>
      <w:r>
        <w:t>fully</w:t>
      </w:r>
      <w:r>
        <w:rPr>
          <w:spacing w:val="-3"/>
        </w:rPr>
        <w:t xml:space="preserve"> </w:t>
      </w:r>
      <w:r>
        <w:t>in</w:t>
      </w:r>
      <w:r>
        <w:rPr>
          <w:spacing w:val="-4"/>
        </w:rPr>
        <w:t xml:space="preserve"> </w:t>
      </w:r>
      <w:r>
        <w:t>SCE’s</w:t>
      </w:r>
      <w:r>
        <w:rPr>
          <w:spacing w:val="-4"/>
        </w:rPr>
        <w:t xml:space="preserve"> </w:t>
      </w:r>
      <w:r>
        <w:t>Exhibits</w:t>
      </w:r>
      <w:r>
        <w:rPr>
          <w:spacing w:val="-4"/>
        </w:rPr>
        <w:t xml:space="preserve"> </w:t>
      </w:r>
      <w:r>
        <w:t>SCE-02</w:t>
      </w:r>
      <w:r>
        <w:rPr>
          <w:spacing w:val="-4"/>
        </w:rPr>
        <w:t xml:space="preserve"> </w:t>
      </w:r>
      <w:r>
        <w:t>and SCE-03.</w:t>
      </w:r>
      <w:r w:rsidR="005A3E12">
        <w:rPr>
          <w:spacing w:val="40"/>
        </w:rPr>
        <w:t xml:space="preserve"> </w:t>
      </w:r>
      <w:r>
        <w:t>To</w:t>
      </w:r>
      <w:r>
        <w:rPr>
          <w:spacing w:val="-2"/>
        </w:rPr>
        <w:t xml:space="preserve"> </w:t>
      </w:r>
      <w:r>
        <w:t>issue</w:t>
      </w:r>
      <w:r>
        <w:rPr>
          <w:spacing w:val="-2"/>
        </w:rPr>
        <w:t xml:space="preserve"> </w:t>
      </w:r>
      <w:r>
        <w:t>the</w:t>
      </w:r>
      <w:r>
        <w:rPr>
          <w:spacing w:val="-3"/>
        </w:rPr>
        <w:t xml:space="preserve"> </w:t>
      </w:r>
      <w:r>
        <w:t>Recovery</w:t>
      </w:r>
      <w:r>
        <w:rPr>
          <w:spacing w:val="-1"/>
        </w:rPr>
        <w:t xml:space="preserve"> </w:t>
      </w:r>
      <w:r>
        <w:t>Bonds,</w:t>
      </w:r>
      <w:r>
        <w:rPr>
          <w:spacing w:val="-2"/>
        </w:rPr>
        <w:t xml:space="preserve"> </w:t>
      </w:r>
      <w:r>
        <w:t>SCE</w:t>
      </w:r>
      <w:r>
        <w:rPr>
          <w:spacing w:val="-1"/>
        </w:rPr>
        <w:t xml:space="preserve"> </w:t>
      </w:r>
      <w:r>
        <w:t>propose</w:t>
      </w:r>
      <w:r w:rsidR="00E035E5">
        <w:t>s</w:t>
      </w:r>
      <w:r>
        <w:rPr>
          <w:spacing w:val="-1"/>
        </w:rPr>
        <w:t xml:space="preserve"> </w:t>
      </w:r>
      <w:r>
        <w:t>to</w:t>
      </w:r>
      <w:r>
        <w:rPr>
          <w:spacing w:val="-2"/>
        </w:rPr>
        <w:t xml:space="preserve"> </w:t>
      </w:r>
      <w:r>
        <w:t>use</w:t>
      </w:r>
      <w:r>
        <w:rPr>
          <w:spacing w:val="-2"/>
        </w:rPr>
        <w:t xml:space="preserve"> </w:t>
      </w:r>
      <w:r>
        <w:t>the</w:t>
      </w:r>
      <w:r>
        <w:rPr>
          <w:spacing w:val="-2"/>
        </w:rPr>
        <w:t xml:space="preserve"> </w:t>
      </w:r>
      <w:r>
        <w:t>Existing</w:t>
      </w:r>
      <w:r>
        <w:rPr>
          <w:spacing w:val="-2"/>
        </w:rPr>
        <w:t xml:space="preserve"> </w:t>
      </w:r>
      <w:r>
        <w:t>SPE,</w:t>
      </w:r>
      <w:r>
        <w:rPr>
          <w:spacing w:val="-2"/>
        </w:rPr>
        <w:t xml:space="preserve"> </w:t>
      </w:r>
      <w:r>
        <w:t>or to form another wholly owned but legally and fiscally independent SPE.</w:t>
      </w:r>
      <w:r>
        <w:rPr>
          <w:spacing w:val="40"/>
        </w:rPr>
        <w:t xml:space="preserve"> </w:t>
      </w:r>
      <w:r>
        <w:t>In either case, the SPE would issue the Recovery Bonds in an amount equal to the Claims-Related</w:t>
      </w:r>
      <w:r>
        <w:rPr>
          <w:spacing w:val="-2"/>
        </w:rPr>
        <w:t xml:space="preserve"> </w:t>
      </w:r>
      <w:r>
        <w:t>Costs</w:t>
      </w:r>
      <w:r>
        <w:rPr>
          <w:spacing w:val="-3"/>
        </w:rPr>
        <w:t xml:space="preserve"> </w:t>
      </w:r>
      <w:r>
        <w:t>plus</w:t>
      </w:r>
      <w:r>
        <w:rPr>
          <w:spacing w:val="-3"/>
        </w:rPr>
        <w:t xml:space="preserve"> </w:t>
      </w:r>
      <w:r>
        <w:t>the</w:t>
      </w:r>
      <w:r>
        <w:rPr>
          <w:spacing w:val="-3"/>
        </w:rPr>
        <w:t xml:space="preserve"> </w:t>
      </w:r>
      <w:r>
        <w:t>Pre-Securitization</w:t>
      </w:r>
      <w:r>
        <w:rPr>
          <w:spacing w:val="-3"/>
        </w:rPr>
        <w:t xml:space="preserve"> </w:t>
      </w:r>
      <w:r>
        <w:t>Debt</w:t>
      </w:r>
      <w:r>
        <w:rPr>
          <w:spacing w:val="-2"/>
        </w:rPr>
        <w:t xml:space="preserve"> </w:t>
      </w:r>
      <w:r>
        <w:t>Financing</w:t>
      </w:r>
      <w:r>
        <w:rPr>
          <w:spacing w:val="-2"/>
        </w:rPr>
        <w:t xml:space="preserve"> </w:t>
      </w:r>
      <w:r>
        <w:t>Costs,</w:t>
      </w:r>
      <w:r>
        <w:rPr>
          <w:spacing w:val="-4"/>
        </w:rPr>
        <w:t xml:space="preserve"> </w:t>
      </w:r>
      <w:r>
        <w:t>plus</w:t>
      </w:r>
      <w:r>
        <w:rPr>
          <w:spacing w:val="-3"/>
        </w:rPr>
        <w:t xml:space="preserve"> </w:t>
      </w:r>
      <w:r>
        <w:t>the Upfront Financing Costs</w:t>
      </w:r>
      <w:r>
        <w:rPr>
          <w:spacing w:val="-1"/>
        </w:rPr>
        <w:t xml:space="preserve"> </w:t>
      </w:r>
      <w:r>
        <w:t>(Authorized Amount).</w:t>
      </w:r>
      <w:r>
        <w:rPr>
          <w:spacing w:val="40"/>
        </w:rPr>
        <w:t xml:space="preserve"> </w:t>
      </w:r>
      <w:r>
        <w:t>The</w:t>
      </w:r>
      <w:r>
        <w:rPr>
          <w:spacing w:val="-1"/>
        </w:rPr>
        <w:t xml:space="preserve"> </w:t>
      </w:r>
      <w:r>
        <w:t>Recovery Bonds</w:t>
      </w:r>
      <w:r>
        <w:rPr>
          <w:spacing w:val="-2"/>
        </w:rPr>
        <w:t xml:space="preserve"> </w:t>
      </w:r>
      <w:r>
        <w:t xml:space="preserve">would be secured by Recovery Property, which would include the rights to the </w:t>
      </w:r>
      <w:proofErr w:type="spellStart"/>
      <w:r>
        <w:t>nonbypassable</w:t>
      </w:r>
      <w:proofErr w:type="spellEnd"/>
      <w:r>
        <w:t xml:space="preserve"> Fixed Recovery Charges, the periodic true-up adjustments, and the revenues and proceeds thereof.</w:t>
      </w:r>
    </w:p>
    <w:p w:rsidR="00FA1916" w:rsidP="005D294D" w:rsidRDefault="00FA1916" w14:paraId="313585EF" w14:textId="583C6F03">
      <w:pPr>
        <w:pStyle w:val="Standard"/>
        <w:ind w:left="360" w:right="720"/>
      </w:pPr>
      <w:r>
        <w:t>SCE conten</w:t>
      </w:r>
      <w:r w:rsidR="00E035E5">
        <w:t>ds</w:t>
      </w:r>
      <w:r>
        <w:t xml:space="preserve"> that because the Recovery Property would be transferred to the legally separate and “bankruptcy-remote” SPE, the transfer of the Recovery Property would be a “true sale” for bankruptcy law purposes in the event</w:t>
      </w:r>
      <w:r>
        <w:rPr>
          <w:spacing w:val="-3"/>
        </w:rPr>
        <w:t xml:space="preserve"> </w:t>
      </w:r>
      <w:r>
        <w:t>of</w:t>
      </w:r>
      <w:r>
        <w:rPr>
          <w:spacing w:val="-4"/>
        </w:rPr>
        <w:t xml:space="preserve"> </w:t>
      </w:r>
      <w:r>
        <w:t>a</w:t>
      </w:r>
      <w:r>
        <w:rPr>
          <w:spacing w:val="-4"/>
        </w:rPr>
        <w:t xml:space="preserve"> </w:t>
      </w:r>
      <w:r>
        <w:t>future</w:t>
      </w:r>
      <w:r>
        <w:rPr>
          <w:spacing w:val="-4"/>
        </w:rPr>
        <w:t xml:space="preserve"> </w:t>
      </w:r>
      <w:r>
        <w:t>SCE</w:t>
      </w:r>
      <w:r>
        <w:rPr>
          <w:spacing w:val="-3"/>
        </w:rPr>
        <w:t xml:space="preserve"> </w:t>
      </w:r>
      <w:r>
        <w:t>bankruptcy,</w:t>
      </w:r>
      <w:r>
        <w:rPr>
          <w:spacing w:val="-4"/>
        </w:rPr>
        <w:t xml:space="preserve"> </w:t>
      </w:r>
      <w:r>
        <w:t>and</w:t>
      </w:r>
      <w:r>
        <w:rPr>
          <w:spacing w:val="-3"/>
        </w:rPr>
        <w:t xml:space="preserve"> </w:t>
      </w:r>
      <w:r>
        <w:t>the</w:t>
      </w:r>
      <w:r>
        <w:rPr>
          <w:spacing w:val="-4"/>
        </w:rPr>
        <w:t xml:space="preserve"> </w:t>
      </w:r>
      <w:r>
        <w:t>Fixed</w:t>
      </w:r>
      <w:r>
        <w:rPr>
          <w:spacing w:val="-3"/>
        </w:rPr>
        <w:t xml:space="preserve"> </w:t>
      </w:r>
      <w:r>
        <w:t>Recovery</w:t>
      </w:r>
      <w:r>
        <w:rPr>
          <w:spacing w:val="-3"/>
        </w:rPr>
        <w:t xml:space="preserve"> </w:t>
      </w:r>
      <w:r>
        <w:t>Property</w:t>
      </w:r>
      <w:r>
        <w:rPr>
          <w:spacing w:val="-3"/>
        </w:rPr>
        <w:t xml:space="preserve"> </w:t>
      </w:r>
      <w:r>
        <w:t>would</w:t>
      </w:r>
      <w:r>
        <w:rPr>
          <w:spacing w:val="-3"/>
        </w:rPr>
        <w:t xml:space="preserve"> </w:t>
      </w:r>
      <w:r>
        <w:t>not</w:t>
      </w:r>
      <w:r>
        <w:rPr>
          <w:spacing w:val="-3"/>
        </w:rPr>
        <w:t xml:space="preserve"> </w:t>
      </w:r>
      <w:r>
        <w:t xml:space="preserve">be included in SCE’s bankruptcy estate (in this regard, a legal counsel opinion </w:t>
      </w:r>
      <w:r>
        <w:lastRenderedPageBreak/>
        <w:t>would be created for the rating agencies to rely upon).</w:t>
      </w:r>
      <w:r>
        <w:rPr>
          <w:spacing w:val="40"/>
        </w:rPr>
        <w:t xml:space="preserve"> </w:t>
      </w:r>
      <w:r>
        <w:t>SCE also contend</w:t>
      </w:r>
      <w:r w:rsidR="00E035E5">
        <w:t>s</w:t>
      </w:r>
      <w:r>
        <w:t xml:space="preserve"> that, as per Section 850 </w:t>
      </w:r>
      <w:r>
        <w:rPr>
          <w:i/>
        </w:rPr>
        <w:t>et seq</w:t>
      </w:r>
      <w:r>
        <w:t>., the Fixed Recovery Charges would be adjusted at least</w:t>
      </w:r>
      <w:bookmarkStart w:name="_bookmark26" w:id="37"/>
      <w:bookmarkEnd w:id="37"/>
      <w:r w:rsidR="006709F0">
        <w:t xml:space="preserve"> </w:t>
      </w:r>
      <w:r>
        <w:t>annually</w:t>
      </w:r>
      <w:r>
        <w:rPr>
          <w:spacing w:val="-4"/>
        </w:rPr>
        <w:t xml:space="preserve"> </w:t>
      </w:r>
      <w:r>
        <w:t>via</w:t>
      </w:r>
      <w:r>
        <w:rPr>
          <w:spacing w:val="-4"/>
        </w:rPr>
        <w:t xml:space="preserve"> </w:t>
      </w:r>
      <w:r>
        <w:t>a</w:t>
      </w:r>
      <w:r>
        <w:rPr>
          <w:spacing w:val="-4"/>
        </w:rPr>
        <w:t xml:space="preserve"> </w:t>
      </w:r>
      <w:r>
        <w:t>Commission</w:t>
      </w:r>
      <w:r>
        <w:rPr>
          <w:spacing w:val="-5"/>
        </w:rPr>
        <w:t xml:space="preserve"> </w:t>
      </w:r>
      <w:r>
        <w:t>approved</w:t>
      </w:r>
      <w:r>
        <w:rPr>
          <w:spacing w:val="-4"/>
        </w:rPr>
        <w:t xml:space="preserve"> </w:t>
      </w:r>
      <w:r>
        <w:t>True-Up</w:t>
      </w:r>
      <w:r>
        <w:rPr>
          <w:spacing w:val="-5"/>
        </w:rPr>
        <w:t xml:space="preserve"> </w:t>
      </w:r>
      <w:r>
        <w:t>Mechanism,</w:t>
      </w:r>
      <w:r>
        <w:rPr>
          <w:spacing w:val="-5"/>
        </w:rPr>
        <w:t xml:space="preserve"> </w:t>
      </w:r>
      <w:r>
        <w:t>and</w:t>
      </w:r>
      <w:r>
        <w:rPr>
          <w:spacing w:val="-4"/>
        </w:rPr>
        <w:t xml:space="preserve"> </w:t>
      </w:r>
      <w:r>
        <w:t>that</w:t>
      </w:r>
      <w:r>
        <w:rPr>
          <w:spacing w:val="-4"/>
        </w:rPr>
        <w:t xml:space="preserve"> </w:t>
      </w:r>
      <w:r>
        <w:t>this</w:t>
      </w:r>
      <w:r>
        <w:rPr>
          <w:spacing w:val="-5"/>
        </w:rPr>
        <w:t xml:space="preserve"> </w:t>
      </w:r>
      <w:r>
        <w:t>would ensure timely recovery of sufficient debt service to repay the Recovery Bonds and ongoing financing costs.</w:t>
      </w:r>
    </w:p>
    <w:p w:rsidR="00FA1916" w:rsidP="00671D77" w:rsidRDefault="00FA1916" w14:paraId="6D5FE52F" w14:textId="217BB7D5">
      <w:pPr>
        <w:pStyle w:val="Standard"/>
        <w:ind w:left="360" w:right="720"/>
      </w:pPr>
      <w:r>
        <w:t xml:space="preserve">To obtain the highest possible credit rating and thereby lower </w:t>
      </w:r>
      <w:r w:rsidR="00BD2DFF">
        <w:t>C</w:t>
      </w:r>
      <w:r>
        <w:t>onsumer costs, SCE state</w:t>
      </w:r>
      <w:r w:rsidR="00E035E5">
        <w:t>s</w:t>
      </w:r>
      <w:r>
        <w:t xml:space="preserve"> that the nature of the transaction provides confidence to the market while making funds available to SCE for the Authorized Amount. SCE proposes to contribute equity (or additional equity in the event the Existing SPE is utilized) to the SPE in an amount equal to at least 0.50 percent of the initial aggregate principal amount of the Recovery Bonds. The SPE then would issue the Recovery Bonds</w:t>
      </w:r>
      <w:r w:rsidR="00543B49">
        <w:t>,</w:t>
      </w:r>
      <w:r>
        <w:t xml:space="preserve"> and the sale proceeds (net of Upfront Financing Costs) would</w:t>
      </w:r>
      <w:r>
        <w:rPr>
          <w:spacing w:val="-3"/>
        </w:rPr>
        <w:t xml:space="preserve"> </w:t>
      </w:r>
      <w:r>
        <w:t>be</w:t>
      </w:r>
      <w:r>
        <w:rPr>
          <w:spacing w:val="-5"/>
        </w:rPr>
        <w:t xml:space="preserve"> </w:t>
      </w:r>
      <w:r>
        <w:t>transferred</w:t>
      </w:r>
      <w:r>
        <w:rPr>
          <w:spacing w:val="-3"/>
        </w:rPr>
        <w:t xml:space="preserve"> </w:t>
      </w:r>
      <w:r>
        <w:t>from</w:t>
      </w:r>
      <w:r>
        <w:rPr>
          <w:spacing w:val="-3"/>
        </w:rPr>
        <w:t xml:space="preserve"> </w:t>
      </w:r>
      <w:r>
        <w:t>the</w:t>
      </w:r>
      <w:r>
        <w:rPr>
          <w:spacing w:val="-5"/>
        </w:rPr>
        <w:t xml:space="preserve"> </w:t>
      </w:r>
      <w:r>
        <w:t>SPE</w:t>
      </w:r>
      <w:r>
        <w:rPr>
          <w:spacing w:val="-3"/>
        </w:rPr>
        <w:t xml:space="preserve"> </w:t>
      </w:r>
      <w:r>
        <w:t>to</w:t>
      </w:r>
      <w:r>
        <w:rPr>
          <w:spacing w:val="-4"/>
        </w:rPr>
        <w:t xml:space="preserve"> </w:t>
      </w:r>
      <w:r>
        <w:t>SCE</w:t>
      </w:r>
      <w:r>
        <w:rPr>
          <w:spacing w:val="-3"/>
        </w:rPr>
        <w:t xml:space="preserve"> </w:t>
      </w:r>
      <w:r>
        <w:t>in</w:t>
      </w:r>
      <w:r>
        <w:rPr>
          <w:spacing w:val="-4"/>
        </w:rPr>
        <w:t xml:space="preserve"> </w:t>
      </w:r>
      <w:r>
        <w:t>payment</w:t>
      </w:r>
      <w:r>
        <w:rPr>
          <w:spacing w:val="-3"/>
        </w:rPr>
        <w:t xml:space="preserve"> </w:t>
      </w:r>
      <w:r>
        <w:t>for</w:t>
      </w:r>
      <w:r>
        <w:rPr>
          <w:spacing w:val="-3"/>
        </w:rPr>
        <w:t xml:space="preserve"> </w:t>
      </w:r>
      <w:r>
        <w:t>the</w:t>
      </w:r>
      <w:r>
        <w:rPr>
          <w:spacing w:val="-5"/>
        </w:rPr>
        <w:t xml:space="preserve"> </w:t>
      </w:r>
      <w:r>
        <w:t>Recovery</w:t>
      </w:r>
      <w:r>
        <w:rPr>
          <w:spacing w:val="-3"/>
        </w:rPr>
        <w:t xml:space="preserve"> </w:t>
      </w:r>
      <w:r>
        <w:t>Property, which would be used to secure the Recovery Bonds.</w:t>
      </w:r>
    </w:p>
    <w:p w:rsidRPr="006709F0" w:rsidR="00FA1916" w:rsidP="00671D77" w:rsidRDefault="00FA1916" w14:paraId="05621EF8" w14:textId="76ED7779">
      <w:pPr>
        <w:pStyle w:val="Standard"/>
        <w:ind w:left="360" w:right="720"/>
      </w:pPr>
      <w:r>
        <w:t xml:space="preserve">Regarding how the Fixed Recovery Charge would be allocated to SCE’s </w:t>
      </w:r>
      <w:r w:rsidR="006378CB">
        <w:t>c</w:t>
      </w:r>
      <w:r>
        <w:t>ustomers, SCE’s proposal includes a specific set of calculations.</w:t>
      </w:r>
      <w:r w:rsidR="006709F0">
        <w:rPr>
          <w:rStyle w:val="FootnoteReference"/>
        </w:rPr>
        <w:footnoteReference w:id="25"/>
      </w:r>
      <w:r>
        <w:rPr>
          <w:spacing w:val="80"/>
          <w:position w:val="6"/>
          <w:sz w:val="17"/>
        </w:rPr>
        <w:t xml:space="preserve"> </w:t>
      </w:r>
      <w:r>
        <w:t>SCE seeks to impose Fixed Recovery Charges on all non-exempt customers based on the allocation methodology set forth in the Marginal Cost and Revenue Allocation Settlement Agreement.</w:t>
      </w:r>
      <w:r w:rsidR="006709F0">
        <w:rPr>
          <w:rStyle w:val="FootnoteReference"/>
        </w:rPr>
        <w:footnoteReference w:id="26"/>
      </w:r>
      <w:r>
        <w:rPr>
          <w:spacing w:val="80"/>
          <w:position w:val="6"/>
          <w:sz w:val="17"/>
        </w:rPr>
        <w:t xml:space="preserve"> </w:t>
      </w:r>
      <w:r>
        <w:t>That settlement provides for a specific allocation methodology to be applied to existing and future Commission-</w:t>
      </w:r>
      <w:r>
        <w:lastRenderedPageBreak/>
        <w:t>authorized wildfire-related</w:t>
      </w:r>
      <w:r>
        <w:rPr>
          <w:spacing w:val="-5"/>
        </w:rPr>
        <w:t xml:space="preserve"> </w:t>
      </w:r>
      <w:r>
        <w:t>revenue</w:t>
      </w:r>
      <w:r>
        <w:rPr>
          <w:spacing w:val="-6"/>
        </w:rPr>
        <w:t xml:space="preserve"> </w:t>
      </w:r>
      <w:r>
        <w:t>requirements,</w:t>
      </w:r>
      <w:r>
        <w:rPr>
          <w:spacing w:val="-6"/>
        </w:rPr>
        <w:t xml:space="preserve"> </w:t>
      </w:r>
      <w:r>
        <w:t>including</w:t>
      </w:r>
      <w:r>
        <w:rPr>
          <w:spacing w:val="-5"/>
        </w:rPr>
        <w:t xml:space="preserve"> </w:t>
      </w:r>
      <w:r>
        <w:t>wildfire-related</w:t>
      </w:r>
      <w:r>
        <w:rPr>
          <w:spacing w:val="-5"/>
        </w:rPr>
        <w:t xml:space="preserve"> </w:t>
      </w:r>
      <w:r>
        <w:t>costs</w:t>
      </w:r>
      <w:r>
        <w:rPr>
          <w:spacing w:val="-6"/>
        </w:rPr>
        <w:t xml:space="preserve"> </w:t>
      </w:r>
      <w:r>
        <w:t>to be securitized and recovered through a Fixed Recovery Charge.</w:t>
      </w:r>
      <w:r w:rsidR="006709F0">
        <w:rPr>
          <w:rStyle w:val="FootnoteReference"/>
        </w:rPr>
        <w:footnoteReference w:id="27"/>
      </w:r>
      <w:r>
        <w:rPr>
          <w:spacing w:val="80"/>
          <w:position w:val="6"/>
          <w:sz w:val="17"/>
        </w:rPr>
        <w:t xml:space="preserve"> </w:t>
      </w:r>
      <w:r>
        <w:t>Under this</w:t>
      </w:r>
      <w:bookmarkStart w:name="_bookmark27" w:id="38"/>
      <w:bookmarkStart w:name="_bookmark28" w:id="39"/>
      <w:bookmarkStart w:name="_bookmark29" w:id="40"/>
      <w:bookmarkEnd w:id="38"/>
      <w:bookmarkEnd w:id="39"/>
      <w:bookmarkEnd w:id="40"/>
      <w:r w:rsidR="006709F0">
        <w:t xml:space="preserve"> </w:t>
      </w:r>
      <w:r>
        <w:t>revenue</w:t>
      </w:r>
      <w:r>
        <w:rPr>
          <w:spacing w:val="-3"/>
        </w:rPr>
        <w:t xml:space="preserve"> </w:t>
      </w:r>
      <w:r>
        <w:t>allocation</w:t>
      </w:r>
      <w:r>
        <w:rPr>
          <w:spacing w:val="-3"/>
        </w:rPr>
        <w:t xml:space="preserve"> </w:t>
      </w:r>
      <w:r>
        <w:t>methodology,</w:t>
      </w:r>
      <w:r>
        <w:rPr>
          <w:spacing w:val="-3"/>
        </w:rPr>
        <w:t xml:space="preserve"> </w:t>
      </w:r>
      <w:r>
        <w:t>a</w:t>
      </w:r>
      <w:r>
        <w:rPr>
          <w:spacing w:val="-2"/>
        </w:rPr>
        <w:t xml:space="preserve"> </w:t>
      </w:r>
      <w:r>
        <w:t>special</w:t>
      </w:r>
      <w:r>
        <w:rPr>
          <w:spacing w:val="-3"/>
        </w:rPr>
        <w:t xml:space="preserve"> </w:t>
      </w:r>
      <w:r>
        <w:t>methodology</w:t>
      </w:r>
      <w:r>
        <w:rPr>
          <w:spacing w:val="-2"/>
        </w:rPr>
        <w:t xml:space="preserve"> </w:t>
      </w:r>
      <w:r>
        <w:t>and</w:t>
      </w:r>
      <w:r>
        <w:rPr>
          <w:spacing w:val="-2"/>
        </w:rPr>
        <w:t xml:space="preserve"> </w:t>
      </w:r>
      <w:r>
        <w:t>formula</w:t>
      </w:r>
      <w:r>
        <w:rPr>
          <w:spacing w:val="-2"/>
        </w:rPr>
        <w:t xml:space="preserve"> </w:t>
      </w:r>
      <w:r>
        <w:t>are</w:t>
      </w:r>
      <w:r>
        <w:rPr>
          <w:spacing w:val="-3"/>
        </w:rPr>
        <w:t xml:space="preserve"> </w:t>
      </w:r>
      <w:r>
        <w:t xml:space="preserve">applied to determine a composite weighted average allocator (Special Allocator) that combines the distribution allocator and System Average Percent allocator to be applied to allocate the </w:t>
      </w:r>
      <w:r w:rsidRPr="00BF578D" w:rsidR="00BF578D">
        <w:t>wildfire-related revenue requirements</w:t>
      </w:r>
      <w:r>
        <w:t xml:space="preserve"> among customer groups.</w:t>
      </w:r>
      <w:r w:rsidR="006709F0">
        <w:rPr>
          <w:rStyle w:val="FootnoteReference"/>
        </w:rPr>
        <w:footnoteReference w:id="28"/>
      </w:r>
      <w:r w:rsidR="006709F0">
        <w:t xml:space="preserve"> </w:t>
      </w:r>
      <w:r>
        <w:t>Furthermore, SCE proposed</w:t>
      </w:r>
      <w:r>
        <w:rPr>
          <w:spacing w:val="-3"/>
        </w:rPr>
        <w:t xml:space="preserve"> </w:t>
      </w:r>
      <w:r>
        <w:t>that</w:t>
      </w:r>
      <w:r>
        <w:rPr>
          <w:spacing w:val="-3"/>
        </w:rPr>
        <w:t xml:space="preserve"> </w:t>
      </w:r>
      <w:r>
        <w:t>once</w:t>
      </w:r>
      <w:r>
        <w:rPr>
          <w:spacing w:val="-4"/>
        </w:rPr>
        <w:t xml:space="preserve"> </w:t>
      </w:r>
      <w:r>
        <w:t>set</w:t>
      </w:r>
      <w:r>
        <w:rPr>
          <w:spacing w:val="-3"/>
        </w:rPr>
        <w:t xml:space="preserve"> </w:t>
      </w:r>
      <w:r>
        <w:t>at</w:t>
      </w:r>
      <w:r>
        <w:rPr>
          <w:spacing w:val="-5"/>
        </w:rPr>
        <w:t xml:space="preserve"> </w:t>
      </w:r>
      <w:r>
        <w:t>the</w:t>
      </w:r>
      <w:r>
        <w:rPr>
          <w:spacing w:val="-4"/>
        </w:rPr>
        <w:t xml:space="preserve"> </w:t>
      </w:r>
      <w:r>
        <w:t>time</w:t>
      </w:r>
      <w:r>
        <w:rPr>
          <w:spacing w:val="-4"/>
        </w:rPr>
        <w:t xml:space="preserve"> </w:t>
      </w:r>
      <w:r>
        <w:t>of</w:t>
      </w:r>
      <w:r>
        <w:rPr>
          <w:spacing w:val="-4"/>
        </w:rPr>
        <w:t xml:space="preserve"> </w:t>
      </w:r>
      <w:r>
        <w:t>issuance,</w:t>
      </w:r>
      <w:r>
        <w:rPr>
          <w:spacing w:val="-4"/>
        </w:rPr>
        <w:t xml:space="preserve"> </w:t>
      </w:r>
      <w:r>
        <w:t>the</w:t>
      </w:r>
      <w:r>
        <w:rPr>
          <w:spacing w:val="-4"/>
        </w:rPr>
        <w:t xml:space="preserve"> </w:t>
      </w:r>
      <w:r>
        <w:t>allocation</w:t>
      </w:r>
      <w:r>
        <w:rPr>
          <w:spacing w:val="-4"/>
        </w:rPr>
        <w:t xml:space="preserve"> </w:t>
      </w:r>
      <w:r>
        <w:t>methodology</w:t>
      </w:r>
      <w:r>
        <w:rPr>
          <w:spacing w:val="-3"/>
        </w:rPr>
        <w:t xml:space="preserve"> </w:t>
      </w:r>
      <w:r>
        <w:t>for</w:t>
      </w:r>
      <w:r>
        <w:rPr>
          <w:spacing w:val="-3"/>
        </w:rPr>
        <w:t xml:space="preserve"> </w:t>
      </w:r>
      <w:r>
        <w:t>the Recovery Bonds should remain the same for the life of the Recovery Bonds, with adjustments for sales changes to collect the revenue requirement.</w:t>
      </w:r>
      <w:r w:rsidR="006709F0">
        <w:rPr>
          <w:rStyle w:val="FootnoteReference"/>
        </w:rPr>
        <w:footnoteReference w:id="29"/>
      </w:r>
      <w:r>
        <w:rPr>
          <w:spacing w:val="40"/>
          <w:position w:val="6"/>
          <w:sz w:val="17"/>
        </w:rPr>
        <w:t xml:space="preserve"> </w:t>
      </w:r>
      <w:r>
        <w:t>Once the Recovery Bonds are paid in full, to the extent excess costs were collected, as well as any interest earnings on those amounts, these would be returned to Consumers through a credit in future rates.</w:t>
      </w:r>
      <w:r w:rsidR="00190CC3">
        <w:rPr>
          <w:rStyle w:val="FootnoteReference"/>
        </w:rPr>
        <w:footnoteReference w:id="30"/>
      </w:r>
      <w:r w:rsidRPr="006709F0" w:rsidR="00190CC3">
        <w:t xml:space="preserve"> </w:t>
      </w:r>
    </w:p>
    <w:p w:rsidR="00FA1916" w:rsidP="00C96094" w:rsidRDefault="00FA1916" w14:paraId="204AC6F2" w14:textId="7F732B7E">
      <w:pPr>
        <w:pStyle w:val="Standard"/>
        <w:ind w:left="360" w:right="720"/>
        <w:rPr>
          <w:position w:val="6"/>
          <w:sz w:val="17"/>
        </w:rPr>
      </w:pPr>
      <w:r>
        <w:t>Regarding the handling of the Recovery Bond sale, Exhibit SCE-02 described</w:t>
      </w:r>
      <w:r>
        <w:rPr>
          <w:spacing w:val="-4"/>
        </w:rPr>
        <w:t xml:space="preserve"> </w:t>
      </w:r>
      <w:r>
        <w:t>the</w:t>
      </w:r>
      <w:r>
        <w:rPr>
          <w:spacing w:val="-4"/>
        </w:rPr>
        <w:t xml:space="preserve"> </w:t>
      </w:r>
      <w:r>
        <w:t>utility</w:t>
      </w:r>
      <w:r>
        <w:rPr>
          <w:spacing w:val="-3"/>
        </w:rPr>
        <w:t xml:space="preserve"> </w:t>
      </w:r>
      <w:r>
        <w:t>securitization</w:t>
      </w:r>
      <w:r>
        <w:rPr>
          <w:spacing w:val="-4"/>
        </w:rPr>
        <w:t xml:space="preserve"> </w:t>
      </w:r>
      <w:r>
        <w:t>market</w:t>
      </w:r>
      <w:r>
        <w:rPr>
          <w:spacing w:val="-3"/>
        </w:rPr>
        <w:t xml:space="preserve"> </w:t>
      </w:r>
      <w:r>
        <w:t>and</w:t>
      </w:r>
      <w:r>
        <w:rPr>
          <w:spacing w:val="-3"/>
        </w:rPr>
        <w:t xml:space="preserve"> </w:t>
      </w:r>
      <w:r>
        <w:t>explained</w:t>
      </w:r>
      <w:r>
        <w:rPr>
          <w:spacing w:val="-4"/>
        </w:rPr>
        <w:t xml:space="preserve"> </w:t>
      </w:r>
      <w:r>
        <w:t>that</w:t>
      </w:r>
      <w:r>
        <w:rPr>
          <w:spacing w:val="-5"/>
        </w:rPr>
        <w:t xml:space="preserve"> </w:t>
      </w:r>
      <w:r>
        <w:t>the credit rating assessed by rating agencies for its attendant risk</w:t>
      </w:r>
      <w:r w:rsidR="00033977">
        <w:t xml:space="preserve"> is critical</w:t>
      </w:r>
      <w:r w:rsidR="00033977">
        <w:rPr>
          <w:spacing w:val="-4"/>
        </w:rPr>
        <w:t xml:space="preserve"> </w:t>
      </w:r>
      <w:r w:rsidR="00033977">
        <w:t>to</w:t>
      </w:r>
      <w:r w:rsidR="00033977">
        <w:rPr>
          <w:spacing w:val="-5"/>
        </w:rPr>
        <w:t xml:space="preserve"> </w:t>
      </w:r>
      <w:r w:rsidR="00033977">
        <w:t>obtaining the lowest possible interest rate for such securities sales</w:t>
      </w:r>
      <w:r>
        <w:t>.</w:t>
      </w:r>
      <w:r w:rsidR="00190CC3">
        <w:rPr>
          <w:rStyle w:val="FootnoteReference"/>
        </w:rPr>
        <w:footnoteReference w:id="31"/>
      </w:r>
      <w:r w:rsidR="00190CC3">
        <w:rPr>
          <w:position w:val="6"/>
          <w:sz w:val="17"/>
        </w:rPr>
        <w:t xml:space="preserve"> </w:t>
      </w:r>
    </w:p>
    <w:p w:rsidRPr="00190CC3" w:rsidR="00FA1916" w:rsidP="00C96094" w:rsidRDefault="00FA1916" w14:paraId="54B96B6E" w14:textId="76B39AD5">
      <w:pPr>
        <w:pStyle w:val="Standard"/>
        <w:ind w:left="360" w:right="720"/>
      </w:pPr>
      <w:r>
        <w:lastRenderedPageBreak/>
        <w:t>SCE</w:t>
      </w:r>
      <w:r>
        <w:rPr>
          <w:spacing w:val="-4"/>
        </w:rPr>
        <w:t xml:space="preserve"> </w:t>
      </w:r>
      <w:r>
        <w:t>also</w:t>
      </w:r>
      <w:r>
        <w:rPr>
          <w:spacing w:val="-4"/>
        </w:rPr>
        <w:t xml:space="preserve"> </w:t>
      </w:r>
      <w:r>
        <w:t>identifies</w:t>
      </w:r>
      <w:r>
        <w:rPr>
          <w:spacing w:val="-4"/>
        </w:rPr>
        <w:t xml:space="preserve"> </w:t>
      </w:r>
      <w:r>
        <w:t>the</w:t>
      </w:r>
      <w:r>
        <w:rPr>
          <w:spacing w:val="-4"/>
        </w:rPr>
        <w:t xml:space="preserve"> </w:t>
      </w:r>
      <w:r>
        <w:t>sources</w:t>
      </w:r>
      <w:r>
        <w:rPr>
          <w:spacing w:val="-5"/>
        </w:rPr>
        <w:t xml:space="preserve"> </w:t>
      </w:r>
      <w:r>
        <w:t>of</w:t>
      </w:r>
      <w:r>
        <w:rPr>
          <w:spacing w:val="-4"/>
        </w:rPr>
        <w:t xml:space="preserve"> </w:t>
      </w:r>
      <w:r>
        <w:t>the</w:t>
      </w:r>
      <w:r>
        <w:rPr>
          <w:spacing w:val="-4"/>
        </w:rPr>
        <w:t xml:space="preserve"> </w:t>
      </w:r>
      <w:r>
        <w:t>Ongoing</w:t>
      </w:r>
      <w:r>
        <w:rPr>
          <w:spacing w:val="-3"/>
        </w:rPr>
        <w:t xml:space="preserve"> </w:t>
      </w:r>
      <w:r>
        <w:t>Financing</w:t>
      </w:r>
      <w:r>
        <w:rPr>
          <w:spacing w:val="-3"/>
        </w:rPr>
        <w:t xml:space="preserve"> </w:t>
      </w:r>
      <w:r>
        <w:t>Costs</w:t>
      </w:r>
      <w:r>
        <w:rPr>
          <w:spacing w:val="-4"/>
        </w:rPr>
        <w:t xml:space="preserve"> </w:t>
      </w:r>
      <w:r>
        <w:t>associated with the servicing of the Recovery Bonds, including servicing fees, ongoing</w:t>
      </w:r>
      <w:bookmarkStart w:name="_bookmark30" w:id="41"/>
      <w:bookmarkStart w:name="_bookmark31" w:id="42"/>
      <w:bookmarkStart w:name="_bookmark32" w:id="43"/>
      <w:bookmarkStart w:name="_bookmark33" w:id="44"/>
      <w:bookmarkEnd w:id="41"/>
      <w:bookmarkEnd w:id="42"/>
      <w:bookmarkEnd w:id="43"/>
      <w:bookmarkEnd w:id="44"/>
      <w:r w:rsidR="00190CC3">
        <w:t xml:space="preserve"> </w:t>
      </w:r>
      <w:r>
        <w:t>administrative</w:t>
      </w:r>
      <w:r>
        <w:rPr>
          <w:spacing w:val="-4"/>
        </w:rPr>
        <w:t xml:space="preserve"> </w:t>
      </w:r>
      <w:r>
        <w:t>fees,</w:t>
      </w:r>
      <w:r>
        <w:rPr>
          <w:spacing w:val="-5"/>
        </w:rPr>
        <w:t xml:space="preserve"> </w:t>
      </w:r>
      <w:r>
        <w:t>bond</w:t>
      </w:r>
      <w:r>
        <w:rPr>
          <w:spacing w:val="-3"/>
        </w:rPr>
        <w:t xml:space="preserve"> </w:t>
      </w:r>
      <w:r>
        <w:t>trust</w:t>
      </w:r>
      <w:r>
        <w:rPr>
          <w:spacing w:val="-5"/>
        </w:rPr>
        <w:t xml:space="preserve"> </w:t>
      </w:r>
      <w:r>
        <w:t>fees,</w:t>
      </w:r>
      <w:r>
        <w:rPr>
          <w:spacing w:val="-4"/>
        </w:rPr>
        <w:t xml:space="preserve"> </w:t>
      </w:r>
      <w:r>
        <w:t>legal</w:t>
      </w:r>
      <w:r>
        <w:rPr>
          <w:spacing w:val="-5"/>
        </w:rPr>
        <w:t xml:space="preserve"> </w:t>
      </w:r>
      <w:r>
        <w:t>and</w:t>
      </w:r>
      <w:r>
        <w:rPr>
          <w:spacing w:val="-4"/>
        </w:rPr>
        <w:t xml:space="preserve"> </w:t>
      </w:r>
      <w:r>
        <w:t>accounting</w:t>
      </w:r>
      <w:r>
        <w:rPr>
          <w:spacing w:val="-3"/>
        </w:rPr>
        <w:t xml:space="preserve"> </w:t>
      </w:r>
      <w:r>
        <w:t>fees,</w:t>
      </w:r>
      <w:r>
        <w:rPr>
          <w:spacing w:val="-4"/>
        </w:rPr>
        <w:t xml:space="preserve"> </w:t>
      </w:r>
      <w:r>
        <w:t>rating</w:t>
      </w:r>
      <w:r>
        <w:rPr>
          <w:spacing w:val="-3"/>
        </w:rPr>
        <w:t xml:space="preserve"> </w:t>
      </w:r>
      <w:r>
        <w:t>agency</w:t>
      </w:r>
      <w:r>
        <w:rPr>
          <w:spacing w:val="-3"/>
        </w:rPr>
        <w:t xml:space="preserve"> </w:t>
      </w:r>
      <w:r>
        <w:t>fees, and SPE operating expenses (or the allocable share thereof).</w:t>
      </w:r>
      <w:r w:rsidR="00190CC3">
        <w:rPr>
          <w:rStyle w:val="FootnoteReference"/>
        </w:rPr>
        <w:footnoteReference w:id="32"/>
      </w:r>
    </w:p>
    <w:p w:rsidR="0095763F" w:rsidP="00C96094" w:rsidRDefault="00FA1916" w14:paraId="28204C1B" w14:textId="63D9EBC0">
      <w:pPr>
        <w:pStyle w:val="Standard"/>
        <w:ind w:left="360" w:right="630" w:firstLine="630"/>
      </w:pPr>
      <w:r>
        <w:t>SCE’s Exhibits SCE-02 and SCE-03 explained that at this stage, certain features</w:t>
      </w:r>
      <w:r>
        <w:rPr>
          <w:spacing w:val="-4"/>
        </w:rPr>
        <w:t xml:space="preserve"> </w:t>
      </w:r>
      <w:r>
        <w:t>of</w:t>
      </w:r>
      <w:r>
        <w:rPr>
          <w:spacing w:val="-5"/>
        </w:rPr>
        <w:t xml:space="preserve"> </w:t>
      </w:r>
      <w:r>
        <w:t>the</w:t>
      </w:r>
      <w:r>
        <w:rPr>
          <w:spacing w:val="-4"/>
        </w:rPr>
        <w:t xml:space="preserve"> </w:t>
      </w:r>
      <w:r>
        <w:t>bond</w:t>
      </w:r>
      <w:r>
        <w:rPr>
          <w:spacing w:val="-3"/>
        </w:rPr>
        <w:t xml:space="preserve"> </w:t>
      </w:r>
      <w:r>
        <w:t>structure</w:t>
      </w:r>
      <w:r>
        <w:rPr>
          <w:spacing w:val="-4"/>
        </w:rPr>
        <w:t xml:space="preserve"> </w:t>
      </w:r>
      <w:r>
        <w:t>could</w:t>
      </w:r>
      <w:r>
        <w:rPr>
          <w:spacing w:val="-3"/>
        </w:rPr>
        <w:t xml:space="preserve"> </w:t>
      </w:r>
      <w:r>
        <w:t>not</w:t>
      </w:r>
      <w:r>
        <w:rPr>
          <w:spacing w:val="-3"/>
        </w:rPr>
        <w:t xml:space="preserve"> </w:t>
      </w:r>
      <w:r>
        <w:t>be</w:t>
      </w:r>
      <w:r>
        <w:rPr>
          <w:spacing w:val="-4"/>
        </w:rPr>
        <w:t xml:space="preserve"> </w:t>
      </w:r>
      <w:r>
        <w:t>finalized.</w:t>
      </w:r>
      <w:r>
        <w:rPr>
          <w:spacing w:val="40"/>
        </w:rPr>
        <w:t xml:space="preserve"> </w:t>
      </w:r>
      <w:r>
        <w:t>For</w:t>
      </w:r>
      <w:r>
        <w:rPr>
          <w:spacing w:val="-3"/>
        </w:rPr>
        <w:t xml:space="preserve"> </w:t>
      </w:r>
      <w:r>
        <w:t>example,</w:t>
      </w:r>
      <w:r>
        <w:rPr>
          <w:spacing w:val="-4"/>
        </w:rPr>
        <w:t xml:space="preserve"> </w:t>
      </w:r>
      <w:r>
        <w:t>a</w:t>
      </w:r>
      <w:r>
        <w:rPr>
          <w:spacing w:val="-3"/>
        </w:rPr>
        <w:t xml:space="preserve"> </w:t>
      </w:r>
      <w:r>
        <w:t>preliminary bond structure is provided and is the basis of the customer benefit analysis, however, as noted, certain features, including maturity, the number and size of the tranches, and interest rates, would not be known until closer to the time of issuance and taking into account market conditions at that time.</w:t>
      </w:r>
      <w:r w:rsidR="0095763F">
        <w:t xml:space="preserve"> </w:t>
      </w:r>
      <w:r w:rsidR="008D6889">
        <w:t xml:space="preserve">SCE and Cal Advocates agree that (i) the aggregate weighted average life among all tranches of recovery bonds for the transaction shall not exceed 22 years; and (ii) no individual </w:t>
      </w:r>
      <w:r w:rsidR="00E83877">
        <w:t>tranche of recovery bonds shall have a maturity that exceeds 33 years (i.e., the transaction must have an expected maturity of 33 years or less).</w:t>
      </w:r>
      <w:r w:rsidR="00E83877">
        <w:rPr>
          <w:rStyle w:val="FootnoteReference"/>
        </w:rPr>
        <w:footnoteReference w:id="33"/>
      </w:r>
    </w:p>
    <w:p w:rsidR="00FA1916" w:rsidP="00C96094" w:rsidRDefault="00FA1916" w14:paraId="0E72A93C" w14:textId="77777777">
      <w:pPr>
        <w:pStyle w:val="Standard"/>
        <w:ind w:left="360" w:right="720"/>
      </w:pPr>
      <w:r>
        <w:t>SCE</w:t>
      </w:r>
      <w:r>
        <w:rPr>
          <w:spacing w:val="-4"/>
        </w:rPr>
        <w:t xml:space="preserve"> </w:t>
      </w:r>
      <w:r>
        <w:t>proposed</w:t>
      </w:r>
      <w:r>
        <w:rPr>
          <w:spacing w:val="-4"/>
        </w:rPr>
        <w:t xml:space="preserve"> </w:t>
      </w:r>
      <w:r>
        <w:t>the</w:t>
      </w:r>
      <w:r>
        <w:rPr>
          <w:spacing w:val="-5"/>
        </w:rPr>
        <w:t xml:space="preserve"> </w:t>
      </w:r>
      <w:r>
        <w:t>highest</w:t>
      </w:r>
      <w:r>
        <w:rPr>
          <w:spacing w:val="-4"/>
        </w:rPr>
        <w:t xml:space="preserve"> </w:t>
      </w:r>
      <w:r>
        <w:t>possible</w:t>
      </w:r>
      <w:r>
        <w:rPr>
          <w:spacing w:val="-5"/>
        </w:rPr>
        <w:t xml:space="preserve"> </w:t>
      </w:r>
      <w:r>
        <w:t>credit</w:t>
      </w:r>
      <w:r>
        <w:rPr>
          <w:spacing w:val="-4"/>
        </w:rPr>
        <w:t xml:space="preserve"> </w:t>
      </w:r>
      <w:r>
        <w:t>rating</w:t>
      </w:r>
      <w:r>
        <w:rPr>
          <w:spacing w:val="-4"/>
        </w:rPr>
        <w:t xml:space="preserve"> </w:t>
      </w:r>
      <w:r>
        <w:t>for</w:t>
      </w:r>
      <w:r>
        <w:rPr>
          <w:spacing w:val="-4"/>
        </w:rPr>
        <w:t xml:space="preserve"> </w:t>
      </w:r>
      <w:r>
        <w:t>the</w:t>
      </w:r>
      <w:r>
        <w:rPr>
          <w:spacing w:val="-5"/>
        </w:rPr>
        <w:t xml:space="preserve"> </w:t>
      </w:r>
      <w:r>
        <w:t>Recovery</w:t>
      </w:r>
      <w:r>
        <w:rPr>
          <w:spacing w:val="-4"/>
        </w:rPr>
        <w:t xml:space="preserve"> </w:t>
      </w:r>
      <w:r>
        <w:t>Bonds</w:t>
      </w:r>
      <w:r>
        <w:rPr>
          <w:spacing w:val="-5"/>
        </w:rPr>
        <w:t xml:space="preserve"> </w:t>
      </w:r>
      <w:r>
        <w:t>is attained by including certain provisions in the Financing Order:</w:t>
      </w:r>
    </w:p>
    <w:p w:rsidR="00FA1916" w:rsidP="00375311" w:rsidRDefault="00FA1916" w14:paraId="5FD312AD" w14:textId="77777777">
      <w:pPr>
        <w:pStyle w:val="ListParagraph"/>
        <w:numPr>
          <w:ilvl w:val="2"/>
          <w:numId w:val="30"/>
        </w:numPr>
        <w:tabs>
          <w:tab w:val="left" w:pos="1440"/>
        </w:tabs>
        <w:ind w:right="2160"/>
        <w:rPr>
          <w:sz w:val="26"/>
        </w:rPr>
      </w:pPr>
      <w:r>
        <w:rPr>
          <w:sz w:val="26"/>
        </w:rPr>
        <w:t>Confirm that the transfer of the Recovery Property from SCE</w:t>
      </w:r>
      <w:r>
        <w:rPr>
          <w:spacing w:val="-4"/>
          <w:sz w:val="26"/>
        </w:rPr>
        <w:t xml:space="preserve"> </w:t>
      </w:r>
      <w:r>
        <w:rPr>
          <w:sz w:val="26"/>
        </w:rPr>
        <w:t>to</w:t>
      </w:r>
      <w:r>
        <w:rPr>
          <w:spacing w:val="-5"/>
          <w:sz w:val="26"/>
        </w:rPr>
        <w:t xml:space="preserve"> </w:t>
      </w:r>
      <w:r>
        <w:rPr>
          <w:sz w:val="26"/>
        </w:rPr>
        <w:t>the</w:t>
      </w:r>
      <w:r>
        <w:rPr>
          <w:spacing w:val="-6"/>
          <w:sz w:val="26"/>
        </w:rPr>
        <w:t xml:space="preserve"> </w:t>
      </w:r>
      <w:r>
        <w:rPr>
          <w:sz w:val="26"/>
        </w:rPr>
        <w:t>SPE</w:t>
      </w:r>
      <w:r>
        <w:rPr>
          <w:spacing w:val="-4"/>
          <w:sz w:val="26"/>
        </w:rPr>
        <w:t xml:space="preserve"> </w:t>
      </w:r>
      <w:r>
        <w:rPr>
          <w:sz w:val="26"/>
        </w:rPr>
        <w:t>constitutes</w:t>
      </w:r>
      <w:r>
        <w:rPr>
          <w:spacing w:val="-6"/>
          <w:sz w:val="26"/>
        </w:rPr>
        <w:t xml:space="preserve"> </w:t>
      </w:r>
      <w:r>
        <w:rPr>
          <w:sz w:val="26"/>
        </w:rPr>
        <w:t>a</w:t>
      </w:r>
      <w:r>
        <w:rPr>
          <w:spacing w:val="-4"/>
          <w:sz w:val="26"/>
        </w:rPr>
        <w:t xml:space="preserve"> </w:t>
      </w:r>
      <w:r>
        <w:rPr>
          <w:sz w:val="26"/>
        </w:rPr>
        <w:t>“true</w:t>
      </w:r>
      <w:r>
        <w:rPr>
          <w:spacing w:val="-5"/>
          <w:sz w:val="26"/>
        </w:rPr>
        <w:t xml:space="preserve"> </w:t>
      </w:r>
      <w:r>
        <w:rPr>
          <w:sz w:val="26"/>
        </w:rPr>
        <w:t>sale”</w:t>
      </w:r>
      <w:r>
        <w:rPr>
          <w:spacing w:val="-4"/>
          <w:sz w:val="26"/>
        </w:rPr>
        <w:t xml:space="preserve"> </w:t>
      </w:r>
      <w:r>
        <w:rPr>
          <w:sz w:val="26"/>
        </w:rPr>
        <w:t>for</w:t>
      </w:r>
      <w:r>
        <w:rPr>
          <w:spacing w:val="-4"/>
          <w:sz w:val="26"/>
        </w:rPr>
        <w:t xml:space="preserve"> </w:t>
      </w:r>
      <w:r>
        <w:rPr>
          <w:sz w:val="26"/>
        </w:rPr>
        <w:t>bankruptcy</w:t>
      </w:r>
      <w:r>
        <w:rPr>
          <w:spacing w:val="-4"/>
          <w:sz w:val="26"/>
        </w:rPr>
        <w:t xml:space="preserve"> </w:t>
      </w:r>
      <w:r>
        <w:rPr>
          <w:sz w:val="26"/>
        </w:rPr>
        <w:t xml:space="preserve">law </w:t>
      </w:r>
      <w:r>
        <w:rPr>
          <w:spacing w:val="-2"/>
          <w:sz w:val="26"/>
        </w:rPr>
        <w:t>purposes.</w:t>
      </w:r>
    </w:p>
    <w:p w:rsidR="00FA1916" w:rsidP="00375311" w:rsidRDefault="00FA1916" w14:paraId="3F80534F" w14:textId="77777777">
      <w:pPr>
        <w:pStyle w:val="ListParagraph"/>
        <w:numPr>
          <w:ilvl w:val="2"/>
          <w:numId w:val="30"/>
        </w:numPr>
        <w:tabs>
          <w:tab w:val="left" w:pos="1440"/>
        </w:tabs>
        <w:spacing w:before="120"/>
        <w:ind w:left="1440" w:right="2160"/>
        <w:rPr>
          <w:sz w:val="26"/>
        </w:rPr>
      </w:pPr>
      <w:r>
        <w:rPr>
          <w:sz w:val="26"/>
        </w:rPr>
        <w:t xml:space="preserve">Confirm that the True-Up Mechanism will require the Fixed Recovery Charge to be adjusted at least annually, and more </w:t>
      </w:r>
      <w:proofErr w:type="gramStart"/>
      <w:r>
        <w:rPr>
          <w:sz w:val="26"/>
        </w:rPr>
        <w:t>frequently</w:t>
      </w:r>
      <w:proofErr w:type="gramEnd"/>
      <w:r>
        <w:rPr>
          <w:sz w:val="26"/>
        </w:rPr>
        <w:t xml:space="preserve"> if necessary, to correct for any overcollection</w:t>
      </w:r>
      <w:r>
        <w:rPr>
          <w:spacing w:val="-7"/>
          <w:sz w:val="26"/>
        </w:rPr>
        <w:t xml:space="preserve"> </w:t>
      </w:r>
      <w:r>
        <w:rPr>
          <w:sz w:val="26"/>
        </w:rPr>
        <w:t>or</w:t>
      </w:r>
      <w:r>
        <w:rPr>
          <w:spacing w:val="-6"/>
          <w:sz w:val="26"/>
        </w:rPr>
        <w:t xml:space="preserve"> </w:t>
      </w:r>
      <w:proofErr w:type="spellStart"/>
      <w:r>
        <w:rPr>
          <w:sz w:val="26"/>
        </w:rPr>
        <w:t>undercollection</w:t>
      </w:r>
      <w:proofErr w:type="spellEnd"/>
      <w:r>
        <w:rPr>
          <w:spacing w:val="-7"/>
          <w:sz w:val="26"/>
        </w:rPr>
        <w:t xml:space="preserve"> </w:t>
      </w:r>
      <w:r>
        <w:rPr>
          <w:sz w:val="26"/>
        </w:rPr>
        <w:t>(in</w:t>
      </w:r>
      <w:r>
        <w:rPr>
          <w:spacing w:val="-7"/>
          <w:sz w:val="26"/>
        </w:rPr>
        <w:t xml:space="preserve"> </w:t>
      </w:r>
      <w:r>
        <w:rPr>
          <w:sz w:val="26"/>
        </w:rPr>
        <w:t>the</w:t>
      </w:r>
      <w:r>
        <w:rPr>
          <w:spacing w:val="-5"/>
          <w:sz w:val="26"/>
        </w:rPr>
        <w:t xml:space="preserve"> </w:t>
      </w:r>
      <w:r>
        <w:rPr>
          <w:sz w:val="26"/>
        </w:rPr>
        <w:t>manner</w:t>
      </w:r>
      <w:r>
        <w:rPr>
          <w:spacing w:val="-6"/>
          <w:sz w:val="26"/>
        </w:rPr>
        <w:t xml:space="preserve"> </w:t>
      </w:r>
      <w:r>
        <w:rPr>
          <w:sz w:val="26"/>
        </w:rPr>
        <w:t>described in Exhibit SCE-03 and Exhibit SCE-06).</w:t>
      </w:r>
    </w:p>
    <w:p w:rsidR="00FA1916" w:rsidP="00145A25" w:rsidRDefault="00FA1916" w14:paraId="3908DD15" w14:textId="77777777">
      <w:pPr>
        <w:pStyle w:val="ListParagraph"/>
        <w:numPr>
          <w:ilvl w:val="2"/>
          <w:numId w:val="30"/>
        </w:numPr>
        <w:tabs>
          <w:tab w:val="left" w:pos="1439"/>
        </w:tabs>
        <w:spacing w:before="120"/>
        <w:ind w:left="1440" w:right="2160"/>
        <w:rPr>
          <w:sz w:val="26"/>
        </w:rPr>
      </w:pPr>
      <w:r>
        <w:rPr>
          <w:sz w:val="26"/>
        </w:rPr>
        <w:t xml:space="preserve">Confirm that there is flexibility in the Financing Order to provide credit enhancement should market conditions change, which would functionally mean </w:t>
      </w:r>
      <w:r>
        <w:rPr>
          <w:sz w:val="26"/>
        </w:rPr>
        <w:lastRenderedPageBreak/>
        <w:t>enabling SCE to over-collateralize the Recovery Bonds (</w:t>
      </w:r>
      <w:r>
        <w:rPr>
          <w:i/>
          <w:sz w:val="26"/>
        </w:rPr>
        <w:t>i.e</w:t>
      </w:r>
      <w:r>
        <w:rPr>
          <w:sz w:val="26"/>
        </w:rPr>
        <w:t>., secure the Recovery</w:t>
      </w:r>
      <w:r>
        <w:rPr>
          <w:spacing w:val="-5"/>
          <w:sz w:val="26"/>
        </w:rPr>
        <w:t xml:space="preserve"> </w:t>
      </w:r>
      <w:r>
        <w:rPr>
          <w:sz w:val="26"/>
        </w:rPr>
        <w:t>Bonds</w:t>
      </w:r>
      <w:r>
        <w:rPr>
          <w:spacing w:val="-5"/>
          <w:sz w:val="26"/>
        </w:rPr>
        <w:t xml:space="preserve"> </w:t>
      </w:r>
      <w:r>
        <w:rPr>
          <w:sz w:val="26"/>
        </w:rPr>
        <w:t>with</w:t>
      </w:r>
      <w:r>
        <w:rPr>
          <w:spacing w:val="-5"/>
          <w:sz w:val="26"/>
        </w:rPr>
        <w:t xml:space="preserve"> </w:t>
      </w:r>
      <w:r>
        <w:rPr>
          <w:sz w:val="26"/>
        </w:rPr>
        <w:t>Recovery</w:t>
      </w:r>
      <w:r>
        <w:rPr>
          <w:spacing w:val="-5"/>
          <w:sz w:val="26"/>
        </w:rPr>
        <w:t xml:space="preserve"> </w:t>
      </w:r>
      <w:r>
        <w:rPr>
          <w:sz w:val="26"/>
        </w:rPr>
        <w:t>Property</w:t>
      </w:r>
      <w:r>
        <w:rPr>
          <w:spacing w:val="-5"/>
          <w:sz w:val="26"/>
        </w:rPr>
        <w:t xml:space="preserve"> </w:t>
      </w:r>
      <w:r>
        <w:rPr>
          <w:sz w:val="26"/>
        </w:rPr>
        <w:t>or</w:t>
      </w:r>
      <w:r>
        <w:rPr>
          <w:spacing w:val="-5"/>
          <w:sz w:val="26"/>
        </w:rPr>
        <w:t xml:space="preserve"> </w:t>
      </w:r>
      <w:r>
        <w:rPr>
          <w:sz w:val="26"/>
        </w:rPr>
        <w:t>other</w:t>
      </w:r>
      <w:r>
        <w:rPr>
          <w:spacing w:val="-5"/>
          <w:sz w:val="26"/>
        </w:rPr>
        <w:t xml:space="preserve"> </w:t>
      </w:r>
      <w:r>
        <w:rPr>
          <w:sz w:val="26"/>
        </w:rPr>
        <w:t>assets</w:t>
      </w:r>
      <w:r>
        <w:rPr>
          <w:spacing w:val="-5"/>
          <w:sz w:val="26"/>
        </w:rPr>
        <w:t xml:space="preserve"> </w:t>
      </w:r>
      <w:r>
        <w:rPr>
          <w:sz w:val="26"/>
        </w:rPr>
        <w:t>in an amount larger than required) based upon input from the rating agencies made at the time the Recovery Bonds are marketed.</w:t>
      </w:r>
    </w:p>
    <w:p w:rsidRPr="00190CC3" w:rsidR="00FA1916" w:rsidP="00145A25" w:rsidRDefault="00FA1916" w14:paraId="75977F87" w14:textId="32776FD0">
      <w:pPr>
        <w:pStyle w:val="ListParagraph"/>
        <w:numPr>
          <w:ilvl w:val="2"/>
          <w:numId w:val="30"/>
        </w:numPr>
        <w:tabs>
          <w:tab w:val="left" w:pos="1439"/>
        </w:tabs>
        <w:spacing w:before="120"/>
        <w:ind w:left="1440" w:right="2160"/>
      </w:pPr>
      <w:r>
        <w:rPr>
          <w:sz w:val="26"/>
        </w:rPr>
        <w:t xml:space="preserve">Confirm that, regarding the servicer’s financial strength and billing and collecting </w:t>
      </w:r>
      <w:proofErr w:type="gramStart"/>
      <w:r>
        <w:rPr>
          <w:sz w:val="26"/>
        </w:rPr>
        <w:t>experience, and</w:t>
      </w:r>
      <w:proofErr w:type="gramEnd"/>
      <w:r>
        <w:rPr>
          <w:sz w:val="26"/>
        </w:rPr>
        <w:t xml:space="preserve"> anticipating an event</w:t>
      </w:r>
      <w:r w:rsidRPr="00190CC3">
        <w:rPr>
          <w:spacing w:val="-6"/>
          <w:sz w:val="26"/>
        </w:rPr>
        <w:t xml:space="preserve"> </w:t>
      </w:r>
      <w:r>
        <w:rPr>
          <w:sz w:val="26"/>
        </w:rPr>
        <w:t>requiring</w:t>
      </w:r>
      <w:r w:rsidRPr="00190CC3">
        <w:rPr>
          <w:spacing w:val="-4"/>
          <w:sz w:val="26"/>
        </w:rPr>
        <w:t xml:space="preserve"> </w:t>
      </w:r>
      <w:r>
        <w:rPr>
          <w:sz w:val="26"/>
        </w:rPr>
        <w:t>a</w:t>
      </w:r>
      <w:r w:rsidRPr="00190CC3">
        <w:rPr>
          <w:spacing w:val="-4"/>
          <w:sz w:val="26"/>
        </w:rPr>
        <w:t xml:space="preserve"> </w:t>
      </w:r>
      <w:r>
        <w:rPr>
          <w:sz w:val="26"/>
        </w:rPr>
        <w:t>third-party</w:t>
      </w:r>
      <w:r w:rsidRPr="00190CC3">
        <w:rPr>
          <w:spacing w:val="-4"/>
          <w:sz w:val="26"/>
        </w:rPr>
        <w:t xml:space="preserve"> </w:t>
      </w:r>
      <w:r>
        <w:rPr>
          <w:sz w:val="26"/>
        </w:rPr>
        <w:t>to</w:t>
      </w:r>
      <w:r w:rsidRPr="00190CC3">
        <w:rPr>
          <w:spacing w:val="-6"/>
          <w:sz w:val="26"/>
        </w:rPr>
        <w:t xml:space="preserve"> </w:t>
      </w:r>
      <w:r>
        <w:rPr>
          <w:sz w:val="26"/>
        </w:rPr>
        <w:t>replace</w:t>
      </w:r>
      <w:r w:rsidRPr="00190CC3">
        <w:rPr>
          <w:spacing w:val="-5"/>
          <w:sz w:val="26"/>
        </w:rPr>
        <w:t xml:space="preserve"> </w:t>
      </w:r>
      <w:r>
        <w:rPr>
          <w:sz w:val="26"/>
        </w:rPr>
        <w:t>SCE</w:t>
      </w:r>
      <w:r w:rsidRPr="00190CC3">
        <w:rPr>
          <w:spacing w:val="-4"/>
          <w:sz w:val="26"/>
        </w:rPr>
        <w:t xml:space="preserve"> </w:t>
      </w:r>
      <w:r>
        <w:rPr>
          <w:sz w:val="26"/>
        </w:rPr>
        <w:t>as</w:t>
      </w:r>
      <w:r w:rsidRPr="00190CC3">
        <w:rPr>
          <w:spacing w:val="-6"/>
          <w:sz w:val="26"/>
        </w:rPr>
        <w:t xml:space="preserve"> </w:t>
      </w:r>
      <w:r>
        <w:rPr>
          <w:sz w:val="26"/>
        </w:rPr>
        <w:t>the</w:t>
      </w:r>
      <w:r w:rsidRPr="00190CC3">
        <w:rPr>
          <w:spacing w:val="-5"/>
          <w:sz w:val="26"/>
        </w:rPr>
        <w:t xml:space="preserve"> </w:t>
      </w:r>
      <w:r>
        <w:rPr>
          <w:sz w:val="26"/>
        </w:rPr>
        <w:t>servicer, the Commission would not approve a third-party servicer</w:t>
      </w:r>
      <w:bookmarkStart w:name="_bookmark34" w:id="45"/>
      <w:bookmarkEnd w:id="45"/>
      <w:r w:rsidR="00190CC3">
        <w:rPr>
          <w:sz w:val="26"/>
        </w:rPr>
        <w:t xml:space="preserve"> </w:t>
      </w:r>
      <w:r w:rsidRPr="00190CC3">
        <w:rPr>
          <w:sz w:val="26"/>
          <w:szCs w:val="26"/>
        </w:rPr>
        <w:t>without</w:t>
      </w:r>
      <w:r w:rsidRPr="00190CC3">
        <w:rPr>
          <w:spacing w:val="-5"/>
          <w:sz w:val="26"/>
          <w:szCs w:val="26"/>
        </w:rPr>
        <w:t xml:space="preserve"> </w:t>
      </w:r>
      <w:r w:rsidRPr="00190CC3">
        <w:rPr>
          <w:sz w:val="26"/>
          <w:szCs w:val="26"/>
        </w:rPr>
        <w:t>first</w:t>
      </w:r>
      <w:r w:rsidRPr="00190CC3">
        <w:rPr>
          <w:spacing w:val="-5"/>
          <w:sz w:val="26"/>
          <w:szCs w:val="26"/>
        </w:rPr>
        <w:t xml:space="preserve"> </w:t>
      </w:r>
      <w:proofErr w:type="gramStart"/>
      <w:r w:rsidRPr="00190CC3">
        <w:rPr>
          <w:sz w:val="26"/>
          <w:szCs w:val="26"/>
        </w:rPr>
        <w:t>making</w:t>
      </w:r>
      <w:r w:rsidRPr="00190CC3">
        <w:rPr>
          <w:spacing w:val="-5"/>
          <w:sz w:val="26"/>
          <w:szCs w:val="26"/>
        </w:rPr>
        <w:t xml:space="preserve"> </w:t>
      </w:r>
      <w:r w:rsidRPr="00190CC3">
        <w:rPr>
          <w:sz w:val="26"/>
          <w:szCs w:val="26"/>
        </w:rPr>
        <w:t>a</w:t>
      </w:r>
      <w:r w:rsidRPr="00190CC3">
        <w:rPr>
          <w:spacing w:val="-5"/>
          <w:sz w:val="26"/>
          <w:szCs w:val="26"/>
        </w:rPr>
        <w:t xml:space="preserve"> </w:t>
      </w:r>
      <w:r w:rsidRPr="00190CC3">
        <w:rPr>
          <w:sz w:val="26"/>
          <w:szCs w:val="26"/>
        </w:rPr>
        <w:t>determination</w:t>
      </w:r>
      <w:proofErr w:type="gramEnd"/>
      <w:r w:rsidRPr="00190CC3">
        <w:rPr>
          <w:spacing w:val="-5"/>
          <w:sz w:val="26"/>
          <w:szCs w:val="26"/>
        </w:rPr>
        <w:t xml:space="preserve"> </w:t>
      </w:r>
      <w:r w:rsidRPr="00190CC3">
        <w:rPr>
          <w:sz w:val="26"/>
          <w:szCs w:val="26"/>
        </w:rPr>
        <w:t>that</w:t>
      </w:r>
      <w:r w:rsidRPr="00190CC3">
        <w:rPr>
          <w:spacing w:val="-5"/>
          <w:sz w:val="26"/>
          <w:szCs w:val="26"/>
        </w:rPr>
        <w:t xml:space="preserve"> </w:t>
      </w:r>
      <w:r w:rsidRPr="00190CC3">
        <w:rPr>
          <w:sz w:val="26"/>
          <w:szCs w:val="26"/>
        </w:rPr>
        <w:t>the</w:t>
      </w:r>
      <w:r w:rsidRPr="00190CC3">
        <w:rPr>
          <w:spacing w:val="-6"/>
          <w:sz w:val="26"/>
          <w:szCs w:val="26"/>
        </w:rPr>
        <w:t xml:space="preserve"> </w:t>
      </w:r>
      <w:r w:rsidRPr="00190CC3">
        <w:rPr>
          <w:sz w:val="26"/>
          <w:szCs w:val="26"/>
        </w:rPr>
        <w:t>approval</w:t>
      </w:r>
      <w:r w:rsidRPr="00190CC3">
        <w:rPr>
          <w:spacing w:val="-5"/>
          <w:sz w:val="26"/>
          <w:szCs w:val="26"/>
        </w:rPr>
        <w:t xml:space="preserve"> </w:t>
      </w:r>
      <w:r w:rsidRPr="00190CC3">
        <w:rPr>
          <w:sz w:val="26"/>
          <w:szCs w:val="26"/>
        </w:rPr>
        <w:t>will not impair the credit rating of any outstanding Recovery Bonds.</w:t>
      </w:r>
      <w:r w:rsidRPr="00190CC3">
        <w:rPr>
          <w:spacing w:val="40"/>
          <w:sz w:val="26"/>
          <w:szCs w:val="26"/>
        </w:rPr>
        <w:t xml:space="preserve"> </w:t>
      </w:r>
      <w:r w:rsidRPr="00190CC3">
        <w:rPr>
          <w:sz w:val="26"/>
          <w:szCs w:val="26"/>
        </w:rPr>
        <w:t>More specifically, SCE requested that the Commission maintain the current creditworthiness and other requirements set forth in SCE’s Electric Rules applicable</w:t>
      </w:r>
      <w:r w:rsidRPr="00190CC3">
        <w:rPr>
          <w:spacing w:val="-4"/>
          <w:sz w:val="26"/>
          <w:szCs w:val="26"/>
        </w:rPr>
        <w:t xml:space="preserve"> </w:t>
      </w:r>
      <w:r w:rsidRPr="00190CC3">
        <w:rPr>
          <w:sz w:val="26"/>
          <w:szCs w:val="26"/>
        </w:rPr>
        <w:t>to</w:t>
      </w:r>
      <w:r w:rsidRPr="00190CC3">
        <w:rPr>
          <w:spacing w:val="-3"/>
          <w:sz w:val="26"/>
          <w:szCs w:val="26"/>
        </w:rPr>
        <w:t xml:space="preserve"> </w:t>
      </w:r>
      <w:r w:rsidRPr="00190CC3">
        <w:rPr>
          <w:sz w:val="26"/>
          <w:szCs w:val="26"/>
        </w:rPr>
        <w:t>Third-Party</w:t>
      </w:r>
      <w:r w:rsidRPr="00190CC3">
        <w:rPr>
          <w:spacing w:val="-3"/>
          <w:sz w:val="26"/>
          <w:szCs w:val="26"/>
        </w:rPr>
        <w:t xml:space="preserve"> </w:t>
      </w:r>
      <w:r w:rsidRPr="00190CC3">
        <w:rPr>
          <w:sz w:val="26"/>
          <w:szCs w:val="26"/>
        </w:rPr>
        <w:t>Billers</w:t>
      </w:r>
      <w:r w:rsidRPr="00190CC3">
        <w:rPr>
          <w:spacing w:val="-3"/>
          <w:sz w:val="26"/>
          <w:szCs w:val="26"/>
        </w:rPr>
        <w:t xml:space="preserve"> </w:t>
      </w:r>
      <w:r w:rsidRPr="00190CC3">
        <w:rPr>
          <w:sz w:val="26"/>
          <w:szCs w:val="26"/>
        </w:rPr>
        <w:t>who</w:t>
      </w:r>
      <w:r w:rsidRPr="00190CC3">
        <w:rPr>
          <w:spacing w:val="-3"/>
          <w:sz w:val="26"/>
          <w:szCs w:val="26"/>
        </w:rPr>
        <w:t xml:space="preserve"> </w:t>
      </w:r>
      <w:r w:rsidRPr="00190CC3">
        <w:rPr>
          <w:sz w:val="26"/>
          <w:szCs w:val="26"/>
        </w:rPr>
        <w:t>bill</w:t>
      </w:r>
      <w:r w:rsidRPr="00190CC3">
        <w:rPr>
          <w:spacing w:val="-3"/>
          <w:sz w:val="26"/>
          <w:szCs w:val="26"/>
        </w:rPr>
        <w:t xml:space="preserve"> </w:t>
      </w:r>
      <w:r w:rsidRPr="00190CC3">
        <w:rPr>
          <w:sz w:val="26"/>
          <w:szCs w:val="26"/>
        </w:rPr>
        <w:t>and</w:t>
      </w:r>
      <w:r w:rsidRPr="00190CC3">
        <w:rPr>
          <w:spacing w:val="-3"/>
          <w:sz w:val="26"/>
          <w:szCs w:val="26"/>
        </w:rPr>
        <w:t xml:space="preserve"> </w:t>
      </w:r>
      <w:r w:rsidRPr="00190CC3">
        <w:rPr>
          <w:sz w:val="26"/>
          <w:szCs w:val="26"/>
        </w:rPr>
        <w:t>meter</w:t>
      </w:r>
      <w:r w:rsidRPr="00190CC3">
        <w:rPr>
          <w:spacing w:val="-2"/>
          <w:sz w:val="26"/>
          <w:szCs w:val="26"/>
        </w:rPr>
        <w:t xml:space="preserve"> </w:t>
      </w:r>
      <w:r w:rsidRPr="00190CC3">
        <w:rPr>
          <w:sz w:val="26"/>
          <w:szCs w:val="26"/>
        </w:rPr>
        <w:t xml:space="preserve">electric </w:t>
      </w:r>
      <w:r w:rsidRPr="00190CC3">
        <w:rPr>
          <w:spacing w:val="-2"/>
          <w:sz w:val="26"/>
          <w:szCs w:val="26"/>
        </w:rPr>
        <w:t>customers.</w:t>
      </w:r>
      <w:r w:rsidR="00190CC3">
        <w:rPr>
          <w:rStyle w:val="FootnoteReference"/>
          <w:spacing w:val="-2"/>
          <w:sz w:val="26"/>
          <w:szCs w:val="26"/>
        </w:rPr>
        <w:footnoteReference w:id="34"/>
      </w:r>
      <w:r w:rsidRPr="00190CC3" w:rsidR="00190CC3">
        <w:t xml:space="preserve"> </w:t>
      </w:r>
    </w:p>
    <w:p w:rsidRPr="00C96094" w:rsidR="00FA1916" w:rsidP="00375311" w:rsidRDefault="00FA1916" w14:paraId="5004557A" w14:textId="210922B0">
      <w:pPr>
        <w:pStyle w:val="ListParagraph"/>
        <w:numPr>
          <w:ilvl w:val="2"/>
          <w:numId w:val="30"/>
        </w:numPr>
        <w:tabs>
          <w:tab w:val="left" w:pos="1439"/>
        </w:tabs>
        <w:spacing w:before="120"/>
        <w:ind w:right="2160"/>
        <w:rPr>
          <w:position w:val="6"/>
          <w:sz w:val="17"/>
        </w:rPr>
      </w:pPr>
      <w:r>
        <w:rPr>
          <w:sz w:val="26"/>
        </w:rPr>
        <w:t xml:space="preserve">Confirm the </w:t>
      </w:r>
      <w:proofErr w:type="spellStart"/>
      <w:r>
        <w:rPr>
          <w:sz w:val="26"/>
        </w:rPr>
        <w:t>nonbypassability</w:t>
      </w:r>
      <w:proofErr w:type="spellEnd"/>
      <w:r>
        <w:rPr>
          <w:sz w:val="26"/>
        </w:rPr>
        <w:t xml:space="preserve"> of the Fixed Recovery Charge (as mandated </w:t>
      </w:r>
      <w:r w:rsidR="0085409D">
        <w:rPr>
          <w:sz w:val="26"/>
        </w:rPr>
        <w:t xml:space="preserve">by </w:t>
      </w:r>
      <w:r>
        <w:rPr>
          <w:sz w:val="26"/>
        </w:rPr>
        <w:t>Sections 850(b)(7) and 850.1(b))to ensure compliance with Article 5.8 and to assure Recovery Bond investors that Recovery Bond payments will continue.</w:t>
      </w:r>
      <w:r>
        <w:rPr>
          <w:spacing w:val="40"/>
          <w:sz w:val="26"/>
        </w:rPr>
        <w:t xml:space="preserve"> </w:t>
      </w:r>
      <w:r>
        <w:rPr>
          <w:sz w:val="26"/>
        </w:rPr>
        <w:t>More specifically, SCE requested that the Fixed Recovery Charge must be paid by all non-exempt existing or future Customers in SCE’s Service Territory as it exists as of the date of the Financing Order, regardless of where the Consumer buys electricity.</w:t>
      </w:r>
      <w:r>
        <w:rPr>
          <w:spacing w:val="40"/>
          <w:sz w:val="26"/>
        </w:rPr>
        <w:t xml:space="preserve"> </w:t>
      </w:r>
      <w:r>
        <w:rPr>
          <w:sz w:val="26"/>
        </w:rPr>
        <w:t xml:space="preserve">SCE requested that in the event of </w:t>
      </w:r>
      <w:proofErr w:type="gramStart"/>
      <w:r>
        <w:rPr>
          <w:sz w:val="26"/>
        </w:rPr>
        <w:t>a future</w:t>
      </w:r>
      <w:proofErr w:type="gramEnd"/>
      <w:r>
        <w:rPr>
          <w:sz w:val="26"/>
        </w:rPr>
        <w:t xml:space="preserve"> municipalization of SCE’s facilities by an entity that does not set retail rates subject to the Commission’s regulation, the</w:t>
      </w:r>
      <w:r>
        <w:rPr>
          <w:spacing w:val="-6"/>
          <w:sz w:val="26"/>
        </w:rPr>
        <w:t xml:space="preserve"> </w:t>
      </w:r>
      <w:r>
        <w:rPr>
          <w:sz w:val="26"/>
        </w:rPr>
        <w:t>Commission</w:t>
      </w:r>
      <w:r>
        <w:rPr>
          <w:spacing w:val="-6"/>
          <w:sz w:val="26"/>
        </w:rPr>
        <w:t xml:space="preserve"> </w:t>
      </w:r>
      <w:r>
        <w:rPr>
          <w:sz w:val="26"/>
        </w:rPr>
        <w:t>would</w:t>
      </w:r>
      <w:r>
        <w:rPr>
          <w:spacing w:val="-5"/>
          <w:sz w:val="26"/>
        </w:rPr>
        <w:t xml:space="preserve"> </w:t>
      </w:r>
      <w:r>
        <w:rPr>
          <w:sz w:val="26"/>
        </w:rPr>
        <w:t>ensure</w:t>
      </w:r>
      <w:r>
        <w:rPr>
          <w:spacing w:val="-6"/>
          <w:sz w:val="26"/>
        </w:rPr>
        <w:t xml:space="preserve"> </w:t>
      </w:r>
      <w:r>
        <w:rPr>
          <w:sz w:val="26"/>
        </w:rPr>
        <w:t>continued</w:t>
      </w:r>
      <w:r>
        <w:rPr>
          <w:spacing w:val="-6"/>
          <w:sz w:val="26"/>
        </w:rPr>
        <w:t xml:space="preserve"> </w:t>
      </w:r>
      <w:r>
        <w:rPr>
          <w:sz w:val="26"/>
        </w:rPr>
        <w:t>payment</w:t>
      </w:r>
      <w:r>
        <w:rPr>
          <w:spacing w:val="-6"/>
          <w:sz w:val="26"/>
        </w:rPr>
        <w:t xml:space="preserve"> </w:t>
      </w:r>
      <w:r>
        <w:rPr>
          <w:sz w:val="26"/>
        </w:rPr>
        <w:t>of</w:t>
      </w:r>
      <w:r>
        <w:rPr>
          <w:spacing w:val="-6"/>
          <w:sz w:val="26"/>
        </w:rPr>
        <w:t xml:space="preserve"> </w:t>
      </w:r>
      <w:r>
        <w:rPr>
          <w:sz w:val="26"/>
        </w:rPr>
        <w:t>Fixed Recovery Charge by placing such conditions on the Commission’s approval of the transaction.</w:t>
      </w:r>
      <w:r w:rsidR="00190CC3">
        <w:rPr>
          <w:rStyle w:val="FootnoteReference"/>
          <w:sz w:val="26"/>
        </w:rPr>
        <w:footnoteReference w:id="35"/>
      </w:r>
    </w:p>
    <w:p w:rsidR="00C96094" w:rsidP="00C96094" w:rsidRDefault="00C96094" w14:paraId="49EA71FE" w14:textId="77777777">
      <w:pPr>
        <w:pStyle w:val="ListParagraph"/>
        <w:tabs>
          <w:tab w:val="left" w:pos="1439"/>
        </w:tabs>
        <w:ind w:left="1440" w:right="2160" w:firstLine="0"/>
        <w:rPr>
          <w:sz w:val="26"/>
        </w:rPr>
      </w:pPr>
    </w:p>
    <w:p w:rsidR="00C96094" w:rsidP="00C96094" w:rsidRDefault="00C96094" w14:paraId="79D4594E" w14:textId="77777777">
      <w:pPr>
        <w:pStyle w:val="ListParagraph"/>
        <w:tabs>
          <w:tab w:val="left" w:pos="1439"/>
        </w:tabs>
        <w:spacing w:before="120"/>
        <w:ind w:left="1439" w:right="2160" w:firstLine="0"/>
        <w:rPr>
          <w:position w:val="6"/>
          <w:sz w:val="17"/>
        </w:rPr>
      </w:pPr>
    </w:p>
    <w:p w:rsidR="00FA1916" w:rsidP="00F34BEF" w:rsidRDefault="00FA1916" w14:paraId="515017D7" w14:textId="1D35AE62">
      <w:pPr>
        <w:pStyle w:val="Heading2"/>
        <w:tabs>
          <w:tab w:val="clear" w:pos="1080"/>
          <w:tab w:val="num" w:pos="3510"/>
        </w:tabs>
        <w:spacing w:before="120"/>
        <w:ind w:left="1440"/>
      </w:pPr>
      <w:bookmarkStart w:name="_bookmark35" w:id="46"/>
      <w:bookmarkStart w:name="_Toc226703766" w:id="47"/>
      <w:bookmarkEnd w:id="46"/>
      <w:r>
        <w:t>SCE’s</w:t>
      </w:r>
      <w:r>
        <w:rPr>
          <w:spacing w:val="-3"/>
        </w:rPr>
        <w:t xml:space="preserve"> </w:t>
      </w:r>
      <w:r w:rsidRPr="006B7B79">
        <w:t>Proposed</w:t>
      </w:r>
      <w:r>
        <w:rPr>
          <w:spacing w:val="-3"/>
        </w:rPr>
        <w:t xml:space="preserve"> </w:t>
      </w:r>
      <w:r>
        <w:t>Financing</w:t>
      </w:r>
      <w:r>
        <w:rPr>
          <w:spacing w:val="-4"/>
        </w:rPr>
        <w:t xml:space="preserve"> </w:t>
      </w:r>
      <w:r>
        <w:t>Order</w:t>
      </w:r>
      <w:r>
        <w:rPr>
          <w:spacing w:val="-5"/>
        </w:rPr>
        <w:t xml:space="preserve"> </w:t>
      </w:r>
      <w:r>
        <w:t>-</w:t>
      </w:r>
      <w:r>
        <w:rPr>
          <w:spacing w:val="-3"/>
        </w:rPr>
        <w:t xml:space="preserve"> </w:t>
      </w:r>
      <w:r>
        <w:rPr>
          <w:spacing w:val="-2"/>
        </w:rPr>
        <w:t>Details</w:t>
      </w:r>
      <w:bookmarkEnd w:id="47"/>
    </w:p>
    <w:p w:rsidR="00FA1916" w:rsidP="00C96094" w:rsidRDefault="00FA1916" w14:paraId="08AF69E0" w14:textId="77777777">
      <w:pPr>
        <w:pStyle w:val="Standard"/>
        <w:ind w:left="360" w:right="720"/>
      </w:pPr>
      <w:r>
        <w:t>SCE’s</w:t>
      </w:r>
      <w:r>
        <w:rPr>
          <w:spacing w:val="-6"/>
        </w:rPr>
        <w:t xml:space="preserve"> </w:t>
      </w:r>
      <w:r>
        <w:t>Application</w:t>
      </w:r>
      <w:r>
        <w:rPr>
          <w:spacing w:val="-5"/>
        </w:rPr>
        <w:t xml:space="preserve"> </w:t>
      </w:r>
      <w:r>
        <w:t>provided</w:t>
      </w:r>
      <w:r>
        <w:rPr>
          <w:spacing w:val="-5"/>
        </w:rPr>
        <w:t xml:space="preserve"> </w:t>
      </w:r>
      <w:r>
        <w:t>a</w:t>
      </w:r>
      <w:r>
        <w:rPr>
          <w:spacing w:val="-5"/>
        </w:rPr>
        <w:t xml:space="preserve"> </w:t>
      </w:r>
      <w:r>
        <w:t>complete</w:t>
      </w:r>
      <w:r>
        <w:rPr>
          <w:spacing w:val="-6"/>
        </w:rPr>
        <w:t xml:space="preserve"> </w:t>
      </w:r>
      <w:r>
        <w:t>description</w:t>
      </w:r>
      <w:r>
        <w:rPr>
          <w:spacing w:val="-5"/>
        </w:rPr>
        <w:t xml:space="preserve"> </w:t>
      </w:r>
      <w:r>
        <w:t>of</w:t>
      </w:r>
      <w:r>
        <w:rPr>
          <w:spacing w:val="-5"/>
        </w:rPr>
        <w:t xml:space="preserve"> </w:t>
      </w:r>
      <w:r>
        <w:t>the</w:t>
      </w:r>
      <w:r>
        <w:rPr>
          <w:spacing w:val="-5"/>
        </w:rPr>
        <w:t xml:space="preserve"> </w:t>
      </w:r>
      <w:r>
        <w:t>proposed Recovery Bonds and a proposed Recovery Bond transaction structure.</w:t>
      </w:r>
    </w:p>
    <w:p w:rsidR="00FA1916" w:rsidP="00F34BEF" w:rsidRDefault="00FA1916" w14:paraId="1C28775A" w14:textId="3A6FA6A5">
      <w:pPr>
        <w:pStyle w:val="BodyText"/>
        <w:spacing w:line="360" w:lineRule="auto"/>
        <w:ind w:left="360" w:right="720" w:firstLine="720"/>
      </w:pPr>
      <w:r>
        <w:t>As discussed below, SCE acknowledged that the details of the proposed structure are subject to modification, depending upon the marketing of the Recovery</w:t>
      </w:r>
      <w:r>
        <w:rPr>
          <w:spacing w:val="-4"/>
        </w:rPr>
        <w:t xml:space="preserve"> </w:t>
      </w:r>
      <w:r>
        <w:t>Bonds</w:t>
      </w:r>
      <w:r>
        <w:rPr>
          <w:spacing w:val="-4"/>
        </w:rPr>
        <w:t xml:space="preserve"> </w:t>
      </w:r>
      <w:r>
        <w:t>and</w:t>
      </w:r>
      <w:r>
        <w:rPr>
          <w:spacing w:val="-3"/>
        </w:rPr>
        <w:t xml:space="preserve"> </w:t>
      </w:r>
      <w:r>
        <w:t>negotiations</w:t>
      </w:r>
      <w:r>
        <w:rPr>
          <w:spacing w:val="-3"/>
        </w:rPr>
        <w:t xml:space="preserve"> </w:t>
      </w:r>
      <w:r>
        <w:t>with</w:t>
      </w:r>
      <w:r>
        <w:rPr>
          <w:spacing w:val="-3"/>
        </w:rPr>
        <w:t xml:space="preserve"> </w:t>
      </w:r>
      <w:r>
        <w:t>the</w:t>
      </w:r>
      <w:r>
        <w:rPr>
          <w:spacing w:val="-3"/>
        </w:rPr>
        <w:t xml:space="preserve"> </w:t>
      </w:r>
      <w:r>
        <w:t>rating</w:t>
      </w:r>
      <w:r>
        <w:rPr>
          <w:spacing w:val="-2"/>
        </w:rPr>
        <w:t xml:space="preserve"> </w:t>
      </w:r>
      <w:r>
        <w:t>agencies</w:t>
      </w:r>
      <w:r>
        <w:rPr>
          <w:spacing w:val="-3"/>
        </w:rPr>
        <w:t xml:space="preserve"> </w:t>
      </w:r>
      <w:r>
        <w:t>that</w:t>
      </w:r>
      <w:r>
        <w:rPr>
          <w:spacing w:val="-4"/>
        </w:rPr>
        <w:t xml:space="preserve"> </w:t>
      </w:r>
      <w:r>
        <w:t>will</w:t>
      </w:r>
      <w:r>
        <w:rPr>
          <w:spacing w:val="-3"/>
        </w:rPr>
        <w:t xml:space="preserve"> </w:t>
      </w:r>
      <w:r>
        <w:t>be</w:t>
      </w:r>
      <w:r>
        <w:rPr>
          <w:spacing w:val="-3"/>
        </w:rPr>
        <w:t xml:space="preserve"> </w:t>
      </w:r>
      <w:r>
        <w:t>asked</w:t>
      </w:r>
      <w:r>
        <w:rPr>
          <w:spacing w:val="-3"/>
        </w:rPr>
        <w:t xml:space="preserve"> </w:t>
      </w:r>
      <w:r>
        <w:t>to</w:t>
      </w:r>
      <w:bookmarkStart w:name="_bookmark36" w:id="48"/>
      <w:bookmarkStart w:name="_bookmark37" w:id="49"/>
      <w:bookmarkEnd w:id="48"/>
      <w:bookmarkEnd w:id="49"/>
      <w:r w:rsidR="00190CC3">
        <w:t xml:space="preserve"> </w:t>
      </w:r>
      <w:r>
        <w:t>rate the Recovery Bonds.</w:t>
      </w:r>
      <w:r>
        <w:rPr>
          <w:spacing w:val="40"/>
        </w:rPr>
        <w:t xml:space="preserve"> </w:t>
      </w:r>
      <w:r>
        <w:t>SCE proposes that the final structure and terms of the Recovery Bonds will be determined by SCE after marketing and input from the rating agencies, the Finance Team, and the underwriters, and that the final structure</w:t>
      </w:r>
      <w:r>
        <w:rPr>
          <w:spacing w:val="-3"/>
        </w:rPr>
        <w:t xml:space="preserve"> </w:t>
      </w:r>
      <w:r>
        <w:t>and</w:t>
      </w:r>
      <w:r>
        <w:rPr>
          <w:spacing w:val="-2"/>
        </w:rPr>
        <w:t xml:space="preserve"> </w:t>
      </w:r>
      <w:r>
        <w:t>terms</w:t>
      </w:r>
      <w:r>
        <w:rPr>
          <w:spacing w:val="-3"/>
        </w:rPr>
        <w:t xml:space="preserve"> </w:t>
      </w:r>
      <w:r>
        <w:t>will</w:t>
      </w:r>
      <w:r>
        <w:rPr>
          <w:spacing w:val="-2"/>
        </w:rPr>
        <w:t xml:space="preserve"> </w:t>
      </w:r>
      <w:r>
        <w:t>be</w:t>
      </w:r>
      <w:r>
        <w:rPr>
          <w:spacing w:val="-2"/>
        </w:rPr>
        <w:t xml:space="preserve"> </w:t>
      </w:r>
      <w:r>
        <w:t>described</w:t>
      </w:r>
      <w:r>
        <w:rPr>
          <w:spacing w:val="-2"/>
        </w:rPr>
        <w:t xml:space="preserve"> </w:t>
      </w:r>
      <w:r>
        <w:t>in</w:t>
      </w:r>
      <w:r>
        <w:rPr>
          <w:spacing w:val="-3"/>
        </w:rPr>
        <w:t xml:space="preserve"> </w:t>
      </w:r>
      <w:r>
        <w:t>an</w:t>
      </w:r>
      <w:r>
        <w:rPr>
          <w:spacing w:val="-2"/>
        </w:rPr>
        <w:t xml:space="preserve"> </w:t>
      </w:r>
      <w:r>
        <w:t>Issuance</w:t>
      </w:r>
      <w:r>
        <w:rPr>
          <w:spacing w:val="-2"/>
        </w:rPr>
        <w:t xml:space="preserve"> </w:t>
      </w:r>
      <w:r>
        <w:t>Advice</w:t>
      </w:r>
      <w:r>
        <w:rPr>
          <w:spacing w:val="-3"/>
        </w:rPr>
        <w:t xml:space="preserve"> </w:t>
      </w:r>
      <w:r>
        <w:t>Letter</w:t>
      </w:r>
      <w:r w:rsidR="00190CC3">
        <w:rPr>
          <w:rStyle w:val="FootnoteReference"/>
        </w:rPr>
        <w:footnoteReference w:id="36"/>
      </w:r>
      <w:r>
        <w:rPr>
          <w:spacing w:val="20"/>
          <w:position w:val="6"/>
          <w:sz w:val="17"/>
        </w:rPr>
        <w:t xml:space="preserve"> </w:t>
      </w:r>
      <w:r>
        <w:t>submitted</w:t>
      </w:r>
      <w:r>
        <w:rPr>
          <w:spacing w:val="-2"/>
        </w:rPr>
        <w:t xml:space="preserve"> </w:t>
      </w:r>
      <w:r>
        <w:t xml:space="preserve">to the Commission and subject to the Commission’s review and ability to stop the sale for a failure to adhere to the terms of this Financing Order, </w:t>
      </w:r>
      <w:r>
        <w:rPr>
          <w:i/>
        </w:rPr>
        <w:t xml:space="preserve">i.e., </w:t>
      </w:r>
      <w:r w:rsidR="006E29CF">
        <w:t>before noon on the fourth business day after pricing</w:t>
      </w:r>
      <w:r>
        <w:t xml:space="preserve">, the Commission may halt the sale through action of the Commission </w:t>
      </w:r>
      <w:r w:rsidR="00E278D7">
        <w:t>s</w:t>
      </w:r>
      <w:r>
        <w:t>taff.</w:t>
      </w:r>
    </w:p>
    <w:p w:rsidR="00CE6FE5" w:rsidP="00F34BEF" w:rsidRDefault="00FA1916" w14:paraId="7895B8AC" w14:textId="20191017">
      <w:pPr>
        <w:pStyle w:val="BodyText"/>
        <w:spacing w:line="360" w:lineRule="auto"/>
        <w:ind w:left="360" w:right="720" w:firstLine="720"/>
        <w:rPr>
          <w:spacing w:val="40"/>
        </w:rPr>
      </w:pPr>
      <w:r>
        <w:t>Another</w:t>
      </w:r>
      <w:r>
        <w:rPr>
          <w:spacing w:val="-3"/>
        </w:rPr>
        <w:t xml:space="preserve"> </w:t>
      </w:r>
      <w:r>
        <w:t>element</w:t>
      </w:r>
      <w:r>
        <w:rPr>
          <w:spacing w:val="-3"/>
        </w:rPr>
        <w:t xml:space="preserve"> </w:t>
      </w:r>
      <w:r>
        <w:t>of</w:t>
      </w:r>
      <w:r>
        <w:rPr>
          <w:spacing w:val="-4"/>
        </w:rPr>
        <w:t xml:space="preserve"> </w:t>
      </w:r>
      <w:r>
        <w:t>the</w:t>
      </w:r>
      <w:r>
        <w:rPr>
          <w:spacing w:val="-4"/>
        </w:rPr>
        <w:t xml:space="preserve"> </w:t>
      </w:r>
      <w:r>
        <w:t>transaction</w:t>
      </w:r>
      <w:r>
        <w:rPr>
          <w:spacing w:val="-4"/>
        </w:rPr>
        <w:t xml:space="preserve"> </w:t>
      </w:r>
      <w:r>
        <w:t>is</w:t>
      </w:r>
      <w:r>
        <w:rPr>
          <w:spacing w:val="-4"/>
        </w:rPr>
        <w:t xml:space="preserve"> </w:t>
      </w:r>
      <w:r>
        <w:t>added</w:t>
      </w:r>
      <w:r>
        <w:rPr>
          <w:spacing w:val="-3"/>
        </w:rPr>
        <w:t xml:space="preserve"> </w:t>
      </w:r>
      <w:r>
        <w:t>by</w:t>
      </w:r>
      <w:r>
        <w:rPr>
          <w:spacing w:val="-3"/>
        </w:rPr>
        <w:t xml:space="preserve"> </w:t>
      </w:r>
      <w:r>
        <w:t>Section</w:t>
      </w:r>
      <w:r>
        <w:rPr>
          <w:spacing w:val="-5"/>
        </w:rPr>
        <w:t xml:space="preserve"> </w:t>
      </w:r>
      <w:r>
        <w:t>850.1(f),</w:t>
      </w:r>
      <w:r>
        <w:rPr>
          <w:spacing w:val="-4"/>
        </w:rPr>
        <w:t xml:space="preserve"> </w:t>
      </w:r>
      <w:r>
        <w:t>stating</w:t>
      </w:r>
      <w:r>
        <w:rPr>
          <w:spacing w:val="-4"/>
        </w:rPr>
        <w:t xml:space="preserve"> </w:t>
      </w:r>
      <w:r>
        <w:t>that the Recovery Bonds authorized by this Financing Order do not constitute a debt or liability of the State of California or any political subdivision thereof, nor do the Recovery Bonds constitute a pledge of the full faith and credit of the State or any political subdivisions.</w:t>
      </w:r>
    </w:p>
    <w:p w:rsidR="00CE6FE5" w:rsidP="00F34BEF" w:rsidRDefault="00FA1916" w14:paraId="34468E6B" w14:textId="77777777">
      <w:pPr>
        <w:pStyle w:val="BodyText"/>
        <w:spacing w:line="360" w:lineRule="auto"/>
        <w:ind w:left="360" w:right="720" w:firstLine="720"/>
        <w:rPr>
          <w:spacing w:val="40"/>
        </w:rPr>
      </w:pPr>
      <w:r>
        <w:t>In addition, pursuant to Section 850.1(f)(2), the issuance of the Recovery Bonds shall not directly, indirectly, or contingently obligate the State of California or any political subdivision thereof to levy or to pledge any form of taxation to pay any obligations associated with the Recovery Bonds or to make any appropriations for their payment.</w:t>
      </w:r>
      <w:r>
        <w:rPr>
          <w:spacing w:val="40"/>
        </w:rPr>
        <w:t xml:space="preserve"> </w:t>
      </w:r>
    </w:p>
    <w:p w:rsidR="00FA1916" w:rsidP="00F34BEF" w:rsidRDefault="00FA1916" w14:paraId="1BE42252" w14:textId="47E13963">
      <w:pPr>
        <w:pStyle w:val="BodyText"/>
        <w:spacing w:line="360" w:lineRule="auto"/>
        <w:ind w:left="360" w:right="720" w:firstLine="720"/>
      </w:pPr>
      <w:r>
        <w:t>As required by</w:t>
      </w:r>
      <w:r w:rsidR="00CE6FE5">
        <w:t xml:space="preserve"> </w:t>
      </w:r>
      <w:r>
        <w:t>Section</w:t>
      </w:r>
      <w:r>
        <w:rPr>
          <w:spacing w:val="-4"/>
        </w:rPr>
        <w:t xml:space="preserve"> </w:t>
      </w:r>
      <w:r>
        <w:t>850.1(f)(1),</w:t>
      </w:r>
      <w:r>
        <w:rPr>
          <w:spacing w:val="-4"/>
        </w:rPr>
        <w:t xml:space="preserve"> </w:t>
      </w:r>
      <w:r>
        <w:t>any</w:t>
      </w:r>
      <w:r>
        <w:rPr>
          <w:spacing w:val="-3"/>
        </w:rPr>
        <w:t xml:space="preserve"> </w:t>
      </w:r>
      <w:r>
        <w:t>Recovery</w:t>
      </w:r>
      <w:r>
        <w:rPr>
          <w:spacing w:val="-3"/>
        </w:rPr>
        <w:t xml:space="preserve"> </w:t>
      </w:r>
      <w:r>
        <w:t>Bond</w:t>
      </w:r>
      <w:r>
        <w:rPr>
          <w:spacing w:val="-3"/>
        </w:rPr>
        <w:t xml:space="preserve"> </w:t>
      </w:r>
      <w:r>
        <w:t>shall</w:t>
      </w:r>
      <w:r>
        <w:rPr>
          <w:spacing w:val="-4"/>
        </w:rPr>
        <w:t xml:space="preserve"> </w:t>
      </w:r>
      <w:r>
        <w:t>have</w:t>
      </w:r>
      <w:r>
        <w:rPr>
          <w:spacing w:val="-5"/>
        </w:rPr>
        <w:t xml:space="preserve"> </w:t>
      </w:r>
      <w:r>
        <w:lastRenderedPageBreak/>
        <w:t>written</w:t>
      </w:r>
      <w:r>
        <w:rPr>
          <w:spacing w:val="-4"/>
        </w:rPr>
        <w:t xml:space="preserve"> </w:t>
      </w:r>
      <w:r>
        <w:t>on</w:t>
      </w:r>
      <w:r>
        <w:rPr>
          <w:spacing w:val="-4"/>
        </w:rPr>
        <w:t xml:space="preserve"> </w:t>
      </w:r>
      <w:r>
        <w:t>it</w:t>
      </w:r>
      <w:r>
        <w:rPr>
          <w:spacing w:val="-3"/>
        </w:rPr>
        <w:t xml:space="preserve"> </w:t>
      </w:r>
      <w:r>
        <w:t>a</w:t>
      </w:r>
      <w:r>
        <w:rPr>
          <w:spacing w:val="-3"/>
        </w:rPr>
        <w:t xml:space="preserve"> </w:t>
      </w:r>
      <w:r>
        <w:t>statement</w:t>
      </w:r>
      <w:r>
        <w:rPr>
          <w:spacing w:val="-3"/>
        </w:rPr>
        <w:t xml:space="preserve"> </w:t>
      </w:r>
      <w:r>
        <w:t>to</w:t>
      </w:r>
      <w:r>
        <w:rPr>
          <w:spacing w:val="-4"/>
        </w:rPr>
        <w:t xml:space="preserve"> </w:t>
      </w:r>
      <w:r>
        <w:t>the following effect: “Neither the full faith and credit nor the taxing power of the State of California is pledged to the payment of the principal of, or interest on, this bond.”</w:t>
      </w:r>
    </w:p>
    <w:p w:rsidR="00FA1916" w:rsidP="00F34BEF" w:rsidRDefault="00FA1916" w14:paraId="73523CA8" w14:textId="6A469D98">
      <w:pPr>
        <w:pStyle w:val="BodyText"/>
        <w:spacing w:line="360" w:lineRule="auto"/>
        <w:ind w:left="360" w:right="720" w:firstLine="720"/>
      </w:pPr>
      <w:r>
        <w:t>To</w:t>
      </w:r>
      <w:r>
        <w:rPr>
          <w:spacing w:val="-4"/>
        </w:rPr>
        <w:t xml:space="preserve"> </w:t>
      </w:r>
      <w:r>
        <w:t>attract</w:t>
      </w:r>
      <w:r>
        <w:rPr>
          <w:spacing w:val="-5"/>
        </w:rPr>
        <w:t xml:space="preserve"> </w:t>
      </w:r>
      <w:r>
        <w:t>a</w:t>
      </w:r>
      <w:r>
        <w:rPr>
          <w:spacing w:val="-3"/>
        </w:rPr>
        <w:t xml:space="preserve"> </w:t>
      </w:r>
      <w:r>
        <w:t>broad</w:t>
      </w:r>
      <w:r>
        <w:rPr>
          <w:spacing w:val="-3"/>
        </w:rPr>
        <w:t xml:space="preserve"> </w:t>
      </w:r>
      <w:r>
        <w:t>range</w:t>
      </w:r>
      <w:r>
        <w:rPr>
          <w:spacing w:val="-4"/>
        </w:rPr>
        <w:t xml:space="preserve"> </w:t>
      </w:r>
      <w:r>
        <w:t>of</w:t>
      </w:r>
      <w:r>
        <w:rPr>
          <w:spacing w:val="-4"/>
        </w:rPr>
        <w:t xml:space="preserve"> </w:t>
      </w:r>
      <w:r>
        <w:t>investors,</w:t>
      </w:r>
      <w:r>
        <w:rPr>
          <w:spacing w:val="-4"/>
        </w:rPr>
        <w:t xml:space="preserve"> </w:t>
      </w:r>
      <w:r>
        <w:t>SCE</w:t>
      </w:r>
      <w:r>
        <w:rPr>
          <w:spacing w:val="-3"/>
        </w:rPr>
        <w:t xml:space="preserve"> </w:t>
      </w:r>
      <w:r>
        <w:t>requests</w:t>
      </w:r>
      <w:r>
        <w:rPr>
          <w:spacing w:val="-5"/>
        </w:rPr>
        <w:t xml:space="preserve"> </w:t>
      </w:r>
      <w:proofErr w:type="gramStart"/>
      <w:r>
        <w:t>the</w:t>
      </w:r>
      <w:r>
        <w:rPr>
          <w:spacing w:val="-4"/>
        </w:rPr>
        <w:t xml:space="preserve"> </w:t>
      </w:r>
      <w:r>
        <w:t>flexibility</w:t>
      </w:r>
      <w:proofErr w:type="gramEnd"/>
      <w:r>
        <w:rPr>
          <w:spacing w:val="-3"/>
        </w:rPr>
        <w:t xml:space="preserve"> </w:t>
      </w:r>
      <w:r>
        <w:t>to</w:t>
      </w:r>
      <w:r>
        <w:rPr>
          <w:spacing w:val="-4"/>
        </w:rPr>
        <w:t xml:space="preserve"> </w:t>
      </w:r>
      <w:r>
        <w:t>divide the Recovery Bonds authorized by this Financing Order into one or more</w:t>
      </w:r>
      <w:r w:rsidR="00372C1C">
        <w:t xml:space="preserve"> </w:t>
      </w:r>
      <w:r>
        <w:t>tranches of bonds representing different maturities</w:t>
      </w:r>
      <w:r w:rsidR="00C030F1">
        <w:t xml:space="preserve">, </w:t>
      </w:r>
      <w:r>
        <w:t>which</w:t>
      </w:r>
      <w:r>
        <w:rPr>
          <w:spacing w:val="-3"/>
        </w:rPr>
        <w:t xml:space="preserve"> </w:t>
      </w:r>
      <w:r>
        <w:t>shall</w:t>
      </w:r>
      <w:r>
        <w:rPr>
          <w:spacing w:val="-3"/>
        </w:rPr>
        <w:t xml:space="preserve"> </w:t>
      </w:r>
      <w:proofErr w:type="gramStart"/>
      <w:r>
        <w:t>not</w:t>
      </w:r>
      <w:r>
        <w:rPr>
          <w:spacing w:val="-2"/>
        </w:rPr>
        <w:t xml:space="preserve"> </w:t>
      </w:r>
      <w:r>
        <w:t>in</w:t>
      </w:r>
      <w:r>
        <w:rPr>
          <w:spacing w:val="-3"/>
        </w:rPr>
        <w:t xml:space="preserve"> </w:t>
      </w:r>
      <w:r>
        <w:t>the</w:t>
      </w:r>
      <w:r>
        <w:rPr>
          <w:spacing w:val="-3"/>
        </w:rPr>
        <w:t xml:space="preserve"> </w:t>
      </w:r>
      <w:r>
        <w:t>aggregate</w:t>
      </w:r>
      <w:proofErr w:type="gramEnd"/>
      <w:r>
        <w:rPr>
          <w:spacing w:val="-3"/>
        </w:rPr>
        <w:t xml:space="preserve"> </w:t>
      </w:r>
      <w:r>
        <w:t>exceed</w:t>
      </w:r>
      <w:r>
        <w:rPr>
          <w:spacing w:val="-3"/>
        </w:rPr>
        <w:t xml:space="preserve"> </w:t>
      </w:r>
      <w:r>
        <w:t>the</w:t>
      </w:r>
      <w:r>
        <w:rPr>
          <w:spacing w:val="-3"/>
        </w:rPr>
        <w:t xml:space="preserve"> </w:t>
      </w:r>
      <w:r>
        <w:t>Authorized</w:t>
      </w:r>
      <w:r>
        <w:rPr>
          <w:spacing w:val="-3"/>
        </w:rPr>
        <w:t xml:space="preserve"> </w:t>
      </w:r>
      <w:r>
        <w:t>Amount.</w:t>
      </w:r>
      <w:r>
        <w:rPr>
          <w:spacing w:val="40"/>
        </w:rPr>
        <w:t xml:space="preserve"> </w:t>
      </w:r>
      <w:r>
        <w:t>Each</w:t>
      </w:r>
      <w:r>
        <w:rPr>
          <w:spacing w:val="-4"/>
        </w:rPr>
        <w:t xml:space="preserve"> </w:t>
      </w:r>
      <w:r>
        <w:t>tranche</w:t>
      </w:r>
      <w:r>
        <w:rPr>
          <w:spacing w:val="-3"/>
        </w:rPr>
        <w:t xml:space="preserve"> </w:t>
      </w:r>
      <w:r>
        <w:t>may have a different scheduled final payment date and final legal maturity date.</w:t>
      </w:r>
    </w:p>
    <w:p w:rsidR="00FA1916" w:rsidP="00F34BEF" w:rsidRDefault="00FA1916" w14:paraId="34EDE48E" w14:textId="2761A1D2">
      <w:pPr>
        <w:pStyle w:val="BodyText"/>
        <w:spacing w:line="360" w:lineRule="auto"/>
        <w:ind w:left="359" w:right="720" w:firstLine="720"/>
        <w:rPr>
          <w:position w:val="6"/>
          <w:sz w:val="17"/>
        </w:rPr>
      </w:pPr>
      <w:r>
        <w:t>The</w:t>
      </w:r>
      <w:r>
        <w:rPr>
          <w:spacing w:val="-4"/>
        </w:rPr>
        <w:t xml:space="preserve"> </w:t>
      </w:r>
      <w:r>
        <w:t>Recovery</w:t>
      </w:r>
      <w:r>
        <w:rPr>
          <w:spacing w:val="-5"/>
        </w:rPr>
        <w:t xml:space="preserve"> </w:t>
      </w:r>
      <w:r>
        <w:t>Bonds</w:t>
      </w:r>
      <w:r>
        <w:rPr>
          <w:spacing w:val="-5"/>
        </w:rPr>
        <w:t xml:space="preserve"> </w:t>
      </w:r>
      <w:r>
        <w:t>may</w:t>
      </w:r>
      <w:r>
        <w:rPr>
          <w:spacing w:val="-3"/>
        </w:rPr>
        <w:t xml:space="preserve"> </w:t>
      </w:r>
      <w:r>
        <w:t>have</w:t>
      </w:r>
      <w:r>
        <w:rPr>
          <w:spacing w:val="-5"/>
        </w:rPr>
        <w:t xml:space="preserve"> </w:t>
      </w:r>
      <w:r>
        <w:t>an</w:t>
      </w:r>
      <w:r>
        <w:rPr>
          <w:spacing w:val="-4"/>
        </w:rPr>
        <w:t xml:space="preserve"> </w:t>
      </w:r>
      <w:r>
        <w:t>initial</w:t>
      </w:r>
      <w:r>
        <w:rPr>
          <w:spacing w:val="-5"/>
        </w:rPr>
        <w:t xml:space="preserve"> </w:t>
      </w:r>
      <w:r>
        <w:t>payment</w:t>
      </w:r>
      <w:r>
        <w:rPr>
          <w:spacing w:val="-5"/>
        </w:rPr>
        <w:t xml:space="preserve"> </w:t>
      </w:r>
      <w:r>
        <w:t>period</w:t>
      </w:r>
      <w:r>
        <w:rPr>
          <w:spacing w:val="-3"/>
        </w:rPr>
        <w:t xml:space="preserve"> </w:t>
      </w:r>
      <w:r>
        <w:t>shorter</w:t>
      </w:r>
      <w:r>
        <w:rPr>
          <w:spacing w:val="-3"/>
        </w:rPr>
        <w:t xml:space="preserve"> </w:t>
      </w:r>
      <w:r>
        <w:t>or</w:t>
      </w:r>
      <w:r>
        <w:rPr>
          <w:spacing w:val="-3"/>
        </w:rPr>
        <w:t xml:space="preserve"> </w:t>
      </w:r>
      <w:r>
        <w:t xml:space="preserve">longer than other payment periods to accommodate the </w:t>
      </w:r>
      <w:proofErr w:type="gramStart"/>
      <w:r>
        <w:t>time period</w:t>
      </w:r>
      <w:proofErr w:type="gramEnd"/>
      <w:r>
        <w:t xml:space="preserve"> between the </w:t>
      </w:r>
      <w:proofErr w:type="gramStart"/>
      <w:r>
        <w:t>close</w:t>
      </w:r>
      <w:proofErr w:type="gramEnd"/>
      <w:r>
        <w:t xml:space="preserve"> of the transaction and the implementation of the Fixed Recovery Charge in </w:t>
      </w:r>
      <w:r>
        <w:rPr>
          <w:spacing w:val="-2"/>
        </w:rPr>
        <w:t>bills.</w:t>
      </w:r>
      <w:r w:rsidR="00DA0E8F">
        <w:rPr>
          <w:rStyle w:val="FootnoteReference"/>
          <w:spacing w:val="-2"/>
        </w:rPr>
        <w:footnoteReference w:id="37"/>
      </w:r>
      <w:r w:rsidR="00DA0E8F">
        <w:rPr>
          <w:position w:val="6"/>
          <w:sz w:val="17"/>
        </w:rPr>
        <w:t xml:space="preserve"> </w:t>
      </w:r>
    </w:p>
    <w:p w:rsidR="00FA1916" w:rsidP="00F34BEF" w:rsidRDefault="00FA1916" w14:paraId="5D3C770C" w14:textId="68754F21">
      <w:pPr>
        <w:pStyle w:val="BodyText"/>
        <w:spacing w:line="360" w:lineRule="auto"/>
        <w:ind w:left="359" w:right="720" w:firstLine="720"/>
      </w:pPr>
      <w:r>
        <w:t xml:space="preserve">In accordance with Section 850 </w:t>
      </w:r>
      <w:r w:rsidRPr="00AA32B4">
        <w:rPr>
          <w:i/>
          <w:iCs/>
        </w:rPr>
        <w:t>et seq</w:t>
      </w:r>
      <w:r>
        <w:t>., SCE proposed that the Recovery Bonds would be issued by one or more SPEs that are owned by SCE in a transactional structure described below.</w:t>
      </w:r>
      <w:r w:rsidR="00DA0E8F">
        <w:rPr>
          <w:rStyle w:val="FootnoteReference"/>
        </w:rPr>
        <w:footnoteReference w:id="38"/>
      </w:r>
      <w:r>
        <w:rPr>
          <w:spacing w:val="80"/>
          <w:position w:val="6"/>
          <w:sz w:val="17"/>
        </w:rPr>
        <w:t xml:space="preserve"> </w:t>
      </w:r>
      <w:r>
        <w:t>The SPEs could include the Existing SPE, or newly formed SPEs, whichever course is determined to be the most appropriate.</w:t>
      </w:r>
      <w:r>
        <w:rPr>
          <w:spacing w:val="40"/>
        </w:rPr>
        <w:t xml:space="preserve"> </w:t>
      </w:r>
      <w:r>
        <w:t>The</w:t>
      </w:r>
      <w:r>
        <w:rPr>
          <w:spacing w:val="-4"/>
        </w:rPr>
        <w:t xml:space="preserve"> </w:t>
      </w:r>
      <w:r>
        <w:t>Recovery</w:t>
      </w:r>
      <w:r>
        <w:rPr>
          <w:spacing w:val="-5"/>
        </w:rPr>
        <w:t xml:space="preserve"> </w:t>
      </w:r>
      <w:r>
        <w:t>Bonds</w:t>
      </w:r>
      <w:r>
        <w:rPr>
          <w:spacing w:val="-4"/>
        </w:rPr>
        <w:t xml:space="preserve"> </w:t>
      </w:r>
      <w:r>
        <w:t>will</w:t>
      </w:r>
      <w:r>
        <w:rPr>
          <w:spacing w:val="-4"/>
        </w:rPr>
        <w:t xml:space="preserve"> </w:t>
      </w:r>
      <w:r>
        <w:t>be</w:t>
      </w:r>
      <w:r>
        <w:rPr>
          <w:spacing w:val="-4"/>
        </w:rPr>
        <w:t xml:space="preserve"> </w:t>
      </w:r>
      <w:r>
        <w:t>secured</w:t>
      </w:r>
      <w:r>
        <w:rPr>
          <w:spacing w:val="-4"/>
        </w:rPr>
        <w:t xml:space="preserve"> </w:t>
      </w:r>
      <w:r>
        <w:t>by</w:t>
      </w:r>
      <w:r>
        <w:rPr>
          <w:spacing w:val="-3"/>
        </w:rPr>
        <w:t xml:space="preserve"> </w:t>
      </w:r>
      <w:r>
        <w:t>“Recovery</w:t>
      </w:r>
      <w:r>
        <w:rPr>
          <w:spacing w:val="-3"/>
        </w:rPr>
        <w:t xml:space="preserve"> </w:t>
      </w:r>
      <w:r>
        <w:t>Property”</w:t>
      </w:r>
      <w:r>
        <w:rPr>
          <w:spacing w:val="-3"/>
        </w:rPr>
        <w:t xml:space="preserve"> </w:t>
      </w:r>
      <w:r>
        <w:t>which Section 850(b)(11) defines as the property right created pursuant to Article 5.8, including, without limitation, the right, title and interest of SCE or its transferee:</w:t>
      </w:r>
      <w:r w:rsidR="00DA0E8F">
        <w:t xml:space="preserve"> </w:t>
      </w:r>
      <w:r>
        <w:t>(i) in and to the Fixed Recovery Charges established pursuant to this Financing Order, including all rights to obtain adjustments to Fixed Recovery Charges in accordance with Section 850.1 and this Financing Order</w:t>
      </w:r>
      <w:r w:rsidR="00E90D9C">
        <w:t xml:space="preserve">; </w:t>
      </w:r>
      <w:r>
        <w:t xml:space="preserve">and (ii) to be paid the amount that SCE or its transferee is lawfully entitled to receive pursuant to </w:t>
      </w:r>
      <w:r w:rsidR="00A50CB2">
        <w:t>the provisions of Article 5.8</w:t>
      </w:r>
      <w:r>
        <w:t xml:space="preserve"> and the proceeds thereof, and in and to all revenues, collections, claims, payments, </w:t>
      </w:r>
      <w:r>
        <w:lastRenderedPageBreak/>
        <w:t>moneys, or proceeds of or arising from the Fixed Recovery Charge.</w:t>
      </w:r>
      <w:r>
        <w:rPr>
          <w:spacing w:val="40"/>
        </w:rPr>
        <w:t xml:space="preserve"> </w:t>
      </w:r>
      <w:r>
        <w:t>If</w:t>
      </w:r>
      <w:r>
        <w:rPr>
          <w:spacing w:val="-3"/>
        </w:rPr>
        <w:t xml:space="preserve"> </w:t>
      </w:r>
      <w:r>
        <w:t>the</w:t>
      </w:r>
      <w:r>
        <w:rPr>
          <w:spacing w:val="-3"/>
        </w:rPr>
        <w:t xml:space="preserve"> </w:t>
      </w:r>
      <w:r>
        <w:t>Recovery</w:t>
      </w:r>
      <w:r>
        <w:rPr>
          <w:spacing w:val="-4"/>
        </w:rPr>
        <w:t xml:space="preserve"> </w:t>
      </w:r>
      <w:r>
        <w:t>Bonds</w:t>
      </w:r>
      <w:r>
        <w:rPr>
          <w:spacing w:val="-4"/>
        </w:rPr>
        <w:t xml:space="preserve"> </w:t>
      </w:r>
      <w:r>
        <w:t>are</w:t>
      </w:r>
      <w:r>
        <w:rPr>
          <w:spacing w:val="-3"/>
        </w:rPr>
        <w:t xml:space="preserve"> </w:t>
      </w:r>
      <w:r>
        <w:t>issued</w:t>
      </w:r>
      <w:r>
        <w:rPr>
          <w:spacing w:val="-3"/>
        </w:rPr>
        <w:t xml:space="preserve"> </w:t>
      </w:r>
      <w:r>
        <w:t>by</w:t>
      </w:r>
      <w:r>
        <w:rPr>
          <w:spacing w:val="-2"/>
        </w:rPr>
        <w:t xml:space="preserve"> </w:t>
      </w:r>
      <w:r>
        <w:t>the</w:t>
      </w:r>
      <w:r>
        <w:rPr>
          <w:spacing w:val="-3"/>
        </w:rPr>
        <w:t xml:space="preserve"> </w:t>
      </w:r>
      <w:r>
        <w:t>Existing</w:t>
      </w:r>
      <w:r>
        <w:rPr>
          <w:spacing w:val="-2"/>
        </w:rPr>
        <w:t xml:space="preserve"> </w:t>
      </w:r>
      <w:r>
        <w:t>SPE</w:t>
      </w:r>
      <w:r>
        <w:rPr>
          <w:spacing w:val="-3"/>
        </w:rPr>
        <w:t xml:space="preserve"> </w:t>
      </w:r>
      <w:r>
        <w:t>for</w:t>
      </w:r>
      <w:r>
        <w:rPr>
          <w:spacing w:val="-2"/>
        </w:rPr>
        <w:t xml:space="preserve"> </w:t>
      </w:r>
      <w:r>
        <w:t>this</w:t>
      </w:r>
      <w:r>
        <w:rPr>
          <w:spacing w:val="-3"/>
        </w:rPr>
        <w:t xml:space="preserve"> </w:t>
      </w:r>
      <w:r>
        <w:t>Financing Order, the Recovery Bonds would only be secured by the Recovery Property</w:t>
      </w:r>
      <w:bookmarkStart w:name="_bookmark39" w:id="50"/>
      <w:bookmarkStart w:name="_bookmark40" w:id="51"/>
      <w:bookmarkEnd w:id="50"/>
      <w:bookmarkEnd w:id="51"/>
      <w:r w:rsidR="00DA0E8F">
        <w:t xml:space="preserve"> </w:t>
      </w:r>
      <w:r>
        <w:t>created</w:t>
      </w:r>
      <w:r>
        <w:rPr>
          <w:spacing w:val="-3"/>
        </w:rPr>
        <w:t xml:space="preserve"> </w:t>
      </w:r>
      <w:r>
        <w:t>pursuant</w:t>
      </w:r>
      <w:r>
        <w:rPr>
          <w:spacing w:val="-3"/>
        </w:rPr>
        <w:t xml:space="preserve"> </w:t>
      </w:r>
      <w:r>
        <w:t>to</w:t>
      </w:r>
      <w:r>
        <w:rPr>
          <w:spacing w:val="-4"/>
        </w:rPr>
        <w:t xml:space="preserve"> </w:t>
      </w:r>
      <w:r>
        <w:t>this</w:t>
      </w:r>
      <w:r>
        <w:rPr>
          <w:spacing w:val="-4"/>
        </w:rPr>
        <w:t xml:space="preserve"> </w:t>
      </w:r>
      <w:r>
        <w:t>Financing</w:t>
      </w:r>
      <w:r>
        <w:rPr>
          <w:spacing w:val="-3"/>
        </w:rPr>
        <w:t xml:space="preserve"> </w:t>
      </w:r>
      <w:r>
        <w:t>Order</w:t>
      </w:r>
      <w:r>
        <w:rPr>
          <w:spacing w:val="-3"/>
        </w:rPr>
        <w:t xml:space="preserve"> </w:t>
      </w:r>
      <w:r>
        <w:t>and</w:t>
      </w:r>
      <w:r>
        <w:rPr>
          <w:spacing w:val="-3"/>
        </w:rPr>
        <w:t xml:space="preserve"> </w:t>
      </w:r>
      <w:r>
        <w:t>not</w:t>
      </w:r>
      <w:r>
        <w:rPr>
          <w:spacing w:val="-3"/>
        </w:rPr>
        <w:t xml:space="preserve"> </w:t>
      </w:r>
      <w:r>
        <w:t>the</w:t>
      </w:r>
      <w:r>
        <w:rPr>
          <w:spacing w:val="-4"/>
        </w:rPr>
        <w:t xml:space="preserve"> </w:t>
      </w:r>
      <w:r>
        <w:t>recovery</w:t>
      </w:r>
      <w:r>
        <w:rPr>
          <w:spacing w:val="-5"/>
        </w:rPr>
        <w:t xml:space="preserve"> </w:t>
      </w:r>
      <w:r>
        <w:t>property</w:t>
      </w:r>
      <w:r>
        <w:rPr>
          <w:spacing w:val="-5"/>
        </w:rPr>
        <w:t xml:space="preserve"> </w:t>
      </w:r>
      <w:r>
        <w:t>created by any prior or subsequent financing order (</w:t>
      </w:r>
      <w:r w:rsidR="00597D55">
        <w:rPr>
          <w:i/>
        </w:rPr>
        <w:t>e.g.</w:t>
      </w:r>
      <w:r>
        <w:rPr>
          <w:i/>
        </w:rPr>
        <w:t xml:space="preserve">, </w:t>
      </w:r>
      <w:r>
        <w:t>D.20-11-007</w:t>
      </w:r>
      <w:r w:rsidR="00E62850">
        <w:t xml:space="preserve">, </w:t>
      </w:r>
      <w:r w:rsidRPr="00E62850" w:rsidR="00E62850">
        <w:rPr>
          <w:i/>
          <w:iCs/>
        </w:rPr>
        <w:t>Financing Order Authorizing the Issuance of Recovery Bonds Pursuant to Assembly Bill 1054</w:t>
      </w:r>
      <w:r w:rsidRPr="00E62850" w:rsidR="00E62850">
        <w:t xml:space="preserve"> (November 10, 2020)</w:t>
      </w:r>
      <w:r>
        <w:t>).</w:t>
      </w:r>
    </w:p>
    <w:p w:rsidR="00FA1916" w:rsidP="00F34BEF" w:rsidRDefault="00FA1916" w14:paraId="73AFE731" w14:textId="77777777">
      <w:pPr>
        <w:pStyle w:val="BodyText"/>
        <w:spacing w:line="360" w:lineRule="auto"/>
        <w:ind w:left="359" w:right="720" w:firstLine="720"/>
      </w:pPr>
      <w:r>
        <w:t>SCE proposes to sell the Recovery Property via a true sale and absolute transfer</w:t>
      </w:r>
      <w:r>
        <w:rPr>
          <w:spacing w:val="-3"/>
        </w:rPr>
        <w:t xml:space="preserve"> </w:t>
      </w:r>
      <w:r>
        <w:t>to</w:t>
      </w:r>
      <w:r>
        <w:rPr>
          <w:spacing w:val="-4"/>
        </w:rPr>
        <w:t xml:space="preserve"> </w:t>
      </w:r>
      <w:r>
        <w:t>an</w:t>
      </w:r>
      <w:r>
        <w:rPr>
          <w:spacing w:val="-4"/>
        </w:rPr>
        <w:t xml:space="preserve"> </w:t>
      </w:r>
      <w:r>
        <w:t>SPE</w:t>
      </w:r>
      <w:r>
        <w:rPr>
          <w:spacing w:val="-3"/>
        </w:rPr>
        <w:t xml:space="preserve"> </w:t>
      </w:r>
      <w:r>
        <w:t>that</w:t>
      </w:r>
      <w:r>
        <w:rPr>
          <w:spacing w:val="-3"/>
        </w:rPr>
        <w:t xml:space="preserve"> </w:t>
      </w:r>
      <w:r>
        <w:t>is</w:t>
      </w:r>
      <w:r>
        <w:rPr>
          <w:spacing w:val="-4"/>
        </w:rPr>
        <w:t xml:space="preserve"> </w:t>
      </w:r>
      <w:r>
        <w:t>legally</w:t>
      </w:r>
      <w:r>
        <w:rPr>
          <w:spacing w:val="-3"/>
        </w:rPr>
        <w:t xml:space="preserve"> </w:t>
      </w:r>
      <w:r>
        <w:t>separate</w:t>
      </w:r>
      <w:r>
        <w:rPr>
          <w:spacing w:val="-4"/>
        </w:rPr>
        <w:t xml:space="preserve"> </w:t>
      </w:r>
      <w:r>
        <w:t>and</w:t>
      </w:r>
      <w:r>
        <w:rPr>
          <w:spacing w:val="-3"/>
        </w:rPr>
        <w:t xml:space="preserve"> </w:t>
      </w:r>
      <w:r>
        <w:t>bankruptcy</w:t>
      </w:r>
      <w:r>
        <w:rPr>
          <w:spacing w:val="-3"/>
        </w:rPr>
        <w:t xml:space="preserve"> </w:t>
      </w:r>
      <w:r>
        <w:t>remote</w:t>
      </w:r>
      <w:r>
        <w:rPr>
          <w:spacing w:val="-4"/>
        </w:rPr>
        <w:t xml:space="preserve"> </w:t>
      </w:r>
      <w:r>
        <w:t>from</w:t>
      </w:r>
      <w:r>
        <w:rPr>
          <w:spacing w:val="-4"/>
        </w:rPr>
        <w:t xml:space="preserve"> </w:t>
      </w:r>
      <w:r>
        <w:t>SCE.</w:t>
      </w:r>
      <w:r>
        <w:rPr>
          <w:spacing w:val="40"/>
        </w:rPr>
        <w:t xml:space="preserve"> </w:t>
      </w:r>
      <w:r>
        <w:t>This ensures that if SCE were to enter bankruptcy, the Recovery Property will not be included in SCE’s bankruptcy estate.</w:t>
      </w:r>
      <w:r>
        <w:rPr>
          <w:spacing w:val="40"/>
        </w:rPr>
        <w:t xml:space="preserve"> </w:t>
      </w:r>
      <w:r>
        <w:t>Rather, the revenues from the Recovery Property would continue to be available to pay the debt service on the Recovery Bonds and other Ongoing Financing Costs.</w:t>
      </w:r>
    </w:p>
    <w:p w:rsidR="00FA1916" w:rsidP="00F34BEF" w:rsidRDefault="00FA1916" w14:paraId="3E4528DB" w14:textId="29306A7B">
      <w:pPr>
        <w:pStyle w:val="BodyText"/>
        <w:spacing w:line="360" w:lineRule="auto"/>
        <w:ind w:left="360" w:right="720" w:firstLine="720"/>
      </w:pPr>
      <w:r>
        <w:t>The Recovery Bonds would be issued under an indenture and administered by a Bond Trustee.</w:t>
      </w:r>
      <w:r>
        <w:rPr>
          <w:spacing w:val="40"/>
        </w:rPr>
        <w:t xml:space="preserve"> </w:t>
      </w:r>
      <w:r>
        <w:t>The Recovery Property as well as all other rights and assets of the SPE (Bond Collateral) would be pledged to the Bond Trustee for the benefit of the holders of the Recovery Bonds and to secure payment</w:t>
      </w:r>
      <w:r>
        <w:rPr>
          <w:spacing w:val="-3"/>
        </w:rPr>
        <w:t xml:space="preserve"> </w:t>
      </w:r>
      <w:r>
        <w:t>of</w:t>
      </w:r>
      <w:r>
        <w:rPr>
          <w:spacing w:val="-4"/>
        </w:rPr>
        <w:t xml:space="preserve"> </w:t>
      </w:r>
      <w:r>
        <w:t>debt</w:t>
      </w:r>
      <w:r>
        <w:rPr>
          <w:spacing w:val="-3"/>
        </w:rPr>
        <w:t xml:space="preserve"> </w:t>
      </w:r>
      <w:r>
        <w:t>service</w:t>
      </w:r>
      <w:r>
        <w:rPr>
          <w:spacing w:val="-4"/>
        </w:rPr>
        <w:t xml:space="preserve"> </w:t>
      </w:r>
      <w:r>
        <w:t>on</w:t>
      </w:r>
      <w:r>
        <w:rPr>
          <w:spacing w:val="-4"/>
        </w:rPr>
        <w:t xml:space="preserve"> </w:t>
      </w:r>
      <w:r>
        <w:t>the</w:t>
      </w:r>
      <w:r>
        <w:rPr>
          <w:spacing w:val="-4"/>
        </w:rPr>
        <w:t xml:space="preserve"> </w:t>
      </w:r>
      <w:r>
        <w:t>Recovery</w:t>
      </w:r>
      <w:r>
        <w:rPr>
          <w:spacing w:val="-4"/>
        </w:rPr>
        <w:t xml:space="preserve"> </w:t>
      </w:r>
      <w:r>
        <w:t>Bonds</w:t>
      </w:r>
      <w:r>
        <w:rPr>
          <w:spacing w:val="-5"/>
        </w:rPr>
        <w:t xml:space="preserve"> </w:t>
      </w:r>
      <w:r>
        <w:t>and</w:t>
      </w:r>
      <w:r>
        <w:rPr>
          <w:spacing w:val="-4"/>
        </w:rPr>
        <w:t xml:space="preserve"> </w:t>
      </w:r>
      <w:r>
        <w:t>other</w:t>
      </w:r>
      <w:r>
        <w:rPr>
          <w:spacing w:val="-3"/>
        </w:rPr>
        <w:t xml:space="preserve"> </w:t>
      </w:r>
      <w:r>
        <w:t>Ongoing</w:t>
      </w:r>
      <w:r>
        <w:rPr>
          <w:spacing w:val="-3"/>
        </w:rPr>
        <w:t xml:space="preserve"> </w:t>
      </w:r>
      <w:r>
        <w:t>Financing Costs. If the Existing SPE is the issuer, none of the Bond Collateral would be available to pay any prior or subsequent recovery bonds. Holders of the Recovery Bonds secured by the Bond Collateral could exercise all remedies pursuant to the security interest in the event of a default.</w:t>
      </w:r>
    </w:p>
    <w:p w:rsidR="00FA1916" w:rsidP="00F34BEF" w:rsidRDefault="00FA1916" w14:paraId="09744990" w14:textId="1D27D453">
      <w:pPr>
        <w:pStyle w:val="BodyText"/>
        <w:spacing w:before="1" w:line="360" w:lineRule="auto"/>
        <w:ind w:left="360" w:right="720" w:firstLine="720"/>
      </w:pPr>
      <w:r>
        <w:t>SCE proposes to contribute equity (or in the case the Existing SPE is the issuer, additional equity) to the SPE equal to at least 0.50 percent of the initial aggregate principal amount of each series of Recovery Bonds.</w:t>
      </w:r>
      <w:r>
        <w:rPr>
          <w:spacing w:val="40"/>
        </w:rPr>
        <w:t xml:space="preserve"> </w:t>
      </w:r>
      <w:r>
        <w:t xml:space="preserve">The SPE equity would be pledged as Bond Collateral to secure the Recovery Bonds and will be deposited into a capital subaccount (described below) held by the Bond </w:t>
      </w:r>
      <w:r>
        <w:lastRenderedPageBreak/>
        <w:t>Trustee. This</w:t>
      </w:r>
      <w:r>
        <w:rPr>
          <w:spacing w:val="-4"/>
        </w:rPr>
        <w:t xml:space="preserve"> </w:t>
      </w:r>
      <w:r>
        <w:t>equity</w:t>
      </w:r>
      <w:r>
        <w:rPr>
          <w:spacing w:val="-3"/>
        </w:rPr>
        <w:t xml:space="preserve"> </w:t>
      </w:r>
      <w:r>
        <w:t>contribution</w:t>
      </w:r>
      <w:r>
        <w:rPr>
          <w:spacing w:val="-4"/>
        </w:rPr>
        <w:t xml:space="preserve"> </w:t>
      </w:r>
      <w:r>
        <w:t>is</w:t>
      </w:r>
      <w:r>
        <w:rPr>
          <w:spacing w:val="-4"/>
        </w:rPr>
        <w:t xml:space="preserve"> </w:t>
      </w:r>
      <w:r>
        <w:t>a</w:t>
      </w:r>
      <w:r>
        <w:rPr>
          <w:spacing w:val="-3"/>
        </w:rPr>
        <w:t xml:space="preserve"> </w:t>
      </w:r>
      <w:r>
        <w:t>requirement</w:t>
      </w:r>
      <w:r>
        <w:rPr>
          <w:spacing w:val="-5"/>
        </w:rPr>
        <w:t xml:space="preserve"> </w:t>
      </w:r>
      <w:r>
        <w:t>of</w:t>
      </w:r>
      <w:r>
        <w:rPr>
          <w:spacing w:val="-4"/>
        </w:rPr>
        <w:t xml:space="preserve"> </w:t>
      </w:r>
      <w:r>
        <w:t>the</w:t>
      </w:r>
      <w:r>
        <w:rPr>
          <w:spacing w:val="-4"/>
        </w:rPr>
        <w:t xml:space="preserve"> </w:t>
      </w:r>
      <w:r>
        <w:t>Internal</w:t>
      </w:r>
      <w:r>
        <w:rPr>
          <w:spacing w:val="-4"/>
        </w:rPr>
        <w:t xml:space="preserve"> </w:t>
      </w:r>
      <w:r>
        <w:t>Revenue</w:t>
      </w:r>
      <w:r>
        <w:rPr>
          <w:spacing w:val="-4"/>
        </w:rPr>
        <w:t xml:space="preserve"> </w:t>
      </w:r>
      <w:r>
        <w:t>Service</w:t>
      </w:r>
      <w:r>
        <w:rPr>
          <w:spacing w:val="-4"/>
        </w:rPr>
        <w:t xml:space="preserve"> </w:t>
      </w:r>
      <w:r>
        <w:t>(IRS)</w:t>
      </w:r>
      <w:r>
        <w:rPr>
          <w:spacing w:val="-4"/>
        </w:rPr>
        <w:t xml:space="preserve"> </w:t>
      </w:r>
      <w:proofErr w:type="gramStart"/>
      <w:r>
        <w:t>in order to</w:t>
      </w:r>
      <w:proofErr w:type="gramEnd"/>
      <w:r>
        <w:t xml:space="preserve"> characterize the Recovery Bonds as obligations of SCE for Federal income tax purposes.</w:t>
      </w:r>
    </w:p>
    <w:p w:rsidR="00FA1916" w:rsidP="00F34BEF" w:rsidRDefault="00FA1916" w14:paraId="2DD86C60" w14:textId="77777777">
      <w:pPr>
        <w:pStyle w:val="BodyText"/>
        <w:spacing w:line="360" w:lineRule="auto"/>
        <w:ind w:left="359" w:right="720" w:firstLine="719"/>
      </w:pPr>
      <w:r>
        <w:t xml:space="preserve">To fund the acquisition of the Recovery Property, </w:t>
      </w:r>
      <w:proofErr w:type="gramStart"/>
      <w:r>
        <w:t>the SPE</w:t>
      </w:r>
      <w:proofErr w:type="gramEnd"/>
      <w:r>
        <w:t xml:space="preserve"> would issue the Recovery</w:t>
      </w:r>
      <w:r>
        <w:rPr>
          <w:spacing w:val="-5"/>
        </w:rPr>
        <w:t xml:space="preserve"> </w:t>
      </w:r>
      <w:r>
        <w:t>Bonds</w:t>
      </w:r>
      <w:r>
        <w:rPr>
          <w:spacing w:val="-4"/>
        </w:rPr>
        <w:t xml:space="preserve"> </w:t>
      </w:r>
      <w:r>
        <w:t>to</w:t>
      </w:r>
      <w:r>
        <w:rPr>
          <w:spacing w:val="-4"/>
        </w:rPr>
        <w:t xml:space="preserve"> </w:t>
      </w:r>
      <w:r>
        <w:t>investors.</w:t>
      </w:r>
      <w:r>
        <w:rPr>
          <w:spacing w:val="-4"/>
        </w:rPr>
        <w:t xml:space="preserve"> </w:t>
      </w:r>
      <w:r>
        <w:t>The</w:t>
      </w:r>
      <w:r>
        <w:rPr>
          <w:spacing w:val="-4"/>
        </w:rPr>
        <w:t xml:space="preserve"> </w:t>
      </w:r>
      <w:r>
        <w:t>proceeds</w:t>
      </w:r>
      <w:r>
        <w:rPr>
          <w:spacing w:val="-4"/>
        </w:rPr>
        <w:t xml:space="preserve"> </w:t>
      </w:r>
      <w:r>
        <w:t>(net</w:t>
      </w:r>
      <w:r>
        <w:rPr>
          <w:spacing w:val="-3"/>
        </w:rPr>
        <w:t xml:space="preserve"> </w:t>
      </w:r>
      <w:r>
        <w:t>of</w:t>
      </w:r>
      <w:r>
        <w:rPr>
          <w:spacing w:val="-5"/>
        </w:rPr>
        <w:t xml:space="preserve"> </w:t>
      </w:r>
      <w:r>
        <w:t>Upfront</w:t>
      </w:r>
      <w:r>
        <w:rPr>
          <w:spacing w:val="-3"/>
        </w:rPr>
        <w:t xml:space="preserve"> </w:t>
      </w:r>
      <w:r>
        <w:t>Financing</w:t>
      </w:r>
      <w:r>
        <w:rPr>
          <w:spacing w:val="-3"/>
        </w:rPr>
        <w:t xml:space="preserve"> </w:t>
      </w:r>
      <w:r>
        <w:t>Costs)</w:t>
      </w:r>
      <w:r>
        <w:rPr>
          <w:spacing w:val="-4"/>
        </w:rPr>
        <w:t xml:space="preserve"> </w:t>
      </w:r>
      <w:r>
        <w:t xml:space="preserve">from the Recovery Bonds will be transferred from the SPE to SCE as payment of the purchase price for </w:t>
      </w:r>
      <w:proofErr w:type="gramStart"/>
      <w:r>
        <w:t>the Recovery</w:t>
      </w:r>
      <w:proofErr w:type="gramEnd"/>
      <w:r>
        <w:t xml:space="preserve"> Property.</w:t>
      </w:r>
    </w:p>
    <w:p w:rsidR="00FA1916" w:rsidP="00F34BEF" w:rsidRDefault="00FA1916" w14:paraId="62C25858" w14:textId="77777777">
      <w:pPr>
        <w:pStyle w:val="BodyText"/>
        <w:spacing w:line="360" w:lineRule="auto"/>
        <w:ind w:left="359" w:right="720" w:firstLine="720"/>
      </w:pPr>
      <w:r>
        <w:t>SCE</w:t>
      </w:r>
      <w:r>
        <w:rPr>
          <w:spacing w:val="-5"/>
        </w:rPr>
        <w:t xml:space="preserve"> </w:t>
      </w:r>
      <w:r>
        <w:t>requested</w:t>
      </w:r>
      <w:r>
        <w:rPr>
          <w:spacing w:val="-5"/>
        </w:rPr>
        <w:t xml:space="preserve"> </w:t>
      </w:r>
      <w:r>
        <w:t>the</w:t>
      </w:r>
      <w:r>
        <w:rPr>
          <w:spacing w:val="-5"/>
        </w:rPr>
        <w:t xml:space="preserve"> </w:t>
      </w:r>
      <w:r>
        <w:t>Commission</w:t>
      </w:r>
      <w:r>
        <w:rPr>
          <w:spacing w:val="-5"/>
        </w:rPr>
        <w:t xml:space="preserve"> </w:t>
      </w:r>
      <w:r>
        <w:t>approve</w:t>
      </w:r>
      <w:r>
        <w:rPr>
          <w:spacing w:val="-6"/>
        </w:rPr>
        <w:t xml:space="preserve"> </w:t>
      </w:r>
      <w:r>
        <w:t>a</w:t>
      </w:r>
      <w:r>
        <w:rPr>
          <w:spacing w:val="-4"/>
        </w:rPr>
        <w:t xml:space="preserve"> </w:t>
      </w:r>
      <w:r>
        <w:t>Financing</w:t>
      </w:r>
      <w:r>
        <w:rPr>
          <w:spacing w:val="-4"/>
        </w:rPr>
        <w:t xml:space="preserve"> </w:t>
      </w:r>
      <w:r>
        <w:t>Order</w:t>
      </w:r>
      <w:r>
        <w:rPr>
          <w:spacing w:val="-4"/>
        </w:rPr>
        <w:t xml:space="preserve"> </w:t>
      </w:r>
      <w:r>
        <w:t>with</w:t>
      </w:r>
      <w:r>
        <w:rPr>
          <w:spacing w:val="-5"/>
        </w:rPr>
        <w:t xml:space="preserve"> </w:t>
      </w:r>
      <w:r>
        <w:t>the Recovery Bond transaction structure shown in the following diagram:</w:t>
      </w:r>
    </w:p>
    <w:p w:rsidR="00FA1916" w:rsidP="00FA1916" w:rsidRDefault="00FA1916" w14:paraId="54C40E05" w14:textId="77777777">
      <w:pPr>
        <w:ind w:left="360"/>
        <w:rPr>
          <w:sz w:val="20"/>
        </w:rPr>
      </w:pPr>
      <w:r>
        <w:rPr>
          <w:noProof/>
          <w:sz w:val="20"/>
        </w:rPr>
        <w:drawing>
          <wp:inline distT="0" distB="0" distL="0" distR="0" wp14:anchorId="2E0DEB16" wp14:editId="08698769">
            <wp:extent cx="5151119" cy="2070100"/>
            <wp:effectExtent l="0" t="0" r="0" b="6350"/>
            <wp:docPr id="55" name="Image 55" descr="Diagram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Diagram  AI-generated content may be incorrect. "/>
                    <pic:cNvPicPr/>
                  </pic:nvPicPr>
                  <pic:blipFill>
                    <a:blip r:embed="rId14" cstate="print"/>
                    <a:stretch>
                      <a:fillRect/>
                    </a:stretch>
                  </pic:blipFill>
                  <pic:spPr>
                    <a:xfrm>
                      <a:off x="0" y="0"/>
                      <a:ext cx="5157957" cy="2072848"/>
                    </a:xfrm>
                    <a:prstGeom prst="rect">
                      <a:avLst/>
                    </a:prstGeom>
                  </pic:spPr>
                </pic:pic>
              </a:graphicData>
            </a:graphic>
          </wp:inline>
        </w:drawing>
      </w:r>
    </w:p>
    <w:p w:rsidRPr="005648DC" w:rsidR="00FA1916" w:rsidP="00FA1916" w:rsidRDefault="00FA1916" w14:paraId="005ABECC" w14:textId="77777777">
      <w:pPr>
        <w:pStyle w:val="BodyText"/>
        <w:ind w:left="1" w:right="538"/>
        <w:jc w:val="center"/>
        <w:rPr>
          <w:b/>
          <w:bCs/>
        </w:rPr>
      </w:pPr>
      <w:r w:rsidRPr="005648DC">
        <w:rPr>
          <w:b/>
          <w:bCs/>
        </w:rPr>
        <w:t>Recovery</w:t>
      </w:r>
      <w:r w:rsidRPr="005648DC">
        <w:rPr>
          <w:b/>
          <w:bCs/>
          <w:spacing w:val="-6"/>
        </w:rPr>
        <w:t xml:space="preserve"> </w:t>
      </w:r>
      <w:r w:rsidRPr="005648DC">
        <w:rPr>
          <w:b/>
          <w:bCs/>
        </w:rPr>
        <w:t>Bond</w:t>
      </w:r>
      <w:r w:rsidRPr="005648DC">
        <w:rPr>
          <w:b/>
          <w:bCs/>
          <w:spacing w:val="-4"/>
        </w:rPr>
        <w:t xml:space="preserve"> </w:t>
      </w:r>
      <w:r w:rsidRPr="005648DC">
        <w:rPr>
          <w:b/>
          <w:bCs/>
        </w:rPr>
        <w:t>Transaction</w:t>
      </w:r>
      <w:r w:rsidRPr="005648DC">
        <w:rPr>
          <w:b/>
          <w:bCs/>
          <w:spacing w:val="-4"/>
        </w:rPr>
        <w:t xml:space="preserve"> </w:t>
      </w:r>
      <w:r w:rsidRPr="005648DC">
        <w:rPr>
          <w:b/>
          <w:bCs/>
          <w:spacing w:val="-2"/>
        </w:rPr>
        <w:t>Structure</w:t>
      </w:r>
    </w:p>
    <w:p w:rsidR="00C96094" w:rsidP="00F34BEF" w:rsidRDefault="00FA1916" w14:paraId="6A4ACDFE" w14:textId="77777777">
      <w:pPr>
        <w:pStyle w:val="BodyText"/>
        <w:spacing w:before="300" w:line="360" w:lineRule="auto"/>
        <w:ind w:left="360" w:right="720" w:firstLine="720"/>
      </w:pPr>
      <w:r>
        <w:t>The Bond Trustee would retain all Fixed Recovery Charge collections received from SCE in a collection account and distribute these funds to make scheduled principal and interest payments on the Recovery Bonds and to pay other Ongoing Financing Costs in accordance with the Recovery Bond indenture “waterfall”</w:t>
      </w:r>
      <w:r>
        <w:rPr>
          <w:spacing w:val="-4"/>
        </w:rPr>
        <w:t xml:space="preserve"> </w:t>
      </w:r>
      <w:r>
        <w:t>provisions.</w:t>
      </w:r>
      <w:r>
        <w:rPr>
          <w:spacing w:val="40"/>
        </w:rPr>
        <w:t xml:space="preserve"> </w:t>
      </w:r>
      <w:r>
        <w:t>SCE</w:t>
      </w:r>
      <w:r>
        <w:rPr>
          <w:spacing w:val="-4"/>
        </w:rPr>
        <w:t xml:space="preserve"> </w:t>
      </w:r>
      <w:r>
        <w:t>anticipates</w:t>
      </w:r>
      <w:r>
        <w:rPr>
          <w:spacing w:val="-6"/>
        </w:rPr>
        <w:t xml:space="preserve"> </w:t>
      </w:r>
      <w:r>
        <w:t>that</w:t>
      </w:r>
      <w:r>
        <w:rPr>
          <w:spacing w:val="-4"/>
        </w:rPr>
        <w:t xml:space="preserve"> </w:t>
      </w:r>
      <w:r>
        <w:t>the</w:t>
      </w:r>
      <w:r>
        <w:rPr>
          <w:spacing w:val="-5"/>
        </w:rPr>
        <w:t xml:space="preserve"> </w:t>
      </w:r>
      <w:r>
        <w:t>collection</w:t>
      </w:r>
      <w:r>
        <w:rPr>
          <w:spacing w:val="-5"/>
        </w:rPr>
        <w:t xml:space="preserve"> </w:t>
      </w:r>
      <w:r>
        <w:t>account</w:t>
      </w:r>
      <w:r>
        <w:rPr>
          <w:spacing w:val="-4"/>
        </w:rPr>
        <w:t xml:space="preserve"> </w:t>
      </w:r>
      <w:r>
        <w:t>would</w:t>
      </w:r>
      <w:r>
        <w:rPr>
          <w:spacing w:val="-4"/>
        </w:rPr>
        <w:t xml:space="preserve"> </w:t>
      </w:r>
      <w:r>
        <w:t>include three subaccounts: (1) a general subaccount to hold revenues and investment earnings pending application under the indenture waterfall provisions; (2) a capital subaccount to hold the equity capital contribution made by SCE; and</w:t>
      </w:r>
      <w:r w:rsidR="003623C7">
        <w:t xml:space="preserve"> </w:t>
      </w:r>
      <w:r>
        <w:t xml:space="preserve">(3) an excess funds subaccount to hold revenues and investment earnings collected in excess of amounts necessary to pay principal, </w:t>
      </w:r>
    </w:p>
    <w:p w:rsidR="00C96094" w:rsidP="00C96094" w:rsidRDefault="00C96094" w14:paraId="2D37B782" w14:textId="77777777">
      <w:pPr>
        <w:pStyle w:val="BodyText"/>
        <w:ind w:left="360" w:right="720" w:firstLine="720"/>
      </w:pPr>
    </w:p>
    <w:p w:rsidR="00FA1916" w:rsidP="00C96094" w:rsidRDefault="00FA1916" w14:paraId="3ADBD164" w14:textId="52CD68BB">
      <w:pPr>
        <w:pStyle w:val="Standard"/>
        <w:ind w:left="360" w:right="720" w:firstLine="0"/>
      </w:pPr>
      <w:r>
        <w:t>interest</w:t>
      </w:r>
      <w:r w:rsidR="00D15740">
        <w:t>,</w:t>
      </w:r>
      <w:r>
        <w:t xml:space="preserve"> and other Ongoing</w:t>
      </w:r>
      <w:r>
        <w:rPr>
          <w:spacing w:val="-4"/>
        </w:rPr>
        <w:t xml:space="preserve"> </w:t>
      </w:r>
      <w:r>
        <w:t>Financing</w:t>
      </w:r>
      <w:r>
        <w:rPr>
          <w:spacing w:val="-3"/>
        </w:rPr>
        <w:t xml:space="preserve"> </w:t>
      </w:r>
      <w:r>
        <w:t>Costs.</w:t>
      </w:r>
      <w:r>
        <w:rPr>
          <w:spacing w:val="40"/>
        </w:rPr>
        <w:t xml:space="preserve"> </w:t>
      </w:r>
      <w:r>
        <w:t>The</w:t>
      </w:r>
      <w:r>
        <w:rPr>
          <w:spacing w:val="-4"/>
        </w:rPr>
        <w:t xml:space="preserve"> </w:t>
      </w:r>
      <w:r>
        <w:t>collection</w:t>
      </w:r>
      <w:r>
        <w:rPr>
          <w:spacing w:val="-4"/>
        </w:rPr>
        <w:t xml:space="preserve"> </w:t>
      </w:r>
      <w:r>
        <w:t>account</w:t>
      </w:r>
      <w:r>
        <w:rPr>
          <w:spacing w:val="-3"/>
        </w:rPr>
        <w:t xml:space="preserve"> </w:t>
      </w:r>
      <w:r>
        <w:t>may</w:t>
      </w:r>
      <w:r>
        <w:rPr>
          <w:spacing w:val="-3"/>
        </w:rPr>
        <w:t xml:space="preserve"> </w:t>
      </w:r>
      <w:r>
        <w:t>also</w:t>
      </w:r>
      <w:r>
        <w:rPr>
          <w:spacing w:val="-4"/>
        </w:rPr>
        <w:t xml:space="preserve"> </w:t>
      </w:r>
      <w:r>
        <w:t>contain</w:t>
      </w:r>
      <w:r>
        <w:rPr>
          <w:spacing w:val="-4"/>
        </w:rPr>
        <w:t xml:space="preserve"> </w:t>
      </w:r>
      <w:r>
        <w:t>additional accounts to accommodate any credit enhancements (including any over-collateralization subaccount) approved in an Issuance Advice Letter.</w:t>
      </w:r>
      <w:r>
        <w:rPr>
          <w:spacing w:val="40"/>
        </w:rPr>
        <w:t xml:space="preserve"> </w:t>
      </w:r>
      <w:r>
        <w:t>The Bond Trustee would invest all Fixed Recovery Charge collections in investment grade short-term debt securities that mature on or before the next Recovery Bond payment date.</w:t>
      </w:r>
      <w:r>
        <w:rPr>
          <w:spacing w:val="40"/>
        </w:rPr>
        <w:t xml:space="preserve"> </w:t>
      </w:r>
      <w:r>
        <w:t>Any investment earnings would be retained in the collection account to pay principal, interest, or other Ongoing Financing Costs.</w:t>
      </w:r>
      <w:r>
        <w:rPr>
          <w:spacing w:val="80"/>
        </w:rPr>
        <w:t xml:space="preserve"> </w:t>
      </w:r>
      <w:r>
        <w:t>If any funds</w:t>
      </w:r>
      <w:r>
        <w:rPr>
          <w:spacing w:val="-4"/>
        </w:rPr>
        <w:t xml:space="preserve"> </w:t>
      </w:r>
      <w:r>
        <w:t>remain</w:t>
      </w:r>
      <w:r>
        <w:rPr>
          <w:spacing w:val="-4"/>
        </w:rPr>
        <w:t xml:space="preserve"> </w:t>
      </w:r>
      <w:r>
        <w:t>in</w:t>
      </w:r>
      <w:r>
        <w:rPr>
          <w:spacing w:val="-4"/>
        </w:rPr>
        <w:t xml:space="preserve"> </w:t>
      </w:r>
      <w:r>
        <w:t>the</w:t>
      </w:r>
      <w:r>
        <w:rPr>
          <w:spacing w:val="-4"/>
        </w:rPr>
        <w:t xml:space="preserve"> </w:t>
      </w:r>
      <w:r>
        <w:t>collection</w:t>
      </w:r>
      <w:r>
        <w:rPr>
          <w:spacing w:val="-3"/>
        </w:rPr>
        <w:t xml:space="preserve"> </w:t>
      </w:r>
      <w:r>
        <w:t>account</w:t>
      </w:r>
      <w:r>
        <w:rPr>
          <w:spacing w:val="-3"/>
        </w:rPr>
        <w:t xml:space="preserve"> </w:t>
      </w:r>
      <w:r>
        <w:t>after</w:t>
      </w:r>
      <w:r>
        <w:rPr>
          <w:spacing w:val="-3"/>
        </w:rPr>
        <w:t xml:space="preserve"> </w:t>
      </w:r>
      <w:r>
        <w:t>distributions</w:t>
      </w:r>
      <w:r>
        <w:rPr>
          <w:spacing w:val="-4"/>
        </w:rPr>
        <w:t xml:space="preserve"> </w:t>
      </w:r>
      <w:r>
        <w:t>are</w:t>
      </w:r>
      <w:r>
        <w:rPr>
          <w:spacing w:val="-4"/>
        </w:rPr>
        <w:t xml:space="preserve"> </w:t>
      </w:r>
      <w:r>
        <w:t>made</w:t>
      </w:r>
      <w:r>
        <w:rPr>
          <w:spacing w:val="-4"/>
        </w:rPr>
        <w:t xml:space="preserve"> </w:t>
      </w:r>
      <w:r>
        <w:t>on</w:t>
      </w:r>
      <w:r>
        <w:rPr>
          <w:spacing w:val="-4"/>
        </w:rPr>
        <w:t xml:space="preserve"> </w:t>
      </w:r>
      <w:r>
        <w:t>a</w:t>
      </w:r>
      <w:r>
        <w:rPr>
          <w:spacing w:val="-4"/>
        </w:rPr>
        <w:t xml:space="preserve"> </w:t>
      </w:r>
      <w:r>
        <w:t xml:space="preserve">Recovery Bond payment date, they would be credited to the excess </w:t>
      </w:r>
      <w:proofErr w:type="gramStart"/>
      <w:r>
        <w:t>funds</w:t>
      </w:r>
      <w:proofErr w:type="gramEnd"/>
      <w:r>
        <w:t xml:space="preserve"> subaccount.</w:t>
      </w:r>
      <w:r w:rsidR="00572612">
        <w:t xml:space="preserve"> </w:t>
      </w:r>
      <w:r>
        <w:t>These</w:t>
      </w:r>
      <w:r>
        <w:rPr>
          <w:spacing w:val="-4"/>
        </w:rPr>
        <w:t xml:space="preserve"> </w:t>
      </w:r>
      <w:r>
        <w:t>amounts</w:t>
      </w:r>
      <w:r>
        <w:rPr>
          <w:spacing w:val="-4"/>
        </w:rPr>
        <w:t xml:space="preserve"> </w:t>
      </w:r>
      <w:r>
        <w:t>in</w:t>
      </w:r>
      <w:r>
        <w:rPr>
          <w:spacing w:val="-4"/>
        </w:rPr>
        <w:t xml:space="preserve"> </w:t>
      </w:r>
      <w:r>
        <w:t>the</w:t>
      </w:r>
      <w:r>
        <w:rPr>
          <w:spacing w:val="-4"/>
        </w:rPr>
        <w:t xml:space="preserve"> </w:t>
      </w:r>
      <w:r>
        <w:t>excess</w:t>
      </w:r>
      <w:r>
        <w:rPr>
          <w:spacing w:val="-4"/>
        </w:rPr>
        <w:t xml:space="preserve"> </w:t>
      </w:r>
      <w:r>
        <w:t>funds</w:t>
      </w:r>
      <w:r>
        <w:rPr>
          <w:spacing w:val="-4"/>
        </w:rPr>
        <w:t xml:space="preserve"> </w:t>
      </w:r>
      <w:r>
        <w:t>subaccount</w:t>
      </w:r>
      <w:r>
        <w:rPr>
          <w:spacing w:val="-3"/>
        </w:rPr>
        <w:t xml:space="preserve"> </w:t>
      </w:r>
      <w:r>
        <w:t>and</w:t>
      </w:r>
      <w:r>
        <w:rPr>
          <w:spacing w:val="-3"/>
        </w:rPr>
        <w:t xml:space="preserve"> </w:t>
      </w:r>
      <w:r>
        <w:t>the</w:t>
      </w:r>
      <w:r>
        <w:rPr>
          <w:spacing w:val="-4"/>
        </w:rPr>
        <w:t xml:space="preserve"> </w:t>
      </w:r>
      <w:r>
        <w:t>capital</w:t>
      </w:r>
      <w:r>
        <w:rPr>
          <w:spacing w:val="-4"/>
        </w:rPr>
        <w:t xml:space="preserve"> </w:t>
      </w:r>
      <w:r>
        <w:t>subaccount</w:t>
      </w:r>
      <w:r>
        <w:rPr>
          <w:spacing w:val="-3"/>
        </w:rPr>
        <w:t xml:space="preserve"> </w:t>
      </w:r>
      <w:r>
        <w:t>would be available to pay principal, interest, or other Ongoing Financing Costs as they come due.</w:t>
      </w:r>
      <w:r>
        <w:rPr>
          <w:spacing w:val="40"/>
        </w:rPr>
        <w:t xml:space="preserve"> </w:t>
      </w:r>
      <w:r>
        <w:t xml:space="preserve">Any amounts in the excess </w:t>
      </w:r>
      <w:proofErr w:type="gramStart"/>
      <w:r>
        <w:t>funds</w:t>
      </w:r>
      <w:proofErr w:type="gramEnd"/>
      <w:r>
        <w:t xml:space="preserve"> subaccount would be used to offset and reduce the Fixed Recovery Charge on the next Fixed Recovery Charge true-up adjustment date.</w:t>
      </w:r>
    </w:p>
    <w:p w:rsidR="00FA1916" w:rsidP="00F34BEF" w:rsidRDefault="00FA1916" w14:paraId="1DFCCE7C" w14:textId="77777777">
      <w:pPr>
        <w:pStyle w:val="BodyText"/>
        <w:spacing w:line="360" w:lineRule="auto"/>
        <w:ind w:left="359" w:right="720" w:firstLine="720"/>
      </w:pPr>
      <w:r>
        <w:t>Upon payment in full of the Recovery Bonds and the discharge of all Ongoing Financing Costs, amounts remaining with the Bond Trustee would be distributed in the following order of priority: first, an amount equal to SCE’s initial</w:t>
      </w:r>
      <w:r>
        <w:rPr>
          <w:spacing w:val="-4"/>
        </w:rPr>
        <w:t xml:space="preserve"> </w:t>
      </w:r>
      <w:r>
        <w:t>equity</w:t>
      </w:r>
      <w:r>
        <w:rPr>
          <w:spacing w:val="-3"/>
        </w:rPr>
        <w:t xml:space="preserve"> </w:t>
      </w:r>
      <w:r>
        <w:t>contribution</w:t>
      </w:r>
      <w:r>
        <w:rPr>
          <w:spacing w:val="-4"/>
        </w:rPr>
        <w:t xml:space="preserve"> </w:t>
      </w:r>
      <w:r>
        <w:t>into</w:t>
      </w:r>
      <w:r>
        <w:rPr>
          <w:spacing w:val="-4"/>
        </w:rPr>
        <w:t xml:space="preserve"> </w:t>
      </w:r>
      <w:r>
        <w:t>the</w:t>
      </w:r>
      <w:r>
        <w:rPr>
          <w:spacing w:val="-4"/>
        </w:rPr>
        <w:t xml:space="preserve"> </w:t>
      </w:r>
      <w:r>
        <w:t>capital</w:t>
      </w:r>
      <w:r>
        <w:rPr>
          <w:spacing w:val="-4"/>
        </w:rPr>
        <w:t xml:space="preserve"> </w:t>
      </w:r>
      <w:r>
        <w:t>subaccount,</w:t>
      </w:r>
      <w:r>
        <w:rPr>
          <w:spacing w:val="-4"/>
        </w:rPr>
        <w:t xml:space="preserve"> </w:t>
      </w:r>
      <w:r>
        <w:t>together</w:t>
      </w:r>
      <w:r>
        <w:rPr>
          <w:spacing w:val="-3"/>
        </w:rPr>
        <w:t xml:space="preserve"> </w:t>
      </w:r>
      <w:r>
        <w:t>with</w:t>
      </w:r>
      <w:r>
        <w:rPr>
          <w:spacing w:val="-4"/>
        </w:rPr>
        <w:t xml:space="preserve"> </w:t>
      </w:r>
      <w:r>
        <w:t>any</w:t>
      </w:r>
      <w:r>
        <w:rPr>
          <w:spacing w:val="-4"/>
        </w:rPr>
        <w:t xml:space="preserve"> </w:t>
      </w:r>
      <w:r>
        <w:t>required rate</w:t>
      </w:r>
      <w:r>
        <w:rPr>
          <w:spacing w:val="-1"/>
        </w:rPr>
        <w:t xml:space="preserve"> </w:t>
      </w:r>
      <w:r>
        <w:t>of</w:t>
      </w:r>
      <w:r>
        <w:rPr>
          <w:spacing w:val="-1"/>
        </w:rPr>
        <w:t xml:space="preserve"> </w:t>
      </w:r>
      <w:r>
        <w:t>return,</w:t>
      </w:r>
      <w:r>
        <w:rPr>
          <w:spacing w:val="-1"/>
        </w:rPr>
        <w:t xml:space="preserve"> </w:t>
      </w:r>
      <w:r>
        <w:t>would be</w:t>
      </w:r>
      <w:r>
        <w:rPr>
          <w:spacing w:val="-1"/>
        </w:rPr>
        <w:t xml:space="preserve"> </w:t>
      </w:r>
      <w:r>
        <w:t>paid to</w:t>
      </w:r>
      <w:r>
        <w:rPr>
          <w:spacing w:val="-1"/>
        </w:rPr>
        <w:t xml:space="preserve"> </w:t>
      </w:r>
      <w:r>
        <w:t>SCE.</w:t>
      </w:r>
      <w:r>
        <w:rPr>
          <w:spacing w:val="-1"/>
        </w:rPr>
        <w:t xml:space="preserve"> </w:t>
      </w:r>
      <w:r>
        <w:t>Second,</w:t>
      </w:r>
      <w:r>
        <w:rPr>
          <w:spacing w:val="-1"/>
        </w:rPr>
        <w:t xml:space="preserve"> </w:t>
      </w:r>
      <w:r>
        <w:t>all</w:t>
      </w:r>
      <w:r>
        <w:rPr>
          <w:spacing w:val="-1"/>
        </w:rPr>
        <w:t xml:space="preserve"> </w:t>
      </w:r>
      <w:r>
        <w:t>other amounts</w:t>
      </w:r>
      <w:r>
        <w:rPr>
          <w:spacing w:val="-1"/>
        </w:rPr>
        <w:t xml:space="preserve"> </w:t>
      </w:r>
      <w:r>
        <w:t>held by the</w:t>
      </w:r>
      <w:r>
        <w:rPr>
          <w:spacing w:val="-1"/>
        </w:rPr>
        <w:t xml:space="preserve"> </w:t>
      </w:r>
      <w:r>
        <w:t>Bond Trustee in any fund or account including any over-collateralization account would be returned to SCE. The amounts in this second category, together with any Fixed Recovery Charge revenues thereafter received by SCE, would be credited to Consumers through normal ratemaking processes.</w:t>
      </w:r>
    </w:p>
    <w:p w:rsidR="00C96094" w:rsidP="00F34BEF" w:rsidRDefault="00FA1916" w14:paraId="5B6AD7E9" w14:textId="77777777">
      <w:pPr>
        <w:pStyle w:val="BodyText"/>
        <w:spacing w:line="360" w:lineRule="auto"/>
        <w:ind w:left="359" w:right="720" w:firstLine="720"/>
      </w:pPr>
      <w:r>
        <w:t xml:space="preserve">SCE proposed that the Commission </w:t>
      </w:r>
      <w:proofErr w:type="gramStart"/>
      <w:r>
        <w:t>would</w:t>
      </w:r>
      <w:proofErr w:type="gramEnd"/>
      <w:r>
        <w:t xml:space="preserve"> have full access to the books and records of the SPE.</w:t>
      </w:r>
      <w:r>
        <w:rPr>
          <w:spacing w:val="80"/>
        </w:rPr>
        <w:t xml:space="preserve"> </w:t>
      </w:r>
      <w:r>
        <w:t xml:space="preserve">SCE stated that it would not make any profit from </w:t>
      </w:r>
      <w:proofErr w:type="gramStart"/>
      <w:r>
        <w:t>the SPE</w:t>
      </w:r>
      <w:proofErr w:type="gramEnd"/>
      <w:r>
        <w:t xml:space="preserve"> other than that it proposed to receive a return on its equity contribution </w:t>
      </w:r>
    </w:p>
    <w:p w:rsidR="00C96094" w:rsidP="00C96094" w:rsidRDefault="00C96094" w14:paraId="22B6AF27" w14:textId="77777777">
      <w:pPr>
        <w:pStyle w:val="BodyText"/>
        <w:ind w:left="360" w:right="720" w:firstLine="720"/>
      </w:pPr>
    </w:p>
    <w:p w:rsidR="00FA1916" w:rsidP="00C96094" w:rsidRDefault="00FA1916" w14:paraId="063E8E8F" w14:textId="2CE9DC57">
      <w:pPr>
        <w:pStyle w:val="BodyText"/>
        <w:spacing w:line="360" w:lineRule="auto"/>
        <w:ind w:left="359" w:right="720" w:firstLine="1"/>
        <w:rPr>
          <w:position w:val="6"/>
          <w:sz w:val="17"/>
        </w:rPr>
      </w:pPr>
      <w:r>
        <w:t>to the</w:t>
      </w:r>
      <w:r>
        <w:rPr>
          <w:spacing w:val="-3"/>
        </w:rPr>
        <w:t xml:space="preserve"> </w:t>
      </w:r>
      <w:r>
        <w:t>SPE</w:t>
      </w:r>
      <w:r>
        <w:rPr>
          <w:spacing w:val="-2"/>
        </w:rPr>
        <w:t xml:space="preserve"> </w:t>
      </w:r>
      <w:r>
        <w:t>in</w:t>
      </w:r>
      <w:r>
        <w:rPr>
          <w:spacing w:val="-4"/>
        </w:rPr>
        <w:t xml:space="preserve"> </w:t>
      </w:r>
      <w:r>
        <w:t>an</w:t>
      </w:r>
      <w:r>
        <w:rPr>
          <w:spacing w:val="-3"/>
        </w:rPr>
        <w:t xml:space="preserve"> </w:t>
      </w:r>
      <w:r>
        <w:t>amount</w:t>
      </w:r>
      <w:r>
        <w:rPr>
          <w:spacing w:val="-2"/>
        </w:rPr>
        <w:t xml:space="preserve"> </w:t>
      </w:r>
      <w:r>
        <w:t>equal</w:t>
      </w:r>
      <w:r>
        <w:rPr>
          <w:spacing w:val="-3"/>
        </w:rPr>
        <w:t xml:space="preserve"> </w:t>
      </w:r>
      <w:r>
        <w:t>to</w:t>
      </w:r>
      <w:r>
        <w:rPr>
          <w:spacing w:val="-3"/>
        </w:rPr>
        <w:t xml:space="preserve"> </w:t>
      </w:r>
      <w:r>
        <w:t>the</w:t>
      </w:r>
      <w:r>
        <w:rPr>
          <w:spacing w:val="-3"/>
        </w:rPr>
        <w:t xml:space="preserve"> </w:t>
      </w:r>
      <w:r>
        <w:t>weighted</w:t>
      </w:r>
      <w:r>
        <w:rPr>
          <w:spacing w:val="-2"/>
        </w:rPr>
        <w:t xml:space="preserve"> </w:t>
      </w:r>
      <w:r>
        <w:t>average</w:t>
      </w:r>
      <w:r>
        <w:rPr>
          <w:spacing w:val="-3"/>
        </w:rPr>
        <w:t xml:space="preserve"> </w:t>
      </w:r>
      <w:r>
        <w:t>interest</w:t>
      </w:r>
      <w:r>
        <w:rPr>
          <w:spacing w:val="-2"/>
        </w:rPr>
        <w:t xml:space="preserve"> </w:t>
      </w:r>
      <w:r>
        <w:t>rate</w:t>
      </w:r>
      <w:r>
        <w:rPr>
          <w:spacing w:val="-3"/>
        </w:rPr>
        <w:t xml:space="preserve"> </w:t>
      </w:r>
      <w:r>
        <w:t>on</w:t>
      </w:r>
      <w:r>
        <w:rPr>
          <w:spacing w:val="-3"/>
        </w:rPr>
        <w:t xml:space="preserve"> </w:t>
      </w:r>
      <w:r>
        <w:t>the</w:t>
      </w:r>
      <w:r>
        <w:rPr>
          <w:spacing w:val="-4"/>
        </w:rPr>
        <w:t xml:space="preserve"> </w:t>
      </w:r>
      <w:r>
        <w:t>Recovery Bonds.</w:t>
      </w:r>
      <w:r w:rsidR="00C030F1">
        <w:rPr>
          <w:rStyle w:val="FootnoteReference"/>
        </w:rPr>
        <w:footnoteReference w:id="39"/>
      </w:r>
      <w:r w:rsidR="00964256">
        <w:t xml:space="preserve"> </w:t>
      </w:r>
      <w:r>
        <w:t>That equity contribution would be deposited in</w:t>
      </w:r>
      <w:r w:rsidR="009C5A25">
        <w:t xml:space="preserve"> </w:t>
      </w:r>
      <w:r>
        <w:t>the capital subaccount and the return owed to SCE would be payable as an Ongoing</w:t>
      </w:r>
      <w:r>
        <w:rPr>
          <w:spacing w:val="-5"/>
        </w:rPr>
        <w:t xml:space="preserve"> </w:t>
      </w:r>
      <w:r>
        <w:t>Financing</w:t>
      </w:r>
      <w:r>
        <w:rPr>
          <w:spacing w:val="-4"/>
        </w:rPr>
        <w:t xml:space="preserve"> </w:t>
      </w:r>
      <w:r>
        <w:t>Cost</w:t>
      </w:r>
      <w:r>
        <w:rPr>
          <w:spacing w:val="-4"/>
        </w:rPr>
        <w:t xml:space="preserve"> </w:t>
      </w:r>
      <w:r>
        <w:t>from</w:t>
      </w:r>
      <w:r>
        <w:rPr>
          <w:spacing w:val="-5"/>
        </w:rPr>
        <w:t xml:space="preserve"> </w:t>
      </w:r>
      <w:r>
        <w:t>Fixed</w:t>
      </w:r>
      <w:r>
        <w:rPr>
          <w:spacing w:val="-4"/>
        </w:rPr>
        <w:t xml:space="preserve"> </w:t>
      </w:r>
      <w:r>
        <w:t>Recovery</w:t>
      </w:r>
      <w:r>
        <w:rPr>
          <w:spacing w:val="-5"/>
        </w:rPr>
        <w:t xml:space="preserve"> </w:t>
      </w:r>
      <w:r>
        <w:t>Charge</w:t>
      </w:r>
      <w:r>
        <w:rPr>
          <w:spacing w:val="-5"/>
        </w:rPr>
        <w:t xml:space="preserve"> </w:t>
      </w:r>
      <w:r>
        <w:t>revenues</w:t>
      </w:r>
      <w:r>
        <w:rPr>
          <w:spacing w:val="-4"/>
        </w:rPr>
        <w:t xml:space="preserve"> </w:t>
      </w:r>
      <w:r>
        <w:t>after</w:t>
      </w:r>
      <w:r>
        <w:rPr>
          <w:spacing w:val="-4"/>
        </w:rPr>
        <w:t xml:space="preserve"> </w:t>
      </w:r>
      <w:r>
        <w:t>payment</w:t>
      </w:r>
      <w:r>
        <w:rPr>
          <w:spacing w:val="-4"/>
        </w:rPr>
        <w:t xml:space="preserve"> </w:t>
      </w:r>
      <w:r>
        <w:t>of debt service on the Recovery Bonds and all other Ongoing Financing Costs.</w:t>
      </w:r>
      <w:r w:rsidR="009C5A25">
        <w:rPr>
          <w:rStyle w:val="FootnoteReference"/>
        </w:rPr>
        <w:footnoteReference w:id="40"/>
      </w:r>
    </w:p>
    <w:p w:rsidR="00FA1916" w:rsidP="00F34BEF" w:rsidRDefault="00FA1916" w14:paraId="11F1C487" w14:textId="7444EC2E">
      <w:pPr>
        <w:pStyle w:val="BodyText"/>
        <w:spacing w:line="360" w:lineRule="auto"/>
        <w:ind w:left="360" w:right="720" w:firstLine="720"/>
      </w:pPr>
      <w:r>
        <w:t xml:space="preserve">In Exhibit SCE-03, SCE </w:t>
      </w:r>
      <w:r w:rsidR="007805C1">
        <w:t>stated</w:t>
      </w:r>
      <w:r>
        <w:t xml:space="preserve"> that to obtain the highest possible credit ratings for the Recovery Bonds, the SPE and the assets backing the Recovery Bonds must be legally separate from SCE’s bankruptcy estate.</w:t>
      </w:r>
      <w:r w:rsidR="00E80D84">
        <w:rPr>
          <w:rStyle w:val="FootnoteReference"/>
        </w:rPr>
        <w:footnoteReference w:id="41"/>
      </w:r>
      <w:r>
        <w:rPr>
          <w:spacing w:val="31"/>
          <w:position w:val="6"/>
          <w:sz w:val="17"/>
        </w:rPr>
        <w:t xml:space="preserve"> </w:t>
      </w:r>
      <w:r>
        <w:t>To ensure that the</w:t>
      </w:r>
      <w:r>
        <w:rPr>
          <w:spacing w:val="-4"/>
        </w:rPr>
        <w:t xml:space="preserve"> </w:t>
      </w:r>
      <w:r>
        <w:t>SPE</w:t>
      </w:r>
      <w:r>
        <w:rPr>
          <w:spacing w:val="-3"/>
        </w:rPr>
        <w:t xml:space="preserve"> </w:t>
      </w:r>
      <w:r>
        <w:t>is</w:t>
      </w:r>
      <w:r>
        <w:rPr>
          <w:spacing w:val="-5"/>
        </w:rPr>
        <w:t xml:space="preserve"> </w:t>
      </w:r>
      <w:r>
        <w:t>legally</w:t>
      </w:r>
      <w:r>
        <w:rPr>
          <w:spacing w:val="-3"/>
        </w:rPr>
        <w:t xml:space="preserve"> </w:t>
      </w:r>
      <w:r>
        <w:t>separate</w:t>
      </w:r>
      <w:r>
        <w:rPr>
          <w:spacing w:val="-5"/>
        </w:rPr>
        <w:t xml:space="preserve"> </w:t>
      </w:r>
      <w:r>
        <w:t>and</w:t>
      </w:r>
      <w:r>
        <w:rPr>
          <w:spacing w:val="-4"/>
        </w:rPr>
        <w:t xml:space="preserve"> </w:t>
      </w:r>
      <w:r>
        <w:t>bankruptcy</w:t>
      </w:r>
      <w:r>
        <w:rPr>
          <w:spacing w:val="-3"/>
        </w:rPr>
        <w:t xml:space="preserve"> </w:t>
      </w:r>
      <w:r>
        <w:t>remote</w:t>
      </w:r>
      <w:r>
        <w:rPr>
          <w:spacing w:val="-4"/>
        </w:rPr>
        <w:t xml:space="preserve"> </w:t>
      </w:r>
      <w:r>
        <w:t>from</w:t>
      </w:r>
      <w:r>
        <w:rPr>
          <w:spacing w:val="-3"/>
        </w:rPr>
        <w:t xml:space="preserve"> </w:t>
      </w:r>
      <w:r>
        <w:t>SCE,</w:t>
      </w:r>
      <w:r>
        <w:rPr>
          <w:spacing w:val="-5"/>
        </w:rPr>
        <w:t xml:space="preserve"> </w:t>
      </w:r>
      <w:r>
        <w:t>the</w:t>
      </w:r>
      <w:r>
        <w:rPr>
          <w:spacing w:val="-4"/>
        </w:rPr>
        <w:t xml:space="preserve"> </w:t>
      </w:r>
      <w:r>
        <w:t>SPE</w:t>
      </w:r>
      <w:r>
        <w:rPr>
          <w:spacing w:val="-3"/>
        </w:rPr>
        <w:t xml:space="preserve"> </w:t>
      </w:r>
      <w:r>
        <w:t>should</w:t>
      </w:r>
      <w:r>
        <w:rPr>
          <w:spacing w:val="-3"/>
        </w:rPr>
        <w:t xml:space="preserve"> </w:t>
      </w:r>
      <w:r>
        <w:t>be authorized to:</w:t>
      </w:r>
      <w:r>
        <w:rPr>
          <w:spacing w:val="40"/>
        </w:rPr>
        <w:t xml:space="preserve"> </w:t>
      </w:r>
      <w:r>
        <w:t>(i) include restrictions in its organizational documents limiting the activities of the SPE to the issuance of the Recovery Bonds (which could include additional Recovery Bonds issued pursuant to Article 5.8) and related activities and eliminating the SPE’s ability to voluntarily file for bankruptcy;</w:t>
      </w:r>
      <w:r w:rsidR="00E80D84">
        <w:t xml:space="preserve"> </w:t>
      </w:r>
      <w:r>
        <w:t>(ii)</w:t>
      </w:r>
      <w:r>
        <w:rPr>
          <w:spacing w:val="-3"/>
        </w:rPr>
        <w:t xml:space="preserve"> </w:t>
      </w:r>
      <w:r>
        <w:t>provide</w:t>
      </w:r>
      <w:r>
        <w:rPr>
          <w:spacing w:val="-3"/>
        </w:rPr>
        <w:t xml:space="preserve"> </w:t>
      </w:r>
      <w:r>
        <w:t>for</w:t>
      </w:r>
      <w:r>
        <w:rPr>
          <w:spacing w:val="-3"/>
        </w:rPr>
        <w:t xml:space="preserve"> </w:t>
      </w:r>
      <w:r>
        <w:t>the</w:t>
      </w:r>
      <w:r>
        <w:rPr>
          <w:spacing w:val="-3"/>
        </w:rPr>
        <w:t xml:space="preserve"> </w:t>
      </w:r>
      <w:r>
        <w:t>appointment</w:t>
      </w:r>
      <w:r>
        <w:rPr>
          <w:spacing w:val="-3"/>
        </w:rPr>
        <w:t xml:space="preserve"> </w:t>
      </w:r>
      <w:r>
        <w:t>of</w:t>
      </w:r>
      <w:r>
        <w:rPr>
          <w:spacing w:val="-3"/>
        </w:rPr>
        <w:t xml:space="preserve"> </w:t>
      </w:r>
      <w:r>
        <w:t>one</w:t>
      </w:r>
      <w:r>
        <w:rPr>
          <w:spacing w:val="-3"/>
        </w:rPr>
        <w:t xml:space="preserve"> </w:t>
      </w:r>
      <w:r>
        <w:t>or</w:t>
      </w:r>
      <w:r>
        <w:rPr>
          <w:spacing w:val="-3"/>
        </w:rPr>
        <w:t xml:space="preserve"> </w:t>
      </w:r>
      <w:r>
        <w:t>more</w:t>
      </w:r>
      <w:r>
        <w:rPr>
          <w:spacing w:val="-3"/>
        </w:rPr>
        <w:t xml:space="preserve"> </w:t>
      </w:r>
      <w:r>
        <w:t>independent</w:t>
      </w:r>
      <w:r>
        <w:rPr>
          <w:spacing w:val="-4"/>
        </w:rPr>
        <w:t xml:space="preserve"> </w:t>
      </w:r>
      <w:r>
        <w:t>directors</w:t>
      </w:r>
      <w:r>
        <w:rPr>
          <w:spacing w:val="-3"/>
        </w:rPr>
        <w:t xml:space="preserve"> </w:t>
      </w:r>
      <w:r>
        <w:t>to</w:t>
      </w:r>
      <w:r>
        <w:rPr>
          <w:spacing w:val="-3"/>
        </w:rPr>
        <w:t xml:space="preserve"> </w:t>
      </w:r>
      <w:r>
        <w:t>the</w:t>
      </w:r>
      <w:r>
        <w:rPr>
          <w:spacing w:val="-3"/>
        </w:rPr>
        <w:t xml:space="preserve"> </w:t>
      </w:r>
      <w:r>
        <w:t>SPE board; and (iii) provide for the payment of servicing and administration fees adequate to compensate the servicer and administrator for their costs of providing service and administration.</w:t>
      </w:r>
    </w:p>
    <w:p w:rsidR="00D119A4" w:rsidP="00F34BEF" w:rsidRDefault="00FA1916" w14:paraId="16635CF5" w14:textId="77777777">
      <w:pPr>
        <w:pStyle w:val="BodyText"/>
        <w:spacing w:line="360" w:lineRule="auto"/>
        <w:ind w:left="359" w:right="720" w:firstLine="720"/>
        <w:rPr>
          <w:spacing w:val="-4"/>
        </w:rPr>
      </w:pPr>
      <w:r>
        <w:t>In</w:t>
      </w:r>
      <w:r>
        <w:rPr>
          <w:spacing w:val="-4"/>
        </w:rPr>
        <w:t xml:space="preserve"> </w:t>
      </w:r>
      <w:r>
        <w:t>connection</w:t>
      </w:r>
      <w:r>
        <w:rPr>
          <w:spacing w:val="-4"/>
        </w:rPr>
        <w:t xml:space="preserve"> </w:t>
      </w:r>
      <w:r>
        <w:t>with</w:t>
      </w:r>
      <w:r>
        <w:rPr>
          <w:spacing w:val="-4"/>
        </w:rPr>
        <w:t xml:space="preserve"> </w:t>
      </w:r>
      <w:r>
        <w:t>the</w:t>
      </w:r>
      <w:r>
        <w:rPr>
          <w:spacing w:val="-4"/>
        </w:rPr>
        <w:t xml:space="preserve"> </w:t>
      </w:r>
      <w:r>
        <w:t>transaction,</w:t>
      </w:r>
      <w:r>
        <w:rPr>
          <w:spacing w:val="-4"/>
        </w:rPr>
        <w:t xml:space="preserve"> </w:t>
      </w:r>
      <w:r>
        <w:t>SCE</w:t>
      </w:r>
      <w:r>
        <w:rPr>
          <w:spacing w:val="-4"/>
        </w:rPr>
        <w:t xml:space="preserve"> </w:t>
      </w:r>
      <w:r>
        <w:t>would</w:t>
      </w:r>
      <w:r>
        <w:rPr>
          <w:spacing w:val="-3"/>
        </w:rPr>
        <w:t xml:space="preserve"> </w:t>
      </w:r>
      <w:r>
        <w:t>provide</w:t>
      </w:r>
      <w:r>
        <w:rPr>
          <w:spacing w:val="-5"/>
        </w:rPr>
        <w:t xml:space="preserve"> </w:t>
      </w:r>
      <w:r>
        <w:t>the</w:t>
      </w:r>
      <w:r>
        <w:rPr>
          <w:spacing w:val="-4"/>
        </w:rPr>
        <w:t xml:space="preserve"> </w:t>
      </w:r>
      <w:r>
        <w:t>rating</w:t>
      </w:r>
      <w:r>
        <w:rPr>
          <w:spacing w:val="-5"/>
        </w:rPr>
        <w:t xml:space="preserve"> </w:t>
      </w:r>
      <w:r>
        <w:t>agencies an opinion from its legal counsel that: (1) the transfer of the Recovery Property from SCE to the SPE constitutes a “true sale” for bankruptcy purposes; and</w:t>
      </w:r>
      <w:r w:rsidR="00E80D84">
        <w:t xml:space="preserve"> </w:t>
      </w:r>
      <w:r>
        <w:t>(2) the SPE is separate from SCE and could not be substantively consolidated with SCE for bankruptcy purposes. This legal opinion would provide assurance to</w:t>
      </w:r>
      <w:r>
        <w:rPr>
          <w:spacing w:val="-4"/>
        </w:rPr>
        <w:t xml:space="preserve"> </w:t>
      </w:r>
      <w:r>
        <w:t>the</w:t>
      </w:r>
      <w:r>
        <w:rPr>
          <w:spacing w:val="-4"/>
        </w:rPr>
        <w:t xml:space="preserve"> </w:t>
      </w:r>
      <w:r>
        <w:t>rating</w:t>
      </w:r>
      <w:r>
        <w:rPr>
          <w:spacing w:val="-3"/>
        </w:rPr>
        <w:t xml:space="preserve"> </w:t>
      </w:r>
      <w:r>
        <w:t>agencies</w:t>
      </w:r>
      <w:r>
        <w:rPr>
          <w:spacing w:val="-4"/>
        </w:rPr>
        <w:t xml:space="preserve"> </w:t>
      </w:r>
      <w:r>
        <w:t>that</w:t>
      </w:r>
      <w:r>
        <w:rPr>
          <w:spacing w:val="-3"/>
        </w:rPr>
        <w:t xml:space="preserve"> </w:t>
      </w:r>
      <w:r>
        <w:t>the</w:t>
      </w:r>
      <w:r>
        <w:rPr>
          <w:spacing w:val="-4"/>
        </w:rPr>
        <w:t xml:space="preserve"> </w:t>
      </w:r>
      <w:r>
        <w:t>SPE’s</w:t>
      </w:r>
      <w:r>
        <w:rPr>
          <w:spacing w:val="-5"/>
        </w:rPr>
        <w:t xml:space="preserve"> </w:t>
      </w:r>
      <w:r>
        <w:t>assets</w:t>
      </w:r>
      <w:r>
        <w:rPr>
          <w:spacing w:val="-4"/>
        </w:rPr>
        <w:t xml:space="preserve"> </w:t>
      </w:r>
      <w:r>
        <w:t>(including</w:t>
      </w:r>
      <w:r>
        <w:rPr>
          <w:spacing w:val="-3"/>
        </w:rPr>
        <w:t xml:space="preserve"> </w:t>
      </w:r>
      <w:r>
        <w:t>the</w:t>
      </w:r>
      <w:r>
        <w:rPr>
          <w:spacing w:val="-4"/>
        </w:rPr>
        <w:t xml:space="preserve"> </w:t>
      </w:r>
    </w:p>
    <w:p w:rsidR="00D119A4" w:rsidP="00D119A4" w:rsidRDefault="00D119A4" w14:paraId="690DCCB1" w14:textId="77777777">
      <w:pPr>
        <w:pStyle w:val="BodyText"/>
        <w:ind w:left="360" w:right="720" w:firstLine="720"/>
        <w:rPr>
          <w:spacing w:val="-4"/>
        </w:rPr>
      </w:pPr>
    </w:p>
    <w:p w:rsidR="00FA1916" w:rsidP="00D119A4" w:rsidRDefault="00FA1916" w14:paraId="2B90075E" w14:textId="7CF1F340">
      <w:pPr>
        <w:pStyle w:val="BodyText"/>
        <w:spacing w:line="360" w:lineRule="auto"/>
        <w:ind w:left="359" w:right="720" w:firstLine="1"/>
      </w:pPr>
      <w:r>
        <w:t>Recovery</w:t>
      </w:r>
      <w:r>
        <w:rPr>
          <w:spacing w:val="-3"/>
        </w:rPr>
        <w:t xml:space="preserve"> </w:t>
      </w:r>
      <w:r>
        <w:t>Property)</w:t>
      </w:r>
      <w:r>
        <w:rPr>
          <w:spacing w:val="-4"/>
        </w:rPr>
        <w:t xml:space="preserve"> </w:t>
      </w:r>
      <w:r>
        <w:t>will not be part of SCE’s bankruptcy assets, and thus not be available to SCE creditors, should SCE subsequently commence bankruptcy.</w:t>
      </w:r>
    </w:p>
    <w:p w:rsidR="00FA1916" w:rsidP="008A1A1C" w:rsidRDefault="00FA1916" w14:paraId="377122AA" w14:textId="6D0E95ED">
      <w:pPr>
        <w:pStyle w:val="BodyText"/>
        <w:tabs>
          <w:tab w:val="left" w:pos="8910"/>
        </w:tabs>
        <w:spacing w:line="360" w:lineRule="auto"/>
        <w:ind w:left="360" w:right="720" w:firstLine="719"/>
      </w:pPr>
      <w:bookmarkStart w:name="_bookmark41" w:id="52"/>
      <w:bookmarkStart w:name="_bookmark42" w:id="53"/>
      <w:bookmarkEnd w:id="52"/>
      <w:bookmarkEnd w:id="53"/>
      <w:r>
        <w:t>SCE further requested the Commission to authorize the SPE to obtain additional credit enhancements to ensure repayment of the Recovery Bonds, which could include an over-collateralization subaccount if required by the Rating Agencies to receive the highest possible credit rating on the Recovery Bonds, or if the all-in cost of the Recovery Bonds with the over-collateralization would be less than without the over-collateralization. Over-collateralization is a credit</w:t>
      </w:r>
      <w:r>
        <w:rPr>
          <w:spacing w:val="-2"/>
        </w:rPr>
        <w:t xml:space="preserve"> </w:t>
      </w:r>
      <w:r>
        <w:t>enhancement</w:t>
      </w:r>
      <w:r>
        <w:rPr>
          <w:spacing w:val="-4"/>
        </w:rPr>
        <w:t xml:space="preserve"> </w:t>
      </w:r>
      <w:r>
        <w:t>technique</w:t>
      </w:r>
      <w:r>
        <w:rPr>
          <w:spacing w:val="-4"/>
        </w:rPr>
        <w:t xml:space="preserve"> </w:t>
      </w:r>
      <w:r>
        <w:t>where</w:t>
      </w:r>
      <w:r>
        <w:rPr>
          <w:spacing w:val="-3"/>
        </w:rPr>
        <w:t xml:space="preserve"> </w:t>
      </w:r>
      <w:r>
        <w:t>the</w:t>
      </w:r>
      <w:r>
        <w:rPr>
          <w:spacing w:val="-4"/>
        </w:rPr>
        <w:t xml:space="preserve"> </w:t>
      </w:r>
      <w:r>
        <w:t>value</w:t>
      </w:r>
      <w:r>
        <w:rPr>
          <w:spacing w:val="-3"/>
        </w:rPr>
        <w:t xml:space="preserve"> </w:t>
      </w:r>
      <w:r>
        <w:t>of</w:t>
      </w:r>
      <w:r>
        <w:rPr>
          <w:spacing w:val="-3"/>
        </w:rPr>
        <w:t xml:space="preserve"> </w:t>
      </w:r>
      <w:r>
        <w:t>the</w:t>
      </w:r>
      <w:r>
        <w:rPr>
          <w:spacing w:val="-3"/>
        </w:rPr>
        <w:t xml:space="preserve"> </w:t>
      </w:r>
      <w:r>
        <w:t>collateral</w:t>
      </w:r>
      <w:r>
        <w:rPr>
          <w:spacing w:val="-3"/>
        </w:rPr>
        <w:t xml:space="preserve"> </w:t>
      </w:r>
      <w:r>
        <w:t>exceeds</w:t>
      </w:r>
      <w:r>
        <w:rPr>
          <w:spacing w:val="-4"/>
        </w:rPr>
        <w:t xml:space="preserve"> </w:t>
      </w:r>
      <w:r>
        <w:t>the</w:t>
      </w:r>
      <w:r>
        <w:rPr>
          <w:spacing w:val="-3"/>
        </w:rPr>
        <w:t xml:space="preserve"> </w:t>
      </w:r>
      <w:r>
        <w:t>value of the bonds to help ensure timely payment of investors.</w:t>
      </w:r>
    </w:p>
    <w:p w:rsidR="00FA1916" w:rsidP="008A1A1C" w:rsidRDefault="00FA1916" w14:paraId="0A4BB132" w14:textId="77777777">
      <w:pPr>
        <w:pStyle w:val="BodyText"/>
        <w:tabs>
          <w:tab w:val="left" w:pos="8910"/>
        </w:tabs>
        <w:spacing w:line="360" w:lineRule="auto"/>
        <w:ind w:left="360" w:right="720" w:firstLine="720"/>
      </w:pPr>
      <w:r>
        <w:t xml:space="preserve">The required amount of over-collateralization, if any, would be collected as an ongoing financing cost payable from the Fixed Recovery Charges. Any over-collateralization costs that could be collected from Consumers </w:t>
      </w:r>
      <w:proofErr w:type="gramStart"/>
      <w:r>
        <w:t>in excess of</w:t>
      </w:r>
      <w:proofErr w:type="gramEnd"/>
      <w:r>
        <w:t xml:space="preserve"> total debt service on the Recovery Bonds and other Ongoing Financing Costs would be the property of the SPE. Upon payment in full of the principal and interest on all Recovery Bonds and the discharge of all Financing Costs, the increase in the value of SCE’s equity interest in the SPE related to the balance in any</w:t>
      </w:r>
      <w:r>
        <w:rPr>
          <w:spacing w:val="-4"/>
        </w:rPr>
        <w:t xml:space="preserve"> </w:t>
      </w:r>
      <w:r>
        <w:t>over-collateralization</w:t>
      </w:r>
      <w:r>
        <w:rPr>
          <w:spacing w:val="-5"/>
        </w:rPr>
        <w:t xml:space="preserve"> </w:t>
      </w:r>
      <w:r>
        <w:t>subaccount</w:t>
      </w:r>
      <w:r>
        <w:rPr>
          <w:spacing w:val="-4"/>
        </w:rPr>
        <w:t xml:space="preserve"> </w:t>
      </w:r>
      <w:r>
        <w:t>or</w:t>
      </w:r>
      <w:r>
        <w:rPr>
          <w:spacing w:val="-4"/>
        </w:rPr>
        <w:t xml:space="preserve"> </w:t>
      </w:r>
      <w:r>
        <w:t>any</w:t>
      </w:r>
      <w:r>
        <w:rPr>
          <w:spacing w:val="-4"/>
        </w:rPr>
        <w:t xml:space="preserve"> </w:t>
      </w:r>
      <w:r>
        <w:t>other</w:t>
      </w:r>
      <w:r>
        <w:rPr>
          <w:spacing w:val="-4"/>
        </w:rPr>
        <w:t xml:space="preserve"> </w:t>
      </w:r>
      <w:r>
        <w:t>subaccount</w:t>
      </w:r>
      <w:r>
        <w:rPr>
          <w:spacing w:val="-4"/>
        </w:rPr>
        <w:t xml:space="preserve"> </w:t>
      </w:r>
      <w:r>
        <w:t>maintained</w:t>
      </w:r>
      <w:r>
        <w:rPr>
          <w:spacing w:val="-4"/>
        </w:rPr>
        <w:t xml:space="preserve"> </w:t>
      </w:r>
      <w:r>
        <w:t>by</w:t>
      </w:r>
      <w:r>
        <w:rPr>
          <w:spacing w:val="-5"/>
        </w:rPr>
        <w:t xml:space="preserve"> </w:t>
      </w:r>
      <w:r>
        <w:t>the SPE (other than the capital subaccount) would be returned to SCE and then credited to the Consumers through the normal ratemaking processes.</w:t>
      </w:r>
    </w:p>
    <w:p w:rsidR="00D119A4" w:rsidP="008A1A1C" w:rsidRDefault="00FA1916" w14:paraId="750F410B" w14:textId="77777777">
      <w:pPr>
        <w:pStyle w:val="BodyText"/>
        <w:tabs>
          <w:tab w:val="left" w:pos="8910"/>
        </w:tabs>
        <w:spacing w:before="1" w:line="360" w:lineRule="auto"/>
        <w:ind w:left="361" w:right="720" w:firstLine="784"/>
      </w:pPr>
      <w:r>
        <w:t>SCE also requested that the SPE be authorized to obtain Recovery Bond insurance,</w:t>
      </w:r>
      <w:r>
        <w:rPr>
          <w:spacing w:val="-5"/>
        </w:rPr>
        <w:t xml:space="preserve"> </w:t>
      </w:r>
      <w:r>
        <w:t>letters</w:t>
      </w:r>
      <w:r>
        <w:rPr>
          <w:spacing w:val="-5"/>
        </w:rPr>
        <w:t xml:space="preserve"> </w:t>
      </w:r>
      <w:r>
        <w:t>of</w:t>
      </w:r>
      <w:r>
        <w:rPr>
          <w:spacing w:val="-5"/>
        </w:rPr>
        <w:t xml:space="preserve"> </w:t>
      </w:r>
      <w:r>
        <w:t>credit,</w:t>
      </w:r>
      <w:r>
        <w:rPr>
          <w:spacing w:val="-5"/>
        </w:rPr>
        <w:t xml:space="preserve"> </w:t>
      </w:r>
      <w:r>
        <w:t>and</w:t>
      </w:r>
      <w:r>
        <w:rPr>
          <w:spacing w:val="-4"/>
        </w:rPr>
        <w:t xml:space="preserve"> </w:t>
      </w:r>
      <w:r>
        <w:t>similar</w:t>
      </w:r>
      <w:r>
        <w:rPr>
          <w:spacing w:val="-4"/>
        </w:rPr>
        <w:t xml:space="preserve"> </w:t>
      </w:r>
      <w:r>
        <w:t>credit-enhancing</w:t>
      </w:r>
      <w:r>
        <w:rPr>
          <w:spacing w:val="-4"/>
        </w:rPr>
        <w:t xml:space="preserve"> </w:t>
      </w:r>
      <w:r>
        <w:t>instruments,</w:t>
      </w:r>
      <w:r>
        <w:rPr>
          <w:spacing w:val="-5"/>
        </w:rPr>
        <w:t xml:space="preserve"> </w:t>
      </w:r>
      <w:r>
        <w:t>but</w:t>
      </w:r>
      <w:r>
        <w:rPr>
          <w:spacing w:val="-4"/>
        </w:rPr>
        <w:t xml:space="preserve"> </w:t>
      </w:r>
      <w:r>
        <w:t>only</w:t>
      </w:r>
      <w:r>
        <w:rPr>
          <w:spacing w:val="-4"/>
        </w:rPr>
        <w:t xml:space="preserve"> </w:t>
      </w:r>
      <w:r>
        <w:t xml:space="preserve">if required by the rating agencies to achieve the highest possible credit rating on the Recovery Bonds, or if the all-in cost of the Recovery Bonds with these </w:t>
      </w:r>
    </w:p>
    <w:p w:rsidR="00D119A4" w:rsidP="009C6F0E" w:rsidRDefault="00D119A4" w14:paraId="475AE957" w14:textId="77777777">
      <w:pPr>
        <w:pStyle w:val="BodyText"/>
        <w:tabs>
          <w:tab w:val="left" w:pos="8910"/>
        </w:tabs>
        <w:ind w:left="360" w:right="720" w:firstLine="778"/>
      </w:pPr>
    </w:p>
    <w:p w:rsidR="00FA1916" w:rsidP="00D119A4" w:rsidRDefault="00FA1916" w14:paraId="14D9920D" w14:textId="653F4585">
      <w:pPr>
        <w:pStyle w:val="BodyText"/>
        <w:tabs>
          <w:tab w:val="left" w:pos="8910"/>
        </w:tabs>
        <w:spacing w:before="1" w:line="360" w:lineRule="auto"/>
        <w:ind w:left="361" w:right="720" w:hanging="1"/>
      </w:pPr>
      <w:proofErr w:type="gramStart"/>
      <w:r>
        <w:t>other</w:t>
      </w:r>
      <w:proofErr w:type="gramEnd"/>
      <w:r>
        <w:t xml:space="preserve"> credit</w:t>
      </w:r>
      <w:r>
        <w:rPr>
          <w:spacing w:val="-3"/>
        </w:rPr>
        <w:t xml:space="preserve"> </w:t>
      </w:r>
      <w:r>
        <w:t>enhancements</w:t>
      </w:r>
      <w:r>
        <w:rPr>
          <w:spacing w:val="-5"/>
        </w:rPr>
        <w:t xml:space="preserve"> </w:t>
      </w:r>
      <w:r>
        <w:t>would</w:t>
      </w:r>
      <w:r>
        <w:rPr>
          <w:spacing w:val="-3"/>
        </w:rPr>
        <w:t xml:space="preserve"> </w:t>
      </w:r>
      <w:r>
        <w:t>be</w:t>
      </w:r>
      <w:r>
        <w:rPr>
          <w:spacing w:val="-5"/>
        </w:rPr>
        <w:t xml:space="preserve"> </w:t>
      </w:r>
      <w:r>
        <w:t>less</w:t>
      </w:r>
      <w:r>
        <w:rPr>
          <w:spacing w:val="-4"/>
        </w:rPr>
        <w:t xml:space="preserve"> </w:t>
      </w:r>
      <w:r>
        <w:t>than</w:t>
      </w:r>
      <w:r>
        <w:rPr>
          <w:spacing w:val="-5"/>
        </w:rPr>
        <w:t xml:space="preserve"> </w:t>
      </w:r>
      <w:r>
        <w:t>without</w:t>
      </w:r>
      <w:r>
        <w:rPr>
          <w:spacing w:val="-3"/>
        </w:rPr>
        <w:t xml:space="preserve"> </w:t>
      </w:r>
      <w:r>
        <w:t>the</w:t>
      </w:r>
      <w:r>
        <w:rPr>
          <w:spacing w:val="-4"/>
        </w:rPr>
        <w:t xml:space="preserve"> </w:t>
      </w:r>
      <w:r>
        <w:t>enhancements.</w:t>
      </w:r>
      <w:r>
        <w:rPr>
          <w:spacing w:val="-5"/>
        </w:rPr>
        <w:t xml:space="preserve"> </w:t>
      </w:r>
      <w:r>
        <w:t>In</w:t>
      </w:r>
      <w:r>
        <w:rPr>
          <w:spacing w:val="-5"/>
        </w:rPr>
        <w:t xml:space="preserve"> </w:t>
      </w:r>
      <w:r>
        <w:t xml:space="preserve">addition, Bond Collateral held by the Bond Trustee would be available as </w:t>
      </w:r>
      <w:proofErr w:type="gramStart"/>
      <w:r>
        <w:t>a credit</w:t>
      </w:r>
      <w:proofErr w:type="gramEnd"/>
      <w:r>
        <w:t xml:space="preserve"> </w:t>
      </w:r>
      <w:r>
        <w:rPr>
          <w:spacing w:val="-2"/>
        </w:rPr>
        <w:t>enhancement.</w:t>
      </w:r>
    </w:p>
    <w:p w:rsidR="00FA1916" w:rsidP="008A1A1C" w:rsidRDefault="00FA1916" w14:paraId="6D280E43" w14:textId="3204A49F">
      <w:pPr>
        <w:pStyle w:val="BodyText"/>
        <w:spacing w:line="360" w:lineRule="auto"/>
        <w:ind w:left="360" w:right="720" w:firstLine="719"/>
      </w:pPr>
      <w:r>
        <w:t>SCE claimed that it does not anticipate requiring any external credit enhancements described in the preceding paragraph.</w:t>
      </w:r>
      <w:r w:rsidR="00BF7128">
        <w:rPr>
          <w:rStyle w:val="FootnoteReference"/>
        </w:rPr>
        <w:footnoteReference w:id="42"/>
      </w:r>
      <w:r>
        <w:rPr>
          <w:spacing w:val="80"/>
          <w:position w:val="6"/>
          <w:sz w:val="17"/>
        </w:rPr>
        <w:t xml:space="preserve"> </w:t>
      </w:r>
      <w:r>
        <w:t>Further, based upon current</w:t>
      </w:r>
      <w:r>
        <w:rPr>
          <w:spacing w:val="-5"/>
        </w:rPr>
        <w:t xml:space="preserve"> </w:t>
      </w:r>
      <w:r>
        <w:t>market</w:t>
      </w:r>
      <w:r>
        <w:rPr>
          <w:spacing w:val="-3"/>
        </w:rPr>
        <w:t xml:space="preserve"> </w:t>
      </w:r>
      <w:r>
        <w:t>conditions,</w:t>
      </w:r>
      <w:r>
        <w:rPr>
          <w:spacing w:val="-4"/>
        </w:rPr>
        <w:t xml:space="preserve"> </w:t>
      </w:r>
      <w:r>
        <w:t>SCE</w:t>
      </w:r>
      <w:r>
        <w:rPr>
          <w:spacing w:val="-3"/>
        </w:rPr>
        <w:t xml:space="preserve"> </w:t>
      </w:r>
      <w:r>
        <w:t>does</w:t>
      </w:r>
      <w:r>
        <w:rPr>
          <w:spacing w:val="-4"/>
        </w:rPr>
        <w:t xml:space="preserve"> </w:t>
      </w:r>
      <w:r>
        <w:t>not</w:t>
      </w:r>
      <w:r>
        <w:rPr>
          <w:spacing w:val="-5"/>
        </w:rPr>
        <w:t xml:space="preserve"> </w:t>
      </w:r>
      <w:r>
        <w:t>anticipate</w:t>
      </w:r>
      <w:r>
        <w:rPr>
          <w:spacing w:val="-5"/>
        </w:rPr>
        <w:t xml:space="preserve"> </w:t>
      </w:r>
      <w:r>
        <w:t>being</w:t>
      </w:r>
      <w:r>
        <w:rPr>
          <w:spacing w:val="-3"/>
        </w:rPr>
        <w:t xml:space="preserve"> </w:t>
      </w:r>
      <w:r>
        <w:t>required</w:t>
      </w:r>
      <w:r>
        <w:rPr>
          <w:spacing w:val="-3"/>
        </w:rPr>
        <w:t xml:space="preserve"> </w:t>
      </w:r>
      <w:r>
        <w:t>by</w:t>
      </w:r>
      <w:r>
        <w:rPr>
          <w:spacing w:val="-3"/>
        </w:rPr>
        <w:t xml:space="preserve"> </w:t>
      </w:r>
      <w:r>
        <w:t>the</w:t>
      </w:r>
      <w:r>
        <w:rPr>
          <w:spacing w:val="-4"/>
        </w:rPr>
        <w:t xml:space="preserve"> </w:t>
      </w:r>
      <w:r>
        <w:t>Rating Agencies to establish an over-collateralization subaccount. However, if an account is required, the exact amount and timing of the Fixed Recovery Charge collection necessary to fund the over-collateralization account would be determined in consultation with the Finance Team before the Recovery Bonds are issued and approved through the Issuance Advice Letter process.</w:t>
      </w:r>
    </w:p>
    <w:p w:rsidR="00E433E1" w:rsidP="008A1A1C" w:rsidRDefault="00FA1916" w14:paraId="6FFD65C8" w14:textId="77777777">
      <w:pPr>
        <w:pStyle w:val="BodyText"/>
        <w:spacing w:line="360" w:lineRule="auto"/>
        <w:ind w:left="360" w:right="720" w:firstLine="720"/>
      </w:pPr>
      <w:r>
        <w:t>As provided in Section 850(b)(4), Financing Costs include costs associated</w:t>
      </w:r>
      <w:r>
        <w:rPr>
          <w:spacing w:val="-4"/>
        </w:rPr>
        <w:t xml:space="preserve"> </w:t>
      </w:r>
      <w:r>
        <w:t>with</w:t>
      </w:r>
      <w:r>
        <w:rPr>
          <w:spacing w:val="-4"/>
        </w:rPr>
        <w:t xml:space="preserve"> </w:t>
      </w:r>
      <w:r>
        <w:t>the</w:t>
      </w:r>
      <w:r>
        <w:rPr>
          <w:spacing w:val="-4"/>
        </w:rPr>
        <w:t xml:space="preserve"> </w:t>
      </w:r>
      <w:r>
        <w:t>issuance</w:t>
      </w:r>
      <w:r>
        <w:rPr>
          <w:spacing w:val="-5"/>
        </w:rPr>
        <w:t xml:space="preserve"> </w:t>
      </w:r>
      <w:r>
        <w:t>and</w:t>
      </w:r>
      <w:r>
        <w:rPr>
          <w:spacing w:val="-3"/>
        </w:rPr>
        <w:t xml:space="preserve"> </w:t>
      </w:r>
      <w:r>
        <w:t>credit</w:t>
      </w:r>
      <w:r>
        <w:rPr>
          <w:spacing w:val="-3"/>
        </w:rPr>
        <w:t xml:space="preserve"> </w:t>
      </w:r>
      <w:r>
        <w:t>support</w:t>
      </w:r>
      <w:r>
        <w:rPr>
          <w:spacing w:val="-3"/>
        </w:rPr>
        <w:t xml:space="preserve"> </w:t>
      </w:r>
      <w:r>
        <w:t>of</w:t>
      </w:r>
      <w:r>
        <w:rPr>
          <w:spacing w:val="-4"/>
        </w:rPr>
        <w:t xml:space="preserve"> </w:t>
      </w:r>
      <w:r>
        <w:t>the</w:t>
      </w:r>
      <w:r>
        <w:rPr>
          <w:spacing w:val="-4"/>
        </w:rPr>
        <w:t xml:space="preserve"> </w:t>
      </w:r>
      <w:r>
        <w:t>Recovery</w:t>
      </w:r>
      <w:r>
        <w:rPr>
          <w:spacing w:val="-4"/>
        </w:rPr>
        <w:t xml:space="preserve"> </w:t>
      </w:r>
      <w:r>
        <w:t>Bonds,</w:t>
      </w:r>
      <w:r>
        <w:rPr>
          <w:spacing w:val="-5"/>
        </w:rPr>
        <w:t xml:space="preserve"> </w:t>
      </w:r>
      <w:r>
        <w:t>including without limitation, underwriting fees and expenses, legal fees and expenses (including</w:t>
      </w:r>
      <w:r>
        <w:rPr>
          <w:spacing w:val="-2"/>
        </w:rPr>
        <w:t xml:space="preserve"> </w:t>
      </w:r>
      <w:r>
        <w:t>those</w:t>
      </w:r>
      <w:r>
        <w:rPr>
          <w:spacing w:val="-2"/>
        </w:rPr>
        <w:t xml:space="preserve"> </w:t>
      </w:r>
      <w:r>
        <w:t>associated</w:t>
      </w:r>
      <w:r>
        <w:rPr>
          <w:spacing w:val="-2"/>
        </w:rPr>
        <w:t xml:space="preserve"> </w:t>
      </w:r>
      <w:r>
        <w:t>with</w:t>
      </w:r>
      <w:r>
        <w:rPr>
          <w:spacing w:val="-2"/>
        </w:rPr>
        <w:t xml:space="preserve"> </w:t>
      </w:r>
      <w:r>
        <w:t>SCE’s</w:t>
      </w:r>
      <w:r>
        <w:rPr>
          <w:spacing w:val="-2"/>
        </w:rPr>
        <w:t xml:space="preserve"> </w:t>
      </w:r>
      <w:r>
        <w:t>financing</w:t>
      </w:r>
      <w:r>
        <w:rPr>
          <w:spacing w:val="-1"/>
        </w:rPr>
        <w:t xml:space="preserve"> </w:t>
      </w:r>
      <w:r>
        <w:t>application),</w:t>
      </w:r>
      <w:r>
        <w:rPr>
          <w:spacing w:val="-2"/>
        </w:rPr>
        <w:t xml:space="preserve"> </w:t>
      </w:r>
      <w:r>
        <w:t>rating</w:t>
      </w:r>
      <w:r>
        <w:rPr>
          <w:spacing w:val="-2"/>
        </w:rPr>
        <w:t xml:space="preserve"> </w:t>
      </w:r>
      <w:r>
        <w:t>agency</w:t>
      </w:r>
      <w:r>
        <w:rPr>
          <w:spacing w:val="-1"/>
        </w:rPr>
        <w:t xml:space="preserve"> </w:t>
      </w:r>
      <w:r>
        <w:t>fees, accounting fees and expenses,</w:t>
      </w:r>
      <w:r>
        <w:rPr>
          <w:spacing w:val="-1"/>
        </w:rPr>
        <w:t xml:space="preserve"> </w:t>
      </w:r>
      <w:r>
        <w:t>SCE’s financial</w:t>
      </w:r>
      <w:r>
        <w:rPr>
          <w:spacing w:val="40"/>
        </w:rPr>
        <w:t xml:space="preserve"> </w:t>
      </w:r>
      <w:r>
        <w:t xml:space="preserve">advisory fee, servicer set-up costs, </w:t>
      </w:r>
      <w:r w:rsidR="000C164D">
        <w:t>Securities and Exchange Commission (</w:t>
      </w:r>
      <w:r>
        <w:t>SEC</w:t>
      </w:r>
      <w:r w:rsidR="000C164D">
        <w:t>)</w:t>
      </w:r>
      <w:r>
        <w:rPr>
          <w:spacing w:val="-3"/>
        </w:rPr>
        <w:t xml:space="preserve"> </w:t>
      </w:r>
      <w:r>
        <w:t>registration</w:t>
      </w:r>
      <w:r>
        <w:rPr>
          <w:spacing w:val="-2"/>
        </w:rPr>
        <w:t xml:space="preserve"> </w:t>
      </w:r>
      <w:r>
        <w:t>fees,</w:t>
      </w:r>
      <w:r>
        <w:rPr>
          <w:spacing w:val="-2"/>
        </w:rPr>
        <w:t xml:space="preserve"> </w:t>
      </w:r>
      <w:r>
        <w:t>Section</w:t>
      </w:r>
      <w:r>
        <w:rPr>
          <w:spacing w:val="-2"/>
        </w:rPr>
        <w:t xml:space="preserve"> </w:t>
      </w:r>
      <w:r>
        <w:t>1904(b)</w:t>
      </w:r>
      <w:r>
        <w:rPr>
          <w:spacing w:val="-2"/>
        </w:rPr>
        <w:t xml:space="preserve"> </w:t>
      </w:r>
      <w:r>
        <w:t>fees,</w:t>
      </w:r>
      <w:r>
        <w:rPr>
          <w:spacing w:val="-2"/>
        </w:rPr>
        <w:t xml:space="preserve"> </w:t>
      </w:r>
      <w:r>
        <w:t>printing</w:t>
      </w:r>
      <w:r>
        <w:rPr>
          <w:spacing w:val="-1"/>
        </w:rPr>
        <w:t xml:space="preserve"> </w:t>
      </w:r>
      <w:r>
        <w:t>and</w:t>
      </w:r>
      <w:r>
        <w:rPr>
          <w:spacing w:val="-2"/>
        </w:rPr>
        <w:t xml:space="preserve"> </w:t>
      </w:r>
      <w:proofErr w:type="spellStart"/>
      <w:r>
        <w:t>EDGARizing</w:t>
      </w:r>
      <w:proofErr w:type="spellEnd"/>
      <w:r>
        <w:rPr>
          <w:spacing w:val="-1"/>
        </w:rPr>
        <w:t xml:space="preserve"> </w:t>
      </w:r>
      <w:r>
        <w:t>expenses,</w:t>
      </w:r>
      <w:r w:rsidR="008D122F">
        <w:rPr>
          <w:rStyle w:val="FootnoteReference"/>
        </w:rPr>
        <w:footnoteReference w:id="43"/>
      </w:r>
      <w:r w:rsidR="00265956">
        <w:rPr>
          <w:spacing w:val="-16"/>
        </w:rPr>
        <w:t xml:space="preserve"> </w:t>
      </w:r>
      <w:r>
        <w:t>trustee / trustee counsel fees and expenses, original issue discount, any Commission costs and expenses (including the costs and expenses of the Finance team), and other miscellaneous costs approved in this Financing Order (collectively, Upfront Financing Costs).</w:t>
      </w:r>
      <w:r>
        <w:rPr>
          <w:spacing w:val="40"/>
        </w:rPr>
        <w:t xml:space="preserve"> </w:t>
      </w:r>
      <w:r>
        <w:t>Upfront Financing Costs include reimbursement to SCE for amounts advanced for payment of such costs.</w:t>
      </w:r>
      <w:r w:rsidR="00265956">
        <w:t xml:space="preserve"> </w:t>
      </w:r>
      <w:r>
        <w:t xml:space="preserve">Upfront Financing </w:t>
      </w:r>
    </w:p>
    <w:p w:rsidR="00E433E1" w:rsidP="009C6F0E" w:rsidRDefault="00E433E1" w14:paraId="6A2DF14B" w14:textId="77777777">
      <w:pPr>
        <w:pStyle w:val="BodyText"/>
        <w:ind w:right="720"/>
      </w:pPr>
    </w:p>
    <w:p w:rsidR="00FA1916" w:rsidP="00E433E1" w:rsidRDefault="00FA1916" w14:paraId="16AE4748" w14:textId="673695ED">
      <w:pPr>
        <w:pStyle w:val="BodyText"/>
        <w:spacing w:line="360" w:lineRule="auto"/>
        <w:ind w:left="360" w:right="720"/>
      </w:pPr>
      <w:r>
        <w:t>Costs may also include the costs of credit enhancements including</w:t>
      </w:r>
      <w:r>
        <w:rPr>
          <w:spacing w:val="-5"/>
        </w:rPr>
        <w:t xml:space="preserve"> </w:t>
      </w:r>
      <w:r>
        <w:t>the</w:t>
      </w:r>
      <w:r>
        <w:rPr>
          <w:spacing w:val="-4"/>
        </w:rPr>
        <w:t xml:space="preserve"> </w:t>
      </w:r>
      <w:r>
        <w:t>cost</w:t>
      </w:r>
      <w:r>
        <w:rPr>
          <w:spacing w:val="-3"/>
        </w:rPr>
        <w:t xml:space="preserve"> </w:t>
      </w:r>
      <w:r>
        <w:t>of</w:t>
      </w:r>
      <w:r>
        <w:rPr>
          <w:spacing w:val="-4"/>
        </w:rPr>
        <w:t xml:space="preserve"> </w:t>
      </w:r>
      <w:r>
        <w:t>purchasing</w:t>
      </w:r>
      <w:r>
        <w:rPr>
          <w:spacing w:val="-3"/>
        </w:rPr>
        <w:t xml:space="preserve"> </w:t>
      </w:r>
      <w:r>
        <w:t>a</w:t>
      </w:r>
      <w:r>
        <w:rPr>
          <w:spacing w:val="-3"/>
        </w:rPr>
        <w:t xml:space="preserve"> </w:t>
      </w:r>
      <w:r>
        <w:t>letter</w:t>
      </w:r>
      <w:r>
        <w:rPr>
          <w:spacing w:val="-3"/>
        </w:rPr>
        <w:t xml:space="preserve"> </w:t>
      </w:r>
      <w:r>
        <w:t>of</w:t>
      </w:r>
      <w:r>
        <w:rPr>
          <w:spacing w:val="-4"/>
        </w:rPr>
        <w:t xml:space="preserve"> </w:t>
      </w:r>
      <w:r>
        <w:t>credit</w:t>
      </w:r>
      <w:r>
        <w:rPr>
          <w:spacing w:val="-3"/>
        </w:rPr>
        <w:t xml:space="preserve"> </w:t>
      </w:r>
      <w:r>
        <w:t>or</w:t>
      </w:r>
      <w:r>
        <w:rPr>
          <w:spacing w:val="-5"/>
        </w:rPr>
        <w:t xml:space="preserve"> </w:t>
      </w:r>
      <w:r>
        <w:t>bond</w:t>
      </w:r>
      <w:r>
        <w:rPr>
          <w:spacing w:val="-3"/>
        </w:rPr>
        <w:t xml:space="preserve"> </w:t>
      </w:r>
      <w:r>
        <w:t>insurance</w:t>
      </w:r>
      <w:r>
        <w:rPr>
          <w:spacing w:val="-4"/>
        </w:rPr>
        <w:t xml:space="preserve"> </w:t>
      </w:r>
      <w:r>
        <w:t>policy,</w:t>
      </w:r>
      <w:r>
        <w:rPr>
          <w:spacing w:val="-4"/>
        </w:rPr>
        <w:t xml:space="preserve"> </w:t>
      </w:r>
      <w:r>
        <w:t xml:space="preserve">if </w:t>
      </w:r>
      <w:r>
        <w:rPr>
          <w:spacing w:val="-2"/>
        </w:rPr>
        <w:t>required.</w:t>
      </w:r>
    </w:p>
    <w:p w:rsidR="00FA1916" w:rsidP="008A1A1C" w:rsidRDefault="00FA1916" w14:paraId="637670A4" w14:textId="47A87617">
      <w:pPr>
        <w:pStyle w:val="BodyText"/>
        <w:spacing w:line="360" w:lineRule="auto"/>
        <w:ind w:left="359" w:right="720" w:firstLine="720"/>
        <w:rPr>
          <w:position w:val="6"/>
          <w:sz w:val="17"/>
        </w:rPr>
      </w:pPr>
      <w:bookmarkStart w:name="_bookmark43" w:id="54"/>
      <w:bookmarkStart w:name="_bookmark44" w:id="55"/>
      <w:bookmarkEnd w:id="54"/>
      <w:bookmarkEnd w:id="55"/>
      <w:r>
        <w:t>SCE</w:t>
      </w:r>
      <w:r>
        <w:rPr>
          <w:spacing w:val="-4"/>
        </w:rPr>
        <w:t xml:space="preserve"> </w:t>
      </w:r>
      <w:r>
        <w:t>requested</w:t>
      </w:r>
      <w:r>
        <w:rPr>
          <w:spacing w:val="-4"/>
        </w:rPr>
        <w:t xml:space="preserve"> </w:t>
      </w:r>
      <w:r>
        <w:t>to</w:t>
      </w:r>
      <w:r>
        <w:rPr>
          <w:spacing w:val="-4"/>
        </w:rPr>
        <w:t xml:space="preserve"> </w:t>
      </w:r>
      <w:r>
        <w:t>recover</w:t>
      </w:r>
      <w:r>
        <w:rPr>
          <w:spacing w:val="-3"/>
        </w:rPr>
        <w:t xml:space="preserve"> </w:t>
      </w:r>
      <w:r>
        <w:t>the</w:t>
      </w:r>
      <w:r>
        <w:rPr>
          <w:spacing w:val="-5"/>
        </w:rPr>
        <w:t xml:space="preserve"> </w:t>
      </w:r>
      <w:r>
        <w:t>Upfront</w:t>
      </w:r>
      <w:r>
        <w:rPr>
          <w:spacing w:val="-3"/>
        </w:rPr>
        <w:t xml:space="preserve"> </w:t>
      </w:r>
      <w:r>
        <w:t>Financing</w:t>
      </w:r>
      <w:r>
        <w:rPr>
          <w:spacing w:val="-3"/>
        </w:rPr>
        <w:t xml:space="preserve"> </w:t>
      </w:r>
      <w:r>
        <w:t>Costs</w:t>
      </w:r>
      <w:r>
        <w:rPr>
          <w:spacing w:val="-4"/>
        </w:rPr>
        <w:t xml:space="preserve"> </w:t>
      </w:r>
      <w:r>
        <w:t>from</w:t>
      </w:r>
      <w:r>
        <w:rPr>
          <w:spacing w:val="-3"/>
        </w:rPr>
        <w:t xml:space="preserve"> </w:t>
      </w:r>
      <w:r>
        <w:t>the</w:t>
      </w:r>
      <w:r>
        <w:rPr>
          <w:spacing w:val="-4"/>
        </w:rPr>
        <w:t xml:space="preserve"> </w:t>
      </w:r>
      <w:r>
        <w:t>proceeds of the Recovery Bonds.</w:t>
      </w:r>
      <w:r>
        <w:rPr>
          <w:spacing w:val="40"/>
        </w:rPr>
        <w:t xml:space="preserve"> </w:t>
      </w:r>
      <w:r>
        <w:t>SCE estimates the Upfront Financing Costs will total approximately $12.7 million.</w:t>
      </w:r>
      <w:r w:rsidR="000C164D">
        <w:rPr>
          <w:rStyle w:val="FootnoteReference"/>
        </w:rPr>
        <w:footnoteReference w:id="44"/>
      </w:r>
      <w:r w:rsidR="000C164D">
        <w:rPr>
          <w:position w:val="6"/>
          <w:sz w:val="17"/>
        </w:rPr>
        <w:t xml:space="preserve"> </w:t>
      </w:r>
    </w:p>
    <w:p w:rsidR="00FA1916" w:rsidP="008A1A1C" w:rsidRDefault="00FA1916" w14:paraId="22D5B267" w14:textId="33349659">
      <w:pPr>
        <w:pStyle w:val="BodyText"/>
        <w:spacing w:line="360" w:lineRule="auto"/>
        <w:ind w:left="360" w:right="720" w:firstLine="720"/>
      </w:pPr>
      <w:r>
        <w:t>SCE</w:t>
      </w:r>
      <w:r>
        <w:rPr>
          <w:spacing w:val="-3"/>
        </w:rPr>
        <w:t xml:space="preserve"> </w:t>
      </w:r>
      <w:r>
        <w:t>estimates</w:t>
      </w:r>
      <w:r>
        <w:rPr>
          <w:spacing w:val="-4"/>
        </w:rPr>
        <w:t xml:space="preserve"> </w:t>
      </w:r>
      <w:r>
        <w:t>of</w:t>
      </w:r>
      <w:r>
        <w:rPr>
          <w:spacing w:val="-4"/>
        </w:rPr>
        <w:t xml:space="preserve"> </w:t>
      </w:r>
      <w:r>
        <w:t>the</w:t>
      </w:r>
      <w:r>
        <w:rPr>
          <w:spacing w:val="-5"/>
        </w:rPr>
        <w:t xml:space="preserve"> </w:t>
      </w:r>
      <w:r>
        <w:t>Upfront</w:t>
      </w:r>
      <w:r>
        <w:rPr>
          <w:spacing w:val="-3"/>
        </w:rPr>
        <w:t xml:space="preserve"> </w:t>
      </w:r>
      <w:r>
        <w:t>Financing</w:t>
      </w:r>
      <w:r>
        <w:rPr>
          <w:spacing w:val="-3"/>
        </w:rPr>
        <w:t xml:space="preserve"> </w:t>
      </w:r>
      <w:r>
        <w:t>Costs</w:t>
      </w:r>
      <w:r>
        <w:rPr>
          <w:spacing w:val="-4"/>
        </w:rPr>
        <w:t xml:space="preserve"> </w:t>
      </w:r>
      <w:r>
        <w:t>are</w:t>
      </w:r>
      <w:r>
        <w:rPr>
          <w:spacing w:val="-5"/>
        </w:rPr>
        <w:t xml:space="preserve"> </w:t>
      </w:r>
      <w:r>
        <w:t>subject</w:t>
      </w:r>
      <w:r>
        <w:rPr>
          <w:spacing w:val="-5"/>
        </w:rPr>
        <w:t xml:space="preserve"> </w:t>
      </w:r>
      <w:r>
        <w:t>to</w:t>
      </w:r>
      <w:r>
        <w:rPr>
          <w:spacing w:val="-4"/>
        </w:rPr>
        <w:t xml:space="preserve"> </w:t>
      </w:r>
      <w:r>
        <w:t>change,</w:t>
      </w:r>
      <w:r>
        <w:rPr>
          <w:spacing w:val="-4"/>
        </w:rPr>
        <w:t xml:space="preserve"> </w:t>
      </w:r>
      <w:r>
        <w:t>as</w:t>
      </w:r>
      <w:r>
        <w:rPr>
          <w:spacing w:val="-5"/>
        </w:rPr>
        <w:t xml:space="preserve"> </w:t>
      </w:r>
      <w:r>
        <w:t>the costs are dependent on the timing of issuance, market conditions at the time of issuance, the number of series issued</w:t>
      </w:r>
      <w:r w:rsidR="00DB3785">
        <w:t>,</w:t>
      </w:r>
      <w:r>
        <w:t xml:space="preserve"> and other events outside SCE’s control, such as possible litigation, incremental legal fees resulting from protracted resolution of issues, possible review by the Commission, delays in the SEC registration process, and changes to </w:t>
      </w:r>
      <w:r w:rsidR="006E0955">
        <w:t>third</w:t>
      </w:r>
      <w:r>
        <w:t>-party fee schedules or requirements.</w:t>
      </w:r>
      <w:r w:rsidR="000C164D">
        <w:t xml:space="preserve"> </w:t>
      </w:r>
      <w:r>
        <w:t>When</w:t>
      </w:r>
      <w:r>
        <w:rPr>
          <w:spacing w:val="-4"/>
        </w:rPr>
        <w:t xml:space="preserve"> </w:t>
      </w:r>
      <w:r>
        <w:t>each</w:t>
      </w:r>
      <w:r>
        <w:rPr>
          <w:spacing w:val="-4"/>
        </w:rPr>
        <w:t xml:space="preserve"> </w:t>
      </w:r>
      <w:r>
        <w:t>series</w:t>
      </w:r>
      <w:r>
        <w:rPr>
          <w:spacing w:val="-4"/>
        </w:rPr>
        <w:t xml:space="preserve"> </w:t>
      </w:r>
      <w:r>
        <w:t>of</w:t>
      </w:r>
      <w:r>
        <w:rPr>
          <w:spacing w:val="-4"/>
        </w:rPr>
        <w:t xml:space="preserve"> </w:t>
      </w:r>
      <w:proofErr w:type="gramStart"/>
      <w:r>
        <w:t>the</w:t>
      </w:r>
      <w:r>
        <w:rPr>
          <w:spacing w:val="-4"/>
        </w:rPr>
        <w:t xml:space="preserve"> </w:t>
      </w:r>
      <w:r>
        <w:t>Recovery</w:t>
      </w:r>
      <w:proofErr w:type="gramEnd"/>
      <w:r>
        <w:rPr>
          <w:spacing w:val="-5"/>
        </w:rPr>
        <w:t xml:space="preserve"> </w:t>
      </w:r>
      <w:r>
        <w:t>Bonds</w:t>
      </w:r>
      <w:r>
        <w:rPr>
          <w:spacing w:val="-5"/>
        </w:rPr>
        <w:t xml:space="preserve"> </w:t>
      </w:r>
      <w:r>
        <w:t>are</w:t>
      </w:r>
      <w:r>
        <w:rPr>
          <w:spacing w:val="-4"/>
        </w:rPr>
        <w:t xml:space="preserve"> </w:t>
      </w:r>
      <w:r>
        <w:t>sized</w:t>
      </w:r>
      <w:r>
        <w:rPr>
          <w:spacing w:val="-3"/>
        </w:rPr>
        <w:t xml:space="preserve"> </w:t>
      </w:r>
      <w:r>
        <w:t>and</w:t>
      </w:r>
      <w:r>
        <w:rPr>
          <w:spacing w:val="-3"/>
        </w:rPr>
        <w:t xml:space="preserve"> </w:t>
      </w:r>
      <w:r>
        <w:t>priced,</w:t>
      </w:r>
      <w:r>
        <w:rPr>
          <w:spacing w:val="-5"/>
        </w:rPr>
        <w:t xml:space="preserve"> </w:t>
      </w:r>
      <w:r>
        <w:t>Upfront</w:t>
      </w:r>
      <w:r>
        <w:rPr>
          <w:spacing w:val="-3"/>
        </w:rPr>
        <w:t xml:space="preserve"> </w:t>
      </w:r>
      <w:r>
        <w:t>Financing Costs would be updated and included in the related Issuance Advice Letter.</w:t>
      </w:r>
    </w:p>
    <w:p w:rsidR="00FA1916" w:rsidP="008A1A1C" w:rsidRDefault="00FA1916" w14:paraId="7B29D356" w14:textId="3D9C39F7">
      <w:pPr>
        <w:pStyle w:val="BodyText"/>
        <w:spacing w:line="360" w:lineRule="auto"/>
        <w:ind w:left="359" w:right="720" w:firstLine="720"/>
      </w:pPr>
      <w:r>
        <w:t xml:space="preserve">SCE proposed that if the estimated Upfront Financing Costs included in any </w:t>
      </w:r>
      <w:r w:rsidR="00DB3785">
        <w:t>I</w:t>
      </w:r>
      <w:r>
        <w:t>ssuance Advice Letter exceed actual Upfront Financing Costs, any excess amounts</w:t>
      </w:r>
      <w:r>
        <w:rPr>
          <w:spacing w:val="-4"/>
        </w:rPr>
        <w:t xml:space="preserve"> </w:t>
      </w:r>
      <w:r>
        <w:t>would</w:t>
      </w:r>
      <w:r>
        <w:rPr>
          <w:spacing w:val="-2"/>
        </w:rPr>
        <w:t xml:space="preserve"> </w:t>
      </w:r>
      <w:r>
        <w:t>be</w:t>
      </w:r>
      <w:r>
        <w:rPr>
          <w:spacing w:val="-4"/>
        </w:rPr>
        <w:t xml:space="preserve"> </w:t>
      </w:r>
      <w:r>
        <w:t>credited</w:t>
      </w:r>
      <w:r>
        <w:rPr>
          <w:spacing w:val="-2"/>
        </w:rPr>
        <w:t xml:space="preserve"> </w:t>
      </w:r>
      <w:r>
        <w:t>to</w:t>
      </w:r>
      <w:r>
        <w:rPr>
          <w:spacing w:val="-3"/>
        </w:rPr>
        <w:t xml:space="preserve"> </w:t>
      </w:r>
      <w:r>
        <w:t>the</w:t>
      </w:r>
      <w:r>
        <w:rPr>
          <w:spacing w:val="-3"/>
        </w:rPr>
        <w:t xml:space="preserve"> </w:t>
      </w:r>
      <w:r>
        <w:t>excess</w:t>
      </w:r>
      <w:r>
        <w:rPr>
          <w:spacing w:val="-3"/>
        </w:rPr>
        <w:t xml:space="preserve"> </w:t>
      </w:r>
      <w:r>
        <w:t>funds</w:t>
      </w:r>
      <w:r>
        <w:rPr>
          <w:spacing w:val="-3"/>
        </w:rPr>
        <w:t xml:space="preserve"> </w:t>
      </w:r>
      <w:r>
        <w:t>subaccount</w:t>
      </w:r>
      <w:r>
        <w:rPr>
          <w:spacing w:val="-4"/>
        </w:rPr>
        <w:t xml:space="preserve"> </w:t>
      </w:r>
      <w:r>
        <w:t>and</w:t>
      </w:r>
      <w:r>
        <w:rPr>
          <w:spacing w:val="-2"/>
        </w:rPr>
        <w:t xml:space="preserve"> </w:t>
      </w:r>
      <w:r>
        <w:t>used</w:t>
      </w:r>
      <w:r>
        <w:rPr>
          <w:spacing w:val="-3"/>
        </w:rPr>
        <w:t xml:space="preserve"> </w:t>
      </w:r>
      <w:r>
        <w:t>to</w:t>
      </w:r>
      <w:r>
        <w:rPr>
          <w:spacing w:val="-3"/>
        </w:rPr>
        <w:t xml:space="preserve"> </w:t>
      </w:r>
      <w:r>
        <w:t>offset</w:t>
      </w:r>
      <w:r>
        <w:rPr>
          <w:spacing w:val="-2"/>
        </w:rPr>
        <w:t xml:space="preserve"> </w:t>
      </w:r>
      <w:r>
        <w:t>the revenue requirement in the next routine Fixed Recovery Charge true-up calculation.</w:t>
      </w:r>
      <w:r>
        <w:rPr>
          <w:spacing w:val="40"/>
        </w:rPr>
        <w:t xml:space="preserve"> </w:t>
      </w:r>
      <w:proofErr w:type="gramStart"/>
      <w:r>
        <w:t>In the event that</w:t>
      </w:r>
      <w:proofErr w:type="gramEnd"/>
      <w:r>
        <w:t xml:space="preserve"> the actual Upfront Financing Costs exceed the estimated amount included in the Issuance Advice Letter, the shortfall amount may be recovered in the next routine true-up adjustment for the Fixed Recovery </w:t>
      </w:r>
      <w:r>
        <w:rPr>
          <w:spacing w:val="-2"/>
        </w:rPr>
        <w:t>Charge.</w:t>
      </w:r>
    </w:p>
    <w:p w:rsidR="00E433E1" w:rsidP="008A1A1C" w:rsidRDefault="00FA1916" w14:paraId="5343D965" w14:textId="77777777">
      <w:pPr>
        <w:pStyle w:val="BodyText"/>
        <w:spacing w:before="1" w:line="360" w:lineRule="auto"/>
        <w:ind w:left="359" w:right="720" w:firstLine="720"/>
      </w:pPr>
      <w:r>
        <w:t>SCE</w:t>
      </w:r>
      <w:r>
        <w:rPr>
          <w:spacing w:val="-3"/>
        </w:rPr>
        <w:t xml:space="preserve"> </w:t>
      </w:r>
      <w:r w:rsidR="00E430B7">
        <w:t>stated</w:t>
      </w:r>
      <w:r>
        <w:rPr>
          <w:spacing w:val="-3"/>
        </w:rPr>
        <w:t xml:space="preserve"> </w:t>
      </w:r>
      <w:r>
        <w:t>that</w:t>
      </w:r>
      <w:r>
        <w:rPr>
          <w:spacing w:val="-3"/>
        </w:rPr>
        <w:t xml:space="preserve"> </w:t>
      </w:r>
      <w:r>
        <w:t>the</w:t>
      </w:r>
      <w:r>
        <w:rPr>
          <w:spacing w:val="-5"/>
        </w:rPr>
        <w:t xml:space="preserve"> </w:t>
      </w:r>
      <w:r>
        <w:t>Recovery</w:t>
      </w:r>
      <w:r>
        <w:rPr>
          <w:spacing w:val="-3"/>
        </w:rPr>
        <w:t xml:space="preserve"> </w:t>
      </w:r>
      <w:r>
        <w:t>Bonds</w:t>
      </w:r>
      <w:r>
        <w:rPr>
          <w:spacing w:val="-4"/>
        </w:rPr>
        <w:t xml:space="preserve"> </w:t>
      </w:r>
      <w:r>
        <w:t>transaction</w:t>
      </w:r>
      <w:r>
        <w:rPr>
          <w:spacing w:val="-4"/>
        </w:rPr>
        <w:t xml:space="preserve"> </w:t>
      </w:r>
      <w:r>
        <w:t>will</w:t>
      </w:r>
      <w:r>
        <w:rPr>
          <w:spacing w:val="-4"/>
        </w:rPr>
        <w:t xml:space="preserve"> </w:t>
      </w:r>
      <w:r>
        <w:t>be</w:t>
      </w:r>
      <w:r>
        <w:rPr>
          <w:spacing w:val="-4"/>
        </w:rPr>
        <w:t xml:space="preserve"> </w:t>
      </w:r>
      <w:r>
        <w:t>structured</w:t>
      </w:r>
      <w:r>
        <w:rPr>
          <w:spacing w:val="-3"/>
        </w:rPr>
        <w:t xml:space="preserve"> </w:t>
      </w:r>
      <w:r>
        <w:t>to</w:t>
      </w:r>
      <w:r>
        <w:rPr>
          <w:spacing w:val="-5"/>
        </w:rPr>
        <w:t xml:space="preserve"> </w:t>
      </w:r>
      <w:r>
        <w:t>be</w:t>
      </w:r>
      <w:r>
        <w:rPr>
          <w:spacing w:val="-4"/>
        </w:rPr>
        <w:t xml:space="preserve"> </w:t>
      </w:r>
      <w:r>
        <w:t xml:space="preserve">a “Qualifying Securitization” pursuant to IRS Rev. Proc. 2005-62 to achieve </w:t>
      </w:r>
    </w:p>
    <w:p w:rsidR="00E433E1" w:rsidP="008A1A1C" w:rsidRDefault="00E433E1" w14:paraId="7D1C5E52" w14:textId="77777777">
      <w:pPr>
        <w:pStyle w:val="BodyText"/>
        <w:spacing w:before="1" w:line="360" w:lineRule="auto"/>
        <w:ind w:left="359" w:right="720" w:firstLine="720"/>
      </w:pPr>
    </w:p>
    <w:p w:rsidR="00E433E1" w:rsidP="009C6F0E" w:rsidRDefault="00E433E1" w14:paraId="3B9ADC77" w14:textId="77777777">
      <w:pPr>
        <w:pStyle w:val="BodyText"/>
        <w:ind w:right="720"/>
      </w:pPr>
    </w:p>
    <w:p w:rsidR="00FA1916" w:rsidP="00E433E1" w:rsidRDefault="006E0955" w14:paraId="25A2C91F" w14:textId="445B6E31">
      <w:pPr>
        <w:pStyle w:val="BodyText"/>
        <w:spacing w:before="1" w:line="360" w:lineRule="auto"/>
        <w:ind w:left="359" w:right="720" w:firstLine="1"/>
      </w:pPr>
      <w:r>
        <w:t>three</w:t>
      </w:r>
      <w:r w:rsidR="00FA1916">
        <w:t xml:space="preserve"> important tax objectives.</w:t>
      </w:r>
      <w:r w:rsidR="000C164D">
        <w:rPr>
          <w:rStyle w:val="FootnoteReference"/>
        </w:rPr>
        <w:footnoteReference w:id="45"/>
      </w:r>
      <w:r w:rsidR="00FA1916">
        <w:rPr>
          <w:spacing w:val="80"/>
          <w:position w:val="6"/>
          <w:sz w:val="17"/>
        </w:rPr>
        <w:t xml:space="preserve"> </w:t>
      </w:r>
      <w:r w:rsidR="00FA1916">
        <w:t>First, to lower overall taxes, the SPE will be treated as</w:t>
      </w:r>
      <w:bookmarkStart w:name="_bookmark45" w:id="56"/>
      <w:bookmarkStart w:name="_bookmark46" w:id="57"/>
      <w:bookmarkEnd w:id="56"/>
      <w:bookmarkEnd w:id="57"/>
      <w:r w:rsidR="000C164D">
        <w:t xml:space="preserve"> </w:t>
      </w:r>
      <w:r w:rsidR="00FA1916">
        <w:t xml:space="preserve">part of SCE for </w:t>
      </w:r>
      <w:r w:rsidR="00782651">
        <w:t>f</w:t>
      </w:r>
      <w:r w:rsidR="00FA1916">
        <w:t>ederal income tax purposes, and not as a separate entity responsible for paying its own taxes. Second, to avoid recognition of taxable income upon receipt of a financing order that creates Recovery Property. Third, to</w:t>
      </w:r>
      <w:r w:rsidR="00FA1916">
        <w:rPr>
          <w:spacing w:val="-2"/>
        </w:rPr>
        <w:t xml:space="preserve"> </w:t>
      </w:r>
      <w:r w:rsidR="00FA1916">
        <w:t>avoid</w:t>
      </w:r>
      <w:r w:rsidR="00FA1916">
        <w:rPr>
          <w:spacing w:val="-2"/>
        </w:rPr>
        <w:t xml:space="preserve"> </w:t>
      </w:r>
      <w:r w:rsidR="00FA1916">
        <w:t>an</w:t>
      </w:r>
      <w:r w:rsidR="00FA1916">
        <w:rPr>
          <w:spacing w:val="-2"/>
        </w:rPr>
        <w:t xml:space="preserve"> </w:t>
      </w:r>
      <w:r w:rsidR="00FA1916">
        <w:t>immediate</w:t>
      </w:r>
      <w:r w:rsidR="00FA1916">
        <w:rPr>
          <w:spacing w:val="-2"/>
        </w:rPr>
        <w:t xml:space="preserve"> </w:t>
      </w:r>
      <w:r w:rsidR="00FA1916">
        <w:t>taxable</w:t>
      </w:r>
      <w:r w:rsidR="00FA1916">
        <w:rPr>
          <w:spacing w:val="-3"/>
        </w:rPr>
        <w:t xml:space="preserve"> </w:t>
      </w:r>
      <w:r w:rsidR="00FA1916">
        <w:t>gain</w:t>
      </w:r>
      <w:r w:rsidR="00FA1916">
        <w:rPr>
          <w:spacing w:val="-2"/>
        </w:rPr>
        <w:t xml:space="preserve"> </w:t>
      </w:r>
      <w:r w:rsidR="00FA1916">
        <w:t>when</w:t>
      </w:r>
      <w:r w:rsidR="00FA1916">
        <w:rPr>
          <w:spacing w:val="-2"/>
        </w:rPr>
        <w:t xml:space="preserve"> </w:t>
      </w:r>
      <w:r w:rsidR="00FA1916">
        <w:t>SCE</w:t>
      </w:r>
      <w:r w:rsidR="00FA1916">
        <w:rPr>
          <w:spacing w:val="-1"/>
        </w:rPr>
        <w:t xml:space="preserve"> </w:t>
      </w:r>
      <w:r w:rsidR="00FA1916">
        <w:t>transfers</w:t>
      </w:r>
      <w:r w:rsidR="00FA1916">
        <w:rPr>
          <w:spacing w:val="-2"/>
        </w:rPr>
        <w:t xml:space="preserve"> </w:t>
      </w:r>
      <w:r w:rsidR="00FA1916">
        <w:t>the</w:t>
      </w:r>
      <w:r w:rsidR="00FA1916">
        <w:rPr>
          <w:spacing w:val="-3"/>
        </w:rPr>
        <w:t xml:space="preserve"> </w:t>
      </w:r>
      <w:r w:rsidR="00FA1916">
        <w:t>Recovery</w:t>
      </w:r>
      <w:r w:rsidR="00FA1916">
        <w:rPr>
          <w:spacing w:val="-2"/>
        </w:rPr>
        <w:t xml:space="preserve"> </w:t>
      </w:r>
      <w:r w:rsidR="00FA1916">
        <w:t>Property</w:t>
      </w:r>
      <w:r w:rsidR="00FA1916">
        <w:rPr>
          <w:spacing w:val="-1"/>
        </w:rPr>
        <w:t xml:space="preserve"> </w:t>
      </w:r>
      <w:r w:rsidR="00FA1916">
        <w:t>to the</w:t>
      </w:r>
      <w:r w:rsidR="00FA1916">
        <w:rPr>
          <w:spacing w:val="-3"/>
        </w:rPr>
        <w:t xml:space="preserve"> </w:t>
      </w:r>
      <w:r w:rsidR="00FA1916">
        <w:t>SPE,</w:t>
      </w:r>
      <w:r w:rsidR="00FA1916">
        <w:rPr>
          <w:spacing w:val="-3"/>
        </w:rPr>
        <w:t xml:space="preserve"> </w:t>
      </w:r>
      <w:r w:rsidR="00FA1916">
        <w:t>the</w:t>
      </w:r>
      <w:r w:rsidR="00FA1916">
        <w:rPr>
          <w:spacing w:val="-3"/>
        </w:rPr>
        <w:t xml:space="preserve"> </w:t>
      </w:r>
      <w:r w:rsidR="00FA1916">
        <w:t>transfer</w:t>
      </w:r>
      <w:r w:rsidR="00FA1916">
        <w:rPr>
          <w:spacing w:val="-2"/>
        </w:rPr>
        <w:t xml:space="preserve"> </w:t>
      </w:r>
      <w:r w:rsidR="00FA1916">
        <w:t>will</w:t>
      </w:r>
      <w:r w:rsidR="00FA1916">
        <w:rPr>
          <w:spacing w:val="-3"/>
        </w:rPr>
        <w:t xml:space="preserve"> </w:t>
      </w:r>
      <w:r w:rsidR="00FA1916">
        <w:t>not</w:t>
      </w:r>
      <w:r w:rsidR="00FA1916">
        <w:rPr>
          <w:spacing w:val="-2"/>
        </w:rPr>
        <w:t xml:space="preserve"> </w:t>
      </w:r>
      <w:r w:rsidR="00FA1916">
        <w:t>be</w:t>
      </w:r>
      <w:r w:rsidR="00FA1916">
        <w:rPr>
          <w:spacing w:val="-3"/>
        </w:rPr>
        <w:t xml:space="preserve"> </w:t>
      </w:r>
      <w:r w:rsidR="00FA1916">
        <w:t>treated</w:t>
      </w:r>
      <w:r w:rsidR="00FA1916">
        <w:rPr>
          <w:spacing w:val="-3"/>
        </w:rPr>
        <w:t xml:space="preserve"> </w:t>
      </w:r>
      <w:r w:rsidR="00FA1916">
        <w:t>as</w:t>
      </w:r>
      <w:r w:rsidR="00FA1916">
        <w:rPr>
          <w:spacing w:val="-3"/>
        </w:rPr>
        <w:t xml:space="preserve"> </w:t>
      </w:r>
      <w:r w:rsidR="00FA1916">
        <w:t>a</w:t>
      </w:r>
      <w:r w:rsidR="00FA1916">
        <w:rPr>
          <w:spacing w:val="-2"/>
        </w:rPr>
        <w:t xml:space="preserve"> </w:t>
      </w:r>
      <w:r w:rsidR="00FA1916">
        <w:t>sale</w:t>
      </w:r>
      <w:r w:rsidR="00FA1916">
        <w:rPr>
          <w:spacing w:val="-3"/>
        </w:rPr>
        <w:t xml:space="preserve"> </w:t>
      </w:r>
      <w:r w:rsidR="00FA1916">
        <w:t>for</w:t>
      </w:r>
      <w:r w:rsidR="00FA1916">
        <w:rPr>
          <w:spacing w:val="-2"/>
        </w:rPr>
        <w:t xml:space="preserve"> </w:t>
      </w:r>
      <w:r w:rsidR="00035FDA">
        <w:rPr>
          <w:spacing w:val="-2"/>
        </w:rPr>
        <w:t>f</w:t>
      </w:r>
      <w:r w:rsidR="00FA1916">
        <w:t>ederal</w:t>
      </w:r>
      <w:r w:rsidR="00FA1916">
        <w:rPr>
          <w:spacing w:val="-4"/>
        </w:rPr>
        <w:t xml:space="preserve"> </w:t>
      </w:r>
      <w:r w:rsidR="00FA1916">
        <w:t>income</w:t>
      </w:r>
      <w:r w:rsidR="00FA1916">
        <w:rPr>
          <w:spacing w:val="-3"/>
        </w:rPr>
        <w:t xml:space="preserve"> </w:t>
      </w:r>
      <w:r w:rsidR="00FA1916">
        <w:t>tax</w:t>
      </w:r>
      <w:r w:rsidR="00FA1916">
        <w:rPr>
          <w:spacing w:val="-3"/>
        </w:rPr>
        <w:t xml:space="preserve"> </w:t>
      </w:r>
      <w:r w:rsidR="00FA1916">
        <w:t>purposes, and instead the Recovery Bonds will be treated as SCE’s own debt for federal income tax purposes. As it relates to the Recovery Bond transaction, California income and franchise tax law currently conforms to U.S. federal income tax law, including but not limited to, IRS Rev. Proc. 2005-62.</w:t>
      </w:r>
    </w:p>
    <w:p w:rsidR="00FA1916" w:rsidP="008A1A1C" w:rsidRDefault="00FA1916" w14:paraId="710A6E12" w14:textId="77777777">
      <w:pPr>
        <w:pStyle w:val="BodyText"/>
        <w:spacing w:line="360" w:lineRule="auto"/>
        <w:ind w:left="359" w:right="720" w:firstLine="720"/>
      </w:pPr>
      <w:r>
        <w:t>SCE proposes that it be authorized to structure the Recovery Bond transaction</w:t>
      </w:r>
      <w:r>
        <w:rPr>
          <w:spacing w:val="-4"/>
        </w:rPr>
        <w:t xml:space="preserve"> </w:t>
      </w:r>
      <w:r>
        <w:t>to</w:t>
      </w:r>
      <w:r>
        <w:rPr>
          <w:spacing w:val="-4"/>
        </w:rPr>
        <w:t xml:space="preserve"> </w:t>
      </w:r>
      <w:r>
        <w:t>meet</w:t>
      </w:r>
      <w:r>
        <w:rPr>
          <w:spacing w:val="-3"/>
        </w:rPr>
        <w:t xml:space="preserve"> </w:t>
      </w:r>
      <w:r>
        <w:t>the</w:t>
      </w:r>
      <w:r>
        <w:rPr>
          <w:spacing w:val="-4"/>
        </w:rPr>
        <w:t xml:space="preserve"> </w:t>
      </w:r>
      <w:r>
        <w:t>elements</w:t>
      </w:r>
      <w:r>
        <w:rPr>
          <w:spacing w:val="-4"/>
        </w:rPr>
        <w:t xml:space="preserve"> </w:t>
      </w:r>
      <w:r>
        <w:t>of</w:t>
      </w:r>
      <w:r>
        <w:rPr>
          <w:spacing w:val="-4"/>
        </w:rPr>
        <w:t xml:space="preserve"> </w:t>
      </w:r>
      <w:r>
        <w:t>a</w:t>
      </w:r>
      <w:r>
        <w:rPr>
          <w:spacing w:val="-3"/>
        </w:rPr>
        <w:t xml:space="preserve"> </w:t>
      </w:r>
      <w:r>
        <w:t>“Qualifying</w:t>
      </w:r>
      <w:r>
        <w:rPr>
          <w:spacing w:val="-3"/>
        </w:rPr>
        <w:t xml:space="preserve"> </w:t>
      </w:r>
      <w:r>
        <w:t>Securitization”</w:t>
      </w:r>
      <w:r>
        <w:rPr>
          <w:spacing w:val="-3"/>
        </w:rPr>
        <w:t xml:space="preserve"> </w:t>
      </w:r>
      <w:r>
        <w:t>pursuant</w:t>
      </w:r>
      <w:r>
        <w:rPr>
          <w:spacing w:val="-3"/>
        </w:rPr>
        <w:t xml:space="preserve"> </w:t>
      </w:r>
      <w:r>
        <w:t>to</w:t>
      </w:r>
      <w:r>
        <w:rPr>
          <w:spacing w:val="-4"/>
        </w:rPr>
        <w:t xml:space="preserve"> </w:t>
      </w:r>
      <w:r>
        <w:t xml:space="preserve">IRS Rev. Proc. 2005-62 such that: (1) the SPE shall be a wholly-owned subsidiary of SCE and capitalized with an equity interest as deemed appropriate and legally necessary by the Finance Team; (2) the Recovery Bonds shall be secured by the Recovery Property; (3) the Fixed Recovery Charge shall be </w:t>
      </w:r>
      <w:proofErr w:type="spellStart"/>
      <w:r>
        <w:t>nonbypassable</w:t>
      </w:r>
      <w:proofErr w:type="spellEnd"/>
      <w:r>
        <w:t xml:space="preserve"> and payable by Consumers within SCE’s Service Territory; and (4) payments on the Recovery Bonds shall be on a semi-annual basis except for the initial payment period which may be shorter or longer.</w:t>
      </w:r>
    </w:p>
    <w:p w:rsidR="00E433E1" w:rsidP="008A1A1C" w:rsidRDefault="00FA1916" w14:paraId="71DB962C" w14:textId="77777777">
      <w:pPr>
        <w:pStyle w:val="BodyText"/>
        <w:spacing w:before="1" w:line="360" w:lineRule="auto"/>
        <w:ind w:left="359" w:right="720" w:firstLine="720"/>
      </w:pPr>
      <w:r>
        <w:t xml:space="preserve">In accordance with Article 5.8, the Commission may allow fixed recovery tax amounts for any portion of the SCE’s federal and State of </w:t>
      </w:r>
    </w:p>
    <w:p w:rsidR="00E433E1" w:rsidP="009C6F0E" w:rsidRDefault="00E433E1" w14:paraId="5C025533" w14:textId="77777777">
      <w:pPr>
        <w:pStyle w:val="BodyText"/>
        <w:ind w:right="720"/>
      </w:pPr>
    </w:p>
    <w:p w:rsidR="00FA1916" w:rsidP="00E433E1" w:rsidRDefault="00FA1916" w14:paraId="382D9124" w14:textId="1D839546">
      <w:pPr>
        <w:pStyle w:val="BodyText"/>
        <w:spacing w:before="1" w:line="360" w:lineRule="auto"/>
        <w:ind w:left="359" w:right="720" w:firstLine="1"/>
      </w:pPr>
      <w:r>
        <w:t>California income and</w:t>
      </w:r>
      <w:r>
        <w:rPr>
          <w:spacing w:val="-3"/>
        </w:rPr>
        <w:t xml:space="preserve"> </w:t>
      </w:r>
      <w:r>
        <w:t>franchise</w:t>
      </w:r>
      <w:r>
        <w:rPr>
          <w:spacing w:val="-4"/>
        </w:rPr>
        <w:t xml:space="preserve"> </w:t>
      </w:r>
      <w:r>
        <w:t>taxes</w:t>
      </w:r>
      <w:r>
        <w:rPr>
          <w:spacing w:val="-4"/>
        </w:rPr>
        <w:t xml:space="preserve"> </w:t>
      </w:r>
      <w:r>
        <w:t>associated</w:t>
      </w:r>
      <w:r>
        <w:rPr>
          <w:spacing w:val="-4"/>
        </w:rPr>
        <w:t xml:space="preserve"> </w:t>
      </w:r>
      <w:r>
        <w:t>with</w:t>
      </w:r>
      <w:r>
        <w:rPr>
          <w:spacing w:val="-4"/>
        </w:rPr>
        <w:t xml:space="preserve"> </w:t>
      </w:r>
      <w:r>
        <w:t>the</w:t>
      </w:r>
      <w:r>
        <w:rPr>
          <w:spacing w:val="-4"/>
        </w:rPr>
        <w:t xml:space="preserve"> </w:t>
      </w:r>
      <w:r>
        <w:t>Fixed</w:t>
      </w:r>
      <w:r>
        <w:rPr>
          <w:spacing w:val="-3"/>
        </w:rPr>
        <w:t xml:space="preserve"> </w:t>
      </w:r>
      <w:r>
        <w:t>Recovery</w:t>
      </w:r>
      <w:r>
        <w:rPr>
          <w:spacing w:val="-4"/>
        </w:rPr>
        <w:t xml:space="preserve"> </w:t>
      </w:r>
      <w:proofErr w:type="gramStart"/>
      <w:r>
        <w:t>Charge,</w:t>
      </w:r>
      <w:r>
        <w:rPr>
          <w:spacing w:val="-4"/>
        </w:rPr>
        <w:t xml:space="preserve"> </w:t>
      </w:r>
      <w:r>
        <w:t>and</w:t>
      </w:r>
      <w:proofErr w:type="gramEnd"/>
      <w:r>
        <w:rPr>
          <w:spacing w:val="-3"/>
        </w:rPr>
        <w:t xml:space="preserve"> </w:t>
      </w:r>
      <w:r>
        <w:t>not</w:t>
      </w:r>
      <w:r>
        <w:rPr>
          <w:spacing w:val="-3"/>
        </w:rPr>
        <w:t xml:space="preserve"> </w:t>
      </w:r>
      <w:r>
        <w:t>financed from proceeds of the Recovery Bonds.</w:t>
      </w:r>
    </w:p>
    <w:p w:rsidR="00FA1916" w:rsidP="008A1A1C" w:rsidRDefault="00FA1916" w14:paraId="6927DB7D" w14:textId="0780968F">
      <w:pPr>
        <w:pStyle w:val="BodyText"/>
        <w:spacing w:line="360" w:lineRule="auto"/>
        <w:ind w:left="359" w:right="720" w:firstLine="720"/>
      </w:pPr>
      <w:r>
        <w:t>SCE</w:t>
      </w:r>
      <w:r>
        <w:rPr>
          <w:spacing w:val="-4"/>
        </w:rPr>
        <w:t xml:space="preserve"> </w:t>
      </w:r>
      <w:r w:rsidR="00E430B7">
        <w:t>stated</w:t>
      </w:r>
      <w:r>
        <w:rPr>
          <w:spacing w:val="-4"/>
        </w:rPr>
        <w:t xml:space="preserve"> </w:t>
      </w:r>
      <w:r>
        <w:t>that</w:t>
      </w:r>
      <w:r>
        <w:rPr>
          <w:spacing w:val="-4"/>
        </w:rPr>
        <w:t xml:space="preserve"> </w:t>
      </w:r>
      <w:r>
        <w:t>it</w:t>
      </w:r>
      <w:r>
        <w:rPr>
          <w:spacing w:val="-4"/>
        </w:rPr>
        <w:t xml:space="preserve"> </w:t>
      </w:r>
      <w:r>
        <w:t>could</w:t>
      </w:r>
      <w:r>
        <w:rPr>
          <w:spacing w:val="-4"/>
        </w:rPr>
        <w:t xml:space="preserve"> </w:t>
      </w:r>
      <w:r>
        <w:t>receive</w:t>
      </w:r>
      <w:r>
        <w:rPr>
          <w:spacing w:val="-4"/>
        </w:rPr>
        <w:t xml:space="preserve"> </w:t>
      </w:r>
      <w:r>
        <w:t>a</w:t>
      </w:r>
      <w:r>
        <w:rPr>
          <w:spacing w:val="-4"/>
        </w:rPr>
        <w:t xml:space="preserve"> </w:t>
      </w:r>
      <w:r>
        <w:t>small</w:t>
      </w:r>
      <w:r>
        <w:rPr>
          <w:spacing w:val="-4"/>
        </w:rPr>
        <w:t xml:space="preserve"> </w:t>
      </w:r>
      <w:r>
        <w:t>accumulated</w:t>
      </w:r>
      <w:r>
        <w:rPr>
          <w:spacing w:val="-4"/>
        </w:rPr>
        <w:t xml:space="preserve"> </w:t>
      </w:r>
      <w:r>
        <w:t>deferred</w:t>
      </w:r>
      <w:r>
        <w:rPr>
          <w:spacing w:val="-4"/>
        </w:rPr>
        <w:t xml:space="preserve"> </w:t>
      </w:r>
      <w:r>
        <w:t>income</w:t>
      </w:r>
      <w:r>
        <w:rPr>
          <w:spacing w:val="-4"/>
        </w:rPr>
        <w:t xml:space="preserve"> </w:t>
      </w:r>
      <w:r>
        <w:t>tax savings.</w:t>
      </w:r>
      <w:r w:rsidR="00D70285">
        <w:rPr>
          <w:rStyle w:val="FootnoteReference"/>
        </w:rPr>
        <w:footnoteReference w:id="46"/>
      </w:r>
      <w:r>
        <w:rPr>
          <w:spacing w:val="80"/>
          <w:position w:val="6"/>
          <w:sz w:val="17"/>
        </w:rPr>
        <w:t xml:space="preserve"> </w:t>
      </w:r>
      <w:r>
        <w:t>Therefore, SCE does not contemplate the need for a separate fixed</w:t>
      </w:r>
      <w:bookmarkStart w:name="_bookmark47" w:id="58"/>
      <w:bookmarkEnd w:id="58"/>
      <w:r w:rsidR="00D70285">
        <w:t xml:space="preserve"> </w:t>
      </w:r>
      <w:r>
        <w:t>recovery tax amount (as defined in § 850(</w:t>
      </w:r>
      <w:r w:rsidR="001832FD">
        <w:t>b</w:t>
      </w:r>
      <w:r>
        <w:t xml:space="preserve">)(8)). As in the AB 1054 </w:t>
      </w:r>
      <w:proofErr w:type="spellStart"/>
      <w:r>
        <w:t>CapEx</w:t>
      </w:r>
      <w:proofErr w:type="spellEnd"/>
      <w:r>
        <w:t xml:space="preserve"> and Thomas</w:t>
      </w:r>
      <w:r>
        <w:rPr>
          <w:spacing w:val="-5"/>
        </w:rPr>
        <w:t xml:space="preserve"> </w:t>
      </w:r>
      <w:r>
        <w:t>Financing</w:t>
      </w:r>
      <w:r>
        <w:rPr>
          <w:spacing w:val="-3"/>
        </w:rPr>
        <w:t xml:space="preserve"> </w:t>
      </w:r>
      <w:r>
        <w:t>Orders,</w:t>
      </w:r>
      <w:r>
        <w:rPr>
          <w:spacing w:val="-4"/>
        </w:rPr>
        <w:t xml:space="preserve"> </w:t>
      </w:r>
      <w:r>
        <w:t>SCE</w:t>
      </w:r>
      <w:r>
        <w:rPr>
          <w:spacing w:val="-4"/>
        </w:rPr>
        <w:t xml:space="preserve"> </w:t>
      </w:r>
      <w:r>
        <w:t>proposes</w:t>
      </w:r>
      <w:r>
        <w:rPr>
          <w:spacing w:val="-4"/>
        </w:rPr>
        <w:t xml:space="preserve"> </w:t>
      </w:r>
      <w:r>
        <w:t>to</w:t>
      </w:r>
      <w:r>
        <w:rPr>
          <w:spacing w:val="-4"/>
        </w:rPr>
        <w:t xml:space="preserve"> </w:t>
      </w:r>
      <w:r>
        <w:t>track</w:t>
      </w:r>
      <w:r>
        <w:rPr>
          <w:spacing w:val="-3"/>
        </w:rPr>
        <w:t xml:space="preserve"> </w:t>
      </w:r>
      <w:r>
        <w:t>these</w:t>
      </w:r>
      <w:r>
        <w:rPr>
          <w:spacing w:val="-4"/>
        </w:rPr>
        <w:t xml:space="preserve"> </w:t>
      </w:r>
      <w:r>
        <w:t>tax</w:t>
      </w:r>
      <w:r>
        <w:rPr>
          <w:spacing w:val="-4"/>
        </w:rPr>
        <w:t xml:space="preserve"> </w:t>
      </w:r>
      <w:r>
        <w:t>implications</w:t>
      </w:r>
      <w:r>
        <w:rPr>
          <w:spacing w:val="-4"/>
        </w:rPr>
        <w:t xml:space="preserve"> </w:t>
      </w:r>
      <w:r>
        <w:t>outside of the securitization using standard ratemaking mechanisms.</w:t>
      </w:r>
      <w:r>
        <w:rPr>
          <w:spacing w:val="40"/>
        </w:rPr>
        <w:t xml:space="preserve"> </w:t>
      </w:r>
      <w:r>
        <w:t>SCE proposed using a similar approach for other securitizations, with flexibility regarding implementation of incorporating taxes into future securitizations based on the facts and circumstances specific to those transactions.</w:t>
      </w:r>
    </w:p>
    <w:p w:rsidR="00FA1916" w:rsidP="00FA1916" w:rsidRDefault="00FA1916" w14:paraId="391C3FF9" w14:textId="50E69674">
      <w:pPr>
        <w:pStyle w:val="BodyText"/>
        <w:spacing w:line="360" w:lineRule="auto"/>
        <w:ind w:left="359" w:right="644" w:firstLine="720"/>
        <w:rPr>
          <w:position w:val="6"/>
          <w:sz w:val="17"/>
        </w:rPr>
      </w:pPr>
      <w:r>
        <w:t>SCE proposed an</w:t>
      </w:r>
      <w:r>
        <w:rPr>
          <w:spacing w:val="-2"/>
        </w:rPr>
        <w:t xml:space="preserve"> </w:t>
      </w:r>
      <w:r>
        <w:t>allocation</w:t>
      </w:r>
      <w:r>
        <w:rPr>
          <w:spacing w:val="-1"/>
        </w:rPr>
        <w:t xml:space="preserve"> </w:t>
      </w:r>
      <w:r>
        <w:t>methodology set forth</w:t>
      </w:r>
      <w:r>
        <w:rPr>
          <w:spacing w:val="-2"/>
        </w:rPr>
        <w:t xml:space="preserve"> </w:t>
      </w:r>
      <w:r>
        <w:t>in</w:t>
      </w:r>
      <w:r>
        <w:rPr>
          <w:spacing w:val="-1"/>
        </w:rPr>
        <w:t xml:space="preserve"> </w:t>
      </w:r>
      <w:r>
        <w:t>the</w:t>
      </w:r>
      <w:r>
        <w:rPr>
          <w:spacing w:val="-1"/>
        </w:rPr>
        <w:t xml:space="preserve"> </w:t>
      </w:r>
      <w:r>
        <w:t>Marginal</w:t>
      </w:r>
      <w:r>
        <w:rPr>
          <w:spacing w:val="-1"/>
        </w:rPr>
        <w:t xml:space="preserve"> </w:t>
      </w:r>
      <w:r>
        <w:t>Cost and</w:t>
      </w:r>
      <w:r>
        <w:rPr>
          <w:spacing w:val="-4"/>
        </w:rPr>
        <w:t xml:space="preserve"> </w:t>
      </w:r>
      <w:r>
        <w:t>Revenue</w:t>
      </w:r>
      <w:r>
        <w:rPr>
          <w:spacing w:val="-5"/>
        </w:rPr>
        <w:t xml:space="preserve"> </w:t>
      </w:r>
      <w:r>
        <w:t>Allocation</w:t>
      </w:r>
      <w:r>
        <w:rPr>
          <w:spacing w:val="-5"/>
        </w:rPr>
        <w:t xml:space="preserve"> </w:t>
      </w:r>
      <w:r>
        <w:t>Settlement</w:t>
      </w:r>
      <w:r>
        <w:rPr>
          <w:spacing w:val="-4"/>
        </w:rPr>
        <w:t xml:space="preserve"> </w:t>
      </w:r>
      <w:r>
        <w:t>Agreement</w:t>
      </w:r>
      <w:r>
        <w:rPr>
          <w:spacing w:val="-4"/>
        </w:rPr>
        <w:t xml:space="preserve"> </w:t>
      </w:r>
      <w:r>
        <w:t>with</w:t>
      </w:r>
      <w:r>
        <w:rPr>
          <w:spacing w:val="-5"/>
        </w:rPr>
        <w:t xml:space="preserve"> </w:t>
      </w:r>
      <w:r>
        <w:t>respect</w:t>
      </w:r>
      <w:r>
        <w:rPr>
          <w:spacing w:val="-6"/>
        </w:rPr>
        <w:t xml:space="preserve"> </w:t>
      </w:r>
      <w:r>
        <w:t>to</w:t>
      </w:r>
      <w:r>
        <w:rPr>
          <w:spacing w:val="-5"/>
        </w:rPr>
        <w:t xml:space="preserve"> </w:t>
      </w:r>
      <w:r>
        <w:t>all</w:t>
      </w:r>
      <w:r>
        <w:rPr>
          <w:spacing w:val="-5"/>
        </w:rPr>
        <w:t xml:space="preserve"> </w:t>
      </w:r>
      <w:r>
        <w:t>non-exempt customers.</w:t>
      </w:r>
      <w:r w:rsidR="00556146">
        <w:rPr>
          <w:rStyle w:val="FootnoteReference"/>
        </w:rPr>
        <w:footnoteReference w:id="47"/>
      </w:r>
      <w:r>
        <w:rPr>
          <w:spacing w:val="80"/>
          <w:position w:val="6"/>
          <w:sz w:val="17"/>
        </w:rPr>
        <w:t xml:space="preserve"> </w:t>
      </w:r>
      <w:r>
        <w:t xml:space="preserve">The Special Allocator methodology applicable to the </w:t>
      </w:r>
      <w:r w:rsidRPr="00BF578D" w:rsidR="00BF578D">
        <w:t xml:space="preserve">wildfire-related revenue requirements </w:t>
      </w:r>
      <w:r>
        <w:t>shall apply</w:t>
      </w:r>
      <w:r>
        <w:rPr>
          <w:spacing w:val="-2"/>
        </w:rPr>
        <w:t xml:space="preserve"> </w:t>
      </w:r>
      <w:r>
        <w:t>to</w:t>
      </w:r>
      <w:r>
        <w:rPr>
          <w:spacing w:val="-3"/>
        </w:rPr>
        <w:t xml:space="preserve"> </w:t>
      </w:r>
      <w:r>
        <w:t>allocate</w:t>
      </w:r>
      <w:r>
        <w:rPr>
          <w:spacing w:val="-3"/>
        </w:rPr>
        <w:t xml:space="preserve"> </w:t>
      </w:r>
      <w:r>
        <w:t>the</w:t>
      </w:r>
      <w:r>
        <w:rPr>
          <w:spacing w:val="-4"/>
        </w:rPr>
        <w:t xml:space="preserve"> </w:t>
      </w:r>
      <w:r>
        <w:t>Fixed</w:t>
      </w:r>
      <w:r>
        <w:rPr>
          <w:spacing w:val="-2"/>
        </w:rPr>
        <w:t xml:space="preserve"> </w:t>
      </w:r>
      <w:r>
        <w:t>Recovery</w:t>
      </w:r>
      <w:r>
        <w:rPr>
          <w:spacing w:val="-3"/>
        </w:rPr>
        <w:t xml:space="preserve"> </w:t>
      </w:r>
      <w:r>
        <w:t>Charge</w:t>
      </w:r>
      <w:r>
        <w:rPr>
          <w:spacing w:val="-4"/>
        </w:rPr>
        <w:t xml:space="preserve"> </w:t>
      </w:r>
      <w:r>
        <w:t>and</w:t>
      </w:r>
      <w:r>
        <w:rPr>
          <w:spacing w:val="-2"/>
        </w:rPr>
        <w:t xml:space="preserve"> </w:t>
      </w:r>
      <w:r>
        <w:t>shall</w:t>
      </w:r>
      <w:r>
        <w:rPr>
          <w:spacing w:val="-3"/>
        </w:rPr>
        <w:t xml:space="preserve"> </w:t>
      </w:r>
      <w:r>
        <w:t>remain</w:t>
      </w:r>
      <w:r>
        <w:rPr>
          <w:spacing w:val="-4"/>
        </w:rPr>
        <w:t xml:space="preserve"> </w:t>
      </w:r>
      <w:r>
        <w:t>the</w:t>
      </w:r>
      <w:r>
        <w:rPr>
          <w:spacing w:val="-3"/>
        </w:rPr>
        <w:t xml:space="preserve"> </w:t>
      </w:r>
      <w:r>
        <w:t>same</w:t>
      </w:r>
      <w:r>
        <w:rPr>
          <w:spacing w:val="-3"/>
        </w:rPr>
        <w:t xml:space="preserve"> </w:t>
      </w:r>
      <w:r>
        <w:t>for</w:t>
      </w:r>
      <w:r>
        <w:rPr>
          <w:spacing w:val="-2"/>
        </w:rPr>
        <w:t xml:space="preserve"> </w:t>
      </w:r>
      <w:r>
        <w:t xml:space="preserve">the life of the bonds, with adjustments </w:t>
      </w:r>
    </w:p>
    <w:p w:rsidR="00E60F9B" w:rsidP="00E60F9B" w:rsidRDefault="00E60F9B" w14:paraId="4E1039A2" w14:textId="77777777">
      <w:pPr>
        <w:pStyle w:val="BodyText"/>
        <w:spacing w:line="360" w:lineRule="auto"/>
        <w:ind w:left="359" w:right="644" w:firstLine="720"/>
      </w:pPr>
    </w:p>
    <w:p w:rsidR="00E60F9B" w:rsidP="00E60F9B" w:rsidRDefault="00E60F9B" w14:paraId="44FC6712" w14:textId="77777777">
      <w:pPr>
        <w:pStyle w:val="BodyText"/>
        <w:spacing w:line="360" w:lineRule="auto"/>
        <w:ind w:left="359" w:right="644" w:firstLine="720"/>
      </w:pPr>
    </w:p>
    <w:p w:rsidR="00E60F9B" w:rsidP="00E60F9B" w:rsidRDefault="00E60F9B" w14:paraId="180389F5" w14:textId="77777777">
      <w:pPr>
        <w:pStyle w:val="BodyText"/>
        <w:spacing w:line="360" w:lineRule="auto"/>
        <w:ind w:left="359" w:right="644" w:firstLine="720"/>
      </w:pPr>
    </w:p>
    <w:p w:rsidRPr="00E60F9B" w:rsidR="00E433E1" w:rsidP="00E60F9B" w:rsidRDefault="00E60F9B" w14:paraId="46885C55" w14:textId="220AEBC4">
      <w:pPr>
        <w:pStyle w:val="BodyText"/>
        <w:spacing w:line="360" w:lineRule="auto"/>
        <w:ind w:left="359" w:right="644" w:firstLine="720"/>
        <w:rPr>
          <w:position w:val="6"/>
          <w:sz w:val="17"/>
        </w:rPr>
      </w:pPr>
      <w:r>
        <w:lastRenderedPageBreak/>
        <w:t xml:space="preserve">for sales changes to collect the revenue </w:t>
      </w:r>
      <w:r>
        <w:rPr>
          <w:spacing w:val="-2"/>
        </w:rPr>
        <w:t>requirement.</w:t>
      </w:r>
      <w:r>
        <w:rPr>
          <w:rStyle w:val="FootnoteReference"/>
          <w:spacing w:val="-2"/>
        </w:rPr>
        <w:footnoteReference w:id="48"/>
      </w:r>
      <w:r w:rsidRPr="00BC02AD">
        <w:rPr>
          <w:spacing w:val="-2"/>
          <w:vertAlign w:val="superscript"/>
        </w:rPr>
        <w:t>,</w:t>
      </w:r>
      <w:r>
        <w:rPr>
          <w:rStyle w:val="FootnoteReference"/>
          <w:spacing w:val="-2"/>
        </w:rPr>
        <w:footnoteReference w:id="49"/>
      </w:r>
      <w:r>
        <w:rPr>
          <w:position w:val="6"/>
          <w:sz w:val="17"/>
        </w:rPr>
        <w:t xml:space="preserve"> </w:t>
      </w:r>
    </w:p>
    <w:p w:rsidR="00FA1916" w:rsidP="008A1A1C" w:rsidRDefault="00FA1916" w14:paraId="5A35325D" w14:textId="5F471F4B">
      <w:pPr>
        <w:pStyle w:val="BodyText"/>
        <w:spacing w:line="360" w:lineRule="auto"/>
        <w:ind w:left="360" w:right="720" w:firstLine="720"/>
      </w:pPr>
      <w:r>
        <w:t>Article 5.8 authorizes SCE to recover the Authorized Amount (together with Ongoing Financing Costs) via collection of revenues on the Fixed Recovery Charge.</w:t>
      </w:r>
      <w:r>
        <w:rPr>
          <w:spacing w:val="40"/>
        </w:rPr>
        <w:t xml:space="preserve"> </w:t>
      </w:r>
      <w:r>
        <w:t>As described in Exhibit SCE-06, SCE proposed a methodology to allocate</w:t>
      </w:r>
      <w:r>
        <w:rPr>
          <w:spacing w:val="-6"/>
        </w:rPr>
        <w:t xml:space="preserve"> </w:t>
      </w:r>
      <w:r>
        <w:t>Recovery</w:t>
      </w:r>
      <w:r>
        <w:rPr>
          <w:spacing w:val="-3"/>
        </w:rPr>
        <w:t xml:space="preserve"> </w:t>
      </w:r>
      <w:r>
        <w:t>Costs</w:t>
      </w:r>
      <w:r>
        <w:rPr>
          <w:spacing w:val="-3"/>
        </w:rPr>
        <w:t xml:space="preserve"> </w:t>
      </w:r>
      <w:r>
        <w:t>among</w:t>
      </w:r>
      <w:r>
        <w:rPr>
          <w:spacing w:val="-3"/>
        </w:rPr>
        <w:t xml:space="preserve"> </w:t>
      </w:r>
      <w:r>
        <w:t>Customer</w:t>
      </w:r>
      <w:r>
        <w:rPr>
          <w:spacing w:val="-3"/>
        </w:rPr>
        <w:t xml:space="preserve"> </w:t>
      </w:r>
      <w:r>
        <w:t>Classes,</w:t>
      </w:r>
      <w:r>
        <w:rPr>
          <w:spacing w:val="-4"/>
        </w:rPr>
        <w:t xml:space="preserve"> </w:t>
      </w:r>
      <w:r>
        <w:t>and</w:t>
      </w:r>
      <w:r>
        <w:rPr>
          <w:spacing w:val="-3"/>
        </w:rPr>
        <w:t xml:space="preserve"> </w:t>
      </w:r>
      <w:r>
        <w:t>to</w:t>
      </w:r>
      <w:r>
        <w:rPr>
          <w:spacing w:val="-4"/>
        </w:rPr>
        <w:t xml:space="preserve"> </w:t>
      </w:r>
      <w:r>
        <w:t>calculate</w:t>
      </w:r>
      <w:r>
        <w:rPr>
          <w:spacing w:val="-4"/>
        </w:rPr>
        <w:t xml:space="preserve"> </w:t>
      </w:r>
      <w:r>
        <w:t>and</w:t>
      </w:r>
      <w:r>
        <w:rPr>
          <w:spacing w:val="-4"/>
        </w:rPr>
        <w:t xml:space="preserve"> </w:t>
      </w:r>
      <w:r>
        <w:t>adjust</w:t>
      </w:r>
      <w:r>
        <w:rPr>
          <w:spacing w:val="-4"/>
        </w:rPr>
        <w:t xml:space="preserve"> </w:t>
      </w:r>
      <w:r>
        <w:rPr>
          <w:spacing w:val="-5"/>
        </w:rPr>
        <w:t>the</w:t>
      </w:r>
      <w:bookmarkStart w:name="_bookmark48" w:id="59"/>
      <w:bookmarkStart w:name="_bookmark49" w:id="60"/>
      <w:bookmarkStart w:name="_bookmark50" w:id="61"/>
      <w:bookmarkEnd w:id="59"/>
      <w:bookmarkEnd w:id="60"/>
      <w:bookmarkEnd w:id="61"/>
      <w:r w:rsidR="00BC02AD">
        <w:rPr>
          <w:spacing w:val="-5"/>
        </w:rPr>
        <w:t xml:space="preserve"> </w:t>
      </w:r>
      <w:r>
        <w:t>Fixed Recovery Charge.</w:t>
      </w:r>
      <w:r>
        <w:rPr>
          <w:spacing w:val="40"/>
        </w:rPr>
        <w:t xml:space="preserve"> </w:t>
      </w:r>
      <w:r>
        <w:t>In addition to the ratemaking treatment described above, SCE would also periodically credit back to customers through SCE’s Base Revenue Requirement Balancing Account (BRRBA) all periodic servicing and administration</w:t>
      </w:r>
      <w:r>
        <w:rPr>
          <w:spacing w:val="-4"/>
        </w:rPr>
        <w:t xml:space="preserve"> </w:t>
      </w:r>
      <w:r>
        <w:t>fees</w:t>
      </w:r>
      <w:r>
        <w:rPr>
          <w:spacing w:val="-5"/>
        </w:rPr>
        <w:t xml:space="preserve"> </w:t>
      </w:r>
      <w:r>
        <w:t>in</w:t>
      </w:r>
      <w:r>
        <w:rPr>
          <w:spacing w:val="-4"/>
        </w:rPr>
        <w:t xml:space="preserve"> </w:t>
      </w:r>
      <w:r>
        <w:t>excess</w:t>
      </w:r>
      <w:r>
        <w:rPr>
          <w:spacing w:val="-4"/>
        </w:rPr>
        <w:t xml:space="preserve"> </w:t>
      </w:r>
      <w:r>
        <w:t>of</w:t>
      </w:r>
      <w:r>
        <w:rPr>
          <w:spacing w:val="-4"/>
        </w:rPr>
        <w:t xml:space="preserve"> </w:t>
      </w:r>
      <w:r>
        <w:t>SCE’s</w:t>
      </w:r>
      <w:r>
        <w:rPr>
          <w:spacing w:val="-4"/>
        </w:rPr>
        <w:t xml:space="preserve"> </w:t>
      </w:r>
      <w:r>
        <w:t>incremental</w:t>
      </w:r>
      <w:r>
        <w:rPr>
          <w:spacing w:val="-4"/>
        </w:rPr>
        <w:t xml:space="preserve"> </w:t>
      </w:r>
      <w:r>
        <w:t>cost</w:t>
      </w:r>
      <w:r>
        <w:rPr>
          <w:spacing w:val="-3"/>
        </w:rPr>
        <w:t xml:space="preserve"> </w:t>
      </w:r>
      <w:r>
        <w:t>of</w:t>
      </w:r>
      <w:r>
        <w:rPr>
          <w:spacing w:val="-4"/>
        </w:rPr>
        <w:t xml:space="preserve"> </w:t>
      </w:r>
      <w:r>
        <w:t>performing</w:t>
      </w:r>
      <w:r>
        <w:rPr>
          <w:spacing w:val="-3"/>
        </w:rPr>
        <w:t xml:space="preserve"> </w:t>
      </w:r>
      <w:r>
        <w:t>the</w:t>
      </w:r>
      <w:r>
        <w:rPr>
          <w:spacing w:val="-4"/>
        </w:rPr>
        <w:t xml:space="preserve"> </w:t>
      </w:r>
      <w:r>
        <w:t>servicer and administration functions until the next General Rate Case when costs and revenues</w:t>
      </w:r>
      <w:r>
        <w:rPr>
          <w:spacing w:val="-3"/>
        </w:rPr>
        <w:t xml:space="preserve"> </w:t>
      </w:r>
      <w:r>
        <w:t>associated</w:t>
      </w:r>
      <w:r>
        <w:rPr>
          <w:spacing w:val="-2"/>
        </w:rPr>
        <w:t xml:space="preserve"> </w:t>
      </w:r>
      <w:r>
        <w:t>with</w:t>
      </w:r>
      <w:r>
        <w:rPr>
          <w:spacing w:val="-3"/>
        </w:rPr>
        <w:t xml:space="preserve"> </w:t>
      </w:r>
      <w:r>
        <w:t>the</w:t>
      </w:r>
      <w:r>
        <w:rPr>
          <w:spacing w:val="-2"/>
        </w:rPr>
        <w:t xml:space="preserve"> </w:t>
      </w:r>
      <w:r>
        <w:t>servicing</w:t>
      </w:r>
      <w:r>
        <w:rPr>
          <w:spacing w:val="-2"/>
        </w:rPr>
        <w:t xml:space="preserve"> </w:t>
      </w:r>
      <w:r>
        <w:t>fees</w:t>
      </w:r>
      <w:r>
        <w:rPr>
          <w:spacing w:val="-2"/>
        </w:rPr>
        <w:t xml:space="preserve"> </w:t>
      </w:r>
      <w:r>
        <w:t>will</w:t>
      </w:r>
      <w:r>
        <w:rPr>
          <w:spacing w:val="-3"/>
        </w:rPr>
        <w:t xml:space="preserve"> </w:t>
      </w:r>
      <w:r>
        <w:t>be</w:t>
      </w:r>
      <w:r>
        <w:rPr>
          <w:spacing w:val="-2"/>
        </w:rPr>
        <w:t xml:space="preserve"> </w:t>
      </w:r>
      <w:r>
        <w:t>included</w:t>
      </w:r>
      <w:r>
        <w:rPr>
          <w:spacing w:val="-2"/>
        </w:rPr>
        <w:t xml:space="preserve"> </w:t>
      </w:r>
      <w:r>
        <w:t>in</w:t>
      </w:r>
      <w:r>
        <w:rPr>
          <w:spacing w:val="-2"/>
        </w:rPr>
        <w:t xml:space="preserve"> </w:t>
      </w:r>
      <w:r>
        <w:t>the</w:t>
      </w:r>
      <w:r>
        <w:rPr>
          <w:spacing w:val="-3"/>
        </w:rPr>
        <w:t xml:space="preserve"> </w:t>
      </w:r>
      <w:r>
        <w:t>cost</w:t>
      </w:r>
      <w:r>
        <w:rPr>
          <w:spacing w:val="-2"/>
        </w:rPr>
        <w:t xml:space="preserve"> </w:t>
      </w:r>
      <w:r>
        <w:t>of</w:t>
      </w:r>
      <w:r>
        <w:rPr>
          <w:spacing w:val="-2"/>
        </w:rPr>
        <w:t xml:space="preserve"> </w:t>
      </w:r>
      <w:r>
        <w:t>service.</w:t>
      </w:r>
    </w:p>
    <w:p w:rsidR="00E433E1" w:rsidP="00646B29" w:rsidRDefault="00FA1916" w14:paraId="0A2BD1CF" w14:textId="42B120F7">
      <w:pPr>
        <w:pStyle w:val="BodyText"/>
        <w:spacing w:line="360" w:lineRule="auto"/>
        <w:ind w:left="359" w:right="720" w:firstLine="720"/>
      </w:pPr>
      <w:r>
        <w:t>Section 850.1(b) permits the Commission to create an “effective mechanism”</w:t>
      </w:r>
      <w:r>
        <w:rPr>
          <w:spacing w:val="-4"/>
        </w:rPr>
        <w:t xml:space="preserve"> </w:t>
      </w:r>
      <w:r>
        <w:t>to</w:t>
      </w:r>
      <w:r>
        <w:rPr>
          <w:spacing w:val="-4"/>
        </w:rPr>
        <w:t xml:space="preserve"> </w:t>
      </w:r>
      <w:r>
        <w:t>ensure</w:t>
      </w:r>
      <w:r>
        <w:rPr>
          <w:spacing w:val="-4"/>
        </w:rPr>
        <w:t xml:space="preserve"> </w:t>
      </w:r>
      <w:r>
        <w:t>the</w:t>
      </w:r>
      <w:r>
        <w:rPr>
          <w:spacing w:val="-5"/>
        </w:rPr>
        <w:t xml:space="preserve"> </w:t>
      </w:r>
      <w:r>
        <w:t>recovery</w:t>
      </w:r>
      <w:r>
        <w:rPr>
          <w:spacing w:val="-3"/>
        </w:rPr>
        <w:t xml:space="preserve"> </w:t>
      </w:r>
      <w:r>
        <w:t>of</w:t>
      </w:r>
      <w:r>
        <w:rPr>
          <w:spacing w:val="-4"/>
        </w:rPr>
        <w:t xml:space="preserve"> </w:t>
      </w:r>
      <w:r>
        <w:t>all</w:t>
      </w:r>
      <w:r>
        <w:rPr>
          <w:spacing w:val="-4"/>
        </w:rPr>
        <w:t xml:space="preserve"> </w:t>
      </w:r>
      <w:r>
        <w:t>Recovery</w:t>
      </w:r>
      <w:r>
        <w:rPr>
          <w:spacing w:val="-4"/>
        </w:rPr>
        <w:t xml:space="preserve"> </w:t>
      </w:r>
      <w:r>
        <w:t>Costs</w:t>
      </w:r>
      <w:r>
        <w:rPr>
          <w:spacing w:val="-4"/>
        </w:rPr>
        <w:t xml:space="preserve"> </w:t>
      </w:r>
      <w:r>
        <w:t>through</w:t>
      </w:r>
      <w:r>
        <w:rPr>
          <w:spacing w:val="-4"/>
        </w:rPr>
        <w:t xml:space="preserve"> </w:t>
      </w:r>
      <w:r>
        <w:t>the</w:t>
      </w:r>
      <w:r>
        <w:rPr>
          <w:spacing w:val="-4"/>
        </w:rPr>
        <w:t xml:space="preserve"> </w:t>
      </w:r>
      <w:r>
        <w:t xml:space="preserve">imposition of the Fixed Recovery Charge, which must be paid by all Consumers until the Recovery Bonds and all other Ongoing Financing Costs are paid in full by the SPE. Section 850.1(g) requires the Commission to establish a procedure for periodic true-up adjustments to Fixed </w:t>
      </w:r>
      <w:r w:rsidR="000853E8">
        <w:t>R</w:t>
      </w:r>
      <w:r>
        <w:t xml:space="preserve">ecovery Charges at least </w:t>
      </w:r>
      <w:proofErr w:type="gramStart"/>
      <w:r>
        <w:t>annually, and</w:t>
      </w:r>
      <w:proofErr w:type="gramEnd"/>
      <w:r>
        <w:t xml:space="preserve"> may be made more frequently. SCE proposed a “True-Up Mechanism” that will allow the Fixed Recovery Charge to be </w:t>
      </w:r>
      <w:r>
        <w:lastRenderedPageBreak/>
        <w:t>adjusted (i) annually to correct any over-collection or under-collection of the Fixed Recovery Charge</w:t>
      </w:r>
      <w:r w:rsidR="007A6FE8">
        <w:t>;</w:t>
      </w:r>
      <w:r>
        <w:t xml:space="preserve"> and (ii) more frequently, if necessary, to ensure that the Fixed Recovery Charge provides sufficient funds to timely pay principal and interest on the Recovery Bonds and other Ongoing Financing Costs of the Recovery Bonds.</w:t>
      </w:r>
    </w:p>
    <w:p w:rsidR="00FA1916" w:rsidP="008A1A1C" w:rsidRDefault="00FA1916" w14:paraId="575B1C2A" w14:textId="3AB76D6C">
      <w:pPr>
        <w:pStyle w:val="BodyText"/>
        <w:spacing w:before="1" w:line="360" w:lineRule="auto"/>
        <w:ind w:left="359" w:right="720" w:firstLine="720"/>
      </w:pPr>
      <w:r>
        <w:t>SCE requested Commission approval to use an advice letter process to implement</w:t>
      </w:r>
      <w:r>
        <w:rPr>
          <w:spacing w:val="-4"/>
        </w:rPr>
        <w:t xml:space="preserve"> </w:t>
      </w:r>
      <w:r>
        <w:t>these</w:t>
      </w:r>
      <w:r>
        <w:rPr>
          <w:spacing w:val="-5"/>
        </w:rPr>
        <w:t xml:space="preserve"> </w:t>
      </w:r>
      <w:r>
        <w:t>periodic</w:t>
      </w:r>
      <w:r>
        <w:rPr>
          <w:spacing w:val="-5"/>
        </w:rPr>
        <w:t xml:space="preserve"> </w:t>
      </w:r>
      <w:r>
        <w:t>true-up</w:t>
      </w:r>
      <w:r>
        <w:rPr>
          <w:spacing w:val="-5"/>
        </w:rPr>
        <w:t xml:space="preserve"> </w:t>
      </w:r>
      <w:r>
        <w:t>adjustments.</w:t>
      </w:r>
      <w:r>
        <w:rPr>
          <w:spacing w:val="40"/>
        </w:rPr>
        <w:t xml:space="preserve"> </w:t>
      </w:r>
      <w:r>
        <w:t>This</w:t>
      </w:r>
      <w:r>
        <w:rPr>
          <w:spacing w:val="-5"/>
        </w:rPr>
        <w:t xml:space="preserve"> </w:t>
      </w:r>
      <w:r>
        <w:t>approach</w:t>
      </w:r>
      <w:r>
        <w:rPr>
          <w:spacing w:val="-5"/>
        </w:rPr>
        <w:t xml:space="preserve"> </w:t>
      </w:r>
      <w:r>
        <w:t>is</w:t>
      </w:r>
      <w:r>
        <w:rPr>
          <w:spacing w:val="-5"/>
        </w:rPr>
        <w:t xml:space="preserve"> </w:t>
      </w:r>
      <w:r>
        <w:t xml:space="preserve">well-established in connection with prior issuances of Recovery Bonds pursuant to the AB 1054 </w:t>
      </w:r>
      <w:proofErr w:type="spellStart"/>
      <w:r>
        <w:t>CapEx</w:t>
      </w:r>
      <w:proofErr w:type="spellEnd"/>
      <w:r>
        <w:t xml:space="preserve"> and Thomas Financing Orders, as well as prior Energy Recovery Bonds and Rate Reduction Bonds. It</w:t>
      </w:r>
      <w:r>
        <w:rPr>
          <w:spacing w:val="-1"/>
        </w:rPr>
        <w:t xml:space="preserve"> </w:t>
      </w:r>
      <w:r>
        <w:t>also will create efficiencies for the Commission and its staff.</w:t>
      </w:r>
      <w:r>
        <w:rPr>
          <w:spacing w:val="80"/>
        </w:rPr>
        <w:t xml:space="preserve"> </w:t>
      </w:r>
      <w:r>
        <w:t xml:space="preserve">The Commission’s authority under Article 5.8 and </w:t>
      </w:r>
      <w:r w:rsidR="000E5544">
        <w:t xml:space="preserve">Section </w:t>
      </w:r>
      <w:r>
        <w:t xml:space="preserve">850.1(g) to authorize periodic true-up adjustments </w:t>
      </w:r>
      <w:proofErr w:type="gramStart"/>
      <w:r>
        <w:t>persists</w:t>
      </w:r>
      <w:proofErr w:type="gramEnd"/>
      <w:r>
        <w:t xml:space="preserve"> until the Recovery Bonds and all Ongoing Financing Costs are fully paid and discharged.</w:t>
      </w:r>
    </w:p>
    <w:p w:rsidR="00FA1916" w:rsidP="008A1A1C" w:rsidRDefault="00FA1916" w14:paraId="495D2DE6" w14:textId="43E36CDB">
      <w:pPr>
        <w:pStyle w:val="BodyText"/>
        <w:spacing w:line="360" w:lineRule="auto"/>
        <w:ind w:left="359" w:right="720" w:firstLine="720"/>
      </w:pPr>
      <w:r>
        <w:t>Pursuant</w:t>
      </w:r>
      <w:r>
        <w:rPr>
          <w:spacing w:val="-4"/>
        </w:rPr>
        <w:t xml:space="preserve"> </w:t>
      </w:r>
      <w:r>
        <w:t>to</w:t>
      </w:r>
      <w:r>
        <w:rPr>
          <w:spacing w:val="-5"/>
        </w:rPr>
        <w:t xml:space="preserve"> </w:t>
      </w:r>
      <w:r>
        <w:t>SCE’s</w:t>
      </w:r>
      <w:r>
        <w:rPr>
          <w:spacing w:val="-5"/>
        </w:rPr>
        <w:t xml:space="preserve"> </w:t>
      </w:r>
      <w:r>
        <w:t>proposed</w:t>
      </w:r>
      <w:r>
        <w:rPr>
          <w:spacing w:val="-4"/>
        </w:rPr>
        <w:t xml:space="preserve"> </w:t>
      </w:r>
      <w:r>
        <w:t>true-up</w:t>
      </w:r>
      <w:r>
        <w:rPr>
          <w:spacing w:val="-5"/>
        </w:rPr>
        <w:t xml:space="preserve"> </w:t>
      </w:r>
      <w:r>
        <w:t>mechanism,</w:t>
      </w:r>
      <w:r>
        <w:rPr>
          <w:spacing w:val="-5"/>
        </w:rPr>
        <w:t xml:space="preserve"> </w:t>
      </w:r>
      <w:r>
        <w:t>SCE,</w:t>
      </w:r>
      <w:r>
        <w:rPr>
          <w:spacing w:val="-5"/>
        </w:rPr>
        <w:t xml:space="preserve"> </w:t>
      </w:r>
      <w:r>
        <w:t>or</w:t>
      </w:r>
      <w:r>
        <w:rPr>
          <w:spacing w:val="-4"/>
        </w:rPr>
        <w:t xml:space="preserve"> </w:t>
      </w:r>
      <w:r>
        <w:t>any</w:t>
      </w:r>
      <w:r>
        <w:rPr>
          <w:spacing w:val="-5"/>
        </w:rPr>
        <w:t xml:space="preserve"> </w:t>
      </w:r>
      <w:r>
        <w:t>successor servicer, may submit annual, semi-annual</w:t>
      </w:r>
      <w:r w:rsidR="00CA405C">
        <w:t>,</w:t>
      </w:r>
      <w:r>
        <w:t xml:space="preserve"> and interim “Routine True-Up Mechanism Advice Letters” until the Recovery Bonds and all other Ongoing Financing Costs are paid in full. These adjustments will correct for any</w:t>
      </w:r>
      <w:r w:rsidR="00BC02AD">
        <w:t xml:space="preserve"> </w:t>
      </w:r>
      <w:r>
        <w:t>over-collection or under-collection of the Fixed Recovery Charge authorized by this Financing Order and otherwise ensure that the revenues collected from the Fixed Recovery Charge will be sufficient for the timely provision and payment of all payments of principal (including, if any, prior scheduled but unpaid principal payments) and interest accrued and due on the Recovery Bonds, together with the timely provision and payment of all other Ongoing Financing Costs for each semi-annual payment period following the effective date</w:t>
      </w:r>
      <w:r>
        <w:rPr>
          <w:spacing w:val="-4"/>
        </w:rPr>
        <w:t xml:space="preserve"> </w:t>
      </w:r>
      <w:r>
        <w:t>of</w:t>
      </w:r>
      <w:r>
        <w:rPr>
          <w:spacing w:val="-4"/>
        </w:rPr>
        <w:t xml:space="preserve"> </w:t>
      </w:r>
      <w:r>
        <w:t>the</w:t>
      </w:r>
      <w:r>
        <w:rPr>
          <w:spacing w:val="-5"/>
        </w:rPr>
        <w:t xml:space="preserve"> </w:t>
      </w:r>
      <w:r>
        <w:t>initial</w:t>
      </w:r>
      <w:r>
        <w:rPr>
          <w:spacing w:val="-4"/>
        </w:rPr>
        <w:t xml:space="preserve"> </w:t>
      </w:r>
      <w:r>
        <w:t>or</w:t>
      </w:r>
      <w:r>
        <w:rPr>
          <w:spacing w:val="-3"/>
        </w:rPr>
        <w:t xml:space="preserve"> </w:t>
      </w:r>
      <w:r>
        <w:t>adjusted</w:t>
      </w:r>
      <w:r>
        <w:rPr>
          <w:spacing w:val="-4"/>
        </w:rPr>
        <w:t xml:space="preserve"> </w:t>
      </w:r>
      <w:r>
        <w:t>Fixed</w:t>
      </w:r>
      <w:r>
        <w:rPr>
          <w:spacing w:val="-3"/>
        </w:rPr>
        <w:t xml:space="preserve"> </w:t>
      </w:r>
      <w:r>
        <w:t>Recovery</w:t>
      </w:r>
      <w:r>
        <w:rPr>
          <w:spacing w:val="-3"/>
        </w:rPr>
        <w:t xml:space="preserve"> </w:t>
      </w:r>
      <w:r>
        <w:t>Charge.</w:t>
      </w:r>
      <w:r>
        <w:rPr>
          <w:spacing w:val="-4"/>
        </w:rPr>
        <w:t xml:space="preserve"> </w:t>
      </w:r>
      <w:r>
        <w:t>This</w:t>
      </w:r>
      <w:r>
        <w:rPr>
          <w:spacing w:val="-4"/>
        </w:rPr>
        <w:t xml:space="preserve"> </w:t>
      </w:r>
      <w:r>
        <w:t>revenue</w:t>
      </w:r>
      <w:r>
        <w:rPr>
          <w:spacing w:val="-5"/>
        </w:rPr>
        <w:t xml:space="preserve"> </w:t>
      </w:r>
      <w:r>
        <w:t>requirement is referred to as the “Periodic Payment Requirement.”</w:t>
      </w:r>
    </w:p>
    <w:p w:rsidR="00E433E1" w:rsidP="00646B29" w:rsidRDefault="00FA1916" w14:paraId="1134254C" w14:textId="204A6EE3">
      <w:pPr>
        <w:pStyle w:val="BodyText"/>
        <w:spacing w:line="360" w:lineRule="auto"/>
        <w:ind w:left="359" w:right="720" w:firstLine="720"/>
      </w:pPr>
      <w:r>
        <w:lastRenderedPageBreak/>
        <w:t xml:space="preserve">True-up adjustment submissions will be based upon the cumulative differences between the Periodic Payment Requirement and the projected amount of </w:t>
      </w:r>
      <w:r w:rsidR="00B3383E">
        <w:t>kilowatt-hour (</w:t>
      </w:r>
      <w:r>
        <w:t>kWh</w:t>
      </w:r>
      <w:r w:rsidR="00B3383E">
        <w:t>)</w:t>
      </w:r>
      <w:r>
        <w:t xml:space="preserve"> sales for each Customer Class for each payment period, with adjustments for projected write-offs. The servicer will compare the actual amount of Fixed Recovery Charge collections remitted to </w:t>
      </w:r>
    </w:p>
    <w:p w:rsidR="003D0215" w:rsidP="00E433E1" w:rsidRDefault="00FA1916" w14:paraId="743D0C43" w14:textId="7A9DC24E">
      <w:pPr>
        <w:pStyle w:val="BodyText"/>
        <w:spacing w:line="360" w:lineRule="auto"/>
        <w:ind w:left="359" w:right="720" w:firstLine="1"/>
        <w:rPr>
          <w:spacing w:val="-2"/>
        </w:rPr>
      </w:pPr>
      <w:r>
        <w:t>the Bond Trustee for the Recovery Bonds against the amount of expected Fixed Recovery Charge collections</w:t>
      </w:r>
      <w:r>
        <w:rPr>
          <w:spacing w:val="-4"/>
        </w:rPr>
        <w:t xml:space="preserve"> </w:t>
      </w:r>
      <w:r>
        <w:t>periodically</w:t>
      </w:r>
      <w:r>
        <w:rPr>
          <w:spacing w:val="-3"/>
        </w:rPr>
        <w:t xml:space="preserve"> </w:t>
      </w:r>
      <w:r>
        <w:t>during</w:t>
      </w:r>
      <w:r>
        <w:rPr>
          <w:spacing w:val="-5"/>
        </w:rPr>
        <w:t xml:space="preserve"> </w:t>
      </w:r>
      <w:r>
        <w:t>each</w:t>
      </w:r>
      <w:r>
        <w:rPr>
          <w:spacing w:val="-4"/>
        </w:rPr>
        <w:t xml:space="preserve"> </w:t>
      </w:r>
      <w:r>
        <w:t>payment</w:t>
      </w:r>
      <w:r>
        <w:rPr>
          <w:spacing w:val="-3"/>
        </w:rPr>
        <w:t xml:space="preserve"> </w:t>
      </w:r>
      <w:r>
        <w:t>period</w:t>
      </w:r>
      <w:r>
        <w:rPr>
          <w:spacing w:val="-3"/>
        </w:rPr>
        <w:t xml:space="preserve"> </w:t>
      </w:r>
      <w:r>
        <w:t>and</w:t>
      </w:r>
      <w:r>
        <w:rPr>
          <w:spacing w:val="-4"/>
        </w:rPr>
        <w:t xml:space="preserve"> </w:t>
      </w:r>
      <w:r>
        <w:t>may</w:t>
      </w:r>
      <w:r>
        <w:rPr>
          <w:spacing w:val="-3"/>
        </w:rPr>
        <w:t xml:space="preserve"> </w:t>
      </w:r>
      <w:r>
        <w:t>submit</w:t>
      </w:r>
      <w:r>
        <w:rPr>
          <w:spacing w:val="-5"/>
        </w:rPr>
        <w:t xml:space="preserve"> </w:t>
      </w:r>
      <w:r>
        <w:t>an</w:t>
      </w:r>
      <w:r>
        <w:rPr>
          <w:spacing w:val="-4"/>
        </w:rPr>
        <w:t xml:space="preserve"> </w:t>
      </w:r>
      <w:r>
        <w:t>interim true-up adjustment advice letter if it is expected that there will not be sufficient collections from the Fixed Recovery Charge to meet the Periodic Payment Requirement. The routine and interim true-up adjustment submissions will result in adjustments to the Fixed Recovery Charges to correct for</w:t>
      </w:r>
      <w:r w:rsidR="00BC02AD">
        <w:t xml:space="preserve"> </w:t>
      </w:r>
      <w:r>
        <w:t>over-collections</w:t>
      </w:r>
      <w:r>
        <w:rPr>
          <w:spacing w:val="-8"/>
        </w:rPr>
        <w:t xml:space="preserve"> </w:t>
      </w:r>
      <w:r>
        <w:t>or</w:t>
      </w:r>
      <w:r>
        <w:rPr>
          <w:spacing w:val="-6"/>
        </w:rPr>
        <w:t xml:space="preserve"> </w:t>
      </w:r>
      <w:r>
        <w:t>under-</w:t>
      </w:r>
      <w:r>
        <w:rPr>
          <w:spacing w:val="-2"/>
        </w:rPr>
        <w:t>collections.</w:t>
      </w:r>
    </w:p>
    <w:p w:rsidR="00FA1916" w:rsidP="008A1A1C" w:rsidRDefault="00FA1916" w14:paraId="5B61E8CA" w14:textId="55360815">
      <w:pPr>
        <w:pStyle w:val="BodyText"/>
        <w:spacing w:line="360" w:lineRule="auto"/>
        <w:ind w:left="359" w:right="720" w:firstLine="720"/>
      </w:pPr>
      <w:r>
        <w:t>SCE</w:t>
      </w:r>
      <w:r>
        <w:rPr>
          <w:spacing w:val="-5"/>
        </w:rPr>
        <w:t xml:space="preserve"> </w:t>
      </w:r>
      <w:r>
        <w:t>proposed</w:t>
      </w:r>
      <w:r>
        <w:rPr>
          <w:spacing w:val="-3"/>
        </w:rPr>
        <w:t xml:space="preserve"> </w:t>
      </w:r>
      <w:r>
        <w:t>to</w:t>
      </w:r>
      <w:r>
        <w:rPr>
          <w:spacing w:val="-4"/>
        </w:rPr>
        <w:t xml:space="preserve"> </w:t>
      </w:r>
      <w:r>
        <w:t>submit</w:t>
      </w:r>
      <w:r>
        <w:rPr>
          <w:spacing w:val="-4"/>
        </w:rPr>
        <w:t xml:space="preserve"> </w:t>
      </w:r>
      <w:r>
        <w:t>annual</w:t>
      </w:r>
      <w:r>
        <w:rPr>
          <w:spacing w:val="-4"/>
        </w:rPr>
        <w:t xml:space="preserve"> </w:t>
      </w:r>
      <w:r>
        <w:t>Routine</w:t>
      </w:r>
      <w:r>
        <w:rPr>
          <w:spacing w:val="-5"/>
        </w:rPr>
        <w:t xml:space="preserve"> </w:t>
      </w:r>
      <w:r>
        <w:t>True-Up</w:t>
      </w:r>
      <w:r>
        <w:rPr>
          <w:spacing w:val="-4"/>
        </w:rPr>
        <w:t xml:space="preserve"> </w:t>
      </w:r>
      <w:r>
        <w:rPr>
          <w:spacing w:val="-2"/>
        </w:rPr>
        <w:t>Mechanism</w:t>
      </w:r>
      <w:r w:rsidR="003D0215">
        <w:t xml:space="preserve"> </w:t>
      </w:r>
      <w:r>
        <w:t>Advice Letters with a complete accounting of the historical over-collection and under-collection of the Fixed Recovery Charge at least 50 days before the annual adjustment date specified in the Issuance Advice Letter (the Fixed Recovery Charge Annual Adjustment Date) until the Recovery Bonds and all other Ongoing</w:t>
      </w:r>
      <w:r>
        <w:rPr>
          <w:spacing w:val="-5"/>
        </w:rPr>
        <w:t xml:space="preserve"> </w:t>
      </w:r>
      <w:r>
        <w:t>Financing</w:t>
      </w:r>
      <w:r>
        <w:rPr>
          <w:spacing w:val="-3"/>
        </w:rPr>
        <w:t xml:space="preserve"> </w:t>
      </w:r>
      <w:r>
        <w:t>Costs</w:t>
      </w:r>
      <w:r>
        <w:rPr>
          <w:spacing w:val="-4"/>
        </w:rPr>
        <w:t xml:space="preserve"> </w:t>
      </w:r>
      <w:r>
        <w:t>have</w:t>
      </w:r>
      <w:r>
        <w:rPr>
          <w:spacing w:val="-4"/>
        </w:rPr>
        <w:t xml:space="preserve"> </w:t>
      </w:r>
      <w:r>
        <w:t>been</w:t>
      </w:r>
      <w:r>
        <w:rPr>
          <w:spacing w:val="-4"/>
        </w:rPr>
        <w:t xml:space="preserve"> </w:t>
      </w:r>
      <w:r>
        <w:t>paid</w:t>
      </w:r>
      <w:r>
        <w:rPr>
          <w:spacing w:val="-3"/>
        </w:rPr>
        <w:t xml:space="preserve"> </w:t>
      </w:r>
      <w:r>
        <w:t>in</w:t>
      </w:r>
      <w:r>
        <w:rPr>
          <w:spacing w:val="-4"/>
        </w:rPr>
        <w:t xml:space="preserve"> </w:t>
      </w:r>
      <w:r>
        <w:t>full.</w:t>
      </w:r>
      <w:r>
        <w:rPr>
          <w:spacing w:val="40"/>
        </w:rPr>
        <w:t xml:space="preserve"> </w:t>
      </w:r>
      <w:r>
        <w:t>These</w:t>
      </w:r>
      <w:r>
        <w:rPr>
          <w:spacing w:val="-4"/>
        </w:rPr>
        <w:t xml:space="preserve"> </w:t>
      </w:r>
      <w:r>
        <w:t>submissions</w:t>
      </w:r>
      <w:r>
        <w:rPr>
          <w:spacing w:val="-4"/>
        </w:rPr>
        <w:t xml:space="preserve"> </w:t>
      </w:r>
      <w:r>
        <w:t>are</w:t>
      </w:r>
      <w:r>
        <w:rPr>
          <w:spacing w:val="-4"/>
        </w:rPr>
        <w:t xml:space="preserve"> </w:t>
      </w:r>
      <w:r>
        <w:t xml:space="preserve">intended to ensure that the actual Fixed Recovery Charge collections are the accurate and correct amount required to meet the Periodic Payment </w:t>
      </w:r>
      <w:r w:rsidR="00A66F4F">
        <w:t>R</w:t>
      </w:r>
      <w:r>
        <w:t xml:space="preserve">equirement. Because the revised Fixed </w:t>
      </w:r>
      <w:r w:rsidR="00A66F4F">
        <w:t>R</w:t>
      </w:r>
      <w:r>
        <w:t>ecovery Charges in the Routine True-Up Mechanism Advice Letters should be ministerial, SCE proposed they should be categorized as Tier 1 Advice Letters to enable SCE’s revision to the annual Routine True-Up to go into effect on the Fixed Recovery Charge annual adjustment date.</w:t>
      </w:r>
    </w:p>
    <w:p w:rsidR="00E433E1" w:rsidP="00646B29" w:rsidRDefault="00FA1916" w14:paraId="7A7A2ECF" w14:textId="4B0ADBF0">
      <w:pPr>
        <w:pStyle w:val="BodyText"/>
        <w:spacing w:line="360" w:lineRule="auto"/>
        <w:ind w:left="359" w:right="665" w:firstLine="720"/>
      </w:pPr>
      <w:r>
        <w:t>SCE requested that both Routine and Non-Routine True-Up Mechanism Advice</w:t>
      </w:r>
      <w:r>
        <w:rPr>
          <w:spacing w:val="-4"/>
        </w:rPr>
        <w:t xml:space="preserve"> </w:t>
      </w:r>
      <w:r>
        <w:t>Letters</w:t>
      </w:r>
      <w:r>
        <w:rPr>
          <w:spacing w:val="-5"/>
        </w:rPr>
        <w:t xml:space="preserve"> </w:t>
      </w:r>
      <w:r>
        <w:t>would</w:t>
      </w:r>
      <w:r>
        <w:rPr>
          <w:spacing w:val="-3"/>
        </w:rPr>
        <w:t xml:space="preserve"> </w:t>
      </w:r>
      <w:r>
        <w:t>be</w:t>
      </w:r>
      <w:r>
        <w:rPr>
          <w:spacing w:val="-4"/>
        </w:rPr>
        <w:t xml:space="preserve"> </w:t>
      </w:r>
      <w:r>
        <w:t>used</w:t>
      </w:r>
      <w:r>
        <w:rPr>
          <w:spacing w:val="-4"/>
        </w:rPr>
        <w:t xml:space="preserve"> </w:t>
      </w:r>
      <w:r>
        <w:t>to</w:t>
      </w:r>
      <w:r>
        <w:rPr>
          <w:spacing w:val="-4"/>
        </w:rPr>
        <w:t xml:space="preserve"> </w:t>
      </w:r>
      <w:r>
        <w:t>calculate</w:t>
      </w:r>
      <w:r>
        <w:rPr>
          <w:spacing w:val="-4"/>
        </w:rPr>
        <w:t xml:space="preserve"> </w:t>
      </w:r>
      <w:r>
        <w:t>a</w:t>
      </w:r>
      <w:r>
        <w:rPr>
          <w:spacing w:val="-3"/>
        </w:rPr>
        <w:t xml:space="preserve"> </w:t>
      </w:r>
      <w:r>
        <w:t>revised</w:t>
      </w:r>
      <w:r>
        <w:rPr>
          <w:spacing w:val="-4"/>
        </w:rPr>
        <w:t xml:space="preserve"> </w:t>
      </w:r>
      <w:r>
        <w:t>Fixed</w:t>
      </w:r>
      <w:r>
        <w:rPr>
          <w:spacing w:val="-3"/>
        </w:rPr>
        <w:t xml:space="preserve"> </w:t>
      </w:r>
      <w:r>
        <w:t>Recovery</w:t>
      </w:r>
      <w:r>
        <w:rPr>
          <w:spacing w:val="-4"/>
        </w:rPr>
        <w:t xml:space="preserve"> </w:t>
      </w:r>
      <w:r>
        <w:t>Charge</w:t>
      </w:r>
      <w:r>
        <w:rPr>
          <w:spacing w:val="-4"/>
        </w:rPr>
        <w:t xml:space="preserve"> </w:t>
      </w:r>
      <w:r>
        <w:t xml:space="preserve">for </w:t>
      </w:r>
      <w:r>
        <w:lastRenderedPageBreak/>
        <w:t>the Recovery Bonds. The cash flow model described in an attachment to the Application would be utilized (or a revised cash flow model as described in a Non-Routine True-Up Mechanism Advice Letter as may be applicable) that would reflect the following adjustments:</w:t>
      </w:r>
    </w:p>
    <w:p w:rsidR="00FA1916" w:rsidP="004916E8" w:rsidRDefault="00FA1916" w14:paraId="0549504A" w14:textId="77777777">
      <w:pPr>
        <w:pStyle w:val="ListParagraph"/>
        <w:numPr>
          <w:ilvl w:val="0"/>
          <w:numId w:val="24"/>
        </w:numPr>
        <w:tabs>
          <w:tab w:val="left" w:pos="1440"/>
        </w:tabs>
        <w:spacing w:before="1"/>
        <w:ind w:right="2160"/>
        <w:rPr>
          <w:sz w:val="26"/>
        </w:rPr>
      </w:pPr>
      <w:r>
        <w:rPr>
          <w:sz w:val="26"/>
        </w:rPr>
        <w:t xml:space="preserve">An adjustment would be made </w:t>
      </w:r>
      <w:proofErr w:type="gramStart"/>
      <w:r>
        <w:rPr>
          <w:sz w:val="26"/>
        </w:rPr>
        <w:t>for the amount of</w:t>
      </w:r>
      <w:proofErr w:type="gramEnd"/>
      <w:r>
        <w:rPr>
          <w:sz w:val="26"/>
        </w:rPr>
        <w:t xml:space="preserve"> any funds</w:t>
      </w:r>
      <w:r>
        <w:rPr>
          <w:spacing w:val="-5"/>
          <w:sz w:val="26"/>
        </w:rPr>
        <w:t xml:space="preserve"> </w:t>
      </w:r>
      <w:r>
        <w:rPr>
          <w:sz w:val="26"/>
        </w:rPr>
        <w:t>held</w:t>
      </w:r>
      <w:r>
        <w:rPr>
          <w:spacing w:val="-4"/>
          <w:sz w:val="26"/>
        </w:rPr>
        <w:t xml:space="preserve"> </w:t>
      </w:r>
      <w:r>
        <w:rPr>
          <w:sz w:val="26"/>
        </w:rPr>
        <w:t>by</w:t>
      </w:r>
      <w:r>
        <w:rPr>
          <w:spacing w:val="-4"/>
          <w:sz w:val="26"/>
        </w:rPr>
        <w:t xml:space="preserve"> </w:t>
      </w:r>
      <w:r>
        <w:rPr>
          <w:sz w:val="26"/>
        </w:rPr>
        <w:t>the</w:t>
      </w:r>
      <w:r>
        <w:rPr>
          <w:spacing w:val="-6"/>
          <w:sz w:val="26"/>
        </w:rPr>
        <w:t xml:space="preserve"> </w:t>
      </w:r>
      <w:r>
        <w:rPr>
          <w:sz w:val="26"/>
        </w:rPr>
        <w:t>Bond</w:t>
      </w:r>
      <w:r>
        <w:rPr>
          <w:spacing w:val="-4"/>
          <w:sz w:val="26"/>
        </w:rPr>
        <w:t xml:space="preserve"> </w:t>
      </w:r>
      <w:r>
        <w:rPr>
          <w:sz w:val="26"/>
        </w:rPr>
        <w:t>Trustee</w:t>
      </w:r>
      <w:r>
        <w:rPr>
          <w:spacing w:val="-5"/>
          <w:sz w:val="26"/>
        </w:rPr>
        <w:t xml:space="preserve"> </w:t>
      </w:r>
      <w:r>
        <w:rPr>
          <w:sz w:val="26"/>
        </w:rPr>
        <w:t>in</w:t>
      </w:r>
      <w:r>
        <w:rPr>
          <w:spacing w:val="-5"/>
          <w:sz w:val="26"/>
        </w:rPr>
        <w:t xml:space="preserve"> </w:t>
      </w:r>
      <w:r>
        <w:rPr>
          <w:sz w:val="26"/>
        </w:rPr>
        <w:t>the</w:t>
      </w:r>
      <w:r>
        <w:rPr>
          <w:spacing w:val="-5"/>
          <w:sz w:val="26"/>
        </w:rPr>
        <w:t xml:space="preserve"> </w:t>
      </w:r>
      <w:r>
        <w:rPr>
          <w:sz w:val="26"/>
        </w:rPr>
        <w:t>general</w:t>
      </w:r>
      <w:r>
        <w:rPr>
          <w:spacing w:val="-5"/>
          <w:sz w:val="26"/>
        </w:rPr>
        <w:t xml:space="preserve"> </w:t>
      </w:r>
      <w:r>
        <w:rPr>
          <w:sz w:val="26"/>
        </w:rPr>
        <w:t>subaccount or the excess funds subaccount as of date no earlier than fifteen business days prior to the calculation date (the “Calculation Cut-Off Date”).</w:t>
      </w:r>
    </w:p>
    <w:p w:rsidR="00FA1916" w:rsidP="004916E8" w:rsidRDefault="00FA1916" w14:paraId="6899E30C" w14:textId="77777777">
      <w:pPr>
        <w:pStyle w:val="ListParagraph"/>
        <w:numPr>
          <w:ilvl w:val="0"/>
          <w:numId w:val="24"/>
        </w:numPr>
        <w:tabs>
          <w:tab w:val="left" w:pos="1440"/>
        </w:tabs>
        <w:spacing w:before="120"/>
        <w:ind w:right="2160"/>
        <w:rPr>
          <w:sz w:val="26"/>
        </w:rPr>
      </w:pPr>
      <w:r>
        <w:rPr>
          <w:sz w:val="26"/>
        </w:rPr>
        <w:t>Forecasted sales for the remainder of the current year and for</w:t>
      </w:r>
      <w:r>
        <w:rPr>
          <w:spacing w:val="-4"/>
          <w:sz w:val="26"/>
        </w:rPr>
        <w:t xml:space="preserve"> </w:t>
      </w:r>
      <w:r>
        <w:rPr>
          <w:sz w:val="26"/>
        </w:rPr>
        <w:t>the</w:t>
      </w:r>
      <w:r>
        <w:rPr>
          <w:spacing w:val="-5"/>
          <w:sz w:val="26"/>
        </w:rPr>
        <w:t xml:space="preserve"> </w:t>
      </w:r>
      <w:r>
        <w:rPr>
          <w:sz w:val="26"/>
        </w:rPr>
        <w:t>subsequent</w:t>
      </w:r>
      <w:r>
        <w:rPr>
          <w:spacing w:val="-6"/>
          <w:sz w:val="26"/>
        </w:rPr>
        <w:t xml:space="preserve"> </w:t>
      </w:r>
      <w:r>
        <w:rPr>
          <w:sz w:val="26"/>
        </w:rPr>
        <w:t>year,</w:t>
      </w:r>
      <w:r>
        <w:rPr>
          <w:spacing w:val="-5"/>
          <w:sz w:val="26"/>
        </w:rPr>
        <w:t xml:space="preserve"> </w:t>
      </w:r>
      <w:r>
        <w:rPr>
          <w:sz w:val="26"/>
        </w:rPr>
        <w:t>if</w:t>
      </w:r>
      <w:r>
        <w:rPr>
          <w:spacing w:val="-5"/>
          <w:sz w:val="26"/>
        </w:rPr>
        <w:t xml:space="preserve"> </w:t>
      </w:r>
      <w:r>
        <w:rPr>
          <w:sz w:val="26"/>
        </w:rPr>
        <w:t>applicable,</w:t>
      </w:r>
      <w:r>
        <w:rPr>
          <w:spacing w:val="-5"/>
          <w:sz w:val="26"/>
        </w:rPr>
        <w:t xml:space="preserve"> </w:t>
      </w:r>
      <w:r>
        <w:rPr>
          <w:sz w:val="26"/>
        </w:rPr>
        <w:t>to</w:t>
      </w:r>
      <w:r>
        <w:rPr>
          <w:spacing w:val="-5"/>
          <w:sz w:val="26"/>
        </w:rPr>
        <w:t xml:space="preserve"> </w:t>
      </w:r>
      <w:r>
        <w:rPr>
          <w:sz w:val="26"/>
        </w:rPr>
        <w:t>reflect</w:t>
      </w:r>
      <w:r>
        <w:rPr>
          <w:spacing w:val="-4"/>
          <w:sz w:val="26"/>
        </w:rPr>
        <w:t xml:space="preserve"> </w:t>
      </w:r>
      <w:r>
        <w:rPr>
          <w:sz w:val="26"/>
        </w:rPr>
        <w:t>SCE’s</w:t>
      </w:r>
      <w:r>
        <w:rPr>
          <w:spacing w:val="-6"/>
          <w:sz w:val="26"/>
        </w:rPr>
        <w:t xml:space="preserve"> </w:t>
      </w:r>
      <w:proofErr w:type="gramStart"/>
      <w:r>
        <w:rPr>
          <w:sz w:val="26"/>
        </w:rPr>
        <w:t>most-recently</w:t>
      </w:r>
      <w:proofErr w:type="gramEnd"/>
      <w:r>
        <w:rPr>
          <w:sz w:val="26"/>
        </w:rPr>
        <w:t xml:space="preserve"> approved sales forecast, as available, and SCE’s pending sales forecast for any period not covered by the most recently- approved sales forecast.</w:t>
      </w:r>
    </w:p>
    <w:p w:rsidR="00FA1916" w:rsidP="004916E8" w:rsidRDefault="00FA1916" w14:paraId="6EC37D59" w14:textId="77777777">
      <w:pPr>
        <w:pStyle w:val="ListParagraph"/>
        <w:numPr>
          <w:ilvl w:val="0"/>
          <w:numId w:val="24"/>
        </w:numPr>
        <w:tabs>
          <w:tab w:val="left" w:pos="1439"/>
        </w:tabs>
        <w:spacing w:before="120"/>
        <w:ind w:right="2160" w:hanging="360"/>
        <w:rPr>
          <w:sz w:val="26"/>
        </w:rPr>
      </w:pPr>
      <w:r>
        <w:rPr>
          <w:sz w:val="26"/>
        </w:rPr>
        <w:t>Estimated</w:t>
      </w:r>
      <w:r>
        <w:rPr>
          <w:spacing w:val="-6"/>
          <w:sz w:val="26"/>
        </w:rPr>
        <w:t xml:space="preserve"> </w:t>
      </w:r>
      <w:r>
        <w:rPr>
          <w:sz w:val="26"/>
        </w:rPr>
        <w:t>Ongoing</w:t>
      </w:r>
      <w:r>
        <w:rPr>
          <w:spacing w:val="-7"/>
          <w:sz w:val="26"/>
        </w:rPr>
        <w:t xml:space="preserve"> </w:t>
      </w:r>
      <w:r>
        <w:rPr>
          <w:sz w:val="26"/>
        </w:rPr>
        <w:t>Financing</w:t>
      </w:r>
      <w:r>
        <w:rPr>
          <w:spacing w:val="-5"/>
          <w:sz w:val="26"/>
        </w:rPr>
        <w:t xml:space="preserve"> </w:t>
      </w:r>
      <w:r>
        <w:rPr>
          <w:sz w:val="26"/>
        </w:rPr>
        <w:t>Costs</w:t>
      </w:r>
      <w:r>
        <w:rPr>
          <w:spacing w:val="-6"/>
          <w:sz w:val="26"/>
        </w:rPr>
        <w:t xml:space="preserve"> </w:t>
      </w:r>
      <w:r>
        <w:rPr>
          <w:sz w:val="26"/>
        </w:rPr>
        <w:t>would</w:t>
      </w:r>
      <w:r>
        <w:rPr>
          <w:spacing w:val="-5"/>
          <w:sz w:val="26"/>
        </w:rPr>
        <w:t xml:space="preserve"> </w:t>
      </w:r>
      <w:r>
        <w:rPr>
          <w:sz w:val="26"/>
        </w:rPr>
        <w:t>be</w:t>
      </w:r>
      <w:r>
        <w:rPr>
          <w:spacing w:val="-6"/>
          <w:sz w:val="26"/>
        </w:rPr>
        <w:t xml:space="preserve"> </w:t>
      </w:r>
      <w:r>
        <w:rPr>
          <w:sz w:val="26"/>
        </w:rPr>
        <w:t>modified</w:t>
      </w:r>
      <w:r>
        <w:rPr>
          <w:spacing w:val="-5"/>
          <w:sz w:val="26"/>
        </w:rPr>
        <w:t xml:space="preserve"> </w:t>
      </w:r>
      <w:r>
        <w:rPr>
          <w:sz w:val="26"/>
        </w:rPr>
        <w:t>to reflect actual costs.</w:t>
      </w:r>
    </w:p>
    <w:p w:rsidR="00FA1916" w:rsidP="004916E8" w:rsidRDefault="00FA1916" w14:paraId="5CACAD66" w14:textId="77777777">
      <w:pPr>
        <w:pStyle w:val="ListParagraph"/>
        <w:numPr>
          <w:ilvl w:val="0"/>
          <w:numId w:val="24"/>
        </w:numPr>
        <w:tabs>
          <w:tab w:val="left" w:pos="1439"/>
        </w:tabs>
        <w:spacing w:before="119"/>
        <w:ind w:left="1439" w:right="2160"/>
        <w:rPr>
          <w:sz w:val="26"/>
        </w:rPr>
      </w:pPr>
      <w:r>
        <w:rPr>
          <w:sz w:val="26"/>
        </w:rPr>
        <w:t>An</w:t>
      </w:r>
      <w:r>
        <w:rPr>
          <w:spacing w:val="-4"/>
          <w:sz w:val="26"/>
        </w:rPr>
        <w:t xml:space="preserve"> </w:t>
      </w:r>
      <w:r>
        <w:rPr>
          <w:sz w:val="26"/>
        </w:rPr>
        <w:t>adjustment</w:t>
      </w:r>
      <w:r>
        <w:rPr>
          <w:spacing w:val="-3"/>
          <w:sz w:val="26"/>
        </w:rPr>
        <w:t xml:space="preserve"> </w:t>
      </w:r>
      <w:r>
        <w:rPr>
          <w:sz w:val="26"/>
        </w:rPr>
        <w:t>would</w:t>
      </w:r>
      <w:r>
        <w:rPr>
          <w:spacing w:val="-3"/>
          <w:sz w:val="26"/>
        </w:rPr>
        <w:t xml:space="preserve"> </w:t>
      </w:r>
      <w:r>
        <w:rPr>
          <w:sz w:val="26"/>
        </w:rPr>
        <w:t>be</w:t>
      </w:r>
      <w:r>
        <w:rPr>
          <w:spacing w:val="-4"/>
          <w:sz w:val="26"/>
        </w:rPr>
        <w:t xml:space="preserve"> </w:t>
      </w:r>
      <w:r>
        <w:rPr>
          <w:sz w:val="26"/>
        </w:rPr>
        <w:t>made</w:t>
      </w:r>
      <w:r>
        <w:rPr>
          <w:spacing w:val="-4"/>
          <w:sz w:val="26"/>
        </w:rPr>
        <w:t xml:space="preserve"> </w:t>
      </w:r>
      <w:r>
        <w:rPr>
          <w:sz w:val="26"/>
        </w:rPr>
        <w:t>to</w:t>
      </w:r>
      <w:r>
        <w:rPr>
          <w:spacing w:val="-4"/>
          <w:sz w:val="26"/>
        </w:rPr>
        <w:t xml:space="preserve"> </w:t>
      </w:r>
      <w:r>
        <w:rPr>
          <w:sz w:val="26"/>
        </w:rPr>
        <w:t>reflect</w:t>
      </w:r>
      <w:r>
        <w:rPr>
          <w:spacing w:val="-5"/>
          <w:sz w:val="26"/>
        </w:rPr>
        <w:t xml:space="preserve"> </w:t>
      </w:r>
      <w:r>
        <w:rPr>
          <w:sz w:val="26"/>
        </w:rPr>
        <w:t>any</w:t>
      </w:r>
      <w:r>
        <w:rPr>
          <w:spacing w:val="-3"/>
          <w:sz w:val="26"/>
        </w:rPr>
        <w:t xml:space="preserve"> </w:t>
      </w:r>
      <w:r>
        <w:rPr>
          <w:sz w:val="26"/>
        </w:rPr>
        <w:t>change</w:t>
      </w:r>
      <w:r>
        <w:rPr>
          <w:spacing w:val="-4"/>
          <w:sz w:val="26"/>
        </w:rPr>
        <w:t xml:space="preserve"> </w:t>
      </w:r>
      <w:r>
        <w:rPr>
          <w:sz w:val="26"/>
        </w:rPr>
        <w:t>in</w:t>
      </w:r>
      <w:r>
        <w:rPr>
          <w:spacing w:val="-4"/>
          <w:sz w:val="26"/>
        </w:rPr>
        <w:t xml:space="preserve"> </w:t>
      </w:r>
      <w:r>
        <w:rPr>
          <w:sz w:val="26"/>
        </w:rPr>
        <w:t>the write-off policy.</w:t>
      </w:r>
    </w:p>
    <w:p w:rsidR="00FA1916" w:rsidP="004916E8" w:rsidRDefault="00FA1916" w14:paraId="67851BD0" w14:textId="77777777">
      <w:pPr>
        <w:pStyle w:val="ListParagraph"/>
        <w:numPr>
          <w:ilvl w:val="0"/>
          <w:numId w:val="24"/>
        </w:numPr>
        <w:tabs>
          <w:tab w:val="left" w:pos="1440"/>
        </w:tabs>
        <w:spacing w:before="121"/>
        <w:ind w:right="2160"/>
        <w:rPr>
          <w:sz w:val="26"/>
        </w:rPr>
      </w:pPr>
      <w:r>
        <w:rPr>
          <w:sz w:val="26"/>
        </w:rPr>
        <w:t>An</w:t>
      </w:r>
      <w:r>
        <w:rPr>
          <w:spacing w:val="-5"/>
          <w:sz w:val="26"/>
        </w:rPr>
        <w:t xml:space="preserve"> </w:t>
      </w:r>
      <w:r>
        <w:rPr>
          <w:sz w:val="26"/>
        </w:rPr>
        <w:t>adjustment</w:t>
      </w:r>
      <w:r>
        <w:rPr>
          <w:spacing w:val="-4"/>
          <w:sz w:val="26"/>
        </w:rPr>
        <w:t xml:space="preserve"> </w:t>
      </w:r>
      <w:r>
        <w:rPr>
          <w:sz w:val="26"/>
        </w:rPr>
        <w:t>would</w:t>
      </w:r>
      <w:r>
        <w:rPr>
          <w:spacing w:val="-4"/>
          <w:sz w:val="26"/>
        </w:rPr>
        <w:t xml:space="preserve"> </w:t>
      </w:r>
      <w:r>
        <w:rPr>
          <w:sz w:val="26"/>
        </w:rPr>
        <w:t>be</w:t>
      </w:r>
      <w:r>
        <w:rPr>
          <w:spacing w:val="-5"/>
          <w:sz w:val="26"/>
        </w:rPr>
        <w:t xml:space="preserve"> </w:t>
      </w:r>
      <w:r>
        <w:rPr>
          <w:sz w:val="26"/>
        </w:rPr>
        <w:t>made</w:t>
      </w:r>
      <w:r>
        <w:rPr>
          <w:spacing w:val="-5"/>
          <w:sz w:val="26"/>
        </w:rPr>
        <w:t xml:space="preserve"> </w:t>
      </w:r>
      <w:r>
        <w:rPr>
          <w:sz w:val="26"/>
        </w:rPr>
        <w:t>to</w:t>
      </w:r>
      <w:r>
        <w:rPr>
          <w:spacing w:val="-5"/>
          <w:sz w:val="26"/>
        </w:rPr>
        <w:t xml:space="preserve"> </w:t>
      </w:r>
      <w:r>
        <w:rPr>
          <w:sz w:val="26"/>
        </w:rPr>
        <w:t>reflect</w:t>
      </w:r>
      <w:r>
        <w:rPr>
          <w:spacing w:val="-6"/>
          <w:sz w:val="26"/>
        </w:rPr>
        <w:t xml:space="preserve"> </w:t>
      </w:r>
      <w:r>
        <w:rPr>
          <w:sz w:val="26"/>
        </w:rPr>
        <w:t>any</w:t>
      </w:r>
      <w:r>
        <w:rPr>
          <w:spacing w:val="-4"/>
          <w:sz w:val="26"/>
        </w:rPr>
        <w:t xml:space="preserve"> </w:t>
      </w:r>
      <w:r>
        <w:rPr>
          <w:sz w:val="26"/>
        </w:rPr>
        <w:t>anticipated delay or acceleration of the collection of Consumer</w:t>
      </w:r>
      <w:r>
        <w:rPr>
          <w:spacing w:val="-1"/>
          <w:sz w:val="26"/>
        </w:rPr>
        <w:t xml:space="preserve"> </w:t>
      </w:r>
      <w:r>
        <w:rPr>
          <w:sz w:val="26"/>
        </w:rPr>
        <w:t>bills.</w:t>
      </w:r>
    </w:p>
    <w:p w:rsidR="00FA1916" w:rsidP="004916E8" w:rsidRDefault="00FA1916" w14:paraId="7888DAC4" w14:textId="77777777">
      <w:pPr>
        <w:pStyle w:val="ListParagraph"/>
        <w:numPr>
          <w:ilvl w:val="0"/>
          <w:numId w:val="24"/>
        </w:numPr>
        <w:tabs>
          <w:tab w:val="left" w:pos="1438"/>
          <w:tab w:val="left" w:pos="1440"/>
        </w:tabs>
        <w:spacing w:before="119"/>
        <w:ind w:right="2160"/>
        <w:jc w:val="both"/>
        <w:rPr>
          <w:sz w:val="26"/>
        </w:rPr>
      </w:pPr>
      <w:r>
        <w:rPr>
          <w:sz w:val="26"/>
        </w:rPr>
        <w:t>An</w:t>
      </w:r>
      <w:r>
        <w:rPr>
          <w:spacing w:val="-4"/>
          <w:sz w:val="26"/>
        </w:rPr>
        <w:t xml:space="preserve"> </w:t>
      </w:r>
      <w:r>
        <w:rPr>
          <w:sz w:val="26"/>
        </w:rPr>
        <w:t>adjustment</w:t>
      </w:r>
      <w:r>
        <w:rPr>
          <w:spacing w:val="-3"/>
          <w:sz w:val="26"/>
        </w:rPr>
        <w:t xml:space="preserve"> </w:t>
      </w:r>
      <w:r>
        <w:rPr>
          <w:sz w:val="26"/>
        </w:rPr>
        <w:t>would</w:t>
      </w:r>
      <w:r>
        <w:rPr>
          <w:spacing w:val="-3"/>
          <w:sz w:val="26"/>
        </w:rPr>
        <w:t xml:space="preserve"> </w:t>
      </w:r>
      <w:r>
        <w:rPr>
          <w:sz w:val="26"/>
        </w:rPr>
        <w:t>be</w:t>
      </w:r>
      <w:r>
        <w:rPr>
          <w:spacing w:val="-4"/>
          <w:sz w:val="26"/>
        </w:rPr>
        <w:t xml:space="preserve"> </w:t>
      </w:r>
      <w:r>
        <w:rPr>
          <w:sz w:val="26"/>
        </w:rPr>
        <w:t>made</w:t>
      </w:r>
      <w:r>
        <w:rPr>
          <w:spacing w:val="-4"/>
          <w:sz w:val="26"/>
        </w:rPr>
        <w:t xml:space="preserve"> </w:t>
      </w:r>
      <w:r>
        <w:rPr>
          <w:sz w:val="26"/>
        </w:rPr>
        <w:t>to</w:t>
      </w:r>
      <w:r>
        <w:rPr>
          <w:spacing w:val="-4"/>
          <w:sz w:val="26"/>
        </w:rPr>
        <w:t xml:space="preserve"> </w:t>
      </w:r>
      <w:r>
        <w:rPr>
          <w:sz w:val="26"/>
        </w:rPr>
        <w:t>reflect</w:t>
      </w:r>
      <w:r>
        <w:rPr>
          <w:spacing w:val="-5"/>
          <w:sz w:val="26"/>
        </w:rPr>
        <w:t xml:space="preserve"> </w:t>
      </w:r>
      <w:r>
        <w:rPr>
          <w:sz w:val="26"/>
        </w:rPr>
        <w:t>Fixed</w:t>
      </w:r>
      <w:r>
        <w:rPr>
          <w:spacing w:val="-3"/>
          <w:sz w:val="26"/>
        </w:rPr>
        <w:t xml:space="preserve"> </w:t>
      </w:r>
      <w:r>
        <w:rPr>
          <w:sz w:val="26"/>
        </w:rPr>
        <w:t>Recovery Charge</w:t>
      </w:r>
      <w:r>
        <w:rPr>
          <w:spacing w:val="-5"/>
          <w:sz w:val="26"/>
        </w:rPr>
        <w:t xml:space="preserve"> </w:t>
      </w:r>
      <w:r>
        <w:rPr>
          <w:sz w:val="26"/>
        </w:rPr>
        <w:t>collections</w:t>
      </w:r>
      <w:r>
        <w:rPr>
          <w:spacing w:val="-5"/>
          <w:sz w:val="26"/>
        </w:rPr>
        <w:t xml:space="preserve"> </w:t>
      </w:r>
      <w:r>
        <w:rPr>
          <w:sz w:val="26"/>
        </w:rPr>
        <w:t>that</w:t>
      </w:r>
      <w:r>
        <w:rPr>
          <w:spacing w:val="-4"/>
          <w:sz w:val="26"/>
        </w:rPr>
        <w:t xml:space="preserve"> </w:t>
      </w:r>
      <w:r>
        <w:rPr>
          <w:sz w:val="26"/>
        </w:rPr>
        <w:t>would</w:t>
      </w:r>
      <w:r>
        <w:rPr>
          <w:spacing w:val="-5"/>
          <w:sz w:val="26"/>
        </w:rPr>
        <w:t xml:space="preserve"> </w:t>
      </w:r>
      <w:r>
        <w:rPr>
          <w:sz w:val="26"/>
        </w:rPr>
        <w:t>be</w:t>
      </w:r>
      <w:r>
        <w:rPr>
          <w:spacing w:val="-5"/>
          <w:sz w:val="26"/>
        </w:rPr>
        <w:t xml:space="preserve"> </w:t>
      </w:r>
      <w:r>
        <w:rPr>
          <w:sz w:val="26"/>
        </w:rPr>
        <w:t>received</w:t>
      </w:r>
      <w:r>
        <w:rPr>
          <w:spacing w:val="-4"/>
          <w:sz w:val="26"/>
        </w:rPr>
        <w:t xml:space="preserve"> </w:t>
      </w:r>
      <w:r>
        <w:rPr>
          <w:sz w:val="26"/>
        </w:rPr>
        <w:t>at</w:t>
      </w:r>
      <w:r>
        <w:rPr>
          <w:spacing w:val="-6"/>
          <w:sz w:val="26"/>
        </w:rPr>
        <w:t xml:space="preserve"> </w:t>
      </w:r>
      <w:r>
        <w:rPr>
          <w:sz w:val="26"/>
        </w:rPr>
        <w:t>the</w:t>
      </w:r>
      <w:r>
        <w:rPr>
          <w:spacing w:val="-5"/>
          <w:sz w:val="26"/>
        </w:rPr>
        <w:t xml:space="preserve"> </w:t>
      </w:r>
      <w:r>
        <w:rPr>
          <w:sz w:val="26"/>
        </w:rPr>
        <w:t>existing tariff rate after the Calculation Cut-Off Date.</w:t>
      </w:r>
    </w:p>
    <w:p w:rsidRPr="003D0215" w:rsidR="003D0215" w:rsidP="008A1A1C" w:rsidRDefault="00FA1916" w14:paraId="5EBCCF48" w14:textId="05377129">
      <w:pPr>
        <w:pStyle w:val="BodyText"/>
        <w:spacing w:before="120" w:line="360" w:lineRule="auto"/>
        <w:ind w:left="360" w:right="720" w:firstLine="720"/>
      </w:pPr>
      <w:r>
        <w:t>SCE's</w:t>
      </w:r>
      <w:r>
        <w:rPr>
          <w:spacing w:val="-6"/>
        </w:rPr>
        <w:t xml:space="preserve"> </w:t>
      </w:r>
      <w:r w:rsidR="00C5623F">
        <w:rPr>
          <w:spacing w:val="-6"/>
        </w:rPr>
        <w:t xml:space="preserve">prepared </w:t>
      </w:r>
      <w:r>
        <w:t>testimony</w:t>
      </w:r>
      <w:r>
        <w:rPr>
          <w:spacing w:val="-4"/>
        </w:rPr>
        <w:t xml:space="preserve"> </w:t>
      </w:r>
      <w:r>
        <w:t>described</w:t>
      </w:r>
      <w:r>
        <w:rPr>
          <w:spacing w:val="-4"/>
        </w:rPr>
        <w:t xml:space="preserve"> </w:t>
      </w:r>
      <w:r>
        <w:t>costs</w:t>
      </w:r>
      <w:r>
        <w:rPr>
          <w:spacing w:val="-5"/>
        </w:rPr>
        <w:t xml:space="preserve"> </w:t>
      </w:r>
      <w:r>
        <w:t>and</w:t>
      </w:r>
      <w:r>
        <w:rPr>
          <w:spacing w:val="-4"/>
        </w:rPr>
        <w:t xml:space="preserve"> </w:t>
      </w:r>
      <w:r>
        <w:t>benefits</w:t>
      </w:r>
      <w:r>
        <w:rPr>
          <w:spacing w:val="-5"/>
        </w:rPr>
        <w:t xml:space="preserve"> </w:t>
      </w:r>
      <w:r>
        <w:t>associated</w:t>
      </w:r>
      <w:r>
        <w:rPr>
          <w:spacing w:val="-4"/>
        </w:rPr>
        <w:t xml:space="preserve"> </w:t>
      </w:r>
      <w:r>
        <w:t>with</w:t>
      </w:r>
      <w:r>
        <w:rPr>
          <w:spacing w:val="-6"/>
        </w:rPr>
        <w:t xml:space="preserve"> </w:t>
      </w:r>
      <w:r>
        <w:t>the</w:t>
      </w:r>
      <w:r>
        <w:rPr>
          <w:spacing w:val="-5"/>
        </w:rPr>
        <w:t xml:space="preserve"> </w:t>
      </w:r>
      <w:r>
        <w:t>Recovery Bonds that will flow through to Consumers of electricity via other ratemaking processes (as discussed in detail further below</w:t>
      </w:r>
      <w:r>
        <w:rPr>
          <w:rFonts w:ascii="Palatino Linotype"/>
        </w:rPr>
        <w:t>).</w:t>
      </w:r>
      <w:r w:rsidR="003D0215">
        <w:rPr>
          <w:rStyle w:val="FootnoteReference"/>
          <w:rFonts w:ascii="Palatino Linotype"/>
        </w:rPr>
        <w:footnoteReference w:id="50"/>
      </w:r>
      <w:r w:rsidRPr="003D0215" w:rsidR="003D0215">
        <w:t xml:space="preserve"> </w:t>
      </w:r>
    </w:p>
    <w:p w:rsidR="00FA1916" w:rsidP="008A1A1C" w:rsidRDefault="00FA1916" w14:paraId="174D8587" w14:textId="362594B4">
      <w:pPr>
        <w:pStyle w:val="BodyText"/>
        <w:spacing w:line="360" w:lineRule="auto"/>
        <w:ind w:left="360" w:right="720" w:firstLine="720"/>
      </w:pPr>
      <w:r>
        <w:t>SCE proposed to remove the securitized debt from SCE’s ratemaking capital structure as the SPE will have the legal obligation to repay the Recovery Bonds</w:t>
      </w:r>
      <w:r>
        <w:rPr>
          <w:spacing w:val="-5"/>
        </w:rPr>
        <w:t xml:space="preserve"> </w:t>
      </w:r>
      <w:r>
        <w:t>from</w:t>
      </w:r>
      <w:r>
        <w:rPr>
          <w:spacing w:val="-4"/>
        </w:rPr>
        <w:t xml:space="preserve"> </w:t>
      </w:r>
      <w:r>
        <w:t>Fixed</w:t>
      </w:r>
      <w:r>
        <w:rPr>
          <w:spacing w:val="-4"/>
        </w:rPr>
        <w:t xml:space="preserve"> </w:t>
      </w:r>
      <w:r>
        <w:t>Recovery</w:t>
      </w:r>
      <w:r>
        <w:rPr>
          <w:spacing w:val="-4"/>
        </w:rPr>
        <w:t xml:space="preserve"> </w:t>
      </w:r>
      <w:r>
        <w:t>Charge</w:t>
      </w:r>
      <w:r>
        <w:rPr>
          <w:spacing w:val="-5"/>
        </w:rPr>
        <w:t xml:space="preserve"> </w:t>
      </w:r>
      <w:r>
        <w:t>collections</w:t>
      </w:r>
      <w:r>
        <w:rPr>
          <w:spacing w:val="-5"/>
        </w:rPr>
        <w:t xml:space="preserve"> </w:t>
      </w:r>
      <w:r>
        <w:t>and</w:t>
      </w:r>
      <w:r>
        <w:rPr>
          <w:spacing w:val="-4"/>
        </w:rPr>
        <w:t xml:space="preserve"> </w:t>
      </w:r>
      <w:r>
        <w:t>because</w:t>
      </w:r>
      <w:r>
        <w:rPr>
          <w:spacing w:val="-6"/>
        </w:rPr>
        <w:t xml:space="preserve"> </w:t>
      </w:r>
      <w:r>
        <w:t>D.25-12-023</w:t>
      </w:r>
      <w:r>
        <w:rPr>
          <w:spacing w:val="-4"/>
        </w:rPr>
        <w:t xml:space="preserve"> </w:t>
      </w:r>
      <w:r>
        <w:t xml:space="preserve">provides that SCE is authorized to permanently exclude from its </w:t>
      </w:r>
      <w:r>
        <w:lastRenderedPageBreak/>
        <w:t>ratemaking capital structure the debt issued to finance the WEMA costs.</w:t>
      </w:r>
      <w:r w:rsidR="003D0215">
        <w:rPr>
          <w:rStyle w:val="FootnoteReference"/>
        </w:rPr>
        <w:footnoteReference w:id="51"/>
      </w:r>
      <w:r>
        <w:rPr>
          <w:spacing w:val="80"/>
          <w:position w:val="6"/>
          <w:sz w:val="17"/>
        </w:rPr>
        <w:t xml:space="preserve"> </w:t>
      </w:r>
      <w:r>
        <w:t>However, for financial reporting purposes, the securitized debt will be consolidated and recorded as a liability on SCE’s consolidated financial statements.</w:t>
      </w:r>
      <w:r>
        <w:rPr>
          <w:spacing w:val="40"/>
        </w:rPr>
        <w:t xml:space="preserve"> </w:t>
      </w:r>
      <w:r>
        <w:t>Accordingly, SCE proposes to exclude from SCE’s ratemaking capital structure the securitized debt.</w:t>
      </w:r>
    </w:p>
    <w:p w:rsidR="00FA1916" w:rsidP="008A1A1C" w:rsidRDefault="00FA1916" w14:paraId="29815ED8" w14:textId="17D1062B">
      <w:pPr>
        <w:pStyle w:val="BodyText"/>
        <w:tabs>
          <w:tab w:val="left" w:pos="9360"/>
          <w:tab w:val="left" w:pos="9540"/>
        </w:tabs>
        <w:spacing w:line="360" w:lineRule="auto"/>
        <w:ind w:left="359" w:right="720" w:firstLine="720"/>
      </w:pPr>
      <w:r>
        <w:t xml:space="preserve">Pursuant to Sections 850(b)(7) and 850.1(b), the Fixed Recovery Charge shall be </w:t>
      </w:r>
      <w:proofErr w:type="spellStart"/>
      <w:r>
        <w:t>nonbypassable</w:t>
      </w:r>
      <w:proofErr w:type="spellEnd"/>
      <w:r>
        <w:t xml:space="preserve"> and recovered from existing and future Consumers in SCE’s</w:t>
      </w:r>
      <w:r>
        <w:rPr>
          <w:spacing w:val="-5"/>
        </w:rPr>
        <w:t xml:space="preserve"> </w:t>
      </w:r>
      <w:r>
        <w:t>Service</w:t>
      </w:r>
      <w:r>
        <w:rPr>
          <w:spacing w:val="-5"/>
        </w:rPr>
        <w:t xml:space="preserve"> </w:t>
      </w:r>
      <w:r>
        <w:t>Territory</w:t>
      </w:r>
      <w:r>
        <w:rPr>
          <w:spacing w:val="-4"/>
        </w:rPr>
        <w:t xml:space="preserve"> </w:t>
      </w:r>
      <w:r>
        <w:t>other</w:t>
      </w:r>
      <w:r>
        <w:rPr>
          <w:spacing w:val="-4"/>
        </w:rPr>
        <w:t xml:space="preserve"> </w:t>
      </w:r>
      <w:r>
        <w:t>than</w:t>
      </w:r>
      <w:r>
        <w:rPr>
          <w:spacing w:val="-5"/>
        </w:rPr>
        <w:t xml:space="preserve"> </w:t>
      </w:r>
      <w:r>
        <w:t>Consumers</w:t>
      </w:r>
      <w:r>
        <w:rPr>
          <w:spacing w:val="-5"/>
        </w:rPr>
        <w:t xml:space="preserve"> </w:t>
      </w:r>
      <w:r>
        <w:t>in</w:t>
      </w:r>
      <w:r>
        <w:rPr>
          <w:spacing w:val="-5"/>
        </w:rPr>
        <w:t xml:space="preserve"> </w:t>
      </w:r>
      <w:r>
        <w:t>Exempt</w:t>
      </w:r>
      <w:r>
        <w:rPr>
          <w:spacing w:val="-4"/>
        </w:rPr>
        <w:t xml:space="preserve"> </w:t>
      </w:r>
      <w:r>
        <w:t>Fixed</w:t>
      </w:r>
      <w:r>
        <w:rPr>
          <w:spacing w:val="-4"/>
        </w:rPr>
        <w:t xml:space="preserve"> </w:t>
      </w:r>
      <w:r>
        <w:t>Recovery</w:t>
      </w:r>
      <w:r>
        <w:rPr>
          <w:spacing w:val="-4"/>
        </w:rPr>
        <w:t xml:space="preserve"> </w:t>
      </w:r>
      <w:r>
        <w:t>Charge Customer Classes.</w:t>
      </w:r>
      <w:r>
        <w:rPr>
          <w:spacing w:val="40"/>
        </w:rPr>
        <w:t xml:space="preserve"> </w:t>
      </w:r>
      <w:r>
        <w:t>In addition, Consumers that reduce or cease to take transmission and distribution retail service from SCE after the date of this</w:t>
      </w:r>
      <w:bookmarkStart w:name="_bookmark51" w:id="62"/>
      <w:bookmarkStart w:name="_bookmark52" w:id="63"/>
      <w:bookmarkEnd w:id="62"/>
      <w:bookmarkEnd w:id="63"/>
      <w:r w:rsidR="003D0215">
        <w:t xml:space="preserve"> </w:t>
      </w:r>
      <w:r>
        <w:t>Financing Order, or that meet relevant criteria in applicable tariffs, should be treated as departing load (DL) Consumers using applicable tariffs for DL Consumers, including Customer Generation Departing Load Cost Responsibility Surcharge (CGDL-CRS), Transferred Municipal Departing Load (TMDL), and New Municipal Departing Load (NMDL).</w:t>
      </w:r>
      <w:r>
        <w:rPr>
          <w:spacing w:val="40"/>
        </w:rPr>
        <w:t xml:space="preserve"> </w:t>
      </w:r>
      <w:r>
        <w:t>DL Consumers will be subject to pay the Fixed Recovery Charges.</w:t>
      </w:r>
      <w:r>
        <w:rPr>
          <w:spacing w:val="40"/>
        </w:rPr>
        <w:t xml:space="preserve"> </w:t>
      </w:r>
      <w:r>
        <w:t>For the purpose of determining applicability of the Fixed Recovery Charges to DL customers, SCE proposed to calculate the Fixed Recovery Charges that would need to be paid using an approach that is consistent</w:t>
      </w:r>
      <w:r>
        <w:rPr>
          <w:spacing w:val="-2"/>
        </w:rPr>
        <w:t xml:space="preserve"> </w:t>
      </w:r>
      <w:r>
        <w:t>with</w:t>
      </w:r>
      <w:r>
        <w:rPr>
          <w:spacing w:val="-3"/>
        </w:rPr>
        <w:t xml:space="preserve"> </w:t>
      </w:r>
      <w:r>
        <w:t>the</w:t>
      </w:r>
      <w:r>
        <w:rPr>
          <w:spacing w:val="-3"/>
        </w:rPr>
        <w:t xml:space="preserve"> </w:t>
      </w:r>
      <w:r>
        <w:t>applicable</w:t>
      </w:r>
      <w:r>
        <w:rPr>
          <w:spacing w:val="-3"/>
        </w:rPr>
        <w:t xml:space="preserve"> </w:t>
      </w:r>
      <w:r>
        <w:t>tariff</w:t>
      </w:r>
      <w:r>
        <w:rPr>
          <w:spacing w:val="-3"/>
        </w:rPr>
        <w:t xml:space="preserve"> </w:t>
      </w:r>
      <w:r>
        <w:t>if</w:t>
      </w:r>
      <w:r>
        <w:rPr>
          <w:spacing w:val="-3"/>
        </w:rPr>
        <w:t xml:space="preserve"> </w:t>
      </w:r>
      <w:r>
        <w:t>the</w:t>
      </w:r>
      <w:r>
        <w:rPr>
          <w:spacing w:val="-3"/>
        </w:rPr>
        <w:t xml:space="preserve"> </w:t>
      </w:r>
      <w:r>
        <w:t>tariffs</w:t>
      </w:r>
      <w:r>
        <w:rPr>
          <w:spacing w:val="-4"/>
        </w:rPr>
        <w:t xml:space="preserve"> </w:t>
      </w:r>
      <w:r>
        <w:t>address</w:t>
      </w:r>
      <w:r>
        <w:rPr>
          <w:spacing w:val="-3"/>
        </w:rPr>
        <w:t xml:space="preserve"> </w:t>
      </w:r>
      <w:r>
        <w:t>the</w:t>
      </w:r>
      <w:r>
        <w:rPr>
          <w:spacing w:val="-3"/>
        </w:rPr>
        <w:t xml:space="preserve"> </w:t>
      </w:r>
      <w:r>
        <w:t>treatment</w:t>
      </w:r>
      <w:r>
        <w:rPr>
          <w:spacing w:val="-2"/>
        </w:rPr>
        <w:t xml:space="preserve"> </w:t>
      </w:r>
      <w:r>
        <w:t>of</w:t>
      </w:r>
      <w:r>
        <w:rPr>
          <w:spacing w:val="-4"/>
        </w:rPr>
        <w:t xml:space="preserve"> </w:t>
      </w:r>
      <w:r>
        <w:t>DL</w:t>
      </w:r>
      <w:r>
        <w:rPr>
          <w:spacing w:val="-2"/>
        </w:rPr>
        <w:t xml:space="preserve"> </w:t>
      </w:r>
      <w:r>
        <w:t>with respect to the fixed recovery charges relating to prior AB 1054 and Thomas Financing Orders.</w:t>
      </w:r>
    </w:p>
    <w:p w:rsidR="00FA1916" w:rsidP="008A1A1C" w:rsidRDefault="00FA1916" w14:paraId="6908CE50" w14:textId="3A1B53E6">
      <w:pPr>
        <w:pStyle w:val="BodyText"/>
        <w:spacing w:line="360" w:lineRule="auto"/>
        <w:ind w:left="359" w:right="720" w:firstLine="784"/>
      </w:pPr>
      <w:r>
        <w:t>In</w:t>
      </w:r>
      <w:r>
        <w:rPr>
          <w:spacing w:val="-4"/>
        </w:rPr>
        <w:t xml:space="preserve"> </w:t>
      </w:r>
      <w:r>
        <w:t>compliance</w:t>
      </w:r>
      <w:r>
        <w:rPr>
          <w:spacing w:val="-4"/>
        </w:rPr>
        <w:t xml:space="preserve"> </w:t>
      </w:r>
      <w:r>
        <w:t>with</w:t>
      </w:r>
      <w:r>
        <w:rPr>
          <w:spacing w:val="-5"/>
        </w:rPr>
        <w:t xml:space="preserve"> </w:t>
      </w:r>
      <w:r>
        <w:t>the</w:t>
      </w:r>
      <w:r>
        <w:rPr>
          <w:spacing w:val="-4"/>
        </w:rPr>
        <w:t xml:space="preserve"> </w:t>
      </w:r>
      <w:r>
        <w:t>requirements</w:t>
      </w:r>
      <w:r>
        <w:rPr>
          <w:spacing w:val="-4"/>
        </w:rPr>
        <w:t xml:space="preserve"> </w:t>
      </w:r>
      <w:r>
        <w:t>of</w:t>
      </w:r>
      <w:r>
        <w:rPr>
          <w:spacing w:val="-4"/>
        </w:rPr>
        <w:t xml:space="preserve"> </w:t>
      </w:r>
      <w:r>
        <w:t>Article</w:t>
      </w:r>
      <w:r>
        <w:rPr>
          <w:spacing w:val="-5"/>
        </w:rPr>
        <w:t xml:space="preserve"> </w:t>
      </w:r>
      <w:r>
        <w:t>5.8</w:t>
      </w:r>
      <w:r>
        <w:rPr>
          <w:spacing w:val="-4"/>
        </w:rPr>
        <w:t xml:space="preserve"> </w:t>
      </w:r>
      <w:r>
        <w:t>(</w:t>
      </w:r>
      <w:r w:rsidR="00560124">
        <w:t xml:space="preserve">Section </w:t>
      </w:r>
      <w:r>
        <w:t>850.2),</w:t>
      </w:r>
      <w:r>
        <w:rPr>
          <w:spacing w:val="-4"/>
        </w:rPr>
        <w:t xml:space="preserve"> </w:t>
      </w:r>
      <w:r>
        <w:t>SCE</w:t>
      </w:r>
      <w:r>
        <w:rPr>
          <w:spacing w:val="-3"/>
        </w:rPr>
        <w:t xml:space="preserve"> </w:t>
      </w:r>
      <w:r>
        <w:t>proposes to act as the initial servicer for the Recovery Bonds.</w:t>
      </w:r>
    </w:p>
    <w:p w:rsidR="00FA1916" w:rsidP="008A1A1C" w:rsidRDefault="00FA1916" w14:paraId="4FF8690F" w14:textId="32112722">
      <w:pPr>
        <w:pStyle w:val="BodyText"/>
        <w:spacing w:before="1" w:line="360" w:lineRule="auto"/>
        <w:ind w:left="359" w:right="720" w:firstLine="720"/>
      </w:pPr>
      <w:r>
        <w:t xml:space="preserve">The servicer would be responsible for determining Consumers’ electricity usage, billing, collecting, and remitting the Fixed Recovery Charge </w:t>
      </w:r>
      <w:r>
        <w:lastRenderedPageBreak/>
        <w:t>collections to the Bond Trustee, and submitting Routine True-Up Mechanism Advice Letters and</w:t>
      </w:r>
      <w:r>
        <w:rPr>
          <w:spacing w:val="-3"/>
        </w:rPr>
        <w:t xml:space="preserve"> </w:t>
      </w:r>
      <w:r>
        <w:t>Non-Routine</w:t>
      </w:r>
      <w:r>
        <w:rPr>
          <w:spacing w:val="-4"/>
        </w:rPr>
        <w:t xml:space="preserve"> </w:t>
      </w:r>
      <w:r>
        <w:t>True-Up</w:t>
      </w:r>
      <w:r>
        <w:rPr>
          <w:spacing w:val="-4"/>
        </w:rPr>
        <w:t xml:space="preserve"> </w:t>
      </w:r>
      <w:r>
        <w:t>Mechanism</w:t>
      </w:r>
      <w:r>
        <w:rPr>
          <w:spacing w:val="-4"/>
        </w:rPr>
        <w:t xml:space="preserve"> </w:t>
      </w:r>
      <w:r>
        <w:t>Advice</w:t>
      </w:r>
      <w:r>
        <w:rPr>
          <w:spacing w:val="-4"/>
        </w:rPr>
        <w:t xml:space="preserve"> </w:t>
      </w:r>
      <w:r>
        <w:t>Letters</w:t>
      </w:r>
      <w:r>
        <w:rPr>
          <w:spacing w:val="-5"/>
        </w:rPr>
        <w:t xml:space="preserve"> </w:t>
      </w:r>
      <w:r>
        <w:t>as</w:t>
      </w:r>
      <w:r>
        <w:rPr>
          <w:spacing w:val="-5"/>
        </w:rPr>
        <w:t xml:space="preserve"> </w:t>
      </w:r>
      <w:r>
        <w:t>described</w:t>
      </w:r>
      <w:r>
        <w:rPr>
          <w:spacing w:val="-4"/>
        </w:rPr>
        <w:t xml:space="preserve"> </w:t>
      </w:r>
      <w:r>
        <w:t>above.</w:t>
      </w:r>
      <w:r>
        <w:rPr>
          <w:spacing w:val="40"/>
        </w:rPr>
        <w:t xml:space="preserve"> </w:t>
      </w:r>
      <w:r>
        <w:t>In</w:t>
      </w:r>
      <w:r>
        <w:rPr>
          <w:spacing w:val="-4"/>
        </w:rPr>
        <w:t xml:space="preserve"> </w:t>
      </w:r>
      <w:r>
        <w:t>the event that Consumers of electricity in SCE’s Service Territory are billed by Electric Service Providers (ESP) or another utility or entity (collectively,</w:t>
      </w:r>
      <w:r w:rsidR="000459D5">
        <w:t xml:space="preserve"> </w:t>
      </w:r>
      <w:r>
        <w:t>Third-Party Billers), SCE proposes to bill these Third-Party Billers, as the case may be, for the Fixed Recovery Charge, and the Third-Party Billers will be obligated to remit Fixed Recovery Charge collections to SCE.</w:t>
      </w:r>
      <w:r>
        <w:rPr>
          <w:spacing w:val="40"/>
        </w:rPr>
        <w:t xml:space="preserve"> </w:t>
      </w:r>
      <w:r>
        <w:t>The servicer will remit</w:t>
      </w:r>
      <w:r>
        <w:rPr>
          <w:spacing w:val="-3"/>
        </w:rPr>
        <w:t xml:space="preserve"> </w:t>
      </w:r>
      <w:r>
        <w:t>actual</w:t>
      </w:r>
      <w:r>
        <w:rPr>
          <w:spacing w:val="-4"/>
        </w:rPr>
        <w:t xml:space="preserve"> </w:t>
      </w:r>
      <w:r>
        <w:t>Fixed</w:t>
      </w:r>
      <w:r>
        <w:rPr>
          <w:spacing w:val="-3"/>
        </w:rPr>
        <w:t xml:space="preserve"> </w:t>
      </w:r>
      <w:r>
        <w:t>Recovery</w:t>
      </w:r>
      <w:r>
        <w:rPr>
          <w:spacing w:val="-3"/>
        </w:rPr>
        <w:t xml:space="preserve"> </w:t>
      </w:r>
      <w:r>
        <w:t>Charge</w:t>
      </w:r>
      <w:r>
        <w:rPr>
          <w:spacing w:val="-4"/>
        </w:rPr>
        <w:t xml:space="preserve"> </w:t>
      </w:r>
      <w:r>
        <w:t>collections,</w:t>
      </w:r>
      <w:r>
        <w:rPr>
          <w:spacing w:val="-4"/>
        </w:rPr>
        <w:t xml:space="preserve"> </w:t>
      </w:r>
      <w:r>
        <w:t>on</w:t>
      </w:r>
      <w:r>
        <w:rPr>
          <w:spacing w:val="-3"/>
        </w:rPr>
        <w:t xml:space="preserve"> </w:t>
      </w:r>
      <w:r>
        <w:t>behalf</w:t>
      </w:r>
      <w:r>
        <w:rPr>
          <w:spacing w:val="-4"/>
        </w:rPr>
        <w:t xml:space="preserve"> </w:t>
      </w:r>
      <w:r>
        <w:t>of</w:t>
      </w:r>
      <w:r>
        <w:rPr>
          <w:spacing w:val="-4"/>
        </w:rPr>
        <w:t xml:space="preserve"> </w:t>
      </w:r>
      <w:proofErr w:type="gramStart"/>
      <w:r>
        <w:t>the</w:t>
      </w:r>
      <w:r>
        <w:rPr>
          <w:spacing w:val="-4"/>
        </w:rPr>
        <w:t xml:space="preserve"> </w:t>
      </w:r>
      <w:r>
        <w:t>SPE</w:t>
      </w:r>
      <w:proofErr w:type="gramEnd"/>
      <w:r>
        <w:t>,</w:t>
      </w:r>
      <w:r>
        <w:rPr>
          <w:spacing w:val="-4"/>
        </w:rPr>
        <w:t xml:space="preserve"> </w:t>
      </w:r>
      <w:r>
        <w:t>to</w:t>
      </w:r>
      <w:r>
        <w:rPr>
          <w:spacing w:val="-4"/>
        </w:rPr>
        <w:t xml:space="preserve"> </w:t>
      </w:r>
      <w:r>
        <w:t>the</w:t>
      </w:r>
      <w:r>
        <w:rPr>
          <w:spacing w:val="-4"/>
        </w:rPr>
        <w:t xml:space="preserve"> </w:t>
      </w:r>
      <w:r>
        <w:t xml:space="preserve">Bond </w:t>
      </w:r>
      <w:r>
        <w:rPr>
          <w:spacing w:val="-2"/>
        </w:rPr>
        <w:t>Trustee.</w:t>
      </w:r>
    </w:p>
    <w:p w:rsidR="00FA1916" w:rsidP="008A1A1C" w:rsidRDefault="00FA1916" w14:paraId="137DFFD4" w14:textId="77777777">
      <w:pPr>
        <w:pStyle w:val="BodyText"/>
        <w:spacing w:line="360" w:lineRule="auto"/>
        <w:ind w:left="359" w:right="720" w:firstLine="720"/>
      </w:pPr>
      <w:r>
        <w:t xml:space="preserve">The Bond Trustee will be responsible to make principal and interest payments to Recovery Bond holders and pay other Ongoing Financing </w:t>
      </w:r>
      <w:proofErr w:type="gramStart"/>
      <w:r>
        <w:t>Costs, and</w:t>
      </w:r>
      <w:proofErr w:type="gramEnd"/>
      <w:r>
        <w:t xml:space="preserve"> will hold and apply such amounts as described in the “Recovery Bond Transaction Structure” above. The servicer will </w:t>
      </w:r>
      <w:proofErr w:type="gramStart"/>
      <w:r>
        <w:t>remit</w:t>
      </w:r>
      <w:proofErr w:type="gramEnd"/>
      <w:r>
        <w:t xml:space="preserve"> Fixed Recovery Charge collections in accordance with the </w:t>
      </w:r>
      <w:proofErr w:type="gramStart"/>
      <w:r>
        <w:t>servicing</w:t>
      </w:r>
      <w:proofErr w:type="gramEnd"/>
      <w:r>
        <w:t xml:space="preserve"> agreement to the Bond Trustee. The SPE</w:t>
      </w:r>
      <w:r>
        <w:rPr>
          <w:spacing w:val="-2"/>
        </w:rPr>
        <w:t xml:space="preserve"> </w:t>
      </w:r>
      <w:r>
        <w:t>would</w:t>
      </w:r>
      <w:r>
        <w:rPr>
          <w:spacing w:val="-2"/>
        </w:rPr>
        <w:t xml:space="preserve"> </w:t>
      </w:r>
      <w:proofErr w:type="gramStart"/>
      <w:r>
        <w:t>own</w:t>
      </w:r>
      <w:proofErr w:type="gramEnd"/>
      <w:r>
        <w:rPr>
          <w:spacing w:val="-3"/>
        </w:rPr>
        <w:t xml:space="preserve"> </w:t>
      </w:r>
      <w:r>
        <w:t>legal</w:t>
      </w:r>
      <w:r>
        <w:rPr>
          <w:spacing w:val="-3"/>
        </w:rPr>
        <w:t xml:space="preserve"> </w:t>
      </w:r>
      <w:r>
        <w:t>title</w:t>
      </w:r>
      <w:r>
        <w:rPr>
          <w:spacing w:val="-3"/>
        </w:rPr>
        <w:t xml:space="preserve"> </w:t>
      </w:r>
      <w:r>
        <w:t>to,</w:t>
      </w:r>
      <w:r>
        <w:rPr>
          <w:spacing w:val="-4"/>
        </w:rPr>
        <w:t xml:space="preserve"> </w:t>
      </w:r>
      <w:r>
        <w:t>and</w:t>
      </w:r>
      <w:r>
        <w:rPr>
          <w:spacing w:val="-3"/>
        </w:rPr>
        <w:t xml:space="preserve"> </w:t>
      </w:r>
      <w:r>
        <w:t>all</w:t>
      </w:r>
      <w:r>
        <w:rPr>
          <w:spacing w:val="-3"/>
        </w:rPr>
        <w:t xml:space="preserve"> </w:t>
      </w:r>
      <w:r>
        <w:t>equitable</w:t>
      </w:r>
      <w:r>
        <w:rPr>
          <w:spacing w:val="-3"/>
        </w:rPr>
        <w:t xml:space="preserve"> </w:t>
      </w:r>
      <w:r>
        <w:t>interest</w:t>
      </w:r>
      <w:r>
        <w:rPr>
          <w:spacing w:val="-2"/>
        </w:rPr>
        <w:t xml:space="preserve"> </w:t>
      </w:r>
      <w:r>
        <w:t>in,</w:t>
      </w:r>
      <w:r>
        <w:rPr>
          <w:spacing w:val="-3"/>
        </w:rPr>
        <w:t xml:space="preserve"> </w:t>
      </w:r>
      <w:r>
        <w:t>the</w:t>
      </w:r>
      <w:r>
        <w:rPr>
          <w:spacing w:val="-3"/>
        </w:rPr>
        <w:t xml:space="preserve"> </w:t>
      </w:r>
      <w:r>
        <w:t>Recovery</w:t>
      </w:r>
      <w:r>
        <w:rPr>
          <w:spacing w:val="-2"/>
        </w:rPr>
        <w:t xml:space="preserve"> </w:t>
      </w:r>
      <w:r>
        <w:t>Property, including</w:t>
      </w:r>
      <w:r>
        <w:rPr>
          <w:spacing w:val="-5"/>
        </w:rPr>
        <w:t xml:space="preserve"> </w:t>
      </w:r>
      <w:r>
        <w:t>the</w:t>
      </w:r>
      <w:r>
        <w:rPr>
          <w:spacing w:val="-4"/>
        </w:rPr>
        <w:t xml:space="preserve"> </w:t>
      </w:r>
      <w:r>
        <w:t>Fixed</w:t>
      </w:r>
      <w:r>
        <w:rPr>
          <w:spacing w:val="-4"/>
        </w:rPr>
        <w:t xml:space="preserve"> </w:t>
      </w:r>
      <w:r>
        <w:t>Recovery</w:t>
      </w:r>
      <w:r>
        <w:rPr>
          <w:spacing w:val="-4"/>
        </w:rPr>
        <w:t xml:space="preserve"> </w:t>
      </w:r>
      <w:r>
        <w:t>Charges,</w:t>
      </w:r>
      <w:r>
        <w:rPr>
          <w:spacing w:val="-5"/>
        </w:rPr>
        <w:t xml:space="preserve"> </w:t>
      </w:r>
      <w:r>
        <w:t>and</w:t>
      </w:r>
      <w:r>
        <w:rPr>
          <w:spacing w:val="-3"/>
        </w:rPr>
        <w:t xml:space="preserve"> </w:t>
      </w:r>
      <w:r>
        <w:t>SCE</w:t>
      </w:r>
      <w:r>
        <w:rPr>
          <w:spacing w:val="-3"/>
        </w:rPr>
        <w:t xml:space="preserve"> </w:t>
      </w:r>
      <w:r>
        <w:t>will</w:t>
      </w:r>
      <w:r>
        <w:rPr>
          <w:spacing w:val="-4"/>
        </w:rPr>
        <w:t xml:space="preserve"> </w:t>
      </w:r>
      <w:r>
        <w:t>be</w:t>
      </w:r>
      <w:r>
        <w:rPr>
          <w:spacing w:val="-4"/>
        </w:rPr>
        <w:t xml:space="preserve"> </w:t>
      </w:r>
      <w:r>
        <w:t>legally</w:t>
      </w:r>
      <w:r>
        <w:rPr>
          <w:spacing w:val="-3"/>
        </w:rPr>
        <w:t xml:space="preserve"> </w:t>
      </w:r>
      <w:r>
        <w:t>obligated</w:t>
      </w:r>
      <w:r>
        <w:rPr>
          <w:spacing w:val="-3"/>
        </w:rPr>
        <w:t xml:space="preserve"> </w:t>
      </w:r>
      <w:r>
        <w:t>to</w:t>
      </w:r>
      <w:r>
        <w:rPr>
          <w:spacing w:val="-4"/>
        </w:rPr>
        <w:t xml:space="preserve"> </w:t>
      </w:r>
      <w:r>
        <w:t>remit all Fixed Recovery Charge collections to the Bond Trustee.</w:t>
      </w:r>
    </w:p>
    <w:p w:rsidR="00FA1916" w:rsidP="008A1A1C" w:rsidRDefault="00FA1916" w14:paraId="63CC15CC" w14:textId="77777777">
      <w:pPr>
        <w:pStyle w:val="BodyText"/>
        <w:spacing w:line="360" w:lineRule="auto"/>
        <w:ind w:left="359" w:right="720" w:firstLine="720"/>
      </w:pPr>
      <w:r>
        <w:t>SCE anticipates that the rating agencies will require SCE to remit Fixed Recovery Charges collections to the Bond Trustee daily to avoid an adverse impact on the Recovery Bonds credit ratings.</w:t>
      </w:r>
      <w:r>
        <w:rPr>
          <w:spacing w:val="40"/>
        </w:rPr>
        <w:t xml:space="preserve"> </w:t>
      </w:r>
      <w:r>
        <w:t>SCE expects to remit actual Fixed Recovery</w:t>
      </w:r>
      <w:r>
        <w:rPr>
          <w:spacing w:val="-4"/>
        </w:rPr>
        <w:t xml:space="preserve"> </w:t>
      </w:r>
      <w:r>
        <w:t>Charge</w:t>
      </w:r>
      <w:r>
        <w:rPr>
          <w:spacing w:val="-3"/>
        </w:rPr>
        <w:t xml:space="preserve"> </w:t>
      </w:r>
      <w:r>
        <w:t>collections</w:t>
      </w:r>
      <w:r>
        <w:rPr>
          <w:spacing w:val="-3"/>
        </w:rPr>
        <w:t xml:space="preserve"> </w:t>
      </w:r>
      <w:r>
        <w:t>to</w:t>
      </w:r>
      <w:r>
        <w:rPr>
          <w:spacing w:val="-3"/>
        </w:rPr>
        <w:t xml:space="preserve"> </w:t>
      </w:r>
      <w:r>
        <w:t>the</w:t>
      </w:r>
      <w:r>
        <w:rPr>
          <w:spacing w:val="-3"/>
        </w:rPr>
        <w:t xml:space="preserve"> </w:t>
      </w:r>
      <w:r>
        <w:t>Bond</w:t>
      </w:r>
      <w:r>
        <w:rPr>
          <w:spacing w:val="-2"/>
        </w:rPr>
        <w:t xml:space="preserve"> </w:t>
      </w:r>
      <w:r>
        <w:t>Trustee</w:t>
      </w:r>
      <w:r>
        <w:rPr>
          <w:spacing w:val="-4"/>
        </w:rPr>
        <w:t xml:space="preserve"> </w:t>
      </w:r>
      <w:proofErr w:type="gramStart"/>
      <w:r>
        <w:t>on</w:t>
      </w:r>
      <w:r>
        <w:rPr>
          <w:spacing w:val="-3"/>
        </w:rPr>
        <w:t xml:space="preserve"> </w:t>
      </w:r>
      <w:r>
        <w:t>a</w:t>
      </w:r>
      <w:r>
        <w:rPr>
          <w:spacing w:val="-2"/>
        </w:rPr>
        <w:t xml:space="preserve"> </w:t>
      </w:r>
      <w:r>
        <w:t>daily</w:t>
      </w:r>
      <w:r>
        <w:rPr>
          <w:spacing w:val="-4"/>
        </w:rPr>
        <w:t xml:space="preserve"> </w:t>
      </w:r>
      <w:r>
        <w:t>basis</w:t>
      </w:r>
      <w:proofErr w:type="gramEnd"/>
      <w:r>
        <w:rPr>
          <w:spacing w:val="-4"/>
        </w:rPr>
        <w:t xml:space="preserve"> </w:t>
      </w:r>
      <w:r>
        <w:t>and</w:t>
      </w:r>
      <w:r>
        <w:rPr>
          <w:spacing w:val="-3"/>
        </w:rPr>
        <w:t xml:space="preserve"> </w:t>
      </w:r>
      <w:r>
        <w:t>within</w:t>
      </w:r>
      <w:r>
        <w:rPr>
          <w:spacing w:val="-3"/>
        </w:rPr>
        <w:t xml:space="preserve"> </w:t>
      </w:r>
      <w:r>
        <w:t>two business days of receipt to avoid an adverse impact on the credit ratings for the Recovery Bonds.</w:t>
      </w:r>
    </w:p>
    <w:p w:rsidR="00FA1916" w:rsidP="008A1A1C" w:rsidRDefault="00FA1916" w14:paraId="276D0C47" w14:textId="77777777">
      <w:pPr>
        <w:pStyle w:val="BodyText"/>
        <w:spacing w:line="360" w:lineRule="auto"/>
        <w:ind w:left="359" w:right="720" w:firstLine="720"/>
      </w:pPr>
      <w:r>
        <w:t>Over</w:t>
      </w:r>
      <w:r>
        <w:rPr>
          <w:spacing w:val="-1"/>
        </w:rPr>
        <w:t xml:space="preserve"> </w:t>
      </w:r>
      <w:r>
        <w:t>the</w:t>
      </w:r>
      <w:r>
        <w:rPr>
          <w:spacing w:val="-2"/>
        </w:rPr>
        <w:t xml:space="preserve"> </w:t>
      </w:r>
      <w:r>
        <w:t>life</w:t>
      </w:r>
      <w:r>
        <w:rPr>
          <w:spacing w:val="-2"/>
        </w:rPr>
        <w:t xml:space="preserve"> </w:t>
      </w:r>
      <w:r>
        <w:t>of</w:t>
      </w:r>
      <w:r>
        <w:rPr>
          <w:spacing w:val="-2"/>
        </w:rPr>
        <w:t xml:space="preserve"> </w:t>
      </w:r>
      <w:proofErr w:type="gramStart"/>
      <w:r>
        <w:t>the</w:t>
      </w:r>
      <w:r>
        <w:rPr>
          <w:spacing w:val="-2"/>
        </w:rPr>
        <w:t xml:space="preserve"> </w:t>
      </w:r>
      <w:r>
        <w:t>Recovery</w:t>
      </w:r>
      <w:proofErr w:type="gramEnd"/>
      <w:r>
        <w:rPr>
          <w:spacing w:val="-1"/>
        </w:rPr>
        <w:t xml:space="preserve"> </w:t>
      </w:r>
      <w:r>
        <w:t>Bonds,</w:t>
      </w:r>
      <w:r>
        <w:rPr>
          <w:spacing w:val="-2"/>
        </w:rPr>
        <w:t xml:space="preserve"> </w:t>
      </w:r>
      <w:r>
        <w:t>SCE</w:t>
      </w:r>
      <w:r>
        <w:rPr>
          <w:spacing w:val="-2"/>
        </w:rPr>
        <w:t xml:space="preserve"> </w:t>
      </w:r>
      <w:r>
        <w:t>proposes</w:t>
      </w:r>
      <w:r>
        <w:rPr>
          <w:spacing w:val="-2"/>
        </w:rPr>
        <w:t xml:space="preserve"> </w:t>
      </w:r>
      <w:r>
        <w:t>that</w:t>
      </w:r>
      <w:r>
        <w:rPr>
          <w:spacing w:val="-1"/>
        </w:rPr>
        <w:t xml:space="preserve"> </w:t>
      </w:r>
      <w:r>
        <w:t>it</w:t>
      </w:r>
      <w:r>
        <w:rPr>
          <w:spacing w:val="-1"/>
        </w:rPr>
        <w:t xml:space="preserve"> </w:t>
      </w:r>
      <w:proofErr w:type="gramStart"/>
      <w:r>
        <w:t>will</w:t>
      </w:r>
      <w:r>
        <w:rPr>
          <w:spacing w:val="-4"/>
        </w:rPr>
        <w:t xml:space="preserve"> </w:t>
      </w:r>
      <w:r>
        <w:t>prepare</w:t>
      </w:r>
      <w:proofErr w:type="gramEnd"/>
      <w:r>
        <w:rPr>
          <w:spacing w:val="-3"/>
        </w:rPr>
        <w:t xml:space="preserve"> </w:t>
      </w:r>
      <w:r>
        <w:t xml:space="preserve">a monthly </w:t>
      </w:r>
      <w:proofErr w:type="gramStart"/>
      <w:r>
        <w:t>servicing</w:t>
      </w:r>
      <w:proofErr w:type="gramEnd"/>
      <w:r>
        <w:t xml:space="preserve"> report for the Bond Trustee that shows the actual Fixed Recovery</w:t>
      </w:r>
      <w:r>
        <w:rPr>
          <w:spacing w:val="-4"/>
        </w:rPr>
        <w:t xml:space="preserve"> </w:t>
      </w:r>
      <w:r>
        <w:t>Charge</w:t>
      </w:r>
      <w:r>
        <w:rPr>
          <w:spacing w:val="-3"/>
        </w:rPr>
        <w:t xml:space="preserve"> </w:t>
      </w:r>
      <w:r>
        <w:t>collections</w:t>
      </w:r>
      <w:r>
        <w:rPr>
          <w:spacing w:val="-3"/>
        </w:rPr>
        <w:t xml:space="preserve"> </w:t>
      </w:r>
      <w:proofErr w:type="gramStart"/>
      <w:r>
        <w:t>by</w:t>
      </w:r>
      <w:proofErr w:type="gramEnd"/>
      <w:r>
        <w:rPr>
          <w:spacing w:val="-2"/>
        </w:rPr>
        <w:t xml:space="preserve"> </w:t>
      </w:r>
      <w:r>
        <w:t>month.</w:t>
      </w:r>
      <w:r>
        <w:rPr>
          <w:spacing w:val="-4"/>
        </w:rPr>
        <w:t xml:space="preserve"> </w:t>
      </w:r>
      <w:r>
        <w:t>The</w:t>
      </w:r>
      <w:r>
        <w:rPr>
          <w:spacing w:val="-3"/>
        </w:rPr>
        <w:t xml:space="preserve"> </w:t>
      </w:r>
      <w:r>
        <w:t>SPE</w:t>
      </w:r>
      <w:r>
        <w:rPr>
          <w:spacing w:val="-3"/>
        </w:rPr>
        <w:t xml:space="preserve"> </w:t>
      </w:r>
      <w:r>
        <w:t>will</w:t>
      </w:r>
      <w:r>
        <w:rPr>
          <w:spacing w:val="-3"/>
        </w:rPr>
        <w:t xml:space="preserve"> </w:t>
      </w:r>
      <w:r>
        <w:t>only</w:t>
      </w:r>
      <w:r>
        <w:rPr>
          <w:spacing w:val="-2"/>
        </w:rPr>
        <w:t xml:space="preserve"> </w:t>
      </w:r>
      <w:r>
        <w:t>have</w:t>
      </w:r>
      <w:r>
        <w:rPr>
          <w:spacing w:val="-4"/>
        </w:rPr>
        <w:t xml:space="preserve"> </w:t>
      </w:r>
      <w:r>
        <w:t>a</w:t>
      </w:r>
      <w:r>
        <w:rPr>
          <w:spacing w:val="-2"/>
        </w:rPr>
        <w:t xml:space="preserve"> </w:t>
      </w:r>
      <w:r>
        <w:t>legal</w:t>
      </w:r>
      <w:r>
        <w:rPr>
          <w:spacing w:val="-3"/>
        </w:rPr>
        <w:t xml:space="preserve"> </w:t>
      </w:r>
      <w:r>
        <w:t>right</w:t>
      </w:r>
      <w:r>
        <w:rPr>
          <w:spacing w:val="-2"/>
        </w:rPr>
        <w:t xml:space="preserve"> </w:t>
      </w:r>
      <w:r>
        <w:t>to the actual amount of Fixed Recovery Charge collections.</w:t>
      </w:r>
    </w:p>
    <w:p w:rsidR="00FA1916" w:rsidP="008A1A1C" w:rsidRDefault="00FA1916" w14:paraId="7DD42607" w14:textId="7FB10AEA">
      <w:pPr>
        <w:pStyle w:val="BodyText"/>
        <w:spacing w:before="1" w:line="360" w:lineRule="auto"/>
        <w:ind w:left="360" w:right="720" w:firstLine="719"/>
      </w:pPr>
      <w:r>
        <w:lastRenderedPageBreak/>
        <w:t>SCE also proposed that the amounts collected that represent partial payments of a Consumer’s bill will be allocated between the Bond Trustee and SCE</w:t>
      </w:r>
      <w:r>
        <w:rPr>
          <w:spacing w:val="-2"/>
        </w:rPr>
        <w:t xml:space="preserve"> </w:t>
      </w:r>
      <w:r>
        <w:t>based</w:t>
      </w:r>
      <w:r>
        <w:rPr>
          <w:spacing w:val="-3"/>
        </w:rPr>
        <w:t xml:space="preserve"> </w:t>
      </w:r>
      <w:r>
        <w:t>on</w:t>
      </w:r>
      <w:r>
        <w:rPr>
          <w:spacing w:val="-3"/>
        </w:rPr>
        <w:t xml:space="preserve"> </w:t>
      </w:r>
      <w:r>
        <w:t>the</w:t>
      </w:r>
      <w:r>
        <w:rPr>
          <w:spacing w:val="-3"/>
        </w:rPr>
        <w:t xml:space="preserve"> </w:t>
      </w:r>
      <w:r>
        <w:t>ratio</w:t>
      </w:r>
      <w:r>
        <w:rPr>
          <w:spacing w:val="-3"/>
        </w:rPr>
        <w:t xml:space="preserve"> </w:t>
      </w:r>
      <w:r>
        <w:t>of</w:t>
      </w:r>
      <w:r>
        <w:rPr>
          <w:spacing w:val="-3"/>
        </w:rPr>
        <w:t xml:space="preserve"> </w:t>
      </w:r>
      <w:r>
        <w:t>the</w:t>
      </w:r>
      <w:r>
        <w:rPr>
          <w:spacing w:val="-3"/>
        </w:rPr>
        <w:t xml:space="preserve"> </w:t>
      </w:r>
      <w:r>
        <w:t>billed</w:t>
      </w:r>
      <w:r>
        <w:rPr>
          <w:spacing w:val="-2"/>
        </w:rPr>
        <w:t xml:space="preserve"> </w:t>
      </w:r>
      <w:r>
        <w:t>amount</w:t>
      </w:r>
      <w:r>
        <w:rPr>
          <w:spacing w:val="-2"/>
        </w:rPr>
        <w:t xml:space="preserve"> </w:t>
      </w:r>
      <w:r>
        <w:t>for</w:t>
      </w:r>
      <w:r>
        <w:rPr>
          <w:spacing w:val="-2"/>
        </w:rPr>
        <w:t xml:space="preserve"> </w:t>
      </w:r>
      <w:r>
        <w:t>the</w:t>
      </w:r>
      <w:r>
        <w:rPr>
          <w:spacing w:val="-3"/>
        </w:rPr>
        <w:t xml:space="preserve"> </w:t>
      </w:r>
      <w:r>
        <w:t>Fixed</w:t>
      </w:r>
      <w:r>
        <w:rPr>
          <w:spacing w:val="-2"/>
        </w:rPr>
        <w:t xml:space="preserve"> </w:t>
      </w:r>
      <w:r>
        <w:t>Recovery</w:t>
      </w:r>
      <w:r>
        <w:rPr>
          <w:spacing w:val="-4"/>
        </w:rPr>
        <w:t xml:space="preserve"> </w:t>
      </w:r>
      <w:r>
        <w:t>Charge</w:t>
      </w:r>
      <w:r>
        <w:rPr>
          <w:spacing w:val="-3"/>
        </w:rPr>
        <w:t xml:space="preserve"> </w:t>
      </w:r>
      <w:r>
        <w:t>to</w:t>
      </w:r>
      <w:r>
        <w:rPr>
          <w:spacing w:val="-3"/>
        </w:rPr>
        <w:t xml:space="preserve"> </w:t>
      </w:r>
      <w:r>
        <w:t>the total billed amount. SCE stated that this reconciliation and allocation methodology is an important bankruptcy consideration in determining the true sale nature of the transaction. In the event of any default by the Servicer, the Bond Trustee (on behalf of the SPE) will be entitled to receive a reconciliation of</w:t>
      </w:r>
      <w:r w:rsidR="000459D5">
        <w:t xml:space="preserve"> </w:t>
      </w:r>
      <w:r>
        <w:t>collections</w:t>
      </w:r>
      <w:r>
        <w:rPr>
          <w:spacing w:val="-5"/>
        </w:rPr>
        <w:t xml:space="preserve"> </w:t>
      </w:r>
      <w:r>
        <w:t>and</w:t>
      </w:r>
      <w:r>
        <w:rPr>
          <w:spacing w:val="-4"/>
        </w:rPr>
        <w:t xml:space="preserve"> </w:t>
      </w:r>
      <w:r>
        <w:t>remittances</w:t>
      </w:r>
      <w:r>
        <w:rPr>
          <w:spacing w:val="-5"/>
        </w:rPr>
        <w:t xml:space="preserve"> </w:t>
      </w:r>
      <w:r>
        <w:t>(described</w:t>
      </w:r>
      <w:r>
        <w:rPr>
          <w:spacing w:val="-5"/>
        </w:rPr>
        <w:t xml:space="preserve"> </w:t>
      </w:r>
      <w:r>
        <w:t>above),</w:t>
      </w:r>
      <w:r>
        <w:rPr>
          <w:spacing w:val="-5"/>
        </w:rPr>
        <w:t xml:space="preserve"> </w:t>
      </w:r>
      <w:r>
        <w:t>including</w:t>
      </w:r>
      <w:r>
        <w:rPr>
          <w:spacing w:val="-5"/>
        </w:rPr>
        <w:t xml:space="preserve"> </w:t>
      </w:r>
      <w:r>
        <w:t>an</w:t>
      </w:r>
      <w:r>
        <w:rPr>
          <w:spacing w:val="-5"/>
        </w:rPr>
        <w:t xml:space="preserve"> </w:t>
      </w:r>
      <w:r>
        <w:t>allocation</w:t>
      </w:r>
      <w:r>
        <w:rPr>
          <w:spacing w:val="-5"/>
        </w:rPr>
        <w:t xml:space="preserve"> </w:t>
      </w:r>
      <w:r>
        <w:t>of</w:t>
      </w:r>
      <w:r>
        <w:rPr>
          <w:spacing w:val="-4"/>
        </w:rPr>
        <w:t xml:space="preserve"> </w:t>
      </w:r>
      <w:r>
        <w:t>partial payments based upon this pro-rata allocation methodology.</w:t>
      </w:r>
    </w:p>
    <w:p w:rsidR="00FA1916" w:rsidP="008A1A1C" w:rsidRDefault="00FA1916" w14:paraId="4EC3DD11" w14:textId="77777777">
      <w:pPr>
        <w:pStyle w:val="BodyText"/>
        <w:spacing w:line="360" w:lineRule="auto"/>
        <w:ind w:left="360" w:right="720" w:firstLine="720"/>
      </w:pPr>
      <w:r>
        <w:t>For as long as multiple series of Recovery Bonds are outstanding and unpaid, the Fixed Recovery Charges received should be allocated pro rata between</w:t>
      </w:r>
      <w:r>
        <w:rPr>
          <w:spacing w:val="-5"/>
        </w:rPr>
        <w:t xml:space="preserve"> </w:t>
      </w:r>
      <w:r>
        <w:t>the</w:t>
      </w:r>
      <w:r>
        <w:rPr>
          <w:spacing w:val="-4"/>
        </w:rPr>
        <w:t xml:space="preserve"> </w:t>
      </w:r>
      <w:r>
        <w:t>Bond</w:t>
      </w:r>
      <w:r>
        <w:rPr>
          <w:spacing w:val="-3"/>
        </w:rPr>
        <w:t xml:space="preserve"> </w:t>
      </w:r>
      <w:r>
        <w:t>Trustees</w:t>
      </w:r>
      <w:r>
        <w:rPr>
          <w:spacing w:val="-4"/>
        </w:rPr>
        <w:t xml:space="preserve"> </w:t>
      </w:r>
      <w:r>
        <w:t>for</w:t>
      </w:r>
      <w:r>
        <w:rPr>
          <w:spacing w:val="-5"/>
        </w:rPr>
        <w:t xml:space="preserve"> </w:t>
      </w:r>
      <w:r>
        <w:t>each</w:t>
      </w:r>
      <w:r>
        <w:rPr>
          <w:spacing w:val="-4"/>
        </w:rPr>
        <w:t xml:space="preserve"> </w:t>
      </w:r>
      <w:r>
        <w:t>series,</w:t>
      </w:r>
      <w:r>
        <w:rPr>
          <w:spacing w:val="-4"/>
        </w:rPr>
        <w:t xml:space="preserve"> </w:t>
      </w:r>
      <w:r>
        <w:t>consistent</w:t>
      </w:r>
      <w:r>
        <w:rPr>
          <w:spacing w:val="-3"/>
        </w:rPr>
        <w:t xml:space="preserve"> </w:t>
      </w:r>
      <w:r>
        <w:t>with</w:t>
      </w:r>
      <w:r>
        <w:rPr>
          <w:spacing w:val="-4"/>
        </w:rPr>
        <w:t xml:space="preserve"> </w:t>
      </w:r>
      <w:r>
        <w:t>the</w:t>
      </w:r>
      <w:r>
        <w:rPr>
          <w:spacing w:val="-4"/>
        </w:rPr>
        <w:t xml:space="preserve"> </w:t>
      </w:r>
      <w:r>
        <w:t>requirements</w:t>
      </w:r>
      <w:r>
        <w:rPr>
          <w:spacing w:val="-4"/>
        </w:rPr>
        <w:t xml:space="preserve"> </w:t>
      </w:r>
      <w:r>
        <w:t xml:space="preserve">of the AB 1054 </w:t>
      </w:r>
      <w:proofErr w:type="spellStart"/>
      <w:r>
        <w:t>CapEx</w:t>
      </w:r>
      <w:proofErr w:type="spellEnd"/>
      <w:r>
        <w:t xml:space="preserve"> and Thomas Financing Orders.</w:t>
      </w:r>
    </w:p>
    <w:p w:rsidR="00FA1916" w:rsidP="008A1A1C" w:rsidRDefault="00FA1916" w14:paraId="4B04BF33" w14:textId="77777777">
      <w:pPr>
        <w:pStyle w:val="BodyText"/>
        <w:spacing w:line="360" w:lineRule="auto"/>
        <w:ind w:left="360" w:right="720" w:firstLine="720"/>
      </w:pPr>
      <w:r>
        <w:t xml:space="preserve">SCE proposed </w:t>
      </w:r>
      <w:proofErr w:type="gramStart"/>
      <w:r>
        <w:t>to charge</w:t>
      </w:r>
      <w:proofErr w:type="gramEnd"/>
      <w:r>
        <w:t xml:space="preserve"> an annual </w:t>
      </w:r>
      <w:proofErr w:type="gramStart"/>
      <w:r>
        <w:t>servicing</w:t>
      </w:r>
      <w:proofErr w:type="gramEnd"/>
      <w:r>
        <w:t xml:space="preserve"> fee of 0.05 percent of the initial principal Recovery Bond amount, plus out-of-pocket expenses (</w:t>
      </w:r>
      <w:r>
        <w:rPr>
          <w:i/>
        </w:rPr>
        <w:t>e.g</w:t>
      </w:r>
      <w:r>
        <w:t>., legal fees,</w:t>
      </w:r>
      <w:r>
        <w:rPr>
          <w:spacing w:val="-4"/>
        </w:rPr>
        <w:t xml:space="preserve"> </w:t>
      </w:r>
      <w:r>
        <w:t>accounting</w:t>
      </w:r>
      <w:r>
        <w:rPr>
          <w:spacing w:val="-3"/>
        </w:rPr>
        <w:t xml:space="preserve"> </w:t>
      </w:r>
      <w:r>
        <w:t>fees),</w:t>
      </w:r>
      <w:r>
        <w:rPr>
          <w:spacing w:val="-4"/>
        </w:rPr>
        <w:t xml:space="preserve"> </w:t>
      </w:r>
      <w:r>
        <w:t>to</w:t>
      </w:r>
      <w:r>
        <w:rPr>
          <w:spacing w:val="-4"/>
        </w:rPr>
        <w:t xml:space="preserve"> </w:t>
      </w:r>
      <w:r>
        <w:t>cover</w:t>
      </w:r>
      <w:r>
        <w:rPr>
          <w:spacing w:val="-3"/>
        </w:rPr>
        <w:t xml:space="preserve"> </w:t>
      </w:r>
      <w:r>
        <w:t>SCE’s</w:t>
      </w:r>
      <w:r>
        <w:rPr>
          <w:spacing w:val="-4"/>
        </w:rPr>
        <w:t xml:space="preserve"> </w:t>
      </w:r>
      <w:r>
        <w:t>incremental</w:t>
      </w:r>
      <w:r>
        <w:rPr>
          <w:spacing w:val="-5"/>
        </w:rPr>
        <w:t xml:space="preserve"> </w:t>
      </w:r>
      <w:r>
        <w:t>costs</w:t>
      </w:r>
      <w:r>
        <w:rPr>
          <w:spacing w:val="-4"/>
        </w:rPr>
        <w:t xml:space="preserve"> </w:t>
      </w:r>
      <w:r>
        <w:t>and</w:t>
      </w:r>
      <w:r>
        <w:rPr>
          <w:spacing w:val="-4"/>
        </w:rPr>
        <w:t xml:space="preserve"> </w:t>
      </w:r>
      <w:r>
        <w:t>expenses</w:t>
      </w:r>
      <w:r>
        <w:rPr>
          <w:spacing w:val="-4"/>
        </w:rPr>
        <w:t xml:space="preserve"> </w:t>
      </w:r>
      <w:r>
        <w:t>in</w:t>
      </w:r>
      <w:r>
        <w:rPr>
          <w:spacing w:val="-4"/>
        </w:rPr>
        <w:t xml:space="preserve"> </w:t>
      </w:r>
      <w:r>
        <w:t>servicing the Recovery Bonds.</w:t>
      </w:r>
    </w:p>
    <w:p w:rsidR="00FA1916" w:rsidP="008A1A1C" w:rsidRDefault="00FA1916" w14:paraId="50395F80" w14:textId="29F6D993">
      <w:pPr>
        <w:pStyle w:val="BodyText"/>
        <w:spacing w:before="1" w:line="360" w:lineRule="auto"/>
        <w:ind w:left="360" w:right="720" w:firstLine="720"/>
      </w:pPr>
      <w:r>
        <w:t>In</w:t>
      </w:r>
      <w:r>
        <w:rPr>
          <w:spacing w:val="-4"/>
        </w:rPr>
        <w:t xml:space="preserve"> </w:t>
      </w:r>
      <w:r>
        <w:t>the</w:t>
      </w:r>
      <w:r>
        <w:rPr>
          <w:spacing w:val="-4"/>
        </w:rPr>
        <w:t xml:space="preserve"> </w:t>
      </w:r>
      <w:r>
        <w:t>event</w:t>
      </w:r>
      <w:r>
        <w:rPr>
          <w:spacing w:val="-3"/>
        </w:rPr>
        <w:t xml:space="preserve"> </w:t>
      </w:r>
      <w:r>
        <w:t>that</w:t>
      </w:r>
      <w:r>
        <w:rPr>
          <w:spacing w:val="-3"/>
        </w:rPr>
        <w:t xml:space="preserve"> </w:t>
      </w:r>
      <w:r>
        <w:t>SCE</w:t>
      </w:r>
      <w:r>
        <w:rPr>
          <w:spacing w:val="-3"/>
        </w:rPr>
        <w:t xml:space="preserve"> </w:t>
      </w:r>
      <w:r>
        <w:t>fails</w:t>
      </w:r>
      <w:r>
        <w:rPr>
          <w:spacing w:val="-3"/>
        </w:rPr>
        <w:t xml:space="preserve"> </w:t>
      </w:r>
      <w:r>
        <w:t>to</w:t>
      </w:r>
      <w:r>
        <w:rPr>
          <w:spacing w:val="-4"/>
        </w:rPr>
        <w:t xml:space="preserve"> </w:t>
      </w:r>
      <w:r>
        <w:t>perform</w:t>
      </w:r>
      <w:r>
        <w:rPr>
          <w:spacing w:val="-3"/>
        </w:rPr>
        <w:t xml:space="preserve"> </w:t>
      </w:r>
      <w:r>
        <w:t>its</w:t>
      </w:r>
      <w:r>
        <w:rPr>
          <w:spacing w:val="-4"/>
        </w:rPr>
        <w:t xml:space="preserve"> </w:t>
      </w:r>
      <w:r>
        <w:t>servicing</w:t>
      </w:r>
      <w:r>
        <w:rPr>
          <w:spacing w:val="-3"/>
        </w:rPr>
        <w:t xml:space="preserve"> </w:t>
      </w:r>
      <w:r>
        <w:t>functions</w:t>
      </w:r>
      <w:r>
        <w:rPr>
          <w:spacing w:val="-4"/>
        </w:rPr>
        <w:t xml:space="preserve"> </w:t>
      </w:r>
      <w:r>
        <w:t>satisfactorily, as set forth in the Servicing Agreement, or is required to discontinue its billing and</w:t>
      </w:r>
      <w:r>
        <w:rPr>
          <w:spacing w:val="-3"/>
        </w:rPr>
        <w:t xml:space="preserve"> </w:t>
      </w:r>
      <w:r>
        <w:t>collecting</w:t>
      </w:r>
      <w:r>
        <w:rPr>
          <w:spacing w:val="-3"/>
        </w:rPr>
        <w:t xml:space="preserve"> </w:t>
      </w:r>
      <w:r>
        <w:t>functions,</w:t>
      </w:r>
      <w:r>
        <w:rPr>
          <w:spacing w:val="-4"/>
        </w:rPr>
        <w:t xml:space="preserve"> </w:t>
      </w:r>
      <w:r>
        <w:t>it</w:t>
      </w:r>
      <w:r>
        <w:rPr>
          <w:spacing w:val="-3"/>
        </w:rPr>
        <w:t xml:space="preserve"> </w:t>
      </w:r>
      <w:r>
        <w:t>would</w:t>
      </w:r>
      <w:r>
        <w:rPr>
          <w:spacing w:val="-3"/>
        </w:rPr>
        <w:t xml:space="preserve"> </w:t>
      </w:r>
      <w:r>
        <w:t>be</w:t>
      </w:r>
      <w:r>
        <w:rPr>
          <w:spacing w:val="-4"/>
        </w:rPr>
        <w:t xml:space="preserve"> </w:t>
      </w:r>
      <w:r>
        <w:t>replaced</w:t>
      </w:r>
      <w:r>
        <w:rPr>
          <w:spacing w:val="-3"/>
        </w:rPr>
        <w:t xml:space="preserve"> </w:t>
      </w:r>
      <w:r>
        <w:t>by</w:t>
      </w:r>
      <w:r>
        <w:rPr>
          <w:spacing w:val="-3"/>
        </w:rPr>
        <w:t xml:space="preserve"> </w:t>
      </w:r>
      <w:r>
        <w:t>a</w:t>
      </w:r>
      <w:r>
        <w:rPr>
          <w:spacing w:val="-4"/>
        </w:rPr>
        <w:t xml:space="preserve"> </w:t>
      </w:r>
      <w:r>
        <w:t>successor</w:t>
      </w:r>
      <w:r>
        <w:rPr>
          <w:spacing w:val="-5"/>
        </w:rPr>
        <w:t xml:space="preserve"> </w:t>
      </w:r>
      <w:r>
        <w:t>servicer</w:t>
      </w:r>
      <w:r>
        <w:rPr>
          <w:spacing w:val="-3"/>
        </w:rPr>
        <w:t xml:space="preserve"> </w:t>
      </w:r>
      <w:r>
        <w:t>acceptable to the Bond Trustee, acting on behalf of the Recovery Bond holders, and approved by the Commission.</w:t>
      </w:r>
      <w:r>
        <w:rPr>
          <w:spacing w:val="40"/>
        </w:rPr>
        <w:t xml:space="preserve"> </w:t>
      </w:r>
      <w:r>
        <w:t xml:space="preserve">SCE highlighted that </w:t>
      </w:r>
      <w:proofErr w:type="gramStart"/>
      <w:r>
        <w:t>the credit</w:t>
      </w:r>
      <w:proofErr w:type="gramEnd"/>
      <w:r>
        <w:t xml:space="preserve"> quality and expertise in performing servicing functions will be important considerations when appointing a successor servicer to ensure the credit ratings for the Recovery Bonds are maintained.</w:t>
      </w:r>
      <w:r>
        <w:rPr>
          <w:spacing w:val="40"/>
        </w:rPr>
        <w:t xml:space="preserve"> </w:t>
      </w:r>
      <w:r>
        <w:t xml:space="preserve">SCE’s position is that the remedy of allowing the Commission to sequester the Fixed Recovery </w:t>
      </w:r>
      <w:r>
        <w:lastRenderedPageBreak/>
        <w:t>Charge in the cases of certain events of default under the Servicing Agreement upon the application of the Bond Trustee, as permitted by Section 850.3(e), will also enhance the credit quality of the Recovery Bonds.</w:t>
      </w:r>
      <w:r>
        <w:rPr>
          <w:spacing w:val="40"/>
        </w:rPr>
        <w:t xml:space="preserve"> </w:t>
      </w:r>
      <w:r>
        <w:t xml:space="preserve">SCE will periodically credit back to customers through the BRRBA all periodic servicing and administration fees </w:t>
      </w:r>
      <w:proofErr w:type="gramStart"/>
      <w:r>
        <w:t>in excess of</w:t>
      </w:r>
      <w:proofErr w:type="gramEnd"/>
      <w:r>
        <w:t xml:space="preserve"> SCE’s incremental cost of performing the servicer and administration functions until the next GRC when costs and revenues associated with the servicing fees will be included in the cost of service. In each base rate case, SCE will include a</w:t>
      </w:r>
      <w:r w:rsidR="000459D5">
        <w:t xml:space="preserve"> </w:t>
      </w:r>
      <w:r>
        <w:t xml:space="preserve">revenue credit of the administration and servicing fees that SCE collects as the servicer/administrator of the Recovery Bonds (to the extent not previously credited back through the BRRBA). In the </w:t>
      </w:r>
      <w:proofErr w:type="gramStart"/>
      <w:r>
        <w:t>base rate case</w:t>
      </w:r>
      <w:proofErr w:type="gramEnd"/>
      <w:r>
        <w:t xml:space="preserve">, SCE will also request revenue for all costs of </w:t>
      </w:r>
      <w:proofErr w:type="gramStart"/>
      <w:r>
        <w:t>providing servicing</w:t>
      </w:r>
      <w:proofErr w:type="gramEnd"/>
      <w:r>
        <w:t xml:space="preserve"> and administration services. </w:t>
      </w:r>
      <w:r w:rsidR="00FD4917">
        <w:t>SCE’s failure</w:t>
      </w:r>
      <w:r>
        <w:t xml:space="preserve"> to provide any such credit to ratepayers </w:t>
      </w:r>
      <w:r w:rsidR="00FD4917">
        <w:t>shall</w:t>
      </w:r>
      <w:r>
        <w:t xml:space="preserve"> in no way affect the Recovery Property, the Fixed Recovery Charge</w:t>
      </w:r>
      <w:r w:rsidR="00E97FB9">
        <w:t>,</w:t>
      </w:r>
      <w:r>
        <w:t xml:space="preserve"> or the rights of SCE, the Bond Trustee</w:t>
      </w:r>
      <w:r w:rsidR="00E97FB9">
        <w:t>,</w:t>
      </w:r>
      <w:r>
        <w:t xml:space="preserve"> and the</w:t>
      </w:r>
      <w:r>
        <w:rPr>
          <w:spacing w:val="-4"/>
        </w:rPr>
        <w:t xml:space="preserve"> </w:t>
      </w:r>
      <w:r>
        <w:t>Recovery</w:t>
      </w:r>
      <w:r>
        <w:rPr>
          <w:spacing w:val="-5"/>
        </w:rPr>
        <w:t xml:space="preserve"> </w:t>
      </w:r>
      <w:r>
        <w:t>Bondholders</w:t>
      </w:r>
      <w:r>
        <w:rPr>
          <w:spacing w:val="-4"/>
        </w:rPr>
        <w:t xml:space="preserve"> </w:t>
      </w:r>
      <w:r>
        <w:t>under</w:t>
      </w:r>
      <w:r>
        <w:rPr>
          <w:spacing w:val="-3"/>
        </w:rPr>
        <w:t xml:space="preserve"> </w:t>
      </w:r>
      <w:r>
        <w:t>the</w:t>
      </w:r>
      <w:r>
        <w:rPr>
          <w:spacing w:val="-4"/>
        </w:rPr>
        <w:t xml:space="preserve"> </w:t>
      </w:r>
      <w:r>
        <w:t>Financing</w:t>
      </w:r>
      <w:r>
        <w:rPr>
          <w:spacing w:val="-3"/>
        </w:rPr>
        <w:t xml:space="preserve"> </w:t>
      </w:r>
      <w:r>
        <w:t>Order,</w:t>
      </w:r>
      <w:r>
        <w:rPr>
          <w:spacing w:val="-4"/>
        </w:rPr>
        <w:t xml:space="preserve"> </w:t>
      </w:r>
      <w:r>
        <w:t>but</w:t>
      </w:r>
      <w:r>
        <w:rPr>
          <w:spacing w:val="-3"/>
        </w:rPr>
        <w:t xml:space="preserve"> </w:t>
      </w:r>
      <w:r>
        <w:t>could</w:t>
      </w:r>
      <w:r>
        <w:rPr>
          <w:spacing w:val="-4"/>
        </w:rPr>
        <w:t xml:space="preserve"> </w:t>
      </w:r>
      <w:r>
        <w:t>be</w:t>
      </w:r>
      <w:r>
        <w:rPr>
          <w:spacing w:val="-4"/>
        </w:rPr>
        <w:t xml:space="preserve"> </w:t>
      </w:r>
      <w:r>
        <w:t>addressed</w:t>
      </w:r>
      <w:r>
        <w:rPr>
          <w:spacing w:val="-3"/>
        </w:rPr>
        <w:t xml:space="preserve"> </w:t>
      </w:r>
      <w:r>
        <w:t>by the Commission through other proceedings.</w:t>
      </w:r>
    </w:p>
    <w:p w:rsidR="00FA1916" w:rsidP="008A1A1C" w:rsidRDefault="00FA1916" w14:paraId="6E8EAC1F" w14:textId="4AF35216">
      <w:pPr>
        <w:pStyle w:val="BodyText"/>
        <w:spacing w:line="360" w:lineRule="auto"/>
        <w:ind w:left="359" w:right="720" w:firstLine="720"/>
      </w:pPr>
      <w:r>
        <w:t>Although SCE will act as initial servicer, it is possible that Third-Party Billers</w:t>
      </w:r>
      <w:r>
        <w:rPr>
          <w:spacing w:val="-3"/>
        </w:rPr>
        <w:t xml:space="preserve"> </w:t>
      </w:r>
      <w:r>
        <w:t>will</w:t>
      </w:r>
      <w:r>
        <w:rPr>
          <w:spacing w:val="-3"/>
        </w:rPr>
        <w:t xml:space="preserve"> </w:t>
      </w:r>
      <w:r>
        <w:t>bill</w:t>
      </w:r>
      <w:r>
        <w:rPr>
          <w:spacing w:val="-3"/>
        </w:rPr>
        <w:t xml:space="preserve"> </w:t>
      </w:r>
      <w:r>
        <w:t>and</w:t>
      </w:r>
      <w:r>
        <w:rPr>
          <w:spacing w:val="-2"/>
        </w:rPr>
        <w:t xml:space="preserve"> </w:t>
      </w:r>
      <w:r>
        <w:t>collect</w:t>
      </w:r>
      <w:r>
        <w:rPr>
          <w:spacing w:val="-2"/>
        </w:rPr>
        <w:t xml:space="preserve"> </w:t>
      </w:r>
      <w:r>
        <w:t>the</w:t>
      </w:r>
      <w:r>
        <w:rPr>
          <w:spacing w:val="-3"/>
        </w:rPr>
        <w:t xml:space="preserve"> </w:t>
      </w:r>
      <w:r>
        <w:t>Fixed</w:t>
      </w:r>
      <w:r>
        <w:rPr>
          <w:spacing w:val="-2"/>
        </w:rPr>
        <w:t xml:space="preserve"> </w:t>
      </w:r>
      <w:r>
        <w:t>Recovery</w:t>
      </w:r>
      <w:r>
        <w:rPr>
          <w:spacing w:val="-3"/>
        </w:rPr>
        <w:t xml:space="preserve"> </w:t>
      </w:r>
      <w:r>
        <w:t>Charges</w:t>
      </w:r>
      <w:r>
        <w:rPr>
          <w:spacing w:val="-3"/>
        </w:rPr>
        <w:t xml:space="preserve"> </w:t>
      </w:r>
      <w:r>
        <w:t>from</w:t>
      </w:r>
      <w:r>
        <w:rPr>
          <w:spacing w:val="-3"/>
        </w:rPr>
        <w:t xml:space="preserve"> </w:t>
      </w:r>
      <w:r>
        <w:t>some</w:t>
      </w:r>
      <w:r>
        <w:rPr>
          <w:spacing w:val="-3"/>
        </w:rPr>
        <w:t xml:space="preserve"> </w:t>
      </w:r>
      <w:r>
        <w:t>Consumers.</w:t>
      </w:r>
      <w:r>
        <w:rPr>
          <w:spacing w:val="40"/>
        </w:rPr>
        <w:t xml:space="preserve"> </w:t>
      </w:r>
      <w:r>
        <w:t>If SCE’s</w:t>
      </w:r>
      <w:r>
        <w:rPr>
          <w:spacing w:val="-3"/>
        </w:rPr>
        <w:t xml:space="preserve"> </w:t>
      </w:r>
      <w:r>
        <w:t>Consumers</w:t>
      </w:r>
      <w:r>
        <w:rPr>
          <w:spacing w:val="-2"/>
        </w:rPr>
        <w:t xml:space="preserve"> </w:t>
      </w:r>
      <w:r>
        <w:t>of</w:t>
      </w:r>
      <w:r>
        <w:rPr>
          <w:spacing w:val="-2"/>
        </w:rPr>
        <w:t xml:space="preserve"> </w:t>
      </w:r>
      <w:r>
        <w:t>electricity</w:t>
      </w:r>
      <w:r>
        <w:rPr>
          <w:spacing w:val="-1"/>
        </w:rPr>
        <w:t xml:space="preserve"> </w:t>
      </w:r>
      <w:r>
        <w:t>are</w:t>
      </w:r>
      <w:r>
        <w:rPr>
          <w:spacing w:val="-2"/>
        </w:rPr>
        <w:t xml:space="preserve"> </w:t>
      </w:r>
      <w:r>
        <w:t>billed</w:t>
      </w:r>
      <w:r>
        <w:rPr>
          <w:spacing w:val="-2"/>
        </w:rPr>
        <w:t xml:space="preserve"> </w:t>
      </w:r>
      <w:r>
        <w:t>by</w:t>
      </w:r>
      <w:r>
        <w:rPr>
          <w:spacing w:val="-1"/>
        </w:rPr>
        <w:t xml:space="preserve"> </w:t>
      </w:r>
      <w:r>
        <w:t>Third-Party</w:t>
      </w:r>
      <w:r>
        <w:rPr>
          <w:spacing w:val="-3"/>
        </w:rPr>
        <w:t xml:space="preserve"> </w:t>
      </w:r>
      <w:r>
        <w:t>Billers,</w:t>
      </w:r>
      <w:r>
        <w:rPr>
          <w:spacing w:val="-2"/>
        </w:rPr>
        <w:t xml:space="preserve"> </w:t>
      </w:r>
      <w:r>
        <w:t>SCE</w:t>
      </w:r>
      <w:r>
        <w:rPr>
          <w:spacing w:val="-1"/>
        </w:rPr>
        <w:t xml:space="preserve"> </w:t>
      </w:r>
      <w:r>
        <w:t>proposed</w:t>
      </w:r>
      <w:r>
        <w:rPr>
          <w:spacing w:val="-1"/>
        </w:rPr>
        <w:t xml:space="preserve"> </w:t>
      </w:r>
      <w:r>
        <w:t>to bill</w:t>
      </w:r>
      <w:r>
        <w:rPr>
          <w:spacing w:val="-4"/>
        </w:rPr>
        <w:t xml:space="preserve"> </w:t>
      </w:r>
      <w:r>
        <w:t>these</w:t>
      </w:r>
      <w:r>
        <w:rPr>
          <w:spacing w:val="-5"/>
        </w:rPr>
        <w:t xml:space="preserve"> </w:t>
      </w:r>
      <w:r>
        <w:t>Third-Party</w:t>
      </w:r>
      <w:r>
        <w:rPr>
          <w:spacing w:val="-3"/>
        </w:rPr>
        <w:t xml:space="preserve"> </w:t>
      </w:r>
      <w:r>
        <w:t>Billers</w:t>
      </w:r>
      <w:r>
        <w:rPr>
          <w:spacing w:val="-4"/>
        </w:rPr>
        <w:t xml:space="preserve"> </w:t>
      </w:r>
      <w:r>
        <w:t>for</w:t>
      </w:r>
      <w:r>
        <w:rPr>
          <w:spacing w:val="-3"/>
        </w:rPr>
        <w:t xml:space="preserve"> </w:t>
      </w:r>
      <w:r>
        <w:t>the</w:t>
      </w:r>
      <w:r>
        <w:rPr>
          <w:spacing w:val="-4"/>
        </w:rPr>
        <w:t xml:space="preserve"> </w:t>
      </w:r>
      <w:r>
        <w:t>Fixed</w:t>
      </w:r>
      <w:r>
        <w:rPr>
          <w:spacing w:val="-3"/>
        </w:rPr>
        <w:t xml:space="preserve"> </w:t>
      </w:r>
      <w:r>
        <w:t>Recovery</w:t>
      </w:r>
      <w:r>
        <w:rPr>
          <w:spacing w:val="-3"/>
        </w:rPr>
        <w:t xml:space="preserve"> </w:t>
      </w:r>
      <w:r>
        <w:t>Charge,</w:t>
      </w:r>
      <w:r>
        <w:rPr>
          <w:spacing w:val="-5"/>
        </w:rPr>
        <w:t xml:space="preserve"> </w:t>
      </w:r>
      <w:r>
        <w:t>with</w:t>
      </w:r>
      <w:r>
        <w:rPr>
          <w:spacing w:val="-4"/>
        </w:rPr>
        <w:t xml:space="preserve"> </w:t>
      </w:r>
      <w:r>
        <w:t>the</w:t>
      </w:r>
      <w:r>
        <w:rPr>
          <w:spacing w:val="-4"/>
        </w:rPr>
        <w:t xml:space="preserve"> </w:t>
      </w:r>
      <w:r>
        <w:t>Third-Party Billers being obligated to remit Fixed Recovery Charge collections to SCE.</w:t>
      </w:r>
      <w:r>
        <w:rPr>
          <w:spacing w:val="40"/>
        </w:rPr>
        <w:t xml:space="preserve"> </w:t>
      </w:r>
      <w:r>
        <w:t>SCE would remit Fixed Recovery Charge collections to date, on behalf of the applicable SPE, to the Bond Trustee.</w:t>
      </w:r>
      <w:r>
        <w:rPr>
          <w:spacing w:val="40"/>
        </w:rPr>
        <w:t xml:space="preserve"> </w:t>
      </w:r>
      <w:r>
        <w:t>These Third-Party Billers must meet minimum billing and collection experience standards and creditworthiness criteria.</w:t>
      </w:r>
      <w:r>
        <w:rPr>
          <w:spacing w:val="40"/>
        </w:rPr>
        <w:t xml:space="preserve"> </w:t>
      </w:r>
      <w:r w:rsidR="008E7DAC">
        <w:t>Otherwise,</w:t>
      </w:r>
      <w:r>
        <w:t xml:space="preserve"> the rating agencies could impose additional credit enhancement requirements or assign lower credit ratings to the Recovery Bonds. Therefore, SCE requests that Third-Party Billers that bill </w:t>
      </w:r>
      <w:r>
        <w:lastRenderedPageBreak/>
        <w:t>and collect the Fixed Recovery Charge satisfy the creditworthiness and other requirements applicable to ESPs that meter and bill electric Consumers as set forth in SCE’s Electric</w:t>
      </w:r>
      <w:r w:rsidR="000459D5">
        <w:t xml:space="preserve"> </w:t>
      </w:r>
      <w:r>
        <w:t>Rule</w:t>
      </w:r>
      <w:r>
        <w:rPr>
          <w:spacing w:val="-4"/>
        </w:rPr>
        <w:t xml:space="preserve"> </w:t>
      </w:r>
      <w:r>
        <w:t>22.P.</w:t>
      </w:r>
      <w:r>
        <w:rPr>
          <w:spacing w:val="-4"/>
        </w:rPr>
        <w:t xml:space="preserve"> </w:t>
      </w:r>
      <w:r>
        <w:t>(Credit</w:t>
      </w:r>
      <w:r>
        <w:rPr>
          <w:spacing w:val="-2"/>
        </w:rPr>
        <w:t xml:space="preserve"> Requirements).</w:t>
      </w:r>
    </w:p>
    <w:p w:rsidR="00FA1916" w:rsidP="008A1A1C" w:rsidRDefault="00FA1916" w14:paraId="726E1A45" w14:textId="77777777">
      <w:pPr>
        <w:pStyle w:val="Heading1"/>
        <w:ind w:left="1080"/>
      </w:pPr>
      <w:bookmarkStart w:name="_bookmark53" w:id="64"/>
      <w:bookmarkStart w:name="_Toc226703767" w:id="65"/>
      <w:bookmarkEnd w:id="64"/>
      <w:r>
        <w:t>Discussion</w:t>
      </w:r>
      <w:bookmarkEnd w:id="65"/>
    </w:p>
    <w:p w:rsidR="00FA1916" w:rsidP="008A1A1C" w:rsidRDefault="00FA1916" w14:paraId="04F2B065" w14:textId="38B8E916">
      <w:pPr>
        <w:pStyle w:val="Heading2"/>
        <w:tabs>
          <w:tab w:val="clear" w:pos="1080"/>
        </w:tabs>
        <w:ind w:left="1440"/>
      </w:pPr>
      <w:bookmarkStart w:name="_bookmark54" w:id="66"/>
      <w:bookmarkStart w:name="_Toc226703768" w:id="67"/>
      <w:bookmarkEnd w:id="66"/>
      <w:r>
        <w:t xml:space="preserve">The </w:t>
      </w:r>
      <w:r w:rsidRPr="006B7B79">
        <w:t>Recovery</w:t>
      </w:r>
      <w:r>
        <w:t xml:space="preserve"> Costs Sought to</w:t>
      </w:r>
      <w:r w:rsidR="001E14A0">
        <w:t xml:space="preserve"> Be</w:t>
      </w:r>
      <w:r>
        <w:t xml:space="preserve"> </w:t>
      </w:r>
      <w:r w:rsidR="008A1A1C">
        <w:br/>
      </w:r>
      <w:r w:rsidRPr="005E6495">
        <w:t>Reimbursed</w:t>
      </w:r>
      <w:r>
        <w:rPr>
          <w:spacing w:val="-11"/>
        </w:rPr>
        <w:t xml:space="preserve"> </w:t>
      </w:r>
      <w:r>
        <w:t>Are</w:t>
      </w:r>
      <w:r>
        <w:rPr>
          <w:spacing w:val="-9"/>
        </w:rPr>
        <w:t xml:space="preserve"> </w:t>
      </w:r>
      <w:r>
        <w:t>Just</w:t>
      </w:r>
      <w:r>
        <w:rPr>
          <w:spacing w:val="-10"/>
        </w:rPr>
        <w:t xml:space="preserve"> </w:t>
      </w:r>
      <w:r>
        <w:t>and</w:t>
      </w:r>
      <w:r>
        <w:rPr>
          <w:spacing w:val="-9"/>
        </w:rPr>
        <w:t xml:space="preserve"> </w:t>
      </w:r>
      <w:r>
        <w:t>Reasonable</w:t>
      </w:r>
      <w:bookmarkEnd w:id="67"/>
    </w:p>
    <w:p w:rsidR="00FA1916" w:rsidP="008A1A1C" w:rsidRDefault="00FA1916" w14:paraId="0E66BBF8" w14:textId="204D2455">
      <w:pPr>
        <w:pStyle w:val="BodyText"/>
        <w:spacing w:before="121" w:line="360" w:lineRule="auto"/>
        <w:ind w:left="360" w:right="720" w:firstLine="720"/>
      </w:pPr>
      <w:r>
        <w:t>The first requirement for approval of SCE’s Application is a finding that “[t]he</w:t>
      </w:r>
      <w:r>
        <w:rPr>
          <w:spacing w:val="-4"/>
        </w:rPr>
        <w:t xml:space="preserve"> </w:t>
      </w:r>
      <w:r>
        <w:t>recovery</w:t>
      </w:r>
      <w:r>
        <w:rPr>
          <w:spacing w:val="-3"/>
        </w:rPr>
        <w:t xml:space="preserve"> </w:t>
      </w:r>
      <w:r>
        <w:t>cost</w:t>
      </w:r>
      <w:r>
        <w:rPr>
          <w:spacing w:val="-3"/>
        </w:rPr>
        <w:t xml:space="preserve"> </w:t>
      </w:r>
      <w:r>
        <w:t>to</w:t>
      </w:r>
      <w:r>
        <w:rPr>
          <w:spacing w:val="-4"/>
        </w:rPr>
        <w:t xml:space="preserve"> </w:t>
      </w:r>
      <w:r>
        <w:t>be</w:t>
      </w:r>
      <w:r>
        <w:rPr>
          <w:spacing w:val="-4"/>
        </w:rPr>
        <w:t xml:space="preserve"> </w:t>
      </w:r>
      <w:r>
        <w:t>reimbursed</w:t>
      </w:r>
      <w:r>
        <w:rPr>
          <w:spacing w:val="-3"/>
        </w:rPr>
        <w:t xml:space="preserve"> </w:t>
      </w:r>
      <w:r>
        <w:t>from</w:t>
      </w:r>
      <w:r>
        <w:rPr>
          <w:spacing w:val="-3"/>
        </w:rPr>
        <w:t xml:space="preserve"> </w:t>
      </w:r>
      <w:r>
        <w:t>the</w:t>
      </w:r>
      <w:r>
        <w:rPr>
          <w:spacing w:val="-4"/>
        </w:rPr>
        <w:t xml:space="preserve"> </w:t>
      </w:r>
      <w:r>
        <w:t>recovery</w:t>
      </w:r>
      <w:r>
        <w:rPr>
          <w:spacing w:val="-3"/>
        </w:rPr>
        <w:t xml:space="preserve"> </w:t>
      </w:r>
      <w:r>
        <w:t>bonds</w:t>
      </w:r>
      <w:r>
        <w:rPr>
          <w:spacing w:val="-4"/>
        </w:rPr>
        <w:t xml:space="preserve"> </w:t>
      </w:r>
      <w:r>
        <w:t>have</w:t>
      </w:r>
      <w:r>
        <w:rPr>
          <w:spacing w:val="-4"/>
        </w:rPr>
        <w:t xml:space="preserve"> </w:t>
      </w:r>
      <w:r>
        <w:t>been</w:t>
      </w:r>
      <w:r>
        <w:rPr>
          <w:spacing w:val="-4"/>
        </w:rPr>
        <w:t xml:space="preserve"> </w:t>
      </w:r>
      <w:r>
        <w:t>found</w:t>
      </w:r>
      <w:r w:rsidR="00566637">
        <w:t xml:space="preserve"> </w:t>
      </w:r>
      <w:r>
        <w:t>to be just and reasonable pursuant to Section 451…”</w:t>
      </w:r>
      <w:r>
        <w:rPr>
          <w:spacing w:val="40"/>
        </w:rPr>
        <w:t xml:space="preserve"> </w:t>
      </w:r>
      <w:r>
        <w:t>This is a requirement set forth</w:t>
      </w:r>
      <w:r>
        <w:rPr>
          <w:spacing w:val="-4"/>
        </w:rPr>
        <w:t xml:space="preserve"> </w:t>
      </w:r>
      <w:r>
        <w:t>in</w:t>
      </w:r>
      <w:r>
        <w:rPr>
          <w:spacing w:val="-4"/>
        </w:rPr>
        <w:t xml:space="preserve"> </w:t>
      </w:r>
      <w:r w:rsidR="008A3A07">
        <w:t>Section</w:t>
      </w:r>
      <w:r>
        <w:rPr>
          <w:spacing w:val="-3"/>
        </w:rPr>
        <w:t xml:space="preserve"> </w:t>
      </w:r>
      <w:r>
        <w:t>850.1(a)(1)(A)(i)(I).</w:t>
      </w:r>
      <w:r>
        <w:rPr>
          <w:spacing w:val="40"/>
        </w:rPr>
        <w:t xml:space="preserve"> </w:t>
      </w:r>
      <w:r>
        <w:t>Here,</w:t>
      </w:r>
      <w:r>
        <w:rPr>
          <w:spacing w:val="-4"/>
        </w:rPr>
        <w:t xml:space="preserve"> </w:t>
      </w:r>
      <w:r>
        <w:t>that</w:t>
      </w:r>
      <w:r>
        <w:rPr>
          <w:spacing w:val="-5"/>
        </w:rPr>
        <w:t xml:space="preserve"> </w:t>
      </w:r>
      <w:r>
        <w:t>requirement</w:t>
      </w:r>
      <w:r>
        <w:rPr>
          <w:spacing w:val="-3"/>
        </w:rPr>
        <w:t xml:space="preserve"> </w:t>
      </w:r>
      <w:r>
        <w:t>is</w:t>
      </w:r>
      <w:r>
        <w:rPr>
          <w:spacing w:val="-4"/>
        </w:rPr>
        <w:t xml:space="preserve"> </w:t>
      </w:r>
      <w:r>
        <w:t>considered</w:t>
      </w:r>
      <w:r>
        <w:rPr>
          <w:spacing w:val="-3"/>
        </w:rPr>
        <w:t xml:space="preserve"> </w:t>
      </w:r>
      <w:proofErr w:type="gramStart"/>
      <w:r>
        <w:t>in</w:t>
      </w:r>
      <w:r>
        <w:rPr>
          <w:spacing w:val="-4"/>
        </w:rPr>
        <w:t xml:space="preserve"> </w:t>
      </w:r>
      <w:r>
        <w:t>light</w:t>
      </w:r>
      <w:r>
        <w:rPr>
          <w:spacing w:val="-3"/>
        </w:rPr>
        <w:t xml:space="preserve"> </w:t>
      </w:r>
      <w:r>
        <w:t>of</w:t>
      </w:r>
      <w:proofErr w:type="gramEnd"/>
      <w:r>
        <w:rPr>
          <w:spacing w:val="-4"/>
        </w:rPr>
        <w:t xml:space="preserve"> </w:t>
      </w:r>
      <w:r>
        <w:t xml:space="preserve">the findings </w:t>
      </w:r>
      <w:proofErr w:type="gramStart"/>
      <w:r>
        <w:t>in</w:t>
      </w:r>
      <w:proofErr w:type="gramEnd"/>
      <w:r>
        <w:t xml:space="preserve"> D.25-12-023.</w:t>
      </w:r>
      <w:r w:rsidR="001F5DEB">
        <w:rPr>
          <w:rStyle w:val="FootnoteReference"/>
        </w:rPr>
        <w:footnoteReference w:id="52"/>
      </w:r>
    </w:p>
    <w:p w:rsidR="00FA1916" w:rsidP="008A1A1C" w:rsidRDefault="00FA1916" w14:paraId="10C577B2" w14:textId="77B61E31">
      <w:pPr>
        <w:pStyle w:val="BodyText"/>
        <w:spacing w:line="360" w:lineRule="auto"/>
        <w:ind w:left="359" w:right="720" w:firstLine="720"/>
      </w:pPr>
      <w:r>
        <w:t xml:space="preserve">In D.25-12-023, the Commission </w:t>
      </w:r>
      <w:r w:rsidR="009724CA">
        <w:t xml:space="preserve">adopted </w:t>
      </w:r>
      <w:r w:rsidR="00720378">
        <w:t xml:space="preserve">a settlement agreement </w:t>
      </w:r>
      <w:r w:rsidR="008B2B0F">
        <w:t>authorizing</w:t>
      </w:r>
      <w:r w:rsidR="003B0346">
        <w:t xml:space="preserve"> </w:t>
      </w:r>
      <w:r>
        <w:t>SCE to recover 35% of the WEMA</w:t>
      </w:r>
      <w:r>
        <w:rPr>
          <w:spacing w:val="-3"/>
        </w:rPr>
        <w:t xml:space="preserve"> </w:t>
      </w:r>
      <w:r>
        <w:t>balance</w:t>
      </w:r>
      <w:r>
        <w:rPr>
          <w:spacing w:val="-4"/>
        </w:rPr>
        <w:t xml:space="preserve"> </w:t>
      </w:r>
      <w:r>
        <w:t>through</w:t>
      </w:r>
      <w:r>
        <w:rPr>
          <w:spacing w:val="-4"/>
        </w:rPr>
        <w:t xml:space="preserve"> </w:t>
      </w:r>
      <w:r>
        <w:t>May</w:t>
      </w:r>
      <w:r>
        <w:rPr>
          <w:spacing w:val="-4"/>
        </w:rPr>
        <w:t xml:space="preserve"> </w:t>
      </w:r>
      <w:r>
        <w:t>31,</w:t>
      </w:r>
      <w:r>
        <w:rPr>
          <w:spacing w:val="-5"/>
        </w:rPr>
        <w:t xml:space="preserve"> </w:t>
      </w:r>
      <w:r>
        <w:t>2025</w:t>
      </w:r>
      <w:r>
        <w:rPr>
          <w:spacing w:val="-3"/>
        </w:rPr>
        <w:t xml:space="preserve"> </w:t>
      </w:r>
      <w:r>
        <w:t>(about</w:t>
      </w:r>
      <w:r>
        <w:rPr>
          <w:spacing w:val="-3"/>
        </w:rPr>
        <w:t xml:space="preserve"> </w:t>
      </w:r>
      <w:r>
        <w:t>$1.972</w:t>
      </w:r>
      <w:r>
        <w:rPr>
          <w:spacing w:val="-3"/>
        </w:rPr>
        <w:t xml:space="preserve"> </w:t>
      </w:r>
      <w:r>
        <w:t>billion</w:t>
      </w:r>
      <w:r w:rsidR="00FD4917">
        <w:rPr>
          <w:rStyle w:val="FootnoteReference"/>
        </w:rPr>
        <w:footnoteReference w:id="53"/>
      </w:r>
      <w:r>
        <w:rPr>
          <w:spacing w:val="-4"/>
        </w:rPr>
        <w:t xml:space="preserve"> </w:t>
      </w:r>
      <w:r>
        <w:t>of</w:t>
      </w:r>
      <w:r>
        <w:rPr>
          <w:spacing w:val="-4"/>
        </w:rPr>
        <w:t xml:space="preserve"> </w:t>
      </w:r>
      <w:r>
        <w:t>the</w:t>
      </w:r>
      <w:r>
        <w:rPr>
          <w:spacing w:val="-4"/>
        </w:rPr>
        <w:t xml:space="preserve"> </w:t>
      </w:r>
      <w:r>
        <w:t>approximately</w:t>
      </w:r>
      <w:r w:rsidR="00566637">
        <w:t xml:space="preserve"> </w:t>
      </w:r>
      <w:r>
        <w:t>$5.635 billion total requested), which represents all payments to satisfy claims, including any co-insurance, deductibles, and other insurance expenses paid by SCE net of $1 billion received from insurance and other parties, outside legal expenses</w:t>
      </w:r>
      <w:r>
        <w:rPr>
          <w:spacing w:val="-5"/>
        </w:rPr>
        <w:t xml:space="preserve"> </w:t>
      </w:r>
      <w:r>
        <w:t>and</w:t>
      </w:r>
      <w:r>
        <w:rPr>
          <w:spacing w:val="-3"/>
        </w:rPr>
        <w:t xml:space="preserve"> </w:t>
      </w:r>
      <w:r>
        <w:t>costs</w:t>
      </w:r>
      <w:r w:rsidR="006C7186">
        <w:t>,</w:t>
      </w:r>
      <w:r>
        <w:rPr>
          <w:spacing w:val="-5"/>
        </w:rPr>
        <w:t xml:space="preserve"> </w:t>
      </w:r>
      <w:r>
        <w:t>and</w:t>
      </w:r>
      <w:r>
        <w:rPr>
          <w:spacing w:val="-3"/>
        </w:rPr>
        <w:t xml:space="preserve"> </w:t>
      </w:r>
      <w:r>
        <w:t>financing</w:t>
      </w:r>
      <w:r>
        <w:rPr>
          <w:spacing w:val="-3"/>
        </w:rPr>
        <w:t xml:space="preserve"> </w:t>
      </w:r>
      <w:r>
        <w:t>costs</w:t>
      </w:r>
      <w:r w:rsidR="003B0346">
        <w:t>.</w:t>
      </w:r>
      <w:r w:rsidR="005A29E4">
        <w:rPr>
          <w:rStyle w:val="FootnoteReference"/>
        </w:rPr>
        <w:footnoteReference w:id="54"/>
      </w:r>
      <w:r>
        <w:t xml:space="preserve"> The remaining 65% </w:t>
      </w:r>
      <w:r w:rsidR="004C69B1">
        <w:t>is</w:t>
      </w:r>
      <w:r>
        <w:t xml:space="preserve"> permanently disallowed (about </w:t>
      </w:r>
      <w:r>
        <w:lastRenderedPageBreak/>
        <w:t>$3.663 billion).</w:t>
      </w:r>
      <w:r w:rsidR="007823D9">
        <w:rPr>
          <w:rStyle w:val="FootnoteReference"/>
        </w:rPr>
        <w:footnoteReference w:id="55"/>
      </w:r>
      <w:r w:rsidR="008E0FF0">
        <w:t xml:space="preserve"> The Commission found </w:t>
      </w:r>
      <w:r w:rsidR="005A63C2">
        <w:t xml:space="preserve">the authorization of </w:t>
      </w:r>
      <w:r w:rsidR="007D6690">
        <w:t>SCE’s partial recovery of recorded WEMA costs</w:t>
      </w:r>
      <w:r w:rsidR="007926B8">
        <w:t xml:space="preserve">, along with the </w:t>
      </w:r>
      <w:r w:rsidR="002F7000">
        <w:t>related permanent disallowances,</w:t>
      </w:r>
      <w:r w:rsidR="007D6690">
        <w:t xml:space="preserve"> consistent with</w:t>
      </w:r>
      <w:r w:rsidR="00087B76">
        <w:t xml:space="preserve"> the just and reasonable requirements of </w:t>
      </w:r>
      <w:r w:rsidR="005B3625">
        <w:br/>
      </w:r>
      <w:r w:rsidR="00087B76">
        <w:t>Section 451.</w:t>
      </w:r>
      <w:r w:rsidR="00087B76">
        <w:rPr>
          <w:rStyle w:val="FootnoteReference"/>
        </w:rPr>
        <w:footnoteReference w:id="56"/>
      </w:r>
    </w:p>
    <w:p w:rsidR="00FA1916" w:rsidP="008A1A1C" w:rsidRDefault="00FA1916" w14:paraId="028D960C" w14:textId="73A0FF30">
      <w:pPr>
        <w:pStyle w:val="BodyText"/>
        <w:tabs>
          <w:tab w:val="left" w:pos="9270"/>
        </w:tabs>
        <w:spacing w:before="1" w:line="360" w:lineRule="auto"/>
        <w:ind w:left="360" w:right="810" w:firstLine="720"/>
      </w:pPr>
      <w:r>
        <w:t>The WEMA costs SCE seeks to securitize here are costs and expenses arising</w:t>
      </w:r>
      <w:r>
        <w:rPr>
          <w:spacing w:val="-3"/>
        </w:rPr>
        <w:t xml:space="preserve"> </w:t>
      </w:r>
      <w:r>
        <w:t>from,</w:t>
      </w:r>
      <w:r>
        <w:rPr>
          <w:spacing w:val="-4"/>
        </w:rPr>
        <w:t xml:space="preserve"> </w:t>
      </w:r>
      <w:r>
        <w:t>and</w:t>
      </w:r>
      <w:r>
        <w:rPr>
          <w:spacing w:val="-3"/>
        </w:rPr>
        <w:t xml:space="preserve"> </w:t>
      </w:r>
      <w:r>
        <w:t>related</w:t>
      </w:r>
      <w:r>
        <w:rPr>
          <w:spacing w:val="-3"/>
        </w:rPr>
        <w:t xml:space="preserve"> </w:t>
      </w:r>
      <w:r>
        <w:t>to,</w:t>
      </w:r>
      <w:r>
        <w:rPr>
          <w:spacing w:val="-4"/>
        </w:rPr>
        <w:t xml:space="preserve"> </w:t>
      </w:r>
      <w:r>
        <w:t>a</w:t>
      </w:r>
      <w:r>
        <w:rPr>
          <w:spacing w:val="-4"/>
        </w:rPr>
        <w:t xml:space="preserve"> </w:t>
      </w:r>
      <w:r>
        <w:t>catastrophic</w:t>
      </w:r>
      <w:r>
        <w:rPr>
          <w:spacing w:val="-4"/>
        </w:rPr>
        <w:t xml:space="preserve"> </w:t>
      </w:r>
      <w:r>
        <w:t>wildfire</w:t>
      </w:r>
      <w:r>
        <w:rPr>
          <w:spacing w:val="-5"/>
        </w:rPr>
        <w:t xml:space="preserve"> </w:t>
      </w:r>
      <w:r>
        <w:t>that</w:t>
      </w:r>
      <w:r>
        <w:rPr>
          <w:spacing w:val="-3"/>
        </w:rPr>
        <w:t xml:space="preserve"> </w:t>
      </w:r>
      <w:r>
        <w:t>have</w:t>
      </w:r>
      <w:r>
        <w:rPr>
          <w:spacing w:val="-5"/>
        </w:rPr>
        <w:t xml:space="preserve"> </w:t>
      </w:r>
      <w:r>
        <w:t>not</w:t>
      </w:r>
      <w:r>
        <w:rPr>
          <w:spacing w:val="-3"/>
        </w:rPr>
        <w:t xml:space="preserve"> </w:t>
      </w:r>
      <w:r>
        <w:t>been</w:t>
      </w:r>
      <w:r>
        <w:rPr>
          <w:spacing w:val="-4"/>
        </w:rPr>
        <w:t xml:space="preserve"> </w:t>
      </w:r>
      <w:r>
        <w:t xml:space="preserve">previously recovered by SCE. The WEMA </w:t>
      </w:r>
      <w:r w:rsidRPr="00ED57CC">
        <w:t>costs have been found</w:t>
      </w:r>
      <w:r w:rsidRPr="00ED57CC" w:rsidR="003B1A1B">
        <w:t xml:space="preserve"> consistent with </w:t>
      </w:r>
      <w:r w:rsidRPr="00ED57CC" w:rsidR="00381C18">
        <w:t>the</w:t>
      </w:r>
      <w:r w:rsidRPr="00ED57CC">
        <w:t xml:space="preserve"> just and reasonable</w:t>
      </w:r>
      <w:r w:rsidR="00381C18">
        <w:t xml:space="preserve"> </w:t>
      </w:r>
      <w:r w:rsidR="008B2B0F">
        <w:t>requirements of Section 451</w:t>
      </w:r>
      <w:r>
        <w:t xml:space="preserve"> and approved for recovery in </w:t>
      </w:r>
      <w:r w:rsidR="006279DA">
        <w:t xml:space="preserve">D.25-12-023, the </w:t>
      </w:r>
      <w:r>
        <w:t xml:space="preserve">Woolsey </w:t>
      </w:r>
      <w:r w:rsidR="00CB6A63">
        <w:t xml:space="preserve">Fire </w:t>
      </w:r>
      <w:r>
        <w:t>Settlement Decision.</w:t>
      </w:r>
      <w:r w:rsidR="004B3160">
        <w:rPr>
          <w:rStyle w:val="FootnoteReference"/>
        </w:rPr>
        <w:footnoteReference w:id="57"/>
      </w:r>
    </w:p>
    <w:p w:rsidR="00FA1916" w:rsidP="008A1A1C" w:rsidRDefault="00FA1916" w14:paraId="0CC20E8C" w14:textId="0F978FED">
      <w:pPr>
        <w:pStyle w:val="Heading2"/>
        <w:tabs>
          <w:tab w:val="clear" w:pos="1080"/>
        </w:tabs>
        <w:ind w:left="1440"/>
      </w:pPr>
      <w:bookmarkStart w:name="_bookmark55" w:id="68"/>
      <w:bookmarkStart w:name="_Toc226703769" w:id="69"/>
      <w:bookmarkEnd w:id="68"/>
      <w:r>
        <w:t>The</w:t>
      </w:r>
      <w:r>
        <w:rPr>
          <w:spacing w:val="-12"/>
        </w:rPr>
        <w:t xml:space="preserve"> </w:t>
      </w:r>
      <w:r w:rsidRPr="005E6495">
        <w:t>Proposed</w:t>
      </w:r>
      <w:r>
        <w:rPr>
          <w:spacing w:val="-13"/>
        </w:rPr>
        <w:t xml:space="preserve"> </w:t>
      </w:r>
      <w:r>
        <w:t>Recovery</w:t>
      </w:r>
      <w:r>
        <w:rPr>
          <w:spacing w:val="-12"/>
        </w:rPr>
        <w:t xml:space="preserve"> </w:t>
      </w:r>
      <w:r>
        <w:t xml:space="preserve">Bonds </w:t>
      </w:r>
      <w:r w:rsidR="008A1A1C">
        <w:br/>
      </w:r>
      <w:r>
        <w:t>Are Just and Reasonable</w:t>
      </w:r>
      <w:bookmarkEnd w:id="69"/>
    </w:p>
    <w:p w:rsidRPr="00520AB4" w:rsidR="00FA1916" w:rsidP="008A1A1C" w:rsidRDefault="00FA1916" w14:paraId="014609AD" w14:textId="52FE74A0">
      <w:pPr>
        <w:pStyle w:val="BodyText"/>
        <w:spacing w:before="119" w:line="360" w:lineRule="auto"/>
        <w:ind w:left="361" w:right="720" w:firstLine="720"/>
      </w:pPr>
      <w:r>
        <w:t>The</w:t>
      </w:r>
      <w:r>
        <w:rPr>
          <w:spacing w:val="-2"/>
        </w:rPr>
        <w:t xml:space="preserve"> </w:t>
      </w:r>
      <w:r>
        <w:t>second</w:t>
      </w:r>
      <w:r>
        <w:rPr>
          <w:spacing w:val="-1"/>
        </w:rPr>
        <w:t xml:space="preserve"> </w:t>
      </w:r>
      <w:r>
        <w:t>requirement</w:t>
      </w:r>
      <w:r>
        <w:rPr>
          <w:spacing w:val="-1"/>
        </w:rPr>
        <w:t xml:space="preserve"> </w:t>
      </w:r>
      <w:r>
        <w:t>for</w:t>
      </w:r>
      <w:r>
        <w:rPr>
          <w:spacing w:val="-3"/>
        </w:rPr>
        <w:t xml:space="preserve"> </w:t>
      </w:r>
      <w:r>
        <w:t>approval</w:t>
      </w:r>
      <w:r>
        <w:rPr>
          <w:spacing w:val="-2"/>
        </w:rPr>
        <w:t xml:space="preserve"> </w:t>
      </w:r>
      <w:r>
        <w:t>of</w:t>
      </w:r>
      <w:r>
        <w:rPr>
          <w:spacing w:val="-2"/>
        </w:rPr>
        <w:t xml:space="preserve"> </w:t>
      </w:r>
      <w:r>
        <w:t>SCE’s</w:t>
      </w:r>
      <w:r>
        <w:rPr>
          <w:spacing w:val="-2"/>
        </w:rPr>
        <w:t xml:space="preserve"> </w:t>
      </w:r>
      <w:r>
        <w:t>Application</w:t>
      </w:r>
      <w:r>
        <w:rPr>
          <w:spacing w:val="-2"/>
        </w:rPr>
        <w:t xml:space="preserve"> </w:t>
      </w:r>
      <w:r>
        <w:t>is</w:t>
      </w:r>
      <w:r>
        <w:rPr>
          <w:spacing w:val="-2"/>
        </w:rPr>
        <w:t xml:space="preserve"> </w:t>
      </w:r>
      <w:r>
        <w:t>a</w:t>
      </w:r>
      <w:r>
        <w:rPr>
          <w:spacing w:val="-1"/>
        </w:rPr>
        <w:t xml:space="preserve"> </w:t>
      </w:r>
      <w:r>
        <w:t>finding</w:t>
      </w:r>
      <w:r>
        <w:rPr>
          <w:spacing w:val="-2"/>
        </w:rPr>
        <w:t xml:space="preserve"> </w:t>
      </w:r>
      <w:r>
        <w:t>that “[t]he</w:t>
      </w:r>
      <w:r>
        <w:rPr>
          <w:spacing w:val="-4"/>
        </w:rPr>
        <w:t xml:space="preserve"> </w:t>
      </w:r>
      <w:r>
        <w:t>issuance</w:t>
      </w:r>
      <w:r>
        <w:rPr>
          <w:spacing w:val="-4"/>
        </w:rPr>
        <w:t xml:space="preserve"> </w:t>
      </w:r>
      <w:r>
        <w:t>of</w:t>
      </w:r>
      <w:r>
        <w:rPr>
          <w:spacing w:val="-4"/>
        </w:rPr>
        <w:t xml:space="preserve"> </w:t>
      </w:r>
      <w:r>
        <w:t>the</w:t>
      </w:r>
      <w:r>
        <w:rPr>
          <w:spacing w:val="-4"/>
        </w:rPr>
        <w:t xml:space="preserve"> </w:t>
      </w:r>
      <w:r>
        <w:t>recovery</w:t>
      </w:r>
      <w:r>
        <w:rPr>
          <w:spacing w:val="-4"/>
        </w:rPr>
        <w:t xml:space="preserve"> </w:t>
      </w:r>
      <w:r>
        <w:t>bonds,</w:t>
      </w:r>
      <w:r>
        <w:rPr>
          <w:spacing w:val="-4"/>
        </w:rPr>
        <w:t xml:space="preserve"> </w:t>
      </w:r>
      <w:r>
        <w:t>including</w:t>
      </w:r>
      <w:r>
        <w:rPr>
          <w:spacing w:val="-4"/>
        </w:rPr>
        <w:t xml:space="preserve"> </w:t>
      </w:r>
      <w:r>
        <w:t>all</w:t>
      </w:r>
      <w:r>
        <w:rPr>
          <w:spacing w:val="-5"/>
        </w:rPr>
        <w:t xml:space="preserve"> </w:t>
      </w:r>
      <w:r>
        <w:t>material</w:t>
      </w:r>
      <w:r>
        <w:rPr>
          <w:spacing w:val="-4"/>
        </w:rPr>
        <w:t xml:space="preserve"> </w:t>
      </w:r>
      <w:r>
        <w:t>terms</w:t>
      </w:r>
      <w:r>
        <w:rPr>
          <w:spacing w:val="-4"/>
        </w:rPr>
        <w:t xml:space="preserve"> </w:t>
      </w:r>
      <w:r>
        <w:t>and</w:t>
      </w:r>
      <w:r>
        <w:rPr>
          <w:spacing w:val="-3"/>
        </w:rPr>
        <w:t xml:space="preserve"> </w:t>
      </w:r>
      <w:r>
        <w:lastRenderedPageBreak/>
        <w:t>conditions of the recovery bonds… and the imposition and collection of fixed recovery charges…are just and reasonable.”</w:t>
      </w:r>
      <w:r>
        <w:rPr>
          <w:spacing w:val="40"/>
        </w:rPr>
        <w:t xml:space="preserve"> </w:t>
      </w:r>
      <w:r>
        <w:t>This requirement is set forth in</w:t>
      </w:r>
      <w:r w:rsidR="005003F9">
        <w:t xml:space="preserve"> </w:t>
      </w:r>
      <w:r>
        <w:t>Section 850.1(a)(1)(A)(</w:t>
      </w:r>
      <w:proofErr w:type="spellStart"/>
      <w:r>
        <w:t>i</w:t>
      </w:r>
      <w:proofErr w:type="spellEnd"/>
      <w:r>
        <w:t>)(II)(</w:t>
      </w:r>
      <w:proofErr w:type="spellStart"/>
      <w:r>
        <w:t>ia</w:t>
      </w:r>
      <w:proofErr w:type="spellEnd"/>
      <w:r>
        <w:t>).</w:t>
      </w:r>
      <w:r>
        <w:rPr>
          <w:spacing w:val="40"/>
        </w:rPr>
        <w:t xml:space="preserve"> </w:t>
      </w:r>
      <w:r>
        <w:t>Here, that requirement is met through a general finding</w:t>
      </w:r>
      <w:r>
        <w:rPr>
          <w:spacing w:val="-2"/>
        </w:rPr>
        <w:t xml:space="preserve"> </w:t>
      </w:r>
      <w:r>
        <w:t>of</w:t>
      </w:r>
      <w:r>
        <w:rPr>
          <w:spacing w:val="-3"/>
        </w:rPr>
        <w:t xml:space="preserve"> </w:t>
      </w:r>
      <w:r>
        <w:t>the</w:t>
      </w:r>
      <w:r>
        <w:rPr>
          <w:spacing w:val="-3"/>
        </w:rPr>
        <w:t xml:space="preserve"> </w:t>
      </w:r>
      <w:r>
        <w:t>inherent</w:t>
      </w:r>
      <w:r>
        <w:rPr>
          <w:spacing w:val="-2"/>
        </w:rPr>
        <w:t xml:space="preserve"> </w:t>
      </w:r>
      <w:r>
        <w:t>value</w:t>
      </w:r>
      <w:r>
        <w:rPr>
          <w:spacing w:val="-3"/>
        </w:rPr>
        <w:t xml:space="preserve"> </w:t>
      </w:r>
      <w:r>
        <w:t>of</w:t>
      </w:r>
      <w:r>
        <w:rPr>
          <w:spacing w:val="-3"/>
        </w:rPr>
        <w:t xml:space="preserve"> </w:t>
      </w:r>
      <w:r>
        <w:t>Recovery</w:t>
      </w:r>
      <w:r>
        <w:rPr>
          <w:spacing w:val="-3"/>
        </w:rPr>
        <w:t xml:space="preserve"> </w:t>
      </w:r>
      <w:r>
        <w:t>Bonds</w:t>
      </w:r>
      <w:r>
        <w:rPr>
          <w:spacing w:val="-3"/>
        </w:rPr>
        <w:t xml:space="preserve"> </w:t>
      </w:r>
      <w:r>
        <w:t>in</w:t>
      </w:r>
      <w:r>
        <w:rPr>
          <w:spacing w:val="-3"/>
        </w:rPr>
        <w:t xml:space="preserve"> </w:t>
      </w:r>
      <w:r>
        <w:t>this</w:t>
      </w:r>
      <w:r>
        <w:rPr>
          <w:spacing w:val="-3"/>
        </w:rPr>
        <w:t xml:space="preserve"> </w:t>
      </w:r>
      <w:r>
        <w:t>context,</w:t>
      </w:r>
      <w:r>
        <w:rPr>
          <w:spacing w:val="-3"/>
        </w:rPr>
        <w:t xml:space="preserve"> </w:t>
      </w:r>
      <w:r>
        <w:t>and</w:t>
      </w:r>
      <w:r>
        <w:rPr>
          <w:spacing w:val="-3"/>
        </w:rPr>
        <w:t xml:space="preserve"> </w:t>
      </w:r>
      <w:r>
        <w:t>a</w:t>
      </w:r>
      <w:r>
        <w:rPr>
          <w:spacing w:val="-2"/>
        </w:rPr>
        <w:t xml:space="preserve"> </w:t>
      </w:r>
      <w:r>
        <w:t>discussion of the details of the Recovery Bonds at issue will be conducted below in</w:t>
      </w:r>
      <w:r w:rsidR="00520AB4">
        <w:t xml:space="preserve"> </w:t>
      </w:r>
      <w:r>
        <w:t>Section</w:t>
      </w:r>
      <w:r>
        <w:rPr>
          <w:spacing w:val="-3"/>
        </w:rPr>
        <w:t xml:space="preserve"> </w:t>
      </w:r>
      <w:r w:rsidR="007D31BB">
        <w:rPr>
          <w:spacing w:val="-3"/>
        </w:rPr>
        <w:t>5</w:t>
      </w:r>
      <w:r>
        <w:t>.3</w:t>
      </w:r>
      <w:r>
        <w:rPr>
          <w:spacing w:val="-3"/>
        </w:rPr>
        <w:t xml:space="preserve"> </w:t>
      </w:r>
      <w:r>
        <w:t>(to</w:t>
      </w:r>
      <w:r>
        <w:rPr>
          <w:spacing w:val="-3"/>
        </w:rPr>
        <w:t xml:space="preserve"> </w:t>
      </w:r>
      <w:r>
        <w:t>enable</w:t>
      </w:r>
      <w:r>
        <w:rPr>
          <w:spacing w:val="-3"/>
        </w:rPr>
        <w:t xml:space="preserve"> </w:t>
      </w:r>
      <w:r>
        <w:t>a</w:t>
      </w:r>
      <w:r>
        <w:rPr>
          <w:spacing w:val="-2"/>
        </w:rPr>
        <w:t xml:space="preserve"> </w:t>
      </w:r>
      <w:r>
        <w:t>complete</w:t>
      </w:r>
      <w:r>
        <w:rPr>
          <w:spacing w:val="-3"/>
        </w:rPr>
        <w:t xml:space="preserve"> </w:t>
      </w:r>
      <w:r>
        <w:t>review</w:t>
      </w:r>
      <w:r>
        <w:rPr>
          <w:spacing w:val="-3"/>
        </w:rPr>
        <w:t xml:space="preserve"> </w:t>
      </w:r>
      <w:r>
        <w:t>of</w:t>
      </w:r>
      <w:r>
        <w:rPr>
          <w:spacing w:val="-3"/>
        </w:rPr>
        <w:t xml:space="preserve"> </w:t>
      </w:r>
      <w:r>
        <w:t>all</w:t>
      </w:r>
      <w:r>
        <w:rPr>
          <w:spacing w:val="-4"/>
        </w:rPr>
        <w:t xml:space="preserve"> </w:t>
      </w:r>
      <w:r>
        <w:t>Recovery</w:t>
      </w:r>
      <w:r>
        <w:rPr>
          <w:spacing w:val="-2"/>
        </w:rPr>
        <w:t xml:space="preserve"> </w:t>
      </w:r>
      <w:r>
        <w:t>Bond</w:t>
      </w:r>
      <w:r>
        <w:rPr>
          <w:spacing w:val="-2"/>
        </w:rPr>
        <w:t xml:space="preserve"> </w:t>
      </w:r>
      <w:r>
        <w:t>details</w:t>
      </w:r>
      <w:r>
        <w:rPr>
          <w:spacing w:val="-3"/>
        </w:rPr>
        <w:t xml:space="preserve"> </w:t>
      </w:r>
      <w:r>
        <w:t>in</w:t>
      </w:r>
      <w:r>
        <w:rPr>
          <w:spacing w:val="-3"/>
        </w:rPr>
        <w:t xml:space="preserve"> </w:t>
      </w:r>
      <w:r>
        <w:t>a single discussion section in a thorough and organized manner).</w:t>
      </w:r>
      <w:r w:rsidR="00520AB4">
        <w:rPr>
          <w:rStyle w:val="FootnoteReference"/>
        </w:rPr>
        <w:footnoteReference w:id="58"/>
      </w:r>
    </w:p>
    <w:p w:rsidR="00FA1916" w:rsidP="008A1A1C" w:rsidRDefault="00FA1916" w14:paraId="76EDE026" w14:textId="77777777">
      <w:pPr>
        <w:pStyle w:val="BodyText"/>
        <w:spacing w:line="360" w:lineRule="auto"/>
        <w:ind w:left="360" w:right="720" w:firstLine="720"/>
      </w:pPr>
      <w:r>
        <w:t>“Just</w:t>
      </w:r>
      <w:r>
        <w:rPr>
          <w:spacing w:val="-5"/>
        </w:rPr>
        <w:t xml:space="preserve"> </w:t>
      </w:r>
      <w:r>
        <w:t>and</w:t>
      </w:r>
      <w:r>
        <w:rPr>
          <w:spacing w:val="-4"/>
        </w:rPr>
        <w:t xml:space="preserve"> </w:t>
      </w:r>
      <w:r>
        <w:t>reasonable”</w:t>
      </w:r>
      <w:r>
        <w:rPr>
          <w:spacing w:val="-3"/>
        </w:rPr>
        <w:t xml:space="preserve"> </w:t>
      </w:r>
      <w:r>
        <w:t>is</w:t>
      </w:r>
      <w:r>
        <w:rPr>
          <w:spacing w:val="-4"/>
        </w:rPr>
        <w:t xml:space="preserve"> </w:t>
      </w:r>
      <w:r>
        <w:t>the</w:t>
      </w:r>
      <w:r>
        <w:rPr>
          <w:spacing w:val="-4"/>
        </w:rPr>
        <w:t xml:space="preserve"> </w:t>
      </w:r>
      <w:r>
        <w:t>criterion</w:t>
      </w:r>
      <w:r>
        <w:rPr>
          <w:spacing w:val="-4"/>
        </w:rPr>
        <w:t xml:space="preserve"> </w:t>
      </w:r>
      <w:r>
        <w:t>long</w:t>
      </w:r>
      <w:r>
        <w:rPr>
          <w:spacing w:val="-3"/>
        </w:rPr>
        <w:t xml:space="preserve"> </w:t>
      </w:r>
      <w:r>
        <w:t>familiar</w:t>
      </w:r>
      <w:r>
        <w:rPr>
          <w:spacing w:val="-3"/>
        </w:rPr>
        <w:t xml:space="preserve"> </w:t>
      </w:r>
      <w:r>
        <w:t>to</w:t>
      </w:r>
      <w:r>
        <w:rPr>
          <w:spacing w:val="-4"/>
        </w:rPr>
        <w:t xml:space="preserve"> </w:t>
      </w:r>
      <w:r>
        <w:t>the</w:t>
      </w:r>
      <w:r>
        <w:rPr>
          <w:spacing w:val="-4"/>
        </w:rPr>
        <w:t xml:space="preserve"> </w:t>
      </w:r>
      <w:r>
        <w:t>Commission</w:t>
      </w:r>
      <w:r>
        <w:rPr>
          <w:spacing w:val="-4"/>
        </w:rPr>
        <w:t xml:space="preserve"> </w:t>
      </w:r>
      <w:r>
        <w:t>in</w:t>
      </w:r>
      <w:r>
        <w:rPr>
          <w:spacing w:val="-4"/>
        </w:rPr>
        <w:t xml:space="preserve"> </w:t>
      </w:r>
      <w:r>
        <w:t>its application of the standard set forth by the Legislature in Section 451.</w:t>
      </w:r>
      <w:r>
        <w:rPr>
          <w:spacing w:val="80"/>
        </w:rPr>
        <w:t xml:space="preserve"> </w:t>
      </w:r>
      <w:r>
        <w:t>In pertinent part, that statute reads as follows:</w:t>
      </w:r>
    </w:p>
    <w:p w:rsidR="00FA1916" w:rsidP="00246008" w:rsidRDefault="00E726F3" w14:paraId="1EBD1BC0" w14:textId="36D39392">
      <w:pPr>
        <w:pStyle w:val="BodyText"/>
        <w:ind w:left="1080" w:right="2160"/>
      </w:pPr>
      <w:r>
        <w:t>“</w:t>
      </w:r>
      <w:r w:rsidR="00FA1916">
        <w:t>All</w:t>
      </w:r>
      <w:r w:rsidR="00FA1916">
        <w:rPr>
          <w:spacing w:val="-5"/>
        </w:rPr>
        <w:t xml:space="preserve"> </w:t>
      </w:r>
      <w:r w:rsidR="00FA1916">
        <w:t>charges</w:t>
      </w:r>
      <w:r w:rsidR="00FA1916">
        <w:rPr>
          <w:spacing w:val="-5"/>
        </w:rPr>
        <w:t xml:space="preserve"> </w:t>
      </w:r>
      <w:r w:rsidR="00FA1916">
        <w:t>demanded</w:t>
      </w:r>
      <w:r w:rsidR="00FA1916">
        <w:rPr>
          <w:spacing w:val="-4"/>
        </w:rPr>
        <w:t xml:space="preserve"> </w:t>
      </w:r>
      <w:r w:rsidR="00FA1916">
        <w:t>or</w:t>
      </w:r>
      <w:r w:rsidR="00FA1916">
        <w:rPr>
          <w:spacing w:val="-4"/>
        </w:rPr>
        <w:t xml:space="preserve"> </w:t>
      </w:r>
      <w:r w:rsidR="00FA1916">
        <w:t>received</w:t>
      </w:r>
      <w:r w:rsidR="00FA1916">
        <w:rPr>
          <w:spacing w:val="-4"/>
        </w:rPr>
        <w:t xml:space="preserve"> </w:t>
      </w:r>
      <w:r w:rsidR="00FA1916">
        <w:t>by</w:t>
      </w:r>
      <w:r w:rsidR="00FA1916">
        <w:rPr>
          <w:spacing w:val="-4"/>
        </w:rPr>
        <w:t xml:space="preserve"> </w:t>
      </w:r>
      <w:r w:rsidR="00FA1916">
        <w:t>any</w:t>
      </w:r>
      <w:r w:rsidR="00FA1916">
        <w:rPr>
          <w:spacing w:val="-4"/>
        </w:rPr>
        <w:t xml:space="preserve"> </w:t>
      </w:r>
      <w:r w:rsidR="00FA1916">
        <w:t>public</w:t>
      </w:r>
      <w:r w:rsidR="00FA1916">
        <w:rPr>
          <w:spacing w:val="-5"/>
        </w:rPr>
        <w:t xml:space="preserve"> </w:t>
      </w:r>
      <w:r w:rsidR="00FA1916">
        <w:t>utility…</w:t>
      </w:r>
      <w:r w:rsidR="00FA1916">
        <w:rPr>
          <w:spacing w:val="-5"/>
        </w:rPr>
        <w:t xml:space="preserve"> </w:t>
      </w:r>
      <w:r w:rsidR="00FA1916">
        <w:t>for any product or commodity furnished… or any service rendered… shall be just and reasonable…</w:t>
      </w:r>
    </w:p>
    <w:p w:rsidR="00FA1916" w:rsidP="00246008" w:rsidRDefault="00FA1916" w14:paraId="57DE6333" w14:textId="77777777">
      <w:pPr>
        <w:pStyle w:val="BodyText"/>
        <w:spacing w:before="119"/>
        <w:ind w:left="1080" w:right="2160"/>
      </w:pPr>
      <w:r>
        <w:t>Every</w:t>
      </w:r>
      <w:r>
        <w:rPr>
          <w:spacing w:val="-4"/>
        </w:rPr>
        <w:t xml:space="preserve"> </w:t>
      </w:r>
      <w:r>
        <w:t>public</w:t>
      </w:r>
      <w:r>
        <w:rPr>
          <w:spacing w:val="-5"/>
        </w:rPr>
        <w:t xml:space="preserve"> </w:t>
      </w:r>
      <w:r>
        <w:t>utility</w:t>
      </w:r>
      <w:r>
        <w:rPr>
          <w:spacing w:val="-4"/>
        </w:rPr>
        <w:t xml:space="preserve"> </w:t>
      </w:r>
      <w:r>
        <w:t>shall</w:t>
      </w:r>
      <w:r>
        <w:rPr>
          <w:spacing w:val="-5"/>
        </w:rPr>
        <w:t xml:space="preserve"> </w:t>
      </w:r>
      <w:r>
        <w:t>furnish</w:t>
      </w:r>
      <w:r>
        <w:rPr>
          <w:spacing w:val="-5"/>
        </w:rPr>
        <w:t xml:space="preserve"> </w:t>
      </w:r>
      <w:r>
        <w:t>and</w:t>
      </w:r>
      <w:r>
        <w:rPr>
          <w:spacing w:val="-5"/>
        </w:rPr>
        <w:t xml:space="preserve"> </w:t>
      </w:r>
      <w:r>
        <w:t>maintain</w:t>
      </w:r>
      <w:r>
        <w:rPr>
          <w:spacing w:val="-5"/>
        </w:rPr>
        <w:t xml:space="preserve"> </w:t>
      </w:r>
      <w:r>
        <w:t>such</w:t>
      </w:r>
      <w:r>
        <w:rPr>
          <w:spacing w:val="-6"/>
        </w:rPr>
        <w:t xml:space="preserve"> </w:t>
      </w:r>
      <w:r>
        <w:t>adequate, efficient, just, and reasonable service, instrumentalities, equipment, and facilities… as are necessary to promote the safety, health, comfort, and convenience of its patrons, employees, and the public.</w:t>
      </w:r>
    </w:p>
    <w:p w:rsidR="00FA1916" w:rsidP="00246008" w:rsidRDefault="00FA1916" w14:paraId="09907C30" w14:textId="783EDF8C">
      <w:pPr>
        <w:pStyle w:val="BodyText"/>
        <w:spacing w:before="120"/>
        <w:ind w:left="1080" w:right="2160"/>
      </w:pPr>
      <w:r>
        <w:t>All</w:t>
      </w:r>
      <w:r>
        <w:rPr>
          <w:spacing w:val="-4"/>
        </w:rPr>
        <w:t xml:space="preserve"> </w:t>
      </w:r>
      <w:r>
        <w:t>rules</w:t>
      </w:r>
      <w:r>
        <w:rPr>
          <w:spacing w:val="-5"/>
        </w:rPr>
        <w:t xml:space="preserve"> </w:t>
      </w:r>
      <w:r>
        <w:t>made</w:t>
      </w:r>
      <w:r>
        <w:rPr>
          <w:spacing w:val="-4"/>
        </w:rPr>
        <w:t xml:space="preserve"> </w:t>
      </w:r>
      <w:r>
        <w:t>by</w:t>
      </w:r>
      <w:r>
        <w:rPr>
          <w:spacing w:val="-3"/>
        </w:rPr>
        <w:t xml:space="preserve"> </w:t>
      </w:r>
      <w:r>
        <w:t>a</w:t>
      </w:r>
      <w:r>
        <w:rPr>
          <w:spacing w:val="-4"/>
        </w:rPr>
        <w:t xml:space="preserve"> </w:t>
      </w:r>
      <w:r>
        <w:t>public</w:t>
      </w:r>
      <w:r>
        <w:rPr>
          <w:spacing w:val="-4"/>
        </w:rPr>
        <w:t xml:space="preserve"> </w:t>
      </w:r>
      <w:r>
        <w:t>utility</w:t>
      </w:r>
      <w:r>
        <w:rPr>
          <w:spacing w:val="-3"/>
        </w:rPr>
        <w:t xml:space="preserve"> </w:t>
      </w:r>
      <w:r>
        <w:t>affecting</w:t>
      </w:r>
      <w:r>
        <w:rPr>
          <w:spacing w:val="-3"/>
        </w:rPr>
        <w:t xml:space="preserve"> </w:t>
      </w:r>
      <w:r>
        <w:t>or</w:t>
      </w:r>
      <w:r>
        <w:rPr>
          <w:spacing w:val="-3"/>
        </w:rPr>
        <w:t xml:space="preserve"> </w:t>
      </w:r>
      <w:r>
        <w:t>pertaining</w:t>
      </w:r>
      <w:r>
        <w:rPr>
          <w:spacing w:val="-3"/>
        </w:rPr>
        <w:t xml:space="preserve"> </w:t>
      </w:r>
      <w:r>
        <w:t>to</w:t>
      </w:r>
      <w:r>
        <w:rPr>
          <w:spacing w:val="-4"/>
        </w:rPr>
        <w:t xml:space="preserve"> </w:t>
      </w:r>
      <w:r>
        <w:t>its charges or service to the public shall be just and reasonable.</w:t>
      </w:r>
      <w:r w:rsidR="00E726F3">
        <w:t>”</w:t>
      </w:r>
    </w:p>
    <w:p w:rsidR="00FA1916" w:rsidP="008A1A1C" w:rsidRDefault="00FA1916" w14:paraId="06F8FD0E" w14:textId="0264469B">
      <w:pPr>
        <w:pStyle w:val="BodyText"/>
        <w:spacing w:before="121" w:line="360" w:lineRule="auto"/>
        <w:ind w:left="360" w:right="720" w:firstLine="720"/>
      </w:pPr>
      <w:r>
        <w:t>Here,</w:t>
      </w:r>
      <w:r>
        <w:rPr>
          <w:spacing w:val="-5"/>
        </w:rPr>
        <w:t xml:space="preserve"> </w:t>
      </w:r>
      <w:r>
        <w:t>the</w:t>
      </w:r>
      <w:r>
        <w:rPr>
          <w:spacing w:val="-6"/>
        </w:rPr>
        <w:t xml:space="preserve"> </w:t>
      </w:r>
      <w:r>
        <w:t>broader</w:t>
      </w:r>
      <w:r>
        <w:rPr>
          <w:spacing w:val="-4"/>
        </w:rPr>
        <w:t xml:space="preserve"> </w:t>
      </w:r>
      <w:r>
        <w:t>issue</w:t>
      </w:r>
      <w:r>
        <w:rPr>
          <w:spacing w:val="-5"/>
        </w:rPr>
        <w:t xml:space="preserve"> </w:t>
      </w:r>
      <w:r>
        <w:t>concerns</w:t>
      </w:r>
      <w:r>
        <w:rPr>
          <w:spacing w:val="-5"/>
        </w:rPr>
        <w:t xml:space="preserve"> </w:t>
      </w:r>
      <w:r>
        <w:t>the</w:t>
      </w:r>
      <w:r>
        <w:rPr>
          <w:spacing w:val="-5"/>
        </w:rPr>
        <w:t xml:space="preserve"> </w:t>
      </w:r>
      <w:r>
        <w:t>Legislature</w:t>
      </w:r>
      <w:r>
        <w:rPr>
          <w:spacing w:val="-6"/>
        </w:rPr>
        <w:t xml:space="preserve"> </w:t>
      </w:r>
      <w:r>
        <w:t>directing</w:t>
      </w:r>
      <w:r>
        <w:rPr>
          <w:spacing w:val="-4"/>
        </w:rPr>
        <w:t xml:space="preserve"> </w:t>
      </w:r>
      <w:r>
        <w:t>the</w:t>
      </w:r>
      <w:r>
        <w:rPr>
          <w:spacing w:val="-6"/>
        </w:rPr>
        <w:t xml:space="preserve"> </w:t>
      </w:r>
      <w:r>
        <w:t>Commission to address the value of Recovery Bonds as compared to “traditional utility financing mechanisms,” as that term is found in § 850.1(a)(1)(A)(</w:t>
      </w:r>
      <w:proofErr w:type="spellStart"/>
      <w:r>
        <w:t>i</w:t>
      </w:r>
      <w:proofErr w:type="spellEnd"/>
      <w:r>
        <w:t>)(II)(</w:t>
      </w:r>
      <w:proofErr w:type="spellStart"/>
      <w:r>
        <w:t>ic</w:t>
      </w:r>
      <w:proofErr w:type="spellEnd"/>
      <w:r>
        <w:t>).</w:t>
      </w:r>
      <w:r>
        <w:rPr>
          <w:spacing w:val="40"/>
        </w:rPr>
        <w:t xml:space="preserve"> </w:t>
      </w:r>
      <w:r>
        <w:t>While reserving</w:t>
      </w:r>
      <w:r>
        <w:rPr>
          <w:spacing w:val="-3"/>
        </w:rPr>
        <w:t xml:space="preserve"> </w:t>
      </w:r>
      <w:r>
        <w:t>the</w:t>
      </w:r>
      <w:r>
        <w:rPr>
          <w:spacing w:val="-2"/>
        </w:rPr>
        <w:t xml:space="preserve"> </w:t>
      </w:r>
      <w:r>
        <w:t>analysis</w:t>
      </w:r>
      <w:r>
        <w:rPr>
          <w:spacing w:val="-2"/>
        </w:rPr>
        <w:t xml:space="preserve"> </w:t>
      </w:r>
      <w:r>
        <w:t>of</w:t>
      </w:r>
      <w:r>
        <w:rPr>
          <w:spacing w:val="-2"/>
        </w:rPr>
        <w:t xml:space="preserve"> </w:t>
      </w:r>
      <w:r>
        <w:t>the</w:t>
      </w:r>
      <w:r>
        <w:rPr>
          <w:spacing w:val="-2"/>
        </w:rPr>
        <w:t xml:space="preserve"> </w:t>
      </w:r>
      <w:r>
        <w:t>Application’s</w:t>
      </w:r>
      <w:r>
        <w:rPr>
          <w:spacing w:val="-2"/>
        </w:rPr>
        <w:t xml:space="preserve"> </w:t>
      </w:r>
      <w:r>
        <w:t>details</w:t>
      </w:r>
      <w:r>
        <w:rPr>
          <w:spacing w:val="-2"/>
        </w:rPr>
        <w:t xml:space="preserve"> </w:t>
      </w:r>
      <w:r>
        <w:t>below,</w:t>
      </w:r>
      <w:r>
        <w:rPr>
          <w:spacing w:val="-2"/>
        </w:rPr>
        <w:t xml:space="preserve"> </w:t>
      </w:r>
      <w:r w:rsidR="00E3792E">
        <w:t>the Commission</w:t>
      </w:r>
      <w:r>
        <w:rPr>
          <w:spacing w:val="-2"/>
        </w:rPr>
        <w:t xml:space="preserve"> </w:t>
      </w:r>
      <w:r>
        <w:t>can</w:t>
      </w:r>
      <w:r>
        <w:rPr>
          <w:spacing w:val="-2"/>
        </w:rPr>
        <w:t xml:space="preserve"> </w:t>
      </w:r>
      <w:r>
        <w:t>conclude</w:t>
      </w:r>
      <w:r>
        <w:rPr>
          <w:spacing w:val="-2"/>
        </w:rPr>
        <w:t xml:space="preserve"> </w:t>
      </w:r>
      <w:r>
        <w:t>that</w:t>
      </w:r>
      <w:r>
        <w:rPr>
          <w:spacing w:val="-2"/>
        </w:rPr>
        <w:t xml:space="preserve"> </w:t>
      </w:r>
      <w:r>
        <w:t>in concept,</w:t>
      </w:r>
      <w:r>
        <w:rPr>
          <w:spacing w:val="-1"/>
        </w:rPr>
        <w:t xml:space="preserve"> </w:t>
      </w:r>
      <w:r>
        <w:t>and in</w:t>
      </w:r>
      <w:r>
        <w:rPr>
          <w:spacing w:val="-1"/>
        </w:rPr>
        <w:t xml:space="preserve"> </w:t>
      </w:r>
      <w:r>
        <w:lastRenderedPageBreak/>
        <w:t>consideration</w:t>
      </w:r>
      <w:r>
        <w:rPr>
          <w:spacing w:val="-2"/>
        </w:rPr>
        <w:t xml:space="preserve"> </w:t>
      </w:r>
      <w:r>
        <w:t>of</w:t>
      </w:r>
      <w:r>
        <w:rPr>
          <w:spacing w:val="-1"/>
        </w:rPr>
        <w:t xml:space="preserve"> </w:t>
      </w:r>
      <w:r>
        <w:t>the</w:t>
      </w:r>
      <w:r>
        <w:rPr>
          <w:spacing w:val="-1"/>
        </w:rPr>
        <w:t xml:space="preserve"> </w:t>
      </w:r>
      <w:r>
        <w:t>legislative</w:t>
      </w:r>
      <w:r>
        <w:rPr>
          <w:spacing w:val="-1"/>
        </w:rPr>
        <w:t xml:space="preserve"> </w:t>
      </w:r>
      <w:r>
        <w:t>mandate</w:t>
      </w:r>
      <w:r>
        <w:rPr>
          <w:spacing w:val="-1"/>
        </w:rPr>
        <w:t xml:space="preserve"> </w:t>
      </w:r>
      <w:r>
        <w:t>to</w:t>
      </w:r>
      <w:r>
        <w:rPr>
          <w:spacing w:val="-1"/>
        </w:rPr>
        <w:t xml:space="preserve"> </w:t>
      </w:r>
      <w:r>
        <w:t>enable</w:t>
      </w:r>
      <w:r>
        <w:rPr>
          <w:spacing w:val="-1"/>
        </w:rPr>
        <w:t xml:space="preserve"> </w:t>
      </w:r>
      <w:r>
        <w:t>such</w:t>
      </w:r>
      <w:r>
        <w:rPr>
          <w:spacing w:val="-2"/>
        </w:rPr>
        <w:t xml:space="preserve"> </w:t>
      </w:r>
      <w:r>
        <w:t>Recovery Bonds, the issuance of the Recovery Bonds is just and reasonable, in that it clearly enhance</w:t>
      </w:r>
      <w:r w:rsidR="00861141">
        <w:t>s</w:t>
      </w:r>
      <w:r>
        <w:t xml:space="preserve"> utility safety and reliability, and SCE has made a showing that it will reduce rates compared to traditional utility financing </w:t>
      </w:r>
      <w:r>
        <w:rPr>
          <w:spacing w:val="-2"/>
        </w:rPr>
        <w:t>mechanisms.</w:t>
      </w:r>
    </w:p>
    <w:p w:rsidR="00FA1916" w:rsidP="00F24B90" w:rsidRDefault="00FA1916" w14:paraId="2D9F9425" w14:textId="4E362007">
      <w:pPr>
        <w:pStyle w:val="BodyText"/>
        <w:spacing w:line="360" w:lineRule="auto"/>
        <w:ind w:left="359" w:right="720" w:firstLine="720"/>
      </w:pPr>
      <w:bookmarkStart w:name="_bookmark56" w:id="70"/>
      <w:bookmarkEnd w:id="70"/>
      <w:r>
        <w:t xml:space="preserve">While </w:t>
      </w:r>
      <w:r w:rsidR="00A266A8">
        <w:t>the Commission</w:t>
      </w:r>
      <w:r>
        <w:t xml:space="preserve"> will adopt an appropriate mechanism to provide for review of the</w:t>
      </w:r>
      <w:r>
        <w:rPr>
          <w:spacing w:val="-4"/>
        </w:rPr>
        <w:t xml:space="preserve"> </w:t>
      </w:r>
      <w:r>
        <w:t>specifics</w:t>
      </w:r>
      <w:r>
        <w:rPr>
          <w:spacing w:val="-4"/>
        </w:rPr>
        <w:t xml:space="preserve"> </w:t>
      </w:r>
      <w:r>
        <w:t>of</w:t>
      </w:r>
      <w:r>
        <w:rPr>
          <w:spacing w:val="-4"/>
        </w:rPr>
        <w:t xml:space="preserve"> </w:t>
      </w:r>
      <w:r>
        <w:t>the</w:t>
      </w:r>
      <w:r>
        <w:rPr>
          <w:spacing w:val="-4"/>
        </w:rPr>
        <w:t xml:space="preserve"> </w:t>
      </w:r>
      <w:r>
        <w:t>Application’s</w:t>
      </w:r>
      <w:r>
        <w:rPr>
          <w:spacing w:val="-4"/>
        </w:rPr>
        <w:t xml:space="preserve"> </w:t>
      </w:r>
      <w:r>
        <w:t>proposed</w:t>
      </w:r>
      <w:r>
        <w:rPr>
          <w:spacing w:val="-3"/>
        </w:rPr>
        <w:t xml:space="preserve"> </w:t>
      </w:r>
      <w:r>
        <w:t>Recovery</w:t>
      </w:r>
      <w:r>
        <w:rPr>
          <w:spacing w:val="-3"/>
        </w:rPr>
        <w:t xml:space="preserve"> </w:t>
      </w:r>
      <w:r>
        <w:t>Bonds,</w:t>
      </w:r>
      <w:r>
        <w:rPr>
          <w:spacing w:val="-5"/>
        </w:rPr>
        <w:t xml:space="preserve"> </w:t>
      </w:r>
      <w:r>
        <w:t>we</w:t>
      </w:r>
      <w:r>
        <w:rPr>
          <w:spacing w:val="-4"/>
        </w:rPr>
        <w:t xml:space="preserve"> </w:t>
      </w:r>
      <w:r>
        <w:t>can</w:t>
      </w:r>
      <w:r>
        <w:rPr>
          <w:spacing w:val="-4"/>
        </w:rPr>
        <w:t xml:space="preserve"> </w:t>
      </w:r>
      <w:r>
        <w:t>find</w:t>
      </w:r>
      <w:r>
        <w:rPr>
          <w:spacing w:val="-3"/>
        </w:rPr>
        <w:t xml:space="preserve"> </w:t>
      </w:r>
      <w:r>
        <w:t>that</w:t>
      </w:r>
      <w:r>
        <w:rPr>
          <w:spacing w:val="-3"/>
        </w:rPr>
        <w:t xml:space="preserve"> </w:t>
      </w:r>
      <w:r>
        <w:t>the nature of the Application’s proposed Recovery Bonds is just and reasonable.</w:t>
      </w:r>
    </w:p>
    <w:p w:rsidRPr="00D26AA6" w:rsidR="00FA1916" w:rsidP="00F24B90" w:rsidRDefault="00FA1916" w14:paraId="395C4BF3" w14:textId="3F2C25E1">
      <w:pPr>
        <w:pStyle w:val="Heading2"/>
        <w:tabs>
          <w:tab w:val="clear" w:pos="1080"/>
          <w:tab w:val="num" w:pos="3420"/>
        </w:tabs>
        <w:ind w:left="1440"/>
      </w:pPr>
      <w:bookmarkStart w:name="_bookmark57" w:id="71"/>
      <w:bookmarkStart w:name="_Toc226703770" w:id="72"/>
      <w:bookmarkEnd w:id="71"/>
      <w:r>
        <w:t>The</w:t>
      </w:r>
      <w:r>
        <w:rPr>
          <w:spacing w:val="-4"/>
        </w:rPr>
        <w:t xml:space="preserve"> </w:t>
      </w:r>
      <w:r w:rsidRPr="0038293D">
        <w:t>Proposed</w:t>
      </w:r>
      <w:r>
        <w:rPr>
          <w:spacing w:val="-3"/>
        </w:rPr>
        <w:t xml:space="preserve"> </w:t>
      </w:r>
      <w:r>
        <w:t>Recovery</w:t>
      </w:r>
      <w:r>
        <w:rPr>
          <w:spacing w:val="-3"/>
        </w:rPr>
        <w:t xml:space="preserve"> </w:t>
      </w:r>
      <w:r>
        <w:rPr>
          <w:spacing w:val="-4"/>
        </w:rPr>
        <w:t>Bonds</w:t>
      </w:r>
      <w:r w:rsidR="00D26AA6">
        <w:rPr>
          <w:spacing w:val="-4"/>
        </w:rPr>
        <w:t xml:space="preserve"> </w:t>
      </w:r>
      <w:r w:rsidR="00F24B90">
        <w:rPr>
          <w:spacing w:val="-4"/>
        </w:rPr>
        <w:br/>
      </w:r>
      <w:r w:rsidRPr="00D26AA6">
        <w:t>Are</w:t>
      </w:r>
      <w:r w:rsidRPr="00D26AA6">
        <w:rPr>
          <w:spacing w:val="-3"/>
        </w:rPr>
        <w:t xml:space="preserve"> </w:t>
      </w:r>
      <w:r w:rsidRPr="00D26AA6">
        <w:t>Consistent</w:t>
      </w:r>
      <w:r w:rsidRPr="00D26AA6">
        <w:rPr>
          <w:spacing w:val="-4"/>
        </w:rPr>
        <w:t xml:space="preserve"> </w:t>
      </w:r>
      <w:r w:rsidRPr="00D26AA6">
        <w:t>with</w:t>
      </w:r>
      <w:r w:rsidRPr="00D26AA6">
        <w:rPr>
          <w:spacing w:val="-4"/>
        </w:rPr>
        <w:t xml:space="preserve"> </w:t>
      </w:r>
      <w:r w:rsidRPr="00D26AA6">
        <w:t>the</w:t>
      </w:r>
      <w:r w:rsidRPr="00D26AA6">
        <w:rPr>
          <w:spacing w:val="-3"/>
        </w:rPr>
        <w:t xml:space="preserve"> </w:t>
      </w:r>
      <w:r w:rsidRPr="00D26AA6">
        <w:t>Public</w:t>
      </w:r>
      <w:r w:rsidRPr="00D26AA6">
        <w:rPr>
          <w:spacing w:val="-2"/>
        </w:rPr>
        <w:t xml:space="preserve"> Interest</w:t>
      </w:r>
      <w:bookmarkEnd w:id="72"/>
    </w:p>
    <w:p w:rsidR="00FA1916" w:rsidP="00F24B90" w:rsidRDefault="00FA1916" w14:paraId="6F325891" w14:textId="60A48F4F">
      <w:pPr>
        <w:pStyle w:val="BodyText"/>
        <w:spacing w:before="120" w:line="360" w:lineRule="auto"/>
        <w:ind w:left="359" w:right="720" w:firstLine="720"/>
      </w:pPr>
      <w:r>
        <w:t>The third requirement for approval of SCE’s Application is a finding that “The</w:t>
      </w:r>
      <w:r>
        <w:rPr>
          <w:spacing w:val="-4"/>
        </w:rPr>
        <w:t xml:space="preserve"> </w:t>
      </w:r>
      <w:r>
        <w:t>issuance</w:t>
      </w:r>
      <w:r>
        <w:rPr>
          <w:spacing w:val="-4"/>
        </w:rPr>
        <w:t xml:space="preserve"> </w:t>
      </w:r>
      <w:r>
        <w:t>of</w:t>
      </w:r>
      <w:r>
        <w:rPr>
          <w:spacing w:val="-4"/>
        </w:rPr>
        <w:t xml:space="preserve"> </w:t>
      </w:r>
      <w:r>
        <w:t>the</w:t>
      </w:r>
      <w:r>
        <w:rPr>
          <w:spacing w:val="-2"/>
        </w:rPr>
        <w:t xml:space="preserve"> </w:t>
      </w:r>
      <w:r>
        <w:t>recovery</w:t>
      </w:r>
      <w:r>
        <w:rPr>
          <w:spacing w:val="-3"/>
        </w:rPr>
        <w:t xml:space="preserve"> </w:t>
      </w:r>
      <w:r>
        <w:t>bonds,</w:t>
      </w:r>
      <w:r>
        <w:rPr>
          <w:spacing w:val="-4"/>
        </w:rPr>
        <w:t xml:space="preserve"> </w:t>
      </w:r>
      <w:r>
        <w:t>including</w:t>
      </w:r>
      <w:r>
        <w:rPr>
          <w:spacing w:val="-4"/>
        </w:rPr>
        <w:t xml:space="preserve"> </w:t>
      </w:r>
      <w:r>
        <w:t>all</w:t>
      </w:r>
      <w:r>
        <w:rPr>
          <w:spacing w:val="-5"/>
        </w:rPr>
        <w:t xml:space="preserve"> </w:t>
      </w:r>
      <w:r>
        <w:t>material</w:t>
      </w:r>
      <w:r>
        <w:rPr>
          <w:spacing w:val="-4"/>
        </w:rPr>
        <w:t xml:space="preserve"> </w:t>
      </w:r>
      <w:r>
        <w:t>terms</w:t>
      </w:r>
      <w:r>
        <w:rPr>
          <w:spacing w:val="-6"/>
        </w:rPr>
        <w:t xml:space="preserve"> </w:t>
      </w:r>
      <w:r>
        <w:t>and</w:t>
      </w:r>
      <w:r>
        <w:rPr>
          <w:spacing w:val="-3"/>
        </w:rPr>
        <w:t xml:space="preserve"> </w:t>
      </w:r>
      <w:r>
        <w:t>conditions of the recovery bonds…and the imposition and collection of fixed recovery charges… are consistent with the public interest.”</w:t>
      </w:r>
      <w:r>
        <w:rPr>
          <w:spacing w:val="40"/>
        </w:rPr>
        <w:t xml:space="preserve"> </w:t>
      </w:r>
      <w:r>
        <w:t>This requirement is set forth in Section 850.1(a)(1)(A)(</w:t>
      </w:r>
      <w:proofErr w:type="spellStart"/>
      <w:r>
        <w:t>i</w:t>
      </w:r>
      <w:proofErr w:type="spellEnd"/>
      <w:r>
        <w:t>)(II)(</w:t>
      </w:r>
      <w:proofErr w:type="spellStart"/>
      <w:r>
        <w:t>ib</w:t>
      </w:r>
      <w:proofErr w:type="spellEnd"/>
      <w:r>
        <w:t>).</w:t>
      </w:r>
      <w:r>
        <w:rPr>
          <w:spacing w:val="40"/>
        </w:rPr>
        <w:t xml:space="preserve"> </w:t>
      </w:r>
      <w:r>
        <w:t>Here, that requirement is met through</w:t>
      </w:r>
      <w:r w:rsidR="003B616B">
        <w:t xml:space="preserve"> the determination in</w:t>
      </w:r>
      <w:r w:rsidR="00EB259F">
        <w:t xml:space="preserve"> </w:t>
      </w:r>
      <w:r>
        <w:t>D.25-12-023</w:t>
      </w:r>
      <w:r w:rsidR="003B616B">
        <w:t xml:space="preserve"> </w:t>
      </w:r>
      <w:r>
        <w:t>that the Woolsey Settlement Agreement is in the public interest</w:t>
      </w:r>
      <w:r w:rsidR="00F108D5">
        <w:rPr>
          <w:rStyle w:val="FootnoteReference"/>
        </w:rPr>
        <w:footnoteReference w:id="59"/>
      </w:r>
      <w:r>
        <w:rPr>
          <w:spacing w:val="33"/>
          <w:position w:val="6"/>
          <w:sz w:val="17"/>
        </w:rPr>
        <w:t xml:space="preserve"> </w:t>
      </w:r>
      <w:r>
        <w:t>and a general finding of the inherent value of the Recovery Bonds</w:t>
      </w:r>
      <w:r>
        <w:rPr>
          <w:spacing w:val="-3"/>
        </w:rPr>
        <w:t xml:space="preserve"> </w:t>
      </w:r>
      <w:r>
        <w:t>in</w:t>
      </w:r>
      <w:r>
        <w:rPr>
          <w:spacing w:val="-3"/>
        </w:rPr>
        <w:t xml:space="preserve"> </w:t>
      </w:r>
      <w:r>
        <w:t>this</w:t>
      </w:r>
      <w:r>
        <w:rPr>
          <w:spacing w:val="-3"/>
        </w:rPr>
        <w:t xml:space="preserve"> </w:t>
      </w:r>
      <w:r>
        <w:t>context,</w:t>
      </w:r>
      <w:r>
        <w:rPr>
          <w:spacing w:val="-3"/>
        </w:rPr>
        <w:t xml:space="preserve"> </w:t>
      </w:r>
      <w:r>
        <w:t>and</w:t>
      </w:r>
      <w:r>
        <w:rPr>
          <w:spacing w:val="-3"/>
        </w:rPr>
        <w:t xml:space="preserve"> </w:t>
      </w:r>
      <w:r>
        <w:t>a</w:t>
      </w:r>
      <w:r>
        <w:rPr>
          <w:spacing w:val="-2"/>
        </w:rPr>
        <w:t xml:space="preserve"> </w:t>
      </w:r>
      <w:r>
        <w:t>discussion</w:t>
      </w:r>
      <w:r>
        <w:rPr>
          <w:spacing w:val="-3"/>
        </w:rPr>
        <w:t xml:space="preserve"> </w:t>
      </w:r>
      <w:r>
        <w:t>of</w:t>
      </w:r>
      <w:r>
        <w:rPr>
          <w:spacing w:val="-3"/>
        </w:rPr>
        <w:t xml:space="preserve"> </w:t>
      </w:r>
      <w:r>
        <w:t>the</w:t>
      </w:r>
      <w:r>
        <w:rPr>
          <w:spacing w:val="-3"/>
        </w:rPr>
        <w:t xml:space="preserve"> </w:t>
      </w:r>
      <w:r>
        <w:t>details</w:t>
      </w:r>
      <w:r>
        <w:rPr>
          <w:spacing w:val="-3"/>
        </w:rPr>
        <w:t xml:space="preserve"> </w:t>
      </w:r>
      <w:r>
        <w:t>of</w:t>
      </w:r>
      <w:r>
        <w:rPr>
          <w:spacing w:val="-3"/>
        </w:rPr>
        <w:t xml:space="preserve"> </w:t>
      </w:r>
      <w:r>
        <w:t>the</w:t>
      </w:r>
      <w:r>
        <w:rPr>
          <w:spacing w:val="-3"/>
        </w:rPr>
        <w:t xml:space="preserve"> </w:t>
      </w:r>
      <w:r>
        <w:t>Recovery</w:t>
      </w:r>
      <w:r>
        <w:rPr>
          <w:spacing w:val="-4"/>
        </w:rPr>
        <w:t xml:space="preserve"> </w:t>
      </w:r>
      <w:r>
        <w:t>Bonds</w:t>
      </w:r>
      <w:r>
        <w:rPr>
          <w:spacing w:val="-3"/>
        </w:rPr>
        <w:t xml:space="preserve"> </w:t>
      </w:r>
      <w:r>
        <w:t xml:space="preserve">at </w:t>
      </w:r>
      <w:r>
        <w:rPr>
          <w:spacing w:val="-2"/>
        </w:rPr>
        <w:t>issue.</w:t>
      </w:r>
    </w:p>
    <w:p w:rsidR="00F108D5" w:rsidP="00F24B90" w:rsidRDefault="00FA1916" w14:paraId="07B43779" w14:textId="77777777">
      <w:pPr>
        <w:pStyle w:val="BodyText"/>
        <w:tabs>
          <w:tab w:val="left" w:pos="9450"/>
        </w:tabs>
        <w:spacing w:line="360" w:lineRule="auto"/>
        <w:ind w:left="359" w:right="720" w:firstLine="720"/>
      </w:pPr>
      <w:r>
        <w:t>“Consistent with the public interest” is tantamount to a finding that a proposed transaction is in the public interest, and the Commission has considerable experience applying this test in furtherance of certain statutory provisions.</w:t>
      </w:r>
      <w:r w:rsidR="00F108D5">
        <w:rPr>
          <w:rStyle w:val="FootnoteReference"/>
        </w:rPr>
        <w:footnoteReference w:id="60"/>
      </w:r>
      <w:r>
        <w:rPr>
          <w:spacing w:val="80"/>
          <w:position w:val="6"/>
          <w:sz w:val="17"/>
        </w:rPr>
        <w:t xml:space="preserve"> </w:t>
      </w:r>
      <w:r>
        <w:t>Applying</w:t>
      </w:r>
      <w:r>
        <w:rPr>
          <w:spacing w:val="-2"/>
        </w:rPr>
        <w:t xml:space="preserve"> </w:t>
      </w:r>
      <w:r>
        <w:t>the</w:t>
      </w:r>
      <w:r>
        <w:rPr>
          <w:spacing w:val="-3"/>
        </w:rPr>
        <w:t xml:space="preserve"> </w:t>
      </w:r>
      <w:r>
        <w:t>standards</w:t>
      </w:r>
      <w:r>
        <w:rPr>
          <w:spacing w:val="-3"/>
        </w:rPr>
        <w:t xml:space="preserve"> </w:t>
      </w:r>
      <w:r>
        <w:t>found</w:t>
      </w:r>
      <w:r>
        <w:rPr>
          <w:spacing w:val="-2"/>
        </w:rPr>
        <w:t xml:space="preserve"> </w:t>
      </w:r>
      <w:r>
        <w:t>in</w:t>
      </w:r>
      <w:r>
        <w:rPr>
          <w:spacing w:val="-3"/>
        </w:rPr>
        <w:t xml:space="preserve"> </w:t>
      </w:r>
      <w:r>
        <w:t>those</w:t>
      </w:r>
      <w:r>
        <w:rPr>
          <w:spacing w:val="-3"/>
        </w:rPr>
        <w:t xml:space="preserve"> </w:t>
      </w:r>
      <w:r>
        <w:t>provisions,</w:t>
      </w:r>
      <w:r>
        <w:rPr>
          <w:spacing w:val="-3"/>
        </w:rPr>
        <w:t xml:space="preserve"> </w:t>
      </w:r>
      <w:r>
        <w:t>the</w:t>
      </w:r>
      <w:r>
        <w:rPr>
          <w:spacing w:val="-3"/>
        </w:rPr>
        <w:t xml:space="preserve"> </w:t>
      </w:r>
      <w:r>
        <w:lastRenderedPageBreak/>
        <w:t>Commission can review whether proposed transactions “provide short-term and long-term economic</w:t>
      </w:r>
      <w:r>
        <w:rPr>
          <w:spacing w:val="-1"/>
        </w:rPr>
        <w:t xml:space="preserve"> </w:t>
      </w:r>
      <w:r>
        <w:t>benefits</w:t>
      </w:r>
      <w:r>
        <w:rPr>
          <w:spacing w:val="-1"/>
        </w:rPr>
        <w:t xml:space="preserve"> </w:t>
      </w:r>
      <w:r>
        <w:t>to</w:t>
      </w:r>
      <w:r>
        <w:rPr>
          <w:spacing w:val="-2"/>
        </w:rPr>
        <w:t xml:space="preserve"> </w:t>
      </w:r>
      <w:r>
        <w:t>ratepayers,” “maintain</w:t>
      </w:r>
      <w:r>
        <w:rPr>
          <w:spacing w:val="-1"/>
        </w:rPr>
        <w:t xml:space="preserve"> </w:t>
      </w:r>
      <w:r>
        <w:t>the</w:t>
      </w:r>
      <w:r>
        <w:rPr>
          <w:spacing w:val="-1"/>
        </w:rPr>
        <w:t xml:space="preserve"> </w:t>
      </w:r>
      <w:r>
        <w:t>safe</w:t>
      </w:r>
      <w:r>
        <w:rPr>
          <w:spacing w:val="-1"/>
        </w:rPr>
        <w:t xml:space="preserve"> </w:t>
      </w:r>
      <w:r>
        <w:t>and</w:t>
      </w:r>
      <w:r>
        <w:rPr>
          <w:spacing w:val="-1"/>
        </w:rPr>
        <w:t xml:space="preserve"> </w:t>
      </w:r>
      <w:r>
        <w:t>reliable</w:t>
      </w:r>
      <w:r>
        <w:rPr>
          <w:spacing w:val="-1"/>
        </w:rPr>
        <w:t xml:space="preserve"> </w:t>
      </w:r>
      <w:r>
        <w:t>operation</w:t>
      </w:r>
      <w:r>
        <w:rPr>
          <w:spacing w:val="-1"/>
        </w:rPr>
        <w:t xml:space="preserve"> </w:t>
      </w:r>
      <w:r>
        <w:t>of</w:t>
      </w:r>
      <w:r>
        <w:rPr>
          <w:spacing w:val="-1"/>
        </w:rPr>
        <w:t xml:space="preserve"> </w:t>
      </w:r>
      <w:r>
        <w:t>the utility assets,” “maintain or improve the financial condition of the… utility,” and “maintain or improve the quality of service to public utility ratepayers.”</w:t>
      </w:r>
      <w:r w:rsidR="00F108D5">
        <w:rPr>
          <w:rStyle w:val="FootnoteReference"/>
        </w:rPr>
        <w:footnoteReference w:id="61"/>
      </w:r>
      <w:bookmarkStart w:name="_bookmark58" w:id="73"/>
      <w:bookmarkStart w:name="_bookmark59" w:id="74"/>
      <w:bookmarkStart w:name="_bookmark60" w:id="75"/>
      <w:bookmarkEnd w:id="73"/>
      <w:bookmarkEnd w:id="74"/>
      <w:bookmarkEnd w:id="75"/>
    </w:p>
    <w:p w:rsidR="00FA1916" w:rsidP="00F24B90" w:rsidRDefault="00FA1916" w14:paraId="7FE86394" w14:textId="4A1721CF">
      <w:pPr>
        <w:pStyle w:val="BodyText"/>
        <w:tabs>
          <w:tab w:val="left" w:pos="9360"/>
        </w:tabs>
        <w:spacing w:line="360" w:lineRule="auto"/>
        <w:ind w:left="359" w:right="720" w:firstLine="720"/>
      </w:pPr>
      <w:r>
        <w:t>Here, the</w:t>
      </w:r>
      <w:r>
        <w:rPr>
          <w:spacing w:val="-1"/>
        </w:rPr>
        <w:t xml:space="preserve"> </w:t>
      </w:r>
      <w:r>
        <w:t>broader issue concerns the Legislature</w:t>
      </w:r>
      <w:r>
        <w:rPr>
          <w:spacing w:val="-1"/>
        </w:rPr>
        <w:t xml:space="preserve"> </w:t>
      </w:r>
      <w:r>
        <w:t>directing the</w:t>
      </w:r>
      <w:r>
        <w:rPr>
          <w:spacing w:val="-1"/>
        </w:rPr>
        <w:t xml:space="preserve"> </w:t>
      </w:r>
      <w:r>
        <w:t>Commission to address the value of Recovery Bonds as compared to “traditional utility financing</w:t>
      </w:r>
      <w:r>
        <w:rPr>
          <w:spacing w:val="-3"/>
        </w:rPr>
        <w:t xml:space="preserve"> </w:t>
      </w:r>
      <w:r>
        <w:t>mechanisms,”</w:t>
      </w:r>
      <w:r>
        <w:rPr>
          <w:spacing w:val="-4"/>
        </w:rPr>
        <w:t xml:space="preserve"> </w:t>
      </w:r>
      <w:r>
        <w:t>as</w:t>
      </w:r>
      <w:r>
        <w:rPr>
          <w:spacing w:val="-4"/>
        </w:rPr>
        <w:t xml:space="preserve"> </w:t>
      </w:r>
      <w:r>
        <w:t>that</w:t>
      </w:r>
      <w:r>
        <w:rPr>
          <w:spacing w:val="-3"/>
        </w:rPr>
        <w:t xml:space="preserve"> </w:t>
      </w:r>
      <w:r>
        <w:t>term</w:t>
      </w:r>
      <w:r>
        <w:rPr>
          <w:spacing w:val="-3"/>
        </w:rPr>
        <w:t xml:space="preserve"> </w:t>
      </w:r>
      <w:r>
        <w:t>is</w:t>
      </w:r>
      <w:r>
        <w:rPr>
          <w:spacing w:val="-4"/>
        </w:rPr>
        <w:t xml:space="preserve"> </w:t>
      </w:r>
      <w:r>
        <w:t>found</w:t>
      </w:r>
      <w:r>
        <w:rPr>
          <w:spacing w:val="-3"/>
        </w:rPr>
        <w:t xml:space="preserve"> </w:t>
      </w:r>
      <w:r>
        <w:t>in</w:t>
      </w:r>
      <w:r>
        <w:rPr>
          <w:spacing w:val="-4"/>
        </w:rPr>
        <w:t xml:space="preserve"> </w:t>
      </w:r>
      <w:r w:rsidR="005A4174">
        <w:t>Section</w:t>
      </w:r>
      <w:r>
        <w:rPr>
          <w:spacing w:val="-4"/>
        </w:rPr>
        <w:t xml:space="preserve"> </w:t>
      </w:r>
      <w:r>
        <w:t>850.1(a)(1)(A)(</w:t>
      </w:r>
      <w:proofErr w:type="spellStart"/>
      <w:r>
        <w:t>i</w:t>
      </w:r>
      <w:proofErr w:type="spellEnd"/>
      <w:r>
        <w:t>)(II)(</w:t>
      </w:r>
      <w:proofErr w:type="spellStart"/>
      <w:r>
        <w:t>ic</w:t>
      </w:r>
      <w:proofErr w:type="spellEnd"/>
      <w:r>
        <w:t>).</w:t>
      </w:r>
      <w:r>
        <w:rPr>
          <w:spacing w:val="40"/>
        </w:rPr>
        <w:t xml:space="preserve"> </w:t>
      </w:r>
      <w:r w:rsidR="00A266A8">
        <w:t>The Commission</w:t>
      </w:r>
      <w:r>
        <w:rPr>
          <w:spacing w:val="-4"/>
        </w:rPr>
        <w:t xml:space="preserve"> </w:t>
      </w:r>
      <w:r>
        <w:t>can conclude that in concept, and in consideration of the legislative mandate to enable such Recovery Bonds, the Application is generally consistent with the public interest, in that it clearly works to provide economic benefit to ratepayers, maintain and improve the utility’s safety and reliability, maintains or improves the financial condition of the utility, and maintains or improves the quality of service to the ratepayers, while reducing costs compared to traditional utility financing mechanisms, as demonstrated in the next section.</w:t>
      </w:r>
    </w:p>
    <w:p w:rsidR="00FA1916" w:rsidP="00F24B90" w:rsidRDefault="00FA1916" w14:paraId="114124D2" w14:textId="557B6ED2">
      <w:pPr>
        <w:pStyle w:val="BodyText"/>
        <w:spacing w:before="1" w:line="360" w:lineRule="auto"/>
        <w:ind w:left="359" w:right="720" w:firstLine="720"/>
      </w:pPr>
      <w:r>
        <w:t xml:space="preserve">Therefore, while </w:t>
      </w:r>
      <w:r w:rsidR="00B35008">
        <w:t>the Commission</w:t>
      </w:r>
      <w:r>
        <w:t xml:space="preserve"> will adopt an appropriate mechanism that will provide</w:t>
      </w:r>
      <w:r>
        <w:rPr>
          <w:spacing w:val="-4"/>
        </w:rPr>
        <w:t xml:space="preserve"> </w:t>
      </w:r>
      <w:r>
        <w:t>for</w:t>
      </w:r>
      <w:r>
        <w:rPr>
          <w:spacing w:val="-3"/>
        </w:rPr>
        <w:t xml:space="preserve"> </w:t>
      </w:r>
      <w:r>
        <w:t>a</w:t>
      </w:r>
      <w:r>
        <w:rPr>
          <w:spacing w:val="-3"/>
        </w:rPr>
        <w:t xml:space="preserve"> </w:t>
      </w:r>
      <w:r>
        <w:t>review</w:t>
      </w:r>
      <w:r>
        <w:rPr>
          <w:spacing w:val="-5"/>
        </w:rPr>
        <w:t xml:space="preserve"> </w:t>
      </w:r>
      <w:r>
        <w:t>of</w:t>
      </w:r>
      <w:r>
        <w:rPr>
          <w:spacing w:val="-4"/>
        </w:rPr>
        <w:t xml:space="preserve"> </w:t>
      </w:r>
      <w:r>
        <w:t>the</w:t>
      </w:r>
      <w:r>
        <w:rPr>
          <w:spacing w:val="-4"/>
        </w:rPr>
        <w:t xml:space="preserve"> </w:t>
      </w:r>
      <w:r>
        <w:t>specifics</w:t>
      </w:r>
      <w:r>
        <w:rPr>
          <w:spacing w:val="-4"/>
        </w:rPr>
        <w:t xml:space="preserve"> </w:t>
      </w:r>
      <w:r>
        <w:t>of</w:t>
      </w:r>
      <w:r>
        <w:rPr>
          <w:spacing w:val="-4"/>
        </w:rPr>
        <w:t xml:space="preserve"> </w:t>
      </w:r>
      <w:r>
        <w:t>the</w:t>
      </w:r>
      <w:r>
        <w:rPr>
          <w:spacing w:val="-2"/>
        </w:rPr>
        <w:t xml:space="preserve"> </w:t>
      </w:r>
      <w:r>
        <w:t>Application’s</w:t>
      </w:r>
      <w:r>
        <w:rPr>
          <w:spacing w:val="-4"/>
        </w:rPr>
        <w:t xml:space="preserve"> </w:t>
      </w:r>
      <w:r>
        <w:t>proposed</w:t>
      </w:r>
      <w:r>
        <w:rPr>
          <w:spacing w:val="-3"/>
        </w:rPr>
        <w:t xml:space="preserve"> </w:t>
      </w:r>
      <w:r>
        <w:t>Recovery Bonds, we can find that the nature of the Application’s proposed Recovery Bonds is consistent with the public interest.</w:t>
      </w:r>
    </w:p>
    <w:p w:rsidR="00FA1916" w:rsidP="005B3625" w:rsidRDefault="00FA1916" w14:paraId="0B2E501A" w14:textId="77777777">
      <w:pPr>
        <w:pStyle w:val="Heading2"/>
        <w:tabs>
          <w:tab w:val="clear" w:pos="1080"/>
          <w:tab w:val="left" w:pos="1620"/>
          <w:tab w:val="left" w:pos="1710"/>
          <w:tab w:val="left" w:pos="3600"/>
        </w:tabs>
        <w:ind w:left="1350"/>
      </w:pPr>
      <w:bookmarkStart w:name="_bookmark61" w:id="76"/>
      <w:bookmarkStart w:name="_Toc226703771" w:id="77"/>
      <w:bookmarkEnd w:id="76"/>
      <w:r>
        <w:t>The Proposed Recovery Bonds Reduce Consumer</w:t>
      </w:r>
      <w:r>
        <w:rPr>
          <w:spacing w:val="-5"/>
        </w:rPr>
        <w:t xml:space="preserve"> </w:t>
      </w:r>
      <w:r>
        <w:t>Rates</w:t>
      </w:r>
      <w:r>
        <w:rPr>
          <w:spacing w:val="-5"/>
        </w:rPr>
        <w:t xml:space="preserve"> </w:t>
      </w:r>
      <w:r>
        <w:t>on</w:t>
      </w:r>
      <w:r>
        <w:rPr>
          <w:spacing w:val="-4"/>
        </w:rPr>
        <w:t xml:space="preserve"> </w:t>
      </w:r>
      <w:r>
        <w:t>a</w:t>
      </w:r>
      <w:r>
        <w:rPr>
          <w:spacing w:val="-4"/>
        </w:rPr>
        <w:t xml:space="preserve"> </w:t>
      </w:r>
      <w:r>
        <w:t>Present</w:t>
      </w:r>
      <w:r>
        <w:rPr>
          <w:spacing w:val="-5"/>
        </w:rPr>
        <w:t xml:space="preserve"> </w:t>
      </w:r>
      <w:r>
        <w:t>Value</w:t>
      </w:r>
      <w:r>
        <w:rPr>
          <w:spacing w:val="-5"/>
        </w:rPr>
        <w:t xml:space="preserve"> </w:t>
      </w:r>
      <w:r>
        <w:t>Basis</w:t>
      </w:r>
      <w:r>
        <w:rPr>
          <w:spacing w:val="-4"/>
        </w:rPr>
        <w:t xml:space="preserve"> </w:t>
      </w:r>
      <w:r>
        <w:t>to</w:t>
      </w:r>
      <w:r>
        <w:rPr>
          <w:spacing w:val="-4"/>
        </w:rPr>
        <w:t xml:space="preserve"> </w:t>
      </w:r>
      <w:r>
        <w:t xml:space="preserve">the Maximum Extent </w:t>
      </w:r>
      <w:r w:rsidRPr="0038293D">
        <w:t>Possible</w:t>
      </w:r>
      <w:r>
        <w:t xml:space="preserve"> Compared to Traditional Utility Financing Mechanisms, With the Modifications Adopted Herein</w:t>
      </w:r>
      <w:bookmarkEnd w:id="77"/>
    </w:p>
    <w:p w:rsidR="00FA1916" w:rsidP="00F24B90" w:rsidRDefault="00FA1916" w14:paraId="0AC3B7AF" w14:textId="77777777">
      <w:pPr>
        <w:pStyle w:val="BodyText"/>
        <w:spacing w:before="119" w:line="360" w:lineRule="auto"/>
        <w:ind w:left="360" w:right="720" w:firstLine="720"/>
      </w:pPr>
      <w:r>
        <w:t>The fourth requirement for approval of SCE’s Application is a finding that “[t]he</w:t>
      </w:r>
      <w:r>
        <w:rPr>
          <w:spacing w:val="-4"/>
        </w:rPr>
        <w:t xml:space="preserve"> </w:t>
      </w:r>
      <w:r>
        <w:t>issuance</w:t>
      </w:r>
      <w:r>
        <w:rPr>
          <w:spacing w:val="-4"/>
        </w:rPr>
        <w:t xml:space="preserve"> </w:t>
      </w:r>
      <w:r>
        <w:t>of</w:t>
      </w:r>
      <w:r>
        <w:rPr>
          <w:spacing w:val="-4"/>
        </w:rPr>
        <w:t xml:space="preserve"> </w:t>
      </w:r>
      <w:r>
        <w:t>the</w:t>
      </w:r>
      <w:r>
        <w:rPr>
          <w:spacing w:val="-4"/>
        </w:rPr>
        <w:t xml:space="preserve"> </w:t>
      </w:r>
      <w:r>
        <w:t>recovery</w:t>
      </w:r>
      <w:r>
        <w:rPr>
          <w:spacing w:val="-4"/>
        </w:rPr>
        <w:t xml:space="preserve"> </w:t>
      </w:r>
      <w:r>
        <w:t>bonds,</w:t>
      </w:r>
      <w:r>
        <w:rPr>
          <w:spacing w:val="-4"/>
        </w:rPr>
        <w:t xml:space="preserve"> </w:t>
      </w:r>
      <w:r>
        <w:t>including</w:t>
      </w:r>
      <w:r>
        <w:rPr>
          <w:spacing w:val="-4"/>
        </w:rPr>
        <w:t xml:space="preserve"> </w:t>
      </w:r>
      <w:r>
        <w:t>all</w:t>
      </w:r>
      <w:r>
        <w:rPr>
          <w:spacing w:val="-5"/>
        </w:rPr>
        <w:t xml:space="preserve"> </w:t>
      </w:r>
      <w:r>
        <w:t>material</w:t>
      </w:r>
      <w:r>
        <w:rPr>
          <w:spacing w:val="-4"/>
        </w:rPr>
        <w:t xml:space="preserve"> </w:t>
      </w:r>
      <w:r>
        <w:t>terms</w:t>
      </w:r>
      <w:r>
        <w:rPr>
          <w:spacing w:val="-4"/>
        </w:rPr>
        <w:t xml:space="preserve"> </w:t>
      </w:r>
      <w:r>
        <w:t>and</w:t>
      </w:r>
      <w:r>
        <w:rPr>
          <w:spacing w:val="-3"/>
        </w:rPr>
        <w:t xml:space="preserve"> </w:t>
      </w:r>
      <w:r>
        <w:lastRenderedPageBreak/>
        <w:t>conditions of the recovery bonds…and the imposition and collection of fixed recovery charges… would reduce, to the maximum extent possible, the rates on a present value basis that consumers within the electrical corporation’s service territory would pay as compared to the use of traditional utility financing mechanisms, which shall be calculated using the electrical corporation’s corporate debt and equity in the ratio approved by the commission at the time of the financing order.”</w:t>
      </w:r>
      <w:r>
        <w:rPr>
          <w:spacing w:val="40"/>
        </w:rPr>
        <w:t xml:space="preserve"> </w:t>
      </w:r>
      <w:r>
        <w:t>This requirement is set forth in Section 850.1(a)(1)(A)(</w:t>
      </w:r>
      <w:proofErr w:type="spellStart"/>
      <w:r>
        <w:t>i</w:t>
      </w:r>
      <w:proofErr w:type="spellEnd"/>
      <w:r>
        <w:t>)(II)(</w:t>
      </w:r>
      <w:proofErr w:type="spellStart"/>
      <w:r>
        <w:t>ic</w:t>
      </w:r>
      <w:proofErr w:type="spellEnd"/>
      <w:r>
        <w:t>).</w:t>
      </w:r>
    </w:p>
    <w:p w:rsidR="00FA1916" w:rsidP="00F24B90" w:rsidRDefault="00FA1916" w14:paraId="77A6240E" w14:textId="0ED24C7B">
      <w:pPr>
        <w:pStyle w:val="BodyText"/>
        <w:spacing w:line="360" w:lineRule="auto"/>
        <w:ind w:left="359" w:right="720" w:firstLine="720"/>
      </w:pPr>
      <w:r>
        <w:t>SCE estimate</w:t>
      </w:r>
      <w:r w:rsidR="002B2F4B">
        <w:t>s</w:t>
      </w:r>
      <w:r>
        <w:t xml:space="preserve"> that the savings to Consumers would total $811 million in net present value when comparing the $1.951 billion Recovery Bond financing costs</w:t>
      </w:r>
      <w:r>
        <w:rPr>
          <w:spacing w:val="-2"/>
        </w:rPr>
        <w:t xml:space="preserve"> </w:t>
      </w:r>
      <w:r>
        <w:t>to</w:t>
      </w:r>
      <w:r>
        <w:rPr>
          <w:spacing w:val="-2"/>
        </w:rPr>
        <w:t xml:space="preserve"> </w:t>
      </w:r>
      <w:r>
        <w:t>the</w:t>
      </w:r>
      <w:r>
        <w:rPr>
          <w:spacing w:val="-2"/>
        </w:rPr>
        <w:t xml:space="preserve"> </w:t>
      </w:r>
      <w:r>
        <w:t>cost</w:t>
      </w:r>
      <w:r>
        <w:rPr>
          <w:spacing w:val="-1"/>
        </w:rPr>
        <w:t xml:space="preserve"> </w:t>
      </w:r>
      <w:r>
        <w:t>to</w:t>
      </w:r>
      <w:r>
        <w:rPr>
          <w:spacing w:val="-2"/>
        </w:rPr>
        <w:t xml:space="preserve"> </w:t>
      </w:r>
      <w:r>
        <w:t>Consumers</w:t>
      </w:r>
      <w:r>
        <w:rPr>
          <w:spacing w:val="-3"/>
        </w:rPr>
        <w:t xml:space="preserve"> </w:t>
      </w:r>
      <w:r>
        <w:t>when</w:t>
      </w:r>
      <w:r>
        <w:rPr>
          <w:spacing w:val="-2"/>
        </w:rPr>
        <w:t xml:space="preserve"> </w:t>
      </w:r>
      <w:r>
        <w:t>using</w:t>
      </w:r>
      <w:r>
        <w:rPr>
          <w:spacing w:val="-1"/>
        </w:rPr>
        <w:t xml:space="preserve"> </w:t>
      </w:r>
      <w:r>
        <w:t>the</w:t>
      </w:r>
      <w:r>
        <w:rPr>
          <w:spacing w:val="-2"/>
        </w:rPr>
        <w:t xml:space="preserve"> </w:t>
      </w:r>
      <w:r>
        <w:t>traditional</w:t>
      </w:r>
      <w:r>
        <w:rPr>
          <w:spacing w:val="-2"/>
        </w:rPr>
        <w:t xml:space="preserve"> </w:t>
      </w:r>
      <w:r>
        <w:t>financing</w:t>
      </w:r>
      <w:r>
        <w:rPr>
          <w:spacing w:val="-1"/>
        </w:rPr>
        <w:t xml:space="preserve"> </w:t>
      </w:r>
      <w:r>
        <w:t>approach</w:t>
      </w:r>
      <w:r>
        <w:rPr>
          <w:spacing w:val="-2"/>
        </w:rPr>
        <w:t xml:space="preserve"> </w:t>
      </w:r>
      <w:r>
        <w:t>for SCE’s rate</w:t>
      </w:r>
      <w:r w:rsidR="00C6018A">
        <w:t xml:space="preserve"> </w:t>
      </w:r>
      <w:r>
        <w:t>base financing, given SCE’s current 7.59 percent Commission-authorized</w:t>
      </w:r>
      <w:r>
        <w:rPr>
          <w:spacing w:val="-3"/>
        </w:rPr>
        <w:t xml:space="preserve"> </w:t>
      </w:r>
      <w:r>
        <w:t>return</w:t>
      </w:r>
      <w:r>
        <w:rPr>
          <w:spacing w:val="-4"/>
        </w:rPr>
        <w:t xml:space="preserve"> </w:t>
      </w:r>
      <w:r>
        <w:t>on</w:t>
      </w:r>
      <w:r>
        <w:rPr>
          <w:spacing w:val="-4"/>
        </w:rPr>
        <w:t xml:space="preserve"> </w:t>
      </w:r>
      <w:r>
        <w:t>rate</w:t>
      </w:r>
      <w:r>
        <w:rPr>
          <w:spacing w:val="-4"/>
        </w:rPr>
        <w:t xml:space="preserve"> </w:t>
      </w:r>
      <w:r>
        <w:t>base.</w:t>
      </w:r>
      <w:r>
        <w:rPr>
          <w:spacing w:val="-4"/>
        </w:rPr>
        <w:t xml:space="preserve"> </w:t>
      </w:r>
      <w:r>
        <w:t>The</w:t>
      </w:r>
      <w:r>
        <w:rPr>
          <w:spacing w:val="-4"/>
        </w:rPr>
        <w:t xml:space="preserve"> </w:t>
      </w:r>
      <w:r>
        <w:t>present</w:t>
      </w:r>
      <w:r>
        <w:rPr>
          <w:spacing w:val="-3"/>
        </w:rPr>
        <w:t xml:space="preserve"> </w:t>
      </w:r>
      <w:r>
        <w:t>value</w:t>
      </w:r>
      <w:r>
        <w:rPr>
          <w:spacing w:val="-5"/>
        </w:rPr>
        <w:t xml:space="preserve"> </w:t>
      </w:r>
      <w:r>
        <w:t>of</w:t>
      </w:r>
      <w:r>
        <w:rPr>
          <w:spacing w:val="-4"/>
        </w:rPr>
        <w:t xml:space="preserve"> </w:t>
      </w:r>
      <w:r>
        <w:t>the</w:t>
      </w:r>
      <w:r>
        <w:rPr>
          <w:spacing w:val="-4"/>
        </w:rPr>
        <w:t xml:space="preserve"> </w:t>
      </w:r>
      <w:r>
        <w:t>net</w:t>
      </w:r>
      <w:r>
        <w:rPr>
          <w:spacing w:val="-3"/>
        </w:rPr>
        <w:t xml:space="preserve"> </w:t>
      </w:r>
      <w:proofErr w:type="gramStart"/>
      <w:r>
        <w:t>revenue</w:t>
      </w:r>
      <w:r>
        <w:rPr>
          <w:spacing w:val="-4"/>
        </w:rPr>
        <w:t xml:space="preserve"> </w:t>
      </w:r>
      <w:r>
        <w:t>requirement</w:t>
      </w:r>
      <w:proofErr w:type="gramEnd"/>
      <w:r>
        <w:t xml:space="preserve"> reductions as compared with five-year amortization is approximately</w:t>
      </w:r>
      <w:r w:rsidR="00EB259F">
        <w:t xml:space="preserve"> </w:t>
      </w:r>
      <w:r>
        <w:t>$304 million, using the same 7.59 percent discount rate.</w:t>
      </w:r>
      <w:r>
        <w:rPr>
          <w:spacing w:val="40"/>
        </w:rPr>
        <w:t xml:space="preserve"> </w:t>
      </w:r>
      <w:r>
        <w:t>While the</w:t>
      </w:r>
      <w:r>
        <w:rPr>
          <w:spacing w:val="-3"/>
        </w:rPr>
        <w:t xml:space="preserve"> </w:t>
      </w:r>
      <w:r>
        <w:t>precise</w:t>
      </w:r>
      <w:r>
        <w:rPr>
          <w:spacing w:val="-3"/>
        </w:rPr>
        <w:t xml:space="preserve"> </w:t>
      </w:r>
      <w:r>
        <w:t>amount</w:t>
      </w:r>
      <w:r>
        <w:rPr>
          <w:spacing w:val="-3"/>
        </w:rPr>
        <w:t xml:space="preserve"> </w:t>
      </w:r>
      <w:r w:rsidR="007B6335">
        <w:rPr>
          <w:spacing w:val="-3"/>
        </w:rPr>
        <w:t xml:space="preserve">Consumers would </w:t>
      </w:r>
      <w:r>
        <w:t>save</w:t>
      </w:r>
      <w:r w:rsidR="007B6335">
        <w:t xml:space="preserve"> is uncertain</w:t>
      </w:r>
      <w:r>
        <w:t>,</w:t>
      </w:r>
      <w:r>
        <w:rPr>
          <w:spacing w:val="-3"/>
        </w:rPr>
        <w:t xml:space="preserve"> </w:t>
      </w:r>
      <w:r w:rsidR="00B35008">
        <w:t>the Commission</w:t>
      </w:r>
      <w:r>
        <w:rPr>
          <w:spacing w:val="-4"/>
        </w:rPr>
        <w:t xml:space="preserve"> </w:t>
      </w:r>
      <w:r>
        <w:t>accept</w:t>
      </w:r>
      <w:r w:rsidR="00B35008">
        <w:t>s</w:t>
      </w:r>
      <w:r>
        <w:rPr>
          <w:spacing w:val="-3"/>
        </w:rPr>
        <w:t xml:space="preserve"> </w:t>
      </w:r>
      <w:r>
        <w:t>that</w:t>
      </w:r>
      <w:r>
        <w:rPr>
          <w:spacing w:val="-3"/>
        </w:rPr>
        <w:t xml:space="preserve"> </w:t>
      </w:r>
      <w:r>
        <w:t xml:space="preserve">the issuance of the Recovery Bonds would reduce the rates on a present value basis that </w:t>
      </w:r>
      <w:r w:rsidR="002B2F4B">
        <w:t>C</w:t>
      </w:r>
      <w:r>
        <w:t xml:space="preserve">onsumers would </w:t>
      </w:r>
      <w:r w:rsidR="00DE3EAB">
        <w:t>pay as</w:t>
      </w:r>
      <w:r>
        <w:t xml:space="preserve"> compared to a traditional utility financing </w:t>
      </w:r>
      <w:r>
        <w:rPr>
          <w:spacing w:val="-2"/>
        </w:rPr>
        <w:t>mechanism.</w:t>
      </w:r>
    </w:p>
    <w:p w:rsidR="00FA1916" w:rsidP="00F24B90" w:rsidRDefault="00FA1916" w14:paraId="7A52C7EE" w14:textId="2FFD8643">
      <w:pPr>
        <w:pStyle w:val="BodyText"/>
        <w:spacing w:before="1" w:line="360" w:lineRule="auto"/>
        <w:ind w:left="359" w:right="720" w:firstLine="720"/>
      </w:pPr>
      <w:r>
        <w:t>Additionally,</w:t>
      </w:r>
      <w:r>
        <w:rPr>
          <w:spacing w:val="-4"/>
        </w:rPr>
        <w:t xml:space="preserve"> </w:t>
      </w:r>
      <w:r>
        <w:t>as</w:t>
      </w:r>
      <w:r>
        <w:rPr>
          <w:spacing w:val="-4"/>
        </w:rPr>
        <w:t xml:space="preserve"> </w:t>
      </w:r>
      <w:r>
        <w:t>described</w:t>
      </w:r>
      <w:r>
        <w:rPr>
          <w:spacing w:val="-3"/>
        </w:rPr>
        <w:t xml:space="preserve"> </w:t>
      </w:r>
      <w:r>
        <w:t>in</w:t>
      </w:r>
      <w:r>
        <w:rPr>
          <w:spacing w:val="-5"/>
        </w:rPr>
        <w:t xml:space="preserve"> </w:t>
      </w:r>
      <w:r>
        <w:t>more</w:t>
      </w:r>
      <w:r>
        <w:rPr>
          <w:spacing w:val="-5"/>
        </w:rPr>
        <w:t xml:space="preserve"> </w:t>
      </w:r>
      <w:r>
        <w:t>detail</w:t>
      </w:r>
      <w:r>
        <w:rPr>
          <w:spacing w:val="-4"/>
        </w:rPr>
        <w:t xml:space="preserve"> </w:t>
      </w:r>
      <w:r>
        <w:t>below,</w:t>
      </w:r>
      <w:r>
        <w:rPr>
          <w:spacing w:val="-4"/>
        </w:rPr>
        <w:t xml:space="preserve"> </w:t>
      </w:r>
      <w:r w:rsidR="00C6018A">
        <w:t>the Commission is</w:t>
      </w:r>
      <w:r w:rsidR="00C6018A">
        <w:rPr>
          <w:spacing w:val="-4"/>
        </w:rPr>
        <w:t xml:space="preserve"> </w:t>
      </w:r>
      <w:r>
        <w:t>directing</w:t>
      </w:r>
      <w:r>
        <w:rPr>
          <w:spacing w:val="-3"/>
        </w:rPr>
        <w:t xml:space="preserve"> </w:t>
      </w:r>
      <w:r>
        <w:t>a</w:t>
      </w:r>
      <w:r>
        <w:rPr>
          <w:spacing w:val="-4"/>
        </w:rPr>
        <w:t xml:space="preserve"> </w:t>
      </w:r>
      <w:r>
        <w:t xml:space="preserve">Finance Team to be created and, at the appropriate time (necessarily after this Financing Order has </w:t>
      </w:r>
      <w:proofErr w:type="gramStart"/>
      <w:r>
        <w:t>issued</w:t>
      </w:r>
      <w:proofErr w:type="gramEnd"/>
      <w:r>
        <w:t>), it will be responsible for review and approval of the structure of the Recovery Bonds as described in this Financing Order. The Finance Team's approval of a series of Recovery Bonds would be evidenced by a letter from the Finance</w:t>
      </w:r>
      <w:r>
        <w:rPr>
          <w:spacing w:val="-3"/>
        </w:rPr>
        <w:t xml:space="preserve"> </w:t>
      </w:r>
      <w:r>
        <w:t>Team</w:t>
      </w:r>
      <w:r>
        <w:rPr>
          <w:spacing w:val="-2"/>
        </w:rPr>
        <w:t xml:space="preserve"> </w:t>
      </w:r>
      <w:r>
        <w:t>to</w:t>
      </w:r>
      <w:r>
        <w:rPr>
          <w:spacing w:val="-3"/>
        </w:rPr>
        <w:t xml:space="preserve"> </w:t>
      </w:r>
      <w:r>
        <w:t>SCE.</w:t>
      </w:r>
      <w:r>
        <w:rPr>
          <w:spacing w:val="-3"/>
        </w:rPr>
        <w:t xml:space="preserve"> </w:t>
      </w:r>
      <w:r>
        <w:t>The</w:t>
      </w:r>
      <w:r>
        <w:rPr>
          <w:spacing w:val="-3"/>
        </w:rPr>
        <w:t xml:space="preserve"> </w:t>
      </w:r>
      <w:r>
        <w:t>creation</w:t>
      </w:r>
      <w:r>
        <w:rPr>
          <w:spacing w:val="-3"/>
        </w:rPr>
        <w:t xml:space="preserve"> </w:t>
      </w:r>
      <w:r>
        <w:t>of</w:t>
      </w:r>
      <w:r>
        <w:rPr>
          <w:spacing w:val="-3"/>
        </w:rPr>
        <w:t xml:space="preserve"> </w:t>
      </w:r>
      <w:r>
        <w:t>a</w:t>
      </w:r>
      <w:r>
        <w:rPr>
          <w:spacing w:val="-2"/>
        </w:rPr>
        <w:t xml:space="preserve"> </w:t>
      </w:r>
      <w:r>
        <w:t>Finance</w:t>
      </w:r>
      <w:r>
        <w:rPr>
          <w:spacing w:val="-3"/>
        </w:rPr>
        <w:t xml:space="preserve"> </w:t>
      </w:r>
      <w:r>
        <w:t>Team</w:t>
      </w:r>
      <w:r>
        <w:rPr>
          <w:spacing w:val="-2"/>
        </w:rPr>
        <w:t xml:space="preserve"> </w:t>
      </w:r>
      <w:r>
        <w:t>to</w:t>
      </w:r>
      <w:r>
        <w:rPr>
          <w:spacing w:val="-3"/>
        </w:rPr>
        <w:t xml:space="preserve"> </w:t>
      </w:r>
      <w:r>
        <w:t>review</w:t>
      </w:r>
      <w:r>
        <w:rPr>
          <w:spacing w:val="-3"/>
        </w:rPr>
        <w:t xml:space="preserve"> </w:t>
      </w:r>
      <w:r>
        <w:t>the</w:t>
      </w:r>
      <w:r>
        <w:rPr>
          <w:spacing w:val="-3"/>
        </w:rPr>
        <w:t xml:space="preserve"> </w:t>
      </w:r>
      <w:r>
        <w:t>totality</w:t>
      </w:r>
      <w:r>
        <w:rPr>
          <w:spacing w:val="-2"/>
        </w:rPr>
        <w:t xml:space="preserve"> </w:t>
      </w:r>
      <w:r>
        <w:t>of</w:t>
      </w:r>
      <w:r>
        <w:rPr>
          <w:spacing w:val="-3"/>
        </w:rPr>
        <w:t xml:space="preserve"> </w:t>
      </w:r>
      <w:r>
        <w:t xml:space="preserve">the Recovery Bond processes, including costs associated with the Recovery Bonds’ creation and </w:t>
      </w:r>
      <w:r>
        <w:lastRenderedPageBreak/>
        <w:t>optimization</w:t>
      </w:r>
      <w:r w:rsidRPr="00C6018A">
        <w:t>, etc.,</w:t>
      </w:r>
      <w:r>
        <w:t xml:space="preserve"> as well as Recovery Bond terms, rates, and </w:t>
      </w:r>
      <w:r w:rsidRPr="00C6018A">
        <w:t>marketing, etc.,</w:t>
      </w:r>
      <w:r>
        <w:t xml:space="preserve"> is an appropriate tool for the Commission to adopt in this Financing Order to ensure that that statutory requirement for Consumer rate reduction “to the maximum extent possible” is met. SCE has been transparent about the possible structures for the </w:t>
      </w:r>
      <w:proofErr w:type="gramStart"/>
      <w:r>
        <w:t>transaction</w:t>
      </w:r>
      <w:proofErr w:type="gramEnd"/>
      <w:r>
        <w:t xml:space="preserve"> and the marketing approaches it can use for the Recovery Bonds, and it submits that its approach will achieve the best combination</w:t>
      </w:r>
      <w:r>
        <w:rPr>
          <w:spacing w:val="-1"/>
        </w:rPr>
        <w:t xml:space="preserve"> </w:t>
      </w:r>
      <w:r>
        <w:t>of</w:t>
      </w:r>
      <w:r>
        <w:rPr>
          <w:spacing w:val="-1"/>
        </w:rPr>
        <w:t xml:space="preserve"> </w:t>
      </w:r>
      <w:r>
        <w:t>factors</w:t>
      </w:r>
      <w:r>
        <w:rPr>
          <w:spacing w:val="-1"/>
        </w:rPr>
        <w:t xml:space="preserve"> </w:t>
      </w:r>
      <w:r>
        <w:t>such</w:t>
      </w:r>
      <w:r>
        <w:rPr>
          <w:spacing w:val="-1"/>
        </w:rPr>
        <w:t xml:space="preserve"> </w:t>
      </w:r>
      <w:r>
        <w:t>as</w:t>
      </w:r>
      <w:r>
        <w:rPr>
          <w:spacing w:val="-1"/>
        </w:rPr>
        <w:t xml:space="preserve"> </w:t>
      </w:r>
      <w:r>
        <w:t>interest rate</w:t>
      </w:r>
      <w:r>
        <w:rPr>
          <w:spacing w:val="-1"/>
        </w:rPr>
        <w:t xml:space="preserve"> </w:t>
      </w:r>
      <w:r>
        <w:t>and</w:t>
      </w:r>
      <w:r>
        <w:rPr>
          <w:spacing w:val="-1"/>
        </w:rPr>
        <w:t xml:space="preserve"> </w:t>
      </w:r>
      <w:r>
        <w:t>term.</w:t>
      </w:r>
      <w:r>
        <w:rPr>
          <w:spacing w:val="-1"/>
        </w:rPr>
        <w:t xml:space="preserve"> </w:t>
      </w:r>
      <w:r w:rsidR="00B35008">
        <w:t>The Commission</w:t>
      </w:r>
      <w:r>
        <w:rPr>
          <w:spacing w:val="-3"/>
        </w:rPr>
        <w:t xml:space="preserve"> </w:t>
      </w:r>
      <w:r>
        <w:t>acknowledge</w:t>
      </w:r>
      <w:r w:rsidR="00962FB1">
        <w:t>s</w:t>
      </w:r>
      <w:r w:rsidR="00EB259F">
        <w:t xml:space="preserve"> </w:t>
      </w:r>
      <w:r>
        <w:t>that</w:t>
      </w:r>
      <w:r>
        <w:rPr>
          <w:spacing w:val="-2"/>
        </w:rPr>
        <w:t xml:space="preserve"> </w:t>
      </w:r>
      <w:r>
        <w:t>not</w:t>
      </w:r>
      <w:r>
        <w:rPr>
          <w:spacing w:val="-4"/>
        </w:rPr>
        <w:t xml:space="preserve"> </w:t>
      </w:r>
      <w:r>
        <w:t>all</w:t>
      </w:r>
      <w:r>
        <w:rPr>
          <w:spacing w:val="-3"/>
        </w:rPr>
        <w:t xml:space="preserve"> </w:t>
      </w:r>
      <w:r>
        <w:t>variables</w:t>
      </w:r>
      <w:r>
        <w:rPr>
          <w:spacing w:val="-4"/>
        </w:rPr>
        <w:t xml:space="preserve"> </w:t>
      </w:r>
      <w:r>
        <w:t>can</w:t>
      </w:r>
      <w:r>
        <w:rPr>
          <w:spacing w:val="-3"/>
        </w:rPr>
        <w:t xml:space="preserve"> </w:t>
      </w:r>
      <w:r>
        <w:t>be</w:t>
      </w:r>
      <w:r>
        <w:rPr>
          <w:spacing w:val="-3"/>
        </w:rPr>
        <w:t xml:space="preserve"> </w:t>
      </w:r>
      <w:r>
        <w:t>known</w:t>
      </w:r>
      <w:r>
        <w:rPr>
          <w:spacing w:val="-3"/>
        </w:rPr>
        <w:t xml:space="preserve"> </w:t>
      </w:r>
      <w:r>
        <w:t>in</w:t>
      </w:r>
      <w:r>
        <w:rPr>
          <w:spacing w:val="-3"/>
        </w:rPr>
        <w:t xml:space="preserve"> </w:t>
      </w:r>
      <w:r>
        <w:t>this</w:t>
      </w:r>
      <w:r>
        <w:rPr>
          <w:spacing w:val="-3"/>
        </w:rPr>
        <w:t xml:space="preserve"> </w:t>
      </w:r>
      <w:r>
        <w:t>proceeding</w:t>
      </w:r>
      <w:r>
        <w:rPr>
          <w:spacing w:val="-2"/>
        </w:rPr>
        <w:t xml:space="preserve"> </w:t>
      </w:r>
      <w:r>
        <w:t>prior</w:t>
      </w:r>
      <w:r>
        <w:rPr>
          <w:spacing w:val="-2"/>
        </w:rPr>
        <w:t xml:space="preserve"> </w:t>
      </w:r>
      <w:r>
        <w:t>to</w:t>
      </w:r>
      <w:r>
        <w:rPr>
          <w:spacing w:val="-3"/>
        </w:rPr>
        <w:t xml:space="preserve"> </w:t>
      </w:r>
      <w:r>
        <w:t>the</w:t>
      </w:r>
      <w:r>
        <w:rPr>
          <w:spacing w:val="-3"/>
        </w:rPr>
        <w:t xml:space="preserve"> </w:t>
      </w:r>
      <w:r>
        <w:t>preparation and actual sale of the Recovery Bonds.</w:t>
      </w:r>
    </w:p>
    <w:p w:rsidR="00FA1916" w:rsidP="00F24B90" w:rsidRDefault="00FA1916" w14:paraId="54CCEE52" w14:textId="33AE7FDA">
      <w:pPr>
        <w:pStyle w:val="BodyText"/>
        <w:tabs>
          <w:tab w:val="left" w:pos="9360"/>
          <w:tab w:val="left" w:pos="9450"/>
        </w:tabs>
        <w:spacing w:line="360" w:lineRule="auto"/>
        <w:ind w:left="359" w:right="720" w:firstLine="720"/>
      </w:pPr>
      <w:r>
        <w:t>Accordingly,</w:t>
      </w:r>
      <w:r>
        <w:rPr>
          <w:spacing w:val="-4"/>
        </w:rPr>
        <w:t xml:space="preserve"> </w:t>
      </w:r>
      <w:r w:rsidR="00B35008">
        <w:t>the Commission</w:t>
      </w:r>
      <w:r>
        <w:rPr>
          <w:spacing w:val="-4"/>
        </w:rPr>
        <w:t xml:space="preserve"> </w:t>
      </w:r>
      <w:r>
        <w:t>find</w:t>
      </w:r>
      <w:r w:rsidR="00B35008">
        <w:t>s</w:t>
      </w:r>
      <w:r>
        <w:rPr>
          <w:spacing w:val="-3"/>
        </w:rPr>
        <w:t xml:space="preserve"> </w:t>
      </w:r>
      <w:r>
        <w:t>that</w:t>
      </w:r>
      <w:r>
        <w:rPr>
          <w:spacing w:val="-3"/>
        </w:rPr>
        <w:t xml:space="preserve"> </w:t>
      </w:r>
      <w:r>
        <w:t>SCE’s</w:t>
      </w:r>
      <w:r>
        <w:rPr>
          <w:spacing w:val="-4"/>
        </w:rPr>
        <w:t xml:space="preserve"> </w:t>
      </w:r>
      <w:r>
        <w:t>proposal</w:t>
      </w:r>
      <w:r>
        <w:rPr>
          <w:spacing w:val="-4"/>
        </w:rPr>
        <w:t xml:space="preserve"> </w:t>
      </w:r>
      <w:r>
        <w:t>to</w:t>
      </w:r>
      <w:r>
        <w:rPr>
          <w:spacing w:val="-4"/>
        </w:rPr>
        <w:t xml:space="preserve"> </w:t>
      </w:r>
      <w:r>
        <w:t>issue</w:t>
      </w:r>
      <w:r>
        <w:rPr>
          <w:spacing w:val="-4"/>
        </w:rPr>
        <w:t xml:space="preserve"> </w:t>
      </w:r>
      <w:r>
        <w:t>Recovery</w:t>
      </w:r>
      <w:r>
        <w:rPr>
          <w:spacing w:val="-5"/>
        </w:rPr>
        <w:t xml:space="preserve"> </w:t>
      </w:r>
      <w:r>
        <w:t>Bonds</w:t>
      </w:r>
      <w:r>
        <w:rPr>
          <w:spacing w:val="-4"/>
        </w:rPr>
        <w:t xml:space="preserve"> </w:t>
      </w:r>
      <w:r>
        <w:t>to recover its Claims-Related Costs satisfies the present value benefits requirement in Section 850.1.</w:t>
      </w:r>
    </w:p>
    <w:p w:rsidR="00FA1916" w:rsidP="00F24B90" w:rsidRDefault="00FA1916" w14:paraId="54DF992D" w14:textId="77777777">
      <w:pPr>
        <w:pStyle w:val="Heading1"/>
        <w:ind w:left="1080"/>
      </w:pPr>
      <w:bookmarkStart w:name="_bookmark62" w:id="78"/>
      <w:bookmarkStart w:name="_Toc226703772" w:id="79"/>
      <w:bookmarkEnd w:id="78"/>
      <w:r>
        <w:t>Approval</w:t>
      </w:r>
      <w:r>
        <w:rPr>
          <w:spacing w:val="-5"/>
        </w:rPr>
        <w:t xml:space="preserve"> </w:t>
      </w:r>
      <w:r>
        <w:t>to</w:t>
      </w:r>
      <w:r>
        <w:rPr>
          <w:spacing w:val="-2"/>
        </w:rPr>
        <w:t xml:space="preserve"> </w:t>
      </w:r>
      <w:r>
        <w:t>Employ</w:t>
      </w:r>
      <w:r>
        <w:rPr>
          <w:spacing w:val="-3"/>
        </w:rPr>
        <w:t xml:space="preserve"> </w:t>
      </w:r>
      <w:r>
        <w:t>a</w:t>
      </w:r>
      <w:r>
        <w:rPr>
          <w:spacing w:val="-2"/>
        </w:rPr>
        <w:t xml:space="preserve"> </w:t>
      </w:r>
      <w:r>
        <w:t>Finance</w:t>
      </w:r>
      <w:r>
        <w:rPr>
          <w:spacing w:val="-3"/>
        </w:rPr>
        <w:t xml:space="preserve"> </w:t>
      </w:r>
      <w:r>
        <w:rPr>
          <w:spacing w:val="-4"/>
        </w:rPr>
        <w:t>Team</w:t>
      </w:r>
      <w:bookmarkEnd w:id="79"/>
    </w:p>
    <w:p w:rsidR="00FA1916" w:rsidP="00F24B90" w:rsidRDefault="00FA1916" w14:paraId="210447F0" w14:textId="3422455E">
      <w:pPr>
        <w:pStyle w:val="BodyText"/>
        <w:spacing w:before="120" w:line="360" w:lineRule="auto"/>
        <w:ind w:left="359" w:right="720" w:firstLine="720"/>
      </w:pPr>
      <w:r>
        <w:t>The task of ensuring the sale of Recovery Bonds issued pursuant to this Financing</w:t>
      </w:r>
      <w:r>
        <w:rPr>
          <w:spacing w:val="-4"/>
        </w:rPr>
        <w:t xml:space="preserve"> </w:t>
      </w:r>
      <w:r>
        <w:t>Order</w:t>
      </w:r>
      <w:r>
        <w:rPr>
          <w:spacing w:val="-4"/>
        </w:rPr>
        <w:t xml:space="preserve"> </w:t>
      </w:r>
      <w:r>
        <w:t>to</w:t>
      </w:r>
      <w:r>
        <w:rPr>
          <w:spacing w:val="-3"/>
        </w:rPr>
        <w:t xml:space="preserve"> </w:t>
      </w:r>
      <w:r>
        <w:t>reduce</w:t>
      </w:r>
      <w:r>
        <w:rPr>
          <w:spacing w:val="-4"/>
        </w:rPr>
        <w:t xml:space="preserve"> </w:t>
      </w:r>
      <w:r>
        <w:t>rates</w:t>
      </w:r>
      <w:r>
        <w:rPr>
          <w:spacing w:val="-3"/>
        </w:rPr>
        <w:t xml:space="preserve"> </w:t>
      </w:r>
      <w:r>
        <w:t>on</w:t>
      </w:r>
      <w:r>
        <w:rPr>
          <w:spacing w:val="-3"/>
        </w:rPr>
        <w:t xml:space="preserve"> </w:t>
      </w:r>
      <w:r>
        <w:t>a</w:t>
      </w:r>
      <w:r>
        <w:rPr>
          <w:spacing w:val="-2"/>
        </w:rPr>
        <w:t xml:space="preserve"> </w:t>
      </w:r>
      <w:r>
        <w:t>present</w:t>
      </w:r>
      <w:r>
        <w:rPr>
          <w:spacing w:val="-2"/>
        </w:rPr>
        <w:t xml:space="preserve"> </w:t>
      </w:r>
      <w:r>
        <w:t>value</w:t>
      </w:r>
      <w:r>
        <w:rPr>
          <w:spacing w:val="-4"/>
        </w:rPr>
        <w:t xml:space="preserve"> </w:t>
      </w:r>
      <w:r>
        <w:t>basis</w:t>
      </w:r>
      <w:r>
        <w:rPr>
          <w:spacing w:val="-3"/>
        </w:rPr>
        <w:t xml:space="preserve"> </w:t>
      </w:r>
      <w:r>
        <w:t>to</w:t>
      </w:r>
      <w:r>
        <w:rPr>
          <w:spacing w:val="-3"/>
        </w:rPr>
        <w:t xml:space="preserve"> </w:t>
      </w:r>
      <w:r>
        <w:t>the</w:t>
      </w:r>
      <w:r>
        <w:rPr>
          <w:spacing w:val="-3"/>
        </w:rPr>
        <w:t xml:space="preserve"> </w:t>
      </w:r>
      <w:r>
        <w:t>maximum</w:t>
      </w:r>
      <w:r>
        <w:rPr>
          <w:spacing w:val="-2"/>
        </w:rPr>
        <w:t xml:space="preserve"> </w:t>
      </w:r>
      <w:r>
        <w:t>extent possible, as compared to the use of traditional utility financing mechanisms requires a process that is optimized for transparency and in line with best practices.</w:t>
      </w:r>
      <w:r>
        <w:rPr>
          <w:spacing w:val="40"/>
        </w:rPr>
        <w:t xml:space="preserve"> </w:t>
      </w:r>
      <w:r>
        <w:t xml:space="preserve">For these reasons, </w:t>
      </w:r>
      <w:r w:rsidR="00B35008">
        <w:t xml:space="preserve">the Commission </w:t>
      </w:r>
      <w:r>
        <w:t>approve</w:t>
      </w:r>
      <w:r w:rsidR="00B35008">
        <w:t>s</w:t>
      </w:r>
      <w:r>
        <w:t xml:space="preserve"> the creation of a Finance Team.</w:t>
      </w:r>
    </w:p>
    <w:p w:rsidR="00FA1916" w:rsidP="00F24B90" w:rsidRDefault="00FA1916" w14:paraId="27D26913" w14:textId="06C3A1C3">
      <w:pPr>
        <w:pStyle w:val="BodyText"/>
        <w:spacing w:before="1" w:line="360" w:lineRule="auto"/>
        <w:ind w:left="359" w:right="720" w:firstLine="720"/>
      </w:pPr>
      <w:r>
        <w:t>Prior</w:t>
      </w:r>
      <w:r>
        <w:rPr>
          <w:spacing w:val="-3"/>
        </w:rPr>
        <w:t xml:space="preserve"> </w:t>
      </w:r>
      <w:r>
        <w:t>to</w:t>
      </w:r>
      <w:r>
        <w:rPr>
          <w:spacing w:val="-4"/>
        </w:rPr>
        <w:t xml:space="preserve"> </w:t>
      </w:r>
      <w:r>
        <w:t>the</w:t>
      </w:r>
      <w:r>
        <w:rPr>
          <w:spacing w:val="-4"/>
        </w:rPr>
        <w:t xml:space="preserve"> </w:t>
      </w:r>
      <w:r>
        <w:t>issuance</w:t>
      </w:r>
      <w:r>
        <w:rPr>
          <w:spacing w:val="-5"/>
        </w:rPr>
        <w:t xml:space="preserve"> </w:t>
      </w:r>
      <w:r>
        <w:t>of</w:t>
      </w:r>
      <w:r>
        <w:rPr>
          <w:spacing w:val="-4"/>
        </w:rPr>
        <w:t xml:space="preserve"> </w:t>
      </w:r>
      <w:r>
        <w:t>each</w:t>
      </w:r>
      <w:r>
        <w:rPr>
          <w:spacing w:val="-4"/>
        </w:rPr>
        <w:t xml:space="preserve"> </w:t>
      </w:r>
      <w:r>
        <w:t>series</w:t>
      </w:r>
      <w:r>
        <w:rPr>
          <w:spacing w:val="-4"/>
        </w:rPr>
        <w:t xml:space="preserve"> </w:t>
      </w:r>
      <w:r>
        <w:t>of</w:t>
      </w:r>
      <w:r>
        <w:rPr>
          <w:spacing w:val="-4"/>
        </w:rPr>
        <w:t xml:space="preserve"> </w:t>
      </w:r>
      <w:r>
        <w:t>Recovery</w:t>
      </w:r>
      <w:r>
        <w:rPr>
          <w:spacing w:val="-5"/>
        </w:rPr>
        <w:t xml:space="preserve"> </w:t>
      </w:r>
      <w:r>
        <w:t>Bonds,</w:t>
      </w:r>
      <w:r>
        <w:rPr>
          <w:spacing w:val="-4"/>
        </w:rPr>
        <w:t xml:space="preserve"> </w:t>
      </w:r>
      <w:r>
        <w:t>such</w:t>
      </w:r>
      <w:r>
        <w:rPr>
          <w:spacing w:val="-4"/>
        </w:rPr>
        <w:t xml:space="preserve"> </w:t>
      </w:r>
      <w:r>
        <w:t>Recovery</w:t>
      </w:r>
      <w:r>
        <w:rPr>
          <w:spacing w:val="-3"/>
        </w:rPr>
        <w:t xml:space="preserve"> </w:t>
      </w:r>
      <w:r>
        <w:t xml:space="preserve">Bond series and associated Recovery Bond transactions would be reviewed and approved by the Commission’s Finance Team consisting of the Commission’s General Counsel, the Deputy Executive Director for Energy and Climate Policy, other Commission </w:t>
      </w:r>
      <w:r w:rsidR="00E278D7">
        <w:t>s</w:t>
      </w:r>
      <w:r>
        <w:t xml:space="preserve">taff, and any other outside experts that the Finance Team deems necessary. The other outside expertise may include, for example, independent legal counsel and an independent financial advisor to assist the Finance </w:t>
      </w:r>
      <w:r w:rsidR="00AF7466">
        <w:t>Team in</w:t>
      </w:r>
      <w:r>
        <w:t xml:space="preserve"> overseeing and reviewing the issuance </w:t>
      </w:r>
      <w:r>
        <w:lastRenderedPageBreak/>
        <w:t>of a series of Recovery Bonds. Any costs incurred by the Finance Team</w:t>
      </w:r>
      <w:r w:rsidR="009012DF">
        <w:t xml:space="preserve"> (including the fees and expenses of any outside experts)</w:t>
      </w:r>
      <w:r>
        <w:t xml:space="preserve"> in connection with its review and approval of a series of Recovery Bonds would be treated as an Upfront Financing Cost. The purpose of the Finance Team is to provide oversight over the structuring, marketing, pricing, and issuance of each Recovery Bond transaction and to review and approve the material terms of such transaction in light of the goal to reduce, to the maximum extent possible, rates that </w:t>
      </w:r>
      <w:r w:rsidR="006C3452">
        <w:t>C</w:t>
      </w:r>
      <w:r>
        <w:t>onsumers within the SCE’s</w:t>
      </w:r>
      <w:r w:rsidR="00EB259F">
        <w:t xml:space="preserve"> </w:t>
      </w:r>
      <w:r w:rsidR="00B450A0">
        <w:t>s</w:t>
      </w:r>
      <w:r>
        <w:t xml:space="preserve">ervice </w:t>
      </w:r>
      <w:r w:rsidR="00B450A0">
        <w:t>t</w:t>
      </w:r>
      <w:r>
        <w:t>erritory would pay as compared to the use of traditional utility financing mechanisms pursuant to Section 850.1(a)(1)(A)(</w:t>
      </w:r>
      <w:proofErr w:type="spellStart"/>
      <w:r>
        <w:t>i</w:t>
      </w:r>
      <w:proofErr w:type="spellEnd"/>
      <w:r>
        <w:t>)(II)(</w:t>
      </w:r>
      <w:proofErr w:type="spellStart"/>
      <w:r>
        <w:t>ic</w:t>
      </w:r>
      <w:proofErr w:type="spellEnd"/>
      <w:r>
        <w:t>).</w:t>
      </w:r>
    </w:p>
    <w:p w:rsidR="00FA1916" w:rsidP="00F24B90" w:rsidRDefault="00FA1916" w14:paraId="37082570" w14:textId="4AFCB579">
      <w:pPr>
        <w:pStyle w:val="BodyText"/>
        <w:spacing w:line="360" w:lineRule="auto"/>
        <w:ind w:left="360" w:right="720" w:firstLine="719"/>
      </w:pPr>
      <w:r>
        <w:t xml:space="preserve">In a pre-issuance review process, the Finance Team will have the right to review and approve all material terms of each series of Recovery Bonds and </w:t>
      </w:r>
      <w:r w:rsidR="009012DF">
        <w:t xml:space="preserve">any </w:t>
      </w:r>
      <w:r>
        <w:t>other items the Finance Team determines are appropriate to perform its role, which may include, without limitation:</w:t>
      </w:r>
      <w:r>
        <w:rPr>
          <w:spacing w:val="40"/>
        </w:rPr>
        <w:t xml:space="preserve"> </w:t>
      </w:r>
      <w:r>
        <w:t>(1) the selection process for the underwriters,</w:t>
      </w:r>
      <w:r w:rsidR="001C4517">
        <w:t xml:space="preserve"> which shall include a request for proposals for the selection of the lead underwriters and shall</w:t>
      </w:r>
      <w:r>
        <w:t xml:space="preserve"> includ</w:t>
      </w:r>
      <w:r w:rsidR="001C4517">
        <w:t>e</w:t>
      </w:r>
      <w:r>
        <w:t xml:space="preserve"> any</w:t>
      </w:r>
      <w:r w:rsidR="009012DF">
        <w:t xml:space="preserve"> and all</w:t>
      </w:r>
      <w:r>
        <w:t xml:space="preserve"> </w:t>
      </w:r>
      <w:r w:rsidR="001C4517">
        <w:t xml:space="preserve">other </w:t>
      </w:r>
      <w:r>
        <w:t>requests for proposals</w:t>
      </w:r>
      <w:r w:rsidR="001C4517">
        <w:t xml:space="preserve"> conducted by SCE</w:t>
      </w:r>
      <w:r w:rsidR="00C44F9C">
        <w:t xml:space="preserve"> (including, for the avoidance of doubt, (x) the responses received to any request for proposals received in connection with SCE’s Application whether received before or after the date of this Financing Order)</w:t>
      </w:r>
      <w:r w:rsidR="001C4517">
        <w:t xml:space="preserve"> and</w:t>
      </w:r>
      <w:r w:rsidR="00C44F9C">
        <w:t xml:space="preserve"> (y) any supplemental</w:t>
      </w:r>
      <w:r w:rsidR="00D91B27">
        <w:t>, reopened, or rerun</w:t>
      </w:r>
      <w:r w:rsidR="00C44F9C">
        <w:t xml:space="preserve"> request for proposals</w:t>
      </w:r>
      <w:r w:rsidR="00D91B27">
        <w:t xml:space="preserve"> requested by the Finance Team</w:t>
      </w:r>
      <w:r w:rsidR="00C44F9C">
        <w:t>)</w:t>
      </w:r>
      <w:r>
        <w:t>, syndication group size, participants, diverse bank inclusion, allocations, and economics; (2) the structure of each series of Recovery Bonds</w:t>
      </w:r>
      <w:r w:rsidR="00C44F9C">
        <w:t>, including the aggregate principal amount of Recovery Bonds to be issued in such series</w:t>
      </w:r>
      <w:r>
        <w:t>; (3) such series of Recovery Bonds’ credit rating agency application; (4) the underwriters’ preparation,</w:t>
      </w:r>
      <w:r>
        <w:rPr>
          <w:spacing w:val="-4"/>
        </w:rPr>
        <w:t xml:space="preserve"> </w:t>
      </w:r>
      <w:r>
        <w:t>marketing,</w:t>
      </w:r>
      <w:r>
        <w:rPr>
          <w:spacing w:val="-4"/>
        </w:rPr>
        <w:t xml:space="preserve"> </w:t>
      </w:r>
      <w:r>
        <w:t>and</w:t>
      </w:r>
      <w:r>
        <w:rPr>
          <w:spacing w:val="-3"/>
        </w:rPr>
        <w:t xml:space="preserve"> </w:t>
      </w:r>
      <w:r>
        <w:t>syndication</w:t>
      </w:r>
      <w:r>
        <w:rPr>
          <w:spacing w:val="-5"/>
        </w:rPr>
        <w:t xml:space="preserve"> </w:t>
      </w:r>
      <w:r>
        <w:t>of</w:t>
      </w:r>
      <w:r>
        <w:rPr>
          <w:spacing w:val="-4"/>
        </w:rPr>
        <w:t xml:space="preserve"> </w:t>
      </w:r>
      <w:r>
        <w:t>such</w:t>
      </w:r>
      <w:r>
        <w:rPr>
          <w:spacing w:val="-4"/>
        </w:rPr>
        <w:t xml:space="preserve"> </w:t>
      </w:r>
      <w:r>
        <w:t>series</w:t>
      </w:r>
      <w:r>
        <w:rPr>
          <w:spacing w:val="-4"/>
        </w:rPr>
        <w:t xml:space="preserve"> </w:t>
      </w:r>
      <w:r>
        <w:t>of</w:t>
      </w:r>
      <w:r>
        <w:rPr>
          <w:spacing w:val="-5"/>
        </w:rPr>
        <w:t xml:space="preserve"> </w:t>
      </w:r>
      <w:r>
        <w:t>Recovery</w:t>
      </w:r>
      <w:r>
        <w:rPr>
          <w:spacing w:val="-4"/>
        </w:rPr>
        <w:t xml:space="preserve"> </w:t>
      </w:r>
      <w:r>
        <w:t>Bonds;</w:t>
      </w:r>
      <w:r>
        <w:rPr>
          <w:spacing w:val="-4"/>
        </w:rPr>
        <w:t xml:space="preserve"> </w:t>
      </w:r>
      <w:r>
        <w:t>(5)</w:t>
      </w:r>
      <w:r>
        <w:rPr>
          <w:spacing w:val="-4"/>
        </w:rPr>
        <w:t xml:space="preserve"> </w:t>
      </w:r>
      <w:r>
        <w:t xml:space="preserve">the pricing of such a series of Recovery Bonds and certifications provided by SCE and the lead </w:t>
      </w:r>
      <w:r>
        <w:lastRenderedPageBreak/>
        <w:t>underwriter(s) as described in this Financing Order; (6) all associated Recovery Bond costs (including Upfront Financing Costs and other Financing Costs), servicing and administrative fees and associated crediting;</w:t>
      </w:r>
      <w:r w:rsidR="00EB259F">
        <w:t xml:space="preserve"> </w:t>
      </w:r>
      <w:r>
        <w:t>(7) maturities; (8) reporting templates; (9) the amount of SCE’s equity contribution to the related SPE; (10) overcollateralization and other credit enhancements; and (11) the initial calculation of the related Fixed Recovery Charges.</w:t>
      </w:r>
      <w:r>
        <w:rPr>
          <w:spacing w:val="-5"/>
        </w:rPr>
        <w:t xml:space="preserve"> </w:t>
      </w:r>
      <w:r>
        <w:t>The</w:t>
      </w:r>
      <w:r>
        <w:rPr>
          <w:spacing w:val="-4"/>
        </w:rPr>
        <w:t xml:space="preserve"> </w:t>
      </w:r>
      <w:r>
        <w:t>foregoing</w:t>
      </w:r>
      <w:r>
        <w:rPr>
          <w:spacing w:val="-3"/>
        </w:rPr>
        <w:t xml:space="preserve"> </w:t>
      </w:r>
      <w:r>
        <w:t>and</w:t>
      </w:r>
      <w:r>
        <w:rPr>
          <w:spacing w:val="-3"/>
        </w:rPr>
        <w:t xml:space="preserve"> </w:t>
      </w:r>
      <w:r w:rsidR="0032664C">
        <w:rPr>
          <w:spacing w:val="-3"/>
        </w:rPr>
        <w:t xml:space="preserve">any </w:t>
      </w:r>
      <w:r>
        <w:t>other</w:t>
      </w:r>
      <w:r>
        <w:rPr>
          <w:spacing w:val="-3"/>
        </w:rPr>
        <w:t xml:space="preserve"> </w:t>
      </w:r>
      <w:r>
        <w:t>items</w:t>
      </w:r>
      <w:r>
        <w:rPr>
          <w:spacing w:val="-5"/>
        </w:rPr>
        <w:t xml:space="preserve"> </w:t>
      </w:r>
      <w:r>
        <w:t>requested</w:t>
      </w:r>
      <w:r>
        <w:rPr>
          <w:spacing w:val="-4"/>
        </w:rPr>
        <w:t xml:space="preserve"> </w:t>
      </w:r>
      <w:r>
        <w:t>by</w:t>
      </w:r>
      <w:r>
        <w:rPr>
          <w:spacing w:val="-3"/>
        </w:rPr>
        <w:t xml:space="preserve"> </w:t>
      </w:r>
      <w:r>
        <w:t>the</w:t>
      </w:r>
      <w:r>
        <w:rPr>
          <w:spacing w:val="-4"/>
        </w:rPr>
        <w:t xml:space="preserve"> </w:t>
      </w:r>
      <w:r>
        <w:t>Finance</w:t>
      </w:r>
      <w:r>
        <w:rPr>
          <w:spacing w:val="-4"/>
        </w:rPr>
        <w:t xml:space="preserve"> </w:t>
      </w:r>
      <w:r>
        <w:t>Team</w:t>
      </w:r>
      <w:r>
        <w:rPr>
          <w:spacing w:val="-3"/>
        </w:rPr>
        <w:t xml:space="preserve"> </w:t>
      </w:r>
      <w:r>
        <w:t>may</w:t>
      </w:r>
      <w:r>
        <w:rPr>
          <w:spacing w:val="-3"/>
        </w:rPr>
        <w:t xml:space="preserve"> </w:t>
      </w:r>
      <w:r>
        <w:t>be reviewed during the entire course of the Finance Team’s process.</w:t>
      </w:r>
    </w:p>
    <w:p w:rsidR="00FA1916" w:rsidP="00F24B90" w:rsidRDefault="00C6018A" w14:paraId="7F1EFA1B" w14:textId="31864012">
      <w:pPr>
        <w:pStyle w:val="BodyText"/>
        <w:spacing w:line="360" w:lineRule="auto"/>
        <w:ind w:left="361" w:right="720" w:firstLine="720"/>
      </w:pPr>
      <w:r>
        <w:t xml:space="preserve">The Commission </w:t>
      </w:r>
      <w:r w:rsidR="00FA1916">
        <w:t>expect</w:t>
      </w:r>
      <w:r>
        <w:t>s</w:t>
      </w:r>
      <w:r w:rsidR="00FA1916">
        <w:rPr>
          <w:spacing w:val="-5"/>
        </w:rPr>
        <w:t xml:space="preserve"> </w:t>
      </w:r>
      <w:r w:rsidR="00FA1916">
        <w:t>SCE</w:t>
      </w:r>
      <w:r w:rsidR="00FA1916">
        <w:rPr>
          <w:spacing w:val="-3"/>
        </w:rPr>
        <w:t xml:space="preserve"> </w:t>
      </w:r>
      <w:r w:rsidR="00FA1916">
        <w:t>will</w:t>
      </w:r>
      <w:r w:rsidR="0032664C">
        <w:t xml:space="preserve"> timely provide the foregoing in advance </w:t>
      </w:r>
      <w:r w:rsidR="00C44F9C">
        <w:t xml:space="preserve">giving due consideration to the anticipated timing of the transaction process </w:t>
      </w:r>
      <w:r w:rsidR="005C4D54">
        <w:t xml:space="preserve">with sufficient time for the Finance Team to review </w:t>
      </w:r>
      <w:r w:rsidR="0032664C">
        <w:t>and will</w:t>
      </w:r>
      <w:r w:rsidR="00FA1916">
        <w:rPr>
          <w:spacing w:val="-4"/>
        </w:rPr>
        <w:t xml:space="preserve"> </w:t>
      </w:r>
      <w:r w:rsidR="00FA1916">
        <w:t>resolve</w:t>
      </w:r>
      <w:r w:rsidR="00FA1916">
        <w:rPr>
          <w:spacing w:val="-4"/>
        </w:rPr>
        <w:t xml:space="preserve"> </w:t>
      </w:r>
      <w:r w:rsidR="0032664C">
        <w:rPr>
          <w:spacing w:val="-4"/>
        </w:rPr>
        <w:t xml:space="preserve">all </w:t>
      </w:r>
      <w:r w:rsidR="00FA1916">
        <w:t>material</w:t>
      </w:r>
      <w:r w:rsidR="00FA1916">
        <w:rPr>
          <w:spacing w:val="-4"/>
        </w:rPr>
        <w:t xml:space="preserve"> </w:t>
      </w:r>
      <w:r w:rsidR="00FA1916">
        <w:t>terms</w:t>
      </w:r>
      <w:r w:rsidR="00FA1916">
        <w:rPr>
          <w:spacing w:val="-4"/>
        </w:rPr>
        <w:t xml:space="preserve"> </w:t>
      </w:r>
      <w:r w:rsidR="00FA1916">
        <w:t>and</w:t>
      </w:r>
      <w:r w:rsidR="00FA1916">
        <w:rPr>
          <w:spacing w:val="-3"/>
        </w:rPr>
        <w:t xml:space="preserve"> </w:t>
      </w:r>
      <w:r w:rsidR="00FA1916">
        <w:t>structuring</w:t>
      </w:r>
      <w:r w:rsidR="00FA1916">
        <w:rPr>
          <w:spacing w:val="-3"/>
        </w:rPr>
        <w:t xml:space="preserve"> </w:t>
      </w:r>
      <w:r w:rsidR="00FA1916">
        <w:t>issues</w:t>
      </w:r>
      <w:r w:rsidR="00FA1916">
        <w:rPr>
          <w:spacing w:val="-4"/>
        </w:rPr>
        <w:t xml:space="preserve"> </w:t>
      </w:r>
      <w:r w:rsidR="00FA1916">
        <w:t>with</w:t>
      </w:r>
      <w:r w:rsidR="00FA1916">
        <w:rPr>
          <w:spacing w:val="-4"/>
        </w:rPr>
        <w:t xml:space="preserve"> </w:t>
      </w:r>
      <w:r w:rsidR="00FA1916">
        <w:t>the Finance Team prior to commencing marketing (subject to any modifications</w:t>
      </w:r>
      <w:r w:rsidR="00EB259F">
        <w:t xml:space="preserve"> </w:t>
      </w:r>
      <w:r w:rsidR="00FA1916">
        <w:t>required</w:t>
      </w:r>
      <w:r w:rsidR="00FA1916">
        <w:rPr>
          <w:spacing w:val="-3"/>
        </w:rPr>
        <w:t xml:space="preserve"> </w:t>
      </w:r>
      <w:r w:rsidR="00FA1916">
        <w:t>as</w:t>
      </w:r>
      <w:r w:rsidR="00FA1916">
        <w:rPr>
          <w:spacing w:val="-4"/>
        </w:rPr>
        <w:t xml:space="preserve"> </w:t>
      </w:r>
      <w:r w:rsidR="00FA1916">
        <w:t>a</w:t>
      </w:r>
      <w:r w:rsidR="00FA1916">
        <w:rPr>
          <w:spacing w:val="-3"/>
        </w:rPr>
        <w:t xml:space="preserve"> </w:t>
      </w:r>
      <w:r w:rsidR="00FA1916">
        <w:t>result</w:t>
      </w:r>
      <w:r w:rsidR="00FA1916">
        <w:rPr>
          <w:spacing w:val="-5"/>
        </w:rPr>
        <w:t xml:space="preserve"> </w:t>
      </w:r>
      <w:r w:rsidR="00FA1916">
        <w:t>of</w:t>
      </w:r>
      <w:r w:rsidR="00FA1916">
        <w:rPr>
          <w:spacing w:val="-4"/>
        </w:rPr>
        <w:t xml:space="preserve"> </w:t>
      </w:r>
      <w:r w:rsidR="00FA1916">
        <w:t>such</w:t>
      </w:r>
      <w:r w:rsidR="00FA1916">
        <w:rPr>
          <w:spacing w:val="-4"/>
        </w:rPr>
        <w:t xml:space="preserve"> </w:t>
      </w:r>
      <w:r w:rsidR="00FA1916">
        <w:t>marketing</w:t>
      </w:r>
      <w:r w:rsidR="00FA1916">
        <w:rPr>
          <w:spacing w:val="-3"/>
        </w:rPr>
        <w:t xml:space="preserve"> </w:t>
      </w:r>
      <w:r w:rsidR="00FA1916">
        <w:t>process).</w:t>
      </w:r>
      <w:r w:rsidR="00FA1916">
        <w:rPr>
          <w:spacing w:val="-4"/>
        </w:rPr>
        <w:t xml:space="preserve"> </w:t>
      </w:r>
      <w:r w:rsidR="00FA1916">
        <w:t>This</w:t>
      </w:r>
      <w:r w:rsidR="00FA1916">
        <w:rPr>
          <w:spacing w:val="-4"/>
        </w:rPr>
        <w:t xml:space="preserve"> </w:t>
      </w:r>
      <w:r w:rsidR="00FA1916">
        <w:t>pre-issuance</w:t>
      </w:r>
      <w:r w:rsidR="00FA1916">
        <w:rPr>
          <w:spacing w:val="-4"/>
        </w:rPr>
        <w:t xml:space="preserve"> </w:t>
      </w:r>
      <w:r w:rsidR="00FA1916">
        <w:t>review</w:t>
      </w:r>
      <w:r w:rsidR="00FA1916">
        <w:rPr>
          <w:spacing w:val="-4"/>
        </w:rPr>
        <w:t xml:space="preserve"> </w:t>
      </w:r>
      <w:r w:rsidR="00FA1916">
        <w:t xml:space="preserve">process is intended to create Recovery Bonds with material terms that can meet the statutory requirements; in particular, that each series of Recovery Bonds reduce on a present value basis, to the maximum extent possible, the rates that Consumers would pay as compared to the use of traditional utility financing mechanisms. The Finance Team’s review will continue until the related Issuance Advice Letter becomes effective as described below. The Finance Team has the </w:t>
      </w:r>
      <w:r w:rsidR="0032664C">
        <w:t xml:space="preserve">right </w:t>
      </w:r>
      <w:r w:rsidR="00FA1916">
        <w:t xml:space="preserve">to be included and </w:t>
      </w:r>
      <w:r w:rsidR="00E823DF">
        <w:t xml:space="preserve">invited to </w:t>
      </w:r>
      <w:r w:rsidR="00FA1916">
        <w:t>participate in all calls, meetings, e-mails, and other communications relating to the structuring, marketing, pricing, and issuance of each series of Recovery Bonds.</w:t>
      </w:r>
    </w:p>
    <w:p w:rsidR="00FA1916" w:rsidP="00F24B90" w:rsidRDefault="00FA1916" w14:paraId="626DDBD6" w14:textId="23801D31">
      <w:pPr>
        <w:pStyle w:val="BodyText"/>
        <w:spacing w:before="1" w:line="360" w:lineRule="auto"/>
        <w:ind w:left="458" w:right="720" w:firstLine="720"/>
      </w:pPr>
      <w:r>
        <w:t xml:space="preserve">The Finance Team’s pre-issuance review and approval of the material terms and </w:t>
      </w:r>
      <w:r w:rsidR="004D5630">
        <w:t xml:space="preserve">the </w:t>
      </w:r>
      <w:r>
        <w:t>structur</w:t>
      </w:r>
      <w:r w:rsidR="004D5630">
        <w:t>ing, marketing and pricing</w:t>
      </w:r>
      <w:r>
        <w:t xml:space="preserve"> of each series of Recovery Bonds will be </w:t>
      </w:r>
      <w:proofErr w:type="gramStart"/>
      <w:r>
        <w:t>evidenced</w:t>
      </w:r>
      <w:proofErr w:type="gramEnd"/>
      <w:r>
        <w:t xml:space="preserve"> by a letter from the Finance Team to SCE delivered on the date on which </w:t>
      </w:r>
      <w:r w:rsidR="0032664C">
        <w:t>pricing</w:t>
      </w:r>
      <w:r w:rsidR="0032664C">
        <w:rPr>
          <w:spacing w:val="-2"/>
        </w:rPr>
        <w:t xml:space="preserve"> </w:t>
      </w:r>
      <w:r>
        <w:t>of</w:t>
      </w:r>
      <w:r>
        <w:rPr>
          <w:spacing w:val="-2"/>
        </w:rPr>
        <w:t xml:space="preserve"> </w:t>
      </w:r>
      <w:r>
        <w:t>the</w:t>
      </w:r>
      <w:r>
        <w:rPr>
          <w:spacing w:val="-1"/>
        </w:rPr>
        <w:t xml:space="preserve"> </w:t>
      </w:r>
      <w:r>
        <w:t>relevant</w:t>
      </w:r>
      <w:r>
        <w:rPr>
          <w:spacing w:val="-1"/>
        </w:rPr>
        <w:t xml:space="preserve"> </w:t>
      </w:r>
      <w:r>
        <w:t>Recovery Bonds</w:t>
      </w:r>
      <w:r>
        <w:rPr>
          <w:spacing w:val="-2"/>
        </w:rPr>
        <w:t xml:space="preserve"> </w:t>
      </w:r>
      <w:r w:rsidR="0032664C">
        <w:t>occurs</w:t>
      </w:r>
      <w:r>
        <w:t>.</w:t>
      </w:r>
      <w:r w:rsidR="00D1046E">
        <w:t xml:space="preserve"> Since </w:t>
      </w:r>
      <w:r w:rsidR="00D1046E">
        <w:lastRenderedPageBreak/>
        <w:t>the Finance Team has the right to review and approve the marketing and pricing of each series of Recovery Bonds, it is necessary that the letter from the Finance Team be delivered following the time at which such series of Recovery Bonds have been priced.</w:t>
      </w:r>
      <w:r>
        <w:rPr>
          <w:spacing w:val="-1"/>
        </w:rPr>
        <w:t xml:space="preserve"> </w:t>
      </w:r>
      <w:r>
        <w:t>SCE</w:t>
      </w:r>
      <w:r>
        <w:rPr>
          <w:spacing w:val="-1"/>
        </w:rPr>
        <w:t xml:space="preserve"> </w:t>
      </w:r>
      <w:r>
        <w:t>should</w:t>
      </w:r>
      <w:r>
        <w:rPr>
          <w:spacing w:val="-1"/>
        </w:rPr>
        <w:t xml:space="preserve"> </w:t>
      </w:r>
      <w:r>
        <w:t>also</w:t>
      </w:r>
      <w:r>
        <w:rPr>
          <w:spacing w:val="-2"/>
        </w:rPr>
        <w:t xml:space="preserve"> </w:t>
      </w:r>
      <w:r>
        <w:t>be</w:t>
      </w:r>
      <w:r>
        <w:rPr>
          <w:spacing w:val="-1"/>
        </w:rPr>
        <w:t xml:space="preserve"> </w:t>
      </w:r>
      <w:r>
        <w:t>required to</w:t>
      </w:r>
      <w:r>
        <w:rPr>
          <w:spacing w:val="-3"/>
        </w:rPr>
        <w:t xml:space="preserve"> </w:t>
      </w:r>
      <w:r>
        <w:t>include</w:t>
      </w:r>
      <w:r>
        <w:rPr>
          <w:spacing w:val="-4"/>
        </w:rPr>
        <w:t xml:space="preserve"> </w:t>
      </w:r>
      <w:r>
        <w:t>such</w:t>
      </w:r>
      <w:r>
        <w:rPr>
          <w:spacing w:val="-3"/>
        </w:rPr>
        <w:t xml:space="preserve"> </w:t>
      </w:r>
      <w:r>
        <w:t>letter</w:t>
      </w:r>
      <w:r>
        <w:rPr>
          <w:spacing w:val="-4"/>
        </w:rPr>
        <w:t xml:space="preserve"> </w:t>
      </w:r>
      <w:r>
        <w:t>as</w:t>
      </w:r>
      <w:r>
        <w:rPr>
          <w:spacing w:val="-3"/>
        </w:rPr>
        <w:t xml:space="preserve"> </w:t>
      </w:r>
      <w:r>
        <w:t>an</w:t>
      </w:r>
      <w:r>
        <w:rPr>
          <w:spacing w:val="-4"/>
        </w:rPr>
        <w:t xml:space="preserve"> </w:t>
      </w:r>
      <w:r>
        <w:t>attachment</w:t>
      </w:r>
      <w:r>
        <w:rPr>
          <w:spacing w:val="-2"/>
        </w:rPr>
        <w:t xml:space="preserve"> </w:t>
      </w:r>
      <w:r>
        <w:t>to</w:t>
      </w:r>
      <w:r>
        <w:rPr>
          <w:spacing w:val="-4"/>
        </w:rPr>
        <w:t xml:space="preserve"> </w:t>
      </w:r>
      <w:r>
        <w:t>the</w:t>
      </w:r>
      <w:r>
        <w:rPr>
          <w:spacing w:val="-3"/>
        </w:rPr>
        <w:t xml:space="preserve"> </w:t>
      </w:r>
      <w:r>
        <w:t>Issuance</w:t>
      </w:r>
      <w:r>
        <w:rPr>
          <w:spacing w:val="-3"/>
        </w:rPr>
        <w:t xml:space="preserve"> </w:t>
      </w:r>
      <w:r>
        <w:t>Advice</w:t>
      </w:r>
      <w:r>
        <w:rPr>
          <w:spacing w:val="-3"/>
        </w:rPr>
        <w:t xml:space="preserve"> </w:t>
      </w:r>
      <w:r>
        <w:t>Letter</w:t>
      </w:r>
      <w:r>
        <w:rPr>
          <w:spacing w:val="-2"/>
        </w:rPr>
        <w:t xml:space="preserve"> </w:t>
      </w:r>
      <w:r>
        <w:t>relating</w:t>
      </w:r>
      <w:r>
        <w:rPr>
          <w:spacing w:val="-2"/>
        </w:rPr>
        <w:t xml:space="preserve"> </w:t>
      </w:r>
      <w:r>
        <w:t>to such series of Recovery Bonds.</w:t>
      </w:r>
      <w:r>
        <w:rPr>
          <w:spacing w:val="40"/>
        </w:rPr>
        <w:t xml:space="preserve"> </w:t>
      </w:r>
      <w:r>
        <w:t xml:space="preserve">Such approval letter should be a condition precedent to the issuance of such series of </w:t>
      </w:r>
      <w:proofErr w:type="gramStart"/>
      <w:r>
        <w:t>the Recovery</w:t>
      </w:r>
      <w:proofErr w:type="gramEnd"/>
      <w:r>
        <w:t xml:space="preserve"> Bonds.</w:t>
      </w:r>
    </w:p>
    <w:p w:rsidR="00FA1916" w:rsidP="00F24B90" w:rsidRDefault="00FA1916" w14:paraId="563851C3" w14:textId="0D9D0289">
      <w:pPr>
        <w:pStyle w:val="BodyText"/>
        <w:spacing w:line="360" w:lineRule="auto"/>
        <w:ind w:left="359" w:right="720" w:firstLine="720"/>
      </w:pPr>
      <w:r>
        <w:t xml:space="preserve">However, this approach does not obviate the requirement for SCE to describe the final structure and terms of each series of Recovery Bonds in an Issuance Advice Letter submitted to the Commission and subject to the Commission </w:t>
      </w:r>
      <w:r w:rsidR="00E278D7">
        <w:t>s</w:t>
      </w:r>
      <w:r>
        <w:t xml:space="preserve">taff’s review and ability to reject the Issuance Advice Letter, </w:t>
      </w:r>
      <w:r>
        <w:rPr>
          <w:i/>
        </w:rPr>
        <w:t>i.e.</w:t>
      </w:r>
      <w:r>
        <w:t xml:space="preserve">, </w:t>
      </w:r>
      <w:r w:rsidR="000B65E3">
        <w:t>before noon on the fourth business day after pricing,</w:t>
      </w:r>
      <w:r w:rsidDel="006E29CF" w:rsidR="000B65E3">
        <w:t xml:space="preserve"> </w:t>
      </w:r>
      <w:r w:rsidR="000B65E3">
        <w:t>Commission staff may reject the Issuance Advice Letter</w:t>
      </w:r>
      <w:r>
        <w:t>. While the Finance Team will review the process by which SCE determines the final structure and terms of each series of Recovery Bonds preceding and during its marketing efforts and consultations with rating agencies,</w:t>
      </w:r>
      <w:r>
        <w:rPr>
          <w:spacing w:val="-4"/>
        </w:rPr>
        <w:t xml:space="preserve"> </w:t>
      </w:r>
      <w:r>
        <w:t>the</w:t>
      </w:r>
      <w:r>
        <w:rPr>
          <w:spacing w:val="-4"/>
        </w:rPr>
        <w:t xml:space="preserve"> </w:t>
      </w:r>
      <w:r>
        <w:t>final</w:t>
      </w:r>
      <w:r>
        <w:rPr>
          <w:spacing w:val="-4"/>
        </w:rPr>
        <w:t xml:space="preserve"> </w:t>
      </w:r>
      <w:r>
        <w:t>structure</w:t>
      </w:r>
      <w:r>
        <w:rPr>
          <w:spacing w:val="-4"/>
        </w:rPr>
        <w:t xml:space="preserve"> </w:t>
      </w:r>
      <w:r>
        <w:t>and</w:t>
      </w:r>
      <w:r w:rsidR="0032664C">
        <w:t xml:space="preserve"> terms of the</w:t>
      </w:r>
      <w:r>
        <w:rPr>
          <w:spacing w:val="-3"/>
        </w:rPr>
        <w:t xml:space="preserve"> </w:t>
      </w:r>
      <w:r>
        <w:t>Recovery</w:t>
      </w:r>
      <w:r>
        <w:rPr>
          <w:spacing w:val="-3"/>
        </w:rPr>
        <w:t xml:space="preserve"> </w:t>
      </w:r>
      <w:r>
        <w:t>Bonds</w:t>
      </w:r>
      <w:r>
        <w:rPr>
          <w:spacing w:val="-4"/>
        </w:rPr>
        <w:t xml:space="preserve"> </w:t>
      </w:r>
      <w:r>
        <w:t>should</w:t>
      </w:r>
      <w:r>
        <w:rPr>
          <w:spacing w:val="-3"/>
        </w:rPr>
        <w:t xml:space="preserve"> </w:t>
      </w:r>
      <w:r>
        <w:t>be</w:t>
      </w:r>
      <w:r>
        <w:rPr>
          <w:spacing w:val="-5"/>
        </w:rPr>
        <w:t xml:space="preserve"> </w:t>
      </w:r>
      <w:r>
        <w:t>described</w:t>
      </w:r>
      <w:r>
        <w:rPr>
          <w:spacing w:val="-4"/>
        </w:rPr>
        <w:t xml:space="preserve"> </w:t>
      </w:r>
      <w:r>
        <w:t>in</w:t>
      </w:r>
      <w:r>
        <w:rPr>
          <w:spacing w:val="-4"/>
        </w:rPr>
        <w:t xml:space="preserve"> </w:t>
      </w:r>
      <w:r>
        <w:t>detail</w:t>
      </w:r>
      <w:r>
        <w:rPr>
          <w:spacing w:val="-4"/>
        </w:rPr>
        <w:t xml:space="preserve"> </w:t>
      </w:r>
      <w:r>
        <w:t>in</w:t>
      </w:r>
      <w:r w:rsidR="00EB259F">
        <w:t xml:space="preserve"> </w:t>
      </w:r>
      <w:r>
        <w:t>the</w:t>
      </w:r>
      <w:r>
        <w:rPr>
          <w:spacing w:val="-4"/>
        </w:rPr>
        <w:t xml:space="preserve"> </w:t>
      </w:r>
      <w:r>
        <w:t>respective</w:t>
      </w:r>
      <w:r>
        <w:rPr>
          <w:spacing w:val="-3"/>
        </w:rPr>
        <w:t xml:space="preserve"> </w:t>
      </w:r>
      <w:r>
        <w:t>Issuance</w:t>
      </w:r>
      <w:r>
        <w:rPr>
          <w:spacing w:val="-4"/>
        </w:rPr>
        <w:t xml:space="preserve"> </w:t>
      </w:r>
      <w:r>
        <w:t>Advice</w:t>
      </w:r>
      <w:r>
        <w:rPr>
          <w:spacing w:val="-4"/>
        </w:rPr>
        <w:t xml:space="preserve"> </w:t>
      </w:r>
      <w:r>
        <w:t>Letter</w:t>
      </w:r>
      <w:r>
        <w:rPr>
          <w:spacing w:val="-3"/>
        </w:rPr>
        <w:t xml:space="preserve"> </w:t>
      </w:r>
      <w:r>
        <w:t>submitted</w:t>
      </w:r>
      <w:r>
        <w:rPr>
          <w:spacing w:val="-4"/>
        </w:rPr>
        <w:t xml:space="preserve"> </w:t>
      </w:r>
      <w:r>
        <w:t>to</w:t>
      </w:r>
      <w:r>
        <w:rPr>
          <w:spacing w:val="-4"/>
        </w:rPr>
        <w:t xml:space="preserve"> </w:t>
      </w:r>
      <w:r>
        <w:t>the</w:t>
      </w:r>
      <w:r>
        <w:rPr>
          <w:spacing w:val="-4"/>
        </w:rPr>
        <w:t xml:space="preserve"> </w:t>
      </w:r>
      <w:r>
        <w:t>Commission</w:t>
      </w:r>
      <w:r>
        <w:rPr>
          <w:spacing w:val="-4"/>
        </w:rPr>
        <w:t xml:space="preserve"> </w:t>
      </w:r>
      <w:r>
        <w:t>and</w:t>
      </w:r>
      <w:r>
        <w:rPr>
          <w:spacing w:val="-3"/>
        </w:rPr>
        <w:t xml:space="preserve"> </w:t>
      </w:r>
      <w:r>
        <w:t xml:space="preserve">subject to the Commission </w:t>
      </w:r>
      <w:r w:rsidR="00C6018A">
        <w:t>s</w:t>
      </w:r>
      <w:r>
        <w:t>taff’s review and ability to reject such Issuance</w:t>
      </w:r>
      <w:r w:rsidR="00EB259F">
        <w:t xml:space="preserve"> </w:t>
      </w:r>
      <w:r>
        <w:t>Advice</w:t>
      </w:r>
      <w:r>
        <w:rPr>
          <w:spacing w:val="-7"/>
        </w:rPr>
        <w:t xml:space="preserve"> </w:t>
      </w:r>
      <w:r>
        <w:t>Letter</w:t>
      </w:r>
      <w:r w:rsidR="00DC7AD6">
        <w:t xml:space="preserve"> </w:t>
      </w:r>
      <w:r w:rsidR="000B65E3">
        <w:t>before noon on the fourth business day after pricing</w:t>
      </w:r>
      <w:r>
        <w:t>,</w:t>
      </w:r>
      <w:r>
        <w:rPr>
          <w:spacing w:val="-5"/>
        </w:rPr>
        <w:t xml:space="preserve"> </w:t>
      </w:r>
      <w:r>
        <w:t>and</w:t>
      </w:r>
      <w:r>
        <w:rPr>
          <w:spacing w:val="-4"/>
        </w:rPr>
        <w:t xml:space="preserve"> </w:t>
      </w:r>
      <w:r>
        <w:t>otherwise</w:t>
      </w:r>
      <w:r>
        <w:rPr>
          <w:spacing w:val="-4"/>
        </w:rPr>
        <w:t xml:space="preserve"> </w:t>
      </w:r>
      <w:r>
        <w:t>the</w:t>
      </w:r>
      <w:r>
        <w:rPr>
          <w:spacing w:val="-4"/>
        </w:rPr>
        <w:t xml:space="preserve"> </w:t>
      </w:r>
      <w:r>
        <w:t>sale</w:t>
      </w:r>
      <w:r>
        <w:rPr>
          <w:spacing w:val="-5"/>
        </w:rPr>
        <w:t xml:space="preserve"> </w:t>
      </w:r>
      <w:r>
        <w:t>would</w:t>
      </w:r>
      <w:r>
        <w:rPr>
          <w:spacing w:val="-3"/>
        </w:rPr>
        <w:t xml:space="preserve"> </w:t>
      </w:r>
      <w:r>
        <w:t>automatically</w:t>
      </w:r>
      <w:r>
        <w:rPr>
          <w:spacing w:val="-3"/>
        </w:rPr>
        <w:t xml:space="preserve"> </w:t>
      </w:r>
      <w:r>
        <w:rPr>
          <w:spacing w:val="-2"/>
        </w:rPr>
        <w:t>proceed.</w:t>
      </w:r>
    </w:p>
    <w:p w:rsidR="00FA1916" w:rsidP="00F24B90" w:rsidRDefault="00FA1916" w14:paraId="49A595E5" w14:textId="3664F1CC">
      <w:pPr>
        <w:pStyle w:val="Heading1"/>
        <w:ind w:left="1080"/>
      </w:pPr>
      <w:bookmarkStart w:name="_bookmark63" w:id="80"/>
      <w:bookmarkStart w:name="_Toc226703773" w:id="81"/>
      <w:bookmarkEnd w:id="80"/>
      <w:r>
        <w:t>Description</w:t>
      </w:r>
      <w:r>
        <w:rPr>
          <w:spacing w:val="-6"/>
        </w:rPr>
        <w:t xml:space="preserve"> </w:t>
      </w:r>
      <w:r>
        <w:t>and</w:t>
      </w:r>
      <w:r>
        <w:rPr>
          <w:spacing w:val="-6"/>
        </w:rPr>
        <w:t xml:space="preserve"> </w:t>
      </w:r>
      <w:r>
        <w:t>Approval</w:t>
      </w:r>
      <w:r>
        <w:rPr>
          <w:spacing w:val="-6"/>
        </w:rPr>
        <w:t xml:space="preserve"> </w:t>
      </w:r>
      <w:r>
        <w:t>of</w:t>
      </w:r>
      <w:r>
        <w:rPr>
          <w:spacing w:val="-6"/>
        </w:rPr>
        <w:t xml:space="preserve"> </w:t>
      </w:r>
      <w:r>
        <w:t>Specific</w:t>
      </w:r>
      <w:r>
        <w:rPr>
          <w:spacing w:val="-6"/>
        </w:rPr>
        <w:t xml:space="preserve"> </w:t>
      </w:r>
      <w:r w:rsidR="00F24B90">
        <w:rPr>
          <w:spacing w:val="-6"/>
        </w:rPr>
        <w:br/>
      </w:r>
      <w:r>
        <w:t>Elements</w:t>
      </w:r>
      <w:r>
        <w:rPr>
          <w:spacing w:val="-7"/>
        </w:rPr>
        <w:t xml:space="preserve"> </w:t>
      </w:r>
      <w:r>
        <w:t xml:space="preserve">of the SCE Proposal, </w:t>
      </w:r>
      <w:r w:rsidR="00F24B90">
        <w:br/>
      </w:r>
      <w:r>
        <w:t>Subject to Changes</w:t>
      </w:r>
      <w:bookmarkEnd w:id="81"/>
    </w:p>
    <w:p w:rsidR="00FA1916" w:rsidP="00F24B90" w:rsidRDefault="00FA1916" w14:paraId="7074517F" w14:textId="599CE458">
      <w:pPr>
        <w:pStyle w:val="Heading2"/>
        <w:tabs>
          <w:tab w:val="clear" w:pos="1080"/>
          <w:tab w:val="num" w:pos="4770"/>
          <w:tab w:val="left" w:pos="5040"/>
        </w:tabs>
        <w:ind w:left="1440"/>
      </w:pPr>
      <w:bookmarkStart w:name="_bookmark64" w:id="82"/>
      <w:bookmarkStart w:name="_Toc226703774" w:id="83"/>
      <w:bookmarkEnd w:id="82"/>
      <w:r>
        <w:t>Over-</w:t>
      </w:r>
      <w:r w:rsidRPr="00BB0DDD">
        <w:t>Collateralization</w:t>
      </w:r>
      <w:r>
        <w:rPr>
          <w:spacing w:val="-19"/>
        </w:rPr>
        <w:t xml:space="preserve"> </w:t>
      </w:r>
      <w:r>
        <w:t xml:space="preserve">and </w:t>
      </w:r>
      <w:r w:rsidR="00F24B90">
        <w:br/>
      </w:r>
      <w:r>
        <w:t>Credit Enhancement</w:t>
      </w:r>
      <w:bookmarkEnd w:id="83"/>
    </w:p>
    <w:p w:rsidR="00EB259F" w:rsidP="00EB259F" w:rsidRDefault="00FA1916" w14:paraId="132C92FD" w14:textId="6AC60124">
      <w:pPr>
        <w:pStyle w:val="BodyText"/>
        <w:spacing w:before="120" w:line="360" w:lineRule="auto"/>
        <w:ind w:left="359" w:right="716" w:firstLine="720"/>
      </w:pPr>
      <w:r>
        <w:t>In</w:t>
      </w:r>
      <w:r>
        <w:rPr>
          <w:spacing w:val="-1"/>
        </w:rPr>
        <w:t xml:space="preserve"> </w:t>
      </w:r>
      <w:r>
        <w:t>its</w:t>
      </w:r>
      <w:r>
        <w:rPr>
          <w:spacing w:val="-1"/>
        </w:rPr>
        <w:t xml:space="preserve"> </w:t>
      </w:r>
      <w:r w:rsidR="00C5623F">
        <w:rPr>
          <w:spacing w:val="-1"/>
        </w:rPr>
        <w:t xml:space="preserve">prepared </w:t>
      </w:r>
      <w:r>
        <w:t>testimony,</w:t>
      </w:r>
      <w:r>
        <w:rPr>
          <w:spacing w:val="-1"/>
        </w:rPr>
        <w:t xml:space="preserve"> </w:t>
      </w:r>
      <w:r>
        <w:t>SCE requested that</w:t>
      </w:r>
      <w:r>
        <w:rPr>
          <w:spacing w:val="-2"/>
        </w:rPr>
        <w:t xml:space="preserve"> </w:t>
      </w:r>
      <w:r>
        <w:t>the</w:t>
      </w:r>
      <w:r>
        <w:rPr>
          <w:spacing w:val="-1"/>
        </w:rPr>
        <w:t xml:space="preserve"> </w:t>
      </w:r>
      <w:r>
        <w:t>SPE be</w:t>
      </w:r>
      <w:r>
        <w:rPr>
          <w:spacing w:val="-2"/>
        </w:rPr>
        <w:t xml:space="preserve"> </w:t>
      </w:r>
      <w:r>
        <w:t>authorized to</w:t>
      </w:r>
      <w:r>
        <w:rPr>
          <w:spacing w:val="-1"/>
        </w:rPr>
        <w:t xml:space="preserve"> </w:t>
      </w:r>
      <w:r>
        <w:t>obtain additional</w:t>
      </w:r>
      <w:r>
        <w:rPr>
          <w:spacing w:val="-4"/>
        </w:rPr>
        <w:t xml:space="preserve"> </w:t>
      </w:r>
      <w:r>
        <w:t>credit</w:t>
      </w:r>
      <w:r>
        <w:rPr>
          <w:spacing w:val="-3"/>
        </w:rPr>
        <w:t xml:space="preserve"> </w:t>
      </w:r>
      <w:r>
        <w:t>enhancements</w:t>
      </w:r>
      <w:r>
        <w:rPr>
          <w:spacing w:val="-5"/>
        </w:rPr>
        <w:t xml:space="preserve"> </w:t>
      </w:r>
      <w:r>
        <w:t>to</w:t>
      </w:r>
      <w:r>
        <w:rPr>
          <w:spacing w:val="-4"/>
        </w:rPr>
        <w:t xml:space="preserve"> </w:t>
      </w:r>
      <w:r>
        <w:t>ensure</w:t>
      </w:r>
      <w:r>
        <w:rPr>
          <w:spacing w:val="-5"/>
        </w:rPr>
        <w:t xml:space="preserve"> </w:t>
      </w:r>
      <w:r>
        <w:t>repayment</w:t>
      </w:r>
      <w:r>
        <w:rPr>
          <w:spacing w:val="-3"/>
        </w:rPr>
        <w:t xml:space="preserve"> </w:t>
      </w:r>
      <w:r>
        <w:t>of</w:t>
      </w:r>
      <w:r>
        <w:rPr>
          <w:spacing w:val="-4"/>
        </w:rPr>
        <w:t xml:space="preserve"> </w:t>
      </w:r>
      <w:r>
        <w:t>the</w:t>
      </w:r>
      <w:r>
        <w:rPr>
          <w:spacing w:val="-4"/>
        </w:rPr>
        <w:t xml:space="preserve"> </w:t>
      </w:r>
      <w:r>
        <w:t>Recovery</w:t>
      </w:r>
      <w:r>
        <w:rPr>
          <w:spacing w:val="-4"/>
        </w:rPr>
        <w:t xml:space="preserve"> </w:t>
      </w:r>
      <w:r>
        <w:t>Bonds</w:t>
      </w:r>
      <w:r>
        <w:rPr>
          <w:spacing w:val="-4"/>
        </w:rPr>
        <w:t xml:space="preserve"> </w:t>
      </w:r>
      <w:r>
        <w:t xml:space="preserve">in the form of an over-collateralization subaccount if the rating </w:t>
      </w:r>
      <w:r>
        <w:lastRenderedPageBreak/>
        <w:t>agencies require over-collateralization to receive the highest possible credit rating on the Recovery Bonds, or if the all-in cost of the Recovery Bonds with the over-collateralization would be less than without the over-collateralization.</w:t>
      </w:r>
      <w:r w:rsidR="00EB259F">
        <w:rPr>
          <w:rStyle w:val="FootnoteReference"/>
        </w:rPr>
        <w:footnoteReference w:id="62"/>
      </w:r>
    </w:p>
    <w:p w:rsidR="00FA1916" w:rsidP="00DE3272" w:rsidRDefault="00FA1916" w14:paraId="5152593F" w14:textId="38E5E6E5">
      <w:pPr>
        <w:pStyle w:val="BodyText"/>
        <w:spacing w:line="360" w:lineRule="auto"/>
        <w:ind w:left="359" w:right="716" w:firstLine="720"/>
      </w:pPr>
      <w:r>
        <w:t>Over-collateralization</w:t>
      </w:r>
      <w:r>
        <w:rPr>
          <w:spacing w:val="-5"/>
        </w:rPr>
        <w:t xml:space="preserve"> </w:t>
      </w:r>
      <w:r>
        <w:t>is</w:t>
      </w:r>
      <w:r>
        <w:rPr>
          <w:spacing w:val="-5"/>
        </w:rPr>
        <w:t xml:space="preserve"> </w:t>
      </w:r>
      <w:r>
        <w:t>a</w:t>
      </w:r>
      <w:r>
        <w:rPr>
          <w:spacing w:val="-4"/>
        </w:rPr>
        <w:t xml:space="preserve"> </w:t>
      </w:r>
      <w:r>
        <w:t>credit</w:t>
      </w:r>
      <w:r>
        <w:rPr>
          <w:spacing w:val="-4"/>
        </w:rPr>
        <w:t xml:space="preserve"> </w:t>
      </w:r>
      <w:r>
        <w:t>enhancement</w:t>
      </w:r>
      <w:r>
        <w:rPr>
          <w:spacing w:val="-4"/>
        </w:rPr>
        <w:t xml:space="preserve"> </w:t>
      </w:r>
      <w:r>
        <w:t>technique</w:t>
      </w:r>
      <w:r>
        <w:rPr>
          <w:spacing w:val="-5"/>
        </w:rPr>
        <w:t xml:space="preserve"> </w:t>
      </w:r>
      <w:r>
        <w:t>in</w:t>
      </w:r>
      <w:r>
        <w:rPr>
          <w:spacing w:val="-5"/>
        </w:rPr>
        <w:t xml:space="preserve"> </w:t>
      </w:r>
      <w:r>
        <w:t>which</w:t>
      </w:r>
      <w:r>
        <w:rPr>
          <w:spacing w:val="-5"/>
        </w:rPr>
        <w:t xml:space="preserve"> </w:t>
      </w:r>
      <w:r w:rsidR="00257F6C">
        <w:t xml:space="preserve">the expected cashflows </w:t>
      </w:r>
      <w:r>
        <w:t>collectible</w:t>
      </w:r>
      <w:r w:rsidR="00257F6C">
        <w:t xml:space="preserve"> from the revenue-generating assets</w:t>
      </w:r>
      <w:r>
        <w:t xml:space="preserve"> </w:t>
      </w:r>
      <w:r w:rsidR="00257F6C">
        <w:t>supporting</w:t>
      </w:r>
      <w:r>
        <w:t xml:space="preserve"> a financial </w:t>
      </w:r>
      <w:r w:rsidR="00257F6C">
        <w:t xml:space="preserve">security </w:t>
      </w:r>
      <w:r>
        <w:t xml:space="preserve">exceed the required payments on the </w:t>
      </w:r>
      <w:r w:rsidR="00257F6C">
        <w:t xml:space="preserve">financial </w:t>
      </w:r>
      <w:r>
        <w:t xml:space="preserve">security, </w:t>
      </w:r>
      <w:r w:rsidR="00257F6C">
        <w:t xml:space="preserve">to </w:t>
      </w:r>
      <w:r>
        <w:t>ensur</w:t>
      </w:r>
      <w:r w:rsidR="00257F6C">
        <w:t>e that sufficient proceeds will be available to make</w:t>
      </w:r>
      <w:r>
        <w:t xml:space="preserve"> timely payment</w:t>
      </w:r>
      <w:r w:rsidR="00257F6C">
        <w:t>s on the financial security</w:t>
      </w:r>
      <w:r>
        <w:t>.</w:t>
      </w:r>
      <w:r>
        <w:rPr>
          <w:spacing w:val="40"/>
        </w:rPr>
        <w:t xml:space="preserve"> </w:t>
      </w:r>
      <w:r>
        <w:t>The required amount of over-collateralization, if any, would be collected as an Ongoing Financing Cost payable from the Fixed Recovery Charges.</w:t>
      </w:r>
    </w:p>
    <w:p w:rsidR="00FA1916" w:rsidP="00F24B90" w:rsidRDefault="00FA1916" w14:paraId="380E8F09" w14:textId="6B5145CB">
      <w:pPr>
        <w:pStyle w:val="BodyText"/>
        <w:tabs>
          <w:tab w:val="left" w:pos="9360"/>
        </w:tabs>
        <w:spacing w:before="1" w:line="360" w:lineRule="auto"/>
        <w:ind w:left="360" w:right="720" w:firstLine="720"/>
      </w:pPr>
      <w:r>
        <w:t>The over-collateralization requirement, if any, would be sized based upon input from the rating agencies indicating the amount necessary to achieve the highest-possible credit ratings.</w:t>
      </w:r>
      <w:r>
        <w:rPr>
          <w:spacing w:val="40"/>
        </w:rPr>
        <w:t xml:space="preserve"> </w:t>
      </w:r>
      <w:r>
        <w:t xml:space="preserve">Any over-collateralization that would be collected from Consumers </w:t>
      </w:r>
      <w:proofErr w:type="gramStart"/>
      <w:r>
        <w:t>in excess of</w:t>
      </w:r>
      <w:proofErr w:type="gramEnd"/>
      <w:r>
        <w:t xml:space="preserve"> total debt service and other Ongoing Financing Costs, would</w:t>
      </w:r>
      <w:r w:rsidR="00257F6C">
        <w:t xml:space="preserve">, given the nature of the Recovery Property, be deposited into a replenishable </w:t>
      </w:r>
      <w:r w:rsidR="00E92C82">
        <w:t xml:space="preserve">over-collateralization </w:t>
      </w:r>
      <w:r w:rsidR="00257F6C">
        <w:t xml:space="preserve">subaccount and </w:t>
      </w:r>
      <w:r w:rsidR="004F1AE7">
        <w:t>would be</w:t>
      </w:r>
      <w:r>
        <w:t xml:space="preserve"> the property of the SPE, subject to the discussion below. Upon payment of the principal amount of all Recovery Bonds and all</w:t>
      </w:r>
      <w:r>
        <w:rPr>
          <w:spacing w:val="-3"/>
        </w:rPr>
        <w:t xml:space="preserve"> </w:t>
      </w:r>
      <w:r>
        <w:t>Financing</w:t>
      </w:r>
      <w:r>
        <w:rPr>
          <w:spacing w:val="-2"/>
        </w:rPr>
        <w:t xml:space="preserve"> </w:t>
      </w:r>
      <w:r>
        <w:t>Costs,</w:t>
      </w:r>
      <w:r>
        <w:rPr>
          <w:spacing w:val="-3"/>
        </w:rPr>
        <w:t xml:space="preserve"> </w:t>
      </w:r>
      <w:r>
        <w:t>the balance in any over-collateralization subaccount, or any other</w:t>
      </w:r>
      <w:r>
        <w:rPr>
          <w:spacing w:val="-3"/>
        </w:rPr>
        <w:t xml:space="preserve"> </w:t>
      </w:r>
      <w:r>
        <w:t>subaccount</w:t>
      </w:r>
      <w:r>
        <w:rPr>
          <w:spacing w:val="-3"/>
        </w:rPr>
        <w:t xml:space="preserve"> </w:t>
      </w:r>
      <w:r>
        <w:t>maintained</w:t>
      </w:r>
      <w:r>
        <w:rPr>
          <w:spacing w:val="-3"/>
        </w:rPr>
        <w:t xml:space="preserve"> </w:t>
      </w:r>
      <w:r>
        <w:t>by</w:t>
      </w:r>
      <w:r>
        <w:rPr>
          <w:spacing w:val="-3"/>
        </w:rPr>
        <w:t xml:space="preserve"> </w:t>
      </w:r>
      <w:r>
        <w:t>the</w:t>
      </w:r>
      <w:r>
        <w:rPr>
          <w:spacing w:val="-4"/>
        </w:rPr>
        <w:t xml:space="preserve"> </w:t>
      </w:r>
      <w:r>
        <w:t>SPE</w:t>
      </w:r>
      <w:r>
        <w:rPr>
          <w:spacing w:val="-4"/>
        </w:rPr>
        <w:t xml:space="preserve"> </w:t>
      </w:r>
      <w:r>
        <w:t>(other</w:t>
      </w:r>
      <w:r>
        <w:rPr>
          <w:spacing w:val="-3"/>
        </w:rPr>
        <w:t xml:space="preserve"> </w:t>
      </w:r>
      <w:r>
        <w:t>than</w:t>
      </w:r>
      <w:r>
        <w:rPr>
          <w:spacing w:val="-4"/>
        </w:rPr>
        <w:t xml:space="preserve"> </w:t>
      </w:r>
      <w:r>
        <w:t>the</w:t>
      </w:r>
      <w:r>
        <w:rPr>
          <w:spacing w:val="-4"/>
        </w:rPr>
        <w:t xml:space="preserve"> </w:t>
      </w:r>
      <w:r>
        <w:t>capital</w:t>
      </w:r>
      <w:r>
        <w:rPr>
          <w:spacing w:val="-4"/>
        </w:rPr>
        <w:t xml:space="preserve"> </w:t>
      </w:r>
      <w:r>
        <w:t>subaccount)</w:t>
      </w:r>
      <w:r>
        <w:rPr>
          <w:spacing w:val="-4"/>
        </w:rPr>
        <w:t xml:space="preserve"> </w:t>
      </w:r>
      <w:r>
        <w:t xml:space="preserve">shall be returned to SCE and then credited to Consumers through normal ratemaking </w:t>
      </w:r>
      <w:r>
        <w:rPr>
          <w:spacing w:val="-2"/>
        </w:rPr>
        <w:t>processes.</w:t>
      </w:r>
    </w:p>
    <w:p w:rsidR="00FA1916" w:rsidP="00FA1916" w:rsidRDefault="00FA1916" w14:paraId="219216C1" w14:textId="77777777">
      <w:pPr>
        <w:pStyle w:val="BodyText"/>
        <w:spacing w:line="360" w:lineRule="auto"/>
        <w:ind w:left="359" w:right="644" w:firstLine="720"/>
      </w:pPr>
      <w:r>
        <w:t>In addition, SCE testified that the equity contribution held in the capital subaccount by the Bond Trustee would be available as a credit enhancement. SCE</w:t>
      </w:r>
      <w:r>
        <w:rPr>
          <w:spacing w:val="-4"/>
        </w:rPr>
        <w:t xml:space="preserve"> </w:t>
      </w:r>
      <w:r>
        <w:t>also</w:t>
      </w:r>
      <w:r>
        <w:rPr>
          <w:spacing w:val="-4"/>
        </w:rPr>
        <w:t xml:space="preserve"> </w:t>
      </w:r>
      <w:r>
        <w:t>requested</w:t>
      </w:r>
      <w:r>
        <w:rPr>
          <w:spacing w:val="-3"/>
        </w:rPr>
        <w:t xml:space="preserve"> </w:t>
      </w:r>
      <w:r>
        <w:t>that</w:t>
      </w:r>
      <w:r>
        <w:rPr>
          <w:spacing w:val="-3"/>
        </w:rPr>
        <w:t xml:space="preserve"> </w:t>
      </w:r>
      <w:r>
        <w:t>the</w:t>
      </w:r>
      <w:r>
        <w:rPr>
          <w:spacing w:val="-4"/>
        </w:rPr>
        <w:t xml:space="preserve"> </w:t>
      </w:r>
      <w:r>
        <w:t>SPE</w:t>
      </w:r>
      <w:r>
        <w:rPr>
          <w:spacing w:val="-3"/>
        </w:rPr>
        <w:t xml:space="preserve"> </w:t>
      </w:r>
      <w:r>
        <w:t>be</w:t>
      </w:r>
      <w:r>
        <w:rPr>
          <w:spacing w:val="-4"/>
        </w:rPr>
        <w:t xml:space="preserve"> </w:t>
      </w:r>
      <w:r>
        <w:t>authorized</w:t>
      </w:r>
      <w:r>
        <w:rPr>
          <w:spacing w:val="-3"/>
        </w:rPr>
        <w:t xml:space="preserve"> </w:t>
      </w:r>
      <w:r>
        <w:t>to</w:t>
      </w:r>
      <w:r>
        <w:rPr>
          <w:spacing w:val="-4"/>
        </w:rPr>
        <w:t xml:space="preserve"> </w:t>
      </w:r>
      <w:r>
        <w:t>obtain</w:t>
      </w:r>
      <w:r>
        <w:rPr>
          <w:spacing w:val="-4"/>
        </w:rPr>
        <w:t xml:space="preserve"> </w:t>
      </w:r>
      <w:r>
        <w:t>bond</w:t>
      </w:r>
      <w:r>
        <w:rPr>
          <w:spacing w:val="-3"/>
        </w:rPr>
        <w:t xml:space="preserve"> </w:t>
      </w:r>
      <w:r>
        <w:t>insurance,</w:t>
      </w:r>
      <w:r>
        <w:rPr>
          <w:spacing w:val="-4"/>
        </w:rPr>
        <w:t xml:space="preserve"> </w:t>
      </w:r>
      <w:r>
        <w:t xml:space="preserve">letters </w:t>
      </w:r>
      <w:r>
        <w:lastRenderedPageBreak/>
        <w:t>of credit, and similar credit-enhancing instruments, but only if required by the rating agencies to achieve the highest possible credit ratings on the Recovery Bonds, or if the all-in cost of the Recovery Bonds with these other credit enhancements would be less than without these enhancements.</w:t>
      </w:r>
    </w:p>
    <w:p w:rsidR="00FA1916" w:rsidP="00F24B90" w:rsidRDefault="00FA1916" w14:paraId="7C7FA35B" w14:textId="3C31A221">
      <w:pPr>
        <w:pStyle w:val="BodyText"/>
        <w:spacing w:before="1" w:line="360" w:lineRule="auto"/>
        <w:ind w:left="359" w:right="720" w:firstLine="720"/>
      </w:pPr>
      <w:r>
        <w:t>SCE has testified that it does not anticipate requiring any credit enhancements described in the preceding paragraph</w:t>
      </w:r>
      <w:r w:rsidR="00E92C82">
        <w:t xml:space="preserve"> (other than equity contribution held in the capital subaccount)</w:t>
      </w:r>
      <w:r>
        <w:t>.</w:t>
      </w:r>
      <w:r>
        <w:rPr>
          <w:spacing w:val="40"/>
        </w:rPr>
        <w:t xml:space="preserve"> </w:t>
      </w:r>
      <w:r>
        <w:t>Further, based upon current</w:t>
      </w:r>
      <w:r>
        <w:rPr>
          <w:spacing w:val="-2"/>
        </w:rPr>
        <w:t xml:space="preserve"> </w:t>
      </w:r>
      <w:r>
        <w:t>market conditions,</w:t>
      </w:r>
      <w:r>
        <w:rPr>
          <w:spacing w:val="-1"/>
        </w:rPr>
        <w:t xml:space="preserve"> </w:t>
      </w:r>
      <w:r>
        <w:t>SCE does</w:t>
      </w:r>
      <w:r>
        <w:rPr>
          <w:spacing w:val="-1"/>
        </w:rPr>
        <w:t xml:space="preserve"> </w:t>
      </w:r>
      <w:r>
        <w:t>not</w:t>
      </w:r>
      <w:r>
        <w:rPr>
          <w:spacing w:val="-2"/>
        </w:rPr>
        <w:t xml:space="preserve"> </w:t>
      </w:r>
      <w:r>
        <w:t>anticipate</w:t>
      </w:r>
      <w:r>
        <w:rPr>
          <w:spacing w:val="-2"/>
        </w:rPr>
        <w:t xml:space="preserve"> </w:t>
      </w:r>
      <w:r>
        <w:t>being required by the</w:t>
      </w:r>
      <w:r>
        <w:rPr>
          <w:spacing w:val="-1"/>
        </w:rPr>
        <w:t xml:space="preserve"> </w:t>
      </w:r>
      <w:r>
        <w:t>rating agencies</w:t>
      </w:r>
      <w:r>
        <w:rPr>
          <w:spacing w:val="-5"/>
        </w:rPr>
        <w:t xml:space="preserve"> </w:t>
      </w:r>
      <w:r>
        <w:t>to</w:t>
      </w:r>
      <w:r>
        <w:rPr>
          <w:spacing w:val="-4"/>
        </w:rPr>
        <w:t xml:space="preserve"> </w:t>
      </w:r>
      <w:r>
        <w:t>establish</w:t>
      </w:r>
      <w:r>
        <w:rPr>
          <w:spacing w:val="-5"/>
        </w:rPr>
        <w:t xml:space="preserve"> </w:t>
      </w:r>
      <w:r>
        <w:t>an</w:t>
      </w:r>
      <w:r>
        <w:rPr>
          <w:spacing w:val="-4"/>
        </w:rPr>
        <w:t xml:space="preserve"> </w:t>
      </w:r>
      <w:r>
        <w:t>over-collateralization</w:t>
      </w:r>
      <w:r>
        <w:rPr>
          <w:spacing w:val="-4"/>
        </w:rPr>
        <w:t xml:space="preserve"> </w:t>
      </w:r>
      <w:r>
        <w:t>subaccount,</w:t>
      </w:r>
      <w:r>
        <w:rPr>
          <w:spacing w:val="-4"/>
        </w:rPr>
        <w:t xml:space="preserve"> </w:t>
      </w:r>
      <w:r>
        <w:t>but</w:t>
      </w:r>
      <w:r>
        <w:rPr>
          <w:spacing w:val="-3"/>
        </w:rPr>
        <w:t xml:space="preserve"> </w:t>
      </w:r>
      <w:r>
        <w:t>to</w:t>
      </w:r>
      <w:r>
        <w:rPr>
          <w:spacing w:val="-4"/>
        </w:rPr>
        <w:t xml:space="preserve"> </w:t>
      </w:r>
      <w:r>
        <w:t>the</w:t>
      </w:r>
      <w:r>
        <w:rPr>
          <w:spacing w:val="-4"/>
        </w:rPr>
        <w:t xml:space="preserve"> </w:t>
      </w:r>
      <w:r>
        <w:t>extent</w:t>
      </w:r>
      <w:r>
        <w:rPr>
          <w:spacing w:val="-3"/>
        </w:rPr>
        <w:t xml:space="preserve"> </w:t>
      </w:r>
      <w:r>
        <w:t>such an account is required, the exact amount and timing of the Fixed Recovery Charge</w:t>
      </w:r>
      <w:r>
        <w:rPr>
          <w:spacing w:val="-2"/>
        </w:rPr>
        <w:t xml:space="preserve"> </w:t>
      </w:r>
      <w:r>
        <w:t>collection</w:t>
      </w:r>
      <w:r>
        <w:rPr>
          <w:spacing w:val="-2"/>
        </w:rPr>
        <w:t xml:space="preserve"> </w:t>
      </w:r>
      <w:r>
        <w:t>necessary</w:t>
      </w:r>
      <w:r>
        <w:rPr>
          <w:spacing w:val="-1"/>
        </w:rPr>
        <w:t xml:space="preserve"> </w:t>
      </w:r>
      <w:r>
        <w:t>to</w:t>
      </w:r>
      <w:r>
        <w:rPr>
          <w:spacing w:val="-3"/>
        </w:rPr>
        <w:t xml:space="preserve"> </w:t>
      </w:r>
      <w:r>
        <w:t>fund</w:t>
      </w:r>
      <w:r>
        <w:rPr>
          <w:spacing w:val="-1"/>
        </w:rPr>
        <w:t xml:space="preserve"> </w:t>
      </w:r>
      <w:r>
        <w:t>the</w:t>
      </w:r>
      <w:r>
        <w:rPr>
          <w:spacing w:val="-2"/>
        </w:rPr>
        <w:t xml:space="preserve"> </w:t>
      </w:r>
      <w:r>
        <w:t>over-collateralization</w:t>
      </w:r>
      <w:r>
        <w:rPr>
          <w:spacing w:val="-2"/>
        </w:rPr>
        <w:t xml:space="preserve"> </w:t>
      </w:r>
      <w:r>
        <w:t>account</w:t>
      </w:r>
      <w:r>
        <w:rPr>
          <w:spacing w:val="-2"/>
        </w:rPr>
        <w:t xml:space="preserve"> </w:t>
      </w:r>
      <w:r>
        <w:t>would</w:t>
      </w:r>
      <w:r>
        <w:rPr>
          <w:spacing w:val="-1"/>
        </w:rPr>
        <w:t xml:space="preserve"> </w:t>
      </w:r>
      <w:r>
        <w:t>be determined before the Recovery Bonds are issued</w:t>
      </w:r>
      <w:r w:rsidR="00E92C82">
        <w:t>, subject to the review and approval of the Finance Team,</w:t>
      </w:r>
      <w:r>
        <w:t xml:space="preserve"> and approved through the Issuance Advice Letter process.</w:t>
      </w:r>
    </w:p>
    <w:p w:rsidR="00FA1916" w:rsidP="00F24B90" w:rsidRDefault="00FA1916" w14:paraId="14F1ED9E" w14:textId="6DB42475">
      <w:pPr>
        <w:pStyle w:val="BodyText"/>
        <w:spacing w:line="360" w:lineRule="auto"/>
        <w:ind w:left="360" w:right="720" w:firstLine="720"/>
      </w:pPr>
      <w:r>
        <w:t>In addition, SCE asserts that the Bond Collateral held by the Bond Trustee would</w:t>
      </w:r>
      <w:r>
        <w:rPr>
          <w:spacing w:val="-3"/>
        </w:rPr>
        <w:t xml:space="preserve"> </w:t>
      </w:r>
      <w:r>
        <w:t>be</w:t>
      </w:r>
      <w:r>
        <w:rPr>
          <w:spacing w:val="-5"/>
        </w:rPr>
        <w:t xml:space="preserve"> </w:t>
      </w:r>
      <w:r>
        <w:t>available</w:t>
      </w:r>
      <w:r>
        <w:rPr>
          <w:spacing w:val="-4"/>
        </w:rPr>
        <w:t xml:space="preserve"> </w:t>
      </w:r>
      <w:r>
        <w:t>as</w:t>
      </w:r>
      <w:r>
        <w:rPr>
          <w:spacing w:val="-4"/>
        </w:rPr>
        <w:t xml:space="preserve"> </w:t>
      </w:r>
      <w:r>
        <w:t>a</w:t>
      </w:r>
      <w:r>
        <w:rPr>
          <w:spacing w:val="-3"/>
        </w:rPr>
        <w:t xml:space="preserve"> </w:t>
      </w:r>
      <w:r>
        <w:t>credit</w:t>
      </w:r>
      <w:r>
        <w:rPr>
          <w:spacing w:val="-3"/>
        </w:rPr>
        <w:t xml:space="preserve"> </w:t>
      </w:r>
      <w:r>
        <w:t>enhancement.</w:t>
      </w:r>
      <w:r>
        <w:rPr>
          <w:spacing w:val="-4"/>
        </w:rPr>
        <w:t xml:space="preserve"> </w:t>
      </w:r>
      <w:r>
        <w:t>This</w:t>
      </w:r>
      <w:r>
        <w:rPr>
          <w:spacing w:val="-4"/>
        </w:rPr>
        <w:t xml:space="preserve"> </w:t>
      </w:r>
      <w:r>
        <w:t>Bond</w:t>
      </w:r>
      <w:r>
        <w:rPr>
          <w:spacing w:val="-3"/>
        </w:rPr>
        <w:t xml:space="preserve"> </w:t>
      </w:r>
      <w:r>
        <w:t>Collateral</w:t>
      </w:r>
      <w:r>
        <w:rPr>
          <w:spacing w:val="-4"/>
        </w:rPr>
        <w:t xml:space="preserve"> </w:t>
      </w:r>
      <w:r>
        <w:t>would</w:t>
      </w:r>
      <w:r>
        <w:rPr>
          <w:spacing w:val="-3"/>
        </w:rPr>
        <w:t xml:space="preserve"> </w:t>
      </w:r>
      <w:r>
        <w:t xml:space="preserve">include, as mentioned above, an equity contribution in an amount required to obtain favorable IRS tax treatment for the transaction (for example, 0.50 percent of the initial aggregate principal amount of the Recovery Bonds issued, or </w:t>
      </w:r>
      <w:r w:rsidR="00E92C82">
        <w:t>another</w:t>
      </w:r>
      <w:r>
        <w:t xml:space="preserve"> amount approved by the Finance Team). If the equity contributed to the capital subaccount is drawn upon, it will be replenished from</w:t>
      </w:r>
      <w:r w:rsidR="00EB259F">
        <w:t xml:space="preserve"> </w:t>
      </w:r>
      <w:r>
        <w:t>future Fixed Recovery Charges. SCE has also requested that it be entitled to receive</w:t>
      </w:r>
      <w:r>
        <w:rPr>
          <w:spacing w:val="-4"/>
        </w:rPr>
        <w:t xml:space="preserve"> </w:t>
      </w:r>
      <w:r>
        <w:t>a</w:t>
      </w:r>
      <w:r>
        <w:rPr>
          <w:spacing w:val="-3"/>
        </w:rPr>
        <w:t xml:space="preserve"> </w:t>
      </w:r>
      <w:r>
        <w:t>return</w:t>
      </w:r>
      <w:r>
        <w:rPr>
          <w:spacing w:val="-4"/>
        </w:rPr>
        <w:t xml:space="preserve"> </w:t>
      </w:r>
      <w:r>
        <w:t>on</w:t>
      </w:r>
      <w:r>
        <w:rPr>
          <w:spacing w:val="-4"/>
        </w:rPr>
        <w:t xml:space="preserve"> </w:t>
      </w:r>
      <w:r>
        <w:t>its</w:t>
      </w:r>
      <w:r>
        <w:rPr>
          <w:spacing w:val="-4"/>
        </w:rPr>
        <w:t xml:space="preserve"> </w:t>
      </w:r>
      <w:r>
        <w:t>equity</w:t>
      </w:r>
      <w:r>
        <w:rPr>
          <w:spacing w:val="-3"/>
        </w:rPr>
        <w:t xml:space="preserve"> </w:t>
      </w:r>
      <w:r>
        <w:t>contribution,</w:t>
      </w:r>
      <w:r>
        <w:rPr>
          <w:spacing w:val="-4"/>
        </w:rPr>
        <w:t xml:space="preserve"> </w:t>
      </w:r>
      <w:r>
        <w:t>equal</w:t>
      </w:r>
      <w:r>
        <w:rPr>
          <w:spacing w:val="-4"/>
        </w:rPr>
        <w:t xml:space="preserve"> </w:t>
      </w:r>
      <w:r>
        <w:t>to</w:t>
      </w:r>
      <w:r>
        <w:rPr>
          <w:spacing w:val="-4"/>
        </w:rPr>
        <w:t xml:space="preserve"> </w:t>
      </w:r>
      <w:r>
        <w:t>the</w:t>
      </w:r>
      <w:r>
        <w:rPr>
          <w:spacing w:val="-4"/>
        </w:rPr>
        <w:t xml:space="preserve"> </w:t>
      </w:r>
      <w:r>
        <w:t>weighted</w:t>
      </w:r>
      <w:r>
        <w:rPr>
          <w:spacing w:val="-4"/>
        </w:rPr>
        <w:t xml:space="preserve"> </w:t>
      </w:r>
      <w:r>
        <w:t>average</w:t>
      </w:r>
      <w:r>
        <w:rPr>
          <w:spacing w:val="-4"/>
        </w:rPr>
        <w:t xml:space="preserve"> </w:t>
      </w:r>
      <w:r>
        <w:t xml:space="preserve">interest rate on the Recovery Bonds. This equity return is requested to be paid as an Ongoing Financing Cost from the Fixed Recovery Charge collections and would be distributed to SCE on an annual basis, after payment of debt service on the Recovery Bonds and other Ongoing Financing </w:t>
      </w:r>
      <w:r>
        <w:lastRenderedPageBreak/>
        <w:t>Costs.</w:t>
      </w:r>
    </w:p>
    <w:p w:rsidR="00FA1916" w:rsidP="00F24B90" w:rsidRDefault="00BB040C" w14:paraId="203572E8" w14:textId="7848AA1B">
      <w:pPr>
        <w:pStyle w:val="BodyText"/>
        <w:spacing w:line="360" w:lineRule="auto"/>
        <w:ind w:left="359" w:right="720" w:firstLine="720"/>
      </w:pPr>
      <w:r>
        <w:t xml:space="preserve">The Commission </w:t>
      </w:r>
      <w:r w:rsidR="00FA1916">
        <w:t>find</w:t>
      </w:r>
      <w:r>
        <w:t>s</w:t>
      </w:r>
      <w:r w:rsidR="00FA1916">
        <w:rPr>
          <w:spacing w:val="-3"/>
        </w:rPr>
        <w:t xml:space="preserve"> </w:t>
      </w:r>
      <w:r w:rsidR="00FA1916">
        <w:t>that</w:t>
      </w:r>
      <w:r w:rsidR="00FA1916">
        <w:rPr>
          <w:spacing w:val="-3"/>
        </w:rPr>
        <w:t xml:space="preserve"> </w:t>
      </w:r>
      <w:r w:rsidR="00FA1916">
        <w:t>granting</w:t>
      </w:r>
      <w:r w:rsidR="00FA1916">
        <w:rPr>
          <w:spacing w:val="-3"/>
        </w:rPr>
        <w:t xml:space="preserve"> </w:t>
      </w:r>
      <w:r w:rsidR="00FA1916">
        <w:t>the</w:t>
      </w:r>
      <w:r w:rsidR="00FA1916">
        <w:rPr>
          <w:spacing w:val="-4"/>
        </w:rPr>
        <w:t xml:space="preserve"> </w:t>
      </w:r>
      <w:r w:rsidR="00FA1916">
        <w:t>SPE</w:t>
      </w:r>
      <w:r w:rsidR="00FA1916">
        <w:rPr>
          <w:spacing w:val="-4"/>
        </w:rPr>
        <w:t xml:space="preserve"> </w:t>
      </w:r>
      <w:r w:rsidR="00FA1916">
        <w:t>the</w:t>
      </w:r>
      <w:r w:rsidR="00FA1916">
        <w:rPr>
          <w:spacing w:val="-4"/>
        </w:rPr>
        <w:t xml:space="preserve"> </w:t>
      </w:r>
      <w:r w:rsidR="00FA1916">
        <w:t>flexibility</w:t>
      </w:r>
      <w:r w:rsidR="00FA1916">
        <w:rPr>
          <w:spacing w:val="-3"/>
        </w:rPr>
        <w:t xml:space="preserve"> </w:t>
      </w:r>
      <w:r w:rsidR="00FA1916">
        <w:t>to</w:t>
      </w:r>
      <w:r w:rsidR="00FA1916">
        <w:rPr>
          <w:spacing w:val="-4"/>
        </w:rPr>
        <w:t xml:space="preserve"> </w:t>
      </w:r>
      <w:r w:rsidR="00FA1916">
        <w:t>obtain</w:t>
      </w:r>
      <w:r w:rsidR="00FA1916">
        <w:rPr>
          <w:spacing w:val="-4"/>
        </w:rPr>
        <w:t xml:space="preserve"> </w:t>
      </w:r>
      <w:r w:rsidR="00FA1916">
        <w:t>credit</w:t>
      </w:r>
      <w:r w:rsidR="00FA1916">
        <w:rPr>
          <w:spacing w:val="-3"/>
        </w:rPr>
        <w:t xml:space="preserve"> </w:t>
      </w:r>
      <w:r w:rsidR="00FA1916">
        <w:t>enhancements as described</w:t>
      </w:r>
      <w:r w:rsidR="00E92C82">
        <w:t xml:space="preserve"> in this Section </w:t>
      </w:r>
      <w:r w:rsidR="007028D1">
        <w:t>7.1 is</w:t>
      </w:r>
      <w:r w:rsidR="00FA1916">
        <w:t xml:space="preserve"> both appropriate</w:t>
      </w:r>
      <w:r w:rsidR="00FA1916">
        <w:rPr>
          <w:spacing w:val="-1"/>
        </w:rPr>
        <w:t xml:space="preserve"> </w:t>
      </w:r>
      <w:r w:rsidR="00FA1916">
        <w:t xml:space="preserve">and in </w:t>
      </w:r>
      <w:proofErr w:type="gramStart"/>
      <w:r w:rsidR="00FA1916">
        <w:t>the</w:t>
      </w:r>
      <w:r w:rsidR="00FA1916">
        <w:rPr>
          <w:spacing w:val="-1"/>
        </w:rPr>
        <w:t xml:space="preserve"> </w:t>
      </w:r>
      <w:r w:rsidR="00FA1916">
        <w:t>public</w:t>
      </w:r>
      <w:proofErr w:type="gramEnd"/>
      <w:r w:rsidR="00FA1916">
        <w:t xml:space="preserve"> interest</w:t>
      </w:r>
      <w:r w:rsidR="00FA1916">
        <w:rPr>
          <w:spacing w:val="-1"/>
        </w:rPr>
        <w:t xml:space="preserve"> </w:t>
      </w:r>
      <w:r w:rsidR="00FA1916">
        <w:t>and should be approved subject to Finance Team review and</w:t>
      </w:r>
      <w:r w:rsidR="00E92C82">
        <w:t xml:space="preserve"> approval and</w:t>
      </w:r>
      <w:r w:rsidR="00FA1916">
        <w:t xml:space="preserve"> Commission review </w:t>
      </w:r>
      <w:r w:rsidR="00E92C82">
        <w:t xml:space="preserve">and approval </w:t>
      </w:r>
      <w:r w:rsidR="00FA1916">
        <w:t>of the Issuance Advice Letter.</w:t>
      </w:r>
    </w:p>
    <w:p w:rsidR="00FA1916" w:rsidP="00F24B90" w:rsidRDefault="00FA1916" w14:paraId="3D860413" w14:textId="77777777">
      <w:pPr>
        <w:pStyle w:val="Heading2"/>
        <w:tabs>
          <w:tab w:val="clear" w:pos="1080"/>
          <w:tab w:val="left" w:pos="1350"/>
          <w:tab w:val="num" w:pos="2790"/>
        </w:tabs>
        <w:ind w:left="1440"/>
      </w:pPr>
      <w:bookmarkStart w:name="_bookmark66" w:id="84"/>
      <w:bookmarkStart w:name="_Toc226703775" w:id="85"/>
      <w:bookmarkEnd w:id="84"/>
      <w:r>
        <w:t>Upfront</w:t>
      </w:r>
      <w:r>
        <w:rPr>
          <w:spacing w:val="-5"/>
        </w:rPr>
        <w:t xml:space="preserve"> </w:t>
      </w:r>
      <w:r w:rsidRPr="00BB0DDD">
        <w:t>Financing</w:t>
      </w:r>
      <w:r>
        <w:rPr>
          <w:spacing w:val="-5"/>
        </w:rPr>
        <w:t xml:space="preserve"> </w:t>
      </w:r>
      <w:r>
        <w:rPr>
          <w:spacing w:val="-4"/>
        </w:rPr>
        <w:t>Costs</w:t>
      </w:r>
      <w:bookmarkEnd w:id="85"/>
    </w:p>
    <w:p w:rsidR="00FA1916" w:rsidP="00F24B90" w:rsidRDefault="00FA1916" w14:paraId="595725EA" w14:textId="2E42DC51">
      <w:pPr>
        <w:pStyle w:val="BodyText"/>
        <w:spacing w:before="119" w:line="360" w:lineRule="auto"/>
        <w:ind w:left="359" w:right="720" w:firstLine="720"/>
      </w:pPr>
      <w:r>
        <w:t xml:space="preserve">As provided in Section 850(b)(4), Financing Costs include costs associated with the issuance  of the Recovery Bonds, including without limitation, underwriting fees and expenses, legal fees and expenses (including those associated with </w:t>
      </w:r>
      <w:r w:rsidR="00343D3A">
        <w:t>SCE’s A</w:t>
      </w:r>
      <w:r>
        <w:t>pplication), rating agency fees, accounting fees</w:t>
      </w:r>
      <w:r>
        <w:rPr>
          <w:spacing w:val="-4"/>
        </w:rPr>
        <w:t xml:space="preserve"> </w:t>
      </w:r>
      <w:r>
        <w:t>and</w:t>
      </w:r>
      <w:r>
        <w:rPr>
          <w:spacing w:val="-3"/>
        </w:rPr>
        <w:t xml:space="preserve"> </w:t>
      </w:r>
      <w:r>
        <w:t>expenses,</w:t>
      </w:r>
      <w:r>
        <w:rPr>
          <w:spacing w:val="-4"/>
        </w:rPr>
        <w:t xml:space="preserve"> </w:t>
      </w:r>
      <w:r>
        <w:t>advisory</w:t>
      </w:r>
      <w:r>
        <w:rPr>
          <w:spacing w:val="-3"/>
        </w:rPr>
        <w:t xml:space="preserve"> </w:t>
      </w:r>
      <w:r>
        <w:t>fee</w:t>
      </w:r>
      <w:r w:rsidR="00343D3A">
        <w:t>s</w:t>
      </w:r>
      <w:r>
        <w:t>,</w:t>
      </w:r>
      <w:r>
        <w:rPr>
          <w:spacing w:val="-4"/>
        </w:rPr>
        <w:t xml:space="preserve"> </w:t>
      </w:r>
      <w:r>
        <w:t>servicer</w:t>
      </w:r>
      <w:r>
        <w:rPr>
          <w:spacing w:val="-3"/>
        </w:rPr>
        <w:t xml:space="preserve"> </w:t>
      </w:r>
      <w:r>
        <w:t>set-up</w:t>
      </w:r>
      <w:r>
        <w:rPr>
          <w:spacing w:val="-4"/>
        </w:rPr>
        <w:t xml:space="preserve"> </w:t>
      </w:r>
      <w:r>
        <w:t>costs,</w:t>
      </w:r>
      <w:r>
        <w:rPr>
          <w:spacing w:val="-4"/>
        </w:rPr>
        <w:t xml:space="preserve"> </w:t>
      </w:r>
      <w:r>
        <w:t>SEC</w:t>
      </w:r>
      <w:r>
        <w:rPr>
          <w:spacing w:val="-3"/>
        </w:rPr>
        <w:t xml:space="preserve"> </w:t>
      </w:r>
      <w:r>
        <w:t xml:space="preserve">registration fees, § 1904 fees, printing and </w:t>
      </w:r>
      <w:proofErr w:type="spellStart"/>
      <w:r>
        <w:t>EDGARizing</w:t>
      </w:r>
      <w:proofErr w:type="spellEnd"/>
      <w:r>
        <w:t xml:space="preserve"> expenses, trustee / trustee counsel fees and expenses, original issue discount, any Commission costs and expenses (including the </w:t>
      </w:r>
      <w:r w:rsidR="00343D3A">
        <w:t xml:space="preserve">fees </w:t>
      </w:r>
      <w:r>
        <w:t>and expenses of the Finance team), and other costs approved in this Financing Order (collectively, Upfront Financing Costs).</w:t>
      </w:r>
      <w:r>
        <w:rPr>
          <w:spacing w:val="40"/>
        </w:rPr>
        <w:t xml:space="preserve"> </w:t>
      </w:r>
      <w:r>
        <w:t>Upfront Financing Costs include reimbursement to SCE for amounts advanced for payment of such costs.</w:t>
      </w:r>
      <w:r>
        <w:rPr>
          <w:spacing w:val="40"/>
        </w:rPr>
        <w:t xml:space="preserve"> </w:t>
      </w:r>
      <w:r>
        <w:t>Upfront Financing Costs may also include the costs of credit enhancements including the cost of purchasing a letter of credit or bond insurance policy; however, SCE does not anticipate that any such credit enhancement will be cost effective or required.</w:t>
      </w:r>
    </w:p>
    <w:p w:rsidR="00FA1916" w:rsidP="00FA1916" w:rsidRDefault="00FA1916" w14:paraId="7A3A8F81" w14:textId="4300E093">
      <w:pPr>
        <w:pStyle w:val="BodyText"/>
        <w:spacing w:line="360" w:lineRule="auto"/>
        <w:ind w:left="360" w:right="644" w:firstLine="719"/>
      </w:pPr>
      <w:r>
        <w:t>SCE propose</w:t>
      </w:r>
      <w:r w:rsidR="00FD3B02">
        <w:t>s</w:t>
      </w:r>
      <w:r>
        <w:t xml:space="preserve"> to recover the Upfront Financing Costs from the proceeds</w:t>
      </w:r>
      <w:r>
        <w:rPr>
          <w:spacing w:val="-5"/>
        </w:rPr>
        <w:t xml:space="preserve"> </w:t>
      </w:r>
      <w:r>
        <w:t>of</w:t>
      </w:r>
      <w:r>
        <w:rPr>
          <w:spacing w:val="-4"/>
        </w:rPr>
        <w:t xml:space="preserve"> </w:t>
      </w:r>
      <w:r>
        <w:t>the</w:t>
      </w:r>
      <w:r>
        <w:rPr>
          <w:spacing w:val="-4"/>
        </w:rPr>
        <w:t xml:space="preserve"> </w:t>
      </w:r>
      <w:r>
        <w:t>Recovery</w:t>
      </w:r>
      <w:r>
        <w:rPr>
          <w:spacing w:val="-4"/>
        </w:rPr>
        <w:t xml:space="preserve"> </w:t>
      </w:r>
      <w:r>
        <w:t>Bonds.</w:t>
      </w:r>
      <w:r w:rsidR="00E10E8B">
        <w:rPr>
          <w:spacing w:val="40"/>
        </w:rPr>
        <w:t xml:space="preserve"> </w:t>
      </w:r>
      <w:r>
        <w:t>In</w:t>
      </w:r>
      <w:r>
        <w:rPr>
          <w:spacing w:val="-4"/>
        </w:rPr>
        <w:t xml:space="preserve"> </w:t>
      </w:r>
      <w:r>
        <w:t>Exhibit</w:t>
      </w:r>
      <w:r>
        <w:rPr>
          <w:spacing w:val="-3"/>
        </w:rPr>
        <w:t xml:space="preserve"> </w:t>
      </w:r>
      <w:r>
        <w:t>SCE-03,</w:t>
      </w:r>
      <w:r>
        <w:rPr>
          <w:spacing w:val="-4"/>
        </w:rPr>
        <w:t xml:space="preserve"> </w:t>
      </w:r>
      <w:r>
        <w:t>SCE</w:t>
      </w:r>
      <w:r>
        <w:rPr>
          <w:spacing w:val="-3"/>
        </w:rPr>
        <w:t xml:space="preserve"> </w:t>
      </w:r>
      <w:r>
        <w:t>estimates</w:t>
      </w:r>
      <w:r>
        <w:rPr>
          <w:spacing w:val="-4"/>
        </w:rPr>
        <w:t xml:space="preserve"> </w:t>
      </w:r>
      <w:r>
        <w:t>the</w:t>
      </w:r>
      <w:r>
        <w:rPr>
          <w:spacing w:val="-5"/>
        </w:rPr>
        <w:t xml:space="preserve"> </w:t>
      </w:r>
      <w:r>
        <w:t>Upfront Financing Costs to be approximately $12.7 million.</w:t>
      </w:r>
      <w:r>
        <w:rPr>
          <w:spacing w:val="40"/>
        </w:rPr>
        <w:t xml:space="preserve"> </w:t>
      </w:r>
      <w:r>
        <w:t xml:space="preserve">A list of </w:t>
      </w:r>
      <w:proofErr w:type="gramStart"/>
      <w:r w:rsidR="00FD3B02">
        <w:t>SCE’s</w:t>
      </w:r>
      <w:proofErr w:type="gramEnd"/>
      <w:r w:rsidR="00FD3B02">
        <w:t xml:space="preserve"> e</w:t>
      </w:r>
      <w:r>
        <w:t xml:space="preserve">stimated Upfront Financing Costs is provided </w:t>
      </w:r>
      <w:r w:rsidRPr="00B44DBA">
        <w:t>in Attachment 5</w:t>
      </w:r>
      <w:r w:rsidRPr="00B44DBA" w:rsidR="006A6192">
        <w:t xml:space="preserve">, </w:t>
      </w:r>
      <w:r w:rsidRPr="00B44DBA" w:rsidR="00FD3B02">
        <w:t>hereto</w:t>
      </w:r>
      <w:r w:rsidRPr="00B44DBA">
        <w:t>.</w:t>
      </w:r>
    </w:p>
    <w:p w:rsidR="00FA1916" w:rsidP="00F24B90" w:rsidRDefault="00FA1916" w14:paraId="33A03D94" w14:textId="23CF7EE1">
      <w:pPr>
        <w:pStyle w:val="BodyText"/>
        <w:spacing w:line="360" w:lineRule="auto"/>
        <w:ind w:left="360" w:right="720" w:firstLine="720"/>
      </w:pPr>
      <w:r>
        <w:t xml:space="preserve">SCE testified that its estimates of the Upfront Financing Costs are subject to change, as the costs are dependent on the timing of the issuance, </w:t>
      </w:r>
      <w:r>
        <w:lastRenderedPageBreak/>
        <w:t>market conditions at the time of issuance, the number of series issued</w:t>
      </w:r>
      <w:r w:rsidR="00822AD3">
        <w:t>,</w:t>
      </w:r>
      <w:r>
        <w:t xml:space="preserve"> and other events outside of SCE’s control, such as possible litigation, incremental legal fees resulting from protracted resolution of issues, possible review by the Commission, delays in the SEC registration process, and changes to </w:t>
      </w:r>
      <w:r w:rsidR="00D77E0F">
        <w:t>third</w:t>
      </w:r>
      <w:r>
        <w:t>-party fee schedules or requirements.</w:t>
      </w:r>
      <w:r>
        <w:rPr>
          <w:spacing w:val="40"/>
        </w:rPr>
        <w:t xml:space="preserve"> </w:t>
      </w:r>
      <w:r>
        <w:t xml:space="preserve">When each series of </w:t>
      </w:r>
      <w:proofErr w:type="gramStart"/>
      <w:r>
        <w:t>the Recovery</w:t>
      </w:r>
      <w:proofErr w:type="gramEnd"/>
      <w:r>
        <w:t xml:space="preserve"> Bonds are sized and priced, Upfront Financing Costs would be updated and included in the related Issuance Advice Letter. There would be a financial propriety safeguard, in that for each proposed Recovery Bond issuance, the Finance Team would analyze the Upfront Financing Costs and all other elements of the proposed Recovery Bond issuance through its review</w:t>
      </w:r>
      <w:r>
        <w:rPr>
          <w:spacing w:val="-4"/>
        </w:rPr>
        <w:t xml:space="preserve"> </w:t>
      </w:r>
      <w:r>
        <w:t>of</w:t>
      </w:r>
      <w:r>
        <w:rPr>
          <w:spacing w:val="-4"/>
        </w:rPr>
        <w:t xml:space="preserve"> </w:t>
      </w:r>
      <w:r>
        <w:t>the</w:t>
      </w:r>
      <w:r>
        <w:rPr>
          <w:spacing w:val="-4"/>
        </w:rPr>
        <w:t xml:space="preserve"> </w:t>
      </w:r>
      <w:r>
        <w:t>transaction,</w:t>
      </w:r>
      <w:r>
        <w:rPr>
          <w:spacing w:val="-4"/>
        </w:rPr>
        <w:t xml:space="preserve"> </w:t>
      </w:r>
      <w:r>
        <w:t>and</w:t>
      </w:r>
      <w:r>
        <w:rPr>
          <w:spacing w:val="-3"/>
        </w:rPr>
        <w:t xml:space="preserve"> </w:t>
      </w:r>
      <w:r>
        <w:t>the</w:t>
      </w:r>
      <w:r>
        <w:rPr>
          <w:spacing w:val="-4"/>
        </w:rPr>
        <w:t xml:space="preserve"> </w:t>
      </w:r>
      <w:r>
        <w:t>Commission</w:t>
      </w:r>
      <w:r>
        <w:rPr>
          <w:spacing w:val="-4"/>
        </w:rPr>
        <w:t xml:space="preserve"> </w:t>
      </w:r>
      <w:r>
        <w:t>would</w:t>
      </w:r>
      <w:r>
        <w:rPr>
          <w:spacing w:val="-3"/>
        </w:rPr>
        <w:t xml:space="preserve"> </w:t>
      </w:r>
      <w:r>
        <w:t>have</w:t>
      </w:r>
      <w:r>
        <w:rPr>
          <w:spacing w:val="-4"/>
        </w:rPr>
        <w:t xml:space="preserve"> </w:t>
      </w:r>
      <w:r>
        <w:t>the</w:t>
      </w:r>
      <w:r>
        <w:rPr>
          <w:spacing w:val="-4"/>
        </w:rPr>
        <w:t xml:space="preserve"> </w:t>
      </w:r>
      <w:r>
        <w:t>authority</w:t>
      </w:r>
      <w:r>
        <w:rPr>
          <w:spacing w:val="-3"/>
        </w:rPr>
        <w:t xml:space="preserve"> </w:t>
      </w:r>
      <w:r>
        <w:t>to</w:t>
      </w:r>
      <w:r>
        <w:rPr>
          <w:spacing w:val="-4"/>
        </w:rPr>
        <w:t xml:space="preserve"> </w:t>
      </w:r>
      <w:r>
        <w:t>deny SCE and/or the SPE the authority to proceed to Recovery Bond issuance if any element of the Issuance Advice Letter is not compliant with the terms of this financing order.</w:t>
      </w:r>
    </w:p>
    <w:p w:rsidR="006A6192" w:rsidP="00F24B90" w:rsidRDefault="00FA1916" w14:paraId="2EA89A2C" w14:textId="09FEC9B8">
      <w:pPr>
        <w:pStyle w:val="BodyText"/>
        <w:tabs>
          <w:tab w:val="left" w:pos="9360"/>
        </w:tabs>
        <w:spacing w:line="360" w:lineRule="auto"/>
        <w:ind w:left="360" w:right="720" w:firstLine="720"/>
        <w:rPr>
          <w:spacing w:val="40"/>
        </w:rPr>
      </w:pPr>
      <w:r>
        <w:t xml:space="preserve">In its </w:t>
      </w:r>
      <w:r w:rsidR="00C5623F">
        <w:t xml:space="preserve">prepared </w:t>
      </w:r>
      <w:r>
        <w:t>testimony, SCE proposed that if the estimated Upfront Financing Costs included in any Issuance Advice Letter exceed actual Upfront Financing Costs,</w:t>
      </w:r>
      <w:r>
        <w:rPr>
          <w:spacing w:val="-4"/>
        </w:rPr>
        <w:t xml:space="preserve"> </w:t>
      </w:r>
      <w:r>
        <w:t>any</w:t>
      </w:r>
      <w:r>
        <w:rPr>
          <w:spacing w:val="-4"/>
        </w:rPr>
        <w:t xml:space="preserve"> </w:t>
      </w:r>
      <w:r>
        <w:t>excess</w:t>
      </w:r>
      <w:r>
        <w:rPr>
          <w:spacing w:val="-4"/>
        </w:rPr>
        <w:t xml:space="preserve"> </w:t>
      </w:r>
      <w:r>
        <w:t>amounts</w:t>
      </w:r>
      <w:r>
        <w:rPr>
          <w:spacing w:val="-4"/>
        </w:rPr>
        <w:t xml:space="preserve"> </w:t>
      </w:r>
      <w:r>
        <w:t>would</w:t>
      </w:r>
      <w:r>
        <w:rPr>
          <w:spacing w:val="-3"/>
        </w:rPr>
        <w:t xml:space="preserve"> </w:t>
      </w:r>
      <w:r>
        <w:t>be</w:t>
      </w:r>
      <w:r>
        <w:rPr>
          <w:spacing w:val="-4"/>
        </w:rPr>
        <w:t xml:space="preserve"> </w:t>
      </w:r>
      <w:r>
        <w:t>credited</w:t>
      </w:r>
      <w:r>
        <w:rPr>
          <w:spacing w:val="-3"/>
        </w:rPr>
        <w:t xml:space="preserve"> </w:t>
      </w:r>
      <w:r>
        <w:t>to</w:t>
      </w:r>
      <w:r>
        <w:rPr>
          <w:spacing w:val="-4"/>
        </w:rPr>
        <w:t xml:space="preserve"> </w:t>
      </w:r>
      <w:r>
        <w:t>the</w:t>
      </w:r>
      <w:r>
        <w:rPr>
          <w:spacing w:val="-5"/>
        </w:rPr>
        <w:t xml:space="preserve"> </w:t>
      </w:r>
      <w:r>
        <w:t>excess</w:t>
      </w:r>
      <w:r>
        <w:rPr>
          <w:spacing w:val="-4"/>
        </w:rPr>
        <w:t xml:space="preserve"> </w:t>
      </w:r>
      <w:r>
        <w:t>funds</w:t>
      </w:r>
      <w:r>
        <w:rPr>
          <w:spacing w:val="-4"/>
        </w:rPr>
        <w:t xml:space="preserve"> </w:t>
      </w:r>
      <w:r>
        <w:t>subaccount</w:t>
      </w:r>
      <w:r>
        <w:rPr>
          <w:spacing w:val="-3"/>
        </w:rPr>
        <w:t xml:space="preserve"> </w:t>
      </w:r>
      <w:r>
        <w:t>and used to offset the revenue requirement in the next routine Fixed Recovery Charge true-up calculation.</w:t>
      </w:r>
      <w:r>
        <w:rPr>
          <w:spacing w:val="40"/>
        </w:rPr>
        <w:t xml:space="preserve"> </w:t>
      </w:r>
      <w:r>
        <w:t xml:space="preserve">Further, </w:t>
      </w:r>
      <w:proofErr w:type="gramStart"/>
      <w:r>
        <w:t>in the event that</w:t>
      </w:r>
      <w:proofErr w:type="gramEnd"/>
      <w:r>
        <w:t xml:space="preserve"> the actual Upfront Financing Costs exceed the estimated amount included in any Issuance Advice</w:t>
      </w:r>
      <w:r w:rsidR="00C67C3A">
        <w:t xml:space="preserve"> </w:t>
      </w:r>
      <w:r>
        <w:t>Letter, the shortfall amount may be recovered in the next routine true-up adjustment for the Fixed Recovery Charges.</w:t>
      </w:r>
      <w:r>
        <w:rPr>
          <w:spacing w:val="40"/>
        </w:rPr>
        <w:t xml:space="preserve"> </w:t>
      </w:r>
    </w:p>
    <w:p w:rsidR="00FA1916" w:rsidP="00F24B90" w:rsidRDefault="006A6192" w14:paraId="18F04915" w14:textId="6B8FBBCE">
      <w:pPr>
        <w:pStyle w:val="BodyText"/>
        <w:spacing w:line="360" w:lineRule="auto"/>
        <w:ind w:left="360" w:right="720" w:firstLine="720"/>
      </w:pPr>
      <w:r>
        <w:t>The Commission</w:t>
      </w:r>
      <w:r w:rsidR="00FA1916">
        <w:t xml:space="preserve"> find</w:t>
      </w:r>
      <w:r>
        <w:t>s</w:t>
      </w:r>
      <w:r w:rsidR="00FA1916">
        <w:t xml:space="preserve"> the Upfront Financing </w:t>
      </w:r>
      <w:proofErr w:type="gramStart"/>
      <w:r w:rsidR="00FA1916">
        <w:t>Costs</w:t>
      </w:r>
      <w:r w:rsidR="00FA1916">
        <w:rPr>
          <w:spacing w:val="-4"/>
        </w:rPr>
        <w:t xml:space="preserve"> </w:t>
      </w:r>
      <w:r w:rsidR="00FA1916">
        <w:t>estimates</w:t>
      </w:r>
      <w:proofErr w:type="gramEnd"/>
      <w:r w:rsidR="00FA1916">
        <w:rPr>
          <w:spacing w:val="-4"/>
        </w:rPr>
        <w:t xml:space="preserve"> </w:t>
      </w:r>
      <w:r w:rsidR="00FA1916">
        <w:t>reasonable</w:t>
      </w:r>
      <w:r w:rsidR="00FA1916">
        <w:rPr>
          <w:spacing w:val="-4"/>
        </w:rPr>
        <w:t xml:space="preserve"> </w:t>
      </w:r>
      <w:r w:rsidR="00FA1916">
        <w:t>and</w:t>
      </w:r>
      <w:r w:rsidR="00FA1916">
        <w:rPr>
          <w:spacing w:val="-3"/>
        </w:rPr>
        <w:t xml:space="preserve"> </w:t>
      </w:r>
      <w:r w:rsidR="00FA1916">
        <w:t>appropriate,</w:t>
      </w:r>
      <w:r w:rsidR="00FA1916">
        <w:rPr>
          <w:spacing w:val="-5"/>
        </w:rPr>
        <w:t xml:space="preserve"> </w:t>
      </w:r>
      <w:r w:rsidR="00FA1916">
        <w:t>and</w:t>
      </w:r>
      <w:r w:rsidR="00FA1916">
        <w:rPr>
          <w:spacing w:val="-3"/>
        </w:rPr>
        <w:t xml:space="preserve"> </w:t>
      </w:r>
      <w:r w:rsidR="00FA1916">
        <w:t>subject</w:t>
      </w:r>
      <w:r w:rsidR="00FA1916">
        <w:rPr>
          <w:spacing w:val="-3"/>
        </w:rPr>
        <w:t xml:space="preserve"> </w:t>
      </w:r>
      <w:r w:rsidR="00FA1916">
        <w:t>to</w:t>
      </w:r>
      <w:r w:rsidR="00FA1916">
        <w:rPr>
          <w:spacing w:val="-4"/>
        </w:rPr>
        <w:t xml:space="preserve"> </w:t>
      </w:r>
      <w:r w:rsidR="00FA1916">
        <w:t>Finance</w:t>
      </w:r>
      <w:r w:rsidR="00FA1916">
        <w:rPr>
          <w:spacing w:val="-4"/>
        </w:rPr>
        <w:t xml:space="preserve"> </w:t>
      </w:r>
      <w:r w:rsidR="00FA1916">
        <w:t>Team</w:t>
      </w:r>
      <w:r w:rsidR="00FA1916">
        <w:rPr>
          <w:spacing w:val="-3"/>
        </w:rPr>
        <w:t xml:space="preserve"> </w:t>
      </w:r>
      <w:r w:rsidR="00FA1916">
        <w:t>review</w:t>
      </w:r>
      <w:r w:rsidR="006C664D">
        <w:t xml:space="preserve"> and approval</w:t>
      </w:r>
      <w:r w:rsidR="00FA1916">
        <w:t xml:space="preserve"> and the Commission review</w:t>
      </w:r>
      <w:r w:rsidR="006C664D">
        <w:t xml:space="preserve"> and approval</w:t>
      </w:r>
      <w:r w:rsidR="00FA1916">
        <w:t xml:space="preserve"> of the Issuance Advice Letter.</w:t>
      </w:r>
    </w:p>
    <w:p w:rsidR="00FA1916" w:rsidP="00F24B90" w:rsidRDefault="00FA1916" w14:paraId="55307914" w14:textId="77777777">
      <w:pPr>
        <w:pStyle w:val="Heading2"/>
        <w:tabs>
          <w:tab w:val="clear" w:pos="1080"/>
          <w:tab w:val="num" w:pos="3060"/>
        </w:tabs>
        <w:ind w:left="1440"/>
      </w:pPr>
      <w:bookmarkStart w:name="_bookmark67" w:id="86"/>
      <w:bookmarkStart w:name="_Toc226703776" w:id="87"/>
      <w:bookmarkEnd w:id="86"/>
      <w:r>
        <w:t>Tax</w:t>
      </w:r>
      <w:r>
        <w:rPr>
          <w:spacing w:val="-1"/>
        </w:rPr>
        <w:t xml:space="preserve"> </w:t>
      </w:r>
      <w:r w:rsidRPr="00BB0DDD">
        <w:t>Questions</w:t>
      </w:r>
      <w:bookmarkEnd w:id="87"/>
    </w:p>
    <w:p w:rsidR="00FA1916" w:rsidP="00F24B90" w:rsidRDefault="00FA1916" w14:paraId="3E7247B6" w14:textId="1F1AEF88">
      <w:pPr>
        <w:pStyle w:val="BodyText"/>
        <w:spacing w:before="121" w:line="360" w:lineRule="auto"/>
        <w:ind w:left="359" w:right="720" w:firstLine="720"/>
      </w:pPr>
      <w:r>
        <w:t xml:space="preserve">In its </w:t>
      </w:r>
      <w:r w:rsidR="00C5623F">
        <w:t xml:space="preserve">prepared </w:t>
      </w:r>
      <w:r>
        <w:t xml:space="preserve">testimony, SCE asserts that the Recovery Bond </w:t>
      </w:r>
      <w:r>
        <w:lastRenderedPageBreak/>
        <w:t>transaction will be structured to be a “Qualifying Securitization” pursuant to IRS Rev. Proc. 2005-62 to achieve three important tax objectives.</w:t>
      </w:r>
      <w:r w:rsidR="00C67C3A">
        <w:rPr>
          <w:rStyle w:val="FootnoteReference"/>
        </w:rPr>
        <w:footnoteReference w:id="63"/>
      </w:r>
      <w:r>
        <w:rPr>
          <w:spacing w:val="80"/>
          <w:position w:val="6"/>
          <w:sz w:val="17"/>
        </w:rPr>
        <w:t xml:space="preserve"> </w:t>
      </w:r>
      <w:r>
        <w:t>First, to lower overall taxes, the SPE will be treated as part of SCE for Federal income tax purposes, and not as a separate entity responsible for paying its own taxes.</w:t>
      </w:r>
      <w:r>
        <w:rPr>
          <w:spacing w:val="40"/>
        </w:rPr>
        <w:t xml:space="preserve"> </w:t>
      </w:r>
      <w:r>
        <w:t>Second, this transaction structure will allow avoidance of recognition of taxable income upon the receipt of the financing order that creates the Recovery Property.</w:t>
      </w:r>
      <w:r>
        <w:rPr>
          <w:spacing w:val="40"/>
        </w:rPr>
        <w:t xml:space="preserve"> </w:t>
      </w:r>
      <w:r>
        <w:t>Third, to avoid an immediate taxable gain when SCE transfers the Recovery Property to the SPE,</w:t>
      </w:r>
      <w:r>
        <w:rPr>
          <w:spacing w:val="40"/>
        </w:rPr>
        <w:t xml:space="preserve"> </w:t>
      </w:r>
      <w:r>
        <w:t>the</w:t>
      </w:r>
      <w:r>
        <w:rPr>
          <w:spacing w:val="-3"/>
        </w:rPr>
        <w:t xml:space="preserve"> </w:t>
      </w:r>
      <w:r>
        <w:t>transfer</w:t>
      </w:r>
      <w:r>
        <w:rPr>
          <w:spacing w:val="-2"/>
        </w:rPr>
        <w:t xml:space="preserve"> </w:t>
      </w:r>
      <w:r>
        <w:t>will</w:t>
      </w:r>
      <w:r>
        <w:rPr>
          <w:spacing w:val="-3"/>
        </w:rPr>
        <w:t xml:space="preserve"> </w:t>
      </w:r>
      <w:r>
        <w:t>not</w:t>
      </w:r>
      <w:r>
        <w:rPr>
          <w:spacing w:val="-2"/>
        </w:rPr>
        <w:t xml:space="preserve"> </w:t>
      </w:r>
      <w:r>
        <w:t>be</w:t>
      </w:r>
      <w:r>
        <w:rPr>
          <w:spacing w:val="-3"/>
        </w:rPr>
        <w:t xml:space="preserve"> </w:t>
      </w:r>
      <w:r>
        <w:t>treated</w:t>
      </w:r>
      <w:r>
        <w:rPr>
          <w:spacing w:val="-3"/>
        </w:rPr>
        <w:t xml:space="preserve"> </w:t>
      </w:r>
      <w:r>
        <w:t>as</w:t>
      </w:r>
      <w:r>
        <w:rPr>
          <w:spacing w:val="-3"/>
        </w:rPr>
        <w:t xml:space="preserve"> </w:t>
      </w:r>
      <w:r>
        <w:t>a</w:t>
      </w:r>
      <w:r>
        <w:rPr>
          <w:spacing w:val="-2"/>
        </w:rPr>
        <w:t xml:space="preserve"> </w:t>
      </w:r>
      <w:r>
        <w:t>sale</w:t>
      </w:r>
      <w:r>
        <w:rPr>
          <w:spacing w:val="-3"/>
        </w:rPr>
        <w:t xml:space="preserve"> </w:t>
      </w:r>
      <w:r>
        <w:t>for</w:t>
      </w:r>
      <w:r>
        <w:rPr>
          <w:spacing w:val="-2"/>
        </w:rPr>
        <w:t xml:space="preserve"> </w:t>
      </w:r>
      <w:r w:rsidR="00A06F25">
        <w:rPr>
          <w:spacing w:val="-2"/>
        </w:rPr>
        <w:t>f</w:t>
      </w:r>
      <w:r>
        <w:t>ederal</w:t>
      </w:r>
      <w:r>
        <w:rPr>
          <w:spacing w:val="-4"/>
        </w:rPr>
        <w:t xml:space="preserve"> </w:t>
      </w:r>
      <w:r>
        <w:t>income</w:t>
      </w:r>
      <w:r>
        <w:rPr>
          <w:spacing w:val="-3"/>
        </w:rPr>
        <w:t xml:space="preserve"> </w:t>
      </w:r>
      <w:r>
        <w:t>tax</w:t>
      </w:r>
      <w:r>
        <w:rPr>
          <w:spacing w:val="-3"/>
        </w:rPr>
        <w:t xml:space="preserve"> </w:t>
      </w:r>
      <w:r>
        <w:t>purposes.</w:t>
      </w:r>
      <w:r>
        <w:rPr>
          <w:spacing w:val="40"/>
        </w:rPr>
        <w:t xml:space="preserve"> </w:t>
      </w:r>
      <w:r>
        <w:t xml:space="preserve">Instead, SCE contends that the Recovery Bonds will be treated as SCE’s own debt for </w:t>
      </w:r>
      <w:r w:rsidR="00A06F25">
        <w:t>f</w:t>
      </w:r>
      <w:r>
        <w:t>ederal income tax purposes, because as materially relevant to the Recovery Bond transaction, California income and franchise tax law currently conforms to</w:t>
      </w:r>
      <w:r w:rsidR="00C67C3A">
        <w:t xml:space="preserve"> </w:t>
      </w:r>
      <w:r>
        <w:t>U.S.</w:t>
      </w:r>
      <w:r>
        <w:rPr>
          <w:spacing w:val="-6"/>
        </w:rPr>
        <w:t xml:space="preserve"> </w:t>
      </w:r>
      <w:r>
        <w:t>federal</w:t>
      </w:r>
      <w:r>
        <w:rPr>
          <w:spacing w:val="-4"/>
        </w:rPr>
        <w:t xml:space="preserve"> </w:t>
      </w:r>
      <w:r>
        <w:t>income</w:t>
      </w:r>
      <w:r>
        <w:rPr>
          <w:spacing w:val="-4"/>
        </w:rPr>
        <w:t xml:space="preserve"> </w:t>
      </w:r>
      <w:r>
        <w:t>tax</w:t>
      </w:r>
      <w:r>
        <w:rPr>
          <w:spacing w:val="-4"/>
        </w:rPr>
        <w:t xml:space="preserve"> </w:t>
      </w:r>
      <w:r>
        <w:t>law,</w:t>
      </w:r>
      <w:r>
        <w:rPr>
          <w:spacing w:val="-4"/>
        </w:rPr>
        <w:t xml:space="preserve"> </w:t>
      </w:r>
      <w:r>
        <w:t>including</w:t>
      </w:r>
      <w:r>
        <w:rPr>
          <w:spacing w:val="-2"/>
        </w:rPr>
        <w:t xml:space="preserve"> </w:t>
      </w:r>
      <w:r>
        <w:t>but</w:t>
      </w:r>
      <w:r>
        <w:rPr>
          <w:spacing w:val="-3"/>
        </w:rPr>
        <w:t xml:space="preserve"> </w:t>
      </w:r>
      <w:r>
        <w:t>not</w:t>
      </w:r>
      <w:r>
        <w:rPr>
          <w:spacing w:val="-2"/>
        </w:rPr>
        <w:t xml:space="preserve"> </w:t>
      </w:r>
      <w:r>
        <w:t>limited</w:t>
      </w:r>
      <w:r>
        <w:rPr>
          <w:spacing w:val="-3"/>
        </w:rPr>
        <w:t xml:space="preserve"> </w:t>
      </w:r>
      <w:r>
        <w:t>to,</w:t>
      </w:r>
      <w:r>
        <w:rPr>
          <w:spacing w:val="-4"/>
        </w:rPr>
        <w:t xml:space="preserve"> </w:t>
      </w:r>
      <w:r>
        <w:t>IRS</w:t>
      </w:r>
      <w:r>
        <w:rPr>
          <w:spacing w:val="-4"/>
        </w:rPr>
        <w:t xml:space="preserve"> </w:t>
      </w:r>
      <w:r>
        <w:t>Rev.</w:t>
      </w:r>
      <w:r>
        <w:rPr>
          <w:spacing w:val="-4"/>
        </w:rPr>
        <w:t xml:space="preserve"> </w:t>
      </w:r>
      <w:r>
        <w:t>Proc.</w:t>
      </w:r>
      <w:r>
        <w:rPr>
          <w:spacing w:val="-4"/>
        </w:rPr>
        <w:t xml:space="preserve"> </w:t>
      </w:r>
      <w:r>
        <w:t>2005-</w:t>
      </w:r>
      <w:r>
        <w:rPr>
          <w:spacing w:val="-5"/>
        </w:rPr>
        <w:t>62.</w:t>
      </w:r>
    </w:p>
    <w:p w:rsidR="00FA1916" w:rsidP="00F24B90" w:rsidRDefault="00D328BC" w14:paraId="28ED1879" w14:textId="79684CF2">
      <w:pPr>
        <w:pStyle w:val="BodyText"/>
        <w:spacing w:line="360" w:lineRule="auto"/>
        <w:ind w:left="359" w:right="720" w:firstLine="720"/>
        <w:jc w:val="both"/>
      </w:pPr>
      <w:r>
        <w:t>The Commission</w:t>
      </w:r>
      <w:r w:rsidR="00FA1916">
        <w:t xml:space="preserve"> will authorize SCE to structure the Recovery Bond transaction to meet the elements of a “Qualifying Securitization” pursuant to IRS Rev. Proc. 2005-62 such that:</w:t>
      </w:r>
      <w:r w:rsidR="00FA1916">
        <w:rPr>
          <w:spacing w:val="40"/>
        </w:rPr>
        <w:t xml:space="preserve"> </w:t>
      </w:r>
      <w:r w:rsidR="00FA1916">
        <w:t xml:space="preserve">(1) the SPE will be a wholly owned subsidiary of SCE and capitalized with an equity </w:t>
      </w:r>
      <w:r w:rsidR="003A5F80">
        <w:t>contribution</w:t>
      </w:r>
      <w:r w:rsidR="00FA1916">
        <w:t>; (2) the Recovery Bonds shall be secured by the Recovery Property;</w:t>
      </w:r>
      <w:r w:rsidR="00FA1916">
        <w:rPr>
          <w:spacing w:val="-4"/>
        </w:rPr>
        <w:t xml:space="preserve"> </w:t>
      </w:r>
      <w:r w:rsidR="00FA1916">
        <w:t>(3)</w:t>
      </w:r>
      <w:r w:rsidR="00FA1916">
        <w:rPr>
          <w:spacing w:val="-4"/>
        </w:rPr>
        <w:t xml:space="preserve"> </w:t>
      </w:r>
      <w:r w:rsidR="00FA1916">
        <w:t>the</w:t>
      </w:r>
      <w:r w:rsidR="00FA1916">
        <w:rPr>
          <w:spacing w:val="-4"/>
        </w:rPr>
        <w:t xml:space="preserve"> </w:t>
      </w:r>
      <w:r w:rsidR="00FA1916">
        <w:t>Fixed</w:t>
      </w:r>
      <w:r w:rsidR="00FA1916">
        <w:rPr>
          <w:spacing w:val="-3"/>
        </w:rPr>
        <w:t xml:space="preserve"> </w:t>
      </w:r>
      <w:r w:rsidR="00FA1916">
        <w:t>Recovery</w:t>
      </w:r>
      <w:r w:rsidR="00FA1916">
        <w:rPr>
          <w:spacing w:val="-3"/>
        </w:rPr>
        <w:t xml:space="preserve"> </w:t>
      </w:r>
      <w:r w:rsidR="00FA1916">
        <w:t>Charges</w:t>
      </w:r>
      <w:r w:rsidR="00FA1916">
        <w:rPr>
          <w:spacing w:val="-4"/>
        </w:rPr>
        <w:t xml:space="preserve"> </w:t>
      </w:r>
      <w:r w:rsidR="00FA1916">
        <w:t>shall</w:t>
      </w:r>
      <w:r w:rsidR="00FA1916">
        <w:rPr>
          <w:spacing w:val="-4"/>
        </w:rPr>
        <w:t xml:space="preserve"> </w:t>
      </w:r>
      <w:r w:rsidR="00FA1916">
        <w:t>be</w:t>
      </w:r>
      <w:r w:rsidR="00FA1916">
        <w:rPr>
          <w:spacing w:val="-5"/>
        </w:rPr>
        <w:t xml:space="preserve"> </w:t>
      </w:r>
      <w:proofErr w:type="spellStart"/>
      <w:r w:rsidR="00FA1916">
        <w:t>nonbypassable</w:t>
      </w:r>
      <w:proofErr w:type="spellEnd"/>
      <w:r w:rsidR="00FA1916">
        <w:rPr>
          <w:spacing w:val="-5"/>
        </w:rPr>
        <w:t xml:space="preserve"> </w:t>
      </w:r>
      <w:r w:rsidR="00FA1916">
        <w:t>and</w:t>
      </w:r>
      <w:r w:rsidR="00FA1916">
        <w:rPr>
          <w:spacing w:val="-4"/>
        </w:rPr>
        <w:t xml:space="preserve"> </w:t>
      </w:r>
      <w:r w:rsidR="00FA1916">
        <w:t>payable</w:t>
      </w:r>
      <w:r w:rsidR="00FA1916">
        <w:rPr>
          <w:spacing w:val="-4"/>
        </w:rPr>
        <w:t xml:space="preserve"> </w:t>
      </w:r>
      <w:r w:rsidR="00FA1916">
        <w:t xml:space="preserve">by Consumers within SCE’s </w:t>
      </w:r>
      <w:r w:rsidR="00B450A0">
        <w:t>s</w:t>
      </w:r>
      <w:r w:rsidR="00FA1916">
        <w:t xml:space="preserve">ervice </w:t>
      </w:r>
      <w:r w:rsidR="00B450A0">
        <w:t>t</w:t>
      </w:r>
      <w:r w:rsidR="00FA1916">
        <w:t>erritory; and (4) payments on the Recovery</w:t>
      </w:r>
      <w:bookmarkStart w:name="_bookmark68" w:id="88"/>
      <w:bookmarkEnd w:id="88"/>
      <w:r w:rsidR="00C67C3A">
        <w:t xml:space="preserve"> </w:t>
      </w:r>
      <w:r w:rsidR="00FA1916">
        <w:t>Bonds</w:t>
      </w:r>
      <w:r w:rsidR="00FA1916">
        <w:rPr>
          <w:spacing w:val="-4"/>
        </w:rPr>
        <w:t xml:space="preserve"> </w:t>
      </w:r>
      <w:r w:rsidR="00FA1916">
        <w:t>shall</w:t>
      </w:r>
      <w:r w:rsidR="00FA1916">
        <w:rPr>
          <w:spacing w:val="-4"/>
        </w:rPr>
        <w:t xml:space="preserve"> </w:t>
      </w:r>
      <w:r w:rsidR="00FA1916">
        <w:t>be</w:t>
      </w:r>
      <w:r w:rsidR="00FA1916">
        <w:rPr>
          <w:spacing w:val="-4"/>
        </w:rPr>
        <w:t xml:space="preserve"> </w:t>
      </w:r>
      <w:r w:rsidR="00FA1916">
        <w:t>on</w:t>
      </w:r>
      <w:r w:rsidR="00FA1916">
        <w:rPr>
          <w:spacing w:val="-4"/>
        </w:rPr>
        <w:t xml:space="preserve"> </w:t>
      </w:r>
      <w:r w:rsidR="00FA1916">
        <w:t>a</w:t>
      </w:r>
      <w:r w:rsidR="00FA1916">
        <w:rPr>
          <w:spacing w:val="-3"/>
        </w:rPr>
        <w:t xml:space="preserve"> </w:t>
      </w:r>
      <w:r w:rsidR="00FA1916">
        <w:t>semi-annual</w:t>
      </w:r>
      <w:r w:rsidR="00FA1916">
        <w:rPr>
          <w:spacing w:val="-4"/>
        </w:rPr>
        <w:t xml:space="preserve"> </w:t>
      </w:r>
      <w:r w:rsidR="00FA1916">
        <w:t>basis</w:t>
      </w:r>
      <w:r w:rsidR="00FA1916">
        <w:rPr>
          <w:spacing w:val="-4"/>
        </w:rPr>
        <w:t xml:space="preserve"> </w:t>
      </w:r>
      <w:r w:rsidR="00FA1916">
        <w:t>except</w:t>
      </w:r>
      <w:r w:rsidR="00FA1916">
        <w:rPr>
          <w:spacing w:val="-3"/>
        </w:rPr>
        <w:t xml:space="preserve"> </w:t>
      </w:r>
      <w:r w:rsidR="00FA1916">
        <w:t>for</w:t>
      </w:r>
      <w:r w:rsidR="00FA1916">
        <w:rPr>
          <w:spacing w:val="-3"/>
        </w:rPr>
        <w:t xml:space="preserve"> </w:t>
      </w:r>
      <w:r w:rsidR="00FA1916">
        <w:t>the</w:t>
      </w:r>
      <w:r w:rsidR="00FA1916">
        <w:rPr>
          <w:spacing w:val="-4"/>
        </w:rPr>
        <w:t xml:space="preserve"> </w:t>
      </w:r>
      <w:r w:rsidR="00FA1916">
        <w:t>initial</w:t>
      </w:r>
      <w:r w:rsidR="00FA1916">
        <w:rPr>
          <w:spacing w:val="-4"/>
        </w:rPr>
        <w:t xml:space="preserve"> </w:t>
      </w:r>
      <w:r w:rsidR="00FA1916">
        <w:t>payment</w:t>
      </w:r>
      <w:r w:rsidR="00FA1916">
        <w:rPr>
          <w:spacing w:val="-3"/>
        </w:rPr>
        <w:t xml:space="preserve"> </w:t>
      </w:r>
      <w:r w:rsidR="00FA1916">
        <w:t>period which may be shorter or longer.</w:t>
      </w:r>
    </w:p>
    <w:p w:rsidR="00FA1916" w:rsidP="00F24B90" w:rsidRDefault="00FA1916" w14:paraId="1F1C1DFF" w14:textId="315CCAEA">
      <w:pPr>
        <w:pStyle w:val="BodyText"/>
        <w:spacing w:line="360" w:lineRule="auto"/>
        <w:ind w:left="359" w:right="720" w:firstLine="720"/>
      </w:pPr>
      <w:r>
        <w:t>Article 5.8 provides that th</w:t>
      </w:r>
      <w:r w:rsidR="00D328BC">
        <w:t xml:space="preserve">e </w:t>
      </w:r>
      <w:r>
        <w:t xml:space="preserve">Commission may allow </w:t>
      </w:r>
      <w:r w:rsidR="00E7290F">
        <w:t xml:space="preserve">fixed recovery tax amounts </w:t>
      </w:r>
      <w:r>
        <w:t xml:space="preserve">for any portion of SCE’s federal and State of California income and franchise taxes associated with the Fixed Recovery Charge and not financed from proceeds of the Recovery Bonds. SCE testified that it anticipates </w:t>
      </w:r>
      <w:r>
        <w:lastRenderedPageBreak/>
        <w:t>receiving a small accumulated</w:t>
      </w:r>
      <w:r>
        <w:rPr>
          <w:spacing w:val="-3"/>
        </w:rPr>
        <w:t xml:space="preserve"> </w:t>
      </w:r>
      <w:r>
        <w:t>deferred</w:t>
      </w:r>
      <w:r>
        <w:rPr>
          <w:spacing w:val="-3"/>
        </w:rPr>
        <w:t xml:space="preserve"> </w:t>
      </w:r>
      <w:r>
        <w:t>income</w:t>
      </w:r>
      <w:r>
        <w:rPr>
          <w:spacing w:val="-4"/>
        </w:rPr>
        <w:t xml:space="preserve"> </w:t>
      </w:r>
      <w:r>
        <w:t>tax</w:t>
      </w:r>
      <w:r>
        <w:rPr>
          <w:spacing w:val="-4"/>
        </w:rPr>
        <w:t xml:space="preserve"> </w:t>
      </w:r>
      <w:r>
        <w:t>savings.</w:t>
      </w:r>
      <w:r w:rsidR="00DC54E6">
        <w:rPr>
          <w:rStyle w:val="FootnoteReference"/>
        </w:rPr>
        <w:footnoteReference w:id="64"/>
      </w:r>
      <w:r>
        <w:rPr>
          <w:spacing w:val="18"/>
          <w:position w:val="6"/>
          <w:sz w:val="17"/>
        </w:rPr>
        <w:t xml:space="preserve"> </w:t>
      </w:r>
      <w:r>
        <w:t>Therefore,</w:t>
      </w:r>
      <w:r>
        <w:rPr>
          <w:spacing w:val="-4"/>
        </w:rPr>
        <w:t xml:space="preserve"> </w:t>
      </w:r>
      <w:r>
        <w:t>SCE</w:t>
      </w:r>
      <w:r>
        <w:rPr>
          <w:spacing w:val="-4"/>
        </w:rPr>
        <w:t xml:space="preserve"> </w:t>
      </w:r>
      <w:r>
        <w:t>does</w:t>
      </w:r>
      <w:r>
        <w:rPr>
          <w:spacing w:val="-4"/>
        </w:rPr>
        <w:t xml:space="preserve"> </w:t>
      </w:r>
      <w:r>
        <w:t>not</w:t>
      </w:r>
      <w:r>
        <w:rPr>
          <w:spacing w:val="-3"/>
        </w:rPr>
        <w:t xml:space="preserve"> </w:t>
      </w:r>
      <w:r>
        <w:t>contemplate the need for a separate fixed recovery tax amount (as defined in § 850(a)(8)).</w:t>
      </w:r>
      <w:r w:rsidR="00DC54E6">
        <w:t xml:space="preserve"> </w:t>
      </w:r>
      <w:r>
        <w:t xml:space="preserve">Moreover, because this accumulated deferred income tax savings will be small and may be eliminated by net cash flow deficits in later years, SCE proposes to track these tax implications outside of </w:t>
      </w:r>
      <w:proofErr w:type="gramStart"/>
      <w:r>
        <w:t>the securitization</w:t>
      </w:r>
      <w:proofErr w:type="gramEnd"/>
      <w:r>
        <w:t xml:space="preserve"> using standard ratemaking</w:t>
      </w:r>
      <w:r>
        <w:rPr>
          <w:spacing w:val="-3"/>
        </w:rPr>
        <w:t xml:space="preserve"> </w:t>
      </w:r>
      <w:r>
        <w:t>mechanisms.</w:t>
      </w:r>
      <w:r>
        <w:rPr>
          <w:spacing w:val="-4"/>
        </w:rPr>
        <w:t xml:space="preserve"> </w:t>
      </w:r>
      <w:r>
        <w:t>This</w:t>
      </w:r>
      <w:r>
        <w:rPr>
          <w:spacing w:val="-5"/>
        </w:rPr>
        <w:t xml:space="preserve"> </w:t>
      </w:r>
      <w:r>
        <w:t>approach</w:t>
      </w:r>
      <w:r>
        <w:rPr>
          <w:spacing w:val="-5"/>
        </w:rPr>
        <w:t xml:space="preserve"> </w:t>
      </w:r>
      <w:r>
        <w:t>was</w:t>
      </w:r>
      <w:r>
        <w:rPr>
          <w:spacing w:val="-5"/>
        </w:rPr>
        <w:t xml:space="preserve"> </w:t>
      </w:r>
      <w:r>
        <w:t>approved</w:t>
      </w:r>
      <w:r>
        <w:rPr>
          <w:spacing w:val="-3"/>
        </w:rPr>
        <w:t xml:space="preserve"> </w:t>
      </w:r>
      <w:r>
        <w:t>in</w:t>
      </w:r>
      <w:r>
        <w:rPr>
          <w:spacing w:val="-4"/>
        </w:rPr>
        <w:t xml:space="preserve"> </w:t>
      </w:r>
      <w:r>
        <w:t>the</w:t>
      </w:r>
      <w:r>
        <w:rPr>
          <w:spacing w:val="-5"/>
        </w:rPr>
        <w:t xml:space="preserve"> </w:t>
      </w:r>
      <w:r>
        <w:t>AB</w:t>
      </w:r>
      <w:r>
        <w:rPr>
          <w:spacing w:val="-4"/>
        </w:rPr>
        <w:t xml:space="preserve"> </w:t>
      </w:r>
      <w:r>
        <w:t>1054</w:t>
      </w:r>
      <w:r>
        <w:rPr>
          <w:spacing w:val="-3"/>
        </w:rPr>
        <w:t xml:space="preserve"> </w:t>
      </w:r>
      <w:proofErr w:type="spellStart"/>
      <w:r>
        <w:t>CapEx</w:t>
      </w:r>
      <w:proofErr w:type="spellEnd"/>
      <w:r>
        <w:rPr>
          <w:spacing w:val="-5"/>
        </w:rPr>
        <w:t xml:space="preserve"> </w:t>
      </w:r>
      <w:r>
        <w:t>and Thomas Financing Orders.</w:t>
      </w:r>
    </w:p>
    <w:p w:rsidR="00FA1916" w:rsidP="00F24B90" w:rsidRDefault="00D328BC" w14:paraId="5FD00E4A" w14:textId="22CFB048">
      <w:pPr>
        <w:pStyle w:val="BodyText"/>
        <w:spacing w:line="360" w:lineRule="auto"/>
        <w:ind w:left="359" w:right="720" w:firstLine="720"/>
      </w:pPr>
      <w:r>
        <w:t>The Commission</w:t>
      </w:r>
      <w:r w:rsidR="00FA1916">
        <w:t xml:space="preserve"> also approve</w:t>
      </w:r>
      <w:r>
        <w:t>s</w:t>
      </w:r>
      <w:r w:rsidR="00FA1916">
        <w:t xml:space="preserve"> SCE’s proposal to address tax implications, if any, outside of </w:t>
      </w:r>
      <w:proofErr w:type="gramStart"/>
      <w:r w:rsidR="00FA1916">
        <w:t>the securitization</w:t>
      </w:r>
      <w:proofErr w:type="gramEnd"/>
      <w:r w:rsidR="00FA1916">
        <w:t xml:space="preserve"> using standard ratemaking mechanisms, as addressed</w:t>
      </w:r>
      <w:r w:rsidR="00FA1916">
        <w:rPr>
          <w:spacing w:val="-3"/>
        </w:rPr>
        <w:t xml:space="preserve"> </w:t>
      </w:r>
      <w:r w:rsidR="00FA1916">
        <w:t>herein.</w:t>
      </w:r>
      <w:r w:rsidR="00FA1916">
        <w:rPr>
          <w:spacing w:val="40"/>
        </w:rPr>
        <w:t xml:space="preserve"> </w:t>
      </w:r>
      <w:r w:rsidR="00FA1916">
        <w:t>In</w:t>
      </w:r>
      <w:r w:rsidR="00FA1916">
        <w:rPr>
          <w:spacing w:val="-3"/>
        </w:rPr>
        <w:t xml:space="preserve"> </w:t>
      </w:r>
      <w:r w:rsidR="00FA1916">
        <w:t>Exhibit</w:t>
      </w:r>
      <w:r w:rsidR="00FA1916">
        <w:rPr>
          <w:spacing w:val="-4"/>
        </w:rPr>
        <w:t xml:space="preserve"> </w:t>
      </w:r>
      <w:r w:rsidR="00FA1916">
        <w:t>SCE-03,</w:t>
      </w:r>
      <w:r w:rsidR="00FA1916">
        <w:rPr>
          <w:spacing w:val="-3"/>
        </w:rPr>
        <w:t xml:space="preserve"> </w:t>
      </w:r>
      <w:r w:rsidR="00FA1916">
        <w:t>SCE</w:t>
      </w:r>
      <w:r w:rsidR="00FA1916">
        <w:rPr>
          <w:spacing w:val="-2"/>
        </w:rPr>
        <w:t xml:space="preserve"> </w:t>
      </w:r>
      <w:r w:rsidR="00FA1916">
        <w:t>proposes</w:t>
      </w:r>
      <w:r w:rsidR="00FA1916">
        <w:rPr>
          <w:spacing w:val="-3"/>
        </w:rPr>
        <w:t xml:space="preserve"> </w:t>
      </w:r>
      <w:r w:rsidR="00FA1916">
        <w:t>to</w:t>
      </w:r>
      <w:r w:rsidR="00FA1916">
        <w:rPr>
          <w:spacing w:val="-3"/>
        </w:rPr>
        <w:t xml:space="preserve"> </w:t>
      </w:r>
      <w:r w:rsidR="00FA1916">
        <w:t>use</w:t>
      </w:r>
      <w:r w:rsidR="00FA1916">
        <w:rPr>
          <w:spacing w:val="-3"/>
        </w:rPr>
        <w:t xml:space="preserve"> </w:t>
      </w:r>
      <w:r w:rsidR="00FA1916">
        <w:t>the</w:t>
      </w:r>
      <w:r w:rsidR="00FA1916">
        <w:rPr>
          <w:spacing w:val="-3"/>
        </w:rPr>
        <w:t xml:space="preserve"> </w:t>
      </w:r>
      <w:r w:rsidR="00FA1916">
        <w:t>proceeds</w:t>
      </w:r>
      <w:r w:rsidR="00FA1916">
        <w:rPr>
          <w:spacing w:val="-3"/>
        </w:rPr>
        <w:t xml:space="preserve"> </w:t>
      </w:r>
      <w:r w:rsidR="00FA1916">
        <w:t>from</w:t>
      </w:r>
      <w:r w:rsidR="00FA1916">
        <w:rPr>
          <w:spacing w:val="-3"/>
        </w:rPr>
        <w:t xml:space="preserve"> </w:t>
      </w:r>
      <w:r w:rsidR="00FA1916">
        <w:t>the sale of the Recovery Bonds to offset the Claims-Related Costs, which are currently being tracked in the WEMA.</w:t>
      </w:r>
      <w:r w:rsidR="00FA1916">
        <w:rPr>
          <w:spacing w:val="40"/>
        </w:rPr>
        <w:t xml:space="preserve"> </w:t>
      </w:r>
      <w:r>
        <w:t>The Commission</w:t>
      </w:r>
      <w:r w:rsidR="00FA1916">
        <w:t xml:space="preserve"> find</w:t>
      </w:r>
      <w:r>
        <w:t>s</w:t>
      </w:r>
      <w:r w:rsidR="00FA1916">
        <w:t xml:space="preserve"> such use consistent with</w:t>
      </w:r>
      <w:r>
        <w:t xml:space="preserve"> </w:t>
      </w:r>
      <w:r w:rsidR="00FA1916">
        <w:t>Article</w:t>
      </w:r>
      <w:r w:rsidR="00FA1916">
        <w:rPr>
          <w:spacing w:val="-4"/>
        </w:rPr>
        <w:t xml:space="preserve"> </w:t>
      </w:r>
      <w:r w:rsidR="00FA1916">
        <w:t>5.8</w:t>
      </w:r>
      <w:r w:rsidR="00FA1916">
        <w:rPr>
          <w:spacing w:val="-3"/>
        </w:rPr>
        <w:t xml:space="preserve"> </w:t>
      </w:r>
      <w:r w:rsidR="00FA1916">
        <w:t>and</w:t>
      </w:r>
      <w:r w:rsidR="00FA1916">
        <w:rPr>
          <w:spacing w:val="-3"/>
        </w:rPr>
        <w:t xml:space="preserve"> </w:t>
      </w:r>
      <w:r w:rsidR="00FA1916">
        <w:t>approve</w:t>
      </w:r>
      <w:r w:rsidR="003A5F80">
        <w:t>s</w:t>
      </w:r>
      <w:r w:rsidR="00FA1916">
        <w:rPr>
          <w:spacing w:val="-3"/>
        </w:rPr>
        <w:t xml:space="preserve"> </w:t>
      </w:r>
      <w:r w:rsidR="00FA1916">
        <w:t>such</w:t>
      </w:r>
      <w:r w:rsidR="00FA1916">
        <w:rPr>
          <w:spacing w:val="-3"/>
        </w:rPr>
        <w:t xml:space="preserve"> </w:t>
      </w:r>
      <w:r w:rsidR="00FA1916">
        <w:rPr>
          <w:spacing w:val="-4"/>
        </w:rPr>
        <w:t>use.</w:t>
      </w:r>
    </w:p>
    <w:p w:rsidR="00FA1916" w:rsidP="00F24B90" w:rsidRDefault="00FA1916" w14:paraId="4BC1061F" w14:textId="77777777">
      <w:pPr>
        <w:pStyle w:val="Heading2"/>
        <w:tabs>
          <w:tab w:val="clear" w:pos="1080"/>
          <w:tab w:val="num" w:pos="4050"/>
        </w:tabs>
        <w:ind w:left="1440"/>
      </w:pPr>
      <w:bookmarkStart w:name="_bookmark69" w:id="89"/>
      <w:bookmarkStart w:name="_Toc226703777" w:id="90"/>
      <w:bookmarkEnd w:id="89"/>
      <w:r w:rsidRPr="00BB0DDD">
        <w:t>Underwriters</w:t>
      </w:r>
      <w:bookmarkEnd w:id="90"/>
    </w:p>
    <w:p w:rsidR="00FA1916" w:rsidP="00F24B90" w:rsidRDefault="00FA1916" w14:paraId="27A3D89B" w14:textId="3D3D70B2">
      <w:pPr>
        <w:pStyle w:val="BodyText"/>
        <w:spacing w:before="120" w:line="360" w:lineRule="auto"/>
        <w:ind w:left="359" w:right="720" w:firstLine="720"/>
      </w:pPr>
      <w:r>
        <w:t>SCE has proposed that the Recovery Bonds be sold pursuant to an underwriting agreement with one or more underwriters in a negotiated offering.</w:t>
      </w:r>
      <w:r w:rsidR="00DC54E6">
        <w:rPr>
          <w:rStyle w:val="FootnoteReference"/>
        </w:rPr>
        <w:footnoteReference w:id="65"/>
      </w:r>
      <w:r>
        <w:rPr>
          <w:spacing w:val="80"/>
          <w:position w:val="6"/>
          <w:sz w:val="17"/>
        </w:rPr>
        <w:t xml:space="preserve"> </w:t>
      </w:r>
      <w:r w:rsidR="00435B9B">
        <w:t>The Commission</w:t>
      </w:r>
      <w:r>
        <w:rPr>
          <w:spacing w:val="-3"/>
        </w:rPr>
        <w:t xml:space="preserve"> </w:t>
      </w:r>
      <w:r>
        <w:t>find</w:t>
      </w:r>
      <w:r w:rsidR="00435B9B">
        <w:t>s</w:t>
      </w:r>
      <w:r>
        <w:rPr>
          <w:spacing w:val="-2"/>
        </w:rPr>
        <w:t xml:space="preserve"> </w:t>
      </w:r>
      <w:r>
        <w:t>that</w:t>
      </w:r>
      <w:r>
        <w:rPr>
          <w:spacing w:val="-4"/>
        </w:rPr>
        <w:t xml:space="preserve"> </w:t>
      </w:r>
      <w:r>
        <w:t>authorizing</w:t>
      </w:r>
      <w:r>
        <w:rPr>
          <w:spacing w:val="-2"/>
        </w:rPr>
        <w:t xml:space="preserve"> </w:t>
      </w:r>
      <w:r>
        <w:t>negotiated</w:t>
      </w:r>
      <w:r>
        <w:rPr>
          <w:spacing w:val="-2"/>
        </w:rPr>
        <w:t xml:space="preserve"> </w:t>
      </w:r>
      <w:r>
        <w:t>sales</w:t>
      </w:r>
      <w:r>
        <w:rPr>
          <w:spacing w:val="-4"/>
        </w:rPr>
        <w:t xml:space="preserve"> </w:t>
      </w:r>
      <w:r>
        <w:t>with</w:t>
      </w:r>
      <w:r>
        <w:rPr>
          <w:spacing w:val="-3"/>
        </w:rPr>
        <w:t xml:space="preserve"> </w:t>
      </w:r>
      <w:r>
        <w:t>additional</w:t>
      </w:r>
      <w:r>
        <w:rPr>
          <w:spacing w:val="-3"/>
        </w:rPr>
        <w:t xml:space="preserve"> </w:t>
      </w:r>
      <w:r>
        <w:t>flexibility</w:t>
      </w:r>
      <w:r>
        <w:rPr>
          <w:spacing w:val="-2"/>
        </w:rPr>
        <w:t xml:space="preserve"> </w:t>
      </w:r>
      <w:r>
        <w:t>is</w:t>
      </w:r>
      <w:bookmarkStart w:name="_bookmark70" w:id="91"/>
      <w:bookmarkStart w:name="_bookmark71" w:id="92"/>
      <w:bookmarkEnd w:id="91"/>
      <w:bookmarkEnd w:id="92"/>
      <w:r w:rsidR="00DC54E6">
        <w:t xml:space="preserve"> </w:t>
      </w:r>
      <w:r>
        <w:t>consistent with achieving the lowest long-term cost to Consumers and thus consistent with Article 5.8, and approve</w:t>
      </w:r>
      <w:r w:rsidR="00435B9B">
        <w:t>s</w:t>
      </w:r>
      <w:r>
        <w:t xml:space="preserve"> these negotiated offering and sale mechanisms,</w:t>
      </w:r>
      <w:r>
        <w:rPr>
          <w:spacing w:val="-5"/>
        </w:rPr>
        <w:t xml:space="preserve"> </w:t>
      </w:r>
      <w:r>
        <w:t>subject</w:t>
      </w:r>
      <w:r>
        <w:rPr>
          <w:spacing w:val="-4"/>
        </w:rPr>
        <w:t xml:space="preserve"> </w:t>
      </w:r>
      <w:r>
        <w:t>to</w:t>
      </w:r>
      <w:r>
        <w:rPr>
          <w:spacing w:val="-5"/>
        </w:rPr>
        <w:t xml:space="preserve"> </w:t>
      </w:r>
      <w:r>
        <w:t>this</w:t>
      </w:r>
      <w:r>
        <w:rPr>
          <w:spacing w:val="-5"/>
        </w:rPr>
        <w:t xml:space="preserve"> </w:t>
      </w:r>
      <w:r>
        <w:t>Financing</w:t>
      </w:r>
      <w:r>
        <w:rPr>
          <w:spacing w:val="-4"/>
        </w:rPr>
        <w:t xml:space="preserve"> </w:t>
      </w:r>
      <w:r>
        <w:t>Order’s</w:t>
      </w:r>
      <w:r>
        <w:rPr>
          <w:spacing w:val="-5"/>
        </w:rPr>
        <w:t xml:space="preserve"> </w:t>
      </w:r>
      <w:r>
        <w:t>discussions</w:t>
      </w:r>
      <w:r>
        <w:rPr>
          <w:spacing w:val="-5"/>
        </w:rPr>
        <w:t xml:space="preserve"> </w:t>
      </w:r>
      <w:r>
        <w:t>regarding</w:t>
      </w:r>
      <w:r>
        <w:rPr>
          <w:spacing w:val="-4"/>
        </w:rPr>
        <w:t xml:space="preserve"> </w:t>
      </w:r>
      <w:r>
        <w:t>the</w:t>
      </w:r>
      <w:r>
        <w:rPr>
          <w:spacing w:val="-5"/>
        </w:rPr>
        <w:t xml:space="preserve"> </w:t>
      </w:r>
      <w:r>
        <w:t>Finance Team and Issuance Advice Letter.</w:t>
      </w:r>
    </w:p>
    <w:p w:rsidR="00FA1916" w:rsidP="001F3431" w:rsidRDefault="00FA1916" w14:paraId="53B98780" w14:textId="4C355F7D">
      <w:pPr>
        <w:pStyle w:val="BodyText"/>
        <w:spacing w:line="360" w:lineRule="auto"/>
        <w:ind w:left="360" w:right="720" w:firstLine="720"/>
      </w:pPr>
      <w:r>
        <w:t xml:space="preserve">SCE and the lead underwriter(s) for each series of Recovery Bonds shall provide a written certificate to the Finance Team and the Commission </w:t>
      </w:r>
      <w:r w:rsidR="00A845A6">
        <w:t>certifying as to the matters set forth in Section 7.5 below</w:t>
      </w:r>
      <w:r>
        <w:t xml:space="preserve">. Such certificates </w:t>
      </w:r>
      <w:r>
        <w:lastRenderedPageBreak/>
        <w:t xml:space="preserve">shall be a condition precedent to the issuance of such Recovery Bonds and all associated Commission </w:t>
      </w:r>
      <w:r w:rsidR="0095109A">
        <w:t>s</w:t>
      </w:r>
      <w:r>
        <w:t xml:space="preserve">taff </w:t>
      </w:r>
      <w:r w:rsidR="003A5F80">
        <w:t xml:space="preserve">and Finance Team </w:t>
      </w:r>
      <w:r>
        <w:t>approvals. SCE may request that such certificates be provided on a confidential basis.</w:t>
      </w:r>
    </w:p>
    <w:p w:rsidR="00FA1916" w:rsidP="001F3431" w:rsidRDefault="00FA1916" w14:paraId="0F90277F" w14:textId="77777777">
      <w:pPr>
        <w:pStyle w:val="Heading2"/>
        <w:tabs>
          <w:tab w:val="clear" w:pos="1080"/>
          <w:tab w:val="left" w:pos="3150"/>
        </w:tabs>
        <w:ind w:left="1440"/>
      </w:pPr>
      <w:bookmarkStart w:name="_bookmark72" w:id="93"/>
      <w:bookmarkStart w:name="_Toc226703778" w:id="94"/>
      <w:bookmarkEnd w:id="93"/>
      <w:r>
        <w:t>Status</w:t>
      </w:r>
      <w:r>
        <w:rPr>
          <w:spacing w:val="-3"/>
        </w:rPr>
        <w:t xml:space="preserve"> </w:t>
      </w:r>
      <w:r>
        <w:t>of</w:t>
      </w:r>
      <w:r>
        <w:rPr>
          <w:spacing w:val="-4"/>
        </w:rPr>
        <w:t xml:space="preserve"> </w:t>
      </w:r>
      <w:r>
        <w:t>Recovery</w:t>
      </w:r>
      <w:r>
        <w:rPr>
          <w:spacing w:val="-3"/>
        </w:rPr>
        <w:t xml:space="preserve"> </w:t>
      </w:r>
      <w:r>
        <w:rPr>
          <w:spacing w:val="-2"/>
        </w:rPr>
        <w:t>Property</w:t>
      </w:r>
      <w:bookmarkEnd w:id="94"/>
    </w:p>
    <w:p w:rsidR="00FA1916" w:rsidP="001F3431" w:rsidRDefault="00FA1916" w14:paraId="2847FF7E" w14:textId="1CCF3589">
      <w:pPr>
        <w:pStyle w:val="BodyText"/>
        <w:spacing w:before="119" w:line="360" w:lineRule="auto"/>
        <w:ind w:left="360" w:right="720" w:firstLine="720"/>
      </w:pPr>
      <w:r>
        <w:t>The</w:t>
      </w:r>
      <w:r>
        <w:rPr>
          <w:spacing w:val="-5"/>
        </w:rPr>
        <w:t xml:space="preserve"> </w:t>
      </w:r>
      <w:r>
        <w:t>recovery</w:t>
      </w:r>
      <w:r>
        <w:rPr>
          <w:spacing w:val="-4"/>
        </w:rPr>
        <w:t xml:space="preserve"> </w:t>
      </w:r>
      <w:r>
        <w:t>of</w:t>
      </w:r>
      <w:r>
        <w:rPr>
          <w:spacing w:val="-5"/>
        </w:rPr>
        <w:t xml:space="preserve"> </w:t>
      </w:r>
      <w:r>
        <w:t>all</w:t>
      </w:r>
      <w:r>
        <w:rPr>
          <w:spacing w:val="-6"/>
        </w:rPr>
        <w:t xml:space="preserve"> </w:t>
      </w:r>
      <w:r>
        <w:t>Upfront</w:t>
      </w:r>
      <w:r>
        <w:rPr>
          <w:spacing w:val="-4"/>
        </w:rPr>
        <w:t xml:space="preserve"> </w:t>
      </w:r>
      <w:r>
        <w:t>Financing</w:t>
      </w:r>
      <w:r>
        <w:rPr>
          <w:spacing w:val="-4"/>
        </w:rPr>
        <w:t xml:space="preserve"> </w:t>
      </w:r>
      <w:r>
        <w:t>Costs</w:t>
      </w:r>
      <w:r>
        <w:rPr>
          <w:spacing w:val="-5"/>
        </w:rPr>
        <w:t xml:space="preserve"> </w:t>
      </w:r>
      <w:r>
        <w:t>and</w:t>
      </w:r>
      <w:r>
        <w:rPr>
          <w:spacing w:val="-5"/>
        </w:rPr>
        <w:t xml:space="preserve"> </w:t>
      </w:r>
      <w:r>
        <w:t>Ongoing</w:t>
      </w:r>
      <w:r>
        <w:rPr>
          <w:spacing w:val="-4"/>
        </w:rPr>
        <w:t xml:space="preserve"> </w:t>
      </w:r>
      <w:r>
        <w:t>Financing</w:t>
      </w:r>
      <w:r>
        <w:rPr>
          <w:spacing w:val="-4"/>
        </w:rPr>
        <w:t xml:space="preserve"> </w:t>
      </w:r>
      <w:r>
        <w:t xml:space="preserve">Costs, as well as the initial Fixed Recovery Charges, shall automatically be approved and become effective at noon on the fourth business day after </w:t>
      </w:r>
      <w:proofErr w:type="gramStart"/>
      <w:r>
        <w:t>pricing</w:t>
      </w:r>
      <w:proofErr w:type="gramEnd"/>
      <w:r>
        <w:t xml:space="preserve"> unless before noon on the fourth business day after pricing the Commission rejects the Issuance Advice Letter. In this Financing Order, the Commission approves SCE’s proposal to approve the final terms and structure of each series of Recovery Bonds, including recovery of the Upfront Financing Costs and all Ongoing Financing Costs for the life of such Recovery Bonds, as well as the initial Fixed Recovery Charges, through an Issuance Advice Letter process.</w:t>
      </w:r>
    </w:p>
    <w:p w:rsidR="00FA1916" w:rsidP="001F3431" w:rsidRDefault="00FA1916" w14:paraId="63E2EF2F" w14:textId="7F9E7541">
      <w:pPr>
        <w:pStyle w:val="BodyText"/>
        <w:spacing w:line="360" w:lineRule="auto"/>
        <w:ind w:left="359" w:right="720" w:firstLine="720"/>
      </w:pPr>
      <w:r>
        <w:t>Article 5.8 authorizes SCE to recover the Authorized Amount (together with</w:t>
      </w:r>
      <w:r>
        <w:rPr>
          <w:spacing w:val="-3"/>
        </w:rPr>
        <w:t xml:space="preserve"> </w:t>
      </w:r>
      <w:r>
        <w:t>Ongoing</w:t>
      </w:r>
      <w:r>
        <w:rPr>
          <w:spacing w:val="-2"/>
        </w:rPr>
        <w:t xml:space="preserve"> </w:t>
      </w:r>
      <w:r>
        <w:t>Financing</w:t>
      </w:r>
      <w:r>
        <w:rPr>
          <w:spacing w:val="-2"/>
        </w:rPr>
        <w:t xml:space="preserve"> </w:t>
      </w:r>
      <w:r>
        <w:t>Costs)</w:t>
      </w:r>
      <w:r>
        <w:rPr>
          <w:spacing w:val="-3"/>
        </w:rPr>
        <w:t xml:space="preserve"> </w:t>
      </w:r>
      <w:r>
        <w:t>via</w:t>
      </w:r>
      <w:r>
        <w:rPr>
          <w:spacing w:val="-2"/>
        </w:rPr>
        <w:t xml:space="preserve"> </w:t>
      </w:r>
      <w:r>
        <w:t>collection</w:t>
      </w:r>
      <w:r>
        <w:rPr>
          <w:spacing w:val="-3"/>
        </w:rPr>
        <w:t xml:space="preserve"> </w:t>
      </w:r>
      <w:r>
        <w:t>of</w:t>
      </w:r>
      <w:r>
        <w:rPr>
          <w:spacing w:val="-3"/>
        </w:rPr>
        <w:t xml:space="preserve"> </w:t>
      </w:r>
      <w:r>
        <w:t>revenues</w:t>
      </w:r>
      <w:r>
        <w:rPr>
          <w:spacing w:val="-3"/>
        </w:rPr>
        <w:t xml:space="preserve"> </w:t>
      </w:r>
      <w:r>
        <w:t>on</w:t>
      </w:r>
      <w:r>
        <w:rPr>
          <w:spacing w:val="-4"/>
        </w:rPr>
        <w:t xml:space="preserve"> </w:t>
      </w:r>
      <w:r>
        <w:t>the</w:t>
      </w:r>
      <w:r>
        <w:rPr>
          <w:spacing w:val="-3"/>
        </w:rPr>
        <w:t xml:space="preserve"> </w:t>
      </w:r>
      <w:r>
        <w:t>Fixed</w:t>
      </w:r>
      <w:r>
        <w:rPr>
          <w:spacing w:val="-2"/>
        </w:rPr>
        <w:t xml:space="preserve"> </w:t>
      </w:r>
      <w:r>
        <w:t>Recovery Charges.</w:t>
      </w:r>
      <w:r>
        <w:rPr>
          <w:spacing w:val="-5"/>
        </w:rPr>
        <w:t xml:space="preserve"> </w:t>
      </w:r>
      <w:r>
        <w:t>As</w:t>
      </w:r>
      <w:r>
        <w:rPr>
          <w:spacing w:val="-4"/>
        </w:rPr>
        <w:t xml:space="preserve"> </w:t>
      </w:r>
      <w:r>
        <w:t>described</w:t>
      </w:r>
      <w:r>
        <w:rPr>
          <w:spacing w:val="-3"/>
        </w:rPr>
        <w:t xml:space="preserve"> </w:t>
      </w:r>
      <w:r>
        <w:t>in</w:t>
      </w:r>
      <w:r>
        <w:rPr>
          <w:spacing w:val="-4"/>
        </w:rPr>
        <w:t xml:space="preserve"> </w:t>
      </w:r>
      <w:r>
        <w:t>its</w:t>
      </w:r>
      <w:r>
        <w:rPr>
          <w:spacing w:val="-4"/>
        </w:rPr>
        <w:t xml:space="preserve"> </w:t>
      </w:r>
      <w:r w:rsidR="00C5623F">
        <w:rPr>
          <w:spacing w:val="-4"/>
        </w:rPr>
        <w:t xml:space="preserve">prepared </w:t>
      </w:r>
      <w:r>
        <w:t>testimony,</w:t>
      </w:r>
      <w:r>
        <w:rPr>
          <w:spacing w:val="-4"/>
        </w:rPr>
        <w:t xml:space="preserve"> </w:t>
      </w:r>
      <w:r>
        <w:t>SCE</w:t>
      </w:r>
      <w:r>
        <w:rPr>
          <w:spacing w:val="-3"/>
        </w:rPr>
        <w:t xml:space="preserve"> </w:t>
      </w:r>
      <w:r>
        <w:t>proposed</w:t>
      </w:r>
      <w:r>
        <w:rPr>
          <w:spacing w:val="-3"/>
        </w:rPr>
        <w:t xml:space="preserve"> </w:t>
      </w:r>
      <w:r>
        <w:t>a</w:t>
      </w:r>
      <w:r>
        <w:rPr>
          <w:spacing w:val="-4"/>
        </w:rPr>
        <w:t xml:space="preserve"> </w:t>
      </w:r>
      <w:r>
        <w:t>methodology</w:t>
      </w:r>
      <w:r>
        <w:rPr>
          <w:spacing w:val="-3"/>
        </w:rPr>
        <w:t xml:space="preserve"> </w:t>
      </w:r>
      <w:r>
        <w:t>to</w:t>
      </w:r>
      <w:r>
        <w:rPr>
          <w:spacing w:val="-4"/>
        </w:rPr>
        <w:t xml:space="preserve"> </w:t>
      </w:r>
      <w:r>
        <w:t>allocate Recovery Costs among Customer Classes.</w:t>
      </w:r>
    </w:p>
    <w:p w:rsidR="00FA1916" w:rsidP="00FA1916" w:rsidRDefault="00FA1916" w14:paraId="13FEB811" w14:textId="7EB7119F">
      <w:pPr>
        <w:pStyle w:val="BodyText"/>
        <w:spacing w:line="360" w:lineRule="auto"/>
        <w:ind w:left="359" w:right="648" w:firstLine="720"/>
      </w:pPr>
      <w:r>
        <w:t xml:space="preserve">In this Financing Order, </w:t>
      </w:r>
      <w:r w:rsidR="00DE3272">
        <w:t xml:space="preserve">and in a manner consistent with Article 5.8 of the Pub. Util. Code, </w:t>
      </w:r>
      <w:r w:rsidR="00B67A1C">
        <w:t>the Commission</w:t>
      </w:r>
      <w:r>
        <w:t xml:space="preserve"> assign</w:t>
      </w:r>
      <w:r w:rsidR="00DE3272">
        <w:t>s</w:t>
      </w:r>
      <w:r>
        <w:t xml:space="preserve"> a methodology to allocate costs and to calculate the Fixed Recovery Charge</w:t>
      </w:r>
      <w:r w:rsidR="00DE3272">
        <w:t>, and t</w:t>
      </w:r>
      <w:r w:rsidR="00B67A1C">
        <w:t xml:space="preserve">he Commission </w:t>
      </w:r>
      <w:r>
        <w:t>authorize</w:t>
      </w:r>
      <w:r w:rsidR="00B44DBA">
        <w:t>s</w:t>
      </w:r>
      <w:r>
        <w:t xml:space="preserve"> SCE to impose and collect the Fixed Recovery Charges</w:t>
      </w:r>
      <w:r>
        <w:rPr>
          <w:spacing w:val="-3"/>
        </w:rPr>
        <w:t xml:space="preserve"> </w:t>
      </w:r>
      <w:r>
        <w:t>in</w:t>
      </w:r>
      <w:r>
        <w:rPr>
          <w:spacing w:val="-3"/>
        </w:rPr>
        <w:t xml:space="preserve"> </w:t>
      </w:r>
      <w:r>
        <w:t>accordance</w:t>
      </w:r>
      <w:r>
        <w:rPr>
          <w:spacing w:val="-3"/>
        </w:rPr>
        <w:t xml:space="preserve"> </w:t>
      </w:r>
      <w:r>
        <w:t>with</w:t>
      </w:r>
      <w:r>
        <w:rPr>
          <w:spacing w:val="-3"/>
        </w:rPr>
        <w:t xml:space="preserve"> </w:t>
      </w:r>
      <w:r>
        <w:t>this</w:t>
      </w:r>
      <w:r>
        <w:rPr>
          <w:spacing w:val="-3"/>
        </w:rPr>
        <w:t xml:space="preserve"> </w:t>
      </w:r>
      <w:r>
        <w:t>Financing</w:t>
      </w:r>
      <w:r>
        <w:rPr>
          <w:spacing w:val="-2"/>
        </w:rPr>
        <w:t xml:space="preserve"> </w:t>
      </w:r>
      <w:r>
        <w:t>Order.</w:t>
      </w:r>
      <w:r>
        <w:rPr>
          <w:spacing w:val="-3"/>
        </w:rPr>
        <w:t xml:space="preserve"> </w:t>
      </w:r>
      <w:r w:rsidR="00B67A1C">
        <w:t>The Commission</w:t>
      </w:r>
      <w:r>
        <w:rPr>
          <w:spacing w:val="-3"/>
        </w:rPr>
        <w:t xml:space="preserve"> </w:t>
      </w:r>
      <w:r>
        <w:t>do</w:t>
      </w:r>
      <w:r w:rsidR="00B67A1C">
        <w:t>es</w:t>
      </w:r>
      <w:r>
        <w:rPr>
          <w:spacing w:val="-3"/>
        </w:rPr>
        <w:t xml:space="preserve"> </w:t>
      </w:r>
      <w:r>
        <w:t>so</w:t>
      </w:r>
      <w:r>
        <w:rPr>
          <w:spacing w:val="-3"/>
        </w:rPr>
        <w:t xml:space="preserve"> </w:t>
      </w:r>
      <w:r>
        <w:t>in</w:t>
      </w:r>
      <w:r>
        <w:rPr>
          <w:spacing w:val="-3"/>
        </w:rPr>
        <w:t xml:space="preserve"> </w:t>
      </w:r>
      <w:r>
        <w:t>accordance</w:t>
      </w:r>
      <w:r>
        <w:rPr>
          <w:spacing w:val="-3"/>
        </w:rPr>
        <w:t xml:space="preserve"> </w:t>
      </w:r>
      <w:r>
        <w:t>with SCE’s proposal.</w:t>
      </w:r>
    </w:p>
    <w:p w:rsidR="00DC54E6" w:rsidP="001F3431" w:rsidRDefault="00FA1916" w14:paraId="22DF7312" w14:textId="538515C4">
      <w:pPr>
        <w:pStyle w:val="BodyText"/>
        <w:spacing w:line="360" w:lineRule="auto"/>
        <w:ind w:left="359" w:right="720" w:firstLine="720"/>
        <w:rPr>
          <w:spacing w:val="-2"/>
        </w:rPr>
      </w:pPr>
      <w:r>
        <w:t>The Fixed Recovery Charges authorized here must be calculated and adjusted from time to time in a manner sufficient to ensure the timely and complete</w:t>
      </w:r>
      <w:r>
        <w:rPr>
          <w:spacing w:val="-5"/>
        </w:rPr>
        <w:t xml:space="preserve"> </w:t>
      </w:r>
      <w:r>
        <w:t>payment</w:t>
      </w:r>
      <w:r>
        <w:rPr>
          <w:spacing w:val="-3"/>
        </w:rPr>
        <w:t xml:space="preserve"> </w:t>
      </w:r>
      <w:r>
        <w:t>of</w:t>
      </w:r>
      <w:r>
        <w:rPr>
          <w:spacing w:val="-4"/>
        </w:rPr>
        <w:t xml:space="preserve"> </w:t>
      </w:r>
      <w:r>
        <w:t>principal</w:t>
      </w:r>
      <w:r>
        <w:rPr>
          <w:spacing w:val="-4"/>
        </w:rPr>
        <w:t xml:space="preserve"> </w:t>
      </w:r>
      <w:r w:rsidR="0008140F">
        <w:rPr>
          <w:spacing w:val="-4"/>
        </w:rPr>
        <w:t xml:space="preserve">of </w:t>
      </w:r>
      <w:r>
        <w:t>and</w:t>
      </w:r>
      <w:r>
        <w:rPr>
          <w:spacing w:val="-3"/>
        </w:rPr>
        <w:t xml:space="preserve"> </w:t>
      </w:r>
      <w:r>
        <w:t>interest</w:t>
      </w:r>
      <w:r>
        <w:rPr>
          <w:spacing w:val="-3"/>
        </w:rPr>
        <w:t xml:space="preserve"> </w:t>
      </w:r>
      <w:r>
        <w:t>on</w:t>
      </w:r>
      <w:r>
        <w:rPr>
          <w:spacing w:val="-4"/>
        </w:rPr>
        <w:t xml:space="preserve"> </w:t>
      </w:r>
      <w:r>
        <w:t>the</w:t>
      </w:r>
      <w:r>
        <w:rPr>
          <w:spacing w:val="-4"/>
        </w:rPr>
        <w:t xml:space="preserve"> </w:t>
      </w:r>
      <w:r>
        <w:t>Recovery</w:t>
      </w:r>
      <w:r>
        <w:rPr>
          <w:spacing w:val="-4"/>
        </w:rPr>
        <w:t xml:space="preserve"> </w:t>
      </w:r>
      <w:r>
        <w:t>Bonds,</w:t>
      </w:r>
      <w:r>
        <w:rPr>
          <w:spacing w:val="-4"/>
        </w:rPr>
        <w:t xml:space="preserve"> </w:t>
      </w:r>
      <w:r>
        <w:t>together</w:t>
      </w:r>
      <w:r>
        <w:rPr>
          <w:spacing w:val="-3"/>
        </w:rPr>
        <w:t xml:space="preserve"> </w:t>
      </w:r>
      <w:r>
        <w:t xml:space="preserve">with other Ongoing Financing Costs associated with the servicing of </w:t>
      </w:r>
      <w:r>
        <w:lastRenderedPageBreak/>
        <w:t>the Recovery Bonds and supporting the operations of the SPE.</w:t>
      </w:r>
      <w:r>
        <w:rPr>
          <w:spacing w:val="40"/>
        </w:rPr>
        <w:t xml:space="preserve"> </w:t>
      </w:r>
      <w:r>
        <w:t>Ongoing Financing Costs are defined as amounts payable to SCE as initial servicer, or any successor servicer, to service the Recovery Property; the amounts (or allocable amounts)</w:t>
      </w:r>
      <w:r>
        <w:rPr>
          <w:spacing w:val="40"/>
        </w:rPr>
        <w:t xml:space="preserve"> </w:t>
      </w:r>
      <w:r>
        <w:t>payable to SCE as administrator of the SPE; bond trustee fees and expenses; allocated independent</w:t>
      </w:r>
      <w:r>
        <w:rPr>
          <w:spacing w:val="-2"/>
        </w:rPr>
        <w:t xml:space="preserve"> </w:t>
      </w:r>
      <w:r>
        <w:t>director</w:t>
      </w:r>
      <w:r>
        <w:rPr>
          <w:spacing w:val="-3"/>
        </w:rPr>
        <w:t xml:space="preserve"> </w:t>
      </w:r>
      <w:r>
        <w:t>fees,</w:t>
      </w:r>
      <w:r>
        <w:rPr>
          <w:spacing w:val="-3"/>
        </w:rPr>
        <w:t xml:space="preserve"> </w:t>
      </w:r>
      <w:r>
        <w:t>legal</w:t>
      </w:r>
      <w:r>
        <w:rPr>
          <w:spacing w:val="-4"/>
        </w:rPr>
        <w:t xml:space="preserve"> </w:t>
      </w:r>
      <w:r>
        <w:t>fees</w:t>
      </w:r>
      <w:r w:rsidR="000F3D2A">
        <w:t>,</w:t>
      </w:r>
      <w:r>
        <w:rPr>
          <w:spacing w:val="-3"/>
        </w:rPr>
        <w:t xml:space="preserve"> </w:t>
      </w:r>
      <w:r>
        <w:t>and</w:t>
      </w:r>
      <w:r>
        <w:rPr>
          <w:spacing w:val="-2"/>
        </w:rPr>
        <w:t xml:space="preserve"> </w:t>
      </w:r>
      <w:r>
        <w:t>expenses;</w:t>
      </w:r>
      <w:r>
        <w:rPr>
          <w:spacing w:val="-3"/>
        </w:rPr>
        <w:t xml:space="preserve"> </w:t>
      </w:r>
      <w:r>
        <w:t>accounting</w:t>
      </w:r>
      <w:r>
        <w:rPr>
          <w:spacing w:val="-2"/>
        </w:rPr>
        <w:t xml:space="preserve"> </w:t>
      </w:r>
      <w:r>
        <w:t>fees;</w:t>
      </w:r>
      <w:r>
        <w:rPr>
          <w:spacing w:val="-3"/>
        </w:rPr>
        <w:t xml:space="preserve"> </w:t>
      </w:r>
      <w:r>
        <w:t>rating</w:t>
      </w:r>
      <w:r>
        <w:rPr>
          <w:spacing w:val="-2"/>
        </w:rPr>
        <w:t xml:space="preserve"> </w:t>
      </w:r>
      <w:r>
        <w:t>agency surveillance fees; a return on SCE’s equity contribution to the SPE; and other costs and expenses associated with servicing of the Recovery Bonds and approved in this Financing Order.</w:t>
      </w:r>
      <w:r>
        <w:rPr>
          <w:spacing w:val="40"/>
        </w:rPr>
        <w:t xml:space="preserve"> </w:t>
      </w:r>
      <w:r>
        <w:t>Ongoing Financing Costs also include any amount required to fund or replenish any reserve or over-collateralization</w:t>
      </w:r>
      <w:r w:rsidR="0008140F">
        <w:t xml:space="preserve"> account</w:t>
      </w:r>
      <w:r>
        <w:t xml:space="preserve"> supporting the credit of the Recovery Bonds, as well as any amounts required to replenish any drawdown of the SPE’s equity contribution held in the capital </w:t>
      </w:r>
      <w:r>
        <w:rPr>
          <w:spacing w:val="-2"/>
        </w:rPr>
        <w:t>subaccount.</w:t>
      </w:r>
    </w:p>
    <w:p w:rsidR="00FA1916" w:rsidP="001F3431" w:rsidRDefault="00FA1916" w14:paraId="1DB5D386" w14:textId="4C7F2AFE">
      <w:pPr>
        <w:pStyle w:val="BodyText"/>
        <w:spacing w:line="360" w:lineRule="auto"/>
        <w:ind w:left="359" w:right="720" w:firstLine="720"/>
      </w:pPr>
      <w:r>
        <w:t>Except</w:t>
      </w:r>
      <w:r>
        <w:rPr>
          <w:spacing w:val="-3"/>
        </w:rPr>
        <w:t xml:space="preserve"> </w:t>
      </w:r>
      <w:r>
        <w:t>for</w:t>
      </w:r>
      <w:r>
        <w:rPr>
          <w:spacing w:val="-5"/>
        </w:rPr>
        <w:t xml:space="preserve"> </w:t>
      </w:r>
      <w:r>
        <w:t>those</w:t>
      </w:r>
      <w:r>
        <w:rPr>
          <w:spacing w:val="-4"/>
        </w:rPr>
        <w:t xml:space="preserve"> </w:t>
      </w:r>
      <w:r>
        <w:t>Consumers</w:t>
      </w:r>
      <w:r>
        <w:rPr>
          <w:spacing w:val="-4"/>
        </w:rPr>
        <w:t xml:space="preserve"> </w:t>
      </w:r>
      <w:r>
        <w:t>exempt</w:t>
      </w:r>
      <w:r>
        <w:rPr>
          <w:spacing w:val="-3"/>
        </w:rPr>
        <w:t xml:space="preserve"> </w:t>
      </w:r>
      <w:r>
        <w:t>pursuant</w:t>
      </w:r>
      <w:r>
        <w:rPr>
          <w:spacing w:val="-3"/>
        </w:rPr>
        <w:t xml:space="preserve"> </w:t>
      </w:r>
      <w:r>
        <w:t>to</w:t>
      </w:r>
      <w:r>
        <w:rPr>
          <w:spacing w:val="-4"/>
        </w:rPr>
        <w:t xml:space="preserve"> </w:t>
      </w:r>
      <w:r>
        <w:t>Section</w:t>
      </w:r>
      <w:r>
        <w:rPr>
          <w:spacing w:val="-5"/>
        </w:rPr>
        <w:t xml:space="preserve"> </w:t>
      </w:r>
      <w:r>
        <w:t>850.1(i),</w:t>
      </w:r>
      <w:r>
        <w:rPr>
          <w:spacing w:val="-4"/>
        </w:rPr>
        <w:t xml:space="preserve"> </w:t>
      </w:r>
      <w:r>
        <w:t>the</w:t>
      </w:r>
      <w:r>
        <w:rPr>
          <w:spacing w:val="-4"/>
        </w:rPr>
        <w:t xml:space="preserve"> </w:t>
      </w:r>
      <w:r>
        <w:t xml:space="preserve">Fixed Recovery Charges will be paid by existing and future electric Consumers in SCE’s </w:t>
      </w:r>
      <w:r w:rsidR="00B450A0">
        <w:t>s</w:t>
      </w:r>
      <w:r>
        <w:t xml:space="preserve">ervice </w:t>
      </w:r>
      <w:r w:rsidR="00B450A0">
        <w:t>t</w:t>
      </w:r>
      <w:r>
        <w:t xml:space="preserve">erritory as of the date of this Financing Order. Pursuant to Article 5.8, the Fixed Recovery Charges will be both irrevocable and </w:t>
      </w:r>
      <w:proofErr w:type="spellStart"/>
      <w:r>
        <w:t>nonbypassable</w:t>
      </w:r>
      <w:proofErr w:type="spellEnd"/>
      <w:r>
        <w:t xml:space="preserve">, which assures Recovery Bond investors that the Fixed Recovery Charges will not be interrupted, eliminated, or avoided by Consumers in SCE’s </w:t>
      </w:r>
      <w:r w:rsidR="00B450A0">
        <w:t>s</w:t>
      </w:r>
      <w:r>
        <w:t xml:space="preserve">ervice </w:t>
      </w:r>
      <w:r w:rsidR="00B450A0">
        <w:t>t</w:t>
      </w:r>
      <w:r>
        <w:t>erritory.</w:t>
      </w:r>
    </w:p>
    <w:p w:rsidR="00FA1916" w:rsidP="001F3431" w:rsidRDefault="00FA1916" w14:paraId="63808A0E" w14:textId="513A9074">
      <w:pPr>
        <w:pStyle w:val="BodyText"/>
        <w:spacing w:line="360" w:lineRule="auto"/>
        <w:ind w:left="359" w:right="720" w:firstLine="720"/>
      </w:pPr>
      <w:r>
        <w:t>To establish the initial Fixed Recovery Charges, SCE will submit an Issuance Advice Letter which should use the Cash Flow Model described in Attachment 1</w:t>
      </w:r>
      <w:r w:rsidR="0059680B">
        <w:t>, hereto,</w:t>
      </w:r>
      <w:r>
        <w:t xml:space="preserve"> (and as it may need to be revised from time to time in connection with the submission of a </w:t>
      </w:r>
      <w:r w:rsidR="00CE22C8">
        <w:t>Non-</w:t>
      </w:r>
      <w:r>
        <w:t>Routine</w:t>
      </w:r>
      <w:r w:rsidR="00A845A6">
        <w:t xml:space="preserve"> True-Up</w:t>
      </w:r>
      <w:r>
        <w:t xml:space="preserve"> Mechanism Advice Letter), along with the most</w:t>
      </w:r>
      <w:r>
        <w:rPr>
          <w:spacing w:val="-3"/>
        </w:rPr>
        <w:t xml:space="preserve"> </w:t>
      </w:r>
      <w:r>
        <w:t>recent</w:t>
      </w:r>
      <w:r>
        <w:rPr>
          <w:spacing w:val="-3"/>
        </w:rPr>
        <w:t xml:space="preserve"> </w:t>
      </w:r>
      <w:r>
        <w:t>SCE</w:t>
      </w:r>
      <w:r>
        <w:rPr>
          <w:spacing w:val="-3"/>
        </w:rPr>
        <w:t xml:space="preserve"> </w:t>
      </w:r>
      <w:r>
        <w:t>sales</w:t>
      </w:r>
      <w:r>
        <w:rPr>
          <w:spacing w:val="-4"/>
        </w:rPr>
        <w:t xml:space="preserve"> </w:t>
      </w:r>
      <w:r>
        <w:t>forecast</w:t>
      </w:r>
      <w:r>
        <w:rPr>
          <w:spacing w:val="-5"/>
        </w:rPr>
        <w:t xml:space="preserve"> </w:t>
      </w:r>
      <w:r>
        <w:t>available</w:t>
      </w:r>
      <w:r>
        <w:rPr>
          <w:spacing w:val="-4"/>
        </w:rPr>
        <w:t xml:space="preserve"> </w:t>
      </w:r>
      <w:r>
        <w:t>prior</w:t>
      </w:r>
      <w:r>
        <w:rPr>
          <w:spacing w:val="-3"/>
        </w:rPr>
        <w:t xml:space="preserve"> </w:t>
      </w:r>
      <w:r>
        <w:t>to</w:t>
      </w:r>
      <w:r>
        <w:rPr>
          <w:spacing w:val="-4"/>
        </w:rPr>
        <w:t xml:space="preserve"> </w:t>
      </w:r>
      <w:r>
        <w:t>the</w:t>
      </w:r>
      <w:r>
        <w:rPr>
          <w:spacing w:val="-4"/>
        </w:rPr>
        <w:t xml:space="preserve"> </w:t>
      </w:r>
      <w:r>
        <w:t>pricing</w:t>
      </w:r>
      <w:r>
        <w:rPr>
          <w:spacing w:val="-3"/>
        </w:rPr>
        <w:t xml:space="preserve"> </w:t>
      </w:r>
      <w:r>
        <w:t>date</w:t>
      </w:r>
      <w:r>
        <w:rPr>
          <w:spacing w:val="-4"/>
        </w:rPr>
        <w:t xml:space="preserve"> </w:t>
      </w:r>
      <w:r>
        <w:t>for</w:t>
      </w:r>
      <w:r>
        <w:rPr>
          <w:spacing w:val="-3"/>
        </w:rPr>
        <w:t xml:space="preserve"> </w:t>
      </w:r>
      <w:r>
        <w:t>the</w:t>
      </w:r>
      <w:r>
        <w:rPr>
          <w:spacing w:val="-4"/>
        </w:rPr>
        <w:t xml:space="preserve"> </w:t>
      </w:r>
      <w:r>
        <w:t>Recovery Bonds, all in accordance with direction approved in this Financing Order.</w:t>
      </w:r>
    </w:p>
    <w:p w:rsidR="00FA1916" w:rsidP="001F3431" w:rsidRDefault="00DC7AD6" w14:paraId="097C1074" w14:textId="52924D5B">
      <w:pPr>
        <w:pStyle w:val="BodyText"/>
        <w:tabs>
          <w:tab w:val="left" w:pos="9360"/>
        </w:tabs>
        <w:spacing w:line="360" w:lineRule="auto"/>
        <w:ind w:left="359" w:right="720" w:firstLine="720"/>
      </w:pPr>
      <w:bookmarkStart w:name="_Hlk226106829" w:id="95"/>
      <w:r>
        <w:t>O</w:t>
      </w:r>
      <w:r w:rsidR="00A845A6">
        <w:t>n</w:t>
      </w:r>
      <w:r w:rsidR="00FA1916">
        <w:t xml:space="preserve"> the date of the pricing of each series of the Recovery Bonds (x) SCE </w:t>
      </w:r>
      <w:r w:rsidR="00FA1916">
        <w:lastRenderedPageBreak/>
        <w:t>shall provide a written certificate to the Finance Team and the Commission certifying that the issuance of the Recovery Bonds (i) complies with this Financing Order; (ii) complies with all other applicable legal requirements (including the requirements of Article 5.8</w:t>
      </w:r>
      <w:r w:rsidR="0094769C">
        <w:t>)</w:t>
      </w:r>
      <w:r w:rsidR="00FA1916">
        <w:t xml:space="preserve">; and (iii) would reduce, to the maximum extent possible, the rates on a present value basis that </w:t>
      </w:r>
      <w:r w:rsidR="006C3452">
        <w:t>C</w:t>
      </w:r>
      <w:r w:rsidR="00FA1916">
        <w:t xml:space="preserve">onsumers within SCE’s </w:t>
      </w:r>
      <w:r w:rsidR="00A845A6">
        <w:t>s</w:t>
      </w:r>
      <w:r w:rsidR="00FA1916">
        <w:t xml:space="preserve">ervice </w:t>
      </w:r>
      <w:r w:rsidR="00A845A6">
        <w:t>t</w:t>
      </w:r>
      <w:r w:rsidR="00FA1916">
        <w:t>erritory would pay as compared with traditional utility financing mechanisms</w:t>
      </w:r>
      <w:r w:rsidR="00CE22C8">
        <w:t>;</w:t>
      </w:r>
      <w:r w:rsidR="00FA1916">
        <w:t xml:space="preserve"> and (y) the lead underwriter(s) for the Recovery Bond shall provide written certificates to the </w:t>
      </w:r>
      <w:r w:rsidR="00A845A6">
        <w:t>F</w:t>
      </w:r>
      <w:r w:rsidR="00FA1916">
        <w:t>inance</w:t>
      </w:r>
      <w:r w:rsidR="00FA1916">
        <w:rPr>
          <w:spacing w:val="-4"/>
        </w:rPr>
        <w:t xml:space="preserve"> </w:t>
      </w:r>
      <w:r w:rsidR="00FA1916">
        <w:t>Team</w:t>
      </w:r>
      <w:r w:rsidR="00FA1916">
        <w:rPr>
          <w:spacing w:val="-4"/>
        </w:rPr>
        <w:t xml:space="preserve"> </w:t>
      </w:r>
      <w:r w:rsidR="00FA1916">
        <w:t>and</w:t>
      </w:r>
      <w:r w:rsidR="00FA1916">
        <w:rPr>
          <w:spacing w:val="-4"/>
        </w:rPr>
        <w:t xml:space="preserve"> </w:t>
      </w:r>
      <w:r w:rsidR="00FA1916">
        <w:t>the</w:t>
      </w:r>
      <w:r w:rsidR="00FA1916">
        <w:rPr>
          <w:spacing w:val="-4"/>
        </w:rPr>
        <w:t xml:space="preserve"> </w:t>
      </w:r>
      <w:r w:rsidR="00FA1916">
        <w:t>Commission</w:t>
      </w:r>
      <w:r w:rsidR="00FA1916">
        <w:rPr>
          <w:spacing w:val="-4"/>
        </w:rPr>
        <w:t xml:space="preserve"> </w:t>
      </w:r>
      <w:r w:rsidR="00FA1916">
        <w:t>certifying</w:t>
      </w:r>
      <w:r w:rsidR="00FA1916">
        <w:rPr>
          <w:spacing w:val="-4"/>
        </w:rPr>
        <w:t xml:space="preserve"> </w:t>
      </w:r>
      <w:r w:rsidR="00FA1916">
        <w:t>that</w:t>
      </w:r>
      <w:r w:rsidR="00FA1916">
        <w:rPr>
          <w:spacing w:val="-4"/>
        </w:rPr>
        <w:t xml:space="preserve"> </w:t>
      </w:r>
      <w:r w:rsidR="00FA1916">
        <w:t>the</w:t>
      </w:r>
      <w:r w:rsidR="00FA1916">
        <w:rPr>
          <w:spacing w:val="-4"/>
        </w:rPr>
        <w:t xml:space="preserve"> </w:t>
      </w:r>
      <w:r w:rsidR="00FA1916">
        <w:t>structuring,</w:t>
      </w:r>
      <w:r w:rsidR="00FA1916">
        <w:rPr>
          <w:spacing w:val="-4"/>
        </w:rPr>
        <w:t xml:space="preserve"> </w:t>
      </w:r>
      <w:r w:rsidR="00FA1916">
        <w:t>marketing,</w:t>
      </w:r>
      <w:r w:rsidR="00FA1916">
        <w:rPr>
          <w:spacing w:val="-4"/>
        </w:rPr>
        <w:t xml:space="preserve"> </w:t>
      </w:r>
      <w:r w:rsidR="00FA1916">
        <w:t>and pricing of the Recovery Bonds, as proposed in the Issuance Advice Letter, would reduce, to the maximum extent possible, the rates on a present value basis that</w:t>
      </w:r>
      <w:r w:rsidR="00DC54E6">
        <w:t xml:space="preserve"> </w:t>
      </w:r>
      <w:r w:rsidR="006C3452">
        <w:t>C</w:t>
      </w:r>
      <w:r w:rsidR="00FA1916">
        <w:t xml:space="preserve">onsumers within SCE’s </w:t>
      </w:r>
      <w:r w:rsidR="00A845A6">
        <w:t>s</w:t>
      </w:r>
      <w:r w:rsidR="00FA1916">
        <w:t xml:space="preserve">ervice </w:t>
      </w:r>
      <w:r w:rsidR="00A845A6">
        <w:t>t</w:t>
      </w:r>
      <w:r w:rsidR="00FA1916">
        <w:t>erritory would pay as compared with traditional utility financing mechanisms.</w:t>
      </w:r>
      <w:bookmarkEnd w:id="95"/>
      <w:r w:rsidR="00BD653A">
        <w:t xml:space="preserve"> Each certificate from SCE and the lead underwriter(s) shall also </w:t>
      </w:r>
      <w:r w:rsidR="00604A99">
        <w:t>contain a certification as to</w:t>
      </w:r>
      <w:r w:rsidR="00604A99">
        <w:rPr>
          <w:color w:val="221F1F"/>
        </w:rPr>
        <w:t xml:space="preserve"> the related series of</w:t>
      </w:r>
      <w:r w:rsidR="00BD653A">
        <w:rPr>
          <w:color w:val="221F1F"/>
        </w:rPr>
        <w:t xml:space="preserve"> Recovery Bond’s final Authorized Amount, including</w:t>
      </w:r>
      <w:r w:rsidR="00BD653A">
        <w:rPr>
          <w:color w:val="221F1F"/>
          <w:spacing w:val="-4"/>
        </w:rPr>
        <w:t xml:space="preserve"> </w:t>
      </w:r>
      <w:r w:rsidR="009A649A">
        <w:rPr>
          <w:color w:val="221F1F"/>
          <w:spacing w:val="-4"/>
        </w:rPr>
        <w:t xml:space="preserve">that </w:t>
      </w:r>
      <w:r w:rsidR="00BD653A">
        <w:rPr>
          <w:color w:val="221F1F"/>
        </w:rPr>
        <w:t>the</w:t>
      </w:r>
      <w:r w:rsidR="00BD653A">
        <w:rPr>
          <w:color w:val="221F1F"/>
          <w:spacing w:val="-3"/>
        </w:rPr>
        <w:t xml:space="preserve"> </w:t>
      </w:r>
      <w:r w:rsidR="00BD653A">
        <w:rPr>
          <w:color w:val="221F1F"/>
        </w:rPr>
        <w:t>final</w:t>
      </w:r>
      <w:r w:rsidR="00BD653A">
        <w:rPr>
          <w:color w:val="221F1F"/>
          <w:spacing w:val="-3"/>
        </w:rPr>
        <w:t xml:space="preserve"> </w:t>
      </w:r>
      <w:r w:rsidR="00BD653A">
        <w:rPr>
          <w:color w:val="221F1F"/>
        </w:rPr>
        <w:t>calculation</w:t>
      </w:r>
      <w:r w:rsidR="00BD653A">
        <w:rPr>
          <w:color w:val="221F1F"/>
          <w:spacing w:val="-3"/>
        </w:rPr>
        <w:t xml:space="preserve"> </w:t>
      </w:r>
      <w:r w:rsidR="00BD653A">
        <w:rPr>
          <w:color w:val="221F1F"/>
        </w:rPr>
        <w:t>of</w:t>
      </w:r>
      <w:r w:rsidR="00BD653A">
        <w:rPr>
          <w:color w:val="221F1F"/>
          <w:spacing w:val="-3"/>
        </w:rPr>
        <w:t xml:space="preserve"> </w:t>
      </w:r>
      <w:r w:rsidR="00BD653A">
        <w:rPr>
          <w:color w:val="221F1F"/>
        </w:rPr>
        <w:t>the</w:t>
      </w:r>
      <w:r w:rsidR="00BD653A">
        <w:rPr>
          <w:color w:val="221F1F"/>
          <w:spacing w:val="-3"/>
        </w:rPr>
        <w:t xml:space="preserve"> </w:t>
      </w:r>
      <w:r w:rsidR="00BD653A">
        <w:rPr>
          <w:color w:val="221F1F"/>
        </w:rPr>
        <w:t>Upfront</w:t>
      </w:r>
      <w:r w:rsidR="00BD653A">
        <w:rPr>
          <w:color w:val="221F1F"/>
          <w:spacing w:val="-2"/>
        </w:rPr>
        <w:t xml:space="preserve"> </w:t>
      </w:r>
      <w:r w:rsidR="00BD653A">
        <w:rPr>
          <w:color w:val="221F1F"/>
        </w:rPr>
        <w:t>Financing</w:t>
      </w:r>
      <w:r w:rsidR="00BD653A">
        <w:rPr>
          <w:color w:val="221F1F"/>
          <w:spacing w:val="-2"/>
        </w:rPr>
        <w:t xml:space="preserve"> </w:t>
      </w:r>
      <w:r w:rsidR="00BD653A">
        <w:rPr>
          <w:color w:val="221F1F"/>
        </w:rPr>
        <w:t>Costs</w:t>
      </w:r>
      <w:r>
        <w:rPr>
          <w:color w:val="221F1F"/>
        </w:rPr>
        <w:t xml:space="preserve"> has been approved</w:t>
      </w:r>
      <w:r w:rsidR="00BD653A">
        <w:rPr>
          <w:color w:val="221F1F"/>
          <w:spacing w:val="-3"/>
        </w:rPr>
        <w:t xml:space="preserve"> </w:t>
      </w:r>
      <w:r w:rsidR="00BD653A">
        <w:rPr>
          <w:color w:val="221F1F"/>
        </w:rPr>
        <w:t>by the Finance Team</w:t>
      </w:r>
      <w:r w:rsidR="00604A99">
        <w:rPr>
          <w:color w:val="221F1F"/>
        </w:rPr>
        <w:t>.</w:t>
      </w:r>
      <w:r w:rsidR="00FA1916">
        <w:t xml:space="preserve"> Such certificates shall be a condition precedent</w:t>
      </w:r>
      <w:r w:rsidR="00FA1916">
        <w:rPr>
          <w:spacing w:val="-3"/>
        </w:rPr>
        <w:t xml:space="preserve"> </w:t>
      </w:r>
      <w:r w:rsidR="00FA1916">
        <w:t>to</w:t>
      </w:r>
      <w:r w:rsidR="00FA1916">
        <w:rPr>
          <w:spacing w:val="-4"/>
        </w:rPr>
        <w:t xml:space="preserve"> </w:t>
      </w:r>
      <w:r w:rsidR="00FA1916">
        <w:t>the</w:t>
      </w:r>
      <w:r w:rsidR="00FA1916">
        <w:rPr>
          <w:spacing w:val="-4"/>
        </w:rPr>
        <w:t xml:space="preserve"> </w:t>
      </w:r>
      <w:r w:rsidR="00FA1916">
        <w:t>issuance</w:t>
      </w:r>
      <w:r w:rsidR="00FA1916">
        <w:rPr>
          <w:spacing w:val="-4"/>
        </w:rPr>
        <w:t xml:space="preserve"> </w:t>
      </w:r>
      <w:r w:rsidR="00FA1916">
        <w:t>of</w:t>
      </w:r>
      <w:r w:rsidR="00FA1916">
        <w:rPr>
          <w:spacing w:val="-4"/>
        </w:rPr>
        <w:t xml:space="preserve"> </w:t>
      </w:r>
      <w:r w:rsidR="00FA1916">
        <w:t>such</w:t>
      </w:r>
      <w:r w:rsidR="00FA1916">
        <w:rPr>
          <w:spacing w:val="-4"/>
        </w:rPr>
        <w:t xml:space="preserve"> </w:t>
      </w:r>
      <w:r w:rsidR="00FA1916">
        <w:t>Recovery</w:t>
      </w:r>
      <w:r w:rsidR="00FA1916">
        <w:rPr>
          <w:spacing w:val="-3"/>
        </w:rPr>
        <w:t xml:space="preserve"> </w:t>
      </w:r>
      <w:r w:rsidR="00FA1916">
        <w:t>Bonds</w:t>
      </w:r>
      <w:r w:rsidR="00FA1916">
        <w:rPr>
          <w:spacing w:val="-5"/>
        </w:rPr>
        <w:t xml:space="preserve"> </w:t>
      </w:r>
      <w:r w:rsidR="00FA1916">
        <w:t>and</w:t>
      </w:r>
      <w:r w:rsidR="00FA1916">
        <w:rPr>
          <w:spacing w:val="-4"/>
        </w:rPr>
        <w:t xml:space="preserve"> </w:t>
      </w:r>
      <w:r w:rsidR="00FA1916">
        <w:t>all</w:t>
      </w:r>
      <w:r w:rsidR="00FA1916">
        <w:rPr>
          <w:spacing w:val="-4"/>
        </w:rPr>
        <w:t xml:space="preserve"> </w:t>
      </w:r>
      <w:r w:rsidR="00FA1916">
        <w:t>associated</w:t>
      </w:r>
      <w:r w:rsidR="00FA1916">
        <w:rPr>
          <w:spacing w:val="-4"/>
        </w:rPr>
        <w:t xml:space="preserve"> </w:t>
      </w:r>
      <w:r w:rsidR="00FA1916">
        <w:t>Commission staff</w:t>
      </w:r>
      <w:r w:rsidR="00A845A6">
        <w:t xml:space="preserve"> and Finance Team</w:t>
      </w:r>
      <w:r w:rsidR="00FA1916">
        <w:t xml:space="preserve"> approvals. SCE may request that such certificates be provided on a confidential basis.</w:t>
      </w:r>
    </w:p>
    <w:p w:rsidR="00FA1916" w:rsidP="001F3431" w:rsidRDefault="00FA1916" w14:paraId="778FDA99" w14:textId="7749B0F6">
      <w:pPr>
        <w:pStyle w:val="BodyText"/>
        <w:spacing w:line="360" w:lineRule="auto"/>
        <w:ind w:left="359" w:right="720" w:firstLine="720"/>
      </w:pPr>
      <w:r>
        <w:t>As described in Exhibit SCE-06, the Authorized Amount represents distribution-related costs and expenses that would, but for securitization, be allocated to Consumers based on the methodology described by SCE.</w:t>
      </w:r>
      <w:r>
        <w:rPr>
          <w:spacing w:val="40"/>
        </w:rPr>
        <w:t xml:space="preserve"> </w:t>
      </w:r>
      <w:r>
        <w:t>SCE will provide the Finance Team a pre-issuance proposal that forecasts the described Consumer allocation basis consistent with this Financing Order, based upon forecasted</w:t>
      </w:r>
      <w:r>
        <w:rPr>
          <w:spacing w:val="-4"/>
        </w:rPr>
        <w:t xml:space="preserve"> </w:t>
      </w:r>
      <w:r>
        <w:t>sales</w:t>
      </w:r>
      <w:r>
        <w:rPr>
          <w:spacing w:val="-4"/>
        </w:rPr>
        <w:t xml:space="preserve"> </w:t>
      </w:r>
      <w:r>
        <w:t>for</w:t>
      </w:r>
      <w:r>
        <w:rPr>
          <w:spacing w:val="-3"/>
        </w:rPr>
        <w:t xml:space="preserve"> </w:t>
      </w:r>
      <w:r>
        <w:t>the</w:t>
      </w:r>
      <w:r>
        <w:rPr>
          <w:spacing w:val="-4"/>
        </w:rPr>
        <w:t xml:space="preserve"> </w:t>
      </w:r>
      <w:r>
        <w:t>remainder</w:t>
      </w:r>
      <w:r>
        <w:rPr>
          <w:spacing w:val="-3"/>
        </w:rPr>
        <w:t xml:space="preserve"> </w:t>
      </w:r>
      <w:r>
        <w:t>of</w:t>
      </w:r>
      <w:r>
        <w:rPr>
          <w:spacing w:val="-4"/>
        </w:rPr>
        <w:t xml:space="preserve"> </w:t>
      </w:r>
      <w:r>
        <w:t>the</w:t>
      </w:r>
      <w:r>
        <w:rPr>
          <w:spacing w:val="-5"/>
        </w:rPr>
        <w:t xml:space="preserve"> </w:t>
      </w:r>
      <w:r>
        <w:t>then-current</w:t>
      </w:r>
      <w:r>
        <w:rPr>
          <w:spacing w:val="-3"/>
        </w:rPr>
        <w:t xml:space="preserve"> </w:t>
      </w:r>
      <w:r>
        <w:t>year</w:t>
      </w:r>
      <w:r>
        <w:rPr>
          <w:spacing w:val="-3"/>
        </w:rPr>
        <w:t xml:space="preserve"> </w:t>
      </w:r>
      <w:r>
        <w:t>and</w:t>
      </w:r>
      <w:r>
        <w:rPr>
          <w:spacing w:val="-3"/>
        </w:rPr>
        <w:t xml:space="preserve"> </w:t>
      </w:r>
      <w:r>
        <w:t>of</w:t>
      </w:r>
      <w:r>
        <w:rPr>
          <w:spacing w:val="-4"/>
        </w:rPr>
        <w:t xml:space="preserve"> </w:t>
      </w:r>
      <w:r>
        <w:t>the</w:t>
      </w:r>
      <w:r>
        <w:rPr>
          <w:spacing w:val="-4"/>
        </w:rPr>
        <w:t xml:space="preserve"> </w:t>
      </w:r>
      <w:r>
        <w:t>subsequent year, if applicable, and as available, a pending forecast for any period not covered by the most recently-approved sales forecast.</w:t>
      </w:r>
      <w:r>
        <w:rPr>
          <w:spacing w:val="40"/>
        </w:rPr>
        <w:t xml:space="preserve"> </w:t>
      </w:r>
      <w:r>
        <w:t xml:space="preserve">The </w:t>
      </w:r>
      <w:r>
        <w:lastRenderedPageBreak/>
        <w:t>Commission will review SCE’s calculation of the initial Fixed Recovery Charges through the Issuance Advice Letter process.</w:t>
      </w:r>
    </w:p>
    <w:p w:rsidR="00FA1916" w:rsidP="001F3431" w:rsidRDefault="00FA1916" w14:paraId="64C22314" w14:textId="77777777">
      <w:pPr>
        <w:pStyle w:val="Heading2"/>
        <w:tabs>
          <w:tab w:val="clear" w:pos="1080"/>
          <w:tab w:val="num" w:pos="3060"/>
        </w:tabs>
        <w:ind w:left="1440"/>
      </w:pPr>
      <w:bookmarkStart w:name="_bookmark73" w:id="96"/>
      <w:bookmarkStart w:name="_Toc226703779" w:id="97"/>
      <w:bookmarkEnd w:id="96"/>
      <w:r>
        <w:t>True-Up</w:t>
      </w:r>
      <w:r>
        <w:rPr>
          <w:spacing w:val="-4"/>
        </w:rPr>
        <w:t xml:space="preserve"> </w:t>
      </w:r>
      <w:r w:rsidRPr="00BB0DDD">
        <w:t>Mechanism</w:t>
      </w:r>
      <w:bookmarkEnd w:id="97"/>
    </w:p>
    <w:p w:rsidR="00FA1916" w:rsidP="001F3431" w:rsidRDefault="00FA1916" w14:paraId="06C8AE14" w14:textId="77777777">
      <w:pPr>
        <w:pStyle w:val="BodyText"/>
        <w:spacing w:before="120" w:line="360" w:lineRule="auto"/>
        <w:ind w:left="359" w:right="720" w:firstLine="720"/>
      </w:pPr>
      <w:r>
        <w:t>Section 850.1(g) requires that a financing order “provide for a procedure for</w:t>
      </w:r>
      <w:r>
        <w:rPr>
          <w:spacing w:val="-3"/>
        </w:rPr>
        <w:t xml:space="preserve"> </w:t>
      </w:r>
      <w:r>
        <w:t>periodic</w:t>
      </w:r>
      <w:r>
        <w:rPr>
          <w:spacing w:val="-4"/>
        </w:rPr>
        <w:t xml:space="preserve"> </w:t>
      </w:r>
      <w:r>
        <w:t>true-up</w:t>
      </w:r>
      <w:r>
        <w:rPr>
          <w:spacing w:val="-5"/>
        </w:rPr>
        <w:t xml:space="preserve"> </w:t>
      </w:r>
      <w:r>
        <w:t>adjustments</w:t>
      </w:r>
      <w:r>
        <w:rPr>
          <w:spacing w:val="-4"/>
        </w:rPr>
        <w:t xml:space="preserve"> </w:t>
      </w:r>
      <w:r>
        <w:t>to</w:t>
      </w:r>
      <w:r>
        <w:rPr>
          <w:spacing w:val="-4"/>
        </w:rPr>
        <w:t xml:space="preserve"> </w:t>
      </w:r>
      <w:r>
        <w:t>fixed</w:t>
      </w:r>
      <w:r>
        <w:rPr>
          <w:spacing w:val="-4"/>
        </w:rPr>
        <w:t xml:space="preserve"> </w:t>
      </w:r>
      <w:r>
        <w:t>recovery</w:t>
      </w:r>
      <w:r>
        <w:rPr>
          <w:spacing w:val="-3"/>
        </w:rPr>
        <w:t xml:space="preserve"> </w:t>
      </w:r>
      <w:r>
        <w:t>charges,</w:t>
      </w:r>
      <w:r>
        <w:rPr>
          <w:spacing w:val="-4"/>
        </w:rPr>
        <w:t xml:space="preserve"> </w:t>
      </w:r>
      <w:r>
        <w:t>which</w:t>
      </w:r>
      <w:r>
        <w:rPr>
          <w:spacing w:val="-4"/>
        </w:rPr>
        <w:t xml:space="preserve"> </w:t>
      </w:r>
      <w:r>
        <w:t>shall</w:t>
      </w:r>
      <w:r>
        <w:rPr>
          <w:spacing w:val="-4"/>
        </w:rPr>
        <w:t xml:space="preserve"> </w:t>
      </w:r>
      <w:r>
        <w:t>be</w:t>
      </w:r>
      <w:r>
        <w:rPr>
          <w:spacing w:val="-4"/>
        </w:rPr>
        <w:t xml:space="preserve"> </w:t>
      </w:r>
      <w:r>
        <w:t>made at least annually and may be made more frequently.</w:t>
      </w:r>
      <w:r>
        <w:rPr>
          <w:spacing w:val="40"/>
        </w:rPr>
        <w:t xml:space="preserve"> </w:t>
      </w:r>
      <w:r>
        <w:t xml:space="preserve">The electrical corporation shall file an application with the commission to implement any true-up </w:t>
      </w:r>
      <w:r>
        <w:rPr>
          <w:spacing w:val="-2"/>
        </w:rPr>
        <w:t>adjustment.”</w:t>
      </w:r>
    </w:p>
    <w:p w:rsidR="00FA1916" w:rsidP="001F3431" w:rsidRDefault="00FA1916" w14:paraId="7CF248A9" w14:textId="48EE2BF1">
      <w:pPr>
        <w:pStyle w:val="BodyText"/>
        <w:spacing w:before="1" w:line="360" w:lineRule="auto"/>
        <w:ind w:left="360" w:right="720" w:firstLine="720"/>
      </w:pPr>
      <w:r>
        <w:t>Article</w:t>
      </w:r>
      <w:r>
        <w:rPr>
          <w:spacing w:val="-5"/>
        </w:rPr>
        <w:t xml:space="preserve"> </w:t>
      </w:r>
      <w:r>
        <w:t>5.8</w:t>
      </w:r>
      <w:r>
        <w:rPr>
          <w:spacing w:val="-4"/>
        </w:rPr>
        <w:t xml:space="preserve"> </w:t>
      </w:r>
      <w:r>
        <w:t>permits</w:t>
      </w:r>
      <w:r>
        <w:rPr>
          <w:spacing w:val="-5"/>
        </w:rPr>
        <w:t xml:space="preserve"> </w:t>
      </w:r>
      <w:r>
        <w:t>the</w:t>
      </w:r>
      <w:r>
        <w:rPr>
          <w:spacing w:val="-4"/>
        </w:rPr>
        <w:t xml:space="preserve"> </w:t>
      </w:r>
      <w:r>
        <w:t>Commission</w:t>
      </w:r>
      <w:r>
        <w:rPr>
          <w:spacing w:val="-4"/>
        </w:rPr>
        <w:t xml:space="preserve"> </w:t>
      </w:r>
      <w:r>
        <w:t>to</w:t>
      </w:r>
      <w:r>
        <w:rPr>
          <w:spacing w:val="-4"/>
        </w:rPr>
        <w:t xml:space="preserve"> </w:t>
      </w:r>
      <w:r>
        <w:t>create</w:t>
      </w:r>
      <w:r>
        <w:rPr>
          <w:spacing w:val="-5"/>
        </w:rPr>
        <w:t xml:space="preserve"> </w:t>
      </w:r>
      <w:r>
        <w:t>an</w:t>
      </w:r>
      <w:r>
        <w:rPr>
          <w:spacing w:val="-4"/>
        </w:rPr>
        <w:t xml:space="preserve"> </w:t>
      </w:r>
      <w:r>
        <w:t>“effective</w:t>
      </w:r>
      <w:r>
        <w:rPr>
          <w:spacing w:val="-5"/>
        </w:rPr>
        <w:t xml:space="preserve"> </w:t>
      </w:r>
      <w:r>
        <w:t>mechanism”</w:t>
      </w:r>
      <w:r>
        <w:rPr>
          <w:spacing w:val="-4"/>
        </w:rPr>
        <w:t xml:space="preserve"> </w:t>
      </w:r>
      <w:r>
        <w:t>to ensure the recovery of all Recovery Costs through the imposition of the Fixed Recovery Charges, which must be paid by all Consumers until the Recovery Bonds and all other Financing Costs are paid in full by the SPE.</w:t>
      </w:r>
      <w:r>
        <w:rPr>
          <w:spacing w:val="80"/>
        </w:rPr>
        <w:t xml:space="preserve"> </w:t>
      </w:r>
      <w:r>
        <w:t>To create this “effective mechanism,” SCE proposed a “True-Up Mechanism” that will allow</w:t>
      </w:r>
      <w:r w:rsidR="00DC54E6">
        <w:t xml:space="preserve"> </w:t>
      </w:r>
      <w:r>
        <w:t xml:space="preserve">the Fixed Recovery Charge to be adjusted (i) annually to correct any overcollection or </w:t>
      </w:r>
      <w:proofErr w:type="spellStart"/>
      <w:r>
        <w:t>undercollection</w:t>
      </w:r>
      <w:proofErr w:type="spellEnd"/>
      <w:r>
        <w:t xml:space="preserve"> of the Fixed Recovery Charge and (ii) more frequently, if necessary, to ensure that the Fixed Recovery Charge provides sufficient</w:t>
      </w:r>
      <w:r>
        <w:rPr>
          <w:spacing w:val="-3"/>
        </w:rPr>
        <w:t xml:space="preserve"> </w:t>
      </w:r>
      <w:r>
        <w:t>funds</w:t>
      </w:r>
      <w:r>
        <w:rPr>
          <w:spacing w:val="-4"/>
        </w:rPr>
        <w:t xml:space="preserve"> </w:t>
      </w:r>
      <w:r>
        <w:t>to</w:t>
      </w:r>
      <w:r>
        <w:rPr>
          <w:spacing w:val="-4"/>
        </w:rPr>
        <w:t xml:space="preserve"> </w:t>
      </w:r>
      <w:r>
        <w:t>timely</w:t>
      </w:r>
      <w:r>
        <w:rPr>
          <w:spacing w:val="-3"/>
        </w:rPr>
        <w:t xml:space="preserve"> </w:t>
      </w:r>
      <w:r>
        <w:t>pay</w:t>
      </w:r>
      <w:r>
        <w:rPr>
          <w:spacing w:val="-4"/>
        </w:rPr>
        <w:t xml:space="preserve"> </w:t>
      </w:r>
      <w:r>
        <w:t>principal</w:t>
      </w:r>
      <w:r w:rsidR="002F634E">
        <w:t xml:space="preserve"> of</w:t>
      </w:r>
      <w:r>
        <w:rPr>
          <w:spacing w:val="-4"/>
        </w:rPr>
        <w:t xml:space="preserve"> </w:t>
      </w:r>
      <w:r>
        <w:t>and</w:t>
      </w:r>
      <w:r>
        <w:rPr>
          <w:spacing w:val="-3"/>
        </w:rPr>
        <w:t xml:space="preserve"> </w:t>
      </w:r>
      <w:r>
        <w:t>interest</w:t>
      </w:r>
      <w:r>
        <w:rPr>
          <w:spacing w:val="-3"/>
        </w:rPr>
        <w:t xml:space="preserve"> </w:t>
      </w:r>
      <w:r>
        <w:t>on</w:t>
      </w:r>
      <w:r>
        <w:rPr>
          <w:spacing w:val="-4"/>
        </w:rPr>
        <w:t xml:space="preserve"> </w:t>
      </w:r>
      <w:r>
        <w:t>the</w:t>
      </w:r>
      <w:r>
        <w:rPr>
          <w:spacing w:val="-4"/>
        </w:rPr>
        <w:t xml:space="preserve"> </w:t>
      </w:r>
      <w:r>
        <w:t>Recovery</w:t>
      </w:r>
      <w:r>
        <w:rPr>
          <w:spacing w:val="-3"/>
        </w:rPr>
        <w:t xml:space="preserve"> </w:t>
      </w:r>
      <w:r>
        <w:t>Bonds</w:t>
      </w:r>
      <w:r>
        <w:rPr>
          <w:spacing w:val="-4"/>
        </w:rPr>
        <w:t xml:space="preserve"> </w:t>
      </w:r>
      <w:r>
        <w:t>and other Ongoing Financing Costs of the Recovery Bonds.</w:t>
      </w:r>
    </w:p>
    <w:p w:rsidR="00FA1916" w:rsidP="001F3431" w:rsidRDefault="00FA1916" w14:paraId="75DA85DC" w14:textId="77777777">
      <w:pPr>
        <w:pStyle w:val="BodyText"/>
        <w:spacing w:line="360" w:lineRule="auto"/>
        <w:ind w:left="360" w:right="720" w:firstLine="719"/>
      </w:pPr>
      <w:r>
        <w:t>To</w:t>
      </w:r>
      <w:r>
        <w:rPr>
          <w:spacing w:val="-4"/>
        </w:rPr>
        <w:t xml:space="preserve"> </w:t>
      </w:r>
      <w:r>
        <w:t>satisfy</w:t>
      </w:r>
      <w:r>
        <w:rPr>
          <w:spacing w:val="-5"/>
        </w:rPr>
        <w:t xml:space="preserve"> </w:t>
      </w:r>
      <w:r>
        <w:t>these</w:t>
      </w:r>
      <w:r>
        <w:rPr>
          <w:spacing w:val="-4"/>
        </w:rPr>
        <w:t xml:space="preserve"> </w:t>
      </w:r>
      <w:r>
        <w:t>statutory</w:t>
      </w:r>
      <w:r>
        <w:rPr>
          <w:spacing w:val="-4"/>
        </w:rPr>
        <w:t xml:space="preserve"> </w:t>
      </w:r>
      <w:r>
        <w:t>requirements</w:t>
      </w:r>
      <w:r>
        <w:rPr>
          <w:spacing w:val="-4"/>
        </w:rPr>
        <w:t xml:space="preserve"> </w:t>
      </w:r>
      <w:r>
        <w:t>for</w:t>
      </w:r>
      <w:r>
        <w:rPr>
          <w:spacing w:val="-4"/>
        </w:rPr>
        <w:t xml:space="preserve"> </w:t>
      </w:r>
      <w:r>
        <w:t>a</w:t>
      </w:r>
      <w:r>
        <w:rPr>
          <w:spacing w:val="-4"/>
        </w:rPr>
        <w:t xml:space="preserve"> </w:t>
      </w:r>
      <w:r>
        <w:t>periodic</w:t>
      </w:r>
      <w:r>
        <w:rPr>
          <w:spacing w:val="-4"/>
        </w:rPr>
        <w:t xml:space="preserve"> </w:t>
      </w:r>
      <w:r>
        <w:t>true-up</w:t>
      </w:r>
      <w:r>
        <w:rPr>
          <w:spacing w:val="-5"/>
        </w:rPr>
        <w:t xml:space="preserve"> </w:t>
      </w:r>
      <w:r>
        <w:t>adjustment of the Fixed Recovery Charges, this Financing Order adopts the True-Up Mechanism proposed by SCE.</w:t>
      </w:r>
    </w:p>
    <w:p w:rsidR="00FA1916" w:rsidP="001F3431" w:rsidRDefault="00FA1916" w14:paraId="5B4E3C89" w14:textId="77777777">
      <w:pPr>
        <w:pStyle w:val="BodyText"/>
        <w:spacing w:line="360" w:lineRule="auto"/>
        <w:ind w:left="360" w:right="720" w:firstLine="720"/>
      </w:pPr>
      <w:r>
        <w:t>SCE requested that the Commission approve the use of an Advice Letter process to implement these periodic true-up adjustments.</w:t>
      </w:r>
      <w:r>
        <w:rPr>
          <w:spacing w:val="40"/>
        </w:rPr>
        <w:t xml:space="preserve"> </w:t>
      </w:r>
      <w:r>
        <w:t>This well-established approach has been used in connection with prior issuances of Energy Recovery Bonds,</w:t>
      </w:r>
      <w:r>
        <w:rPr>
          <w:spacing w:val="-4"/>
        </w:rPr>
        <w:t xml:space="preserve"> </w:t>
      </w:r>
      <w:r>
        <w:t>Rate</w:t>
      </w:r>
      <w:r>
        <w:rPr>
          <w:spacing w:val="-4"/>
        </w:rPr>
        <w:t xml:space="preserve"> </w:t>
      </w:r>
      <w:r>
        <w:t>Reduction</w:t>
      </w:r>
      <w:r>
        <w:rPr>
          <w:spacing w:val="-4"/>
        </w:rPr>
        <w:t xml:space="preserve"> </w:t>
      </w:r>
      <w:r>
        <w:t>Bonds,</w:t>
      </w:r>
      <w:r>
        <w:rPr>
          <w:spacing w:val="-4"/>
        </w:rPr>
        <w:t xml:space="preserve"> </w:t>
      </w:r>
      <w:r>
        <w:t>and</w:t>
      </w:r>
      <w:r>
        <w:rPr>
          <w:spacing w:val="-3"/>
        </w:rPr>
        <w:t xml:space="preserve"> </w:t>
      </w:r>
      <w:r>
        <w:t>in</w:t>
      </w:r>
      <w:r>
        <w:rPr>
          <w:spacing w:val="-4"/>
        </w:rPr>
        <w:t xml:space="preserve"> </w:t>
      </w:r>
      <w:r>
        <w:t>the</w:t>
      </w:r>
      <w:r>
        <w:rPr>
          <w:spacing w:val="-6"/>
        </w:rPr>
        <w:t xml:space="preserve"> </w:t>
      </w:r>
      <w:r>
        <w:t>Thomas</w:t>
      </w:r>
      <w:r>
        <w:rPr>
          <w:spacing w:val="-5"/>
        </w:rPr>
        <w:t xml:space="preserve"> </w:t>
      </w:r>
      <w:r>
        <w:t>and</w:t>
      </w:r>
      <w:r>
        <w:rPr>
          <w:spacing w:val="-3"/>
        </w:rPr>
        <w:t xml:space="preserve"> </w:t>
      </w:r>
      <w:r>
        <w:t>AB</w:t>
      </w:r>
      <w:r>
        <w:rPr>
          <w:spacing w:val="-3"/>
        </w:rPr>
        <w:t xml:space="preserve"> </w:t>
      </w:r>
      <w:r>
        <w:t>1054</w:t>
      </w:r>
      <w:r>
        <w:rPr>
          <w:spacing w:val="-3"/>
        </w:rPr>
        <w:t xml:space="preserve"> </w:t>
      </w:r>
      <w:proofErr w:type="spellStart"/>
      <w:r>
        <w:t>CapEx</w:t>
      </w:r>
      <w:proofErr w:type="spellEnd"/>
      <w:r>
        <w:rPr>
          <w:spacing w:val="-5"/>
        </w:rPr>
        <w:t xml:space="preserve"> </w:t>
      </w:r>
      <w:r>
        <w:t xml:space="preserve">Financing </w:t>
      </w:r>
      <w:r>
        <w:rPr>
          <w:spacing w:val="-2"/>
        </w:rPr>
        <w:t>Orders.</w:t>
      </w:r>
    </w:p>
    <w:p w:rsidR="00FA1916" w:rsidP="001F3431" w:rsidRDefault="00436E85" w14:paraId="63753819" w14:textId="0E07E1DC">
      <w:pPr>
        <w:pStyle w:val="BodyText"/>
        <w:spacing w:line="360" w:lineRule="auto"/>
        <w:ind w:left="360" w:right="720" w:firstLine="720"/>
      </w:pPr>
      <w:r>
        <w:t xml:space="preserve">The Commission </w:t>
      </w:r>
      <w:r w:rsidR="00FA1916">
        <w:t>approve</w:t>
      </w:r>
      <w:r>
        <w:t>s</w:t>
      </w:r>
      <w:r w:rsidR="00FA1916">
        <w:t xml:space="preserve"> and authorize</w:t>
      </w:r>
      <w:r>
        <w:t>s</w:t>
      </w:r>
      <w:r w:rsidR="00FA1916">
        <w:t xml:space="preserve"> the True-Up Mechanism as </w:t>
      </w:r>
      <w:r w:rsidR="00FA1916">
        <w:lastRenderedPageBreak/>
        <w:t>described in SCE’s</w:t>
      </w:r>
      <w:r w:rsidR="00C5623F">
        <w:t xml:space="preserve"> prepared</w:t>
      </w:r>
      <w:r w:rsidR="00FA1916">
        <w:t xml:space="preserve"> testimony and summarized below, </w:t>
      </w:r>
      <w:proofErr w:type="gramStart"/>
      <w:r w:rsidR="00FA1916">
        <w:t>provided that</w:t>
      </w:r>
      <w:proofErr w:type="gramEnd"/>
      <w:r w:rsidR="00FA1916">
        <w:t xml:space="preserve"> SCE’s advice letters provide a complete accounting of the historical over-collection and under-collection of the Fixed Recovery Charges.</w:t>
      </w:r>
      <w:r w:rsidR="00FA1916">
        <w:rPr>
          <w:spacing w:val="40"/>
        </w:rPr>
        <w:t xml:space="preserve"> </w:t>
      </w:r>
      <w:r w:rsidR="00FA1916">
        <w:t>For the avoidance of doubt, the Commission’s authority</w:t>
      </w:r>
      <w:r w:rsidR="00FA1916">
        <w:rPr>
          <w:spacing w:val="-5"/>
        </w:rPr>
        <w:t xml:space="preserve"> </w:t>
      </w:r>
      <w:r w:rsidR="00FA1916">
        <w:t>under</w:t>
      </w:r>
      <w:r w:rsidR="00FA1916">
        <w:rPr>
          <w:spacing w:val="-3"/>
        </w:rPr>
        <w:t xml:space="preserve"> </w:t>
      </w:r>
      <w:r w:rsidR="00FA1916">
        <w:t>Article</w:t>
      </w:r>
      <w:r w:rsidR="00FA1916">
        <w:rPr>
          <w:spacing w:val="-4"/>
        </w:rPr>
        <w:t xml:space="preserve"> </w:t>
      </w:r>
      <w:r w:rsidR="00FA1916">
        <w:t>5.8</w:t>
      </w:r>
      <w:r w:rsidR="00FA1916">
        <w:rPr>
          <w:spacing w:val="-4"/>
        </w:rPr>
        <w:t xml:space="preserve"> </w:t>
      </w:r>
      <w:r w:rsidR="00FA1916">
        <w:t>and</w:t>
      </w:r>
      <w:r w:rsidR="00FA1916">
        <w:rPr>
          <w:spacing w:val="-4"/>
        </w:rPr>
        <w:t xml:space="preserve"> </w:t>
      </w:r>
      <w:r w:rsidR="00FA1916">
        <w:t>pursuant</w:t>
      </w:r>
      <w:r w:rsidR="00FA1916">
        <w:rPr>
          <w:spacing w:val="-5"/>
        </w:rPr>
        <w:t xml:space="preserve"> </w:t>
      </w:r>
      <w:r w:rsidR="00FA1916">
        <w:t>to</w:t>
      </w:r>
      <w:r w:rsidR="00FA1916">
        <w:rPr>
          <w:spacing w:val="-4"/>
        </w:rPr>
        <w:t xml:space="preserve"> </w:t>
      </w:r>
      <w:r w:rsidR="00FA1916">
        <w:t>Section</w:t>
      </w:r>
      <w:r w:rsidR="00FA1916">
        <w:rPr>
          <w:spacing w:val="-4"/>
        </w:rPr>
        <w:t xml:space="preserve"> </w:t>
      </w:r>
      <w:r w:rsidR="00FA1916">
        <w:t>850.1(g)</w:t>
      </w:r>
      <w:r w:rsidR="00FA1916">
        <w:rPr>
          <w:spacing w:val="-4"/>
        </w:rPr>
        <w:t xml:space="preserve"> </w:t>
      </w:r>
      <w:r w:rsidR="00FA1916">
        <w:t>to</w:t>
      </w:r>
      <w:r w:rsidR="00FA1916">
        <w:rPr>
          <w:spacing w:val="-5"/>
        </w:rPr>
        <w:t xml:space="preserve"> </w:t>
      </w:r>
      <w:r w:rsidR="00FA1916">
        <w:t>authorize</w:t>
      </w:r>
      <w:r w:rsidR="00FA1916">
        <w:rPr>
          <w:spacing w:val="-5"/>
        </w:rPr>
        <w:t xml:space="preserve"> </w:t>
      </w:r>
      <w:r w:rsidR="00FA1916">
        <w:t xml:space="preserve">periodic true-up adjustments </w:t>
      </w:r>
      <w:r w:rsidR="005C4D54">
        <w:t xml:space="preserve">continues </w:t>
      </w:r>
      <w:r w:rsidR="00FA1916">
        <w:t>until the Recovery Bonds and all Financing Costs are fully paid and discharged and does not expire like the Commission’s authority to issue financing orders in the first instance under Section 850.6.</w:t>
      </w:r>
    </w:p>
    <w:p w:rsidR="00FA1916" w:rsidP="001F3431" w:rsidRDefault="00FA1916" w14:paraId="324A5554" w14:textId="344F7008">
      <w:pPr>
        <w:pStyle w:val="BodyText"/>
        <w:tabs>
          <w:tab w:val="left" w:pos="9360"/>
        </w:tabs>
        <w:spacing w:line="360" w:lineRule="auto"/>
        <w:ind w:left="360" w:right="720" w:firstLine="720"/>
      </w:pPr>
      <w:r>
        <w:t>SCE, or any successor servicer, may submit annual, semi-annual, and interim Routine True-Up Mechanism Advice Letters until the Recovery Bonds and all other Ongoing Financing Costs are paid in full.</w:t>
      </w:r>
      <w:r>
        <w:rPr>
          <w:spacing w:val="40"/>
        </w:rPr>
        <w:t xml:space="preserve"> </w:t>
      </w:r>
      <w:r>
        <w:t>All true-up adjustments to</w:t>
      </w:r>
      <w:r>
        <w:rPr>
          <w:spacing w:val="-4"/>
        </w:rPr>
        <w:t xml:space="preserve"> </w:t>
      </w:r>
      <w:r>
        <w:t>the</w:t>
      </w:r>
      <w:r>
        <w:rPr>
          <w:spacing w:val="-4"/>
        </w:rPr>
        <w:t xml:space="preserve"> </w:t>
      </w:r>
      <w:r>
        <w:t>Fixed</w:t>
      </w:r>
      <w:r>
        <w:rPr>
          <w:spacing w:val="-3"/>
        </w:rPr>
        <w:t xml:space="preserve"> </w:t>
      </w:r>
      <w:r>
        <w:t>Recovery</w:t>
      </w:r>
      <w:r>
        <w:rPr>
          <w:spacing w:val="-3"/>
        </w:rPr>
        <w:t xml:space="preserve"> </w:t>
      </w:r>
      <w:r>
        <w:t>Charges</w:t>
      </w:r>
      <w:r>
        <w:rPr>
          <w:spacing w:val="-4"/>
        </w:rPr>
        <w:t xml:space="preserve"> </w:t>
      </w:r>
      <w:r>
        <w:t>will</w:t>
      </w:r>
      <w:r>
        <w:rPr>
          <w:spacing w:val="-4"/>
        </w:rPr>
        <w:t xml:space="preserve"> </w:t>
      </w:r>
      <w:r>
        <w:t>ensure</w:t>
      </w:r>
      <w:r>
        <w:rPr>
          <w:spacing w:val="-4"/>
        </w:rPr>
        <w:t xml:space="preserve"> </w:t>
      </w:r>
      <w:r>
        <w:t>the</w:t>
      </w:r>
      <w:r>
        <w:rPr>
          <w:spacing w:val="-4"/>
        </w:rPr>
        <w:t xml:space="preserve"> </w:t>
      </w:r>
      <w:r>
        <w:t>billing</w:t>
      </w:r>
      <w:r>
        <w:rPr>
          <w:spacing w:val="-3"/>
        </w:rPr>
        <w:t xml:space="preserve"> </w:t>
      </w:r>
      <w:r>
        <w:t>of</w:t>
      </w:r>
      <w:r>
        <w:rPr>
          <w:spacing w:val="-4"/>
        </w:rPr>
        <w:t xml:space="preserve"> </w:t>
      </w:r>
      <w:r>
        <w:t>Fixed</w:t>
      </w:r>
      <w:r>
        <w:rPr>
          <w:spacing w:val="-4"/>
        </w:rPr>
        <w:t xml:space="preserve"> </w:t>
      </w:r>
      <w:r>
        <w:t>Recovery</w:t>
      </w:r>
      <w:r>
        <w:rPr>
          <w:spacing w:val="-4"/>
        </w:rPr>
        <w:t xml:space="preserve"> </w:t>
      </w:r>
      <w:r>
        <w:t>Charges necessary to correct for any over-collection or under-collection of the Fixed</w:t>
      </w:r>
      <w:r w:rsidR="00DC54E6">
        <w:t xml:space="preserve"> </w:t>
      </w:r>
      <w:r>
        <w:t>Recovery Charges authorized by this Financing Order and to ensure that the revenues collected from the Fixed Recovery Charges will be sufficient for the timely provision and payment of all payments of principal (including, if any, prior scheduled but unpaid principal payments), interest and other Ongoing Financing Costs for each semi-annual payment period following the effective date</w:t>
      </w:r>
      <w:r>
        <w:rPr>
          <w:spacing w:val="-3"/>
        </w:rPr>
        <w:t xml:space="preserve"> </w:t>
      </w:r>
      <w:r>
        <w:t>of</w:t>
      </w:r>
      <w:r>
        <w:rPr>
          <w:spacing w:val="-3"/>
        </w:rPr>
        <w:t xml:space="preserve"> </w:t>
      </w:r>
      <w:r>
        <w:t>the</w:t>
      </w:r>
      <w:r>
        <w:rPr>
          <w:spacing w:val="-4"/>
        </w:rPr>
        <w:t xml:space="preserve"> </w:t>
      </w:r>
      <w:r>
        <w:t>initial</w:t>
      </w:r>
      <w:r>
        <w:rPr>
          <w:spacing w:val="-3"/>
        </w:rPr>
        <w:t xml:space="preserve"> </w:t>
      </w:r>
      <w:r>
        <w:t>or</w:t>
      </w:r>
      <w:r>
        <w:rPr>
          <w:spacing w:val="-2"/>
        </w:rPr>
        <w:t xml:space="preserve"> </w:t>
      </w:r>
      <w:r>
        <w:t>adjusted</w:t>
      </w:r>
      <w:r>
        <w:rPr>
          <w:spacing w:val="-3"/>
        </w:rPr>
        <w:t xml:space="preserve"> </w:t>
      </w:r>
      <w:r>
        <w:t>Fixed</w:t>
      </w:r>
      <w:r>
        <w:rPr>
          <w:spacing w:val="-2"/>
        </w:rPr>
        <w:t xml:space="preserve"> </w:t>
      </w:r>
      <w:r>
        <w:t>Recovery</w:t>
      </w:r>
      <w:r>
        <w:rPr>
          <w:spacing w:val="-2"/>
        </w:rPr>
        <w:t xml:space="preserve"> </w:t>
      </w:r>
      <w:r>
        <w:t>Charge.</w:t>
      </w:r>
      <w:r>
        <w:rPr>
          <w:spacing w:val="40"/>
        </w:rPr>
        <w:t xml:space="preserve"> </w:t>
      </w:r>
      <w:r>
        <w:t>Such</w:t>
      </w:r>
      <w:r>
        <w:rPr>
          <w:spacing w:val="-3"/>
        </w:rPr>
        <w:t xml:space="preserve"> </w:t>
      </w:r>
      <w:r>
        <w:t>amounts</w:t>
      </w:r>
      <w:r>
        <w:rPr>
          <w:spacing w:val="-4"/>
        </w:rPr>
        <w:t xml:space="preserve"> </w:t>
      </w:r>
      <w:r>
        <w:t>are</w:t>
      </w:r>
      <w:r>
        <w:rPr>
          <w:spacing w:val="-3"/>
        </w:rPr>
        <w:t xml:space="preserve"> </w:t>
      </w:r>
      <w:r>
        <w:t>referred to as the Periodic Payment Requirement.</w:t>
      </w:r>
      <w:r>
        <w:rPr>
          <w:spacing w:val="40"/>
        </w:rPr>
        <w:t xml:space="preserve"> </w:t>
      </w:r>
      <w:r>
        <w:t>A Periodic Payment should be based on the pro forma example identified as the Periodic Payment Requirement Form in Exhibit 2 of Attachment 2</w:t>
      </w:r>
      <w:r w:rsidR="00436E85">
        <w:t xml:space="preserve">, hereto, </w:t>
      </w:r>
      <w:r>
        <w:t xml:space="preserve">(Form of Issuance Advice Letter) of this Financing </w:t>
      </w:r>
      <w:r>
        <w:rPr>
          <w:spacing w:val="-2"/>
        </w:rPr>
        <w:t>Order</w:t>
      </w:r>
      <w:r w:rsidR="00C0162C">
        <w:rPr>
          <w:spacing w:val="-2"/>
        </w:rPr>
        <w:t xml:space="preserve"> (this decision)</w:t>
      </w:r>
      <w:r>
        <w:rPr>
          <w:spacing w:val="-2"/>
        </w:rPr>
        <w:t>.</w:t>
      </w:r>
    </w:p>
    <w:p w:rsidR="00CD11ED" w:rsidP="001F3431" w:rsidRDefault="00FA1916" w14:paraId="3286B16D" w14:textId="1B86145C">
      <w:pPr>
        <w:pStyle w:val="BodyText"/>
        <w:spacing w:before="1" w:line="360" w:lineRule="auto"/>
        <w:ind w:left="359" w:right="720" w:firstLine="720"/>
      </w:pPr>
      <w:r>
        <w:t>True-up adjustment submissions will be based upon the cumulative differences</w:t>
      </w:r>
      <w:r>
        <w:rPr>
          <w:spacing w:val="-5"/>
        </w:rPr>
        <w:t xml:space="preserve"> </w:t>
      </w:r>
      <w:r>
        <w:t>between</w:t>
      </w:r>
      <w:r>
        <w:rPr>
          <w:spacing w:val="-5"/>
        </w:rPr>
        <w:t xml:space="preserve"> </w:t>
      </w:r>
      <w:r>
        <w:t>the</w:t>
      </w:r>
      <w:r>
        <w:rPr>
          <w:spacing w:val="-5"/>
        </w:rPr>
        <w:t xml:space="preserve"> </w:t>
      </w:r>
      <w:r>
        <w:t>Periodic</w:t>
      </w:r>
      <w:r>
        <w:rPr>
          <w:spacing w:val="-5"/>
        </w:rPr>
        <w:t xml:space="preserve"> </w:t>
      </w:r>
      <w:r>
        <w:t>Payment</w:t>
      </w:r>
      <w:r>
        <w:rPr>
          <w:spacing w:val="-4"/>
        </w:rPr>
        <w:t xml:space="preserve"> </w:t>
      </w:r>
      <w:r>
        <w:t>Requirement</w:t>
      </w:r>
      <w:r>
        <w:rPr>
          <w:spacing w:val="-5"/>
        </w:rPr>
        <w:t xml:space="preserve"> </w:t>
      </w:r>
      <w:r>
        <w:t>and</w:t>
      </w:r>
      <w:r>
        <w:rPr>
          <w:spacing w:val="-5"/>
        </w:rPr>
        <w:t xml:space="preserve"> </w:t>
      </w:r>
      <w:r>
        <w:t>projected</w:t>
      </w:r>
      <w:r>
        <w:rPr>
          <w:spacing w:val="-4"/>
        </w:rPr>
        <w:t xml:space="preserve"> </w:t>
      </w:r>
      <w:r>
        <w:t>amount</w:t>
      </w:r>
      <w:r>
        <w:rPr>
          <w:spacing w:val="-4"/>
        </w:rPr>
        <w:t xml:space="preserve"> </w:t>
      </w:r>
      <w:r>
        <w:t xml:space="preserve">of kWh sales for each Customer Class for each payment period, with adjustments for projected write-offs. The servicer will compare the actual </w:t>
      </w:r>
      <w:r>
        <w:lastRenderedPageBreak/>
        <w:t xml:space="preserve">amount of Fixed Recovery Charge collections remitted to the Bond Trustee for the series of Recovery Bonds against the amount of expected Fixed Recovery Charge collections periodically during each payment period and may submit a semi-annual or an interim </w:t>
      </w:r>
      <w:r w:rsidR="00AE1780">
        <w:t>Routine T</w:t>
      </w:r>
      <w:r>
        <w:t xml:space="preserve">rue-up </w:t>
      </w:r>
      <w:r w:rsidR="00AE1780">
        <w:t>Mechanism A</w:t>
      </w:r>
      <w:r>
        <w:t xml:space="preserve">dvice </w:t>
      </w:r>
      <w:r w:rsidR="00AE1780">
        <w:t>L</w:t>
      </w:r>
      <w:r>
        <w:t>etter if it is expected that there will not be sufficient collections from the Fixed Recovery Charge to meet the Periodic Payment Requirement. The routine and interim true-up adjustment submissions will result in adjustments to the Fixed Recovery Charges to correct for over-collections or under-collections.</w:t>
      </w:r>
      <w:r>
        <w:rPr>
          <w:spacing w:val="40"/>
        </w:rPr>
        <w:t xml:space="preserve"> </w:t>
      </w:r>
      <w:r>
        <w:t>SCE or any successor servicer will submit annual, semi-annual, and interim Routine True-Up Mechanism Advice Letters</w:t>
      </w:r>
      <w:r>
        <w:rPr>
          <w:spacing w:val="-3"/>
        </w:rPr>
        <w:t xml:space="preserve"> </w:t>
      </w:r>
      <w:r>
        <w:t>until</w:t>
      </w:r>
      <w:r>
        <w:rPr>
          <w:spacing w:val="-2"/>
        </w:rPr>
        <w:t xml:space="preserve"> </w:t>
      </w:r>
      <w:r>
        <w:t>the</w:t>
      </w:r>
      <w:r>
        <w:rPr>
          <w:spacing w:val="-2"/>
        </w:rPr>
        <w:t xml:space="preserve"> </w:t>
      </w:r>
      <w:r>
        <w:t>Recovery</w:t>
      </w:r>
      <w:r>
        <w:rPr>
          <w:spacing w:val="-2"/>
        </w:rPr>
        <w:t xml:space="preserve"> </w:t>
      </w:r>
      <w:r>
        <w:t>Bonds</w:t>
      </w:r>
      <w:r>
        <w:rPr>
          <w:spacing w:val="-2"/>
        </w:rPr>
        <w:t xml:space="preserve"> </w:t>
      </w:r>
      <w:r>
        <w:t>and</w:t>
      </w:r>
      <w:r>
        <w:rPr>
          <w:spacing w:val="-1"/>
        </w:rPr>
        <w:t xml:space="preserve"> </w:t>
      </w:r>
      <w:r>
        <w:t>all</w:t>
      </w:r>
      <w:r>
        <w:rPr>
          <w:spacing w:val="-3"/>
        </w:rPr>
        <w:t xml:space="preserve"> </w:t>
      </w:r>
      <w:r>
        <w:t>other</w:t>
      </w:r>
      <w:r>
        <w:rPr>
          <w:spacing w:val="-1"/>
        </w:rPr>
        <w:t xml:space="preserve"> </w:t>
      </w:r>
      <w:r>
        <w:t>Ongoing</w:t>
      </w:r>
      <w:r>
        <w:rPr>
          <w:spacing w:val="-1"/>
        </w:rPr>
        <w:t xml:space="preserve"> </w:t>
      </w:r>
      <w:r>
        <w:t>Financing</w:t>
      </w:r>
      <w:r>
        <w:rPr>
          <w:spacing w:val="-1"/>
        </w:rPr>
        <w:t xml:space="preserve"> </w:t>
      </w:r>
      <w:r>
        <w:t>Costs</w:t>
      </w:r>
      <w:r>
        <w:rPr>
          <w:spacing w:val="-2"/>
        </w:rPr>
        <w:t xml:space="preserve"> </w:t>
      </w:r>
      <w:r>
        <w:t>are</w:t>
      </w:r>
      <w:r>
        <w:rPr>
          <w:spacing w:val="-2"/>
        </w:rPr>
        <w:t xml:space="preserve"> </w:t>
      </w:r>
      <w:r>
        <w:t>paid in full.</w:t>
      </w:r>
    </w:p>
    <w:p w:rsidR="00FA1916" w:rsidP="001F3431" w:rsidRDefault="00FA1916" w14:paraId="6BBAD200" w14:textId="62780C8F">
      <w:pPr>
        <w:pStyle w:val="BodyText"/>
        <w:spacing w:before="1" w:line="360" w:lineRule="auto"/>
        <w:ind w:left="359" w:right="720" w:firstLine="720"/>
      </w:pPr>
      <w:r>
        <w:t>SCE, or any successor servicer, should submit annual Routine True-Up Mechanism Advice Letters with a complete accounting of the historical over collection and under-collection of the Fixed Recovery Charges at least 50 days before the annual adjustment date specified in the Issuance Advice Letter (the Fixed Recovery Charge Annual Adjustment Date) until the Recovery Bonds and all</w:t>
      </w:r>
      <w:r>
        <w:rPr>
          <w:spacing w:val="-3"/>
        </w:rPr>
        <w:t xml:space="preserve"> </w:t>
      </w:r>
      <w:r>
        <w:t>other</w:t>
      </w:r>
      <w:r>
        <w:rPr>
          <w:spacing w:val="-4"/>
        </w:rPr>
        <w:t xml:space="preserve"> </w:t>
      </w:r>
      <w:r>
        <w:t>Ongoing</w:t>
      </w:r>
      <w:r>
        <w:rPr>
          <w:spacing w:val="-2"/>
        </w:rPr>
        <w:t xml:space="preserve"> </w:t>
      </w:r>
      <w:r>
        <w:t>Financing</w:t>
      </w:r>
      <w:r>
        <w:rPr>
          <w:spacing w:val="-2"/>
        </w:rPr>
        <w:t xml:space="preserve"> </w:t>
      </w:r>
      <w:r>
        <w:t>Costs</w:t>
      </w:r>
      <w:r>
        <w:rPr>
          <w:spacing w:val="-3"/>
        </w:rPr>
        <w:t xml:space="preserve"> </w:t>
      </w:r>
      <w:r>
        <w:t>have</w:t>
      </w:r>
      <w:r>
        <w:rPr>
          <w:spacing w:val="-3"/>
        </w:rPr>
        <w:t xml:space="preserve"> </w:t>
      </w:r>
      <w:r>
        <w:t>been</w:t>
      </w:r>
      <w:r>
        <w:rPr>
          <w:spacing w:val="-3"/>
        </w:rPr>
        <w:t xml:space="preserve"> </w:t>
      </w:r>
      <w:r>
        <w:t>paid</w:t>
      </w:r>
      <w:r>
        <w:rPr>
          <w:spacing w:val="-3"/>
        </w:rPr>
        <w:t xml:space="preserve"> </w:t>
      </w:r>
      <w:r>
        <w:t>in</w:t>
      </w:r>
      <w:r>
        <w:rPr>
          <w:spacing w:val="-3"/>
        </w:rPr>
        <w:t xml:space="preserve"> </w:t>
      </w:r>
      <w:r>
        <w:t>full.</w:t>
      </w:r>
      <w:r>
        <w:rPr>
          <w:spacing w:val="40"/>
        </w:rPr>
        <w:t xml:space="preserve"> </w:t>
      </w:r>
      <w:r>
        <w:t>These</w:t>
      </w:r>
      <w:r>
        <w:rPr>
          <w:spacing w:val="-3"/>
        </w:rPr>
        <w:t xml:space="preserve"> </w:t>
      </w:r>
      <w:r>
        <w:t>submissions</w:t>
      </w:r>
      <w:r>
        <w:rPr>
          <w:spacing w:val="-3"/>
        </w:rPr>
        <w:t xml:space="preserve"> </w:t>
      </w:r>
      <w:r>
        <w:t>are intended to ensure that the actual Fixed Recovery Charge collections are the accurate and correct amount required to meet the Period Payment Requirement for each payment period until the recovery Bonds and all other Financing Costs have been paid in full.</w:t>
      </w:r>
    </w:p>
    <w:p w:rsidR="00FA1916" w:rsidP="00CD3AD5" w:rsidRDefault="00FA1916" w14:paraId="0961CE70" w14:textId="10C249B8">
      <w:pPr>
        <w:pStyle w:val="Standard"/>
        <w:ind w:left="360" w:right="720"/>
      </w:pPr>
      <w:r>
        <w:t>Because the revised Fixed Recovery Charges in the annual Routine True</w:t>
      </w:r>
      <w:r>
        <w:rPr>
          <w:spacing w:val="-5"/>
        </w:rPr>
        <w:t xml:space="preserve"> </w:t>
      </w:r>
      <w:r>
        <w:t>Up</w:t>
      </w:r>
      <w:r>
        <w:rPr>
          <w:spacing w:val="-4"/>
        </w:rPr>
        <w:t xml:space="preserve"> </w:t>
      </w:r>
      <w:r>
        <w:t>Mechanism</w:t>
      </w:r>
      <w:r>
        <w:rPr>
          <w:spacing w:val="-3"/>
        </w:rPr>
        <w:t xml:space="preserve"> </w:t>
      </w:r>
      <w:r>
        <w:t>Advice</w:t>
      </w:r>
      <w:r>
        <w:rPr>
          <w:spacing w:val="-5"/>
        </w:rPr>
        <w:t xml:space="preserve"> </w:t>
      </w:r>
      <w:r>
        <w:t>Letters</w:t>
      </w:r>
      <w:r>
        <w:rPr>
          <w:spacing w:val="-4"/>
        </w:rPr>
        <w:t xml:space="preserve"> </w:t>
      </w:r>
      <w:r>
        <w:t>should</w:t>
      </w:r>
      <w:r>
        <w:rPr>
          <w:spacing w:val="-3"/>
        </w:rPr>
        <w:t xml:space="preserve"> </w:t>
      </w:r>
      <w:r>
        <w:t>be</w:t>
      </w:r>
      <w:r>
        <w:rPr>
          <w:spacing w:val="-4"/>
        </w:rPr>
        <w:t xml:space="preserve"> </w:t>
      </w:r>
      <w:r>
        <w:t>ministerial,</w:t>
      </w:r>
      <w:r>
        <w:rPr>
          <w:spacing w:val="-4"/>
        </w:rPr>
        <w:t xml:space="preserve"> </w:t>
      </w:r>
      <w:r>
        <w:t>they</w:t>
      </w:r>
      <w:r>
        <w:rPr>
          <w:spacing w:val="-3"/>
        </w:rPr>
        <w:t xml:space="preserve"> </w:t>
      </w:r>
      <w:r>
        <w:t>may</w:t>
      </w:r>
      <w:r>
        <w:rPr>
          <w:spacing w:val="-3"/>
        </w:rPr>
        <w:t xml:space="preserve"> </w:t>
      </w:r>
      <w:r>
        <w:t>be</w:t>
      </w:r>
      <w:r>
        <w:rPr>
          <w:spacing w:val="-4"/>
        </w:rPr>
        <w:t xml:space="preserve"> </w:t>
      </w:r>
      <w:r>
        <w:t>Tier</w:t>
      </w:r>
      <w:r>
        <w:rPr>
          <w:spacing w:val="-3"/>
        </w:rPr>
        <w:t xml:space="preserve"> </w:t>
      </w:r>
      <w:r>
        <w:t>1 Advice Letters.</w:t>
      </w:r>
      <w:r>
        <w:rPr>
          <w:spacing w:val="40"/>
        </w:rPr>
        <w:t xml:space="preserve"> </w:t>
      </w:r>
      <w:r>
        <w:t>These annual Routine True-Up Mechanism Advice Letters should be based on the pro forma example in Attachment 3 of this Financing</w:t>
      </w:r>
      <w:r w:rsidR="00CD11ED">
        <w:t xml:space="preserve"> </w:t>
      </w:r>
      <w:r>
        <w:t>Order.</w:t>
      </w:r>
      <w:r>
        <w:rPr>
          <w:spacing w:val="40"/>
        </w:rPr>
        <w:t xml:space="preserve"> </w:t>
      </w:r>
      <w:r>
        <w:t>These</w:t>
      </w:r>
      <w:r>
        <w:rPr>
          <w:spacing w:val="-3"/>
        </w:rPr>
        <w:t xml:space="preserve"> </w:t>
      </w:r>
      <w:r>
        <w:t>advice</w:t>
      </w:r>
      <w:r>
        <w:rPr>
          <w:spacing w:val="-4"/>
        </w:rPr>
        <w:t xml:space="preserve"> </w:t>
      </w:r>
      <w:r>
        <w:t>letters</w:t>
      </w:r>
      <w:r>
        <w:rPr>
          <w:spacing w:val="-4"/>
        </w:rPr>
        <w:t xml:space="preserve"> </w:t>
      </w:r>
      <w:r>
        <w:t>are</w:t>
      </w:r>
      <w:r>
        <w:rPr>
          <w:spacing w:val="-4"/>
        </w:rPr>
        <w:t xml:space="preserve"> </w:t>
      </w:r>
      <w:r>
        <w:t>meant</w:t>
      </w:r>
      <w:r>
        <w:rPr>
          <w:spacing w:val="-2"/>
        </w:rPr>
        <w:t xml:space="preserve"> </w:t>
      </w:r>
      <w:r>
        <w:t>to</w:t>
      </w:r>
      <w:r>
        <w:rPr>
          <w:spacing w:val="-3"/>
        </w:rPr>
        <w:t xml:space="preserve"> </w:t>
      </w:r>
      <w:r>
        <w:t>ensure</w:t>
      </w:r>
      <w:r>
        <w:rPr>
          <w:spacing w:val="-3"/>
        </w:rPr>
        <w:t xml:space="preserve"> </w:t>
      </w:r>
      <w:r>
        <w:t>that</w:t>
      </w:r>
      <w:r>
        <w:rPr>
          <w:spacing w:val="-2"/>
        </w:rPr>
        <w:t xml:space="preserve"> </w:t>
      </w:r>
      <w:r>
        <w:t>the</w:t>
      </w:r>
      <w:r>
        <w:rPr>
          <w:spacing w:val="-3"/>
        </w:rPr>
        <w:t xml:space="preserve"> </w:t>
      </w:r>
      <w:r>
        <w:t>actual</w:t>
      </w:r>
      <w:r>
        <w:rPr>
          <w:spacing w:val="-3"/>
        </w:rPr>
        <w:t xml:space="preserve"> </w:t>
      </w:r>
      <w:r>
        <w:t>Fixed</w:t>
      </w:r>
      <w:r>
        <w:rPr>
          <w:spacing w:val="-2"/>
        </w:rPr>
        <w:t xml:space="preserve"> </w:t>
      </w:r>
      <w:r>
        <w:t xml:space="preserve">Recovery </w:t>
      </w:r>
      <w:r>
        <w:lastRenderedPageBreak/>
        <w:t>Charge collections are neither more nor less than required to pay the Periodic Payment requirements for each payment period.</w:t>
      </w:r>
    </w:p>
    <w:p w:rsidR="00FA1916" w:rsidP="00CD3AD5" w:rsidRDefault="00FA1916" w14:paraId="083951DE" w14:textId="5DC721E7">
      <w:pPr>
        <w:pStyle w:val="Standard"/>
        <w:ind w:left="360" w:right="720"/>
      </w:pPr>
      <w:r>
        <w:t>These Tier 1 Advice Letters are to receive a Commission Energy Division negative</w:t>
      </w:r>
      <w:r>
        <w:rPr>
          <w:spacing w:val="-3"/>
        </w:rPr>
        <w:t xml:space="preserve"> </w:t>
      </w:r>
      <w:r>
        <w:t>or</w:t>
      </w:r>
      <w:r>
        <w:rPr>
          <w:spacing w:val="-3"/>
        </w:rPr>
        <w:t xml:space="preserve"> </w:t>
      </w:r>
      <w:r>
        <w:t>affirmative</w:t>
      </w:r>
      <w:r>
        <w:rPr>
          <w:spacing w:val="-3"/>
        </w:rPr>
        <w:t xml:space="preserve"> </w:t>
      </w:r>
      <w:r>
        <w:t>response</w:t>
      </w:r>
      <w:r>
        <w:rPr>
          <w:spacing w:val="-3"/>
        </w:rPr>
        <w:t xml:space="preserve"> </w:t>
      </w:r>
      <w:r>
        <w:t>within</w:t>
      </w:r>
      <w:r>
        <w:rPr>
          <w:spacing w:val="-3"/>
        </w:rPr>
        <w:t xml:space="preserve"> </w:t>
      </w:r>
      <w:r>
        <w:t>20</w:t>
      </w:r>
      <w:r>
        <w:rPr>
          <w:spacing w:val="-3"/>
        </w:rPr>
        <w:t xml:space="preserve"> </w:t>
      </w:r>
      <w:r>
        <w:t>days</w:t>
      </w:r>
      <w:r>
        <w:rPr>
          <w:spacing w:val="-3"/>
        </w:rPr>
        <w:t xml:space="preserve"> </w:t>
      </w:r>
      <w:r>
        <w:t>of</w:t>
      </w:r>
      <w:r>
        <w:rPr>
          <w:spacing w:val="-3"/>
        </w:rPr>
        <w:t xml:space="preserve"> </w:t>
      </w:r>
      <w:r>
        <w:t>submission.</w:t>
      </w:r>
      <w:r>
        <w:rPr>
          <w:spacing w:val="40"/>
        </w:rPr>
        <w:t xml:space="preserve"> </w:t>
      </w:r>
      <w:r>
        <w:t>In</w:t>
      </w:r>
      <w:r>
        <w:rPr>
          <w:spacing w:val="-3"/>
        </w:rPr>
        <w:t xml:space="preserve"> </w:t>
      </w:r>
      <w:r>
        <w:t>the</w:t>
      </w:r>
      <w:r>
        <w:rPr>
          <w:spacing w:val="-3"/>
        </w:rPr>
        <w:t xml:space="preserve"> </w:t>
      </w:r>
      <w:r>
        <w:t>absence</w:t>
      </w:r>
      <w:r>
        <w:rPr>
          <w:spacing w:val="-3"/>
        </w:rPr>
        <w:t xml:space="preserve"> </w:t>
      </w:r>
      <w:r>
        <w:t xml:space="preserve">of a Commission Energy Division negative response, </w:t>
      </w:r>
      <w:proofErr w:type="gramStart"/>
      <w:r>
        <w:t>SCE’s</w:t>
      </w:r>
      <w:proofErr w:type="gramEnd"/>
      <w:r>
        <w:t xml:space="preserve">, or any successor servicer’s, timely revision to the Fixed Recovery Charges should automatically go into effect in accordance with </w:t>
      </w:r>
      <w:r w:rsidR="0060075A">
        <w:t>General Order (GO) 96-B</w:t>
      </w:r>
      <w:r w:rsidR="0060075A">
        <w:rPr>
          <w:rStyle w:val="FootnoteReference"/>
        </w:rPr>
        <w:footnoteReference w:id="66"/>
      </w:r>
      <w:r w:rsidR="0060075A">
        <w:t xml:space="preserve"> and </w:t>
      </w:r>
      <w:r>
        <w:t>the Advice Letter’s proposed schedule.</w:t>
      </w:r>
    </w:p>
    <w:p w:rsidR="00FA1916" w:rsidP="00CD3AD5" w:rsidRDefault="00FA1916" w14:paraId="73B6E943" w14:textId="05B38EAC">
      <w:pPr>
        <w:pStyle w:val="Standard"/>
        <w:ind w:left="360" w:right="720"/>
      </w:pPr>
      <w:r>
        <w:t>SCE, or any successor servicer must also submit semi-annual Routine True-Up</w:t>
      </w:r>
      <w:r>
        <w:rPr>
          <w:spacing w:val="-1"/>
        </w:rPr>
        <w:t xml:space="preserve"> </w:t>
      </w:r>
      <w:r>
        <w:t>Mechanism Advice</w:t>
      </w:r>
      <w:r>
        <w:rPr>
          <w:spacing w:val="-2"/>
        </w:rPr>
        <w:t xml:space="preserve"> </w:t>
      </w:r>
      <w:r>
        <w:t>Letters</w:t>
      </w:r>
      <w:r>
        <w:rPr>
          <w:spacing w:val="-1"/>
        </w:rPr>
        <w:t xml:space="preserve"> </w:t>
      </w:r>
      <w:r>
        <w:t>with</w:t>
      </w:r>
      <w:r>
        <w:rPr>
          <w:spacing w:val="-1"/>
        </w:rPr>
        <w:t xml:space="preserve"> </w:t>
      </w:r>
      <w:r>
        <w:t>a complete</w:t>
      </w:r>
      <w:r>
        <w:rPr>
          <w:spacing w:val="-1"/>
        </w:rPr>
        <w:t xml:space="preserve"> </w:t>
      </w:r>
      <w:r>
        <w:t>accounting of</w:t>
      </w:r>
      <w:r>
        <w:rPr>
          <w:spacing w:val="-1"/>
        </w:rPr>
        <w:t xml:space="preserve"> </w:t>
      </w:r>
      <w:r>
        <w:t>the</w:t>
      </w:r>
      <w:r>
        <w:rPr>
          <w:spacing w:val="-1"/>
        </w:rPr>
        <w:t xml:space="preserve"> </w:t>
      </w:r>
      <w:r>
        <w:t>historical over-collection</w:t>
      </w:r>
      <w:r>
        <w:rPr>
          <w:spacing w:val="-4"/>
        </w:rPr>
        <w:t xml:space="preserve"> </w:t>
      </w:r>
      <w:r>
        <w:t>and</w:t>
      </w:r>
      <w:r>
        <w:rPr>
          <w:spacing w:val="-4"/>
        </w:rPr>
        <w:t xml:space="preserve"> </w:t>
      </w:r>
      <w:r>
        <w:t>under-collection</w:t>
      </w:r>
      <w:r>
        <w:rPr>
          <w:spacing w:val="-4"/>
        </w:rPr>
        <w:t xml:space="preserve"> </w:t>
      </w:r>
      <w:r>
        <w:t>of</w:t>
      </w:r>
      <w:r>
        <w:rPr>
          <w:spacing w:val="-4"/>
        </w:rPr>
        <w:t xml:space="preserve"> </w:t>
      </w:r>
      <w:r>
        <w:t>the</w:t>
      </w:r>
      <w:r>
        <w:rPr>
          <w:spacing w:val="-4"/>
        </w:rPr>
        <w:t xml:space="preserve"> </w:t>
      </w:r>
      <w:r>
        <w:t>Fixed</w:t>
      </w:r>
      <w:r>
        <w:rPr>
          <w:spacing w:val="-4"/>
        </w:rPr>
        <w:t xml:space="preserve"> </w:t>
      </w:r>
      <w:r>
        <w:t>Recovery</w:t>
      </w:r>
      <w:r>
        <w:rPr>
          <w:spacing w:val="-3"/>
        </w:rPr>
        <w:t xml:space="preserve"> </w:t>
      </w:r>
      <w:r>
        <w:t>Charges</w:t>
      </w:r>
      <w:r>
        <w:rPr>
          <w:spacing w:val="-4"/>
        </w:rPr>
        <w:t xml:space="preserve"> </w:t>
      </w:r>
      <w:r>
        <w:t>if</w:t>
      </w:r>
      <w:r>
        <w:rPr>
          <w:spacing w:val="-4"/>
        </w:rPr>
        <w:t xml:space="preserve"> </w:t>
      </w:r>
      <w:r>
        <w:t>it</w:t>
      </w:r>
      <w:r>
        <w:rPr>
          <w:spacing w:val="-5"/>
        </w:rPr>
        <w:t xml:space="preserve"> </w:t>
      </w:r>
      <w:r>
        <w:t>forecasts that Fixed Recovery Charge collections will be insufficient to pay the</w:t>
      </w:r>
      <w:r w:rsidR="00CD11ED">
        <w:t xml:space="preserve"> </w:t>
      </w:r>
      <w:r>
        <w:t>Periodic Payment Requirement on a timely basis during the current or next succeeding payment period or to replenish any draws upon the capital subaccount</w:t>
      </w:r>
      <w:r w:rsidR="00AE1780">
        <w:t xml:space="preserve"> or any over-collateralization subaccount, if any</w:t>
      </w:r>
      <w:r>
        <w:t>. If SCE, or any successor servicer, determines a semi-annual true-up is</w:t>
      </w:r>
      <w:r>
        <w:rPr>
          <w:spacing w:val="-4"/>
        </w:rPr>
        <w:t xml:space="preserve"> </w:t>
      </w:r>
      <w:r>
        <w:t>required,</w:t>
      </w:r>
      <w:r>
        <w:rPr>
          <w:spacing w:val="-4"/>
        </w:rPr>
        <w:t xml:space="preserve"> </w:t>
      </w:r>
      <w:r>
        <w:t>SCE,</w:t>
      </w:r>
      <w:r>
        <w:rPr>
          <w:spacing w:val="-4"/>
        </w:rPr>
        <w:t xml:space="preserve"> </w:t>
      </w:r>
      <w:r>
        <w:t>or</w:t>
      </w:r>
      <w:r>
        <w:rPr>
          <w:spacing w:val="-3"/>
        </w:rPr>
        <w:t xml:space="preserve"> </w:t>
      </w:r>
      <w:r>
        <w:t>any</w:t>
      </w:r>
      <w:r>
        <w:rPr>
          <w:spacing w:val="-3"/>
        </w:rPr>
        <w:t xml:space="preserve"> </w:t>
      </w:r>
      <w:r>
        <w:t>successor</w:t>
      </w:r>
      <w:r>
        <w:rPr>
          <w:spacing w:val="-3"/>
        </w:rPr>
        <w:t xml:space="preserve"> </w:t>
      </w:r>
      <w:r>
        <w:t>servicer,</w:t>
      </w:r>
      <w:r>
        <w:rPr>
          <w:spacing w:val="-4"/>
        </w:rPr>
        <w:t xml:space="preserve"> </w:t>
      </w:r>
      <w:r>
        <w:t>should</w:t>
      </w:r>
      <w:r>
        <w:rPr>
          <w:spacing w:val="-3"/>
        </w:rPr>
        <w:t xml:space="preserve"> </w:t>
      </w:r>
      <w:r>
        <w:t>submit</w:t>
      </w:r>
      <w:r>
        <w:rPr>
          <w:spacing w:val="-3"/>
        </w:rPr>
        <w:t xml:space="preserve"> </w:t>
      </w:r>
      <w:r>
        <w:t>a</w:t>
      </w:r>
      <w:r>
        <w:rPr>
          <w:spacing w:val="-3"/>
        </w:rPr>
        <w:t xml:space="preserve"> </w:t>
      </w:r>
      <w:r>
        <w:t>semi-annual</w:t>
      </w:r>
      <w:r>
        <w:rPr>
          <w:spacing w:val="-5"/>
        </w:rPr>
        <w:t xml:space="preserve"> </w:t>
      </w:r>
      <w:r>
        <w:t>Routine True-Up Mechanism Advice Letter at least 50 days before the semi-annual adjustment date which should be six months after the Fixed Recovery Charge Annual Adjustment Date.</w:t>
      </w:r>
    </w:p>
    <w:p w:rsidR="00FA1916" w:rsidP="001F3431" w:rsidRDefault="00FA1916" w14:paraId="4B1FA607" w14:textId="77777777">
      <w:pPr>
        <w:pStyle w:val="BodyText"/>
        <w:spacing w:line="360" w:lineRule="auto"/>
        <w:ind w:left="359" w:right="720" w:firstLine="720"/>
      </w:pPr>
      <w:r>
        <w:t xml:space="preserve">Because the revised Fixed Recovery Charges in the semi-annual Routine True-Up Mechanism Advice Letters should be ministerial, they may be Tier 1 Advice Letters. These semi-annual Routine True-Up Mechanism Advice Letters should be based on the pro forma example in Attachment 3 of this Financing Order. These advice letters are meant to ensure that the actual </w:t>
      </w:r>
      <w:r>
        <w:lastRenderedPageBreak/>
        <w:t>Fixed Recovery Charge collections are neither more nor less than required to pay the Periodic Payment Requirement for each payment period. These Tier 1 Advice Letters are to</w:t>
      </w:r>
      <w:r>
        <w:rPr>
          <w:spacing w:val="-4"/>
        </w:rPr>
        <w:t xml:space="preserve"> </w:t>
      </w:r>
      <w:r>
        <w:t>receive</w:t>
      </w:r>
      <w:r>
        <w:rPr>
          <w:spacing w:val="-5"/>
        </w:rPr>
        <w:t xml:space="preserve"> </w:t>
      </w:r>
      <w:r>
        <w:t>a</w:t>
      </w:r>
      <w:r>
        <w:rPr>
          <w:spacing w:val="-3"/>
        </w:rPr>
        <w:t xml:space="preserve"> </w:t>
      </w:r>
      <w:r>
        <w:t>Commission</w:t>
      </w:r>
      <w:r>
        <w:rPr>
          <w:spacing w:val="-4"/>
        </w:rPr>
        <w:t xml:space="preserve"> </w:t>
      </w:r>
      <w:r>
        <w:t>Energy</w:t>
      </w:r>
      <w:r>
        <w:rPr>
          <w:spacing w:val="-3"/>
        </w:rPr>
        <w:t xml:space="preserve"> </w:t>
      </w:r>
      <w:r>
        <w:t>Division</w:t>
      </w:r>
      <w:r>
        <w:rPr>
          <w:spacing w:val="-5"/>
        </w:rPr>
        <w:t xml:space="preserve"> </w:t>
      </w:r>
      <w:r>
        <w:t>negative</w:t>
      </w:r>
      <w:r>
        <w:rPr>
          <w:spacing w:val="-5"/>
        </w:rPr>
        <w:t xml:space="preserve"> </w:t>
      </w:r>
      <w:r>
        <w:t>or</w:t>
      </w:r>
      <w:r>
        <w:rPr>
          <w:spacing w:val="-3"/>
        </w:rPr>
        <w:t xml:space="preserve"> </w:t>
      </w:r>
      <w:r>
        <w:t>affirmative</w:t>
      </w:r>
      <w:r>
        <w:rPr>
          <w:spacing w:val="-4"/>
        </w:rPr>
        <w:t xml:space="preserve"> </w:t>
      </w:r>
      <w:r>
        <w:t>response</w:t>
      </w:r>
      <w:r>
        <w:rPr>
          <w:spacing w:val="-4"/>
        </w:rPr>
        <w:t xml:space="preserve"> </w:t>
      </w:r>
      <w:r>
        <w:t xml:space="preserve">within 20 days of submission. In the absence of a Commission Energy Division negative response, </w:t>
      </w:r>
      <w:proofErr w:type="gramStart"/>
      <w:r>
        <w:t>SCE’s</w:t>
      </w:r>
      <w:proofErr w:type="gramEnd"/>
      <w:r>
        <w:t xml:space="preserve">, or any successor servicer’s, timely revision </w:t>
      </w:r>
      <w:proofErr w:type="gramStart"/>
      <w:r>
        <w:t>to</w:t>
      </w:r>
      <w:proofErr w:type="gramEnd"/>
      <w:r>
        <w:t xml:space="preserve"> the Fixed Recovery </w:t>
      </w:r>
      <w:proofErr w:type="gramStart"/>
      <w:r>
        <w:t>Charges</w:t>
      </w:r>
      <w:proofErr w:type="gramEnd"/>
      <w:r>
        <w:t xml:space="preserve"> should automatically go into effect in accordance with the Advice Letter’s proposed schedule.</w:t>
      </w:r>
    </w:p>
    <w:p w:rsidR="00FA1916" w:rsidP="001F3431" w:rsidRDefault="00FA1916" w14:paraId="18312998" w14:textId="77777777">
      <w:pPr>
        <w:pStyle w:val="BodyText"/>
        <w:spacing w:before="1" w:line="360" w:lineRule="auto"/>
        <w:ind w:left="360" w:right="720" w:firstLine="720"/>
      </w:pPr>
      <w:r>
        <w:t>SCE or any successor servicer may also submit interim Routine True-Up Mechanism</w:t>
      </w:r>
      <w:r>
        <w:rPr>
          <w:spacing w:val="-2"/>
        </w:rPr>
        <w:t xml:space="preserve"> </w:t>
      </w:r>
      <w:r>
        <w:t>Advice</w:t>
      </w:r>
      <w:r>
        <w:rPr>
          <w:spacing w:val="-4"/>
        </w:rPr>
        <w:t xml:space="preserve"> </w:t>
      </w:r>
      <w:r>
        <w:t>Letters</w:t>
      </w:r>
      <w:r>
        <w:rPr>
          <w:spacing w:val="-4"/>
        </w:rPr>
        <w:t xml:space="preserve"> </w:t>
      </w:r>
      <w:r>
        <w:t>at</w:t>
      </w:r>
      <w:r>
        <w:rPr>
          <w:spacing w:val="-4"/>
        </w:rPr>
        <w:t xml:space="preserve"> </w:t>
      </w:r>
      <w:r>
        <w:t>such</w:t>
      </w:r>
      <w:r>
        <w:rPr>
          <w:spacing w:val="-3"/>
        </w:rPr>
        <w:t xml:space="preserve"> </w:t>
      </w:r>
      <w:r>
        <w:t>other</w:t>
      </w:r>
      <w:r>
        <w:rPr>
          <w:spacing w:val="-4"/>
        </w:rPr>
        <w:t xml:space="preserve"> </w:t>
      </w:r>
      <w:r>
        <w:t>times</w:t>
      </w:r>
      <w:r>
        <w:rPr>
          <w:spacing w:val="-4"/>
        </w:rPr>
        <w:t xml:space="preserve"> </w:t>
      </w:r>
      <w:r>
        <w:t>as</w:t>
      </w:r>
      <w:r>
        <w:rPr>
          <w:spacing w:val="-3"/>
        </w:rPr>
        <w:t xml:space="preserve"> </w:t>
      </w:r>
      <w:r>
        <w:t>SCE,</w:t>
      </w:r>
      <w:r>
        <w:rPr>
          <w:spacing w:val="-3"/>
        </w:rPr>
        <w:t xml:space="preserve"> </w:t>
      </w:r>
      <w:r>
        <w:t>or</w:t>
      </w:r>
      <w:r>
        <w:rPr>
          <w:spacing w:val="-2"/>
        </w:rPr>
        <w:t xml:space="preserve"> </w:t>
      </w:r>
      <w:r>
        <w:t>any</w:t>
      </w:r>
      <w:r>
        <w:rPr>
          <w:spacing w:val="-3"/>
        </w:rPr>
        <w:t xml:space="preserve"> </w:t>
      </w:r>
      <w:r>
        <w:t>successor</w:t>
      </w:r>
      <w:r>
        <w:rPr>
          <w:spacing w:val="-4"/>
        </w:rPr>
        <w:t xml:space="preserve"> </w:t>
      </w:r>
      <w:r>
        <w:t>servicer, deems necessary. The interim true-up adjustment would be used if SCE, or any successor servicer, forecasts that Fixed Recovery Charge collections may be insufficient to pay the Periodic Payment Requirement on a timely basis during the current or next succeeding payment period.</w:t>
      </w:r>
    </w:p>
    <w:p w:rsidR="00FA1916" w:rsidP="001F3431" w:rsidRDefault="00FA1916" w14:paraId="0900232C" w14:textId="5AA9EA08">
      <w:pPr>
        <w:pStyle w:val="BodyText"/>
        <w:spacing w:line="360" w:lineRule="auto"/>
        <w:ind w:left="359" w:right="720" w:firstLine="720"/>
      </w:pPr>
      <w:r>
        <w:t>Because the revised Fixed Recovery Charges in the interim Routine True-Up</w:t>
      </w:r>
      <w:r>
        <w:rPr>
          <w:spacing w:val="-4"/>
        </w:rPr>
        <w:t xml:space="preserve"> </w:t>
      </w:r>
      <w:r>
        <w:t>Mechanism</w:t>
      </w:r>
      <w:r>
        <w:rPr>
          <w:spacing w:val="-3"/>
        </w:rPr>
        <w:t xml:space="preserve"> </w:t>
      </w:r>
      <w:r>
        <w:t>Advice</w:t>
      </w:r>
      <w:r>
        <w:rPr>
          <w:spacing w:val="-5"/>
        </w:rPr>
        <w:t xml:space="preserve"> </w:t>
      </w:r>
      <w:r>
        <w:t>Letters</w:t>
      </w:r>
      <w:r>
        <w:rPr>
          <w:spacing w:val="-4"/>
        </w:rPr>
        <w:t xml:space="preserve"> </w:t>
      </w:r>
      <w:r>
        <w:t>should</w:t>
      </w:r>
      <w:r>
        <w:rPr>
          <w:spacing w:val="-3"/>
        </w:rPr>
        <w:t xml:space="preserve"> </w:t>
      </w:r>
      <w:r>
        <w:t>be</w:t>
      </w:r>
      <w:r>
        <w:rPr>
          <w:spacing w:val="-4"/>
        </w:rPr>
        <w:t xml:space="preserve"> </w:t>
      </w:r>
      <w:r>
        <w:t>ministerial,</w:t>
      </w:r>
      <w:r>
        <w:rPr>
          <w:spacing w:val="-4"/>
        </w:rPr>
        <w:t xml:space="preserve"> </w:t>
      </w:r>
      <w:r>
        <w:t>they</w:t>
      </w:r>
      <w:r>
        <w:rPr>
          <w:spacing w:val="-3"/>
        </w:rPr>
        <w:t xml:space="preserve"> </w:t>
      </w:r>
      <w:r>
        <w:t>may</w:t>
      </w:r>
      <w:r>
        <w:rPr>
          <w:spacing w:val="-3"/>
        </w:rPr>
        <w:t xml:space="preserve"> </w:t>
      </w:r>
      <w:r>
        <w:t>be</w:t>
      </w:r>
      <w:r>
        <w:rPr>
          <w:spacing w:val="-4"/>
        </w:rPr>
        <w:t xml:space="preserve"> </w:t>
      </w:r>
      <w:r>
        <w:t>Tier</w:t>
      </w:r>
      <w:r>
        <w:rPr>
          <w:spacing w:val="-4"/>
        </w:rPr>
        <w:t xml:space="preserve"> </w:t>
      </w:r>
      <w:r>
        <w:t>1 Advice Letters. These interim Routine True-Up Mechanism Advice Letters should be based on the pro forma example in Attachment 3 of this Financing</w:t>
      </w:r>
      <w:r w:rsidR="00CD11ED">
        <w:t xml:space="preserve"> </w:t>
      </w:r>
      <w:r>
        <w:t>Order.</w:t>
      </w:r>
      <w:r>
        <w:rPr>
          <w:spacing w:val="-3"/>
        </w:rPr>
        <w:t xml:space="preserve"> </w:t>
      </w:r>
      <w:r>
        <w:t>These</w:t>
      </w:r>
      <w:r>
        <w:rPr>
          <w:spacing w:val="-3"/>
        </w:rPr>
        <w:t xml:space="preserve"> </w:t>
      </w:r>
      <w:r>
        <w:t>advice</w:t>
      </w:r>
      <w:r>
        <w:rPr>
          <w:spacing w:val="-4"/>
        </w:rPr>
        <w:t xml:space="preserve"> </w:t>
      </w:r>
      <w:r>
        <w:t>letters</w:t>
      </w:r>
      <w:r>
        <w:rPr>
          <w:spacing w:val="-4"/>
        </w:rPr>
        <w:t xml:space="preserve"> </w:t>
      </w:r>
      <w:r>
        <w:t>are</w:t>
      </w:r>
      <w:r>
        <w:rPr>
          <w:spacing w:val="-4"/>
        </w:rPr>
        <w:t xml:space="preserve"> </w:t>
      </w:r>
      <w:r>
        <w:t>intended</w:t>
      </w:r>
      <w:r>
        <w:rPr>
          <w:spacing w:val="-3"/>
        </w:rPr>
        <w:t xml:space="preserve"> </w:t>
      </w:r>
      <w:r>
        <w:t>to</w:t>
      </w:r>
      <w:r>
        <w:rPr>
          <w:spacing w:val="-3"/>
        </w:rPr>
        <w:t xml:space="preserve"> </w:t>
      </w:r>
      <w:r>
        <w:t>ensure</w:t>
      </w:r>
      <w:r>
        <w:rPr>
          <w:spacing w:val="-3"/>
        </w:rPr>
        <w:t xml:space="preserve"> </w:t>
      </w:r>
      <w:r>
        <w:t>that</w:t>
      </w:r>
      <w:r>
        <w:rPr>
          <w:spacing w:val="-2"/>
        </w:rPr>
        <w:t xml:space="preserve"> </w:t>
      </w:r>
      <w:r>
        <w:t>the</w:t>
      </w:r>
      <w:r>
        <w:rPr>
          <w:spacing w:val="-4"/>
        </w:rPr>
        <w:t xml:space="preserve"> </w:t>
      </w:r>
      <w:r>
        <w:t>actual</w:t>
      </w:r>
      <w:r>
        <w:rPr>
          <w:spacing w:val="-3"/>
        </w:rPr>
        <w:t xml:space="preserve"> </w:t>
      </w:r>
      <w:r>
        <w:t>Fixed</w:t>
      </w:r>
      <w:r>
        <w:rPr>
          <w:spacing w:val="-3"/>
        </w:rPr>
        <w:t xml:space="preserve"> </w:t>
      </w:r>
      <w:r>
        <w:t xml:space="preserve">Recovery Charge collections are neither more nor less than required to pay the Periodic Payment Requirement. These Tier 1 Advice Letters are to receive a Commission Energy Division negative or affirmative response within 20 days of submission. In the absence of a Commission Energy Division negative response, </w:t>
      </w:r>
      <w:proofErr w:type="gramStart"/>
      <w:r>
        <w:t>SCE’s</w:t>
      </w:r>
      <w:proofErr w:type="gramEnd"/>
      <w:r>
        <w:t xml:space="preserve">, or any successor servicer’s, timely revision </w:t>
      </w:r>
      <w:proofErr w:type="gramStart"/>
      <w:r>
        <w:t>to</w:t>
      </w:r>
      <w:proofErr w:type="gramEnd"/>
      <w:r>
        <w:t xml:space="preserve"> the Fixed Recovery Charges should automatically go into effect in accordance with the interim Routine</w:t>
      </w:r>
      <w:r w:rsidR="00CD11ED">
        <w:t xml:space="preserve"> </w:t>
      </w:r>
      <w:r>
        <w:t>True-Up</w:t>
      </w:r>
      <w:r>
        <w:rPr>
          <w:spacing w:val="-5"/>
        </w:rPr>
        <w:t xml:space="preserve"> </w:t>
      </w:r>
      <w:r>
        <w:t>Mechanism</w:t>
      </w:r>
      <w:r>
        <w:rPr>
          <w:spacing w:val="-4"/>
        </w:rPr>
        <w:t xml:space="preserve"> </w:t>
      </w:r>
      <w:r>
        <w:t>Advice</w:t>
      </w:r>
      <w:r>
        <w:rPr>
          <w:spacing w:val="-6"/>
        </w:rPr>
        <w:t xml:space="preserve"> </w:t>
      </w:r>
      <w:r>
        <w:t>Letter’s</w:t>
      </w:r>
      <w:r>
        <w:rPr>
          <w:spacing w:val="-5"/>
        </w:rPr>
        <w:t xml:space="preserve"> </w:t>
      </w:r>
      <w:r>
        <w:t>proposed</w:t>
      </w:r>
      <w:r>
        <w:rPr>
          <w:spacing w:val="-3"/>
        </w:rPr>
        <w:t xml:space="preserve"> </w:t>
      </w:r>
      <w:r>
        <w:rPr>
          <w:spacing w:val="-2"/>
        </w:rPr>
        <w:t>schedule</w:t>
      </w:r>
      <w:r w:rsidR="00A21E2F">
        <w:rPr>
          <w:spacing w:val="-2"/>
        </w:rPr>
        <w:t>.</w:t>
      </w:r>
    </w:p>
    <w:p w:rsidR="00FA1916" w:rsidP="001F3431" w:rsidRDefault="00FA1916" w14:paraId="18D8BC26" w14:textId="028828D4">
      <w:pPr>
        <w:pStyle w:val="BodyText"/>
        <w:spacing w:line="360" w:lineRule="auto"/>
        <w:ind w:left="360" w:right="720" w:firstLine="719"/>
      </w:pPr>
      <w:r>
        <w:t xml:space="preserve">All Fixed Recovery Charge-related annual, semi-annual, and interim </w:t>
      </w:r>
      <w:r>
        <w:lastRenderedPageBreak/>
        <w:t>Routine</w:t>
      </w:r>
      <w:r>
        <w:rPr>
          <w:spacing w:val="-4"/>
        </w:rPr>
        <w:t xml:space="preserve"> </w:t>
      </w:r>
      <w:r>
        <w:t>True-Up</w:t>
      </w:r>
      <w:r>
        <w:rPr>
          <w:spacing w:val="-4"/>
        </w:rPr>
        <w:t xml:space="preserve"> </w:t>
      </w:r>
      <w:r>
        <w:t>Mechanism</w:t>
      </w:r>
      <w:r>
        <w:rPr>
          <w:spacing w:val="-4"/>
        </w:rPr>
        <w:t xml:space="preserve"> </w:t>
      </w:r>
      <w:r>
        <w:t>Advice</w:t>
      </w:r>
      <w:r>
        <w:rPr>
          <w:spacing w:val="-4"/>
        </w:rPr>
        <w:t xml:space="preserve"> </w:t>
      </w:r>
      <w:r>
        <w:t>Letters</w:t>
      </w:r>
      <w:r>
        <w:rPr>
          <w:spacing w:val="-5"/>
        </w:rPr>
        <w:t xml:space="preserve"> </w:t>
      </w:r>
      <w:r>
        <w:t>would</w:t>
      </w:r>
      <w:r>
        <w:rPr>
          <w:spacing w:val="-3"/>
        </w:rPr>
        <w:t xml:space="preserve"> </w:t>
      </w:r>
      <w:r>
        <w:t>be</w:t>
      </w:r>
      <w:r>
        <w:rPr>
          <w:spacing w:val="-4"/>
        </w:rPr>
        <w:t xml:space="preserve"> </w:t>
      </w:r>
      <w:r>
        <w:t>subject</w:t>
      </w:r>
      <w:r>
        <w:rPr>
          <w:spacing w:val="-3"/>
        </w:rPr>
        <w:t xml:space="preserve"> </w:t>
      </w:r>
      <w:r>
        <w:t>to</w:t>
      </w:r>
      <w:r>
        <w:rPr>
          <w:spacing w:val="-4"/>
        </w:rPr>
        <w:t xml:space="preserve"> </w:t>
      </w:r>
      <w:r>
        <w:t>protest,</w:t>
      </w:r>
      <w:r>
        <w:rPr>
          <w:spacing w:val="-4"/>
        </w:rPr>
        <w:t xml:space="preserve"> </w:t>
      </w:r>
      <w:r>
        <w:t xml:space="preserve">review, and correction to the fullest extent allowed by </w:t>
      </w:r>
      <w:r w:rsidR="00436FD6">
        <w:t>Section</w:t>
      </w:r>
      <w:r>
        <w:t xml:space="preserve"> 850.1(e).</w:t>
      </w:r>
      <w:r>
        <w:rPr>
          <w:spacing w:val="40"/>
        </w:rPr>
        <w:t xml:space="preserve"> </w:t>
      </w:r>
      <w:r>
        <w:t>However, any protest, review, and correction will be limited to</w:t>
      </w:r>
      <w:r>
        <w:rPr>
          <w:spacing w:val="-1"/>
        </w:rPr>
        <w:t xml:space="preserve"> </w:t>
      </w:r>
      <w:r>
        <w:t>the correction of mathematical</w:t>
      </w:r>
      <w:r>
        <w:rPr>
          <w:spacing w:val="-1"/>
        </w:rPr>
        <w:t xml:space="preserve"> </w:t>
      </w:r>
      <w:r>
        <w:t>errors in the</w:t>
      </w:r>
      <w:r>
        <w:rPr>
          <w:spacing w:val="-2"/>
        </w:rPr>
        <w:t xml:space="preserve"> </w:t>
      </w:r>
      <w:r>
        <w:t>Routine</w:t>
      </w:r>
      <w:r>
        <w:rPr>
          <w:spacing w:val="-2"/>
        </w:rPr>
        <w:t xml:space="preserve"> </w:t>
      </w:r>
      <w:r>
        <w:t>True-Up</w:t>
      </w:r>
      <w:r>
        <w:rPr>
          <w:spacing w:val="-2"/>
        </w:rPr>
        <w:t xml:space="preserve"> </w:t>
      </w:r>
      <w:r>
        <w:t>Mechanism</w:t>
      </w:r>
      <w:r>
        <w:rPr>
          <w:spacing w:val="-1"/>
        </w:rPr>
        <w:t xml:space="preserve"> </w:t>
      </w:r>
      <w:r>
        <w:t>Advice</w:t>
      </w:r>
      <w:r>
        <w:rPr>
          <w:spacing w:val="-3"/>
        </w:rPr>
        <w:t xml:space="preserve"> </w:t>
      </w:r>
      <w:r>
        <w:t>Letters.</w:t>
      </w:r>
      <w:r>
        <w:rPr>
          <w:spacing w:val="40"/>
        </w:rPr>
        <w:t xml:space="preserve"> </w:t>
      </w:r>
      <w:r>
        <w:t>No</w:t>
      </w:r>
      <w:r>
        <w:rPr>
          <w:spacing w:val="-2"/>
        </w:rPr>
        <w:t xml:space="preserve"> </w:t>
      </w:r>
      <w:r>
        <w:t>protest,</w:t>
      </w:r>
      <w:r>
        <w:rPr>
          <w:spacing w:val="-2"/>
        </w:rPr>
        <w:t xml:space="preserve"> </w:t>
      </w:r>
      <w:r>
        <w:t>review</w:t>
      </w:r>
      <w:r>
        <w:rPr>
          <w:spacing w:val="-2"/>
        </w:rPr>
        <w:t xml:space="preserve"> </w:t>
      </w:r>
      <w:r>
        <w:t>or</w:t>
      </w:r>
      <w:r>
        <w:rPr>
          <w:spacing w:val="-3"/>
        </w:rPr>
        <w:t xml:space="preserve"> </w:t>
      </w:r>
      <w:r>
        <w:t>required modification to correct an error in a Routine True-Up Mechanism Advice Letter would delay its effective date, and any correction or modification which could not be made prior to the effective date would be made in the next Routine</w:t>
      </w:r>
      <w:r w:rsidR="00CD11ED">
        <w:t xml:space="preserve"> </w:t>
      </w:r>
      <w:r>
        <w:t>True-Up</w:t>
      </w:r>
      <w:r>
        <w:rPr>
          <w:spacing w:val="-5"/>
        </w:rPr>
        <w:t xml:space="preserve"> </w:t>
      </w:r>
      <w:r>
        <w:t>Mechanism</w:t>
      </w:r>
      <w:r>
        <w:rPr>
          <w:spacing w:val="-5"/>
        </w:rPr>
        <w:t xml:space="preserve"> </w:t>
      </w:r>
      <w:r>
        <w:t>Advice</w:t>
      </w:r>
      <w:r>
        <w:rPr>
          <w:spacing w:val="-5"/>
        </w:rPr>
        <w:t xml:space="preserve"> </w:t>
      </w:r>
      <w:r>
        <w:rPr>
          <w:spacing w:val="-2"/>
        </w:rPr>
        <w:t>Letter.</w:t>
      </w:r>
    </w:p>
    <w:p w:rsidR="00FA1916" w:rsidP="001F3431" w:rsidRDefault="00FA1916" w14:paraId="619D3358" w14:textId="439B4161">
      <w:pPr>
        <w:pStyle w:val="BodyText"/>
        <w:spacing w:line="360" w:lineRule="auto"/>
        <w:ind w:left="360" w:right="720" w:firstLine="720"/>
      </w:pPr>
      <w:r>
        <w:t xml:space="preserve">SCE, or any successor servicer, may also submit </w:t>
      </w:r>
      <w:r w:rsidR="005F457C">
        <w:t>“</w:t>
      </w:r>
      <w:r>
        <w:t>Non-Routine True-Up Mechanism Advice Letters</w:t>
      </w:r>
      <w:r w:rsidR="005F457C">
        <w:t>”</w:t>
      </w:r>
      <w:r>
        <w:t xml:space="preserve"> to propose revisions to the logic, structure and components</w:t>
      </w:r>
      <w:r>
        <w:rPr>
          <w:spacing w:val="-3"/>
        </w:rPr>
        <w:t xml:space="preserve"> </w:t>
      </w:r>
      <w:r>
        <w:t>of</w:t>
      </w:r>
      <w:r>
        <w:rPr>
          <w:spacing w:val="-3"/>
        </w:rPr>
        <w:t xml:space="preserve"> </w:t>
      </w:r>
      <w:r>
        <w:t>the</w:t>
      </w:r>
      <w:r>
        <w:rPr>
          <w:spacing w:val="-3"/>
        </w:rPr>
        <w:t xml:space="preserve"> </w:t>
      </w:r>
      <w:r>
        <w:t>Cash</w:t>
      </w:r>
      <w:r>
        <w:rPr>
          <w:spacing w:val="-3"/>
        </w:rPr>
        <w:t xml:space="preserve"> </w:t>
      </w:r>
      <w:r>
        <w:t>Flow</w:t>
      </w:r>
      <w:r>
        <w:rPr>
          <w:spacing w:val="-4"/>
        </w:rPr>
        <w:t xml:space="preserve"> </w:t>
      </w:r>
      <w:r>
        <w:t>Model</w:t>
      </w:r>
      <w:r>
        <w:rPr>
          <w:spacing w:val="-3"/>
        </w:rPr>
        <w:t xml:space="preserve"> </w:t>
      </w:r>
      <w:r>
        <w:t>described</w:t>
      </w:r>
      <w:r>
        <w:rPr>
          <w:spacing w:val="-2"/>
        </w:rPr>
        <w:t xml:space="preserve"> </w:t>
      </w:r>
      <w:r>
        <w:t>in</w:t>
      </w:r>
      <w:r>
        <w:rPr>
          <w:spacing w:val="-4"/>
        </w:rPr>
        <w:t xml:space="preserve"> </w:t>
      </w:r>
      <w:r>
        <w:t>Attachment</w:t>
      </w:r>
      <w:r>
        <w:rPr>
          <w:spacing w:val="-2"/>
        </w:rPr>
        <w:t xml:space="preserve"> </w:t>
      </w:r>
      <w:r>
        <w:t>1</w:t>
      </w:r>
      <w:r>
        <w:rPr>
          <w:spacing w:val="-2"/>
        </w:rPr>
        <w:t xml:space="preserve"> </w:t>
      </w:r>
      <w:r>
        <w:t>or</w:t>
      </w:r>
      <w:r>
        <w:rPr>
          <w:spacing w:val="-2"/>
        </w:rPr>
        <w:t xml:space="preserve"> </w:t>
      </w:r>
      <w:r>
        <w:t>as</w:t>
      </w:r>
      <w:r>
        <w:rPr>
          <w:spacing w:val="-4"/>
        </w:rPr>
        <w:t xml:space="preserve"> </w:t>
      </w:r>
      <w:r>
        <w:t>adjusted</w:t>
      </w:r>
      <w:r>
        <w:rPr>
          <w:spacing w:val="-2"/>
        </w:rPr>
        <w:t xml:space="preserve"> </w:t>
      </w:r>
      <w:r>
        <w:t>in a subsequent Non-Routine True-Up Mechanism Advice Letter.</w:t>
      </w:r>
      <w:r>
        <w:rPr>
          <w:spacing w:val="40"/>
        </w:rPr>
        <w:t xml:space="preserve"> </w:t>
      </w:r>
      <w:r>
        <w:t>Non-Routine True-Up Mechanism Advice Letters should be Tier 2 Advice Letters and</w:t>
      </w:r>
      <w:r w:rsidR="00CD11ED">
        <w:t xml:space="preserve"> </w:t>
      </w:r>
      <w:r>
        <w:t>submitted</w:t>
      </w:r>
      <w:r>
        <w:rPr>
          <w:spacing w:val="-4"/>
        </w:rPr>
        <w:t xml:space="preserve"> </w:t>
      </w:r>
      <w:r>
        <w:t>at</w:t>
      </w:r>
      <w:r>
        <w:rPr>
          <w:spacing w:val="-3"/>
        </w:rPr>
        <w:t xml:space="preserve"> </w:t>
      </w:r>
      <w:r>
        <w:t>least</w:t>
      </w:r>
      <w:r>
        <w:rPr>
          <w:spacing w:val="-5"/>
        </w:rPr>
        <w:t xml:space="preserve"> </w:t>
      </w:r>
      <w:r>
        <w:t>90</w:t>
      </w:r>
      <w:r>
        <w:rPr>
          <w:spacing w:val="-4"/>
        </w:rPr>
        <w:t xml:space="preserve"> </w:t>
      </w:r>
      <w:r>
        <w:t>days</w:t>
      </w:r>
      <w:r>
        <w:rPr>
          <w:spacing w:val="-4"/>
        </w:rPr>
        <w:t xml:space="preserve"> </w:t>
      </w:r>
      <w:r>
        <w:t>before</w:t>
      </w:r>
      <w:r>
        <w:rPr>
          <w:spacing w:val="-4"/>
        </w:rPr>
        <w:t xml:space="preserve"> </w:t>
      </w:r>
      <w:r>
        <w:t>the</w:t>
      </w:r>
      <w:r>
        <w:rPr>
          <w:spacing w:val="-4"/>
        </w:rPr>
        <w:t xml:space="preserve"> </w:t>
      </w:r>
      <w:r>
        <w:t>date</w:t>
      </w:r>
      <w:r>
        <w:rPr>
          <w:spacing w:val="-5"/>
        </w:rPr>
        <w:t xml:space="preserve"> </w:t>
      </w:r>
      <w:r>
        <w:t>when</w:t>
      </w:r>
      <w:r>
        <w:rPr>
          <w:spacing w:val="-4"/>
        </w:rPr>
        <w:t xml:space="preserve"> </w:t>
      </w:r>
      <w:r>
        <w:t>the</w:t>
      </w:r>
      <w:r>
        <w:rPr>
          <w:spacing w:val="-4"/>
        </w:rPr>
        <w:t xml:space="preserve"> </w:t>
      </w:r>
      <w:r>
        <w:t>proposed</w:t>
      </w:r>
      <w:r>
        <w:rPr>
          <w:spacing w:val="-3"/>
        </w:rPr>
        <w:t xml:space="preserve"> </w:t>
      </w:r>
      <w:r>
        <w:t>changes</w:t>
      </w:r>
      <w:r>
        <w:rPr>
          <w:spacing w:val="-4"/>
        </w:rPr>
        <w:t xml:space="preserve"> </w:t>
      </w:r>
      <w:r>
        <w:t>would become effective, with the resulting changes effective on the effective date identified in the Non-Routine True-Up Mechanism Advice Letter.</w:t>
      </w:r>
      <w:r>
        <w:rPr>
          <w:spacing w:val="40"/>
        </w:rPr>
        <w:t xml:space="preserve"> </w:t>
      </w:r>
      <w:r>
        <w:t>The</w:t>
      </w:r>
      <w:r w:rsidR="00CD11ED">
        <w:t xml:space="preserve"> </w:t>
      </w:r>
      <w:r>
        <w:t>Energy</w:t>
      </w:r>
      <w:r>
        <w:rPr>
          <w:spacing w:val="-4"/>
        </w:rPr>
        <w:t xml:space="preserve"> </w:t>
      </w:r>
      <w:r>
        <w:t>Division</w:t>
      </w:r>
      <w:r>
        <w:rPr>
          <w:spacing w:val="-5"/>
        </w:rPr>
        <w:t xml:space="preserve"> </w:t>
      </w:r>
      <w:r>
        <w:t>should</w:t>
      </w:r>
      <w:r>
        <w:rPr>
          <w:spacing w:val="-4"/>
        </w:rPr>
        <w:t xml:space="preserve"> </w:t>
      </w:r>
      <w:r>
        <w:t>prepare</w:t>
      </w:r>
      <w:r>
        <w:rPr>
          <w:spacing w:val="-5"/>
        </w:rPr>
        <w:t xml:space="preserve"> </w:t>
      </w:r>
      <w:r>
        <w:t>for</w:t>
      </w:r>
      <w:r>
        <w:rPr>
          <w:spacing w:val="-4"/>
        </w:rPr>
        <w:t xml:space="preserve"> </w:t>
      </w:r>
      <w:r>
        <w:t>the</w:t>
      </w:r>
      <w:r>
        <w:rPr>
          <w:spacing w:val="-6"/>
        </w:rPr>
        <w:t xml:space="preserve"> </w:t>
      </w:r>
      <w:r>
        <w:t>Commission’s</w:t>
      </w:r>
      <w:r>
        <w:rPr>
          <w:spacing w:val="-5"/>
        </w:rPr>
        <w:t xml:space="preserve"> </w:t>
      </w:r>
      <w:r>
        <w:t>consideration</w:t>
      </w:r>
      <w:r>
        <w:rPr>
          <w:spacing w:val="-5"/>
        </w:rPr>
        <w:t xml:space="preserve"> </w:t>
      </w:r>
      <w:r>
        <w:t>a</w:t>
      </w:r>
      <w:r>
        <w:rPr>
          <w:spacing w:val="-5"/>
        </w:rPr>
        <w:t xml:space="preserve"> </w:t>
      </w:r>
      <w:r>
        <w:t>resolution that adopts, modifies, or rejects the proposed revisions to the Cash Flow Model. The public will have an opportunity to review and protest a Non-Routine</w:t>
      </w:r>
      <w:r w:rsidR="00CD11ED">
        <w:t xml:space="preserve"> </w:t>
      </w:r>
      <w:r>
        <w:t>True-Up Mechanism Advice Letter in accordance with Commission procedures to</w:t>
      </w:r>
      <w:r>
        <w:rPr>
          <w:spacing w:val="-4"/>
        </w:rPr>
        <w:t xml:space="preserve"> </w:t>
      </w:r>
      <w:r>
        <w:t>the</w:t>
      </w:r>
      <w:r>
        <w:rPr>
          <w:spacing w:val="-4"/>
        </w:rPr>
        <w:t xml:space="preserve"> </w:t>
      </w:r>
      <w:r>
        <w:t>fullest</w:t>
      </w:r>
      <w:r>
        <w:rPr>
          <w:spacing w:val="-3"/>
        </w:rPr>
        <w:t xml:space="preserve"> </w:t>
      </w:r>
      <w:r>
        <w:t>extent</w:t>
      </w:r>
      <w:r>
        <w:rPr>
          <w:spacing w:val="-5"/>
        </w:rPr>
        <w:t xml:space="preserve"> </w:t>
      </w:r>
      <w:r>
        <w:t>allowed</w:t>
      </w:r>
      <w:r>
        <w:rPr>
          <w:spacing w:val="-3"/>
        </w:rPr>
        <w:t xml:space="preserve"> </w:t>
      </w:r>
      <w:r>
        <w:t>by</w:t>
      </w:r>
      <w:r>
        <w:rPr>
          <w:spacing w:val="-3"/>
        </w:rPr>
        <w:t xml:space="preserve"> </w:t>
      </w:r>
      <w:r>
        <w:t>Section</w:t>
      </w:r>
      <w:r>
        <w:rPr>
          <w:spacing w:val="-4"/>
        </w:rPr>
        <w:t xml:space="preserve"> </w:t>
      </w:r>
      <w:r>
        <w:t>850.1(e).</w:t>
      </w:r>
      <w:r>
        <w:rPr>
          <w:spacing w:val="40"/>
        </w:rPr>
        <w:t xml:space="preserve"> </w:t>
      </w:r>
      <w:r>
        <w:t>Absent</w:t>
      </w:r>
      <w:r>
        <w:rPr>
          <w:spacing w:val="-5"/>
        </w:rPr>
        <w:t xml:space="preserve"> </w:t>
      </w:r>
      <w:r>
        <w:t>a</w:t>
      </w:r>
      <w:r>
        <w:rPr>
          <w:spacing w:val="-4"/>
        </w:rPr>
        <w:t xml:space="preserve"> </w:t>
      </w:r>
      <w:r>
        <w:t>Commission</w:t>
      </w:r>
      <w:r>
        <w:rPr>
          <w:spacing w:val="-4"/>
        </w:rPr>
        <w:t xml:space="preserve"> </w:t>
      </w:r>
      <w:r>
        <w:t>resolution that adopts, modifies, or rejects the Non-Routine True-Up Mechanism Advice Letter, SCE, or any successor servicer, may implement the Fixed Recovery Charge adjustments proposed in a Non-Routine True-Up Mechanism Advice Letter on the effective date identified in the letter.</w:t>
      </w:r>
      <w:r>
        <w:rPr>
          <w:spacing w:val="40"/>
        </w:rPr>
        <w:t xml:space="preserve"> </w:t>
      </w:r>
      <w:r>
        <w:t>The Non-Routine True-Up Mechanism Advice Letters should be based on the pro forma example in Attachment 4 of this Financing Order.</w:t>
      </w:r>
    </w:p>
    <w:p w:rsidR="00FA1916" w:rsidP="00CD11ED" w:rsidRDefault="00FA1916" w14:paraId="157A93CA" w14:textId="0543204B">
      <w:pPr>
        <w:pStyle w:val="BodyText"/>
        <w:spacing w:line="360" w:lineRule="auto"/>
        <w:ind w:left="359" w:right="707" w:firstLine="720"/>
      </w:pPr>
      <w:r>
        <w:lastRenderedPageBreak/>
        <w:t>The Routine True-Up Mechanism Advice Letters and Non-Routine True-Up</w:t>
      </w:r>
      <w:r>
        <w:rPr>
          <w:spacing w:val="-5"/>
        </w:rPr>
        <w:t xml:space="preserve"> </w:t>
      </w:r>
      <w:r>
        <w:t>Mechanism</w:t>
      </w:r>
      <w:r>
        <w:rPr>
          <w:spacing w:val="-4"/>
        </w:rPr>
        <w:t xml:space="preserve"> </w:t>
      </w:r>
      <w:r>
        <w:t>Advice</w:t>
      </w:r>
      <w:r>
        <w:rPr>
          <w:spacing w:val="-6"/>
        </w:rPr>
        <w:t xml:space="preserve"> </w:t>
      </w:r>
      <w:r>
        <w:t>Letters</w:t>
      </w:r>
      <w:r>
        <w:rPr>
          <w:spacing w:val="-5"/>
        </w:rPr>
        <w:t xml:space="preserve"> </w:t>
      </w:r>
      <w:r>
        <w:t>should</w:t>
      </w:r>
      <w:r>
        <w:rPr>
          <w:spacing w:val="-4"/>
        </w:rPr>
        <w:t xml:space="preserve"> </w:t>
      </w:r>
      <w:r>
        <w:t>calculate</w:t>
      </w:r>
      <w:r>
        <w:rPr>
          <w:spacing w:val="-6"/>
        </w:rPr>
        <w:t xml:space="preserve"> </w:t>
      </w:r>
      <w:r>
        <w:t>a</w:t>
      </w:r>
      <w:r>
        <w:rPr>
          <w:spacing w:val="-4"/>
        </w:rPr>
        <w:t xml:space="preserve"> </w:t>
      </w:r>
      <w:r>
        <w:t>revised</w:t>
      </w:r>
      <w:r>
        <w:rPr>
          <w:spacing w:val="-4"/>
        </w:rPr>
        <w:t xml:space="preserve"> </w:t>
      </w:r>
      <w:r>
        <w:t>Fixed</w:t>
      </w:r>
      <w:r>
        <w:rPr>
          <w:spacing w:val="-5"/>
        </w:rPr>
        <w:t xml:space="preserve"> </w:t>
      </w:r>
      <w:r>
        <w:t>Recovery</w:t>
      </w:r>
      <w:r w:rsidR="00CD11ED">
        <w:t xml:space="preserve"> </w:t>
      </w:r>
      <w:r>
        <w:t>Charge</w:t>
      </w:r>
      <w:r>
        <w:rPr>
          <w:spacing w:val="-4"/>
        </w:rPr>
        <w:t xml:space="preserve"> </w:t>
      </w:r>
      <w:r>
        <w:t>for</w:t>
      </w:r>
      <w:r>
        <w:rPr>
          <w:spacing w:val="-3"/>
        </w:rPr>
        <w:t xml:space="preserve"> </w:t>
      </w:r>
      <w:r>
        <w:t>each</w:t>
      </w:r>
      <w:r>
        <w:rPr>
          <w:spacing w:val="-4"/>
        </w:rPr>
        <w:t xml:space="preserve"> </w:t>
      </w:r>
      <w:r>
        <w:t>series</w:t>
      </w:r>
      <w:r>
        <w:rPr>
          <w:spacing w:val="-4"/>
        </w:rPr>
        <w:t xml:space="preserve"> </w:t>
      </w:r>
      <w:r>
        <w:t>of</w:t>
      </w:r>
      <w:r>
        <w:rPr>
          <w:spacing w:val="-4"/>
        </w:rPr>
        <w:t xml:space="preserve"> </w:t>
      </w:r>
      <w:r>
        <w:t>Recovery</w:t>
      </w:r>
      <w:r>
        <w:rPr>
          <w:spacing w:val="-3"/>
        </w:rPr>
        <w:t xml:space="preserve"> </w:t>
      </w:r>
      <w:r>
        <w:t>Bonds</w:t>
      </w:r>
      <w:r>
        <w:rPr>
          <w:spacing w:val="-4"/>
        </w:rPr>
        <w:t xml:space="preserve"> </w:t>
      </w:r>
      <w:r>
        <w:t>using</w:t>
      </w:r>
      <w:r>
        <w:rPr>
          <w:spacing w:val="-3"/>
        </w:rPr>
        <w:t xml:space="preserve"> </w:t>
      </w:r>
      <w:r>
        <w:t>the</w:t>
      </w:r>
      <w:r>
        <w:rPr>
          <w:spacing w:val="-4"/>
        </w:rPr>
        <w:t xml:space="preserve"> </w:t>
      </w:r>
      <w:r>
        <w:t>initial</w:t>
      </w:r>
      <w:r>
        <w:rPr>
          <w:spacing w:val="-4"/>
        </w:rPr>
        <w:t xml:space="preserve"> </w:t>
      </w:r>
      <w:r>
        <w:t>allocation</w:t>
      </w:r>
      <w:r>
        <w:rPr>
          <w:spacing w:val="-4"/>
        </w:rPr>
        <w:t xml:space="preserve"> </w:t>
      </w:r>
      <w:r>
        <w:t>factors</w:t>
      </w:r>
      <w:r>
        <w:rPr>
          <w:spacing w:val="-4"/>
        </w:rPr>
        <w:t xml:space="preserve"> </w:t>
      </w:r>
      <w:r>
        <w:t xml:space="preserve">that will be updated to reflect any changes in sales and </w:t>
      </w:r>
      <w:r w:rsidR="000513F1">
        <w:t xml:space="preserve">SCE’s </w:t>
      </w:r>
      <w:r>
        <w:t>Cash Flow Model described in Attachment 1</w:t>
      </w:r>
      <w:r w:rsidR="000513F1">
        <w:t>, hereto,</w:t>
      </w:r>
      <w:r>
        <w:t xml:space="preserve"> or as subsequently modified in a Non-Routine True-Up Mechanism Advice Letter, as applicable.</w:t>
      </w:r>
    </w:p>
    <w:p w:rsidR="00FA1916" w:rsidP="00CD11ED" w:rsidRDefault="00436FD6" w14:paraId="7387D98B" w14:textId="089586EB">
      <w:pPr>
        <w:pStyle w:val="BodyText"/>
        <w:spacing w:line="360" w:lineRule="auto"/>
        <w:ind w:left="359" w:right="723" w:firstLine="720"/>
      </w:pPr>
      <w:r>
        <w:t>The Commission</w:t>
      </w:r>
      <w:r w:rsidR="00FA1916">
        <w:t xml:space="preserve"> find</w:t>
      </w:r>
      <w:r>
        <w:t>s</w:t>
      </w:r>
      <w:r w:rsidR="00FA1916">
        <w:t xml:space="preserve"> the True-Up Mechanism proposed by SCE, including the Cash Flow Model, as discussed and integrated here, to be consistent with and to satisfy</w:t>
      </w:r>
      <w:r w:rsidR="00FA1916">
        <w:rPr>
          <w:spacing w:val="-3"/>
        </w:rPr>
        <w:t xml:space="preserve"> </w:t>
      </w:r>
      <w:r w:rsidR="00FA1916">
        <w:t>the</w:t>
      </w:r>
      <w:r w:rsidR="00FA1916">
        <w:rPr>
          <w:spacing w:val="-5"/>
        </w:rPr>
        <w:t xml:space="preserve"> </w:t>
      </w:r>
      <w:r w:rsidR="00FA1916">
        <w:t>requirement</w:t>
      </w:r>
      <w:r w:rsidR="00FA1916">
        <w:rPr>
          <w:spacing w:val="-3"/>
        </w:rPr>
        <w:t xml:space="preserve"> </w:t>
      </w:r>
      <w:r w:rsidR="00FA1916">
        <w:t>of</w:t>
      </w:r>
      <w:r w:rsidR="00FA1916">
        <w:rPr>
          <w:spacing w:val="-4"/>
        </w:rPr>
        <w:t xml:space="preserve"> </w:t>
      </w:r>
      <w:r w:rsidR="00FA1916">
        <w:t>Article</w:t>
      </w:r>
      <w:r w:rsidR="00FA1916">
        <w:rPr>
          <w:spacing w:val="-4"/>
        </w:rPr>
        <w:t xml:space="preserve"> </w:t>
      </w:r>
      <w:r w:rsidR="00FA1916">
        <w:t>5.8</w:t>
      </w:r>
      <w:r w:rsidR="00FA1916">
        <w:rPr>
          <w:spacing w:val="-3"/>
        </w:rPr>
        <w:t xml:space="preserve"> </w:t>
      </w:r>
      <w:r w:rsidR="00FA1916">
        <w:t>for</w:t>
      </w:r>
      <w:r w:rsidR="00FA1916">
        <w:rPr>
          <w:spacing w:val="-5"/>
        </w:rPr>
        <w:t xml:space="preserve"> </w:t>
      </w:r>
      <w:r w:rsidR="00FA1916">
        <w:t>an</w:t>
      </w:r>
      <w:r w:rsidR="00FA1916">
        <w:rPr>
          <w:spacing w:val="-4"/>
        </w:rPr>
        <w:t xml:space="preserve"> </w:t>
      </w:r>
      <w:r w:rsidR="00FA1916">
        <w:t>effective</w:t>
      </w:r>
      <w:r w:rsidR="00FA1916">
        <w:rPr>
          <w:spacing w:val="-4"/>
        </w:rPr>
        <w:t xml:space="preserve"> </w:t>
      </w:r>
      <w:r w:rsidR="00FA1916">
        <w:t>adjustment</w:t>
      </w:r>
      <w:r w:rsidR="00FA1916">
        <w:rPr>
          <w:spacing w:val="-3"/>
        </w:rPr>
        <w:t xml:space="preserve"> </w:t>
      </w:r>
      <w:r w:rsidR="00FA1916">
        <w:t>mechanism</w:t>
      </w:r>
      <w:r w:rsidR="00FA1916">
        <w:rPr>
          <w:spacing w:val="-3"/>
        </w:rPr>
        <w:t xml:space="preserve"> </w:t>
      </w:r>
      <w:r w:rsidR="00FA1916">
        <w:t>to ensure payment of all Recovery Costs and approve</w:t>
      </w:r>
      <w:r w:rsidR="005F457C">
        <w:t>s</w:t>
      </w:r>
      <w:r w:rsidR="00FA1916">
        <w:t xml:space="preserve"> its use.</w:t>
      </w:r>
      <w:r w:rsidR="00FA1916">
        <w:rPr>
          <w:spacing w:val="40"/>
        </w:rPr>
        <w:t xml:space="preserve"> </w:t>
      </w:r>
      <w:r w:rsidR="00FA1916">
        <w:t>In this Financing Order, we also find that the Routine True-Up Mechanism Advice Letters and Non- Routine True-Up Mechanism Advice Letters described above constitute</w:t>
      </w:r>
      <w:r w:rsidR="00CD11ED">
        <w:t xml:space="preserve"> </w:t>
      </w:r>
      <w:r w:rsidR="00FA1916">
        <w:t>“applications”</w:t>
      </w:r>
      <w:r w:rsidR="00FA1916">
        <w:rPr>
          <w:spacing w:val="-3"/>
        </w:rPr>
        <w:t xml:space="preserve"> </w:t>
      </w:r>
      <w:r w:rsidR="00FA1916">
        <w:t>within</w:t>
      </w:r>
      <w:r w:rsidR="00FA1916">
        <w:rPr>
          <w:spacing w:val="-4"/>
        </w:rPr>
        <w:t xml:space="preserve"> </w:t>
      </w:r>
      <w:r w:rsidR="00FA1916">
        <w:t>the</w:t>
      </w:r>
      <w:r w:rsidR="00FA1916">
        <w:rPr>
          <w:spacing w:val="-4"/>
        </w:rPr>
        <w:t xml:space="preserve"> </w:t>
      </w:r>
      <w:r w:rsidR="00FA1916">
        <w:t>meaning</w:t>
      </w:r>
      <w:r w:rsidR="00FA1916">
        <w:rPr>
          <w:spacing w:val="-3"/>
        </w:rPr>
        <w:t xml:space="preserve"> </w:t>
      </w:r>
      <w:r w:rsidR="00FA1916">
        <w:t>of</w:t>
      </w:r>
      <w:r w:rsidR="00FA1916">
        <w:rPr>
          <w:spacing w:val="-4"/>
        </w:rPr>
        <w:t xml:space="preserve"> </w:t>
      </w:r>
      <w:r w:rsidR="00FA1916">
        <w:t>Section</w:t>
      </w:r>
      <w:r w:rsidR="00FA1916">
        <w:rPr>
          <w:spacing w:val="-5"/>
        </w:rPr>
        <w:t xml:space="preserve"> </w:t>
      </w:r>
      <w:r w:rsidR="00FA1916">
        <w:t>850.1(g)</w:t>
      </w:r>
      <w:r w:rsidR="00FA1916">
        <w:rPr>
          <w:spacing w:val="-4"/>
        </w:rPr>
        <w:t xml:space="preserve"> </w:t>
      </w:r>
      <w:r w:rsidR="00FA1916">
        <w:t>and</w:t>
      </w:r>
      <w:r w:rsidR="00FA1916">
        <w:rPr>
          <w:spacing w:val="-4"/>
        </w:rPr>
        <w:t xml:space="preserve"> </w:t>
      </w:r>
      <w:r w:rsidR="00FA1916">
        <w:t>authorize</w:t>
      </w:r>
      <w:r w:rsidR="00FA1916">
        <w:rPr>
          <w:spacing w:val="-4"/>
        </w:rPr>
        <w:t xml:space="preserve"> </w:t>
      </w:r>
      <w:r w:rsidR="00FA1916">
        <w:t>SCE</w:t>
      </w:r>
      <w:r w:rsidR="00FA1916">
        <w:rPr>
          <w:spacing w:val="-3"/>
        </w:rPr>
        <w:t xml:space="preserve"> </w:t>
      </w:r>
      <w:r w:rsidR="00FA1916">
        <w:t>to submit</w:t>
      </w:r>
      <w:r w:rsidR="00FA1916">
        <w:rPr>
          <w:spacing w:val="-2"/>
        </w:rPr>
        <w:t xml:space="preserve"> </w:t>
      </w:r>
      <w:r w:rsidR="00FA1916">
        <w:t>these</w:t>
      </w:r>
      <w:r w:rsidR="00FA1916">
        <w:rPr>
          <w:spacing w:val="-3"/>
        </w:rPr>
        <w:t xml:space="preserve"> </w:t>
      </w:r>
      <w:r w:rsidR="00FA1916">
        <w:t>Advice</w:t>
      </w:r>
      <w:r w:rsidR="00FA1916">
        <w:rPr>
          <w:spacing w:val="-4"/>
        </w:rPr>
        <w:t xml:space="preserve"> </w:t>
      </w:r>
      <w:r w:rsidR="00FA1916">
        <w:t>Letters</w:t>
      </w:r>
      <w:r w:rsidR="00FA1916">
        <w:rPr>
          <w:spacing w:val="-4"/>
        </w:rPr>
        <w:t xml:space="preserve"> </w:t>
      </w:r>
      <w:r w:rsidR="00FA1916">
        <w:t>to</w:t>
      </w:r>
      <w:r w:rsidR="00FA1916">
        <w:rPr>
          <w:spacing w:val="-3"/>
        </w:rPr>
        <w:t xml:space="preserve"> </w:t>
      </w:r>
      <w:r w:rsidR="00FA1916">
        <w:t>implement</w:t>
      </w:r>
      <w:r w:rsidR="00FA1916">
        <w:rPr>
          <w:spacing w:val="-4"/>
        </w:rPr>
        <w:t xml:space="preserve"> </w:t>
      </w:r>
      <w:r w:rsidR="00FA1916">
        <w:t>true-up</w:t>
      </w:r>
      <w:r w:rsidR="00FA1916">
        <w:rPr>
          <w:spacing w:val="-4"/>
        </w:rPr>
        <w:t xml:space="preserve"> </w:t>
      </w:r>
      <w:r w:rsidR="00FA1916">
        <w:t>adjustments</w:t>
      </w:r>
      <w:r w:rsidR="00FA1916">
        <w:rPr>
          <w:spacing w:val="-3"/>
        </w:rPr>
        <w:t xml:space="preserve"> </w:t>
      </w:r>
      <w:r w:rsidR="00FA1916">
        <w:t>to</w:t>
      </w:r>
      <w:r w:rsidR="00FA1916">
        <w:rPr>
          <w:spacing w:val="-3"/>
        </w:rPr>
        <w:t xml:space="preserve"> </w:t>
      </w:r>
      <w:r w:rsidR="00FA1916">
        <w:t>the</w:t>
      </w:r>
      <w:r w:rsidR="00FA1916">
        <w:rPr>
          <w:spacing w:val="-3"/>
        </w:rPr>
        <w:t xml:space="preserve"> </w:t>
      </w:r>
      <w:r w:rsidR="00FA1916">
        <w:t>Fixed Recovery Charges.</w:t>
      </w:r>
    </w:p>
    <w:p w:rsidR="00FA1916" w:rsidP="001F3431" w:rsidRDefault="00FA1916" w14:paraId="3DB19FE2" w14:textId="77777777">
      <w:pPr>
        <w:pStyle w:val="Heading2"/>
        <w:tabs>
          <w:tab w:val="clear" w:pos="1080"/>
        </w:tabs>
        <w:ind w:left="1440"/>
      </w:pPr>
      <w:bookmarkStart w:name="_bookmark74" w:id="98"/>
      <w:bookmarkStart w:name="_Toc226703780" w:id="99"/>
      <w:bookmarkEnd w:id="98"/>
      <w:r w:rsidRPr="00BB0DDD">
        <w:t>Flow</w:t>
      </w:r>
      <w:r>
        <w:rPr>
          <w:spacing w:val="-4"/>
        </w:rPr>
        <w:t xml:space="preserve"> </w:t>
      </w:r>
      <w:r>
        <w:t>Through</w:t>
      </w:r>
      <w:r>
        <w:rPr>
          <w:spacing w:val="-2"/>
        </w:rPr>
        <w:t xml:space="preserve"> </w:t>
      </w:r>
      <w:r>
        <w:t>of</w:t>
      </w:r>
      <w:r>
        <w:rPr>
          <w:spacing w:val="-2"/>
        </w:rPr>
        <w:t xml:space="preserve"> Benefits</w:t>
      </w:r>
      <w:bookmarkEnd w:id="99"/>
    </w:p>
    <w:p w:rsidR="00FA1916" w:rsidP="001F3431" w:rsidRDefault="00FA1916" w14:paraId="624F7AA4" w14:textId="20A2065A">
      <w:pPr>
        <w:pStyle w:val="BodyText"/>
        <w:spacing w:before="120" w:line="360" w:lineRule="auto"/>
        <w:ind w:left="360" w:right="720" w:firstLine="720"/>
      </w:pPr>
      <w:r>
        <w:t xml:space="preserve">As set forth in SCE’s </w:t>
      </w:r>
      <w:r w:rsidR="00C5623F">
        <w:t xml:space="preserve">prepared </w:t>
      </w:r>
      <w:r>
        <w:t>testimony, SCE has described numerous costs and benefits associated with the Recovery Bonds that will be flowed through to Consumers</w:t>
      </w:r>
      <w:r>
        <w:rPr>
          <w:spacing w:val="-4"/>
        </w:rPr>
        <w:t xml:space="preserve"> </w:t>
      </w:r>
      <w:r>
        <w:t>of</w:t>
      </w:r>
      <w:r>
        <w:rPr>
          <w:spacing w:val="-4"/>
        </w:rPr>
        <w:t xml:space="preserve"> </w:t>
      </w:r>
      <w:r>
        <w:t>electricity</w:t>
      </w:r>
      <w:r>
        <w:rPr>
          <w:spacing w:val="-3"/>
        </w:rPr>
        <w:t xml:space="preserve"> </w:t>
      </w:r>
      <w:r>
        <w:t>via</w:t>
      </w:r>
      <w:r>
        <w:rPr>
          <w:spacing w:val="-3"/>
        </w:rPr>
        <w:t xml:space="preserve"> </w:t>
      </w:r>
      <w:r>
        <w:t>other</w:t>
      </w:r>
      <w:r>
        <w:rPr>
          <w:spacing w:val="-3"/>
        </w:rPr>
        <w:t xml:space="preserve"> </w:t>
      </w:r>
      <w:r>
        <w:t>ratemaking</w:t>
      </w:r>
      <w:r>
        <w:rPr>
          <w:spacing w:val="-3"/>
        </w:rPr>
        <w:t xml:space="preserve"> </w:t>
      </w:r>
      <w:r>
        <w:t>processes.</w:t>
      </w:r>
      <w:r w:rsidR="00CD11ED">
        <w:rPr>
          <w:rStyle w:val="FootnoteReference"/>
        </w:rPr>
        <w:footnoteReference w:id="67"/>
      </w:r>
      <w:r w:rsidR="00CD11ED">
        <w:t xml:space="preserve"> </w:t>
      </w:r>
      <w:r>
        <w:t>The</w:t>
      </w:r>
      <w:r>
        <w:rPr>
          <w:spacing w:val="-4"/>
        </w:rPr>
        <w:t xml:space="preserve"> </w:t>
      </w:r>
      <w:r>
        <w:t>specific</w:t>
      </w:r>
      <w:r>
        <w:rPr>
          <w:spacing w:val="-4"/>
        </w:rPr>
        <w:t xml:space="preserve"> </w:t>
      </w:r>
      <w:r>
        <w:t>costs</w:t>
      </w:r>
      <w:r>
        <w:rPr>
          <w:spacing w:val="-4"/>
        </w:rPr>
        <w:t xml:space="preserve"> </w:t>
      </w:r>
      <w:r>
        <w:t>and benefits that will be addressed in other ratemaking proceedings will be:</w:t>
      </w:r>
    </w:p>
    <w:p w:rsidR="00FA1916" w:rsidP="008B147D" w:rsidRDefault="00FA1916" w14:paraId="1E20C1BE" w14:textId="77777777">
      <w:pPr>
        <w:pStyle w:val="ListParagraph"/>
        <w:numPr>
          <w:ilvl w:val="2"/>
          <w:numId w:val="23"/>
        </w:numPr>
        <w:tabs>
          <w:tab w:val="left" w:pos="1440"/>
        </w:tabs>
        <w:ind w:right="2160"/>
        <w:rPr>
          <w:sz w:val="26"/>
        </w:rPr>
      </w:pPr>
      <w:r>
        <w:rPr>
          <w:sz w:val="26"/>
          <w:u w:val="single"/>
        </w:rPr>
        <w:t>The cost of franchise fees assessed by the cities and</w:t>
      </w:r>
      <w:r>
        <w:rPr>
          <w:sz w:val="26"/>
        </w:rPr>
        <w:t xml:space="preserve"> </w:t>
      </w:r>
      <w:r>
        <w:rPr>
          <w:sz w:val="26"/>
          <w:u w:val="single"/>
        </w:rPr>
        <w:t>counties</w:t>
      </w:r>
      <w:r>
        <w:rPr>
          <w:sz w:val="26"/>
        </w:rPr>
        <w:t>.</w:t>
      </w:r>
      <w:r>
        <w:rPr>
          <w:spacing w:val="40"/>
          <w:sz w:val="26"/>
        </w:rPr>
        <w:t xml:space="preserve"> </w:t>
      </w:r>
      <w:r>
        <w:rPr>
          <w:sz w:val="26"/>
        </w:rPr>
        <w:t>The Fixed Recovery Charges will be subject to franchise fees levied by cities and counties associated with the</w:t>
      </w:r>
      <w:r>
        <w:rPr>
          <w:spacing w:val="-5"/>
          <w:sz w:val="26"/>
        </w:rPr>
        <w:t xml:space="preserve"> </w:t>
      </w:r>
      <w:r>
        <w:rPr>
          <w:sz w:val="26"/>
        </w:rPr>
        <w:t>Fixed</w:t>
      </w:r>
      <w:r>
        <w:rPr>
          <w:spacing w:val="-5"/>
          <w:sz w:val="26"/>
        </w:rPr>
        <w:t xml:space="preserve"> </w:t>
      </w:r>
      <w:r>
        <w:rPr>
          <w:sz w:val="26"/>
        </w:rPr>
        <w:t>Recovery</w:t>
      </w:r>
      <w:r>
        <w:rPr>
          <w:spacing w:val="-5"/>
          <w:sz w:val="26"/>
        </w:rPr>
        <w:t xml:space="preserve"> </w:t>
      </w:r>
      <w:r>
        <w:rPr>
          <w:sz w:val="26"/>
        </w:rPr>
        <w:t>Charges.</w:t>
      </w:r>
      <w:r>
        <w:rPr>
          <w:spacing w:val="40"/>
          <w:sz w:val="26"/>
        </w:rPr>
        <w:t xml:space="preserve"> </w:t>
      </w:r>
      <w:r>
        <w:rPr>
          <w:sz w:val="26"/>
        </w:rPr>
        <w:t>SCE</w:t>
      </w:r>
      <w:r>
        <w:rPr>
          <w:spacing w:val="-4"/>
          <w:sz w:val="26"/>
        </w:rPr>
        <w:t xml:space="preserve"> </w:t>
      </w:r>
      <w:r>
        <w:rPr>
          <w:sz w:val="26"/>
        </w:rPr>
        <w:t>proposes</w:t>
      </w:r>
      <w:r>
        <w:rPr>
          <w:spacing w:val="-5"/>
          <w:sz w:val="26"/>
        </w:rPr>
        <w:t xml:space="preserve"> </w:t>
      </w:r>
      <w:r>
        <w:rPr>
          <w:sz w:val="26"/>
        </w:rPr>
        <w:t>to</w:t>
      </w:r>
      <w:r>
        <w:rPr>
          <w:spacing w:val="-5"/>
          <w:sz w:val="26"/>
        </w:rPr>
        <w:t xml:space="preserve"> </w:t>
      </w:r>
      <w:r>
        <w:rPr>
          <w:sz w:val="26"/>
        </w:rPr>
        <w:t>record</w:t>
      </w:r>
      <w:r>
        <w:rPr>
          <w:spacing w:val="-4"/>
          <w:sz w:val="26"/>
        </w:rPr>
        <w:t xml:space="preserve"> </w:t>
      </w:r>
      <w:r>
        <w:rPr>
          <w:sz w:val="26"/>
        </w:rPr>
        <w:t>these amounts in the distribution sub-account of SCE’s BRRBA for recovery from or credit to Consumers.</w:t>
      </w:r>
      <w:r>
        <w:rPr>
          <w:spacing w:val="40"/>
          <w:sz w:val="26"/>
        </w:rPr>
        <w:t xml:space="preserve"> </w:t>
      </w:r>
      <w:r>
        <w:rPr>
          <w:sz w:val="26"/>
        </w:rPr>
        <w:t xml:space="preserve">These franchise fees will be recorded as costs of service </w:t>
      </w:r>
      <w:r>
        <w:rPr>
          <w:sz w:val="26"/>
        </w:rPr>
        <w:lastRenderedPageBreak/>
        <w:t>by SCE through normal ratemaking processes.</w:t>
      </w:r>
    </w:p>
    <w:p w:rsidRPr="00CD11ED" w:rsidR="00FA1916" w:rsidP="008B147D" w:rsidRDefault="00FA1916" w14:paraId="7D3919D1" w14:textId="4229D3C0">
      <w:pPr>
        <w:pStyle w:val="ListParagraph"/>
        <w:numPr>
          <w:ilvl w:val="2"/>
          <w:numId w:val="23"/>
        </w:numPr>
        <w:tabs>
          <w:tab w:val="left" w:pos="1437"/>
          <w:tab w:val="left" w:pos="1439"/>
        </w:tabs>
        <w:spacing w:before="119"/>
        <w:ind w:left="1439" w:right="2160" w:hanging="361"/>
        <w:rPr>
          <w:sz w:val="26"/>
        </w:rPr>
      </w:pPr>
      <w:r>
        <w:rPr>
          <w:sz w:val="26"/>
          <w:u w:val="single"/>
        </w:rPr>
        <w:t>The benefit of servicing and administration fees paid to</w:t>
      </w:r>
      <w:r>
        <w:rPr>
          <w:sz w:val="26"/>
        </w:rPr>
        <w:t xml:space="preserve"> </w:t>
      </w:r>
      <w:r>
        <w:rPr>
          <w:sz w:val="26"/>
          <w:u w:val="single"/>
        </w:rPr>
        <w:t>SCE</w:t>
      </w:r>
      <w:r>
        <w:rPr>
          <w:sz w:val="26"/>
        </w:rPr>
        <w:t>.</w:t>
      </w:r>
      <w:r>
        <w:rPr>
          <w:spacing w:val="40"/>
          <w:sz w:val="26"/>
        </w:rPr>
        <w:t xml:space="preserve"> </w:t>
      </w:r>
      <w:r>
        <w:rPr>
          <w:sz w:val="26"/>
        </w:rPr>
        <w:t xml:space="preserve">SCE will be the initial servicer for </w:t>
      </w:r>
      <w:proofErr w:type="gramStart"/>
      <w:r>
        <w:rPr>
          <w:sz w:val="26"/>
        </w:rPr>
        <w:t>the Recovery</w:t>
      </w:r>
      <w:proofErr w:type="gramEnd"/>
      <w:r>
        <w:rPr>
          <w:sz w:val="26"/>
        </w:rPr>
        <w:t xml:space="preserve"> Bonds.</w:t>
      </w:r>
      <w:r>
        <w:rPr>
          <w:spacing w:val="40"/>
          <w:sz w:val="26"/>
        </w:rPr>
        <w:t xml:space="preserve"> </w:t>
      </w:r>
      <w:r>
        <w:rPr>
          <w:sz w:val="26"/>
        </w:rPr>
        <w:t xml:space="preserve">That means that SCE will bill and collect the Fixed </w:t>
      </w:r>
      <w:r w:rsidR="00B72571">
        <w:rPr>
          <w:sz w:val="26"/>
        </w:rPr>
        <w:t>R</w:t>
      </w:r>
      <w:r>
        <w:rPr>
          <w:sz w:val="26"/>
        </w:rPr>
        <w:t xml:space="preserve">ecovery Charges from </w:t>
      </w:r>
      <w:r w:rsidR="00B72571">
        <w:rPr>
          <w:sz w:val="26"/>
        </w:rPr>
        <w:t>C</w:t>
      </w:r>
      <w:r>
        <w:rPr>
          <w:sz w:val="26"/>
        </w:rPr>
        <w:t>onsumers and remit the Fixed Recovery Charge collections to the Bond Trustee.</w:t>
      </w:r>
      <w:r>
        <w:rPr>
          <w:spacing w:val="40"/>
          <w:sz w:val="26"/>
        </w:rPr>
        <w:t xml:space="preserve"> </w:t>
      </w:r>
      <w:r>
        <w:rPr>
          <w:sz w:val="26"/>
        </w:rPr>
        <w:t xml:space="preserve">In addition, SCE will be the administrator for </w:t>
      </w:r>
      <w:proofErr w:type="gramStart"/>
      <w:r>
        <w:rPr>
          <w:sz w:val="26"/>
        </w:rPr>
        <w:t>the SPE</w:t>
      </w:r>
      <w:proofErr w:type="gramEnd"/>
      <w:r>
        <w:rPr>
          <w:sz w:val="26"/>
        </w:rPr>
        <w:t>.</w:t>
      </w:r>
      <w:r>
        <w:rPr>
          <w:spacing w:val="40"/>
          <w:sz w:val="26"/>
        </w:rPr>
        <w:t xml:space="preserve"> </w:t>
      </w:r>
      <w:r>
        <w:rPr>
          <w:sz w:val="26"/>
        </w:rPr>
        <w:t>The SPE will pay SCE for these servicing and administration services.</w:t>
      </w:r>
      <w:r>
        <w:rPr>
          <w:spacing w:val="40"/>
          <w:sz w:val="26"/>
        </w:rPr>
        <w:t xml:space="preserve"> </w:t>
      </w:r>
      <w:r>
        <w:rPr>
          <w:sz w:val="26"/>
        </w:rPr>
        <w:t>The servicing and administration fees collected by SCE, as the servicer under the Servicing Agreement or administrator under the Administration Agreement, will be</w:t>
      </w:r>
      <w:r>
        <w:rPr>
          <w:spacing w:val="-4"/>
          <w:sz w:val="26"/>
        </w:rPr>
        <w:t xml:space="preserve"> </w:t>
      </w:r>
      <w:r>
        <w:rPr>
          <w:sz w:val="26"/>
        </w:rPr>
        <w:t>reflected</w:t>
      </w:r>
      <w:r>
        <w:rPr>
          <w:spacing w:val="-3"/>
          <w:sz w:val="26"/>
        </w:rPr>
        <w:t xml:space="preserve"> </w:t>
      </w:r>
      <w:r>
        <w:rPr>
          <w:sz w:val="26"/>
        </w:rPr>
        <w:t>in</w:t>
      </w:r>
      <w:r>
        <w:rPr>
          <w:spacing w:val="-4"/>
          <w:sz w:val="26"/>
        </w:rPr>
        <w:t xml:space="preserve"> </w:t>
      </w:r>
      <w:r>
        <w:rPr>
          <w:sz w:val="26"/>
        </w:rPr>
        <w:t>SCE’s</w:t>
      </w:r>
      <w:r>
        <w:rPr>
          <w:spacing w:val="-5"/>
          <w:sz w:val="26"/>
        </w:rPr>
        <w:t xml:space="preserve"> </w:t>
      </w:r>
      <w:r>
        <w:rPr>
          <w:sz w:val="26"/>
        </w:rPr>
        <w:t>ongoing</w:t>
      </w:r>
      <w:r>
        <w:rPr>
          <w:spacing w:val="-3"/>
          <w:sz w:val="26"/>
        </w:rPr>
        <w:t xml:space="preserve"> </w:t>
      </w:r>
      <w:r>
        <w:rPr>
          <w:sz w:val="26"/>
        </w:rPr>
        <w:t>cost</w:t>
      </w:r>
      <w:r>
        <w:rPr>
          <w:spacing w:val="-3"/>
          <w:sz w:val="26"/>
        </w:rPr>
        <w:t xml:space="preserve"> </w:t>
      </w:r>
      <w:r>
        <w:rPr>
          <w:sz w:val="26"/>
        </w:rPr>
        <w:t>of</w:t>
      </w:r>
      <w:r>
        <w:rPr>
          <w:spacing w:val="-4"/>
          <w:sz w:val="26"/>
        </w:rPr>
        <w:t xml:space="preserve"> </w:t>
      </w:r>
      <w:r>
        <w:rPr>
          <w:sz w:val="26"/>
        </w:rPr>
        <w:t>such</w:t>
      </w:r>
      <w:r>
        <w:rPr>
          <w:spacing w:val="-4"/>
          <w:sz w:val="26"/>
        </w:rPr>
        <w:t xml:space="preserve"> </w:t>
      </w:r>
      <w:r>
        <w:rPr>
          <w:sz w:val="26"/>
        </w:rPr>
        <w:t>service</w:t>
      </w:r>
      <w:r>
        <w:rPr>
          <w:spacing w:val="-4"/>
          <w:sz w:val="26"/>
        </w:rPr>
        <w:t xml:space="preserve"> </w:t>
      </w:r>
      <w:r>
        <w:rPr>
          <w:sz w:val="26"/>
        </w:rPr>
        <w:t>such</w:t>
      </w:r>
      <w:r>
        <w:rPr>
          <w:spacing w:val="-4"/>
          <w:sz w:val="26"/>
        </w:rPr>
        <w:t xml:space="preserve"> </w:t>
      </w:r>
      <w:r>
        <w:rPr>
          <w:sz w:val="26"/>
        </w:rPr>
        <w:t>that any amounts in excess of SCE’s incremental costs of servicing and administrating the Recovery Bonds should be returned to SCE’s retail Consumers through normal ratemaking processes.</w:t>
      </w:r>
      <w:r>
        <w:rPr>
          <w:spacing w:val="40"/>
          <w:sz w:val="26"/>
        </w:rPr>
        <w:t xml:space="preserve"> </w:t>
      </w:r>
      <w:r>
        <w:rPr>
          <w:sz w:val="26"/>
        </w:rPr>
        <w:t xml:space="preserve">The expenses incurred by SCE or </w:t>
      </w:r>
      <w:r w:rsidRPr="00CD11ED">
        <w:rPr>
          <w:sz w:val="26"/>
          <w:szCs w:val="26"/>
        </w:rPr>
        <w:t>such affiliate to perform obligations under the Servicing</w:t>
      </w:r>
      <w:bookmarkStart w:name="_bookmark75" w:id="100"/>
      <w:bookmarkEnd w:id="100"/>
      <w:r w:rsidRPr="00CD11ED" w:rsidR="00CD11ED">
        <w:rPr>
          <w:sz w:val="26"/>
          <w:szCs w:val="26"/>
        </w:rPr>
        <w:t xml:space="preserve"> </w:t>
      </w:r>
      <w:r w:rsidRPr="00CD11ED">
        <w:rPr>
          <w:sz w:val="26"/>
          <w:szCs w:val="26"/>
        </w:rPr>
        <w:t>Agreement</w:t>
      </w:r>
      <w:r w:rsidRPr="00CD11ED">
        <w:rPr>
          <w:spacing w:val="-7"/>
          <w:sz w:val="26"/>
          <w:szCs w:val="26"/>
        </w:rPr>
        <w:t xml:space="preserve"> </w:t>
      </w:r>
      <w:r w:rsidRPr="00CD11ED">
        <w:rPr>
          <w:sz w:val="26"/>
          <w:szCs w:val="26"/>
        </w:rPr>
        <w:t>and</w:t>
      </w:r>
      <w:r w:rsidRPr="00CD11ED">
        <w:rPr>
          <w:spacing w:val="-8"/>
          <w:sz w:val="26"/>
          <w:szCs w:val="26"/>
        </w:rPr>
        <w:t xml:space="preserve"> </w:t>
      </w:r>
      <w:r w:rsidRPr="00CD11ED">
        <w:rPr>
          <w:sz w:val="26"/>
          <w:szCs w:val="26"/>
        </w:rPr>
        <w:t>Administration</w:t>
      </w:r>
      <w:r w:rsidRPr="00CD11ED">
        <w:rPr>
          <w:spacing w:val="-8"/>
          <w:sz w:val="26"/>
          <w:szCs w:val="26"/>
        </w:rPr>
        <w:t xml:space="preserve"> </w:t>
      </w:r>
      <w:r w:rsidRPr="00CD11ED">
        <w:rPr>
          <w:sz w:val="26"/>
          <w:szCs w:val="26"/>
        </w:rPr>
        <w:t>Agreement</w:t>
      </w:r>
      <w:r w:rsidRPr="00CD11ED">
        <w:rPr>
          <w:spacing w:val="-7"/>
          <w:sz w:val="26"/>
          <w:szCs w:val="26"/>
        </w:rPr>
        <w:t xml:space="preserve"> </w:t>
      </w:r>
      <w:r w:rsidRPr="00CD11ED">
        <w:rPr>
          <w:sz w:val="26"/>
          <w:szCs w:val="26"/>
        </w:rPr>
        <w:t>not</w:t>
      </w:r>
      <w:r w:rsidRPr="00CD11ED">
        <w:rPr>
          <w:spacing w:val="-9"/>
          <w:sz w:val="26"/>
          <w:szCs w:val="26"/>
        </w:rPr>
        <w:t xml:space="preserve"> </w:t>
      </w:r>
      <w:r w:rsidRPr="00CD11ED">
        <w:rPr>
          <w:sz w:val="26"/>
          <w:szCs w:val="26"/>
        </w:rPr>
        <w:t>otherwise recovered through the Fixed Recovery Charges will likewise be included in SCE’s cost of service to be recovered by SCE through normal ratemaking processes.</w:t>
      </w:r>
    </w:p>
    <w:p w:rsidR="00FA1916" w:rsidP="008B147D" w:rsidRDefault="00FA1916" w14:paraId="12A05992" w14:textId="77777777">
      <w:pPr>
        <w:pStyle w:val="ListParagraph"/>
        <w:numPr>
          <w:ilvl w:val="2"/>
          <w:numId w:val="23"/>
        </w:numPr>
        <w:tabs>
          <w:tab w:val="left" w:pos="1439"/>
        </w:tabs>
        <w:spacing w:before="120"/>
        <w:ind w:left="1439" w:right="2160"/>
        <w:rPr>
          <w:sz w:val="26"/>
        </w:rPr>
      </w:pPr>
      <w:r>
        <w:rPr>
          <w:sz w:val="26"/>
          <w:u w:val="single"/>
        </w:rPr>
        <w:t>The</w:t>
      </w:r>
      <w:r>
        <w:rPr>
          <w:spacing w:val="-4"/>
          <w:sz w:val="26"/>
          <w:u w:val="single"/>
        </w:rPr>
        <w:t xml:space="preserve"> </w:t>
      </w:r>
      <w:r>
        <w:rPr>
          <w:sz w:val="26"/>
          <w:u w:val="single"/>
        </w:rPr>
        <w:t>benefit</w:t>
      </w:r>
      <w:r>
        <w:rPr>
          <w:spacing w:val="-3"/>
          <w:sz w:val="26"/>
          <w:u w:val="single"/>
        </w:rPr>
        <w:t xml:space="preserve"> </w:t>
      </w:r>
      <w:r>
        <w:rPr>
          <w:sz w:val="26"/>
          <w:u w:val="single"/>
        </w:rPr>
        <w:t>of</w:t>
      </w:r>
      <w:r>
        <w:rPr>
          <w:spacing w:val="-4"/>
          <w:sz w:val="26"/>
          <w:u w:val="single"/>
        </w:rPr>
        <w:t xml:space="preserve"> </w:t>
      </w:r>
      <w:r>
        <w:rPr>
          <w:sz w:val="26"/>
          <w:u w:val="single"/>
        </w:rPr>
        <w:t>any</w:t>
      </w:r>
      <w:r>
        <w:rPr>
          <w:spacing w:val="-3"/>
          <w:sz w:val="26"/>
          <w:u w:val="single"/>
        </w:rPr>
        <w:t xml:space="preserve"> </w:t>
      </w:r>
      <w:r>
        <w:rPr>
          <w:sz w:val="26"/>
          <w:u w:val="single"/>
        </w:rPr>
        <w:t>surplus</w:t>
      </w:r>
      <w:r>
        <w:rPr>
          <w:spacing w:val="-4"/>
          <w:sz w:val="26"/>
          <w:u w:val="single"/>
        </w:rPr>
        <w:t xml:space="preserve"> </w:t>
      </w:r>
      <w:r>
        <w:rPr>
          <w:sz w:val="26"/>
          <w:u w:val="single"/>
        </w:rPr>
        <w:t>funds</w:t>
      </w:r>
      <w:r>
        <w:rPr>
          <w:spacing w:val="-4"/>
          <w:sz w:val="26"/>
          <w:u w:val="single"/>
        </w:rPr>
        <w:t xml:space="preserve"> </w:t>
      </w:r>
      <w:proofErr w:type="gramStart"/>
      <w:r>
        <w:rPr>
          <w:sz w:val="26"/>
          <w:u w:val="single"/>
        </w:rPr>
        <w:t>held</w:t>
      </w:r>
      <w:proofErr w:type="gramEnd"/>
      <w:r>
        <w:rPr>
          <w:spacing w:val="-3"/>
          <w:sz w:val="26"/>
          <w:u w:val="single"/>
        </w:rPr>
        <w:t xml:space="preserve"> </w:t>
      </w:r>
      <w:r>
        <w:rPr>
          <w:sz w:val="26"/>
          <w:u w:val="single"/>
        </w:rPr>
        <w:t>by</w:t>
      </w:r>
      <w:r>
        <w:rPr>
          <w:spacing w:val="-3"/>
          <w:sz w:val="26"/>
          <w:u w:val="single"/>
        </w:rPr>
        <w:t xml:space="preserve"> </w:t>
      </w:r>
      <w:r>
        <w:rPr>
          <w:sz w:val="26"/>
          <w:u w:val="single"/>
        </w:rPr>
        <w:t>the</w:t>
      </w:r>
      <w:r>
        <w:rPr>
          <w:spacing w:val="-4"/>
          <w:sz w:val="26"/>
          <w:u w:val="single"/>
        </w:rPr>
        <w:t xml:space="preserve"> </w:t>
      </w:r>
      <w:r>
        <w:rPr>
          <w:sz w:val="26"/>
          <w:u w:val="single"/>
        </w:rPr>
        <w:t>Bond</w:t>
      </w:r>
      <w:r>
        <w:rPr>
          <w:spacing w:val="-3"/>
          <w:sz w:val="26"/>
          <w:u w:val="single"/>
        </w:rPr>
        <w:t xml:space="preserve"> </w:t>
      </w:r>
      <w:r>
        <w:rPr>
          <w:sz w:val="26"/>
          <w:u w:val="single"/>
        </w:rPr>
        <w:t>Trustee</w:t>
      </w:r>
      <w:r>
        <w:rPr>
          <w:sz w:val="26"/>
        </w:rPr>
        <w:t>. The Bond Trustee will hold the Fixed Recovery Charge collections used to repay the Recovery Bonds and all Financing Costs.</w:t>
      </w:r>
      <w:r>
        <w:rPr>
          <w:spacing w:val="40"/>
          <w:sz w:val="26"/>
        </w:rPr>
        <w:t xml:space="preserve"> </w:t>
      </w:r>
      <w:r>
        <w:rPr>
          <w:sz w:val="26"/>
        </w:rPr>
        <w:t xml:space="preserve">To the extent the amounts held by the Bond Trustee earns interest </w:t>
      </w:r>
      <w:proofErr w:type="gramStart"/>
      <w:r>
        <w:rPr>
          <w:sz w:val="26"/>
        </w:rPr>
        <w:t>in excess of</w:t>
      </w:r>
      <w:proofErr w:type="gramEnd"/>
      <w:r>
        <w:rPr>
          <w:sz w:val="26"/>
        </w:rPr>
        <w:t xml:space="preserve"> the payment obligations of the SPE under the transaction documents, that interest will be held in the excess funds subaccount and used to reduce future Fixed Recovery Charge requirements.</w:t>
      </w:r>
      <w:r>
        <w:rPr>
          <w:spacing w:val="40"/>
          <w:sz w:val="26"/>
        </w:rPr>
        <w:t xml:space="preserve"> </w:t>
      </w:r>
      <w:r>
        <w:rPr>
          <w:sz w:val="26"/>
        </w:rPr>
        <w:t>Upon repayment of the Recovery Bonds and all Ongoing Financing Costs, if a balance remains in the collection account, or any subaccount (other than the capital subaccount), that balance will be returned to Consumers by SCE through normal ratemaking processes.</w:t>
      </w:r>
    </w:p>
    <w:p w:rsidR="00FA1916" w:rsidP="001F3431" w:rsidRDefault="00FA1916" w14:paraId="2C98E638" w14:textId="77777777">
      <w:pPr>
        <w:pStyle w:val="Heading2"/>
        <w:tabs>
          <w:tab w:val="clear" w:pos="1080"/>
        </w:tabs>
        <w:spacing w:before="120"/>
        <w:ind w:left="1440"/>
      </w:pPr>
      <w:bookmarkStart w:name="_bookmark76" w:id="101"/>
      <w:bookmarkStart w:name="_Toc226703781" w:id="102"/>
      <w:bookmarkEnd w:id="101"/>
      <w:r>
        <w:t>Capital</w:t>
      </w:r>
      <w:r>
        <w:rPr>
          <w:spacing w:val="-6"/>
        </w:rPr>
        <w:t xml:space="preserve"> </w:t>
      </w:r>
      <w:r w:rsidRPr="00BB0DDD">
        <w:t>Structure</w:t>
      </w:r>
      <w:r>
        <w:rPr>
          <w:spacing w:val="-4"/>
        </w:rPr>
        <w:t xml:space="preserve"> </w:t>
      </w:r>
      <w:r>
        <w:rPr>
          <w:spacing w:val="-2"/>
        </w:rPr>
        <w:t>Adjustments</w:t>
      </w:r>
      <w:bookmarkEnd w:id="102"/>
    </w:p>
    <w:p w:rsidR="00FA1916" w:rsidP="001F3431" w:rsidRDefault="00FA1916" w14:paraId="00C4C452" w14:textId="246AF111">
      <w:pPr>
        <w:pStyle w:val="BodyText"/>
        <w:spacing w:before="119" w:line="360" w:lineRule="auto"/>
        <w:ind w:left="359" w:right="720" w:firstLine="720"/>
      </w:pPr>
      <w:r>
        <w:t xml:space="preserve">Consistent with the Commission’s past decisions concerning Article 5.8 </w:t>
      </w:r>
      <w:r>
        <w:lastRenderedPageBreak/>
        <w:t xml:space="preserve">electric utility </w:t>
      </w:r>
      <w:r w:rsidR="005F457C">
        <w:t xml:space="preserve">recovery </w:t>
      </w:r>
      <w:r>
        <w:t>bonds and D.25-12-023,</w:t>
      </w:r>
      <w:r w:rsidR="00D22AF3">
        <w:rPr>
          <w:rStyle w:val="FootnoteReference"/>
        </w:rPr>
        <w:footnoteReference w:id="68"/>
      </w:r>
      <w:r>
        <w:t xml:space="preserve"> SCE proposes to remove all Recovery</w:t>
      </w:r>
      <w:r>
        <w:rPr>
          <w:spacing w:val="-3"/>
        </w:rPr>
        <w:t xml:space="preserve"> </w:t>
      </w:r>
      <w:r>
        <w:t>Bond</w:t>
      </w:r>
      <w:r>
        <w:rPr>
          <w:spacing w:val="-2"/>
        </w:rPr>
        <w:t xml:space="preserve"> </w:t>
      </w:r>
      <w:r>
        <w:t>securitized</w:t>
      </w:r>
      <w:r>
        <w:rPr>
          <w:spacing w:val="-3"/>
        </w:rPr>
        <w:t xml:space="preserve"> </w:t>
      </w:r>
      <w:r>
        <w:t>debt</w:t>
      </w:r>
      <w:r>
        <w:rPr>
          <w:spacing w:val="-2"/>
        </w:rPr>
        <w:t xml:space="preserve"> </w:t>
      </w:r>
      <w:r>
        <w:t>from</w:t>
      </w:r>
      <w:r>
        <w:rPr>
          <w:spacing w:val="-2"/>
        </w:rPr>
        <w:t xml:space="preserve"> </w:t>
      </w:r>
      <w:r>
        <w:t>SCE’s</w:t>
      </w:r>
      <w:r>
        <w:rPr>
          <w:spacing w:val="-3"/>
        </w:rPr>
        <w:t xml:space="preserve"> </w:t>
      </w:r>
      <w:r>
        <w:t>ratemaking</w:t>
      </w:r>
      <w:r>
        <w:rPr>
          <w:spacing w:val="-2"/>
        </w:rPr>
        <w:t xml:space="preserve"> </w:t>
      </w:r>
      <w:r>
        <w:t>capital</w:t>
      </w:r>
      <w:r>
        <w:rPr>
          <w:spacing w:val="-3"/>
        </w:rPr>
        <w:t xml:space="preserve"> </w:t>
      </w:r>
      <w:r>
        <w:t>structure,</w:t>
      </w:r>
      <w:r>
        <w:rPr>
          <w:spacing w:val="-4"/>
        </w:rPr>
        <w:t xml:space="preserve"> </w:t>
      </w:r>
      <w:r>
        <w:t>as</w:t>
      </w:r>
      <w:r>
        <w:rPr>
          <w:spacing w:val="-3"/>
        </w:rPr>
        <w:t xml:space="preserve"> </w:t>
      </w:r>
      <w:r>
        <w:t>the SPE will have the legal obligation to repay the Recovery Bonds from Fixed Recovery Charge collections.</w:t>
      </w:r>
      <w:r>
        <w:rPr>
          <w:spacing w:val="40"/>
        </w:rPr>
        <w:t xml:space="preserve"> </w:t>
      </w:r>
      <w:r>
        <w:t>In this way, the securitized debt is not to be considered SCE debt as part of its ratemaking capital structure.</w:t>
      </w:r>
      <w:r>
        <w:rPr>
          <w:spacing w:val="40"/>
        </w:rPr>
        <w:t xml:space="preserve"> </w:t>
      </w:r>
      <w:r>
        <w:t>However, for financial</w:t>
      </w:r>
      <w:r>
        <w:rPr>
          <w:spacing w:val="-4"/>
        </w:rPr>
        <w:t xml:space="preserve"> </w:t>
      </w:r>
      <w:r>
        <w:t>reporting</w:t>
      </w:r>
      <w:r>
        <w:rPr>
          <w:spacing w:val="-3"/>
        </w:rPr>
        <w:t xml:space="preserve"> </w:t>
      </w:r>
      <w:r>
        <w:t>purposes</w:t>
      </w:r>
      <w:r>
        <w:rPr>
          <w:spacing w:val="-4"/>
        </w:rPr>
        <w:t xml:space="preserve"> </w:t>
      </w:r>
      <w:r>
        <w:t>and</w:t>
      </w:r>
      <w:r>
        <w:rPr>
          <w:spacing w:val="-3"/>
        </w:rPr>
        <w:t xml:space="preserve"> </w:t>
      </w:r>
      <w:r>
        <w:t>federal</w:t>
      </w:r>
      <w:r>
        <w:rPr>
          <w:spacing w:val="-5"/>
        </w:rPr>
        <w:t xml:space="preserve"> </w:t>
      </w:r>
      <w:r>
        <w:t>tax</w:t>
      </w:r>
      <w:r>
        <w:rPr>
          <w:spacing w:val="-4"/>
        </w:rPr>
        <w:t xml:space="preserve"> </w:t>
      </w:r>
      <w:r>
        <w:t>purposes,</w:t>
      </w:r>
      <w:r>
        <w:rPr>
          <w:spacing w:val="-4"/>
        </w:rPr>
        <w:t xml:space="preserve"> </w:t>
      </w:r>
      <w:r>
        <w:t>the</w:t>
      </w:r>
      <w:r>
        <w:rPr>
          <w:spacing w:val="-4"/>
        </w:rPr>
        <w:t xml:space="preserve"> </w:t>
      </w:r>
      <w:r>
        <w:t>securitized</w:t>
      </w:r>
      <w:r>
        <w:rPr>
          <w:spacing w:val="-4"/>
        </w:rPr>
        <w:t xml:space="preserve"> </w:t>
      </w:r>
      <w:r>
        <w:t>debt</w:t>
      </w:r>
      <w:r>
        <w:rPr>
          <w:spacing w:val="-5"/>
        </w:rPr>
        <w:t xml:space="preserve"> </w:t>
      </w:r>
      <w:r>
        <w:t>may be recorded as a liability on SCE’s consolidated financial statements.</w:t>
      </w:r>
    </w:p>
    <w:p w:rsidR="00FA1916" w:rsidP="001F3431" w:rsidRDefault="00FA1916" w14:paraId="1F566BBC" w14:textId="65CD0115">
      <w:pPr>
        <w:pStyle w:val="BodyText"/>
        <w:spacing w:line="360" w:lineRule="auto"/>
        <w:ind w:left="359" w:right="720" w:firstLine="720"/>
        <w:rPr>
          <w:position w:val="6"/>
          <w:sz w:val="17"/>
        </w:rPr>
      </w:pPr>
      <w:r>
        <w:t>Consistent</w:t>
      </w:r>
      <w:r>
        <w:rPr>
          <w:spacing w:val="-5"/>
        </w:rPr>
        <w:t xml:space="preserve"> </w:t>
      </w:r>
      <w:r>
        <w:t>with</w:t>
      </w:r>
      <w:r>
        <w:rPr>
          <w:spacing w:val="-4"/>
        </w:rPr>
        <w:t xml:space="preserve"> </w:t>
      </w:r>
      <w:r>
        <w:t>such</w:t>
      </w:r>
      <w:r>
        <w:rPr>
          <w:spacing w:val="-4"/>
        </w:rPr>
        <w:t xml:space="preserve"> </w:t>
      </w:r>
      <w:r>
        <w:t>past</w:t>
      </w:r>
      <w:r>
        <w:rPr>
          <w:spacing w:val="-3"/>
        </w:rPr>
        <w:t xml:space="preserve"> </w:t>
      </w:r>
      <w:r>
        <w:t>decisions,</w:t>
      </w:r>
      <w:r>
        <w:rPr>
          <w:spacing w:val="-4"/>
        </w:rPr>
        <w:t xml:space="preserve"> </w:t>
      </w:r>
      <w:r w:rsidR="00C40B48">
        <w:rPr>
          <w:spacing w:val="-4"/>
        </w:rPr>
        <w:t xml:space="preserve">the Commission approves of </w:t>
      </w:r>
      <w:r>
        <w:t>these</w:t>
      </w:r>
      <w:r>
        <w:rPr>
          <w:spacing w:val="-4"/>
        </w:rPr>
        <w:t xml:space="preserve"> </w:t>
      </w:r>
      <w:r>
        <w:t>adjustments</w:t>
      </w:r>
      <w:r>
        <w:rPr>
          <w:spacing w:val="-4"/>
        </w:rPr>
        <w:t xml:space="preserve"> </w:t>
      </w:r>
      <w:r>
        <w:t xml:space="preserve">as necessary for both SCE’s capital structure and for these reporting and tax </w:t>
      </w:r>
      <w:r>
        <w:rPr>
          <w:spacing w:val="-2"/>
        </w:rPr>
        <w:t>purposes.</w:t>
      </w:r>
      <w:r w:rsidR="00CD11ED">
        <w:rPr>
          <w:rStyle w:val="FootnoteReference"/>
          <w:spacing w:val="-2"/>
        </w:rPr>
        <w:footnoteReference w:id="69"/>
      </w:r>
    </w:p>
    <w:p w:rsidR="00FA1916" w:rsidP="001F3431" w:rsidRDefault="00FA1916" w14:paraId="516FCE35" w14:textId="573B6BD9">
      <w:pPr>
        <w:pStyle w:val="Heading2"/>
        <w:tabs>
          <w:tab w:val="clear" w:pos="1080"/>
        </w:tabs>
        <w:ind w:left="1440"/>
      </w:pPr>
      <w:bookmarkStart w:name="_bookmark77" w:id="103"/>
      <w:bookmarkStart w:name="_Toc226703782" w:id="104"/>
      <w:bookmarkEnd w:id="103"/>
      <w:r w:rsidRPr="00BB0DDD">
        <w:t>Implications</w:t>
      </w:r>
      <w:r>
        <w:rPr>
          <w:spacing w:val="-19"/>
        </w:rPr>
        <w:t xml:space="preserve"> </w:t>
      </w:r>
      <w:r>
        <w:t>of</w:t>
      </w:r>
      <w:r>
        <w:rPr>
          <w:spacing w:val="-18"/>
        </w:rPr>
        <w:t xml:space="preserve"> </w:t>
      </w:r>
      <w:proofErr w:type="spellStart"/>
      <w:r>
        <w:t>Nonbypassable</w:t>
      </w:r>
      <w:proofErr w:type="spellEnd"/>
      <w:r>
        <w:t xml:space="preserve"> </w:t>
      </w:r>
      <w:r w:rsidR="001F3431">
        <w:br/>
      </w:r>
      <w:r>
        <w:t>Charges for Departing Load</w:t>
      </w:r>
      <w:bookmarkEnd w:id="104"/>
    </w:p>
    <w:p w:rsidR="00FA1916" w:rsidP="00FA1916" w:rsidRDefault="00FA1916" w14:paraId="4946A8F6" w14:textId="1E33DC73">
      <w:pPr>
        <w:pStyle w:val="BodyText"/>
        <w:spacing w:before="119" w:line="360" w:lineRule="auto"/>
        <w:ind w:left="359" w:right="644" w:firstLine="720"/>
      </w:pPr>
      <w:r>
        <w:t xml:space="preserve">As required by Article 5.8, the Fixed Recovery Charges shall be </w:t>
      </w:r>
      <w:proofErr w:type="spellStart"/>
      <w:r>
        <w:t>nonbypassable</w:t>
      </w:r>
      <w:proofErr w:type="spellEnd"/>
      <w:r>
        <w:rPr>
          <w:spacing w:val="-6"/>
        </w:rPr>
        <w:t xml:space="preserve"> </w:t>
      </w:r>
      <w:r>
        <w:t>and</w:t>
      </w:r>
      <w:r>
        <w:rPr>
          <w:spacing w:val="-5"/>
        </w:rPr>
        <w:t xml:space="preserve"> </w:t>
      </w:r>
      <w:r>
        <w:t>recovered</w:t>
      </w:r>
      <w:r>
        <w:rPr>
          <w:spacing w:val="-5"/>
        </w:rPr>
        <w:t xml:space="preserve"> </w:t>
      </w:r>
      <w:r>
        <w:t>from</w:t>
      </w:r>
      <w:r>
        <w:rPr>
          <w:spacing w:val="-4"/>
        </w:rPr>
        <w:t xml:space="preserve"> </w:t>
      </w:r>
      <w:r>
        <w:t>existing</w:t>
      </w:r>
      <w:r>
        <w:rPr>
          <w:spacing w:val="-4"/>
        </w:rPr>
        <w:t xml:space="preserve"> </w:t>
      </w:r>
      <w:r>
        <w:t>and</w:t>
      </w:r>
      <w:r>
        <w:rPr>
          <w:spacing w:val="-4"/>
        </w:rPr>
        <w:t xml:space="preserve"> </w:t>
      </w:r>
      <w:r>
        <w:t>future</w:t>
      </w:r>
      <w:r>
        <w:rPr>
          <w:spacing w:val="-6"/>
        </w:rPr>
        <w:t xml:space="preserve"> </w:t>
      </w:r>
      <w:r>
        <w:t>Consumers</w:t>
      </w:r>
      <w:r>
        <w:rPr>
          <w:spacing w:val="-4"/>
        </w:rPr>
        <w:t xml:space="preserve"> </w:t>
      </w:r>
      <w:r>
        <w:t>(other</w:t>
      </w:r>
      <w:r>
        <w:rPr>
          <w:spacing w:val="-4"/>
        </w:rPr>
        <w:t xml:space="preserve"> </w:t>
      </w:r>
      <w:r>
        <w:t xml:space="preserve">than Consumers in Exempt Fixed Recovery Charge Customer Classes) in SCE’s </w:t>
      </w:r>
      <w:r w:rsidR="00B450A0">
        <w:t>s</w:t>
      </w:r>
      <w:r>
        <w:t xml:space="preserve">ervice </w:t>
      </w:r>
      <w:r w:rsidR="00B450A0">
        <w:t>t</w:t>
      </w:r>
      <w:r>
        <w:t>erritory as of the date of this Financing Order.</w:t>
      </w:r>
    </w:p>
    <w:p w:rsidR="00FA1916" w:rsidP="001F3431" w:rsidRDefault="00FA1916" w14:paraId="67012F3C" w14:textId="0CC784F1">
      <w:pPr>
        <w:pStyle w:val="BodyText"/>
        <w:tabs>
          <w:tab w:val="left" w:pos="9270"/>
        </w:tabs>
        <w:spacing w:line="360" w:lineRule="auto"/>
        <w:ind w:left="359" w:right="630" w:firstLine="720"/>
      </w:pPr>
      <w:r>
        <w:t xml:space="preserve">In addition, Consumers in SCE’s </w:t>
      </w:r>
      <w:r w:rsidR="00B450A0">
        <w:t>s</w:t>
      </w:r>
      <w:r>
        <w:t xml:space="preserve">ervice </w:t>
      </w:r>
      <w:r w:rsidR="00B450A0">
        <w:t>t</w:t>
      </w:r>
      <w:r>
        <w:t>erritory that no longer take transmission</w:t>
      </w:r>
      <w:r>
        <w:rPr>
          <w:spacing w:val="-4"/>
        </w:rPr>
        <w:t xml:space="preserve"> </w:t>
      </w:r>
      <w:r>
        <w:t>and</w:t>
      </w:r>
      <w:r>
        <w:rPr>
          <w:spacing w:val="-3"/>
        </w:rPr>
        <w:t xml:space="preserve"> </w:t>
      </w:r>
      <w:r>
        <w:t>distribution</w:t>
      </w:r>
      <w:r>
        <w:rPr>
          <w:spacing w:val="-4"/>
        </w:rPr>
        <w:t xml:space="preserve"> </w:t>
      </w:r>
      <w:r>
        <w:t>retail</w:t>
      </w:r>
      <w:r>
        <w:rPr>
          <w:spacing w:val="-4"/>
        </w:rPr>
        <w:t xml:space="preserve"> </w:t>
      </w:r>
      <w:r>
        <w:t>service,</w:t>
      </w:r>
      <w:r>
        <w:rPr>
          <w:spacing w:val="-4"/>
        </w:rPr>
        <w:t xml:space="preserve"> </w:t>
      </w:r>
      <w:r>
        <w:t>or</w:t>
      </w:r>
      <w:r>
        <w:rPr>
          <w:spacing w:val="-3"/>
        </w:rPr>
        <w:t xml:space="preserve"> </w:t>
      </w:r>
      <w:r>
        <w:t>that</w:t>
      </w:r>
      <w:r>
        <w:rPr>
          <w:spacing w:val="-5"/>
        </w:rPr>
        <w:t xml:space="preserve"> </w:t>
      </w:r>
      <w:r>
        <w:t>depart</w:t>
      </w:r>
      <w:r>
        <w:rPr>
          <w:spacing w:val="-3"/>
        </w:rPr>
        <w:t xml:space="preserve"> </w:t>
      </w:r>
      <w:r>
        <w:t>or</w:t>
      </w:r>
      <w:r>
        <w:rPr>
          <w:spacing w:val="-5"/>
        </w:rPr>
        <w:t xml:space="preserve"> </w:t>
      </w:r>
      <w:r>
        <w:t>reduce</w:t>
      </w:r>
      <w:r>
        <w:rPr>
          <w:spacing w:val="-4"/>
        </w:rPr>
        <w:t xml:space="preserve"> </w:t>
      </w:r>
      <w:r>
        <w:t>SCE</w:t>
      </w:r>
      <w:r>
        <w:rPr>
          <w:spacing w:val="-3"/>
        </w:rPr>
        <w:t xml:space="preserve"> </w:t>
      </w:r>
      <w:r>
        <w:t>service after the date of this Financing Order, or that meet relevant criteria in the applicable tariff after the date of this Financing Order, should be treated as</w:t>
      </w:r>
      <w:r w:rsidR="003E1C4D">
        <w:t xml:space="preserve"> </w:t>
      </w:r>
      <w:r>
        <w:lastRenderedPageBreak/>
        <w:t>DL customers using applicable tariffs for DL Consumers, including CGDL-CRS. DL Consumers will be subject to pay the Fixed Recovery Charges.</w:t>
      </w:r>
      <w:r>
        <w:rPr>
          <w:spacing w:val="40"/>
        </w:rPr>
        <w:t xml:space="preserve"> </w:t>
      </w:r>
      <w:r>
        <w:t>The Fixed Recovery Charge is applicable to current SCE Consumers that become DL Consumers after the date of the Financing Order.</w:t>
      </w:r>
      <w:r>
        <w:rPr>
          <w:spacing w:val="40"/>
        </w:rPr>
        <w:t xml:space="preserve"> </w:t>
      </w:r>
      <w:r>
        <w:t>For these DL Consumers on TMDL or NMDL schedules, SCE proposes to calculate the Fixed Recovery Charge</w:t>
      </w:r>
      <w:r>
        <w:rPr>
          <w:spacing w:val="-4"/>
        </w:rPr>
        <w:t xml:space="preserve"> </w:t>
      </w:r>
      <w:r>
        <w:t>amounts</w:t>
      </w:r>
      <w:r>
        <w:rPr>
          <w:spacing w:val="-3"/>
        </w:rPr>
        <w:t xml:space="preserve"> </w:t>
      </w:r>
      <w:r>
        <w:t>that</w:t>
      </w:r>
      <w:r>
        <w:rPr>
          <w:spacing w:val="-2"/>
        </w:rPr>
        <w:t xml:space="preserve"> </w:t>
      </w:r>
      <w:r>
        <w:t>would</w:t>
      </w:r>
      <w:r>
        <w:rPr>
          <w:spacing w:val="-3"/>
        </w:rPr>
        <w:t xml:space="preserve"> </w:t>
      </w:r>
      <w:r>
        <w:t>need</w:t>
      </w:r>
      <w:r>
        <w:rPr>
          <w:spacing w:val="-2"/>
        </w:rPr>
        <w:t xml:space="preserve"> </w:t>
      </w:r>
      <w:r>
        <w:t>to</w:t>
      </w:r>
      <w:r>
        <w:rPr>
          <w:spacing w:val="-3"/>
        </w:rPr>
        <w:t xml:space="preserve"> </w:t>
      </w:r>
      <w:r>
        <w:t>be</w:t>
      </w:r>
      <w:r>
        <w:rPr>
          <w:spacing w:val="-4"/>
        </w:rPr>
        <w:t xml:space="preserve"> </w:t>
      </w:r>
      <w:r>
        <w:t>paid,</w:t>
      </w:r>
      <w:r>
        <w:rPr>
          <w:spacing w:val="-3"/>
        </w:rPr>
        <w:t xml:space="preserve"> </w:t>
      </w:r>
      <w:r>
        <w:t>using</w:t>
      </w:r>
      <w:r>
        <w:rPr>
          <w:spacing w:val="-2"/>
        </w:rPr>
        <w:t xml:space="preserve"> </w:t>
      </w:r>
      <w:r>
        <w:t>an</w:t>
      </w:r>
      <w:r>
        <w:rPr>
          <w:spacing w:val="-3"/>
        </w:rPr>
        <w:t xml:space="preserve"> </w:t>
      </w:r>
      <w:r>
        <w:t>approach</w:t>
      </w:r>
      <w:r>
        <w:rPr>
          <w:spacing w:val="-3"/>
        </w:rPr>
        <w:t xml:space="preserve"> </w:t>
      </w:r>
      <w:r>
        <w:t>that</w:t>
      </w:r>
      <w:r>
        <w:rPr>
          <w:spacing w:val="-2"/>
        </w:rPr>
        <w:t xml:space="preserve"> </w:t>
      </w:r>
      <w:r>
        <w:t>is</w:t>
      </w:r>
      <w:r>
        <w:rPr>
          <w:spacing w:val="-3"/>
        </w:rPr>
        <w:t xml:space="preserve"> </w:t>
      </w:r>
      <w:r>
        <w:t xml:space="preserve">consistent with the method currently in place for calculation of TMDL and NMDL </w:t>
      </w:r>
      <w:r>
        <w:rPr>
          <w:spacing w:val="-2"/>
        </w:rPr>
        <w:t>obligations.</w:t>
      </w:r>
    </w:p>
    <w:p w:rsidR="00FA1916" w:rsidP="001F3431" w:rsidRDefault="00FA1916" w14:paraId="474BAE77" w14:textId="6BE1227A">
      <w:pPr>
        <w:pStyle w:val="BodyText"/>
        <w:spacing w:line="360" w:lineRule="auto"/>
        <w:ind w:left="360" w:right="720" w:firstLine="719"/>
        <w:rPr>
          <w:position w:val="6"/>
          <w:sz w:val="17"/>
        </w:rPr>
      </w:pPr>
      <w:r>
        <w:t>The Commission notes that Section 850.1(b) states “[t]he commission may establish… an effective mechanism that ensures recovery of recovery costs through</w:t>
      </w:r>
      <w:r>
        <w:rPr>
          <w:spacing w:val="-5"/>
        </w:rPr>
        <w:t xml:space="preserve"> </w:t>
      </w:r>
      <w:proofErr w:type="spellStart"/>
      <w:r>
        <w:t>nonbypassable</w:t>
      </w:r>
      <w:proofErr w:type="spellEnd"/>
      <w:r>
        <w:rPr>
          <w:spacing w:val="-5"/>
        </w:rPr>
        <w:t xml:space="preserve"> </w:t>
      </w:r>
      <w:r>
        <w:t>fixed</w:t>
      </w:r>
      <w:r>
        <w:rPr>
          <w:spacing w:val="-4"/>
        </w:rPr>
        <w:t xml:space="preserve"> </w:t>
      </w:r>
      <w:r>
        <w:t>recovery</w:t>
      </w:r>
      <w:r>
        <w:rPr>
          <w:spacing w:val="-4"/>
        </w:rPr>
        <w:t xml:space="preserve"> </w:t>
      </w:r>
      <w:r>
        <w:t>charges</w:t>
      </w:r>
      <w:r>
        <w:rPr>
          <w:spacing w:val="-5"/>
        </w:rPr>
        <w:t xml:space="preserve"> </w:t>
      </w:r>
      <w:r>
        <w:t>and</w:t>
      </w:r>
      <w:r>
        <w:rPr>
          <w:spacing w:val="-4"/>
        </w:rPr>
        <w:t xml:space="preserve"> </w:t>
      </w:r>
      <w:r>
        <w:t>any</w:t>
      </w:r>
      <w:r>
        <w:rPr>
          <w:spacing w:val="-4"/>
        </w:rPr>
        <w:t xml:space="preserve"> </w:t>
      </w:r>
      <w:r>
        <w:t>associated</w:t>
      </w:r>
      <w:r>
        <w:rPr>
          <w:spacing w:val="-4"/>
        </w:rPr>
        <w:t xml:space="preserve"> </w:t>
      </w:r>
      <w:r>
        <w:t>fixed</w:t>
      </w:r>
      <w:r>
        <w:rPr>
          <w:spacing w:val="-4"/>
        </w:rPr>
        <w:t xml:space="preserve"> </w:t>
      </w:r>
      <w:r>
        <w:t>recovery</w:t>
      </w:r>
      <w:bookmarkStart w:name="_bookmark78" w:id="105"/>
      <w:bookmarkEnd w:id="105"/>
      <w:r w:rsidR="003E1C4D">
        <w:t xml:space="preserve"> </w:t>
      </w:r>
      <w:r>
        <w:t>tax</w:t>
      </w:r>
      <w:r>
        <w:rPr>
          <w:spacing w:val="-5"/>
        </w:rPr>
        <w:t xml:space="preserve"> </w:t>
      </w:r>
      <w:r>
        <w:t>amounts</w:t>
      </w:r>
      <w:r>
        <w:rPr>
          <w:spacing w:val="-4"/>
        </w:rPr>
        <w:t xml:space="preserve"> </w:t>
      </w:r>
      <w:r>
        <w:t>from</w:t>
      </w:r>
      <w:r>
        <w:rPr>
          <w:spacing w:val="-3"/>
        </w:rPr>
        <w:t xml:space="preserve"> </w:t>
      </w:r>
      <w:r>
        <w:t>existing</w:t>
      </w:r>
      <w:r>
        <w:rPr>
          <w:spacing w:val="-3"/>
        </w:rPr>
        <w:t xml:space="preserve"> </w:t>
      </w:r>
      <w:r>
        <w:t>and</w:t>
      </w:r>
      <w:r>
        <w:rPr>
          <w:spacing w:val="-3"/>
        </w:rPr>
        <w:t xml:space="preserve"> </w:t>
      </w:r>
      <w:r>
        <w:t>future</w:t>
      </w:r>
      <w:r>
        <w:rPr>
          <w:spacing w:val="-4"/>
        </w:rPr>
        <w:t xml:space="preserve"> </w:t>
      </w:r>
      <w:r>
        <w:t>consumers</w:t>
      </w:r>
      <w:r>
        <w:rPr>
          <w:spacing w:val="-4"/>
        </w:rPr>
        <w:t xml:space="preserve"> </w:t>
      </w:r>
      <w:r>
        <w:t>in</w:t>
      </w:r>
      <w:r>
        <w:rPr>
          <w:spacing w:val="-4"/>
        </w:rPr>
        <w:t xml:space="preserve"> </w:t>
      </w:r>
      <w:r>
        <w:t>the</w:t>
      </w:r>
      <w:r>
        <w:rPr>
          <w:spacing w:val="-4"/>
        </w:rPr>
        <w:t xml:space="preserve"> </w:t>
      </w:r>
      <w:r>
        <w:t>service</w:t>
      </w:r>
      <w:r>
        <w:rPr>
          <w:spacing w:val="-5"/>
        </w:rPr>
        <w:t xml:space="preserve"> </w:t>
      </w:r>
      <w:r>
        <w:t>territory</w:t>
      </w:r>
      <w:r w:rsidR="009B6CAD">
        <w:t>.</w:t>
      </w:r>
      <w:r>
        <w:t>…”</w:t>
      </w:r>
      <w:r>
        <w:rPr>
          <w:spacing w:val="40"/>
        </w:rPr>
        <w:t xml:space="preserve"> </w:t>
      </w:r>
      <w:r>
        <w:t xml:space="preserve">The Commission has clearly applied these </w:t>
      </w:r>
      <w:proofErr w:type="spellStart"/>
      <w:r>
        <w:t>nonbypassable</w:t>
      </w:r>
      <w:proofErr w:type="spellEnd"/>
      <w:r>
        <w:t xml:space="preserve"> charges to all departing load customers in all such financing orders.</w:t>
      </w:r>
      <w:r w:rsidR="003E1C4D">
        <w:rPr>
          <w:rStyle w:val="FootnoteReference"/>
        </w:rPr>
        <w:footnoteReference w:id="70"/>
      </w:r>
      <w:r w:rsidR="003E1C4D">
        <w:rPr>
          <w:position w:val="6"/>
          <w:sz w:val="17"/>
        </w:rPr>
        <w:t xml:space="preserve"> </w:t>
      </w:r>
    </w:p>
    <w:p w:rsidR="00FA1916" w:rsidP="001F3431" w:rsidRDefault="00356EF0" w14:paraId="3D70E166" w14:textId="0ED3F989">
      <w:pPr>
        <w:pStyle w:val="BodyText"/>
        <w:spacing w:line="360" w:lineRule="auto"/>
        <w:ind w:left="360" w:right="720" w:firstLine="720"/>
      </w:pPr>
      <w:r>
        <w:t>The Commission</w:t>
      </w:r>
      <w:r w:rsidR="00FA1916">
        <w:t xml:space="preserve"> make</w:t>
      </w:r>
      <w:r>
        <w:t>s</w:t>
      </w:r>
      <w:r w:rsidR="00FA1916">
        <w:t xml:space="preserve"> it clear that, in accordance with the statute, we direct the </w:t>
      </w:r>
      <w:proofErr w:type="spellStart"/>
      <w:r w:rsidR="00FA1916">
        <w:t>nonbypassable</w:t>
      </w:r>
      <w:proofErr w:type="spellEnd"/>
      <w:r w:rsidR="00FA1916">
        <w:t xml:space="preserve"> fixed recovery charges to apply to existing and future</w:t>
      </w:r>
      <w:r w:rsidR="00FA1916">
        <w:rPr>
          <w:spacing w:val="-1"/>
        </w:rPr>
        <w:t xml:space="preserve"> </w:t>
      </w:r>
      <w:r w:rsidR="005F457C">
        <w:t xml:space="preserve">Consumers </w:t>
      </w:r>
      <w:r w:rsidR="00FA1916">
        <w:t xml:space="preserve">in the </w:t>
      </w:r>
      <w:r w:rsidR="005F457C">
        <w:t>s</w:t>
      </w:r>
      <w:r w:rsidR="00FA1916">
        <w:t xml:space="preserve">ervice </w:t>
      </w:r>
      <w:r w:rsidR="005F457C">
        <w:t>t</w:t>
      </w:r>
      <w:r w:rsidR="00FA1916">
        <w:t>erritory, regardless of possible future municipalization or possible future asset transfers, other than those in Exempt Fixed Recovery Charge Customer Classes.</w:t>
      </w:r>
      <w:r w:rsidR="00FA1916">
        <w:rPr>
          <w:spacing w:val="40"/>
        </w:rPr>
        <w:t xml:space="preserve"> </w:t>
      </w:r>
      <w:r w:rsidR="005F457C">
        <w:t>The Commission does</w:t>
      </w:r>
      <w:r w:rsidR="00FA1916">
        <w:t xml:space="preserve"> this to properly apply the plain language of the</w:t>
      </w:r>
      <w:r w:rsidR="00FA1916">
        <w:rPr>
          <w:spacing w:val="-3"/>
        </w:rPr>
        <w:t xml:space="preserve"> </w:t>
      </w:r>
      <w:r w:rsidR="00FA1916">
        <w:t>statute.</w:t>
      </w:r>
      <w:r w:rsidR="00FA1916">
        <w:rPr>
          <w:spacing w:val="40"/>
        </w:rPr>
        <w:t xml:space="preserve"> </w:t>
      </w:r>
      <w:r w:rsidR="005F457C">
        <w:t>The Commission</w:t>
      </w:r>
      <w:r w:rsidR="005F457C">
        <w:rPr>
          <w:spacing w:val="-3"/>
        </w:rPr>
        <w:t xml:space="preserve"> </w:t>
      </w:r>
      <w:r w:rsidR="00FA1916">
        <w:t>also</w:t>
      </w:r>
      <w:r w:rsidR="00FA1916">
        <w:rPr>
          <w:spacing w:val="-3"/>
        </w:rPr>
        <w:t xml:space="preserve"> </w:t>
      </w:r>
      <w:r w:rsidR="00FA1916">
        <w:t>do</w:t>
      </w:r>
      <w:r w:rsidR="005F457C">
        <w:t>es</w:t>
      </w:r>
      <w:r w:rsidR="00FA1916">
        <w:rPr>
          <w:spacing w:val="-3"/>
        </w:rPr>
        <w:t xml:space="preserve"> </w:t>
      </w:r>
      <w:r w:rsidR="00FA1916">
        <w:t>this</w:t>
      </w:r>
      <w:r w:rsidR="00FA1916">
        <w:rPr>
          <w:spacing w:val="-3"/>
        </w:rPr>
        <w:t xml:space="preserve"> </w:t>
      </w:r>
      <w:r w:rsidR="00FA1916">
        <w:t>to</w:t>
      </w:r>
      <w:r w:rsidR="00FA1916">
        <w:rPr>
          <w:spacing w:val="-3"/>
        </w:rPr>
        <w:t xml:space="preserve"> </w:t>
      </w:r>
      <w:r w:rsidR="00FA1916">
        <w:t>ensure</w:t>
      </w:r>
      <w:r w:rsidR="00FA1916">
        <w:rPr>
          <w:spacing w:val="-3"/>
        </w:rPr>
        <w:t xml:space="preserve"> </w:t>
      </w:r>
      <w:r w:rsidR="00FA1916">
        <w:t>the</w:t>
      </w:r>
      <w:r w:rsidR="00FA1916">
        <w:rPr>
          <w:spacing w:val="-4"/>
        </w:rPr>
        <w:t xml:space="preserve"> </w:t>
      </w:r>
      <w:r w:rsidR="00FA1916">
        <w:t>confidence</w:t>
      </w:r>
      <w:r w:rsidR="00FA1916">
        <w:rPr>
          <w:spacing w:val="-3"/>
        </w:rPr>
        <w:t xml:space="preserve"> </w:t>
      </w:r>
      <w:r w:rsidR="00FA1916">
        <w:t>of</w:t>
      </w:r>
      <w:r w:rsidR="00FA1916">
        <w:rPr>
          <w:spacing w:val="-3"/>
        </w:rPr>
        <w:t xml:space="preserve"> </w:t>
      </w:r>
      <w:r w:rsidR="00FA1916">
        <w:t>potential</w:t>
      </w:r>
      <w:r w:rsidR="00FA1916">
        <w:rPr>
          <w:spacing w:val="-3"/>
        </w:rPr>
        <w:t xml:space="preserve"> </w:t>
      </w:r>
      <w:r w:rsidR="00FA1916">
        <w:t>Recovery</w:t>
      </w:r>
      <w:r w:rsidR="00FA1916">
        <w:rPr>
          <w:spacing w:val="-2"/>
        </w:rPr>
        <w:t xml:space="preserve"> </w:t>
      </w:r>
      <w:r w:rsidR="00FA1916">
        <w:t xml:space="preserve">Bond purchasers who understandably need to expect that there is an effective mechanism to ensure recovery of recovery costs through </w:t>
      </w:r>
      <w:r w:rsidR="005F457C">
        <w:t>F</w:t>
      </w:r>
      <w:r w:rsidR="00FA1916">
        <w:t xml:space="preserve">ixed </w:t>
      </w:r>
      <w:r w:rsidR="005F457C">
        <w:t>R</w:t>
      </w:r>
      <w:r w:rsidR="00FA1916">
        <w:t xml:space="preserve">ecovery </w:t>
      </w:r>
      <w:r w:rsidR="005F457C">
        <w:t>C</w:t>
      </w:r>
      <w:r w:rsidR="00FA1916">
        <w:t>harges to repay the Recovery Bonds.</w:t>
      </w:r>
    </w:p>
    <w:p w:rsidR="00FA1916" w:rsidP="001F3431" w:rsidRDefault="00FA1916" w14:paraId="2E83DB8D" w14:textId="77777777">
      <w:pPr>
        <w:pStyle w:val="Heading2"/>
        <w:tabs>
          <w:tab w:val="clear" w:pos="1080"/>
          <w:tab w:val="left" w:pos="990"/>
          <w:tab w:val="left" w:pos="4050"/>
        </w:tabs>
        <w:ind w:left="1440"/>
      </w:pPr>
      <w:bookmarkStart w:name="_bookmark79" w:id="106"/>
      <w:bookmarkStart w:name="_Toc226703783" w:id="107"/>
      <w:bookmarkEnd w:id="106"/>
      <w:r w:rsidRPr="00BB0DDD">
        <w:lastRenderedPageBreak/>
        <w:t>Billing</w:t>
      </w:r>
      <w:bookmarkEnd w:id="107"/>
    </w:p>
    <w:p w:rsidR="00FA1916" w:rsidP="001F3431" w:rsidRDefault="00FA1916" w14:paraId="138A6D5E" w14:textId="0C6DB2D5">
      <w:pPr>
        <w:pStyle w:val="BodyText"/>
        <w:tabs>
          <w:tab w:val="left" w:pos="9090"/>
        </w:tabs>
        <w:spacing w:before="121" w:line="360" w:lineRule="auto"/>
        <w:ind w:left="360" w:right="720" w:firstLine="720"/>
      </w:pPr>
      <w:r>
        <w:t>As provided by Section 850.1(g), the Fixed Recovery Charge must appear on the Consumer’s bill.</w:t>
      </w:r>
      <w:r>
        <w:rPr>
          <w:spacing w:val="40"/>
        </w:rPr>
        <w:t xml:space="preserve"> </w:t>
      </w:r>
      <w:r>
        <w:t>That billing information must be provided as described below in this Financing Order.</w:t>
      </w:r>
      <w:r>
        <w:rPr>
          <w:spacing w:val="40"/>
        </w:rPr>
        <w:t xml:space="preserve"> </w:t>
      </w:r>
      <w:r>
        <w:t>The Billing Commencement Date will be identified in the Issuance Advice Letter.</w:t>
      </w:r>
      <w:r>
        <w:rPr>
          <w:spacing w:val="40"/>
        </w:rPr>
        <w:t xml:space="preserve"> </w:t>
      </w:r>
      <w:r>
        <w:t>SCE may structure a shorter or longer first</w:t>
      </w:r>
      <w:r>
        <w:rPr>
          <w:spacing w:val="-3"/>
        </w:rPr>
        <w:t xml:space="preserve"> </w:t>
      </w:r>
      <w:r>
        <w:t>interest</w:t>
      </w:r>
      <w:r>
        <w:rPr>
          <w:spacing w:val="-3"/>
        </w:rPr>
        <w:t xml:space="preserve"> </w:t>
      </w:r>
      <w:r>
        <w:t>payment</w:t>
      </w:r>
      <w:r>
        <w:rPr>
          <w:spacing w:val="-3"/>
        </w:rPr>
        <w:t xml:space="preserve"> </w:t>
      </w:r>
      <w:r>
        <w:t>period</w:t>
      </w:r>
      <w:r>
        <w:rPr>
          <w:spacing w:val="-3"/>
        </w:rPr>
        <w:t xml:space="preserve"> </w:t>
      </w:r>
      <w:r>
        <w:t>to</w:t>
      </w:r>
      <w:r>
        <w:rPr>
          <w:spacing w:val="-5"/>
        </w:rPr>
        <w:t xml:space="preserve"> </w:t>
      </w:r>
      <w:r>
        <w:t>allow</w:t>
      </w:r>
      <w:r>
        <w:rPr>
          <w:spacing w:val="-4"/>
        </w:rPr>
        <w:t xml:space="preserve"> </w:t>
      </w:r>
      <w:r>
        <w:t>adequate</w:t>
      </w:r>
      <w:r>
        <w:rPr>
          <w:spacing w:val="-4"/>
        </w:rPr>
        <w:t xml:space="preserve"> </w:t>
      </w:r>
      <w:r>
        <w:t>time</w:t>
      </w:r>
      <w:r>
        <w:rPr>
          <w:spacing w:val="-5"/>
        </w:rPr>
        <w:t xml:space="preserve"> </w:t>
      </w:r>
      <w:r>
        <w:t>for</w:t>
      </w:r>
      <w:r>
        <w:rPr>
          <w:spacing w:val="-3"/>
        </w:rPr>
        <w:t xml:space="preserve"> </w:t>
      </w:r>
      <w:r>
        <w:t>collections</w:t>
      </w:r>
      <w:r w:rsidR="00C17F80">
        <w:t xml:space="preserve"> of Fixed Recovery Charges</w:t>
      </w:r>
      <w:r>
        <w:t>.</w:t>
      </w:r>
    </w:p>
    <w:p w:rsidR="00FA1916" w:rsidP="001F3431" w:rsidRDefault="00FA1916" w14:paraId="40926B04" w14:textId="7C30AEEE">
      <w:pPr>
        <w:pStyle w:val="BodyText"/>
        <w:tabs>
          <w:tab w:val="left" w:pos="9360"/>
        </w:tabs>
        <w:spacing w:line="360" w:lineRule="auto"/>
        <w:ind w:left="360" w:right="720" w:firstLine="720"/>
      </w:pPr>
      <w:r>
        <w:t>SCE proposes to include the Fixed Recovery Charge as a single line item for billing and accounting purposes.</w:t>
      </w:r>
      <w:r>
        <w:rPr>
          <w:spacing w:val="40"/>
        </w:rPr>
        <w:t xml:space="preserve"> </w:t>
      </w:r>
      <w:r>
        <w:t xml:space="preserve">This line item would include the </w:t>
      </w:r>
      <w:r w:rsidR="00C17F80">
        <w:t>f</w:t>
      </w:r>
      <w:r>
        <w:t xml:space="preserve">ixed </w:t>
      </w:r>
      <w:r w:rsidR="00C17F80">
        <w:t>r</w:t>
      </w:r>
      <w:r>
        <w:t>ecovery</w:t>
      </w:r>
      <w:r>
        <w:rPr>
          <w:spacing w:val="-4"/>
        </w:rPr>
        <w:t xml:space="preserve"> </w:t>
      </w:r>
      <w:r w:rsidR="00C17F80">
        <w:t>c</w:t>
      </w:r>
      <w:r>
        <w:t>harge</w:t>
      </w:r>
      <w:r w:rsidR="00C17F80">
        <w:t>s</w:t>
      </w:r>
      <w:r>
        <w:rPr>
          <w:spacing w:val="-4"/>
        </w:rPr>
        <w:t xml:space="preserve"> </w:t>
      </w:r>
      <w:r>
        <w:t>relating</w:t>
      </w:r>
      <w:r>
        <w:rPr>
          <w:spacing w:val="-4"/>
        </w:rPr>
        <w:t xml:space="preserve"> </w:t>
      </w:r>
      <w:r>
        <w:t>to</w:t>
      </w:r>
      <w:r>
        <w:rPr>
          <w:spacing w:val="-4"/>
        </w:rPr>
        <w:t xml:space="preserve"> </w:t>
      </w:r>
      <w:r>
        <w:t>the</w:t>
      </w:r>
      <w:r>
        <w:rPr>
          <w:spacing w:val="-4"/>
        </w:rPr>
        <w:t xml:space="preserve"> </w:t>
      </w:r>
      <w:r w:rsidR="00C17F80">
        <w:t>r</w:t>
      </w:r>
      <w:r>
        <w:t>ecovery</w:t>
      </w:r>
      <w:r>
        <w:rPr>
          <w:spacing w:val="-3"/>
        </w:rPr>
        <w:t xml:space="preserve"> </w:t>
      </w:r>
      <w:r w:rsidR="00C17F80">
        <w:t>b</w:t>
      </w:r>
      <w:r>
        <w:t>onds</w:t>
      </w:r>
      <w:r>
        <w:rPr>
          <w:spacing w:val="-4"/>
        </w:rPr>
        <w:t xml:space="preserve"> </w:t>
      </w:r>
      <w:r>
        <w:t>issued</w:t>
      </w:r>
      <w:r>
        <w:rPr>
          <w:spacing w:val="-3"/>
        </w:rPr>
        <w:t xml:space="preserve"> </w:t>
      </w:r>
      <w:r>
        <w:t>pursuant</w:t>
      </w:r>
      <w:r>
        <w:rPr>
          <w:spacing w:val="-3"/>
        </w:rPr>
        <w:t xml:space="preserve"> </w:t>
      </w:r>
      <w:r>
        <w:t>to</w:t>
      </w:r>
      <w:r>
        <w:rPr>
          <w:spacing w:val="-4"/>
        </w:rPr>
        <w:t xml:space="preserve"> </w:t>
      </w:r>
      <w:r>
        <w:t>the</w:t>
      </w:r>
      <w:r>
        <w:rPr>
          <w:spacing w:val="-4"/>
        </w:rPr>
        <w:t xml:space="preserve"> </w:t>
      </w:r>
      <w:r>
        <w:t>AB</w:t>
      </w:r>
      <w:r>
        <w:rPr>
          <w:spacing w:val="-4"/>
        </w:rPr>
        <w:t xml:space="preserve"> </w:t>
      </w:r>
      <w:r>
        <w:t xml:space="preserve">1054 </w:t>
      </w:r>
      <w:proofErr w:type="spellStart"/>
      <w:r>
        <w:t>CapEx</w:t>
      </w:r>
      <w:proofErr w:type="spellEnd"/>
      <w:r>
        <w:t xml:space="preserve"> and Thomas Financing Orders, the </w:t>
      </w:r>
      <w:r w:rsidR="00C17F80">
        <w:t>Fixed Recovery Charges authorized pursuant to this Financing Order</w:t>
      </w:r>
      <w:r>
        <w:t xml:space="preserve">, and any future </w:t>
      </w:r>
      <w:r w:rsidR="00C17F80">
        <w:t xml:space="preserve">fixed recovery </w:t>
      </w:r>
      <w:r>
        <w:t>charges</w:t>
      </w:r>
      <w:r w:rsidR="00C17F80">
        <w:t xml:space="preserve"> authorized by the Commission</w:t>
      </w:r>
      <w:r>
        <w:t>.</w:t>
      </w:r>
    </w:p>
    <w:p w:rsidR="00FA1916" w:rsidP="001F3431" w:rsidRDefault="00FA1916" w14:paraId="66C81B89" w14:textId="77777777">
      <w:pPr>
        <w:pStyle w:val="BodyText"/>
        <w:spacing w:line="360" w:lineRule="auto"/>
        <w:ind w:left="359" w:right="720" w:firstLine="720"/>
      </w:pPr>
      <w:bookmarkStart w:name="_bookmark80" w:id="108"/>
      <w:bookmarkEnd w:id="108"/>
      <w:r>
        <w:t>SCE</w:t>
      </w:r>
      <w:r>
        <w:rPr>
          <w:spacing w:val="-3"/>
        </w:rPr>
        <w:t xml:space="preserve"> </w:t>
      </w:r>
      <w:r>
        <w:t>proposes</w:t>
      </w:r>
      <w:r>
        <w:rPr>
          <w:spacing w:val="-4"/>
        </w:rPr>
        <w:t xml:space="preserve"> </w:t>
      </w:r>
      <w:r>
        <w:t>to</w:t>
      </w:r>
      <w:r>
        <w:rPr>
          <w:spacing w:val="-4"/>
        </w:rPr>
        <w:t xml:space="preserve"> </w:t>
      </w:r>
      <w:r>
        <w:t>provide</w:t>
      </w:r>
      <w:r>
        <w:rPr>
          <w:spacing w:val="-4"/>
        </w:rPr>
        <w:t xml:space="preserve"> </w:t>
      </w:r>
      <w:r>
        <w:t>Customers</w:t>
      </w:r>
      <w:r>
        <w:rPr>
          <w:spacing w:val="-4"/>
        </w:rPr>
        <w:t xml:space="preserve"> </w:t>
      </w:r>
      <w:r>
        <w:t>the</w:t>
      </w:r>
      <w:r>
        <w:rPr>
          <w:spacing w:val="-5"/>
        </w:rPr>
        <w:t xml:space="preserve"> </w:t>
      </w:r>
      <w:r>
        <w:t>following</w:t>
      </w:r>
      <w:r>
        <w:rPr>
          <w:spacing w:val="-3"/>
        </w:rPr>
        <w:t xml:space="preserve"> </w:t>
      </w:r>
      <w:r>
        <w:t>explanation</w:t>
      </w:r>
      <w:r>
        <w:rPr>
          <w:spacing w:val="-4"/>
        </w:rPr>
        <w:t xml:space="preserve"> </w:t>
      </w:r>
      <w:r>
        <w:t>of</w:t>
      </w:r>
      <w:r>
        <w:rPr>
          <w:spacing w:val="-4"/>
        </w:rPr>
        <w:t xml:space="preserve"> </w:t>
      </w:r>
      <w:r>
        <w:t>the</w:t>
      </w:r>
      <w:r>
        <w:rPr>
          <w:spacing w:val="-4"/>
        </w:rPr>
        <w:t xml:space="preserve"> </w:t>
      </w:r>
      <w:r>
        <w:t xml:space="preserve">Fixed Recovery Charge in the “Things You Should Know” section of each Consumer’s </w:t>
      </w:r>
      <w:r>
        <w:rPr>
          <w:spacing w:val="-2"/>
        </w:rPr>
        <w:t>bill:</w:t>
      </w:r>
    </w:p>
    <w:p w:rsidR="00FA1916" w:rsidP="00CC2FA5" w:rsidRDefault="0070583E" w14:paraId="25D54D88" w14:textId="2C534391">
      <w:pPr>
        <w:pStyle w:val="BodyText"/>
        <w:spacing w:after="120"/>
        <w:ind w:left="1079" w:right="2160"/>
      </w:pPr>
      <w:r>
        <w:t>“</w:t>
      </w:r>
      <w:r w:rsidR="00FA1916">
        <w:t>Fixed Recovery Charge: SCE has been permitted to issue bonds that enable it to recover more quickly certain costs related to catastrophic wildfires. Your</w:t>
      </w:r>
      <w:r w:rsidR="00FA1916">
        <w:rPr>
          <w:spacing w:val="-4"/>
        </w:rPr>
        <w:t xml:space="preserve"> </w:t>
      </w:r>
      <w:r w:rsidR="00FA1916">
        <w:t>bill</w:t>
      </w:r>
      <w:r w:rsidR="00FA1916">
        <w:rPr>
          <w:spacing w:val="-5"/>
        </w:rPr>
        <w:t xml:space="preserve"> </w:t>
      </w:r>
      <w:r w:rsidR="00FA1916">
        <w:t>for</w:t>
      </w:r>
      <w:r w:rsidR="00FA1916">
        <w:rPr>
          <w:spacing w:val="-4"/>
        </w:rPr>
        <w:t xml:space="preserve"> </w:t>
      </w:r>
      <w:r w:rsidR="00FA1916">
        <w:t>electric</w:t>
      </w:r>
      <w:r w:rsidR="00FA1916">
        <w:rPr>
          <w:spacing w:val="-6"/>
        </w:rPr>
        <w:t xml:space="preserve"> </w:t>
      </w:r>
      <w:r w:rsidR="00FA1916">
        <w:t>service</w:t>
      </w:r>
      <w:r w:rsidR="00FA1916">
        <w:rPr>
          <w:spacing w:val="-5"/>
        </w:rPr>
        <w:t xml:space="preserve"> </w:t>
      </w:r>
      <w:r w:rsidR="00FA1916">
        <w:t>includes</w:t>
      </w:r>
      <w:r w:rsidR="00FA1916">
        <w:rPr>
          <w:spacing w:val="-6"/>
        </w:rPr>
        <w:t xml:space="preserve"> </w:t>
      </w:r>
      <w:r w:rsidR="00FA1916">
        <w:t>a</w:t>
      </w:r>
      <w:r w:rsidR="00FA1916">
        <w:rPr>
          <w:spacing w:val="-4"/>
        </w:rPr>
        <w:t xml:space="preserve"> </w:t>
      </w:r>
      <w:r w:rsidR="00FA1916">
        <w:t>Fixed</w:t>
      </w:r>
      <w:r w:rsidR="00FA1916">
        <w:rPr>
          <w:spacing w:val="-4"/>
        </w:rPr>
        <w:t xml:space="preserve"> </w:t>
      </w:r>
      <w:r w:rsidR="00FA1916">
        <w:t>Recovery</w:t>
      </w:r>
      <w:r w:rsidR="00FA1916">
        <w:rPr>
          <w:spacing w:val="-4"/>
        </w:rPr>
        <w:t xml:space="preserve"> </w:t>
      </w:r>
      <w:r w:rsidR="00FA1916">
        <w:t>Charge that has been approved by the CPUC to repay those bonds.</w:t>
      </w:r>
    </w:p>
    <w:p w:rsidR="00FA1916" w:rsidP="00CC2FA5" w:rsidRDefault="00FA1916" w14:paraId="030C306E" w14:textId="22521165">
      <w:pPr>
        <w:pStyle w:val="BodyText"/>
        <w:spacing w:after="120"/>
        <w:ind w:left="1079" w:right="2160"/>
      </w:pPr>
      <w:r>
        <w:t>The right to recover the Fixed Recovery Charge has been transferred to a separate entity (called the Special Purpose Entity) that issued the bonds and does not belong to SCE. SCE</w:t>
      </w:r>
      <w:r>
        <w:rPr>
          <w:spacing w:val="-3"/>
        </w:rPr>
        <w:t xml:space="preserve"> </w:t>
      </w:r>
      <w:r>
        <w:t>is</w:t>
      </w:r>
      <w:r>
        <w:rPr>
          <w:spacing w:val="-4"/>
        </w:rPr>
        <w:t xml:space="preserve"> </w:t>
      </w:r>
      <w:r>
        <w:t>collecting</w:t>
      </w:r>
      <w:r>
        <w:rPr>
          <w:spacing w:val="-3"/>
        </w:rPr>
        <w:t xml:space="preserve"> </w:t>
      </w:r>
      <w:r>
        <w:t>the</w:t>
      </w:r>
      <w:r>
        <w:rPr>
          <w:spacing w:val="-5"/>
        </w:rPr>
        <w:t xml:space="preserve"> </w:t>
      </w:r>
      <w:r>
        <w:t>Fixed</w:t>
      </w:r>
      <w:r>
        <w:rPr>
          <w:spacing w:val="-3"/>
        </w:rPr>
        <w:t xml:space="preserve"> </w:t>
      </w:r>
      <w:r>
        <w:t>Recovery</w:t>
      </w:r>
      <w:r>
        <w:rPr>
          <w:spacing w:val="-5"/>
        </w:rPr>
        <w:t xml:space="preserve"> </w:t>
      </w:r>
      <w:r>
        <w:t>Charge</w:t>
      </w:r>
      <w:r>
        <w:rPr>
          <w:spacing w:val="-4"/>
        </w:rPr>
        <w:t xml:space="preserve"> </w:t>
      </w:r>
      <w:r>
        <w:t>on</w:t>
      </w:r>
      <w:r>
        <w:rPr>
          <w:spacing w:val="-4"/>
        </w:rPr>
        <w:t xml:space="preserve"> </w:t>
      </w:r>
      <w:r>
        <w:t>behalf</w:t>
      </w:r>
      <w:r>
        <w:rPr>
          <w:spacing w:val="-4"/>
        </w:rPr>
        <w:t xml:space="preserve"> </w:t>
      </w:r>
      <w:r>
        <w:t>of</w:t>
      </w:r>
      <w:r>
        <w:rPr>
          <w:spacing w:val="-4"/>
        </w:rPr>
        <w:t xml:space="preserve"> </w:t>
      </w:r>
      <w:r>
        <w:t>the Special Purpose Entity.</w:t>
      </w:r>
      <w:r w:rsidR="00C25649">
        <w:t>”</w:t>
      </w:r>
    </w:p>
    <w:p w:rsidRPr="00904767" w:rsidR="00904767" w:rsidP="001F3431" w:rsidRDefault="00FA1916" w14:paraId="18001667" w14:textId="5DA5EC3A">
      <w:pPr>
        <w:pStyle w:val="BodyText"/>
        <w:spacing w:line="360" w:lineRule="auto"/>
        <w:ind w:left="360" w:right="720" w:firstLine="720"/>
      </w:pPr>
      <w:r w:rsidRPr="00904767">
        <w:t>The</w:t>
      </w:r>
      <w:r w:rsidRPr="0066721D">
        <w:t xml:space="preserve"> </w:t>
      </w:r>
      <w:r w:rsidRPr="00904767">
        <w:t>Commission</w:t>
      </w:r>
      <w:r w:rsidRPr="0066721D">
        <w:t xml:space="preserve"> </w:t>
      </w:r>
      <w:r w:rsidRPr="00904767">
        <w:t>approves</w:t>
      </w:r>
      <w:r w:rsidRPr="0066721D">
        <w:t xml:space="preserve"> </w:t>
      </w:r>
      <w:r w:rsidRPr="00904767">
        <w:t>the</w:t>
      </w:r>
      <w:r w:rsidRPr="0066721D">
        <w:t xml:space="preserve"> </w:t>
      </w:r>
      <w:r w:rsidRPr="00904767">
        <w:t>bill</w:t>
      </w:r>
      <w:r w:rsidRPr="0066721D">
        <w:t xml:space="preserve"> </w:t>
      </w:r>
      <w:r w:rsidRPr="00904767">
        <w:t>presentation</w:t>
      </w:r>
      <w:r w:rsidRPr="0066721D">
        <w:t xml:space="preserve"> </w:t>
      </w:r>
      <w:r w:rsidRPr="00904767">
        <w:t>and</w:t>
      </w:r>
      <w:r w:rsidRPr="0066721D">
        <w:t xml:space="preserve"> </w:t>
      </w:r>
      <w:r w:rsidRPr="00904767">
        <w:t>implementation</w:t>
      </w:r>
      <w:r w:rsidRPr="0066721D">
        <w:t xml:space="preserve"> </w:t>
      </w:r>
      <w:r w:rsidRPr="00904767">
        <w:t>of</w:t>
      </w:r>
      <w:r w:rsidRPr="0066721D">
        <w:t xml:space="preserve"> </w:t>
      </w:r>
      <w:r w:rsidRPr="00904767">
        <w:t>the Fixed Recovery Charge on Consumer Bills, as described herein.</w:t>
      </w:r>
    </w:p>
    <w:p w:rsidR="00FA1916" w:rsidP="001F3431" w:rsidRDefault="00FA1916" w14:paraId="7AF5FCEA" w14:textId="5C3D4A7A">
      <w:pPr>
        <w:pStyle w:val="Heading2"/>
        <w:tabs>
          <w:tab w:val="clear" w:pos="1080"/>
          <w:tab w:val="num" w:pos="4140"/>
        </w:tabs>
        <w:ind w:left="1440"/>
      </w:pPr>
      <w:bookmarkStart w:name="_bookmark81" w:id="109"/>
      <w:bookmarkStart w:name="_Toc226703784" w:id="110"/>
      <w:bookmarkEnd w:id="109"/>
      <w:r>
        <w:t>Billing,</w:t>
      </w:r>
      <w:r>
        <w:rPr>
          <w:spacing w:val="-12"/>
        </w:rPr>
        <w:t xml:space="preserve"> </w:t>
      </w:r>
      <w:r>
        <w:t>Collecting,</w:t>
      </w:r>
      <w:r>
        <w:rPr>
          <w:spacing w:val="-13"/>
        </w:rPr>
        <w:t xml:space="preserve"> </w:t>
      </w:r>
      <w:r>
        <w:t>and</w:t>
      </w:r>
      <w:r>
        <w:rPr>
          <w:spacing w:val="-11"/>
        </w:rPr>
        <w:t xml:space="preserve"> </w:t>
      </w:r>
      <w:r>
        <w:t xml:space="preserve">Remitting </w:t>
      </w:r>
      <w:r w:rsidR="001F3431">
        <w:br/>
      </w:r>
      <w:r>
        <w:t>the Fixed Recovery Charges</w:t>
      </w:r>
      <w:bookmarkEnd w:id="110"/>
    </w:p>
    <w:p w:rsidR="00FA1916" w:rsidP="001F3431" w:rsidRDefault="00FA1916" w14:paraId="49F4957C" w14:textId="0B51C3AF">
      <w:pPr>
        <w:pStyle w:val="BodyText"/>
        <w:spacing w:before="119" w:line="360" w:lineRule="auto"/>
        <w:ind w:left="359" w:right="720" w:firstLine="720"/>
      </w:pPr>
      <w:r>
        <w:t xml:space="preserve">SCE, or any successor servicer, would be responsible for determining </w:t>
      </w:r>
      <w:r>
        <w:lastRenderedPageBreak/>
        <w:t>Consumers’ electricity usage, billing, collecting, and remitting the Fixed</w:t>
      </w:r>
      <w:r>
        <w:rPr>
          <w:spacing w:val="40"/>
        </w:rPr>
        <w:t xml:space="preserve"> </w:t>
      </w:r>
      <w:r>
        <w:t>Recovery Charge to the Bond Trustee, and submitting Routine True-Up Mechanism</w:t>
      </w:r>
      <w:r>
        <w:rPr>
          <w:spacing w:val="-4"/>
        </w:rPr>
        <w:t xml:space="preserve"> </w:t>
      </w:r>
      <w:r>
        <w:t>Advice</w:t>
      </w:r>
      <w:r>
        <w:rPr>
          <w:spacing w:val="-6"/>
        </w:rPr>
        <w:t xml:space="preserve"> </w:t>
      </w:r>
      <w:r>
        <w:t>Letters</w:t>
      </w:r>
      <w:r>
        <w:rPr>
          <w:spacing w:val="-6"/>
        </w:rPr>
        <w:t xml:space="preserve"> </w:t>
      </w:r>
      <w:r>
        <w:t>and</w:t>
      </w:r>
      <w:r>
        <w:rPr>
          <w:spacing w:val="-4"/>
        </w:rPr>
        <w:t xml:space="preserve"> </w:t>
      </w:r>
      <w:r>
        <w:t>Non-Routine</w:t>
      </w:r>
      <w:r>
        <w:rPr>
          <w:spacing w:val="-5"/>
        </w:rPr>
        <w:t xml:space="preserve"> </w:t>
      </w:r>
      <w:r>
        <w:t>True-Up</w:t>
      </w:r>
      <w:r>
        <w:rPr>
          <w:spacing w:val="-5"/>
        </w:rPr>
        <w:t xml:space="preserve"> </w:t>
      </w:r>
      <w:r>
        <w:t>Mechanism</w:t>
      </w:r>
      <w:r>
        <w:rPr>
          <w:spacing w:val="-5"/>
        </w:rPr>
        <w:t xml:space="preserve"> </w:t>
      </w:r>
      <w:r>
        <w:t>Advice</w:t>
      </w:r>
      <w:r>
        <w:rPr>
          <w:spacing w:val="-5"/>
        </w:rPr>
        <w:t xml:space="preserve"> </w:t>
      </w:r>
      <w:r>
        <w:t>Letters as described above.</w:t>
      </w:r>
      <w:r>
        <w:rPr>
          <w:spacing w:val="40"/>
        </w:rPr>
        <w:t xml:space="preserve"> </w:t>
      </w:r>
      <w:r>
        <w:t xml:space="preserve">To the extent Consumers of electricity in SCE’s </w:t>
      </w:r>
      <w:r w:rsidR="00B450A0">
        <w:t>s</w:t>
      </w:r>
      <w:r>
        <w:t xml:space="preserve">ervice </w:t>
      </w:r>
      <w:r w:rsidR="00B450A0">
        <w:t>t</w:t>
      </w:r>
      <w:r>
        <w:t xml:space="preserve">erritory are billed by ESPs or another utility or entity (collectively, Third-Party Billers), SCE, or any successor servicer, will bill these Third-Party Billers, as the case may be, for the Fixed Recovery Charge, and the Third-Party Billers will be obligated to remit Fixed Recovery Charge collections </w:t>
      </w:r>
      <w:r w:rsidR="005470CF">
        <w:br/>
      </w:r>
      <w:r>
        <w:t>to SCE.</w:t>
      </w:r>
    </w:p>
    <w:p w:rsidR="00FA1916" w:rsidP="001F3431" w:rsidRDefault="00FA1916" w14:paraId="298FB21E" w14:textId="41E7E87E">
      <w:pPr>
        <w:pStyle w:val="BodyText"/>
        <w:spacing w:before="1" w:line="360" w:lineRule="auto"/>
        <w:ind w:left="359" w:right="720" w:firstLine="720"/>
      </w:pPr>
      <w:r>
        <w:t xml:space="preserve">Given billing system enhancements made by SCE providing for a dedicated line-item for the Fixed Recovery Charge, SCE will </w:t>
      </w:r>
      <w:proofErr w:type="gramStart"/>
      <w:r>
        <w:t>remit</w:t>
      </w:r>
      <w:proofErr w:type="gramEnd"/>
      <w:r>
        <w:t xml:space="preserve"> actual Fixed Recovery Charge collections, on behalf of the SPE, to the Bond Trustee.</w:t>
      </w:r>
      <w:r>
        <w:rPr>
          <w:spacing w:val="40"/>
        </w:rPr>
        <w:t xml:space="preserve"> </w:t>
      </w:r>
      <w:r>
        <w:t>The Bond</w:t>
      </w:r>
      <w:r>
        <w:rPr>
          <w:spacing w:val="-3"/>
        </w:rPr>
        <w:t xml:space="preserve"> </w:t>
      </w:r>
      <w:r>
        <w:t>Trustee</w:t>
      </w:r>
      <w:r>
        <w:rPr>
          <w:spacing w:val="-4"/>
        </w:rPr>
        <w:t xml:space="preserve"> </w:t>
      </w:r>
      <w:r>
        <w:t>will</w:t>
      </w:r>
      <w:r>
        <w:rPr>
          <w:spacing w:val="-4"/>
        </w:rPr>
        <w:t xml:space="preserve"> </w:t>
      </w:r>
      <w:r>
        <w:t>be</w:t>
      </w:r>
      <w:r>
        <w:rPr>
          <w:spacing w:val="-5"/>
        </w:rPr>
        <w:t xml:space="preserve"> </w:t>
      </w:r>
      <w:r>
        <w:t>responsible</w:t>
      </w:r>
      <w:r>
        <w:rPr>
          <w:spacing w:val="-4"/>
        </w:rPr>
        <w:t xml:space="preserve"> </w:t>
      </w:r>
      <w:r>
        <w:t>for</w:t>
      </w:r>
      <w:r>
        <w:rPr>
          <w:spacing w:val="-3"/>
        </w:rPr>
        <w:t xml:space="preserve"> </w:t>
      </w:r>
      <w:r>
        <w:t>making</w:t>
      </w:r>
      <w:r>
        <w:rPr>
          <w:spacing w:val="-3"/>
        </w:rPr>
        <w:t xml:space="preserve"> </w:t>
      </w:r>
      <w:r>
        <w:t>principal</w:t>
      </w:r>
      <w:r>
        <w:rPr>
          <w:spacing w:val="-4"/>
        </w:rPr>
        <w:t xml:space="preserve"> </w:t>
      </w:r>
      <w:r>
        <w:t>and</w:t>
      </w:r>
      <w:r>
        <w:rPr>
          <w:spacing w:val="-3"/>
        </w:rPr>
        <w:t xml:space="preserve"> </w:t>
      </w:r>
      <w:r>
        <w:t>interest</w:t>
      </w:r>
      <w:r>
        <w:rPr>
          <w:spacing w:val="-3"/>
        </w:rPr>
        <w:t xml:space="preserve"> </w:t>
      </w:r>
      <w:r>
        <w:t>payments</w:t>
      </w:r>
      <w:r>
        <w:rPr>
          <w:spacing w:val="-5"/>
        </w:rPr>
        <w:t xml:space="preserve"> </w:t>
      </w:r>
      <w:r>
        <w:t>to</w:t>
      </w:r>
      <w:r w:rsidR="004F295D">
        <w:t xml:space="preserve"> </w:t>
      </w:r>
      <w:r>
        <w:t xml:space="preserve">Recovery Bond holders and paying other Ongoing Financing </w:t>
      </w:r>
      <w:proofErr w:type="gramStart"/>
      <w:r>
        <w:t>Costs, and</w:t>
      </w:r>
      <w:proofErr w:type="gramEnd"/>
      <w:r>
        <w:t xml:space="preserve"> will</w:t>
      </w:r>
      <w:r>
        <w:rPr>
          <w:spacing w:val="40"/>
        </w:rPr>
        <w:t xml:space="preserve"> </w:t>
      </w:r>
      <w:r>
        <w:t>hold and apply such amounts as described under “</w:t>
      </w:r>
      <w:r w:rsidR="00C17F80">
        <w:t xml:space="preserve">Recovery </w:t>
      </w:r>
      <w:r>
        <w:t xml:space="preserve">Bond Transaction Structure” in Section </w:t>
      </w:r>
      <w:r w:rsidR="00C17F80">
        <w:t>4</w:t>
      </w:r>
      <w:r>
        <w:t>.2 above.</w:t>
      </w:r>
      <w:r>
        <w:rPr>
          <w:spacing w:val="40"/>
        </w:rPr>
        <w:t xml:space="preserve"> </w:t>
      </w:r>
      <w:r>
        <w:t>SCE, or any successor servicer, will remit Fixed Recovery Charge collections in accordance with the servicing agreement to the Bond Trustee.</w:t>
      </w:r>
      <w:r>
        <w:rPr>
          <w:spacing w:val="80"/>
        </w:rPr>
        <w:t xml:space="preserve"> </w:t>
      </w:r>
      <w:r>
        <w:t>The SPE will own legal title to, and all equitable interest in, the Recovery</w:t>
      </w:r>
      <w:r>
        <w:rPr>
          <w:spacing w:val="-5"/>
        </w:rPr>
        <w:t xml:space="preserve"> </w:t>
      </w:r>
      <w:r>
        <w:t>Property,</w:t>
      </w:r>
      <w:r>
        <w:rPr>
          <w:spacing w:val="-4"/>
        </w:rPr>
        <w:t xml:space="preserve"> </w:t>
      </w:r>
      <w:r>
        <w:t>including</w:t>
      </w:r>
      <w:r>
        <w:rPr>
          <w:spacing w:val="-3"/>
        </w:rPr>
        <w:t xml:space="preserve"> </w:t>
      </w:r>
      <w:r>
        <w:t>the</w:t>
      </w:r>
      <w:r>
        <w:rPr>
          <w:spacing w:val="-4"/>
        </w:rPr>
        <w:t xml:space="preserve"> </w:t>
      </w:r>
      <w:r>
        <w:t>Fixed</w:t>
      </w:r>
      <w:r>
        <w:rPr>
          <w:spacing w:val="-4"/>
        </w:rPr>
        <w:t xml:space="preserve"> </w:t>
      </w:r>
      <w:r>
        <w:t>Recovery</w:t>
      </w:r>
      <w:r>
        <w:rPr>
          <w:spacing w:val="-3"/>
        </w:rPr>
        <w:t xml:space="preserve"> </w:t>
      </w:r>
      <w:r>
        <w:t>Charge,</w:t>
      </w:r>
      <w:r>
        <w:rPr>
          <w:spacing w:val="-4"/>
        </w:rPr>
        <w:t xml:space="preserve"> </w:t>
      </w:r>
      <w:r>
        <w:t>and</w:t>
      </w:r>
      <w:r>
        <w:rPr>
          <w:spacing w:val="-4"/>
        </w:rPr>
        <w:t xml:space="preserve"> </w:t>
      </w:r>
      <w:r>
        <w:t>SCE</w:t>
      </w:r>
      <w:r>
        <w:rPr>
          <w:spacing w:val="-3"/>
        </w:rPr>
        <w:t xml:space="preserve"> </w:t>
      </w:r>
      <w:r>
        <w:t>will</w:t>
      </w:r>
      <w:r>
        <w:rPr>
          <w:spacing w:val="-5"/>
        </w:rPr>
        <w:t xml:space="preserve"> </w:t>
      </w:r>
      <w:r>
        <w:t>be</w:t>
      </w:r>
      <w:r>
        <w:rPr>
          <w:spacing w:val="-4"/>
        </w:rPr>
        <w:t xml:space="preserve"> </w:t>
      </w:r>
      <w:r>
        <w:t>legally obligated to remit all Fixed Recovery Charge collections to the Bond Trustee for the benefit of the holders of Recovery Bonds secured by such Recovery Property.</w:t>
      </w:r>
    </w:p>
    <w:p w:rsidR="00FA1916" w:rsidP="001F3431" w:rsidRDefault="00FA1916" w14:paraId="08B0F135" w14:textId="77777777">
      <w:pPr>
        <w:pStyle w:val="BodyText"/>
        <w:spacing w:line="360" w:lineRule="auto"/>
        <w:ind w:left="359" w:right="720" w:firstLine="720"/>
      </w:pPr>
      <w:r>
        <w:t>SCE</w:t>
      </w:r>
      <w:r>
        <w:rPr>
          <w:spacing w:val="-3"/>
        </w:rPr>
        <w:t xml:space="preserve"> </w:t>
      </w:r>
      <w:r>
        <w:t>expects</w:t>
      </w:r>
      <w:r>
        <w:rPr>
          <w:spacing w:val="-4"/>
        </w:rPr>
        <w:t xml:space="preserve"> </w:t>
      </w:r>
      <w:r>
        <w:t>the</w:t>
      </w:r>
      <w:r>
        <w:rPr>
          <w:spacing w:val="-4"/>
        </w:rPr>
        <w:t xml:space="preserve"> </w:t>
      </w:r>
      <w:r>
        <w:t>rating</w:t>
      </w:r>
      <w:r>
        <w:rPr>
          <w:spacing w:val="-3"/>
        </w:rPr>
        <w:t xml:space="preserve"> </w:t>
      </w:r>
      <w:r>
        <w:t>agencies</w:t>
      </w:r>
      <w:r>
        <w:rPr>
          <w:spacing w:val="-4"/>
        </w:rPr>
        <w:t xml:space="preserve"> </w:t>
      </w:r>
      <w:r>
        <w:t>to</w:t>
      </w:r>
      <w:r>
        <w:rPr>
          <w:spacing w:val="-4"/>
        </w:rPr>
        <w:t xml:space="preserve"> </w:t>
      </w:r>
      <w:r>
        <w:t>require</w:t>
      </w:r>
      <w:r>
        <w:rPr>
          <w:spacing w:val="-4"/>
        </w:rPr>
        <w:t xml:space="preserve"> </w:t>
      </w:r>
      <w:r>
        <w:t>SCE,</w:t>
      </w:r>
      <w:r>
        <w:rPr>
          <w:spacing w:val="-4"/>
        </w:rPr>
        <w:t xml:space="preserve"> </w:t>
      </w:r>
      <w:r>
        <w:t>or</w:t>
      </w:r>
      <w:r>
        <w:rPr>
          <w:spacing w:val="-5"/>
        </w:rPr>
        <w:t xml:space="preserve"> </w:t>
      </w:r>
      <w:r>
        <w:t>any</w:t>
      </w:r>
      <w:r>
        <w:rPr>
          <w:spacing w:val="-3"/>
        </w:rPr>
        <w:t xml:space="preserve"> </w:t>
      </w:r>
      <w:r>
        <w:t>successor</w:t>
      </w:r>
      <w:r>
        <w:rPr>
          <w:spacing w:val="-3"/>
        </w:rPr>
        <w:t xml:space="preserve"> </w:t>
      </w:r>
      <w:r>
        <w:t xml:space="preserve">servicer, to remit the Fixed Recovery Charge collections to the Bond Trustee </w:t>
      </w:r>
      <w:proofErr w:type="gramStart"/>
      <w:r>
        <w:t>on a daily basis</w:t>
      </w:r>
      <w:proofErr w:type="gramEnd"/>
      <w:r>
        <w:t xml:space="preserve"> to avoid an adverse impact on the Recovery Bond credit ratings.</w:t>
      </w:r>
      <w:r>
        <w:rPr>
          <w:spacing w:val="40"/>
        </w:rPr>
        <w:t xml:space="preserve"> </w:t>
      </w:r>
      <w:r>
        <w:t xml:space="preserve">Using a dedicated Fixed Recovery Charge line item on </w:t>
      </w:r>
      <w:proofErr w:type="gramStart"/>
      <w:r>
        <w:t>Consumers</w:t>
      </w:r>
      <w:proofErr w:type="gramEnd"/>
      <w:r>
        <w:t xml:space="preserve"> bills, SCE expects to remit actual Fixed Recovery Charge collections to the </w:t>
      </w:r>
      <w:r>
        <w:lastRenderedPageBreak/>
        <w:t xml:space="preserve">Bond Trustee </w:t>
      </w:r>
      <w:proofErr w:type="gramStart"/>
      <w:r>
        <w:t>on a daily basis</w:t>
      </w:r>
      <w:proofErr w:type="gramEnd"/>
      <w:r>
        <w:t xml:space="preserve"> and within two business days of receipt to satisfy rating agency </w:t>
      </w:r>
      <w:r>
        <w:rPr>
          <w:spacing w:val="-2"/>
        </w:rPr>
        <w:t>requirements.</w:t>
      </w:r>
    </w:p>
    <w:p w:rsidR="00FA1916" w:rsidP="001F3431" w:rsidRDefault="00FA1916" w14:paraId="07223C99" w14:textId="77777777">
      <w:pPr>
        <w:pStyle w:val="BodyText"/>
        <w:spacing w:line="360" w:lineRule="auto"/>
        <w:ind w:left="359" w:right="720" w:firstLine="720"/>
      </w:pPr>
      <w:r>
        <w:t>Over the life of the Recovery Bonds, SCE, or any successor servicer, will prepare a monthly servicing report for the Bond Trustee that shows the actual Fixed</w:t>
      </w:r>
      <w:r>
        <w:rPr>
          <w:spacing w:val="-2"/>
        </w:rPr>
        <w:t xml:space="preserve"> </w:t>
      </w:r>
      <w:r>
        <w:t>Recovery</w:t>
      </w:r>
      <w:r>
        <w:rPr>
          <w:spacing w:val="-4"/>
        </w:rPr>
        <w:t xml:space="preserve"> </w:t>
      </w:r>
      <w:r>
        <w:t>Charge</w:t>
      </w:r>
      <w:r>
        <w:rPr>
          <w:spacing w:val="-3"/>
        </w:rPr>
        <w:t xml:space="preserve"> </w:t>
      </w:r>
      <w:r>
        <w:t>collections</w:t>
      </w:r>
      <w:r>
        <w:rPr>
          <w:spacing w:val="-3"/>
        </w:rPr>
        <w:t xml:space="preserve"> </w:t>
      </w:r>
      <w:r>
        <w:t>by</w:t>
      </w:r>
      <w:r>
        <w:rPr>
          <w:spacing w:val="-2"/>
        </w:rPr>
        <w:t xml:space="preserve"> </w:t>
      </w:r>
      <w:r>
        <w:t>month.</w:t>
      </w:r>
      <w:r>
        <w:rPr>
          <w:spacing w:val="40"/>
        </w:rPr>
        <w:t xml:space="preserve"> </w:t>
      </w:r>
      <w:r>
        <w:t>The</w:t>
      </w:r>
      <w:r>
        <w:rPr>
          <w:spacing w:val="-3"/>
        </w:rPr>
        <w:t xml:space="preserve"> </w:t>
      </w:r>
      <w:r>
        <w:t>SPE</w:t>
      </w:r>
      <w:r>
        <w:rPr>
          <w:spacing w:val="-2"/>
        </w:rPr>
        <w:t xml:space="preserve"> </w:t>
      </w:r>
      <w:r>
        <w:t>will</w:t>
      </w:r>
      <w:r>
        <w:rPr>
          <w:spacing w:val="-3"/>
        </w:rPr>
        <w:t xml:space="preserve"> </w:t>
      </w:r>
      <w:r>
        <w:t>have</w:t>
      </w:r>
      <w:r>
        <w:rPr>
          <w:spacing w:val="-4"/>
        </w:rPr>
        <w:t xml:space="preserve"> </w:t>
      </w:r>
      <w:r>
        <w:t>a</w:t>
      </w:r>
      <w:r>
        <w:rPr>
          <w:spacing w:val="-2"/>
        </w:rPr>
        <w:t xml:space="preserve"> </w:t>
      </w:r>
      <w:r>
        <w:t>legal</w:t>
      </w:r>
      <w:r>
        <w:rPr>
          <w:spacing w:val="-4"/>
        </w:rPr>
        <w:t xml:space="preserve"> </w:t>
      </w:r>
      <w:r>
        <w:t>right</w:t>
      </w:r>
      <w:r>
        <w:rPr>
          <w:spacing w:val="-2"/>
        </w:rPr>
        <w:t xml:space="preserve"> </w:t>
      </w:r>
      <w:r>
        <w:t>to only the amount of actual Fixed Recovery Charge collections.</w:t>
      </w:r>
    </w:p>
    <w:p w:rsidR="00FA1916" w:rsidP="001F3431" w:rsidRDefault="00FA1916" w14:paraId="477B71DA" w14:textId="77777777">
      <w:pPr>
        <w:pStyle w:val="BodyText"/>
        <w:spacing w:before="1" w:line="360" w:lineRule="auto"/>
        <w:ind w:left="359" w:right="720" w:firstLine="720"/>
      </w:pPr>
      <w:r>
        <w:t xml:space="preserve">SCE has also proposed that amounts collected that represent partial payments of a Consumer’s </w:t>
      </w:r>
      <w:proofErr w:type="gramStart"/>
      <w:r>
        <w:t>bill will</w:t>
      </w:r>
      <w:proofErr w:type="gramEnd"/>
      <w:r>
        <w:t xml:space="preserve"> be allocated between the Bond Trustee and SCE</w:t>
      </w:r>
      <w:r>
        <w:rPr>
          <w:spacing w:val="-2"/>
        </w:rPr>
        <w:t xml:space="preserve"> </w:t>
      </w:r>
      <w:r>
        <w:t>based</w:t>
      </w:r>
      <w:r>
        <w:rPr>
          <w:spacing w:val="-3"/>
        </w:rPr>
        <w:t xml:space="preserve"> </w:t>
      </w:r>
      <w:r>
        <w:t>on</w:t>
      </w:r>
      <w:r>
        <w:rPr>
          <w:spacing w:val="-3"/>
        </w:rPr>
        <w:t xml:space="preserve"> </w:t>
      </w:r>
      <w:r>
        <w:t>the</w:t>
      </w:r>
      <w:r>
        <w:rPr>
          <w:spacing w:val="-3"/>
        </w:rPr>
        <w:t xml:space="preserve"> </w:t>
      </w:r>
      <w:r>
        <w:t>ratio</w:t>
      </w:r>
      <w:r>
        <w:rPr>
          <w:spacing w:val="-3"/>
        </w:rPr>
        <w:t xml:space="preserve"> </w:t>
      </w:r>
      <w:r>
        <w:t>of</w:t>
      </w:r>
      <w:r>
        <w:rPr>
          <w:spacing w:val="-3"/>
        </w:rPr>
        <w:t xml:space="preserve"> </w:t>
      </w:r>
      <w:r>
        <w:t>the</w:t>
      </w:r>
      <w:r>
        <w:rPr>
          <w:spacing w:val="-3"/>
        </w:rPr>
        <w:t xml:space="preserve"> </w:t>
      </w:r>
      <w:r>
        <w:t>billed</w:t>
      </w:r>
      <w:r>
        <w:rPr>
          <w:spacing w:val="-2"/>
        </w:rPr>
        <w:t xml:space="preserve"> </w:t>
      </w:r>
      <w:r>
        <w:t>amount</w:t>
      </w:r>
      <w:r>
        <w:rPr>
          <w:spacing w:val="-2"/>
        </w:rPr>
        <w:t xml:space="preserve"> </w:t>
      </w:r>
      <w:r>
        <w:t>for</w:t>
      </w:r>
      <w:r>
        <w:rPr>
          <w:spacing w:val="-2"/>
        </w:rPr>
        <w:t xml:space="preserve"> </w:t>
      </w:r>
      <w:r>
        <w:t>the</w:t>
      </w:r>
      <w:r>
        <w:rPr>
          <w:spacing w:val="-3"/>
        </w:rPr>
        <w:t xml:space="preserve"> </w:t>
      </w:r>
      <w:r>
        <w:t>Fixed</w:t>
      </w:r>
      <w:r>
        <w:rPr>
          <w:spacing w:val="-2"/>
        </w:rPr>
        <w:t xml:space="preserve"> </w:t>
      </w:r>
      <w:r>
        <w:t>Recovery</w:t>
      </w:r>
      <w:r>
        <w:rPr>
          <w:spacing w:val="-4"/>
        </w:rPr>
        <w:t xml:space="preserve"> </w:t>
      </w:r>
      <w:r>
        <w:t>Charge</w:t>
      </w:r>
      <w:r>
        <w:rPr>
          <w:spacing w:val="-3"/>
        </w:rPr>
        <w:t xml:space="preserve"> </w:t>
      </w:r>
      <w:r>
        <w:t>to</w:t>
      </w:r>
      <w:r>
        <w:rPr>
          <w:spacing w:val="-3"/>
        </w:rPr>
        <w:t xml:space="preserve"> </w:t>
      </w:r>
      <w:r>
        <w:t>the total billed amount.</w:t>
      </w:r>
      <w:r>
        <w:rPr>
          <w:spacing w:val="40"/>
        </w:rPr>
        <w:t xml:space="preserve"> </w:t>
      </w:r>
      <w:r>
        <w:t xml:space="preserve">SCE states that this reconciliation and allocation methodology is an important </w:t>
      </w:r>
      <w:proofErr w:type="gramStart"/>
      <w:r>
        <w:t>bankruptcy consideration</w:t>
      </w:r>
      <w:proofErr w:type="gramEnd"/>
      <w:r>
        <w:t xml:space="preserve"> in determining the true sale nature of the transaction.</w:t>
      </w:r>
    </w:p>
    <w:p w:rsidR="00FA1916" w:rsidP="001F3431" w:rsidRDefault="00FA1916" w14:paraId="5177E898" w14:textId="7A2B7B22">
      <w:pPr>
        <w:pStyle w:val="BodyText"/>
        <w:spacing w:line="360" w:lineRule="auto"/>
        <w:ind w:left="359" w:right="720" w:firstLine="719"/>
      </w:pPr>
      <w:r>
        <w:t>Consistent</w:t>
      </w:r>
      <w:r>
        <w:rPr>
          <w:spacing w:val="-3"/>
        </w:rPr>
        <w:t xml:space="preserve"> </w:t>
      </w:r>
      <w:r>
        <w:t>with</w:t>
      </w:r>
      <w:r>
        <w:rPr>
          <w:spacing w:val="-2"/>
        </w:rPr>
        <w:t xml:space="preserve"> </w:t>
      </w:r>
      <w:r>
        <w:t>the</w:t>
      </w:r>
      <w:r>
        <w:rPr>
          <w:spacing w:val="-2"/>
        </w:rPr>
        <w:t xml:space="preserve"> </w:t>
      </w:r>
      <w:r>
        <w:t>AB</w:t>
      </w:r>
      <w:r>
        <w:rPr>
          <w:spacing w:val="-2"/>
        </w:rPr>
        <w:t xml:space="preserve"> </w:t>
      </w:r>
      <w:r>
        <w:t>1054</w:t>
      </w:r>
      <w:r>
        <w:rPr>
          <w:spacing w:val="-1"/>
        </w:rPr>
        <w:t xml:space="preserve"> </w:t>
      </w:r>
      <w:proofErr w:type="spellStart"/>
      <w:r>
        <w:t>CapEx</w:t>
      </w:r>
      <w:proofErr w:type="spellEnd"/>
      <w:r>
        <w:rPr>
          <w:spacing w:val="-3"/>
        </w:rPr>
        <w:t xml:space="preserve"> </w:t>
      </w:r>
      <w:r>
        <w:t>and</w:t>
      </w:r>
      <w:r>
        <w:rPr>
          <w:spacing w:val="-2"/>
        </w:rPr>
        <w:t xml:space="preserve"> </w:t>
      </w:r>
      <w:r>
        <w:t>Thomas</w:t>
      </w:r>
      <w:r>
        <w:rPr>
          <w:spacing w:val="-3"/>
        </w:rPr>
        <w:t xml:space="preserve"> </w:t>
      </w:r>
      <w:r>
        <w:t>Financing</w:t>
      </w:r>
      <w:r>
        <w:rPr>
          <w:spacing w:val="-1"/>
        </w:rPr>
        <w:t xml:space="preserve"> </w:t>
      </w:r>
      <w:r>
        <w:t>Orders,</w:t>
      </w:r>
      <w:r>
        <w:rPr>
          <w:spacing w:val="-2"/>
        </w:rPr>
        <w:t xml:space="preserve"> </w:t>
      </w:r>
      <w:r>
        <w:t>so</w:t>
      </w:r>
      <w:r>
        <w:rPr>
          <w:spacing w:val="-2"/>
        </w:rPr>
        <w:t xml:space="preserve"> </w:t>
      </w:r>
      <w:r>
        <w:t>long as multiple series of Recovery Bonds issued pursuant to Article 5.8 are outstanding and</w:t>
      </w:r>
      <w:r>
        <w:rPr>
          <w:spacing w:val="-1"/>
        </w:rPr>
        <w:t xml:space="preserve"> </w:t>
      </w:r>
      <w:r>
        <w:t>unpaid,</w:t>
      </w:r>
      <w:r>
        <w:rPr>
          <w:spacing w:val="-1"/>
        </w:rPr>
        <w:t xml:space="preserve"> </w:t>
      </w:r>
      <w:r>
        <w:t>the</w:t>
      </w:r>
      <w:r>
        <w:rPr>
          <w:spacing w:val="-2"/>
        </w:rPr>
        <w:t xml:space="preserve"> </w:t>
      </w:r>
      <w:r>
        <w:t>Fixed Recovery Charge</w:t>
      </w:r>
      <w:r>
        <w:rPr>
          <w:spacing w:val="-1"/>
        </w:rPr>
        <w:t xml:space="preserve"> </w:t>
      </w:r>
      <w:r>
        <w:t>should</w:t>
      </w:r>
      <w:r>
        <w:rPr>
          <w:spacing w:val="-1"/>
        </w:rPr>
        <w:t xml:space="preserve"> </w:t>
      </w:r>
      <w:r>
        <w:t>be</w:t>
      </w:r>
      <w:r>
        <w:rPr>
          <w:spacing w:val="-1"/>
        </w:rPr>
        <w:t xml:space="preserve"> </w:t>
      </w:r>
      <w:r>
        <w:t>allocated pro</w:t>
      </w:r>
      <w:r>
        <w:rPr>
          <w:spacing w:val="-1"/>
        </w:rPr>
        <w:t xml:space="preserve"> </w:t>
      </w:r>
      <w:proofErr w:type="gramStart"/>
      <w:r>
        <w:t>rata</w:t>
      </w:r>
      <w:proofErr w:type="gramEnd"/>
      <w:r>
        <w:t xml:space="preserve"> between the Bond Trustees for each series of Recovery Bonds. As contemplated by Article 5.8 (Sections 850.1(b), 850.1(e), and 850.2), SCE will act as the initial servicer for the Recovery Bonds, and the Recovery Property (including the rights and interest in and to the Fixed Recovery Charge) will be pledged to secure the Recovery Bonds.</w:t>
      </w:r>
      <w:r>
        <w:rPr>
          <w:spacing w:val="40"/>
        </w:rPr>
        <w:t xml:space="preserve"> </w:t>
      </w:r>
      <w:r w:rsidR="000B1B2E">
        <w:t xml:space="preserve">The Commission </w:t>
      </w:r>
      <w:r>
        <w:t>find</w:t>
      </w:r>
      <w:r w:rsidR="000B1B2E">
        <w:t>s</w:t>
      </w:r>
      <w:r>
        <w:t xml:space="preserve"> these servicing arrangements as well as the billing, collecting</w:t>
      </w:r>
      <w:r w:rsidR="00421AD8">
        <w:t>,</w:t>
      </w:r>
      <w:r>
        <w:t xml:space="preserve"> and remittance procedures described above to be consistent with Article</w:t>
      </w:r>
      <w:r>
        <w:rPr>
          <w:spacing w:val="-4"/>
        </w:rPr>
        <w:t xml:space="preserve"> </w:t>
      </w:r>
      <w:r>
        <w:t>5.8</w:t>
      </w:r>
      <w:r>
        <w:rPr>
          <w:spacing w:val="-3"/>
        </w:rPr>
        <w:t xml:space="preserve"> </w:t>
      </w:r>
      <w:r>
        <w:t>and</w:t>
      </w:r>
      <w:r>
        <w:rPr>
          <w:spacing w:val="-2"/>
        </w:rPr>
        <w:t xml:space="preserve"> </w:t>
      </w:r>
      <w:r>
        <w:t>consistent</w:t>
      </w:r>
      <w:r>
        <w:rPr>
          <w:spacing w:val="-2"/>
        </w:rPr>
        <w:t xml:space="preserve"> </w:t>
      </w:r>
      <w:r>
        <w:t>with</w:t>
      </w:r>
      <w:r>
        <w:rPr>
          <w:spacing w:val="-4"/>
        </w:rPr>
        <w:t xml:space="preserve"> </w:t>
      </w:r>
      <w:r>
        <w:t>seeking</w:t>
      </w:r>
      <w:r>
        <w:rPr>
          <w:spacing w:val="-4"/>
        </w:rPr>
        <w:t xml:space="preserve"> </w:t>
      </w:r>
      <w:r>
        <w:t>to</w:t>
      </w:r>
      <w:r>
        <w:rPr>
          <w:spacing w:val="-3"/>
        </w:rPr>
        <w:t xml:space="preserve"> </w:t>
      </w:r>
      <w:r>
        <w:t>achieve</w:t>
      </w:r>
      <w:r>
        <w:rPr>
          <w:spacing w:val="-3"/>
        </w:rPr>
        <w:t xml:space="preserve"> </w:t>
      </w:r>
      <w:r>
        <w:t>the</w:t>
      </w:r>
      <w:r>
        <w:rPr>
          <w:spacing w:val="-3"/>
        </w:rPr>
        <w:t xml:space="preserve"> </w:t>
      </w:r>
      <w:r>
        <w:t>lowest</w:t>
      </w:r>
      <w:r>
        <w:rPr>
          <w:spacing w:val="-4"/>
        </w:rPr>
        <w:t xml:space="preserve"> </w:t>
      </w:r>
      <w:r>
        <w:t>cost</w:t>
      </w:r>
      <w:r>
        <w:rPr>
          <w:spacing w:val="-2"/>
        </w:rPr>
        <w:t xml:space="preserve"> </w:t>
      </w:r>
      <w:r>
        <w:t>on</w:t>
      </w:r>
      <w:r>
        <w:rPr>
          <w:spacing w:val="-3"/>
        </w:rPr>
        <w:t xml:space="preserve"> </w:t>
      </w:r>
      <w:r>
        <w:t>the</w:t>
      </w:r>
      <w:r>
        <w:rPr>
          <w:spacing w:val="-3"/>
        </w:rPr>
        <w:t xml:space="preserve"> </w:t>
      </w:r>
      <w:r>
        <w:t xml:space="preserve">Recovery Bonds, and </w:t>
      </w:r>
      <w:r w:rsidR="000B1B2E">
        <w:t>the Commission</w:t>
      </w:r>
      <w:r>
        <w:t xml:space="preserve"> approve</w:t>
      </w:r>
      <w:r w:rsidR="000B1B2E">
        <w:t>s</w:t>
      </w:r>
      <w:r>
        <w:t xml:space="preserve"> these arrangements and procedures.</w:t>
      </w:r>
    </w:p>
    <w:p w:rsidR="00FA1916" w:rsidP="001F3431" w:rsidRDefault="00FA1916" w14:paraId="0022FBB8" w14:textId="77777777">
      <w:pPr>
        <w:pStyle w:val="BodyText"/>
        <w:tabs>
          <w:tab w:val="left" w:pos="9180"/>
        </w:tabs>
        <w:spacing w:before="1" w:line="360" w:lineRule="auto"/>
        <w:ind w:left="359" w:right="720" w:firstLine="720"/>
      </w:pPr>
      <w:r>
        <w:t xml:space="preserve">SCE has represented that </w:t>
      </w:r>
      <w:proofErr w:type="gramStart"/>
      <w:r>
        <w:t>in order to</w:t>
      </w:r>
      <w:proofErr w:type="gramEnd"/>
      <w:r>
        <w:t xml:space="preserve"> obtain the necessary true sale and bankruptcy</w:t>
      </w:r>
      <w:r>
        <w:rPr>
          <w:spacing w:val="-2"/>
        </w:rPr>
        <w:t xml:space="preserve"> </w:t>
      </w:r>
      <w:proofErr w:type="gramStart"/>
      <w:r>
        <w:t>opinions,</w:t>
      </w:r>
      <w:proofErr w:type="gramEnd"/>
      <w:r>
        <w:rPr>
          <w:spacing w:val="-3"/>
        </w:rPr>
        <w:t xml:space="preserve"> </w:t>
      </w:r>
      <w:r>
        <w:t>the</w:t>
      </w:r>
      <w:r>
        <w:rPr>
          <w:spacing w:val="-3"/>
        </w:rPr>
        <w:t xml:space="preserve"> </w:t>
      </w:r>
      <w:r>
        <w:t>SPE</w:t>
      </w:r>
      <w:r>
        <w:rPr>
          <w:spacing w:val="-3"/>
        </w:rPr>
        <w:t xml:space="preserve"> </w:t>
      </w:r>
      <w:r>
        <w:t>must</w:t>
      </w:r>
      <w:r>
        <w:rPr>
          <w:spacing w:val="-2"/>
        </w:rPr>
        <w:t xml:space="preserve"> </w:t>
      </w:r>
      <w:r>
        <w:t>pay</w:t>
      </w:r>
      <w:r>
        <w:rPr>
          <w:spacing w:val="-3"/>
        </w:rPr>
        <w:t xml:space="preserve"> </w:t>
      </w:r>
      <w:r>
        <w:t>a</w:t>
      </w:r>
      <w:r>
        <w:rPr>
          <w:spacing w:val="-2"/>
        </w:rPr>
        <w:t xml:space="preserve"> </w:t>
      </w:r>
      <w:r>
        <w:t>servicing</w:t>
      </w:r>
      <w:r>
        <w:rPr>
          <w:spacing w:val="-2"/>
        </w:rPr>
        <w:t xml:space="preserve"> </w:t>
      </w:r>
      <w:r>
        <w:t>fee</w:t>
      </w:r>
      <w:r>
        <w:rPr>
          <w:spacing w:val="-3"/>
        </w:rPr>
        <w:t xml:space="preserve"> </w:t>
      </w:r>
      <w:r>
        <w:t>to</w:t>
      </w:r>
      <w:r>
        <w:rPr>
          <w:spacing w:val="-3"/>
        </w:rPr>
        <w:t xml:space="preserve"> </w:t>
      </w:r>
      <w:r>
        <w:t>SCE</w:t>
      </w:r>
      <w:r>
        <w:rPr>
          <w:spacing w:val="-2"/>
        </w:rPr>
        <w:t xml:space="preserve"> </w:t>
      </w:r>
      <w:r>
        <w:t>that</w:t>
      </w:r>
      <w:r>
        <w:rPr>
          <w:spacing w:val="-2"/>
        </w:rPr>
        <w:t xml:space="preserve"> </w:t>
      </w:r>
      <w:r>
        <w:t>is</w:t>
      </w:r>
      <w:r>
        <w:rPr>
          <w:spacing w:val="-3"/>
        </w:rPr>
        <w:t xml:space="preserve"> </w:t>
      </w:r>
      <w:r>
        <w:t>set</w:t>
      </w:r>
      <w:r>
        <w:rPr>
          <w:spacing w:val="-2"/>
        </w:rPr>
        <w:t xml:space="preserve"> </w:t>
      </w:r>
      <w:r>
        <w:t>at</w:t>
      </w:r>
      <w:r>
        <w:rPr>
          <w:spacing w:val="-3"/>
        </w:rPr>
        <w:t xml:space="preserve"> </w:t>
      </w:r>
      <w:r>
        <w:t>a</w:t>
      </w:r>
      <w:r>
        <w:rPr>
          <w:spacing w:val="-2"/>
        </w:rPr>
        <w:t xml:space="preserve"> </w:t>
      </w:r>
      <w:r>
        <w:t xml:space="preserve">level that constitutes fair and adequate consideration sufficient to obtain the </w:t>
      </w:r>
      <w:r>
        <w:lastRenderedPageBreak/>
        <w:t>true sale and</w:t>
      </w:r>
      <w:r>
        <w:rPr>
          <w:spacing w:val="-3"/>
        </w:rPr>
        <w:t xml:space="preserve"> </w:t>
      </w:r>
      <w:r>
        <w:t>bankruptcy</w:t>
      </w:r>
      <w:r>
        <w:rPr>
          <w:spacing w:val="-3"/>
        </w:rPr>
        <w:t xml:space="preserve"> </w:t>
      </w:r>
      <w:r>
        <w:t>opinions</w:t>
      </w:r>
      <w:r>
        <w:rPr>
          <w:spacing w:val="-4"/>
        </w:rPr>
        <w:t xml:space="preserve"> </w:t>
      </w:r>
      <w:r>
        <w:t>required</w:t>
      </w:r>
      <w:r>
        <w:rPr>
          <w:spacing w:val="-3"/>
        </w:rPr>
        <w:t xml:space="preserve"> </w:t>
      </w:r>
      <w:r>
        <w:t>for</w:t>
      </w:r>
      <w:r>
        <w:rPr>
          <w:spacing w:val="-3"/>
        </w:rPr>
        <w:t xml:space="preserve"> </w:t>
      </w:r>
      <w:r>
        <w:t>the</w:t>
      </w:r>
      <w:r>
        <w:rPr>
          <w:spacing w:val="-4"/>
        </w:rPr>
        <w:t xml:space="preserve"> </w:t>
      </w:r>
      <w:r>
        <w:t>Securitization.</w:t>
      </w:r>
      <w:r>
        <w:rPr>
          <w:spacing w:val="40"/>
        </w:rPr>
        <w:t xml:space="preserve"> </w:t>
      </w:r>
      <w:r>
        <w:t>SCE</w:t>
      </w:r>
      <w:r>
        <w:rPr>
          <w:spacing w:val="-3"/>
        </w:rPr>
        <w:t xml:space="preserve"> </w:t>
      </w:r>
      <w:r>
        <w:t>proposes</w:t>
      </w:r>
      <w:r>
        <w:rPr>
          <w:spacing w:val="-4"/>
        </w:rPr>
        <w:t xml:space="preserve"> </w:t>
      </w:r>
      <w:proofErr w:type="gramStart"/>
      <w:r>
        <w:t>to</w:t>
      </w:r>
      <w:r>
        <w:rPr>
          <w:spacing w:val="-4"/>
        </w:rPr>
        <w:t xml:space="preserve"> </w:t>
      </w:r>
      <w:r>
        <w:t>charge</w:t>
      </w:r>
      <w:proofErr w:type="gramEnd"/>
      <w:r>
        <w:t xml:space="preserve"> an annual servicing fee of 0.05 percent of the initial principal amount of the Recovery Bond, plus out-of-pocket expenses (</w:t>
      </w:r>
      <w:r>
        <w:rPr>
          <w:i/>
        </w:rPr>
        <w:t xml:space="preserve">e.g., </w:t>
      </w:r>
      <w:r>
        <w:t>legal fees, accounting fees), to cover SCE’s incremental costs and expenses in servicing the Recovery Bonds.</w:t>
      </w:r>
    </w:p>
    <w:p w:rsidR="00FA1916" w:rsidP="001F3431" w:rsidRDefault="00FA1916" w14:paraId="591F75EB" w14:textId="77777777">
      <w:pPr>
        <w:pStyle w:val="BodyText"/>
        <w:spacing w:line="360" w:lineRule="auto"/>
        <w:ind w:left="359" w:right="720" w:firstLine="720"/>
      </w:pPr>
      <w:r>
        <w:t>In</w:t>
      </w:r>
      <w:r>
        <w:rPr>
          <w:spacing w:val="-4"/>
        </w:rPr>
        <w:t xml:space="preserve"> </w:t>
      </w:r>
      <w:r>
        <w:t>this</w:t>
      </w:r>
      <w:r>
        <w:rPr>
          <w:spacing w:val="-4"/>
        </w:rPr>
        <w:t xml:space="preserve"> </w:t>
      </w:r>
      <w:r>
        <w:t>Financing</w:t>
      </w:r>
      <w:r>
        <w:rPr>
          <w:spacing w:val="-3"/>
        </w:rPr>
        <w:t xml:space="preserve"> </w:t>
      </w:r>
      <w:r>
        <w:t>Order,</w:t>
      </w:r>
      <w:r>
        <w:rPr>
          <w:spacing w:val="-4"/>
        </w:rPr>
        <w:t xml:space="preserve"> </w:t>
      </w:r>
      <w:r>
        <w:t>the</w:t>
      </w:r>
      <w:r>
        <w:rPr>
          <w:spacing w:val="-5"/>
        </w:rPr>
        <w:t xml:space="preserve"> </w:t>
      </w:r>
      <w:r>
        <w:t>Commission</w:t>
      </w:r>
      <w:r>
        <w:rPr>
          <w:spacing w:val="-4"/>
        </w:rPr>
        <w:t xml:space="preserve"> </w:t>
      </w:r>
      <w:r>
        <w:t>finds</w:t>
      </w:r>
      <w:r>
        <w:rPr>
          <w:spacing w:val="-4"/>
        </w:rPr>
        <w:t xml:space="preserve"> </w:t>
      </w:r>
      <w:r>
        <w:t>the</w:t>
      </w:r>
      <w:r>
        <w:rPr>
          <w:spacing w:val="-5"/>
        </w:rPr>
        <w:t xml:space="preserve"> </w:t>
      </w:r>
      <w:r>
        <w:t>proposed</w:t>
      </w:r>
      <w:r>
        <w:rPr>
          <w:spacing w:val="-3"/>
        </w:rPr>
        <w:t xml:space="preserve"> </w:t>
      </w:r>
      <w:r>
        <w:t>servicing</w:t>
      </w:r>
      <w:r>
        <w:rPr>
          <w:spacing w:val="-3"/>
        </w:rPr>
        <w:t xml:space="preserve"> </w:t>
      </w:r>
      <w:r>
        <w:t>fee to be reasonable subject to review by the Finance Team to examine the support and logic of this SCE charge as an annual servicing fee that is set at a level that constitutes</w:t>
      </w:r>
      <w:r>
        <w:rPr>
          <w:spacing w:val="-2"/>
        </w:rPr>
        <w:t xml:space="preserve"> </w:t>
      </w:r>
      <w:r>
        <w:t>fair</w:t>
      </w:r>
      <w:r>
        <w:rPr>
          <w:spacing w:val="-1"/>
        </w:rPr>
        <w:t xml:space="preserve"> </w:t>
      </w:r>
      <w:r>
        <w:t>and</w:t>
      </w:r>
      <w:r>
        <w:rPr>
          <w:spacing w:val="-2"/>
        </w:rPr>
        <w:t xml:space="preserve"> </w:t>
      </w:r>
      <w:r>
        <w:t>adequate</w:t>
      </w:r>
      <w:r>
        <w:rPr>
          <w:spacing w:val="-3"/>
        </w:rPr>
        <w:t xml:space="preserve"> </w:t>
      </w:r>
      <w:r>
        <w:t>consideration</w:t>
      </w:r>
      <w:r>
        <w:rPr>
          <w:spacing w:val="-2"/>
        </w:rPr>
        <w:t xml:space="preserve"> </w:t>
      </w:r>
      <w:r>
        <w:t>sufficient</w:t>
      </w:r>
      <w:r>
        <w:rPr>
          <w:spacing w:val="-1"/>
        </w:rPr>
        <w:t xml:space="preserve"> </w:t>
      </w:r>
      <w:r>
        <w:t>to</w:t>
      </w:r>
      <w:r>
        <w:rPr>
          <w:spacing w:val="-2"/>
        </w:rPr>
        <w:t xml:space="preserve"> </w:t>
      </w:r>
      <w:r>
        <w:t>obtain</w:t>
      </w:r>
      <w:r>
        <w:rPr>
          <w:spacing w:val="-2"/>
        </w:rPr>
        <w:t xml:space="preserve"> </w:t>
      </w:r>
      <w:r>
        <w:t>the</w:t>
      </w:r>
      <w:r>
        <w:rPr>
          <w:spacing w:val="-2"/>
        </w:rPr>
        <w:t xml:space="preserve"> </w:t>
      </w:r>
      <w:r>
        <w:t>true</w:t>
      </w:r>
      <w:r>
        <w:rPr>
          <w:spacing w:val="-3"/>
        </w:rPr>
        <w:t xml:space="preserve"> </w:t>
      </w:r>
      <w:r>
        <w:t>sale</w:t>
      </w:r>
      <w:r>
        <w:rPr>
          <w:spacing w:val="-2"/>
        </w:rPr>
        <w:t xml:space="preserve"> </w:t>
      </w:r>
      <w:r>
        <w:t>and bankruptcy opinions required for the Securitization.</w:t>
      </w:r>
    </w:p>
    <w:p w:rsidR="00FA1916" w:rsidP="001F3431" w:rsidRDefault="00FA1916" w14:paraId="0C19A57D" w14:textId="3A0DBAE8">
      <w:pPr>
        <w:pStyle w:val="BodyText"/>
        <w:spacing w:line="360" w:lineRule="auto"/>
        <w:ind w:left="359" w:right="720" w:firstLine="720"/>
      </w:pPr>
      <w:r>
        <w:t>In</w:t>
      </w:r>
      <w:r>
        <w:rPr>
          <w:spacing w:val="-4"/>
        </w:rPr>
        <w:t xml:space="preserve"> </w:t>
      </w:r>
      <w:r>
        <w:t>the</w:t>
      </w:r>
      <w:r>
        <w:rPr>
          <w:spacing w:val="-4"/>
        </w:rPr>
        <w:t xml:space="preserve"> </w:t>
      </w:r>
      <w:r>
        <w:t>event</w:t>
      </w:r>
      <w:r>
        <w:rPr>
          <w:spacing w:val="-3"/>
        </w:rPr>
        <w:t xml:space="preserve"> </w:t>
      </w:r>
      <w:r>
        <w:t>that</w:t>
      </w:r>
      <w:r>
        <w:rPr>
          <w:spacing w:val="-3"/>
        </w:rPr>
        <w:t xml:space="preserve"> </w:t>
      </w:r>
      <w:r>
        <w:t>SCE</w:t>
      </w:r>
      <w:r>
        <w:rPr>
          <w:spacing w:val="-3"/>
        </w:rPr>
        <w:t xml:space="preserve"> </w:t>
      </w:r>
      <w:r>
        <w:t>fails</w:t>
      </w:r>
      <w:r>
        <w:rPr>
          <w:spacing w:val="-4"/>
        </w:rPr>
        <w:t xml:space="preserve"> </w:t>
      </w:r>
      <w:r>
        <w:t>to</w:t>
      </w:r>
      <w:r>
        <w:rPr>
          <w:spacing w:val="-4"/>
        </w:rPr>
        <w:t xml:space="preserve"> </w:t>
      </w:r>
      <w:r>
        <w:t>perform</w:t>
      </w:r>
      <w:r>
        <w:rPr>
          <w:spacing w:val="-3"/>
        </w:rPr>
        <w:t xml:space="preserve"> </w:t>
      </w:r>
      <w:r>
        <w:t>its</w:t>
      </w:r>
      <w:r>
        <w:rPr>
          <w:spacing w:val="-4"/>
        </w:rPr>
        <w:t xml:space="preserve"> </w:t>
      </w:r>
      <w:r>
        <w:t>servicing</w:t>
      </w:r>
      <w:r>
        <w:rPr>
          <w:spacing w:val="-3"/>
        </w:rPr>
        <w:t xml:space="preserve"> </w:t>
      </w:r>
      <w:r>
        <w:t>functions</w:t>
      </w:r>
      <w:r>
        <w:rPr>
          <w:spacing w:val="-4"/>
        </w:rPr>
        <w:t xml:space="preserve"> </w:t>
      </w:r>
      <w:r>
        <w:t>satisfactorily, as set forth in the Servicing Agreement, or is required to discontinue its billing and collecting functions, a successor servicer acceptable to the Bond Trustee,</w:t>
      </w:r>
      <w:r w:rsidR="004F295D">
        <w:t xml:space="preserve"> </w:t>
      </w:r>
      <w:r>
        <w:t>acting</w:t>
      </w:r>
      <w:r>
        <w:rPr>
          <w:spacing w:val="-3"/>
        </w:rPr>
        <w:t xml:space="preserve"> </w:t>
      </w:r>
      <w:r>
        <w:t>on</w:t>
      </w:r>
      <w:r>
        <w:rPr>
          <w:spacing w:val="-4"/>
        </w:rPr>
        <w:t xml:space="preserve"> </w:t>
      </w:r>
      <w:r>
        <w:t>behalf</w:t>
      </w:r>
      <w:r>
        <w:rPr>
          <w:spacing w:val="-4"/>
        </w:rPr>
        <w:t xml:space="preserve"> </w:t>
      </w:r>
      <w:r>
        <w:t>of</w:t>
      </w:r>
      <w:r>
        <w:rPr>
          <w:spacing w:val="-4"/>
        </w:rPr>
        <w:t xml:space="preserve"> </w:t>
      </w:r>
      <w:r>
        <w:t>the</w:t>
      </w:r>
      <w:r>
        <w:rPr>
          <w:spacing w:val="-4"/>
        </w:rPr>
        <w:t xml:space="preserve"> </w:t>
      </w:r>
      <w:r>
        <w:t>Recovery</w:t>
      </w:r>
      <w:r>
        <w:rPr>
          <w:spacing w:val="-3"/>
        </w:rPr>
        <w:t xml:space="preserve"> </w:t>
      </w:r>
      <w:r>
        <w:t>Bond</w:t>
      </w:r>
      <w:r>
        <w:rPr>
          <w:spacing w:val="-3"/>
        </w:rPr>
        <w:t xml:space="preserve"> </w:t>
      </w:r>
      <w:r>
        <w:t>holders,</w:t>
      </w:r>
      <w:r>
        <w:rPr>
          <w:spacing w:val="-4"/>
        </w:rPr>
        <w:t xml:space="preserve"> </w:t>
      </w:r>
      <w:r>
        <w:t>and</w:t>
      </w:r>
      <w:r>
        <w:rPr>
          <w:spacing w:val="-3"/>
        </w:rPr>
        <w:t xml:space="preserve"> </w:t>
      </w:r>
      <w:r>
        <w:t>approved</w:t>
      </w:r>
      <w:r>
        <w:rPr>
          <w:spacing w:val="-3"/>
        </w:rPr>
        <w:t xml:space="preserve"> </w:t>
      </w:r>
      <w:r>
        <w:t>by</w:t>
      </w:r>
      <w:r>
        <w:rPr>
          <w:spacing w:val="-3"/>
        </w:rPr>
        <w:t xml:space="preserve"> </w:t>
      </w:r>
      <w:r>
        <w:t>the</w:t>
      </w:r>
      <w:r>
        <w:rPr>
          <w:spacing w:val="-5"/>
        </w:rPr>
        <w:t xml:space="preserve"> </w:t>
      </w:r>
      <w:r>
        <w:t>Commission will replace SCE.</w:t>
      </w:r>
      <w:r>
        <w:rPr>
          <w:spacing w:val="40"/>
        </w:rPr>
        <w:t xml:space="preserve"> </w:t>
      </w:r>
      <w:r>
        <w:t>SCE is prohibited from rejecting any of the duties, obligations, or responsibilities directed by the Financing Order.</w:t>
      </w:r>
      <w:r>
        <w:rPr>
          <w:spacing w:val="40"/>
        </w:rPr>
        <w:t xml:space="preserve"> </w:t>
      </w:r>
      <w:r>
        <w:t xml:space="preserve">In the event SCE fails to perform its </w:t>
      </w:r>
      <w:proofErr w:type="gramStart"/>
      <w:r>
        <w:t>servicing</w:t>
      </w:r>
      <w:proofErr w:type="gramEnd"/>
      <w:r>
        <w:t xml:space="preserve"> functions satisfactorily, we task the Commission’s</w:t>
      </w:r>
      <w:r w:rsidR="004F295D">
        <w:t xml:space="preserve"> </w:t>
      </w:r>
      <w:r>
        <w:t>Energy</w:t>
      </w:r>
      <w:r>
        <w:rPr>
          <w:spacing w:val="-3"/>
        </w:rPr>
        <w:t xml:space="preserve"> </w:t>
      </w:r>
      <w:r>
        <w:t>Division</w:t>
      </w:r>
      <w:r>
        <w:rPr>
          <w:spacing w:val="-4"/>
        </w:rPr>
        <w:t xml:space="preserve"> </w:t>
      </w:r>
      <w:r>
        <w:t>with</w:t>
      </w:r>
      <w:r>
        <w:rPr>
          <w:spacing w:val="-4"/>
        </w:rPr>
        <w:t xml:space="preserve"> </w:t>
      </w:r>
      <w:r>
        <w:t>determining</w:t>
      </w:r>
      <w:r>
        <w:rPr>
          <w:spacing w:val="-3"/>
        </w:rPr>
        <w:t xml:space="preserve"> </w:t>
      </w:r>
      <w:r>
        <w:t>the</w:t>
      </w:r>
      <w:r>
        <w:rPr>
          <w:spacing w:val="-4"/>
        </w:rPr>
        <w:t xml:space="preserve"> </w:t>
      </w:r>
      <w:r>
        <w:t>appropriate</w:t>
      </w:r>
      <w:r>
        <w:rPr>
          <w:spacing w:val="-4"/>
        </w:rPr>
        <w:t xml:space="preserve"> </w:t>
      </w:r>
      <w:r>
        <w:t>annual</w:t>
      </w:r>
      <w:r>
        <w:rPr>
          <w:spacing w:val="-4"/>
        </w:rPr>
        <w:t xml:space="preserve"> </w:t>
      </w:r>
      <w:r>
        <w:t>fees</w:t>
      </w:r>
      <w:r>
        <w:rPr>
          <w:spacing w:val="-4"/>
        </w:rPr>
        <w:t xml:space="preserve"> </w:t>
      </w:r>
      <w:r>
        <w:t>to</w:t>
      </w:r>
      <w:r>
        <w:rPr>
          <w:spacing w:val="-4"/>
        </w:rPr>
        <w:t xml:space="preserve"> </w:t>
      </w:r>
      <w:r>
        <w:t>be</w:t>
      </w:r>
      <w:r>
        <w:rPr>
          <w:spacing w:val="-4"/>
        </w:rPr>
        <w:t xml:space="preserve"> </w:t>
      </w:r>
      <w:r>
        <w:t>paid</w:t>
      </w:r>
      <w:r>
        <w:rPr>
          <w:spacing w:val="-3"/>
        </w:rPr>
        <w:t xml:space="preserve"> </w:t>
      </w:r>
      <w:r>
        <w:t>to</w:t>
      </w:r>
      <w:r>
        <w:rPr>
          <w:spacing w:val="-4"/>
        </w:rPr>
        <w:t xml:space="preserve"> </w:t>
      </w:r>
      <w:r>
        <w:t>the new servicer, and any such fee agreement with the new servicer must be approved by the Commission through a resolution.</w:t>
      </w:r>
    </w:p>
    <w:p w:rsidR="00FA1916" w:rsidP="001F3431" w:rsidRDefault="00FA1916" w14:paraId="4EEE704B" w14:textId="77777777">
      <w:pPr>
        <w:pStyle w:val="BodyText"/>
        <w:spacing w:line="360" w:lineRule="auto"/>
        <w:ind w:left="360" w:right="720" w:firstLine="719"/>
      </w:pPr>
      <w:r>
        <w:t>In the case of certain types of events resulting in default under the Servicing</w:t>
      </w:r>
      <w:r>
        <w:rPr>
          <w:spacing w:val="-3"/>
        </w:rPr>
        <w:t xml:space="preserve"> </w:t>
      </w:r>
      <w:r>
        <w:t>Agreement</w:t>
      </w:r>
      <w:r>
        <w:rPr>
          <w:spacing w:val="-3"/>
        </w:rPr>
        <w:t xml:space="preserve"> </w:t>
      </w:r>
      <w:r>
        <w:t>upon</w:t>
      </w:r>
      <w:r>
        <w:rPr>
          <w:spacing w:val="-4"/>
        </w:rPr>
        <w:t xml:space="preserve"> </w:t>
      </w:r>
      <w:r>
        <w:t>the</w:t>
      </w:r>
      <w:r>
        <w:rPr>
          <w:spacing w:val="-4"/>
        </w:rPr>
        <w:t xml:space="preserve"> </w:t>
      </w:r>
      <w:r>
        <w:t>application</w:t>
      </w:r>
      <w:r>
        <w:rPr>
          <w:spacing w:val="-4"/>
        </w:rPr>
        <w:t xml:space="preserve"> </w:t>
      </w:r>
      <w:r>
        <w:t>of</w:t>
      </w:r>
      <w:r>
        <w:rPr>
          <w:spacing w:val="-4"/>
        </w:rPr>
        <w:t xml:space="preserve"> </w:t>
      </w:r>
      <w:r>
        <w:t>the</w:t>
      </w:r>
      <w:r>
        <w:rPr>
          <w:spacing w:val="-4"/>
        </w:rPr>
        <w:t xml:space="preserve"> </w:t>
      </w:r>
      <w:r>
        <w:t>Bond</w:t>
      </w:r>
      <w:r>
        <w:rPr>
          <w:spacing w:val="-3"/>
        </w:rPr>
        <w:t xml:space="preserve"> </w:t>
      </w:r>
      <w:r>
        <w:t>Trustee,</w:t>
      </w:r>
      <w:r>
        <w:rPr>
          <w:spacing w:val="-4"/>
        </w:rPr>
        <w:t xml:space="preserve"> </w:t>
      </w:r>
      <w:r>
        <w:t>as</w:t>
      </w:r>
      <w:r>
        <w:rPr>
          <w:spacing w:val="-4"/>
        </w:rPr>
        <w:t xml:space="preserve"> </w:t>
      </w:r>
      <w:r>
        <w:t>permitted</w:t>
      </w:r>
      <w:r>
        <w:rPr>
          <w:spacing w:val="-3"/>
        </w:rPr>
        <w:t xml:space="preserve"> </w:t>
      </w:r>
      <w:r>
        <w:t>by Section 850.3(e), the Commission may sequester Fixed Recovery Charges necessary to enhance the credit quality of the Recovery Bonds.</w:t>
      </w:r>
    </w:p>
    <w:p w:rsidR="00FA1916" w:rsidP="001F3431" w:rsidRDefault="00FA1916" w14:paraId="2C56DCD1" w14:textId="68046DC9">
      <w:pPr>
        <w:pStyle w:val="BodyText"/>
        <w:tabs>
          <w:tab w:val="left" w:pos="9180"/>
        </w:tabs>
        <w:spacing w:before="1" w:line="360" w:lineRule="auto"/>
        <w:ind w:left="360" w:right="720" w:firstLine="720"/>
      </w:pPr>
      <w:r>
        <w:t xml:space="preserve">The credit quality and expertise in performing servicing functions will be important considerations when appointing a successor servicer to ensure </w:t>
      </w:r>
      <w:r>
        <w:lastRenderedPageBreak/>
        <w:t>the credit ratings for the Recovery Bonds are maintained.</w:t>
      </w:r>
      <w:r w:rsidR="0070583E">
        <w:rPr>
          <w:spacing w:val="80"/>
        </w:rPr>
        <w:t xml:space="preserve"> </w:t>
      </w:r>
      <w:r>
        <w:t>Therefore, the Commission</w:t>
      </w:r>
      <w:r>
        <w:rPr>
          <w:spacing w:val="-4"/>
        </w:rPr>
        <w:t xml:space="preserve"> </w:t>
      </w:r>
      <w:r>
        <w:t>does</w:t>
      </w:r>
      <w:r>
        <w:rPr>
          <w:spacing w:val="-4"/>
        </w:rPr>
        <w:t xml:space="preserve"> </w:t>
      </w:r>
      <w:r>
        <w:t>not</w:t>
      </w:r>
      <w:r>
        <w:rPr>
          <w:spacing w:val="-3"/>
        </w:rPr>
        <w:t xml:space="preserve"> </w:t>
      </w:r>
      <w:r>
        <w:t>intend</w:t>
      </w:r>
      <w:r>
        <w:rPr>
          <w:spacing w:val="-3"/>
        </w:rPr>
        <w:t xml:space="preserve"> </w:t>
      </w:r>
      <w:r>
        <w:t>to</w:t>
      </w:r>
      <w:r>
        <w:rPr>
          <w:spacing w:val="-4"/>
        </w:rPr>
        <w:t xml:space="preserve"> </w:t>
      </w:r>
      <w:r>
        <w:t>approve</w:t>
      </w:r>
      <w:r>
        <w:rPr>
          <w:spacing w:val="-5"/>
        </w:rPr>
        <w:t xml:space="preserve"> </w:t>
      </w:r>
      <w:r>
        <w:t>a</w:t>
      </w:r>
      <w:r>
        <w:rPr>
          <w:spacing w:val="-3"/>
        </w:rPr>
        <w:t xml:space="preserve"> </w:t>
      </w:r>
      <w:r>
        <w:t>new</w:t>
      </w:r>
      <w:r>
        <w:rPr>
          <w:spacing w:val="-4"/>
        </w:rPr>
        <w:t xml:space="preserve"> </w:t>
      </w:r>
      <w:r>
        <w:t>servicer</w:t>
      </w:r>
      <w:r>
        <w:rPr>
          <w:spacing w:val="-3"/>
        </w:rPr>
        <w:t xml:space="preserve"> </w:t>
      </w:r>
      <w:r>
        <w:t>without</w:t>
      </w:r>
      <w:r>
        <w:rPr>
          <w:spacing w:val="-3"/>
        </w:rPr>
        <w:t xml:space="preserve"> </w:t>
      </w:r>
      <w:r>
        <w:t>first</w:t>
      </w:r>
      <w:r>
        <w:rPr>
          <w:spacing w:val="-3"/>
        </w:rPr>
        <w:t xml:space="preserve"> </w:t>
      </w:r>
      <w:r>
        <w:t>determining that the appointment of the selected servicer will not cause the then-current rating</w:t>
      </w:r>
      <w:r>
        <w:rPr>
          <w:spacing w:val="-3"/>
        </w:rPr>
        <w:t xml:space="preserve"> </w:t>
      </w:r>
      <w:r>
        <w:t>of</w:t>
      </w:r>
      <w:r>
        <w:rPr>
          <w:spacing w:val="-4"/>
        </w:rPr>
        <w:t xml:space="preserve"> </w:t>
      </w:r>
      <w:r>
        <w:t>any</w:t>
      </w:r>
      <w:r>
        <w:rPr>
          <w:spacing w:val="-3"/>
        </w:rPr>
        <w:t xml:space="preserve"> </w:t>
      </w:r>
      <w:r>
        <w:t>then</w:t>
      </w:r>
      <w:r>
        <w:rPr>
          <w:spacing w:val="-4"/>
        </w:rPr>
        <w:t xml:space="preserve"> </w:t>
      </w:r>
      <w:r>
        <w:t>outstanding</w:t>
      </w:r>
      <w:r>
        <w:rPr>
          <w:spacing w:val="-3"/>
        </w:rPr>
        <w:t xml:space="preserve"> </w:t>
      </w:r>
      <w:r>
        <w:t>Recovery</w:t>
      </w:r>
      <w:r>
        <w:rPr>
          <w:spacing w:val="-3"/>
        </w:rPr>
        <w:t xml:space="preserve"> </w:t>
      </w:r>
      <w:r>
        <w:t>Bonds</w:t>
      </w:r>
      <w:r>
        <w:rPr>
          <w:spacing w:val="-5"/>
        </w:rPr>
        <w:t xml:space="preserve"> </w:t>
      </w:r>
      <w:r>
        <w:t>to</w:t>
      </w:r>
      <w:r>
        <w:rPr>
          <w:spacing w:val="-4"/>
        </w:rPr>
        <w:t xml:space="preserve"> </w:t>
      </w:r>
      <w:r>
        <w:t>be</w:t>
      </w:r>
      <w:r>
        <w:rPr>
          <w:spacing w:val="-4"/>
        </w:rPr>
        <w:t xml:space="preserve"> </w:t>
      </w:r>
      <w:r>
        <w:t>withdrawn</w:t>
      </w:r>
      <w:r>
        <w:rPr>
          <w:spacing w:val="-4"/>
        </w:rPr>
        <w:t xml:space="preserve"> </w:t>
      </w:r>
      <w:r>
        <w:t>or</w:t>
      </w:r>
      <w:r>
        <w:rPr>
          <w:spacing w:val="-3"/>
        </w:rPr>
        <w:t xml:space="preserve"> </w:t>
      </w:r>
      <w:r>
        <w:t xml:space="preserve">downgraded. This will provide assurance to the rating agencies that the credit quality and expertise in performing servicing functions of the servicer with respect to the Recovery Bond will not be undermined in the future because of a successor </w:t>
      </w:r>
      <w:r>
        <w:rPr>
          <w:spacing w:val="-2"/>
        </w:rPr>
        <w:t>servicer.</w:t>
      </w:r>
    </w:p>
    <w:p w:rsidR="00FA1916" w:rsidP="001F3431" w:rsidRDefault="00FA1916" w14:paraId="0EB2373E" w14:textId="689DD9FA">
      <w:pPr>
        <w:pStyle w:val="BodyText"/>
        <w:spacing w:line="360" w:lineRule="auto"/>
        <w:ind w:left="360" w:right="720" w:firstLine="720"/>
      </w:pPr>
      <w:r>
        <w:t>Although SCE will act as initial servicer, it is possible that Third-Party Billers</w:t>
      </w:r>
      <w:r>
        <w:rPr>
          <w:spacing w:val="-4"/>
        </w:rPr>
        <w:t xml:space="preserve"> </w:t>
      </w:r>
      <w:r>
        <w:t>will</w:t>
      </w:r>
      <w:r>
        <w:rPr>
          <w:spacing w:val="-4"/>
        </w:rPr>
        <w:t xml:space="preserve"> </w:t>
      </w:r>
      <w:r>
        <w:t>bill</w:t>
      </w:r>
      <w:r>
        <w:rPr>
          <w:spacing w:val="-4"/>
        </w:rPr>
        <w:t xml:space="preserve"> </w:t>
      </w:r>
      <w:r>
        <w:t>and</w:t>
      </w:r>
      <w:r>
        <w:rPr>
          <w:spacing w:val="-3"/>
        </w:rPr>
        <w:t xml:space="preserve"> </w:t>
      </w:r>
      <w:r>
        <w:t>collect</w:t>
      </w:r>
      <w:r>
        <w:rPr>
          <w:spacing w:val="-3"/>
        </w:rPr>
        <w:t xml:space="preserve"> </w:t>
      </w:r>
      <w:r>
        <w:t>the</w:t>
      </w:r>
      <w:r>
        <w:rPr>
          <w:spacing w:val="-4"/>
        </w:rPr>
        <w:t xml:space="preserve"> </w:t>
      </w:r>
      <w:r>
        <w:t>Fixed</w:t>
      </w:r>
      <w:r>
        <w:rPr>
          <w:spacing w:val="-3"/>
        </w:rPr>
        <w:t xml:space="preserve"> </w:t>
      </w:r>
      <w:r>
        <w:t>Recovery</w:t>
      </w:r>
      <w:r>
        <w:rPr>
          <w:spacing w:val="-4"/>
        </w:rPr>
        <w:t xml:space="preserve"> </w:t>
      </w:r>
      <w:r>
        <w:t>Charges</w:t>
      </w:r>
      <w:r>
        <w:rPr>
          <w:spacing w:val="-4"/>
        </w:rPr>
        <w:t xml:space="preserve"> </w:t>
      </w:r>
      <w:r>
        <w:t>from</w:t>
      </w:r>
      <w:r>
        <w:rPr>
          <w:spacing w:val="-4"/>
        </w:rPr>
        <w:t xml:space="preserve"> </w:t>
      </w:r>
      <w:r>
        <w:t>some</w:t>
      </w:r>
      <w:r>
        <w:rPr>
          <w:spacing w:val="-4"/>
        </w:rPr>
        <w:t xml:space="preserve"> </w:t>
      </w:r>
      <w:r>
        <w:t>Consumers. To the extent SCE’s Consumers of electricity are billed by Third-Party Billers, SCE proposes to bill these Third-Party Billers for the Fixed Recovery Charge, with the Third-Party Billers being obligated to remit Fixed Recovery Charge</w:t>
      </w:r>
      <w:r w:rsidR="004F295D">
        <w:t xml:space="preserve"> </w:t>
      </w:r>
      <w:r>
        <w:t>collections</w:t>
      </w:r>
      <w:r>
        <w:rPr>
          <w:spacing w:val="-2"/>
        </w:rPr>
        <w:t xml:space="preserve"> </w:t>
      </w:r>
      <w:r>
        <w:t>to</w:t>
      </w:r>
      <w:r>
        <w:rPr>
          <w:spacing w:val="-2"/>
        </w:rPr>
        <w:t xml:space="preserve"> </w:t>
      </w:r>
      <w:r>
        <w:t>SCE.</w:t>
      </w:r>
      <w:r>
        <w:rPr>
          <w:spacing w:val="40"/>
        </w:rPr>
        <w:t xml:space="preserve"> </w:t>
      </w:r>
      <w:r>
        <w:t>SCE</w:t>
      </w:r>
      <w:r>
        <w:rPr>
          <w:spacing w:val="-1"/>
        </w:rPr>
        <w:t xml:space="preserve"> </w:t>
      </w:r>
      <w:r>
        <w:t>would</w:t>
      </w:r>
      <w:r>
        <w:rPr>
          <w:spacing w:val="-2"/>
        </w:rPr>
        <w:t xml:space="preserve"> </w:t>
      </w:r>
      <w:r>
        <w:t>remit</w:t>
      </w:r>
      <w:r>
        <w:rPr>
          <w:spacing w:val="-1"/>
        </w:rPr>
        <w:t xml:space="preserve"> </w:t>
      </w:r>
      <w:r>
        <w:t>Fixed</w:t>
      </w:r>
      <w:r>
        <w:rPr>
          <w:spacing w:val="-1"/>
        </w:rPr>
        <w:t xml:space="preserve"> </w:t>
      </w:r>
      <w:r>
        <w:t>Recovery</w:t>
      </w:r>
      <w:r>
        <w:rPr>
          <w:spacing w:val="-1"/>
        </w:rPr>
        <w:t xml:space="preserve"> </w:t>
      </w:r>
      <w:r>
        <w:t>Charge</w:t>
      </w:r>
      <w:r>
        <w:rPr>
          <w:spacing w:val="-2"/>
        </w:rPr>
        <w:t xml:space="preserve"> </w:t>
      </w:r>
      <w:r>
        <w:t>collections</w:t>
      </w:r>
      <w:r>
        <w:rPr>
          <w:spacing w:val="-2"/>
        </w:rPr>
        <w:t xml:space="preserve"> </w:t>
      </w:r>
      <w:r>
        <w:t>to</w:t>
      </w:r>
      <w:r>
        <w:rPr>
          <w:spacing w:val="-2"/>
        </w:rPr>
        <w:t xml:space="preserve"> </w:t>
      </w:r>
      <w:r>
        <w:t>date, on behalf of the applicable SPE, to the Bond Trustee.</w:t>
      </w:r>
      <w:r>
        <w:rPr>
          <w:spacing w:val="40"/>
        </w:rPr>
        <w:t xml:space="preserve"> </w:t>
      </w:r>
      <w:r>
        <w:t>These Third-Party Billers should meet minimum billing and collection experience standards and creditworthiness criteria (to seek to prevent the rating agencies from imposing additional</w:t>
      </w:r>
      <w:r>
        <w:rPr>
          <w:spacing w:val="-5"/>
        </w:rPr>
        <w:t xml:space="preserve"> </w:t>
      </w:r>
      <w:r>
        <w:t>credit</w:t>
      </w:r>
      <w:r>
        <w:rPr>
          <w:spacing w:val="-4"/>
        </w:rPr>
        <w:t xml:space="preserve"> </w:t>
      </w:r>
      <w:r>
        <w:t>enhancement</w:t>
      </w:r>
      <w:r>
        <w:rPr>
          <w:spacing w:val="-6"/>
        </w:rPr>
        <w:t xml:space="preserve"> </w:t>
      </w:r>
      <w:r>
        <w:t>requirements</w:t>
      </w:r>
      <w:r>
        <w:rPr>
          <w:spacing w:val="-5"/>
        </w:rPr>
        <w:t xml:space="preserve"> </w:t>
      </w:r>
      <w:r>
        <w:t>or</w:t>
      </w:r>
      <w:r>
        <w:rPr>
          <w:spacing w:val="-4"/>
        </w:rPr>
        <w:t xml:space="preserve"> </w:t>
      </w:r>
      <w:r>
        <w:t>assigning</w:t>
      </w:r>
      <w:r>
        <w:rPr>
          <w:spacing w:val="-4"/>
        </w:rPr>
        <w:t xml:space="preserve"> </w:t>
      </w:r>
      <w:r>
        <w:t>lower</w:t>
      </w:r>
      <w:r>
        <w:rPr>
          <w:spacing w:val="-4"/>
        </w:rPr>
        <w:t xml:space="preserve"> </w:t>
      </w:r>
      <w:r>
        <w:t>credit</w:t>
      </w:r>
      <w:r>
        <w:rPr>
          <w:spacing w:val="-4"/>
        </w:rPr>
        <w:t xml:space="preserve"> </w:t>
      </w:r>
      <w:r>
        <w:t>ratings</w:t>
      </w:r>
      <w:r>
        <w:rPr>
          <w:spacing w:val="-5"/>
        </w:rPr>
        <w:t xml:space="preserve"> </w:t>
      </w:r>
      <w:r>
        <w:t>to the Recovery Bonds).</w:t>
      </w:r>
      <w:r>
        <w:rPr>
          <w:spacing w:val="40"/>
        </w:rPr>
        <w:t xml:space="preserve"> </w:t>
      </w:r>
      <w:r>
        <w:t>Therefore, SCE requests that Third-Party Billers that bill and collect the Fixed Recovery Charge satisfy the creditworthiness and other requirements applicable to ESPs that meter and bill electric Consumers as set forth in SCE’s Electric Rule 22.P., “Credit Requirements.”</w:t>
      </w:r>
    </w:p>
    <w:p w:rsidR="00FA1916" w:rsidP="001F3431" w:rsidRDefault="00FA1916" w14:paraId="65FE062F" w14:textId="77777777">
      <w:pPr>
        <w:pStyle w:val="Heading2"/>
        <w:tabs>
          <w:tab w:val="clear" w:pos="1080"/>
        </w:tabs>
        <w:ind w:left="1440"/>
      </w:pPr>
      <w:bookmarkStart w:name="_bookmark82" w:id="111"/>
      <w:bookmarkStart w:name="_Toc226703785" w:id="112"/>
      <w:bookmarkEnd w:id="111"/>
      <w:r>
        <w:t>Periodic</w:t>
      </w:r>
      <w:r>
        <w:rPr>
          <w:spacing w:val="-5"/>
        </w:rPr>
        <w:t xml:space="preserve"> </w:t>
      </w:r>
      <w:r>
        <w:rPr>
          <w:spacing w:val="-2"/>
        </w:rPr>
        <w:t>Reporting</w:t>
      </w:r>
      <w:bookmarkEnd w:id="112"/>
    </w:p>
    <w:p w:rsidR="00FA1916" w:rsidP="001F3431" w:rsidRDefault="00E42B97" w14:paraId="3E223C4A" w14:textId="6825096E">
      <w:pPr>
        <w:pStyle w:val="BodyText"/>
        <w:spacing w:before="120" w:line="360" w:lineRule="auto"/>
        <w:ind w:left="360" w:right="720" w:firstLine="720"/>
      </w:pPr>
      <w:r>
        <w:t>GO</w:t>
      </w:r>
      <w:r w:rsidR="00FA1916">
        <w:t xml:space="preserve"> 24-C requires utilities to submit a periodic report to the Commission</w:t>
      </w:r>
      <w:r w:rsidR="00FA1916">
        <w:rPr>
          <w:spacing w:val="-4"/>
        </w:rPr>
        <w:t xml:space="preserve"> </w:t>
      </w:r>
      <w:r w:rsidR="00FA1916">
        <w:t>that</w:t>
      </w:r>
      <w:r w:rsidR="00FA1916">
        <w:rPr>
          <w:spacing w:val="-3"/>
        </w:rPr>
        <w:t xml:space="preserve"> </w:t>
      </w:r>
      <w:r w:rsidR="00FA1916">
        <w:t>contains,</w:t>
      </w:r>
      <w:r w:rsidR="00FA1916">
        <w:rPr>
          <w:spacing w:val="-4"/>
        </w:rPr>
        <w:t xml:space="preserve"> </w:t>
      </w:r>
      <w:r w:rsidR="00FA1916">
        <w:t>among</w:t>
      </w:r>
      <w:r w:rsidR="00FA1916">
        <w:rPr>
          <w:spacing w:val="-3"/>
        </w:rPr>
        <w:t xml:space="preserve"> </w:t>
      </w:r>
      <w:r w:rsidR="00FA1916">
        <w:t>other</w:t>
      </w:r>
      <w:r w:rsidR="00FA1916">
        <w:rPr>
          <w:spacing w:val="-3"/>
        </w:rPr>
        <w:t xml:space="preserve"> </w:t>
      </w:r>
      <w:r w:rsidR="00FA1916">
        <w:t>things,</w:t>
      </w:r>
      <w:r w:rsidR="00FA1916">
        <w:rPr>
          <w:spacing w:val="-4"/>
        </w:rPr>
        <w:t xml:space="preserve"> </w:t>
      </w:r>
      <w:r w:rsidR="00FA1916">
        <w:t>the</w:t>
      </w:r>
      <w:r w:rsidR="00FA1916">
        <w:rPr>
          <w:spacing w:val="-5"/>
        </w:rPr>
        <w:t xml:space="preserve"> </w:t>
      </w:r>
      <w:r w:rsidR="00FA1916">
        <w:t>following</w:t>
      </w:r>
      <w:r w:rsidR="00FA1916">
        <w:rPr>
          <w:spacing w:val="-3"/>
        </w:rPr>
        <w:t xml:space="preserve"> </w:t>
      </w:r>
      <w:r w:rsidR="00FA1916">
        <w:t>information:</w:t>
      </w:r>
      <w:r w:rsidR="00FA1916">
        <w:rPr>
          <w:spacing w:val="-4"/>
        </w:rPr>
        <w:t xml:space="preserve"> </w:t>
      </w:r>
      <w:r w:rsidR="00FA1916">
        <w:t>(1)</w:t>
      </w:r>
      <w:r w:rsidR="00FA1916">
        <w:rPr>
          <w:spacing w:val="-4"/>
        </w:rPr>
        <w:t xml:space="preserve"> </w:t>
      </w:r>
      <w:r w:rsidR="00FA1916">
        <w:t>the amount of debt issued by the utility at the end of the period; (2) the total amount of</w:t>
      </w:r>
      <w:r w:rsidR="00FA1916">
        <w:rPr>
          <w:spacing w:val="-1"/>
        </w:rPr>
        <w:t xml:space="preserve"> </w:t>
      </w:r>
      <w:r w:rsidR="00FA1916">
        <w:t>debt outstanding</w:t>
      </w:r>
      <w:r w:rsidR="00FA1916">
        <w:rPr>
          <w:spacing w:val="-2"/>
        </w:rPr>
        <w:t xml:space="preserve"> </w:t>
      </w:r>
      <w:r w:rsidR="00FA1916">
        <w:t>at the</w:t>
      </w:r>
      <w:r w:rsidR="00FA1916">
        <w:rPr>
          <w:spacing w:val="-1"/>
        </w:rPr>
        <w:t xml:space="preserve"> </w:t>
      </w:r>
      <w:r w:rsidR="00FA1916">
        <w:t>end</w:t>
      </w:r>
      <w:r w:rsidR="00FA1916">
        <w:rPr>
          <w:spacing w:val="-1"/>
        </w:rPr>
        <w:t xml:space="preserve"> </w:t>
      </w:r>
      <w:r w:rsidR="00FA1916">
        <w:t>of</w:t>
      </w:r>
      <w:r w:rsidR="00FA1916">
        <w:rPr>
          <w:spacing w:val="-1"/>
        </w:rPr>
        <w:t xml:space="preserve"> </w:t>
      </w:r>
      <w:r w:rsidR="00FA1916">
        <w:t>the</w:t>
      </w:r>
      <w:r w:rsidR="00FA1916">
        <w:rPr>
          <w:spacing w:val="-1"/>
        </w:rPr>
        <w:t xml:space="preserve"> </w:t>
      </w:r>
      <w:r w:rsidR="00FA1916">
        <w:t>prior period;</w:t>
      </w:r>
      <w:r w:rsidR="00FA1916">
        <w:rPr>
          <w:spacing w:val="-1"/>
        </w:rPr>
        <w:t xml:space="preserve"> </w:t>
      </w:r>
      <w:r w:rsidR="00FA1916">
        <w:t>and (3)</w:t>
      </w:r>
      <w:r w:rsidR="00FA1916">
        <w:rPr>
          <w:spacing w:val="-1"/>
        </w:rPr>
        <w:t xml:space="preserve"> </w:t>
      </w:r>
      <w:r w:rsidR="00FA1916">
        <w:t>the</w:t>
      </w:r>
      <w:r w:rsidR="00FA1916">
        <w:rPr>
          <w:spacing w:val="-2"/>
        </w:rPr>
        <w:t xml:space="preserve"> </w:t>
      </w:r>
      <w:r w:rsidR="00FA1916">
        <w:lastRenderedPageBreak/>
        <w:t>Commission’s</w:t>
      </w:r>
      <w:r w:rsidR="00FA1916">
        <w:rPr>
          <w:spacing w:val="-1"/>
        </w:rPr>
        <w:t xml:space="preserve"> </w:t>
      </w:r>
      <w:r w:rsidR="00FA1916">
        <w:t>paid and total proceeds received from debt issued during the prior period.</w:t>
      </w:r>
      <w:r w:rsidR="00FA1916">
        <w:rPr>
          <w:spacing w:val="40"/>
        </w:rPr>
        <w:t xml:space="preserve"> </w:t>
      </w:r>
      <w:r w:rsidR="00FA1916">
        <w:t xml:space="preserve">The Commission’s Financing Rule adopted </w:t>
      </w:r>
      <w:proofErr w:type="gramStart"/>
      <w:r w:rsidR="00FA1916">
        <w:t>in</w:t>
      </w:r>
      <w:proofErr w:type="gramEnd"/>
      <w:r w:rsidR="00FA1916">
        <w:t xml:space="preserve"> D.12-06-015 (as amended in</w:t>
      </w:r>
      <w:r w:rsidR="004F295D">
        <w:t xml:space="preserve"> </w:t>
      </w:r>
      <w:r w:rsidR="00FA1916">
        <w:t>D.12-07-003</w:t>
      </w:r>
      <w:proofErr w:type="gramStart"/>
      <w:r w:rsidR="00FA1916">
        <w:t>)</w:t>
      </w:r>
      <w:r w:rsidR="00544D7E">
        <w:rPr>
          <w:spacing w:val="-5"/>
        </w:rPr>
        <w:t xml:space="preserve"> </w:t>
      </w:r>
      <w:r w:rsidR="00FA1916">
        <w:t>likewise</w:t>
      </w:r>
      <w:proofErr w:type="gramEnd"/>
      <w:r w:rsidR="00FA1916">
        <w:rPr>
          <w:spacing w:val="-5"/>
        </w:rPr>
        <w:t xml:space="preserve"> </w:t>
      </w:r>
      <w:r w:rsidR="00FA1916">
        <w:t>imposes</w:t>
      </w:r>
      <w:r w:rsidR="00FA1916">
        <w:rPr>
          <w:spacing w:val="-6"/>
        </w:rPr>
        <w:t xml:space="preserve"> </w:t>
      </w:r>
      <w:r w:rsidR="00FA1916">
        <w:t>certain</w:t>
      </w:r>
      <w:r w:rsidR="00FA1916">
        <w:rPr>
          <w:spacing w:val="-6"/>
        </w:rPr>
        <w:t xml:space="preserve"> </w:t>
      </w:r>
      <w:r w:rsidR="00FA1916">
        <w:t>requirements</w:t>
      </w:r>
      <w:r w:rsidR="00FA1916">
        <w:rPr>
          <w:spacing w:val="-6"/>
        </w:rPr>
        <w:t xml:space="preserve"> </w:t>
      </w:r>
      <w:r w:rsidR="00FA1916">
        <w:t>and</w:t>
      </w:r>
      <w:r w:rsidR="00FA1916">
        <w:rPr>
          <w:spacing w:val="-4"/>
        </w:rPr>
        <w:t xml:space="preserve"> </w:t>
      </w:r>
      <w:r w:rsidR="00FA1916">
        <w:t>reporting</w:t>
      </w:r>
      <w:r w:rsidR="00FA1916">
        <w:rPr>
          <w:spacing w:val="-4"/>
        </w:rPr>
        <w:t xml:space="preserve"> </w:t>
      </w:r>
      <w:r w:rsidR="00FA1916">
        <w:t>obligations</w:t>
      </w:r>
      <w:r w:rsidR="00FA1916">
        <w:rPr>
          <w:spacing w:val="-5"/>
        </w:rPr>
        <w:t xml:space="preserve"> </w:t>
      </w:r>
      <w:r w:rsidR="00FA1916">
        <w:t>in connection with the issuance of debt securities and use of swaps and hedges.</w:t>
      </w:r>
      <w:r w:rsidR="004F295D">
        <w:t xml:space="preserve"> </w:t>
      </w:r>
      <w:r w:rsidR="00FA1916">
        <w:t xml:space="preserve">SCE states that it will comply with the Financing Rule and GO 24-C with respect to the Recovery Bonds and </w:t>
      </w:r>
      <w:r w:rsidR="000B1B2E">
        <w:t>the Commission</w:t>
      </w:r>
      <w:r w:rsidR="00FA1916">
        <w:t xml:space="preserve"> authorize</w:t>
      </w:r>
      <w:r w:rsidR="000B1B2E">
        <w:t>s</w:t>
      </w:r>
      <w:r w:rsidR="00FA1916">
        <w:t xml:space="preserve"> SCE, on behalf of the SPE, to provide periodic reports pursuant to GO 24-C and the Financing Rule regarding the Recovery Bonds to the Commission </w:t>
      </w:r>
      <w:r w:rsidR="00E278D7">
        <w:t>s</w:t>
      </w:r>
      <w:r w:rsidR="00FA1916">
        <w:t>taff.</w:t>
      </w:r>
      <w:r w:rsidR="00FA1916">
        <w:rPr>
          <w:spacing w:val="80"/>
        </w:rPr>
        <w:t xml:space="preserve"> </w:t>
      </w:r>
      <w:r w:rsidR="00FA1916">
        <w:t>Failure of SCE to comply with any such reporting requirement will not adversely affect or impair the Fixed Recovery</w:t>
      </w:r>
      <w:r w:rsidR="00FA1916">
        <w:rPr>
          <w:spacing w:val="-4"/>
        </w:rPr>
        <w:t xml:space="preserve"> </w:t>
      </w:r>
      <w:r w:rsidR="00FA1916">
        <w:t>Charges,</w:t>
      </w:r>
      <w:r w:rsidR="00FA1916">
        <w:rPr>
          <w:spacing w:val="-4"/>
        </w:rPr>
        <w:t xml:space="preserve"> </w:t>
      </w:r>
      <w:r w:rsidR="00FA1916">
        <w:t>the</w:t>
      </w:r>
      <w:r w:rsidR="00FA1916">
        <w:rPr>
          <w:spacing w:val="-4"/>
        </w:rPr>
        <w:t xml:space="preserve"> </w:t>
      </w:r>
      <w:r w:rsidR="00FA1916">
        <w:t>Recovery</w:t>
      </w:r>
      <w:r w:rsidR="00FA1916">
        <w:rPr>
          <w:spacing w:val="-3"/>
        </w:rPr>
        <w:t xml:space="preserve"> </w:t>
      </w:r>
      <w:r w:rsidR="00FA1916">
        <w:t>Property,</w:t>
      </w:r>
      <w:r w:rsidR="00FA1916">
        <w:rPr>
          <w:spacing w:val="-4"/>
        </w:rPr>
        <w:t xml:space="preserve"> </w:t>
      </w:r>
      <w:r w:rsidR="00FA1916">
        <w:t>or</w:t>
      </w:r>
      <w:r w:rsidR="00FA1916">
        <w:rPr>
          <w:spacing w:val="-3"/>
        </w:rPr>
        <w:t xml:space="preserve"> </w:t>
      </w:r>
      <w:r w:rsidR="00FA1916">
        <w:t>the</w:t>
      </w:r>
      <w:r w:rsidR="00FA1916">
        <w:rPr>
          <w:spacing w:val="-4"/>
        </w:rPr>
        <w:t xml:space="preserve"> </w:t>
      </w:r>
      <w:r w:rsidR="00FA1916">
        <w:t>payment</w:t>
      </w:r>
      <w:r w:rsidR="00FA1916">
        <w:rPr>
          <w:spacing w:val="-3"/>
        </w:rPr>
        <w:t xml:space="preserve"> </w:t>
      </w:r>
      <w:r w:rsidR="00FA1916">
        <w:t>of</w:t>
      </w:r>
      <w:r w:rsidR="00FA1916">
        <w:rPr>
          <w:spacing w:val="-5"/>
        </w:rPr>
        <w:t xml:space="preserve"> </w:t>
      </w:r>
      <w:r w:rsidR="00FA1916">
        <w:t>the</w:t>
      </w:r>
      <w:r w:rsidR="00FA1916">
        <w:rPr>
          <w:spacing w:val="-4"/>
        </w:rPr>
        <w:t xml:space="preserve"> </w:t>
      </w:r>
      <w:r w:rsidR="00FA1916">
        <w:t>Recovery</w:t>
      </w:r>
      <w:r w:rsidR="00FA1916">
        <w:rPr>
          <w:spacing w:val="-4"/>
        </w:rPr>
        <w:t xml:space="preserve"> </w:t>
      </w:r>
      <w:r w:rsidR="00FA1916">
        <w:t>Bonds and all Ongoing Financing Costs.</w:t>
      </w:r>
    </w:p>
    <w:p w:rsidR="003175B9" w:rsidP="001F3431" w:rsidRDefault="00F84ECC" w14:paraId="760EE469" w14:textId="7E1030CA">
      <w:pPr>
        <w:pStyle w:val="Heading2"/>
        <w:tabs>
          <w:tab w:val="clear" w:pos="1080"/>
        </w:tabs>
        <w:spacing w:line="360" w:lineRule="auto"/>
        <w:ind w:left="1440"/>
      </w:pPr>
      <w:bookmarkStart w:name="_Toc226703786" w:id="113"/>
      <w:r>
        <w:t>Number of Series</w:t>
      </w:r>
      <w:bookmarkEnd w:id="113"/>
    </w:p>
    <w:p w:rsidR="00070757" w:rsidP="001F3431" w:rsidRDefault="00F84ECC" w14:paraId="31BC3C5C" w14:textId="3C0F87EE">
      <w:pPr>
        <w:pStyle w:val="BodyText"/>
        <w:spacing w:line="360" w:lineRule="auto"/>
        <w:ind w:left="360" w:right="720" w:firstLine="720"/>
      </w:pPr>
      <w:r>
        <w:t>SCE has proposed in its prepared testimony that the Recovery Bonds be issued in a single series absent market disruption limiting the ability to sell the Recovery Bonds to investors.</w:t>
      </w:r>
      <w:r w:rsidR="00070757">
        <w:t xml:space="preserve"> </w:t>
      </w:r>
      <w:r w:rsidR="00296A68">
        <w:t>The Commission has authorized the issuance of recovery bonds in multiple previous financing orders, including the Thomas Financing Order</w:t>
      </w:r>
      <w:r w:rsidR="00070757">
        <w:t xml:space="preserve"> which authorized recovery costs in an amount lower than this Financing Order</w:t>
      </w:r>
      <w:r w:rsidR="00296A68">
        <w:t xml:space="preserve">. While the Commission agrees with SCE that </w:t>
      </w:r>
      <w:r w:rsidR="00A238BC">
        <w:t>it is not in Consumers’ best interest to speculate about future interest rate environments</w:t>
      </w:r>
      <w:r w:rsidR="00296A68">
        <w:t xml:space="preserve">, the Commission also finds that it would be speculative to </w:t>
      </w:r>
      <w:r w:rsidR="00866185">
        <w:t>assume that the interest rate environment and market conditions</w:t>
      </w:r>
      <w:r w:rsidR="00070757">
        <w:t xml:space="preserve"> at the time of a proposed issuance</w:t>
      </w:r>
      <w:r w:rsidR="00866185">
        <w:t xml:space="preserve"> could support a single series of Recovery Bonds in the Authorized Amount.</w:t>
      </w:r>
      <w:r w:rsidR="00A238BC">
        <w:t xml:space="preserve"> The </w:t>
      </w:r>
      <w:proofErr w:type="gramStart"/>
      <w:r w:rsidR="00866185">
        <w:t>number</w:t>
      </w:r>
      <w:proofErr w:type="gramEnd"/>
      <w:r w:rsidR="00866185">
        <w:t xml:space="preserve"> of series</w:t>
      </w:r>
      <w:r w:rsidR="00A238BC">
        <w:t xml:space="preserve"> of the Recovery Bonds</w:t>
      </w:r>
      <w:r w:rsidR="00866185">
        <w:t xml:space="preserve"> to be issued and the principal amount of Recovery Bonds issued with respect to each such series would be dependent on the timing of the issuance and market conditions at the time of each such issuance. </w:t>
      </w:r>
    </w:p>
    <w:p w:rsidR="005470CF" w:rsidP="001F3431" w:rsidRDefault="005470CF" w14:paraId="7B25886D" w14:textId="77777777">
      <w:pPr>
        <w:pStyle w:val="BodyText"/>
        <w:spacing w:line="360" w:lineRule="auto"/>
        <w:ind w:left="360" w:right="720" w:firstLine="720"/>
      </w:pPr>
    </w:p>
    <w:p w:rsidRPr="00F84ECC" w:rsidR="00296A68" w:rsidP="001F3431" w:rsidRDefault="00866185" w14:paraId="140B6D40" w14:textId="65DD93B1">
      <w:pPr>
        <w:pStyle w:val="BodyText"/>
        <w:spacing w:line="360" w:lineRule="auto"/>
        <w:ind w:left="360" w:right="720" w:firstLine="720"/>
      </w:pPr>
      <w:r w:rsidRPr="00FD764E">
        <w:lastRenderedPageBreak/>
        <w:t>Accordingly, the Commission finds that</w:t>
      </w:r>
      <w:r w:rsidRPr="00FD764E" w:rsidR="00A238BC">
        <w:t xml:space="preserve"> it is appropriate that</w:t>
      </w:r>
      <w:r w:rsidRPr="00FD764E">
        <w:t xml:space="preserve"> the Recovery Bonds may be issued in one to three series</w:t>
      </w:r>
      <w:r w:rsidRPr="00FD764E" w:rsidR="00A238BC">
        <w:t xml:space="preserve"> on or prior to </w:t>
      </w:r>
      <w:r w:rsidRPr="00FD764E" w:rsidR="00FD764E">
        <w:t>December 31, 2027</w:t>
      </w:r>
      <w:r w:rsidRPr="00FD764E" w:rsidR="00A238BC">
        <w:t>, with the number of series of Recovery Bonds</w:t>
      </w:r>
      <w:r w:rsidRPr="00FD764E" w:rsidR="00070757">
        <w:t xml:space="preserve"> issued</w:t>
      </w:r>
      <w:r w:rsidRPr="00FD764E" w:rsidR="00A238BC">
        <w:t xml:space="preserve"> and the principal amount of Recovery Bonds</w:t>
      </w:r>
      <w:r w:rsidRPr="00FD764E" w:rsidR="00070757">
        <w:t xml:space="preserve"> issued</w:t>
      </w:r>
      <w:r w:rsidRPr="00FD764E" w:rsidR="00A238BC">
        <w:t xml:space="preserve"> in</w:t>
      </w:r>
      <w:r w:rsidRPr="00FD764E" w:rsidR="00070757">
        <w:t xml:space="preserve"> each</w:t>
      </w:r>
      <w:r w:rsidRPr="00FD764E" w:rsidR="00A238BC">
        <w:t xml:space="preserve"> such series subject to </w:t>
      </w:r>
      <w:r w:rsidRPr="00FD764E" w:rsidR="00070757">
        <w:t>the review and approval of the Finance Team</w:t>
      </w:r>
      <w:r w:rsidRPr="00FD764E" w:rsidR="00A238BC">
        <w:t>. Each series of Recovery Bonds will</w:t>
      </w:r>
      <w:r w:rsidRPr="00A238BC" w:rsidR="00A238BC">
        <w:t xml:space="preserve"> be subject to a separate issuance approval process, including a separate Issuance Advice Letter, separate Finance Team review and approval process and separate </w:t>
      </w:r>
      <w:r w:rsidR="00A238BC">
        <w:t>SCE</w:t>
      </w:r>
      <w:r w:rsidRPr="00A238BC" w:rsidR="00A238BC">
        <w:t xml:space="preserve"> and lead underwriter(s) certification requirement.</w:t>
      </w:r>
    </w:p>
    <w:p w:rsidR="00FA1916" w:rsidP="001F3431" w:rsidRDefault="00FA1916" w14:paraId="53FAA393" w14:textId="77777777">
      <w:pPr>
        <w:pStyle w:val="Heading1"/>
        <w:ind w:left="1080"/>
      </w:pPr>
      <w:bookmarkStart w:name="_bookmark83" w:id="114"/>
      <w:bookmarkStart w:name="_Toc226703787" w:id="115"/>
      <w:bookmarkEnd w:id="114"/>
      <w:r>
        <w:t>Fixed</w:t>
      </w:r>
      <w:r>
        <w:rPr>
          <w:spacing w:val="-4"/>
        </w:rPr>
        <w:t xml:space="preserve"> </w:t>
      </w:r>
      <w:r>
        <w:t>Recovery</w:t>
      </w:r>
      <w:r>
        <w:rPr>
          <w:spacing w:val="-3"/>
        </w:rPr>
        <w:t xml:space="preserve"> </w:t>
      </w:r>
      <w:r>
        <w:t>Charge</w:t>
      </w:r>
      <w:r>
        <w:rPr>
          <w:spacing w:val="-3"/>
        </w:rPr>
        <w:t xml:space="preserve"> </w:t>
      </w:r>
      <w:r>
        <w:rPr>
          <w:spacing w:val="-2"/>
        </w:rPr>
        <w:t>Allocation</w:t>
      </w:r>
      <w:bookmarkEnd w:id="115"/>
    </w:p>
    <w:p w:rsidR="00FA1916" w:rsidP="001F3431" w:rsidRDefault="00FA1916" w14:paraId="516222F5" w14:textId="4ACA877D">
      <w:pPr>
        <w:pStyle w:val="BodyText"/>
        <w:spacing w:before="120" w:line="360" w:lineRule="auto"/>
        <w:ind w:left="360" w:right="720" w:firstLine="720"/>
      </w:pPr>
      <w:r>
        <w:t>This Financing Order must determine</w:t>
      </w:r>
      <w:r>
        <w:rPr>
          <w:spacing w:val="-1"/>
        </w:rPr>
        <w:t xml:space="preserve"> </w:t>
      </w:r>
      <w:r>
        <w:t>the allocation of the Fixed Recovery Charge among SCE’s customers.</w:t>
      </w:r>
      <w:r>
        <w:rPr>
          <w:spacing w:val="40"/>
        </w:rPr>
        <w:t xml:space="preserve"> </w:t>
      </w:r>
      <w:r>
        <w:t xml:space="preserve">There is no statutory provision that directs the Commission’s determination regarding the Customer Class allocation of the </w:t>
      </w:r>
      <w:proofErr w:type="spellStart"/>
      <w:r>
        <w:t>nonbypassable</w:t>
      </w:r>
      <w:proofErr w:type="spellEnd"/>
      <w:r>
        <w:rPr>
          <w:spacing w:val="-5"/>
        </w:rPr>
        <w:t xml:space="preserve"> </w:t>
      </w:r>
      <w:r>
        <w:t>Fixed</w:t>
      </w:r>
      <w:r>
        <w:rPr>
          <w:spacing w:val="-4"/>
        </w:rPr>
        <w:t xml:space="preserve"> </w:t>
      </w:r>
      <w:r>
        <w:t>Recovery</w:t>
      </w:r>
      <w:r>
        <w:rPr>
          <w:spacing w:val="-4"/>
        </w:rPr>
        <w:t xml:space="preserve"> </w:t>
      </w:r>
      <w:r>
        <w:t>Charges.</w:t>
      </w:r>
      <w:r>
        <w:rPr>
          <w:spacing w:val="40"/>
        </w:rPr>
        <w:t xml:space="preserve"> </w:t>
      </w:r>
      <w:r>
        <w:t>Therefore,</w:t>
      </w:r>
      <w:r>
        <w:rPr>
          <w:spacing w:val="-5"/>
        </w:rPr>
        <w:t xml:space="preserve"> </w:t>
      </w:r>
      <w:r w:rsidR="000B1B2E">
        <w:t xml:space="preserve">the Commission </w:t>
      </w:r>
      <w:r>
        <w:t>must</w:t>
      </w:r>
      <w:r>
        <w:rPr>
          <w:spacing w:val="-4"/>
        </w:rPr>
        <w:t xml:space="preserve"> </w:t>
      </w:r>
      <w:r>
        <w:t>review</w:t>
      </w:r>
      <w:r>
        <w:rPr>
          <w:spacing w:val="-5"/>
        </w:rPr>
        <w:t xml:space="preserve"> </w:t>
      </w:r>
      <w:r>
        <w:t>the</w:t>
      </w:r>
      <w:r>
        <w:rPr>
          <w:spacing w:val="-5"/>
        </w:rPr>
        <w:t xml:space="preserve"> </w:t>
      </w:r>
      <w:r>
        <w:t>relevant facts and party positions to determine the appropriate Fixed Recovery Charge allocation.</w:t>
      </w:r>
      <w:r>
        <w:rPr>
          <w:spacing w:val="40"/>
        </w:rPr>
        <w:t xml:space="preserve"> </w:t>
      </w:r>
      <w:r w:rsidR="000B1B2E">
        <w:t>The Commission</w:t>
      </w:r>
      <w:r>
        <w:t xml:space="preserve"> approve</w:t>
      </w:r>
      <w:r w:rsidR="000B1B2E">
        <w:t>s</w:t>
      </w:r>
      <w:r>
        <w:t xml:space="preserve"> three aspects of the allocation.</w:t>
      </w:r>
    </w:p>
    <w:p w:rsidR="00FA1916" w:rsidP="001F3431" w:rsidRDefault="00FA1916" w14:paraId="3CE3E1B4" w14:textId="473B4DB6">
      <w:pPr>
        <w:pStyle w:val="BodyText"/>
        <w:spacing w:line="360" w:lineRule="auto"/>
        <w:ind w:left="359" w:right="720" w:firstLine="720"/>
      </w:pPr>
      <w:r>
        <w:t xml:space="preserve">First, as required by Article 5.8, the Fixed Recovery Charges shall be </w:t>
      </w:r>
      <w:proofErr w:type="spellStart"/>
      <w:r>
        <w:t>nonbypassable</w:t>
      </w:r>
      <w:proofErr w:type="spellEnd"/>
      <w:r>
        <w:t xml:space="preserve"> and recovered from existing and future Consumers (other than Consumer</w:t>
      </w:r>
      <w:r>
        <w:rPr>
          <w:spacing w:val="-5"/>
        </w:rPr>
        <w:t xml:space="preserve"> </w:t>
      </w:r>
      <w:r>
        <w:t>in</w:t>
      </w:r>
      <w:r>
        <w:rPr>
          <w:spacing w:val="-4"/>
        </w:rPr>
        <w:t xml:space="preserve"> </w:t>
      </w:r>
      <w:r>
        <w:t>Exempt</w:t>
      </w:r>
      <w:r>
        <w:rPr>
          <w:spacing w:val="-3"/>
        </w:rPr>
        <w:t xml:space="preserve"> </w:t>
      </w:r>
      <w:r>
        <w:t>Fixed</w:t>
      </w:r>
      <w:r>
        <w:rPr>
          <w:spacing w:val="-3"/>
        </w:rPr>
        <w:t xml:space="preserve"> </w:t>
      </w:r>
      <w:r>
        <w:t>Recovery</w:t>
      </w:r>
      <w:r>
        <w:rPr>
          <w:spacing w:val="-4"/>
        </w:rPr>
        <w:t xml:space="preserve"> </w:t>
      </w:r>
      <w:r>
        <w:t>Charge</w:t>
      </w:r>
      <w:r>
        <w:rPr>
          <w:spacing w:val="-4"/>
        </w:rPr>
        <w:t xml:space="preserve"> </w:t>
      </w:r>
      <w:r>
        <w:t>Customer</w:t>
      </w:r>
      <w:r>
        <w:rPr>
          <w:spacing w:val="-3"/>
        </w:rPr>
        <w:t xml:space="preserve"> </w:t>
      </w:r>
      <w:r>
        <w:t>classes)</w:t>
      </w:r>
      <w:r>
        <w:rPr>
          <w:spacing w:val="-4"/>
        </w:rPr>
        <w:t xml:space="preserve"> </w:t>
      </w:r>
      <w:r>
        <w:t>in</w:t>
      </w:r>
      <w:r>
        <w:rPr>
          <w:spacing w:val="-4"/>
        </w:rPr>
        <w:t xml:space="preserve"> </w:t>
      </w:r>
      <w:r>
        <w:t>SCE’s</w:t>
      </w:r>
      <w:r>
        <w:rPr>
          <w:spacing w:val="-4"/>
        </w:rPr>
        <w:t xml:space="preserve"> </w:t>
      </w:r>
      <w:r w:rsidR="00B450A0">
        <w:t>s</w:t>
      </w:r>
      <w:r>
        <w:t xml:space="preserve">ervice </w:t>
      </w:r>
      <w:r w:rsidR="00B450A0">
        <w:rPr>
          <w:spacing w:val="-2"/>
        </w:rPr>
        <w:t>t</w:t>
      </w:r>
      <w:r>
        <w:rPr>
          <w:spacing w:val="-2"/>
        </w:rPr>
        <w:t>erritory</w:t>
      </w:r>
      <w:r w:rsidR="00B450A0">
        <w:rPr>
          <w:spacing w:val="-2"/>
        </w:rPr>
        <w:t xml:space="preserve"> as of the date of this Financing Order</w:t>
      </w:r>
      <w:r>
        <w:rPr>
          <w:spacing w:val="-2"/>
        </w:rPr>
        <w:t>.</w:t>
      </w:r>
    </w:p>
    <w:p w:rsidR="00FA1916" w:rsidP="001F3431" w:rsidRDefault="00FA1916" w14:paraId="0D5681EC" w14:textId="14BABB72">
      <w:pPr>
        <w:pStyle w:val="BodyText"/>
        <w:spacing w:line="360" w:lineRule="auto"/>
        <w:ind w:left="359" w:right="720" w:firstLine="720"/>
      </w:pPr>
      <w:r>
        <w:t>Second, for the Authorized Amount, SCE proposes the allocation methodology set forth in the Marginal Cost and Revenue Allocation Settlement Agreement adopted by the Commission in D.22-08-001.</w:t>
      </w:r>
      <w:r w:rsidR="00FB4A43">
        <w:rPr>
          <w:rStyle w:val="FootnoteReference"/>
        </w:rPr>
        <w:footnoteReference w:id="71"/>
      </w:r>
      <w:r>
        <w:rPr>
          <w:spacing w:val="40"/>
        </w:rPr>
        <w:t xml:space="preserve"> </w:t>
      </w:r>
      <w:r>
        <w:t xml:space="preserve">Consistent with that settlement, the Special Allocator methodology applicable to </w:t>
      </w:r>
      <w:r w:rsidRPr="00BF578D" w:rsidR="00BF578D">
        <w:t xml:space="preserve">wildfire-related revenue requirements </w:t>
      </w:r>
      <w:r>
        <w:t>shall apply to allocate</w:t>
      </w:r>
      <w:r>
        <w:rPr>
          <w:spacing w:val="-5"/>
        </w:rPr>
        <w:t xml:space="preserve"> </w:t>
      </w:r>
      <w:r>
        <w:t>the</w:t>
      </w:r>
      <w:r>
        <w:rPr>
          <w:spacing w:val="-4"/>
        </w:rPr>
        <w:t xml:space="preserve"> </w:t>
      </w:r>
      <w:r>
        <w:t>Fixed</w:t>
      </w:r>
      <w:r>
        <w:rPr>
          <w:spacing w:val="-3"/>
        </w:rPr>
        <w:t xml:space="preserve"> </w:t>
      </w:r>
      <w:r>
        <w:lastRenderedPageBreak/>
        <w:t>Recovery</w:t>
      </w:r>
      <w:r>
        <w:rPr>
          <w:spacing w:val="-4"/>
        </w:rPr>
        <w:t xml:space="preserve"> </w:t>
      </w:r>
      <w:r>
        <w:t>Charge</w:t>
      </w:r>
      <w:r>
        <w:rPr>
          <w:spacing w:val="-4"/>
        </w:rPr>
        <w:t xml:space="preserve"> </w:t>
      </w:r>
      <w:r>
        <w:t>for</w:t>
      </w:r>
      <w:r>
        <w:rPr>
          <w:spacing w:val="-3"/>
        </w:rPr>
        <w:t xml:space="preserve"> </w:t>
      </w:r>
      <w:r>
        <w:t>the</w:t>
      </w:r>
      <w:r>
        <w:rPr>
          <w:spacing w:val="-4"/>
        </w:rPr>
        <w:t xml:space="preserve"> </w:t>
      </w:r>
      <w:r>
        <w:t>Recovery</w:t>
      </w:r>
      <w:r>
        <w:rPr>
          <w:spacing w:val="-3"/>
        </w:rPr>
        <w:t xml:space="preserve"> </w:t>
      </w:r>
      <w:r>
        <w:t>Bonds</w:t>
      </w:r>
      <w:r>
        <w:rPr>
          <w:spacing w:val="-5"/>
        </w:rPr>
        <w:t xml:space="preserve"> </w:t>
      </w:r>
      <w:r>
        <w:t>and</w:t>
      </w:r>
      <w:r>
        <w:rPr>
          <w:spacing w:val="-3"/>
        </w:rPr>
        <w:t xml:space="preserve"> </w:t>
      </w:r>
      <w:r>
        <w:t>shall</w:t>
      </w:r>
      <w:r>
        <w:rPr>
          <w:spacing w:val="-4"/>
        </w:rPr>
        <w:t xml:space="preserve"> </w:t>
      </w:r>
      <w:r>
        <w:t>remain</w:t>
      </w:r>
      <w:r>
        <w:rPr>
          <w:spacing w:val="-4"/>
        </w:rPr>
        <w:t xml:space="preserve"> </w:t>
      </w:r>
      <w:r>
        <w:t>the same for the life of the bonds, with adjustments for sales changes to collect the revenue requirement.</w:t>
      </w:r>
    </w:p>
    <w:p w:rsidR="00FA1916" w:rsidP="001F3431" w:rsidRDefault="00FA1916" w14:paraId="4AC2F1CE" w14:textId="7056F709">
      <w:pPr>
        <w:pStyle w:val="BodyText"/>
        <w:spacing w:before="1" w:line="360" w:lineRule="auto"/>
        <w:ind w:left="359" w:right="720" w:firstLine="720"/>
        <w:rPr>
          <w:position w:val="6"/>
          <w:sz w:val="17"/>
        </w:rPr>
      </w:pPr>
      <w:r>
        <w:t>Third,</w:t>
      </w:r>
      <w:r>
        <w:rPr>
          <w:spacing w:val="-4"/>
        </w:rPr>
        <w:t xml:space="preserve"> </w:t>
      </w:r>
      <w:r>
        <w:t>the</w:t>
      </w:r>
      <w:r>
        <w:rPr>
          <w:spacing w:val="-5"/>
        </w:rPr>
        <w:t xml:space="preserve"> </w:t>
      </w:r>
      <w:r>
        <w:t>treatment</w:t>
      </w:r>
      <w:r>
        <w:rPr>
          <w:spacing w:val="-5"/>
        </w:rPr>
        <w:t xml:space="preserve"> </w:t>
      </w:r>
      <w:r>
        <w:t>of</w:t>
      </w:r>
      <w:r>
        <w:rPr>
          <w:spacing w:val="-4"/>
        </w:rPr>
        <w:t xml:space="preserve"> </w:t>
      </w:r>
      <w:r>
        <w:t>Exempt</w:t>
      </w:r>
      <w:r>
        <w:rPr>
          <w:spacing w:val="-5"/>
        </w:rPr>
        <w:t xml:space="preserve"> </w:t>
      </w:r>
      <w:r>
        <w:t>Fixed</w:t>
      </w:r>
      <w:r>
        <w:rPr>
          <w:spacing w:val="-3"/>
        </w:rPr>
        <w:t xml:space="preserve"> </w:t>
      </w:r>
      <w:r>
        <w:t>Recovery</w:t>
      </w:r>
      <w:r>
        <w:rPr>
          <w:spacing w:val="-5"/>
        </w:rPr>
        <w:t xml:space="preserve"> </w:t>
      </w:r>
      <w:r>
        <w:t>Charge</w:t>
      </w:r>
      <w:r>
        <w:rPr>
          <w:spacing w:val="-4"/>
        </w:rPr>
        <w:t xml:space="preserve"> </w:t>
      </w:r>
      <w:r>
        <w:t>Customer</w:t>
      </w:r>
      <w:r>
        <w:rPr>
          <w:spacing w:val="-5"/>
        </w:rPr>
        <w:t xml:space="preserve"> </w:t>
      </w:r>
      <w:r>
        <w:t>Classes shall be in accord with Sections 739.1(c) and 739.12(b).</w:t>
      </w:r>
      <w:r w:rsidR="004F295D">
        <w:rPr>
          <w:rStyle w:val="FootnoteReference"/>
        </w:rPr>
        <w:footnoteReference w:id="72"/>
      </w:r>
      <w:r w:rsidR="004F295D">
        <w:rPr>
          <w:position w:val="6"/>
          <w:sz w:val="17"/>
        </w:rPr>
        <w:t xml:space="preserve"> </w:t>
      </w:r>
    </w:p>
    <w:p w:rsidR="00FA1916" w:rsidP="001F3431" w:rsidRDefault="00FA1916" w14:paraId="57D41A8D" w14:textId="047F9E9C">
      <w:pPr>
        <w:pStyle w:val="Heading1"/>
        <w:ind w:left="1080"/>
      </w:pPr>
      <w:bookmarkStart w:name="_bookmark84" w:id="116"/>
      <w:bookmarkStart w:name="_bookmark85" w:id="117"/>
      <w:bookmarkStart w:name="_Toc226703788" w:id="118"/>
      <w:bookmarkEnd w:id="116"/>
      <w:bookmarkEnd w:id="117"/>
      <w:r>
        <w:t>The</w:t>
      </w:r>
      <w:r>
        <w:rPr>
          <w:spacing w:val="-12"/>
        </w:rPr>
        <w:t xml:space="preserve"> </w:t>
      </w:r>
      <w:r>
        <w:t>Required</w:t>
      </w:r>
      <w:r>
        <w:rPr>
          <w:spacing w:val="-12"/>
        </w:rPr>
        <w:t xml:space="preserve"> </w:t>
      </w:r>
      <w:r>
        <w:t>Contents</w:t>
      </w:r>
      <w:r>
        <w:rPr>
          <w:spacing w:val="-12"/>
        </w:rPr>
        <w:t xml:space="preserve"> </w:t>
      </w:r>
      <w:r>
        <w:t xml:space="preserve">of </w:t>
      </w:r>
      <w:r w:rsidR="001F3431">
        <w:br/>
      </w:r>
      <w:r>
        <w:t>the Financing Order</w:t>
      </w:r>
      <w:bookmarkEnd w:id="118"/>
    </w:p>
    <w:p w:rsidR="00FA1916" w:rsidP="001F3431" w:rsidRDefault="00FA1916" w14:paraId="7F0B75C0" w14:textId="77777777">
      <w:pPr>
        <w:pStyle w:val="BodyText"/>
        <w:spacing w:before="119" w:line="360" w:lineRule="auto"/>
        <w:ind w:left="359" w:right="720" w:firstLine="720"/>
      </w:pPr>
      <w:r>
        <w:t>The required contents of the Financing Order must encompass direction for SCE to follow in executing all steps to implement the Recovery Bonds sale with</w:t>
      </w:r>
      <w:r>
        <w:rPr>
          <w:spacing w:val="-1"/>
        </w:rPr>
        <w:t xml:space="preserve"> </w:t>
      </w:r>
      <w:r>
        <w:t>all</w:t>
      </w:r>
      <w:r>
        <w:rPr>
          <w:spacing w:val="-1"/>
        </w:rPr>
        <w:t xml:space="preserve"> </w:t>
      </w:r>
      <w:r>
        <w:t>reasonable</w:t>
      </w:r>
      <w:r>
        <w:rPr>
          <w:spacing w:val="-2"/>
        </w:rPr>
        <w:t xml:space="preserve"> </w:t>
      </w:r>
      <w:r>
        <w:t>transparency and safeguards</w:t>
      </w:r>
      <w:r>
        <w:rPr>
          <w:spacing w:val="-1"/>
        </w:rPr>
        <w:t xml:space="preserve"> </w:t>
      </w:r>
      <w:r>
        <w:t>and optimal</w:t>
      </w:r>
      <w:r>
        <w:rPr>
          <w:spacing w:val="-1"/>
        </w:rPr>
        <w:t xml:space="preserve"> </w:t>
      </w:r>
      <w:r>
        <w:t>Consumer results. The Commission has previously directed similar Financing Orders.</w:t>
      </w:r>
      <w:r>
        <w:rPr>
          <w:spacing w:val="40"/>
        </w:rPr>
        <w:t xml:space="preserve"> </w:t>
      </w:r>
      <w:r>
        <w:t>Here, the Financing</w:t>
      </w:r>
      <w:r>
        <w:rPr>
          <w:spacing w:val="-3"/>
        </w:rPr>
        <w:t xml:space="preserve"> </w:t>
      </w:r>
      <w:r>
        <w:t>Order</w:t>
      </w:r>
      <w:r>
        <w:rPr>
          <w:spacing w:val="-4"/>
        </w:rPr>
        <w:t xml:space="preserve"> </w:t>
      </w:r>
      <w:r>
        <w:t>must</w:t>
      </w:r>
      <w:r>
        <w:rPr>
          <w:spacing w:val="-2"/>
        </w:rPr>
        <w:t xml:space="preserve"> </w:t>
      </w:r>
      <w:r>
        <w:t>be</w:t>
      </w:r>
      <w:r>
        <w:rPr>
          <w:spacing w:val="-3"/>
        </w:rPr>
        <w:t xml:space="preserve"> </w:t>
      </w:r>
      <w:proofErr w:type="gramStart"/>
      <w:r>
        <w:t>effected</w:t>
      </w:r>
      <w:proofErr w:type="gramEnd"/>
      <w:r>
        <w:rPr>
          <w:spacing w:val="-2"/>
        </w:rPr>
        <w:t xml:space="preserve"> </w:t>
      </w:r>
      <w:proofErr w:type="gramStart"/>
      <w:r>
        <w:t>so</w:t>
      </w:r>
      <w:r>
        <w:rPr>
          <w:spacing w:val="-3"/>
        </w:rPr>
        <w:t xml:space="preserve"> </w:t>
      </w:r>
      <w:r>
        <w:t>as</w:t>
      </w:r>
      <w:r>
        <w:rPr>
          <w:spacing w:val="-3"/>
        </w:rPr>
        <w:t xml:space="preserve"> </w:t>
      </w:r>
      <w:r>
        <w:t>to</w:t>
      </w:r>
      <w:proofErr w:type="gramEnd"/>
      <w:r>
        <w:rPr>
          <w:spacing w:val="-4"/>
        </w:rPr>
        <w:t xml:space="preserve"> </w:t>
      </w:r>
      <w:r>
        <w:t>enable</w:t>
      </w:r>
      <w:r>
        <w:rPr>
          <w:spacing w:val="-3"/>
        </w:rPr>
        <w:t xml:space="preserve"> </w:t>
      </w:r>
      <w:r>
        <w:t>a</w:t>
      </w:r>
      <w:r>
        <w:rPr>
          <w:spacing w:val="-3"/>
        </w:rPr>
        <w:t xml:space="preserve"> </w:t>
      </w:r>
      <w:r>
        <w:t>Finance</w:t>
      </w:r>
      <w:r>
        <w:rPr>
          <w:spacing w:val="-3"/>
        </w:rPr>
        <w:t xml:space="preserve"> </w:t>
      </w:r>
      <w:r>
        <w:t>Team</w:t>
      </w:r>
      <w:r>
        <w:rPr>
          <w:spacing w:val="-2"/>
        </w:rPr>
        <w:t xml:space="preserve"> </w:t>
      </w:r>
      <w:r>
        <w:t>(as</w:t>
      </w:r>
      <w:r>
        <w:rPr>
          <w:spacing w:val="-4"/>
        </w:rPr>
        <w:t xml:space="preserve"> </w:t>
      </w:r>
      <w:r>
        <w:t>determined above).</w:t>
      </w:r>
      <w:r>
        <w:rPr>
          <w:spacing w:val="40"/>
        </w:rPr>
        <w:t xml:space="preserve"> </w:t>
      </w:r>
      <w:r>
        <w:t xml:space="preserve">Therefore, this Financing Order </w:t>
      </w:r>
      <w:proofErr w:type="gramStart"/>
      <w:r>
        <w:t>is directing</w:t>
      </w:r>
      <w:proofErr w:type="gramEnd"/>
      <w:r>
        <w:t xml:space="preserve"> the formation of a Finance Team, and such other conditions as are imposed herein.</w:t>
      </w:r>
    </w:p>
    <w:p w:rsidR="00FA1916" w:rsidP="001F3431" w:rsidRDefault="00FA1916" w14:paraId="75B1417B" w14:textId="77777777">
      <w:pPr>
        <w:pStyle w:val="Heading1"/>
        <w:ind w:left="1080"/>
      </w:pPr>
      <w:bookmarkStart w:name="_bookmark86" w:id="119"/>
      <w:bookmarkStart w:name="_Toc226703789" w:id="120"/>
      <w:bookmarkEnd w:id="119"/>
      <w:r>
        <w:t>Continued</w:t>
      </w:r>
      <w:r>
        <w:rPr>
          <w:spacing w:val="-6"/>
        </w:rPr>
        <w:t xml:space="preserve"> </w:t>
      </w:r>
      <w:r>
        <w:t>Reporting</w:t>
      </w:r>
      <w:r>
        <w:rPr>
          <w:spacing w:val="-5"/>
        </w:rPr>
        <w:t xml:space="preserve"> </w:t>
      </w:r>
      <w:r>
        <w:rPr>
          <w:spacing w:val="-2"/>
        </w:rPr>
        <w:t>Compliance</w:t>
      </w:r>
      <w:bookmarkEnd w:id="120"/>
    </w:p>
    <w:p w:rsidR="00761306" w:rsidP="001F3431" w:rsidRDefault="00FA1916" w14:paraId="18CBB29D" w14:textId="13A2A6C5">
      <w:pPr>
        <w:pStyle w:val="BodyText"/>
        <w:spacing w:before="122" w:line="360" w:lineRule="auto"/>
        <w:ind w:left="360" w:right="720" w:firstLine="720"/>
        <w:rPr>
          <w:spacing w:val="-2"/>
        </w:rPr>
      </w:pPr>
      <w:r>
        <w:t>The</w:t>
      </w:r>
      <w:r>
        <w:rPr>
          <w:spacing w:val="-4"/>
        </w:rPr>
        <w:t xml:space="preserve"> </w:t>
      </w:r>
      <w:r>
        <w:t>requirement</w:t>
      </w:r>
      <w:r>
        <w:rPr>
          <w:spacing w:val="-4"/>
        </w:rPr>
        <w:t xml:space="preserve"> </w:t>
      </w:r>
      <w:r>
        <w:t>for</w:t>
      </w:r>
      <w:r>
        <w:rPr>
          <w:spacing w:val="-5"/>
        </w:rPr>
        <w:t xml:space="preserve"> </w:t>
      </w:r>
      <w:r>
        <w:t>SCE</w:t>
      </w:r>
      <w:r>
        <w:rPr>
          <w:spacing w:val="-4"/>
        </w:rPr>
        <w:t xml:space="preserve"> </w:t>
      </w:r>
      <w:r>
        <w:t>to</w:t>
      </w:r>
      <w:r>
        <w:rPr>
          <w:spacing w:val="-4"/>
        </w:rPr>
        <w:t xml:space="preserve"> </w:t>
      </w:r>
      <w:r>
        <w:t>provide</w:t>
      </w:r>
      <w:r>
        <w:rPr>
          <w:spacing w:val="-4"/>
        </w:rPr>
        <w:t xml:space="preserve"> </w:t>
      </w:r>
      <w:r>
        <w:t>continued</w:t>
      </w:r>
      <w:r>
        <w:rPr>
          <w:spacing w:val="-4"/>
        </w:rPr>
        <w:t xml:space="preserve"> </w:t>
      </w:r>
      <w:r>
        <w:t>reporting</w:t>
      </w:r>
      <w:r>
        <w:rPr>
          <w:spacing w:val="-4"/>
        </w:rPr>
        <w:t xml:space="preserve"> </w:t>
      </w:r>
      <w:r>
        <w:t>compliance</w:t>
      </w:r>
      <w:r>
        <w:rPr>
          <w:spacing w:val="-4"/>
        </w:rPr>
        <w:t xml:space="preserve"> </w:t>
      </w:r>
      <w:r>
        <w:t>to</w:t>
      </w:r>
      <w:r>
        <w:rPr>
          <w:spacing w:val="-4"/>
        </w:rPr>
        <w:t xml:space="preserve"> </w:t>
      </w:r>
      <w:r>
        <w:lastRenderedPageBreak/>
        <w:t>the Commission can be implemented by instructing SCE to provide the Commission with information regarding the results of the sale of the Recovery Bonds, and by SCE’s</w:t>
      </w:r>
      <w:r>
        <w:rPr>
          <w:spacing w:val="-4"/>
        </w:rPr>
        <w:t xml:space="preserve"> </w:t>
      </w:r>
      <w:r>
        <w:t>Fixed</w:t>
      </w:r>
      <w:r>
        <w:rPr>
          <w:spacing w:val="-3"/>
        </w:rPr>
        <w:t xml:space="preserve"> </w:t>
      </w:r>
      <w:r>
        <w:t>Recovery</w:t>
      </w:r>
      <w:r>
        <w:rPr>
          <w:spacing w:val="-3"/>
        </w:rPr>
        <w:t xml:space="preserve"> </w:t>
      </w:r>
      <w:r>
        <w:t>Charge</w:t>
      </w:r>
      <w:r>
        <w:rPr>
          <w:spacing w:val="-4"/>
        </w:rPr>
        <w:t xml:space="preserve"> </w:t>
      </w:r>
      <w:r>
        <w:t>true-up</w:t>
      </w:r>
      <w:r>
        <w:rPr>
          <w:spacing w:val="-4"/>
        </w:rPr>
        <w:t xml:space="preserve"> </w:t>
      </w:r>
      <w:r>
        <w:t>efforts</w:t>
      </w:r>
      <w:r>
        <w:rPr>
          <w:spacing w:val="-4"/>
        </w:rPr>
        <w:t xml:space="preserve"> </w:t>
      </w:r>
      <w:r>
        <w:t>to</w:t>
      </w:r>
      <w:r>
        <w:rPr>
          <w:spacing w:val="-4"/>
        </w:rPr>
        <w:t xml:space="preserve"> </w:t>
      </w:r>
      <w:r>
        <w:t>inform</w:t>
      </w:r>
      <w:r>
        <w:rPr>
          <w:spacing w:val="-3"/>
        </w:rPr>
        <w:t xml:space="preserve"> </w:t>
      </w:r>
      <w:r>
        <w:t>Commission</w:t>
      </w:r>
      <w:r>
        <w:rPr>
          <w:spacing w:val="-4"/>
        </w:rPr>
        <w:t xml:space="preserve"> </w:t>
      </w:r>
      <w:r w:rsidR="00E278D7">
        <w:t>s</w:t>
      </w:r>
      <w:r>
        <w:t>taff,</w:t>
      </w:r>
      <w:r>
        <w:rPr>
          <w:spacing w:val="-4"/>
        </w:rPr>
        <w:t xml:space="preserve"> </w:t>
      </w:r>
      <w:r>
        <w:t>and</w:t>
      </w:r>
      <w:r>
        <w:rPr>
          <w:spacing w:val="-3"/>
        </w:rPr>
        <w:t xml:space="preserve"> </w:t>
      </w:r>
      <w:r>
        <w:t>by such additional reporting direction as is found in this Financing Order.</w:t>
      </w:r>
      <w:r>
        <w:rPr>
          <w:spacing w:val="40"/>
        </w:rPr>
        <w:t xml:space="preserve"> </w:t>
      </w:r>
      <w:r>
        <w:t>SCE acknowledges that it must continue to provide the Commission with GO 24-C Reporting relevant to this Financing Order.</w:t>
      </w:r>
      <w:r>
        <w:rPr>
          <w:spacing w:val="40"/>
        </w:rPr>
        <w:t xml:space="preserve"> </w:t>
      </w:r>
      <w:r>
        <w:t xml:space="preserve">To the extent necessary, the Finance Team may review and participate in the development of information to be </w:t>
      </w:r>
      <w:r>
        <w:rPr>
          <w:spacing w:val="-2"/>
        </w:rPr>
        <w:t>reported.</w:t>
      </w:r>
    </w:p>
    <w:p w:rsidR="00FA1916" w:rsidP="001F3431" w:rsidRDefault="00FA1916" w14:paraId="5EAFCB03" w14:textId="77777777">
      <w:pPr>
        <w:pStyle w:val="Heading1"/>
        <w:ind w:left="1080"/>
      </w:pPr>
      <w:bookmarkStart w:name="_bookmark87" w:id="121"/>
      <w:bookmarkStart w:name="_Toc226703790" w:id="122"/>
      <w:bookmarkEnd w:id="121"/>
      <w:r>
        <w:t>Fees</w:t>
      </w:r>
      <w:bookmarkEnd w:id="122"/>
    </w:p>
    <w:p w:rsidR="00FA1916" w:rsidP="001F3431" w:rsidRDefault="00FA1916" w14:paraId="190C0F4E" w14:textId="22680B5A">
      <w:pPr>
        <w:pStyle w:val="BodyText"/>
        <w:spacing w:before="120" w:line="360" w:lineRule="auto"/>
        <w:ind w:left="359" w:right="720" w:firstLine="720"/>
        <w:jc w:val="both"/>
      </w:pPr>
      <w:r>
        <w:t>Whenever</w:t>
      </w:r>
      <w:r>
        <w:rPr>
          <w:spacing w:val="-6"/>
        </w:rPr>
        <w:t xml:space="preserve"> </w:t>
      </w:r>
      <w:r>
        <w:t>the</w:t>
      </w:r>
      <w:r>
        <w:rPr>
          <w:spacing w:val="-5"/>
        </w:rPr>
        <w:t xml:space="preserve"> </w:t>
      </w:r>
      <w:r>
        <w:t>Commission</w:t>
      </w:r>
      <w:r>
        <w:rPr>
          <w:spacing w:val="-5"/>
        </w:rPr>
        <w:t xml:space="preserve"> </w:t>
      </w:r>
      <w:r>
        <w:t>authorizes</w:t>
      </w:r>
      <w:r>
        <w:rPr>
          <w:spacing w:val="-6"/>
        </w:rPr>
        <w:t xml:space="preserve"> </w:t>
      </w:r>
      <w:r>
        <w:t>a</w:t>
      </w:r>
      <w:r>
        <w:rPr>
          <w:spacing w:val="-4"/>
        </w:rPr>
        <w:t xml:space="preserve"> </w:t>
      </w:r>
      <w:r>
        <w:t>utility</w:t>
      </w:r>
      <w:r>
        <w:rPr>
          <w:spacing w:val="-4"/>
        </w:rPr>
        <w:t xml:space="preserve"> </w:t>
      </w:r>
      <w:r>
        <w:t>to</w:t>
      </w:r>
      <w:r>
        <w:rPr>
          <w:spacing w:val="-6"/>
        </w:rPr>
        <w:t xml:space="preserve"> </w:t>
      </w:r>
      <w:r>
        <w:t>issue</w:t>
      </w:r>
      <w:r>
        <w:rPr>
          <w:spacing w:val="-5"/>
        </w:rPr>
        <w:t xml:space="preserve"> </w:t>
      </w:r>
      <w:r>
        <w:t>debt,</w:t>
      </w:r>
      <w:r>
        <w:rPr>
          <w:spacing w:val="-5"/>
        </w:rPr>
        <w:t xml:space="preserve"> </w:t>
      </w:r>
      <w:r>
        <w:t xml:space="preserve">the Commission is required to charge and collect a fee in accordance with </w:t>
      </w:r>
      <w:r w:rsidR="0052225B">
        <w:t xml:space="preserve">Pub. Util. Code </w:t>
      </w:r>
      <w:r>
        <w:t>Section 1904(b), which states, in relevant part, as follows:</w:t>
      </w:r>
    </w:p>
    <w:p w:rsidR="00FA1916" w:rsidP="001F3431" w:rsidRDefault="00625F55" w14:paraId="7EB3D54F" w14:textId="49FE02C2">
      <w:pPr>
        <w:pStyle w:val="NoSpacing"/>
        <w:ind w:left="1080" w:right="2160"/>
      </w:pPr>
      <w:r>
        <w:t>“</w:t>
      </w:r>
      <w:r w:rsidR="00FA1916">
        <w:t>For a certificate authorizing an issue of bonds, or other evidences of indebtedness, two dollars ($2) for each one thousand dollars ($1,000) of the face value of the authorized issue or fraction thereof up to one million dollars ($1,000,000), one</w:t>
      </w:r>
      <w:r w:rsidR="00FA1916">
        <w:rPr>
          <w:spacing w:val="-2"/>
        </w:rPr>
        <w:t xml:space="preserve"> </w:t>
      </w:r>
      <w:r w:rsidR="00FA1916">
        <w:t>dollar</w:t>
      </w:r>
      <w:r w:rsidR="00FA1916">
        <w:rPr>
          <w:spacing w:val="-3"/>
        </w:rPr>
        <w:t xml:space="preserve"> </w:t>
      </w:r>
      <w:r w:rsidR="00FA1916">
        <w:t>($1)</w:t>
      </w:r>
      <w:r w:rsidR="00FA1916">
        <w:rPr>
          <w:spacing w:val="-2"/>
        </w:rPr>
        <w:t xml:space="preserve"> </w:t>
      </w:r>
      <w:r w:rsidR="00FA1916">
        <w:t>for</w:t>
      </w:r>
      <w:r w:rsidR="00FA1916">
        <w:rPr>
          <w:spacing w:val="-1"/>
        </w:rPr>
        <w:t xml:space="preserve"> </w:t>
      </w:r>
      <w:r w:rsidR="00FA1916">
        <w:t>each</w:t>
      </w:r>
      <w:r w:rsidR="00FA1916">
        <w:rPr>
          <w:spacing w:val="-2"/>
        </w:rPr>
        <w:t xml:space="preserve"> </w:t>
      </w:r>
      <w:r w:rsidR="00FA1916">
        <w:t>one</w:t>
      </w:r>
      <w:r w:rsidR="00FA1916">
        <w:rPr>
          <w:spacing w:val="-2"/>
        </w:rPr>
        <w:t xml:space="preserve"> </w:t>
      </w:r>
      <w:r w:rsidR="00FA1916">
        <w:t>thousand</w:t>
      </w:r>
      <w:r w:rsidR="00FA1916">
        <w:rPr>
          <w:spacing w:val="-1"/>
        </w:rPr>
        <w:t xml:space="preserve"> </w:t>
      </w:r>
      <w:r w:rsidR="00FA1916">
        <w:t>dollars</w:t>
      </w:r>
      <w:r w:rsidR="00FA1916">
        <w:rPr>
          <w:spacing w:val="-2"/>
        </w:rPr>
        <w:t xml:space="preserve"> </w:t>
      </w:r>
      <w:r w:rsidR="00FA1916">
        <w:t>($1,000)</w:t>
      </w:r>
      <w:r w:rsidR="00FA1916">
        <w:rPr>
          <w:spacing w:val="-2"/>
        </w:rPr>
        <w:t xml:space="preserve"> </w:t>
      </w:r>
      <w:r w:rsidR="00FA1916">
        <w:t>over</w:t>
      </w:r>
      <w:r w:rsidR="00FA1916">
        <w:rPr>
          <w:spacing w:val="-1"/>
        </w:rPr>
        <w:t xml:space="preserve"> </w:t>
      </w:r>
      <w:r w:rsidR="00FA1916">
        <w:t>one million dollars ($1,000,000) and up to ten million dollars ($10,000,000), and fifty cents ($0.50) for each one thousand dollars ($1,000) over ten million dollars ($10,000,000), with a minimum</w:t>
      </w:r>
      <w:r w:rsidR="00FA1916">
        <w:rPr>
          <w:spacing w:val="-4"/>
        </w:rPr>
        <w:t xml:space="preserve"> </w:t>
      </w:r>
      <w:r w:rsidR="00FA1916">
        <w:t>fee</w:t>
      </w:r>
      <w:r w:rsidR="00FA1916">
        <w:rPr>
          <w:spacing w:val="-4"/>
        </w:rPr>
        <w:t xml:space="preserve"> </w:t>
      </w:r>
      <w:r w:rsidR="00FA1916">
        <w:t>in</w:t>
      </w:r>
      <w:r w:rsidR="00FA1916">
        <w:rPr>
          <w:spacing w:val="-4"/>
        </w:rPr>
        <w:t xml:space="preserve"> </w:t>
      </w:r>
      <w:r w:rsidR="00FA1916">
        <w:t>any</w:t>
      </w:r>
      <w:r w:rsidR="00FA1916">
        <w:rPr>
          <w:spacing w:val="-5"/>
        </w:rPr>
        <w:t xml:space="preserve"> </w:t>
      </w:r>
      <w:r w:rsidR="00FA1916">
        <w:t>case</w:t>
      </w:r>
      <w:r w:rsidR="00FA1916">
        <w:rPr>
          <w:spacing w:val="-4"/>
        </w:rPr>
        <w:t xml:space="preserve"> </w:t>
      </w:r>
      <w:r w:rsidR="00FA1916">
        <w:t>of</w:t>
      </w:r>
      <w:r w:rsidR="00FA1916">
        <w:rPr>
          <w:spacing w:val="-4"/>
        </w:rPr>
        <w:t xml:space="preserve"> </w:t>
      </w:r>
      <w:r w:rsidR="00FA1916">
        <w:t>fifty</w:t>
      </w:r>
      <w:r w:rsidR="00FA1916">
        <w:rPr>
          <w:spacing w:val="-3"/>
        </w:rPr>
        <w:t xml:space="preserve"> </w:t>
      </w:r>
      <w:r w:rsidR="00FA1916">
        <w:t>dollars</w:t>
      </w:r>
      <w:r w:rsidR="00FA1916">
        <w:rPr>
          <w:spacing w:val="-4"/>
        </w:rPr>
        <w:t xml:space="preserve"> </w:t>
      </w:r>
      <w:r w:rsidR="00FA1916">
        <w:t>($50).</w:t>
      </w:r>
      <w:r w:rsidR="00FA1916">
        <w:rPr>
          <w:spacing w:val="40"/>
        </w:rPr>
        <w:t xml:space="preserve"> </w:t>
      </w:r>
      <w:r w:rsidR="00FA1916">
        <w:rPr>
          <w:b/>
        </w:rPr>
        <w:t>No</w:t>
      </w:r>
      <w:r w:rsidR="00FA1916">
        <w:rPr>
          <w:b/>
          <w:spacing w:val="-3"/>
        </w:rPr>
        <w:t xml:space="preserve"> </w:t>
      </w:r>
      <w:r w:rsidR="00FA1916">
        <w:rPr>
          <w:b/>
        </w:rPr>
        <w:t>fee</w:t>
      </w:r>
      <w:r w:rsidR="00FA1916">
        <w:rPr>
          <w:b/>
          <w:spacing w:val="-4"/>
        </w:rPr>
        <w:t xml:space="preserve"> </w:t>
      </w:r>
      <w:r w:rsidR="00FA1916">
        <w:rPr>
          <w:b/>
        </w:rPr>
        <w:t>need</w:t>
      </w:r>
      <w:r w:rsidR="00FA1916">
        <w:rPr>
          <w:b/>
          <w:spacing w:val="-3"/>
        </w:rPr>
        <w:t xml:space="preserve"> </w:t>
      </w:r>
      <w:r w:rsidR="00FA1916">
        <w:rPr>
          <w:b/>
        </w:rPr>
        <w:t>be paid on such portion of any such issue as may be used to guarantee, take over, refund, discharge, or retire any stock, bond, note, or other evidence of indebtedness on which a</w:t>
      </w:r>
      <w:r w:rsidR="00FA1916">
        <w:rPr>
          <w:b/>
          <w:spacing w:val="40"/>
        </w:rPr>
        <w:t xml:space="preserve"> </w:t>
      </w:r>
      <w:r w:rsidR="00FA1916">
        <w:rPr>
          <w:b/>
        </w:rPr>
        <w:t xml:space="preserve">fee has theretofore been paid to the </w:t>
      </w:r>
      <w:proofErr w:type="gramStart"/>
      <w:r w:rsidR="00FA1916">
        <w:rPr>
          <w:b/>
        </w:rPr>
        <w:t>commission.</w:t>
      </w:r>
      <w:r>
        <w:rPr>
          <w:b/>
        </w:rPr>
        <w:t>”</w:t>
      </w:r>
      <w:proofErr w:type="gramEnd"/>
      <w:r w:rsidR="00FA1916">
        <w:rPr>
          <w:b/>
        </w:rPr>
        <w:t xml:space="preserve"> </w:t>
      </w:r>
      <w:r w:rsidR="00FA1916">
        <w:t>(</w:t>
      </w:r>
      <w:r>
        <w:t>E</w:t>
      </w:r>
      <w:r w:rsidR="00FA1916">
        <w:t xml:space="preserve">mphasis </w:t>
      </w:r>
      <w:r w:rsidR="00FA1916">
        <w:rPr>
          <w:spacing w:val="-2"/>
        </w:rPr>
        <w:t>added</w:t>
      </w:r>
      <w:r>
        <w:rPr>
          <w:spacing w:val="-2"/>
        </w:rPr>
        <w:t>.</w:t>
      </w:r>
      <w:r w:rsidR="00FA1916">
        <w:rPr>
          <w:spacing w:val="-2"/>
        </w:rPr>
        <w:t>)</w:t>
      </w:r>
    </w:p>
    <w:p w:rsidR="00FA1916" w:rsidP="001F3431" w:rsidRDefault="00625F55" w14:paraId="540B3DD2" w14:textId="3CAED2CA">
      <w:pPr>
        <w:pStyle w:val="BodyText"/>
        <w:spacing w:before="120" w:line="360" w:lineRule="auto"/>
        <w:ind w:left="359" w:right="720" w:firstLine="720"/>
      </w:pPr>
      <w:r>
        <w:t>The Commission</w:t>
      </w:r>
      <w:r w:rsidR="00FA1916">
        <w:rPr>
          <w:spacing w:val="-3"/>
        </w:rPr>
        <w:t xml:space="preserve"> </w:t>
      </w:r>
      <w:r w:rsidR="00FA1916">
        <w:t>conclude</w:t>
      </w:r>
      <w:r>
        <w:t>s</w:t>
      </w:r>
      <w:r w:rsidR="00FA1916">
        <w:rPr>
          <w:spacing w:val="-4"/>
        </w:rPr>
        <w:t xml:space="preserve"> </w:t>
      </w:r>
      <w:r w:rsidR="00FA1916">
        <w:t>that</w:t>
      </w:r>
      <w:r w:rsidR="00FA1916">
        <w:rPr>
          <w:spacing w:val="-3"/>
        </w:rPr>
        <w:t xml:space="preserve"> </w:t>
      </w:r>
      <w:r w:rsidR="00FA1916">
        <w:t>Section</w:t>
      </w:r>
      <w:r w:rsidR="00FA1916">
        <w:rPr>
          <w:spacing w:val="-3"/>
        </w:rPr>
        <w:t xml:space="preserve"> </w:t>
      </w:r>
      <w:r w:rsidR="00FA1916">
        <w:t>1904(b)</w:t>
      </w:r>
      <w:r w:rsidR="00FA1916">
        <w:rPr>
          <w:spacing w:val="-4"/>
        </w:rPr>
        <w:t xml:space="preserve"> </w:t>
      </w:r>
      <w:r w:rsidR="00FA1916">
        <w:t>applies</w:t>
      </w:r>
      <w:r w:rsidR="00FA1916">
        <w:rPr>
          <w:spacing w:val="-3"/>
        </w:rPr>
        <w:t xml:space="preserve"> </w:t>
      </w:r>
      <w:r w:rsidR="00FA1916">
        <w:t>to</w:t>
      </w:r>
      <w:r w:rsidR="00FA1916">
        <w:rPr>
          <w:spacing w:val="-4"/>
        </w:rPr>
        <w:t xml:space="preserve"> </w:t>
      </w:r>
      <w:r w:rsidR="00FA1916">
        <w:t>the</w:t>
      </w:r>
      <w:r w:rsidR="00FA1916">
        <w:rPr>
          <w:spacing w:val="-3"/>
        </w:rPr>
        <w:t xml:space="preserve"> </w:t>
      </w:r>
      <w:r w:rsidR="00FA1916">
        <w:t>Recovery</w:t>
      </w:r>
      <w:r w:rsidR="00FA1916">
        <w:rPr>
          <w:spacing w:val="-4"/>
        </w:rPr>
        <w:t xml:space="preserve"> </w:t>
      </w:r>
      <w:r w:rsidR="00FA1916">
        <w:t>Bonds,</w:t>
      </w:r>
      <w:r w:rsidR="00FA1916">
        <w:rPr>
          <w:spacing w:val="-3"/>
        </w:rPr>
        <w:t xml:space="preserve"> </w:t>
      </w:r>
      <w:r w:rsidR="00FA1916">
        <w:t>as</w:t>
      </w:r>
      <w:r w:rsidR="00FA1916">
        <w:rPr>
          <w:spacing w:val="-4"/>
        </w:rPr>
        <w:t xml:space="preserve"> </w:t>
      </w:r>
      <w:r w:rsidR="00FA1916">
        <w:t>there</w:t>
      </w:r>
      <w:r w:rsidR="00FA1916">
        <w:rPr>
          <w:spacing w:val="-3"/>
        </w:rPr>
        <w:t xml:space="preserve"> </w:t>
      </w:r>
      <w:r w:rsidR="00FA1916">
        <w:t>is nothing in Article 5.8 that exempts the Recovery Bonds from Section 1904(b).</w:t>
      </w:r>
    </w:p>
    <w:p w:rsidR="00FA1916" w:rsidP="001F3431" w:rsidRDefault="00FA1916" w14:paraId="4E4F8086" w14:textId="77777777">
      <w:pPr>
        <w:pStyle w:val="BodyText"/>
        <w:spacing w:before="1"/>
        <w:ind w:left="360" w:right="720" w:firstLine="810"/>
        <w:rPr>
          <w:spacing w:val="-2"/>
        </w:rPr>
      </w:pPr>
      <w:r>
        <w:t>The</w:t>
      </w:r>
      <w:r>
        <w:rPr>
          <w:spacing w:val="-6"/>
        </w:rPr>
        <w:t xml:space="preserve"> </w:t>
      </w:r>
      <w:r>
        <w:t>following</w:t>
      </w:r>
      <w:r>
        <w:rPr>
          <w:spacing w:val="-3"/>
        </w:rPr>
        <w:t xml:space="preserve"> </w:t>
      </w:r>
      <w:r>
        <w:t>table</w:t>
      </w:r>
      <w:r>
        <w:rPr>
          <w:spacing w:val="-4"/>
        </w:rPr>
        <w:t xml:space="preserve"> </w:t>
      </w:r>
      <w:r>
        <w:t>shows</w:t>
      </w:r>
      <w:r>
        <w:rPr>
          <w:spacing w:val="-4"/>
        </w:rPr>
        <w:t xml:space="preserve"> </w:t>
      </w:r>
      <w:r>
        <w:t>the</w:t>
      </w:r>
      <w:r>
        <w:rPr>
          <w:spacing w:val="-4"/>
        </w:rPr>
        <w:t xml:space="preserve"> </w:t>
      </w:r>
      <w:r>
        <w:t>calculation</w:t>
      </w:r>
      <w:r>
        <w:rPr>
          <w:spacing w:val="-3"/>
        </w:rPr>
        <w:t xml:space="preserve"> </w:t>
      </w:r>
      <w:r>
        <w:t>of</w:t>
      </w:r>
      <w:r>
        <w:rPr>
          <w:spacing w:val="-4"/>
        </w:rPr>
        <w:t xml:space="preserve"> </w:t>
      </w:r>
      <w:r>
        <w:t>the</w:t>
      </w:r>
      <w:r>
        <w:rPr>
          <w:spacing w:val="-4"/>
        </w:rPr>
        <w:t xml:space="preserve"> </w:t>
      </w:r>
      <w:r>
        <w:t>fee</w:t>
      </w:r>
      <w:r>
        <w:rPr>
          <w:spacing w:val="-3"/>
        </w:rPr>
        <w:t xml:space="preserve"> </w:t>
      </w:r>
      <w:r>
        <w:t>required</w:t>
      </w:r>
      <w:r>
        <w:rPr>
          <w:spacing w:val="-4"/>
        </w:rPr>
        <w:t xml:space="preserve"> </w:t>
      </w:r>
      <w:r>
        <w:t>by</w:t>
      </w:r>
      <w:r>
        <w:rPr>
          <w:spacing w:val="-3"/>
        </w:rPr>
        <w:t xml:space="preserve"> </w:t>
      </w:r>
      <w:r>
        <w:t>Section</w:t>
      </w:r>
      <w:r>
        <w:rPr>
          <w:spacing w:val="-4"/>
        </w:rPr>
        <w:t xml:space="preserve"> </w:t>
      </w:r>
      <w:r>
        <w:rPr>
          <w:spacing w:val="-2"/>
        </w:rPr>
        <w:t>1904(b):</w:t>
      </w:r>
    </w:p>
    <w:p w:rsidR="005470CF" w:rsidP="001F3431" w:rsidRDefault="005470CF" w14:paraId="2F175ECA" w14:textId="77777777">
      <w:pPr>
        <w:pStyle w:val="BodyText"/>
        <w:spacing w:before="1"/>
        <w:ind w:left="360" w:right="720" w:firstLine="810"/>
      </w:pPr>
    </w:p>
    <w:p w:rsidR="00FA1916" w:rsidP="00FA1916" w:rsidRDefault="00FA1916" w14:paraId="5B026959" w14:textId="77777777">
      <w:pPr>
        <w:spacing w:before="163"/>
        <w:ind w:left="1" w:right="2"/>
        <w:jc w:val="center"/>
        <w:rPr>
          <w:b/>
        </w:rPr>
      </w:pPr>
      <w:r>
        <w:rPr>
          <w:b/>
          <w:noProof/>
        </w:rPr>
        <w:lastRenderedPageBreak/>
        <mc:AlternateContent>
          <mc:Choice Requires="wps">
            <w:drawing>
              <wp:anchor distT="0" distB="0" distL="0" distR="0" simplePos="0" relativeHeight="251658240" behindDoc="0" locked="0" layoutInCell="1" allowOverlap="1" wp14:editId="736E1DD0" wp14:anchorId="04F984F3">
                <wp:simplePos x="0" y="0"/>
                <wp:positionH relativeFrom="page">
                  <wp:posOffset>1349610</wp:posOffset>
                </wp:positionH>
                <wp:positionV relativeFrom="paragraph">
                  <wp:posOffset>478496</wp:posOffset>
                </wp:positionV>
                <wp:extent cx="5019675" cy="153352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675" cy="15335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325"/>
                              <w:gridCol w:w="2460"/>
                            </w:tblGrid>
                            <w:tr w:rsidRPr="00B450A0" w:rsidR="00FA1916" w14:paraId="24C33F8B" w14:textId="77777777">
                              <w:trPr>
                                <w:trHeight w:val="384"/>
                              </w:trPr>
                              <w:tc>
                                <w:tcPr>
                                  <w:tcW w:w="5325" w:type="dxa"/>
                                </w:tcPr>
                                <w:p w:rsidRPr="00AE545D" w:rsidR="00FA1916" w:rsidRDefault="00FA1916" w14:paraId="4766CF97" w14:textId="77777777">
                                  <w:pPr>
                                    <w:pStyle w:val="TableParagraph"/>
                                    <w:spacing w:line="364" w:lineRule="exact"/>
                                    <w:ind w:left="354"/>
                                    <w:rPr>
                                      <w:rFonts w:ascii="Calibri"/>
                                      <w:sz w:val="37"/>
                                    </w:rPr>
                                  </w:pPr>
                                  <w:r w:rsidRPr="00AE545D">
                                    <w:rPr>
                                      <w:rFonts w:ascii="Calibri"/>
                                      <w:sz w:val="37"/>
                                    </w:rPr>
                                    <w:t>Recovery</w:t>
                                  </w:r>
                                  <w:r w:rsidRPr="00AE545D">
                                    <w:rPr>
                                      <w:rFonts w:ascii="Calibri"/>
                                      <w:spacing w:val="29"/>
                                      <w:sz w:val="37"/>
                                    </w:rPr>
                                    <w:t xml:space="preserve"> </w:t>
                                  </w:r>
                                  <w:r w:rsidRPr="00AE545D">
                                    <w:rPr>
                                      <w:rFonts w:ascii="Calibri"/>
                                      <w:sz w:val="37"/>
                                    </w:rPr>
                                    <w:t>Bonds</w:t>
                                  </w:r>
                                  <w:r w:rsidRPr="00AE545D">
                                    <w:rPr>
                                      <w:rFonts w:ascii="Calibri"/>
                                      <w:spacing w:val="26"/>
                                      <w:sz w:val="37"/>
                                    </w:rPr>
                                    <w:t xml:space="preserve"> </w:t>
                                  </w:r>
                                  <w:r w:rsidRPr="00AE545D">
                                    <w:rPr>
                                      <w:rFonts w:ascii="Calibri"/>
                                      <w:spacing w:val="-2"/>
                                      <w:sz w:val="37"/>
                                    </w:rPr>
                                    <w:t>Authorized</w:t>
                                  </w:r>
                                </w:p>
                              </w:tc>
                              <w:tc>
                                <w:tcPr>
                                  <w:tcW w:w="2460" w:type="dxa"/>
                                </w:tcPr>
                                <w:p w:rsidRPr="00AE545D" w:rsidR="00FA1916" w:rsidRDefault="00FA1916" w14:paraId="4E36BB7B" w14:textId="77777777">
                                  <w:pPr>
                                    <w:pStyle w:val="TableParagraph"/>
                                    <w:spacing w:line="364" w:lineRule="exact"/>
                                    <w:ind w:right="199"/>
                                    <w:jc w:val="right"/>
                                    <w:rPr>
                                      <w:rFonts w:ascii="Calibri"/>
                                      <w:sz w:val="37"/>
                                    </w:rPr>
                                  </w:pPr>
                                  <w:r w:rsidRPr="00AE545D">
                                    <w:rPr>
                                      <w:rFonts w:ascii="Calibri"/>
                                      <w:spacing w:val="-2"/>
                                      <w:sz w:val="37"/>
                                    </w:rPr>
                                    <w:t>1,951,037,000</w:t>
                                  </w:r>
                                </w:p>
                              </w:tc>
                            </w:tr>
                            <w:tr w:rsidRPr="00B450A0" w:rsidR="00FA1916" w14:paraId="7DB586E9" w14:textId="77777777">
                              <w:trPr>
                                <w:trHeight w:val="528"/>
                              </w:trPr>
                              <w:tc>
                                <w:tcPr>
                                  <w:tcW w:w="5325" w:type="dxa"/>
                                  <w:shd w:val="clear" w:color="auto" w:fill="F1F1F1"/>
                                </w:tcPr>
                                <w:p w:rsidRPr="00AE545D" w:rsidR="00FA1916" w:rsidRDefault="00FA1916" w14:paraId="71697383" w14:textId="77777777">
                                  <w:pPr>
                                    <w:pStyle w:val="TableParagraph"/>
                                    <w:spacing w:before="50"/>
                                    <w:ind w:left="354"/>
                                    <w:rPr>
                                      <w:rFonts w:cs="Times New Roman"/>
                                      <w:sz w:val="26"/>
                                      <w:szCs w:val="26"/>
                                    </w:rPr>
                                  </w:pPr>
                                  <w:r w:rsidRPr="00AE545D">
                                    <w:rPr>
                                      <w:rFonts w:cs="Times New Roman"/>
                                      <w:sz w:val="26"/>
                                      <w:szCs w:val="26"/>
                                    </w:rPr>
                                    <w:t>Fee</w:t>
                                  </w:r>
                                  <w:r w:rsidRPr="00AE545D">
                                    <w:rPr>
                                      <w:rFonts w:cs="Times New Roman"/>
                                      <w:spacing w:val="21"/>
                                      <w:sz w:val="26"/>
                                      <w:szCs w:val="26"/>
                                    </w:rPr>
                                    <w:t xml:space="preserve"> </w:t>
                                  </w:r>
                                  <w:r w:rsidRPr="00AE545D">
                                    <w:rPr>
                                      <w:rFonts w:cs="Times New Roman"/>
                                      <w:sz w:val="26"/>
                                      <w:szCs w:val="26"/>
                                    </w:rPr>
                                    <w:t>on</w:t>
                                  </w:r>
                                  <w:r w:rsidRPr="00AE545D">
                                    <w:rPr>
                                      <w:rFonts w:cs="Times New Roman"/>
                                      <w:spacing w:val="9"/>
                                      <w:sz w:val="26"/>
                                      <w:szCs w:val="26"/>
                                    </w:rPr>
                                    <w:t xml:space="preserve"> </w:t>
                                  </w:r>
                                  <w:r w:rsidRPr="00AE545D">
                                    <w:rPr>
                                      <w:rFonts w:cs="Times New Roman"/>
                                      <w:sz w:val="26"/>
                                      <w:szCs w:val="26"/>
                                    </w:rPr>
                                    <w:t>First</w:t>
                                  </w:r>
                                  <w:r w:rsidRPr="00AE545D">
                                    <w:rPr>
                                      <w:rFonts w:cs="Times New Roman"/>
                                      <w:spacing w:val="4"/>
                                      <w:sz w:val="26"/>
                                      <w:szCs w:val="26"/>
                                    </w:rPr>
                                    <w:t xml:space="preserve"> </w:t>
                                  </w:r>
                                  <w:r w:rsidRPr="00AE545D">
                                    <w:rPr>
                                      <w:rFonts w:cs="Times New Roman"/>
                                      <w:sz w:val="26"/>
                                      <w:szCs w:val="26"/>
                                    </w:rPr>
                                    <w:t>$1</w:t>
                                  </w:r>
                                  <w:r w:rsidRPr="00AE545D">
                                    <w:rPr>
                                      <w:rFonts w:cs="Times New Roman"/>
                                      <w:spacing w:val="-12"/>
                                      <w:sz w:val="26"/>
                                      <w:szCs w:val="26"/>
                                    </w:rPr>
                                    <w:t xml:space="preserve"> </w:t>
                                  </w:r>
                                  <w:r w:rsidRPr="00AE545D">
                                    <w:rPr>
                                      <w:rFonts w:cs="Times New Roman"/>
                                      <w:spacing w:val="-2"/>
                                      <w:sz w:val="26"/>
                                      <w:szCs w:val="26"/>
                                    </w:rPr>
                                    <w:t>Million</w:t>
                                  </w:r>
                                </w:p>
                              </w:tc>
                              <w:tc>
                                <w:tcPr>
                                  <w:tcW w:w="2460" w:type="dxa"/>
                                  <w:shd w:val="clear" w:color="auto" w:fill="F1F1F1"/>
                                </w:tcPr>
                                <w:p w:rsidRPr="00AE545D" w:rsidR="00FA1916" w:rsidRDefault="00FA1916" w14:paraId="75815562" w14:textId="77777777">
                                  <w:pPr>
                                    <w:pStyle w:val="TableParagraph"/>
                                    <w:spacing w:before="50"/>
                                    <w:ind w:right="200"/>
                                    <w:jc w:val="right"/>
                                    <w:rPr>
                                      <w:rFonts w:cs="Times New Roman"/>
                                      <w:sz w:val="26"/>
                                      <w:szCs w:val="26"/>
                                    </w:rPr>
                                  </w:pPr>
                                  <w:r w:rsidRPr="00AE545D">
                                    <w:rPr>
                                      <w:rFonts w:cs="Times New Roman"/>
                                      <w:spacing w:val="-2"/>
                                      <w:sz w:val="26"/>
                                      <w:szCs w:val="26"/>
                                    </w:rPr>
                                    <w:t>2,000</w:t>
                                  </w:r>
                                </w:p>
                              </w:tc>
                            </w:tr>
                            <w:tr w:rsidRPr="00B450A0" w:rsidR="00FA1916" w14:paraId="6093EE9E" w14:textId="77777777">
                              <w:trPr>
                                <w:trHeight w:val="478"/>
                              </w:trPr>
                              <w:tc>
                                <w:tcPr>
                                  <w:tcW w:w="5325" w:type="dxa"/>
                                </w:tcPr>
                                <w:p w:rsidRPr="00AE545D" w:rsidR="00FA1916" w:rsidRDefault="00FA1916" w14:paraId="380591A8" w14:textId="77777777">
                                  <w:pPr>
                                    <w:pStyle w:val="TableParagraph"/>
                                    <w:spacing w:before="25" w:line="433" w:lineRule="exact"/>
                                    <w:ind w:left="354"/>
                                    <w:rPr>
                                      <w:rFonts w:cs="Times New Roman"/>
                                      <w:sz w:val="26"/>
                                      <w:szCs w:val="26"/>
                                    </w:rPr>
                                  </w:pPr>
                                  <w:r w:rsidRPr="00AE545D">
                                    <w:rPr>
                                      <w:rFonts w:cs="Times New Roman"/>
                                      <w:sz w:val="26"/>
                                      <w:szCs w:val="26"/>
                                    </w:rPr>
                                    <w:t>Fee</w:t>
                                  </w:r>
                                  <w:r w:rsidRPr="00AE545D">
                                    <w:rPr>
                                      <w:rFonts w:cs="Times New Roman"/>
                                      <w:spacing w:val="19"/>
                                      <w:sz w:val="26"/>
                                      <w:szCs w:val="26"/>
                                    </w:rPr>
                                    <w:t xml:space="preserve"> </w:t>
                                  </w:r>
                                  <w:r w:rsidRPr="00AE545D">
                                    <w:rPr>
                                      <w:rFonts w:cs="Times New Roman"/>
                                      <w:sz w:val="26"/>
                                      <w:szCs w:val="26"/>
                                    </w:rPr>
                                    <w:t>on</w:t>
                                  </w:r>
                                  <w:r w:rsidRPr="00AE545D">
                                    <w:rPr>
                                      <w:rFonts w:cs="Times New Roman"/>
                                      <w:spacing w:val="6"/>
                                      <w:sz w:val="26"/>
                                      <w:szCs w:val="26"/>
                                    </w:rPr>
                                    <w:t xml:space="preserve"> </w:t>
                                  </w:r>
                                  <w:r w:rsidRPr="00AE545D">
                                    <w:rPr>
                                      <w:rFonts w:cs="Times New Roman"/>
                                      <w:sz w:val="26"/>
                                      <w:szCs w:val="26"/>
                                    </w:rPr>
                                    <w:t>$1</w:t>
                                  </w:r>
                                  <w:r w:rsidRPr="00AE545D">
                                    <w:rPr>
                                      <w:rFonts w:cs="Times New Roman"/>
                                      <w:spacing w:val="-14"/>
                                      <w:sz w:val="26"/>
                                      <w:szCs w:val="26"/>
                                    </w:rPr>
                                    <w:t xml:space="preserve"> </w:t>
                                  </w:r>
                                  <w:r w:rsidRPr="00AE545D">
                                    <w:rPr>
                                      <w:rFonts w:cs="Times New Roman"/>
                                      <w:sz w:val="26"/>
                                      <w:szCs w:val="26"/>
                                    </w:rPr>
                                    <w:t>Million</w:t>
                                  </w:r>
                                  <w:r w:rsidRPr="00AE545D">
                                    <w:rPr>
                                      <w:rFonts w:cs="Times New Roman"/>
                                      <w:spacing w:val="7"/>
                                      <w:sz w:val="26"/>
                                      <w:szCs w:val="26"/>
                                    </w:rPr>
                                    <w:t xml:space="preserve"> </w:t>
                                  </w:r>
                                  <w:r w:rsidRPr="00AE545D">
                                    <w:rPr>
                                      <w:rFonts w:cs="Times New Roman"/>
                                      <w:sz w:val="26"/>
                                      <w:szCs w:val="26"/>
                                    </w:rPr>
                                    <w:t>-</w:t>
                                  </w:r>
                                  <w:r w:rsidRPr="00AE545D">
                                    <w:rPr>
                                      <w:rFonts w:cs="Times New Roman"/>
                                      <w:spacing w:val="14"/>
                                      <w:sz w:val="26"/>
                                      <w:szCs w:val="26"/>
                                    </w:rPr>
                                    <w:t xml:space="preserve"> </w:t>
                                  </w:r>
                                  <w:r w:rsidRPr="00AE545D">
                                    <w:rPr>
                                      <w:rFonts w:cs="Times New Roman"/>
                                      <w:sz w:val="26"/>
                                      <w:szCs w:val="26"/>
                                    </w:rPr>
                                    <w:t>$10</w:t>
                                  </w:r>
                                  <w:r w:rsidRPr="00AE545D">
                                    <w:rPr>
                                      <w:rFonts w:cs="Times New Roman"/>
                                      <w:spacing w:val="-14"/>
                                      <w:sz w:val="26"/>
                                      <w:szCs w:val="26"/>
                                    </w:rPr>
                                    <w:t xml:space="preserve"> </w:t>
                                  </w:r>
                                  <w:r w:rsidRPr="00AE545D">
                                    <w:rPr>
                                      <w:rFonts w:cs="Times New Roman"/>
                                      <w:spacing w:val="-2"/>
                                      <w:sz w:val="26"/>
                                      <w:szCs w:val="26"/>
                                    </w:rPr>
                                    <w:t>Million</w:t>
                                  </w:r>
                                </w:p>
                              </w:tc>
                              <w:tc>
                                <w:tcPr>
                                  <w:tcW w:w="2460" w:type="dxa"/>
                                </w:tcPr>
                                <w:p w:rsidRPr="00AE545D" w:rsidR="00FA1916" w:rsidRDefault="00FA1916" w14:paraId="48B19AFE" w14:textId="77777777">
                                  <w:pPr>
                                    <w:pStyle w:val="TableParagraph"/>
                                    <w:spacing w:before="25" w:line="433" w:lineRule="exact"/>
                                    <w:ind w:right="200"/>
                                    <w:jc w:val="right"/>
                                    <w:rPr>
                                      <w:rFonts w:cs="Times New Roman"/>
                                      <w:sz w:val="26"/>
                                      <w:szCs w:val="26"/>
                                    </w:rPr>
                                  </w:pPr>
                                  <w:r w:rsidRPr="00AE545D">
                                    <w:rPr>
                                      <w:rFonts w:cs="Times New Roman"/>
                                      <w:spacing w:val="-2"/>
                                      <w:sz w:val="26"/>
                                      <w:szCs w:val="26"/>
                                    </w:rPr>
                                    <w:t>9,000</w:t>
                                  </w:r>
                                </w:p>
                              </w:tc>
                            </w:tr>
                            <w:tr w:rsidRPr="00B450A0" w:rsidR="00FA1916" w14:paraId="338F9240" w14:textId="77777777">
                              <w:trPr>
                                <w:trHeight w:val="498"/>
                              </w:trPr>
                              <w:tc>
                                <w:tcPr>
                                  <w:tcW w:w="5325" w:type="dxa"/>
                                  <w:tcBorders>
                                    <w:bottom w:val="single" w:color="000000" w:sz="24" w:space="0"/>
                                  </w:tcBorders>
                                  <w:shd w:val="clear" w:color="auto" w:fill="F1F1F1"/>
                                </w:tcPr>
                                <w:p w:rsidRPr="00AE545D" w:rsidR="00FA1916" w:rsidRDefault="00FA1916" w14:paraId="26361644" w14:textId="77777777">
                                  <w:pPr>
                                    <w:pStyle w:val="TableParagraph"/>
                                    <w:spacing w:before="50" w:line="428" w:lineRule="exact"/>
                                    <w:ind w:left="354"/>
                                    <w:rPr>
                                      <w:rFonts w:cs="Times New Roman"/>
                                      <w:sz w:val="26"/>
                                      <w:szCs w:val="26"/>
                                    </w:rPr>
                                  </w:pPr>
                                  <w:r w:rsidRPr="00AE545D">
                                    <w:rPr>
                                      <w:rFonts w:cs="Times New Roman"/>
                                      <w:sz w:val="26"/>
                                      <w:szCs w:val="26"/>
                                    </w:rPr>
                                    <w:t>Fee</w:t>
                                  </w:r>
                                  <w:r w:rsidRPr="00AE545D">
                                    <w:rPr>
                                      <w:rFonts w:cs="Times New Roman"/>
                                      <w:spacing w:val="27"/>
                                      <w:sz w:val="26"/>
                                      <w:szCs w:val="26"/>
                                    </w:rPr>
                                    <w:t xml:space="preserve"> </w:t>
                                  </w:r>
                                  <w:r w:rsidRPr="00AE545D">
                                    <w:rPr>
                                      <w:rFonts w:cs="Times New Roman"/>
                                      <w:sz w:val="26"/>
                                      <w:szCs w:val="26"/>
                                    </w:rPr>
                                    <w:t>on</w:t>
                                  </w:r>
                                  <w:r w:rsidRPr="00AE545D">
                                    <w:rPr>
                                      <w:rFonts w:cs="Times New Roman"/>
                                      <w:spacing w:val="13"/>
                                      <w:sz w:val="26"/>
                                      <w:szCs w:val="26"/>
                                    </w:rPr>
                                    <w:t xml:space="preserve"> </w:t>
                                  </w:r>
                                  <w:r w:rsidRPr="00AE545D">
                                    <w:rPr>
                                      <w:rFonts w:cs="Times New Roman"/>
                                      <w:sz w:val="26"/>
                                      <w:szCs w:val="26"/>
                                    </w:rPr>
                                    <w:t>Amount</w:t>
                                  </w:r>
                                  <w:r w:rsidRPr="00AE545D">
                                    <w:rPr>
                                      <w:rFonts w:cs="Times New Roman"/>
                                      <w:spacing w:val="9"/>
                                      <w:sz w:val="26"/>
                                      <w:szCs w:val="26"/>
                                    </w:rPr>
                                    <w:t xml:space="preserve"> </w:t>
                                  </w:r>
                                  <w:r w:rsidRPr="00AE545D">
                                    <w:rPr>
                                      <w:rFonts w:cs="Times New Roman"/>
                                      <w:sz w:val="26"/>
                                      <w:szCs w:val="26"/>
                                    </w:rPr>
                                    <w:t>over</w:t>
                                  </w:r>
                                  <w:r w:rsidRPr="00AE545D">
                                    <w:rPr>
                                      <w:rFonts w:cs="Times New Roman"/>
                                      <w:spacing w:val="3"/>
                                      <w:sz w:val="26"/>
                                      <w:szCs w:val="26"/>
                                    </w:rPr>
                                    <w:t xml:space="preserve"> </w:t>
                                  </w:r>
                                  <w:r w:rsidRPr="00AE545D">
                                    <w:rPr>
                                      <w:rFonts w:cs="Times New Roman"/>
                                      <w:sz w:val="26"/>
                                      <w:szCs w:val="26"/>
                                    </w:rPr>
                                    <w:t>$10</w:t>
                                  </w:r>
                                  <w:r w:rsidRPr="00AE545D">
                                    <w:rPr>
                                      <w:rFonts w:cs="Times New Roman"/>
                                      <w:spacing w:val="-9"/>
                                      <w:sz w:val="26"/>
                                      <w:szCs w:val="26"/>
                                    </w:rPr>
                                    <w:t xml:space="preserve"> </w:t>
                                  </w:r>
                                  <w:r w:rsidRPr="00AE545D">
                                    <w:rPr>
                                      <w:rFonts w:cs="Times New Roman"/>
                                      <w:spacing w:val="-2"/>
                                      <w:sz w:val="26"/>
                                      <w:szCs w:val="26"/>
                                    </w:rPr>
                                    <w:t>Millio</w:t>
                                  </w:r>
                                </w:p>
                              </w:tc>
                              <w:tc>
                                <w:tcPr>
                                  <w:tcW w:w="2460" w:type="dxa"/>
                                  <w:tcBorders>
                                    <w:bottom w:val="single" w:color="000000" w:sz="24" w:space="0"/>
                                  </w:tcBorders>
                                  <w:shd w:val="clear" w:color="auto" w:fill="F1F1F1"/>
                                </w:tcPr>
                                <w:p w:rsidRPr="00AE545D" w:rsidR="00FA1916" w:rsidRDefault="00FA1916" w14:paraId="0400F3A4" w14:textId="77777777">
                                  <w:pPr>
                                    <w:pStyle w:val="TableParagraph"/>
                                    <w:spacing w:before="50" w:line="428" w:lineRule="exact"/>
                                    <w:ind w:right="200"/>
                                    <w:jc w:val="right"/>
                                    <w:rPr>
                                      <w:rFonts w:cs="Times New Roman"/>
                                      <w:sz w:val="26"/>
                                      <w:szCs w:val="26"/>
                                    </w:rPr>
                                  </w:pPr>
                                  <w:r w:rsidRPr="00AE545D">
                                    <w:rPr>
                                      <w:rFonts w:cs="Times New Roman"/>
                                      <w:spacing w:val="-2"/>
                                      <w:sz w:val="26"/>
                                      <w:szCs w:val="26"/>
                                    </w:rPr>
                                    <w:t>970,028</w:t>
                                  </w:r>
                                </w:p>
                              </w:tc>
                            </w:tr>
                            <w:tr w:rsidRPr="00B450A0" w:rsidR="00FA1916" w14:paraId="75317D3A" w14:textId="77777777">
                              <w:trPr>
                                <w:trHeight w:val="467"/>
                              </w:trPr>
                              <w:tc>
                                <w:tcPr>
                                  <w:tcW w:w="5325" w:type="dxa"/>
                                  <w:tcBorders>
                                    <w:top w:val="single" w:color="000000" w:sz="24" w:space="0"/>
                                  </w:tcBorders>
                                </w:tcPr>
                                <w:p w:rsidRPr="00AE545D" w:rsidR="00FA1916" w:rsidRDefault="00FA1916" w14:paraId="25EA7984" w14:textId="77777777">
                                  <w:pPr>
                                    <w:pStyle w:val="TableParagraph"/>
                                    <w:spacing w:before="20" w:line="427" w:lineRule="exact"/>
                                    <w:ind w:left="355"/>
                                    <w:rPr>
                                      <w:rFonts w:cs="Times New Roman"/>
                                      <w:sz w:val="26"/>
                                      <w:szCs w:val="26"/>
                                    </w:rPr>
                                  </w:pPr>
                                  <w:r w:rsidRPr="00AE545D">
                                    <w:rPr>
                                      <w:rFonts w:cs="Times New Roman"/>
                                      <w:sz w:val="26"/>
                                      <w:szCs w:val="26"/>
                                    </w:rPr>
                                    <w:t>Total</w:t>
                                  </w:r>
                                  <w:r w:rsidRPr="00AE545D">
                                    <w:rPr>
                                      <w:rFonts w:cs="Times New Roman"/>
                                      <w:spacing w:val="9"/>
                                      <w:sz w:val="26"/>
                                      <w:szCs w:val="26"/>
                                    </w:rPr>
                                    <w:t xml:space="preserve"> </w:t>
                                  </w:r>
                                  <w:r w:rsidRPr="00AE545D">
                                    <w:rPr>
                                      <w:rFonts w:cs="Times New Roman"/>
                                      <w:spacing w:val="-5"/>
                                      <w:sz w:val="26"/>
                                      <w:szCs w:val="26"/>
                                    </w:rPr>
                                    <w:t>Fee</w:t>
                                  </w:r>
                                </w:p>
                              </w:tc>
                              <w:tc>
                                <w:tcPr>
                                  <w:tcW w:w="2460" w:type="dxa"/>
                                  <w:tcBorders>
                                    <w:top w:val="single" w:color="000000" w:sz="24" w:space="0"/>
                                  </w:tcBorders>
                                </w:tcPr>
                                <w:p w:rsidRPr="00AE545D" w:rsidR="00FA1916" w:rsidRDefault="00FA1916" w14:paraId="2F4495BF" w14:textId="77777777">
                                  <w:pPr>
                                    <w:pStyle w:val="TableParagraph"/>
                                    <w:spacing w:before="20" w:line="427" w:lineRule="exact"/>
                                    <w:ind w:right="200"/>
                                    <w:jc w:val="right"/>
                                    <w:rPr>
                                      <w:rFonts w:cs="Times New Roman"/>
                                      <w:sz w:val="26"/>
                                      <w:szCs w:val="26"/>
                                    </w:rPr>
                                  </w:pPr>
                                  <w:r w:rsidRPr="00AE545D">
                                    <w:rPr>
                                      <w:rFonts w:cs="Times New Roman"/>
                                      <w:spacing w:val="-2"/>
                                      <w:sz w:val="26"/>
                                      <w:szCs w:val="26"/>
                                    </w:rPr>
                                    <w:t>981,028</w:t>
                                  </w:r>
                                </w:p>
                              </w:tc>
                            </w:tr>
                          </w:tbl>
                          <w:p w:rsidR="00FA1916" w:rsidP="00FA1916" w:rsidRDefault="00FA1916" w14:paraId="069E06CC" w14:textId="77777777">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w14:anchorId="04F984F3">
                <v:stroke joinstyle="miter"/>
                <v:path gradientshapeok="t" o:connecttype="rect"/>
              </v:shapetype>
              <v:shape id="Textbox 174" style="position:absolute;left:0;text-align:left;margin-left:106.25pt;margin-top:37.7pt;width:395.25pt;height:120.75pt;z-index:251658240;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">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325"/>
                        <w:gridCol w:w="2460"/>
                      </w:tblGrid>
                      <w:tr w:rsidRPr="00B450A0" w:rsidR="00FA1916" w14:paraId="24C33F8B" w14:textId="77777777">
                        <w:trPr>
                          <w:trHeight w:val="384"/>
                        </w:trPr>
                        <w:tc>
                          <w:tcPr>
                            <w:tcW w:w="5325" w:type="dxa"/>
                          </w:tcPr>
                          <w:p w:rsidRPr="00AE545D" w:rsidR="00FA1916" w:rsidRDefault="00FA1916" w14:paraId="4766CF97" w14:textId="77777777">
                            <w:pPr>
                              <w:pStyle w:val="TableParagraph"/>
                              <w:spacing w:line="364" w:lineRule="exact"/>
                              <w:ind w:left="354"/>
                              <w:rPr>
                                <w:rFonts w:ascii="Calibri"/>
                                <w:sz w:val="37"/>
                              </w:rPr>
                            </w:pPr>
                            <w:r w:rsidRPr="00AE545D">
                              <w:rPr>
                                <w:rFonts w:ascii="Calibri"/>
                                <w:sz w:val="37"/>
                              </w:rPr>
                              <w:t>Recovery</w:t>
                            </w:r>
                            <w:r w:rsidRPr="00AE545D">
                              <w:rPr>
                                <w:rFonts w:ascii="Calibri"/>
                                <w:spacing w:val="29"/>
                                <w:sz w:val="37"/>
                              </w:rPr>
                              <w:t xml:space="preserve"> </w:t>
                            </w:r>
                            <w:r w:rsidRPr="00AE545D">
                              <w:rPr>
                                <w:rFonts w:ascii="Calibri"/>
                                <w:sz w:val="37"/>
                              </w:rPr>
                              <w:t>Bonds</w:t>
                            </w:r>
                            <w:r w:rsidRPr="00AE545D">
                              <w:rPr>
                                <w:rFonts w:ascii="Calibri"/>
                                <w:spacing w:val="26"/>
                                <w:sz w:val="37"/>
                              </w:rPr>
                              <w:t xml:space="preserve"> </w:t>
                            </w:r>
                            <w:r w:rsidRPr="00AE545D">
                              <w:rPr>
                                <w:rFonts w:ascii="Calibri"/>
                                <w:spacing w:val="-2"/>
                                <w:sz w:val="37"/>
                              </w:rPr>
                              <w:t>Authorized</w:t>
                            </w:r>
                          </w:p>
                        </w:tc>
                        <w:tc>
                          <w:tcPr>
                            <w:tcW w:w="2460" w:type="dxa"/>
                          </w:tcPr>
                          <w:p w:rsidRPr="00AE545D" w:rsidR="00FA1916" w:rsidRDefault="00FA1916" w14:paraId="4E36BB7B" w14:textId="77777777">
                            <w:pPr>
                              <w:pStyle w:val="TableParagraph"/>
                              <w:spacing w:line="364" w:lineRule="exact"/>
                              <w:ind w:right="199"/>
                              <w:jc w:val="right"/>
                              <w:rPr>
                                <w:rFonts w:ascii="Calibri"/>
                                <w:sz w:val="37"/>
                              </w:rPr>
                            </w:pPr>
                            <w:r w:rsidRPr="00AE545D">
                              <w:rPr>
                                <w:rFonts w:ascii="Calibri"/>
                                <w:spacing w:val="-2"/>
                                <w:sz w:val="37"/>
                              </w:rPr>
                              <w:t>1,951,037,000</w:t>
                            </w:r>
                          </w:p>
                        </w:tc>
                      </w:tr>
                      <w:tr w:rsidRPr="00B450A0" w:rsidR="00FA1916" w14:paraId="7DB586E9" w14:textId="77777777">
                        <w:trPr>
                          <w:trHeight w:val="528"/>
                        </w:trPr>
                        <w:tc>
                          <w:tcPr>
                            <w:tcW w:w="5325" w:type="dxa"/>
                            <w:shd w:val="clear" w:color="auto" w:fill="F1F1F1"/>
                          </w:tcPr>
                          <w:p w:rsidRPr="00AE545D" w:rsidR="00FA1916" w:rsidRDefault="00FA1916" w14:paraId="71697383" w14:textId="77777777">
                            <w:pPr>
                              <w:pStyle w:val="TableParagraph"/>
                              <w:spacing w:before="50"/>
                              <w:ind w:left="354"/>
                              <w:rPr>
                                <w:rFonts w:cs="Times New Roman"/>
                                <w:sz w:val="26"/>
                                <w:szCs w:val="26"/>
                              </w:rPr>
                            </w:pPr>
                            <w:r w:rsidRPr="00AE545D">
                              <w:rPr>
                                <w:rFonts w:cs="Times New Roman"/>
                                <w:sz w:val="26"/>
                                <w:szCs w:val="26"/>
                              </w:rPr>
                              <w:t>Fee</w:t>
                            </w:r>
                            <w:r w:rsidRPr="00AE545D">
                              <w:rPr>
                                <w:rFonts w:cs="Times New Roman"/>
                                <w:spacing w:val="21"/>
                                <w:sz w:val="26"/>
                                <w:szCs w:val="26"/>
                              </w:rPr>
                              <w:t xml:space="preserve"> </w:t>
                            </w:r>
                            <w:r w:rsidRPr="00AE545D">
                              <w:rPr>
                                <w:rFonts w:cs="Times New Roman"/>
                                <w:sz w:val="26"/>
                                <w:szCs w:val="26"/>
                              </w:rPr>
                              <w:t>on</w:t>
                            </w:r>
                            <w:r w:rsidRPr="00AE545D">
                              <w:rPr>
                                <w:rFonts w:cs="Times New Roman"/>
                                <w:spacing w:val="9"/>
                                <w:sz w:val="26"/>
                                <w:szCs w:val="26"/>
                              </w:rPr>
                              <w:t xml:space="preserve"> </w:t>
                            </w:r>
                            <w:r w:rsidRPr="00AE545D">
                              <w:rPr>
                                <w:rFonts w:cs="Times New Roman"/>
                                <w:sz w:val="26"/>
                                <w:szCs w:val="26"/>
                              </w:rPr>
                              <w:t>First</w:t>
                            </w:r>
                            <w:r w:rsidRPr="00AE545D">
                              <w:rPr>
                                <w:rFonts w:cs="Times New Roman"/>
                                <w:spacing w:val="4"/>
                                <w:sz w:val="26"/>
                                <w:szCs w:val="26"/>
                              </w:rPr>
                              <w:t xml:space="preserve"> </w:t>
                            </w:r>
                            <w:r w:rsidRPr="00AE545D">
                              <w:rPr>
                                <w:rFonts w:cs="Times New Roman"/>
                                <w:sz w:val="26"/>
                                <w:szCs w:val="26"/>
                              </w:rPr>
                              <w:t>$1</w:t>
                            </w:r>
                            <w:r w:rsidRPr="00AE545D">
                              <w:rPr>
                                <w:rFonts w:cs="Times New Roman"/>
                                <w:spacing w:val="-12"/>
                                <w:sz w:val="26"/>
                                <w:szCs w:val="26"/>
                              </w:rPr>
                              <w:t xml:space="preserve"> </w:t>
                            </w:r>
                            <w:r w:rsidRPr="00AE545D">
                              <w:rPr>
                                <w:rFonts w:cs="Times New Roman"/>
                                <w:spacing w:val="-2"/>
                                <w:sz w:val="26"/>
                                <w:szCs w:val="26"/>
                              </w:rPr>
                              <w:t>Million</w:t>
                            </w:r>
                          </w:p>
                        </w:tc>
                        <w:tc>
                          <w:tcPr>
                            <w:tcW w:w="2460" w:type="dxa"/>
                            <w:shd w:val="clear" w:color="auto" w:fill="F1F1F1"/>
                          </w:tcPr>
                          <w:p w:rsidRPr="00AE545D" w:rsidR="00FA1916" w:rsidRDefault="00FA1916" w14:paraId="75815562" w14:textId="77777777">
                            <w:pPr>
                              <w:pStyle w:val="TableParagraph"/>
                              <w:spacing w:before="50"/>
                              <w:ind w:right="200"/>
                              <w:jc w:val="right"/>
                              <w:rPr>
                                <w:rFonts w:cs="Times New Roman"/>
                                <w:sz w:val="26"/>
                                <w:szCs w:val="26"/>
                              </w:rPr>
                            </w:pPr>
                            <w:r w:rsidRPr="00AE545D">
                              <w:rPr>
                                <w:rFonts w:cs="Times New Roman"/>
                                <w:spacing w:val="-2"/>
                                <w:sz w:val="26"/>
                                <w:szCs w:val="26"/>
                              </w:rPr>
                              <w:t>2,000</w:t>
                            </w:r>
                          </w:p>
                        </w:tc>
                      </w:tr>
                      <w:tr w:rsidRPr="00B450A0" w:rsidR="00FA1916" w14:paraId="6093EE9E" w14:textId="77777777">
                        <w:trPr>
                          <w:trHeight w:val="478"/>
                        </w:trPr>
                        <w:tc>
                          <w:tcPr>
                            <w:tcW w:w="5325" w:type="dxa"/>
                          </w:tcPr>
                          <w:p w:rsidRPr="00AE545D" w:rsidR="00FA1916" w:rsidRDefault="00FA1916" w14:paraId="380591A8" w14:textId="77777777">
                            <w:pPr>
                              <w:pStyle w:val="TableParagraph"/>
                              <w:spacing w:before="25" w:line="433" w:lineRule="exact"/>
                              <w:ind w:left="354"/>
                              <w:rPr>
                                <w:rFonts w:cs="Times New Roman"/>
                                <w:sz w:val="26"/>
                                <w:szCs w:val="26"/>
                              </w:rPr>
                            </w:pPr>
                            <w:r w:rsidRPr="00AE545D">
                              <w:rPr>
                                <w:rFonts w:cs="Times New Roman"/>
                                <w:sz w:val="26"/>
                                <w:szCs w:val="26"/>
                              </w:rPr>
                              <w:t>Fee</w:t>
                            </w:r>
                            <w:r w:rsidRPr="00AE545D">
                              <w:rPr>
                                <w:rFonts w:cs="Times New Roman"/>
                                <w:spacing w:val="19"/>
                                <w:sz w:val="26"/>
                                <w:szCs w:val="26"/>
                              </w:rPr>
                              <w:t xml:space="preserve"> </w:t>
                            </w:r>
                            <w:r w:rsidRPr="00AE545D">
                              <w:rPr>
                                <w:rFonts w:cs="Times New Roman"/>
                                <w:sz w:val="26"/>
                                <w:szCs w:val="26"/>
                              </w:rPr>
                              <w:t>on</w:t>
                            </w:r>
                            <w:r w:rsidRPr="00AE545D">
                              <w:rPr>
                                <w:rFonts w:cs="Times New Roman"/>
                                <w:spacing w:val="6"/>
                                <w:sz w:val="26"/>
                                <w:szCs w:val="26"/>
                              </w:rPr>
                              <w:t xml:space="preserve"> </w:t>
                            </w:r>
                            <w:r w:rsidRPr="00AE545D">
                              <w:rPr>
                                <w:rFonts w:cs="Times New Roman"/>
                                <w:sz w:val="26"/>
                                <w:szCs w:val="26"/>
                              </w:rPr>
                              <w:t>$1</w:t>
                            </w:r>
                            <w:r w:rsidRPr="00AE545D">
                              <w:rPr>
                                <w:rFonts w:cs="Times New Roman"/>
                                <w:spacing w:val="-14"/>
                                <w:sz w:val="26"/>
                                <w:szCs w:val="26"/>
                              </w:rPr>
                              <w:t xml:space="preserve"> </w:t>
                            </w:r>
                            <w:r w:rsidRPr="00AE545D">
                              <w:rPr>
                                <w:rFonts w:cs="Times New Roman"/>
                                <w:sz w:val="26"/>
                                <w:szCs w:val="26"/>
                              </w:rPr>
                              <w:t>Million</w:t>
                            </w:r>
                            <w:r w:rsidRPr="00AE545D">
                              <w:rPr>
                                <w:rFonts w:cs="Times New Roman"/>
                                <w:spacing w:val="7"/>
                                <w:sz w:val="26"/>
                                <w:szCs w:val="26"/>
                              </w:rPr>
                              <w:t xml:space="preserve"> </w:t>
                            </w:r>
                            <w:r w:rsidRPr="00AE545D">
                              <w:rPr>
                                <w:rFonts w:cs="Times New Roman"/>
                                <w:sz w:val="26"/>
                                <w:szCs w:val="26"/>
                              </w:rPr>
                              <w:t>-</w:t>
                            </w:r>
                            <w:r w:rsidRPr="00AE545D">
                              <w:rPr>
                                <w:rFonts w:cs="Times New Roman"/>
                                <w:spacing w:val="14"/>
                                <w:sz w:val="26"/>
                                <w:szCs w:val="26"/>
                              </w:rPr>
                              <w:t xml:space="preserve"> </w:t>
                            </w:r>
                            <w:r w:rsidRPr="00AE545D">
                              <w:rPr>
                                <w:rFonts w:cs="Times New Roman"/>
                                <w:sz w:val="26"/>
                                <w:szCs w:val="26"/>
                              </w:rPr>
                              <w:t>$10</w:t>
                            </w:r>
                            <w:r w:rsidRPr="00AE545D">
                              <w:rPr>
                                <w:rFonts w:cs="Times New Roman"/>
                                <w:spacing w:val="-14"/>
                                <w:sz w:val="26"/>
                                <w:szCs w:val="26"/>
                              </w:rPr>
                              <w:t xml:space="preserve"> </w:t>
                            </w:r>
                            <w:r w:rsidRPr="00AE545D">
                              <w:rPr>
                                <w:rFonts w:cs="Times New Roman"/>
                                <w:spacing w:val="-2"/>
                                <w:sz w:val="26"/>
                                <w:szCs w:val="26"/>
                              </w:rPr>
                              <w:t>Million</w:t>
                            </w:r>
                          </w:p>
                        </w:tc>
                        <w:tc>
                          <w:tcPr>
                            <w:tcW w:w="2460" w:type="dxa"/>
                          </w:tcPr>
                          <w:p w:rsidRPr="00AE545D" w:rsidR="00FA1916" w:rsidRDefault="00FA1916" w14:paraId="48B19AFE" w14:textId="77777777">
                            <w:pPr>
                              <w:pStyle w:val="TableParagraph"/>
                              <w:spacing w:before="25" w:line="433" w:lineRule="exact"/>
                              <w:ind w:right="200"/>
                              <w:jc w:val="right"/>
                              <w:rPr>
                                <w:rFonts w:cs="Times New Roman"/>
                                <w:sz w:val="26"/>
                                <w:szCs w:val="26"/>
                              </w:rPr>
                            </w:pPr>
                            <w:r w:rsidRPr="00AE545D">
                              <w:rPr>
                                <w:rFonts w:cs="Times New Roman"/>
                                <w:spacing w:val="-2"/>
                                <w:sz w:val="26"/>
                                <w:szCs w:val="26"/>
                              </w:rPr>
                              <w:t>9,000</w:t>
                            </w:r>
                          </w:p>
                        </w:tc>
                      </w:tr>
                      <w:tr w:rsidRPr="00B450A0" w:rsidR="00FA1916" w14:paraId="338F9240" w14:textId="77777777">
                        <w:trPr>
                          <w:trHeight w:val="498"/>
                        </w:trPr>
                        <w:tc>
                          <w:tcPr>
                            <w:tcW w:w="5325" w:type="dxa"/>
                            <w:tcBorders>
                              <w:bottom w:val="single" w:color="000000" w:sz="24" w:space="0"/>
                            </w:tcBorders>
                            <w:shd w:val="clear" w:color="auto" w:fill="F1F1F1"/>
                          </w:tcPr>
                          <w:p w:rsidRPr="00AE545D" w:rsidR="00FA1916" w:rsidRDefault="00FA1916" w14:paraId="26361644" w14:textId="77777777">
                            <w:pPr>
                              <w:pStyle w:val="TableParagraph"/>
                              <w:spacing w:before="50" w:line="428" w:lineRule="exact"/>
                              <w:ind w:left="354"/>
                              <w:rPr>
                                <w:rFonts w:cs="Times New Roman"/>
                                <w:sz w:val="26"/>
                                <w:szCs w:val="26"/>
                              </w:rPr>
                            </w:pPr>
                            <w:r w:rsidRPr="00AE545D">
                              <w:rPr>
                                <w:rFonts w:cs="Times New Roman"/>
                                <w:sz w:val="26"/>
                                <w:szCs w:val="26"/>
                              </w:rPr>
                              <w:t>Fee</w:t>
                            </w:r>
                            <w:r w:rsidRPr="00AE545D">
                              <w:rPr>
                                <w:rFonts w:cs="Times New Roman"/>
                                <w:spacing w:val="27"/>
                                <w:sz w:val="26"/>
                                <w:szCs w:val="26"/>
                              </w:rPr>
                              <w:t xml:space="preserve"> </w:t>
                            </w:r>
                            <w:r w:rsidRPr="00AE545D">
                              <w:rPr>
                                <w:rFonts w:cs="Times New Roman"/>
                                <w:sz w:val="26"/>
                                <w:szCs w:val="26"/>
                              </w:rPr>
                              <w:t>on</w:t>
                            </w:r>
                            <w:r w:rsidRPr="00AE545D">
                              <w:rPr>
                                <w:rFonts w:cs="Times New Roman"/>
                                <w:spacing w:val="13"/>
                                <w:sz w:val="26"/>
                                <w:szCs w:val="26"/>
                              </w:rPr>
                              <w:t xml:space="preserve"> </w:t>
                            </w:r>
                            <w:r w:rsidRPr="00AE545D">
                              <w:rPr>
                                <w:rFonts w:cs="Times New Roman"/>
                                <w:sz w:val="26"/>
                                <w:szCs w:val="26"/>
                              </w:rPr>
                              <w:t>Amount</w:t>
                            </w:r>
                            <w:r w:rsidRPr="00AE545D">
                              <w:rPr>
                                <w:rFonts w:cs="Times New Roman"/>
                                <w:spacing w:val="9"/>
                                <w:sz w:val="26"/>
                                <w:szCs w:val="26"/>
                              </w:rPr>
                              <w:t xml:space="preserve"> </w:t>
                            </w:r>
                            <w:r w:rsidRPr="00AE545D">
                              <w:rPr>
                                <w:rFonts w:cs="Times New Roman"/>
                                <w:sz w:val="26"/>
                                <w:szCs w:val="26"/>
                              </w:rPr>
                              <w:t>over</w:t>
                            </w:r>
                            <w:r w:rsidRPr="00AE545D">
                              <w:rPr>
                                <w:rFonts w:cs="Times New Roman"/>
                                <w:spacing w:val="3"/>
                                <w:sz w:val="26"/>
                                <w:szCs w:val="26"/>
                              </w:rPr>
                              <w:t xml:space="preserve"> </w:t>
                            </w:r>
                            <w:r w:rsidRPr="00AE545D">
                              <w:rPr>
                                <w:rFonts w:cs="Times New Roman"/>
                                <w:sz w:val="26"/>
                                <w:szCs w:val="26"/>
                              </w:rPr>
                              <w:t>$10</w:t>
                            </w:r>
                            <w:r w:rsidRPr="00AE545D">
                              <w:rPr>
                                <w:rFonts w:cs="Times New Roman"/>
                                <w:spacing w:val="-9"/>
                                <w:sz w:val="26"/>
                                <w:szCs w:val="26"/>
                              </w:rPr>
                              <w:t xml:space="preserve"> </w:t>
                            </w:r>
                            <w:r w:rsidRPr="00AE545D">
                              <w:rPr>
                                <w:rFonts w:cs="Times New Roman"/>
                                <w:spacing w:val="-2"/>
                                <w:sz w:val="26"/>
                                <w:szCs w:val="26"/>
                              </w:rPr>
                              <w:t>Millio</w:t>
                            </w:r>
                          </w:p>
                        </w:tc>
                        <w:tc>
                          <w:tcPr>
                            <w:tcW w:w="2460" w:type="dxa"/>
                            <w:tcBorders>
                              <w:bottom w:val="single" w:color="000000" w:sz="24" w:space="0"/>
                            </w:tcBorders>
                            <w:shd w:val="clear" w:color="auto" w:fill="F1F1F1"/>
                          </w:tcPr>
                          <w:p w:rsidRPr="00AE545D" w:rsidR="00FA1916" w:rsidRDefault="00FA1916" w14:paraId="0400F3A4" w14:textId="77777777">
                            <w:pPr>
                              <w:pStyle w:val="TableParagraph"/>
                              <w:spacing w:before="50" w:line="428" w:lineRule="exact"/>
                              <w:ind w:right="200"/>
                              <w:jc w:val="right"/>
                              <w:rPr>
                                <w:rFonts w:cs="Times New Roman"/>
                                <w:sz w:val="26"/>
                                <w:szCs w:val="26"/>
                              </w:rPr>
                            </w:pPr>
                            <w:r w:rsidRPr="00AE545D">
                              <w:rPr>
                                <w:rFonts w:cs="Times New Roman"/>
                                <w:spacing w:val="-2"/>
                                <w:sz w:val="26"/>
                                <w:szCs w:val="26"/>
                              </w:rPr>
                              <w:t>970,028</w:t>
                            </w:r>
                          </w:p>
                        </w:tc>
                      </w:tr>
                      <w:tr w:rsidRPr="00B450A0" w:rsidR="00FA1916" w14:paraId="75317D3A" w14:textId="77777777">
                        <w:trPr>
                          <w:trHeight w:val="467"/>
                        </w:trPr>
                        <w:tc>
                          <w:tcPr>
                            <w:tcW w:w="5325" w:type="dxa"/>
                            <w:tcBorders>
                              <w:top w:val="single" w:color="000000" w:sz="24" w:space="0"/>
                            </w:tcBorders>
                          </w:tcPr>
                          <w:p w:rsidRPr="00AE545D" w:rsidR="00FA1916" w:rsidRDefault="00FA1916" w14:paraId="25EA7984" w14:textId="77777777">
                            <w:pPr>
                              <w:pStyle w:val="TableParagraph"/>
                              <w:spacing w:before="20" w:line="427" w:lineRule="exact"/>
                              <w:ind w:left="355"/>
                              <w:rPr>
                                <w:rFonts w:cs="Times New Roman"/>
                                <w:sz w:val="26"/>
                                <w:szCs w:val="26"/>
                              </w:rPr>
                            </w:pPr>
                            <w:r w:rsidRPr="00AE545D">
                              <w:rPr>
                                <w:rFonts w:cs="Times New Roman"/>
                                <w:sz w:val="26"/>
                                <w:szCs w:val="26"/>
                              </w:rPr>
                              <w:t>Total</w:t>
                            </w:r>
                            <w:r w:rsidRPr="00AE545D">
                              <w:rPr>
                                <w:rFonts w:cs="Times New Roman"/>
                                <w:spacing w:val="9"/>
                                <w:sz w:val="26"/>
                                <w:szCs w:val="26"/>
                              </w:rPr>
                              <w:t xml:space="preserve"> </w:t>
                            </w:r>
                            <w:r w:rsidRPr="00AE545D">
                              <w:rPr>
                                <w:rFonts w:cs="Times New Roman"/>
                                <w:spacing w:val="-5"/>
                                <w:sz w:val="26"/>
                                <w:szCs w:val="26"/>
                              </w:rPr>
                              <w:t>Fee</w:t>
                            </w:r>
                          </w:p>
                        </w:tc>
                        <w:tc>
                          <w:tcPr>
                            <w:tcW w:w="2460" w:type="dxa"/>
                            <w:tcBorders>
                              <w:top w:val="single" w:color="000000" w:sz="24" w:space="0"/>
                            </w:tcBorders>
                          </w:tcPr>
                          <w:p w:rsidRPr="00AE545D" w:rsidR="00FA1916" w:rsidRDefault="00FA1916" w14:paraId="2F4495BF" w14:textId="77777777">
                            <w:pPr>
                              <w:pStyle w:val="TableParagraph"/>
                              <w:spacing w:before="20" w:line="427" w:lineRule="exact"/>
                              <w:ind w:right="200"/>
                              <w:jc w:val="right"/>
                              <w:rPr>
                                <w:rFonts w:cs="Times New Roman"/>
                                <w:sz w:val="26"/>
                                <w:szCs w:val="26"/>
                              </w:rPr>
                            </w:pPr>
                            <w:r w:rsidRPr="00AE545D">
                              <w:rPr>
                                <w:rFonts w:cs="Times New Roman"/>
                                <w:spacing w:val="-2"/>
                                <w:sz w:val="26"/>
                                <w:szCs w:val="26"/>
                              </w:rPr>
                              <w:t>981,028</w:t>
                            </w:r>
                          </w:p>
                        </w:tc>
                      </w:tr>
                    </w:tbl>
                    <w:p w:rsidR="00FA1916" w:rsidP="00FA1916" w:rsidRDefault="00FA1916" w14:paraId="069E06CC" w14:textId="77777777">
                      <w:pPr>
                        <w:pStyle w:val="BodyText"/>
                      </w:pPr>
                    </w:p>
                  </w:txbxContent>
                </v:textbox>
                <w10:wrap anchorx="page"/>
              </v:shape>
            </w:pict>
          </mc:Fallback>
        </mc:AlternateContent>
      </w:r>
      <w:r>
        <w:rPr>
          <w:b/>
        </w:rPr>
        <w:t>Computation</w:t>
      </w:r>
      <w:r>
        <w:rPr>
          <w:b/>
          <w:spacing w:val="-4"/>
        </w:rPr>
        <w:t xml:space="preserve"> </w:t>
      </w:r>
      <w:r>
        <w:rPr>
          <w:b/>
        </w:rPr>
        <w:t>of</w:t>
      </w:r>
      <w:r>
        <w:rPr>
          <w:b/>
          <w:spacing w:val="-4"/>
        </w:rPr>
        <w:t xml:space="preserve"> </w:t>
      </w:r>
      <w:r>
        <w:rPr>
          <w:b/>
        </w:rPr>
        <w:t>Fee</w:t>
      </w:r>
      <w:r>
        <w:rPr>
          <w:b/>
          <w:spacing w:val="-3"/>
        </w:rPr>
        <w:t xml:space="preserve"> </w:t>
      </w:r>
      <w:r>
        <w:rPr>
          <w:b/>
          <w:spacing w:val="-5"/>
        </w:rPr>
        <w:t>($)</w:t>
      </w:r>
    </w:p>
    <w:p w:rsidR="00FA1916" w:rsidP="00FA1916" w:rsidRDefault="00FA1916" w14:paraId="06905EEA" w14:textId="77777777">
      <w:pPr>
        <w:pStyle w:val="BodyText"/>
        <w:rPr>
          <w:b/>
        </w:rPr>
      </w:pPr>
    </w:p>
    <w:p w:rsidR="00FA1916" w:rsidP="00FA1916" w:rsidRDefault="00FA1916" w14:paraId="6B95F9D7" w14:textId="77777777">
      <w:pPr>
        <w:pStyle w:val="BodyText"/>
        <w:rPr>
          <w:b/>
        </w:rPr>
      </w:pPr>
    </w:p>
    <w:p w:rsidR="00FA1916" w:rsidP="00FA1916" w:rsidRDefault="00FA1916" w14:paraId="739EAE34" w14:textId="77777777">
      <w:pPr>
        <w:pStyle w:val="BodyText"/>
        <w:rPr>
          <w:b/>
        </w:rPr>
      </w:pPr>
    </w:p>
    <w:p w:rsidR="00FA1916" w:rsidP="00FA1916" w:rsidRDefault="00FA1916" w14:paraId="298DFFE5" w14:textId="77777777">
      <w:pPr>
        <w:pStyle w:val="BodyText"/>
        <w:rPr>
          <w:b/>
        </w:rPr>
      </w:pPr>
    </w:p>
    <w:p w:rsidR="00FA1916" w:rsidP="00FA1916" w:rsidRDefault="00FA1916" w14:paraId="479EC989" w14:textId="77777777">
      <w:pPr>
        <w:pStyle w:val="BodyText"/>
        <w:rPr>
          <w:b/>
        </w:rPr>
      </w:pPr>
    </w:p>
    <w:p w:rsidR="00FA1916" w:rsidP="00FA1916" w:rsidRDefault="00FA1916" w14:paraId="31A66257" w14:textId="77777777">
      <w:pPr>
        <w:pStyle w:val="BodyText"/>
        <w:rPr>
          <w:b/>
        </w:rPr>
      </w:pPr>
    </w:p>
    <w:p w:rsidR="00FA1916" w:rsidP="00CC5CE9" w:rsidRDefault="00FA1916" w14:paraId="752D4116" w14:textId="14712ABA">
      <w:pPr>
        <w:pStyle w:val="BodyText"/>
        <w:spacing w:before="240" w:line="360" w:lineRule="auto"/>
        <w:ind w:right="683"/>
      </w:pPr>
    </w:p>
    <w:p w:rsidR="00625F55" w:rsidP="005470CF" w:rsidRDefault="00CC5CE9" w14:paraId="44DA3F0D" w14:textId="4090F76F">
      <w:pPr>
        <w:pStyle w:val="BodyText"/>
        <w:spacing w:before="240" w:line="360" w:lineRule="auto"/>
        <w:ind w:left="359" w:right="720" w:firstLine="721"/>
        <w:rPr>
          <w:spacing w:val="40"/>
        </w:rPr>
      </w:pPr>
      <w:r w:rsidRPr="00CC5CE9">
        <w:t>SCE should remit the required fee of $981,028, which amount is subject to change based on the final principal amount of Recovery Bonds to be issued pursuant to this Financing Order as set forth in the Issuance Advice Letter, to th</w:t>
      </w:r>
      <w:r>
        <w:t xml:space="preserve">e </w:t>
      </w:r>
      <w:r w:rsidR="00FA1916">
        <w:t>Commission’s Fiscal Office no later than 10 days after all conditions precedent for the issuance of the Recovery Bonds have been satisfied and, in any event, prior to the first issuance of the Recovery Bonds.</w:t>
      </w:r>
      <w:r w:rsidR="00FA1916">
        <w:rPr>
          <w:spacing w:val="40"/>
        </w:rPr>
        <w:t xml:space="preserve"> </w:t>
      </w:r>
    </w:p>
    <w:p w:rsidR="00FA1916" w:rsidP="005470CF" w:rsidRDefault="00FA1916" w14:paraId="36500F5E" w14:textId="19D96A93">
      <w:pPr>
        <w:pStyle w:val="BodyText"/>
        <w:tabs>
          <w:tab w:val="left" w:pos="9360"/>
        </w:tabs>
        <w:spacing w:line="360" w:lineRule="auto"/>
        <w:ind w:left="359" w:right="720" w:firstLine="721"/>
      </w:pPr>
      <w:r>
        <w:t>SCE is permitted to pay its application fees through wire transfer, notwithstanding Rule 1.16 of the Commission’s</w:t>
      </w:r>
      <w:r>
        <w:rPr>
          <w:spacing w:val="-4"/>
        </w:rPr>
        <w:t xml:space="preserve"> </w:t>
      </w:r>
      <w:r>
        <w:t>Rules</w:t>
      </w:r>
      <w:r>
        <w:rPr>
          <w:spacing w:val="-4"/>
        </w:rPr>
        <w:t xml:space="preserve"> </w:t>
      </w:r>
      <w:r>
        <w:t>of</w:t>
      </w:r>
      <w:r>
        <w:rPr>
          <w:spacing w:val="-4"/>
        </w:rPr>
        <w:t xml:space="preserve"> </w:t>
      </w:r>
      <w:r>
        <w:t>Practice</w:t>
      </w:r>
      <w:r>
        <w:rPr>
          <w:spacing w:val="-4"/>
        </w:rPr>
        <w:t xml:space="preserve"> </w:t>
      </w:r>
      <w:r>
        <w:t>and</w:t>
      </w:r>
      <w:r>
        <w:rPr>
          <w:spacing w:val="-3"/>
        </w:rPr>
        <w:t xml:space="preserve"> </w:t>
      </w:r>
      <w:r>
        <w:t>Procedure.</w:t>
      </w:r>
      <w:r>
        <w:rPr>
          <w:spacing w:val="40"/>
        </w:rPr>
        <w:t xml:space="preserve"> </w:t>
      </w:r>
      <w:r>
        <w:t>The</w:t>
      </w:r>
      <w:r>
        <w:rPr>
          <w:spacing w:val="-4"/>
        </w:rPr>
        <w:t xml:space="preserve"> </w:t>
      </w:r>
      <w:r>
        <w:t>SPE</w:t>
      </w:r>
      <w:r>
        <w:rPr>
          <w:spacing w:val="-3"/>
        </w:rPr>
        <w:t xml:space="preserve"> </w:t>
      </w:r>
      <w:r>
        <w:t>should</w:t>
      </w:r>
      <w:r>
        <w:rPr>
          <w:spacing w:val="-3"/>
        </w:rPr>
        <w:t xml:space="preserve"> </w:t>
      </w:r>
      <w:r>
        <w:t>reimburse</w:t>
      </w:r>
      <w:r>
        <w:rPr>
          <w:spacing w:val="-4"/>
        </w:rPr>
        <w:t xml:space="preserve"> </w:t>
      </w:r>
      <w:r>
        <w:t>SCE for this fee.</w:t>
      </w:r>
      <w:r>
        <w:rPr>
          <w:spacing w:val="40"/>
        </w:rPr>
        <w:t xml:space="preserve"> </w:t>
      </w:r>
      <w:r>
        <w:t>This fee will be an Upfront Financing Cost.</w:t>
      </w:r>
    </w:p>
    <w:p w:rsidR="00FA1916" w:rsidP="00F66C9E" w:rsidRDefault="00FA1916" w14:paraId="386A628A" w14:textId="77777777">
      <w:pPr>
        <w:pStyle w:val="Heading1"/>
        <w:ind w:left="1080"/>
      </w:pPr>
      <w:bookmarkStart w:name="_bookmark88" w:id="123"/>
      <w:bookmarkStart w:name="_Toc226703791" w:id="124"/>
      <w:bookmarkEnd w:id="123"/>
      <w:r>
        <w:t>Irrevocable</w:t>
      </w:r>
      <w:r>
        <w:rPr>
          <w:spacing w:val="-7"/>
        </w:rPr>
        <w:t xml:space="preserve"> </w:t>
      </w:r>
      <w:r>
        <w:t>Financing</w:t>
      </w:r>
      <w:r>
        <w:rPr>
          <w:spacing w:val="-6"/>
        </w:rPr>
        <w:t xml:space="preserve"> </w:t>
      </w:r>
      <w:r>
        <w:rPr>
          <w:spacing w:val="-2"/>
        </w:rPr>
        <w:t>Order</w:t>
      </w:r>
      <w:bookmarkEnd w:id="124"/>
    </w:p>
    <w:p w:rsidR="00FA1916" w:rsidP="00F66C9E" w:rsidRDefault="00FA1916" w14:paraId="6453165B" w14:textId="4A1AD0C0">
      <w:pPr>
        <w:pStyle w:val="BodyText"/>
        <w:spacing w:before="120" w:line="360" w:lineRule="auto"/>
        <w:ind w:left="359" w:right="720" w:firstLine="720"/>
      </w:pPr>
      <w:r>
        <w:t>This Financing Order is irrevocable to the extent set forth in Section 850.1(e). Pursuant to Section 850.1(e), the State of California through this Financing</w:t>
      </w:r>
      <w:r>
        <w:rPr>
          <w:spacing w:val="-5"/>
        </w:rPr>
        <w:t xml:space="preserve"> </w:t>
      </w:r>
      <w:r>
        <w:t>Order</w:t>
      </w:r>
      <w:r>
        <w:rPr>
          <w:spacing w:val="-3"/>
        </w:rPr>
        <w:t xml:space="preserve"> </w:t>
      </w:r>
      <w:r>
        <w:t>pledges</w:t>
      </w:r>
      <w:r>
        <w:rPr>
          <w:spacing w:val="-4"/>
        </w:rPr>
        <w:t xml:space="preserve"> </w:t>
      </w:r>
      <w:r>
        <w:t>and</w:t>
      </w:r>
      <w:r>
        <w:rPr>
          <w:spacing w:val="-3"/>
        </w:rPr>
        <w:t xml:space="preserve"> </w:t>
      </w:r>
      <w:r>
        <w:t>agrees</w:t>
      </w:r>
      <w:r>
        <w:rPr>
          <w:spacing w:val="-4"/>
        </w:rPr>
        <w:t xml:space="preserve"> </w:t>
      </w:r>
      <w:r>
        <w:t>with</w:t>
      </w:r>
      <w:r>
        <w:rPr>
          <w:spacing w:val="-4"/>
        </w:rPr>
        <w:t xml:space="preserve"> </w:t>
      </w:r>
      <w:r>
        <w:t>SCE,</w:t>
      </w:r>
      <w:r>
        <w:rPr>
          <w:spacing w:val="-4"/>
        </w:rPr>
        <w:t xml:space="preserve"> </w:t>
      </w:r>
      <w:r>
        <w:t>owners</w:t>
      </w:r>
      <w:r>
        <w:rPr>
          <w:spacing w:val="-4"/>
        </w:rPr>
        <w:t xml:space="preserve"> </w:t>
      </w:r>
      <w:r>
        <w:t>of</w:t>
      </w:r>
      <w:r>
        <w:rPr>
          <w:spacing w:val="-4"/>
        </w:rPr>
        <w:t xml:space="preserve"> </w:t>
      </w:r>
      <w:r>
        <w:t>Recovery</w:t>
      </w:r>
      <w:r>
        <w:rPr>
          <w:spacing w:val="-3"/>
        </w:rPr>
        <w:t xml:space="preserve"> </w:t>
      </w:r>
      <w:r>
        <w:t>Property,</w:t>
      </w:r>
      <w:r>
        <w:rPr>
          <w:spacing w:val="-4"/>
        </w:rPr>
        <w:t xml:space="preserve"> </w:t>
      </w:r>
      <w:r>
        <w:t xml:space="preserve">the SPE(s), and holders of the Recovery Bonds, that the State shall neither limit nor alter, except with respect to the True-Up Mechanism, the Fixed Recovery Charges, the Recovery Property, this Financing Order, or any rights thereunder until the Recovery Bonds, together with the interest thereon and associated Financing Costs, are fully paid and discharged or, in the alternative, have been refinanced through an additional issue of </w:t>
      </w:r>
      <w:r w:rsidR="00FF6065">
        <w:t>r</w:t>
      </w:r>
      <w:r>
        <w:t xml:space="preserve">ecovery </w:t>
      </w:r>
      <w:r w:rsidR="00FF6065">
        <w:t>b</w:t>
      </w:r>
      <w:r>
        <w:t>onds.</w:t>
      </w:r>
      <w:r>
        <w:rPr>
          <w:spacing w:val="40"/>
        </w:rPr>
        <w:t xml:space="preserve"> </w:t>
      </w:r>
      <w:r>
        <w:t xml:space="preserve">However, nothing shall preclude the limitation or alteration </w:t>
      </w:r>
      <w:proofErr w:type="gramStart"/>
      <w:r>
        <w:t xml:space="preserve">if and </w:t>
      </w:r>
      <w:r>
        <w:lastRenderedPageBreak/>
        <w:t>when</w:t>
      </w:r>
      <w:proofErr w:type="gramEnd"/>
      <w:r>
        <w:t xml:space="preserve"> adequate provision shall be made by law for the protection of SCE and the owners and holders of Recovery Bonds.</w:t>
      </w:r>
      <w:r>
        <w:rPr>
          <w:spacing w:val="40"/>
        </w:rPr>
        <w:t xml:space="preserve"> </w:t>
      </w:r>
      <w:r>
        <w:t>The SPE is authorized</w:t>
      </w:r>
      <w:r>
        <w:rPr>
          <w:spacing w:val="-3"/>
        </w:rPr>
        <w:t xml:space="preserve"> </w:t>
      </w:r>
      <w:r>
        <w:t>to</w:t>
      </w:r>
      <w:r>
        <w:rPr>
          <w:spacing w:val="-4"/>
        </w:rPr>
        <w:t xml:space="preserve"> </w:t>
      </w:r>
      <w:r>
        <w:t>include</w:t>
      </w:r>
      <w:r>
        <w:rPr>
          <w:spacing w:val="-4"/>
        </w:rPr>
        <w:t xml:space="preserve"> </w:t>
      </w:r>
      <w:r>
        <w:t>this</w:t>
      </w:r>
      <w:r>
        <w:rPr>
          <w:spacing w:val="-4"/>
        </w:rPr>
        <w:t xml:space="preserve"> </w:t>
      </w:r>
      <w:r>
        <w:t>pledge</w:t>
      </w:r>
      <w:r>
        <w:rPr>
          <w:spacing w:val="-5"/>
        </w:rPr>
        <w:t xml:space="preserve"> </w:t>
      </w:r>
      <w:r>
        <w:t>and</w:t>
      </w:r>
      <w:r>
        <w:rPr>
          <w:spacing w:val="-4"/>
        </w:rPr>
        <w:t xml:space="preserve"> </w:t>
      </w:r>
      <w:r>
        <w:t>undertaking</w:t>
      </w:r>
      <w:r>
        <w:rPr>
          <w:spacing w:val="-3"/>
        </w:rPr>
        <w:t xml:space="preserve"> </w:t>
      </w:r>
      <w:r>
        <w:t>for</w:t>
      </w:r>
      <w:r>
        <w:rPr>
          <w:spacing w:val="-3"/>
        </w:rPr>
        <w:t xml:space="preserve"> </w:t>
      </w:r>
      <w:r>
        <w:t>the</w:t>
      </w:r>
      <w:r>
        <w:rPr>
          <w:spacing w:val="-4"/>
        </w:rPr>
        <w:t xml:space="preserve"> </w:t>
      </w:r>
      <w:r>
        <w:t>State</w:t>
      </w:r>
      <w:r>
        <w:rPr>
          <w:spacing w:val="-4"/>
        </w:rPr>
        <w:t xml:space="preserve"> </w:t>
      </w:r>
      <w:r>
        <w:t>in</w:t>
      </w:r>
      <w:r>
        <w:rPr>
          <w:spacing w:val="-4"/>
        </w:rPr>
        <w:t xml:space="preserve"> </w:t>
      </w:r>
      <w:r>
        <w:t>such</w:t>
      </w:r>
      <w:r>
        <w:rPr>
          <w:spacing w:val="-4"/>
        </w:rPr>
        <w:t xml:space="preserve"> </w:t>
      </w:r>
      <w:r>
        <w:t xml:space="preserve">Recovery </w:t>
      </w:r>
      <w:r>
        <w:rPr>
          <w:spacing w:val="-2"/>
        </w:rPr>
        <w:t>Bonds.</w:t>
      </w:r>
    </w:p>
    <w:p w:rsidRPr="00625F55" w:rsidR="00FA1916" w:rsidP="00F66C9E" w:rsidRDefault="00FA1916" w14:paraId="6C53F153" w14:textId="0E716DE6">
      <w:pPr>
        <w:pStyle w:val="Heading1"/>
        <w:ind w:left="1080"/>
      </w:pPr>
      <w:bookmarkStart w:name="_bookmark89" w:id="125"/>
      <w:bookmarkStart w:name="_Toc226703792" w:id="126"/>
      <w:bookmarkEnd w:id="125"/>
      <w:r>
        <w:t>SCE’s</w:t>
      </w:r>
      <w:r>
        <w:rPr>
          <w:spacing w:val="-4"/>
        </w:rPr>
        <w:t xml:space="preserve"> </w:t>
      </w:r>
      <w:r>
        <w:t>Written</w:t>
      </w:r>
      <w:r>
        <w:rPr>
          <w:spacing w:val="-3"/>
        </w:rPr>
        <w:t xml:space="preserve"> </w:t>
      </w:r>
      <w:r>
        <w:t>Consent</w:t>
      </w:r>
      <w:r>
        <w:rPr>
          <w:spacing w:val="-4"/>
        </w:rPr>
        <w:t xml:space="preserve"> </w:t>
      </w:r>
      <w:r>
        <w:rPr>
          <w:spacing w:val="-5"/>
        </w:rPr>
        <w:t>to</w:t>
      </w:r>
      <w:r w:rsidR="00625F55">
        <w:rPr>
          <w:spacing w:val="-5"/>
        </w:rPr>
        <w:t xml:space="preserve"> </w:t>
      </w:r>
      <w:r w:rsidRPr="00625F55">
        <w:t>Be</w:t>
      </w:r>
      <w:r w:rsidRPr="00625F55">
        <w:rPr>
          <w:spacing w:val="-3"/>
        </w:rPr>
        <w:t xml:space="preserve"> </w:t>
      </w:r>
      <w:r w:rsidR="00F66C9E">
        <w:rPr>
          <w:spacing w:val="-3"/>
        </w:rPr>
        <w:br/>
      </w:r>
      <w:r w:rsidRPr="00625F55">
        <w:t>Bound</w:t>
      </w:r>
      <w:r w:rsidRPr="00625F55">
        <w:rPr>
          <w:spacing w:val="-3"/>
        </w:rPr>
        <w:t xml:space="preserve"> </w:t>
      </w:r>
      <w:r w:rsidRPr="00625F55">
        <w:t>by</w:t>
      </w:r>
      <w:r w:rsidRPr="00625F55">
        <w:rPr>
          <w:spacing w:val="-2"/>
        </w:rPr>
        <w:t xml:space="preserve"> </w:t>
      </w:r>
      <w:r w:rsidRPr="00625F55">
        <w:t>Financing</w:t>
      </w:r>
      <w:r w:rsidRPr="00625F55">
        <w:rPr>
          <w:spacing w:val="-2"/>
        </w:rPr>
        <w:t xml:space="preserve"> </w:t>
      </w:r>
      <w:r w:rsidRPr="00625F55">
        <w:rPr>
          <w:spacing w:val="-4"/>
        </w:rPr>
        <w:t>Order</w:t>
      </w:r>
      <w:bookmarkEnd w:id="126"/>
    </w:p>
    <w:p w:rsidR="00FA1916" w:rsidP="00F66C9E" w:rsidRDefault="00FA1916" w14:paraId="18D2D4D9" w14:textId="632C7F9B">
      <w:pPr>
        <w:pStyle w:val="BodyText"/>
        <w:spacing w:before="120" w:line="360" w:lineRule="auto"/>
        <w:ind w:left="359" w:right="720" w:firstLine="720"/>
      </w:pPr>
      <w:r>
        <w:t>In accordance with Section 850.1(d), the Financing Order adopted herein shall become effective only after SCE files its written consent to all the terms and conditions</w:t>
      </w:r>
      <w:r>
        <w:rPr>
          <w:spacing w:val="-3"/>
        </w:rPr>
        <w:t xml:space="preserve"> </w:t>
      </w:r>
      <w:r>
        <w:t>of</w:t>
      </w:r>
      <w:r>
        <w:rPr>
          <w:spacing w:val="-3"/>
        </w:rPr>
        <w:t xml:space="preserve"> </w:t>
      </w:r>
      <w:r>
        <w:t>this</w:t>
      </w:r>
      <w:r>
        <w:rPr>
          <w:spacing w:val="-3"/>
        </w:rPr>
        <w:t xml:space="preserve"> </w:t>
      </w:r>
      <w:r>
        <w:t>Financing</w:t>
      </w:r>
      <w:r>
        <w:rPr>
          <w:spacing w:val="-2"/>
        </w:rPr>
        <w:t xml:space="preserve"> </w:t>
      </w:r>
      <w:r>
        <w:t>Order.</w:t>
      </w:r>
      <w:r>
        <w:rPr>
          <w:spacing w:val="40"/>
        </w:rPr>
        <w:t xml:space="preserve"> </w:t>
      </w:r>
      <w:r>
        <w:t>Within</w:t>
      </w:r>
      <w:r>
        <w:rPr>
          <w:spacing w:val="-3"/>
        </w:rPr>
        <w:t xml:space="preserve"> </w:t>
      </w:r>
      <w:r>
        <w:t>10</w:t>
      </w:r>
      <w:r>
        <w:rPr>
          <w:spacing w:val="-3"/>
        </w:rPr>
        <w:t xml:space="preserve"> </w:t>
      </w:r>
      <w:r>
        <w:t>days</w:t>
      </w:r>
      <w:r>
        <w:rPr>
          <w:spacing w:val="-4"/>
        </w:rPr>
        <w:t xml:space="preserve"> </w:t>
      </w:r>
      <w:r>
        <w:t>from</w:t>
      </w:r>
      <w:r>
        <w:rPr>
          <w:spacing w:val="-2"/>
        </w:rPr>
        <w:t xml:space="preserve"> </w:t>
      </w:r>
      <w:r>
        <w:t>the</w:t>
      </w:r>
      <w:r>
        <w:rPr>
          <w:spacing w:val="-3"/>
        </w:rPr>
        <w:t xml:space="preserve"> </w:t>
      </w:r>
      <w:r>
        <w:t>issuance</w:t>
      </w:r>
      <w:r>
        <w:rPr>
          <w:spacing w:val="-4"/>
        </w:rPr>
        <w:t xml:space="preserve"> </w:t>
      </w:r>
      <w:r>
        <w:t>date</w:t>
      </w:r>
      <w:r>
        <w:rPr>
          <w:spacing w:val="-3"/>
        </w:rPr>
        <w:t xml:space="preserve"> </w:t>
      </w:r>
      <w:r>
        <w:t>of</w:t>
      </w:r>
      <w:r>
        <w:rPr>
          <w:spacing w:val="-3"/>
        </w:rPr>
        <w:t xml:space="preserve"> </w:t>
      </w:r>
      <w:r>
        <w:t>this Financing Order, SCE should file and serve a written statement that provide</w:t>
      </w:r>
      <w:r w:rsidR="00FF6065">
        <w:t>s</w:t>
      </w:r>
      <w:r w:rsidR="00625F55">
        <w:t xml:space="preserve"> </w:t>
      </w:r>
      <w:r>
        <w:t xml:space="preserve">notice of </w:t>
      </w:r>
      <w:proofErr w:type="gramStart"/>
      <w:r>
        <w:t>whether or not</w:t>
      </w:r>
      <w:proofErr w:type="gramEnd"/>
      <w:r>
        <w:t xml:space="preserve"> SCE consents to all terms and conditions of this Financing</w:t>
      </w:r>
      <w:r>
        <w:rPr>
          <w:spacing w:val="-4"/>
        </w:rPr>
        <w:t xml:space="preserve"> </w:t>
      </w:r>
      <w:r>
        <w:t>Order.</w:t>
      </w:r>
      <w:r>
        <w:rPr>
          <w:spacing w:val="40"/>
        </w:rPr>
        <w:t xml:space="preserve"> </w:t>
      </w:r>
      <w:r>
        <w:t>If</w:t>
      </w:r>
      <w:r>
        <w:rPr>
          <w:spacing w:val="-5"/>
        </w:rPr>
        <w:t xml:space="preserve"> </w:t>
      </w:r>
      <w:r>
        <w:t>SCE</w:t>
      </w:r>
      <w:r>
        <w:rPr>
          <w:spacing w:val="-4"/>
        </w:rPr>
        <w:t xml:space="preserve"> </w:t>
      </w:r>
      <w:r>
        <w:t>declines</w:t>
      </w:r>
      <w:r>
        <w:rPr>
          <w:spacing w:val="-4"/>
        </w:rPr>
        <w:t xml:space="preserve"> </w:t>
      </w:r>
      <w:r>
        <w:t>to</w:t>
      </w:r>
      <w:r>
        <w:rPr>
          <w:spacing w:val="-4"/>
        </w:rPr>
        <w:t xml:space="preserve"> </w:t>
      </w:r>
      <w:r>
        <w:t>provide</w:t>
      </w:r>
      <w:r>
        <w:rPr>
          <w:spacing w:val="-4"/>
        </w:rPr>
        <w:t xml:space="preserve"> </w:t>
      </w:r>
      <w:r>
        <w:t>its</w:t>
      </w:r>
      <w:r>
        <w:rPr>
          <w:spacing w:val="-4"/>
        </w:rPr>
        <w:t xml:space="preserve"> </w:t>
      </w:r>
      <w:r>
        <w:t>consent,</w:t>
      </w:r>
      <w:r>
        <w:rPr>
          <w:spacing w:val="-4"/>
        </w:rPr>
        <w:t xml:space="preserve"> </w:t>
      </w:r>
      <w:r>
        <w:t>SCE’s</w:t>
      </w:r>
      <w:r>
        <w:rPr>
          <w:spacing w:val="-4"/>
        </w:rPr>
        <w:t xml:space="preserve"> </w:t>
      </w:r>
      <w:r>
        <w:t>written</w:t>
      </w:r>
      <w:r>
        <w:rPr>
          <w:spacing w:val="-4"/>
        </w:rPr>
        <w:t xml:space="preserve"> </w:t>
      </w:r>
      <w:r>
        <w:t>statement should identify the specific terms and conditions it finds objectionable and explain why it does not consent to these terms and conditions.</w:t>
      </w:r>
    </w:p>
    <w:p w:rsidR="00FA1916" w:rsidP="00F66C9E" w:rsidRDefault="00FA1916" w14:paraId="6B3C3F01" w14:textId="77777777">
      <w:pPr>
        <w:pStyle w:val="Heading1"/>
        <w:ind w:left="1080"/>
      </w:pPr>
      <w:bookmarkStart w:name="_bookmark90" w:id="127"/>
      <w:bookmarkStart w:name="_Toc226703793" w:id="128"/>
      <w:bookmarkEnd w:id="127"/>
      <w:r>
        <w:t>Rehearing</w:t>
      </w:r>
      <w:r>
        <w:rPr>
          <w:spacing w:val="-4"/>
        </w:rPr>
        <w:t xml:space="preserve"> </w:t>
      </w:r>
      <w:r>
        <w:t>and</w:t>
      </w:r>
      <w:r>
        <w:rPr>
          <w:spacing w:val="-4"/>
        </w:rPr>
        <w:t xml:space="preserve"> </w:t>
      </w:r>
      <w:r>
        <w:t>Judicial</w:t>
      </w:r>
      <w:r>
        <w:rPr>
          <w:spacing w:val="-4"/>
        </w:rPr>
        <w:t xml:space="preserve"> </w:t>
      </w:r>
      <w:r>
        <w:rPr>
          <w:spacing w:val="-2"/>
        </w:rPr>
        <w:t>Review</w:t>
      </w:r>
      <w:bookmarkEnd w:id="128"/>
    </w:p>
    <w:p w:rsidR="00FA1916" w:rsidP="00F66C9E" w:rsidRDefault="00FA1916" w14:paraId="0C7E1E1E" w14:textId="45E931CC">
      <w:pPr>
        <w:pStyle w:val="BodyText"/>
        <w:spacing w:before="121" w:line="360" w:lineRule="auto"/>
        <w:ind w:left="360" w:right="720" w:firstLine="720"/>
      </w:pPr>
      <w:r>
        <w:t>This Financing Order construes, applies, implements, and interprets the provisions of Article 5.8.</w:t>
      </w:r>
      <w:r>
        <w:rPr>
          <w:spacing w:val="40"/>
        </w:rPr>
        <w:t xml:space="preserve"> </w:t>
      </w:r>
      <w:r>
        <w:t>Therefore, applications for rehearing and judicial review</w:t>
      </w:r>
      <w:r>
        <w:rPr>
          <w:spacing w:val="-4"/>
        </w:rPr>
        <w:t xml:space="preserve"> </w:t>
      </w:r>
      <w:r>
        <w:t>of</w:t>
      </w:r>
      <w:r>
        <w:rPr>
          <w:spacing w:val="-4"/>
        </w:rPr>
        <w:t xml:space="preserve"> </w:t>
      </w:r>
      <w:r>
        <w:t>this</w:t>
      </w:r>
      <w:r>
        <w:rPr>
          <w:spacing w:val="-4"/>
        </w:rPr>
        <w:t xml:space="preserve"> </w:t>
      </w:r>
      <w:r>
        <w:t>Financing</w:t>
      </w:r>
      <w:r>
        <w:rPr>
          <w:spacing w:val="-3"/>
        </w:rPr>
        <w:t xml:space="preserve"> </w:t>
      </w:r>
      <w:r>
        <w:t>Order</w:t>
      </w:r>
      <w:r>
        <w:rPr>
          <w:spacing w:val="-3"/>
        </w:rPr>
        <w:t xml:space="preserve"> </w:t>
      </w:r>
      <w:r>
        <w:t>are</w:t>
      </w:r>
      <w:r>
        <w:rPr>
          <w:spacing w:val="-4"/>
        </w:rPr>
        <w:t xml:space="preserve"> </w:t>
      </w:r>
      <w:r>
        <w:t>subject</w:t>
      </w:r>
      <w:r>
        <w:rPr>
          <w:spacing w:val="-3"/>
        </w:rPr>
        <w:t xml:space="preserve"> </w:t>
      </w:r>
      <w:r>
        <w:t>to</w:t>
      </w:r>
      <w:r>
        <w:rPr>
          <w:spacing w:val="-4"/>
        </w:rPr>
        <w:t xml:space="preserve"> </w:t>
      </w:r>
      <w:r>
        <w:t>Sections</w:t>
      </w:r>
      <w:r>
        <w:rPr>
          <w:spacing w:val="-4"/>
        </w:rPr>
        <w:t xml:space="preserve"> </w:t>
      </w:r>
      <w:r>
        <w:t>1731</w:t>
      </w:r>
      <w:r>
        <w:rPr>
          <w:spacing w:val="-4"/>
        </w:rPr>
        <w:t xml:space="preserve"> </w:t>
      </w:r>
      <w:r>
        <w:t>and</w:t>
      </w:r>
      <w:r>
        <w:rPr>
          <w:spacing w:val="-3"/>
        </w:rPr>
        <w:t xml:space="preserve"> </w:t>
      </w:r>
      <w:r>
        <w:t>1756.</w:t>
      </w:r>
      <w:r>
        <w:rPr>
          <w:spacing w:val="40"/>
        </w:rPr>
        <w:t xml:space="preserve"> </w:t>
      </w:r>
      <w:r>
        <w:t>These</w:t>
      </w:r>
      <w:r>
        <w:rPr>
          <w:spacing w:val="-4"/>
        </w:rPr>
        <w:t xml:space="preserve"> </w:t>
      </w:r>
      <w:r>
        <w:t>laws provide that any application for rehearing of this Financing Order must be filed within 10 days after the date of issuance of this Financing Order.</w:t>
      </w:r>
      <w:r>
        <w:rPr>
          <w:spacing w:val="40"/>
        </w:rPr>
        <w:t xml:space="preserve"> </w:t>
      </w:r>
      <w:r>
        <w:t>The Commission must issue its decision on any application for rehearing within</w:t>
      </w:r>
      <w:r w:rsidR="00CC5CE9">
        <w:t xml:space="preserve"> </w:t>
      </w:r>
      <w:r>
        <w:t>210 days of the filing of the application for rehearing.</w:t>
      </w:r>
      <w:r>
        <w:rPr>
          <w:spacing w:val="40"/>
        </w:rPr>
        <w:t xml:space="preserve"> </w:t>
      </w:r>
      <w:r>
        <w:t xml:space="preserve">Within 30 days after the Commission issues its decision denying the application for a rehearing, or, if the application was granted, then within 30 days after the Commission issues its decision on rehearing, or at least 120 days after the application for rehearing is granted if no decision on rehearing has been issued, any aggrieved party may petition for a writ of review in the court of appeal or the Supreme Court for the purpose of having the lawfulness of the Financing </w:t>
      </w:r>
      <w:r>
        <w:lastRenderedPageBreak/>
        <w:t>Order or decision on rehearing inquired into and determined.</w:t>
      </w:r>
      <w:r>
        <w:rPr>
          <w:spacing w:val="40"/>
        </w:rPr>
        <w:t xml:space="preserve"> </w:t>
      </w:r>
      <w:r>
        <w:t xml:space="preserve">If the writ </w:t>
      </w:r>
      <w:proofErr w:type="gramStart"/>
      <w:r>
        <w:t>issues</w:t>
      </w:r>
      <w:proofErr w:type="gramEnd"/>
      <w:r>
        <w:t>, it shall be made returnable at a time and place specified by court order and shall direct the Commission</w:t>
      </w:r>
      <w:r>
        <w:rPr>
          <w:spacing w:val="-3"/>
        </w:rPr>
        <w:t xml:space="preserve"> </w:t>
      </w:r>
      <w:r>
        <w:t>to</w:t>
      </w:r>
      <w:r>
        <w:rPr>
          <w:spacing w:val="-3"/>
        </w:rPr>
        <w:t xml:space="preserve"> </w:t>
      </w:r>
      <w:r>
        <w:t>certify</w:t>
      </w:r>
      <w:r>
        <w:rPr>
          <w:spacing w:val="-2"/>
        </w:rPr>
        <w:t xml:space="preserve"> </w:t>
      </w:r>
      <w:r>
        <w:t>its</w:t>
      </w:r>
      <w:r>
        <w:rPr>
          <w:spacing w:val="-3"/>
        </w:rPr>
        <w:t xml:space="preserve"> </w:t>
      </w:r>
      <w:r>
        <w:t>record</w:t>
      </w:r>
      <w:r>
        <w:rPr>
          <w:spacing w:val="-2"/>
        </w:rPr>
        <w:t xml:space="preserve"> </w:t>
      </w:r>
      <w:r>
        <w:t>in</w:t>
      </w:r>
      <w:r>
        <w:rPr>
          <w:spacing w:val="-3"/>
        </w:rPr>
        <w:t xml:space="preserve"> </w:t>
      </w:r>
      <w:r>
        <w:t>the</w:t>
      </w:r>
      <w:r>
        <w:rPr>
          <w:spacing w:val="-3"/>
        </w:rPr>
        <w:t xml:space="preserve"> </w:t>
      </w:r>
      <w:r>
        <w:t>case</w:t>
      </w:r>
      <w:r>
        <w:rPr>
          <w:spacing w:val="-3"/>
        </w:rPr>
        <w:t xml:space="preserve"> </w:t>
      </w:r>
      <w:r>
        <w:t>to</w:t>
      </w:r>
      <w:r>
        <w:rPr>
          <w:spacing w:val="-3"/>
        </w:rPr>
        <w:t xml:space="preserve"> </w:t>
      </w:r>
      <w:r>
        <w:t>the</w:t>
      </w:r>
      <w:r>
        <w:rPr>
          <w:spacing w:val="-3"/>
        </w:rPr>
        <w:t xml:space="preserve"> </w:t>
      </w:r>
      <w:r>
        <w:t>court</w:t>
      </w:r>
      <w:r>
        <w:rPr>
          <w:spacing w:val="-2"/>
        </w:rPr>
        <w:t xml:space="preserve"> </w:t>
      </w:r>
      <w:r>
        <w:t>within</w:t>
      </w:r>
      <w:r>
        <w:rPr>
          <w:spacing w:val="-3"/>
        </w:rPr>
        <w:t xml:space="preserve"> </w:t>
      </w:r>
      <w:r>
        <w:t>the</w:t>
      </w:r>
      <w:r>
        <w:rPr>
          <w:spacing w:val="-3"/>
        </w:rPr>
        <w:t xml:space="preserve"> </w:t>
      </w:r>
      <w:r>
        <w:t>time</w:t>
      </w:r>
      <w:r>
        <w:rPr>
          <w:spacing w:val="-4"/>
        </w:rPr>
        <w:t xml:space="preserve"> </w:t>
      </w:r>
      <w:r>
        <w:t>specified.</w:t>
      </w:r>
    </w:p>
    <w:p w:rsidR="00FA1916" w:rsidP="00F66C9E" w:rsidRDefault="00FA1916" w14:paraId="5D56282F" w14:textId="77777777">
      <w:pPr>
        <w:pStyle w:val="Heading1"/>
        <w:ind w:left="1080"/>
      </w:pPr>
      <w:bookmarkStart w:name="_bookmark91" w:id="129"/>
      <w:bookmarkStart w:name="_Toc226703794" w:id="130"/>
      <w:bookmarkEnd w:id="129"/>
      <w:r>
        <w:t>Disposition</w:t>
      </w:r>
      <w:r>
        <w:rPr>
          <w:spacing w:val="-5"/>
        </w:rPr>
        <w:t xml:space="preserve"> </w:t>
      </w:r>
      <w:r>
        <w:t>of</w:t>
      </w:r>
      <w:r>
        <w:rPr>
          <w:spacing w:val="-4"/>
        </w:rPr>
        <w:t xml:space="preserve"> </w:t>
      </w:r>
      <w:r>
        <w:t>Motions</w:t>
      </w:r>
      <w:r>
        <w:rPr>
          <w:spacing w:val="-3"/>
        </w:rPr>
        <w:t xml:space="preserve"> </w:t>
      </w:r>
      <w:r>
        <w:t>and</w:t>
      </w:r>
      <w:r>
        <w:rPr>
          <w:spacing w:val="-3"/>
        </w:rPr>
        <w:t xml:space="preserve"> </w:t>
      </w:r>
      <w:r>
        <w:rPr>
          <w:spacing w:val="-2"/>
        </w:rPr>
        <w:t>Stipulation</w:t>
      </w:r>
      <w:bookmarkEnd w:id="130"/>
    </w:p>
    <w:p w:rsidR="00FA1916" w:rsidP="00F66C9E" w:rsidRDefault="00FA1916" w14:paraId="4D507CC3" w14:textId="5B0B2496">
      <w:pPr>
        <w:pStyle w:val="Heading2"/>
        <w:tabs>
          <w:tab w:val="clear" w:pos="1080"/>
        </w:tabs>
        <w:ind w:left="1440"/>
      </w:pPr>
      <w:bookmarkStart w:name="_bookmark92" w:id="131"/>
      <w:bookmarkStart w:name="_Toc226703795" w:id="132"/>
      <w:bookmarkEnd w:id="131"/>
      <w:r>
        <w:t>Joint</w:t>
      </w:r>
      <w:r>
        <w:rPr>
          <w:spacing w:val="-9"/>
        </w:rPr>
        <w:t xml:space="preserve"> </w:t>
      </w:r>
      <w:r>
        <w:t>Motion</w:t>
      </w:r>
      <w:r>
        <w:rPr>
          <w:spacing w:val="-8"/>
        </w:rPr>
        <w:t xml:space="preserve"> </w:t>
      </w:r>
      <w:r>
        <w:t>to</w:t>
      </w:r>
      <w:r>
        <w:rPr>
          <w:spacing w:val="-8"/>
        </w:rPr>
        <w:t xml:space="preserve"> </w:t>
      </w:r>
      <w:r>
        <w:t>Admit</w:t>
      </w:r>
      <w:r>
        <w:rPr>
          <w:spacing w:val="-9"/>
        </w:rPr>
        <w:t xml:space="preserve"> </w:t>
      </w:r>
      <w:r>
        <w:t xml:space="preserve">Testimony </w:t>
      </w:r>
      <w:r w:rsidR="00F66C9E">
        <w:br/>
      </w:r>
      <w:r>
        <w:t>and Exhibits into Evidence</w:t>
      </w:r>
      <w:bookmarkEnd w:id="132"/>
    </w:p>
    <w:p w:rsidR="00414E72" w:rsidP="00F66C9E" w:rsidRDefault="00045AE6" w14:paraId="46B21876" w14:textId="1E4BEBB4">
      <w:pPr>
        <w:pStyle w:val="BodyText"/>
        <w:spacing w:before="120" w:line="360" w:lineRule="auto"/>
        <w:ind w:left="360" w:right="720" w:firstLine="719"/>
        <w:rPr>
          <w:spacing w:val="-2"/>
        </w:rPr>
      </w:pPr>
      <w:r>
        <w:rPr>
          <w:spacing w:val="-2"/>
        </w:rPr>
        <w:t xml:space="preserve">Pursuant to Rule 13.8(c) of the Commission’s Rule of Practice and Procedure, SCE and Cal Advocates filed </w:t>
      </w:r>
      <w:r w:rsidR="00CE4DD7">
        <w:rPr>
          <w:spacing w:val="-2"/>
        </w:rPr>
        <w:t xml:space="preserve">a </w:t>
      </w:r>
      <w:r>
        <w:rPr>
          <w:spacing w:val="-2"/>
        </w:rPr>
        <w:t xml:space="preserve">Joint Motion to admit exhibits into evidence. Attachment A to the Joint Motion contains the list of the Parties’ proposed exhibits, which are identified by party, exhibit number, title, and </w:t>
      </w:r>
      <w:r w:rsidR="0014621A">
        <w:rPr>
          <w:spacing w:val="-2"/>
        </w:rPr>
        <w:br/>
      </w:r>
      <w:r>
        <w:rPr>
          <w:spacing w:val="-2"/>
        </w:rPr>
        <w:t>date served.</w:t>
      </w:r>
    </w:p>
    <w:p w:rsidRPr="00414E72" w:rsidR="00414E72" w:rsidP="0014621A" w:rsidRDefault="00414E72" w14:paraId="161F46CE" w14:textId="66ED06DD">
      <w:pPr>
        <w:pStyle w:val="BodyText"/>
        <w:spacing w:before="120" w:line="360" w:lineRule="auto"/>
        <w:ind w:left="360" w:right="720" w:firstLine="719"/>
        <w:rPr>
          <w:spacing w:val="-2"/>
        </w:rPr>
      </w:pPr>
      <w:r>
        <w:rPr>
          <w:spacing w:val="-2"/>
        </w:rPr>
        <w:t xml:space="preserve">The Joint Motion is </w:t>
      </w:r>
      <w:r w:rsidR="00D24F3A">
        <w:rPr>
          <w:spacing w:val="-2"/>
        </w:rPr>
        <w:t>granted, and the identified exhibits are moved into evidence.  T</w:t>
      </w:r>
      <w:r>
        <w:rPr>
          <w:spacing w:val="-2"/>
        </w:rPr>
        <w:t xml:space="preserve">he </w:t>
      </w:r>
      <w:r w:rsidR="008744A7">
        <w:rPr>
          <w:spacing w:val="-2"/>
        </w:rPr>
        <w:t>J</w:t>
      </w:r>
      <w:r>
        <w:rPr>
          <w:spacing w:val="-2"/>
        </w:rPr>
        <w:t>oint Exhibit List is attached</w:t>
      </w:r>
      <w:r w:rsidR="00D24F3A">
        <w:rPr>
          <w:spacing w:val="-2"/>
        </w:rPr>
        <w:t xml:space="preserve"> hereto</w:t>
      </w:r>
      <w:r>
        <w:rPr>
          <w:spacing w:val="-2"/>
        </w:rPr>
        <w:t xml:space="preserve"> as Attachment 6.</w:t>
      </w:r>
    </w:p>
    <w:p w:rsidR="00FA1916" w:rsidP="00F66C9E" w:rsidRDefault="00FA1916" w14:paraId="159B9493" w14:textId="77777777">
      <w:pPr>
        <w:pStyle w:val="Heading2"/>
        <w:tabs>
          <w:tab w:val="clear" w:pos="1080"/>
          <w:tab w:val="left" w:pos="3420"/>
        </w:tabs>
        <w:ind w:left="1440"/>
      </w:pPr>
      <w:bookmarkStart w:name="_bookmark93" w:id="133"/>
      <w:bookmarkStart w:name="_bookmark94" w:id="134"/>
      <w:bookmarkStart w:name="_Toc226703796" w:id="135"/>
      <w:bookmarkEnd w:id="133"/>
      <w:bookmarkEnd w:id="134"/>
      <w:r>
        <w:t>The Joint</w:t>
      </w:r>
      <w:r>
        <w:rPr>
          <w:spacing w:val="-3"/>
        </w:rPr>
        <w:t xml:space="preserve"> </w:t>
      </w:r>
      <w:r>
        <w:t>Stipulation</w:t>
      </w:r>
      <w:bookmarkEnd w:id="135"/>
    </w:p>
    <w:p w:rsidR="004C6142" w:rsidP="00F66C9E" w:rsidRDefault="007B5862" w14:paraId="6C1B1CFC" w14:textId="1F2C8BCB">
      <w:pPr>
        <w:pStyle w:val="BodyText"/>
        <w:spacing w:before="120" w:line="360" w:lineRule="auto"/>
        <w:ind w:left="360" w:right="720" w:firstLine="720"/>
        <w:rPr>
          <w:spacing w:val="-10"/>
        </w:rPr>
      </w:pPr>
      <w:r>
        <w:rPr>
          <w:spacing w:val="-10"/>
        </w:rPr>
        <w:t>SCE</w:t>
      </w:r>
      <w:r w:rsidR="000139FA">
        <w:rPr>
          <w:spacing w:val="-10"/>
        </w:rPr>
        <w:t>’s</w:t>
      </w:r>
      <w:r>
        <w:rPr>
          <w:spacing w:val="-10"/>
        </w:rPr>
        <w:t xml:space="preserve"> and Cal Advocates’ </w:t>
      </w:r>
      <w:r w:rsidRPr="007B5862" w:rsidR="008E6FF0">
        <w:rPr>
          <w:i/>
          <w:iCs/>
          <w:spacing w:val="-10"/>
        </w:rPr>
        <w:t>Joint Stipulation</w:t>
      </w:r>
      <w:r w:rsidRPr="008E6FF0" w:rsidR="008E6FF0">
        <w:rPr>
          <w:spacing w:val="-10"/>
        </w:rPr>
        <w:t xml:space="preserve"> filed on March 13, 2026 addresses the issues identified in the</w:t>
      </w:r>
      <w:r w:rsidR="004C6142">
        <w:rPr>
          <w:spacing w:val="-10"/>
        </w:rPr>
        <w:t xml:space="preserve"> </w:t>
      </w:r>
      <w:r>
        <w:rPr>
          <w:spacing w:val="-10"/>
        </w:rPr>
        <w:t xml:space="preserve">Assigned Commissioner’s </w:t>
      </w:r>
      <w:r w:rsidRPr="007B5862" w:rsidR="008E6FF0">
        <w:rPr>
          <w:i/>
          <w:iCs/>
          <w:spacing w:val="-10"/>
        </w:rPr>
        <w:t>Scoping Memo</w:t>
      </w:r>
      <w:r>
        <w:rPr>
          <w:i/>
          <w:iCs/>
          <w:spacing w:val="-10"/>
        </w:rPr>
        <w:t xml:space="preserve"> and</w:t>
      </w:r>
      <w:r w:rsidRPr="007B5862" w:rsidR="008E6FF0">
        <w:rPr>
          <w:i/>
          <w:iCs/>
          <w:spacing w:val="-10"/>
        </w:rPr>
        <w:t xml:space="preserve"> Ruling</w:t>
      </w:r>
      <w:r w:rsidRPr="008E6FF0" w:rsidR="008E6FF0">
        <w:rPr>
          <w:spacing w:val="-10"/>
        </w:rPr>
        <w:t xml:space="preserve"> and explains how the</w:t>
      </w:r>
      <w:r>
        <w:rPr>
          <w:spacing w:val="-10"/>
        </w:rPr>
        <w:t xml:space="preserve">se </w:t>
      </w:r>
      <w:r w:rsidRPr="008E6FF0" w:rsidR="008E6FF0">
        <w:rPr>
          <w:spacing w:val="-10"/>
        </w:rPr>
        <w:t>Parties agree that (1) the recovery costs sought to be reimbursed have been found to be just and reasonable; (2) the proposed Recovery Bonds with the stipulated structure and tenor are just and reasonable; (3) the proposed Recovery Bonds are consistent with the public interest; (4) the public interest is served by authorization of a financing order; (5) a financing order promotes affordability for SCE’s ratepayers and is consistent with a strategy to equitably minimize customer rates and bills; (6) the proposed recovery Bonds would reduce consumer rates to the maximum extent possible; (7) the customer allocation is</w:t>
      </w:r>
      <w:r w:rsidR="008E6FF0">
        <w:rPr>
          <w:spacing w:val="-10"/>
        </w:rPr>
        <w:t xml:space="preserve"> </w:t>
      </w:r>
      <w:r w:rsidRPr="008E6FF0" w:rsidR="008E6FF0">
        <w:rPr>
          <w:spacing w:val="-10"/>
        </w:rPr>
        <w:t>appropriate for implementing the fixed recovery charge; (8) the required</w:t>
      </w:r>
      <w:r w:rsidR="008E6FF0">
        <w:rPr>
          <w:spacing w:val="-10"/>
        </w:rPr>
        <w:t xml:space="preserve"> </w:t>
      </w:r>
      <w:r w:rsidRPr="004C6142" w:rsidR="004C6142">
        <w:rPr>
          <w:spacing w:val="-10"/>
        </w:rPr>
        <w:t>contents of the financing order are set forth in the proposed decision; and (9) the</w:t>
      </w:r>
      <w:r w:rsidR="004C6142">
        <w:rPr>
          <w:spacing w:val="-10"/>
        </w:rPr>
        <w:t xml:space="preserve"> </w:t>
      </w:r>
      <w:r w:rsidRPr="004C6142" w:rsidR="004C6142">
        <w:rPr>
          <w:spacing w:val="-10"/>
        </w:rPr>
        <w:t>continued reporting compliance is set forth in the proposed decision.</w:t>
      </w:r>
    </w:p>
    <w:p w:rsidR="00B50392" w:rsidP="00F66C9E" w:rsidRDefault="0058663C" w14:paraId="1391B056" w14:textId="4D312655">
      <w:pPr>
        <w:pStyle w:val="BodyText"/>
        <w:spacing w:before="120" w:line="360" w:lineRule="auto"/>
        <w:ind w:left="360" w:right="720" w:firstLine="720"/>
        <w:rPr>
          <w:spacing w:val="-10"/>
        </w:rPr>
      </w:pPr>
      <w:r>
        <w:rPr>
          <w:spacing w:val="-10"/>
        </w:rPr>
        <w:lastRenderedPageBreak/>
        <w:t xml:space="preserve">The Commission finds that the </w:t>
      </w:r>
      <w:r w:rsidRPr="007B5862">
        <w:rPr>
          <w:i/>
          <w:iCs/>
          <w:spacing w:val="-10"/>
        </w:rPr>
        <w:t>Joint Stipulation</w:t>
      </w:r>
      <w:r>
        <w:rPr>
          <w:spacing w:val="-10"/>
        </w:rPr>
        <w:t xml:space="preserve"> </w:t>
      </w:r>
      <w:r w:rsidR="00887FFE">
        <w:rPr>
          <w:spacing w:val="-10"/>
        </w:rPr>
        <w:t xml:space="preserve">is reasonable </w:t>
      </w:r>
      <w:proofErr w:type="gramStart"/>
      <w:r w:rsidR="00887FFE">
        <w:rPr>
          <w:spacing w:val="-10"/>
        </w:rPr>
        <w:t>in light of</w:t>
      </w:r>
      <w:proofErr w:type="gramEnd"/>
      <w:r w:rsidR="00887FFE">
        <w:rPr>
          <w:spacing w:val="-10"/>
        </w:rPr>
        <w:t xml:space="preserve"> the whole record, consistent with law, and in </w:t>
      </w:r>
      <w:proofErr w:type="gramStart"/>
      <w:r w:rsidR="00887FFE">
        <w:rPr>
          <w:spacing w:val="-10"/>
        </w:rPr>
        <w:t>the public</w:t>
      </w:r>
      <w:proofErr w:type="gramEnd"/>
      <w:r w:rsidR="00887FFE">
        <w:rPr>
          <w:spacing w:val="-10"/>
        </w:rPr>
        <w:t xml:space="preserve"> interest.</w:t>
      </w:r>
      <w:r w:rsidR="00887FFE">
        <w:rPr>
          <w:rStyle w:val="FootnoteReference"/>
          <w:spacing w:val="-10"/>
        </w:rPr>
        <w:footnoteReference w:id="73"/>
      </w:r>
      <w:r w:rsidR="00CF244C">
        <w:rPr>
          <w:spacing w:val="-10"/>
        </w:rPr>
        <w:t xml:space="preserve"> Accordingly, a</w:t>
      </w:r>
      <w:r w:rsidR="00CF244C">
        <w:t xml:space="preserve">s the content of this decision tracks the terms of the </w:t>
      </w:r>
      <w:r w:rsidRPr="007B5862" w:rsidR="00CF244C">
        <w:rPr>
          <w:i/>
          <w:iCs/>
        </w:rPr>
        <w:t>Joint Stipulation</w:t>
      </w:r>
      <w:r w:rsidR="00CF244C">
        <w:t>, it is adopted.</w:t>
      </w:r>
    </w:p>
    <w:p w:rsidR="002A5DEA" w:rsidP="00F66C9E" w:rsidRDefault="000C53B5" w14:paraId="07450DA1" w14:textId="64602483">
      <w:pPr>
        <w:pStyle w:val="Heading3"/>
        <w:tabs>
          <w:tab w:val="clear" w:pos="1656"/>
          <w:tab w:val="num" w:pos="1530"/>
        </w:tabs>
        <w:ind w:left="1980"/>
      </w:pPr>
      <w:bookmarkStart w:name="_Toc226703797" w:id="136"/>
      <w:r>
        <w:t xml:space="preserve">Reasonable </w:t>
      </w:r>
      <w:proofErr w:type="gramStart"/>
      <w:r>
        <w:t>in Light of</w:t>
      </w:r>
      <w:proofErr w:type="gramEnd"/>
      <w:r>
        <w:t xml:space="preserve"> </w:t>
      </w:r>
      <w:r w:rsidR="00F66C9E">
        <w:br/>
      </w:r>
      <w:r>
        <w:t>the Whole Record</w:t>
      </w:r>
      <w:bookmarkEnd w:id="136"/>
    </w:p>
    <w:p w:rsidR="002470E5" w:rsidP="00F66C9E" w:rsidRDefault="00EB4CC5" w14:paraId="6042395D" w14:textId="0DE91108">
      <w:pPr>
        <w:pStyle w:val="BodyText"/>
        <w:spacing w:before="120" w:line="360" w:lineRule="auto"/>
        <w:ind w:left="360" w:right="720" w:firstLine="720"/>
        <w:rPr>
          <w:spacing w:val="-10"/>
        </w:rPr>
      </w:pPr>
      <w:r w:rsidRPr="00EB4CC5">
        <w:rPr>
          <w:spacing w:val="-10"/>
        </w:rPr>
        <w:t>The Commission has consistently reiterated that there is “a strong public policy favoring settlement of disputes if they are fair and reasonable in light of the whole record.”</w:t>
      </w:r>
      <w:r w:rsidR="00CC537C">
        <w:rPr>
          <w:rStyle w:val="FootnoteReference"/>
          <w:spacing w:val="-10"/>
        </w:rPr>
        <w:footnoteReference w:id="74"/>
      </w:r>
      <w:r w:rsidRPr="00EB4CC5">
        <w:rPr>
          <w:spacing w:val="-10"/>
        </w:rPr>
        <w:t xml:space="preserve"> The Commission recognizes that settlement supports </w:t>
      </w:r>
      <w:proofErr w:type="gramStart"/>
      <w:r w:rsidRPr="00EB4CC5">
        <w:rPr>
          <w:spacing w:val="-10"/>
        </w:rPr>
        <w:t>a number of</w:t>
      </w:r>
      <w:proofErr w:type="gramEnd"/>
      <w:r w:rsidRPr="00EB4CC5">
        <w:rPr>
          <w:spacing w:val="-10"/>
        </w:rPr>
        <w:t xml:space="preserve"> worthwhile policy goals including, for example, reducing the expense and uncertainty of litigation and conserving valuable Commission resources.</w:t>
      </w:r>
      <w:r w:rsidR="00C358F2">
        <w:rPr>
          <w:rStyle w:val="FootnoteReference"/>
          <w:spacing w:val="-10"/>
        </w:rPr>
        <w:footnoteReference w:id="75"/>
      </w:r>
    </w:p>
    <w:p w:rsidR="006A4B8D" w:rsidP="00F66C9E" w:rsidRDefault="006A4B8D" w14:paraId="53975832" w14:textId="78042958">
      <w:pPr>
        <w:pStyle w:val="BodyText"/>
        <w:spacing w:before="120" w:line="360" w:lineRule="auto"/>
        <w:ind w:left="360" w:right="720" w:firstLine="720"/>
        <w:rPr>
          <w:spacing w:val="-10"/>
        </w:rPr>
      </w:pPr>
      <w:r w:rsidRPr="006A4B8D">
        <w:rPr>
          <w:spacing w:val="-10"/>
        </w:rPr>
        <w:t>In assessing whether a settlement should be approved, the Commission has considered various factors including: (1) the risk, expense, complexity and likely duration of further litigation; (2) whether the settlement fairly and reasonably resolves the disputed issues and conserves public and private resources; (3) whether the agreed-upon terms fall clearly within the range of possible outcomes had the parties fully litigated; (4) whether the settlement negotiations were at arms-length and without collusion; (5) whether major issues were addressed; (6) the presence of a governmental participant; and (7) whether</w:t>
      </w:r>
      <w:r w:rsidR="00BD6526">
        <w:rPr>
          <w:spacing w:val="-10"/>
        </w:rPr>
        <w:t xml:space="preserve"> </w:t>
      </w:r>
      <w:r w:rsidRPr="00BD6526" w:rsidR="00BD6526">
        <w:rPr>
          <w:spacing w:val="-10"/>
        </w:rPr>
        <w:t>the parties were adequately represented.</w:t>
      </w:r>
      <w:r w:rsidR="00BD6526">
        <w:rPr>
          <w:spacing w:val="-10"/>
        </w:rPr>
        <w:t xml:space="preserve"> </w:t>
      </w:r>
      <w:r w:rsidRPr="00F75519" w:rsidR="00F75519">
        <w:rPr>
          <w:spacing w:val="-10"/>
        </w:rPr>
        <w:t xml:space="preserve">In this proceeding and as discussed further below, each of those factors supports approval of the </w:t>
      </w:r>
      <w:r w:rsidRPr="00166642" w:rsidR="00724B6F">
        <w:rPr>
          <w:i/>
          <w:iCs/>
          <w:spacing w:val="-10"/>
        </w:rPr>
        <w:t>Joint S</w:t>
      </w:r>
      <w:r w:rsidRPr="00166642" w:rsidR="00166642">
        <w:rPr>
          <w:i/>
          <w:iCs/>
          <w:spacing w:val="-10"/>
        </w:rPr>
        <w:t>tipulation</w:t>
      </w:r>
      <w:r w:rsidRPr="00F75519" w:rsidR="00F75519">
        <w:rPr>
          <w:spacing w:val="-10"/>
        </w:rPr>
        <w:t xml:space="preserve"> as reasonable </w:t>
      </w:r>
      <w:proofErr w:type="gramStart"/>
      <w:r w:rsidRPr="00F75519" w:rsidR="00F75519">
        <w:rPr>
          <w:spacing w:val="-10"/>
        </w:rPr>
        <w:t>in light of</w:t>
      </w:r>
      <w:proofErr w:type="gramEnd"/>
      <w:r w:rsidRPr="00F75519" w:rsidR="00F75519">
        <w:rPr>
          <w:spacing w:val="-10"/>
        </w:rPr>
        <w:t xml:space="preserve"> the whole record</w:t>
      </w:r>
      <w:r w:rsidR="00724B6F">
        <w:rPr>
          <w:spacing w:val="-10"/>
        </w:rPr>
        <w:t>.</w:t>
      </w:r>
      <w:r w:rsidR="00D57A00">
        <w:rPr>
          <w:rStyle w:val="FootnoteReference"/>
          <w:spacing w:val="-10"/>
        </w:rPr>
        <w:footnoteReference w:id="76"/>
      </w:r>
    </w:p>
    <w:p w:rsidR="00724B6F" w:rsidP="00F66C9E" w:rsidRDefault="00724B6F" w14:paraId="158A1DE3" w14:textId="7A6F3075">
      <w:pPr>
        <w:pStyle w:val="BodyText"/>
        <w:spacing w:before="120" w:line="360" w:lineRule="auto"/>
        <w:ind w:left="360" w:right="720" w:firstLine="720"/>
        <w:rPr>
          <w:spacing w:val="-2"/>
        </w:rPr>
      </w:pPr>
      <w:r>
        <w:rPr>
          <w:spacing w:val="-10"/>
        </w:rPr>
        <w:t xml:space="preserve">First, </w:t>
      </w:r>
      <w:r w:rsidR="002A71D6">
        <w:rPr>
          <w:spacing w:val="-10"/>
        </w:rPr>
        <w:t>f</w:t>
      </w:r>
      <w:r w:rsidRPr="002A71D6" w:rsidR="002A71D6">
        <w:rPr>
          <w:spacing w:val="-10"/>
        </w:rPr>
        <w:t xml:space="preserve">urther administrative litigation, such as </w:t>
      </w:r>
      <w:proofErr w:type="gramStart"/>
      <w:r w:rsidRPr="002A71D6" w:rsidR="002A71D6">
        <w:rPr>
          <w:spacing w:val="-10"/>
        </w:rPr>
        <w:t>an evidentiary</w:t>
      </w:r>
      <w:proofErr w:type="gramEnd"/>
      <w:r w:rsidRPr="002A71D6" w:rsidR="002A71D6">
        <w:rPr>
          <w:spacing w:val="-10"/>
        </w:rPr>
        <w:t xml:space="preserve"> hearing and subsequent briefing, will necessarily be complex, expensive, and time consuming, </w:t>
      </w:r>
      <w:r w:rsidRPr="002A71D6" w:rsidR="002A71D6">
        <w:rPr>
          <w:spacing w:val="-10"/>
        </w:rPr>
        <w:lastRenderedPageBreak/>
        <w:t>and will require resolution of complicated factual disputes.</w:t>
      </w:r>
      <w:r w:rsidR="001A239A">
        <w:rPr>
          <w:spacing w:val="-10"/>
        </w:rPr>
        <w:t xml:space="preserve"> Second, the compromises negotiated by the Parties </w:t>
      </w:r>
      <w:r w:rsidR="00D72313">
        <w:rPr>
          <w:spacing w:val="-10"/>
        </w:rPr>
        <w:t xml:space="preserve">reflected in the </w:t>
      </w:r>
      <w:r w:rsidRPr="007554E1" w:rsidR="00D72313">
        <w:rPr>
          <w:i/>
          <w:iCs/>
          <w:spacing w:val="-10"/>
        </w:rPr>
        <w:t>Joint Stipulation</w:t>
      </w:r>
      <w:r w:rsidR="00D72313">
        <w:rPr>
          <w:spacing w:val="-10"/>
        </w:rPr>
        <w:t xml:space="preserve"> </w:t>
      </w:r>
      <w:r w:rsidR="00E32FA0">
        <w:rPr>
          <w:spacing w:val="-10"/>
        </w:rPr>
        <w:t xml:space="preserve">reasonably resolve the disputed issues in this proceeding and, by allowing the parties and the Commission to avoid continued complex administrative litigation, the </w:t>
      </w:r>
      <w:r w:rsidRPr="007554E1" w:rsidR="00E32FA0">
        <w:rPr>
          <w:i/>
          <w:iCs/>
          <w:spacing w:val="-10"/>
        </w:rPr>
        <w:t>Joint Stipulation</w:t>
      </w:r>
      <w:r w:rsidR="00E32FA0">
        <w:rPr>
          <w:spacing w:val="-10"/>
        </w:rPr>
        <w:t xml:space="preserve"> </w:t>
      </w:r>
      <w:r w:rsidR="00D21B0A">
        <w:rPr>
          <w:spacing w:val="-10"/>
        </w:rPr>
        <w:t xml:space="preserve">conserves public and private resources. Third, </w:t>
      </w:r>
      <w:proofErr w:type="gramStart"/>
      <w:r w:rsidR="00E5318B">
        <w:rPr>
          <w:spacing w:val="-10"/>
        </w:rPr>
        <w:t>in light of</w:t>
      </w:r>
      <w:proofErr w:type="gramEnd"/>
      <w:r w:rsidR="00E5318B">
        <w:rPr>
          <w:spacing w:val="-10"/>
        </w:rPr>
        <w:t xml:space="preserve"> the positions of the Parties and the </w:t>
      </w:r>
      <w:r w:rsidR="00A7602B">
        <w:rPr>
          <w:spacing w:val="-10"/>
        </w:rPr>
        <w:t xml:space="preserve">record developed in this proceeding, </w:t>
      </w:r>
      <w:r w:rsidR="00E502AB">
        <w:rPr>
          <w:spacing w:val="-10"/>
        </w:rPr>
        <w:t xml:space="preserve">the </w:t>
      </w:r>
      <w:r w:rsidRPr="007554E1" w:rsidR="00E502AB">
        <w:rPr>
          <w:i/>
          <w:iCs/>
          <w:spacing w:val="-10"/>
        </w:rPr>
        <w:t>Joint Stipulation</w:t>
      </w:r>
      <w:r w:rsidR="00E502AB">
        <w:rPr>
          <w:spacing w:val="-10"/>
        </w:rPr>
        <w:t xml:space="preserve"> falls within the range of potential outcomes had this proceeding been litigated to conclusion. Fourth, the </w:t>
      </w:r>
      <w:r w:rsidRPr="007554E1" w:rsidR="00E502AB">
        <w:rPr>
          <w:i/>
          <w:iCs/>
          <w:spacing w:val="-10"/>
        </w:rPr>
        <w:t>Joint Stipulation</w:t>
      </w:r>
      <w:r w:rsidR="00E502AB">
        <w:rPr>
          <w:spacing w:val="-10"/>
        </w:rPr>
        <w:t xml:space="preserve"> is the result of </w:t>
      </w:r>
      <w:r w:rsidR="002E1E0D">
        <w:rPr>
          <w:spacing w:val="-10"/>
        </w:rPr>
        <w:t>extensive good faith negotiations, aggressive bargaining and exchanges of positions grounded in the factual record, an</w:t>
      </w:r>
      <w:r w:rsidR="00F61A8E">
        <w:rPr>
          <w:spacing w:val="-10"/>
        </w:rPr>
        <w:t>d</w:t>
      </w:r>
      <w:r w:rsidR="002E1E0D">
        <w:rPr>
          <w:spacing w:val="-10"/>
        </w:rPr>
        <w:t xml:space="preserve">, ultimately, compromise by each Party </w:t>
      </w:r>
      <w:proofErr w:type="gramStart"/>
      <w:r w:rsidR="002E1E0D">
        <w:rPr>
          <w:spacing w:val="-10"/>
        </w:rPr>
        <w:t>in order to</w:t>
      </w:r>
      <w:proofErr w:type="gramEnd"/>
      <w:r w:rsidR="002E1E0D">
        <w:rPr>
          <w:spacing w:val="-10"/>
        </w:rPr>
        <w:t xml:space="preserve"> reach consensus. Fifth, the</w:t>
      </w:r>
      <w:r w:rsidR="00867F84">
        <w:rPr>
          <w:spacing w:val="-10"/>
        </w:rPr>
        <w:t xml:space="preserve"> </w:t>
      </w:r>
      <w:r w:rsidRPr="007554E1" w:rsidR="00867F84">
        <w:rPr>
          <w:i/>
          <w:iCs/>
          <w:spacing w:val="-10"/>
        </w:rPr>
        <w:t xml:space="preserve">Joint Stipulation </w:t>
      </w:r>
      <w:r w:rsidR="009F01F2">
        <w:rPr>
          <w:spacing w:val="-10"/>
        </w:rPr>
        <w:t>adequately</w:t>
      </w:r>
      <w:r w:rsidR="00867F84">
        <w:rPr>
          <w:spacing w:val="-10"/>
        </w:rPr>
        <w:t xml:space="preserve"> addresses </w:t>
      </w:r>
      <w:r w:rsidR="00AD7D10">
        <w:rPr>
          <w:spacing w:val="-10"/>
        </w:rPr>
        <w:t>each of the</w:t>
      </w:r>
      <w:r w:rsidR="006628E3">
        <w:rPr>
          <w:spacing w:val="-10"/>
        </w:rPr>
        <w:t xml:space="preserve"> issues</w:t>
      </w:r>
      <w:r w:rsidR="00AD7D10">
        <w:rPr>
          <w:spacing w:val="-10"/>
        </w:rPr>
        <w:t xml:space="preserve"> identified </w:t>
      </w:r>
      <w:proofErr w:type="gramStart"/>
      <w:r w:rsidR="00AD7D10">
        <w:rPr>
          <w:spacing w:val="-10"/>
        </w:rPr>
        <w:t>in</w:t>
      </w:r>
      <w:proofErr w:type="gramEnd"/>
      <w:r w:rsidR="00AD7D10">
        <w:rPr>
          <w:spacing w:val="-10"/>
        </w:rPr>
        <w:t xml:space="preserve"> </w:t>
      </w:r>
      <w:proofErr w:type="gramStart"/>
      <w:r w:rsidR="00AD7D10">
        <w:rPr>
          <w:spacing w:val="-10"/>
        </w:rPr>
        <w:t xml:space="preserve">the </w:t>
      </w:r>
      <w:r w:rsidR="00AD7D10">
        <w:rPr>
          <w:spacing w:val="-2"/>
        </w:rPr>
        <w:t>February</w:t>
      </w:r>
      <w:proofErr w:type="gramEnd"/>
      <w:r w:rsidR="00AD7D10">
        <w:rPr>
          <w:spacing w:val="-2"/>
        </w:rPr>
        <w:t xml:space="preserve"> 26, 2026, </w:t>
      </w:r>
      <w:r w:rsidRPr="00DC7006" w:rsidR="00AD7D10">
        <w:rPr>
          <w:i/>
          <w:iCs/>
          <w:spacing w:val="-2"/>
        </w:rPr>
        <w:t>Assigned Commissioner’s Scoping Memo and Ruling</w:t>
      </w:r>
      <w:r w:rsidR="00AD7D10">
        <w:rPr>
          <w:spacing w:val="-2"/>
        </w:rPr>
        <w:t>.</w:t>
      </w:r>
      <w:r w:rsidR="009F01F2">
        <w:rPr>
          <w:spacing w:val="-2"/>
        </w:rPr>
        <w:t xml:space="preserve"> Sixth, one of the Parties, Cal Advocates, is a governmental organization independently positioned within the Commission and statutorily mandated to advocate on behalf of public utility customers. Finally, the Parties are each well-versed in California regulatory law and are represented by experienced Commission practitioners.</w:t>
      </w:r>
    </w:p>
    <w:p w:rsidRPr="00AD7D10" w:rsidR="009F01F2" w:rsidP="00F66C9E" w:rsidRDefault="002A5DEA" w14:paraId="7A7C90F4" w14:textId="721291A5">
      <w:pPr>
        <w:pStyle w:val="BodyText"/>
        <w:spacing w:before="120" w:line="360" w:lineRule="auto"/>
        <w:ind w:left="360" w:right="720" w:firstLine="720"/>
        <w:rPr>
          <w:spacing w:val="-10"/>
        </w:rPr>
      </w:pPr>
      <w:r w:rsidRPr="002A5DEA">
        <w:rPr>
          <w:spacing w:val="-10"/>
        </w:rPr>
        <w:t>Based on the</w:t>
      </w:r>
      <w:r w:rsidR="00527FDF">
        <w:rPr>
          <w:spacing w:val="-10"/>
        </w:rPr>
        <w:t xml:space="preserve"> analysis in this decision</w:t>
      </w:r>
      <w:r w:rsidRPr="002A5DEA">
        <w:rPr>
          <w:spacing w:val="-10"/>
        </w:rPr>
        <w:t xml:space="preserve">, </w:t>
      </w:r>
      <w:r w:rsidR="0000590A">
        <w:rPr>
          <w:spacing w:val="-10"/>
        </w:rPr>
        <w:t xml:space="preserve">the </w:t>
      </w:r>
      <w:r w:rsidR="00527FDF">
        <w:rPr>
          <w:spacing w:val="-10"/>
        </w:rPr>
        <w:t xml:space="preserve">adoption of </w:t>
      </w:r>
      <w:r w:rsidRPr="002A5DEA">
        <w:rPr>
          <w:spacing w:val="-10"/>
        </w:rPr>
        <w:t xml:space="preserve">the </w:t>
      </w:r>
      <w:r w:rsidRPr="00560911" w:rsidR="007A14C0">
        <w:rPr>
          <w:i/>
          <w:iCs/>
          <w:spacing w:val="-10"/>
        </w:rPr>
        <w:t>Joint Stipulation</w:t>
      </w:r>
      <w:r w:rsidRPr="002A5DEA">
        <w:rPr>
          <w:spacing w:val="-10"/>
        </w:rPr>
        <w:t xml:space="preserve"> </w:t>
      </w:r>
      <w:r w:rsidR="00527FDF">
        <w:rPr>
          <w:spacing w:val="-10"/>
        </w:rPr>
        <w:t xml:space="preserve">and the issuance of Recovery Bonds in accordance with this Financing Order </w:t>
      </w:r>
      <w:r w:rsidRPr="002A5DEA">
        <w:rPr>
          <w:spacing w:val="-10"/>
        </w:rPr>
        <w:t xml:space="preserve">will result in, among other benefits, </w:t>
      </w:r>
      <w:r w:rsidR="00527FDF">
        <w:rPr>
          <w:spacing w:val="-10"/>
        </w:rPr>
        <w:t>a</w:t>
      </w:r>
      <w:r w:rsidRPr="00527FDF" w:rsidR="00527FDF">
        <w:rPr>
          <w:spacing w:val="-10"/>
        </w:rPr>
        <w:t xml:space="preserve"> </w:t>
      </w:r>
      <w:r w:rsidR="00527FDF">
        <w:rPr>
          <w:spacing w:val="-10"/>
        </w:rPr>
        <w:t>reduction in</w:t>
      </w:r>
      <w:r w:rsidRPr="00527FDF" w:rsidR="00527FDF">
        <w:rPr>
          <w:spacing w:val="-10"/>
        </w:rPr>
        <w:t xml:space="preserve"> Consumer rates by approximately $811 million on a present value basis as compared to the recovery of </w:t>
      </w:r>
      <w:r w:rsidR="00527FDF">
        <w:rPr>
          <w:spacing w:val="-10"/>
        </w:rPr>
        <w:t xml:space="preserve">the </w:t>
      </w:r>
      <w:r w:rsidRPr="00527FDF" w:rsidR="00527FDF">
        <w:rPr>
          <w:spacing w:val="-10"/>
        </w:rPr>
        <w:t>Authorized Amount approved in this Financing Order through traditional utility financing mechanism</w:t>
      </w:r>
      <w:r w:rsidR="003225CC">
        <w:rPr>
          <w:spacing w:val="-10"/>
        </w:rPr>
        <w:t>s</w:t>
      </w:r>
      <w:r w:rsidRPr="002A5DEA">
        <w:rPr>
          <w:spacing w:val="-10"/>
        </w:rPr>
        <w:t>.</w:t>
      </w:r>
      <w:r w:rsidR="006647DB">
        <w:rPr>
          <w:spacing w:val="-10"/>
        </w:rPr>
        <w:t xml:space="preserve"> The Commission finds that, </w:t>
      </w:r>
      <w:proofErr w:type="gramStart"/>
      <w:r w:rsidR="006647DB">
        <w:rPr>
          <w:spacing w:val="-10"/>
        </w:rPr>
        <w:t>in light of</w:t>
      </w:r>
      <w:proofErr w:type="gramEnd"/>
      <w:r w:rsidR="006647DB">
        <w:rPr>
          <w:spacing w:val="-10"/>
        </w:rPr>
        <w:t xml:space="preserve"> the whole record, </w:t>
      </w:r>
      <w:r w:rsidR="00B33288">
        <w:rPr>
          <w:spacing w:val="-10"/>
        </w:rPr>
        <w:t xml:space="preserve">the adoption of the </w:t>
      </w:r>
      <w:r w:rsidRPr="00560911" w:rsidR="00B33288">
        <w:rPr>
          <w:i/>
          <w:iCs/>
          <w:spacing w:val="-10"/>
        </w:rPr>
        <w:t>Joint Stipulation</w:t>
      </w:r>
      <w:r w:rsidR="00B33288">
        <w:rPr>
          <w:spacing w:val="-10"/>
        </w:rPr>
        <w:t xml:space="preserve"> is reasonable.</w:t>
      </w:r>
    </w:p>
    <w:p w:rsidR="000C53B5" w:rsidP="00F66C9E" w:rsidRDefault="000C53B5" w14:paraId="57332194" w14:textId="74AAFFD6">
      <w:pPr>
        <w:pStyle w:val="Heading3"/>
        <w:tabs>
          <w:tab w:val="clear" w:pos="1656"/>
          <w:tab w:val="num" w:pos="4680"/>
        </w:tabs>
        <w:ind w:left="1980"/>
      </w:pPr>
      <w:bookmarkStart w:name="_Toc226703798" w:id="137"/>
      <w:r>
        <w:t>Consistent with the Law</w:t>
      </w:r>
      <w:bookmarkEnd w:id="137"/>
    </w:p>
    <w:p w:rsidR="000C53B5" w:rsidP="00F66C9E" w:rsidRDefault="008F38F2" w14:paraId="413A40AA" w14:textId="7473C658">
      <w:pPr>
        <w:pStyle w:val="Standard"/>
        <w:ind w:left="360" w:right="720"/>
      </w:pPr>
      <w:r w:rsidRPr="008F38F2">
        <w:t xml:space="preserve">Based on </w:t>
      </w:r>
      <w:r w:rsidR="00F56ED2">
        <w:t xml:space="preserve">the Commission’s </w:t>
      </w:r>
      <w:r w:rsidRPr="008F38F2">
        <w:t xml:space="preserve">review of the </w:t>
      </w:r>
      <w:r w:rsidRPr="00F56ED2" w:rsidR="0000590A">
        <w:rPr>
          <w:i/>
          <w:iCs/>
        </w:rPr>
        <w:t>Joint Stipulation</w:t>
      </w:r>
      <w:r w:rsidRPr="008F38F2">
        <w:t xml:space="preserve"> and the record of this proceeding, the Commission finds that the </w:t>
      </w:r>
      <w:r w:rsidRPr="00F56ED2" w:rsidR="0000590A">
        <w:rPr>
          <w:i/>
          <w:iCs/>
        </w:rPr>
        <w:t>Joint Stipulation</w:t>
      </w:r>
      <w:r w:rsidRPr="008F38F2">
        <w:t xml:space="preserve"> is </w:t>
      </w:r>
      <w:r w:rsidRPr="008F38F2">
        <w:lastRenderedPageBreak/>
        <w:t>consistent</w:t>
      </w:r>
      <w:r w:rsidR="00601FCA">
        <w:t xml:space="preserve"> with the </w:t>
      </w:r>
      <w:r w:rsidRPr="00DF4272" w:rsidR="00DF4272">
        <w:t>Pub. Util. Code, Commission decisions, all other applicable laws</w:t>
      </w:r>
      <w:r w:rsidR="00F56ED2">
        <w:t>,</w:t>
      </w:r>
      <w:r w:rsidRPr="00DF4272" w:rsidR="00DF4272">
        <w:t xml:space="preserve"> and promotes state policy goals</w:t>
      </w:r>
      <w:r w:rsidR="00601FCA">
        <w:t>.</w:t>
      </w:r>
    </w:p>
    <w:p w:rsidR="006D60C3" w:rsidP="0024506F" w:rsidRDefault="00F56ED2" w14:paraId="654ADCF6" w14:textId="11BB534A">
      <w:pPr>
        <w:pStyle w:val="BlockQuote"/>
        <w:tabs>
          <w:tab w:val="left" w:pos="7920"/>
        </w:tabs>
        <w:ind w:left="1080" w:right="2160"/>
      </w:pPr>
      <w:r>
        <w:t>“</w:t>
      </w:r>
      <w:r w:rsidRPr="006D60C3" w:rsidR="006D60C3">
        <w:t>With respect to whether a settlement agreement is consistent with the law, the Commission must be assured that no term of the settlement agreement contravenes statutory provisions or prior Commission decisions. A settlement that implements or promotes state and Commission policy goals embodied in statutes or Commission decisions would be consistent with the law</w:t>
      </w:r>
      <w:r w:rsidR="006D60C3">
        <w:t>.</w:t>
      </w:r>
      <w:r>
        <w:t>”</w:t>
      </w:r>
      <w:r w:rsidR="006D60C3">
        <w:rPr>
          <w:rStyle w:val="FootnoteReference"/>
        </w:rPr>
        <w:footnoteReference w:id="77"/>
      </w:r>
    </w:p>
    <w:p w:rsidR="006A7900" w:rsidP="00F66C9E" w:rsidRDefault="006A63AE" w14:paraId="351B4B2D" w14:textId="35D13B38">
      <w:pPr>
        <w:pStyle w:val="Standard"/>
        <w:ind w:left="360" w:right="720"/>
      </w:pPr>
      <w:r w:rsidRPr="008F38F2">
        <w:t xml:space="preserve">Based on our </w:t>
      </w:r>
      <w:r w:rsidRPr="0070583E">
        <w:t>analysis in Section 5 above, the Commission</w:t>
      </w:r>
      <w:r>
        <w:t xml:space="preserve"> finds that </w:t>
      </w:r>
      <w:r w:rsidR="00846524">
        <w:t xml:space="preserve">the </w:t>
      </w:r>
      <w:r w:rsidR="000E3983">
        <w:t>structure and tenor of this transaction</w:t>
      </w:r>
      <w:r w:rsidR="00846524">
        <w:t xml:space="preserve"> as proposed in the </w:t>
      </w:r>
      <w:r w:rsidRPr="00AA3B45" w:rsidR="00846524">
        <w:rPr>
          <w:i/>
          <w:iCs/>
        </w:rPr>
        <w:t>Joint Stipulation</w:t>
      </w:r>
      <w:r w:rsidR="00846524">
        <w:t xml:space="preserve"> is consistent with the law</w:t>
      </w:r>
      <w:r>
        <w:t>.</w:t>
      </w:r>
    </w:p>
    <w:p w:rsidRPr="000C53B5" w:rsidR="000C53B5" w:rsidP="00F66C9E" w:rsidRDefault="00CC537C" w14:paraId="1E8F5B14" w14:textId="225E6B61">
      <w:pPr>
        <w:pStyle w:val="Heading3"/>
        <w:tabs>
          <w:tab w:val="clear" w:pos="1656"/>
          <w:tab w:val="num" w:pos="6030"/>
        </w:tabs>
        <w:ind w:left="1980"/>
      </w:pPr>
      <w:bookmarkStart w:name="_Toc226703799" w:id="138"/>
      <w:r>
        <w:t xml:space="preserve">In </w:t>
      </w:r>
      <w:proofErr w:type="gramStart"/>
      <w:r>
        <w:t>the Public</w:t>
      </w:r>
      <w:proofErr w:type="gramEnd"/>
      <w:r>
        <w:t xml:space="preserve"> Interest</w:t>
      </w:r>
      <w:bookmarkEnd w:id="138"/>
    </w:p>
    <w:p w:rsidR="004C6142" w:rsidP="00F66C9E" w:rsidRDefault="00F23383" w14:paraId="46C38CB9" w14:textId="7FBF4E95">
      <w:pPr>
        <w:pStyle w:val="BodyText"/>
        <w:spacing w:before="120" w:line="360" w:lineRule="auto"/>
        <w:ind w:left="360" w:right="720" w:firstLine="720"/>
      </w:pPr>
      <w:r w:rsidRPr="0070583E">
        <w:t xml:space="preserve">Based on our review of the </w:t>
      </w:r>
      <w:r w:rsidRPr="0070583E">
        <w:rPr>
          <w:i/>
          <w:iCs/>
        </w:rPr>
        <w:t>Joint Stipulation</w:t>
      </w:r>
      <w:r w:rsidRPr="0070583E">
        <w:t xml:space="preserve">, </w:t>
      </w:r>
      <w:r w:rsidRPr="0070583E" w:rsidR="00886A99">
        <w:t>and as explained in</w:t>
      </w:r>
      <w:r w:rsidRPr="0070583E">
        <w:t xml:space="preserve"> our analysis in Section 5 above, the Commission finds the </w:t>
      </w:r>
      <w:r w:rsidRPr="00166642">
        <w:rPr>
          <w:i/>
          <w:iCs/>
        </w:rPr>
        <w:t>Joint Stipulation</w:t>
      </w:r>
      <w:r w:rsidRPr="0070583E">
        <w:t xml:space="preserve"> is </w:t>
      </w:r>
      <w:proofErr w:type="gramStart"/>
      <w:r w:rsidRPr="0070583E">
        <w:t>in</w:t>
      </w:r>
      <w:proofErr w:type="gramEnd"/>
      <w:r w:rsidRPr="0070583E">
        <w:t xml:space="preserve"> </w:t>
      </w:r>
      <w:proofErr w:type="gramStart"/>
      <w:r w:rsidRPr="0070583E">
        <w:t>the public</w:t>
      </w:r>
      <w:proofErr w:type="gramEnd"/>
      <w:r w:rsidRPr="0070583E">
        <w:t xml:space="preserve"> interest</w:t>
      </w:r>
      <w:r w:rsidRPr="0070583E" w:rsidR="004C6142">
        <w:t>.</w:t>
      </w:r>
    </w:p>
    <w:p w:rsidR="00FA1916" w:rsidP="00F66C9E" w:rsidRDefault="00F60D4D" w14:paraId="7A5E3CD3" w14:textId="281C68B5">
      <w:pPr>
        <w:pStyle w:val="Heading1"/>
        <w:ind w:left="1080"/>
      </w:pPr>
      <w:bookmarkStart w:name="_bookmark95" w:id="139"/>
      <w:bookmarkStart w:name="_Toc226703800" w:id="140"/>
      <w:bookmarkEnd w:id="139"/>
      <w:r>
        <w:t>Comments on Pro</w:t>
      </w:r>
      <w:r w:rsidR="00FA1916">
        <w:t>posed</w:t>
      </w:r>
      <w:r w:rsidR="00FA1916">
        <w:rPr>
          <w:spacing w:val="-2"/>
        </w:rPr>
        <w:t xml:space="preserve"> Decision</w:t>
      </w:r>
      <w:bookmarkEnd w:id="140"/>
    </w:p>
    <w:p w:rsidR="00625F55" w:rsidP="00F66C9E" w:rsidRDefault="005B54ED" w14:paraId="31480580" w14:textId="1825535E">
      <w:pPr>
        <w:pStyle w:val="BodyText"/>
        <w:spacing w:before="120" w:line="360" w:lineRule="auto"/>
        <w:ind w:left="360" w:right="720" w:firstLine="720"/>
      </w:pPr>
      <w:r w:rsidRPr="005B54ED">
        <w:t xml:space="preserve">The proposed decision of ALJ Regina DeAngelis in this matter was mailed to the parties in accordance with </w:t>
      </w:r>
      <w:r>
        <w:t>Pub. Util. Code</w:t>
      </w:r>
      <w:r w:rsidRPr="005B54ED">
        <w:t xml:space="preserve"> Section 311 of the Pub. Util. Code and comments were allowed under Rule 14.3 of the Commission’s Rules of Practice and Procedure. Comments were filed on</w:t>
      </w:r>
      <w:r w:rsidR="000F64C4">
        <w:t xml:space="preserve"> April 30, 2026</w:t>
      </w:r>
      <w:r w:rsidRPr="005B54ED">
        <w:t xml:space="preserve"> </w:t>
      </w:r>
      <w:r>
        <w:t xml:space="preserve">by </w:t>
      </w:r>
      <w:r w:rsidR="00603FF7">
        <w:t>SCE</w:t>
      </w:r>
      <w:r>
        <w:t xml:space="preserve">. </w:t>
      </w:r>
      <w:r w:rsidR="00603FF7">
        <w:t>No r</w:t>
      </w:r>
      <w:r w:rsidRPr="005B54ED">
        <w:t>eply comments were filed. Revisions have been made to the proposed decision consistent with the law.</w:t>
      </w:r>
    </w:p>
    <w:p w:rsidR="00FA1916" w:rsidP="00F66C9E" w:rsidRDefault="00FA1916" w14:paraId="23079479" w14:textId="77777777">
      <w:pPr>
        <w:pStyle w:val="Heading1"/>
        <w:ind w:left="1080"/>
      </w:pPr>
      <w:bookmarkStart w:name="_bookmark96" w:id="141"/>
      <w:bookmarkStart w:name="_bookmark97" w:id="142"/>
      <w:bookmarkStart w:name="_Toc226703801" w:id="143"/>
      <w:bookmarkEnd w:id="141"/>
      <w:bookmarkEnd w:id="142"/>
      <w:r>
        <w:t>Assignment</w:t>
      </w:r>
      <w:r>
        <w:rPr>
          <w:spacing w:val="-4"/>
        </w:rPr>
        <w:t xml:space="preserve"> </w:t>
      </w:r>
      <w:r>
        <w:t>of</w:t>
      </w:r>
      <w:r>
        <w:rPr>
          <w:spacing w:val="-4"/>
        </w:rPr>
        <w:t xml:space="preserve"> </w:t>
      </w:r>
      <w:r>
        <w:rPr>
          <w:spacing w:val="-2"/>
        </w:rPr>
        <w:t>Proceeding</w:t>
      </w:r>
      <w:bookmarkEnd w:id="143"/>
    </w:p>
    <w:p w:rsidRPr="002327F5" w:rsidR="00625F55" w:rsidP="00F66C9E" w:rsidRDefault="00BB2082" w14:paraId="4F5A8E14" w14:textId="5B0A629C">
      <w:pPr>
        <w:pStyle w:val="BodyText"/>
        <w:spacing w:before="120" w:line="360" w:lineRule="auto"/>
        <w:ind w:left="360" w:right="720" w:firstLine="720"/>
        <w:rPr>
          <w:spacing w:val="-2"/>
        </w:rPr>
      </w:pPr>
      <w:r w:rsidRPr="00BB2082">
        <w:rPr>
          <w:spacing w:val="-2"/>
        </w:rPr>
        <w:t>Matthew Baker is the assigned Commissioner and Regina DeAngelis is the assigned Administrative Law Judge in this proceeding.</w:t>
      </w:r>
    </w:p>
    <w:p w:rsidR="00FA1916" w:rsidP="009267B6" w:rsidRDefault="00FA1916" w14:paraId="0FC3F660" w14:textId="77777777">
      <w:pPr>
        <w:pStyle w:val="Heading1"/>
        <w:numPr>
          <w:ilvl w:val="0"/>
          <w:numId w:val="0"/>
        </w:numPr>
        <w:tabs>
          <w:tab w:val="left" w:pos="630"/>
        </w:tabs>
        <w:ind w:left="1080" w:hanging="720"/>
      </w:pPr>
      <w:bookmarkStart w:name="_bookmark98" w:id="144"/>
      <w:bookmarkStart w:name="_Toc226703802" w:id="145"/>
      <w:bookmarkEnd w:id="144"/>
      <w:r>
        <w:lastRenderedPageBreak/>
        <w:t>Findings</w:t>
      </w:r>
      <w:r>
        <w:rPr>
          <w:spacing w:val="-3"/>
        </w:rPr>
        <w:t xml:space="preserve"> </w:t>
      </w:r>
      <w:r>
        <w:t>of</w:t>
      </w:r>
      <w:r>
        <w:rPr>
          <w:spacing w:val="-3"/>
        </w:rPr>
        <w:t xml:space="preserve"> </w:t>
      </w:r>
      <w:r>
        <w:rPr>
          <w:spacing w:val="-4"/>
        </w:rPr>
        <w:t>Fact</w:t>
      </w:r>
      <w:bookmarkEnd w:id="145"/>
    </w:p>
    <w:p w:rsidR="00FA1916" w:rsidP="009267B6" w:rsidRDefault="00FA1916" w14:paraId="6BCF886E" w14:textId="77777777">
      <w:pPr>
        <w:pStyle w:val="FoF"/>
        <w:tabs>
          <w:tab w:val="left" w:pos="1080"/>
        </w:tabs>
        <w:ind w:left="360" w:right="720"/>
      </w:pPr>
      <w:r>
        <w:t>The</w:t>
      </w:r>
      <w:r>
        <w:rPr>
          <w:spacing w:val="-4"/>
        </w:rPr>
        <w:t xml:space="preserve"> </w:t>
      </w:r>
      <w:r>
        <w:t>Recovery</w:t>
      </w:r>
      <w:r>
        <w:rPr>
          <w:spacing w:val="-5"/>
        </w:rPr>
        <w:t xml:space="preserve"> </w:t>
      </w:r>
      <w:r>
        <w:t>Bonds</w:t>
      </w:r>
      <w:r>
        <w:rPr>
          <w:spacing w:val="-5"/>
        </w:rPr>
        <w:t xml:space="preserve"> </w:t>
      </w:r>
      <w:r>
        <w:t>proposed</w:t>
      </w:r>
      <w:r>
        <w:rPr>
          <w:spacing w:val="-3"/>
        </w:rPr>
        <w:t xml:space="preserve"> </w:t>
      </w:r>
      <w:r>
        <w:t>by</w:t>
      </w:r>
      <w:r>
        <w:rPr>
          <w:spacing w:val="-3"/>
        </w:rPr>
        <w:t xml:space="preserve"> </w:t>
      </w:r>
      <w:r>
        <w:t>SCE</w:t>
      </w:r>
      <w:r>
        <w:rPr>
          <w:spacing w:val="-3"/>
        </w:rPr>
        <w:t xml:space="preserve"> </w:t>
      </w:r>
      <w:r>
        <w:t>possess</w:t>
      </w:r>
      <w:r>
        <w:rPr>
          <w:spacing w:val="-4"/>
        </w:rPr>
        <w:t xml:space="preserve"> </w:t>
      </w:r>
      <w:proofErr w:type="gramStart"/>
      <w:r>
        <w:t>all</w:t>
      </w:r>
      <w:r>
        <w:rPr>
          <w:spacing w:val="-4"/>
        </w:rPr>
        <w:t xml:space="preserve"> </w:t>
      </w:r>
      <w:r>
        <w:t>of</w:t>
      </w:r>
      <w:proofErr w:type="gramEnd"/>
      <w:r>
        <w:rPr>
          <w:spacing w:val="-5"/>
        </w:rPr>
        <w:t xml:space="preserve"> </w:t>
      </w:r>
      <w:r>
        <w:t>the</w:t>
      </w:r>
      <w:r>
        <w:rPr>
          <w:spacing w:val="-4"/>
        </w:rPr>
        <w:t xml:space="preserve"> </w:t>
      </w:r>
      <w:r>
        <w:t>characteristics required or authorized by Article 5.8 including:</w:t>
      </w:r>
    </w:p>
    <w:p w:rsidR="00FA1916" w:rsidP="009267B6" w:rsidRDefault="00FA1916" w14:paraId="13B1CFB6" w14:textId="77777777">
      <w:pPr>
        <w:pStyle w:val="FoF"/>
        <w:numPr>
          <w:ilvl w:val="1"/>
          <w:numId w:val="3"/>
        </w:numPr>
        <w:tabs>
          <w:tab w:val="left" w:pos="990"/>
        </w:tabs>
        <w:spacing w:after="120" w:line="240" w:lineRule="auto"/>
        <w:ind w:left="1710" w:right="2160" w:hanging="360"/>
      </w:pPr>
      <w:r>
        <w:t xml:space="preserve">The Recovery Bonds will be secured by the Recovery Property, which includes the right to receive revenues from irrevocable and </w:t>
      </w:r>
      <w:proofErr w:type="spellStart"/>
      <w:r>
        <w:t>nonbypassable</w:t>
      </w:r>
      <w:proofErr w:type="spellEnd"/>
      <w:r>
        <w:t xml:space="preserve"> Fixed Recovery Charges</w:t>
      </w:r>
      <w:r>
        <w:rPr>
          <w:spacing w:val="-6"/>
        </w:rPr>
        <w:t xml:space="preserve"> </w:t>
      </w:r>
      <w:r>
        <w:t>designed</w:t>
      </w:r>
      <w:r>
        <w:rPr>
          <w:spacing w:val="-4"/>
        </w:rPr>
        <w:t xml:space="preserve"> </w:t>
      </w:r>
      <w:r>
        <w:t>to</w:t>
      </w:r>
      <w:r>
        <w:rPr>
          <w:spacing w:val="-6"/>
        </w:rPr>
        <w:t xml:space="preserve"> </w:t>
      </w:r>
      <w:r>
        <w:t>provide</w:t>
      </w:r>
      <w:r>
        <w:rPr>
          <w:spacing w:val="-5"/>
        </w:rPr>
        <w:t xml:space="preserve"> </w:t>
      </w:r>
      <w:r>
        <w:t>timely</w:t>
      </w:r>
      <w:r>
        <w:rPr>
          <w:spacing w:val="-5"/>
        </w:rPr>
        <w:t xml:space="preserve"> </w:t>
      </w:r>
      <w:r>
        <w:t>and</w:t>
      </w:r>
      <w:r>
        <w:rPr>
          <w:spacing w:val="-5"/>
        </w:rPr>
        <w:t xml:space="preserve"> </w:t>
      </w:r>
      <w:r>
        <w:t>sufficient</w:t>
      </w:r>
      <w:r>
        <w:rPr>
          <w:spacing w:val="-4"/>
        </w:rPr>
        <w:t xml:space="preserve"> </w:t>
      </w:r>
      <w:r>
        <w:t>funds</w:t>
      </w:r>
      <w:r>
        <w:rPr>
          <w:spacing w:val="-5"/>
        </w:rPr>
        <w:t xml:space="preserve"> </w:t>
      </w:r>
      <w:r>
        <w:t>to pay for Recovery Bond principal, interest, and all other Financing Costs.</w:t>
      </w:r>
    </w:p>
    <w:p w:rsidR="00FA1916" w:rsidP="009267B6" w:rsidRDefault="00FA1916" w14:paraId="277A3463" w14:textId="77777777">
      <w:pPr>
        <w:pStyle w:val="FoF"/>
        <w:numPr>
          <w:ilvl w:val="1"/>
          <w:numId w:val="3"/>
        </w:numPr>
        <w:tabs>
          <w:tab w:val="left" w:pos="990"/>
        </w:tabs>
        <w:spacing w:after="120" w:line="240" w:lineRule="auto"/>
        <w:ind w:left="1710" w:right="2160" w:hanging="360"/>
      </w:pPr>
      <w:r>
        <w:t>The SPE will use the proceeds of the Recovery Bonds to purchase</w:t>
      </w:r>
      <w:r>
        <w:rPr>
          <w:spacing w:val="-1"/>
        </w:rPr>
        <w:t xml:space="preserve"> </w:t>
      </w:r>
      <w:r>
        <w:t>the Recovery Property from SCE and SCE will use the proceeds of the sale of the Recovery Property to pay or reimburse SCE for the cost of paying Recovery Costs,</w:t>
      </w:r>
      <w:r>
        <w:rPr>
          <w:spacing w:val="-5"/>
        </w:rPr>
        <w:t xml:space="preserve"> </w:t>
      </w:r>
      <w:r>
        <w:t>which</w:t>
      </w:r>
      <w:r>
        <w:rPr>
          <w:spacing w:val="-5"/>
        </w:rPr>
        <w:t xml:space="preserve"> </w:t>
      </w:r>
      <w:r>
        <w:t>includes</w:t>
      </w:r>
      <w:r>
        <w:rPr>
          <w:spacing w:val="-5"/>
        </w:rPr>
        <w:t xml:space="preserve"> </w:t>
      </w:r>
      <w:r>
        <w:t>the</w:t>
      </w:r>
      <w:r>
        <w:rPr>
          <w:spacing w:val="-5"/>
        </w:rPr>
        <w:t xml:space="preserve"> </w:t>
      </w:r>
      <w:r>
        <w:t>Claims</w:t>
      </w:r>
      <w:r>
        <w:rPr>
          <w:spacing w:val="-5"/>
        </w:rPr>
        <w:t xml:space="preserve"> </w:t>
      </w:r>
      <w:r>
        <w:t>Related</w:t>
      </w:r>
      <w:r>
        <w:rPr>
          <w:spacing w:val="-4"/>
        </w:rPr>
        <w:t xml:space="preserve"> </w:t>
      </w:r>
      <w:r>
        <w:t>Costs,</w:t>
      </w:r>
      <w:r>
        <w:rPr>
          <w:spacing w:val="-5"/>
        </w:rPr>
        <w:t xml:space="preserve"> </w:t>
      </w:r>
      <w:r>
        <w:t>the</w:t>
      </w:r>
      <w:r>
        <w:rPr>
          <w:spacing w:val="-5"/>
        </w:rPr>
        <w:t xml:space="preserve"> </w:t>
      </w:r>
      <w:r>
        <w:t>Pre-Securitization Debt Financing Costs, and Upfront Financing Costs.</w:t>
      </w:r>
    </w:p>
    <w:p w:rsidR="00FA1916" w:rsidP="009267B6" w:rsidRDefault="00FA1916" w14:paraId="73120BFE" w14:textId="2E2D2FCB">
      <w:pPr>
        <w:pStyle w:val="FoF"/>
        <w:numPr>
          <w:ilvl w:val="1"/>
          <w:numId w:val="3"/>
        </w:numPr>
        <w:tabs>
          <w:tab w:val="left" w:pos="990"/>
        </w:tabs>
        <w:spacing w:after="120" w:line="240" w:lineRule="auto"/>
        <w:ind w:left="1710" w:right="2160" w:hanging="360"/>
      </w:pPr>
      <w:r>
        <w:t>SCE will not issue the Recovery Bonds.</w:t>
      </w:r>
      <w:r w:rsidRPr="00CC5CE9">
        <w:rPr>
          <w:spacing w:val="40"/>
        </w:rPr>
        <w:t xml:space="preserve"> </w:t>
      </w:r>
      <w:r>
        <w:t>The Recovery Bonds</w:t>
      </w:r>
      <w:r w:rsidRPr="00CC5CE9">
        <w:rPr>
          <w:spacing w:val="-1"/>
        </w:rPr>
        <w:t xml:space="preserve"> </w:t>
      </w:r>
      <w:r>
        <w:t>will</w:t>
      </w:r>
      <w:r w:rsidRPr="00CC5CE9">
        <w:rPr>
          <w:spacing w:val="-1"/>
        </w:rPr>
        <w:t xml:space="preserve"> </w:t>
      </w:r>
      <w:r>
        <w:t>be</w:t>
      </w:r>
      <w:r w:rsidRPr="00CC5CE9">
        <w:rPr>
          <w:spacing w:val="-1"/>
        </w:rPr>
        <w:t xml:space="preserve"> </w:t>
      </w:r>
      <w:r>
        <w:t>issued</w:t>
      </w:r>
      <w:r w:rsidRPr="00CC5CE9">
        <w:rPr>
          <w:spacing w:val="-1"/>
        </w:rPr>
        <w:t xml:space="preserve"> </w:t>
      </w:r>
      <w:r>
        <w:t>by one</w:t>
      </w:r>
      <w:r w:rsidRPr="00CC5CE9">
        <w:rPr>
          <w:spacing w:val="-1"/>
        </w:rPr>
        <w:t xml:space="preserve"> </w:t>
      </w:r>
      <w:r>
        <w:t>or more</w:t>
      </w:r>
      <w:r w:rsidRPr="00CC5CE9">
        <w:rPr>
          <w:spacing w:val="-1"/>
        </w:rPr>
        <w:t xml:space="preserve"> </w:t>
      </w:r>
      <w:r>
        <w:t>bankruptcy remote SPEs</w:t>
      </w:r>
      <w:r w:rsidRPr="00CC5CE9">
        <w:rPr>
          <w:spacing w:val="-5"/>
        </w:rPr>
        <w:t xml:space="preserve"> </w:t>
      </w:r>
      <w:r>
        <w:t>that</w:t>
      </w:r>
      <w:r w:rsidRPr="00CC5CE9">
        <w:rPr>
          <w:spacing w:val="-6"/>
        </w:rPr>
        <w:t xml:space="preserve"> </w:t>
      </w:r>
      <w:r>
        <w:t>are</w:t>
      </w:r>
      <w:r w:rsidRPr="00CC5CE9">
        <w:rPr>
          <w:spacing w:val="-5"/>
        </w:rPr>
        <w:t xml:space="preserve"> </w:t>
      </w:r>
      <w:r>
        <w:t>(a)</w:t>
      </w:r>
      <w:r w:rsidRPr="00CC5CE9">
        <w:rPr>
          <w:spacing w:val="-5"/>
        </w:rPr>
        <w:t xml:space="preserve"> </w:t>
      </w:r>
      <w:r>
        <w:t>formed</w:t>
      </w:r>
      <w:r w:rsidRPr="00CC5CE9">
        <w:rPr>
          <w:spacing w:val="-4"/>
        </w:rPr>
        <w:t xml:space="preserve"> </w:t>
      </w:r>
      <w:r>
        <w:t>and</w:t>
      </w:r>
      <w:r w:rsidRPr="00CC5CE9">
        <w:rPr>
          <w:spacing w:val="-5"/>
        </w:rPr>
        <w:t xml:space="preserve"> </w:t>
      </w:r>
      <w:r>
        <w:t>wholly</w:t>
      </w:r>
      <w:r w:rsidRPr="00CC5CE9">
        <w:rPr>
          <w:spacing w:val="-4"/>
        </w:rPr>
        <w:t xml:space="preserve"> </w:t>
      </w:r>
      <w:r>
        <w:t>owned</w:t>
      </w:r>
      <w:r w:rsidRPr="00CC5CE9">
        <w:rPr>
          <w:spacing w:val="-4"/>
        </w:rPr>
        <w:t xml:space="preserve"> </w:t>
      </w:r>
      <w:r>
        <w:t>by</w:t>
      </w:r>
      <w:r w:rsidRPr="00CC5CE9">
        <w:rPr>
          <w:spacing w:val="-4"/>
        </w:rPr>
        <w:t xml:space="preserve"> </w:t>
      </w:r>
      <w:r>
        <w:t>SCE</w:t>
      </w:r>
      <w:r w:rsidR="0086183C">
        <w:t>;</w:t>
      </w:r>
      <w:r w:rsidRPr="00CC5CE9">
        <w:rPr>
          <w:spacing w:val="-5"/>
        </w:rPr>
        <w:t xml:space="preserve"> </w:t>
      </w:r>
      <w:r w:rsidRPr="00CC5CE9">
        <w:rPr>
          <w:szCs w:val="26"/>
        </w:rPr>
        <w:t>and</w:t>
      </w:r>
      <w:r w:rsidRPr="00CC5CE9" w:rsidR="00CC5CE9">
        <w:rPr>
          <w:szCs w:val="26"/>
        </w:rPr>
        <w:t xml:space="preserve"> </w:t>
      </w:r>
      <w:r w:rsidRPr="00CC5CE9">
        <w:rPr>
          <w:szCs w:val="26"/>
        </w:rPr>
        <w:t>(b) legally separate from SCE.</w:t>
      </w:r>
      <w:r w:rsidRPr="00CC5CE9">
        <w:rPr>
          <w:spacing w:val="40"/>
          <w:szCs w:val="26"/>
        </w:rPr>
        <w:t xml:space="preserve"> </w:t>
      </w:r>
      <w:r w:rsidRPr="00CC5CE9">
        <w:rPr>
          <w:szCs w:val="26"/>
        </w:rPr>
        <w:t>The SPE will purchase the Recovery</w:t>
      </w:r>
      <w:r w:rsidRPr="00CC5CE9">
        <w:rPr>
          <w:spacing w:val="-5"/>
          <w:szCs w:val="26"/>
        </w:rPr>
        <w:t xml:space="preserve"> </w:t>
      </w:r>
      <w:r w:rsidRPr="00CC5CE9">
        <w:rPr>
          <w:szCs w:val="26"/>
        </w:rPr>
        <w:t>Property</w:t>
      </w:r>
      <w:r w:rsidRPr="00CC5CE9">
        <w:rPr>
          <w:spacing w:val="-4"/>
          <w:szCs w:val="26"/>
        </w:rPr>
        <w:t xml:space="preserve"> </w:t>
      </w:r>
      <w:r w:rsidRPr="00CC5CE9">
        <w:rPr>
          <w:szCs w:val="26"/>
        </w:rPr>
        <w:t>in</w:t>
      </w:r>
      <w:r w:rsidRPr="00CC5CE9">
        <w:rPr>
          <w:spacing w:val="-5"/>
          <w:szCs w:val="26"/>
        </w:rPr>
        <w:t xml:space="preserve"> </w:t>
      </w:r>
      <w:r w:rsidRPr="00CC5CE9">
        <w:rPr>
          <w:szCs w:val="26"/>
        </w:rPr>
        <w:t>an</w:t>
      </w:r>
      <w:r w:rsidRPr="00CC5CE9">
        <w:rPr>
          <w:spacing w:val="-5"/>
          <w:szCs w:val="26"/>
        </w:rPr>
        <w:t xml:space="preserve"> </w:t>
      </w:r>
      <w:r w:rsidRPr="00CC5CE9">
        <w:rPr>
          <w:szCs w:val="26"/>
        </w:rPr>
        <w:t>absolute</w:t>
      </w:r>
      <w:r w:rsidRPr="00CC5CE9">
        <w:rPr>
          <w:spacing w:val="-5"/>
          <w:szCs w:val="26"/>
        </w:rPr>
        <w:t xml:space="preserve"> </w:t>
      </w:r>
      <w:r w:rsidRPr="00CC5CE9">
        <w:rPr>
          <w:szCs w:val="26"/>
        </w:rPr>
        <w:t>transfer</w:t>
      </w:r>
      <w:r w:rsidRPr="00CC5CE9">
        <w:rPr>
          <w:spacing w:val="-4"/>
          <w:szCs w:val="26"/>
        </w:rPr>
        <w:t xml:space="preserve"> </w:t>
      </w:r>
      <w:r w:rsidRPr="00CC5CE9">
        <w:rPr>
          <w:szCs w:val="26"/>
        </w:rPr>
        <w:t>and</w:t>
      </w:r>
      <w:r w:rsidRPr="00CC5CE9">
        <w:rPr>
          <w:spacing w:val="-5"/>
          <w:szCs w:val="26"/>
        </w:rPr>
        <w:t xml:space="preserve"> </w:t>
      </w:r>
      <w:r w:rsidRPr="00CC5CE9">
        <w:rPr>
          <w:szCs w:val="26"/>
        </w:rPr>
        <w:t>true</w:t>
      </w:r>
      <w:r w:rsidRPr="00CC5CE9">
        <w:rPr>
          <w:spacing w:val="-5"/>
          <w:szCs w:val="26"/>
        </w:rPr>
        <w:t xml:space="preserve"> </w:t>
      </w:r>
      <w:r w:rsidRPr="00CC5CE9">
        <w:rPr>
          <w:szCs w:val="26"/>
        </w:rPr>
        <w:t>sale</w:t>
      </w:r>
      <w:r w:rsidRPr="00CC5CE9">
        <w:rPr>
          <w:spacing w:val="-5"/>
          <w:szCs w:val="26"/>
        </w:rPr>
        <w:t xml:space="preserve"> </w:t>
      </w:r>
      <w:r w:rsidRPr="00CC5CE9">
        <w:rPr>
          <w:szCs w:val="26"/>
        </w:rPr>
        <w:t>and own the Recovery Property, including the right to receive Fixed Recovery Charge collections.</w:t>
      </w:r>
    </w:p>
    <w:p w:rsidR="00FA1916" w:rsidP="009267B6" w:rsidRDefault="00FA1916" w14:paraId="1662F328" w14:textId="77777777">
      <w:pPr>
        <w:pStyle w:val="FoF"/>
        <w:numPr>
          <w:ilvl w:val="1"/>
          <w:numId w:val="3"/>
        </w:numPr>
        <w:tabs>
          <w:tab w:val="left" w:pos="990"/>
        </w:tabs>
        <w:spacing w:after="120" w:line="240" w:lineRule="auto"/>
        <w:ind w:left="1710" w:right="2160" w:hanging="360"/>
      </w:pPr>
      <w:r>
        <w:t>The</w:t>
      </w:r>
      <w:r>
        <w:rPr>
          <w:spacing w:val="-4"/>
        </w:rPr>
        <w:t xml:space="preserve"> </w:t>
      </w:r>
      <w:r>
        <w:t>issuance</w:t>
      </w:r>
      <w:r>
        <w:rPr>
          <w:spacing w:val="-4"/>
        </w:rPr>
        <w:t xml:space="preserve"> </w:t>
      </w:r>
      <w:r>
        <w:t>of</w:t>
      </w:r>
      <w:r>
        <w:rPr>
          <w:spacing w:val="-4"/>
        </w:rPr>
        <w:t xml:space="preserve"> </w:t>
      </w:r>
      <w:r>
        <w:t>the</w:t>
      </w:r>
      <w:r>
        <w:rPr>
          <w:spacing w:val="-3"/>
        </w:rPr>
        <w:t xml:space="preserve"> </w:t>
      </w:r>
      <w:r>
        <w:t>Recovery</w:t>
      </w:r>
      <w:r>
        <w:rPr>
          <w:spacing w:val="-5"/>
        </w:rPr>
        <w:t xml:space="preserve"> </w:t>
      </w:r>
      <w:r>
        <w:t>Bonds</w:t>
      </w:r>
      <w:r>
        <w:rPr>
          <w:spacing w:val="-4"/>
        </w:rPr>
        <w:t xml:space="preserve"> </w:t>
      </w:r>
      <w:r>
        <w:t>will</w:t>
      </w:r>
      <w:r>
        <w:rPr>
          <w:spacing w:val="-4"/>
        </w:rPr>
        <w:t xml:space="preserve"> </w:t>
      </w:r>
      <w:r>
        <w:t>result</w:t>
      </w:r>
      <w:r>
        <w:rPr>
          <w:spacing w:val="-3"/>
        </w:rPr>
        <w:t xml:space="preserve"> </w:t>
      </w:r>
      <w:r>
        <w:t>in</w:t>
      </w:r>
      <w:r>
        <w:rPr>
          <w:spacing w:val="-5"/>
        </w:rPr>
        <w:t xml:space="preserve"> </w:t>
      </w:r>
      <w:r>
        <w:t>savings to Consumers, when compared to traditional recovery methods for the Authorized Amount.</w:t>
      </w:r>
    </w:p>
    <w:p w:rsidR="00FA1916" w:rsidP="009267B6" w:rsidRDefault="00FA1916" w14:paraId="6D16FDF3" w14:textId="77777777">
      <w:pPr>
        <w:pStyle w:val="FoF"/>
        <w:numPr>
          <w:ilvl w:val="1"/>
          <w:numId w:val="3"/>
        </w:numPr>
        <w:tabs>
          <w:tab w:val="left" w:pos="990"/>
        </w:tabs>
        <w:spacing w:after="120" w:line="240" w:lineRule="auto"/>
        <w:ind w:left="1710" w:right="2160" w:hanging="360"/>
      </w:pPr>
      <w:r>
        <w:t>The Recovery Bonds will be issued pursuant to enacted legislation (i.e., Article 5.8) that is satisfactory to SCE and to</w:t>
      </w:r>
      <w:r>
        <w:rPr>
          <w:spacing w:val="-6"/>
        </w:rPr>
        <w:t xml:space="preserve"> </w:t>
      </w:r>
      <w:r>
        <w:t>the</w:t>
      </w:r>
      <w:r>
        <w:rPr>
          <w:spacing w:val="-6"/>
        </w:rPr>
        <w:t xml:space="preserve"> </w:t>
      </w:r>
      <w:r>
        <w:t>Commission,</w:t>
      </w:r>
      <w:r>
        <w:rPr>
          <w:spacing w:val="-6"/>
        </w:rPr>
        <w:t xml:space="preserve"> </w:t>
      </w:r>
      <w:r>
        <w:t>and</w:t>
      </w:r>
      <w:r>
        <w:rPr>
          <w:spacing w:val="-5"/>
        </w:rPr>
        <w:t xml:space="preserve"> </w:t>
      </w:r>
      <w:r>
        <w:t>the</w:t>
      </w:r>
      <w:r>
        <w:rPr>
          <w:spacing w:val="-6"/>
        </w:rPr>
        <w:t xml:space="preserve"> </w:t>
      </w:r>
      <w:r>
        <w:t>proposed</w:t>
      </w:r>
      <w:r>
        <w:rPr>
          <w:spacing w:val="-5"/>
        </w:rPr>
        <w:t xml:space="preserve"> </w:t>
      </w:r>
      <w:r>
        <w:t>transaction</w:t>
      </w:r>
      <w:r>
        <w:rPr>
          <w:spacing w:val="-6"/>
        </w:rPr>
        <w:t xml:space="preserve"> </w:t>
      </w:r>
      <w:r>
        <w:t>structure for issuing</w:t>
      </w:r>
      <w:r>
        <w:rPr>
          <w:spacing w:val="-1"/>
        </w:rPr>
        <w:t xml:space="preserve"> </w:t>
      </w:r>
      <w:r>
        <w:t>the</w:t>
      </w:r>
      <w:r>
        <w:rPr>
          <w:spacing w:val="-1"/>
        </w:rPr>
        <w:t xml:space="preserve"> </w:t>
      </w:r>
      <w:r>
        <w:t>Recovery</w:t>
      </w:r>
      <w:r>
        <w:rPr>
          <w:spacing w:val="-1"/>
        </w:rPr>
        <w:t xml:space="preserve"> </w:t>
      </w:r>
      <w:r>
        <w:t>Bonds</w:t>
      </w:r>
      <w:r>
        <w:rPr>
          <w:spacing w:val="-2"/>
        </w:rPr>
        <w:t xml:space="preserve"> </w:t>
      </w:r>
      <w:r>
        <w:t>is</w:t>
      </w:r>
      <w:r>
        <w:rPr>
          <w:spacing w:val="-1"/>
        </w:rPr>
        <w:t xml:space="preserve"> </w:t>
      </w:r>
      <w:r>
        <w:t>consistent with</w:t>
      </w:r>
      <w:r>
        <w:rPr>
          <w:spacing w:val="-1"/>
        </w:rPr>
        <w:t xml:space="preserve"> </w:t>
      </w:r>
      <w:r>
        <w:t>structure generally used in the utility sector.</w:t>
      </w:r>
    </w:p>
    <w:p w:rsidR="00FA1916" w:rsidP="009267B6" w:rsidRDefault="00FA1916" w14:paraId="26194ADD" w14:textId="712B2302">
      <w:pPr>
        <w:pStyle w:val="FoF"/>
        <w:tabs>
          <w:tab w:val="left" w:pos="1080"/>
        </w:tabs>
        <w:ind w:left="360" w:right="720" w:firstLine="540"/>
      </w:pPr>
      <w:r>
        <w:t>SCE has demonstrated, using SCE’s current authorized rate of return of 7.59%, that issuance of the Recovery Bonds will reduce Consumer rates by approximately</w:t>
      </w:r>
      <w:r>
        <w:rPr>
          <w:spacing w:val="-1"/>
        </w:rPr>
        <w:t xml:space="preserve"> </w:t>
      </w:r>
      <w:r>
        <w:t>$811</w:t>
      </w:r>
      <w:r>
        <w:rPr>
          <w:spacing w:val="-3"/>
        </w:rPr>
        <w:t xml:space="preserve"> </w:t>
      </w:r>
      <w:r>
        <w:t>million</w:t>
      </w:r>
      <w:r>
        <w:rPr>
          <w:spacing w:val="-2"/>
        </w:rPr>
        <w:t xml:space="preserve"> </w:t>
      </w:r>
      <w:r>
        <w:t>on</w:t>
      </w:r>
      <w:r>
        <w:rPr>
          <w:spacing w:val="-2"/>
        </w:rPr>
        <w:t xml:space="preserve"> </w:t>
      </w:r>
      <w:r>
        <w:t>a</w:t>
      </w:r>
      <w:r>
        <w:rPr>
          <w:spacing w:val="-1"/>
        </w:rPr>
        <w:t xml:space="preserve"> </w:t>
      </w:r>
      <w:r>
        <w:t>present</w:t>
      </w:r>
      <w:r>
        <w:rPr>
          <w:spacing w:val="-3"/>
        </w:rPr>
        <w:t xml:space="preserve"> </w:t>
      </w:r>
      <w:r>
        <w:t>value</w:t>
      </w:r>
      <w:r>
        <w:rPr>
          <w:spacing w:val="-2"/>
        </w:rPr>
        <w:t xml:space="preserve"> </w:t>
      </w:r>
      <w:r>
        <w:t>basis</w:t>
      </w:r>
      <w:r>
        <w:rPr>
          <w:spacing w:val="-2"/>
        </w:rPr>
        <w:t xml:space="preserve"> </w:t>
      </w:r>
      <w:r>
        <w:t>as</w:t>
      </w:r>
      <w:r>
        <w:rPr>
          <w:spacing w:val="-2"/>
        </w:rPr>
        <w:t xml:space="preserve"> </w:t>
      </w:r>
      <w:r>
        <w:t>compared</w:t>
      </w:r>
      <w:r>
        <w:rPr>
          <w:spacing w:val="-1"/>
        </w:rPr>
        <w:t xml:space="preserve"> </w:t>
      </w:r>
      <w:r>
        <w:t>to</w:t>
      </w:r>
      <w:r>
        <w:rPr>
          <w:spacing w:val="-2"/>
        </w:rPr>
        <w:t xml:space="preserve"> </w:t>
      </w:r>
      <w:r>
        <w:t>the</w:t>
      </w:r>
      <w:r>
        <w:rPr>
          <w:spacing w:val="-2"/>
        </w:rPr>
        <w:t xml:space="preserve"> </w:t>
      </w:r>
      <w:r>
        <w:lastRenderedPageBreak/>
        <w:t>recovery of the approximately $1.951 billion Authorized Amount approved in this Financing</w:t>
      </w:r>
      <w:r>
        <w:rPr>
          <w:spacing w:val="-6"/>
        </w:rPr>
        <w:t xml:space="preserve"> </w:t>
      </w:r>
      <w:r>
        <w:t>Order</w:t>
      </w:r>
      <w:r>
        <w:rPr>
          <w:spacing w:val="-6"/>
        </w:rPr>
        <w:t xml:space="preserve"> </w:t>
      </w:r>
      <w:r>
        <w:t>through</w:t>
      </w:r>
      <w:r>
        <w:rPr>
          <w:spacing w:val="-5"/>
        </w:rPr>
        <w:t xml:space="preserve"> </w:t>
      </w:r>
      <w:r>
        <w:t>traditional</w:t>
      </w:r>
      <w:r>
        <w:rPr>
          <w:spacing w:val="-5"/>
        </w:rPr>
        <w:t xml:space="preserve"> </w:t>
      </w:r>
      <w:r>
        <w:t>utility</w:t>
      </w:r>
      <w:r>
        <w:rPr>
          <w:spacing w:val="-4"/>
        </w:rPr>
        <w:t xml:space="preserve"> </w:t>
      </w:r>
      <w:r>
        <w:t>financing</w:t>
      </w:r>
      <w:r>
        <w:rPr>
          <w:spacing w:val="-4"/>
        </w:rPr>
        <w:t xml:space="preserve"> </w:t>
      </w:r>
      <w:r>
        <w:t>mechanism</w:t>
      </w:r>
      <w:r>
        <w:rPr>
          <w:spacing w:val="-4"/>
        </w:rPr>
        <w:t xml:space="preserve"> </w:t>
      </w:r>
      <w:r>
        <w:t>of</w:t>
      </w:r>
      <w:r>
        <w:rPr>
          <w:spacing w:val="-5"/>
        </w:rPr>
        <w:t xml:space="preserve"> </w:t>
      </w:r>
      <w:r>
        <w:t>that</w:t>
      </w:r>
      <w:r>
        <w:rPr>
          <w:spacing w:val="-6"/>
        </w:rPr>
        <w:t xml:space="preserve"> </w:t>
      </w:r>
      <w:r>
        <w:t>amount.</w:t>
      </w:r>
    </w:p>
    <w:p w:rsidR="00FA1916" w:rsidP="009267B6" w:rsidRDefault="00FA1916" w14:paraId="3359D63B" w14:textId="77777777">
      <w:pPr>
        <w:pStyle w:val="FoF"/>
        <w:tabs>
          <w:tab w:val="left" w:pos="1080"/>
        </w:tabs>
        <w:ind w:left="360" w:right="720" w:firstLine="540"/>
      </w:pPr>
      <w:r>
        <w:rPr>
          <w:color w:val="221F1F"/>
        </w:rPr>
        <w:t>SCE has demonstrated that the recovery of the Authorized Amount through the designation of Fixed Recovery Charges and the issuance of the Recovery Bonds employing the review and approval of the Finance Team, and</w:t>
      </w:r>
      <w:r>
        <w:rPr>
          <w:color w:val="221F1F"/>
          <w:spacing w:val="-3"/>
        </w:rPr>
        <w:t xml:space="preserve"> </w:t>
      </w:r>
      <w:r>
        <w:rPr>
          <w:color w:val="221F1F"/>
        </w:rPr>
        <w:t>in</w:t>
      </w:r>
      <w:r>
        <w:rPr>
          <w:color w:val="221F1F"/>
          <w:spacing w:val="-4"/>
        </w:rPr>
        <w:t xml:space="preserve"> </w:t>
      </w:r>
      <w:r>
        <w:rPr>
          <w:color w:val="221F1F"/>
        </w:rPr>
        <w:t>conformance</w:t>
      </w:r>
      <w:r>
        <w:rPr>
          <w:color w:val="221F1F"/>
          <w:spacing w:val="-5"/>
        </w:rPr>
        <w:t xml:space="preserve"> </w:t>
      </w:r>
      <w:r>
        <w:rPr>
          <w:color w:val="221F1F"/>
        </w:rPr>
        <w:t>with</w:t>
      </w:r>
      <w:r>
        <w:rPr>
          <w:color w:val="221F1F"/>
          <w:spacing w:val="-4"/>
        </w:rPr>
        <w:t xml:space="preserve"> </w:t>
      </w:r>
      <w:r>
        <w:rPr>
          <w:color w:val="221F1F"/>
        </w:rPr>
        <w:t>the</w:t>
      </w:r>
      <w:r>
        <w:rPr>
          <w:color w:val="221F1F"/>
          <w:spacing w:val="-4"/>
        </w:rPr>
        <w:t xml:space="preserve"> </w:t>
      </w:r>
      <w:r>
        <w:rPr>
          <w:color w:val="221F1F"/>
        </w:rPr>
        <w:t>requirements</w:t>
      </w:r>
      <w:r>
        <w:rPr>
          <w:color w:val="221F1F"/>
          <w:spacing w:val="-4"/>
        </w:rPr>
        <w:t xml:space="preserve"> </w:t>
      </w:r>
      <w:r>
        <w:rPr>
          <w:color w:val="221F1F"/>
        </w:rPr>
        <w:t>set</w:t>
      </w:r>
      <w:r>
        <w:rPr>
          <w:color w:val="221F1F"/>
          <w:spacing w:val="-3"/>
        </w:rPr>
        <w:t xml:space="preserve"> </w:t>
      </w:r>
      <w:r>
        <w:rPr>
          <w:color w:val="221F1F"/>
        </w:rPr>
        <w:t>forth</w:t>
      </w:r>
      <w:r>
        <w:rPr>
          <w:color w:val="221F1F"/>
          <w:spacing w:val="-4"/>
        </w:rPr>
        <w:t xml:space="preserve"> </w:t>
      </w:r>
      <w:r>
        <w:rPr>
          <w:color w:val="221F1F"/>
        </w:rPr>
        <w:t>in this</w:t>
      </w:r>
      <w:r>
        <w:rPr>
          <w:color w:val="221F1F"/>
          <w:spacing w:val="-4"/>
        </w:rPr>
        <w:t xml:space="preserve"> </w:t>
      </w:r>
      <w:r>
        <w:rPr>
          <w:color w:val="221F1F"/>
        </w:rPr>
        <w:t>Financing</w:t>
      </w:r>
      <w:r>
        <w:rPr>
          <w:color w:val="221F1F"/>
          <w:spacing w:val="-3"/>
        </w:rPr>
        <w:t xml:space="preserve"> </w:t>
      </w:r>
      <w:r>
        <w:rPr>
          <w:color w:val="221F1F"/>
        </w:rPr>
        <w:t>Order, is expected to reduce, to the maximum extent possible, the rates to Consumers on a present value</w:t>
      </w:r>
      <w:r>
        <w:rPr>
          <w:color w:val="221F1F"/>
          <w:spacing w:val="-18"/>
        </w:rPr>
        <w:t xml:space="preserve"> </w:t>
      </w:r>
      <w:r>
        <w:rPr>
          <w:color w:val="221F1F"/>
        </w:rPr>
        <w:t>basis compared to traditional utility financing mechanisms, and the proposed recovery bond term is consistent with the estimated useful life of SCE’s distribution assets.</w:t>
      </w:r>
    </w:p>
    <w:p w:rsidR="00FA1916" w:rsidP="009267B6" w:rsidRDefault="00FA1916" w14:paraId="187C5606" w14:textId="77777777">
      <w:pPr>
        <w:pStyle w:val="FoF"/>
        <w:tabs>
          <w:tab w:val="left" w:pos="1080"/>
        </w:tabs>
        <w:ind w:left="360" w:right="720" w:firstLine="540"/>
      </w:pPr>
      <w:r>
        <w:t xml:space="preserve">The Recovery Bonds will be issued by an SPE, and not by SCE, and the SPE will be a </w:t>
      </w:r>
      <w:proofErr w:type="gramStart"/>
      <w:r>
        <w:t>wholly-owned</w:t>
      </w:r>
      <w:proofErr w:type="gramEnd"/>
      <w:r>
        <w:t xml:space="preserve"> separate subsidiary of SCE, either the existing SPE or</w:t>
      </w:r>
      <w:r>
        <w:rPr>
          <w:spacing w:val="-2"/>
        </w:rPr>
        <w:t xml:space="preserve"> </w:t>
      </w:r>
      <w:r>
        <w:t>one</w:t>
      </w:r>
      <w:r>
        <w:rPr>
          <w:spacing w:val="-3"/>
        </w:rPr>
        <w:t xml:space="preserve"> </w:t>
      </w:r>
      <w:r>
        <w:t>or</w:t>
      </w:r>
      <w:r>
        <w:rPr>
          <w:spacing w:val="-2"/>
        </w:rPr>
        <w:t xml:space="preserve"> </w:t>
      </w:r>
      <w:r>
        <w:t>more</w:t>
      </w:r>
      <w:r>
        <w:rPr>
          <w:spacing w:val="-3"/>
        </w:rPr>
        <w:t xml:space="preserve"> </w:t>
      </w:r>
      <w:r>
        <w:t>SPEs</w:t>
      </w:r>
      <w:r>
        <w:rPr>
          <w:spacing w:val="-4"/>
        </w:rPr>
        <w:t xml:space="preserve"> </w:t>
      </w:r>
      <w:r>
        <w:t>that</w:t>
      </w:r>
      <w:r>
        <w:rPr>
          <w:spacing w:val="-2"/>
        </w:rPr>
        <w:t xml:space="preserve"> </w:t>
      </w:r>
      <w:r>
        <w:t>will</w:t>
      </w:r>
      <w:r>
        <w:rPr>
          <w:spacing w:val="-4"/>
        </w:rPr>
        <w:t xml:space="preserve"> </w:t>
      </w:r>
      <w:r>
        <w:t>be</w:t>
      </w:r>
      <w:r>
        <w:rPr>
          <w:spacing w:val="-3"/>
        </w:rPr>
        <w:t xml:space="preserve"> </w:t>
      </w:r>
      <w:r>
        <w:t>established</w:t>
      </w:r>
      <w:r>
        <w:rPr>
          <w:spacing w:val="-2"/>
        </w:rPr>
        <w:t xml:space="preserve"> </w:t>
      </w:r>
      <w:r>
        <w:t>for</w:t>
      </w:r>
      <w:r>
        <w:rPr>
          <w:spacing w:val="-2"/>
        </w:rPr>
        <w:t xml:space="preserve"> </w:t>
      </w:r>
      <w:r>
        <w:t>the</w:t>
      </w:r>
      <w:r>
        <w:rPr>
          <w:spacing w:val="-3"/>
        </w:rPr>
        <w:t xml:space="preserve"> </w:t>
      </w:r>
      <w:r>
        <w:t>purpose</w:t>
      </w:r>
      <w:r>
        <w:rPr>
          <w:spacing w:val="-3"/>
        </w:rPr>
        <w:t xml:space="preserve"> </w:t>
      </w:r>
      <w:r>
        <w:t>of</w:t>
      </w:r>
      <w:r>
        <w:rPr>
          <w:spacing w:val="-3"/>
        </w:rPr>
        <w:t xml:space="preserve"> </w:t>
      </w:r>
      <w:r>
        <w:t>carrying</w:t>
      </w:r>
      <w:r>
        <w:rPr>
          <w:spacing w:val="-2"/>
        </w:rPr>
        <w:t xml:space="preserve"> </w:t>
      </w:r>
      <w:r>
        <w:t>out</w:t>
      </w:r>
      <w:r>
        <w:rPr>
          <w:spacing w:val="-2"/>
        </w:rPr>
        <w:t xml:space="preserve"> </w:t>
      </w:r>
      <w:r>
        <w:t>this Financing Order.</w:t>
      </w:r>
    </w:p>
    <w:p w:rsidR="00FA1916" w:rsidP="00DB49F3" w:rsidRDefault="00FA1916" w14:paraId="033C4D58" w14:textId="71A34A09">
      <w:pPr>
        <w:pStyle w:val="FoF"/>
        <w:tabs>
          <w:tab w:val="left" w:pos="1080"/>
        </w:tabs>
        <w:ind w:left="360" w:right="720" w:firstLine="540"/>
      </w:pPr>
      <w:r>
        <w:rPr>
          <w:color w:val="221F1F"/>
        </w:rPr>
        <w:t>The purpose of the Finance Team is to provide oversight over the structuring, marketing,  pricing and issuance of</w:t>
      </w:r>
      <w:r w:rsidR="00094E14">
        <w:rPr>
          <w:color w:val="221F1F"/>
        </w:rPr>
        <w:t xml:space="preserve"> each Recovery </w:t>
      </w:r>
      <w:r w:rsidR="00AF7466">
        <w:rPr>
          <w:color w:val="221F1F"/>
        </w:rPr>
        <w:t>Bond transaction</w:t>
      </w:r>
      <w:r>
        <w:rPr>
          <w:color w:val="221F1F"/>
        </w:rPr>
        <w:t xml:space="preserve"> and to review and approve the material terms of the transaction </w:t>
      </w:r>
      <w:proofErr w:type="gramStart"/>
      <w:r>
        <w:rPr>
          <w:color w:val="221F1F"/>
        </w:rPr>
        <w:t>in light of</w:t>
      </w:r>
      <w:proofErr w:type="gramEnd"/>
      <w:r>
        <w:rPr>
          <w:color w:val="221F1F"/>
        </w:rPr>
        <w:t xml:space="preserve"> the goal </w:t>
      </w:r>
      <w:proofErr w:type="gramStart"/>
      <w:r>
        <w:rPr>
          <w:color w:val="221F1F"/>
        </w:rPr>
        <w:t>to reduce</w:t>
      </w:r>
      <w:proofErr w:type="gramEnd"/>
      <w:r>
        <w:rPr>
          <w:color w:val="221F1F"/>
        </w:rPr>
        <w:t xml:space="preserve"> rates on a present value basis to the maximum extent possible pursuant to statutory directives. </w:t>
      </w:r>
    </w:p>
    <w:p w:rsidR="00FA1916" w:rsidP="00DB49F3" w:rsidRDefault="00FA1916" w14:paraId="3B6FD208" w14:textId="5A127AD3">
      <w:pPr>
        <w:pStyle w:val="FoF"/>
        <w:tabs>
          <w:tab w:val="left" w:pos="1080"/>
        </w:tabs>
        <w:ind w:left="360" w:right="720" w:firstLine="540"/>
      </w:pPr>
      <w:r>
        <w:rPr>
          <w:color w:val="221F1F"/>
        </w:rPr>
        <w:t>The Finance Team’s pre-issuance review and approval of the material terms</w:t>
      </w:r>
      <w:r>
        <w:rPr>
          <w:color w:val="221F1F"/>
          <w:spacing w:val="-3"/>
        </w:rPr>
        <w:t xml:space="preserve"> </w:t>
      </w:r>
      <w:r>
        <w:rPr>
          <w:color w:val="221F1F"/>
        </w:rPr>
        <w:t>and</w:t>
      </w:r>
      <w:r>
        <w:rPr>
          <w:color w:val="221F1F"/>
          <w:spacing w:val="-3"/>
        </w:rPr>
        <w:t xml:space="preserve"> </w:t>
      </w:r>
      <w:r w:rsidR="0059620E">
        <w:rPr>
          <w:color w:val="221F1F"/>
          <w:spacing w:val="-3"/>
        </w:rPr>
        <w:t xml:space="preserve">the </w:t>
      </w:r>
      <w:r>
        <w:rPr>
          <w:color w:val="221F1F"/>
        </w:rPr>
        <w:t>structur</w:t>
      </w:r>
      <w:r w:rsidR="0059620E">
        <w:rPr>
          <w:color w:val="221F1F"/>
        </w:rPr>
        <w:t>ing, marketing and pricing</w:t>
      </w:r>
      <w:r>
        <w:rPr>
          <w:color w:val="221F1F"/>
          <w:spacing w:val="-4"/>
        </w:rPr>
        <w:t xml:space="preserve"> </w:t>
      </w:r>
      <w:r>
        <w:rPr>
          <w:color w:val="221F1F"/>
        </w:rPr>
        <w:t>of</w:t>
      </w:r>
      <w:r>
        <w:rPr>
          <w:color w:val="221F1F"/>
          <w:spacing w:val="-3"/>
        </w:rPr>
        <w:t xml:space="preserve"> </w:t>
      </w:r>
      <w:r>
        <w:rPr>
          <w:color w:val="221F1F"/>
        </w:rPr>
        <w:t>a</w:t>
      </w:r>
      <w:r>
        <w:rPr>
          <w:color w:val="221F1F"/>
          <w:spacing w:val="-2"/>
        </w:rPr>
        <w:t xml:space="preserve"> </w:t>
      </w:r>
      <w:r>
        <w:rPr>
          <w:color w:val="221F1F"/>
        </w:rPr>
        <w:t>series</w:t>
      </w:r>
      <w:r>
        <w:rPr>
          <w:color w:val="221F1F"/>
          <w:spacing w:val="-4"/>
        </w:rPr>
        <w:t xml:space="preserve"> </w:t>
      </w:r>
      <w:r>
        <w:rPr>
          <w:color w:val="221F1F"/>
        </w:rPr>
        <w:t>of</w:t>
      </w:r>
      <w:r>
        <w:rPr>
          <w:color w:val="221F1F"/>
          <w:spacing w:val="-3"/>
        </w:rPr>
        <w:t xml:space="preserve"> </w:t>
      </w:r>
      <w:r>
        <w:rPr>
          <w:color w:val="221F1F"/>
        </w:rPr>
        <w:t>Recovery</w:t>
      </w:r>
      <w:r>
        <w:rPr>
          <w:color w:val="221F1F"/>
          <w:spacing w:val="-2"/>
        </w:rPr>
        <w:t xml:space="preserve"> </w:t>
      </w:r>
      <w:r>
        <w:rPr>
          <w:color w:val="221F1F"/>
        </w:rPr>
        <w:t>Bonds</w:t>
      </w:r>
      <w:r>
        <w:rPr>
          <w:color w:val="221F1F"/>
          <w:spacing w:val="-4"/>
        </w:rPr>
        <w:t xml:space="preserve"> </w:t>
      </w:r>
      <w:r>
        <w:rPr>
          <w:color w:val="221F1F"/>
        </w:rPr>
        <w:t>will</w:t>
      </w:r>
      <w:r>
        <w:rPr>
          <w:color w:val="221F1F"/>
          <w:spacing w:val="-3"/>
        </w:rPr>
        <w:t xml:space="preserve"> </w:t>
      </w:r>
      <w:r>
        <w:rPr>
          <w:color w:val="221F1F"/>
        </w:rPr>
        <w:t>be</w:t>
      </w:r>
      <w:r>
        <w:rPr>
          <w:color w:val="221F1F"/>
          <w:spacing w:val="-3"/>
        </w:rPr>
        <w:t xml:space="preserve"> </w:t>
      </w:r>
      <w:r>
        <w:rPr>
          <w:color w:val="221F1F"/>
        </w:rPr>
        <w:t>evidenced</w:t>
      </w:r>
      <w:r>
        <w:rPr>
          <w:color w:val="221F1F"/>
          <w:spacing w:val="-2"/>
        </w:rPr>
        <w:t xml:space="preserve"> </w:t>
      </w:r>
      <w:r>
        <w:rPr>
          <w:color w:val="221F1F"/>
        </w:rPr>
        <w:t>by</w:t>
      </w:r>
      <w:r>
        <w:rPr>
          <w:color w:val="221F1F"/>
          <w:spacing w:val="-3"/>
        </w:rPr>
        <w:t xml:space="preserve"> </w:t>
      </w:r>
      <w:r>
        <w:rPr>
          <w:color w:val="221F1F"/>
        </w:rPr>
        <w:t>a</w:t>
      </w:r>
      <w:r>
        <w:rPr>
          <w:color w:val="221F1F"/>
          <w:spacing w:val="-3"/>
        </w:rPr>
        <w:t xml:space="preserve"> </w:t>
      </w:r>
      <w:r>
        <w:rPr>
          <w:color w:val="221F1F"/>
        </w:rPr>
        <w:t xml:space="preserve">letter from the Finance Team to SCE delivered </w:t>
      </w:r>
      <w:r w:rsidR="00AF7466">
        <w:rPr>
          <w:color w:val="221F1F"/>
        </w:rPr>
        <w:t>on the</w:t>
      </w:r>
      <w:r w:rsidR="00BD653A">
        <w:rPr>
          <w:color w:val="221F1F"/>
        </w:rPr>
        <w:t xml:space="preserve"> date </w:t>
      </w:r>
      <w:r w:rsidR="0059620E">
        <w:rPr>
          <w:color w:val="221F1F"/>
        </w:rPr>
        <w:t>on which</w:t>
      </w:r>
      <w:r w:rsidR="00BD653A">
        <w:rPr>
          <w:color w:val="221F1F"/>
        </w:rPr>
        <w:t xml:space="preserve"> pricing </w:t>
      </w:r>
      <w:r w:rsidR="0059620E">
        <w:rPr>
          <w:color w:val="221F1F"/>
        </w:rPr>
        <w:t>of</w:t>
      </w:r>
      <w:r w:rsidR="00BD653A">
        <w:rPr>
          <w:color w:val="221F1F"/>
        </w:rPr>
        <w:t xml:space="preserve"> </w:t>
      </w:r>
      <w:r>
        <w:rPr>
          <w:color w:val="221F1F"/>
        </w:rPr>
        <w:t xml:space="preserve"> </w:t>
      </w:r>
      <w:r w:rsidR="0059620E">
        <w:rPr>
          <w:color w:val="221F1F"/>
        </w:rPr>
        <w:t xml:space="preserve">such </w:t>
      </w:r>
      <w:r>
        <w:rPr>
          <w:color w:val="221F1F"/>
        </w:rPr>
        <w:t>series of Recovery Bonds</w:t>
      </w:r>
      <w:r w:rsidR="0059620E">
        <w:rPr>
          <w:color w:val="221F1F"/>
        </w:rPr>
        <w:t xml:space="preserve"> occurs</w:t>
      </w:r>
      <w:r>
        <w:rPr>
          <w:color w:val="221F1F"/>
        </w:rPr>
        <w:t>.</w:t>
      </w:r>
      <w:r w:rsidR="0059620E">
        <w:rPr>
          <w:color w:val="221F1F"/>
        </w:rPr>
        <w:t xml:space="preserve"> </w:t>
      </w:r>
      <w:r w:rsidR="0059620E">
        <w:t xml:space="preserve">Since the Finance Team has the right to review and approve the marketing and pricing of each series of Recovery Bonds, it is necessary that the letter from the Finance Team be delivered following the time at which such series of </w:t>
      </w:r>
      <w:r w:rsidR="0059620E">
        <w:lastRenderedPageBreak/>
        <w:t>Recovery Bonds have been priced.</w:t>
      </w:r>
      <w:r>
        <w:rPr>
          <w:color w:val="221F1F"/>
          <w:spacing w:val="40"/>
        </w:rPr>
        <w:t xml:space="preserve"> </w:t>
      </w:r>
      <w:r>
        <w:rPr>
          <w:color w:val="221F1F"/>
        </w:rPr>
        <w:t>SCE will be required to include such letter as an attachment to the Issuance Advice</w:t>
      </w:r>
      <w:r>
        <w:rPr>
          <w:color w:val="221F1F"/>
          <w:spacing w:val="-1"/>
        </w:rPr>
        <w:t xml:space="preserve"> </w:t>
      </w:r>
      <w:r>
        <w:rPr>
          <w:color w:val="221F1F"/>
        </w:rPr>
        <w:t>Letter</w:t>
      </w:r>
      <w:r>
        <w:rPr>
          <w:color w:val="221F1F"/>
          <w:spacing w:val="-2"/>
        </w:rPr>
        <w:t xml:space="preserve"> </w:t>
      </w:r>
      <w:r>
        <w:rPr>
          <w:color w:val="221F1F"/>
        </w:rPr>
        <w:t>relating to</w:t>
      </w:r>
      <w:r>
        <w:rPr>
          <w:color w:val="221F1F"/>
          <w:spacing w:val="-1"/>
        </w:rPr>
        <w:t xml:space="preserve"> </w:t>
      </w:r>
      <w:r>
        <w:rPr>
          <w:color w:val="221F1F"/>
        </w:rPr>
        <w:t>such</w:t>
      </w:r>
      <w:r>
        <w:rPr>
          <w:color w:val="221F1F"/>
          <w:spacing w:val="-1"/>
        </w:rPr>
        <w:t xml:space="preserve"> </w:t>
      </w:r>
      <w:r>
        <w:rPr>
          <w:color w:val="221F1F"/>
        </w:rPr>
        <w:t>series</w:t>
      </w:r>
      <w:r>
        <w:rPr>
          <w:color w:val="221F1F"/>
          <w:spacing w:val="-1"/>
        </w:rPr>
        <w:t xml:space="preserve"> </w:t>
      </w:r>
      <w:r>
        <w:rPr>
          <w:color w:val="221F1F"/>
        </w:rPr>
        <w:t>of</w:t>
      </w:r>
      <w:r>
        <w:rPr>
          <w:color w:val="221F1F"/>
          <w:spacing w:val="-1"/>
        </w:rPr>
        <w:t xml:space="preserve"> </w:t>
      </w:r>
      <w:r>
        <w:rPr>
          <w:color w:val="221F1F"/>
        </w:rPr>
        <w:t>Recovery</w:t>
      </w:r>
      <w:r>
        <w:rPr>
          <w:color w:val="221F1F"/>
          <w:spacing w:val="-2"/>
        </w:rPr>
        <w:t xml:space="preserve"> </w:t>
      </w:r>
      <w:r>
        <w:rPr>
          <w:color w:val="221F1F"/>
        </w:rPr>
        <w:t>Bonds.</w:t>
      </w:r>
      <w:r>
        <w:rPr>
          <w:color w:val="221F1F"/>
          <w:spacing w:val="40"/>
        </w:rPr>
        <w:t xml:space="preserve"> </w:t>
      </w:r>
      <w:r>
        <w:rPr>
          <w:color w:val="221F1F"/>
        </w:rPr>
        <w:t>Such letter from the Finance Team to SCE will be a condition precedent to the issuance of such series of Recovery Bonds, as will be the certification</w:t>
      </w:r>
      <w:r w:rsidR="00BD653A">
        <w:rPr>
          <w:color w:val="221F1F"/>
        </w:rPr>
        <w:t>s</w:t>
      </w:r>
      <w:r>
        <w:rPr>
          <w:color w:val="221F1F"/>
        </w:rPr>
        <w:t xml:space="preserve"> to the</w:t>
      </w:r>
      <w:r w:rsidR="00604A99">
        <w:rPr>
          <w:color w:val="221F1F"/>
        </w:rPr>
        <w:t xml:space="preserve"> Commission and the</w:t>
      </w:r>
      <w:r>
        <w:rPr>
          <w:color w:val="221F1F"/>
        </w:rPr>
        <w:t xml:space="preserve"> Finance Team from SCE and from the lead underwriter(s)</w:t>
      </w:r>
      <w:r w:rsidR="0059620E">
        <w:rPr>
          <w:color w:val="221F1F"/>
        </w:rPr>
        <w:t xml:space="preserve"> to be delivered on the dates specified and certifying as to the matters set forth herein</w:t>
      </w:r>
      <w:r>
        <w:rPr>
          <w:color w:val="221F1F"/>
        </w:rPr>
        <w:t>.</w:t>
      </w:r>
    </w:p>
    <w:p w:rsidR="00FA1916" w:rsidP="00DB49F3" w:rsidRDefault="00FA1916" w14:paraId="693B6495" w14:textId="79434FC8">
      <w:pPr>
        <w:pStyle w:val="FoF"/>
        <w:tabs>
          <w:tab w:val="left" w:pos="1170"/>
        </w:tabs>
        <w:ind w:left="360" w:right="720" w:firstLine="540"/>
      </w:pPr>
      <w:r>
        <w:t>The</w:t>
      </w:r>
      <w:r w:rsidRPr="001C23CA">
        <w:rPr>
          <w:spacing w:val="-4"/>
        </w:rPr>
        <w:t xml:space="preserve"> </w:t>
      </w:r>
      <w:r>
        <w:t>Commission</w:t>
      </w:r>
      <w:r w:rsidRPr="001C23CA">
        <w:rPr>
          <w:spacing w:val="-4"/>
        </w:rPr>
        <w:t xml:space="preserve"> </w:t>
      </w:r>
      <w:r>
        <w:t>will,</w:t>
      </w:r>
      <w:r w:rsidRPr="001C23CA">
        <w:rPr>
          <w:spacing w:val="-4"/>
        </w:rPr>
        <w:t xml:space="preserve"> </w:t>
      </w:r>
      <w:r>
        <w:t>through</w:t>
      </w:r>
      <w:r w:rsidRPr="001C23CA">
        <w:rPr>
          <w:spacing w:val="-4"/>
        </w:rPr>
        <w:t xml:space="preserve"> </w:t>
      </w:r>
      <w:r>
        <w:t>its</w:t>
      </w:r>
      <w:r w:rsidRPr="001C23CA">
        <w:rPr>
          <w:spacing w:val="-4"/>
        </w:rPr>
        <w:t xml:space="preserve"> </w:t>
      </w:r>
      <w:r w:rsidR="00E278D7">
        <w:t>s</w:t>
      </w:r>
      <w:r>
        <w:t>taff,</w:t>
      </w:r>
      <w:r w:rsidRPr="001C23CA">
        <w:rPr>
          <w:spacing w:val="-5"/>
        </w:rPr>
        <w:t xml:space="preserve"> </w:t>
      </w:r>
      <w:r>
        <w:t>review</w:t>
      </w:r>
      <w:r w:rsidRPr="001C23CA">
        <w:rPr>
          <w:spacing w:val="-4"/>
        </w:rPr>
        <w:t xml:space="preserve"> </w:t>
      </w:r>
      <w:r>
        <w:t>and</w:t>
      </w:r>
      <w:r w:rsidRPr="001C23CA">
        <w:rPr>
          <w:spacing w:val="-3"/>
        </w:rPr>
        <w:t xml:space="preserve"> </w:t>
      </w:r>
      <w:r>
        <w:t>approve</w:t>
      </w:r>
      <w:r w:rsidRPr="001C23CA">
        <w:rPr>
          <w:spacing w:val="-5"/>
        </w:rPr>
        <w:t xml:space="preserve"> </w:t>
      </w:r>
      <w:r>
        <w:t>the</w:t>
      </w:r>
      <w:r w:rsidRPr="001C23CA">
        <w:rPr>
          <w:spacing w:val="-4"/>
        </w:rPr>
        <w:t xml:space="preserve"> </w:t>
      </w:r>
      <w:r>
        <w:t>final</w:t>
      </w:r>
      <w:r w:rsidRPr="001C23CA">
        <w:rPr>
          <w:spacing w:val="-4"/>
        </w:rPr>
        <w:t xml:space="preserve"> </w:t>
      </w:r>
      <w:r>
        <w:t>terms and structure of each series of Recovery Bonds through the Issuance</w:t>
      </w:r>
      <w:r w:rsidR="001C23CA">
        <w:t xml:space="preserve"> </w:t>
      </w:r>
      <w:r>
        <w:t>Advice</w:t>
      </w:r>
      <w:r w:rsidRPr="001C23CA">
        <w:rPr>
          <w:spacing w:val="-4"/>
        </w:rPr>
        <w:t xml:space="preserve"> </w:t>
      </w:r>
      <w:r>
        <w:t>Letter</w:t>
      </w:r>
      <w:r w:rsidRPr="001C23CA">
        <w:rPr>
          <w:spacing w:val="-3"/>
        </w:rPr>
        <w:t xml:space="preserve"> </w:t>
      </w:r>
      <w:r>
        <w:t>process</w:t>
      </w:r>
      <w:r w:rsidRPr="001C23CA">
        <w:rPr>
          <w:spacing w:val="-4"/>
        </w:rPr>
        <w:t xml:space="preserve"> </w:t>
      </w:r>
      <w:r>
        <w:t>to</w:t>
      </w:r>
      <w:r w:rsidRPr="001C23CA">
        <w:rPr>
          <w:spacing w:val="-4"/>
        </w:rPr>
        <w:t xml:space="preserve"> </w:t>
      </w:r>
      <w:r>
        <w:t>ensure</w:t>
      </w:r>
      <w:r w:rsidRPr="001C23CA">
        <w:rPr>
          <w:spacing w:val="-4"/>
        </w:rPr>
        <w:t xml:space="preserve"> </w:t>
      </w:r>
      <w:r>
        <w:t>the</w:t>
      </w:r>
      <w:r w:rsidRPr="001C23CA">
        <w:rPr>
          <w:spacing w:val="-4"/>
        </w:rPr>
        <w:t xml:space="preserve"> </w:t>
      </w:r>
      <w:r>
        <w:t>terms</w:t>
      </w:r>
      <w:r w:rsidRPr="001C23CA">
        <w:rPr>
          <w:spacing w:val="-4"/>
        </w:rPr>
        <w:t xml:space="preserve"> </w:t>
      </w:r>
      <w:r>
        <w:t>and</w:t>
      </w:r>
      <w:r w:rsidRPr="001C23CA">
        <w:rPr>
          <w:spacing w:val="-3"/>
        </w:rPr>
        <w:t xml:space="preserve"> </w:t>
      </w:r>
      <w:r>
        <w:t>structure</w:t>
      </w:r>
      <w:r w:rsidRPr="001C23CA">
        <w:rPr>
          <w:spacing w:val="-4"/>
        </w:rPr>
        <w:t xml:space="preserve"> </w:t>
      </w:r>
      <w:r>
        <w:t>are</w:t>
      </w:r>
      <w:r w:rsidRPr="001C23CA">
        <w:rPr>
          <w:spacing w:val="-4"/>
        </w:rPr>
        <w:t xml:space="preserve"> </w:t>
      </w:r>
      <w:r>
        <w:t>consistent</w:t>
      </w:r>
      <w:r w:rsidRPr="001C23CA">
        <w:rPr>
          <w:spacing w:val="-4"/>
        </w:rPr>
        <w:t xml:space="preserve"> </w:t>
      </w:r>
      <w:r>
        <w:t>with</w:t>
      </w:r>
      <w:r w:rsidRPr="001C23CA">
        <w:rPr>
          <w:spacing w:val="-4"/>
        </w:rPr>
        <w:t xml:space="preserve"> </w:t>
      </w:r>
      <w:r>
        <w:t>the Financing Order.</w:t>
      </w:r>
    </w:p>
    <w:p w:rsidR="00FA1916" w:rsidP="00DB49F3" w:rsidRDefault="00FA1916" w14:paraId="4B43C8CC" w14:textId="168F3A9E">
      <w:pPr>
        <w:pStyle w:val="FoF"/>
        <w:tabs>
          <w:tab w:val="left" w:pos="1170"/>
        </w:tabs>
        <w:ind w:left="360" w:right="720" w:firstLine="630"/>
      </w:pPr>
      <w:r>
        <w:t>As</w:t>
      </w:r>
      <w:r w:rsidRPr="001C23CA">
        <w:rPr>
          <w:spacing w:val="-4"/>
        </w:rPr>
        <w:t xml:space="preserve"> </w:t>
      </w:r>
      <w:r>
        <w:t>provided</w:t>
      </w:r>
      <w:r w:rsidRPr="001C23CA">
        <w:rPr>
          <w:spacing w:val="-3"/>
        </w:rPr>
        <w:t xml:space="preserve"> </w:t>
      </w:r>
      <w:r>
        <w:t>in</w:t>
      </w:r>
      <w:r w:rsidRPr="001C23CA">
        <w:rPr>
          <w:spacing w:val="-4"/>
        </w:rPr>
        <w:t xml:space="preserve"> </w:t>
      </w:r>
      <w:r>
        <w:t>Section</w:t>
      </w:r>
      <w:r w:rsidRPr="001C23CA">
        <w:rPr>
          <w:spacing w:val="-4"/>
        </w:rPr>
        <w:t xml:space="preserve"> </w:t>
      </w:r>
      <w:r>
        <w:t>850(b)(11),</w:t>
      </w:r>
      <w:r w:rsidRPr="001C23CA">
        <w:rPr>
          <w:spacing w:val="-4"/>
        </w:rPr>
        <w:t xml:space="preserve"> </w:t>
      </w:r>
      <w:r>
        <w:t>the</w:t>
      </w:r>
      <w:r w:rsidRPr="001C23CA">
        <w:rPr>
          <w:spacing w:val="-4"/>
        </w:rPr>
        <w:t xml:space="preserve"> </w:t>
      </w:r>
      <w:r>
        <w:t>Recovery</w:t>
      </w:r>
      <w:r w:rsidRPr="001C23CA">
        <w:rPr>
          <w:spacing w:val="-3"/>
        </w:rPr>
        <w:t xml:space="preserve"> </w:t>
      </w:r>
      <w:r>
        <w:t>Property,</w:t>
      </w:r>
      <w:r w:rsidRPr="001C23CA">
        <w:rPr>
          <w:spacing w:val="-4"/>
        </w:rPr>
        <w:t xml:space="preserve"> </w:t>
      </w:r>
      <w:r>
        <w:t>which</w:t>
      </w:r>
      <w:r w:rsidRPr="001C23CA">
        <w:rPr>
          <w:spacing w:val="-4"/>
        </w:rPr>
        <w:t xml:space="preserve"> </w:t>
      </w:r>
      <w:r>
        <w:t>will</w:t>
      </w:r>
      <w:r w:rsidRPr="001C23CA">
        <w:rPr>
          <w:spacing w:val="-4"/>
        </w:rPr>
        <w:t xml:space="preserve"> </w:t>
      </w:r>
      <w:r>
        <w:t>be established by this Financing Order and further identified in the Issuance</w:t>
      </w:r>
      <w:r w:rsidR="001C23CA">
        <w:t xml:space="preserve"> </w:t>
      </w:r>
      <w:r>
        <w:t>Advice Letter, includes (i) the right, title</w:t>
      </w:r>
      <w:r w:rsidR="00896011">
        <w:t>,</w:t>
      </w:r>
      <w:r>
        <w:t xml:space="preserve"> and interest in and to the Fixed Recovery Charges, including the right to obtain adjustments of such charges as authorized in this Financing Order</w:t>
      </w:r>
      <w:r w:rsidR="001249B7">
        <w:t xml:space="preserve">; </w:t>
      </w:r>
      <w:r>
        <w:t>and (ii) the right to be paid the Fixed Recovery</w:t>
      </w:r>
      <w:r w:rsidRPr="001C23CA">
        <w:rPr>
          <w:spacing w:val="-5"/>
        </w:rPr>
        <w:t xml:space="preserve"> </w:t>
      </w:r>
      <w:r>
        <w:t>Charges,</w:t>
      </w:r>
      <w:r w:rsidRPr="001C23CA">
        <w:rPr>
          <w:spacing w:val="-5"/>
        </w:rPr>
        <w:t xml:space="preserve"> </w:t>
      </w:r>
      <w:r>
        <w:t>as</w:t>
      </w:r>
      <w:r w:rsidRPr="001C23CA">
        <w:rPr>
          <w:spacing w:val="-4"/>
        </w:rPr>
        <w:t xml:space="preserve"> </w:t>
      </w:r>
      <w:r>
        <w:t>well</w:t>
      </w:r>
      <w:r w:rsidRPr="001C23CA">
        <w:rPr>
          <w:spacing w:val="-4"/>
        </w:rPr>
        <w:t xml:space="preserve"> </w:t>
      </w:r>
      <w:r>
        <w:t>as</w:t>
      </w:r>
      <w:r w:rsidRPr="001C23CA">
        <w:rPr>
          <w:spacing w:val="-5"/>
        </w:rPr>
        <w:t xml:space="preserve"> </w:t>
      </w:r>
      <w:r>
        <w:t>all</w:t>
      </w:r>
      <w:r w:rsidRPr="001C23CA">
        <w:rPr>
          <w:spacing w:val="-4"/>
        </w:rPr>
        <w:t xml:space="preserve"> </w:t>
      </w:r>
      <w:r>
        <w:t>revenues,</w:t>
      </w:r>
      <w:r w:rsidRPr="001C23CA">
        <w:rPr>
          <w:spacing w:val="-4"/>
        </w:rPr>
        <w:t xml:space="preserve"> </w:t>
      </w:r>
      <w:r>
        <w:t>collections,</w:t>
      </w:r>
      <w:r w:rsidRPr="001C23CA">
        <w:rPr>
          <w:spacing w:val="-4"/>
        </w:rPr>
        <w:t xml:space="preserve"> </w:t>
      </w:r>
      <w:r>
        <w:t>claims,</w:t>
      </w:r>
      <w:r w:rsidRPr="001C23CA">
        <w:rPr>
          <w:spacing w:val="-5"/>
        </w:rPr>
        <w:t xml:space="preserve"> </w:t>
      </w:r>
      <w:r>
        <w:t>payments,</w:t>
      </w:r>
      <w:r w:rsidRPr="001C23CA">
        <w:rPr>
          <w:spacing w:val="-4"/>
        </w:rPr>
        <w:t xml:space="preserve"> </w:t>
      </w:r>
      <w:r>
        <w:t>moneys, or proceeds of or arising from the Fixed Recovery Charges.</w:t>
      </w:r>
    </w:p>
    <w:p w:rsidR="00FA1916" w:rsidP="00DB49F3" w:rsidRDefault="00FA1916" w14:paraId="027B2184" w14:textId="77777777">
      <w:pPr>
        <w:pStyle w:val="FoF"/>
        <w:tabs>
          <w:tab w:val="left" w:pos="1170"/>
        </w:tabs>
        <w:ind w:left="360" w:right="720" w:firstLine="630"/>
      </w:pPr>
      <w:r>
        <w:t>Pursuant</w:t>
      </w:r>
      <w:r>
        <w:rPr>
          <w:spacing w:val="-4"/>
        </w:rPr>
        <w:t xml:space="preserve"> </w:t>
      </w:r>
      <w:r>
        <w:t>to</w:t>
      </w:r>
      <w:r>
        <w:rPr>
          <w:spacing w:val="-5"/>
        </w:rPr>
        <w:t xml:space="preserve"> </w:t>
      </w:r>
      <w:r>
        <w:t>Section</w:t>
      </w:r>
      <w:r>
        <w:rPr>
          <w:spacing w:val="-5"/>
        </w:rPr>
        <w:t xml:space="preserve"> </w:t>
      </w:r>
      <w:r>
        <w:t>850.2(d),</w:t>
      </w:r>
      <w:r>
        <w:rPr>
          <w:spacing w:val="-5"/>
        </w:rPr>
        <w:t xml:space="preserve"> </w:t>
      </w:r>
      <w:r>
        <w:t>the</w:t>
      </w:r>
      <w:r>
        <w:rPr>
          <w:spacing w:val="-5"/>
        </w:rPr>
        <w:t xml:space="preserve"> </w:t>
      </w:r>
      <w:r>
        <w:t>Recovery</w:t>
      </w:r>
      <w:r>
        <w:rPr>
          <w:spacing w:val="-4"/>
        </w:rPr>
        <w:t xml:space="preserve"> </w:t>
      </w:r>
      <w:r>
        <w:t>Property</w:t>
      </w:r>
      <w:r>
        <w:rPr>
          <w:spacing w:val="-4"/>
        </w:rPr>
        <w:t xml:space="preserve"> </w:t>
      </w:r>
      <w:r>
        <w:t>established</w:t>
      </w:r>
      <w:r>
        <w:rPr>
          <w:spacing w:val="-4"/>
        </w:rPr>
        <w:t xml:space="preserve"> </w:t>
      </w:r>
      <w:r>
        <w:t>by</w:t>
      </w:r>
      <w:r>
        <w:rPr>
          <w:spacing w:val="-5"/>
        </w:rPr>
        <w:t xml:space="preserve"> </w:t>
      </w:r>
      <w:r>
        <w:t xml:space="preserve">this Financing Order will continue to exist until the date on which the Recovery Bonds and </w:t>
      </w:r>
      <w:proofErr w:type="gramStart"/>
      <w:r>
        <w:t>all of</w:t>
      </w:r>
      <w:proofErr w:type="gramEnd"/>
      <w:r>
        <w:t xml:space="preserve"> its associated Ongoing Financing Costs are paid in full.</w:t>
      </w:r>
    </w:p>
    <w:p w:rsidR="00FA1916" w:rsidP="00DE652B" w:rsidRDefault="00FA1916" w14:paraId="48C16B8A" w14:textId="0AB802B5">
      <w:pPr>
        <w:pStyle w:val="FoF"/>
        <w:tabs>
          <w:tab w:val="left" w:pos="1170"/>
        </w:tabs>
        <w:ind w:left="270" w:right="720" w:firstLine="720"/>
      </w:pPr>
      <w:r>
        <w:t>The owners of Recovery Property are entitled to recover Fixed Recovery Charges</w:t>
      </w:r>
      <w:r>
        <w:rPr>
          <w:spacing w:val="-3"/>
        </w:rPr>
        <w:t xml:space="preserve"> </w:t>
      </w:r>
      <w:r>
        <w:t>in</w:t>
      </w:r>
      <w:r>
        <w:rPr>
          <w:spacing w:val="-3"/>
        </w:rPr>
        <w:t xml:space="preserve"> </w:t>
      </w:r>
      <w:r>
        <w:t>the</w:t>
      </w:r>
      <w:r>
        <w:rPr>
          <w:spacing w:val="-3"/>
        </w:rPr>
        <w:t xml:space="preserve"> </w:t>
      </w:r>
      <w:r>
        <w:t>aggregate</w:t>
      </w:r>
      <w:r>
        <w:rPr>
          <w:spacing w:val="-3"/>
        </w:rPr>
        <w:t xml:space="preserve"> </w:t>
      </w:r>
      <w:r>
        <w:t>amount</w:t>
      </w:r>
      <w:r>
        <w:rPr>
          <w:spacing w:val="-2"/>
        </w:rPr>
        <w:t xml:space="preserve"> </w:t>
      </w:r>
      <w:r>
        <w:t>sufficient</w:t>
      </w:r>
      <w:r>
        <w:rPr>
          <w:spacing w:val="-2"/>
        </w:rPr>
        <w:t xml:space="preserve"> </w:t>
      </w:r>
      <w:r>
        <w:t>to</w:t>
      </w:r>
      <w:r>
        <w:rPr>
          <w:spacing w:val="-3"/>
        </w:rPr>
        <w:t xml:space="preserve"> </w:t>
      </w:r>
      <w:r>
        <w:t>pay</w:t>
      </w:r>
      <w:r>
        <w:rPr>
          <w:spacing w:val="-3"/>
        </w:rPr>
        <w:t xml:space="preserve"> </w:t>
      </w:r>
      <w:r>
        <w:t>on</w:t>
      </w:r>
      <w:r>
        <w:rPr>
          <w:spacing w:val="-3"/>
        </w:rPr>
        <w:t xml:space="preserve"> </w:t>
      </w:r>
      <w:r>
        <w:t>a</w:t>
      </w:r>
      <w:r>
        <w:rPr>
          <w:spacing w:val="-2"/>
        </w:rPr>
        <w:t xml:space="preserve"> </w:t>
      </w:r>
      <w:r>
        <w:t>timely</w:t>
      </w:r>
      <w:r>
        <w:rPr>
          <w:spacing w:val="-2"/>
        </w:rPr>
        <w:t xml:space="preserve"> </w:t>
      </w:r>
      <w:r>
        <w:t>basis</w:t>
      </w:r>
      <w:r>
        <w:rPr>
          <w:spacing w:val="-4"/>
        </w:rPr>
        <w:t xml:space="preserve"> </w:t>
      </w:r>
      <w:r>
        <w:t>the</w:t>
      </w:r>
      <w:r>
        <w:rPr>
          <w:spacing w:val="-4"/>
        </w:rPr>
        <w:t xml:space="preserve"> </w:t>
      </w:r>
      <w:r>
        <w:t>principal</w:t>
      </w:r>
      <w:r w:rsidR="00604A99">
        <w:t xml:space="preserve"> of</w:t>
      </w:r>
      <w:r>
        <w:t xml:space="preserve"> and interest on the Recovery Bonds together with all other Financing Costs associated with the Recovery Bonds until all such costs are paid in full.</w:t>
      </w:r>
    </w:p>
    <w:p w:rsidR="00FA1916" w:rsidP="00DE652B" w:rsidRDefault="00FA1916" w14:paraId="3F477BE1" w14:textId="77777777">
      <w:pPr>
        <w:pStyle w:val="FoF"/>
        <w:tabs>
          <w:tab w:val="left" w:pos="1260"/>
        </w:tabs>
        <w:ind w:left="270" w:right="720" w:firstLine="810"/>
      </w:pPr>
      <w:r>
        <w:lastRenderedPageBreak/>
        <w:t>Fixing the interest rate of the Recovery Bonds and the full amortization term</w:t>
      </w:r>
      <w:r>
        <w:rPr>
          <w:spacing w:val="-3"/>
        </w:rPr>
        <w:t xml:space="preserve"> </w:t>
      </w:r>
      <w:r>
        <w:t>is</w:t>
      </w:r>
      <w:r>
        <w:rPr>
          <w:spacing w:val="-4"/>
        </w:rPr>
        <w:t xml:space="preserve"> </w:t>
      </w:r>
      <w:r>
        <w:t>reasonably</w:t>
      </w:r>
      <w:r>
        <w:rPr>
          <w:spacing w:val="-3"/>
        </w:rPr>
        <w:t xml:space="preserve"> </w:t>
      </w:r>
      <w:r>
        <w:t>expected</w:t>
      </w:r>
      <w:r>
        <w:rPr>
          <w:spacing w:val="-3"/>
        </w:rPr>
        <w:t xml:space="preserve"> </w:t>
      </w:r>
      <w:r>
        <w:t>to</w:t>
      </w:r>
      <w:r>
        <w:rPr>
          <w:spacing w:val="-5"/>
        </w:rPr>
        <w:t xml:space="preserve"> </w:t>
      </w:r>
      <w:r>
        <w:t>ensure</w:t>
      </w:r>
      <w:r>
        <w:rPr>
          <w:spacing w:val="-4"/>
        </w:rPr>
        <w:t xml:space="preserve"> </w:t>
      </w:r>
      <w:r>
        <w:t>the</w:t>
      </w:r>
      <w:r>
        <w:rPr>
          <w:spacing w:val="-5"/>
        </w:rPr>
        <w:t xml:space="preserve"> </w:t>
      </w:r>
      <w:r>
        <w:t>maximum</w:t>
      </w:r>
      <w:r>
        <w:rPr>
          <w:spacing w:val="-3"/>
        </w:rPr>
        <w:t xml:space="preserve"> </w:t>
      </w:r>
      <w:r>
        <w:t>possible</w:t>
      </w:r>
      <w:r>
        <w:rPr>
          <w:spacing w:val="-4"/>
        </w:rPr>
        <w:t xml:space="preserve"> </w:t>
      </w:r>
      <w:r>
        <w:t>Consumer</w:t>
      </w:r>
      <w:r>
        <w:rPr>
          <w:spacing w:val="-3"/>
        </w:rPr>
        <w:t xml:space="preserve"> </w:t>
      </w:r>
      <w:r>
        <w:t>savings.</w:t>
      </w:r>
    </w:p>
    <w:p w:rsidR="00FA1916" w:rsidP="00DE652B" w:rsidRDefault="00FA1916" w14:paraId="3468430D" w14:textId="1B71C955">
      <w:pPr>
        <w:pStyle w:val="FoF"/>
        <w:tabs>
          <w:tab w:val="left" w:pos="1260"/>
          <w:tab w:val="left" w:pos="1350"/>
        </w:tabs>
        <w:ind w:left="270" w:right="720" w:firstLine="810"/>
      </w:pPr>
      <w:r>
        <w:t>Dividing the Recovery Bonds into</w:t>
      </w:r>
      <w:r w:rsidR="00604A99">
        <w:t xml:space="preserve"> one </w:t>
      </w:r>
      <w:r w:rsidR="00ED0D73">
        <w:t>to three</w:t>
      </w:r>
      <w:r w:rsidR="00604A99">
        <w:t xml:space="preserve"> series consisting of</w:t>
      </w:r>
      <w:r>
        <w:t xml:space="preserve"> one or more tranches of bonds representing different legal maturities, with the final number, type, and size of Recovery Bond tranches to be approved by the Finance</w:t>
      </w:r>
      <w:r>
        <w:rPr>
          <w:spacing w:val="-1"/>
        </w:rPr>
        <w:t xml:space="preserve"> </w:t>
      </w:r>
      <w:r>
        <w:t>Team,</w:t>
      </w:r>
      <w:r>
        <w:rPr>
          <w:spacing w:val="-1"/>
        </w:rPr>
        <w:t xml:space="preserve"> </w:t>
      </w:r>
      <w:r>
        <w:t>will</w:t>
      </w:r>
      <w:r>
        <w:rPr>
          <w:spacing w:val="-1"/>
        </w:rPr>
        <w:t xml:space="preserve"> </w:t>
      </w:r>
      <w:r>
        <w:t>support reducing,</w:t>
      </w:r>
      <w:r>
        <w:rPr>
          <w:spacing w:val="-1"/>
        </w:rPr>
        <w:t xml:space="preserve"> </w:t>
      </w:r>
      <w:r>
        <w:t>to</w:t>
      </w:r>
      <w:r>
        <w:rPr>
          <w:spacing w:val="-2"/>
        </w:rPr>
        <w:t xml:space="preserve"> </w:t>
      </w:r>
      <w:r>
        <w:t>the</w:t>
      </w:r>
      <w:r>
        <w:rPr>
          <w:spacing w:val="-1"/>
        </w:rPr>
        <w:t xml:space="preserve"> </w:t>
      </w:r>
      <w:r>
        <w:t>maximum extent</w:t>
      </w:r>
      <w:r>
        <w:rPr>
          <w:spacing w:val="-2"/>
        </w:rPr>
        <w:t xml:space="preserve"> </w:t>
      </w:r>
      <w:r>
        <w:t>possible,</w:t>
      </w:r>
      <w:r>
        <w:rPr>
          <w:spacing w:val="-1"/>
        </w:rPr>
        <w:t xml:space="preserve"> </w:t>
      </w:r>
      <w:r>
        <w:t>the</w:t>
      </w:r>
      <w:r>
        <w:rPr>
          <w:spacing w:val="-1"/>
        </w:rPr>
        <w:t xml:space="preserve"> </w:t>
      </w:r>
      <w:r>
        <w:t>rates on</w:t>
      </w:r>
      <w:r>
        <w:rPr>
          <w:spacing w:val="-4"/>
        </w:rPr>
        <w:t xml:space="preserve"> </w:t>
      </w:r>
      <w:r>
        <w:t>a</w:t>
      </w:r>
      <w:r>
        <w:rPr>
          <w:spacing w:val="-3"/>
        </w:rPr>
        <w:t xml:space="preserve"> </w:t>
      </w:r>
      <w:r>
        <w:t>present</w:t>
      </w:r>
      <w:r>
        <w:rPr>
          <w:spacing w:val="-3"/>
        </w:rPr>
        <w:t xml:space="preserve"> </w:t>
      </w:r>
      <w:r>
        <w:t>value</w:t>
      </w:r>
      <w:r>
        <w:rPr>
          <w:spacing w:val="-4"/>
        </w:rPr>
        <w:t xml:space="preserve"> </w:t>
      </w:r>
      <w:r>
        <w:t>basis</w:t>
      </w:r>
      <w:r>
        <w:rPr>
          <w:spacing w:val="-4"/>
        </w:rPr>
        <w:t xml:space="preserve"> </w:t>
      </w:r>
      <w:r>
        <w:t>that</w:t>
      </w:r>
      <w:r>
        <w:rPr>
          <w:spacing w:val="-3"/>
        </w:rPr>
        <w:t xml:space="preserve"> </w:t>
      </w:r>
      <w:r>
        <w:t>Consumers</w:t>
      </w:r>
      <w:r>
        <w:rPr>
          <w:spacing w:val="-5"/>
        </w:rPr>
        <w:t xml:space="preserve"> </w:t>
      </w:r>
      <w:r>
        <w:t>will</w:t>
      </w:r>
      <w:r>
        <w:rPr>
          <w:spacing w:val="-4"/>
        </w:rPr>
        <w:t xml:space="preserve"> </w:t>
      </w:r>
      <w:r>
        <w:t>pay</w:t>
      </w:r>
      <w:r>
        <w:rPr>
          <w:spacing w:val="-3"/>
        </w:rPr>
        <w:t xml:space="preserve"> </w:t>
      </w:r>
      <w:r>
        <w:t>compared</w:t>
      </w:r>
      <w:r>
        <w:rPr>
          <w:spacing w:val="-3"/>
        </w:rPr>
        <w:t xml:space="preserve"> </w:t>
      </w:r>
      <w:r>
        <w:t>to</w:t>
      </w:r>
      <w:r>
        <w:rPr>
          <w:spacing w:val="-4"/>
        </w:rPr>
        <w:t xml:space="preserve"> </w:t>
      </w:r>
      <w:r>
        <w:t>traditional</w:t>
      </w:r>
      <w:r>
        <w:rPr>
          <w:spacing w:val="-4"/>
        </w:rPr>
        <w:t xml:space="preserve"> </w:t>
      </w:r>
      <w:r>
        <w:t>utility financing mechanisms.</w:t>
      </w:r>
    </w:p>
    <w:p w:rsidR="00FA1916" w:rsidP="00DE652B" w:rsidRDefault="00FA1916" w14:paraId="1EE11B2C" w14:textId="77777777">
      <w:pPr>
        <w:pStyle w:val="FoF"/>
        <w:tabs>
          <w:tab w:val="left" w:pos="1260"/>
        </w:tabs>
        <w:ind w:left="270" w:right="720" w:firstLine="810"/>
      </w:pPr>
      <w:r>
        <w:t>The credit quality of the Recovery Bonds will be enhanced by ordering the sequestration</w:t>
      </w:r>
      <w:r>
        <w:rPr>
          <w:spacing w:val="-4"/>
        </w:rPr>
        <w:t xml:space="preserve"> </w:t>
      </w:r>
      <w:r>
        <w:t>and</w:t>
      </w:r>
      <w:r>
        <w:rPr>
          <w:spacing w:val="-3"/>
        </w:rPr>
        <w:t xml:space="preserve"> </w:t>
      </w:r>
      <w:r>
        <w:t>payment</w:t>
      </w:r>
      <w:r>
        <w:rPr>
          <w:spacing w:val="-3"/>
        </w:rPr>
        <w:t xml:space="preserve"> </w:t>
      </w:r>
      <w:r>
        <w:t>of</w:t>
      </w:r>
      <w:r>
        <w:rPr>
          <w:spacing w:val="-4"/>
        </w:rPr>
        <w:t xml:space="preserve"> </w:t>
      </w:r>
      <w:r>
        <w:t>the</w:t>
      </w:r>
      <w:r>
        <w:rPr>
          <w:spacing w:val="-4"/>
        </w:rPr>
        <w:t xml:space="preserve"> </w:t>
      </w:r>
      <w:r>
        <w:t>Fixed</w:t>
      </w:r>
      <w:r>
        <w:rPr>
          <w:spacing w:val="-4"/>
        </w:rPr>
        <w:t xml:space="preserve"> </w:t>
      </w:r>
      <w:r>
        <w:t>Recovery</w:t>
      </w:r>
      <w:r>
        <w:rPr>
          <w:spacing w:val="-3"/>
        </w:rPr>
        <w:t xml:space="preserve"> </w:t>
      </w:r>
      <w:r>
        <w:t>Charges</w:t>
      </w:r>
      <w:r>
        <w:rPr>
          <w:spacing w:val="-4"/>
        </w:rPr>
        <w:t xml:space="preserve"> </w:t>
      </w:r>
      <w:r>
        <w:t>to</w:t>
      </w:r>
      <w:r>
        <w:rPr>
          <w:spacing w:val="-4"/>
        </w:rPr>
        <w:t xml:space="preserve"> </w:t>
      </w:r>
      <w:r>
        <w:t>the</w:t>
      </w:r>
      <w:r>
        <w:rPr>
          <w:spacing w:val="-4"/>
        </w:rPr>
        <w:t xml:space="preserve"> </w:t>
      </w:r>
      <w:r>
        <w:t>Bond</w:t>
      </w:r>
      <w:r>
        <w:rPr>
          <w:spacing w:val="-3"/>
        </w:rPr>
        <w:t xml:space="preserve"> </w:t>
      </w:r>
      <w:r>
        <w:t>Trustee</w:t>
      </w:r>
      <w:r>
        <w:rPr>
          <w:spacing w:val="-4"/>
        </w:rPr>
        <w:t xml:space="preserve"> </w:t>
      </w:r>
      <w:r>
        <w:t xml:space="preserve">for the benefit of the SPE </w:t>
      </w:r>
      <w:proofErr w:type="gramStart"/>
      <w:r>
        <w:t>in the event that</w:t>
      </w:r>
      <w:proofErr w:type="gramEnd"/>
      <w:r>
        <w:t xml:space="preserve"> SCE defaults on its role as servicer of the Recovery Bonds.</w:t>
      </w:r>
    </w:p>
    <w:p w:rsidR="00FA1916" w:rsidP="00DE652B" w:rsidRDefault="00FA1916" w14:paraId="3CDC2B78" w14:textId="77777777">
      <w:pPr>
        <w:pStyle w:val="FoF"/>
        <w:tabs>
          <w:tab w:val="left" w:pos="1260"/>
        </w:tabs>
        <w:ind w:left="270" w:right="720" w:firstLine="810"/>
      </w:pPr>
      <w:r>
        <w:t>To</w:t>
      </w:r>
      <w:r>
        <w:rPr>
          <w:spacing w:val="-4"/>
        </w:rPr>
        <w:t xml:space="preserve"> </w:t>
      </w:r>
      <w:r>
        <w:t>achieve</w:t>
      </w:r>
      <w:r>
        <w:rPr>
          <w:spacing w:val="-4"/>
        </w:rPr>
        <w:t xml:space="preserve"> </w:t>
      </w:r>
      <w:r>
        <w:t>the</w:t>
      </w:r>
      <w:r>
        <w:rPr>
          <w:spacing w:val="-4"/>
        </w:rPr>
        <w:t xml:space="preserve"> </w:t>
      </w:r>
      <w:r>
        <w:t>highest</w:t>
      </w:r>
      <w:r>
        <w:rPr>
          <w:spacing w:val="-3"/>
        </w:rPr>
        <w:t xml:space="preserve"> </w:t>
      </w:r>
      <w:r>
        <w:t>possible</w:t>
      </w:r>
      <w:r>
        <w:rPr>
          <w:spacing w:val="-4"/>
        </w:rPr>
        <w:t xml:space="preserve"> </w:t>
      </w:r>
      <w:r>
        <w:t>credit</w:t>
      </w:r>
      <w:r>
        <w:rPr>
          <w:spacing w:val="-5"/>
        </w:rPr>
        <w:t xml:space="preserve"> </w:t>
      </w:r>
      <w:r>
        <w:t>ratings</w:t>
      </w:r>
      <w:r>
        <w:rPr>
          <w:spacing w:val="-4"/>
        </w:rPr>
        <w:t xml:space="preserve"> </w:t>
      </w:r>
      <w:r>
        <w:t>for</w:t>
      </w:r>
      <w:r>
        <w:rPr>
          <w:spacing w:val="-3"/>
        </w:rPr>
        <w:t xml:space="preserve"> </w:t>
      </w:r>
      <w:r>
        <w:t>the</w:t>
      </w:r>
      <w:r>
        <w:rPr>
          <w:spacing w:val="-4"/>
        </w:rPr>
        <w:t xml:space="preserve"> </w:t>
      </w:r>
      <w:r>
        <w:t>Recovery</w:t>
      </w:r>
      <w:r>
        <w:rPr>
          <w:spacing w:val="-3"/>
        </w:rPr>
        <w:t xml:space="preserve"> </w:t>
      </w:r>
      <w:r>
        <w:t>Bonds, rating agencies may require over-collateralization by the SPE.</w:t>
      </w:r>
    </w:p>
    <w:p w:rsidR="00FA1916" w:rsidP="00DE652B" w:rsidRDefault="00FA1916" w14:paraId="590A5BDF" w14:textId="77777777">
      <w:pPr>
        <w:pStyle w:val="FoF"/>
        <w:tabs>
          <w:tab w:val="left" w:pos="1260"/>
        </w:tabs>
        <w:ind w:left="270" w:right="720" w:firstLine="810"/>
      </w:pPr>
      <w:r>
        <w:t>The</w:t>
      </w:r>
      <w:r>
        <w:rPr>
          <w:spacing w:val="-4"/>
        </w:rPr>
        <w:t xml:space="preserve"> </w:t>
      </w:r>
      <w:r>
        <w:t>SPE</w:t>
      </w:r>
      <w:r>
        <w:rPr>
          <w:spacing w:val="-4"/>
        </w:rPr>
        <w:t xml:space="preserve"> </w:t>
      </w:r>
      <w:r>
        <w:t>will</w:t>
      </w:r>
      <w:r>
        <w:rPr>
          <w:spacing w:val="-4"/>
        </w:rPr>
        <w:t xml:space="preserve"> </w:t>
      </w:r>
      <w:r>
        <w:t>have</w:t>
      </w:r>
      <w:r>
        <w:rPr>
          <w:spacing w:val="-5"/>
        </w:rPr>
        <w:t xml:space="preserve"> </w:t>
      </w:r>
      <w:r>
        <w:t>the</w:t>
      </w:r>
      <w:r>
        <w:rPr>
          <w:spacing w:val="-4"/>
        </w:rPr>
        <w:t xml:space="preserve"> </w:t>
      </w:r>
      <w:r>
        <w:t>legal</w:t>
      </w:r>
      <w:r>
        <w:rPr>
          <w:spacing w:val="-4"/>
        </w:rPr>
        <w:t xml:space="preserve"> </w:t>
      </w:r>
      <w:r>
        <w:t>obligation</w:t>
      </w:r>
      <w:r>
        <w:rPr>
          <w:spacing w:val="-4"/>
        </w:rPr>
        <w:t xml:space="preserve"> </w:t>
      </w:r>
      <w:r>
        <w:t>to</w:t>
      </w:r>
      <w:r>
        <w:rPr>
          <w:spacing w:val="-4"/>
        </w:rPr>
        <w:t xml:space="preserve"> </w:t>
      </w:r>
      <w:r>
        <w:t>repay</w:t>
      </w:r>
      <w:r>
        <w:rPr>
          <w:spacing w:val="-3"/>
        </w:rPr>
        <w:t xml:space="preserve"> </w:t>
      </w:r>
      <w:r>
        <w:t>the</w:t>
      </w:r>
      <w:r>
        <w:rPr>
          <w:spacing w:val="-4"/>
        </w:rPr>
        <w:t xml:space="preserve"> </w:t>
      </w:r>
      <w:r>
        <w:t>Recovery</w:t>
      </w:r>
      <w:r>
        <w:rPr>
          <w:spacing w:val="-3"/>
        </w:rPr>
        <w:t xml:space="preserve"> </w:t>
      </w:r>
      <w:r>
        <w:t>Bonds</w:t>
      </w:r>
      <w:r>
        <w:rPr>
          <w:spacing w:val="-4"/>
        </w:rPr>
        <w:t xml:space="preserve"> </w:t>
      </w:r>
      <w:r>
        <w:t>from Fixed Recovery Charge collections.</w:t>
      </w:r>
    </w:p>
    <w:p w:rsidR="00FA1916" w:rsidP="00DE652B" w:rsidRDefault="00FA1916" w14:paraId="7D734FE0" w14:textId="77777777">
      <w:pPr>
        <w:pStyle w:val="FoF"/>
        <w:tabs>
          <w:tab w:val="left" w:pos="1260"/>
        </w:tabs>
        <w:ind w:left="270" w:right="720" w:firstLine="810"/>
      </w:pPr>
      <w:r>
        <w:t>It</w:t>
      </w:r>
      <w:r>
        <w:rPr>
          <w:spacing w:val="-2"/>
        </w:rPr>
        <w:t xml:space="preserve"> </w:t>
      </w:r>
      <w:r>
        <w:t>is</w:t>
      </w:r>
      <w:r>
        <w:rPr>
          <w:spacing w:val="-3"/>
        </w:rPr>
        <w:t xml:space="preserve"> </w:t>
      </w:r>
      <w:r>
        <w:t>reasonable</w:t>
      </w:r>
      <w:r>
        <w:rPr>
          <w:spacing w:val="-3"/>
        </w:rPr>
        <w:t xml:space="preserve"> </w:t>
      </w:r>
      <w:r>
        <w:t>for</w:t>
      </w:r>
      <w:r>
        <w:rPr>
          <w:spacing w:val="-2"/>
        </w:rPr>
        <w:t xml:space="preserve"> </w:t>
      </w:r>
      <w:r>
        <w:t>the</w:t>
      </w:r>
      <w:r>
        <w:rPr>
          <w:spacing w:val="-3"/>
        </w:rPr>
        <w:t xml:space="preserve"> </w:t>
      </w:r>
      <w:r>
        <w:t>SPE,</w:t>
      </w:r>
      <w:r>
        <w:rPr>
          <w:spacing w:val="-3"/>
        </w:rPr>
        <w:t xml:space="preserve"> </w:t>
      </w:r>
      <w:r>
        <w:t>as</w:t>
      </w:r>
      <w:r>
        <w:rPr>
          <w:spacing w:val="-4"/>
        </w:rPr>
        <w:t xml:space="preserve"> </w:t>
      </w:r>
      <w:r>
        <w:t>the</w:t>
      </w:r>
      <w:r>
        <w:rPr>
          <w:spacing w:val="-3"/>
        </w:rPr>
        <w:t xml:space="preserve"> </w:t>
      </w:r>
      <w:r>
        <w:t>owner</w:t>
      </w:r>
      <w:r>
        <w:rPr>
          <w:spacing w:val="-4"/>
        </w:rPr>
        <w:t xml:space="preserve"> </w:t>
      </w:r>
      <w:r>
        <w:t>of</w:t>
      </w:r>
      <w:r>
        <w:rPr>
          <w:spacing w:val="-3"/>
        </w:rPr>
        <w:t xml:space="preserve"> </w:t>
      </w:r>
      <w:r>
        <w:t>the</w:t>
      </w:r>
      <w:r>
        <w:rPr>
          <w:spacing w:val="-3"/>
        </w:rPr>
        <w:t xml:space="preserve"> </w:t>
      </w:r>
      <w:r>
        <w:t>Recovery</w:t>
      </w:r>
      <w:r>
        <w:rPr>
          <w:spacing w:val="-2"/>
        </w:rPr>
        <w:t xml:space="preserve"> </w:t>
      </w:r>
      <w:r>
        <w:t>Property,</w:t>
      </w:r>
      <w:r>
        <w:rPr>
          <w:spacing w:val="-3"/>
        </w:rPr>
        <w:t xml:space="preserve"> </w:t>
      </w:r>
      <w:r>
        <w:t>to pledge the Recovery Property as collateral to the Bond Trustee to secure payments of the principal and interest on the Recovery Bond and all other Ongoing Financing Costs.</w:t>
      </w:r>
    </w:p>
    <w:p w:rsidR="00FA1916" w:rsidP="00DE652B" w:rsidRDefault="00FA1916" w14:paraId="4BCC4AB9" w14:textId="1317DC7C">
      <w:pPr>
        <w:pStyle w:val="FoF"/>
        <w:tabs>
          <w:tab w:val="left" w:pos="1260"/>
        </w:tabs>
        <w:ind w:left="270" w:right="720" w:firstLine="810"/>
      </w:pPr>
      <w:r>
        <w:t>SCE’s estimates that total Upfront Financing Costs (assuming one</w:t>
      </w:r>
      <w:r>
        <w:rPr>
          <w:spacing w:val="-4"/>
        </w:rPr>
        <w:t xml:space="preserve"> </w:t>
      </w:r>
      <w:r>
        <w:t>issuance</w:t>
      </w:r>
      <w:r>
        <w:rPr>
          <w:spacing w:val="-4"/>
        </w:rPr>
        <w:t xml:space="preserve"> </w:t>
      </w:r>
      <w:r>
        <w:t>and</w:t>
      </w:r>
      <w:r>
        <w:rPr>
          <w:spacing w:val="-4"/>
        </w:rPr>
        <w:t xml:space="preserve"> </w:t>
      </w:r>
      <w:r>
        <w:t>no</w:t>
      </w:r>
      <w:r>
        <w:rPr>
          <w:spacing w:val="-4"/>
        </w:rPr>
        <w:t xml:space="preserve"> </w:t>
      </w:r>
      <w:r>
        <w:t>credit</w:t>
      </w:r>
      <w:r>
        <w:rPr>
          <w:spacing w:val="-4"/>
        </w:rPr>
        <w:t xml:space="preserve"> </w:t>
      </w:r>
      <w:r>
        <w:t>enhancements)</w:t>
      </w:r>
      <w:r>
        <w:rPr>
          <w:spacing w:val="-4"/>
        </w:rPr>
        <w:t xml:space="preserve"> </w:t>
      </w:r>
      <w:r>
        <w:t>would</w:t>
      </w:r>
      <w:r>
        <w:rPr>
          <w:spacing w:val="-4"/>
        </w:rPr>
        <w:t xml:space="preserve"> </w:t>
      </w:r>
      <w:r>
        <w:t>be</w:t>
      </w:r>
      <w:r>
        <w:rPr>
          <w:spacing w:val="-4"/>
        </w:rPr>
        <w:t xml:space="preserve"> </w:t>
      </w:r>
      <w:r>
        <w:t>approximately</w:t>
      </w:r>
      <w:r>
        <w:rPr>
          <w:spacing w:val="-5"/>
        </w:rPr>
        <w:t xml:space="preserve"> </w:t>
      </w:r>
      <w:r>
        <w:t>$12.7</w:t>
      </w:r>
      <w:r>
        <w:rPr>
          <w:spacing w:val="-5"/>
        </w:rPr>
        <w:t xml:space="preserve"> </w:t>
      </w:r>
      <w:r>
        <w:t>million</w:t>
      </w:r>
      <w:r w:rsidR="00604A99">
        <w:t xml:space="preserve"> are reasonable and appropriate</w:t>
      </w:r>
      <w:r>
        <w:t>.</w:t>
      </w:r>
    </w:p>
    <w:p w:rsidR="00FA1916" w:rsidP="00DE652B" w:rsidRDefault="00FA1916" w14:paraId="775B68E8" w14:textId="77777777">
      <w:pPr>
        <w:pStyle w:val="FoF"/>
        <w:tabs>
          <w:tab w:val="left" w:pos="1260"/>
        </w:tabs>
        <w:ind w:left="270" w:right="720" w:firstLine="810"/>
      </w:pPr>
      <w:r>
        <w:t>An</w:t>
      </w:r>
      <w:r>
        <w:rPr>
          <w:spacing w:val="-4"/>
        </w:rPr>
        <w:t xml:space="preserve"> </w:t>
      </w:r>
      <w:r>
        <w:t>equity</w:t>
      </w:r>
      <w:r>
        <w:rPr>
          <w:spacing w:val="-4"/>
        </w:rPr>
        <w:t xml:space="preserve"> </w:t>
      </w:r>
      <w:r>
        <w:t>contribution</w:t>
      </w:r>
      <w:r>
        <w:rPr>
          <w:spacing w:val="-4"/>
        </w:rPr>
        <w:t xml:space="preserve"> </w:t>
      </w:r>
      <w:r>
        <w:t>toward</w:t>
      </w:r>
      <w:r>
        <w:rPr>
          <w:spacing w:val="-4"/>
        </w:rPr>
        <w:t xml:space="preserve"> </w:t>
      </w:r>
      <w:r>
        <w:t>the</w:t>
      </w:r>
      <w:r>
        <w:rPr>
          <w:spacing w:val="-4"/>
        </w:rPr>
        <w:t xml:space="preserve"> </w:t>
      </w:r>
      <w:r>
        <w:t>initial</w:t>
      </w:r>
      <w:r>
        <w:rPr>
          <w:spacing w:val="-5"/>
        </w:rPr>
        <w:t xml:space="preserve"> </w:t>
      </w:r>
      <w:r>
        <w:t>principal</w:t>
      </w:r>
      <w:r>
        <w:rPr>
          <w:spacing w:val="-4"/>
        </w:rPr>
        <w:t xml:space="preserve"> </w:t>
      </w:r>
      <w:r>
        <w:t>amount</w:t>
      </w:r>
      <w:r>
        <w:rPr>
          <w:spacing w:val="-3"/>
        </w:rPr>
        <w:t xml:space="preserve"> </w:t>
      </w:r>
      <w:r>
        <w:t>of</w:t>
      </w:r>
      <w:r>
        <w:rPr>
          <w:spacing w:val="-4"/>
        </w:rPr>
        <w:t xml:space="preserve"> </w:t>
      </w:r>
      <w:r>
        <w:t>the</w:t>
      </w:r>
      <w:r>
        <w:rPr>
          <w:spacing w:val="-4"/>
        </w:rPr>
        <w:t xml:space="preserve"> </w:t>
      </w:r>
      <w:r>
        <w:t xml:space="preserve">Recovery Bonds is required </w:t>
      </w:r>
      <w:proofErr w:type="gramStart"/>
      <w:r>
        <w:t>in order to</w:t>
      </w:r>
      <w:proofErr w:type="gramEnd"/>
      <w:r>
        <w:t xml:space="preserve"> assure that the issuance of the Recovery </w:t>
      </w:r>
      <w:r>
        <w:lastRenderedPageBreak/>
        <w:t>Bonds will be treated as a Qualifying Securitization and obtain favorable debt-for-tax treatment for Federal income tax purposes.</w:t>
      </w:r>
    </w:p>
    <w:p w:rsidR="00FA1916" w:rsidP="00DE652B" w:rsidRDefault="00FA1916" w14:paraId="08D473FC" w14:textId="77D60913">
      <w:pPr>
        <w:pStyle w:val="FoF"/>
        <w:tabs>
          <w:tab w:val="left" w:pos="1260"/>
        </w:tabs>
        <w:ind w:left="270" w:right="720" w:firstLine="810"/>
      </w:pPr>
      <w:r>
        <w:t>Establishment,</w:t>
      </w:r>
      <w:r>
        <w:rPr>
          <w:spacing w:val="-5"/>
        </w:rPr>
        <w:t xml:space="preserve"> </w:t>
      </w:r>
      <w:r>
        <w:t>and</w:t>
      </w:r>
      <w:r>
        <w:rPr>
          <w:spacing w:val="-5"/>
        </w:rPr>
        <w:t xml:space="preserve"> </w:t>
      </w:r>
      <w:r>
        <w:t>adjustment</w:t>
      </w:r>
      <w:r>
        <w:rPr>
          <w:spacing w:val="-4"/>
        </w:rPr>
        <w:t xml:space="preserve"> </w:t>
      </w:r>
      <w:r>
        <w:t>from</w:t>
      </w:r>
      <w:r>
        <w:rPr>
          <w:spacing w:val="-4"/>
        </w:rPr>
        <w:t xml:space="preserve"> </w:t>
      </w:r>
      <w:r>
        <w:t>time</w:t>
      </w:r>
      <w:r>
        <w:rPr>
          <w:spacing w:val="-5"/>
        </w:rPr>
        <w:t xml:space="preserve"> </w:t>
      </w:r>
      <w:r>
        <w:t>to</w:t>
      </w:r>
      <w:r>
        <w:rPr>
          <w:spacing w:val="-5"/>
        </w:rPr>
        <w:t xml:space="preserve"> </w:t>
      </w:r>
      <w:r>
        <w:t>time,</w:t>
      </w:r>
      <w:r>
        <w:rPr>
          <w:spacing w:val="-5"/>
        </w:rPr>
        <w:t xml:space="preserve"> </w:t>
      </w:r>
      <w:r>
        <w:t>of</w:t>
      </w:r>
      <w:r>
        <w:rPr>
          <w:spacing w:val="-5"/>
        </w:rPr>
        <w:t xml:space="preserve"> </w:t>
      </w:r>
      <w:r>
        <w:t>the</w:t>
      </w:r>
      <w:r>
        <w:rPr>
          <w:spacing w:val="-5"/>
        </w:rPr>
        <w:t xml:space="preserve"> </w:t>
      </w:r>
      <w:r>
        <w:t>Fixed</w:t>
      </w:r>
      <w:r>
        <w:rPr>
          <w:spacing w:val="-4"/>
        </w:rPr>
        <w:t xml:space="preserve"> </w:t>
      </w:r>
      <w:r>
        <w:t>Recovery Charges is required to ensure the collection of sufficient revenue to pay, on a timely basis and in full, the principal</w:t>
      </w:r>
      <w:r w:rsidR="00604A99">
        <w:t xml:space="preserve"> of</w:t>
      </w:r>
      <w:r>
        <w:t xml:space="preserve"> and interest on the Recovery Bonds as scheduled, together with all other Financing Costs.</w:t>
      </w:r>
    </w:p>
    <w:p w:rsidR="00FA1916" w:rsidP="00DE652B" w:rsidRDefault="00FA1916" w14:paraId="59724D02" w14:textId="77777777">
      <w:pPr>
        <w:pStyle w:val="FoF"/>
        <w:tabs>
          <w:tab w:val="left" w:pos="1260"/>
        </w:tabs>
        <w:ind w:left="270" w:right="720" w:firstLine="810"/>
      </w:pPr>
      <w:r>
        <w:t>Recovery of the Ongoing Financing Costs associated with servicing the Recovery Bonds and supporting the operations of the SPE, including without limitation, servicing fees, administration fees, and Bond Trustee fees, and credit enhancement</w:t>
      </w:r>
      <w:r>
        <w:rPr>
          <w:spacing w:val="-3"/>
        </w:rPr>
        <w:t xml:space="preserve"> </w:t>
      </w:r>
      <w:r>
        <w:t>costs,</w:t>
      </w:r>
      <w:r>
        <w:rPr>
          <w:spacing w:val="-4"/>
        </w:rPr>
        <w:t xml:space="preserve"> </w:t>
      </w:r>
      <w:r>
        <w:t>if</w:t>
      </w:r>
      <w:r>
        <w:rPr>
          <w:spacing w:val="-4"/>
        </w:rPr>
        <w:t xml:space="preserve"> </w:t>
      </w:r>
      <w:r>
        <w:t>required,</w:t>
      </w:r>
      <w:r>
        <w:rPr>
          <w:spacing w:val="-4"/>
        </w:rPr>
        <w:t xml:space="preserve"> </w:t>
      </w:r>
      <w:r>
        <w:t>through</w:t>
      </w:r>
      <w:r>
        <w:rPr>
          <w:spacing w:val="-4"/>
        </w:rPr>
        <w:t xml:space="preserve"> </w:t>
      </w:r>
      <w:r>
        <w:t>the</w:t>
      </w:r>
      <w:r>
        <w:rPr>
          <w:spacing w:val="-4"/>
        </w:rPr>
        <w:t xml:space="preserve"> </w:t>
      </w:r>
      <w:r>
        <w:t>Fixed</w:t>
      </w:r>
      <w:r>
        <w:rPr>
          <w:spacing w:val="-4"/>
        </w:rPr>
        <w:t xml:space="preserve"> </w:t>
      </w:r>
      <w:r>
        <w:t>Recovery</w:t>
      </w:r>
      <w:r>
        <w:rPr>
          <w:spacing w:val="-3"/>
        </w:rPr>
        <w:t xml:space="preserve"> </w:t>
      </w:r>
      <w:r>
        <w:t>Charges,</w:t>
      </w:r>
      <w:r>
        <w:rPr>
          <w:spacing w:val="-4"/>
        </w:rPr>
        <w:t xml:space="preserve"> </w:t>
      </w:r>
      <w:r>
        <w:t>is</w:t>
      </w:r>
      <w:r>
        <w:rPr>
          <w:spacing w:val="-5"/>
        </w:rPr>
        <w:t xml:space="preserve"> </w:t>
      </w:r>
      <w:r>
        <w:t>necessary in order to ensure the bankruptcy remoteness of the SPE and obtain the highest possible rating on the Recovery Bonds.</w:t>
      </w:r>
    </w:p>
    <w:p w:rsidR="00FA1916" w:rsidP="00DE652B" w:rsidRDefault="00FA1916" w14:paraId="4FA40DD9" w14:textId="55BB4A44">
      <w:pPr>
        <w:pStyle w:val="FoF"/>
        <w:tabs>
          <w:tab w:val="left" w:pos="1260"/>
        </w:tabs>
        <w:ind w:left="270" w:right="720" w:firstLine="810"/>
      </w:pPr>
      <w:r>
        <w:t>It is reasonable for SCE to recover the cost or credit amounts that are needed to address any federal and State of California income and franchise taxes associated</w:t>
      </w:r>
      <w:r w:rsidRPr="001C23CA">
        <w:rPr>
          <w:spacing w:val="-4"/>
        </w:rPr>
        <w:t xml:space="preserve"> </w:t>
      </w:r>
      <w:r>
        <w:t>with</w:t>
      </w:r>
      <w:r w:rsidRPr="001C23CA">
        <w:rPr>
          <w:spacing w:val="-4"/>
        </w:rPr>
        <w:t xml:space="preserve"> </w:t>
      </w:r>
      <w:r>
        <w:t>the</w:t>
      </w:r>
      <w:r w:rsidRPr="001C23CA">
        <w:rPr>
          <w:spacing w:val="-4"/>
        </w:rPr>
        <w:t xml:space="preserve"> </w:t>
      </w:r>
      <w:r>
        <w:t>Fixed</w:t>
      </w:r>
      <w:r w:rsidRPr="001C23CA">
        <w:rPr>
          <w:spacing w:val="-3"/>
        </w:rPr>
        <w:t xml:space="preserve"> </w:t>
      </w:r>
      <w:r>
        <w:t>Recovery</w:t>
      </w:r>
      <w:r w:rsidRPr="001C23CA">
        <w:rPr>
          <w:spacing w:val="-5"/>
        </w:rPr>
        <w:t xml:space="preserve"> </w:t>
      </w:r>
      <w:r>
        <w:t>Charges</w:t>
      </w:r>
      <w:r w:rsidRPr="001C23CA">
        <w:rPr>
          <w:spacing w:val="-4"/>
        </w:rPr>
        <w:t xml:space="preserve"> </w:t>
      </w:r>
      <w:r>
        <w:t>but</w:t>
      </w:r>
      <w:r w:rsidRPr="001C23CA">
        <w:rPr>
          <w:spacing w:val="-3"/>
        </w:rPr>
        <w:t xml:space="preserve"> </w:t>
      </w:r>
      <w:r>
        <w:t>not</w:t>
      </w:r>
      <w:r w:rsidRPr="001C23CA">
        <w:rPr>
          <w:spacing w:val="-3"/>
        </w:rPr>
        <w:t xml:space="preserve"> </w:t>
      </w:r>
      <w:r>
        <w:t>approved</w:t>
      </w:r>
      <w:r w:rsidRPr="001C23CA">
        <w:rPr>
          <w:spacing w:val="-3"/>
        </w:rPr>
        <w:t xml:space="preserve"> </w:t>
      </w:r>
      <w:r>
        <w:t>as</w:t>
      </w:r>
      <w:r w:rsidRPr="001C23CA">
        <w:rPr>
          <w:spacing w:val="-4"/>
        </w:rPr>
        <w:t xml:space="preserve"> </w:t>
      </w:r>
      <w:r>
        <w:t>Financing</w:t>
      </w:r>
      <w:r w:rsidRPr="001C23CA">
        <w:rPr>
          <w:spacing w:val="-3"/>
        </w:rPr>
        <w:t xml:space="preserve"> </w:t>
      </w:r>
      <w:r>
        <w:t>Costs to be financed from the proceeds of the Recovery Bonds, and for SCE to record</w:t>
      </w:r>
      <w:r w:rsidR="001C23CA">
        <w:t xml:space="preserve"> </w:t>
      </w:r>
      <w:r>
        <w:t>these</w:t>
      </w:r>
      <w:r w:rsidRPr="001C23CA">
        <w:rPr>
          <w:spacing w:val="-4"/>
        </w:rPr>
        <w:t xml:space="preserve"> </w:t>
      </w:r>
      <w:r>
        <w:t>amounts</w:t>
      </w:r>
      <w:r w:rsidRPr="001C23CA">
        <w:rPr>
          <w:spacing w:val="-4"/>
        </w:rPr>
        <w:t xml:space="preserve"> </w:t>
      </w:r>
      <w:r>
        <w:t>in</w:t>
      </w:r>
      <w:r w:rsidRPr="001C23CA">
        <w:rPr>
          <w:spacing w:val="-4"/>
        </w:rPr>
        <w:t xml:space="preserve"> </w:t>
      </w:r>
      <w:r>
        <w:t>the</w:t>
      </w:r>
      <w:r w:rsidRPr="001C23CA">
        <w:rPr>
          <w:spacing w:val="-5"/>
        </w:rPr>
        <w:t xml:space="preserve"> </w:t>
      </w:r>
      <w:r>
        <w:t>distribution</w:t>
      </w:r>
      <w:r w:rsidRPr="001C23CA">
        <w:rPr>
          <w:spacing w:val="-4"/>
        </w:rPr>
        <w:t xml:space="preserve"> </w:t>
      </w:r>
      <w:r>
        <w:t>sub-account</w:t>
      </w:r>
      <w:r w:rsidRPr="001C23CA">
        <w:rPr>
          <w:spacing w:val="-3"/>
        </w:rPr>
        <w:t xml:space="preserve"> </w:t>
      </w:r>
      <w:r>
        <w:t>of</w:t>
      </w:r>
      <w:r w:rsidRPr="001C23CA">
        <w:rPr>
          <w:spacing w:val="-4"/>
        </w:rPr>
        <w:t xml:space="preserve"> </w:t>
      </w:r>
      <w:r>
        <w:t>SCE’s</w:t>
      </w:r>
      <w:r w:rsidRPr="001C23CA">
        <w:rPr>
          <w:spacing w:val="-4"/>
        </w:rPr>
        <w:t xml:space="preserve"> </w:t>
      </w:r>
      <w:r>
        <w:t>BRRBA</w:t>
      </w:r>
      <w:r w:rsidRPr="001C23CA">
        <w:rPr>
          <w:spacing w:val="-3"/>
        </w:rPr>
        <w:t xml:space="preserve"> </w:t>
      </w:r>
      <w:r>
        <w:t>for</w:t>
      </w:r>
      <w:r w:rsidRPr="001C23CA">
        <w:rPr>
          <w:spacing w:val="-3"/>
        </w:rPr>
        <w:t xml:space="preserve"> </w:t>
      </w:r>
      <w:r>
        <w:t>recovery</w:t>
      </w:r>
      <w:r w:rsidRPr="001C23CA">
        <w:rPr>
          <w:spacing w:val="-3"/>
        </w:rPr>
        <w:t xml:space="preserve"> </w:t>
      </w:r>
      <w:r>
        <w:t>from or credit to Consumers.</w:t>
      </w:r>
    </w:p>
    <w:p w:rsidR="00FA1916" w:rsidP="00DE652B" w:rsidRDefault="00FA1916" w14:paraId="63B415B9" w14:textId="77777777">
      <w:pPr>
        <w:pStyle w:val="FoF"/>
        <w:tabs>
          <w:tab w:val="left" w:pos="1260"/>
        </w:tabs>
        <w:ind w:left="180" w:right="720" w:firstLine="900"/>
      </w:pPr>
      <w:r>
        <w:t>The ratemaking mechanisms described in this Financing Order to determine the Fixed Recovery Charges, including the allocation of the Recovery Costs through the Fixed Recovery Charges, the True-Up Mechanism, and submission of the Routine True-Up Mechanism Advice Letters and Non-Routine True-Up Mechanism Advice Letters pursuant thereto, are reasonable and ensure the</w:t>
      </w:r>
      <w:r>
        <w:rPr>
          <w:spacing w:val="-4"/>
        </w:rPr>
        <w:t xml:space="preserve"> </w:t>
      </w:r>
      <w:r>
        <w:t>timely</w:t>
      </w:r>
      <w:r>
        <w:rPr>
          <w:spacing w:val="-4"/>
        </w:rPr>
        <w:t xml:space="preserve"> </w:t>
      </w:r>
      <w:r>
        <w:t>payment</w:t>
      </w:r>
      <w:r>
        <w:rPr>
          <w:spacing w:val="-3"/>
        </w:rPr>
        <w:t xml:space="preserve"> </w:t>
      </w:r>
      <w:r>
        <w:t>of</w:t>
      </w:r>
      <w:r>
        <w:rPr>
          <w:spacing w:val="-4"/>
        </w:rPr>
        <w:t xml:space="preserve"> </w:t>
      </w:r>
      <w:r>
        <w:t>the</w:t>
      </w:r>
      <w:r>
        <w:rPr>
          <w:spacing w:val="-4"/>
        </w:rPr>
        <w:t xml:space="preserve"> </w:t>
      </w:r>
      <w:r>
        <w:t>Recovery</w:t>
      </w:r>
      <w:r>
        <w:rPr>
          <w:spacing w:val="-3"/>
        </w:rPr>
        <w:t xml:space="preserve"> </w:t>
      </w:r>
      <w:r>
        <w:t>Bonds</w:t>
      </w:r>
      <w:r>
        <w:rPr>
          <w:spacing w:val="-4"/>
        </w:rPr>
        <w:t xml:space="preserve"> </w:t>
      </w:r>
      <w:r>
        <w:t>and</w:t>
      </w:r>
      <w:r>
        <w:rPr>
          <w:spacing w:val="-4"/>
        </w:rPr>
        <w:t xml:space="preserve"> </w:t>
      </w:r>
      <w:r>
        <w:t>all</w:t>
      </w:r>
      <w:r>
        <w:rPr>
          <w:spacing w:val="-4"/>
        </w:rPr>
        <w:t xml:space="preserve"> </w:t>
      </w:r>
      <w:r>
        <w:t>other</w:t>
      </w:r>
      <w:r>
        <w:rPr>
          <w:spacing w:val="-3"/>
        </w:rPr>
        <w:t xml:space="preserve"> </w:t>
      </w:r>
      <w:r>
        <w:t>Ongoing</w:t>
      </w:r>
      <w:r>
        <w:rPr>
          <w:spacing w:val="-3"/>
        </w:rPr>
        <w:t xml:space="preserve"> </w:t>
      </w:r>
      <w:r>
        <w:t>Financing</w:t>
      </w:r>
      <w:r>
        <w:rPr>
          <w:spacing w:val="-3"/>
        </w:rPr>
        <w:t xml:space="preserve"> </w:t>
      </w:r>
      <w:r>
        <w:t>Costs and secure for the Recovery Bonds the highest possible credit ratings resulting in the lowest cost to Consumers.</w:t>
      </w:r>
    </w:p>
    <w:p w:rsidR="00FA1916" w:rsidP="00E60633" w:rsidRDefault="00FA1916" w14:paraId="0EB23686" w14:textId="77777777">
      <w:pPr>
        <w:pStyle w:val="FoF"/>
        <w:tabs>
          <w:tab w:val="left" w:pos="1260"/>
        </w:tabs>
        <w:ind w:left="180" w:right="720" w:firstLine="900"/>
      </w:pPr>
      <w:r>
        <w:lastRenderedPageBreak/>
        <w:t>Subject</w:t>
      </w:r>
      <w:r>
        <w:rPr>
          <w:spacing w:val="-4"/>
        </w:rPr>
        <w:t xml:space="preserve"> </w:t>
      </w:r>
      <w:r>
        <w:t>to</w:t>
      </w:r>
      <w:r>
        <w:rPr>
          <w:spacing w:val="-3"/>
        </w:rPr>
        <w:t xml:space="preserve"> </w:t>
      </w:r>
      <w:r>
        <w:t>the</w:t>
      </w:r>
      <w:r>
        <w:rPr>
          <w:spacing w:val="-3"/>
        </w:rPr>
        <w:t xml:space="preserve"> </w:t>
      </w:r>
      <w:r>
        <w:t>Finance</w:t>
      </w:r>
      <w:r>
        <w:rPr>
          <w:spacing w:val="-3"/>
        </w:rPr>
        <w:t xml:space="preserve"> </w:t>
      </w:r>
      <w:r>
        <w:t>Team’s</w:t>
      </w:r>
      <w:r>
        <w:rPr>
          <w:spacing w:val="-3"/>
        </w:rPr>
        <w:t xml:space="preserve"> </w:t>
      </w:r>
      <w:r>
        <w:t>review</w:t>
      </w:r>
      <w:r>
        <w:rPr>
          <w:spacing w:val="-4"/>
        </w:rPr>
        <w:t xml:space="preserve"> </w:t>
      </w:r>
      <w:r>
        <w:t>and</w:t>
      </w:r>
      <w:r>
        <w:rPr>
          <w:spacing w:val="-3"/>
        </w:rPr>
        <w:t xml:space="preserve"> </w:t>
      </w:r>
      <w:r>
        <w:t>approval,</w:t>
      </w:r>
      <w:r>
        <w:rPr>
          <w:spacing w:val="-4"/>
        </w:rPr>
        <w:t xml:space="preserve"> </w:t>
      </w:r>
      <w:r>
        <w:t>it</w:t>
      </w:r>
      <w:r>
        <w:rPr>
          <w:spacing w:val="-2"/>
        </w:rPr>
        <w:t xml:space="preserve"> </w:t>
      </w:r>
      <w:r>
        <w:t>is</w:t>
      </w:r>
      <w:r>
        <w:rPr>
          <w:spacing w:val="-3"/>
        </w:rPr>
        <w:t xml:space="preserve"> </w:t>
      </w:r>
      <w:r>
        <w:t>reasonable</w:t>
      </w:r>
      <w:r>
        <w:rPr>
          <w:spacing w:val="-3"/>
        </w:rPr>
        <w:t xml:space="preserve"> </w:t>
      </w:r>
      <w:r>
        <w:t>for</w:t>
      </w:r>
      <w:r>
        <w:rPr>
          <w:spacing w:val="-2"/>
        </w:rPr>
        <w:t xml:space="preserve"> </w:t>
      </w:r>
      <w:r>
        <w:t xml:space="preserve">the Recovery Bonds to be issued using an offering through a negotiated sale with underwriters because of the complex nature of the highly structured transaction and </w:t>
      </w:r>
      <w:proofErr w:type="gramStart"/>
      <w:r>
        <w:t>to minimize</w:t>
      </w:r>
      <w:proofErr w:type="gramEnd"/>
      <w:r>
        <w:t xml:space="preserve"> its annual debt service costs, principal, and interest costs.</w:t>
      </w:r>
    </w:p>
    <w:p w:rsidR="00FA1916" w:rsidP="00E60633" w:rsidRDefault="00FA1916" w14:paraId="3833ECB0" w14:textId="183049B1">
      <w:pPr>
        <w:pStyle w:val="FoF"/>
        <w:tabs>
          <w:tab w:val="left" w:pos="1260"/>
        </w:tabs>
        <w:ind w:left="180" w:right="720" w:firstLine="900"/>
      </w:pPr>
      <w:r>
        <w:t>In its capacity as servicer, it is reasonable for SCE to be responsible for determining</w:t>
      </w:r>
      <w:r w:rsidRPr="001C23CA">
        <w:rPr>
          <w:spacing w:val="-5"/>
        </w:rPr>
        <w:t xml:space="preserve"> </w:t>
      </w:r>
      <w:r>
        <w:t>Consumers’</w:t>
      </w:r>
      <w:r w:rsidRPr="001C23CA">
        <w:rPr>
          <w:spacing w:val="-6"/>
        </w:rPr>
        <w:t xml:space="preserve"> </w:t>
      </w:r>
      <w:r>
        <w:t>electricity</w:t>
      </w:r>
      <w:r w:rsidRPr="001C23CA">
        <w:rPr>
          <w:spacing w:val="-6"/>
        </w:rPr>
        <w:t xml:space="preserve"> </w:t>
      </w:r>
      <w:r>
        <w:t>usage</w:t>
      </w:r>
      <w:r w:rsidRPr="001C23CA">
        <w:rPr>
          <w:spacing w:val="-6"/>
        </w:rPr>
        <w:t xml:space="preserve"> </w:t>
      </w:r>
      <w:r>
        <w:t>and</w:t>
      </w:r>
      <w:r w:rsidRPr="001C23CA">
        <w:rPr>
          <w:spacing w:val="-5"/>
        </w:rPr>
        <w:t xml:space="preserve"> </w:t>
      </w:r>
      <w:r>
        <w:t>billing,</w:t>
      </w:r>
      <w:r w:rsidRPr="001C23CA">
        <w:rPr>
          <w:spacing w:val="-6"/>
        </w:rPr>
        <w:t xml:space="preserve"> </w:t>
      </w:r>
      <w:r>
        <w:t>collecting,</w:t>
      </w:r>
      <w:r w:rsidRPr="001C23CA">
        <w:rPr>
          <w:spacing w:val="-6"/>
        </w:rPr>
        <w:t xml:space="preserve"> </w:t>
      </w:r>
      <w:r>
        <w:t>and</w:t>
      </w:r>
      <w:r w:rsidRPr="001C23CA">
        <w:rPr>
          <w:spacing w:val="-5"/>
        </w:rPr>
        <w:t xml:space="preserve"> </w:t>
      </w:r>
      <w:r>
        <w:t>remitting the Fixed Recovery Charges to the Bond Trustee, and submitting Routine</w:t>
      </w:r>
      <w:r w:rsidR="001C23CA">
        <w:t xml:space="preserve"> </w:t>
      </w:r>
      <w:r>
        <w:t>True-Up</w:t>
      </w:r>
      <w:r w:rsidRPr="001C23CA">
        <w:rPr>
          <w:spacing w:val="-6"/>
        </w:rPr>
        <w:t xml:space="preserve"> </w:t>
      </w:r>
      <w:r>
        <w:t>Mechanism</w:t>
      </w:r>
      <w:r w:rsidRPr="001C23CA">
        <w:rPr>
          <w:spacing w:val="-5"/>
        </w:rPr>
        <w:t xml:space="preserve"> </w:t>
      </w:r>
      <w:r>
        <w:t>Advice</w:t>
      </w:r>
      <w:r w:rsidRPr="001C23CA">
        <w:rPr>
          <w:spacing w:val="-7"/>
        </w:rPr>
        <w:t xml:space="preserve"> </w:t>
      </w:r>
      <w:r>
        <w:t>Letters</w:t>
      </w:r>
      <w:r w:rsidRPr="001C23CA">
        <w:rPr>
          <w:spacing w:val="-7"/>
        </w:rPr>
        <w:t xml:space="preserve"> </w:t>
      </w:r>
      <w:r>
        <w:t>and</w:t>
      </w:r>
      <w:r w:rsidRPr="001C23CA">
        <w:rPr>
          <w:spacing w:val="-5"/>
        </w:rPr>
        <w:t xml:space="preserve"> </w:t>
      </w:r>
      <w:r>
        <w:t>Non-Routine</w:t>
      </w:r>
      <w:r w:rsidRPr="001C23CA">
        <w:rPr>
          <w:spacing w:val="-6"/>
        </w:rPr>
        <w:t xml:space="preserve"> </w:t>
      </w:r>
      <w:r>
        <w:t>True-Up</w:t>
      </w:r>
      <w:r w:rsidRPr="001C23CA">
        <w:rPr>
          <w:spacing w:val="-6"/>
        </w:rPr>
        <w:t xml:space="preserve"> </w:t>
      </w:r>
      <w:r>
        <w:t>Mechanism Advice Letters.</w:t>
      </w:r>
    </w:p>
    <w:p w:rsidR="00FA1916" w:rsidP="00E60633" w:rsidRDefault="00FA1916" w14:paraId="2BA370DB" w14:textId="756D99B1">
      <w:pPr>
        <w:pStyle w:val="FoF"/>
        <w:tabs>
          <w:tab w:val="left" w:pos="1260"/>
        </w:tabs>
        <w:ind w:left="180" w:right="720" w:firstLine="900"/>
      </w:pPr>
      <w:r>
        <w:t>Subject</w:t>
      </w:r>
      <w:r w:rsidRPr="001C23CA">
        <w:rPr>
          <w:spacing w:val="-4"/>
        </w:rPr>
        <w:t xml:space="preserve"> </w:t>
      </w:r>
      <w:r>
        <w:t>to</w:t>
      </w:r>
      <w:r w:rsidRPr="001C23CA">
        <w:rPr>
          <w:spacing w:val="-3"/>
        </w:rPr>
        <w:t xml:space="preserve"> </w:t>
      </w:r>
      <w:r>
        <w:t>the</w:t>
      </w:r>
      <w:r w:rsidRPr="001C23CA">
        <w:rPr>
          <w:spacing w:val="-3"/>
        </w:rPr>
        <w:t xml:space="preserve"> </w:t>
      </w:r>
      <w:r>
        <w:t>review</w:t>
      </w:r>
      <w:r w:rsidRPr="001C23CA">
        <w:rPr>
          <w:spacing w:val="-4"/>
        </w:rPr>
        <w:t xml:space="preserve"> </w:t>
      </w:r>
      <w:r>
        <w:t>and</w:t>
      </w:r>
      <w:r w:rsidRPr="001C23CA">
        <w:rPr>
          <w:spacing w:val="-3"/>
        </w:rPr>
        <w:t xml:space="preserve"> </w:t>
      </w:r>
      <w:r>
        <w:t>approval</w:t>
      </w:r>
      <w:r w:rsidRPr="001C23CA">
        <w:rPr>
          <w:spacing w:val="-3"/>
        </w:rPr>
        <w:t xml:space="preserve"> </w:t>
      </w:r>
      <w:r>
        <w:t>of</w:t>
      </w:r>
      <w:r w:rsidRPr="001C23CA">
        <w:rPr>
          <w:spacing w:val="-3"/>
        </w:rPr>
        <w:t xml:space="preserve"> </w:t>
      </w:r>
      <w:r>
        <w:t>the</w:t>
      </w:r>
      <w:r w:rsidRPr="001C23CA">
        <w:rPr>
          <w:spacing w:val="-4"/>
        </w:rPr>
        <w:t xml:space="preserve"> </w:t>
      </w:r>
      <w:r>
        <w:t>Finance</w:t>
      </w:r>
      <w:r w:rsidRPr="001C23CA">
        <w:rPr>
          <w:spacing w:val="-3"/>
        </w:rPr>
        <w:t xml:space="preserve"> </w:t>
      </w:r>
      <w:r>
        <w:t>Team</w:t>
      </w:r>
      <w:r w:rsidRPr="001C23CA">
        <w:rPr>
          <w:spacing w:val="-3"/>
        </w:rPr>
        <w:t xml:space="preserve"> </w:t>
      </w:r>
      <w:r>
        <w:t>of</w:t>
      </w:r>
      <w:r w:rsidRPr="001C23CA">
        <w:rPr>
          <w:spacing w:val="-3"/>
        </w:rPr>
        <w:t xml:space="preserve"> </w:t>
      </w:r>
      <w:r>
        <w:t>the</w:t>
      </w:r>
      <w:r w:rsidRPr="001C23CA">
        <w:rPr>
          <w:spacing w:val="-3"/>
        </w:rPr>
        <w:t xml:space="preserve"> </w:t>
      </w:r>
      <w:r>
        <w:t>servicing</w:t>
      </w:r>
      <w:r w:rsidRPr="001C23CA">
        <w:rPr>
          <w:spacing w:val="-3"/>
        </w:rPr>
        <w:t xml:space="preserve"> </w:t>
      </w:r>
      <w:r>
        <w:t>fee through the Issuance Advice Letter process, it is reasonable for the SPE to pay an annual servicing fee charged by SCE, together with out-of-pocket expenses (</w:t>
      </w:r>
      <w:r w:rsidRPr="001C23CA">
        <w:rPr>
          <w:i/>
        </w:rPr>
        <w:t>e.g</w:t>
      </w:r>
      <w:r>
        <w:t>., legal fees, accounting fees).</w:t>
      </w:r>
      <w:r w:rsidRPr="001C23CA">
        <w:rPr>
          <w:spacing w:val="40"/>
        </w:rPr>
        <w:t xml:space="preserve"> </w:t>
      </w:r>
      <w:r>
        <w:t>Furthermore, subject to review and approval of the Commission, it is reasonable for the SPE to pay a servicing fee at a level sufficient to induce another entity to take over the servicing function from SCE should this become</w:t>
      </w:r>
      <w:r w:rsidRPr="001C23CA">
        <w:rPr>
          <w:spacing w:val="-3"/>
        </w:rPr>
        <w:t xml:space="preserve"> </w:t>
      </w:r>
      <w:r>
        <w:t>necessary.</w:t>
      </w:r>
      <w:r w:rsidRPr="001C23CA">
        <w:rPr>
          <w:spacing w:val="40"/>
        </w:rPr>
        <w:t xml:space="preserve"> </w:t>
      </w:r>
      <w:proofErr w:type="gramStart"/>
      <w:r>
        <w:t>In</w:t>
      </w:r>
      <w:r w:rsidRPr="001C23CA">
        <w:rPr>
          <w:spacing w:val="-3"/>
        </w:rPr>
        <w:t xml:space="preserve"> </w:t>
      </w:r>
      <w:r>
        <w:t>the</w:t>
      </w:r>
      <w:r w:rsidRPr="001C23CA">
        <w:rPr>
          <w:spacing w:val="-3"/>
        </w:rPr>
        <w:t xml:space="preserve"> </w:t>
      </w:r>
      <w:r>
        <w:t>event</w:t>
      </w:r>
      <w:r w:rsidRPr="001C23CA">
        <w:rPr>
          <w:spacing w:val="-2"/>
        </w:rPr>
        <w:t xml:space="preserve"> </w:t>
      </w:r>
      <w:r>
        <w:t>that</w:t>
      </w:r>
      <w:proofErr w:type="gramEnd"/>
      <w:r w:rsidRPr="001C23CA">
        <w:rPr>
          <w:spacing w:val="-4"/>
        </w:rPr>
        <w:t xml:space="preserve"> </w:t>
      </w:r>
      <w:r>
        <w:t>an</w:t>
      </w:r>
      <w:r w:rsidRPr="001C23CA">
        <w:rPr>
          <w:spacing w:val="-3"/>
        </w:rPr>
        <w:t xml:space="preserve"> </w:t>
      </w:r>
      <w:r>
        <w:t>unaffiliated</w:t>
      </w:r>
      <w:r w:rsidRPr="001C23CA">
        <w:rPr>
          <w:spacing w:val="-3"/>
        </w:rPr>
        <w:t xml:space="preserve"> </w:t>
      </w:r>
      <w:r>
        <w:t>third-party</w:t>
      </w:r>
      <w:r w:rsidRPr="001C23CA">
        <w:rPr>
          <w:spacing w:val="-2"/>
        </w:rPr>
        <w:t xml:space="preserve"> </w:t>
      </w:r>
      <w:r>
        <w:t>servicer</w:t>
      </w:r>
      <w:r w:rsidRPr="001C23CA">
        <w:rPr>
          <w:spacing w:val="-4"/>
        </w:rPr>
        <w:t xml:space="preserve"> </w:t>
      </w:r>
      <w:r>
        <w:t>takes</w:t>
      </w:r>
      <w:r w:rsidRPr="001C23CA">
        <w:rPr>
          <w:spacing w:val="-3"/>
        </w:rPr>
        <w:t xml:space="preserve"> </w:t>
      </w:r>
      <w:r>
        <w:t>over</w:t>
      </w:r>
      <w:r w:rsidR="001C23CA">
        <w:t xml:space="preserve"> </w:t>
      </w:r>
      <w:r>
        <w:t xml:space="preserve">the </w:t>
      </w:r>
      <w:proofErr w:type="gramStart"/>
      <w:r>
        <w:t>servicing</w:t>
      </w:r>
      <w:proofErr w:type="gramEnd"/>
      <w:r>
        <w:t xml:space="preserve"> function from SCE, it is reasonable, subject to the review and approval of the Finance Team and the Commission, that the unaffiliated third-party servicer receives a reasonable servicing fee from the SPE.</w:t>
      </w:r>
      <w:r w:rsidRPr="001C23CA">
        <w:rPr>
          <w:spacing w:val="40"/>
        </w:rPr>
        <w:t xml:space="preserve"> </w:t>
      </w:r>
      <w:r>
        <w:t>The fees and expenses received by SCE or such affiliate to perform obligations under the Servicing</w:t>
      </w:r>
      <w:r w:rsidRPr="001C23CA">
        <w:rPr>
          <w:spacing w:val="-3"/>
        </w:rPr>
        <w:t xml:space="preserve"> </w:t>
      </w:r>
      <w:r>
        <w:t>Agreement</w:t>
      </w:r>
      <w:r w:rsidRPr="001C23CA">
        <w:rPr>
          <w:spacing w:val="-3"/>
        </w:rPr>
        <w:t xml:space="preserve"> </w:t>
      </w:r>
      <w:proofErr w:type="gramStart"/>
      <w:r>
        <w:t>in</w:t>
      </w:r>
      <w:r w:rsidRPr="001C23CA">
        <w:rPr>
          <w:spacing w:val="-4"/>
        </w:rPr>
        <w:t xml:space="preserve"> </w:t>
      </w:r>
      <w:r>
        <w:t>excess</w:t>
      </w:r>
      <w:r w:rsidRPr="001C23CA">
        <w:rPr>
          <w:spacing w:val="-4"/>
        </w:rPr>
        <w:t xml:space="preserve"> </w:t>
      </w:r>
      <w:r>
        <w:t>of</w:t>
      </w:r>
      <w:proofErr w:type="gramEnd"/>
      <w:r w:rsidRPr="001C23CA">
        <w:rPr>
          <w:spacing w:val="-4"/>
        </w:rPr>
        <w:t xml:space="preserve"> </w:t>
      </w:r>
      <w:r>
        <w:t>the</w:t>
      </w:r>
      <w:r w:rsidRPr="001C23CA">
        <w:rPr>
          <w:spacing w:val="-4"/>
        </w:rPr>
        <w:t xml:space="preserve"> </w:t>
      </w:r>
      <w:r>
        <w:t>incremental</w:t>
      </w:r>
      <w:r w:rsidRPr="001C23CA">
        <w:rPr>
          <w:spacing w:val="-4"/>
        </w:rPr>
        <w:t xml:space="preserve"> </w:t>
      </w:r>
      <w:r>
        <w:t>cost</w:t>
      </w:r>
      <w:r w:rsidRPr="001C23CA">
        <w:rPr>
          <w:spacing w:val="-3"/>
        </w:rPr>
        <w:t xml:space="preserve"> </w:t>
      </w:r>
      <w:r>
        <w:t>of</w:t>
      </w:r>
      <w:r w:rsidRPr="001C23CA">
        <w:rPr>
          <w:spacing w:val="-4"/>
        </w:rPr>
        <w:t xml:space="preserve"> </w:t>
      </w:r>
      <w:r>
        <w:t>billing</w:t>
      </w:r>
      <w:r w:rsidRPr="001C23CA">
        <w:rPr>
          <w:spacing w:val="-3"/>
        </w:rPr>
        <w:t xml:space="preserve"> </w:t>
      </w:r>
      <w:r>
        <w:t>and</w:t>
      </w:r>
      <w:r w:rsidRPr="001C23CA">
        <w:rPr>
          <w:spacing w:val="-3"/>
        </w:rPr>
        <w:t xml:space="preserve"> </w:t>
      </w:r>
      <w:r>
        <w:t>collecting</w:t>
      </w:r>
      <w:r w:rsidRPr="001C23CA">
        <w:rPr>
          <w:spacing w:val="-3"/>
        </w:rPr>
        <w:t xml:space="preserve"> </w:t>
      </w:r>
      <w:r>
        <w:t>the Fixed Recovery Charges and servicing the Recovery Bonds will be returned to Consumers by SCE through normal ratemaking processes.</w:t>
      </w:r>
    </w:p>
    <w:p w:rsidR="00FA1916" w:rsidP="00E60633" w:rsidRDefault="00FA1916" w14:paraId="382D3F4D" w14:textId="77777777">
      <w:pPr>
        <w:pStyle w:val="FoF"/>
        <w:tabs>
          <w:tab w:val="left" w:pos="1260"/>
        </w:tabs>
        <w:ind w:left="180" w:right="720" w:firstLine="900"/>
      </w:pPr>
      <w:r>
        <w:t>Subject to the review and approval of the Finance Team of the administration</w:t>
      </w:r>
      <w:r>
        <w:rPr>
          <w:spacing w:val="-4"/>
        </w:rPr>
        <w:t xml:space="preserve"> </w:t>
      </w:r>
      <w:r>
        <w:t>fee</w:t>
      </w:r>
      <w:r>
        <w:rPr>
          <w:spacing w:val="-4"/>
        </w:rPr>
        <w:t xml:space="preserve"> </w:t>
      </w:r>
      <w:r>
        <w:t>through</w:t>
      </w:r>
      <w:r>
        <w:rPr>
          <w:spacing w:val="-4"/>
        </w:rPr>
        <w:t xml:space="preserve"> </w:t>
      </w:r>
      <w:r>
        <w:t>the</w:t>
      </w:r>
      <w:r>
        <w:rPr>
          <w:spacing w:val="-4"/>
        </w:rPr>
        <w:t xml:space="preserve"> </w:t>
      </w:r>
      <w:r>
        <w:t>Issuance</w:t>
      </w:r>
      <w:r>
        <w:rPr>
          <w:spacing w:val="-5"/>
        </w:rPr>
        <w:t xml:space="preserve"> </w:t>
      </w:r>
      <w:r>
        <w:t>Advice</w:t>
      </w:r>
      <w:r>
        <w:rPr>
          <w:spacing w:val="-4"/>
        </w:rPr>
        <w:t xml:space="preserve"> </w:t>
      </w:r>
      <w:r>
        <w:t>Letter</w:t>
      </w:r>
      <w:r>
        <w:rPr>
          <w:spacing w:val="-3"/>
        </w:rPr>
        <w:t xml:space="preserve"> </w:t>
      </w:r>
      <w:r>
        <w:t>process,</w:t>
      </w:r>
      <w:r>
        <w:rPr>
          <w:spacing w:val="-4"/>
        </w:rPr>
        <w:t xml:space="preserve"> </w:t>
      </w:r>
      <w:r>
        <w:t>it</w:t>
      </w:r>
      <w:r>
        <w:rPr>
          <w:spacing w:val="-3"/>
        </w:rPr>
        <w:t xml:space="preserve"> </w:t>
      </w:r>
      <w:r>
        <w:t>is</w:t>
      </w:r>
      <w:r>
        <w:rPr>
          <w:spacing w:val="-4"/>
        </w:rPr>
        <w:t xml:space="preserve"> </w:t>
      </w:r>
      <w:r>
        <w:t>reasonable</w:t>
      </w:r>
      <w:r>
        <w:rPr>
          <w:spacing w:val="-4"/>
        </w:rPr>
        <w:t xml:space="preserve"> </w:t>
      </w:r>
      <w:r>
        <w:lastRenderedPageBreak/>
        <w:t>for the SPE to pay an administration fee to support the operations of the SPE, which will have no staff.</w:t>
      </w:r>
      <w:r>
        <w:rPr>
          <w:spacing w:val="40"/>
        </w:rPr>
        <w:t xml:space="preserve"> </w:t>
      </w:r>
      <w:r>
        <w:t xml:space="preserve">The fees and expenses received by SCE to </w:t>
      </w:r>
      <w:proofErr w:type="gramStart"/>
      <w:r>
        <w:t>perform</w:t>
      </w:r>
      <w:proofErr w:type="gramEnd"/>
      <w:r>
        <w:t xml:space="preserve"> obligations under the Administration Agreement </w:t>
      </w:r>
      <w:proofErr w:type="gramStart"/>
      <w:r>
        <w:t>in excess of</w:t>
      </w:r>
      <w:proofErr w:type="gramEnd"/>
      <w:r>
        <w:t xml:space="preserve"> the incremental cost of administering the SPE should be returned to Consumers by SCE through normal ratemaking processes using the BRRBA.</w:t>
      </w:r>
    </w:p>
    <w:p w:rsidR="00FA1916" w:rsidP="009C42F4" w:rsidRDefault="00FA1916" w14:paraId="3AE23A39" w14:textId="77777777">
      <w:pPr>
        <w:pStyle w:val="FoF"/>
        <w:tabs>
          <w:tab w:val="left" w:pos="1260"/>
        </w:tabs>
        <w:ind w:left="180" w:right="720" w:firstLine="900"/>
      </w:pPr>
      <w:r>
        <w:t xml:space="preserve">The credit quality and expertise in </w:t>
      </w:r>
      <w:proofErr w:type="gramStart"/>
      <w:r>
        <w:t>performing servicing functions</w:t>
      </w:r>
      <w:proofErr w:type="gramEnd"/>
      <w:r>
        <w:t xml:space="preserve"> will be important considerations should it be necessary to approve the appointment of a successor</w:t>
      </w:r>
      <w:r>
        <w:rPr>
          <w:spacing w:val="-4"/>
        </w:rPr>
        <w:t xml:space="preserve"> </w:t>
      </w:r>
      <w:r>
        <w:t>servicer</w:t>
      </w:r>
      <w:r>
        <w:rPr>
          <w:spacing w:val="-2"/>
        </w:rPr>
        <w:t xml:space="preserve"> </w:t>
      </w:r>
      <w:proofErr w:type="gramStart"/>
      <w:r>
        <w:t>in</w:t>
      </w:r>
      <w:r>
        <w:rPr>
          <w:spacing w:val="-4"/>
        </w:rPr>
        <w:t xml:space="preserve"> </w:t>
      </w:r>
      <w:r>
        <w:t>order</w:t>
      </w:r>
      <w:r>
        <w:rPr>
          <w:spacing w:val="-2"/>
        </w:rPr>
        <w:t xml:space="preserve"> </w:t>
      </w:r>
      <w:r>
        <w:t>to</w:t>
      </w:r>
      <w:proofErr w:type="gramEnd"/>
      <w:r>
        <w:rPr>
          <w:spacing w:val="-3"/>
        </w:rPr>
        <w:t xml:space="preserve"> </w:t>
      </w:r>
      <w:r>
        <w:t>ensure</w:t>
      </w:r>
      <w:r>
        <w:rPr>
          <w:spacing w:val="-3"/>
        </w:rPr>
        <w:t xml:space="preserve"> </w:t>
      </w:r>
      <w:r>
        <w:t>the</w:t>
      </w:r>
      <w:r>
        <w:rPr>
          <w:spacing w:val="-4"/>
        </w:rPr>
        <w:t xml:space="preserve"> </w:t>
      </w:r>
      <w:r>
        <w:t>credit</w:t>
      </w:r>
      <w:r>
        <w:rPr>
          <w:spacing w:val="-4"/>
        </w:rPr>
        <w:t xml:space="preserve"> </w:t>
      </w:r>
      <w:r>
        <w:t>ratings</w:t>
      </w:r>
      <w:r>
        <w:rPr>
          <w:spacing w:val="-3"/>
        </w:rPr>
        <w:t xml:space="preserve"> </w:t>
      </w:r>
      <w:r>
        <w:t>for</w:t>
      </w:r>
      <w:r>
        <w:rPr>
          <w:spacing w:val="-2"/>
        </w:rPr>
        <w:t xml:space="preserve"> </w:t>
      </w:r>
      <w:r>
        <w:t>the</w:t>
      </w:r>
      <w:r>
        <w:rPr>
          <w:spacing w:val="-4"/>
        </w:rPr>
        <w:t xml:space="preserve"> </w:t>
      </w:r>
      <w:r>
        <w:t>Recovery</w:t>
      </w:r>
      <w:r>
        <w:rPr>
          <w:spacing w:val="-2"/>
        </w:rPr>
        <w:t xml:space="preserve"> </w:t>
      </w:r>
      <w:r>
        <w:t>Bonds</w:t>
      </w:r>
      <w:r>
        <w:rPr>
          <w:spacing w:val="-4"/>
        </w:rPr>
        <w:t xml:space="preserve"> </w:t>
      </w:r>
      <w:r>
        <w:t xml:space="preserve">are </w:t>
      </w:r>
      <w:r>
        <w:rPr>
          <w:spacing w:val="-2"/>
        </w:rPr>
        <w:t>maintained.</w:t>
      </w:r>
    </w:p>
    <w:p w:rsidR="00FA1916" w:rsidP="009C42F4" w:rsidRDefault="00FA1916" w14:paraId="13E080F7" w14:textId="77777777">
      <w:pPr>
        <w:pStyle w:val="FoF"/>
        <w:tabs>
          <w:tab w:val="left" w:pos="1260"/>
        </w:tabs>
        <w:ind w:left="180" w:right="810" w:firstLine="900"/>
      </w:pPr>
      <w:r>
        <w:t>It is reasonable that the Bond Trustee’s collection account has at least</w:t>
      </w:r>
      <w:r>
        <w:rPr>
          <w:spacing w:val="40"/>
        </w:rPr>
        <w:t xml:space="preserve"> </w:t>
      </w:r>
      <w:r>
        <w:t>three subaccounts:</w:t>
      </w:r>
      <w:r>
        <w:rPr>
          <w:spacing w:val="40"/>
        </w:rPr>
        <w:t xml:space="preserve"> </w:t>
      </w:r>
      <w:r>
        <w:t>(i) the general subaccount to hold Fixed Recovery Charge collections; (ii) the capital subaccount to hold the capital contribution made by SCE;</w:t>
      </w:r>
      <w:r>
        <w:rPr>
          <w:spacing w:val="-4"/>
        </w:rPr>
        <w:t xml:space="preserve"> </w:t>
      </w:r>
      <w:r>
        <w:t>and</w:t>
      </w:r>
      <w:r>
        <w:rPr>
          <w:spacing w:val="-2"/>
        </w:rPr>
        <w:t xml:space="preserve"> </w:t>
      </w:r>
      <w:r>
        <w:t>(iii)</w:t>
      </w:r>
      <w:r>
        <w:rPr>
          <w:spacing w:val="-3"/>
        </w:rPr>
        <w:t xml:space="preserve"> </w:t>
      </w:r>
      <w:r>
        <w:t>the</w:t>
      </w:r>
      <w:r>
        <w:rPr>
          <w:spacing w:val="-3"/>
        </w:rPr>
        <w:t xml:space="preserve"> </w:t>
      </w:r>
      <w:r>
        <w:t>excess</w:t>
      </w:r>
      <w:r>
        <w:rPr>
          <w:spacing w:val="-3"/>
        </w:rPr>
        <w:t xml:space="preserve"> </w:t>
      </w:r>
      <w:r>
        <w:t>funds</w:t>
      </w:r>
      <w:r>
        <w:rPr>
          <w:spacing w:val="-4"/>
        </w:rPr>
        <w:t xml:space="preserve"> </w:t>
      </w:r>
      <w:r>
        <w:t>subaccount</w:t>
      </w:r>
      <w:r>
        <w:rPr>
          <w:spacing w:val="-2"/>
        </w:rPr>
        <w:t xml:space="preserve"> </w:t>
      </w:r>
      <w:r>
        <w:t>to</w:t>
      </w:r>
      <w:r>
        <w:rPr>
          <w:spacing w:val="-3"/>
        </w:rPr>
        <w:t xml:space="preserve"> </w:t>
      </w:r>
      <w:r>
        <w:t>hold</w:t>
      </w:r>
      <w:r>
        <w:rPr>
          <w:spacing w:val="-2"/>
        </w:rPr>
        <w:t xml:space="preserve"> </w:t>
      </w:r>
      <w:r>
        <w:t>investment</w:t>
      </w:r>
      <w:r>
        <w:rPr>
          <w:spacing w:val="-4"/>
        </w:rPr>
        <w:t xml:space="preserve"> </w:t>
      </w:r>
      <w:r>
        <w:t>earnings</w:t>
      </w:r>
      <w:r>
        <w:rPr>
          <w:spacing w:val="-3"/>
        </w:rPr>
        <w:t xml:space="preserve"> </w:t>
      </w:r>
      <w:r>
        <w:t>and</w:t>
      </w:r>
      <w:r>
        <w:rPr>
          <w:spacing w:val="-2"/>
        </w:rPr>
        <w:t xml:space="preserve"> </w:t>
      </w:r>
      <w:r>
        <w:t>funds collected in excess of amounts necessary to pay principal, interest, and other Ongoing Financing Costs on a periodic payment date.</w:t>
      </w:r>
    </w:p>
    <w:p w:rsidR="00FA1916" w:rsidP="009C42F4" w:rsidRDefault="00FA1916" w14:paraId="09E6D89D" w14:textId="2E786012">
      <w:pPr>
        <w:pStyle w:val="FoF"/>
        <w:tabs>
          <w:tab w:val="left" w:pos="1260"/>
        </w:tabs>
        <w:ind w:left="180" w:right="720" w:firstLine="900"/>
      </w:pPr>
      <w:r>
        <w:t>Establishment of an over-collateralization sub-account is reasonable if required</w:t>
      </w:r>
      <w:r w:rsidRPr="001C23CA">
        <w:rPr>
          <w:spacing w:val="-3"/>
        </w:rPr>
        <w:t xml:space="preserve"> </w:t>
      </w:r>
      <w:r>
        <w:t>by</w:t>
      </w:r>
      <w:r w:rsidRPr="001C23CA">
        <w:rPr>
          <w:spacing w:val="-3"/>
        </w:rPr>
        <w:t xml:space="preserve"> </w:t>
      </w:r>
      <w:r>
        <w:t>the</w:t>
      </w:r>
      <w:r w:rsidRPr="001C23CA">
        <w:rPr>
          <w:spacing w:val="-4"/>
        </w:rPr>
        <w:t xml:space="preserve"> </w:t>
      </w:r>
      <w:r>
        <w:t>rating</w:t>
      </w:r>
      <w:r w:rsidRPr="001C23CA">
        <w:rPr>
          <w:spacing w:val="-3"/>
        </w:rPr>
        <w:t xml:space="preserve"> </w:t>
      </w:r>
      <w:r>
        <w:t>agencies</w:t>
      </w:r>
      <w:r w:rsidRPr="001C23CA">
        <w:rPr>
          <w:spacing w:val="-5"/>
        </w:rPr>
        <w:t xml:space="preserve"> </w:t>
      </w:r>
      <w:r>
        <w:t>to</w:t>
      </w:r>
      <w:r w:rsidRPr="001C23CA">
        <w:rPr>
          <w:spacing w:val="-4"/>
        </w:rPr>
        <w:t xml:space="preserve"> </w:t>
      </w:r>
      <w:r>
        <w:t>provide</w:t>
      </w:r>
      <w:r w:rsidRPr="001C23CA">
        <w:rPr>
          <w:spacing w:val="-4"/>
        </w:rPr>
        <w:t xml:space="preserve"> </w:t>
      </w:r>
      <w:r>
        <w:t>credit</w:t>
      </w:r>
      <w:r w:rsidRPr="001C23CA">
        <w:rPr>
          <w:spacing w:val="-5"/>
        </w:rPr>
        <w:t xml:space="preserve"> </w:t>
      </w:r>
      <w:r>
        <w:t>enhancement</w:t>
      </w:r>
      <w:r w:rsidRPr="001C23CA">
        <w:rPr>
          <w:spacing w:val="-3"/>
        </w:rPr>
        <w:t xml:space="preserve"> </w:t>
      </w:r>
      <w:r>
        <w:t>for</w:t>
      </w:r>
      <w:r w:rsidRPr="001C23CA">
        <w:rPr>
          <w:spacing w:val="-3"/>
        </w:rPr>
        <w:t xml:space="preserve"> </w:t>
      </w:r>
      <w:r>
        <w:t>the</w:t>
      </w:r>
      <w:r w:rsidRPr="001C23CA">
        <w:rPr>
          <w:spacing w:val="-4"/>
        </w:rPr>
        <w:t xml:space="preserve"> </w:t>
      </w:r>
      <w:r>
        <w:t>Recovery</w:t>
      </w:r>
      <w:r w:rsidR="001C23CA">
        <w:t xml:space="preserve"> </w:t>
      </w:r>
      <w:r>
        <w:t>Bonds and lower costs to Consumers and if such account is approved by the Finance</w:t>
      </w:r>
      <w:r w:rsidRPr="001C23CA">
        <w:rPr>
          <w:spacing w:val="-4"/>
        </w:rPr>
        <w:t xml:space="preserve"> </w:t>
      </w:r>
      <w:r>
        <w:t>Team</w:t>
      </w:r>
      <w:r w:rsidRPr="001C23CA">
        <w:rPr>
          <w:spacing w:val="-3"/>
        </w:rPr>
        <w:t xml:space="preserve"> </w:t>
      </w:r>
      <w:r>
        <w:t>pre-issuance</w:t>
      </w:r>
      <w:r w:rsidRPr="001C23CA">
        <w:rPr>
          <w:spacing w:val="-5"/>
        </w:rPr>
        <w:t xml:space="preserve"> </w:t>
      </w:r>
      <w:r>
        <w:t>and</w:t>
      </w:r>
      <w:r w:rsidRPr="001C23CA">
        <w:rPr>
          <w:spacing w:val="-3"/>
        </w:rPr>
        <w:t xml:space="preserve"> </w:t>
      </w:r>
      <w:r>
        <w:t>the</w:t>
      </w:r>
      <w:r w:rsidRPr="001C23CA">
        <w:rPr>
          <w:spacing w:val="-4"/>
        </w:rPr>
        <w:t xml:space="preserve"> </w:t>
      </w:r>
      <w:r>
        <w:t>Commission</w:t>
      </w:r>
      <w:r w:rsidRPr="001C23CA">
        <w:rPr>
          <w:spacing w:val="-4"/>
        </w:rPr>
        <w:t xml:space="preserve"> </w:t>
      </w:r>
      <w:r>
        <w:t>through</w:t>
      </w:r>
      <w:r w:rsidRPr="001C23CA">
        <w:rPr>
          <w:spacing w:val="-4"/>
        </w:rPr>
        <w:t xml:space="preserve"> </w:t>
      </w:r>
      <w:r>
        <w:t>the</w:t>
      </w:r>
      <w:r w:rsidRPr="001C23CA">
        <w:rPr>
          <w:spacing w:val="-5"/>
        </w:rPr>
        <w:t xml:space="preserve"> </w:t>
      </w:r>
      <w:r>
        <w:t>Issuance</w:t>
      </w:r>
      <w:r w:rsidRPr="001C23CA">
        <w:rPr>
          <w:spacing w:val="-5"/>
        </w:rPr>
        <w:t xml:space="preserve"> </w:t>
      </w:r>
      <w:r>
        <w:t>Advice Letter process.</w:t>
      </w:r>
    </w:p>
    <w:p w:rsidR="00FA1916" w:rsidP="009C42F4" w:rsidRDefault="00FA1916" w14:paraId="7810B175" w14:textId="1E62316D">
      <w:pPr>
        <w:pStyle w:val="FoF"/>
        <w:tabs>
          <w:tab w:val="left" w:pos="1260"/>
        </w:tabs>
        <w:ind w:left="180" w:right="720" w:firstLine="900"/>
      </w:pPr>
      <w:r>
        <w:t>Sections 850.1(e) and 850.1(g) require the Commission to establish procedures to adjust the Fixed Recovery Charges at least annually, and more frequently, if necessary, to ensure timely recovery of the amounts identified in Finding</w:t>
      </w:r>
      <w:r>
        <w:rPr>
          <w:spacing w:val="-2"/>
        </w:rPr>
        <w:t xml:space="preserve"> </w:t>
      </w:r>
      <w:r>
        <w:t>of</w:t>
      </w:r>
      <w:r>
        <w:rPr>
          <w:spacing w:val="-4"/>
        </w:rPr>
        <w:t xml:space="preserve"> </w:t>
      </w:r>
      <w:r>
        <w:t>Fact</w:t>
      </w:r>
      <w:r>
        <w:rPr>
          <w:spacing w:val="-4"/>
        </w:rPr>
        <w:t xml:space="preserve"> </w:t>
      </w:r>
      <w:r>
        <w:t>41.</w:t>
      </w:r>
      <w:r>
        <w:rPr>
          <w:spacing w:val="40"/>
        </w:rPr>
        <w:t xml:space="preserve"> </w:t>
      </w:r>
      <w:r>
        <w:t>The</w:t>
      </w:r>
      <w:r>
        <w:rPr>
          <w:spacing w:val="-3"/>
        </w:rPr>
        <w:t xml:space="preserve"> </w:t>
      </w:r>
      <w:r>
        <w:t>Commission’s</w:t>
      </w:r>
      <w:r>
        <w:rPr>
          <w:spacing w:val="-3"/>
        </w:rPr>
        <w:t xml:space="preserve"> </w:t>
      </w:r>
      <w:r>
        <w:t>authority</w:t>
      </w:r>
      <w:r>
        <w:rPr>
          <w:spacing w:val="-2"/>
        </w:rPr>
        <w:t xml:space="preserve"> </w:t>
      </w:r>
      <w:r>
        <w:t>under</w:t>
      </w:r>
      <w:r>
        <w:rPr>
          <w:spacing w:val="-4"/>
        </w:rPr>
        <w:t xml:space="preserve"> </w:t>
      </w:r>
      <w:r>
        <w:t>Article</w:t>
      </w:r>
      <w:r>
        <w:rPr>
          <w:spacing w:val="-3"/>
        </w:rPr>
        <w:t xml:space="preserve"> </w:t>
      </w:r>
      <w:r>
        <w:t>5.8</w:t>
      </w:r>
      <w:r>
        <w:rPr>
          <w:spacing w:val="-3"/>
        </w:rPr>
        <w:t xml:space="preserve"> </w:t>
      </w:r>
      <w:r>
        <w:t>and</w:t>
      </w:r>
      <w:r>
        <w:rPr>
          <w:spacing w:val="-3"/>
        </w:rPr>
        <w:t xml:space="preserve"> </w:t>
      </w:r>
      <w:r>
        <w:t>pursuant</w:t>
      </w:r>
      <w:r>
        <w:rPr>
          <w:spacing w:val="-2"/>
        </w:rPr>
        <w:t xml:space="preserve"> </w:t>
      </w:r>
      <w:r>
        <w:t xml:space="preserve">to Section 850.1(g) </w:t>
      </w:r>
      <w:proofErr w:type="gramStart"/>
      <w:r>
        <w:t>to authorize</w:t>
      </w:r>
      <w:proofErr w:type="gramEnd"/>
      <w:r>
        <w:t xml:space="preserve"> periodic true-up adjustments </w:t>
      </w:r>
      <w:r w:rsidR="005C4D54">
        <w:t xml:space="preserve">continues </w:t>
      </w:r>
      <w:r>
        <w:t xml:space="preserve">until the Recovery Bonds and all other Financing Costs are fully paid and </w:t>
      </w:r>
      <w:proofErr w:type="gramStart"/>
      <w:r>
        <w:t>discharged, and</w:t>
      </w:r>
      <w:proofErr w:type="gramEnd"/>
      <w:r>
        <w:t xml:space="preserve"> does not expire like the Commission’s authority to issue financing orders </w:t>
      </w:r>
      <w:r>
        <w:lastRenderedPageBreak/>
        <w:t>in the first instance under Section 850.6.</w:t>
      </w:r>
      <w:r>
        <w:rPr>
          <w:spacing w:val="40"/>
        </w:rPr>
        <w:t xml:space="preserve"> </w:t>
      </w:r>
      <w:r>
        <w:t>It is therefore appropriate for SCE to submit Routine True-Up Mechanism Advice Letters and Non-Routine True-Up Mechanism Advice Letters and use an advice letter process to implement the periodic true-up adjustment described in the Application and this Financing Order, all subject to the review and approval by the Commission as set forth in this Financing Order, as these Advice Letters constitute “application[s] . . . to implement a true-up adjustment” pursuant to Section 850.1(g).</w:t>
      </w:r>
    </w:p>
    <w:p w:rsidR="00FA1916" w:rsidP="009C42F4" w:rsidRDefault="00FA1916" w14:paraId="3374DF13" w14:textId="77777777">
      <w:pPr>
        <w:pStyle w:val="FoF"/>
        <w:tabs>
          <w:tab w:val="left" w:pos="1170"/>
        </w:tabs>
        <w:ind w:left="180" w:right="720" w:firstLine="810"/>
      </w:pPr>
      <w:r>
        <w:t>It</w:t>
      </w:r>
      <w:r>
        <w:rPr>
          <w:spacing w:val="-3"/>
        </w:rPr>
        <w:t xml:space="preserve"> </w:t>
      </w:r>
      <w:r>
        <w:t>is</w:t>
      </w:r>
      <w:r>
        <w:rPr>
          <w:spacing w:val="-4"/>
        </w:rPr>
        <w:t xml:space="preserve"> </w:t>
      </w:r>
      <w:r>
        <w:t>possible</w:t>
      </w:r>
      <w:r>
        <w:rPr>
          <w:spacing w:val="-4"/>
        </w:rPr>
        <w:t xml:space="preserve"> </w:t>
      </w:r>
      <w:r>
        <w:t>that</w:t>
      </w:r>
      <w:r>
        <w:rPr>
          <w:spacing w:val="-3"/>
        </w:rPr>
        <w:t xml:space="preserve"> </w:t>
      </w:r>
      <w:r>
        <w:t>Third-Party</w:t>
      </w:r>
      <w:r>
        <w:rPr>
          <w:spacing w:val="-3"/>
        </w:rPr>
        <w:t xml:space="preserve"> </w:t>
      </w:r>
      <w:r>
        <w:t>Billers</w:t>
      </w:r>
      <w:r>
        <w:rPr>
          <w:spacing w:val="-4"/>
        </w:rPr>
        <w:t xml:space="preserve"> </w:t>
      </w:r>
      <w:r>
        <w:t>will</w:t>
      </w:r>
      <w:r>
        <w:rPr>
          <w:spacing w:val="-4"/>
        </w:rPr>
        <w:t xml:space="preserve"> </w:t>
      </w:r>
      <w:r>
        <w:t>bill</w:t>
      </w:r>
      <w:r>
        <w:rPr>
          <w:spacing w:val="-4"/>
        </w:rPr>
        <w:t xml:space="preserve"> </w:t>
      </w:r>
      <w:r>
        <w:t>and</w:t>
      </w:r>
      <w:r>
        <w:rPr>
          <w:spacing w:val="-3"/>
        </w:rPr>
        <w:t xml:space="preserve"> </w:t>
      </w:r>
      <w:r>
        <w:t>collect</w:t>
      </w:r>
      <w:r>
        <w:rPr>
          <w:spacing w:val="-3"/>
        </w:rPr>
        <w:t xml:space="preserve"> </w:t>
      </w:r>
      <w:r>
        <w:t>the</w:t>
      </w:r>
      <w:r>
        <w:rPr>
          <w:spacing w:val="-4"/>
        </w:rPr>
        <w:t xml:space="preserve"> </w:t>
      </w:r>
      <w:r>
        <w:t>Fixed Recovery Charges from some Consumers.</w:t>
      </w:r>
    </w:p>
    <w:p w:rsidR="00FA1916" w:rsidP="009C42F4" w:rsidRDefault="00FA1916" w14:paraId="1E9FFFA5" w14:textId="62FB9C66">
      <w:pPr>
        <w:pStyle w:val="FoF"/>
        <w:tabs>
          <w:tab w:val="left" w:pos="1170"/>
        </w:tabs>
        <w:ind w:left="180" w:right="720" w:firstLine="810"/>
      </w:pPr>
      <w:r>
        <w:t xml:space="preserve">It is reasonable that Consumers in SCE’s </w:t>
      </w:r>
      <w:r w:rsidR="000A24F4">
        <w:t>s</w:t>
      </w:r>
      <w:r>
        <w:t xml:space="preserve">ervice </w:t>
      </w:r>
      <w:r w:rsidR="000A24F4">
        <w:t>t</w:t>
      </w:r>
      <w:r>
        <w:t>erritory that no longer take transmission or distribution retail service, or that depart or reduce SCE service</w:t>
      </w:r>
      <w:r w:rsidRPr="001C23CA">
        <w:rPr>
          <w:spacing w:val="-4"/>
        </w:rPr>
        <w:t xml:space="preserve"> </w:t>
      </w:r>
      <w:r>
        <w:t>after</w:t>
      </w:r>
      <w:r w:rsidRPr="001C23CA">
        <w:rPr>
          <w:spacing w:val="-3"/>
        </w:rPr>
        <w:t xml:space="preserve"> </w:t>
      </w:r>
      <w:r>
        <w:t>the</w:t>
      </w:r>
      <w:r w:rsidRPr="001C23CA">
        <w:rPr>
          <w:spacing w:val="-3"/>
        </w:rPr>
        <w:t xml:space="preserve"> </w:t>
      </w:r>
      <w:r>
        <w:t>date</w:t>
      </w:r>
      <w:r w:rsidRPr="001C23CA">
        <w:rPr>
          <w:spacing w:val="-4"/>
        </w:rPr>
        <w:t xml:space="preserve"> </w:t>
      </w:r>
      <w:r>
        <w:t>of</w:t>
      </w:r>
      <w:r w:rsidRPr="001C23CA">
        <w:rPr>
          <w:spacing w:val="-3"/>
        </w:rPr>
        <w:t xml:space="preserve"> </w:t>
      </w:r>
      <w:r>
        <w:t>this</w:t>
      </w:r>
      <w:r w:rsidRPr="001C23CA">
        <w:rPr>
          <w:spacing w:val="-4"/>
        </w:rPr>
        <w:t xml:space="preserve"> </w:t>
      </w:r>
      <w:r>
        <w:t>Financing</w:t>
      </w:r>
      <w:r w:rsidRPr="001C23CA">
        <w:rPr>
          <w:spacing w:val="-3"/>
        </w:rPr>
        <w:t xml:space="preserve"> </w:t>
      </w:r>
      <w:r>
        <w:t>Order,</w:t>
      </w:r>
      <w:r w:rsidRPr="001C23CA">
        <w:rPr>
          <w:spacing w:val="-3"/>
        </w:rPr>
        <w:t xml:space="preserve"> </w:t>
      </w:r>
      <w:r>
        <w:t>be</w:t>
      </w:r>
      <w:r w:rsidRPr="001C23CA">
        <w:rPr>
          <w:spacing w:val="-4"/>
        </w:rPr>
        <w:t xml:space="preserve"> </w:t>
      </w:r>
      <w:r>
        <w:t>treated</w:t>
      </w:r>
      <w:r w:rsidRPr="001C23CA">
        <w:rPr>
          <w:spacing w:val="-3"/>
        </w:rPr>
        <w:t xml:space="preserve"> </w:t>
      </w:r>
      <w:r>
        <w:t>as</w:t>
      </w:r>
      <w:r w:rsidRPr="001C23CA">
        <w:rPr>
          <w:spacing w:val="-3"/>
        </w:rPr>
        <w:t xml:space="preserve"> </w:t>
      </w:r>
      <w:r>
        <w:t>DL</w:t>
      </w:r>
      <w:r w:rsidRPr="001C23CA">
        <w:rPr>
          <w:spacing w:val="-3"/>
        </w:rPr>
        <w:t xml:space="preserve"> </w:t>
      </w:r>
      <w:r>
        <w:t>Consumers,</w:t>
      </w:r>
      <w:r w:rsidRPr="001C23CA">
        <w:rPr>
          <w:spacing w:val="-3"/>
        </w:rPr>
        <w:t xml:space="preserve"> </w:t>
      </w:r>
      <w:r>
        <w:t>using applicable tariffs for DL Consumers, and will be subject to pay the Fixed Recovery Charges.</w:t>
      </w:r>
      <w:r w:rsidRPr="001C23CA">
        <w:rPr>
          <w:spacing w:val="40"/>
        </w:rPr>
        <w:t xml:space="preserve"> </w:t>
      </w:r>
      <w:r>
        <w:t>DL Consumers are obligated to pay Fixed Recovery Charges using applicable language under existing tariffs for DL Consumers based on an</w:t>
      </w:r>
      <w:r w:rsidR="001C23CA">
        <w:t xml:space="preserve"> </w:t>
      </w:r>
      <w:r>
        <w:t>approach</w:t>
      </w:r>
      <w:r w:rsidRPr="001C23CA">
        <w:rPr>
          <w:spacing w:val="-5"/>
        </w:rPr>
        <w:t xml:space="preserve"> </w:t>
      </w:r>
      <w:r>
        <w:t>that</w:t>
      </w:r>
      <w:r w:rsidRPr="001C23CA">
        <w:rPr>
          <w:spacing w:val="-3"/>
        </w:rPr>
        <w:t xml:space="preserve"> </w:t>
      </w:r>
      <w:r>
        <w:t>is</w:t>
      </w:r>
      <w:r w:rsidRPr="001C23CA">
        <w:rPr>
          <w:spacing w:val="-4"/>
        </w:rPr>
        <w:t xml:space="preserve"> </w:t>
      </w:r>
      <w:r>
        <w:t>consistent</w:t>
      </w:r>
      <w:r w:rsidRPr="001C23CA">
        <w:rPr>
          <w:spacing w:val="-3"/>
        </w:rPr>
        <w:t xml:space="preserve"> </w:t>
      </w:r>
      <w:r>
        <w:t>with</w:t>
      </w:r>
      <w:r w:rsidRPr="001C23CA">
        <w:rPr>
          <w:spacing w:val="-4"/>
        </w:rPr>
        <w:t xml:space="preserve"> </w:t>
      </w:r>
      <w:r>
        <w:t>the</w:t>
      </w:r>
      <w:r w:rsidRPr="001C23CA">
        <w:rPr>
          <w:spacing w:val="-4"/>
        </w:rPr>
        <w:t xml:space="preserve"> </w:t>
      </w:r>
      <w:r>
        <w:t>method</w:t>
      </w:r>
      <w:r w:rsidRPr="001C23CA">
        <w:rPr>
          <w:spacing w:val="-3"/>
        </w:rPr>
        <w:t xml:space="preserve"> </w:t>
      </w:r>
      <w:r>
        <w:t>currently</w:t>
      </w:r>
      <w:r w:rsidRPr="001C23CA">
        <w:rPr>
          <w:spacing w:val="-3"/>
        </w:rPr>
        <w:t xml:space="preserve"> </w:t>
      </w:r>
      <w:r>
        <w:t>in</w:t>
      </w:r>
      <w:r w:rsidRPr="001C23CA">
        <w:rPr>
          <w:spacing w:val="-4"/>
        </w:rPr>
        <w:t xml:space="preserve"> </w:t>
      </w:r>
      <w:r>
        <w:t>place</w:t>
      </w:r>
      <w:r w:rsidRPr="001C23CA">
        <w:rPr>
          <w:spacing w:val="-4"/>
        </w:rPr>
        <w:t xml:space="preserve"> </w:t>
      </w:r>
      <w:r>
        <w:t>for</w:t>
      </w:r>
      <w:r w:rsidRPr="001C23CA">
        <w:rPr>
          <w:spacing w:val="-3"/>
        </w:rPr>
        <w:t xml:space="preserve"> </w:t>
      </w:r>
      <w:r>
        <w:t>recovery</w:t>
      </w:r>
      <w:r w:rsidRPr="001C23CA">
        <w:rPr>
          <w:spacing w:val="-3"/>
        </w:rPr>
        <w:t xml:space="preserve"> </w:t>
      </w:r>
      <w:r>
        <w:t xml:space="preserve">of </w:t>
      </w:r>
      <w:proofErr w:type="spellStart"/>
      <w:r>
        <w:t>nonbypassable</w:t>
      </w:r>
      <w:proofErr w:type="spellEnd"/>
      <w:r>
        <w:t xml:space="preserve"> charges.</w:t>
      </w:r>
    </w:p>
    <w:p w:rsidR="00FA1916" w:rsidP="009C42F4" w:rsidRDefault="00FA1916" w14:paraId="7B1F180E" w14:textId="77777777">
      <w:pPr>
        <w:pStyle w:val="FoF"/>
        <w:tabs>
          <w:tab w:val="left" w:pos="1170"/>
        </w:tabs>
        <w:ind w:left="180" w:right="720" w:firstLine="810"/>
      </w:pPr>
      <w:r>
        <w:t>Sections</w:t>
      </w:r>
      <w:r>
        <w:rPr>
          <w:spacing w:val="-4"/>
        </w:rPr>
        <w:t xml:space="preserve"> </w:t>
      </w:r>
      <w:r>
        <w:t>851</w:t>
      </w:r>
      <w:r>
        <w:rPr>
          <w:spacing w:val="-4"/>
        </w:rPr>
        <w:t xml:space="preserve"> </w:t>
      </w:r>
      <w:r>
        <w:t>and</w:t>
      </w:r>
      <w:r>
        <w:rPr>
          <w:spacing w:val="-4"/>
        </w:rPr>
        <w:t xml:space="preserve"> </w:t>
      </w:r>
      <w:r>
        <w:t>854</w:t>
      </w:r>
      <w:r>
        <w:rPr>
          <w:spacing w:val="-4"/>
        </w:rPr>
        <w:t xml:space="preserve"> </w:t>
      </w:r>
      <w:r>
        <w:t>empower</w:t>
      </w:r>
      <w:r>
        <w:rPr>
          <w:spacing w:val="-5"/>
        </w:rPr>
        <w:t xml:space="preserve"> </w:t>
      </w:r>
      <w:r>
        <w:t>the</w:t>
      </w:r>
      <w:r>
        <w:rPr>
          <w:spacing w:val="-4"/>
        </w:rPr>
        <w:t xml:space="preserve"> </w:t>
      </w:r>
      <w:r>
        <w:t>Commission</w:t>
      </w:r>
      <w:r>
        <w:rPr>
          <w:spacing w:val="-4"/>
        </w:rPr>
        <w:t xml:space="preserve"> </w:t>
      </w:r>
      <w:r>
        <w:t>to</w:t>
      </w:r>
      <w:r>
        <w:rPr>
          <w:spacing w:val="-4"/>
        </w:rPr>
        <w:t xml:space="preserve"> </w:t>
      </w:r>
      <w:r>
        <w:t>review</w:t>
      </w:r>
      <w:r>
        <w:rPr>
          <w:spacing w:val="-4"/>
        </w:rPr>
        <w:t xml:space="preserve"> </w:t>
      </w:r>
      <w:r>
        <w:t>for</w:t>
      </w:r>
      <w:r>
        <w:rPr>
          <w:spacing w:val="-5"/>
        </w:rPr>
        <w:t xml:space="preserve"> </w:t>
      </w:r>
      <w:r>
        <w:t>authorization any possible future voluntary or involuntary change in ownership of assets from an electrical or gas corporation to a public entity (pursuant to Sections 851(a), (b)(1) and 854.2(b)(1)(F)).</w:t>
      </w:r>
    </w:p>
    <w:p w:rsidR="00FA1916" w:rsidP="009C42F4" w:rsidRDefault="00FA1916" w14:paraId="72EADD59" w14:textId="77777777">
      <w:pPr>
        <w:pStyle w:val="FoF"/>
        <w:tabs>
          <w:tab w:val="left" w:pos="1170"/>
        </w:tabs>
        <w:ind w:left="180" w:right="720" w:firstLine="810"/>
      </w:pPr>
      <w:r>
        <w:t>If a Third-Party Biller meters and bills for the Fixed Recovery Charges, SCE requires access to information on kWh billing and usage by Consumers to provide</w:t>
      </w:r>
      <w:r>
        <w:rPr>
          <w:spacing w:val="-6"/>
        </w:rPr>
        <w:t xml:space="preserve"> </w:t>
      </w:r>
      <w:r>
        <w:t>for</w:t>
      </w:r>
      <w:r>
        <w:rPr>
          <w:spacing w:val="-2"/>
        </w:rPr>
        <w:t xml:space="preserve"> </w:t>
      </w:r>
      <w:r>
        <w:t>proper</w:t>
      </w:r>
      <w:r>
        <w:rPr>
          <w:spacing w:val="-3"/>
        </w:rPr>
        <w:t xml:space="preserve"> </w:t>
      </w:r>
      <w:r>
        <w:t>reporting</w:t>
      </w:r>
      <w:r>
        <w:rPr>
          <w:spacing w:val="-2"/>
        </w:rPr>
        <w:t xml:space="preserve"> </w:t>
      </w:r>
      <w:r>
        <w:t>to</w:t>
      </w:r>
      <w:r>
        <w:rPr>
          <w:spacing w:val="-4"/>
        </w:rPr>
        <w:t xml:space="preserve"> </w:t>
      </w:r>
      <w:r>
        <w:t>the</w:t>
      </w:r>
      <w:r>
        <w:rPr>
          <w:spacing w:val="-3"/>
        </w:rPr>
        <w:t xml:space="preserve"> </w:t>
      </w:r>
      <w:r>
        <w:t>SPE</w:t>
      </w:r>
      <w:r>
        <w:rPr>
          <w:spacing w:val="-4"/>
        </w:rPr>
        <w:t xml:space="preserve"> </w:t>
      </w:r>
      <w:r>
        <w:t>and</w:t>
      </w:r>
      <w:r>
        <w:rPr>
          <w:spacing w:val="-2"/>
        </w:rPr>
        <w:t xml:space="preserve"> </w:t>
      </w:r>
      <w:r>
        <w:t>to</w:t>
      </w:r>
      <w:r>
        <w:rPr>
          <w:spacing w:val="-4"/>
        </w:rPr>
        <w:t xml:space="preserve"> </w:t>
      </w:r>
      <w:r>
        <w:t>perform</w:t>
      </w:r>
      <w:r>
        <w:rPr>
          <w:spacing w:val="-2"/>
        </w:rPr>
        <w:t xml:space="preserve"> </w:t>
      </w:r>
      <w:r>
        <w:t>its</w:t>
      </w:r>
      <w:r>
        <w:rPr>
          <w:spacing w:val="-4"/>
        </w:rPr>
        <w:t xml:space="preserve"> </w:t>
      </w:r>
      <w:r>
        <w:t>obligations</w:t>
      </w:r>
      <w:r>
        <w:rPr>
          <w:spacing w:val="-3"/>
        </w:rPr>
        <w:t xml:space="preserve"> </w:t>
      </w:r>
      <w:r>
        <w:t>as</w:t>
      </w:r>
      <w:r>
        <w:rPr>
          <w:spacing w:val="-3"/>
        </w:rPr>
        <w:t xml:space="preserve"> </w:t>
      </w:r>
      <w:r>
        <w:rPr>
          <w:spacing w:val="-2"/>
        </w:rPr>
        <w:t>servicer.</w:t>
      </w:r>
    </w:p>
    <w:p w:rsidR="00FA1916" w:rsidP="009C42F4" w:rsidRDefault="00FA1916" w14:paraId="373AA0BC" w14:textId="703BD1F2">
      <w:pPr>
        <w:pStyle w:val="FoF"/>
        <w:tabs>
          <w:tab w:val="left" w:pos="1170"/>
        </w:tabs>
        <w:ind w:left="270" w:right="720" w:firstLine="720"/>
      </w:pPr>
      <w:r>
        <w:t xml:space="preserve">The Fixed Recovery Charges will be </w:t>
      </w:r>
      <w:proofErr w:type="spellStart"/>
      <w:r>
        <w:t>nonbypassable</w:t>
      </w:r>
      <w:proofErr w:type="spellEnd"/>
      <w:r>
        <w:t xml:space="preserve"> and payable by all existing and future Consumers in SCE’s </w:t>
      </w:r>
      <w:r w:rsidR="000A24F4">
        <w:t>s</w:t>
      </w:r>
      <w:r>
        <w:t xml:space="preserve">ervice </w:t>
      </w:r>
      <w:r w:rsidR="000A24F4">
        <w:t>t</w:t>
      </w:r>
      <w:r>
        <w:t xml:space="preserve">erritory as of the date of this </w:t>
      </w:r>
      <w:r>
        <w:lastRenderedPageBreak/>
        <w:t>Financing Order, except for those Consumers participating in the California Alternate</w:t>
      </w:r>
      <w:r>
        <w:rPr>
          <w:spacing w:val="-4"/>
        </w:rPr>
        <w:t xml:space="preserve"> </w:t>
      </w:r>
      <w:r>
        <w:t>Rates</w:t>
      </w:r>
      <w:r>
        <w:rPr>
          <w:spacing w:val="-4"/>
        </w:rPr>
        <w:t xml:space="preserve"> </w:t>
      </w:r>
      <w:r>
        <w:t>for</w:t>
      </w:r>
      <w:r>
        <w:rPr>
          <w:spacing w:val="-3"/>
        </w:rPr>
        <w:t xml:space="preserve"> </w:t>
      </w:r>
      <w:r>
        <w:t>Energy</w:t>
      </w:r>
      <w:r>
        <w:rPr>
          <w:spacing w:val="-3"/>
        </w:rPr>
        <w:t xml:space="preserve"> </w:t>
      </w:r>
      <w:r>
        <w:t>or</w:t>
      </w:r>
      <w:r>
        <w:rPr>
          <w:spacing w:val="-5"/>
        </w:rPr>
        <w:t xml:space="preserve"> </w:t>
      </w:r>
      <w:r>
        <w:t>Family</w:t>
      </w:r>
      <w:r>
        <w:rPr>
          <w:spacing w:val="-5"/>
        </w:rPr>
        <w:t xml:space="preserve"> </w:t>
      </w:r>
      <w:r>
        <w:t>Electric</w:t>
      </w:r>
      <w:r>
        <w:rPr>
          <w:spacing w:val="-4"/>
        </w:rPr>
        <w:t xml:space="preserve"> </w:t>
      </w:r>
      <w:r>
        <w:t>Rate</w:t>
      </w:r>
      <w:r>
        <w:rPr>
          <w:spacing w:val="-5"/>
        </w:rPr>
        <w:t xml:space="preserve"> </w:t>
      </w:r>
      <w:r>
        <w:t>Assistance</w:t>
      </w:r>
      <w:r>
        <w:rPr>
          <w:spacing w:val="-5"/>
        </w:rPr>
        <w:t xml:space="preserve"> </w:t>
      </w:r>
      <w:r>
        <w:t>programs</w:t>
      </w:r>
      <w:r>
        <w:rPr>
          <w:spacing w:val="-5"/>
        </w:rPr>
        <w:t xml:space="preserve"> </w:t>
      </w:r>
      <w:r>
        <w:t>pursuant to</w:t>
      </w:r>
      <w:r>
        <w:rPr>
          <w:spacing w:val="-1"/>
        </w:rPr>
        <w:t xml:space="preserve"> </w:t>
      </w:r>
      <w:r>
        <w:t>Section</w:t>
      </w:r>
      <w:r>
        <w:rPr>
          <w:spacing w:val="-1"/>
        </w:rPr>
        <w:t xml:space="preserve"> </w:t>
      </w:r>
      <w:r>
        <w:t>850.1(i).</w:t>
      </w:r>
      <w:r>
        <w:rPr>
          <w:spacing w:val="40"/>
        </w:rPr>
        <w:t xml:space="preserve"> </w:t>
      </w:r>
      <w:r>
        <w:t>The</w:t>
      </w:r>
      <w:r>
        <w:rPr>
          <w:spacing w:val="-1"/>
        </w:rPr>
        <w:t xml:space="preserve"> </w:t>
      </w:r>
      <w:r>
        <w:t>Fixed</w:t>
      </w:r>
      <w:r>
        <w:rPr>
          <w:spacing w:val="-1"/>
        </w:rPr>
        <w:t xml:space="preserve"> </w:t>
      </w:r>
      <w:r>
        <w:t>Recovery Charges</w:t>
      </w:r>
      <w:r>
        <w:rPr>
          <w:spacing w:val="-1"/>
        </w:rPr>
        <w:t xml:space="preserve"> </w:t>
      </w:r>
      <w:r>
        <w:t>will</w:t>
      </w:r>
      <w:r>
        <w:rPr>
          <w:spacing w:val="-1"/>
        </w:rPr>
        <w:t xml:space="preserve"> </w:t>
      </w:r>
      <w:r>
        <w:t>appear on</w:t>
      </w:r>
      <w:r>
        <w:rPr>
          <w:spacing w:val="-1"/>
        </w:rPr>
        <w:t xml:space="preserve"> </w:t>
      </w:r>
      <w:r>
        <w:t>the</w:t>
      </w:r>
      <w:r>
        <w:rPr>
          <w:spacing w:val="-1"/>
        </w:rPr>
        <w:t xml:space="preserve"> </w:t>
      </w:r>
      <w:r>
        <w:t>electric</w:t>
      </w:r>
      <w:r>
        <w:rPr>
          <w:spacing w:val="-1"/>
        </w:rPr>
        <w:t xml:space="preserve"> </w:t>
      </w:r>
      <w:r>
        <w:t>bill</w:t>
      </w:r>
      <w:r>
        <w:rPr>
          <w:spacing w:val="-1"/>
        </w:rPr>
        <w:t xml:space="preserve"> </w:t>
      </w:r>
      <w:r>
        <w:t xml:space="preserve">of each such Consumer in SCE’s </w:t>
      </w:r>
      <w:r w:rsidR="000A24F4">
        <w:t>s</w:t>
      </w:r>
      <w:r>
        <w:t xml:space="preserve">ervice </w:t>
      </w:r>
      <w:r w:rsidR="000A24F4">
        <w:t>t</w:t>
      </w:r>
      <w:r>
        <w:t>erritory as electric charges as soon as practicable following the issuance of the first series of Recovery Bonds, but in all events</w:t>
      </w:r>
      <w:r>
        <w:rPr>
          <w:spacing w:val="-3"/>
        </w:rPr>
        <w:t xml:space="preserve"> </w:t>
      </w:r>
      <w:r>
        <w:t>no</w:t>
      </w:r>
      <w:r>
        <w:rPr>
          <w:spacing w:val="-4"/>
        </w:rPr>
        <w:t xml:space="preserve"> </w:t>
      </w:r>
      <w:r>
        <w:t>later</w:t>
      </w:r>
      <w:r>
        <w:rPr>
          <w:spacing w:val="-2"/>
        </w:rPr>
        <w:t xml:space="preserve"> </w:t>
      </w:r>
      <w:r>
        <w:t>than</w:t>
      </w:r>
      <w:r>
        <w:rPr>
          <w:spacing w:val="-4"/>
        </w:rPr>
        <w:t xml:space="preserve"> </w:t>
      </w:r>
      <w:r>
        <w:t>necessary</w:t>
      </w:r>
      <w:r>
        <w:rPr>
          <w:spacing w:val="-3"/>
        </w:rPr>
        <w:t xml:space="preserve"> </w:t>
      </w:r>
      <w:r>
        <w:t>to</w:t>
      </w:r>
      <w:r>
        <w:rPr>
          <w:spacing w:val="-3"/>
        </w:rPr>
        <w:t xml:space="preserve"> </w:t>
      </w:r>
      <w:r>
        <w:t>bill</w:t>
      </w:r>
      <w:r>
        <w:rPr>
          <w:spacing w:val="-3"/>
        </w:rPr>
        <w:t xml:space="preserve"> </w:t>
      </w:r>
      <w:r>
        <w:t>and</w:t>
      </w:r>
      <w:r>
        <w:rPr>
          <w:spacing w:val="-3"/>
        </w:rPr>
        <w:t xml:space="preserve"> </w:t>
      </w:r>
      <w:r>
        <w:t>collect</w:t>
      </w:r>
      <w:r>
        <w:rPr>
          <w:spacing w:val="-2"/>
        </w:rPr>
        <w:t xml:space="preserve"> </w:t>
      </w:r>
      <w:r>
        <w:t>funds</w:t>
      </w:r>
      <w:r>
        <w:rPr>
          <w:spacing w:val="-3"/>
        </w:rPr>
        <w:t xml:space="preserve"> </w:t>
      </w:r>
      <w:r>
        <w:t>sufficient</w:t>
      </w:r>
      <w:r>
        <w:rPr>
          <w:spacing w:val="-2"/>
        </w:rPr>
        <w:t xml:space="preserve"> </w:t>
      </w:r>
      <w:r>
        <w:t>to</w:t>
      </w:r>
      <w:r>
        <w:rPr>
          <w:spacing w:val="-3"/>
        </w:rPr>
        <w:t xml:space="preserve"> </w:t>
      </w:r>
      <w:r>
        <w:t>pay</w:t>
      </w:r>
      <w:r>
        <w:rPr>
          <w:spacing w:val="-4"/>
        </w:rPr>
        <w:t xml:space="preserve"> </w:t>
      </w:r>
      <w:r>
        <w:t>principal, interest, and Ongoing Financing Costs payable on the first payment date of the Recovery Bonds.</w:t>
      </w:r>
    </w:p>
    <w:p w:rsidR="00FA1916" w:rsidP="009C42F4" w:rsidRDefault="00FA1916" w14:paraId="5A8A1991" w14:textId="2C0C2FF3">
      <w:pPr>
        <w:pStyle w:val="FoF"/>
        <w:tabs>
          <w:tab w:val="left" w:pos="1170"/>
        </w:tabs>
        <w:ind w:left="270" w:right="720" w:firstLine="720"/>
      </w:pPr>
      <w:r>
        <w:t>It is reasonable that, if electric Consumers in SCE’s Service Territory fail to pay their electric utility bills in full, any partial payments of a Consumer’s bill be allocated</w:t>
      </w:r>
      <w:r w:rsidRPr="003216B2">
        <w:rPr>
          <w:spacing w:val="-3"/>
        </w:rPr>
        <w:t xml:space="preserve"> </w:t>
      </w:r>
      <w:r>
        <w:t>on</w:t>
      </w:r>
      <w:r w:rsidRPr="003216B2">
        <w:rPr>
          <w:spacing w:val="-3"/>
        </w:rPr>
        <w:t xml:space="preserve"> </w:t>
      </w:r>
      <w:r>
        <w:t>a</w:t>
      </w:r>
      <w:r w:rsidRPr="003216B2">
        <w:rPr>
          <w:spacing w:val="-2"/>
        </w:rPr>
        <w:t xml:space="preserve"> </w:t>
      </w:r>
      <w:r>
        <w:t>pro</w:t>
      </w:r>
      <w:r w:rsidRPr="003216B2">
        <w:rPr>
          <w:spacing w:val="-3"/>
        </w:rPr>
        <w:t xml:space="preserve"> </w:t>
      </w:r>
      <w:r>
        <w:t>rata</w:t>
      </w:r>
      <w:r w:rsidRPr="003216B2">
        <w:rPr>
          <w:spacing w:val="-2"/>
        </w:rPr>
        <w:t xml:space="preserve"> </w:t>
      </w:r>
      <w:r>
        <w:t>basis</w:t>
      </w:r>
      <w:r w:rsidRPr="003216B2">
        <w:rPr>
          <w:spacing w:val="-3"/>
        </w:rPr>
        <w:t xml:space="preserve"> </w:t>
      </w:r>
      <w:r>
        <w:t>between</w:t>
      </w:r>
      <w:r w:rsidRPr="003216B2">
        <w:rPr>
          <w:spacing w:val="-3"/>
        </w:rPr>
        <w:t xml:space="preserve"> </w:t>
      </w:r>
      <w:r>
        <w:t>the</w:t>
      </w:r>
      <w:r w:rsidRPr="003216B2">
        <w:rPr>
          <w:spacing w:val="-3"/>
        </w:rPr>
        <w:t xml:space="preserve"> </w:t>
      </w:r>
      <w:r>
        <w:t>Bond</w:t>
      </w:r>
      <w:r w:rsidRPr="003216B2">
        <w:rPr>
          <w:spacing w:val="-2"/>
        </w:rPr>
        <w:t xml:space="preserve"> </w:t>
      </w:r>
      <w:r>
        <w:t>Trustee</w:t>
      </w:r>
      <w:r w:rsidRPr="003216B2">
        <w:rPr>
          <w:spacing w:val="-4"/>
        </w:rPr>
        <w:t xml:space="preserve"> </w:t>
      </w:r>
      <w:r>
        <w:t>and</w:t>
      </w:r>
      <w:r w:rsidRPr="003216B2">
        <w:rPr>
          <w:spacing w:val="-3"/>
        </w:rPr>
        <w:t xml:space="preserve"> </w:t>
      </w:r>
      <w:r>
        <w:t>SCE</w:t>
      </w:r>
      <w:r w:rsidRPr="003216B2">
        <w:rPr>
          <w:spacing w:val="-2"/>
        </w:rPr>
        <w:t xml:space="preserve"> </w:t>
      </w:r>
      <w:r>
        <w:t>based</w:t>
      </w:r>
      <w:r w:rsidRPr="003216B2">
        <w:rPr>
          <w:spacing w:val="-3"/>
        </w:rPr>
        <w:t xml:space="preserve"> </w:t>
      </w:r>
      <w:r>
        <w:t>on</w:t>
      </w:r>
      <w:r w:rsidRPr="003216B2">
        <w:rPr>
          <w:spacing w:val="-3"/>
        </w:rPr>
        <w:t xml:space="preserve"> </w:t>
      </w:r>
      <w:r>
        <w:t>the</w:t>
      </w:r>
      <w:r w:rsidRPr="003216B2">
        <w:rPr>
          <w:spacing w:val="-3"/>
        </w:rPr>
        <w:t xml:space="preserve"> </w:t>
      </w:r>
      <w:r>
        <w:t xml:space="preserve">ratio of the billed amount for the Fixed Recovery Charges, and other rates and charges to the total billed amount, including charges relating to the AB 1054 </w:t>
      </w:r>
      <w:proofErr w:type="spellStart"/>
      <w:r>
        <w:t>CapEx</w:t>
      </w:r>
      <w:proofErr w:type="spellEnd"/>
      <w:r>
        <w:t xml:space="preserve"> and Thomas Financing Orders and any future securitization charges, to avoid SCE</w:t>
      </w:r>
      <w:r w:rsidR="003216B2">
        <w:t xml:space="preserve"> </w:t>
      </w:r>
      <w:r>
        <w:t>favoring</w:t>
      </w:r>
      <w:r w:rsidRPr="003216B2">
        <w:rPr>
          <w:spacing w:val="-3"/>
        </w:rPr>
        <w:t xml:space="preserve"> </w:t>
      </w:r>
      <w:r>
        <w:t>its</w:t>
      </w:r>
      <w:r w:rsidRPr="003216B2">
        <w:rPr>
          <w:spacing w:val="-4"/>
        </w:rPr>
        <w:t xml:space="preserve"> </w:t>
      </w:r>
      <w:r>
        <w:t>own</w:t>
      </w:r>
      <w:r w:rsidRPr="003216B2">
        <w:rPr>
          <w:spacing w:val="-4"/>
        </w:rPr>
        <w:t xml:space="preserve"> </w:t>
      </w:r>
      <w:r>
        <w:t>interests</w:t>
      </w:r>
      <w:r w:rsidRPr="003216B2">
        <w:rPr>
          <w:spacing w:val="-5"/>
        </w:rPr>
        <w:t xml:space="preserve"> </w:t>
      </w:r>
      <w:r>
        <w:t>and</w:t>
      </w:r>
      <w:r w:rsidRPr="003216B2">
        <w:rPr>
          <w:spacing w:val="-4"/>
        </w:rPr>
        <w:t xml:space="preserve"> </w:t>
      </w:r>
      <w:r>
        <w:t>to</w:t>
      </w:r>
      <w:r w:rsidRPr="003216B2">
        <w:rPr>
          <w:spacing w:val="-4"/>
        </w:rPr>
        <w:t xml:space="preserve"> </w:t>
      </w:r>
      <w:r>
        <w:t>support</w:t>
      </w:r>
      <w:r w:rsidRPr="003216B2">
        <w:rPr>
          <w:spacing w:val="-3"/>
        </w:rPr>
        <w:t xml:space="preserve"> </w:t>
      </w:r>
      <w:r>
        <w:t>the</w:t>
      </w:r>
      <w:r w:rsidRPr="003216B2">
        <w:rPr>
          <w:spacing w:val="-4"/>
        </w:rPr>
        <w:t xml:space="preserve"> </w:t>
      </w:r>
      <w:r>
        <w:t>“bankruptcy</w:t>
      </w:r>
      <w:r w:rsidRPr="003216B2">
        <w:rPr>
          <w:spacing w:val="-3"/>
        </w:rPr>
        <w:t xml:space="preserve"> </w:t>
      </w:r>
      <w:r>
        <w:t>remote”</w:t>
      </w:r>
      <w:r w:rsidRPr="003216B2">
        <w:rPr>
          <w:spacing w:val="-3"/>
        </w:rPr>
        <w:t xml:space="preserve"> </w:t>
      </w:r>
      <w:r>
        <w:t>status</w:t>
      </w:r>
      <w:r w:rsidRPr="003216B2">
        <w:rPr>
          <w:spacing w:val="-5"/>
        </w:rPr>
        <w:t xml:space="preserve"> </w:t>
      </w:r>
      <w:r>
        <w:t>of</w:t>
      </w:r>
      <w:r w:rsidRPr="003216B2">
        <w:rPr>
          <w:spacing w:val="-4"/>
        </w:rPr>
        <w:t xml:space="preserve"> </w:t>
      </w:r>
      <w:r>
        <w:t xml:space="preserve">the </w:t>
      </w:r>
      <w:r w:rsidRPr="003216B2">
        <w:rPr>
          <w:spacing w:val="-4"/>
        </w:rPr>
        <w:t>SPE.</w:t>
      </w:r>
    </w:p>
    <w:p w:rsidR="00FA1916" w:rsidP="009C42F4" w:rsidRDefault="00FA1916" w14:paraId="7F03BB45" w14:textId="77777777">
      <w:pPr>
        <w:pStyle w:val="FoF"/>
        <w:tabs>
          <w:tab w:val="left" w:pos="1170"/>
        </w:tabs>
        <w:ind w:left="270" w:right="720" w:firstLine="720"/>
      </w:pPr>
      <w:r>
        <w:t>The SPE will have a legal right to only the amount of actual Fixed Recovery</w:t>
      </w:r>
      <w:r>
        <w:rPr>
          <w:spacing w:val="-5"/>
        </w:rPr>
        <w:t xml:space="preserve"> </w:t>
      </w:r>
      <w:r>
        <w:t>Charge</w:t>
      </w:r>
      <w:r>
        <w:rPr>
          <w:spacing w:val="-4"/>
        </w:rPr>
        <w:t xml:space="preserve"> </w:t>
      </w:r>
      <w:r>
        <w:t>cash</w:t>
      </w:r>
      <w:r>
        <w:rPr>
          <w:spacing w:val="-4"/>
        </w:rPr>
        <w:t xml:space="preserve"> </w:t>
      </w:r>
      <w:r>
        <w:t>collections.</w:t>
      </w:r>
      <w:r>
        <w:rPr>
          <w:spacing w:val="40"/>
        </w:rPr>
        <w:t xml:space="preserve"> </w:t>
      </w:r>
      <w:r>
        <w:t>As</w:t>
      </w:r>
      <w:r>
        <w:rPr>
          <w:spacing w:val="-4"/>
        </w:rPr>
        <w:t xml:space="preserve"> </w:t>
      </w:r>
      <w:r>
        <w:t>servicer,</w:t>
      </w:r>
      <w:r>
        <w:rPr>
          <w:spacing w:val="-4"/>
        </w:rPr>
        <w:t xml:space="preserve"> </w:t>
      </w:r>
      <w:r>
        <w:t>SCE</w:t>
      </w:r>
      <w:r>
        <w:rPr>
          <w:spacing w:val="-3"/>
        </w:rPr>
        <w:t xml:space="preserve"> </w:t>
      </w:r>
      <w:r>
        <w:t>will</w:t>
      </w:r>
      <w:r>
        <w:rPr>
          <w:spacing w:val="-4"/>
        </w:rPr>
        <w:t xml:space="preserve"> </w:t>
      </w:r>
      <w:r>
        <w:t>be</w:t>
      </w:r>
      <w:r>
        <w:rPr>
          <w:spacing w:val="-4"/>
        </w:rPr>
        <w:t xml:space="preserve"> </w:t>
      </w:r>
      <w:r>
        <w:t>legally</w:t>
      </w:r>
      <w:r>
        <w:rPr>
          <w:spacing w:val="-3"/>
        </w:rPr>
        <w:t xml:space="preserve"> </w:t>
      </w:r>
      <w:r>
        <w:t>obligated</w:t>
      </w:r>
      <w:r>
        <w:rPr>
          <w:spacing w:val="-4"/>
        </w:rPr>
        <w:t xml:space="preserve"> </w:t>
      </w:r>
      <w:r>
        <w:t xml:space="preserve">to remit Fixed Recovery Charge collections, on behalf of the SPE, to the Bond </w:t>
      </w:r>
      <w:r>
        <w:rPr>
          <w:spacing w:val="-2"/>
        </w:rPr>
        <w:t>Trustee.</w:t>
      </w:r>
    </w:p>
    <w:p w:rsidR="00FA1916" w:rsidP="009C42F4" w:rsidRDefault="00FA1916" w14:paraId="4D343FF9" w14:textId="28E95045">
      <w:pPr>
        <w:pStyle w:val="FoF"/>
        <w:tabs>
          <w:tab w:val="left" w:pos="1170"/>
        </w:tabs>
        <w:ind w:left="180" w:right="720" w:firstLine="810"/>
      </w:pPr>
      <w:r>
        <w:t>It is reasonable for SCE to request the issuance of Recovery Bonds through the Existing SPE or additional SPEs by submitting an application showing</w:t>
      </w:r>
      <w:r>
        <w:rPr>
          <w:spacing w:val="-3"/>
        </w:rPr>
        <w:t xml:space="preserve"> </w:t>
      </w:r>
      <w:r>
        <w:t>that</w:t>
      </w:r>
      <w:r>
        <w:rPr>
          <w:spacing w:val="-3"/>
        </w:rPr>
        <w:t xml:space="preserve"> </w:t>
      </w:r>
      <w:r>
        <w:t>the</w:t>
      </w:r>
      <w:r>
        <w:rPr>
          <w:spacing w:val="-4"/>
        </w:rPr>
        <w:t xml:space="preserve"> </w:t>
      </w:r>
      <w:r>
        <w:t>relevant</w:t>
      </w:r>
      <w:r>
        <w:rPr>
          <w:spacing w:val="-3"/>
        </w:rPr>
        <w:t xml:space="preserve"> </w:t>
      </w:r>
      <w:r>
        <w:t>amounts</w:t>
      </w:r>
      <w:r>
        <w:rPr>
          <w:spacing w:val="-4"/>
        </w:rPr>
        <w:t xml:space="preserve"> </w:t>
      </w:r>
      <w:r>
        <w:t>or</w:t>
      </w:r>
      <w:r>
        <w:rPr>
          <w:spacing w:val="-3"/>
        </w:rPr>
        <w:t xml:space="preserve"> </w:t>
      </w:r>
      <w:r>
        <w:t>costs</w:t>
      </w:r>
      <w:r>
        <w:rPr>
          <w:spacing w:val="-4"/>
        </w:rPr>
        <w:t xml:space="preserve"> </w:t>
      </w:r>
      <w:r>
        <w:t>are</w:t>
      </w:r>
      <w:r>
        <w:rPr>
          <w:spacing w:val="-4"/>
        </w:rPr>
        <w:t xml:space="preserve"> </w:t>
      </w:r>
      <w:r>
        <w:t>recovery</w:t>
      </w:r>
      <w:r>
        <w:rPr>
          <w:spacing w:val="-3"/>
        </w:rPr>
        <w:t xml:space="preserve"> </w:t>
      </w:r>
      <w:r>
        <w:t>costs</w:t>
      </w:r>
      <w:r>
        <w:rPr>
          <w:spacing w:val="-4"/>
        </w:rPr>
        <w:t xml:space="preserve"> </w:t>
      </w:r>
      <w:r>
        <w:t>within</w:t>
      </w:r>
      <w:r>
        <w:rPr>
          <w:spacing w:val="-4"/>
        </w:rPr>
        <w:t xml:space="preserve"> </w:t>
      </w:r>
      <w:r>
        <w:t>the</w:t>
      </w:r>
      <w:r>
        <w:rPr>
          <w:spacing w:val="-4"/>
        </w:rPr>
        <w:t xml:space="preserve"> </w:t>
      </w:r>
      <w:r>
        <w:t>meaning of Section 850(</w:t>
      </w:r>
      <w:r w:rsidR="00060936">
        <w:t>b</w:t>
      </w:r>
      <w:r>
        <w:t>)(10) and identifying the Commission decision(s) or determination(s) regarding the reasonableness of those amounts or costs, consistent with Section 850(a)(</w:t>
      </w:r>
      <w:r w:rsidR="008A1D22">
        <w:t>2</w:t>
      </w:r>
      <w:r>
        <w:t>).</w:t>
      </w:r>
    </w:p>
    <w:p w:rsidR="00FA1916" w:rsidP="009C42F4" w:rsidRDefault="00FA1916" w14:paraId="688721AD" w14:textId="77777777">
      <w:pPr>
        <w:pStyle w:val="FoF"/>
        <w:tabs>
          <w:tab w:val="left" w:pos="1170"/>
        </w:tabs>
        <w:ind w:left="360" w:right="720" w:firstLine="630"/>
      </w:pPr>
      <w:r>
        <w:lastRenderedPageBreak/>
        <w:t>The</w:t>
      </w:r>
      <w:r>
        <w:rPr>
          <w:spacing w:val="-5"/>
        </w:rPr>
        <w:t xml:space="preserve"> </w:t>
      </w:r>
      <w:r>
        <w:t>Recovery</w:t>
      </w:r>
      <w:r>
        <w:rPr>
          <w:spacing w:val="-6"/>
        </w:rPr>
        <w:t xml:space="preserve"> </w:t>
      </w:r>
      <w:r>
        <w:t>Bonds</w:t>
      </w:r>
      <w:r>
        <w:rPr>
          <w:spacing w:val="-6"/>
        </w:rPr>
        <w:t xml:space="preserve"> </w:t>
      </w:r>
      <w:r>
        <w:t>approved</w:t>
      </w:r>
      <w:r>
        <w:rPr>
          <w:spacing w:val="-5"/>
        </w:rPr>
        <w:t xml:space="preserve"> </w:t>
      </w:r>
      <w:r>
        <w:t>by</w:t>
      </w:r>
      <w:r>
        <w:rPr>
          <w:spacing w:val="-4"/>
        </w:rPr>
        <w:t xml:space="preserve"> </w:t>
      </w:r>
      <w:r>
        <w:t>this</w:t>
      </w:r>
      <w:r>
        <w:rPr>
          <w:spacing w:val="-5"/>
        </w:rPr>
        <w:t xml:space="preserve"> </w:t>
      </w:r>
      <w:r>
        <w:t>Financing</w:t>
      </w:r>
      <w:r>
        <w:rPr>
          <w:spacing w:val="-4"/>
        </w:rPr>
        <w:t xml:space="preserve"> </w:t>
      </w:r>
      <w:r>
        <w:t>Order</w:t>
      </w:r>
      <w:r>
        <w:rPr>
          <w:spacing w:val="-4"/>
        </w:rPr>
        <w:t xml:space="preserve"> </w:t>
      </w:r>
      <w:r>
        <w:t>comply</w:t>
      </w:r>
      <w:r>
        <w:rPr>
          <w:spacing w:val="-4"/>
        </w:rPr>
        <w:t xml:space="preserve"> </w:t>
      </w:r>
      <w:r>
        <w:t>with Sections 817(b), (c), (g) and (h), even if those provisions did apply.</w:t>
      </w:r>
    </w:p>
    <w:p w:rsidR="00FA1916" w:rsidP="009C42F4" w:rsidRDefault="00FA1916" w14:paraId="2323CB1B" w14:textId="48BB25DD">
      <w:pPr>
        <w:pStyle w:val="FoF"/>
        <w:tabs>
          <w:tab w:val="left" w:pos="1170"/>
        </w:tabs>
        <w:ind w:left="270" w:right="720" w:firstLine="720"/>
      </w:pPr>
      <w:r>
        <w:t>It</w:t>
      </w:r>
      <w:r>
        <w:rPr>
          <w:spacing w:val="-2"/>
        </w:rPr>
        <w:t xml:space="preserve"> </w:t>
      </w:r>
      <w:r>
        <w:t>is</w:t>
      </w:r>
      <w:r>
        <w:rPr>
          <w:spacing w:val="-3"/>
        </w:rPr>
        <w:t xml:space="preserve"> </w:t>
      </w:r>
      <w:r>
        <w:t>reasonable</w:t>
      </w:r>
      <w:r>
        <w:rPr>
          <w:spacing w:val="-3"/>
        </w:rPr>
        <w:t xml:space="preserve"> </w:t>
      </w:r>
      <w:r>
        <w:t>to</w:t>
      </w:r>
      <w:r>
        <w:rPr>
          <w:spacing w:val="-3"/>
        </w:rPr>
        <w:t xml:space="preserve"> </w:t>
      </w:r>
      <w:r>
        <w:t>establish</w:t>
      </w:r>
      <w:r>
        <w:rPr>
          <w:spacing w:val="-4"/>
        </w:rPr>
        <w:t xml:space="preserve"> </w:t>
      </w:r>
      <w:r>
        <w:t>a</w:t>
      </w:r>
      <w:r>
        <w:rPr>
          <w:spacing w:val="-2"/>
        </w:rPr>
        <w:t xml:space="preserve"> </w:t>
      </w:r>
      <w:r>
        <w:t>Finance</w:t>
      </w:r>
      <w:r>
        <w:rPr>
          <w:spacing w:val="-3"/>
        </w:rPr>
        <w:t xml:space="preserve"> </w:t>
      </w:r>
      <w:r>
        <w:t>Team,</w:t>
      </w:r>
      <w:r>
        <w:rPr>
          <w:spacing w:val="-3"/>
        </w:rPr>
        <w:t xml:space="preserve"> </w:t>
      </w:r>
      <w:r>
        <w:t>as</w:t>
      </w:r>
      <w:r>
        <w:rPr>
          <w:spacing w:val="-3"/>
        </w:rPr>
        <w:t xml:space="preserve"> </w:t>
      </w:r>
      <w:r>
        <w:t>set</w:t>
      </w:r>
      <w:r>
        <w:rPr>
          <w:spacing w:val="-2"/>
        </w:rPr>
        <w:t xml:space="preserve"> </w:t>
      </w:r>
      <w:r>
        <w:t>forth</w:t>
      </w:r>
      <w:r>
        <w:rPr>
          <w:spacing w:val="-3"/>
        </w:rPr>
        <w:t xml:space="preserve"> </w:t>
      </w:r>
      <w:r>
        <w:t>in</w:t>
      </w:r>
      <w:r>
        <w:rPr>
          <w:spacing w:val="-3"/>
        </w:rPr>
        <w:t xml:space="preserve"> </w:t>
      </w:r>
      <w:r>
        <w:t>this</w:t>
      </w:r>
      <w:r>
        <w:rPr>
          <w:spacing w:val="-3"/>
        </w:rPr>
        <w:t xml:space="preserve"> </w:t>
      </w:r>
      <w:r>
        <w:t xml:space="preserve">Financing Order, for this issuance of Recovery Bonds at issue here and for additional </w:t>
      </w:r>
      <w:r w:rsidR="000A24F4">
        <w:t>r</w:t>
      </w:r>
      <w:r>
        <w:t xml:space="preserve">ecovery </w:t>
      </w:r>
      <w:r w:rsidR="000A24F4">
        <w:t>b</w:t>
      </w:r>
      <w:r>
        <w:t>ond applications.</w:t>
      </w:r>
    </w:p>
    <w:p w:rsidR="00FB3117" w:rsidP="0038002E" w:rsidRDefault="00FA1916" w14:paraId="583D77A3" w14:textId="59CA5F01">
      <w:pPr>
        <w:pStyle w:val="FoF"/>
        <w:tabs>
          <w:tab w:val="left" w:pos="1170"/>
        </w:tabs>
        <w:ind w:left="270" w:right="720" w:firstLine="720"/>
      </w:pPr>
      <w:r>
        <w:t>The</w:t>
      </w:r>
      <w:r>
        <w:rPr>
          <w:spacing w:val="-5"/>
        </w:rPr>
        <w:t xml:space="preserve"> </w:t>
      </w:r>
      <w:r>
        <w:t>Authorized</w:t>
      </w:r>
      <w:r>
        <w:rPr>
          <w:spacing w:val="-4"/>
        </w:rPr>
        <w:t xml:space="preserve"> </w:t>
      </w:r>
      <w:r>
        <w:t>Amount</w:t>
      </w:r>
      <w:r>
        <w:rPr>
          <w:spacing w:val="-4"/>
        </w:rPr>
        <w:t xml:space="preserve"> </w:t>
      </w:r>
      <w:r>
        <w:t>has</w:t>
      </w:r>
      <w:r>
        <w:rPr>
          <w:spacing w:val="-6"/>
        </w:rPr>
        <w:t xml:space="preserve"> </w:t>
      </w:r>
      <w:r>
        <w:t>previously</w:t>
      </w:r>
      <w:r>
        <w:rPr>
          <w:spacing w:val="-4"/>
        </w:rPr>
        <w:t xml:space="preserve"> </w:t>
      </w:r>
      <w:r>
        <w:t>been</w:t>
      </w:r>
      <w:r>
        <w:rPr>
          <w:spacing w:val="-5"/>
        </w:rPr>
        <w:t xml:space="preserve"> </w:t>
      </w:r>
      <w:r>
        <w:t>determined</w:t>
      </w:r>
      <w:r>
        <w:rPr>
          <w:spacing w:val="-4"/>
        </w:rPr>
        <w:t xml:space="preserve"> </w:t>
      </w:r>
      <w:r>
        <w:t>to</w:t>
      </w:r>
      <w:r w:rsidR="009A649A">
        <w:t xml:space="preserve"> be</w:t>
      </w:r>
      <w:r>
        <w:rPr>
          <w:spacing w:val="-5"/>
        </w:rPr>
        <w:t xml:space="preserve"> </w:t>
      </w:r>
      <w:r w:rsidR="00F80D71">
        <w:rPr>
          <w:spacing w:val="-5"/>
        </w:rPr>
        <w:t xml:space="preserve">consistent with the </w:t>
      </w:r>
      <w:r>
        <w:t>just</w:t>
      </w:r>
      <w:r>
        <w:rPr>
          <w:spacing w:val="-4"/>
        </w:rPr>
        <w:t xml:space="preserve"> </w:t>
      </w:r>
      <w:r>
        <w:t xml:space="preserve">and reasonable </w:t>
      </w:r>
      <w:r w:rsidR="00F80D71">
        <w:t xml:space="preserve">requirement </w:t>
      </w:r>
      <w:r>
        <w:t xml:space="preserve">under Section 451 and in </w:t>
      </w:r>
      <w:proofErr w:type="gramStart"/>
      <w:r>
        <w:t>the public</w:t>
      </w:r>
      <w:proofErr w:type="gramEnd"/>
      <w:r>
        <w:t xml:space="preserve"> interest </w:t>
      </w:r>
      <w:r w:rsidR="00E1623F">
        <w:t>in D.25-12-</w:t>
      </w:r>
      <w:proofErr w:type="gramStart"/>
      <w:r w:rsidR="00E1623F">
        <w:t xml:space="preserve">023, </w:t>
      </w:r>
      <w:r>
        <w:t>and</w:t>
      </w:r>
      <w:proofErr w:type="gramEnd"/>
      <w:r>
        <w:t xml:space="preserve"> therefore are Recovery Costs pursuant to Section 850(b)(10). </w:t>
      </w:r>
    </w:p>
    <w:p w:rsidR="00FA1916" w:rsidP="0038002E" w:rsidRDefault="00FA1916" w14:paraId="2F339BCF" w14:textId="711BF2C6">
      <w:pPr>
        <w:pStyle w:val="FoF"/>
        <w:tabs>
          <w:tab w:val="left" w:pos="810"/>
          <w:tab w:val="left" w:pos="1170"/>
        </w:tabs>
        <w:ind w:left="360" w:right="720" w:firstLine="630"/>
      </w:pPr>
      <w:r>
        <w:t xml:space="preserve">It is reasonable for SCE to be permitted to pay its </w:t>
      </w:r>
      <w:proofErr w:type="gramStart"/>
      <w:r>
        <w:t>Application</w:t>
      </w:r>
      <w:proofErr w:type="gramEnd"/>
      <w:r>
        <w:t xml:space="preserve"> fees through wire transfer, notwithstanding Rule 1.16 of the Commission’s Rules of Practice and Procedure.</w:t>
      </w:r>
    </w:p>
    <w:p w:rsidR="00FA1916" w:rsidP="000E0EF4" w:rsidRDefault="00FA1916" w14:paraId="69ED153C" w14:textId="77777777">
      <w:pPr>
        <w:pStyle w:val="Heading1"/>
        <w:numPr>
          <w:ilvl w:val="0"/>
          <w:numId w:val="0"/>
        </w:numPr>
        <w:ind w:left="1080" w:hanging="720"/>
      </w:pPr>
      <w:bookmarkStart w:name="_bookmark99" w:id="146"/>
      <w:bookmarkStart w:name="_Toc226703803" w:id="147"/>
      <w:bookmarkEnd w:id="146"/>
      <w:r>
        <w:t>Conclusions</w:t>
      </w:r>
      <w:r>
        <w:rPr>
          <w:spacing w:val="-4"/>
        </w:rPr>
        <w:t xml:space="preserve"> </w:t>
      </w:r>
      <w:r>
        <w:t>of</w:t>
      </w:r>
      <w:r>
        <w:rPr>
          <w:spacing w:val="-4"/>
        </w:rPr>
        <w:t xml:space="preserve"> </w:t>
      </w:r>
      <w:r>
        <w:rPr>
          <w:spacing w:val="-5"/>
        </w:rPr>
        <w:t>Law</w:t>
      </w:r>
      <w:bookmarkEnd w:id="147"/>
    </w:p>
    <w:p w:rsidR="00FA1916" w:rsidP="0038002E" w:rsidRDefault="00FA1916" w14:paraId="78C23418" w14:textId="6A4A7C10">
      <w:pPr>
        <w:pStyle w:val="CoL"/>
        <w:tabs>
          <w:tab w:val="left" w:pos="1170"/>
        </w:tabs>
        <w:ind w:left="360" w:right="720" w:firstLine="630"/>
      </w:pPr>
      <w:r>
        <w:t>The Recovery Bonds and the imposition and collection of the Fixed Recovery</w:t>
      </w:r>
      <w:r w:rsidRPr="003216B2">
        <w:rPr>
          <w:spacing w:val="-5"/>
        </w:rPr>
        <w:t xml:space="preserve"> </w:t>
      </w:r>
      <w:r>
        <w:t>Charge</w:t>
      </w:r>
      <w:r w:rsidRPr="003216B2">
        <w:rPr>
          <w:spacing w:val="-4"/>
        </w:rPr>
        <w:t xml:space="preserve"> </w:t>
      </w:r>
      <w:r>
        <w:t>in</w:t>
      </w:r>
      <w:r w:rsidRPr="003216B2">
        <w:rPr>
          <w:spacing w:val="-5"/>
        </w:rPr>
        <w:t xml:space="preserve"> </w:t>
      </w:r>
      <w:r>
        <w:t>this</w:t>
      </w:r>
      <w:r w:rsidRPr="003216B2">
        <w:rPr>
          <w:spacing w:val="-4"/>
        </w:rPr>
        <w:t xml:space="preserve"> </w:t>
      </w:r>
      <w:r>
        <w:t>Financing</w:t>
      </w:r>
      <w:r w:rsidRPr="003216B2">
        <w:rPr>
          <w:spacing w:val="-3"/>
        </w:rPr>
        <w:t xml:space="preserve"> </w:t>
      </w:r>
      <w:r>
        <w:t>Order</w:t>
      </w:r>
      <w:r w:rsidRPr="003216B2">
        <w:rPr>
          <w:spacing w:val="-3"/>
        </w:rPr>
        <w:t xml:space="preserve"> </w:t>
      </w:r>
      <w:r>
        <w:t>satisfy</w:t>
      </w:r>
      <w:r w:rsidRPr="003216B2">
        <w:rPr>
          <w:spacing w:val="-3"/>
        </w:rPr>
        <w:t xml:space="preserve"> </w:t>
      </w:r>
      <w:r>
        <w:t>all</w:t>
      </w:r>
      <w:r w:rsidRPr="003216B2">
        <w:rPr>
          <w:spacing w:val="-4"/>
        </w:rPr>
        <w:t xml:space="preserve"> </w:t>
      </w:r>
      <w:r>
        <w:t>the</w:t>
      </w:r>
      <w:r w:rsidRPr="003216B2">
        <w:rPr>
          <w:spacing w:val="-4"/>
        </w:rPr>
        <w:t xml:space="preserve"> </w:t>
      </w:r>
      <w:r>
        <w:t>conditions</w:t>
      </w:r>
      <w:r w:rsidRPr="003216B2">
        <w:rPr>
          <w:spacing w:val="-4"/>
        </w:rPr>
        <w:t xml:space="preserve"> </w:t>
      </w:r>
      <w:r>
        <w:t>established</w:t>
      </w:r>
      <w:r w:rsidRPr="003216B2">
        <w:rPr>
          <w:spacing w:val="-3"/>
        </w:rPr>
        <w:t xml:space="preserve"> </w:t>
      </w:r>
      <w:r>
        <w:t>by Pub</w:t>
      </w:r>
      <w:r w:rsidR="002E1CA4">
        <w:t xml:space="preserve">. </w:t>
      </w:r>
      <w:r>
        <w:t>Util</w:t>
      </w:r>
      <w:r w:rsidR="002E1CA4">
        <w:t xml:space="preserve">. </w:t>
      </w:r>
      <w:r>
        <w:t>Code Article 5.8.</w:t>
      </w:r>
      <w:r w:rsidRPr="003216B2">
        <w:rPr>
          <w:spacing w:val="40"/>
        </w:rPr>
        <w:t xml:space="preserve"> </w:t>
      </w:r>
      <w:r>
        <w:t>The issuance of the Recovery Bonds is just and</w:t>
      </w:r>
      <w:r w:rsidR="003216B2">
        <w:t xml:space="preserve"> </w:t>
      </w:r>
      <w:r>
        <w:t>reasonable and consistent with the public interest, because the material terms and conditions of the Recovery Bonds, as set forth in this Financing Order and with the oversight of the Finance Team, are designed in conformance with industry standards to ensure the lowest-cost, highest-rated bonds, and to provide substantial benefits to Consumers.</w:t>
      </w:r>
      <w:r w:rsidRPr="003216B2">
        <w:rPr>
          <w:spacing w:val="40"/>
        </w:rPr>
        <w:t xml:space="preserve"> </w:t>
      </w:r>
      <w:r>
        <w:t>Further, SCE has demonstrated that the recovery of the Claims-Related Costs, their related Pre-Securitization Debt Financing Costs, and Upfront Financing Costs relating to the Recovery Bonds through the designation of Fixed Recovery Charges and the issuance of the Recovery</w:t>
      </w:r>
      <w:r w:rsidRPr="003216B2">
        <w:rPr>
          <w:spacing w:val="-5"/>
        </w:rPr>
        <w:t xml:space="preserve"> </w:t>
      </w:r>
      <w:r>
        <w:t>Bonds</w:t>
      </w:r>
      <w:r w:rsidRPr="003216B2">
        <w:rPr>
          <w:spacing w:val="-4"/>
        </w:rPr>
        <w:t xml:space="preserve"> </w:t>
      </w:r>
      <w:r>
        <w:t>employing</w:t>
      </w:r>
      <w:r w:rsidRPr="003216B2">
        <w:rPr>
          <w:spacing w:val="-3"/>
        </w:rPr>
        <w:t xml:space="preserve"> </w:t>
      </w:r>
      <w:r>
        <w:t>the</w:t>
      </w:r>
      <w:r w:rsidRPr="003216B2">
        <w:rPr>
          <w:spacing w:val="-4"/>
        </w:rPr>
        <w:t xml:space="preserve"> </w:t>
      </w:r>
      <w:r>
        <w:t>review</w:t>
      </w:r>
      <w:r w:rsidRPr="003216B2">
        <w:rPr>
          <w:spacing w:val="-4"/>
        </w:rPr>
        <w:t xml:space="preserve"> </w:t>
      </w:r>
      <w:r>
        <w:t>and</w:t>
      </w:r>
      <w:r w:rsidRPr="003216B2">
        <w:rPr>
          <w:spacing w:val="-3"/>
        </w:rPr>
        <w:t xml:space="preserve"> </w:t>
      </w:r>
      <w:r>
        <w:t>approval</w:t>
      </w:r>
      <w:r w:rsidRPr="003216B2">
        <w:rPr>
          <w:spacing w:val="-4"/>
        </w:rPr>
        <w:t xml:space="preserve"> </w:t>
      </w:r>
      <w:r>
        <w:t>of</w:t>
      </w:r>
      <w:r w:rsidRPr="003216B2">
        <w:rPr>
          <w:spacing w:val="-4"/>
        </w:rPr>
        <w:t xml:space="preserve"> </w:t>
      </w:r>
      <w:r>
        <w:t>the</w:t>
      </w:r>
      <w:r w:rsidRPr="003216B2">
        <w:rPr>
          <w:spacing w:val="-4"/>
        </w:rPr>
        <w:t xml:space="preserve"> </w:t>
      </w:r>
      <w:r>
        <w:t>Finance</w:t>
      </w:r>
      <w:r w:rsidRPr="003216B2">
        <w:rPr>
          <w:spacing w:val="-4"/>
        </w:rPr>
        <w:t xml:space="preserve"> </w:t>
      </w:r>
      <w:r>
        <w:t>Team,</w:t>
      </w:r>
      <w:r w:rsidRPr="003216B2">
        <w:rPr>
          <w:spacing w:val="-4"/>
        </w:rPr>
        <w:t xml:space="preserve"> </w:t>
      </w:r>
      <w:r>
        <w:t>and</w:t>
      </w:r>
      <w:r w:rsidRPr="003216B2">
        <w:rPr>
          <w:spacing w:val="-3"/>
        </w:rPr>
        <w:t xml:space="preserve"> </w:t>
      </w:r>
      <w:r>
        <w:t xml:space="preserve">in conformance with the requirements set forth in this Financing Order, should reduce, to the maximum extent possible, the rates to Consumers on a </w:t>
      </w:r>
      <w:r>
        <w:lastRenderedPageBreak/>
        <w:t>present value basis as compared to the use of traditional utility financing mechanisms.</w:t>
      </w:r>
    </w:p>
    <w:p w:rsidR="00FA1916" w:rsidP="0038002E" w:rsidRDefault="00FA1916" w14:paraId="4D5574AE" w14:textId="2CA8CFAF">
      <w:pPr>
        <w:pStyle w:val="CoL"/>
        <w:tabs>
          <w:tab w:val="left" w:pos="1260"/>
        </w:tabs>
        <w:ind w:left="360" w:right="720" w:firstLine="720"/>
      </w:pPr>
      <w:r>
        <w:t>Prior</w:t>
      </w:r>
      <w:r>
        <w:rPr>
          <w:spacing w:val="-2"/>
        </w:rPr>
        <w:t xml:space="preserve"> </w:t>
      </w:r>
      <w:r>
        <w:t>to</w:t>
      </w:r>
      <w:r>
        <w:rPr>
          <w:spacing w:val="-3"/>
        </w:rPr>
        <w:t xml:space="preserve"> </w:t>
      </w:r>
      <w:r>
        <w:t>the</w:t>
      </w:r>
      <w:r>
        <w:rPr>
          <w:spacing w:val="-3"/>
        </w:rPr>
        <w:t xml:space="preserve"> </w:t>
      </w:r>
      <w:r>
        <w:t>issuance</w:t>
      </w:r>
      <w:r>
        <w:rPr>
          <w:spacing w:val="-4"/>
        </w:rPr>
        <w:t xml:space="preserve"> </w:t>
      </w:r>
      <w:r>
        <w:t>of</w:t>
      </w:r>
      <w:r>
        <w:rPr>
          <w:spacing w:val="-3"/>
        </w:rPr>
        <w:t xml:space="preserve"> </w:t>
      </w:r>
      <w:r>
        <w:t>each</w:t>
      </w:r>
      <w:r>
        <w:rPr>
          <w:spacing w:val="-3"/>
        </w:rPr>
        <w:t xml:space="preserve"> </w:t>
      </w:r>
      <w:r>
        <w:t>series</w:t>
      </w:r>
      <w:r>
        <w:rPr>
          <w:spacing w:val="-3"/>
        </w:rPr>
        <w:t xml:space="preserve"> </w:t>
      </w:r>
      <w:r>
        <w:t>of</w:t>
      </w:r>
      <w:r>
        <w:rPr>
          <w:spacing w:val="-3"/>
        </w:rPr>
        <w:t xml:space="preserve"> </w:t>
      </w:r>
      <w:r>
        <w:t>Recovery</w:t>
      </w:r>
      <w:r>
        <w:rPr>
          <w:spacing w:val="-3"/>
        </w:rPr>
        <w:t xml:space="preserve"> </w:t>
      </w:r>
      <w:r>
        <w:t>Bonds,</w:t>
      </w:r>
      <w:r>
        <w:rPr>
          <w:spacing w:val="-3"/>
        </w:rPr>
        <w:t xml:space="preserve"> </w:t>
      </w:r>
      <w:r>
        <w:t>each</w:t>
      </w:r>
      <w:r>
        <w:rPr>
          <w:spacing w:val="-3"/>
        </w:rPr>
        <w:t xml:space="preserve"> </w:t>
      </w:r>
      <w:r>
        <w:t>Recovery</w:t>
      </w:r>
      <w:r>
        <w:rPr>
          <w:spacing w:val="-2"/>
        </w:rPr>
        <w:t xml:space="preserve"> </w:t>
      </w:r>
      <w:r>
        <w:t xml:space="preserve">Bond series and the associated Recovery Bond transaction should be reviewed and approved by the Commission’s Finance Team consisting of the Commission’s General Counsel, the Deputy Executive Director for Energy and Climate Policy, other Commission </w:t>
      </w:r>
      <w:r w:rsidR="00E278D7">
        <w:t>s</w:t>
      </w:r>
      <w:r>
        <w:t>taff, and any other outside experts that the Finance Team deems necessary.</w:t>
      </w:r>
      <w:r>
        <w:rPr>
          <w:spacing w:val="40"/>
        </w:rPr>
        <w:t xml:space="preserve"> </w:t>
      </w:r>
      <w:r>
        <w:t>The other outside expertise may include, for example, independent legal counsel and an independent financial advisor to assist the Finance Team in overseeing and reviewing the issuance of a series of Recovery Bonds.</w:t>
      </w:r>
      <w:r>
        <w:rPr>
          <w:spacing w:val="40"/>
        </w:rPr>
        <w:t xml:space="preserve"> </w:t>
      </w:r>
      <w:r>
        <w:t>Any costs incurred by the Finance Team</w:t>
      </w:r>
      <w:r w:rsidR="005C4D54">
        <w:t xml:space="preserve"> (including the fees and expenses of any outside experts)</w:t>
      </w:r>
      <w:r>
        <w:t xml:space="preserve"> in connection with its review and approval of a series of Recovery Bonds should be treated as an Upfront Financing Cost.</w:t>
      </w:r>
    </w:p>
    <w:p w:rsidR="00FA1916" w:rsidP="0038002E" w:rsidRDefault="00FA1916" w14:paraId="7C560325" w14:textId="1C6AACAB">
      <w:pPr>
        <w:pStyle w:val="CoL"/>
        <w:tabs>
          <w:tab w:val="left" w:pos="1260"/>
        </w:tabs>
        <w:ind w:left="360" w:right="720" w:firstLine="720"/>
      </w:pPr>
      <w:r>
        <w:t>The Upfront Financing Costs and the estimated Ongoing Financing Costs should</w:t>
      </w:r>
      <w:r w:rsidRPr="003216B2">
        <w:rPr>
          <w:spacing w:val="-2"/>
        </w:rPr>
        <w:t xml:space="preserve"> </w:t>
      </w:r>
      <w:r>
        <w:t>be</w:t>
      </w:r>
      <w:r w:rsidRPr="003216B2">
        <w:rPr>
          <w:spacing w:val="-4"/>
        </w:rPr>
        <w:t xml:space="preserve"> </w:t>
      </w:r>
      <w:r>
        <w:t>reviewed</w:t>
      </w:r>
      <w:r w:rsidRPr="003216B2">
        <w:rPr>
          <w:spacing w:val="-2"/>
        </w:rPr>
        <w:t xml:space="preserve"> </w:t>
      </w:r>
      <w:r>
        <w:t>and</w:t>
      </w:r>
      <w:r w:rsidRPr="003216B2">
        <w:rPr>
          <w:spacing w:val="-3"/>
        </w:rPr>
        <w:t xml:space="preserve"> </w:t>
      </w:r>
      <w:r>
        <w:t>approved</w:t>
      </w:r>
      <w:r w:rsidRPr="003216B2">
        <w:rPr>
          <w:spacing w:val="-2"/>
        </w:rPr>
        <w:t xml:space="preserve"> </w:t>
      </w:r>
      <w:r>
        <w:t>by</w:t>
      </w:r>
      <w:r w:rsidRPr="003216B2">
        <w:rPr>
          <w:spacing w:val="-2"/>
        </w:rPr>
        <w:t xml:space="preserve"> </w:t>
      </w:r>
      <w:r>
        <w:t>the</w:t>
      </w:r>
      <w:r w:rsidRPr="003216B2">
        <w:rPr>
          <w:spacing w:val="-4"/>
        </w:rPr>
        <w:t xml:space="preserve"> </w:t>
      </w:r>
      <w:r>
        <w:t>Finance</w:t>
      </w:r>
      <w:r w:rsidRPr="003216B2">
        <w:rPr>
          <w:spacing w:val="-3"/>
        </w:rPr>
        <w:t xml:space="preserve"> </w:t>
      </w:r>
      <w:r>
        <w:t>Team</w:t>
      </w:r>
      <w:r w:rsidRPr="003216B2">
        <w:rPr>
          <w:spacing w:val="-2"/>
        </w:rPr>
        <w:t xml:space="preserve"> </w:t>
      </w:r>
      <w:r>
        <w:t>to</w:t>
      </w:r>
      <w:r w:rsidRPr="003216B2">
        <w:rPr>
          <w:spacing w:val="-3"/>
        </w:rPr>
        <w:t xml:space="preserve"> </w:t>
      </w:r>
      <w:r>
        <w:t>help</w:t>
      </w:r>
      <w:r w:rsidRPr="003216B2">
        <w:rPr>
          <w:spacing w:val="-3"/>
        </w:rPr>
        <w:t xml:space="preserve"> </w:t>
      </w:r>
      <w:r>
        <w:t>ensure</w:t>
      </w:r>
      <w:r w:rsidRPr="003216B2">
        <w:rPr>
          <w:spacing w:val="-3"/>
        </w:rPr>
        <w:t xml:space="preserve"> </w:t>
      </w:r>
      <w:r>
        <w:t>the</w:t>
      </w:r>
      <w:r w:rsidRPr="003216B2">
        <w:rPr>
          <w:spacing w:val="-3"/>
        </w:rPr>
        <w:t xml:space="preserve"> </w:t>
      </w:r>
      <w:r>
        <w:t>Fixed Recovery</w:t>
      </w:r>
      <w:r w:rsidRPr="003216B2">
        <w:rPr>
          <w:spacing w:val="-5"/>
        </w:rPr>
        <w:t xml:space="preserve"> </w:t>
      </w:r>
      <w:r>
        <w:t>Charges</w:t>
      </w:r>
      <w:r w:rsidRPr="003216B2">
        <w:rPr>
          <w:spacing w:val="-5"/>
        </w:rPr>
        <w:t xml:space="preserve"> </w:t>
      </w:r>
      <w:r>
        <w:t>reduce,</w:t>
      </w:r>
      <w:r w:rsidRPr="003216B2">
        <w:rPr>
          <w:spacing w:val="-4"/>
        </w:rPr>
        <w:t xml:space="preserve"> </w:t>
      </w:r>
      <w:r>
        <w:t>to</w:t>
      </w:r>
      <w:r w:rsidRPr="003216B2">
        <w:rPr>
          <w:spacing w:val="-4"/>
        </w:rPr>
        <w:t xml:space="preserve"> </w:t>
      </w:r>
      <w:r>
        <w:t>the</w:t>
      </w:r>
      <w:r w:rsidRPr="003216B2">
        <w:rPr>
          <w:spacing w:val="-4"/>
        </w:rPr>
        <w:t xml:space="preserve"> </w:t>
      </w:r>
      <w:r>
        <w:t>maximum</w:t>
      </w:r>
      <w:r w:rsidRPr="003216B2">
        <w:rPr>
          <w:spacing w:val="-3"/>
        </w:rPr>
        <w:t xml:space="preserve"> </w:t>
      </w:r>
      <w:r>
        <w:t>extent</w:t>
      </w:r>
      <w:r w:rsidRPr="003216B2">
        <w:rPr>
          <w:spacing w:val="-5"/>
        </w:rPr>
        <w:t xml:space="preserve"> </w:t>
      </w:r>
      <w:r>
        <w:t>possible,</w:t>
      </w:r>
      <w:r w:rsidRPr="003216B2">
        <w:rPr>
          <w:spacing w:val="-4"/>
        </w:rPr>
        <w:t xml:space="preserve"> </w:t>
      </w:r>
      <w:r>
        <w:t>Consumer</w:t>
      </w:r>
      <w:r w:rsidRPr="003216B2">
        <w:rPr>
          <w:spacing w:val="-5"/>
        </w:rPr>
        <w:t xml:space="preserve"> </w:t>
      </w:r>
      <w:r>
        <w:t>rates</w:t>
      </w:r>
      <w:r w:rsidRPr="003216B2">
        <w:rPr>
          <w:spacing w:val="-4"/>
        </w:rPr>
        <w:t xml:space="preserve"> </w:t>
      </w:r>
      <w:r>
        <w:t>on</w:t>
      </w:r>
      <w:r w:rsidRPr="003216B2">
        <w:rPr>
          <w:spacing w:val="-4"/>
        </w:rPr>
        <w:t xml:space="preserve"> </w:t>
      </w:r>
      <w:r>
        <w:t>a</w:t>
      </w:r>
      <w:r w:rsidR="003216B2">
        <w:t xml:space="preserve"> </w:t>
      </w:r>
      <w:r>
        <w:t>present</w:t>
      </w:r>
      <w:r w:rsidRPr="003216B2">
        <w:rPr>
          <w:spacing w:val="-3"/>
        </w:rPr>
        <w:t xml:space="preserve"> </w:t>
      </w:r>
      <w:r>
        <w:t>value</w:t>
      </w:r>
      <w:r w:rsidRPr="003216B2">
        <w:rPr>
          <w:spacing w:val="-4"/>
        </w:rPr>
        <w:t xml:space="preserve"> </w:t>
      </w:r>
      <w:r>
        <w:t>basis</w:t>
      </w:r>
      <w:r w:rsidRPr="003216B2">
        <w:rPr>
          <w:spacing w:val="-5"/>
        </w:rPr>
        <w:t xml:space="preserve"> </w:t>
      </w:r>
      <w:r>
        <w:t>as</w:t>
      </w:r>
      <w:r w:rsidRPr="003216B2">
        <w:rPr>
          <w:spacing w:val="-4"/>
        </w:rPr>
        <w:t xml:space="preserve"> </w:t>
      </w:r>
      <w:r>
        <w:t>compared</w:t>
      </w:r>
      <w:r w:rsidRPr="003216B2">
        <w:rPr>
          <w:spacing w:val="-3"/>
        </w:rPr>
        <w:t xml:space="preserve"> </w:t>
      </w:r>
      <w:r>
        <w:t>to</w:t>
      </w:r>
      <w:r w:rsidRPr="003216B2">
        <w:rPr>
          <w:spacing w:val="-4"/>
        </w:rPr>
        <w:t xml:space="preserve"> </w:t>
      </w:r>
      <w:r>
        <w:t>the</w:t>
      </w:r>
      <w:r w:rsidRPr="003216B2">
        <w:rPr>
          <w:spacing w:val="-4"/>
        </w:rPr>
        <w:t xml:space="preserve"> </w:t>
      </w:r>
      <w:r>
        <w:t>use</w:t>
      </w:r>
      <w:r w:rsidRPr="003216B2">
        <w:rPr>
          <w:spacing w:val="-4"/>
        </w:rPr>
        <w:t xml:space="preserve"> </w:t>
      </w:r>
      <w:r>
        <w:t>of</w:t>
      </w:r>
      <w:r w:rsidRPr="003216B2">
        <w:rPr>
          <w:spacing w:val="-4"/>
        </w:rPr>
        <w:t xml:space="preserve"> </w:t>
      </w:r>
      <w:r>
        <w:t>traditional</w:t>
      </w:r>
      <w:r w:rsidRPr="003216B2">
        <w:rPr>
          <w:spacing w:val="-4"/>
        </w:rPr>
        <w:t xml:space="preserve"> </w:t>
      </w:r>
      <w:r>
        <w:t>utility</w:t>
      </w:r>
      <w:r w:rsidRPr="003216B2">
        <w:rPr>
          <w:spacing w:val="-3"/>
        </w:rPr>
        <w:t xml:space="preserve"> </w:t>
      </w:r>
      <w:r>
        <w:t xml:space="preserve">financing </w:t>
      </w:r>
      <w:r w:rsidRPr="003216B2">
        <w:rPr>
          <w:spacing w:val="-2"/>
        </w:rPr>
        <w:t>mechanisms.</w:t>
      </w:r>
    </w:p>
    <w:p w:rsidR="00FA1916" w:rsidP="0038002E" w:rsidRDefault="00FA1916" w14:paraId="0FD8B362" w14:textId="18AC6462">
      <w:pPr>
        <w:pStyle w:val="CoL"/>
        <w:tabs>
          <w:tab w:val="left" w:pos="1260"/>
        </w:tabs>
        <w:ind w:left="270" w:right="720" w:firstLine="810"/>
      </w:pPr>
      <w:r>
        <w:t>As</w:t>
      </w:r>
      <w:r w:rsidRPr="003216B2">
        <w:rPr>
          <w:spacing w:val="-4"/>
        </w:rPr>
        <w:t xml:space="preserve"> </w:t>
      </w:r>
      <w:r>
        <w:t>provided</w:t>
      </w:r>
      <w:r w:rsidRPr="003216B2">
        <w:rPr>
          <w:spacing w:val="-3"/>
        </w:rPr>
        <w:t xml:space="preserve"> </w:t>
      </w:r>
      <w:r>
        <w:t>in</w:t>
      </w:r>
      <w:r w:rsidRPr="003216B2">
        <w:rPr>
          <w:spacing w:val="-4"/>
        </w:rPr>
        <w:t xml:space="preserve"> </w:t>
      </w:r>
      <w:r>
        <w:t>Section</w:t>
      </w:r>
      <w:r w:rsidRPr="003216B2">
        <w:rPr>
          <w:spacing w:val="-4"/>
        </w:rPr>
        <w:t xml:space="preserve"> </w:t>
      </w:r>
      <w:r>
        <w:t>850(b)(11),</w:t>
      </w:r>
      <w:r w:rsidRPr="003216B2">
        <w:rPr>
          <w:spacing w:val="-4"/>
        </w:rPr>
        <w:t xml:space="preserve"> </w:t>
      </w:r>
      <w:r>
        <w:t>the</w:t>
      </w:r>
      <w:r w:rsidRPr="003216B2">
        <w:rPr>
          <w:spacing w:val="-4"/>
        </w:rPr>
        <w:t xml:space="preserve"> </w:t>
      </w:r>
      <w:r>
        <w:t>Recovery</w:t>
      </w:r>
      <w:r w:rsidRPr="003216B2">
        <w:rPr>
          <w:spacing w:val="-3"/>
        </w:rPr>
        <w:t xml:space="preserve"> </w:t>
      </w:r>
      <w:r>
        <w:t>Property,</w:t>
      </w:r>
      <w:r w:rsidRPr="003216B2">
        <w:rPr>
          <w:spacing w:val="-4"/>
        </w:rPr>
        <w:t xml:space="preserve"> </w:t>
      </w:r>
      <w:r>
        <w:t>which</w:t>
      </w:r>
      <w:r w:rsidRPr="003216B2">
        <w:rPr>
          <w:spacing w:val="-4"/>
        </w:rPr>
        <w:t xml:space="preserve"> </w:t>
      </w:r>
      <w:r>
        <w:t>should</w:t>
      </w:r>
      <w:r w:rsidRPr="003216B2">
        <w:rPr>
          <w:spacing w:val="-3"/>
        </w:rPr>
        <w:t xml:space="preserve"> </w:t>
      </w:r>
      <w:r>
        <w:t>be established by this Financing Order and further identified in the Issuance</w:t>
      </w:r>
      <w:r w:rsidRPr="003216B2">
        <w:rPr>
          <w:spacing w:val="40"/>
        </w:rPr>
        <w:t xml:space="preserve"> </w:t>
      </w:r>
      <w:r>
        <w:t>Advice Letter, includes (i) the right, title and interest in and to the Fixed Recovery Charges, including the right to obtain adjustments of such charges as authorized in this Financing Order</w:t>
      </w:r>
      <w:r w:rsidR="001249B7">
        <w:t xml:space="preserve">; </w:t>
      </w:r>
      <w:r>
        <w:t>and (ii) the right to be paid the Fixed</w:t>
      </w:r>
      <w:r w:rsidR="003216B2">
        <w:t xml:space="preserve"> </w:t>
      </w:r>
      <w:r>
        <w:t>Recovery</w:t>
      </w:r>
      <w:r w:rsidRPr="003216B2">
        <w:rPr>
          <w:spacing w:val="-5"/>
        </w:rPr>
        <w:t xml:space="preserve"> </w:t>
      </w:r>
      <w:r>
        <w:t>Charges,</w:t>
      </w:r>
      <w:r w:rsidRPr="003216B2">
        <w:rPr>
          <w:spacing w:val="-5"/>
        </w:rPr>
        <w:t xml:space="preserve"> </w:t>
      </w:r>
      <w:r>
        <w:t>as</w:t>
      </w:r>
      <w:r w:rsidRPr="003216B2">
        <w:rPr>
          <w:spacing w:val="-4"/>
        </w:rPr>
        <w:t xml:space="preserve"> </w:t>
      </w:r>
      <w:r>
        <w:t>well</w:t>
      </w:r>
      <w:r w:rsidRPr="003216B2">
        <w:rPr>
          <w:spacing w:val="-4"/>
        </w:rPr>
        <w:t xml:space="preserve"> </w:t>
      </w:r>
      <w:r>
        <w:t>as</w:t>
      </w:r>
      <w:r w:rsidRPr="003216B2">
        <w:rPr>
          <w:spacing w:val="-5"/>
        </w:rPr>
        <w:t xml:space="preserve"> </w:t>
      </w:r>
      <w:r>
        <w:t>all</w:t>
      </w:r>
      <w:r w:rsidRPr="003216B2">
        <w:rPr>
          <w:spacing w:val="-4"/>
        </w:rPr>
        <w:t xml:space="preserve"> </w:t>
      </w:r>
      <w:r>
        <w:t>revenues,</w:t>
      </w:r>
      <w:r w:rsidRPr="003216B2">
        <w:rPr>
          <w:spacing w:val="-4"/>
        </w:rPr>
        <w:t xml:space="preserve"> </w:t>
      </w:r>
      <w:r>
        <w:t>collections,</w:t>
      </w:r>
      <w:r w:rsidRPr="003216B2">
        <w:rPr>
          <w:spacing w:val="-4"/>
        </w:rPr>
        <w:t xml:space="preserve"> </w:t>
      </w:r>
      <w:r>
        <w:t>claims,</w:t>
      </w:r>
      <w:r w:rsidRPr="003216B2">
        <w:rPr>
          <w:spacing w:val="-5"/>
        </w:rPr>
        <w:t xml:space="preserve"> </w:t>
      </w:r>
      <w:r>
        <w:t>payments,</w:t>
      </w:r>
      <w:r w:rsidRPr="003216B2">
        <w:rPr>
          <w:spacing w:val="-4"/>
        </w:rPr>
        <w:t xml:space="preserve"> </w:t>
      </w:r>
      <w:r>
        <w:t>moneys, or proceeds of or arising from the Fixed Recovery Charges.</w:t>
      </w:r>
    </w:p>
    <w:p w:rsidR="00FA1916" w:rsidP="0038002E" w:rsidRDefault="00FA1916" w14:paraId="07666403" w14:textId="77777777">
      <w:pPr>
        <w:pStyle w:val="CoL"/>
        <w:tabs>
          <w:tab w:val="left" w:pos="1260"/>
        </w:tabs>
        <w:ind w:left="270" w:right="720" w:firstLine="810"/>
      </w:pPr>
      <w:r>
        <w:lastRenderedPageBreak/>
        <w:t>Pursuant to Section 850.1(h), the Recovery Property established by this Financing Order should be created simultaneously with the sale of such Recovery</w:t>
      </w:r>
      <w:r>
        <w:rPr>
          <w:spacing w:val="-5"/>
        </w:rPr>
        <w:t xml:space="preserve"> </w:t>
      </w:r>
      <w:r>
        <w:t>Property</w:t>
      </w:r>
      <w:r>
        <w:rPr>
          <w:spacing w:val="-3"/>
        </w:rPr>
        <w:t xml:space="preserve"> </w:t>
      </w:r>
      <w:r>
        <w:t>to</w:t>
      </w:r>
      <w:r>
        <w:rPr>
          <w:spacing w:val="-4"/>
        </w:rPr>
        <w:t xml:space="preserve"> </w:t>
      </w:r>
      <w:r>
        <w:t>the</w:t>
      </w:r>
      <w:r>
        <w:rPr>
          <w:spacing w:val="-4"/>
        </w:rPr>
        <w:t xml:space="preserve"> </w:t>
      </w:r>
      <w:r>
        <w:t>SPE</w:t>
      </w:r>
      <w:r>
        <w:rPr>
          <w:spacing w:val="-4"/>
        </w:rPr>
        <w:t xml:space="preserve"> </w:t>
      </w:r>
      <w:r>
        <w:t>and</w:t>
      </w:r>
      <w:r>
        <w:rPr>
          <w:spacing w:val="-3"/>
        </w:rPr>
        <w:t xml:space="preserve"> </w:t>
      </w:r>
      <w:r>
        <w:t>should</w:t>
      </w:r>
      <w:r>
        <w:rPr>
          <w:spacing w:val="-3"/>
        </w:rPr>
        <w:t xml:space="preserve"> </w:t>
      </w:r>
      <w:r>
        <w:t>constitute</w:t>
      </w:r>
      <w:r>
        <w:rPr>
          <w:spacing w:val="-4"/>
        </w:rPr>
        <w:t xml:space="preserve"> </w:t>
      </w:r>
      <w:r>
        <w:t>a</w:t>
      </w:r>
      <w:r>
        <w:rPr>
          <w:spacing w:val="-3"/>
        </w:rPr>
        <w:t xml:space="preserve"> </w:t>
      </w:r>
      <w:r>
        <w:t>current</w:t>
      </w:r>
      <w:r>
        <w:rPr>
          <w:spacing w:val="-3"/>
        </w:rPr>
        <w:t xml:space="preserve"> </w:t>
      </w:r>
      <w:r>
        <w:t>property</w:t>
      </w:r>
      <w:r>
        <w:rPr>
          <w:spacing w:val="-4"/>
        </w:rPr>
        <w:t xml:space="preserve"> </w:t>
      </w:r>
      <w:r>
        <w:t>right</w:t>
      </w:r>
      <w:r>
        <w:rPr>
          <w:spacing w:val="-3"/>
        </w:rPr>
        <w:t xml:space="preserve"> </w:t>
      </w:r>
      <w:r>
        <w:t>and will thereafter continuously exist as property for all purposes.</w:t>
      </w:r>
    </w:p>
    <w:p w:rsidR="00FA1916" w:rsidP="0038002E" w:rsidRDefault="00FA1916" w14:paraId="7E177D69" w14:textId="31891785">
      <w:pPr>
        <w:pStyle w:val="CoL"/>
        <w:tabs>
          <w:tab w:val="left" w:pos="1260"/>
        </w:tabs>
        <w:ind w:left="270" w:right="720" w:firstLine="810"/>
      </w:pPr>
      <w:r>
        <w:t>The</w:t>
      </w:r>
      <w:r>
        <w:rPr>
          <w:spacing w:val="-2"/>
        </w:rPr>
        <w:t xml:space="preserve"> </w:t>
      </w:r>
      <w:r>
        <w:t>Ongoing</w:t>
      </w:r>
      <w:r>
        <w:rPr>
          <w:spacing w:val="-1"/>
        </w:rPr>
        <w:t xml:space="preserve"> </w:t>
      </w:r>
      <w:r>
        <w:t>Financing</w:t>
      </w:r>
      <w:r>
        <w:rPr>
          <w:spacing w:val="-1"/>
        </w:rPr>
        <w:t xml:space="preserve"> </w:t>
      </w:r>
      <w:r>
        <w:t>Costs</w:t>
      </w:r>
      <w:r>
        <w:rPr>
          <w:spacing w:val="-3"/>
        </w:rPr>
        <w:t xml:space="preserve"> </w:t>
      </w:r>
      <w:r>
        <w:t>described</w:t>
      </w:r>
      <w:r>
        <w:rPr>
          <w:spacing w:val="-1"/>
        </w:rPr>
        <w:t xml:space="preserve"> </w:t>
      </w:r>
      <w:r>
        <w:t>in</w:t>
      </w:r>
      <w:r>
        <w:rPr>
          <w:spacing w:val="-2"/>
        </w:rPr>
        <w:t xml:space="preserve"> </w:t>
      </w:r>
      <w:r>
        <w:t>this Financing Order constitute “financing costs” under Section 850(b)(4) and as reviewed</w:t>
      </w:r>
      <w:r>
        <w:rPr>
          <w:spacing w:val="-3"/>
        </w:rPr>
        <w:t xml:space="preserve"> </w:t>
      </w:r>
      <w:r>
        <w:t>and</w:t>
      </w:r>
      <w:r>
        <w:rPr>
          <w:spacing w:val="-4"/>
        </w:rPr>
        <w:t xml:space="preserve"> </w:t>
      </w:r>
      <w:r>
        <w:t>approved</w:t>
      </w:r>
      <w:r>
        <w:rPr>
          <w:spacing w:val="-3"/>
        </w:rPr>
        <w:t xml:space="preserve"> </w:t>
      </w:r>
      <w:r>
        <w:t>by</w:t>
      </w:r>
      <w:r>
        <w:rPr>
          <w:spacing w:val="-3"/>
        </w:rPr>
        <w:t xml:space="preserve"> </w:t>
      </w:r>
      <w:r>
        <w:t>the</w:t>
      </w:r>
      <w:r>
        <w:rPr>
          <w:spacing w:val="-5"/>
        </w:rPr>
        <w:t xml:space="preserve"> </w:t>
      </w:r>
      <w:r>
        <w:t>Finance</w:t>
      </w:r>
      <w:r>
        <w:rPr>
          <w:spacing w:val="-4"/>
        </w:rPr>
        <w:t xml:space="preserve"> </w:t>
      </w:r>
      <w:r>
        <w:t>Team</w:t>
      </w:r>
      <w:r>
        <w:rPr>
          <w:spacing w:val="-3"/>
        </w:rPr>
        <w:t xml:space="preserve"> </w:t>
      </w:r>
      <w:r>
        <w:t>should</w:t>
      </w:r>
      <w:r>
        <w:rPr>
          <w:spacing w:val="-3"/>
        </w:rPr>
        <w:t xml:space="preserve"> </w:t>
      </w:r>
      <w:r>
        <w:t>be</w:t>
      </w:r>
      <w:r>
        <w:rPr>
          <w:spacing w:val="-4"/>
        </w:rPr>
        <w:t xml:space="preserve"> </w:t>
      </w:r>
      <w:r>
        <w:t>recoverable</w:t>
      </w:r>
      <w:r>
        <w:rPr>
          <w:spacing w:val="-4"/>
        </w:rPr>
        <w:t xml:space="preserve"> </w:t>
      </w:r>
      <w:r>
        <w:t>from</w:t>
      </w:r>
      <w:r>
        <w:rPr>
          <w:spacing w:val="-3"/>
        </w:rPr>
        <w:t xml:space="preserve"> </w:t>
      </w:r>
      <w:r>
        <w:t>the Fixed Recovery Charges.</w:t>
      </w:r>
    </w:p>
    <w:p w:rsidR="00FA1916" w:rsidP="0038002E" w:rsidRDefault="00FA1916" w14:paraId="51638D91" w14:textId="37E81826">
      <w:pPr>
        <w:pStyle w:val="CoL"/>
        <w:tabs>
          <w:tab w:val="left" w:pos="1260"/>
        </w:tabs>
        <w:ind w:left="270" w:right="720" w:firstLine="810"/>
      </w:pPr>
      <w:r>
        <w:t>The</w:t>
      </w:r>
      <w:r w:rsidRPr="003216B2">
        <w:rPr>
          <w:spacing w:val="-6"/>
        </w:rPr>
        <w:t xml:space="preserve"> </w:t>
      </w:r>
      <w:r>
        <w:t>Recovery</w:t>
      </w:r>
      <w:r w:rsidRPr="003216B2">
        <w:rPr>
          <w:spacing w:val="-5"/>
        </w:rPr>
        <w:t xml:space="preserve"> </w:t>
      </w:r>
      <w:r>
        <w:t>Bonds</w:t>
      </w:r>
      <w:r w:rsidRPr="003216B2">
        <w:rPr>
          <w:spacing w:val="-5"/>
        </w:rPr>
        <w:t xml:space="preserve"> </w:t>
      </w:r>
      <w:r>
        <w:t>authorized</w:t>
      </w:r>
      <w:r w:rsidRPr="003216B2">
        <w:rPr>
          <w:spacing w:val="-3"/>
        </w:rPr>
        <w:t xml:space="preserve"> </w:t>
      </w:r>
      <w:r>
        <w:t>by</w:t>
      </w:r>
      <w:r w:rsidRPr="003216B2">
        <w:rPr>
          <w:spacing w:val="-3"/>
        </w:rPr>
        <w:t xml:space="preserve"> </w:t>
      </w:r>
      <w:r>
        <w:t>this</w:t>
      </w:r>
      <w:r w:rsidRPr="003216B2">
        <w:rPr>
          <w:spacing w:val="-5"/>
        </w:rPr>
        <w:t xml:space="preserve"> </w:t>
      </w:r>
      <w:r>
        <w:t>Financing</w:t>
      </w:r>
      <w:r w:rsidRPr="003216B2">
        <w:rPr>
          <w:spacing w:val="-3"/>
        </w:rPr>
        <w:t xml:space="preserve"> </w:t>
      </w:r>
      <w:r>
        <w:t>Order</w:t>
      </w:r>
      <w:r w:rsidRPr="003216B2">
        <w:rPr>
          <w:spacing w:val="-3"/>
        </w:rPr>
        <w:t xml:space="preserve"> </w:t>
      </w:r>
      <w:r>
        <w:t>should</w:t>
      </w:r>
      <w:r w:rsidRPr="003216B2">
        <w:rPr>
          <w:spacing w:val="-3"/>
        </w:rPr>
        <w:t xml:space="preserve"> </w:t>
      </w:r>
      <w:r w:rsidRPr="003216B2">
        <w:rPr>
          <w:spacing w:val="-4"/>
        </w:rPr>
        <w:t>not:</w:t>
      </w:r>
      <w:r w:rsidR="003216B2">
        <w:rPr>
          <w:spacing w:val="-4"/>
        </w:rPr>
        <w:t xml:space="preserve"> </w:t>
      </w:r>
      <w:r>
        <w:t>(i) constitute a debt or liability of the State of California or any political subdivision</w:t>
      </w:r>
      <w:r w:rsidRPr="003216B2">
        <w:rPr>
          <w:spacing w:val="-3"/>
        </w:rPr>
        <w:t xml:space="preserve"> </w:t>
      </w:r>
      <w:r>
        <w:t>thereof;</w:t>
      </w:r>
      <w:r w:rsidRPr="003216B2">
        <w:rPr>
          <w:spacing w:val="-3"/>
        </w:rPr>
        <w:t xml:space="preserve"> </w:t>
      </w:r>
      <w:r>
        <w:t>(ii)</w:t>
      </w:r>
      <w:r w:rsidRPr="003216B2">
        <w:rPr>
          <w:spacing w:val="-3"/>
        </w:rPr>
        <w:t xml:space="preserve"> </w:t>
      </w:r>
      <w:r>
        <w:t>constitute</w:t>
      </w:r>
      <w:r w:rsidRPr="003216B2">
        <w:rPr>
          <w:spacing w:val="-3"/>
        </w:rPr>
        <w:t xml:space="preserve"> </w:t>
      </w:r>
      <w:r>
        <w:t>a</w:t>
      </w:r>
      <w:r w:rsidRPr="003216B2">
        <w:rPr>
          <w:spacing w:val="-2"/>
        </w:rPr>
        <w:t xml:space="preserve"> </w:t>
      </w:r>
      <w:r>
        <w:t>pledge</w:t>
      </w:r>
      <w:r w:rsidRPr="003216B2">
        <w:rPr>
          <w:spacing w:val="-3"/>
        </w:rPr>
        <w:t xml:space="preserve"> </w:t>
      </w:r>
      <w:r>
        <w:t>of</w:t>
      </w:r>
      <w:r w:rsidRPr="003216B2">
        <w:rPr>
          <w:spacing w:val="-3"/>
        </w:rPr>
        <w:t xml:space="preserve"> </w:t>
      </w:r>
      <w:r>
        <w:t>the</w:t>
      </w:r>
      <w:r w:rsidRPr="003216B2">
        <w:rPr>
          <w:spacing w:val="-3"/>
        </w:rPr>
        <w:t xml:space="preserve"> </w:t>
      </w:r>
      <w:r>
        <w:t>full</w:t>
      </w:r>
      <w:r w:rsidRPr="003216B2">
        <w:rPr>
          <w:spacing w:val="-3"/>
        </w:rPr>
        <w:t xml:space="preserve"> </w:t>
      </w:r>
      <w:r>
        <w:t>faith</w:t>
      </w:r>
      <w:r w:rsidRPr="003216B2">
        <w:rPr>
          <w:spacing w:val="-3"/>
        </w:rPr>
        <w:t xml:space="preserve"> </w:t>
      </w:r>
      <w:r>
        <w:t>and</w:t>
      </w:r>
      <w:r w:rsidRPr="003216B2">
        <w:rPr>
          <w:spacing w:val="-2"/>
        </w:rPr>
        <w:t xml:space="preserve"> </w:t>
      </w:r>
      <w:r>
        <w:t>credit</w:t>
      </w:r>
      <w:r w:rsidRPr="003216B2">
        <w:rPr>
          <w:spacing w:val="-4"/>
        </w:rPr>
        <w:t xml:space="preserve"> </w:t>
      </w:r>
      <w:r>
        <w:t>of</w:t>
      </w:r>
      <w:r w:rsidRPr="003216B2">
        <w:rPr>
          <w:spacing w:val="-3"/>
        </w:rPr>
        <w:t xml:space="preserve"> </w:t>
      </w:r>
      <w:r>
        <w:t>the</w:t>
      </w:r>
      <w:r w:rsidRPr="003216B2">
        <w:rPr>
          <w:spacing w:val="-3"/>
        </w:rPr>
        <w:t xml:space="preserve"> </w:t>
      </w:r>
      <w:r>
        <w:t>State or any political subdivision; or (iii) directly, indirectly, or contingently obligate the State or any political subdivision thereof to levy or to pledge any form of taxation to pay any obligations associated with the Recovery Bonds or to make any appropriations for their payment.</w:t>
      </w:r>
    </w:p>
    <w:p w:rsidR="00FA1916" w:rsidP="0038002E" w:rsidRDefault="00FA1916" w14:paraId="04CA0F46" w14:textId="097E1BDB">
      <w:pPr>
        <w:pStyle w:val="CoL"/>
        <w:tabs>
          <w:tab w:val="left" w:pos="1260"/>
        </w:tabs>
        <w:ind w:left="270" w:right="720" w:firstLine="810"/>
      </w:pPr>
      <w:r>
        <w:t>The</w:t>
      </w:r>
      <w:r w:rsidRPr="003216B2">
        <w:rPr>
          <w:spacing w:val="-2"/>
        </w:rPr>
        <w:t xml:space="preserve"> </w:t>
      </w:r>
      <w:r>
        <w:t>Recovery</w:t>
      </w:r>
      <w:r w:rsidRPr="003216B2">
        <w:rPr>
          <w:spacing w:val="-3"/>
        </w:rPr>
        <w:t xml:space="preserve"> </w:t>
      </w:r>
      <w:r>
        <w:t>Bonds</w:t>
      </w:r>
      <w:r w:rsidRPr="003216B2">
        <w:rPr>
          <w:spacing w:val="-3"/>
        </w:rPr>
        <w:t xml:space="preserve"> </w:t>
      </w:r>
      <w:r>
        <w:t>should</w:t>
      </w:r>
      <w:r w:rsidRPr="003216B2">
        <w:rPr>
          <w:spacing w:val="-1"/>
        </w:rPr>
        <w:t xml:space="preserve"> </w:t>
      </w:r>
      <w:r>
        <w:t>not</w:t>
      </w:r>
      <w:r w:rsidRPr="003216B2">
        <w:rPr>
          <w:spacing w:val="-1"/>
        </w:rPr>
        <w:t xml:space="preserve"> </w:t>
      </w:r>
      <w:r>
        <w:t>require</w:t>
      </w:r>
      <w:r w:rsidRPr="003216B2">
        <w:rPr>
          <w:spacing w:val="-3"/>
        </w:rPr>
        <w:t xml:space="preserve"> </w:t>
      </w:r>
      <w:r>
        <w:t>the</w:t>
      </w:r>
      <w:r w:rsidRPr="003216B2">
        <w:rPr>
          <w:spacing w:val="-2"/>
        </w:rPr>
        <w:t xml:space="preserve"> </w:t>
      </w:r>
      <w:r>
        <w:t>Commission’s</w:t>
      </w:r>
      <w:r w:rsidRPr="003216B2">
        <w:rPr>
          <w:spacing w:val="-2"/>
        </w:rPr>
        <w:t xml:space="preserve"> </w:t>
      </w:r>
      <w:r>
        <w:t>approval pursuant</w:t>
      </w:r>
      <w:r w:rsidRPr="003216B2">
        <w:rPr>
          <w:spacing w:val="-3"/>
        </w:rPr>
        <w:t xml:space="preserve"> </w:t>
      </w:r>
      <w:r>
        <w:t>to</w:t>
      </w:r>
      <w:r w:rsidRPr="003216B2">
        <w:rPr>
          <w:spacing w:val="-4"/>
        </w:rPr>
        <w:t xml:space="preserve"> </w:t>
      </w:r>
      <w:r>
        <w:t>Section</w:t>
      </w:r>
      <w:r w:rsidRPr="003216B2">
        <w:rPr>
          <w:spacing w:val="-4"/>
        </w:rPr>
        <w:t xml:space="preserve"> </w:t>
      </w:r>
      <w:r>
        <w:t>701.5</w:t>
      </w:r>
      <w:r w:rsidRPr="003216B2">
        <w:rPr>
          <w:spacing w:val="-3"/>
        </w:rPr>
        <w:t xml:space="preserve"> </w:t>
      </w:r>
      <w:r>
        <w:t>because</w:t>
      </w:r>
      <w:r w:rsidRPr="003216B2">
        <w:rPr>
          <w:spacing w:val="-4"/>
        </w:rPr>
        <w:t xml:space="preserve"> </w:t>
      </w:r>
      <w:r>
        <w:t>SCE</w:t>
      </w:r>
      <w:r w:rsidRPr="003216B2">
        <w:rPr>
          <w:spacing w:val="-3"/>
        </w:rPr>
        <w:t xml:space="preserve"> </w:t>
      </w:r>
      <w:r>
        <w:t>will</w:t>
      </w:r>
      <w:r w:rsidRPr="003216B2">
        <w:rPr>
          <w:spacing w:val="-4"/>
        </w:rPr>
        <w:t xml:space="preserve"> </w:t>
      </w:r>
      <w:r>
        <w:t>not</w:t>
      </w:r>
      <w:r w:rsidRPr="003216B2">
        <w:rPr>
          <w:spacing w:val="-3"/>
        </w:rPr>
        <w:t xml:space="preserve"> </w:t>
      </w:r>
      <w:r>
        <w:t>“issue</w:t>
      </w:r>
      <w:r w:rsidRPr="003216B2">
        <w:rPr>
          <w:spacing w:val="-4"/>
        </w:rPr>
        <w:t xml:space="preserve"> </w:t>
      </w:r>
      <w:r>
        <w:t>any</w:t>
      </w:r>
      <w:r w:rsidRPr="003216B2">
        <w:rPr>
          <w:spacing w:val="-3"/>
        </w:rPr>
        <w:t xml:space="preserve"> </w:t>
      </w:r>
      <w:r>
        <w:t>bond,</w:t>
      </w:r>
      <w:r w:rsidRPr="003216B2">
        <w:rPr>
          <w:spacing w:val="-4"/>
        </w:rPr>
        <w:t xml:space="preserve"> </w:t>
      </w:r>
      <w:r>
        <w:t>note,</w:t>
      </w:r>
      <w:r w:rsidRPr="003216B2">
        <w:rPr>
          <w:spacing w:val="-4"/>
        </w:rPr>
        <w:t xml:space="preserve"> </w:t>
      </w:r>
      <w:r>
        <w:t>lien,</w:t>
      </w:r>
      <w:r w:rsidR="003216B2">
        <w:t xml:space="preserve"> </w:t>
      </w:r>
      <w:r>
        <w:t>guarantee,</w:t>
      </w:r>
      <w:r w:rsidRPr="003216B2">
        <w:rPr>
          <w:spacing w:val="-5"/>
        </w:rPr>
        <w:t xml:space="preserve"> </w:t>
      </w:r>
      <w:r>
        <w:t>or</w:t>
      </w:r>
      <w:r w:rsidRPr="003216B2">
        <w:rPr>
          <w:spacing w:val="-3"/>
        </w:rPr>
        <w:t xml:space="preserve"> </w:t>
      </w:r>
      <w:r>
        <w:t>indebtedness</w:t>
      </w:r>
      <w:r w:rsidRPr="003216B2">
        <w:rPr>
          <w:spacing w:val="-4"/>
        </w:rPr>
        <w:t xml:space="preserve"> </w:t>
      </w:r>
      <w:r>
        <w:t>of</w:t>
      </w:r>
      <w:r w:rsidRPr="003216B2">
        <w:rPr>
          <w:spacing w:val="-5"/>
        </w:rPr>
        <w:t xml:space="preserve"> </w:t>
      </w:r>
      <w:r>
        <w:t>any</w:t>
      </w:r>
      <w:r w:rsidRPr="003216B2">
        <w:rPr>
          <w:spacing w:val="-3"/>
        </w:rPr>
        <w:t xml:space="preserve"> </w:t>
      </w:r>
      <w:r>
        <w:t>kind</w:t>
      </w:r>
      <w:r w:rsidRPr="003216B2">
        <w:rPr>
          <w:spacing w:val="-4"/>
        </w:rPr>
        <w:t xml:space="preserve"> </w:t>
      </w:r>
      <w:r>
        <w:t>pledging</w:t>
      </w:r>
      <w:r w:rsidRPr="003216B2">
        <w:rPr>
          <w:spacing w:val="-4"/>
        </w:rPr>
        <w:t xml:space="preserve"> </w:t>
      </w:r>
      <w:r>
        <w:t>the</w:t>
      </w:r>
      <w:r w:rsidRPr="003216B2">
        <w:rPr>
          <w:spacing w:val="-4"/>
        </w:rPr>
        <w:t xml:space="preserve"> </w:t>
      </w:r>
      <w:r>
        <w:t>utility</w:t>
      </w:r>
      <w:r w:rsidRPr="003216B2">
        <w:rPr>
          <w:spacing w:val="-4"/>
        </w:rPr>
        <w:t xml:space="preserve"> </w:t>
      </w:r>
      <w:r>
        <w:t>assets</w:t>
      </w:r>
      <w:r w:rsidRPr="003216B2">
        <w:rPr>
          <w:spacing w:val="-4"/>
        </w:rPr>
        <w:t xml:space="preserve"> </w:t>
      </w:r>
      <w:r>
        <w:t>or</w:t>
      </w:r>
      <w:r w:rsidRPr="003216B2">
        <w:rPr>
          <w:spacing w:val="-3"/>
        </w:rPr>
        <w:t xml:space="preserve"> </w:t>
      </w:r>
      <w:r>
        <w:t>credit</w:t>
      </w:r>
      <w:r w:rsidRPr="003216B2">
        <w:rPr>
          <w:spacing w:val="-3"/>
        </w:rPr>
        <w:t xml:space="preserve"> </w:t>
      </w:r>
      <w:r>
        <w:t>for</w:t>
      </w:r>
      <w:r w:rsidRPr="003216B2">
        <w:rPr>
          <w:spacing w:val="-3"/>
        </w:rPr>
        <w:t xml:space="preserve"> </w:t>
      </w:r>
      <w:r>
        <w:t>or on behalf of any subsidiary or affiliate” under that provision.</w:t>
      </w:r>
    </w:p>
    <w:p w:rsidR="00FA1916" w:rsidP="0038002E" w:rsidRDefault="00FA1916" w14:paraId="56B89E23" w14:textId="77777777">
      <w:pPr>
        <w:pStyle w:val="CoL"/>
        <w:tabs>
          <w:tab w:val="left" w:pos="1260"/>
        </w:tabs>
        <w:ind w:left="270" w:right="720" w:firstLine="810"/>
      </w:pPr>
      <w:r>
        <w:t>The</w:t>
      </w:r>
      <w:r>
        <w:rPr>
          <w:spacing w:val="-4"/>
        </w:rPr>
        <w:t xml:space="preserve"> </w:t>
      </w:r>
      <w:r>
        <w:t>Recovery</w:t>
      </w:r>
      <w:r>
        <w:rPr>
          <w:spacing w:val="-5"/>
        </w:rPr>
        <w:t xml:space="preserve"> </w:t>
      </w:r>
      <w:r>
        <w:t>Bonds</w:t>
      </w:r>
      <w:r>
        <w:rPr>
          <w:spacing w:val="-5"/>
        </w:rPr>
        <w:t xml:space="preserve"> </w:t>
      </w:r>
      <w:r>
        <w:t>should</w:t>
      </w:r>
      <w:r>
        <w:rPr>
          <w:spacing w:val="-3"/>
        </w:rPr>
        <w:t xml:space="preserve"> </w:t>
      </w:r>
      <w:r>
        <w:t>not</w:t>
      </w:r>
      <w:r>
        <w:rPr>
          <w:spacing w:val="-3"/>
        </w:rPr>
        <w:t xml:space="preserve"> </w:t>
      </w:r>
      <w:r>
        <w:t>require</w:t>
      </w:r>
      <w:r>
        <w:rPr>
          <w:spacing w:val="-5"/>
        </w:rPr>
        <w:t xml:space="preserve"> </w:t>
      </w:r>
      <w:r>
        <w:t>approval</w:t>
      </w:r>
      <w:r>
        <w:rPr>
          <w:spacing w:val="-4"/>
        </w:rPr>
        <w:t xml:space="preserve"> </w:t>
      </w:r>
      <w:r>
        <w:t>pursuant</w:t>
      </w:r>
      <w:r>
        <w:rPr>
          <w:spacing w:val="-3"/>
        </w:rPr>
        <w:t xml:space="preserve"> </w:t>
      </w:r>
      <w:r>
        <w:t>to</w:t>
      </w:r>
      <w:r>
        <w:rPr>
          <w:spacing w:val="-5"/>
        </w:rPr>
        <w:t xml:space="preserve"> </w:t>
      </w:r>
      <w:r>
        <w:t>Sections</w:t>
      </w:r>
      <w:r>
        <w:rPr>
          <w:spacing w:val="-4"/>
        </w:rPr>
        <w:t xml:space="preserve"> </w:t>
      </w:r>
      <w:r>
        <w:t>817 and 818 since the SPE, not SCE as a public utility, will be the issuer.</w:t>
      </w:r>
      <w:r>
        <w:rPr>
          <w:spacing w:val="40"/>
        </w:rPr>
        <w:t xml:space="preserve"> </w:t>
      </w:r>
      <w:r>
        <w:t>Even if Sections</w:t>
      </w:r>
      <w:r>
        <w:rPr>
          <w:spacing w:val="-1"/>
        </w:rPr>
        <w:t xml:space="preserve"> </w:t>
      </w:r>
      <w:r>
        <w:t>817</w:t>
      </w:r>
      <w:r>
        <w:rPr>
          <w:spacing w:val="-1"/>
        </w:rPr>
        <w:t xml:space="preserve"> </w:t>
      </w:r>
      <w:r>
        <w:t>and</w:t>
      </w:r>
      <w:r>
        <w:rPr>
          <w:spacing w:val="-1"/>
        </w:rPr>
        <w:t xml:space="preserve"> </w:t>
      </w:r>
      <w:r>
        <w:t>818</w:t>
      </w:r>
      <w:r>
        <w:rPr>
          <w:spacing w:val="-1"/>
        </w:rPr>
        <w:t xml:space="preserve"> </w:t>
      </w:r>
      <w:r>
        <w:t>were</w:t>
      </w:r>
      <w:r>
        <w:rPr>
          <w:spacing w:val="-1"/>
        </w:rPr>
        <w:t xml:space="preserve"> </w:t>
      </w:r>
      <w:r>
        <w:t>to</w:t>
      </w:r>
      <w:r>
        <w:rPr>
          <w:spacing w:val="-1"/>
        </w:rPr>
        <w:t xml:space="preserve"> </w:t>
      </w:r>
      <w:r>
        <w:t>apply,</w:t>
      </w:r>
      <w:r>
        <w:rPr>
          <w:spacing w:val="-1"/>
        </w:rPr>
        <w:t xml:space="preserve"> </w:t>
      </w:r>
      <w:r>
        <w:t>issuance</w:t>
      </w:r>
      <w:r>
        <w:rPr>
          <w:spacing w:val="-1"/>
        </w:rPr>
        <w:t xml:space="preserve"> </w:t>
      </w:r>
      <w:r>
        <w:t>of</w:t>
      </w:r>
      <w:r>
        <w:rPr>
          <w:spacing w:val="-1"/>
        </w:rPr>
        <w:t xml:space="preserve"> </w:t>
      </w:r>
      <w:r>
        <w:t>the</w:t>
      </w:r>
      <w:r>
        <w:rPr>
          <w:spacing w:val="-1"/>
        </w:rPr>
        <w:t xml:space="preserve"> </w:t>
      </w:r>
      <w:r>
        <w:t>Recovery Bonds</w:t>
      </w:r>
      <w:r>
        <w:rPr>
          <w:spacing w:val="-1"/>
        </w:rPr>
        <w:t xml:space="preserve"> </w:t>
      </w:r>
      <w:r>
        <w:t>is</w:t>
      </w:r>
      <w:r>
        <w:rPr>
          <w:spacing w:val="-2"/>
        </w:rPr>
        <w:t xml:space="preserve"> </w:t>
      </w:r>
      <w:r>
        <w:t>consistent with those provisions.</w:t>
      </w:r>
    </w:p>
    <w:p w:rsidR="00FA1916" w:rsidP="0038002E" w:rsidRDefault="00FA1916" w14:paraId="039776EA" w14:textId="77777777">
      <w:pPr>
        <w:pStyle w:val="CoL"/>
        <w:tabs>
          <w:tab w:val="left" w:pos="1260"/>
        </w:tabs>
        <w:ind w:left="270" w:right="720" w:firstLine="810"/>
      </w:pPr>
      <w:r>
        <w:t>The</w:t>
      </w:r>
      <w:r>
        <w:rPr>
          <w:spacing w:val="-3"/>
        </w:rPr>
        <w:t xml:space="preserve"> </w:t>
      </w:r>
      <w:r>
        <w:t>Commission</w:t>
      </w:r>
      <w:r>
        <w:rPr>
          <w:spacing w:val="-3"/>
        </w:rPr>
        <w:t xml:space="preserve"> </w:t>
      </w:r>
      <w:r>
        <w:t>should</w:t>
      </w:r>
      <w:r>
        <w:rPr>
          <w:spacing w:val="-2"/>
        </w:rPr>
        <w:t xml:space="preserve"> </w:t>
      </w:r>
      <w:r>
        <w:t>have</w:t>
      </w:r>
      <w:r>
        <w:rPr>
          <w:spacing w:val="-4"/>
        </w:rPr>
        <w:t xml:space="preserve"> </w:t>
      </w:r>
      <w:r>
        <w:t>full</w:t>
      </w:r>
      <w:r>
        <w:rPr>
          <w:spacing w:val="-3"/>
        </w:rPr>
        <w:t xml:space="preserve"> </w:t>
      </w:r>
      <w:r>
        <w:t>access</w:t>
      </w:r>
      <w:r>
        <w:rPr>
          <w:spacing w:val="-4"/>
        </w:rPr>
        <w:t xml:space="preserve"> </w:t>
      </w:r>
      <w:r>
        <w:t>to</w:t>
      </w:r>
      <w:r>
        <w:rPr>
          <w:spacing w:val="-3"/>
        </w:rPr>
        <w:t xml:space="preserve"> </w:t>
      </w:r>
      <w:r>
        <w:t>the</w:t>
      </w:r>
      <w:r>
        <w:rPr>
          <w:spacing w:val="-3"/>
        </w:rPr>
        <w:t xml:space="preserve"> </w:t>
      </w:r>
      <w:r>
        <w:t>books</w:t>
      </w:r>
      <w:r>
        <w:rPr>
          <w:spacing w:val="-3"/>
        </w:rPr>
        <w:t xml:space="preserve"> </w:t>
      </w:r>
      <w:r>
        <w:t>and</w:t>
      </w:r>
      <w:r>
        <w:rPr>
          <w:spacing w:val="-2"/>
        </w:rPr>
        <w:t xml:space="preserve"> </w:t>
      </w:r>
      <w:r>
        <w:t>records</w:t>
      </w:r>
      <w:r>
        <w:rPr>
          <w:spacing w:val="-3"/>
        </w:rPr>
        <w:t xml:space="preserve"> </w:t>
      </w:r>
      <w:r>
        <w:t>of</w:t>
      </w:r>
      <w:r>
        <w:rPr>
          <w:spacing w:val="-3"/>
        </w:rPr>
        <w:t xml:space="preserve"> </w:t>
      </w:r>
      <w:r>
        <w:t>the SPE.</w:t>
      </w:r>
      <w:r>
        <w:rPr>
          <w:spacing w:val="40"/>
        </w:rPr>
        <w:t xml:space="preserve"> </w:t>
      </w:r>
      <w:r>
        <w:t>SCE should not make any profit from the SPE, except for an authorized return on SCE’s capital contribution to the SPE, in an amount equal to the weighted average interest rate on the Recovery Bonds.</w:t>
      </w:r>
    </w:p>
    <w:p w:rsidR="00FA1916" w:rsidP="0038002E" w:rsidRDefault="00FA1916" w14:paraId="64B9AC72" w14:textId="5C1DB4C1">
      <w:pPr>
        <w:pStyle w:val="CoL"/>
        <w:tabs>
          <w:tab w:val="left" w:pos="1170"/>
        </w:tabs>
        <w:ind w:left="270" w:right="720" w:firstLine="720"/>
      </w:pPr>
      <w:r>
        <w:lastRenderedPageBreak/>
        <w:t>Upon</w:t>
      </w:r>
      <w:r>
        <w:rPr>
          <w:spacing w:val="-1"/>
        </w:rPr>
        <w:t xml:space="preserve"> </w:t>
      </w:r>
      <w:r>
        <w:t>the</w:t>
      </w:r>
      <w:r>
        <w:rPr>
          <w:spacing w:val="-1"/>
        </w:rPr>
        <w:t xml:space="preserve"> </w:t>
      </w:r>
      <w:r>
        <w:t>issuance</w:t>
      </w:r>
      <w:r>
        <w:rPr>
          <w:spacing w:val="-1"/>
        </w:rPr>
        <w:t xml:space="preserve"> </w:t>
      </w:r>
      <w:r>
        <w:t>of</w:t>
      </w:r>
      <w:r>
        <w:rPr>
          <w:spacing w:val="-2"/>
        </w:rPr>
        <w:t xml:space="preserve"> </w:t>
      </w:r>
      <w:r>
        <w:t>the</w:t>
      </w:r>
      <w:r>
        <w:rPr>
          <w:spacing w:val="-1"/>
        </w:rPr>
        <w:t xml:space="preserve"> </w:t>
      </w:r>
      <w:r>
        <w:t>Recovery</w:t>
      </w:r>
      <w:r>
        <w:rPr>
          <w:spacing w:val="-1"/>
        </w:rPr>
        <w:t xml:space="preserve"> </w:t>
      </w:r>
      <w:r>
        <w:t>Bonds,</w:t>
      </w:r>
      <w:r>
        <w:rPr>
          <w:spacing w:val="-2"/>
        </w:rPr>
        <w:t xml:space="preserve"> </w:t>
      </w:r>
      <w:r>
        <w:t>SCE should contribute</w:t>
      </w:r>
      <w:r>
        <w:rPr>
          <w:spacing w:val="-1"/>
        </w:rPr>
        <w:t xml:space="preserve"> </w:t>
      </w:r>
      <w:r>
        <w:t>equity</w:t>
      </w:r>
      <w:r>
        <w:rPr>
          <w:spacing w:val="-2"/>
        </w:rPr>
        <w:t xml:space="preserve"> </w:t>
      </w:r>
      <w:r>
        <w:t>to the SPE, as necessary, to satisfy the conditions for a Qualifying Securitization under IRS Rev. Proc. 2005-62.</w:t>
      </w:r>
    </w:p>
    <w:p w:rsidR="00FA1916" w:rsidP="0038002E" w:rsidRDefault="00FA1916" w14:paraId="69A3AFB0" w14:textId="3ABC6B30">
      <w:pPr>
        <w:pStyle w:val="CoL"/>
        <w:tabs>
          <w:tab w:val="left" w:pos="1170"/>
        </w:tabs>
        <w:ind w:left="180" w:right="720" w:firstLine="810"/>
      </w:pPr>
      <w:r>
        <w:t>SCE should sell the Recovery Property identified in the Issuance Advice</w:t>
      </w:r>
      <w:r w:rsidRPr="003216B2">
        <w:rPr>
          <w:spacing w:val="-3"/>
        </w:rPr>
        <w:t xml:space="preserve"> </w:t>
      </w:r>
      <w:r>
        <w:t>Letter</w:t>
      </w:r>
      <w:r w:rsidRPr="003216B2">
        <w:rPr>
          <w:spacing w:val="-2"/>
        </w:rPr>
        <w:t xml:space="preserve"> </w:t>
      </w:r>
      <w:r>
        <w:t>to</w:t>
      </w:r>
      <w:r w:rsidRPr="003216B2">
        <w:rPr>
          <w:spacing w:val="-3"/>
        </w:rPr>
        <w:t xml:space="preserve"> </w:t>
      </w:r>
      <w:r>
        <w:t>the</w:t>
      </w:r>
      <w:r w:rsidRPr="003216B2">
        <w:rPr>
          <w:spacing w:val="-4"/>
        </w:rPr>
        <w:t xml:space="preserve"> </w:t>
      </w:r>
      <w:r>
        <w:t>SPE</w:t>
      </w:r>
      <w:r w:rsidRPr="003216B2">
        <w:rPr>
          <w:spacing w:val="-2"/>
        </w:rPr>
        <w:t xml:space="preserve"> </w:t>
      </w:r>
      <w:r>
        <w:t>identified</w:t>
      </w:r>
      <w:r w:rsidRPr="003216B2">
        <w:rPr>
          <w:spacing w:val="-2"/>
        </w:rPr>
        <w:t xml:space="preserve"> </w:t>
      </w:r>
      <w:r>
        <w:t>in</w:t>
      </w:r>
      <w:r w:rsidRPr="003216B2">
        <w:rPr>
          <w:spacing w:val="-3"/>
        </w:rPr>
        <w:t xml:space="preserve"> </w:t>
      </w:r>
      <w:r>
        <w:t>such</w:t>
      </w:r>
      <w:r w:rsidRPr="003216B2">
        <w:rPr>
          <w:spacing w:val="-3"/>
        </w:rPr>
        <w:t xml:space="preserve"> </w:t>
      </w:r>
      <w:r>
        <w:t>Issuance</w:t>
      </w:r>
      <w:r w:rsidRPr="003216B2">
        <w:rPr>
          <w:spacing w:val="-4"/>
        </w:rPr>
        <w:t xml:space="preserve"> </w:t>
      </w:r>
      <w:r>
        <w:t>Advice</w:t>
      </w:r>
      <w:r w:rsidRPr="003216B2">
        <w:rPr>
          <w:spacing w:val="-3"/>
        </w:rPr>
        <w:t xml:space="preserve"> </w:t>
      </w:r>
      <w:r>
        <w:t>Letter.</w:t>
      </w:r>
      <w:r w:rsidRPr="003216B2">
        <w:rPr>
          <w:spacing w:val="40"/>
        </w:rPr>
        <w:t xml:space="preserve"> </w:t>
      </w:r>
      <w:r>
        <w:t>The</w:t>
      </w:r>
      <w:r w:rsidRPr="003216B2">
        <w:rPr>
          <w:spacing w:val="-3"/>
        </w:rPr>
        <w:t xml:space="preserve"> </w:t>
      </w:r>
      <w:r>
        <w:t>SPE</w:t>
      </w:r>
      <w:r w:rsidR="003216B2">
        <w:t xml:space="preserve"> </w:t>
      </w:r>
      <w:r>
        <w:t>identified</w:t>
      </w:r>
      <w:r w:rsidRPr="003216B2">
        <w:rPr>
          <w:spacing w:val="-4"/>
        </w:rPr>
        <w:t xml:space="preserve"> </w:t>
      </w:r>
      <w:r>
        <w:t>in</w:t>
      </w:r>
      <w:r w:rsidRPr="003216B2">
        <w:rPr>
          <w:spacing w:val="-4"/>
        </w:rPr>
        <w:t xml:space="preserve"> </w:t>
      </w:r>
      <w:r>
        <w:t>the</w:t>
      </w:r>
      <w:r w:rsidRPr="003216B2">
        <w:rPr>
          <w:spacing w:val="-4"/>
        </w:rPr>
        <w:t xml:space="preserve"> </w:t>
      </w:r>
      <w:r>
        <w:t>Issuance</w:t>
      </w:r>
      <w:r w:rsidRPr="003216B2">
        <w:rPr>
          <w:spacing w:val="-4"/>
        </w:rPr>
        <w:t xml:space="preserve"> </w:t>
      </w:r>
      <w:r>
        <w:t>Advice</w:t>
      </w:r>
      <w:r w:rsidRPr="003216B2">
        <w:rPr>
          <w:spacing w:val="-4"/>
        </w:rPr>
        <w:t xml:space="preserve"> </w:t>
      </w:r>
      <w:r>
        <w:t>Letter</w:t>
      </w:r>
      <w:r w:rsidRPr="003216B2">
        <w:rPr>
          <w:spacing w:val="-3"/>
        </w:rPr>
        <w:t xml:space="preserve"> </w:t>
      </w:r>
      <w:r>
        <w:t>should</w:t>
      </w:r>
      <w:r w:rsidRPr="003216B2">
        <w:rPr>
          <w:spacing w:val="-3"/>
        </w:rPr>
        <w:t xml:space="preserve"> </w:t>
      </w:r>
      <w:r>
        <w:t>constitute</w:t>
      </w:r>
      <w:r w:rsidRPr="003216B2">
        <w:rPr>
          <w:spacing w:val="-4"/>
        </w:rPr>
        <w:t xml:space="preserve"> </w:t>
      </w:r>
      <w:r>
        <w:t>a</w:t>
      </w:r>
      <w:r w:rsidRPr="003216B2">
        <w:rPr>
          <w:spacing w:val="-3"/>
        </w:rPr>
        <w:t xml:space="preserve"> </w:t>
      </w:r>
      <w:r>
        <w:t>financing</w:t>
      </w:r>
      <w:r w:rsidRPr="003216B2">
        <w:rPr>
          <w:spacing w:val="-4"/>
        </w:rPr>
        <w:t xml:space="preserve"> </w:t>
      </w:r>
      <w:r>
        <w:t>entity</w:t>
      </w:r>
      <w:r w:rsidRPr="003216B2">
        <w:rPr>
          <w:spacing w:val="-3"/>
        </w:rPr>
        <w:t xml:space="preserve"> </w:t>
      </w:r>
      <w:r>
        <w:t>for all purposes of Article 5.8.</w:t>
      </w:r>
    </w:p>
    <w:p w:rsidR="00FA1916" w:rsidP="0038002E" w:rsidRDefault="00FA1916" w14:paraId="4797F2FD" w14:textId="77777777">
      <w:pPr>
        <w:pStyle w:val="CoL"/>
        <w:tabs>
          <w:tab w:val="left" w:pos="1170"/>
        </w:tabs>
        <w:ind w:left="180" w:right="720" w:firstLine="810"/>
      </w:pPr>
      <w:r>
        <w:t>The transfer of the Recovery Property by SCE to an SPE should be in accordance</w:t>
      </w:r>
      <w:r>
        <w:rPr>
          <w:spacing w:val="-3"/>
        </w:rPr>
        <w:t xml:space="preserve"> </w:t>
      </w:r>
      <w:r>
        <w:t>with</w:t>
      </w:r>
      <w:r>
        <w:rPr>
          <w:spacing w:val="-3"/>
        </w:rPr>
        <w:t xml:space="preserve"> </w:t>
      </w:r>
      <w:r>
        <w:t>Section</w:t>
      </w:r>
      <w:r>
        <w:rPr>
          <w:spacing w:val="-3"/>
        </w:rPr>
        <w:t xml:space="preserve"> </w:t>
      </w:r>
      <w:r>
        <w:t>850.4,</w:t>
      </w:r>
      <w:r>
        <w:rPr>
          <w:spacing w:val="-4"/>
        </w:rPr>
        <w:t xml:space="preserve"> </w:t>
      </w:r>
      <w:r>
        <w:t>and</w:t>
      </w:r>
      <w:r>
        <w:rPr>
          <w:spacing w:val="-3"/>
        </w:rPr>
        <w:t xml:space="preserve"> </w:t>
      </w:r>
      <w:r>
        <w:t>should</w:t>
      </w:r>
      <w:r>
        <w:rPr>
          <w:spacing w:val="-3"/>
        </w:rPr>
        <w:t xml:space="preserve"> </w:t>
      </w:r>
      <w:r>
        <w:t>be</w:t>
      </w:r>
      <w:r>
        <w:rPr>
          <w:spacing w:val="-3"/>
        </w:rPr>
        <w:t xml:space="preserve"> </w:t>
      </w:r>
      <w:r>
        <w:t>treated</w:t>
      </w:r>
      <w:r>
        <w:rPr>
          <w:spacing w:val="-3"/>
        </w:rPr>
        <w:t xml:space="preserve"> </w:t>
      </w:r>
      <w:r>
        <w:t>as</w:t>
      </w:r>
      <w:r>
        <w:rPr>
          <w:spacing w:val="-4"/>
        </w:rPr>
        <w:t xml:space="preserve"> </w:t>
      </w:r>
      <w:r>
        <w:t>an</w:t>
      </w:r>
      <w:r>
        <w:rPr>
          <w:spacing w:val="-3"/>
        </w:rPr>
        <w:t xml:space="preserve"> </w:t>
      </w:r>
      <w:r>
        <w:t>absolute</w:t>
      </w:r>
      <w:r>
        <w:rPr>
          <w:spacing w:val="-3"/>
        </w:rPr>
        <w:t xml:space="preserve"> </w:t>
      </w:r>
      <w:r>
        <w:t>transfer</w:t>
      </w:r>
      <w:r>
        <w:rPr>
          <w:spacing w:val="-3"/>
        </w:rPr>
        <w:t xml:space="preserve"> </w:t>
      </w:r>
      <w:r>
        <w:t>of</w:t>
      </w:r>
      <w:r>
        <w:rPr>
          <w:spacing w:val="-3"/>
        </w:rPr>
        <w:t xml:space="preserve"> </w:t>
      </w:r>
      <w:r>
        <w:t>all of SCE’s right, title, and interest, as in a true sale, and not as a pledge or other financing, of the Recovery Property, other than for federal and state income tax and franchise tax purposes.</w:t>
      </w:r>
    </w:p>
    <w:p w:rsidR="00FA1916" w:rsidP="0038002E" w:rsidRDefault="00FA1916" w14:paraId="074E7151" w14:textId="77777777">
      <w:pPr>
        <w:pStyle w:val="CoL"/>
        <w:tabs>
          <w:tab w:val="left" w:pos="360"/>
          <w:tab w:val="left" w:pos="1170"/>
        </w:tabs>
        <w:ind w:left="180" w:right="720" w:firstLine="810"/>
      </w:pPr>
      <w:r>
        <w:t>Once</w:t>
      </w:r>
      <w:r>
        <w:rPr>
          <w:spacing w:val="-4"/>
        </w:rPr>
        <w:t xml:space="preserve"> </w:t>
      </w:r>
      <w:r>
        <w:t>the</w:t>
      </w:r>
      <w:r>
        <w:rPr>
          <w:spacing w:val="-5"/>
        </w:rPr>
        <w:t xml:space="preserve"> </w:t>
      </w:r>
      <w:r>
        <w:t>Recovery</w:t>
      </w:r>
      <w:r>
        <w:rPr>
          <w:spacing w:val="-4"/>
        </w:rPr>
        <w:t xml:space="preserve"> </w:t>
      </w:r>
      <w:r>
        <w:t>Property</w:t>
      </w:r>
      <w:r>
        <w:rPr>
          <w:spacing w:val="-3"/>
        </w:rPr>
        <w:t xml:space="preserve"> </w:t>
      </w:r>
      <w:r>
        <w:t>is</w:t>
      </w:r>
      <w:r>
        <w:rPr>
          <w:spacing w:val="-4"/>
        </w:rPr>
        <w:t xml:space="preserve"> </w:t>
      </w:r>
      <w:r>
        <w:t>established</w:t>
      </w:r>
      <w:r>
        <w:rPr>
          <w:spacing w:val="-3"/>
        </w:rPr>
        <w:t xml:space="preserve"> </w:t>
      </w:r>
      <w:r>
        <w:t>as</w:t>
      </w:r>
      <w:r>
        <w:rPr>
          <w:spacing w:val="-4"/>
        </w:rPr>
        <w:t xml:space="preserve"> </w:t>
      </w:r>
      <w:r>
        <w:t>provided</w:t>
      </w:r>
      <w:r>
        <w:rPr>
          <w:spacing w:val="-3"/>
        </w:rPr>
        <w:t xml:space="preserve"> </w:t>
      </w:r>
      <w:r>
        <w:t>in</w:t>
      </w:r>
      <w:r>
        <w:rPr>
          <w:spacing w:val="-4"/>
        </w:rPr>
        <w:t xml:space="preserve"> </w:t>
      </w:r>
      <w:r>
        <w:t>this</w:t>
      </w:r>
      <w:r>
        <w:rPr>
          <w:spacing w:val="-4"/>
        </w:rPr>
        <w:t xml:space="preserve"> </w:t>
      </w:r>
      <w:r>
        <w:t>Financing Order, any protest, review, or correction should be limited as provided in the description of the True-Up Mechanism in this Financing Order.</w:t>
      </w:r>
    </w:p>
    <w:p w:rsidR="00FA1916" w:rsidP="0038002E" w:rsidRDefault="00FA1916" w14:paraId="675DDA15" w14:textId="77777777">
      <w:pPr>
        <w:pStyle w:val="CoL"/>
        <w:tabs>
          <w:tab w:val="left" w:pos="1170"/>
        </w:tabs>
        <w:ind w:left="180" w:right="720" w:firstLine="810"/>
      </w:pPr>
      <w:r>
        <w:t>The</w:t>
      </w:r>
      <w:r>
        <w:rPr>
          <w:spacing w:val="-2"/>
        </w:rPr>
        <w:t xml:space="preserve"> </w:t>
      </w:r>
      <w:r>
        <w:t>Recovery</w:t>
      </w:r>
      <w:r>
        <w:rPr>
          <w:spacing w:val="-3"/>
        </w:rPr>
        <w:t xml:space="preserve"> </w:t>
      </w:r>
      <w:r>
        <w:t>Bonds</w:t>
      </w:r>
      <w:r>
        <w:rPr>
          <w:spacing w:val="-3"/>
        </w:rPr>
        <w:t xml:space="preserve"> </w:t>
      </w:r>
      <w:r>
        <w:t>should</w:t>
      </w:r>
      <w:r>
        <w:rPr>
          <w:spacing w:val="-1"/>
        </w:rPr>
        <w:t xml:space="preserve"> </w:t>
      </w:r>
      <w:r>
        <w:t>be</w:t>
      </w:r>
      <w:r>
        <w:rPr>
          <w:spacing w:val="-3"/>
        </w:rPr>
        <w:t xml:space="preserve"> </w:t>
      </w:r>
      <w:r>
        <w:t>secured</w:t>
      </w:r>
      <w:r>
        <w:rPr>
          <w:spacing w:val="-1"/>
        </w:rPr>
        <w:t xml:space="preserve"> </w:t>
      </w:r>
      <w:r>
        <w:t>by</w:t>
      </w:r>
      <w:r>
        <w:rPr>
          <w:spacing w:val="-1"/>
        </w:rPr>
        <w:t xml:space="preserve"> </w:t>
      </w:r>
      <w:r>
        <w:t>the</w:t>
      </w:r>
      <w:r>
        <w:rPr>
          <w:spacing w:val="-2"/>
        </w:rPr>
        <w:t xml:space="preserve"> </w:t>
      </w:r>
      <w:r>
        <w:t>Recovery</w:t>
      </w:r>
      <w:r>
        <w:rPr>
          <w:spacing w:val="-1"/>
        </w:rPr>
        <w:t xml:space="preserve"> </w:t>
      </w:r>
      <w:r>
        <w:t>Property,</w:t>
      </w:r>
      <w:r>
        <w:rPr>
          <w:spacing w:val="-2"/>
        </w:rPr>
        <w:t xml:space="preserve"> </w:t>
      </w:r>
      <w:r>
        <w:t>SPE equity</w:t>
      </w:r>
      <w:r>
        <w:rPr>
          <w:spacing w:val="-3"/>
        </w:rPr>
        <w:t xml:space="preserve"> </w:t>
      </w:r>
      <w:r>
        <w:t>held</w:t>
      </w:r>
      <w:r>
        <w:rPr>
          <w:spacing w:val="-3"/>
        </w:rPr>
        <w:t xml:space="preserve"> </w:t>
      </w:r>
      <w:r>
        <w:t>by</w:t>
      </w:r>
      <w:r>
        <w:rPr>
          <w:spacing w:val="-3"/>
        </w:rPr>
        <w:t xml:space="preserve"> </w:t>
      </w:r>
      <w:r>
        <w:t>the</w:t>
      </w:r>
      <w:r>
        <w:rPr>
          <w:spacing w:val="-5"/>
        </w:rPr>
        <w:t xml:space="preserve"> </w:t>
      </w:r>
      <w:r>
        <w:t>Bond</w:t>
      </w:r>
      <w:r>
        <w:rPr>
          <w:spacing w:val="-3"/>
        </w:rPr>
        <w:t xml:space="preserve"> </w:t>
      </w:r>
      <w:r>
        <w:t>Trustee,</w:t>
      </w:r>
      <w:r>
        <w:rPr>
          <w:spacing w:val="-4"/>
        </w:rPr>
        <w:t xml:space="preserve"> </w:t>
      </w:r>
      <w:r>
        <w:t>and</w:t>
      </w:r>
      <w:r>
        <w:rPr>
          <w:spacing w:val="-3"/>
        </w:rPr>
        <w:t xml:space="preserve"> </w:t>
      </w:r>
      <w:r>
        <w:t>other</w:t>
      </w:r>
      <w:r>
        <w:rPr>
          <w:spacing w:val="-3"/>
        </w:rPr>
        <w:t xml:space="preserve"> </w:t>
      </w:r>
      <w:r>
        <w:t>Bond</w:t>
      </w:r>
      <w:r>
        <w:rPr>
          <w:spacing w:val="-4"/>
        </w:rPr>
        <w:t xml:space="preserve"> </w:t>
      </w:r>
      <w:r>
        <w:t>Collateral</w:t>
      </w:r>
      <w:r>
        <w:rPr>
          <w:spacing w:val="-5"/>
        </w:rPr>
        <w:t xml:space="preserve"> </w:t>
      </w:r>
      <w:r>
        <w:t>held</w:t>
      </w:r>
      <w:r>
        <w:rPr>
          <w:spacing w:val="-3"/>
        </w:rPr>
        <w:t xml:space="preserve"> </w:t>
      </w:r>
      <w:r>
        <w:t>by</w:t>
      </w:r>
      <w:r>
        <w:rPr>
          <w:spacing w:val="-3"/>
        </w:rPr>
        <w:t xml:space="preserve"> </w:t>
      </w:r>
      <w:r>
        <w:t>the</w:t>
      </w:r>
      <w:r>
        <w:rPr>
          <w:spacing w:val="-4"/>
        </w:rPr>
        <w:t xml:space="preserve"> </w:t>
      </w:r>
      <w:r>
        <w:t xml:space="preserve">Bond </w:t>
      </w:r>
      <w:r>
        <w:rPr>
          <w:spacing w:val="-2"/>
        </w:rPr>
        <w:t>Trustee.</w:t>
      </w:r>
    </w:p>
    <w:p w:rsidR="00FA1916" w:rsidP="0038002E" w:rsidRDefault="00FA1916" w14:paraId="16845789" w14:textId="77777777">
      <w:pPr>
        <w:pStyle w:val="CoL"/>
        <w:tabs>
          <w:tab w:val="left" w:pos="1170"/>
        </w:tabs>
        <w:ind w:left="270" w:right="720" w:firstLine="720"/>
      </w:pPr>
      <w:r>
        <w:t>The</w:t>
      </w:r>
      <w:r>
        <w:rPr>
          <w:spacing w:val="-4"/>
        </w:rPr>
        <w:t xml:space="preserve"> </w:t>
      </w:r>
      <w:r>
        <w:t>SPE</w:t>
      </w:r>
      <w:r>
        <w:rPr>
          <w:spacing w:val="-3"/>
        </w:rPr>
        <w:t xml:space="preserve"> </w:t>
      </w:r>
      <w:r>
        <w:t>should</w:t>
      </w:r>
      <w:r>
        <w:rPr>
          <w:spacing w:val="-3"/>
        </w:rPr>
        <w:t xml:space="preserve"> </w:t>
      </w:r>
      <w:r>
        <w:t>transfer</w:t>
      </w:r>
      <w:r>
        <w:rPr>
          <w:spacing w:val="-3"/>
        </w:rPr>
        <w:t xml:space="preserve"> </w:t>
      </w:r>
      <w:r>
        <w:t>the</w:t>
      </w:r>
      <w:r>
        <w:rPr>
          <w:spacing w:val="-4"/>
        </w:rPr>
        <w:t xml:space="preserve"> </w:t>
      </w:r>
      <w:r>
        <w:t>Recovery</w:t>
      </w:r>
      <w:r>
        <w:rPr>
          <w:spacing w:val="-4"/>
        </w:rPr>
        <w:t xml:space="preserve"> </w:t>
      </w:r>
      <w:r>
        <w:t>Bond</w:t>
      </w:r>
      <w:r>
        <w:rPr>
          <w:spacing w:val="-3"/>
        </w:rPr>
        <w:t xml:space="preserve"> </w:t>
      </w:r>
      <w:r>
        <w:t>proceeds</w:t>
      </w:r>
      <w:r>
        <w:rPr>
          <w:spacing w:val="-4"/>
        </w:rPr>
        <w:t xml:space="preserve"> </w:t>
      </w:r>
      <w:r>
        <w:t>(net</w:t>
      </w:r>
      <w:r>
        <w:rPr>
          <w:spacing w:val="-3"/>
        </w:rPr>
        <w:t xml:space="preserve"> </w:t>
      </w:r>
      <w:r>
        <w:t>of</w:t>
      </w:r>
      <w:r>
        <w:rPr>
          <w:spacing w:val="-4"/>
        </w:rPr>
        <w:t xml:space="preserve"> </w:t>
      </w:r>
      <w:r>
        <w:t>Upfront Financing Costs) to SCE to purchase the Recovery Property.</w:t>
      </w:r>
    </w:p>
    <w:p w:rsidR="00FA1916" w:rsidP="0038002E" w:rsidRDefault="00FA1916" w14:paraId="30671C8D" w14:textId="6957D83B">
      <w:pPr>
        <w:pStyle w:val="CoL"/>
        <w:tabs>
          <w:tab w:val="left" w:pos="1170"/>
        </w:tabs>
        <w:ind w:left="270" w:right="720" w:firstLine="720"/>
      </w:pPr>
      <w:r>
        <w:t>The following should occur or exist as a matter of law upon the sale by SCE of Recovery Property to the SPE:</w:t>
      </w:r>
      <w:r w:rsidRPr="003216B2">
        <w:rPr>
          <w:spacing w:val="40"/>
        </w:rPr>
        <w:t xml:space="preserve"> </w:t>
      </w:r>
      <w:r>
        <w:t>(i) the SPE should have all of the rights originally</w:t>
      </w:r>
      <w:r w:rsidRPr="003216B2">
        <w:rPr>
          <w:spacing w:val="-1"/>
        </w:rPr>
        <w:t xml:space="preserve"> </w:t>
      </w:r>
      <w:r>
        <w:t>held</w:t>
      </w:r>
      <w:r w:rsidRPr="003216B2">
        <w:rPr>
          <w:spacing w:val="-1"/>
        </w:rPr>
        <w:t xml:space="preserve"> </w:t>
      </w:r>
      <w:r>
        <w:t>by</w:t>
      </w:r>
      <w:r w:rsidRPr="003216B2">
        <w:rPr>
          <w:spacing w:val="-1"/>
        </w:rPr>
        <w:t xml:space="preserve"> </w:t>
      </w:r>
      <w:r>
        <w:t>SCE</w:t>
      </w:r>
      <w:r w:rsidRPr="003216B2">
        <w:rPr>
          <w:spacing w:val="-1"/>
        </w:rPr>
        <w:t xml:space="preserve"> </w:t>
      </w:r>
      <w:r>
        <w:t>with</w:t>
      </w:r>
      <w:r w:rsidRPr="003216B2">
        <w:rPr>
          <w:spacing w:val="-3"/>
        </w:rPr>
        <w:t xml:space="preserve"> </w:t>
      </w:r>
      <w:r>
        <w:t>respect</w:t>
      </w:r>
      <w:r w:rsidRPr="003216B2">
        <w:rPr>
          <w:spacing w:val="-1"/>
        </w:rPr>
        <w:t xml:space="preserve"> </w:t>
      </w:r>
      <w:r>
        <w:t>to</w:t>
      </w:r>
      <w:r w:rsidRPr="003216B2">
        <w:rPr>
          <w:spacing w:val="-2"/>
        </w:rPr>
        <w:t xml:space="preserve"> </w:t>
      </w:r>
      <w:r>
        <w:t>the</w:t>
      </w:r>
      <w:r w:rsidRPr="003216B2">
        <w:rPr>
          <w:spacing w:val="-2"/>
        </w:rPr>
        <w:t xml:space="preserve"> </w:t>
      </w:r>
      <w:r>
        <w:t>Recovery</w:t>
      </w:r>
      <w:r w:rsidRPr="003216B2">
        <w:rPr>
          <w:spacing w:val="-1"/>
        </w:rPr>
        <w:t xml:space="preserve"> </w:t>
      </w:r>
      <w:r>
        <w:t>Property,</w:t>
      </w:r>
      <w:r w:rsidRPr="003216B2">
        <w:rPr>
          <w:spacing w:val="-2"/>
        </w:rPr>
        <w:t xml:space="preserve"> </w:t>
      </w:r>
      <w:r>
        <w:t>including</w:t>
      </w:r>
      <w:r w:rsidRPr="003216B2">
        <w:rPr>
          <w:spacing w:val="-1"/>
        </w:rPr>
        <w:t xml:space="preserve"> </w:t>
      </w:r>
      <w:r>
        <w:t>the</w:t>
      </w:r>
      <w:r w:rsidRPr="003216B2">
        <w:rPr>
          <w:spacing w:val="-2"/>
        </w:rPr>
        <w:t xml:space="preserve"> </w:t>
      </w:r>
      <w:r>
        <w:t>right to exercise any and all rights and remedies to collect any amounts payable by any</w:t>
      </w:r>
      <w:r w:rsidRPr="003216B2">
        <w:rPr>
          <w:spacing w:val="-3"/>
        </w:rPr>
        <w:t xml:space="preserve"> </w:t>
      </w:r>
      <w:r>
        <w:t>Consumer</w:t>
      </w:r>
      <w:r w:rsidRPr="003216B2">
        <w:rPr>
          <w:spacing w:val="-3"/>
        </w:rPr>
        <w:t xml:space="preserve"> </w:t>
      </w:r>
      <w:r>
        <w:t>in</w:t>
      </w:r>
      <w:r w:rsidRPr="003216B2">
        <w:rPr>
          <w:spacing w:val="-4"/>
        </w:rPr>
        <w:t xml:space="preserve"> </w:t>
      </w:r>
      <w:r>
        <w:t>respect</w:t>
      </w:r>
      <w:r w:rsidRPr="003216B2">
        <w:rPr>
          <w:spacing w:val="-3"/>
        </w:rPr>
        <w:t xml:space="preserve"> </w:t>
      </w:r>
      <w:r>
        <w:t>of</w:t>
      </w:r>
      <w:r w:rsidRPr="003216B2">
        <w:rPr>
          <w:spacing w:val="-4"/>
        </w:rPr>
        <w:t xml:space="preserve"> </w:t>
      </w:r>
      <w:r>
        <w:t>the</w:t>
      </w:r>
      <w:r w:rsidRPr="003216B2">
        <w:rPr>
          <w:spacing w:val="-4"/>
        </w:rPr>
        <w:t xml:space="preserve"> </w:t>
      </w:r>
      <w:r>
        <w:t>Recovery</w:t>
      </w:r>
      <w:r w:rsidRPr="003216B2">
        <w:rPr>
          <w:spacing w:val="-3"/>
        </w:rPr>
        <w:t xml:space="preserve"> </w:t>
      </w:r>
      <w:r>
        <w:t>Property,</w:t>
      </w:r>
      <w:r w:rsidRPr="003216B2">
        <w:rPr>
          <w:spacing w:val="-4"/>
        </w:rPr>
        <w:t xml:space="preserve"> </w:t>
      </w:r>
      <w:r>
        <w:t>including</w:t>
      </w:r>
      <w:r w:rsidRPr="003216B2">
        <w:rPr>
          <w:spacing w:val="-3"/>
        </w:rPr>
        <w:t xml:space="preserve"> </w:t>
      </w:r>
      <w:r>
        <w:t>the</w:t>
      </w:r>
      <w:r w:rsidRPr="003216B2">
        <w:rPr>
          <w:spacing w:val="-4"/>
        </w:rPr>
        <w:t xml:space="preserve"> </w:t>
      </w:r>
      <w:r>
        <w:t>Fixed</w:t>
      </w:r>
      <w:r w:rsidRPr="003216B2">
        <w:rPr>
          <w:spacing w:val="-3"/>
        </w:rPr>
        <w:t xml:space="preserve"> </w:t>
      </w:r>
      <w:r>
        <w:t>Recovery Charges, notwithstanding any objection or direction to the contrary by SCE;</w:t>
      </w:r>
      <w:r w:rsidR="003216B2">
        <w:t xml:space="preserve"> </w:t>
      </w:r>
      <w:r>
        <w:t xml:space="preserve">(ii) any payment by any Consumer of owed Fixed Recovery </w:t>
      </w:r>
      <w:r>
        <w:lastRenderedPageBreak/>
        <w:t>Charges should discharge</w:t>
      </w:r>
      <w:r w:rsidRPr="003216B2">
        <w:rPr>
          <w:spacing w:val="-5"/>
        </w:rPr>
        <w:t xml:space="preserve"> </w:t>
      </w:r>
      <w:r>
        <w:t>such</w:t>
      </w:r>
      <w:r w:rsidRPr="003216B2">
        <w:rPr>
          <w:spacing w:val="-4"/>
        </w:rPr>
        <w:t xml:space="preserve"> </w:t>
      </w:r>
      <w:r>
        <w:t>Consumer’s</w:t>
      </w:r>
      <w:r w:rsidRPr="003216B2">
        <w:rPr>
          <w:spacing w:val="-4"/>
        </w:rPr>
        <w:t xml:space="preserve"> </w:t>
      </w:r>
      <w:r>
        <w:t>obligations</w:t>
      </w:r>
      <w:r w:rsidRPr="003216B2">
        <w:rPr>
          <w:spacing w:val="-4"/>
        </w:rPr>
        <w:t xml:space="preserve"> </w:t>
      </w:r>
      <w:r>
        <w:t>in</w:t>
      </w:r>
      <w:r w:rsidRPr="003216B2">
        <w:rPr>
          <w:spacing w:val="-5"/>
        </w:rPr>
        <w:t xml:space="preserve"> </w:t>
      </w:r>
      <w:r>
        <w:t>respect</w:t>
      </w:r>
      <w:r w:rsidRPr="003216B2">
        <w:rPr>
          <w:spacing w:val="-3"/>
        </w:rPr>
        <w:t xml:space="preserve"> </w:t>
      </w:r>
      <w:r>
        <w:t>of</w:t>
      </w:r>
      <w:r w:rsidRPr="003216B2">
        <w:rPr>
          <w:spacing w:val="-4"/>
        </w:rPr>
        <w:t xml:space="preserve"> </w:t>
      </w:r>
      <w:r>
        <w:t>the</w:t>
      </w:r>
      <w:r w:rsidRPr="003216B2">
        <w:rPr>
          <w:spacing w:val="-4"/>
        </w:rPr>
        <w:t xml:space="preserve"> </w:t>
      </w:r>
      <w:r>
        <w:t>Recovery</w:t>
      </w:r>
      <w:r w:rsidRPr="003216B2">
        <w:rPr>
          <w:spacing w:val="-3"/>
        </w:rPr>
        <w:t xml:space="preserve"> </w:t>
      </w:r>
      <w:r>
        <w:t>Property</w:t>
      </w:r>
      <w:r w:rsidRPr="003216B2">
        <w:rPr>
          <w:spacing w:val="-3"/>
        </w:rPr>
        <w:t xml:space="preserve"> </w:t>
      </w:r>
      <w:r>
        <w:t>to</w:t>
      </w:r>
      <w:r w:rsidRPr="003216B2">
        <w:rPr>
          <w:spacing w:val="-4"/>
        </w:rPr>
        <w:t xml:space="preserve"> </w:t>
      </w:r>
      <w:r>
        <w:t>the extent of such payment, notwithstanding any objection or direction to the contrary by SCE; and</w:t>
      </w:r>
      <w:r w:rsidRPr="003216B2">
        <w:rPr>
          <w:spacing w:val="40"/>
        </w:rPr>
        <w:t xml:space="preserve"> </w:t>
      </w:r>
      <w:r>
        <w:t>(iii) SCE should not be entitled to collect the Fixed Recovery Charge associated with the Recovery Property other than for the benefit of the SPE or of holders of the associated Recovery Bonds in accordance with SCE’s duties as servicer with respect to such Recovery Bonds.</w:t>
      </w:r>
    </w:p>
    <w:p w:rsidR="00FA1916" w:rsidP="0038002E" w:rsidRDefault="0038002E" w14:paraId="6BC840B4" w14:textId="1EB6B258">
      <w:pPr>
        <w:pStyle w:val="CoL"/>
        <w:tabs>
          <w:tab w:val="left" w:pos="1170"/>
          <w:tab w:val="left" w:pos="1260"/>
          <w:tab w:val="left" w:pos="1350"/>
          <w:tab w:val="left" w:pos="1440"/>
        </w:tabs>
        <w:ind w:left="270" w:right="720" w:firstLine="810"/>
      </w:pPr>
      <w:r>
        <w:t xml:space="preserve"> </w:t>
      </w:r>
      <w:r w:rsidR="00FA1916">
        <w:t>A separate and distinct statutory lien described in § 850.3(g) should exist on the Recovery Property then existing or thereafter arising that is described in an Issuance Advice Letter and should secure all obligations, then existing or subsequently arising, to the holders of the Recovery Bond described in such Issuance</w:t>
      </w:r>
      <w:r w:rsidRPr="003216B2" w:rsidR="00FA1916">
        <w:rPr>
          <w:spacing w:val="-4"/>
        </w:rPr>
        <w:t xml:space="preserve"> </w:t>
      </w:r>
      <w:r w:rsidR="00FA1916">
        <w:t>Advice</w:t>
      </w:r>
      <w:r w:rsidRPr="003216B2" w:rsidR="00FA1916">
        <w:rPr>
          <w:spacing w:val="-3"/>
        </w:rPr>
        <w:t xml:space="preserve"> </w:t>
      </w:r>
      <w:r w:rsidR="00FA1916">
        <w:t>Letter</w:t>
      </w:r>
      <w:r w:rsidRPr="003216B2" w:rsidR="00FA1916">
        <w:rPr>
          <w:spacing w:val="-4"/>
        </w:rPr>
        <w:t xml:space="preserve"> </w:t>
      </w:r>
      <w:r w:rsidR="00FA1916">
        <w:t>and</w:t>
      </w:r>
      <w:r w:rsidRPr="003216B2" w:rsidR="00FA1916">
        <w:rPr>
          <w:spacing w:val="-3"/>
        </w:rPr>
        <w:t xml:space="preserve"> </w:t>
      </w:r>
      <w:r w:rsidR="00FA1916">
        <w:t>the</w:t>
      </w:r>
      <w:r w:rsidRPr="003216B2" w:rsidR="00FA1916">
        <w:rPr>
          <w:spacing w:val="-3"/>
        </w:rPr>
        <w:t xml:space="preserve"> </w:t>
      </w:r>
      <w:r w:rsidR="00FA1916">
        <w:t>Bond</w:t>
      </w:r>
      <w:r w:rsidRPr="003216B2" w:rsidR="00FA1916">
        <w:rPr>
          <w:spacing w:val="-2"/>
        </w:rPr>
        <w:t xml:space="preserve"> </w:t>
      </w:r>
      <w:r w:rsidR="00FA1916">
        <w:t>Trustee</w:t>
      </w:r>
      <w:r w:rsidRPr="003216B2" w:rsidR="00FA1916">
        <w:rPr>
          <w:spacing w:val="-3"/>
        </w:rPr>
        <w:t xml:space="preserve"> </w:t>
      </w:r>
      <w:r w:rsidR="00FA1916">
        <w:t>for</w:t>
      </w:r>
      <w:r w:rsidRPr="003216B2" w:rsidR="00FA1916">
        <w:rPr>
          <w:spacing w:val="-2"/>
        </w:rPr>
        <w:t xml:space="preserve"> </w:t>
      </w:r>
      <w:r w:rsidR="00FA1916">
        <w:t>such</w:t>
      </w:r>
      <w:r w:rsidRPr="003216B2" w:rsidR="00FA1916">
        <w:rPr>
          <w:spacing w:val="-3"/>
        </w:rPr>
        <w:t xml:space="preserve"> </w:t>
      </w:r>
      <w:r w:rsidR="00FA1916">
        <w:t>holders.</w:t>
      </w:r>
      <w:r w:rsidRPr="003216B2" w:rsidR="00FA1916">
        <w:rPr>
          <w:spacing w:val="40"/>
        </w:rPr>
        <w:t xml:space="preserve"> </w:t>
      </w:r>
      <w:r w:rsidR="00FA1916">
        <w:t>There</w:t>
      </w:r>
      <w:r w:rsidRPr="003216B2" w:rsidR="00FA1916">
        <w:rPr>
          <w:spacing w:val="-4"/>
        </w:rPr>
        <w:t xml:space="preserve"> </w:t>
      </w:r>
      <w:r w:rsidR="00FA1916">
        <w:t>should</w:t>
      </w:r>
      <w:r w:rsidRPr="003216B2" w:rsidR="00FA1916">
        <w:rPr>
          <w:spacing w:val="-2"/>
        </w:rPr>
        <w:t xml:space="preserve"> </w:t>
      </w:r>
      <w:r w:rsidR="00FA1916">
        <w:t>be</w:t>
      </w:r>
      <w:r w:rsidR="003216B2">
        <w:t xml:space="preserve"> </w:t>
      </w:r>
      <w:r w:rsidR="00FA1916">
        <w:t>no</w:t>
      </w:r>
      <w:r w:rsidRPr="003216B2" w:rsidR="00FA1916">
        <w:rPr>
          <w:spacing w:val="-3"/>
        </w:rPr>
        <w:t xml:space="preserve"> </w:t>
      </w:r>
      <w:r w:rsidR="00FA1916">
        <w:t>statutory</w:t>
      </w:r>
      <w:r w:rsidRPr="003216B2" w:rsidR="00FA1916">
        <w:rPr>
          <w:spacing w:val="-2"/>
        </w:rPr>
        <w:t xml:space="preserve"> </w:t>
      </w:r>
      <w:proofErr w:type="gramStart"/>
      <w:r w:rsidR="00FA1916">
        <w:t>liens</w:t>
      </w:r>
      <w:proofErr w:type="gramEnd"/>
      <w:r w:rsidRPr="003216B2" w:rsidR="00FA1916">
        <w:rPr>
          <w:spacing w:val="-3"/>
        </w:rPr>
        <w:t xml:space="preserve"> </w:t>
      </w:r>
      <w:r w:rsidR="00FA1916">
        <w:t>of</w:t>
      </w:r>
      <w:r w:rsidRPr="003216B2" w:rsidR="00FA1916">
        <w:rPr>
          <w:spacing w:val="-3"/>
        </w:rPr>
        <w:t xml:space="preserve"> </w:t>
      </w:r>
      <w:r w:rsidR="00FA1916">
        <w:t>the</w:t>
      </w:r>
      <w:r w:rsidRPr="003216B2" w:rsidR="00FA1916">
        <w:rPr>
          <w:spacing w:val="-3"/>
        </w:rPr>
        <w:t xml:space="preserve"> </w:t>
      </w:r>
      <w:r w:rsidR="00FA1916">
        <w:t>type</w:t>
      </w:r>
      <w:r w:rsidRPr="003216B2" w:rsidR="00FA1916">
        <w:rPr>
          <w:spacing w:val="-4"/>
        </w:rPr>
        <w:t xml:space="preserve"> </w:t>
      </w:r>
      <w:r w:rsidR="00FA1916">
        <w:t>described</w:t>
      </w:r>
      <w:r w:rsidRPr="003216B2" w:rsidR="00FA1916">
        <w:rPr>
          <w:spacing w:val="-2"/>
        </w:rPr>
        <w:t xml:space="preserve"> </w:t>
      </w:r>
      <w:r w:rsidR="00FA1916">
        <w:t>in</w:t>
      </w:r>
      <w:r w:rsidRPr="003216B2" w:rsidR="00FA1916">
        <w:rPr>
          <w:spacing w:val="-3"/>
        </w:rPr>
        <w:t xml:space="preserve"> </w:t>
      </w:r>
      <w:r w:rsidR="00FA1916">
        <w:t>Section</w:t>
      </w:r>
      <w:r w:rsidRPr="003216B2" w:rsidR="00FA1916">
        <w:rPr>
          <w:spacing w:val="-4"/>
        </w:rPr>
        <w:t xml:space="preserve"> </w:t>
      </w:r>
      <w:r w:rsidR="00FA1916">
        <w:t>850.3(g)</w:t>
      </w:r>
      <w:r w:rsidRPr="003216B2" w:rsidR="00FA1916">
        <w:rPr>
          <w:spacing w:val="-3"/>
        </w:rPr>
        <w:t xml:space="preserve"> </w:t>
      </w:r>
      <w:r w:rsidR="00FA1916">
        <w:t>except</w:t>
      </w:r>
      <w:r w:rsidRPr="003216B2" w:rsidR="00FA1916">
        <w:rPr>
          <w:spacing w:val="-2"/>
        </w:rPr>
        <w:t xml:space="preserve"> </w:t>
      </w:r>
      <w:r w:rsidR="00FA1916">
        <w:t>as</w:t>
      </w:r>
      <w:r w:rsidRPr="003216B2" w:rsidR="00FA1916">
        <w:rPr>
          <w:spacing w:val="-3"/>
        </w:rPr>
        <w:t xml:space="preserve"> </w:t>
      </w:r>
      <w:r w:rsidR="00FA1916">
        <w:t>provided</w:t>
      </w:r>
      <w:r w:rsidRPr="003216B2" w:rsidR="00FA1916">
        <w:rPr>
          <w:spacing w:val="-2"/>
        </w:rPr>
        <w:t xml:space="preserve"> </w:t>
      </w:r>
      <w:r w:rsidR="00FA1916">
        <w:t>in this Conclusion of Law section.</w:t>
      </w:r>
    </w:p>
    <w:p w:rsidR="00FA1916" w:rsidP="0038002E" w:rsidRDefault="0038002E" w14:paraId="7C6724D6" w14:textId="6A717C33">
      <w:pPr>
        <w:pStyle w:val="CoL"/>
        <w:tabs>
          <w:tab w:val="left" w:pos="1170"/>
        </w:tabs>
        <w:ind w:left="180" w:right="720" w:firstLine="900"/>
      </w:pPr>
      <w:r>
        <w:t xml:space="preserve"> </w:t>
      </w:r>
      <w:r w:rsidR="00FA1916">
        <w:t>To ensure that the SPE is legally separate and bankruptcy remote from SCE</w:t>
      </w:r>
      <w:r w:rsidR="00FA1916">
        <w:rPr>
          <w:spacing w:val="-2"/>
        </w:rPr>
        <w:t xml:space="preserve"> </w:t>
      </w:r>
      <w:r w:rsidR="00FA1916">
        <w:t>the</w:t>
      </w:r>
      <w:r w:rsidR="00FA1916">
        <w:rPr>
          <w:spacing w:val="-3"/>
        </w:rPr>
        <w:t xml:space="preserve"> </w:t>
      </w:r>
      <w:r w:rsidR="00FA1916">
        <w:t>SPE</w:t>
      </w:r>
      <w:r w:rsidR="00FA1916">
        <w:rPr>
          <w:spacing w:val="-2"/>
        </w:rPr>
        <w:t xml:space="preserve"> </w:t>
      </w:r>
      <w:r w:rsidR="00FA1916">
        <w:t>should</w:t>
      </w:r>
      <w:r w:rsidR="00FA1916">
        <w:rPr>
          <w:spacing w:val="-3"/>
        </w:rPr>
        <w:t xml:space="preserve"> </w:t>
      </w:r>
      <w:r w:rsidR="00FA1916">
        <w:t>be</w:t>
      </w:r>
      <w:r w:rsidR="00FA1916">
        <w:rPr>
          <w:spacing w:val="-3"/>
        </w:rPr>
        <w:t xml:space="preserve"> </w:t>
      </w:r>
      <w:r w:rsidR="00FA1916">
        <w:t>authorized</w:t>
      </w:r>
      <w:r w:rsidR="00FA1916">
        <w:rPr>
          <w:spacing w:val="-3"/>
        </w:rPr>
        <w:t xml:space="preserve"> </w:t>
      </w:r>
      <w:r w:rsidR="00FA1916">
        <w:t>to:</w:t>
      </w:r>
      <w:r w:rsidR="00FA1916">
        <w:rPr>
          <w:spacing w:val="40"/>
        </w:rPr>
        <w:t xml:space="preserve"> </w:t>
      </w:r>
      <w:r w:rsidR="00FA1916">
        <w:t>(i)</w:t>
      </w:r>
      <w:r w:rsidR="00FA1916">
        <w:rPr>
          <w:spacing w:val="-3"/>
        </w:rPr>
        <w:t xml:space="preserve"> </w:t>
      </w:r>
      <w:r w:rsidR="00FA1916">
        <w:t>include</w:t>
      </w:r>
      <w:r w:rsidR="00FA1916">
        <w:rPr>
          <w:spacing w:val="-3"/>
        </w:rPr>
        <w:t xml:space="preserve"> </w:t>
      </w:r>
      <w:r w:rsidR="00FA1916">
        <w:t>restrictions</w:t>
      </w:r>
      <w:r w:rsidR="00FA1916">
        <w:rPr>
          <w:spacing w:val="-3"/>
        </w:rPr>
        <w:t xml:space="preserve"> </w:t>
      </w:r>
      <w:r w:rsidR="00FA1916">
        <w:t>in</w:t>
      </w:r>
      <w:r w:rsidR="00FA1916">
        <w:rPr>
          <w:spacing w:val="-3"/>
        </w:rPr>
        <w:t xml:space="preserve"> </w:t>
      </w:r>
      <w:r w:rsidR="00FA1916">
        <w:t>its</w:t>
      </w:r>
      <w:r w:rsidR="00FA1916">
        <w:rPr>
          <w:spacing w:val="-3"/>
        </w:rPr>
        <w:t xml:space="preserve"> </w:t>
      </w:r>
      <w:r w:rsidR="00FA1916">
        <w:t xml:space="preserve">organizational documents limiting the activities of the SPE to the issuance of the Recovery Bonds and related activities and </w:t>
      </w:r>
      <w:r w:rsidR="009A649A">
        <w:t xml:space="preserve">limiting </w:t>
      </w:r>
      <w:r w:rsidR="00FA1916">
        <w:t>the SPE’s ability to voluntarily file for bankruptcy;</w:t>
      </w:r>
      <w:r w:rsidR="00FA1916">
        <w:rPr>
          <w:spacing w:val="40"/>
        </w:rPr>
        <w:t xml:space="preserve"> </w:t>
      </w:r>
      <w:r w:rsidR="00FA1916">
        <w:t>(ii) provide for the appointment of one or more independent directors to the SPE board; and</w:t>
      </w:r>
      <w:r w:rsidR="00FA1916">
        <w:rPr>
          <w:spacing w:val="40"/>
        </w:rPr>
        <w:t xml:space="preserve"> </w:t>
      </w:r>
      <w:r w:rsidR="00FA1916">
        <w:t>(iii) provide for the payment of servicing and administration fees adequate to compensate SCE or any successor servicer for their costs of providing service.</w:t>
      </w:r>
    </w:p>
    <w:p w:rsidR="00FA1916" w:rsidP="0038002E" w:rsidRDefault="00FA1916" w14:paraId="1BFD11DE" w14:textId="77777777">
      <w:pPr>
        <w:pStyle w:val="CoL"/>
        <w:tabs>
          <w:tab w:val="left" w:pos="1260"/>
        </w:tabs>
        <w:ind w:left="180" w:right="720" w:firstLine="900"/>
      </w:pPr>
      <w:r>
        <w:t>Any default under the documents relating to the Recovery Bonds will entitle the holders of Recovery Bonds, or the Bond Trustees on behalf of such holders or representatives for such holders, to exercise the rights or remedies such</w:t>
      </w:r>
      <w:r>
        <w:rPr>
          <w:spacing w:val="-4"/>
        </w:rPr>
        <w:t xml:space="preserve"> </w:t>
      </w:r>
      <w:r>
        <w:t>holders</w:t>
      </w:r>
      <w:r>
        <w:rPr>
          <w:spacing w:val="-4"/>
        </w:rPr>
        <w:t xml:space="preserve"> </w:t>
      </w:r>
      <w:r>
        <w:t>or</w:t>
      </w:r>
      <w:r>
        <w:rPr>
          <w:spacing w:val="-3"/>
        </w:rPr>
        <w:t xml:space="preserve"> </w:t>
      </w:r>
      <w:r>
        <w:t>such</w:t>
      </w:r>
      <w:r>
        <w:rPr>
          <w:spacing w:val="-4"/>
        </w:rPr>
        <w:t xml:space="preserve"> </w:t>
      </w:r>
      <w:r>
        <w:t>Bond</w:t>
      </w:r>
      <w:r>
        <w:rPr>
          <w:spacing w:val="-3"/>
        </w:rPr>
        <w:t xml:space="preserve"> </w:t>
      </w:r>
      <w:r>
        <w:t>Trustee</w:t>
      </w:r>
      <w:r>
        <w:rPr>
          <w:spacing w:val="-4"/>
        </w:rPr>
        <w:t xml:space="preserve"> </w:t>
      </w:r>
      <w:r>
        <w:t>on</w:t>
      </w:r>
      <w:r>
        <w:rPr>
          <w:spacing w:val="-4"/>
        </w:rPr>
        <w:t xml:space="preserve"> </w:t>
      </w:r>
      <w:r>
        <w:t>behalf</w:t>
      </w:r>
      <w:r>
        <w:rPr>
          <w:spacing w:val="-4"/>
        </w:rPr>
        <w:t xml:space="preserve"> </w:t>
      </w:r>
      <w:r>
        <w:t>of</w:t>
      </w:r>
      <w:r>
        <w:rPr>
          <w:spacing w:val="-4"/>
        </w:rPr>
        <w:t xml:space="preserve"> </w:t>
      </w:r>
      <w:r>
        <w:t>such</w:t>
      </w:r>
      <w:r>
        <w:rPr>
          <w:spacing w:val="-4"/>
        </w:rPr>
        <w:t xml:space="preserve"> </w:t>
      </w:r>
      <w:r>
        <w:t>holders</w:t>
      </w:r>
      <w:r>
        <w:rPr>
          <w:spacing w:val="-5"/>
        </w:rPr>
        <w:t xml:space="preserve"> </w:t>
      </w:r>
      <w:r>
        <w:t>or</w:t>
      </w:r>
      <w:r>
        <w:rPr>
          <w:spacing w:val="-3"/>
        </w:rPr>
        <w:t xml:space="preserve"> </w:t>
      </w:r>
      <w:r>
        <w:t xml:space="preserve">representatives </w:t>
      </w:r>
      <w:r>
        <w:lastRenderedPageBreak/>
        <w:t xml:space="preserve">therefore may have pursuant to any statutory or other lien on the Recovery </w:t>
      </w:r>
      <w:r>
        <w:rPr>
          <w:spacing w:val="-2"/>
        </w:rPr>
        <w:t>Property.</w:t>
      </w:r>
    </w:p>
    <w:p w:rsidR="00FA1916" w:rsidP="0038002E" w:rsidRDefault="00FA1916" w14:paraId="56A32952" w14:textId="77777777">
      <w:pPr>
        <w:pStyle w:val="CoL"/>
        <w:tabs>
          <w:tab w:val="left" w:pos="90"/>
          <w:tab w:val="left" w:pos="1260"/>
        </w:tabs>
        <w:ind w:left="180" w:right="720" w:firstLine="900"/>
      </w:pPr>
      <w:r>
        <w:t>The SPE should be authorized to provide credit enhancements for the Recovery Bonds as reviewed and approved by the Finance Team in addition to the True-Up Mechanism, but only if such credit enhancements are required by the rating agencies to receive the highest investment-grade rating or the all-in cost</w:t>
      </w:r>
      <w:r>
        <w:rPr>
          <w:spacing w:val="-3"/>
        </w:rPr>
        <w:t xml:space="preserve"> </w:t>
      </w:r>
      <w:r>
        <w:t>of</w:t>
      </w:r>
      <w:r>
        <w:rPr>
          <w:spacing w:val="-3"/>
        </w:rPr>
        <w:t xml:space="preserve"> </w:t>
      </w:r>
      <w:r>
        <w:t>the</w:t>
      </w:r>
      <w:r>
        <w:rPr>
          <w:spacing w:val="-3"/>
        </w:rPr>
        <w:t xml:space="preserve"> </w:t>
      </w:r>
      <w:r>
        <w:t>Recovery</w:t>
      </w:r>
      <w:r>
        <w:rPr>
          <w:spacing w:val="-3"/>
        </w:rPr>
        <w:t xml:space="preserve"> </w:t>
      </w:r>
      <w:r>
        <w:t>Bonds</w:t>
      </w:r>
      <w:r>
        <w:rPr>
          <w:spacing w:val="-3"/>
        </w:rPr>
        <w:t xml:space="preserve"> </w:t>
      </w:r>
      <w:r>
        <w:t>with</w:t>
      </w:r>
      <w:r>
        <w:rPr>
          <w:spacing w:val="-3"/>
        </w:rPr>
        <w:t xml:space="preserve"> </w:t>
      </w:r>
      <w:r>
        <w:t>the</w:t>
      </w:r>
      <w:r>
        <w:rPr>
          <w:spacing w:val="-3"/>
        </w:rPr>
        <w:t xml:space="preserve"> </w:t>
      </w:r>
      <w:r>
        <w:t>credit</w:t>
      </w:r>
      <w:r>
        <w:rPr>
          <w:spacing w:val="-3"/>
        </w:rPr>
        <w:t xml:space="preserve"> </w:t>
      </w:r>
      <w:r>
        <w:t>enhancements</w:t>
      </w:r>
      <w:r>
        <w:rPr>
          <w:spacing w:val="-3"/>
        </w:rPr>
        <w:t xml:space="preserve"> </w:t>
      </w:r>
      <w:r>
        <w:t>is</w:t>
      </w:r>
      <w:r>
        <w:rPr>
          <w:spacing w:val="-3"/>
        </w:rPr>
        <w:t xml:space="preserve"> </w:t>
      </w:r>
      <w:r>
        <w:t>less</w:t>
      </w:r>
      <w:r>
        <w:rPr>
          <w:spacing w:val="-3"/>
        </w:rPr>
        <w:t xml:space="preserve"> </w:t>
      </w:r>
      <w:r>
        <w:t>than</w:t>
      </w:r>
      <w:r>
        <w:rPr>
          <w:spacing w:val="-3"/>
        </w:rPr>
        <w:t xml:space="preserve"> </w:t>
      </w:r>
      <w:r>
        <w:t>without</w:t>
      </w:r>
      <w:r>
        <w:rPr>
          <w:spacing w:val="-3"/>
        </w:rPr>
        <w:t xml:space="preserve"> </w:t>
      </w:r>
      <w:r>
        <w:t>the credit enhancements.</w:t>
      </w:r>
      <w:r>
        <w:rPr>
          <w:spacing w:val="40"/>
        </w:rPr>
        <w:t xml:space="preserve"> </w:t>
      </w:r>
      <w:r>
        <w:t>Such credit enhancements, if any, should be described in the Issuance Advice Letter.</w:t>
      </w:r>
    </w:p>
    <w:p w:rsidR="00FA1916" w:rsidP="0038002E" w:rsidRDefault="00FA1916" w14:paraId="4C75070E" w14:textId="77777777">
      <w:pPr>
        <w:pStyle w:val="CoL"/>
        <w:tabs>
          <w:tab w:val="left" w:pos="1260"/>
        </w:tabs>
        <w:ind w:left="270" w:right="720" w:firstLine="810"/>
      </w:pPr>
      <w:r>
        <w:t>Any</w:t>
      </w:r>
      <w:r>
        <w:rPr>
          <w:spacing w:val="-3"/>
        </w:rPr>
        <w:t xml:space="preserve"> </w:t>
      </w:r>
      <w:r>
        <w:t>revenue</w:t>
      </w:r>
      <w:r>
        <w:rPr>
          <w:spacing w:val="-4"/>
        </w:rPr>
        <w:t xml:space="preserve"> </w:t>
      </w:r>
      <w:r>
        <w:t>for</w:t>
      </w:r>
      <w:r>
        <w:rPr>
          <w:spacing w:val="-3"/>
        </w:rPr>
        <w:t xml:space="preserve"> </w:t>
      </w:r>
      <w:r>
        <w:t>credit</w:t>
      </w:r>
      <w:r>
        <w:rPr>
          <w:spacing w:val="-3"/>
        </w:rPr>
        <w:t xml:space="preserve"> </w:t>
      </w:r>
      <w:r>
        <w:t>enhancements</w:t>
      </w:r>
      <w:r>
        <w:rPr>
          <w:spacing w:val="-4"/>
        </w:rPr>
        <w:t xml:space="preserve"> </w:t>
      </w:r>
      <w:r>
        <w:t>that</w:t>
      </w:r>
      <w:r>
        <w:rPr>
          <w:spacing w:val="-3"/>
        </w:rPr>
        <w:t xml:space="preserve"> </w:t>
      </w:r>
      <w:r>
        <w:t>is</w:t>
      </w:r>
      <w:r>
        <w:rPr>
          <w:spacing w:val="-4"/>
        </w:rPr>
        <w:t xml:space="preserve"> </w:t>
      </w:r>
      <w:r>
        <w:t>collected</w:t>
      </w:r>
      <w:r>
        <w:rPr>
          <w:spacing w:val="-4"/>
        </w:rPr>
        <w:t xml:space="preserve"> </w:t>
      </w:r>
      <w:r>
        <w:t>as</w:t>
      </w:r>
      <w:r>
        <w:rPr>
          <w:spacing w:val="-4"/>
        </w:rPr>
        <w:t xml:space="preserve"> </w:t>
      </w:r>
      <w:r>
        <w:t>part</w:t>
      </w:r>
      <w:r>
        <w:rPr>
          <w:spacing w:val="-4"/>
        </w:rPr>
        <w:t xml:space="preserve"> </w:t>
      </w:r>
      <w:r>
        <w:t>of</w:t>
      </w:r>
      <w:r>
        <w:rPr>
          <w:spacing w:val="-4"/>
        </w:rPr>
        <w:t xml:space="preserve"> </w:t>
      </w:r>
      <w:r>
        <w:t>the</w:t>
      </w:r>
      <w:r>
        <w:rPr>
          <w:spacing w:val="-4"/>
        </w:rPr>
        <w:t xml:space="preserve"> </w:t>
      </w:r>
      <w:r>
        <w:t xml:space="preserve">Fixed Recovery Charges, </w:t>
      </w:r>
      <w:proofErr w:type="gramStart"/>
      <w:r>
        <w:t>in excess of</w:t>
      </w:r>
      <w:proofErr w:type="gramEnd"/>
      <w:r>
        <w:t xml:space="preserve"> total debt service on the Recovery Bonds and other Recovery Costs, should be the property of the SPE.</w:t>
      </w:r>
    </w:p>
    <w:p w:rsidR="00FA1916" w:rsidP="0038002E" w:rsidRDefault="00FA1916" w14:paraId="13C77665" w14:textId="77777777">
      <w:pPr>
        <w:pStyle w:val="CoL"/>
        <w:tabs>
          <w:tab w:val="left" w:pos="1260"/>
        </w:tabs>
        <w:ind w:left="180" w:right="720" w:firstLine="900"/>
      </w:pPr>
      <w:r>
        <w:t>After the Recovery Bonds and all Ongoing Financing Costs are repaid, if a balance</w:t>
      </w:r>
      <w:r>
        <w:rPr>
          <w:spacing w:val="-2"/>
        </w:rPr>
        <w:t xml:space="preserve"> </w:t>
      </w:r>
      <w:r>
        <w:t>remains</w:t>
      </w:r>
      <w:r>
        <w:rPr>
          <w:spacing w:val="-1"/>
        </w:rPr>
        <w:t xml:space="preserve"> </w:t>
      </w:r>
      <w:r>
        <w:t>in</w:t>
      </w:r>
      <w:r>
        <w:rPr>
          <w:spacing w:val="-1"/>
        </w:rPr>
        <w:t xml:space="preserve"> </w:t>
      </w:r>
      <w:r>
        <w:t>the</w:t>
      </w:r>
      <w:r>
        <w:rPr>
          <w:spacing w:val="-1"/>
        </w:rPr>
        <w:t xml:space="preserve"> </w:t>
      </w:r>
      <w:r>
        <w:t>collection</w:t>
      </w:r>
      <w:r>
        <w:rPr>
          <w:spacing w:val="-1"/>
        </w:rPr>
        <w:t xml:space="preserve"> </w:t>
      </w:r>
      <w:r>
        <w:t>account,</w:t>
      </w:r>
      <w:r>
        <w:rPr>
          <w:spacing w:val="-1"/>
        </w:rPr>
        <w:t xml:space="preserve"> </w:t>
      </w:r>
      <w:r>
        <w:t>or any subaccount,</w:t>
      </w:r>
      <w:r>
        <w:rPr>
          <w:spacing w:val="-1"/>
        </w:rPr>
        <w:t xml:space="preserve"> </w:t>
      </w:r>
      <w:r>
        <w:t>that balance</w:t>
      </w:r>
      <w:r>
        <w:rPr>
          <w:spacing w:val="-1"/>
        </w:rPr>
        <w:t xml:space="preserve"> </w:t>
      </w:r>
      <w:r>
        <w:t>should be returned in the following order of priority: first, an amount equal to SCE’s initial equity contribution into the capital subaccount, together with the rate of return in Conclusion of Law 10 should be paid to SCE, and second, all other amounts held by the Bond Trustee in any fund or account (including any over-collateralization</w:t>
      </w:r>
      <w:r>
        <w:rPr>
          <w:spacing w:val="-1"/>
        </w:rPr>
        <w:t xml:space="preserve"> </w:t>
      </w:r>
      <w:r>
        <w:t>account)</w:t>
      </w:r>
      <w:r>
        <w:rPr>
          <w:spacing w:val="-1"/>
        </w:rPr>
        <w:t xml:space="preserve"> </w:t>
      </w:r>
      <w:r>
        <w:t>should be</w:t>
      </w:r>
      <w:r>
        <w:rPr>
          <w:spacing w:val="-1"/>
        </w:rPr>
        <w:t xml:space="preserve"> </w:t>
      </w:r>
      <w:r>
        <w:t>returned to</w:t>
      </w:r>
      <w:r>
        <w:rPr>
          <w:spacing w:val="-1"/>
        </w:rPr>
        <w:t xml:space="preserve"> </w:t>
      </w:r>
      <w:r>
        <w:t>SCE,</w:t>
      </w:r>
      <w:r>
        <w:rPr>
          <w:spacing w:val="-1"/>
        </w:rPr>
        <w:t xml:space="preserve"> </w:t>
      </w:r>
      <w:r>
        <w:t>and such</w:t>
      </w:r>
      <w:r>
        <w:rPr>
          <w:spacing w:val="-1"/>
        </w:rPr>
        <w:t xml:space="preserve"> </w:t>
      </w:r>
      <w:r>
        <w:t>amounts,</w:t>
      </w:r>
      <w:r>
        <w:rPr>
          <w:spacing w:val="-1"/>
        </w:rPr>
        <w:t xml:space="preserve"> </w:t>
      </w:r>
      <w:r>
        <w:t>together with</w:t>
      </w:r>
      <w:r>
        <w:rPr>
          <w:spacing w:val="-4"/>
        </w:rPr>
        <w:t xml:space="preserve"> </w:t>
      </w:r>
      <w:r>
        <w:t>any</w:t>
      </w:r>
      <w:r>
        <w:rPr>
          <w:spacing w:val="-5"/>
        </w:rPr>
        <w:t xml:space="preserve"> </w:t>
      </w:r>
      <w:r>
        <w:t>Fixed</w:t>
      </w:r>
      <w:r>
        <w:rPr>
          <w:spacing w:val="-3"/>
        </w:rPr>
        <w:t xml:space="preserve"> </w:t>
      </w:r>
      <w:r>
        <w:t>Recovery</w:t>
      </w:r>
      <w:r>
        <w:rPr>
          <w:spacing w:val="-4"/>
        </w:rPr>
        <w:t xml:space="preserve"> </w:t>
      </w:r>
      <w:r>
        <w:t>Charges</w:t>
      </w:r>
      <w:r>
        <w:rPr>
          <w:spacing w:val="-5"/>
        </w:rPr>
        <w:t xml:space="preserve"> </w:t>
      </w:r>
      <w:r>
        <w:t>revenues</w:t>
      </w:r>
      <w:r>
        <w:rPr>
          <w:spacing w:val="-4"/>
        </w:rPr>
        <w:t xml:space="preserve"> </w:t>
      </w:r>
      <w:r>
        <w:t>thereafter</w:t>
      </w:r>
      <w:r>
        <w:rPr>
          <w:spacing w:val="-3"/>
        </w:rPr>
        <w:t xml:space="preserve"> </w:t>
      </w:r>
      <w:r>
        <w:t>received</w:t>
      </w:r>
      <w:r>
        <w:rPr>
          <w:spacing w:val="-3"/>
        </w:rPr>
        <w:t xml:space="preserve"> </w:t>
      </w:r>
      <w:r>
        <w:t>by</w:t>
      </w:r>
      <w:r>
        <w:rPr>
          <w:spacing w:val="-3"/>
        </w:rPr>
        <w:t xml:space="preserve"> </w:t>
      </w:r>
      <w:r>
        <w:t>SCE,</w:t>
      </w:r>
      <w:r>
        <w:rPr>
          <w:spacing w:val="-4"/>
        </w:rPr>
        <w:t xml:space="preserve"> </w:t>
      </w:r>
      <w:r>
        <w:t>should</w:t>
      </w:r>
      <w:r>
        <w:rPr>
          <w:spacing w:val="-3"/>
        </w:rPr>
        <w:t xml:space="preserve"> </w:t>
      </w:r>
      <w:r>
        <w:t>be credited to Consumers, as defined in Section 850(b)(3), through normal ratemaking processes.</w:t>
      </w:r>
    </w:p>
    <w:p w:rsidR="00FA1916" w:rsidP="0038002E" w:rsidRDefault="00FA1916" w14:paraId="6615B105" w14:textId="01E3156E">
      <w:pPr>
        <w:pStyle w:val="CoL"/>
        <w:tabs>
          <w:tab w:val="left" w:pos="1170"/>
        </w:tabs>
        <w:ind w:left="180" w:right="720" w:firstLine="810"/>
      </w:pPr>
      <w:r>
        <w:t>The</w:t>
      </w:r>
      <w:r>
        <w:rPr>
          <w:spacing w:val="-4"/>
        </w:rPr>
        <w:t xml:space="preserve"> </w:t>
      </w:r>
      <w:r>
        <w:t>Upfront</w:t>
      </w:r>
      <w:r>
        <w:rPr>
          <w:spacing w:val="-3"/>
        </w:rPr>
        <w:t xml:space="preserve"> </w:t>
      </w:r>
      <w:r>
        <w:t>Financing</w:t>
      </w:r>
      <w:r>
        <w:rPr>
          <w:spacing w:val="-3"/>
        </w:rPr>
        <w:t xml:space="preserve"> </w:t>
      </w:r>
      <w:r>
        <w:t>Costs</w:t>
      </w:r>
      <w:r>
        <w:rPr>
          <w:spacing w:val="-5"/>
        </w:rPr>
        <w:t xml:space="preserve"> </w:t>
      </w:r>
      <w:r>
        <w:t>described</w:t>
      </w:r>
      <w:r>
        <w:rPr>
          <w:spacing w:val="-3"/>
        </w:rPr>
        <w:t xml:space="preserve"> </w:t>
      </w:r>
      <w:r>
        <w:t>in</w:t>
      </w:r>
      <w:r>
        <w:rPr>
          <w:spacing w:val="-4"/>
        </w:rPr>
        <w:t xml:space="preserve"> </w:t>
      </w:r>
      <w:r w:rsidR="00DF1857">
        <w:t>this Financing Order</w:t>
      </w:r>
      <w:r>
        <w:t>,</w:t>
      </w:r>
      <w:r>
        <w:rPr>
          <w:spacing w:val="-4"/>
        </w:rPr>
        <w:t xml:space="preserve"> </w:t>
      </w:r>
      <w:r>
        <w:t>including,</w:t>
      </w:r>
      <w:r>
        <w:rPr>
          <w:spacing w:val="-4"/>
        </w:rPr>
        <w:t xml:space="preserve"> </w:t>
      </w:r>
      <w:r>
        <w:t>inter alia, underwriters’ fees and expenses, rating agency fees, Section 1904 fees, accounting</w:t>
      </w:r>
      <w:r>
        <w:rPr>
          <w:spacing w:val="-3"/>
        </w:rPr>
        <w:t xml:space="preserve"> </w:t>
      </w:r>
      <w:r>
        <w:t>fees</w:t>
      </w:r>
      <w:r>
        <w:rPr>
          <w:spacing w:val="-4"/>
        </w:rPr>
        <w:t xml:space="preserve"> </w:t>
      </w:r>
      <w:r>
        <w:t>and</w:t>
      </w:r>
      <w:r>
        <w:rPr>
          <w:spacing w:val="-4"/>
        </w:rPr>
        <w:t xml:space="preserve"> </w:t>
      </w:r>
      <w:r>
        <w:t>expenses,</w:t>
      </w:r>
      <w:r>
        <w:rPr>
          <w:spacing w:val="-5"/>
        </w:rPr>
        <w:t xml:space="preserve"> </w:t>
      </w:r>
      <w:r>
        <w:t>SEC</w:t>
      </w:r>
      <w:r>
        <w:rPr>
          <w:spacing w:val="-5"/>
        </w:rPr>
        <w:t xml:space="preserve"> </w:t>
      </w:r>
      <w:r>
        <w:t>registration</w:t>
      </w:r>
      <w:r>
        <w:rPr>
          <w:spacing w:val="-4"/>
        </w:rPr>
        <w:t xml:space="preserve"> </w:t>
      </w:r>
      <w:r>
        <w:t>fees,</w:t>
      </w:r>
      <w:r>
        <w:rPr>
          <w:spacing w:val="-4"/>
        </w:rPr>
        <w:t xml:space="preserve"> </w:t>
      </w:r>
      <w:r>
        <w:t>printing/</w:t>
      </w:r>
      <w:proofErr w:type="spellStart"/>
      <w:r>
        <w:t>EDGARizing</w:t>
      </w:r>
      <w:proofErr w:type="spellEnd"/>
      <w:r>
        <w:rPr>
          <w:spacing w:val="-3"/>
        </w:rPr>
        <w:t xml:space="preserve"> </w:t>
      </w:r>
      <w:r>
        <w:t xml:space="preserve">costs expenses, legal fees and expenses, Bond Trustee’s fees and expenses, original issue discount, costs and expenses of the </w:t>
      </w:r>
      <w:r>
        <w:lastRenderedPageBreak/>
        <w:t xml:space="preserve">Commission (including </w:t>
      </w:r>
      <w:r w:rsidR="00DF1857">
        <w:t xml:space="preserve">fees </w:t>
      </w:r>
      <w:r>
        <w:t xml:space="preserve">and expenses of the Finance team), and other Upfront Financing Costs, as reviewed and approved by the Finance Team, are “financing costs” as defined in Section 850(b)(4) and should be treated as Recovery Costs for purposes of Section 850(b)(10) and recoverable from Recovery Bond proceeds or the Fixed Recovery </w:t>
      </w:r>
      <w:r>
        <w:rPr>
          <w:spacing w:val="-2"/>
        </w:rPr>
        <w:t>Charges.</w:t>
      </w:r>
    </w:p>
    <w:p w:rsidR="00FA1916" w:rsidP="0038002E" w:rsidRDefault="00FA1916" w14:paraId="4F365ABE" w14:textId="12CCD5F7">
      <w:pPr>
        <w:pStyle w:val="CoL"/>
        <w:tabs>
          <w:tab w:val="left" w:pos="1170"/>
        </w:tabs>
        <w:ind w:left="270" w:right="720" w:firstLine="720"/>
      </w:pPr>
      <w:r>
        <w:t>When the SPE issues the Recovery Bonds, the SPE should estimate the Upfront Financing Costs and provide that information to the Finance Team for its review and approval.</w:t>
      </w:r>
      <w:r w:rsidRPr="003216B2">
        <w:rPr>
          <w:spacing w:val="40"/>
        </w:rPr>
        <w:t xml:space="preserve"> </w:t>
      </w:r>
      <w:r>
        <w:t>After all Upfront Financing Costs are paid by the SPE, any Recovery Bond proceeds not used to purchase the Recovery Property or for the payment of Upfront Financing Costs should be used to offset the revenue requirement</w:t>
      </w:r>
      <w:r w:rsidRPr="003216B2">
        <w:rPr>
          <w:spacing w:val="-3"/>
        </w:rPr>
        <w:t xml:space="preserve"> </w:t>
      </w:r>
      <w:r>
        <w:t>in</w:t>
      </w:r>
      <w:r w:rsidRPr="003216B2">
        <w:rPr>
          <w:spacing w:val="-4"/>
        </w:rPr>
        <w:t xml:space="preserve"> </w:t>
      </w:r>
      <w:r>
        <w:t>the</w:t>
      </w:r>
      <w:r w:rsidRPr="003216B2">
        <w:rPr>
          <w:spacing w:val="-4"/>
        </w:rPr>
        <w:t xml:space="preserve"> </w:t>
      </w:r>
      <w:r>
        <w:t>next</w:t>
      </w:r>
      <w:r w:rsidRPr="003216B2">
        <w:rPr>
          <w:spacing w:val="-3"/>
        </w:rPr>
        <w:t xml:space="preserve"> </w:t>
      </w:r>
      <w:r>
        <w:t>Fixed</w:t>
      </w:r>
      <w:r w:rsidRPr="003216B2">
        <w:rPr>
          <w:spacing w:val="-4"/>
        </w:rPr>
        <w:t xml:space="preserve"> </w:t>
      </w:r>
      <w:r>
        <w:t>Recovery</w:t>
      </w:r>
      <w:r w:rsidRPr="003216B2">
        <w:rPr>
          <w:spacing w:val="-5"/>
        </w:rPr>
        <w:t xml:space="preserve"> </w:t>
      </w:r>
      <w:r>
        <w:t>Charge</w:t>
      </w:r>
      <w:r w:rsidRPr="003216B2">
        <w:rPr>
          <w:spacing w:val="-4"/>
        </w:rPr>
        <w:t xml:space="preserve"> </w:t>
      </w:r>
      <w:r>
        <w:t>true-up</w:t>
      </w:r>
      <w:r w:rsidRPr="003216B2">
        <w:rPr>
          <w:spacing w:val="-4"/>
        </w:rPr>
        <w:t xml:space="preserve"> </w:t>
      </w:r>
      <w:r>
        <w:t>calculation.</w:t>
      </w:r>
      <w:r w:rsidRPr="003216B2">
        <w:rPr>
          <w:spacing w:val="40"/>
        </w:rPr>
        <w:t xml:space="preserve"> </w:t>
      </w:r>
      <w:proofErr w:type="gramStart"/>
      <w:r>
        <w:t>In</w:t>
      </w:r>
      <w:r w:rsidRPr="003216B2">
        <w:rPr>
          <w:spacing w:val="-4"/>
        </w:rPr>
        <w:t xml:space="preserve"> </w:t>
      </w:r>
      <w:r>
        <w:t>the</w:t>
      </w:r>
      <w:r w:rsidRPr="003216B2">
        <w:rPr>
          <w:spacing w:val="-4"/>
        </w:rPr>
        <w:t xml:space="preserve"> </w:t>
      </w:r>
      <w:r>
        <w:t>event</w:t>
      </w:r>
      <w:r w:rsidR="003216B2">
        <w:t xml:space="preserve"> </w:t>
      </w:r>
      <w:r>
        <w:t>that</w:t>
      </w:r>
      <w:proofErr w:type="gramEnd"/>
      <w:r w:rsidRPr="003216B2">
        <w:rPr>
          <w:spacing w:val="-3"/>
        </w:rPr>
        <w:t xml:space="preserve"> </w:t>
      </w:r>
      <w:r>
        <w:t>the</w:t>
      </w:r>
      <w:r w:rsidRPr="003216B2">
        <w:rPr>
          <w:spacing w:val="-4"/>
        </w:rPr>
        <w:t xml:space="preserve"> </w:t>
      </w:r>
      <w:r>
        <w:t>actual</w:t>
      </w:r>
      <w:r w:rsidRPr="003216B2">
        <w:rPr>
          <w:spacing w:val="-5"/>
        </w:rPr>
        <w:t xml:space="preserve"> </w:t>
      </w:r>
      <w:r>
        <w:t>Upfront</w:t>
      </w:r>
      <w:r w:rsidRPr="003216B2">
        <w:rPr>
          <w:spacing w:val="-3"/>
        </w:rPr>
        <w:t xml:space="preserve"> </w:t>
      </w:r>
      <w:r>
        <w:t>Financing</w:t>
      </w:r>
      <w:r w:rsidRPr="003216B2">
        <w:rPr>
          <w:spacing w:val="-3"/>
        </w:rPr>
        <w:t xml:space="preserve"> </w:t>
      </w:r>
      <w:r>
        <w:t>Costs</w:t>
      </w:r>
      <w:r w:rsidRPr="003216B2">
        <w:rPr>
          <w:spacing w:val="-4"/>
        </w:rPr>
        <w:t xml:space="preserve"> </w:t>
      </w:r>
      <w:r>
        <w:t>exceed</w:t>
      </w:r>
      <w:r w:rsidRPr="003216B2">
        <w:rPr>
          <w:spacing w:val="-3"/>
        </w:rPr>
        <w:t xml:space="preserve"> </w:t>
      </w:r>
      <w:r>
        <w:t>the</w:t>
      </w:r>
      <w:r w:rsidRPr="003216B2">
        <w:rPr>
          <w:spacing w:val="-5"/>
        </w:rPr>
        <w:t xml:space="preserve"> </w:t>
      </w:r>
      <w:r>
        <w:t>estimated</w:t>
      </w:r>
      <w:r w:rsidRPr="003216B2">
        <w:rPr>
          <w:spacing w:val="-4"/>
        </w:rPr>
        <w:t xml:space="preserve"> </w:t>
      </w:r>
      <w:r>
        <w:t>amount,</w:t>
      </w:r>
      <w:r w:rsidRPr="003216B2">
        <w:rPr>
          <w:spacing w:val="-4"/>
        </w:rPr>
        <w:t xml:space="preserve"> </w:t>
      </w:r>
      <w:r>
        <w:t>the</w:t>
      </w:r>
      <w:r w:rsidRPr="003216B2">
        <w:rPr>
          <w:spacing w:val="-4"/>
        </w:rPr>
        <w:t xml:space="preserve"> </w:t>
      </w:r>
      <w:r>
        <w:t xml:space="preserve">short-fall amount may be recovered in the next Fixed Recovery Charge true-up </w:t>
      </w:r>
      <w:r w:rsidRPr="003216B2">
        <w:rPr>
          <w:spacing w:val="-2"/>
        </w:rPr>
        <w:t>calculation.</w:t>
      </w:r>
    </w:p>
    <w:p w:rsidR="00FA1916" w:rsidP="0038002E" w:rsidRDefault="00FA1916" w14:paraId="734409F4" w14:textId="77777777">
      <w:pPr>
        <w:pStyle w:val="CoL"/>
        <w:tabs>
          <w:tab w:val="left" w:pos="1170"/>
        </w:tabs>
        <w:ind w:left="270" w:right="720" w:firstLine="720"/>
      </w:pPr>
      <w:r>
        <w:t>The SPE, not SCE, should “issue any bond, note, lien, guarantee, or indebtedness</w:t>
      </w:r>
      <w:r>
        <w:rPr>
          <w:spacing w:val="-3"/>
        </w:rPr>
        <w:t xml:space="preserve"> </w:t>
      </w:r>
      <w:r>
        <w:t>of</w:t>
      </w:r>
      <w:r>
        <w:rPr>
          <w:spacing w:val="-3"/>
        </w:rPr>
        <w:t xml:space="preserve"> </w:t>
      </w:r>
      <w:r>
        <w:t>any</w:t>
      </w:r>
      <w:r>
        <w:rPr>
          <w:spacing w:val="-3"/>
        </w:rPr>
        <w:t xml:space="preserve"> </w:t>
      </w:r>
      <w:r>
        <w:t>kind</w:t>
      </w:r>
      <w:r>
        <w:rPr>
          <w:spacing w:val="-2"/>
        </w:rPr>
        <w:t xml:space="preserve"> </w:t>
      </w:r>
      <w:r>
        <w:t>pledging</w:t>
      </w:r>
      <w:r>
        <w:rPr>
          <w:spacing w:val="-2"/>
        </w:rPr>
        <w:t xml:space="preserve"> </w:t>
      </w:r>
      <w:r>
        <w:t>the</w:t>
      </w:r>
      <w:r>
        <w:rPr>
          <w:spacing w:val="-3"/>
        </w:rPr>
        <w:t xml:space="preserve"> </w:t>
      </w:r>
      <w:r>
        <w:t>utility</w:t>
      </w:r>
      <w:r>
        <w:rPr>
          <w:spacing w:val="-4"/>
        </w:rPr>
        <w:t xml:space="preserve"> </w:t>
      </w:r>
      <w:r>
        <w:t>assets</w:t>
      </w:r>
      <w:r>
        <w:rPr>
          <w:spacing w:val="-3"/>
        </w:rPr>
        <w:t xml:space="preserve"> </w:t>
      </w:r>
      <w:r>
        <w:t>or</w:t>
      </w:r>
      <w:r>
        <w:rPr>
          <w:spacing w:val="-2"/>
        </w:rPr>
        <w:t xml:space="preserve"> </w:t>
      </w:r>
      <w:r>
        <w:t>credit</w:t>
      </w:r>
      <w:r>
        <w:rPr>
          <w:spacing w:val="-4"/>
        </w:rPr>
        <w:t xml:space="preserve"> </w:t>
      </w:r>
      <w:r>
        <w:t>for</w:t>
      </w:r>
      <w:r>
        <w:rPr>
          <w:spacing w:val="-2"/>
        </w:rPr>
        <w:t xml:space="preserve"> </w:t>
      </w:r>
      <w:r>
        <w:t>or</w:t>
      </w:r>
      <w:r>
        <w:rPr>
          <w:spacing w:val="-2"/>
        </w:rPr>
        <w:t xml:space="preserve"> </w:t>
      </w:r>
      <w:r>
        <w:t>on</w:t>
      </w:r>
      <w:r>
        <w:rPr>
          <w:spacing w:val="-3"/>
        </w:rPr>
        <w:t xml:space="preserve"> </w:t>
      </w:r>
      <w:r>
        <w:t>behalf</w:t>
      </w:r>
      <w:r>
        <w:rPr>
          <w:spacing w:val="-3"/>
        </w:rPr>
        <w:t xml:space="preserve"> </w:t>
      </w:r>
      <w:r>
        <w:t>of any subsidiary or affiliate” under Section 701.5.</w:t>
      </w:r>
    </w:p>
    <w:p w:rsidR="00FA1916" w:rsidP="0038002E" w:rsidRDefault="00FA1916" w14:paraId="143EDB2A" w14:textId="77777777">
      <w:pPr>
        <w:pStyle w:val="CoL"/>
        <w:tabs>
          <w:tab w:val="left" w:pos="1170"/>
        </w:tabs>
        <w:ind w:left="180" w:right="720" w:firstLine="810"/>
      </w:pPr>
      <w:r>
        <w:t>All Recovery Bonds should contain a legend to the following effect: “Neither</w:t>
      </w:r>
      <w:r>
        <w:rPr>
          <w:spacing w:val="-2"/>
        </w:rPr>
        <w:t xml:space="preserve"> </w:t>
      </w:r>
      <w:r>
        <w:t>the</w:t>
      </w:r>
      <w:r>
        <w:rPr>
          <w:spacing w:val="-3"/>
        </w:rPr>
        <w:t xml:space="preserve"> </w:t>
      </w:r>
      <w:r>
        <w:t>full</w:t>
      </w:r>
      <w:r>
        <w:rPr>
          <w:spacing w:val="-3"/>
        </w:rPr>
        <w:t xml:space="preserve"> </w:t>
      </w:r>
      <w:r>
        <w:t>faith</w:t>
      </w:r>
      <w:r>
        <w:rPr>
          <w:spacing w:val="-3"/>
        </w:rPr>
        <w:t xml:space="preserve"> </w:t>
      </w:r>
      <w:r>
        <w:t>and</w:t>
      </w:r>
      <w:r>
        <w:rPr>
          <w:spacing w:val="-2"/>
        </w:rPr>
        <w:t xml:space="preserve"> </w:t>
      </w:r>
      <w:r>
        <w:t>credit</w:t>
      </w:r>
      <w:r>
        <w:rPr>
          <w:spacing w:val="-2"/>
        </w:rPr>
        <w:t xml:space="preserve"> </w:t>
      </w:r>
      <w:r>
        <w:t>nor</w:t>
      </w:r>
      <w:r>
        <w:rPr>
          <w:spacing w:val="-2"/>
        </w:rPr>
        <w:t xml:space="preserve"> </w:t>
      </w:r>
      <w:r>
        <w:t>the</w:t>
      </w:r>
      <w:r>
        <w:rPr>
          <w:spacing w:val="-3"/>
        </w:rPr>
        <w:t xml:space="preserve"> </w:t>
      </w:r>
      <w:r>
        <w:t>taxing</w:t>
      </w:r>
      <w:r>
        <w:rPr>
          <w:spacing w:val="-2"/>
        </w:rPr>
        <w:t xml:space="preserve"> </w:t>
      </w:r>
      <w:r>
        <w:t>power</w:t>
      </w:r>
      <w:r>
        <w:rPr>
          <w:spacing w:val="-2"/>
        </w:rPr>
        <w:t xml:space="preserve"> </w:t>
      </w:r>
      <w:r>
        <w:t>of</w:t>
      </w:r>
      <w:r>
        <w:rPr>
          <w:spacing w:val="-3"/>
        </w:rPr>
        <w:t xml:space="preserve"> </w:t>
      </w:r>
      <w:r>
        <w:t>the</w:t>
      </w:r>
      <w:r>
        <w:rPr>
          <w:spacing w:val="-3"/>
        </w:rPr>
        <w:t xml:space="preserve"> </w:t>
      </w:r>
      <w:r>
        <w:t>State</w:t>
      </w:r>
      <w:r>
        <w:rPr>
          <w:spacing w:val="-3"/>
        </w:rPr>
        <w:t xml:space="preserve"> </w:t>
      </w:r>
      <w:r>
        <w:t>of</w:t>
      </w:r>
      <w:r>
        <w:rPr>
          <w:spacing w:val="-3"/>
        </w:rPr>
        <w:t xml:space="preserve"> </w:t>
      </w:r>
      <w:r>
        <w:t>California</w:t>
      </w:r>
      <w:r>
        <w:rPr>
          <w:spacing w:val="-2"/>
        </w:rPr>
        <w:t xml:space="preserve"> </w:t>
      </w:r>
      <w:r>
        <w:t>is pledged to the payment of the principal of, or interest on, this bond.”</w:t>
      </w:r>
    </w:p>
    <w:p w:rsidR="00FA1916" w:rsidP="0038002E" w:rsidRDefault="00FA1916" w14:paraId="4A6AA81C" w14:textId="77777777">
      <w:pPr>
        <w:pStyle w:val="CoL"/>
        <w:tabs>
          <w:tab w:val="left" w:pos="1170"/>
        </w:tabs>
        <w:ind w:left="180" w:right="720" w:firstLine="810"/>
      </w:pPr>
      <w:r>
        <w:t>SCE</w:t>
      </w:r>
      <w:r>
        <w:rPr>
          <w:spacing w:val="-2"/>
        </w:rPr>
        <w:t xml:space="preserve"> </w:t>
      </w:r>
      <w:r>
        <w:t>should</w:t>
      </w:r>
      <w:r>
        <w:rPr>
          <w:spacing w:val="-2"/>
        </w:rPr>
        <w:t xml:space="preserve"> </w:t>
      </w:r>
      <w:r>
        <w:t>be</w:t>
      </w:r>
      <w:r>
        <w:rPr>
          <w:spacing w:val="-3"/>
        </w:rPr>
        <w:t xml:space="preserve"> </w:t>
      </w:r>
      <w:r>
        <w:t>authorized</w:t>
      </w:r>
      <w:r>
        <w:rPr>
          <w:spacing w:val="-2"/>
        </w:rPr>
        <w:t xml:space="preserve"> </w:t>
      </w:r>
      <w:r>
        <w:t>to</w:t>
      </w:r>
      <w:r>
        <w:rPr>
          <w:spacing w:val="-3"/>
        </w:rPr>
        <w:t xml:space="preserve"> </w:t>
      </w:r>
      <w:r>
        <w:t>use</w:t>
      </w:r>
      <w:r>
        <w:rPr>
          <w:spacing w:val="-3"/>
        </w:rPr>
        <w:t xml:space="preserve"> </w:t>
      </w:r>
      <w:r>
        <w:t>the</w:t>
      </w:r>
      <w:r>
        <w:rPr>
          <w:spacing w:val="-3"/>
        </w:rPr>
        <w:t xml:space="preserve"> </w:t>
      </w:r>
      <w:r>
        <w:t>proceeds</w:t>
      </w:r>
      <w:r>
        <w:rPr>
          <w:spacing w:val="-3"/>
        </w:rPr>
        <w:t xml:space="preserve"> </w:t>
      </w:r>
      <w:r>
        <w:t>from</w:t>
      </w:r>
      <w:r>
        <w:rPr>
          <w:spacing w:val="-3"/>
        </w:rPr>
        <w:t xml:space="preserve"> </w:t>
      </w:r>
      <w:r>
        <w:t>its</w:t>
      </w:r>
      <w:r>
        <w:rPr>
          <w:spacing w:val="-3"/>
        </w:rPr>
        <w:t xml:space="preserve"> </w:t>
      </w:r>
      <w:r>
        <w:t>sale</w:t>
      </w:r>
      <w:r>
        <w:rPr>
          <w:spacing w:val="-3"/>
        </w:rPr>
        <w:t xml:space="preserve"> </w:t>
      </w:r>
      <w:r>
        <w:t>of</w:t>
      </w:r>
      <w:r>
        <w:rPr>
          <w:spacing w:val="-3"/>
        </w:rPr>
        <w:t xml:space="preserve"> </w:t>
      </w:r>
      <w:r>
        <w:t>the</w:t>
      </w:r>
      <w:r>
        <w:rPr>
          <w:spacing w:val="-3"/>
        </w:rPr>
        <w:t xml:space="preserve"> </w:t>
      </w:r>
      <w:r>
        <w:t xml:space="preserve">Recovery Property to </w:t>
      </w:r>
      <w:proofErr w:type="gramStart"/>
      <w:r>
        <w:t>the SPE</w:t>
      </w:r>
      <w:proofErr w:type="gramEnd"/>
      <w:r>
        <w:t xml:space="preserve"> to reimburse itself for Claims-Related Costs, Pre-Securitization Debt Financing Costs, and Upfront Financing Costs paid by, or on behalf of, SCE, as reviewed and approved by the Finance Team.</w:t>
      </w:r>
    </w:p>
    <w:p w:rsidR="00FA1916" w:rsidP="0038002E" w:rsidRDefault="00FA1916" w14:paraId="78C00971" w14:textId="4AB0B056">
      <w:pPr>
        <w:pStyle w:val="CoL"/>
        <w:tabs>
          <w:tab w:val="left" w:pos="1170"/>
        </w:tabs>
        <w:ind w:left="180" w:right="720" w:firstLine="810"/>
      </w:pPr>
      <w:r>
        <w:t>SCE should be authorized pursuant to Article 5.8 to bill and collect Fixed Recovery</w:t>
      </w:r>
      <w:r>
        <w:rPr>
          <w:spacing w:val="-4"/>
        </w:rPr>
        <w:t xml:space="preserve"> </w:t>
      </w:r>
      <w:r>
        <w:t>Charges</w:t>
      </w:r>
      <w:r>
        <w:rPr>
          <w:spacing w:val="-4"/>
        </w:rPr>
        <w:t xml:space="preserve"> </w:t>
      </w:r>
      <w:r>
        <w:t>that</w:t>
      </w:r>
      <w:r>
        <w:rPr>
          <w:spacing w:val="-3"/>
        </w:rPr>
        <w:t xml:space="preserve"> </w:t>
      </w:r>
      <w:r>
        <w:t>are</w:t>
      </w:r>
      <w:r>
        <w:rPr>
          <w:spacing w:val="-5"/>
        </w:rPr>
        <w:t xml:space="preserve"> </w:t>
      </w:r>
      <w:r>
        <w:t>designed</w:t>
      </w:r>
      <w:r>
        <w:rPr>
          <w:spacing w:val="-4"/>
        </w:rPr>
        <w:t xml:space="preserve"> </w:t>
      </w:r>
      <w:r>
        <w:t>to</w:t>
      </w:r>
      <w:r>
        <w:rPr>
          <w:spacing w:val="-4"/>
        </w:rPr>
        <w:t xml:space="preserve"> </w:t>
      </w:r>
      <w:r>
        <w:t>ensure</w:t>
      </w:r>
      <w:r>
        <w:rPr>
          <w:spacing w:val="-4"/>
        </w:rPr>
        <w:t xml:space="preserve"> </w:t>
      </w:r>
      <w:r>
        <w:t>the</w:t>
      </w:r>
      <w:r>
        <w:rPr>
          <w:spacing w:val="-5"/>
        </w:rPr>
        <w:t xml:space="preserve"> </w:t>
      </w:r>
      <w:r>
        <w:t>recovery</w:t>
      </w:r>
      <w:r>
        <w:rPr>
          <w:spacing w:val="-5"/>
        </w:rPr>
        <w:t xml:space="preserve"> </w:t>
      </w:r>
      <w:r>
        <w:t>of</w:t>
      </w:r>
      <w:r>
        <w:rPr>
          <w:spacing w:val="-4"/>
        </w:rPr>
        <w:t xml:space="preserve"> </w:t>
      </w:r>
      <w:r>
        <w:t>sufficient</w:t>
      </w:r>
      <w:r>
        <w:rPr>
          <w:spacing w:val="-3"/>
        </w:rPr>
        <w:t xml:space="preserve"> </w:t>
      </w:r>
      <w:r>
        <w:t>revenue to pay, on a timely basis, the principal</w:t>
      </w:r>
      <w:r w:rsidR="00DF1857">
        <w:t xml:space="preserve"> of</w:t>
      </w:r>
      <w:r>
        <w:t xml:space="preserve"> and interest on the Recovery </w:t>
      </w:r>
      <w:r>
        <w:lastRenderedPageBreak/>
        <w:t>Bonds (as scheduled) together with all other Ongoing Financing Costs until all such costs are paid in full.</w:t>
      </w:r>
    </w:p>
    <w:p w:rsidR="00FA1916" w:rsidP="00D33638" w:rsidRDefault="00FA1916" w14:paraId="7A373AFE" w14:textId="77777777">
      <w:pPr>
        <w:pStyle w:val="CoL"/>
        <w:tabs>
          <w:tab w:val="left" w:pos="1170"/>
        </w:tabs>
        <w:ind w:left="180" w:right="720" w:firstLine="810"/>
      </w:pPr>
      <w:r>
        <w:t>To implement the Fixed Recovery Charges for the Recovery Bonds, SCE should submit an Issuance Advice Letter based on the pro forma example contained in Attachment 2 to this Financing Order not later than one business day</w:t>
      </w:r>
      <w:r>
        <w:rPr>
          <w:spacing w:val="-3"/>
        </w:rPr>
        <w:t xml:space="preserve"> </w:t>
      </w:r>
      <w:r>
        <w:t>after</w:t>
      </w:r>
      <w:r>
        <w:rPr>
          <w:spacing w:val="-3"/>
        </w:rPr>
        <w:t xml:space="preserve"> </w:t>
      </w:r>
      <w:r>
        <w:t>the</w:t>
      </w:r>
      <w:r>
        <w:rPr>
          <w:spacing w:val="-4"/>
        </w:rPr>
        <w:t xml:space="preserve"> </w:t>
      </w:r>
      <w:r>
        <w:t>Recovery</w:t>
      </w:r>
      <w:r>
        <w:rPr>
          <w:spacing w:val="-3"/>
        </w:rPr>
        <w:t xml:space="preserve"> </w:t>
      </w:r>
      <w:r>
        <w:t>Bonds</w:t>
      </w:r>
      <w:r>
        <w:rPr>
          <w:spacing w:val="-5"/>
        </w:rPr>
        <w:t xml:space="preserve"> </w:t>
      </w:r>
      <w:r>
        <w:t>are</w:t>
      </w:r>
      <w:r>
        <w:rPr>
          <w:spacing w:val="-4"/>
        </w:rPr>
        <w:t xml:space="preserve"> </w:t>
      </w:r>
      <w:r>
        <w:t>priced.</w:t>
      </w:r>
      <w:r>
        <w:rPr>
          <w:spacing w:val="40"/>
        </w:rPr>
        <w:t xml:space="preserve"> </w:t>
      </w:r>
      <w:r>
        <w:t>The</w:t>
      </w:r>
      <w:r>
        <w:rPr>
          <w:spacing w:val="-4"/>
        </w:rPr>
        <w:t xml:space="preserve"> </w:t>
      </w:r>
      <w:r>
        <w:t>Issuance</w:t>
      </w:r>
      <w:r>
        <w:rPr>
          <w:spacing w:val="-4"/>
        </w:rPr>
        <w:t xml:space="preserve"> </w:t>
      </w:r>
      <w:r>
        <w:t>Advice</w:t>
      </w:r>
      <w:r>
        <w:rPr>
          <w:spacing w:val="-4"/>
        </w:rPr>
        <w:t xml:space="preserve"> </w:t>
      </w:r>
      <w:r>
        <w:t>Letter</w:t>
      </w:r>
      <w:r>
        <w:rPr>
          <w:spacing w:val="-3"/>
        </w:rPr>
        <w:t xml:space="preserve"> </w:t>
      </w:r>
      <w:r>
        <w:t>should</w:t>
      </w:r>
      <w:r>
        <w:rPr>
          <w:spacing w:val="-3"/>
        </w:rPr>
        <w:t xml:space="preserve"> </w:t>
      </w:r>
      <w:r>
        <w:t xml:space="preserve">use the Cash Flow Model, described in Attachment 1 to this Financing Order along with the </w:t>
      </w:r>
      <w:proofErr w:type="gramStart"/>
      <w:r>
        <w:t>most-recent</w:t>
      </w:r>
      <w:proofErr w:type="gramEnd"/>
      <w:r>
        <w:t xml:space="preserve"> SCE sales forecast, to develop the initial Fixed Recovery Charges for the Recovery Bonds.</w:t>
      </w:r>
    </w:p>
    <w:p w:rsidR="00FA1916" w:rsidP="00D33638" w:rsidRDefault="00FA1916" w14:paraId="1A1553E1" w14:textId="7E5D7B89">
      <w:pPr>
        <w:pStyle w:val="CoL"/>
        <w:tabs>
          <w:tab w:val="left" w:pos="1170"/>
        </w:tabs>
        <w:ind w:left="180" w:right="720" w:firstLine="810"/>
      </w:pPr>
      <w:r>
        <w:t>The</w:t>
      </w:r>
      <w:r w:rsidRPr="003216B2">
        <w:rPr>
          <w:spacing w:val="-3"/>
        </w:rPr>
        <w:t xml:space="preserve"> </w:t>
      </w:r>
      <w:r>
        <w:t>initial</w:t>
      </w:r>
      <w:r w:rsidRPr="003216B2">
        <w:rPr>
          <w:spacing w:val="-4"/>
        </w:rPr>
        <w:t xml:space="preserve"> </w:t>
      </w:r>
      <w:r>
        <w:t>Fixed</w:t>
      </w:r>
      <w:r w:rsidRPr="003216B2">
        <w:rPr>
          <w:spacing w:val="-3"/>
        </w:rPr>
        <w:t xml:space="preserve"> </w:t>
      </w:r>
      <w:r>
        <w:t>Recovery</w:t>
      </w:r>
      <w:r w:rsidRPr="003216B2">
        <w:rPr>
          <w:spacing w:val="-4"/>
        </w:rPr>
        <w:t xml:space="preserve"> </w:t>
      </w:r>
      <w:r>
        <w:t>Charges,</w:t>
      </w:r>
      <w:r w:rsidRPr="003216B2">
        <w:rPr>
          <w:spacing w:val="-4"/>
        </w:rPr>
        <w:t xml:space="preserve"> </w:t>
      </w:r>
      <w:r>
        <w:t>as</w:t>
      </w:r>
      <w:r w:rsidRPr="003216B2">
        <w:rPr>
          <w:spacing w:val="-3"/>
        </w:rPr>
        <w:t xml:space="preserve"> </w:t>
      </w:r>
      <w:r>
        <w:t>well</w:t>
      </w:r>
      <w:r w:rsidRPr="003216B2">
        <w:rPr>
          <w:spacing w:val="-3"/>
        </w:rPr>
        <w:t xml:space="preserve"> </w:t>
      </w:r>
      <w:r>
        <w:t>as</w:t>
      </w:r>
      <w:r w:rsidRPr="003216B2">
        <w:rPr>
          <w:spacing w:val="-3"/>
        </w:rPr>
        <w:t xml:space="preserve"> </w:t>
      </w:r>
      <w:r>
        <w:t>the</w:t>
      </w:r>
      <w:r w:rsidRPr="003216B2">
        <w:rPr>
          <w:spacing w:val="-4"/>
        </w:rPr>
        <w:t xml:space="preserve"> </w:t>
      </w:r>
      <w:r>
        <w:t>Upfront</w:t>
      </w:r>
      <w:r w:rsidRPr="003216B2">
        <w:rPr>
          <w:spacing w:val="-3"/>
        </w:rPr>
        <w:t xml:space="preserve"> </w:t>
      </w:r>
      <w:r>
        <w:t>Financing</w:t>
      </w:r>
      <w:r w:rsidRPr="003216B2">
        <w:rPr>
          <w:spacing w:val="-3"/>
        </w:rPr>
        <w:t xml:space="preserve"> </w:t>
      </w:r>
      <w:r>
        <w:t>Costs and all Ongoing Financing Costs for the life of the Recovery Bonds, and the final terms of the Recovery Bonds set forth in the applicable Issuance Advice Letter should automatically be approved and become effective at noon on the fourth business day after pricing unless before noon on the fourth business day after pricing</w:t>
      </w:r>
      <w:r w:rsidRPr="003216B2">
        <w:rPr>
          <w:spacing w:val="-3"/>
        </w:rPr>
        <w:t xml:space="preserve"> </w:t>
      </w:r>
      <w:r>
        <w:t>the</w:t>
      </w:r>
      <w:r w:rsidRPr="003216B2">
        <w:rPr>
          <w:spacing w:val="-4"/>
        </w:rPr>
        <w:t xml:space="preserve"> </w:t>
      </w:r>
      <w:r>
        <w:t>Commission</w:t>
      </w:r>
      <w:r w:rsidRPr="003216B2">
        <w:rPr>
          <w:spacing w:val="-4"/>
        </w:rPr>
        <w:t xml:space="preserve"> </w:t>
      </w:r>
      <w:r>
        <w:t>rejects</w:t>
      </w:r>
      <w:r w:rsidRPr="003216B2">
        <w:rPr>
          <w:spacing w:val="-4"/>
        </w:rPr>
        <w:t xml:space="preserve"> </w:t>
      </w:r>
      <w:r>
        <w:t>the</w:t>
      </w:r>
      <w:r w:rsidRPr="003216B2">
        <w:rPr>
          <w:spacing w:val="-4"/>
        </w:rPr>
        <w:t xml:space="preserve"> </w:t>
      </w:r>
      <w:r>
        <w:t>Issuance</w:t>
      </w:r>
      <w:r w:rsidRPr="003216B2">
        <w:rPr>
          <w:spacing w:val="-4"/>
        </w:rPr>
        <w:t xml:space="preserve"> </w:t>
      </w:r>
      <w:r>
        <w:t>Advice</w:t>
      </w:r>
      <w:r w:rsidRPr="003216B2">
        <w:rPr>
          <w:spacing w:val="-4"/>
        </w:rPr>
        <w:t xml:space="preserve"> </w:t>
      </w:r>
      <w:r>
        <w:t>Letter.</w:t>
      </w:r>
      <w:r w:rsidRPr="003216B2">
        <w:rPr>
          <w:spacing w:val="40"/>
        </w:rPr>
        <w:t xml:space="preserve"> </w:t>
      </w:r>
      <w:r>
        <w:t>Once</w:t>
      </w:r>
      <w:r w:rsidRPr="003216B2">
        <w:rPr>
          <w:spacing w:val="-4"/>
        </w:rPr>
        <w:t xml:space="preserve"> </w:t>
      </w:r>
      <w:r>
        <w:t>established,</w:t>
      </w:r>
      <w:r w:rsidRPr="003216B2">
        <w:rPr>
          <w:spacing w:val="-5"/>
        </w:rPr>
        <w:t xml:space="preserve"> </w:t>
      </w:r>
      <w:r>
        <w:t xml:space="preserve">the Fixed Recovery Charge will constitute </w:t>
      </w:r>
      <w:r w:rsidR="00452D68">
        <w:t>“f</w:t>
      </w:r>
      <w:r>
        <w:t xml:space="preserve">ixed </w:t>
      </w:r>
      <w:r w:rsidR="00452D68">
        <w:t>r</w:t>
      </w:r>
      <w:r>
        <w:t xml:space="preserve">ecovery </w:t>
      </w:r>
      <w:r w:rsidR="00452D68">
        <w:t>c</w:t>
      </w:r>
      <w:r>
        <w:t>harges</w:t>
      </w:r>
      <w:r w:rsidR="00452D68">
        <w:t>”</w:t>
      </w:r>
      <w:r>
        <w:t xml:space="preserve"> subject to</w:t>
      </w:r>
      <w:r w:rsidR="003216B2">
        <w:t xml:space="preserve"> </w:t>
      </w:r>
      <w:r>
        <w:t>Section</w:t>
      </w:r>
      <w:r w:rsidRPr="003216B2">
        <w:rPr>
          <w:spacing w:val="-4"/>
        </w:rPr>
        <w:t xml:space="preserve"> </w:t>
      </w:r>
      <w:r w:rsidRPr="003216B2">
        <w:rPr>
          <w:spacing w:val="-2"/>
        </w:rPr>
        <w:t>850.1(e).</w:t>
      </w:r>
    </w:p>
    <w:p w:rsidR="00FA1916" w:rsidP="00D33638" w:rsidRDefault="00FA1916" w14:paraId="65BF6952" w14:textId="0BD3882E">
      <w:pPr>
        <w:pStyle w:val="CoL"/>
        <w:tabs>
          <w:tab w:val="left" w:pos="1170"/>
        </w:tabs>
        <w:ind w:left="180" w:right="720" w:firstLine="810"/>
      </w:pPr>
      <w:r>
        <w:t>The characterization of the sale, assignment, or transfer as an absolute transfer and true sale and the corresponding characterization of the property interest</w:t>
      </w:r>
      <w:r w:rsidRPr="003216B2">
        <w:rPr>
          <w:spacing w:val="-3"/>
        </w:rPr>
        <w:t xml:space="preserve"> </w:t>
      </w:r>
      <w:r>
        <w:t>of</w:t>
      </w:r>
      <w:r w:rsidRPr="003216B2">
        <w:rPr>
          <w:spacing w:val="-4"/>
        </w:rPr>
        <w:t xml:space="preserve"> </w:t>
      </w:r>
      <w:r>
        <w:t>the</w:t>
      </w:r>
      <w:r w:rsidRPr="003216B2">
        <w:rPr>
          <w:spacing w:val="-4"/>
        </w:rPr>
        <w:t xml:space="preserve"> </w:t>
      </w:r>
      <w:r>
        <w:t>SPE</w:t>
      </w:r>
      <w:r w:rsidRPr="003216B2">
        <w:rPr>
          <w:spacing w:val="-3"/>
        </w:rPr>
        <w:t xml:space="preserve"> </w:t>
      </w:r>
      <w:r>
        <w:t>should</w:t>
      </w:r>
      <w:r w:rsidRPr="003216B2">
        <w:rPr>
          <w:spacing w:val="-3"/>
        </w:rPr>
        <w:t xml:space="preserve"> </w:t>
      </w:r>
      <w:r>
        <w:t>not</w:t>
      </w:r>
      <w:r w:rsidRPr="003216B2">
        <w:rPr>
          <w:spacing w:val="-3"/>
        </w:rPr>
        <w:t xml:space="preserve"> </w:t>
      </w:r>
      <w:r>
        <w:t>be</w:t>
      </w:r>
      <w:r w:rsidRPr="003216B2">
        <w:rPr>
          <w:spacing w:val="-4"/>
        </w:rPr>
        <w:t xml:space="preserve"> </w:t>
      </w:r>
      <w:r>
        <w:t>affected</w:t>
      </w:r>
      <w:r w:rsidRPr="003216B2">
        <w:rPr>
          <w:spacing w:val="-4"/>
        </w:rPr>
        <w:t xml:space="preserve"> </w:t>
      </w:r>
      <w:r>
        <w:t>or</w:t>
      </w:r>
      <w:r w:rsidRPr="003216B2">
        <w:rPr>
          <w:spacing w:val="-3"/>
        </w:rPr>
        <w:t xml:space="preserve"> </w:t>
      </w:r>
      <w:r>
        <w:t>impaired</w:t>
      </w:r>
      <w:r w:rsidRPr="003216B2">
        <w:rPr>
          <w:spacing w:val="-3"/>
        </w:rPr>
        <w:t xml:space="preserve"> </w:t>
      </w:r>
      <w:r>
        <w:t>by,</w:t>
      </w:r>
      <w:r w:rsidRPr="003216B2">
        <w:rPr>
          <w:spacing w:val="-4"/>
        </w:rPr>
        <w:t xml:space="preserve"> </w:t>
      </w:r>
      <w:r>
        <w:t>among</w:t>
      </w:r>
      <w:r w:rsidRPr="003216B2">
        <w:rPr>
          <w:spacing w:val="-3"/>
        </w:rPr>
        <w:t xml:space="preserve"> </w:t>
      </w:r>
      <w:r>
        <w:t>other</w:t>
      </w:r>
      <w:r w:rsidRPr="003216B2">
        <w:rPr>
          <w:spacing w:val="-3"/>
        </w:rPr>
        <w:t xml:space="preserve"> </w:t>
      </w:r>
      <w:r>
        <w:t>things:</w:t>
      </w:r>
      <w:r w:rsidR="003216B2">
        <w:t xml:space="preserve"> </w:t>
      </w:r>
      <w:r>
        <w:t>(i)</w:t>
      </w:r>
      <w:r w:rsidRPr="003216B2">
        <w:rPr>
          <w:spacing w:val="-7"/>
        </w:rPr>
        <w:t xml:space="preserve"> </w:t>
      </w:r>
      <w:r>
        <w:t>commingling</w:t>
      </w:r>
      <w:r w:rsidRPr="003216B2">
        <w:rPr>
          <w:spacing w:val="-3"/>
        </w:rPr>
        <w:t xml:space="preserve"> </w:t>
      </w:r>
      <w:r>
        <w:t>of</w:t>
      </w:r>
      <w:r w:rsidRPr="003216B2">
        <w:rPr>
          <w:spacing w:val="-5"/>
        </w:rPr>
        <w:t xml:space="preserve"> </w:t>
      </w:r>
      <w:r>
        <w:t>Fixed</w:t>
      </w:r>
      <w:r w:rsidRPr="003216B2">
        <w:rPr>
          <w:spacing w:val="-3"/>
        </w:rPr>
        <w:t xml:space="preserve"> </w:t>
      </w:r>
      <w:r>
        <w:t>Recovery</w:t>
      </w:r>
      <w:r w:rsidRPr="003216B2">
        <w:rPr>
          <w:spacing w:val="-5"/>
        </w:rPr>
        <w:t xml:space="preserve"> </w:t>
      </w:r>
      <w:r>
        <w:t>Charge</w:t>
      </w:r>
      <w:r w:rsidRPr="003216B2">
        <w:rPr>
          <w:spacing w:val="-4"/>
        </w:rPr>
        <w:t xml:space="preserve"> </w:t>
      </w:r>
      <w:r>
        <w:t>collections</w:t>
      </w:r>
      <w:r w:rsidRPr="003216B2">
        <w:rPr>
          <w:spacing w:val="-5"/>
        </w:rPr>
        <w:t xml:space="preserve"> </w:t>
      </w:r>
      <w:r>
        <w:t>with</w:t>
      </w:r>
      <w:r w:rsidRPr="003216B2">
        <w:rPr>
          <w:spacing w:val="-4"/>
        </w:rPr>
        <w:t xml:space="preserve"> </w:t>
      </w:r>
      <w:r>
        <w:t>other</w:t>
      </w:r>
      <w:r w:rsidRPr="003216B2">
        <w:rPr>
          <w:spacing w:val="-3"/>
        </w:rPr>
        <w:t xml:space="preserve"> </w:t>
      </w:r>
      <w:r w:rsidRPr="003216B2">
        <w:rPr>
          <w:spacing w:val="-2"/>
        </w:rPr>
        <w:t>amounts;</w:t>
      </w:r>
      <w:r w:rsidR="003216B2">
        <w:rPr>
          <w:spacing w:val="-2"/>
        </w:rPr>
        <w:t xml:space="preserve"> </w:t>
      </w:r>
      <w:r>
        <w:t>(ii) the retention by SCE of either of the following:</w:t>
      </w:r>
      <w:r w:rsidRPr="003216B2">
        <w:rPr>
          <w:spacing w:val="40"/>
        </w:rPr>
        <w:t xml:space="preserve"> </w:t>
      </w:r>
      <w:r>
        <w:t>(a) a partial or residual interest, including an equity interest, in the SPE or the Recovery Property, whether</w:t>
      </w:r>
      <w:r w:rsidRPr="003216B2">
        <w:rPr>
          <w:spacing w:val="-2"/>
        </w:rPr>
        <w:t xml:space="preserve"> </w:t>
      </w:r>
      <w:r>
        <w:t>direct or indirect,</w:t>
      </w:r>
      <w:r w:rsidRPr="003216B2">
        <w:rPr>
          <w:spacing w:val="-1"/>
        </w:rPr>
        <w:t xml:space="preserve"> </w:t>
      </w:r>
      <w:r>
        <w:t>subordinate</w:t>
      </w:r>
      <w:r w:rsidRPr="003216B2">
        <w:rPr>
          <w:spacing w:val="-1"/>
        </w:rPr>
        <w:t xml:space="preserve"> </w:t>
      </w:r>
      <w:r>
        <w:t>or otherwise</w:t>
      </w:r>
      <w:r w:rsidRPr="003216B2">
        <w:rPr>
          <w:spacing w:val="-1"/>
        </w:rPr>
        <w:t xml:space="preserve"> </w:t>
      </w:r>
      <w:r>
        <w:t>or</w:t>
      </w:r>
      <w:r w:rsidRPr="003216B2">
        <w:rPr>
          <w:spacing w:val="40"/>
        </w:rPr>
        <w:t xml:space="preserve"> </w:t>
      </w:r>
      <w:r>
        <w:t>(b)</w:t>
      </w:r>
      <w:r w:rsidRPr="003216B2">
        <w:rPr>
          <w:spacing w:val="-1"/>
        </w:rPr>
        <w:t xml:space="preserve"> </w:t>
      </w:r>
      <w:r>
        <w:t>the</w:t>
      </w:r>
      <w:r w:rsidRPr="003216B2">
        <w:rPr>
          <w:spacing w:val="-1"/>
        </w:rPr>
        <w:t xml:space="preserve"> </w:t>
      </w:r>
      <w:r>
        <w:t>right to</w:t>
      </w:r>
      <w:r w:rsidRPr="003216B2">
        <w:rPr>
          <w:spacing w:val="-2"/>
        </w:rPr>
        <w:t xml:space="preserve"> </w:t>
      </w:r>
      <w:r>
        <w:t>Recovery Costs associated with taxes, franchise fees, or license fees imposed on the collection of Fixed Recovery Charges;</w:t>
      </w:r>
      <w:r w:rsidRPr="003216B2">
        <w:rPr>
          <w:spacing w:val="40"/>
        </w:rPr>
        <w:t xml:space="preserve"> </w:t>
      </w:r>
      <w:r>
        <w:t xml:space="preserve">(iii) any recourse the SPE may have against SCE; (iv) any indemnification rights, obligations, or repurchase rights made or provided </w:t>
      </w:r>
      <w:r>
        <w:lastRenderedPageBreak/>
        <w:t>by SCE;</w:t>
      </w:r>
      <w:r w:rsidRPr="003216B2">
        <w:rPr>
          <w:spacing w:val="40"/>
        </w:rPr>
        <w:t xml:space="preserve"> </w:t>
      </w:r>
      <w:r>
        <w:t>(v) the obligation of SCE to collect Fixed Recovery Charges, as servicer, on behalf of the SPE;</w:t>
      </w:r>
      <w:r w:rsidRPr="003216B2">
        <w:rPr>
          <w:spacing w:val="40"/>
        </w:rPr>
        <w:t xml:space="preserve"> </w:t>
      </w:r>
      <w:r>
        <w:t>(vi) the treatment of the sale, assignment</w:t>
      </w:r>
      <w:r w:rsidRPr="003216B2">
        <w:rPr>
          <w:spacing w:val="-3"/>
        </w:rPr>
        <w:t xml:space="preserve"> </w:t>
      </w:r>
      <w:r>
        <w:t>or</w:t>
      </w:r>
      <w:r w:rsidRPr="003216B2">
        <w:rPr>
          <w:spacing w:val="-3"/>
        </w:rPr>
        <w:t xml:space="preserve"> </w:t>
      </w:r>
      <w:r>
        <w:t>transfer</w:t>
      </w:r>
      <w:r w:rsidRPr="003216B2">
        <w:rPr>
          <w:spacing w:val="-3"/>
        </w:rPr>
        <w:t xml:space="preserve"> </w:t>
      </w:r>
      <w:r>
        <w:t>for</w:t>
      </w:r>
      <w:r w:rsidRPr="003216B2">
        <w:rPr>
          <w:spacing w:val="-3"/>
        </w:rPr>
        <w:t xml:space="preserve"> </w:t>
      </w:r>
      <w:r>
        <w:t>tax,</w:t>
      </w:r>
      <w:r w:rsidRPr="003216B2">
        <w:rPr>
          <w:spacing w:val="-5"/>
        </w:rPr>
        <w:t xml:space="preserve"> </w:t>
      </w:r>
      <w:r>
        <w:t>financial</w:t>
      </w:r>
      <w:r w:rsidRPr="003216B2">
        <w:rPr>
          <w:spacing w:val="-4"/>
        </w:rPr>
        <w:t xml:space="preserve"> </w:t>
      </w:r>
      <w:r>
        <w:t>reporting,</w:t>
      </w:r>
      <w:r w:rsidRPr="003216B2">
        <w:rPr>
          <w:spacing w:val="-4"/>
        </w:rPr>
        <w:t xml:space="preserve"> </w:t>
      </w:r>
      <w:r>
        <w:t>or</w:t>
      </w:r>
      <w:r w:rsidRPr="003216B2">
        <w:rPr>
          <w:spacing w:val="-3"/>
        </w:rPr>
        <w:t xml:space="preserve"> </w:t>
      </w:r>
      <w:r>
        <w:t>other</w:t>
      </w:r>
      <w:r w:rsidRPr="003216B2">
        <w:rPr>
          <w:spacing w:val="-3"/>
        </w:rPr>
        <w:t xml:space="preserve"> </w:t>
      </w:r>
      <w:r>
        <w:t>purposes;</w:t>
      </w:r>
      <w:r w:rsidRPr="003216B2">
        <w:rPr>
          <w:spacing w:val="-4"/>
        </w:rPr>
        <w:t xml:space="preserve"> </w:t>
      </w:r>
      <w:r>
        <w:t>or</w:t>
      </w:r>
      <w:r w:rsidRPr="003216B2">
        <w:rPr>
          <w:spacing w:val="40"/>
        </w:rPr>
        <w:t xml:space="preserve"> </w:t>
      </w:r>
      <w:r>
        <w:t>(vii)</w:t>
      </w:r>
      <w:r w:rsidRPr="003216B2">
        <w:rPr>
          <w:spacing w:val="-4"/>
        </w:rPr>
        <w:t xml:space="preserve"> </w:t>
      </w:r>
      <w:r>
        <w:t>the True-Up Mechanism as provided in this Financing Order.</w:t>
      </w:r>
    </w:p>
    <w:p w:rsidR="00FA1916" w:rsidP="00D33638" w:rsidRDefault="00FA1916" w14:paraId="0DA6B711" w14:textId="1CA1958D">
      <w:pPr>
        <w:pStyle w:val="CoL"/>
        <w:tabs>
          <w:tab w:val="left" w:pos="1260"/>
        </w:tabs>
        <w:ind w:left="180" w:right="720" w:firstLine="900"/>
      </w:pPr>
      <w:r>
        <w:t>The True-Up Mechanism to be used to establish and adjust the Fixed Recovery Charges, as set forth in this Financing</w:t>
      </w:r>
      <w:r w:rsidRPr="003216B2">
        <w:rPr>
          <w:spacing w:val="-4"/>
        </w:rPr>
        <w:t xml:space="preserve"> </w:t>
      </w:r>
      <w:r>
        <w:t>Order</w:t>
      </w:r>
      <w:r w:rsidRPr="003216B2">
        <w:rPr>
          <w:spacing w:val="-5"/>
        </w:rPr>
        <w:t xml:space="preserve"> </w:t>
      </w:r>
      <w:r>
        <w:t>as</w:t>
      </w:r>
      <w:r w:rsidRPr="003216B2">
        <w:rPr>
          <w:spacing w:val="-4"/>
        </w:rPr>
        <w:t xml:space="preserve"> </w:t>
      </w:r>
      <w:r>
        <w:t>required</w:t>
      </w:r>
      <w:r w:rsidRPr="003216B2">
        <w:rPr>
          <w:spacing w:val="-3"/>
        </w:rPr>
        <w:t xml:space="preserve"> </w:t>
      </w:r>
      <w:r>
        <w:t>by</w:t>
      </w:r>
      <w:r w:rsidRPr="003216B2">
        <w:rPr>
          <w:spacing w:val="-3"/>
        </w:rPr>
        <w:t xml:space="preserve"> </w:t>
      </w:r>
      <w:r>
        <w:t>Section</w:t>
      </w:r>
      <w:r w:rsidRPr="003216B2">
        <w:rPr>
          <w:spacing w:val="-4"/>
        </w:rPr>
        <w:t xml:space="preserve"> </w:t>
      </w:r>
      <w:r>
        <w:t>850.1(b),</w:t>
      </w:r>
      <w:r w:rsidRPr="003216B2">
        <w:rPr>
          <w:spacing w:val="-4"/>
        </w:rPr>
        <w:t xml:space="preserve"> </w:t>
      </w:r>
      <w:r>
        <w:t>is</w:t>
      </w:r>
      <w:r w:rsidRPr="003216B2">
        <w:rPr>
          <w:spacing w:val="-4"/>
        </w:rPr>
        <w:t xml:space="preserve"> </w:t>
      </w:r>
      <w:r>
        <w:t>an</w:t>
      </w:r>
      <w:r w:rsidRPr="003216B2">
        <w:rPr>
          <w:spacing w:val="-4"/>
        </w:rPr>
        <w:t xml:space="preserve"> </w:t>
      </w:r>
      <w:r>
        <w:t>“effective</w:t>
      </w:r>
      <w:r w:rsidRPr="003216B2">
        <w:rPr>
          <w:spacing w:val="-4"/>
        </w:rPr>
        <w:t xml:space="preserve"> </w:t>
      </w:r>
      <w:r>
        <w:t>mechanism”</w:t>
      </w:r>
      <w:r w:rsidRPr="003216B2">
        <w:rPr>
          <w:spacing w:val="-4"/>
        </w:rPr>
        <w:t xml:space="preserve"> </w:t>
      </w:r>
      <w:r>
        <w:t>that</w:t>
      </w:r>
      <w:r w:rsidR="003216B2">
        <w:t xml:space="preserve"> </w:t>
      </w:r>
      <w:r>
        <w:t>should</w:t>
      </w:r>
      <w:r w:rsidRPr="003216B2">
        <w:rPr>
          <w:spacing w:val="-3"/>
        </w:rPr>
        <w:t xml:space="preserve"> </w:t>
      </w:r>
      <w:r>
        <w:t>help</w:t>
      </w:r>
      <w:r w:rsidRPr="003216B2">
        <w:rPr>
          <w:spacing w:val="-4"/>
        </w:rPr>
        <w:t xml:space="preserve"> </w:t>
      </w:r>
      <w:r>
        <w:t>ensure</w:t>
      </w:r>
      <w:r w:rsidRPr="003216B2">
        <w:rPr>
          <w:spacing w:val="-4"/>
        </w:rPr>
        <w:t xml:space="preserve"> </w:t>
      </w:r>
      <w:r>
        <w:t>the</w:t>
      </w:r>
      <w:r w:rsidRPr="003216B2">
        <w:rPr>
          <w:spacing w:val="-4"/>
        </w:rPr>
        <w:t xml:space="preserve"> </w:t>
      </w:r>
      <w:r>
        <w:t>timely</w:t>
      </w:r>
      <w:r w:rsidRPr="003216B2">
        <w:rPr>
          <w:spacing w:val="-3"/>
        </w:rPr>
        <w:t xml:space="preserve"> </w:t>
      </w:r>
      <w:r>
        <w:t>payment</w:t>
      </w:r>
      <w:r w:rsidRPr="003216B2">
        <w:rPr>
          <w:spacing w:val="-3"/>
        </w:rPr>
        <w:t xml:space="preserve"> </w:t>
      </w:r>
      <w:r>
        <w:t>of</w:t>
      </w:r>
      <w:r w:rsidRPr="003216B2">
        <w:rPr>
          <w:spacing w:val="-4"/>
        </w:rPr>
        <w:t xml:space="preserve"> </w:t>
      </w:r>
      <w:r>
        <w:t>the</w:t>
      </w:r>
      <w:r w:rsidRPr="003216B2">
        <w:rPr>
          <w:spacing w:val="-4"/>
        </w:rPr>
        <w:t xml:space="preserve"> </w:t>
      </w:r>
      <w:r>
        <w:t>principal</w:t>
      </w:r>
      <w:r w:rsidR="000A76E8">
        <w:t xml:space="preserve"> of</w:t>
      </w:r>
      <w:r w:rsidRPr="003216B2">
        <w:rPr>
          <w:spacing w:val="-4"/>
        </w:rPr>
        <w:t xml:space="preserve"> </w:t>
      </w:r>
      <w:r>
        <w:t>and</w:t>
      </w:r>
      <w:r w:rsidRPr="003216B2">
        <w:rPr>
          <w:spacing w:val="-3"/>
        </w:rPr>
        <w:t xml:space="preserve"> </w:t>
      </w:r>
      <w:r>
        <w:t>interest</w:t>
      </w:r>
      <w:r w:rsidRPr="003216B2">
        <w:rPr>
          <w:spacing w:val="-3"/>
        </w:rPr>
        <w:t xml:space="preserve"> </w:t>
      </w:r>
      <w:r>
        <w:t>on</w:t>
      </w:r>
      <w:r w:rsidRPr="003216B2">
        <w:rPr>
          <w:spacing w:val="-4"/>
        </w:rPr>
        <w:t xml:space="preserve"> </w:t>
      </w:r>
      <w:r>
        <w:t>the Recovery Bonds and all associated Financing Costs.</w:t>
      </w:r>
    </w:p>
    <w:p w:rsidR="00FA1916" w:rsidP="00D33638" w:rsidRDefault="00FA1916" w14:paraId="4FC9CDD5" w14:textId="77777777">
      <w:pPr>
        <w:pStyle w:val="CoL"/>
        <w:tabs>
          <w:tab w:val="left" w:pos="1260"/>
        </w:tabs>
        <w:ind w:left="180" w:right="720" w:firstLine="900"/>
      </w:pPr>
      <w:r>
        <w:t>The</w:t>
      </w:r>
      <w:r>
        <w:rPr>
          <w:spacing w:val="-4"/>
        </w:rPr>
        <w:t xml:space="preserve"> </w:t>
      </w:r>
      <w:r>
        <w:t>advice</w:t>
      </w:r>
      <w:r>
        <w:rPr>
          <w:spacing w:val="-4"/>
        </w:rPr>
        <w:t xml:space="preserve"> </w:t>
      </w:r>
      <w:r>
        <w:t>letters</w:t>
      </w:r>
      <w:r>
        <w:rPr>
          <w:spacing w:val="-4"/>
        </w:rPr>
        <w:t xml:space="preserve"> </w:t>
      </w:r>
      <w:r>
        <w:t>submitted</w:t>
      </w:r>
      <w:r>
        <w:rPr>
          <w:spacing w:val="-4"/>
        </w:rPr>
        <w:t xml:space="preserve"> </w:t>
      </w:r>
      <w:r>
        <w:t>as</w:t>
      </w:r>
      <w:r>
        <w:rPr>
          <w:spacing w:val="-4"/>
        </w:rPr>
        <w:t xml:space="preserve"> </w:t>
      </w:r>
      <w:r>
        <w:t>part</w:t>
      </w:r>
      <w:r>
        <w:rPr>
          <w:spacing w:val="-3"/>
        </w:rPr>
        <w:t xml:space="preserve"> </w:t>
      </w:r>
      <w:r>
        <w:t>of</w:t>
      </w:r>
      <w:r>
        <w:rPr>
          <w:spacing w:val="-4"/>
        </w:rPr>
        <w:t xml:space="preserve"> </w:t>
      </w:r>
      <w:r>
        <w:t>the</w:t>
      </w:r>
      <w:r>
        <w:rPr>
          <w:spacing w:val="-4"/>
        </w:rPr>
        <w:t xml:space="preserve"> </w:t>
      </w:r>
      <w:r>
        <w:t>True-Up</w:t>
      </w:r>
      <w:r>
        <w:rPr>
          <w:spacing w:val="-4"/>
        </w:rPr>
        <w:t xml:space="preserve"> </w:t>
      </w:r>
      <w:r>
        <w:t>Mechanism</w:t>
      </w:r>
      <w:r>
        <w:rPr>
          <w:spacing w:val="-3"/>
        </w:rPr>
        <w:t xml:space="preserve"> </w:t>
      </w:r>
      <w:r>
        <w:t>to</w:t>
      </w:r>
      <w:r>
        <w:rPr>
          <w:spacing w:val="-4"/>
        </w:rPr>
        <w:t xml:space="preserve"> </w:t>
      </w:r>
      <w:r>
        <w:t>adjust the Fixed Recovery Charges, as described in the body of this Financing Order, constitute “application[s] . . . to implement a true-up adjustment” pursuant to Section 850.1(g).</w:t>
      </w:r>
    </w:p>
    <w:p w:rsidR="00FA1916" w:rsidP="00D33638" w:rsidRDefault="00FA1916" w14:paraId="36084901" w14:textId="4A627E07">
      <w:pPr>
        <w:pStyle w:val="CoL"/>
        <w:tabs>
          <w:tab w:val="left" w:pos="1260"/>
        </w:tabs>
        <w:ind w:left="180" w:right="720" w:firstLine="900"/>
      </w:pPr>
      <w:r>
        <w:t>The adjustments to the Fixed Recovery Charges in annual Routine True-</w:t>
      </w:r>
      <w:r w:rsidR="00E1623F">
        <w:t xml:space="preserve">Up </w:t>
      </w:r>
      <w:r>
        <w:t>Mechanism Advice Letters, semi-annual Routine True-Up Mechanism Advice Letters</w:t>
      </w:r>
      <w:r w:rsidRPr="003216B2">
        <w:rPr>
          <w:spacing w:val="-6"/>
        </w:rPr>
        <w:t xml:space="preserve"> </w:t>
      </w:r>
      <w:r>
        <w:t>and</w:t>
      </w:r>
      <w:r w:rsidRPr="003216B2">
        <w:rPr>
          <w:spacing w:val="-4"/>
        </w:rPr>
        <w:t xml:space="preserve"> </w:t>
      </w:r>
      <w:r>
        <w:t>more</w:t>
      </w:r>
      <w:r w:rsidRPr="003216B2">
        <w:rPr>
          <w:spacing w:val="-5"/>
        </w:rPr>
        <w:t xml:space="preserve"> </w:t>
      </w:r>
      <w:r>
        <w:t>frequent</w:t>
      </w:r>
      <w:r w:rsidRPr="003216B2">
        <w:rPr>
          <w:spacing w:val="-4"/>
        </w:rPr>
        <w:t xml:space="preserve"> </w:t>
      </w:r>
      <w:r>
        <w:t>interim</w:t>
      </w:r>
      <w:r w:rsidRPr="003216B2">
        <w:rPr>
          <w:spacing w:val="-4"/>
        </w:rPr>
        <w:t xml:space="preserve"> </w:t>
      </w:r>
      <w:r>
        <w:t>Routine</w:t>
      </w:r>
      <w:r w:rsidRPr="003216B2">
        <w:rPr>
          <w:spacing w:val="-5"/>
        </w:rPr>
        <w:t xml:space="preserve"> </w:t>
      </w:r>
      <w:r>
        <w:t>True-Up</w:t>
      </w:r>
      <w:r w:rsidRPr="003216B2">
        <w:rPr>
          <w:spacing w:val="-5"/>
        </w:rPr>
        <w:t xml:space="preserve"> </w:t>
      </w:r>
      <w:r>
        <w:t>Mechanism</w:t>
      </w:r>
      <w:r w:rsidRPr="003216B2">
        <w:rPr>
          <w:spacing w:val="-4"/>
        </w:rPr>
        <w:t xml:space="preserve"> </w:t>
      </w:r>
      <w:r>
        <w:t>Advice</w:t>
      </w:r>
      <w:r w:rsidRPr="003216B2">
        <w:rPr>
          <w:spacing w:val="-5"/>
        </w:rPr>
        <w:t xml:space="preserve"> </w:t>
      </w:r>
      <w:r>
        <w:t>Letters should be acted upon within 20 days of submission provided that such</w:t>
      </w:r>
      <w:r w:rsidR="000A76E8">
        <w:t xml:space="preserve"> Routine True-Up Mechanism</w:t>
      </w:r>
      <w:r>
        <w:t xml:space="preserve"> Advice Letters should be submitted no later than 50 days before the Fixed Recovery Charge Annual Adjustment Date, in the case of annual Routine True-Up Mechanism Advice Letters and no later than 50 days before the proposed effective date, in the case of semi-annual Routine True-Up Mechanism</w:t>
      </w:r>
      <w:r w:rsidR="003216B2">
        <w:t xml:space="preserve"> </w:t>
      </w:r>
      <w:r>
        <w:t>Advice</w:t>
      </w:r>
      <w:r w:rsidRPr="003216B2">
        <w:rPr>
          <w:spacing w:val="-4"/>
        </w:rPr>
        <w:t xml:space="preserve"> </w:t>
      </w:r>
      <w:r>
        <w:t>Letters</w:t>
      </w:r>
      <w:r w:rsidRPr="003216B2">
        <w:rPr>
          <w:spacing w:val="-5"/>
        </w:rPr>
        <w:t xml:space="preserve"> </w:t>
      </w:r>
      <w:r>
        <w:t>and</w:t>
      </w:r>
      <w:r w:rsidRPr="003216B2">
        <w:rPr>
          <w:spacing w:val="-3"/>
        </w:rPr>
        <w:t xml:space="preserve"> </w:t>
      </w:r>
      <w:r>
        <w:t>interim</w:t>
      </w:r>
      <w:r w:rsidRPr="003216B2">
        <w:rPr>
          <w:spacing w:val="-3"/>
        </w:rPr>
        <w:t xml:space="preserve"> </w:t>
      </w:r>
      <w:r>
        <w:t>Routine</w:t>
      </w:r>
      <w:r w:rsidRPr="003216B2">
        <w:rPr>
          <w:spacing w:val="-4"/>
        </w:rPr>
        <w:t xml:space="preserve"> </w:t>
      </w:r>
      <w:r>
        <w:t>True-Up</w:t>
      </w:r>
      <w:r w:rsidRPr="003216B2">
        <w:rPr>
          <w:spacing w:val="-4"/>
        </w:rPr>
        <w:t xml:space="preserve"> </w:t>
      </w:r>
      <w:r>
        <w:t>Mechanism</w:t>
      </w:r>
      <w:r w:rsidRPr="003216B2">
        <w:rPr>
          <w:spacing w:val="-4"/>
        </w:rPr>
        <w:t xml:space="preserve"> </w:t>
      </w:r>
      <w:r>
        <w:t>Advice</w:t>
      </w:r>
      <w:r w:rsidRPr="003216B2">
        <w:rPr>
          <w:spacing w:val="-4"/>
        </w:rPr>
        <w:t xml:space="preserve"> </w:t>
      </w:r>
      <w:r>
        <w:t>Letters.</w:t>
      </w:r>
      <w:r w:rsidRPr="003216B2">
        <w:rPr>
          <w:spacing w:val="40"/>
        </w:rPr>
        <w:t xml:space="preserve"> </w:t>
      </w:r>
      <w:r>
        <w:t xml:space="preserve">These </w:t>
      </w:r>
      <w:proofErr w:type="gramStart"/>
      <w:r>
        <w:t>advice letters</w:t>
      </w:r>
      <w:proofErr w:type="gramEnd"/>
      <w:r>
        <w:t xml:space="preserve"> should be based on the </w:t>
      </w:r>
      <w:proofErr w:type="gramStart"/>
      <w:r>
        <w:t>pro forma</w:t>
      </w:r>
      <w:proofErr w:type="gramEnd"/>
      <w:r>
        <w:t xml:space="preserve"> example contained in Attachment 3 to this Financing Order.</w:t>
      </w:r>
    </w:p>
    <w:p w:rsidR="00FA1916" w:rsidP="00D33638" w:rsidRDefault="00FA1916" w14:paraId="76E58CC4" w14:textId="182262DE">
      <w:pPr>
        <w:pStyle w:val="CoL"/>
        <w:tabs>
          <w:tab w:val="left" w:pos="1260"/>
        </w:tabs>
        <w:ind w:left="180" w:right="720" w:firstLine="900"/>
      </w:pPr>
      <w:r>
        <w:t xml:space="preserve">The Routine True-Up Mechanism Advice Letters should calculate a revised Fixed Recovery Charge using (i) the Cash Flow Model described in Attachment 1 of this Financing Order, as may be modified as described in the </w:t>
      </w:r>
      <w:r>
        <w:lastRenderedPageBreak/>
        <w:t>body of this Financing Order</w:t>
      </w:r>
      <w:r w:rsidR="00766E4D">
        <w:t xml:space="preserve">; </w:t>
      </w:r>
      <w:r>
        <w:t xml:space="preserve">(ii) the adjustments to the Cash Flow Model as </w:t>
      </w:r>
      <w:r w:rsidR="000A76E8">
        <w:t>described</w:t>
      </w:r>
      <w:r>
        <w:t xml:space="preserve"> in the body of this Financing Order</w:t>
      </w:r>
      <w:r w:rsidR="00766E4D">
        <w:t>;</w:t>
      </w:r>
      <w:r>
        <w:t xml:space="preserve"> and (iii) the sales adjustments to</w:t>
      </w:r>
      <w:r>
        <w:rPr>
          <w:spacing w:val="-3"/>
        </w:rPr>
        <w:t xml:space="preserve"> </w:t>
      </w:r>
      <w:r>
        <w:t>the</w:t>
      </w:r>
      <w:r>
        <w:rPr>
          <w:spacing w:val="-3"/>
        </w:rPr>
        <w:t xml:space="preserve"> </w:t>
      </w:r>
      <w:r>
        <w:t>initial</w:t>
      </w:r>
      <w:r>
        <w:rPr>
          <w:spacing w:val="-3"/>
        </w:rPr>
        <w:t xml:space="preserve"> </w:t>
      </w:r>
      <w:r>
        <w:t>allocation</w:t>
      </w:r>
      <w:r>
        <w:rPr>
          <w:spacing w:val="-3"/>
        </w:rPr>
        <w:t xml:space="preserve"> </w:t>
      </w:r>
      <w:r>
        <w:t>factors.</w:t>
      </w:r>
      <w:r>
        <w:rPr>
          <w:spacing w:val="40"/>
        </w:rPr>
        <w:t xml:space="preserve"> </w:t>
      </w:r>
      <w:r>
        <w:t>Protests,</w:t>
      </w:r>
      <w:r>
        <w:rPr>
          <w:spacing w:val="-4"/>
        </w:rPr>
        <w:t xml:space="preserve"> </w:t>
      </w:r>
      <w:r>
        <w:t>review,</w:t>
      </w:r>
      <w:r>
        <w:rPr>
          <w:spacing w:val="-3"/>
        </w:rPr>
        <w:t xml:space="preserve"> </w:t>
      </w:r>
      <w:r>
        <w:t>or</w:t>
      </w:r>
      <w:r>
        <w:rPr>
          <w:spacing w:val="-4"/>
        </w:rPr>
        <w:t xml:space="preserve"> </w:t>
      </w:r>
      <w:r>
        <w:t>correction</w:t>
      </w:r>
      <w:r>
        <w:rPr>
          <w:spacing w:val="-3"/>
        </w:rPr>
        <w:t xml:space="preserve"> </w:t>
      </w:r>
      <w:r>
        <w:t>to</w:t>
      </w:r>
      <w:r>
        <w:rPr>
          <w:spacing w:val="-3"/>
        </w:rPr>
        <w:t xml:space="preserve"> </w:t>
      </w:r>
      <w:r>
        <w:t>a</w:t>
      </w:r>
      <w:r>
        <w:rPr>
          <w:spacing w:val="-2"/>
        </w:rPr>
        <w:t xml:space="preserve"> </w:t>
      </w:r>
      <w:r>
        <w:t>Routine</w:t>
      </w:r>
      <w:r>
        <w:rPr>
          <w:spacing w:val="-3"/>
        </w:rPr>
        <w:t xml:space="preserve"> </w:t>
      </w:r>
      <w:r>
        <w:t>True-Up Mechanism Advice Letter should only address mathematical errors.</w:t>
      </w:r>
    </w:p>
    <w:p w:rsidR="00FA1916" w:rsidP="00D33638" w:rsidRDefault="00FA1916" w14:paraId="7E4ED129" w14:textId="57B517C3">
      <w:pPr>
        <w:pStyle w:val="CoL"/>
        <w:tabs>
          <w:tab w:val="left" w:pos="1260"/>
        </w:tabs>
        <w:ind w:left="180" w:right="720" w:firstLine="900"/>
      </w:pPr>
      <w:r>
        <w:t>SCE should be allowed to submit Non-Routine True-Up Mechanism Advice</w:t>
      </w:r>
      <w:r>
        <w:rPr>
          <w:spacing w:val="-3"/>
        </w:rPr>
        <w:t xml:space="preserve"> </w:t>
      </w:r>
      <w:r>
        <w:t>Letters</w:t>
      </w:r>
      <w:r>
        <w:rPr>
          <w:spacing w:val="-3"/>
        </w:rPr>
        <w:t xml:space="preserve"> </w:t>
      </w:r>
      <w:r>
        <w:t>based</w:t>
      </w:r>
      <w:r>
        <w:rPr>
          <w:spacing w:val="-2"/>
        </w:rPr>
        <w:t xml:space="preserve"> </w:t>
      </w:r>
      <w:r>
        <w:t>on</w:t>
      </w:r>
      <w:r>
        <w:rPr>
          <w:spacing w:val="-3"/>
        </w:rPr>
        <w:t xml:space="preserve"> </w:t>
      </w:r>
      <w:r>
        <w:t>the</w:t>
      </w:r>
      <w:r>
        <w:rPr>
          <w:spacing w:val="-3"/>
        </w:rPr>
        <w:t xml:space="preserve"> </w:t>
      </w:r>
      <w:r>
        <w:t>pro</w:t>
      </w:r>
      <w:r>
        <w:rPr>
          <w:spacing w:val="-3"/>
        </w:rPr>
        <w:t xml:space="preserve"> </w:t>
      </w:r>
      <w:r>
        <w:t>forma</w:t>
      </w:r>
      <w:r>
        <w:rPr>
          <w:spacing w:val="-2"/>
        </w:rPr>
        <w:t xml:space="preserve"> </w:t>
      </w:r>
      <w:r>
        <w:t>example</w:t>
      </w:r>
      <w:r>
        <w:rPr>
          <w:spacing w:val="-3"/>
        </w:rPr>
        <w:t xml:space="preserve"> </w:t>
      </w:r>
      <w:r>
        <w:t>contained</w:t>
      </w:r>
      <w:r>
        <w:rPr>
          <w:spacing w:val="-2"/>
        </w:rPr>
        <w:t xml:space="preserve"> </w:t>
      </w:r>
      <w:r>
        <w:t>in</w:t>
      </w:r>
      <w:r>
        <w:rPr>
          <w:spacing w:val="-3"/>
        </w:rPr>
        <w:t xml:space="preserve"> </w:t>
      </w:r>
      <w:r>
        <w:t>Attachment</w:t>
      </w:r>
      <w:r>
        <w:rPr>
          <w:spacing w:val="-2"/>
        </w:rPr>
        <w:t xml:space="preserve"> </w:t>
      </w:r>
      <w:r>
        <w:t>4</w:t>
      </w:r>
      <w:r>
        <w:rPr>
          <w:spacing w:val="-2"/>
        </w:rPr>
        <w:t xml:space="preserve"> </w:t>
      </w:r>
      <w:r>
        <w:t>to</w:t>
      </w:r>
      <w:r>
        <w:rPr>
          <w:spacing w:val="-3"/>
        </w:rPr>
        <w:t xml:space="preserve"> </w:t>
      </w:r>
      <w:r>
        <w:t>this Financing Order to revise the Cash Flow Model most recently approved by this Commission, subject to the terms found in the body of this Financing Order, to meet payments of principal</w:t>
      </w:r>
      <w:r w:rsidR="00336CA6">
        <w:t xml:space="preserve"> of</w:t>
      </w:r>
      <w:r>
        <w:t xml:space="preserve"> and interest on the Recovery Bonds and all other Ongoing</w:t>
      </w:r>
      <w:r>
        <w:rPr>
          <w:spacing w:val="-1"/>
        </w:rPr>
        <w:t xml:space="preserve"> </w:t>
      </w:r>
      <w:r>
        <w:t>Costs.</w:t>
      </w:r>
      <w:r>
        <w:rPr>
          <w:spacing w:val="40"/>
        </w:rPr>
        <w:t xml:space="preserve"> </w:t>
      </w:r>
      <w:r>
        <w:t>Such Non-Routine True-Up Mechanism Advice</w:t>
      </w:r>
      <w:r>
        <w:rPr>
          <w:spacing w:val="-1"/>
        </w:rPr>
        <w:t xml:space="preserve"> </w:t>
      </w:r>
      <w:r>
        <w:t>Letter should be Tier 2 Advice Letters submitted no less than 90 days before the proposed</w:t>
      </w:r>
      <w:r>
        <w:rPr>
          <w:spacing w:val="40"/>
        </w:rPr>
        <w:t xml:space="preserve"> </w:t>
      </w:r>
      <w:r>
        <w:t>effective date and will be acted upon within 60 days.</w:t>
      </w:r>
      <w:r>
        <w:rPr>
          <w:spacing w:val="40"/>
        </w:rPr>
        <w:t xml:space="preserve"> </w:t>
      </w:r>
      <w:r>
        <w:t>Absent a Commission resolution modifying or rejecting proposed changes to the Cash Flow Model,</w:t>
      </w:r>
      <w:r>
        <w:rPr>
          <w:spacing w:val="40"/>
        </w:rPr>
        <w:t xml:space="preserve"> </w:t>
      </w:r>
      <w:r>
        <w:t>SCE or a successor servicer may implement Fixed Recovery Charge Adjustments proposed in a Non-Routine True-Up Mechanism Advice Letter on the effective date</w:t>
      </w:r>
      <w:r>
        <w:rPr>
          <w:spacing w:val="-4"/>
        </w:rPr>
        <w:t xml:space="preserve"> </w:t>
      </w:r>
      <w:r>
        <w:t>identified</w:t>
      </w:r>
      <w:r>
        <w:rPr>
          <w:spacing w:val="-3"/>
        </w:rPr>
        <w:t xml:space="preserve"> </w:t>
      </w:r>
      <w:r>
        <w:t>in</w:t>
      </w:r>
      <w:r>
        <w:rPr>
          <w:spacing w:val="-4"/>
        </w:rPr>
        <w:t xml:space="preserve"> </w:t>
      </w:r>
      <w:r>
        <w:t>the</w:t>
      </w:r>
      <w:r>
        <w:rPr>
          <w:spacing w:val="-4"/>
        </w:rPr>
        <w:t xml:space="preserve"> </w:t>
      </w:r>
      <w:r>
        <w:t>Non-Routine</w:t>
      </w:r>
      <w:r>
        <w:rPr>
          <w:spacing w:val="-4"/>
        </w:rPr>
        <w:t xml:space="preserve"> </w:t>
      </w:r>
      <w:r>
        <w:t>True-Up</w:t>
      </w:r>
      <w:r>
        <w:rPr>
          <w:spacing w:val="-4"/>
        </w:rPr>
        <w:t xml:space="preserve"> </w:t>
      </w:r>
      <w:r>
        <w:t>Mechanism</w:t>
      </w:r>
      <w:r>
        <w:rPr>
          <w:spacing w:val="-4"/>
        </w:rPr>
        <w:t xml:space="preserve"> </w:t>
      </w:r>
      <w:r>
        <w:t>Advice</w:t>
      </w:r>
      <w:r>
        <w:rPr>
          <w:spacing w:val="-4"/>
        </w:rPr>
        <w:t xml:space="preserve"> </w:t>
      </w:r>
      <w:r>
        <w:t>Letter</w:t>
      </w:r>
      <w:r>
        <w:rPr>
          <w:spacing w:val="-4"/>
        </w:rPr>
        <w:t xml:space="preserve"> </w:t>
      </w:r>
      <w:r>
        <w:t>if</w:t>
      </w:r>
      <w:r>
        <w:rPr>
          <w:spacing w:val="-4"/>
        </w:rPr>
        <w:t xml:space="preserve"> </w:t>
      </w:r>
      <w:r>
        <w:t>that</w:t>
      </w:r>
      <w:r>
        <w:rPr>
          <w:spacing w:val="-3"/>
        </w:rPr>
        <w:t xml:space="preserve"> </w:t>
      </w:r>
      <w:r>
        <w:t>date is at least 90 days after the date of submission.</w:t>
      </w:r>
    </w:p>
    <w:p w:rsidR="00FA1916" w:rsidP="00D33638" w:rsidRDefault="00FA1916" w14:paraId="30BB0CB4" w14:textId="05F1D429">
      <w:pPr>
        <w:pStyle w:val="CoL"/>
        <w:tabs>
          <w:tab w:val="left" w:pos="1260"/>
        </w:tabs>
        <w:ind w:left="180" w:right="720" w:firstLine="900"/>
      </w:pPr>
      <w:r>
        <w:t>Subject</w:t>
      </w:r>
      <w:r>
        <w:rPr>
          <w:spacing w:val="-4"/>
        </w:rPr>
        <w:t xml:space="preserve"> </w:t>
      </w:r>
      <w:r>
        <w:t>to</w:t>
      </w:r>
      <w:r>
        <w:rPr>
          <w:spacing w:val="-3"/>
        </w:rPr>
        <w:t xml:space="preserve"> </w:t>
      </w:r>
      <w:r>
        <w:t>the</w:t>
      </w:r>
      <w:r>
        <w:rPr>
          <w:spacing w:val="-3"/>
        </w:rPr>
        <w:t xml:space="preserve"> </w:t>
      </w:r>
      <w:r>
        <w:t>review</w:t>
      </w:r>
      <w:r>
        <w:rPr>
          <w:spacing w:val="-4"/>
        </w:rPr>
        <w:t xml:space="preserve"> </w:t>
      </w:r>
      <w:r>
        <w:t>and</w:t>
      </w:r>
      <w:r>
        <w:rPr>
          <w:spacing w:val="-3"/>
        </w:rPr>
        <w:t xml:space="preserve"> </w:t>
      </w:r>
      <w:r>
        <w:t>approval</w:t>
      </w:r>
      <w:r>
        <w:rPr>
          <w:spacing w:val="-3"/>
        </w:rPr>
        <w:t xml:space="preserve"> </w:t>
      </w:r>
      <w:r>
        <w:t>of</w:t>
      </w:r>
      <w:r>
        <w:rPr>
          <w:spacing w:val="-3"/>
        </w:rPr>
        <w:t xml:space="preserve"> </w:t>
      </w:r>
      <w:r>
        <w:t>the</w:t>
      </w:r>
      <w:r>
        <w:rPr>
          <w:spacing w:val="-4"/>
        </w:rPr>
        <w:t xml:space="preserve"> </w:t>
      </w:r>
      <w:r>
        <w:t>Finance</w:t>
      </w:r>
      <w:r>
        <w:rPr>
          <w:spacing w:val="-3"/>
        </w:rPr>
        <w:t xml:space="preserve"> </w:t>
      </w:r>
      <w:r>
        <w:t>Team,</w:t>
      </w:r>
      <w:r>
        <w:rPr>
          <w:spacing w:val="-3"/>
        </w:rPr>
        <w:t xml:space="preserve"> </w:t>
      </w:r>
      <w:r>
        <w:t>SCE’s</w:t>
      </w:r>
      <w:r>
        <w:rPr>
          <w:spacing w:val="-3"/>
        </w:rPr>
        <w:t xml:space="preserve"> </w:t>
      </w:r>
      <w:r>
        <w:t xml:space="preserve">proposed mechanisms for establishing and adjusting the Fixed Recovery Charges, including the True-Up Mechanism, the Routine True-Up Mechanism Advice Letters, and the Non-Routine True-Up Mechanism Advice Letters, all as </w:t>
      </w:r>
      <w:r w:rsidR="006D50C5">
        <w:t>described</w:t>
      </w:r>
      <w:r>
        <w:t xml:space="preserve"> in this Financing Order, </w:t>
      </w:r>
      <w:r w:rsidR="006D50C5">
        <w:t>will constitute</w:t>
      </w:r>
      <w:r>
        <w:t xml:space="preserve"> </w:t>
      </w:r>
      <w:r w:rsidR="006D50C5">
        <w:t>a “periodic true-up adjustment” for purposes of Section 850.1(g)</w:t>
      </w:r>
      <w:r>
        <w:t>.</w:t>
      </w:r>
    </w:p>
    <w:p w:rsidR="00FA1916" w:rsidP="00D33638" w:rsidRDefault="00FA1916" w14:paraId="12E32425" w14:textId="6BD52FF9">
      <w:pPr>
        <w:pStyle w:val="CoL"/>
        <w:tabs>
          <w:tab w:val="left" w:pos="1260"/>
        </w:tabs>
        <w:ind w:left="180" w:right="720" w:firstLine="900"/>
      </w:pPr>
      <w:r>
        <w:t>SCE’s</w:t>
      </w:r>
      <w:r>
        <w:rPr>
          <w:spacing w:val="-1"/>
        </w:rPr>
        <w:t xml:space="preserve"> </w:t>
      </w:r>
      <w:r>
        <w:t>proposal</w:t>
      </w:r>
      <w:r>
        <w:rPr>
          <w:spacing w:val="-1"/>
        </w:rPr>
        <w:t xml:space="preserve"> </w:t>
      </w:r>
      <w:r>
        <w:t>to</w:t>
      </w:r>
      <w:r>
        <w:rPr>
          <w:spacing w:val="-1"/>
        </w:rPr>
        <w:t xml:space="preserve"> </w:t>
      </w:r>
      <w:r>
        <w:t>address</w:t>
      </w:r>
      <w:r>
        <w:rPr>
          <w:spacing w:val="-2"/>
        </w:rPr>
        <w:t xml:space="preserve"> </w:t>
      </w:r>
      <w:r>
        <w:t>any potential</w:t>
      </w:r>
      <w:r>
        <w:rPr>
          <w:spacing w:val="-1"/>
        </w:rPr>
        <w:t xml:space="preserve"> </w:t>
      </w:r>
      <w:r>
        <w:t>tax</w:t>
      </w:r>
      <w:r>
        <w:rPr>
          <w:spacing w:val="-1"/>
        </w:rPr>
        <w:t xml:space="preserve"> </w:t>
      </w:r>
      <w:r>
        <w:t>implications</w:t>
      </w:r>
      <w:r>
        <w:rPr>
          <w:spacing w:val="-1"/>
        </w:rPr>
        <w:t xml:space="preserve"> </w:t>
      </w:r>
      <w:r>
        <w:t>through</w:t>
      </w:r>
      <w:r>
        <w:rPr>
          <w:spacing w:val="-1"/>
        </w:rPr>
        <w:t xml:space="preserve"> </w:t>
      </w:r>
      <w:r>
        <w:t>the recovery</w:t>
      </w:r>
      <w:r>
        <w:rPr>
          <w:spacing w:val="-2"/>
        </w:rPr>
        <w:t xml:space="preserve"> </w:t>
      </w:r>
      <w:r>
        <w:t>of</w:t>
      </w:r>
      <w:r>
        <w:rPr>
          <w:spacing w:val="-3"/>
        </w:rPr>
        <w:t xml:space="preserve"> </w:t>
      </w:r>
      <w:r>
        <w:t>the</w:t>
      </w:r>
      <w:r>
        <w:rPr>
          <w:spacing w:val="-3"/>
        </w:rPr>
        <w:t xml:space="preserve"> </w:t>
      </w:r>
      <w:r>
        <w:t>cost</w:t>
      </w:r>
      <w:r>
        <w:rPr>
          <w:spacing w:val="-2"/>
        </w:rPr>
        <w:t xml:space="preserve"> </w:t>
      </w:r>
      <w:r>
        <w:t>or</w:t>
      </w:r>
      <w:r>
        <w:rPr>
          <w:spacing w:val="-2"/>
        </w:rPr>
        <w:t xml:space="preserve"> </w:t>
      </w:r>
      <w:r>
        <w:t>credit</w:t>
      </w:r>
      <w:r>
        <w:rPr>
          <w:spacing w:val="-4"/>
        </w:rPr>
        <w:t xml:space="preserve"> </w:t>
      </w:r>
      <w:r>
        <w:t>as</w:t>
      </w:r>
      <w:r>
        <w:rPr>
          <w:spacing w:val="-3"/>
        </w:rPr>
        <w:t xml:space="preserve"> </w:t>
      </w:r>
      <w:r w:rsidR="006D50C5">
        <w:t>described</w:t>
      </w:r>
      <w:r>
        <w:t xml:space="preserve"> in this Financing Order</w:t>
      </w:r>
      <w:r w:rsidR="006D50C5">
        <w:t xml:space="preserve"> is consistent with Article 5.8</w:t>
      </w:r>
      <w:r>
        <w:t>.</w:t>
      </w:r>
    </w:p>
    <w:p w:rsidR="00FA1916" w:rsidP="00AE6ECF" w:rsidRDefault="00FA1916" w14:paraId="6A59548C" w14:textId="38D104C5">
      <w:pPr>
        <w:pStyle w:val="CoL"/>
        <w:tabs>
          <w:tab w:val="left" w:pos="1260"/>
        </w:tabs>
        <w:ind w:left="180" w:right="720" w:firstLine="900"/>
      </w:pPr>
      <w:r>
        <w:lastRenderedPageBreak/>
        <w:t>The</w:t>
      </w:r>
      <w:r w:rsidRPr="003216B2">
        <w:rPr>
          <w:spacing w:val="-4"/>
        </w:rPr>
        <w:t xml:space="preserve"> </w:t>
      </w:r>
      <w:r>
        <w:t>Fixed</w:t>
      </w:r>
      <w:r w:rsidRPr="003216B2">
        <w:rPr>
          <w:spacing w:val="-4"/>
        </w:rPr>
        <w:t xml:space="preserve"> </w:t>
      </w:r>
      <w:r>
        <w:t>Recovery</w:t>
      </w:r>
      <w:r w:rsidRPr="003216B2">
        <w:rPr>
          <w:spacing w:val="-5"/>
        </w:rPr>
        <w:t xml:space="preserve"> </w:t>
      </w:r>
      <w:r>
        <w:t>Charges</w:t>
      </w:r>
      <w:r w:rsidRPr="003216B2">
        <w:rPr>
          <w:spacing w:val="-4"/>
        </w:rPr>
        <w:t xml:space="preserve"> </w:t>
      </w:r>
      <w:r>
        <w:t>should</w:t>
      </w:r>
      <w:r w:rsidRPr="003216B2">
        <w:rPr>
          <w:spacing w:val="-3"/>
        </w:rPr>
        <w:t xml:space="preserve"> </w:t>
      </w:r>
      <w:r>
        <w:t>be:</w:t>
      </w:r>
      <w:r w:rsidRPr="003216B2">
        <w:rPr>
          <w:spacing w:val="-4"/>
        </w:rPr>
        <w:t xml:space="preserve"> </w:t>
      </w:r>
      <w:r>
        <w:t>(</w:t>
      </w:r>
      <w:proofErr w:type="spellStart"/>
      <w:r>
        <w:t>i</w:t>
      </w:r>
      <w:proofErr w:type="spellEnd"/>
      <w:r>
        <w:t>)</w:t>
      </w:r>
      <w:r w:rsidRPr="003216B2">
        <w:rPr>
          <w:spacing w:val="-4"/>
        </w:rPr>
        <w:t xml:space="preserve"> </w:t>
      </w:r>
      <w:proofErr w:type="spellStart"/>
      <w:r>
        <w:t>nonbypassable</w:t>
      </w:r>
      <w:proofErr w:type="spellEnd"/>
      <w:r>
        <w:t>;</w:t>
      </w:r>
      <w:r w:rsidRPr="003216B2">
        <w:rPr>
          <w:spacing w:val="-4"/>
        </w:rPr>
        <w:t xml:space="preserve"> </w:t>
      </w:r>
      <w:r>
        <w:t>(ii)</w:t>
      </w:r>
      <w:r w:rsidRPr="003216B2">
        <w:rPr>
          <w:spacing w:val="-4"/>
        </w:rPr>
        <w:t xml:space="preserve"> </w:t>
      </w:r>
      <w:r>
        <w:t>set</w:t>
      </w:r>
      <w:r w:rsidRPr="003216B2">
        <w:rPr>
          <w:spacing w:val="-3"/>
        </w:rPr>
        <w:t xml:space="preserve"> </w:t>
      </w:r>
      <w:r>
        <w:t>for</w:t>
      </w:r>
      <w:r w:rsidRPr="003216B2">
        <w:rPr>
          <w:spacing w:val="-3"/>
        </w:rPr>
        <w:t xml:space="preserve"> </w:t>
      </w:r>
      <w:r>
        <w:t>each Fixed Recovery Charge Consumer Class in accordance with the Cash Flow Model and in accordance with this Financing Order</w:t>
      </w:r>
      <w:r w:rsidR="00575C0E">
        <w:t>;</w:t>
      </w:r>
      <w:r>
        <w:t xml:space="preserve"> and (iii) recovered from all existing and future Consumers in SCE’s </w:t>
      </w:r>
      <w:r w:rsidR="006D50C5">
        <w:t>s</w:t>
      </w:r>
      <w:r>
        <w:t xml:space="preserve">ervice </w:t>
      </w:r>
      <w:r w:rsidR="006D50C5">
        <w:t>t</w:t>
      </w:r>
      <w:r>
        <w:t>erritory as of the date of this</w:t>
      </w:r>
      <w:r w:rsidR="003216B2">
        <w:t xml:space="preserve"> </w:t>
      </w:r>
      <w:r>
        <w:t>Financing Order, except for those Consumers participating in the California Alternate</w:t>
      </w:r>
      <w:r w:rsidRPr="003216B2">
        <w:rPr>
          <w:spacing w:val="-4"/>
        </w:rPr>
        <w:t xml:space="preserve"> </w:t>
      </w:r>
      <w:r>
        <w:t>Rates</w:t>
      </w:r>
      <w:r w:rsidRPr="003216B2">
        <w:rPr>
          <w:spacing w:val="-4"/>
        </w:rPr>
        <w:t xml:space="preserve"> </w:t>
      </w:r>
      <w:r>
        <w:t>for</w:t>
      </w:r>
      <w:r w:rsidRPr="003216B2">
        <w:rPr>
          <w:spacing w:val="-3"/>
        </w:rPr>
        <w:t xml:space="preserve"> </w:t>
      </w:r>
      <w:r>
        <w:t>Energy</w:t>
      </w:r>
      <w:r w:rsidRPr="003216B2">
        <w:rPr>
          <w:spacing w:val="-3"/>
        </w:rPr>
        <w:t xml:space="preserve"> </w:t>
      </w:r>
      <w:r>
        <w:t>or</w:t>
      </w:r>
      <w:r w:rsidRPr="003216B2">
        <w:rPr>
          <w:spacing w:val="-5"/>
        </w:rPr>
        <w:t xml:space="preserve"> </w:t>
      </w:r>
      <w:r>
        <w:t>Family</w:t>
      </w:r>
      <w:r w:rsidRPr="003216B2">
        <w:rPr>
          <w:spacing w:val="-4"/>
        </w:rPr>
        <w:t xml:space="preserve"> </w:t>
      </w:r>
      <w:r>
        <w:t>Electric</w:t>
      </w:r>
      <w:r w:rsidRPr="003216B2">
        <w:rPr>
          <w:spacing w:val="-4"/>
        </w:rPr>
        <w:t xml:space="preserve"> </w:t>
      </w:r>
      <w:r>
        <w:t>Rate</w:t>
      </w:r>
      <w:r w:rsidRPr="003216B2">
        <w:rPr>
          <w:spacing w:val="-5"/>
        </w:rPr>
        <w:t xml:space="preserve"> </w:t>
      </w:r>
      <w:r>
        <w:t>Assistance</w:t>
      </w:r>
      <w:r w:rsidRPr="003216B2">
        <w:rPr>
          <w:spacing w:val="-5"/>
        </w:rPr>
        <w:t xml:space="preserve"> </w:t>
      </w:r>
      <w:r>
        <w:t>programs</w:t>
      </w:r>
      <w:r w:rsidRPr="003216B2">
        <w:rPr>
          <w:spacing w:val="-5"/>
        </w:rPr>
        <w:t xml:space="preserve"> </w:t>
      </w:r>
      <w:r>
        <w:t>pursuant to Section 850.1(i).</w:t>
      </w:r>
      <w:r w:rsidRPr="003216B2">
        <w:rPr>
          <w:spacing w:val="40"/>
        </w:rPr>
        <w:t xml:space="preserve"> </w:t>
      </w:r>
      <w:r>
        <w:t>The Commission continues to have sole authority over Fixed Recovery Charge Consumer Class</w:t>
      </w:r>
      <w:r w:rsidRPr="003216B2">
        <w:rPr>
          <w:spacing w:val="-1"/>
        </w:rPr>
        <w:t xml:space="preserve"> </w:t>
      </w:r>
      <w:r>
        <w:t>allocation issues and reserves</w:t>
      </w:r>
      <w:r w:rsidRPr="003216B2">
        <w:rPr>
          <w:spacing w:val="-1"/>
        </w:rPr>
        <w:t xml:space="preserve"> </w:t>
      </w:r>
      <w:r>
        <w:t>the opportunity and intention to revisit the allocation methodology for future Fixed Recovery Charges related to additional recovery bonds that may be reviewed and approved in future proceedings.</w:t>
      </w:r>
    </w:p>
    <w:p w:rsidR="00FA1916" w:rsidP="00AE6ECF" w:rsidRDefault="00FA1916" w14:paraId="1BDCB385" w14:textId="7BA9B0B6">
      <w:pPr>
        <w:pStyle w:val="CoL"/>
        <w:tabs>
          <w:tab w:val="left" w:pos="1260"/>
        </w:tabs>
        <w:ind w:left="180" w:right="720" w:firstLine="900"/>
      </w:pPr>
      <w:r>
        <w:t>SCE’s monthly Consumer electric bill should disclose the amount of the Fixed Recovery Charges in a single line item identified on each Consumers’ monthly bill as electric charges.</w:t>
      </w:r>
      <w:r w:rsidRPr="003216B2">
        <w:rPr>
          <w:spacing w:val="40"/>
        </w:rPr>
        <w:t xml:space="preserve"> </w:t>
      </w:r>
      <w:r>
        <w:t>A description of the Fixed Recovery Charge should contain the billing language found in the body of this Financing Order, and</w:t>
      </w:r>
      <w:r w:rsidRPr="003216B2">
        <w:rPr>
          <w:spacing w:val="-3"/>
        </w:rPr>
        <w:t xml:space="preserve"> </w:t>
      </w:r>
      <w:r>
        <w:t>this</w:t>
      </w:r>
      <w:r w:rsidRPr="003216B2">
        <w:rPr>
          <w:spacing w:val="-5"/>
        </w:rPr>
        <w:t xml:space="preserve"> </w:t>
      </w:r>
      <w:r>
        <w:t>description</w:t>
      </w:r>
      <w:r w:rsidRPr="003216B2">
        <w:rPr>
          <w:spacing w:val="-4"/>
        </w:rPr>
        <w:t xml:space="preserve"> </w:t>
      </w:r>
      <w:r>
        <w:t>should</w:t>
      </w:r>
      <w:r w:rsidRPr="003216B2">
        <w:rPr>
          <w:spacing w:val="-3"/>
        </w:rPr>
        <w:t xml:space="preserve"> </w:t>
      </w:r>
      <w:r>
        <w:t>appear</w:t>
      </w:r>
      <w:r w:rsidRPr="003216B2">
        <w:rPr>
          <w:spacing w:val="-3"/>
        </w:rPr>
        <w:t xml:space="preserve"> </w:t>
      </w:r>
      <w:r>
        <w:t>in</w:t>
      </w:r>
      <w:r w:rsidRPr="003216B2">
        <w:rPr>
          <w:spacing w:val="-4"/>
        </w:rPr>
        <w:t xml:space="preserve"> </w:t>
      </w:r>
      <w:r>
        <w:t>the</w:t>
      </w:r>
      <w:r w:rsidRPr="003216B2">
        <w:rPr>
          <w:spacing w:val="-4"/>
        </w:rPr>
        <w:t xml:space="preserve"> </w:t>
      </w:r>
      <w:r>
        <w:t>“Things</w:t>
      </w:r>
      <w:r w:rsidRPr="003216B2">
        <w:rPr>
          <w:spacing w:val="-5"/>
        </w:rPr>
        <w:t xml:space="preserve"> </w:t>
      </w:r>
      <w:r>
        <w:t>You</w:t>
      </w:r>
      <w:r w:rsidRPr="003216B2">
        <w:rPr>
          <w:spacing w:val="-3"/>
        </w:rPr>
        <w:t xml:space="preserve"> </w:t>
      </w:r>
      <w:r>
        <w:t>Should</w:t>
      </w:r>
      <w:r w:rsidRPr="003216B2">
        <w:rPr>
          <w:spacing w:val="-3"/>
        </w:rPr>
        <w:t xml:space="preserve"> </w:t>
      </w:r>
      <w:r>
        <w:t>Know”</w:t>
      </w:r>
      <w:r w:rsidRPr="003216B2">
        <w:rPr>
          <w:spacing w:val="-3"/>
        </w:rPr>
        <w:t xml:space="preserve"> </w:t>
      </w:r>
      <w:r>
        <w:t>section</w:t>
      </w:r>
      <w:r w:rsidRPr="003216B2">
        <w:rPr>
          <w:spacing w:val="-4"/>
        </w:rPr>
        <w:t xml:space="preserve"> </w:t>
      </w:r>
      <w:r>
        <w:t>at the bottom of each Consumer’s bill.</w:t>
      </w:r>
      <w:r w:rsidRPr="003216B2">
        <w:rPr>
          <w:spacing w:val="40"/>
        </w:rPr>
        <w:t xml:space="preserve"> </w:t>
      </w:r>
      <w:r>
        <w:t>SCE should also include the descriptions in an annual bill insert.</w:t>
      </w:r>
      <w:r w:rsidRPr="003216B2">
        <w:rPr>
          <w:spacing w:val="40"/>
        </w:rPr>
        <w:t xml:space="preserve"> </w:t>
      </w:r>
      <w:r>
        <w:t>Such bill presentation as described here</w:t>
      </w:r>
      <w:r w:rsidR="009A649A">
        <w:t>in</w:t>
      </w:r>
      <w:r>
        <w:t xml:space="preserve"> is consistent with the requirement of</w:t>
      </w:r>
      <w:r w:rsidR="003216B2">
        <w:t xml:space="preserve"> </w:t>
      </w:r>
      <w:r>
        <w:t>Section</w:t>
      </w:r>
      <w:r w:rsidRPr="003216B2">
        <w:rPr>
          <w:spacing w:val="-4"/>
        </w:rPr>
        <w:t xml:space="preserve"> </w:t>
      </w:r>
      <w:r>
        <w:t>850.1(g)</w:t>
      </w:r>
      <w:r w:rsidRPr="003216B2">
        <w:rPr>
          <w:spacing w:val="-4"/>
        </w:rPr>
        <w:t xml:space="preserve"> </w:t>
      </w:r>
      <w:r>
        <w:t>that</w:t>
      </w:r>
      <w:r w:rsidRPr="003216B2">
        <w:rPr>
          <w:spacing w:val="-5"/>
        </w:rPr>
        <w:t xml:space="preserve"> </w:t>
      </w:r>
      <w:r>
        <w:t>the</w:t>
      </w:r>
      <w:r w:rsidRPr="003216B2">
        <w:rPr>
          <w:spacing w:val="-4"/>
        </w:rPr>
        <w:t xml:space="preserve"> </w:t>
      </w:r>
      <w:r>
        <w:t>Fixed</w:t>
      </w:r>
      <w:r w:rsidRPr="003216B2">
        <w:rPr>
          <w:spacing w:val="-4"/>
        </w:rPr>
        <w:t xml:space="preserve"> </w:t>
      </w:r>
      <w:r>
        <w:t>Recovery</w:t>
      </w:r>
      <w:r w:rsidRPr="003216B2">
        <w:rPr>
          <w:spacing w:val="-5"/>
        </w:rPr>
        <w:t xml:space="preserve"> </w:t>
      </w:r>
      <w:r>
        <w:t>Charge</w:t>
      </w:r>
      <w:r w:rsidRPr="003216B2">
        <w:rPr>
          <w:spacing w:val="-5"/>
        </w:rPr>
        <w:t xml:space="preserve"> </w:t>
      </w:r>
      <w:r>
        <w:t>“appear</w:t>
      </w:r>
      <w:r w:rsidRPr="003216B2">
        <w:rPr>
          <w:spacing w:val="-3"/>
        </w:rPr>
        <w:t xml:space="preserve"> </w:t>
      </w:r>
      <w:r>
        <w:t>on</w:t>
      </w:r>
      <w:r w:rsidRPr="003216B2">
        <w:rPr>
          <w:spacing w:val="-4"/>
        </w:rPr>
        <w:t xml:space="preserve"> </w:t>
      </w:r>
      <w:r w:rsidR="00683DCC">
        <w:t>c</w:t>
      </w:r>
      <w:r>
        <w:t>onsumer</w:t>
      </w:r>
      <w:r w:rsidRPr="003216B2">
        <w:rPr>
          <w:spacing w:val="-3"/>
        </w:rPr>
        <w:t xml:space="preserve"> </w:t>
      </w:r>
      <w:r>
        <w:t>bills”.</w:t>
      </w:r>
    </w:p>
    <w:p w:rsidR="00FA1916" w:rsidP="00AE6ECF" w:rsidRDefault="00FA1916" w14:paraId="7CDFB6A7" w14:textId="77777777">
      <w:pPr>
        <w:pStyle w:val="CoL"/>
        <w:tabs>
          <w:tab w:val="left" w:pos="1260"/>
        </w:tabs>
        <w:ind w:left="180" w:right="720" w:firstLine="900"/>
      </w:pPr>
      <w:r>
        <w:t>SCE</w:t>
      </w:r>
      <w:r>
        <w:rPr>
          <w:spacing w:val="-4"/>
        </w:rPr>
        <w:t xml:space="preserve"> </w:t>
      </w:r>
      <w:r>
        <w:t>and</w:t>
      </w:r>
      <w:r>
        <w:rPr>
          <w:spacing w:val="-4"/>
        </w:rPr>
        <w:t xml:space="preserve"> </w:t>
      </w:r>
      <w:proofErr w:type="gramStart"/>
      <w:r>
        <w:t>the</w:t>
      </w:r>
      <w:r>
        <w:rPr>
          <w:spacing w:val="-4"/>
        </w:rPr>
        <w:t xml:space="preserve"> </w:t>
      </w:r>
      <w:r>
        <w:t>SPE</w:t>
      </w:r>
      <w:proofErr w:type="gramEnd"/>
      <w:r>
        <w:rPr>
          <w:spacing w:val="-3"/>
        </w:rPr>
        <w:t xml:space="preserve"> </w:t>
      </w:r>
      <w:r>
        <w:t>should</w:t>
      </w:r>
      <w:r>
        <w:rPr>
          <w:spacing w:val="-3"/>
        </w:rPr>
        <w:t xml:space="preserve"> </w:t>
      </w:r>
      <w:r>
        <w:t>account</w:t>
      </w:r>
      <w:r>
        <w:rPr>
          <w:spacing w:val="-3"/>
        </w:rPr>
        <w:t xml:space="preserve"> </w:t>
      </w:r>
      <w:r>
        <w:t>for</w:t>
      </w:r>
      <w:r>
        <w:rPr>
          <w:spacing w:val="-3"/>
        </w:rPr>
        <w:t xml:space="preserve"> </w:t>
      </w:r>
      <w:r>
        <w:t>Fixed</w:t>
      </w:r>
      <w:r>
        <w:rPr>
          <w:spacing w:val="-3"/>
        </w:rPr>
        <w:t xml:space="preserve"> </w:t>
      </w:r>
      <w:r>
        <w:t>Recovery</w:t>
      </w:r>
      <w:r>
        <w:rPr>
          <w:spacing w:val="-3"/>
        </w:rPr>
        <w:t xml:space="preserve"> </w:t>
      </w:r>
      <w:r>
        <w:t>Charges</w:t>
      </w:r>
      <w:r>
        <w:rPr>
          <w:spacing w:val="-4"/>
        </w:rPr>
        <w:t xml:space="preserve"> </w:t>
      </w:r>
      <w:r>
        <w:t>in</w:t>
      </w:r>
      <w:r>
        <w:rPr>
          <w:spacing w:val="-4"/>
        </w:rPr>
        <w:t xml:space="preserve"> </w:t>
      </w:r>
      <w:r>
        <w:t>the manner described in the body of this Financing Order.</w:t>
      </w:r>
    </w:p>
    <w:p w:rsidR="00FA1916" w:rsidP="00AE6ECF" w:rsidRDefault="00FA1916" w14:paraId="2D6F1B22" w14:textId="77777777">
      <w:pPr>
        <w:pStyle w:val="CoL"/>
        <w:tabs>
          <w:tab w:val="left" w:pos="1260"/>
        </w:tabs>
        <w:ind w:left="180" w:right="720" w:firstLine="900"/>
      </w:pPr>
      <w:r>
        <w:t>SCE</w:t>
      </w:r>
      <w:r>
        <w:rPr>
          <w:spacing w:val="-2"/>
        </w:rPr>
        <w:t xml:space="preserve"> </w:t>
      </w:r>
      <w:r>
        <w:t>should</w:t>
      </w:r>
      <w:r>
        <w:rPr>
          <w:spacing w:val="-2"/>
        </w:rPr>
        <w:t xml:space="preserve"> </w:t>
      </w:r>
      <w:r>
        <w:t>act</w:t>
      </w:r>
      <w:r>
        <w:rPr>
          <w:spacing w:val="-4"/>
        </w:rPr>
        <w:t xml:space="preserve"> </w:t>
      </w:r>
      <w:r>
        <w:t>as</w:t>
      </w:r>
      <w:r>
        <w:rPr>
          <w:spacing w:val="-3"/>
        </w:rPr>
        <w:t xml:space="preserve"> </w:t>
      </w:r>
      <w:r>
        <w:t>the</w:t>
      </w:r>
      <w:r>
        <w:rPr>
          <w:spacing w:val="-3"/>
        </w:rPr>
        <w:t xml:space="preserve"> </w:t>
      </w:r>
      <w:r>
        <w:t>initial</w:t>
      </w:r>
      <w:r>
        <w:rPr>
          <w:spacing w:val="-3"/>
        </w:rPr>
        <w:t xml:space="preserve"> </w:t>
      </w:r>
      <w:r>
        <w:t>servicer</w:t>
      </w:r>
      <w:r>
        <w:rPr>
          <w:spacing w:val="-2"/>
        </w:rPr>
        <w:t xml:space="preserve"> </w:t>
      </w:r>
      <w:r>
        <w:t>for</w:t>
      </w:r>
      <w:r>
        <w:rPr>
          <w:spacing w:val="-4"/>
        </w:rPr>
        <w:t xml:space="preserve"> </w:t>
      </w:r>
      <w:r>
        <w:t>Fixed</w:t>
      </w:r>
      <w:r>
        <w:rPr>
          <w:spacing w:val="-2"/>
        </w:rPr>
        <w:t xml:space="preserve"> </w:t>
      </w:r>
      <w:r>
        <w:t>Recovery</w:t>
      </w:r>
      <w:r>
        <w:rPr>
          <w:spacing w:val="-4"/>
        </w:rPr>
        <w:t xml:space="preserve"> </w:t>
      </w:r>
      <w:r>
        <w:t>Charges</w:t>
      </w:r>
      <w:r>
        <w:rPr>
          <w:spacing w:val="-3"/>
        </w:rPr>
        <w:t xml:space="preserve"> </w:t>
      </w:r>
      <w:r>
        <w:t>on</w:t>
      </w:r>
      <w:r>
        <w:rPr>
          <w:spacing w:val="-3"/>
        </w:rPr>
        <w:t xml:space="preserve"> </w:t>
      </w:r>
      <w:r>
        <w:t xml:space="preserve">behalf of </w:t>
      </w:r>
      <w:proofErr w:type="gramStart"/>
      <w:r>
        <w:t>the SPE</w:t>
      </w:r>
      <w:proofErr w:type="gramEnd"/>
      <w:r>
        <w:t>.</w:t>
      </w:r>
    </w:p>
    <w:p w:rsidR="00FA1916" w:rsidP="00AE6ECF" w:rsidRDefault="00FA1916" w14:paraId="675A4520" w14:textId="0B5BD90A">
      <w:pPr>
        <w:pStyle w:val="CoL"/>
        <w:tabs>
          <w:tab w:val="left" w:pos="1260"/>
        </w:tabs>
        <w:ind w:left="180" w:right="720" w:firstLine="900"/>
      </w:pPr>
      <w:r>
        <w:t>To</w:t>
      </w:r>
      <w:r w:rsidRPr="003216B2">
        <w:rPr>
          <w:spacing w:val="-4"/>
        </w:rPr>
        <w:t xml:space="preserve"> </w:t>
      </w:r>
      <w:r>
        <w:t>the</w:t>
      </w:r>
      <w:r w:rsidRPr="003216B2">
        <w:rPr>
          <w:spacing w:val="-4"/>
        </w:rPr>
        <w:t xml:space="preserve"> </w:t>
      </w:r>
      <w:r>
        <w:t>extent</w:t>
      </w:r>
      <w:r w:rsidRPr="003216B2">
        <w:rPr>
          <w:spacing w:val="-3"/>
        </w:rPr>
        <w:t xml:space="preserve"> </w:t>
      </w:r>
      <w:r>
        <w:t>Consumers</w:t>
      </w:r>
      <w:r w:rsidRPr="003216B2">
        <w:rPr>
          <w:spacing w:val="-4"/>
        </w:rPr>
        <w:t xml:space="preserve"> </w:t>
      </w:r>
      <w:r>
        <w:t>of</w:t>
      </w:r>
      <w:r w:rsidRPr="003216B2">
        <w:rPr>
          <w:spacing w:val="-4"/>
        </w:rPr>
        <w:t xml:space="preserve"> </w:t>
      </w:r>
      <w:r>
        <w:t>electricity</w:t>
      </w:r>
      <w:r w:rsidRPr="003216B2">
        <w:rPr>
          <w:spacing w:val="-3"/>
        </w:rPr>
        <w:t xml:space="preserve"> </w:t>
      </w:r>
      <w:r>
        <w:t>in</w:t>
      </w:r>
      <w:r w:rsidRPr="003216B2">
        <w:rPr>
          <w:spacing w:val="-5"/>
        </w:rPr>
        <w:t xml:space="preserve"> </w:t>
      </w:r>
      <w:r>
        <w:t>SCE’s</w:t>
      </w:r>
      <w:r w:rsidRPr="003216B2">
        <w:rPr>
          <w:spacing w:val="-4"/>
        </w:rPr>
        <w:t xml:space="preserve"> </w:t>
      </w:r>
      <w:r>
        <w:t>Service</w:t>
      </w:r>
      <w:r w:rsidRPr="003216B2">
        <w:rPr>
          <w:spacing w:val="-4"/>
        </w:rPr>
        <w:t xml:space="preserve"> </w:t>
      </w:r>
      <w:r>
        <w:t>Territory</w:t>
      </w:r>
      <w:r w:rsidRPr="003216B2">
        <w:rPr>
          <w:spacing w:val="-3"/>
        </w:rPr>
        <w:t xml:space="preserve"> </w:t>
      </w:r>
      <w:r>
        <w:t>are</w:t>
      </w:r>
      <w:r w:rsidRPr="003216B2">
        <w:rPr>
          <w:spacing w:val="-4"/>
        </w:rPr>
        <w:t xml:space="preserve"> </w:t>
      </w:r>
      <w:r>
        <w:t xml:space="preserve">billed by Third-Party Billers, SCE (as servicer for the Recovery Property) should bill such Consumers directly or may require these Third-Party Billers to bill for </w:t>
      </w:r>
      <w:r>
        <w:lastRenderedPageBreak/>
        <w:t>the</w:t>
      </w:r>
      <w:r w:rsidR="003216B2">
        <w:t xml:space="preserve"> </w:t>
      </w:r>
      <w:r>
        <w:t>Fixed</w:t>
      </w:r>
      <w:r w:rsidRPr="003216B2">
        <w:rPr>
          <w:spacing w:val="-3"/>
        </w:rPr>
        <w:t xml:space="preserve"> </w:t>
      </w:r>
      <w:r>
        <w:t>Recovery</w:t>
      </w:r>
      <w:r w:rsidRPr="003216B2">
        <w:rPr>
          <w:spacing w:val="-5"/>
        </w:rPr>
        <w:t xml:space="preserve"> </w:t>
      </w:r>
      <w:r>
        <w:t>Charges</w:t>
      </w:r>
      <w:r w:rsidRPr="003216B2">
        <w:rPr>
          <w:spacing w:val="-5"/>
        </w:rPr>
        <w:t xml:space="preserve"> </w:t>
      </w:r>
      <w:r>
        <w:t>and</w:t>
      </w:r>
      <w:r w:rsidRPr="003216B2">
        <w:rPr>
          <w:spacing w:val="-4"/>
        </w:rPr>
        <w:t xml:space="preserve"> </w:t>
      </w:r>
      <w:r>
        <w:t>to</w:t>
      </w:r>
      <w:r w:rsidRPr="003216B2">
        <w:rPr>
          <w:spacing w:val="-4"/>
        </w:rPr>
        <w:t xml:space="preserve"> </w:t>
      </w:r>
      <w:r>
        <w:t>remit</w:t>
      </w:r>
      <w:r w:rsidRPr="003216B2">
        <w:rPr>
          <w:spacing w:val="-3"/>
        </w:rPr>
        <w:t xml:space="preserve"> </w:t>
      </w:r>
      <w:r>
        <w:t>the</w:t>
      </w:r>
      <w:r w:rsidRPr="003216B2">
        <w:rPr>
          <w:spacing w:val="-4"/>
        </w:rPr>
        <w:t xml:space="preserve"> </w:t>
      </w:r>
      <w:r>
        <w:t>Fixed</w:t>
      </w:r>
      <w:r w:rsidRPr="003216B2">
        <w:rPr>
          <w:spacing w:val="-3"/>
        </w:rPr>
        <w:t xml:space="preserve"> </w:t>
      </w:r>
      <w:r>
        <w:t>Recovery</w:t>
      </w:r>
      <w:r w:rsidRPr="003216B2">
        <w:rPr>
          <w:spacing w:val="-5"/>
        </w:rPr>
        <w:t xml:space="preserve"> </w:t>
      </w:r>
      <w:r>
        <w:t>Charge</w:t>
      </w:r>
      <w:r w:rsidRPr="003216B2">
        <w:rPr>
          <w:spacing w:val="-4"/>
        </w:rPr>
        <w:t xml:space="preserve"> </w:t>
      </w:r>
      <w:r>
        <w:t>collections</w:t>
      </w:r>
      <w:r w:rsidRPr="003216B2">
        <w:rPr>
          <w:spacing w:val="-4"/>
        </w:rPr>
        <w:t xml:space="preserve"> </w:t>
      </w:r>
      <w:r>
        <w:t>to SCE on behalf of such Consumers.</w:t>
      </w:r>
    </w:p>
    <w:p w:rsidR="00FA1916" w:rsidP="00AE6ECF" w:rsidRDefault="00FA1916" w14:paraId="0D1ACF32" w14:textId="0858AB79">
      <w:pPr>
        <w:pStyle w:val="CoL"/>
        <w:tabs>
          <w:tab w:val="left" w:pos="1260"/>
        </w:tabs>
        <w:ind w:left="180" w:right="720" w:firstLine="900"/>
      </w:pPr>
      <w:r>
        <w:t>Third-Party</w:t>
      </w:r>
      <w:r>
        <w:rPr>
          <w:spacing w:val="-4"/>
        </w:rPr>
        <w:t xml:space="preserve"> </w:t>
      </w:r>
      <w:r>
        <w:t>Billers</w:t>
      </w:r>
      <w:r>
        <w:rPr>
          <w:spacing w:val="-5"/>
        </w:rPr>
        <w:t xml:space="preserve"> </w:t>
      </w:r>
      <w:r>
        <w:t>that</w:t>
      </w:r>
      <w:r>
        <w:rPr>
          <w:spacing w:val="-4"/>
        </w:rPr>
        <w:t xml:space="preserve"> </w:t>
      </w:r>
      <w:r>
        <w:t>bill</w:t>
      </w:r>
      <w:r>
        <w:rPr>
          <w:spacing w:val="-5"/>
        </w:rPr>
        <w:t xml:space="preserve"> </w:t>
      </w:r>
      <w:r>
        <w:t>and</w:t>
      </w:r>
      <w:r>
        <w:rPr>
          <w:spacing w:val="-4"/>
        </w:rPr>
        <w:t xml:space="preserve"> </w:t>
      </w:r>
      <w:r>
        <w:t>collect</w:t>
      </w:r>
      <w:r>
        <w:rPr>
          <w:spacing w:val="-4"/>
        </w:rPr>
        <w:t xml:space="preserve"> </w:t>
      </w:r>
      <w:r>
        <w:t>the</w:t>
      </w:r>
      <w:r>
        <w:rPr>
          <w:spacing w:val="-5"/>
        </w:rPr>
        <w:t xml:space="preserve"> </w:t>
      </w:r>
      <w:r>
        <w:t>Fixed</w:t>
      </w:r>
      <w:r>
        <w:rPr>
          <w:spacing w:val="-5"/>
        </w:rPr>
        <w:t xml:space="preserve"> </w:t>
      </w:r>
      <w:r>
        <w:t>Recovery</w:t>
      </w:r>
      <w:r>
        <w:rPr>
          <w:spacing w:val="-4"/>
        </w:rPr>
        <w:t xml:space="preserve"> </w:t>
      </w:r>
      <w:r>
        <w:t>Charges</w:t>
      </w:r>
      <w:r>
        <w:rPr>
          <w:spacing w:val="-5"/>
        </w:rPr>
        <w:t xml:space="preserve"> </w:t>
      </w:r>
      <w:r>
        <w:t xml:space="preserve">from SCE’s Consumers should satisfy </w:t>
      </w:r>
      <w:r w:rsidR="00FE585B">
        <w:t>the creditworthiness and other requirements applicable to ESPs that meter and bill electric Consumers as set forth in SCE’s Electric Rule 22.P., “Credit Requirements.”</w:t>
      </w:r>
      <w:r>
        <w:rPr>
          <w:spacing w:val="-2"/>
        </w:rPr>
        <w:t>.</w:t>
      </w:r>
    </w:p>
    <w:p w:rsidR="00FA1916" w:rsidP="00AE6ECF" w:rsidRDefault="00FA1916" w14:paraId="75112B39" w14:textId="4174BECA">
      <w:pPr>
        <w:pStyle w:val="CoL"/>
        <w:tabs>
          <w:tab w:val="left" w:pos="1260"/>
        </w:tabs>
        <w:ind w:left="180" w:right="720" w:firstLine="900"/>
      </w:pPr>
      <w:r>
        <w:t>In the event that the Commission authorizes any future voluntary or involuntary change in ownership of assets from an electrical or gas corporation to</w:t>
      </w:r>
      <w:r w:rsidRPr="003216B2">
        <w:rPr>
          <w:spacing w:val="-4"/>
        </w:rPr>
        <w:t xml:space="preserve"> </w:t>
      </w:r>
      <w:r>
        <w:t>a</w:t>
      </w:r>
      <w:r w:rsidRPr="003216B2">
        <w:rPr>
          <w:spacing w:val="-3"/>
        </w:rPr>
        <w:t xml:space="preserve"> </w:t>
      </w:r>
      <w:r>
        <w:t>public</w:t>
      </w:r>
      <w:r w:rsidRPr="003216B2">
        <w:rPr>
          <w:spacing w:val="-4"/>
        </w:rPr>
        <w:t xml:space="preserve"> </w:t>
      </w:r>
      <w:r>
        <w:t>entity</w:t>
      </w:r>
      <w:r w:rsidRPr="003216B2">
        <w:rPr>
          <w:spacing w:val="-3"/>
        </w:rPr>
        <w:t xml:space="preserve"> </w:t>
      </w:r>
      <w:r>
        <w:t>(pursuant</w:t>
      </w:r>
      <w:r w:rsidRPr="003216B2">
        <w:rPr>
          <w:spacing w:val="-3"/>
        </w:rPr>
        <w:t xml:space="preserve"> </w:t>
      </w:r>
      <w:r>
        <w:t>to</w:t>
      </w:r>
      <w:r w:rsidRPr="003216B2">
        <w:rPr>
          <w:spacing w:val="-6"/>
        </w:rPr>
        <w:t xml:space="preserve"> </w:t>
      </w:r>
      <w:r>
        <w:t>Sections</w:t>
      </w:r>
      <w:r w:rsidRPr="003216B2">
        <w:rPr>
          <w:spacing w:val="-4"/>
        </w:rPr>
        <w:t xml:space="preserve"> </w:t>
      </w:r>
      <w:r>
        <w:t>851(a),</w:t>
      </w:r>
      <w:r w:rsidRPr="003216B2">
        <w:rPr>
          <w:spacing w:val="-4"/>
        </w:rPr>
        <w:t xml:space="preserve"> </w:t>
      </w:r>
      <w:r>
        <w:t>(b)(1)</w:t>
      </w:r>
      <w:r w:rsidRPr="003216B2">
        <w:rPr>
          <w:spacing w:val="-4"/>
        </w:rPr>
        <w:t xml:space="preserve"> </w:t>
      </w:r>
      <w:r>
        <w:t>and</w:t>
      </w:r>
      <w:r w:rsidRPr="003216B2">
        <w:rPr>
          <w:spacing w:val="-3"/>
        </w:rPr>
        <w:t xml:space="preserve"> </w:t>
      </w:r>
      <w:r>
        <w:t>854.2(b)(1)(F))</w:t>
      </w:r>
      <w:r w:rsidRPr="003216B2">
        <w:rPr>
          <w:spacing w:val="-5"/>
        </w:rPr>
        <w:t xml:space="preserve"> </w:t>
      </w:r>
      <w:r>
        <w:t>and</w:t>
      </w:r>
      <w:r w:rsidRPr="003216B2">
        <w:rPr>
          <w:spacing w:val="-3"/>
        </w:rPr>
        <w:t xml:space="preserve"> </w:t>
      </w:r>
      <w:r>
        <w:t xml:space="preserve">such an ownership change affects the payment of rates to SCE by any Consumers in SCE’s </w:t>
      </w:r>
      <w:r w:rsidR="00FE585B">
        <w:t>s</w:t>
      </w:r>
      <w:r>
        <w:t xml:space="preserve">ervice </w:t>
      </w:r>
      <w:r w:rsidR="00FE585B">
        <w:t>t</w:t>
      </w:r>
      <w:r>
        <w:t>erritory, the new asset owner should either (a) continue to bill and collect Fixed Recovery Charges from Consumers and remit such collections to SCE or a new servicer for the Recovery Bonds or (b) ensure the upfront funding of the Fixed Recovery Charges that would otherwise be paid by Consumers wh</w:t>
      </w:r>
      <w:r w:rsidR="008E3330">
        <w:t>ose</w:t>
      </w:r>
      <w:r>
        <w:t xml:space="preserve"> rate payment would be affected by the ownership change.</w:t>
      </w:r>
      <w:r w:rsidR="003216B2">
        <w:t xml:space="preserve"> </w:t>
      </w:r>
      <w:r>
        <w:t>The Commission’s authorization of ownership terms will effectuate the State’s pledge</w:t>
      </w:r>
      <w:r w:rsidRPr="003216B2">
        <w:rPr>
          <w:spacing w:val="-5"/>
        </w:rPr>
        <w:t xml:space="preserve"> </w:t>
      </w:r>
      <w:r>
        <w:t>and</w:t>
      </w:r>
      <w:r w:rsidRPr="003216B2">
        <w:rPr>
          <w:spacing w:val="-3"/>
        </w:rPr>
        <w:t xml:space="preserve"> </w:t>
      </w:r>
      <w:r>
        <w:t>agreement</w:t>
      </w:r>
      <w:r w:rsidRPr="003216B2">
        <w:rPr>
          <w:spacing w:val="-3"/>
        </w:rPr>
        <w:t xml:space="preserve"> </w:t>
      </w:r>
      <w:r>
        <w:t>that</w:t>
      </w:r>
      <w:r w:rsidRPr="003216B2">
        <w:rPr>
          <w:spacing w:val="-3"/>
        </w:rPr>
        <w:t xml:space="preserve"> </w:t>
      </w:r>
      <w:r>
        <w:t>the</w:t>
      </w:r>
      <w:r w:rsidRPr="003216B2">
        <w:rPr>
          <w:spacing w:val="-5"/>
        </w:rPr>
        <w:t xml:space="preserve"> </w:t>
      </w:r>
      <w:r>
        <w:t>State</w:t>
      </w:r>
      <w:r w:rsidRPr="003216B2">
        <w:rPr>
          <w:spacing w:val="-4"/>
        </w:rPr>
        <w:t xml:space="preserve"> </w:t>
      </w:r>
      <w:r>
        <w:t>should</w:t>
      </w:r>
      <w:r w:rsidRPr="003216B2">
        <w:rPr>
          <w:spacing w:val="-3"/>
        </w:rPr>
        <w:t xml:space="preserve"> </w:t>
      </w:r>
      <w:r>
        <w:t>not</w:t>
      </w:r>
      <w:r w:rsidRPr="003216B2">
        <w:rPr>
          <w:spacing w:val="-3"/>
        </w:rPr>
        <w:t xml:space="preserve"> </w:t>
      </w:r>
      <w:r>
        <w:t>limit</w:t>
      </w:r>
      <w:r w:rsidRPr="003216B2">
        <w:rPr>
          <w:spacing w:val="-3"/>
        </w:rPr>
        <w:t xml:space="preserve"> </w:t>
      </w:r>
      <w:r>
        <w:t>nor</w:t>
      </w:r>
      <w:r w:rsidRPr="003216B2">
        <w:rPr>
          <w:spacing w:val="-3"/>
        </w:rPr>
        <w:t xml:space="preserve"> </w:t>
      </w:r>
      <w:r>
        <w:t>alter</w:t>
      </w:r>
      <w:r w:rsidRPr="003216B2">
        <w:rPr>
          <w:spacing w:val="-3"/>
        </w:rPr>
        <w:t xml:space="preserve"> </w:t>
      </w:r>
      <w:r>
        <w:t>the</w:t>
      </w:r>
      <w:r w:rsidRPr="003216B2">
        <w:rPr>
          <w:spacing w:val="-4"/>
        </w:rPr>
        <w:t xml:space="preserve"> </w:t>
      </w:r>
      <w:r>
        <w:t>Fixed</w:t>
      </w:r>
      <w:r w:rsidRPr="003216B2">
        <w:rPr>
          <w:spacing w:val="-3"/>
        </w:rPr>
        <w:t xml:space="preserve"> </w:t>
      </w:r>
      <w:r>
        <w:t>Recovery Charges, the Recovery Property, this Financing Order, or any rights under a financing order until the Recovery Bonds are fully paid and discharged</w:t>
      </w:r>
      <w:r w:rsidRPr="003216B2">
        <w:rPr>
          <w:spacing w:val="40"/>
        </w:rPr>
        <w:t xml:space="preserve"> </w:t>
      </w:r>
      <w:r>
        <w:t>(pursuant to Section 850.1(e)).</w:t>
      </w:r>
    </w:p>
    <w:p w:rsidR="00FA1916" w:rsidP="00AE6ECF" w:rsidRDefault="00FA1916" w14:paraId="2EB426D7" w14:textId="77777777">
      <w:pPr>
        <w:pStyle w:val="CoL"/>
        <w:tabs>
          <w:tab w:val="left" w:pos="1260"/>
        </w:tabs>
        <w:ind w:left="180" w:right="720" w:firstLine="900"/>
      </w:pPr>
      <w:r>
        <w:t>SCE</w:t>
      </w:r>
      <w:r>
        <w:rPr>
          <w:spacing w:val="-3"/>
        </w:rPr>
        <w:t xml:space="preserve"> </w:t>
      </w:r>
      <w:r>
        <w:t>should</w:t>
      </w:r>
      <w:r>
        <w:rPr>
          <w:spacing w:val="-3"/>
        </w:rPr>
        <w:t xml:space="preserve"> </w:t>
      </w:r>
      <w:r>
        <w:t>remit</w:t>
      </w:r>
      <w:r>
        <w:rPr>
          <w:spacing w:val="-3"/>
        </w:rPr>
        <w:t xml:space="preserve"> </w:t>
      </w:r>
      <w:r>
        <w:t>the</w:t>
      </w:r>
      <w:r>
        <w:rPr>
          <w:spacing w:val="-4"/>
        </w:rPr>
        <w:t xml:space="preserve"> </w:t>
      </w:r>
      <w:r>
        <w:t>Fixed</w:t>
      </w:r>
      <w:r>
        <w:rPr>
          <w:spacing w:val="-3"/>
        </w:rPr>
        <w:t xml:space="preserve"> </w:t>
      </w:r>
      <w:r>
        <w:t>Recovery</w:t>
      </w:r>
      <w:r>
        <w:rPr>
          <w:spacing w:val="-4"/>
        </w:rPr>
        <w:t xml:space="preserve"> </w:t>
      </w:r>
      <w:r>
        <w:t>Charge</w:t>
      </w:r>
      <w:r>
        <w:rPr>
          <w:spacing w:val="-4"/>
        </w:rPr>
        <w:t xml:space="preserve"> </w:t>
      </w:r>
      <w:r>
        <w:t>collections</w:t>
      </w:r>
      <w:r>
        <w:rPr>
          <w:spacing w:val="-4"/>
        </w:rPr>
        <w:t xml:space="preserve"> </w:t>
      </w:r>
      <w:r>
        <w:t>in</w:t>
      </w:r>
      <w:r>
        <w:rPr>
          <w:spacing w:val="-4"/>
        </w:rPr>
        <w:t xml:space="preserve"> </w:t>
      </w:r>
      <w:r>
        <w:t>accordance with the procedures described in the body of this Financing Order and the following two Conclusions of Law.</w:t>
      </w:r>
    </w:p>
    <w:p w:rsidR="00FA1916" w:rsidP="00AE6ECF" w:rsidRDefault="00FA1916" w14:paraId="7DCD52FB" w14:textId="59F0D91F">
      <w:pPr>
        <w:pStyle w:val="CoL"/>
        <w:tabs>
          <w:tab w:val="left" w:pos="1260"/>
        </w:tabs>
        <w:ind w:left="180" w:right="630" w:firstLine="900"/>
      </w:pPr>
      <w:r>
        <w:t xml:space="preserve">The servicer should </w:t>
      </w:r>
      <w:proofErr w:type="gramStart"/>
      <w:r>
        <w:t>remit</w:t>
      </w:r>
      <w:proofErr w:type="gramEnd"/>
      <w:r>
        <w:t xml:space="preserve"> actual Fixed Recovery Charge collections to the Bond Trustee </w:t>
      </w:r>
      <w:proofErr w:type="gramStart"/>
      <w:r>
        <w:t>on a daily basis</w:t>
      </w:r>
      <w:proofErr w:type="gramEnd"/>
      <w:r>
        <w:t xml:space="preserve"> to avoid an adverse impact on the Recovery Bond credit</w:t>
      </w:r>
      <w:r w:rsidRPr="003216B2">
        <w:rPr>
          <w:spacing w:val="-4"/>
        </w:rPr>
        <w:t xml:space="preserve"> </w:t>
      </w:r>
      <w:r>
        <w:t>ratings.</w:t>
      </w:r>
      <w:r w:rsidRPr="003216B2">
        <w:rPr>
          <w:spacing w:val="40"/>
        </w:rPr>
        <w:t xml:space="preserve"> </w:t>
      </w:r>
      <w:r>
        <w:t>Over</w:t>
      </w:r>
      <w:r w:rsidRPr="003216B2">
        <w:rPr>
          <w:spacing w:val="-4"/>
        </w:rPr>
        <w:t xml:space="preserve"> </w:t>
      </w:r>
      <w:r>
        <w:t>the</w:t>
      </w:r>
      <w:r w:rsidRPr="003216B2">
        <w:rPr>
          <w:spacing w:val="-3"/>
        </w:rPr>
        <w:t xml:space="preserve"> </w:t>
      </w:r>
      <w:r>
        <w:t>life</w:t>
      </w:r>
      <w:r w:rsidRPr="003216B2">
        <w:rPr>
          <w:spacing w:val="-3"/>
        </w:rPr>
        <w:t xml:space="preserve"> </w:t>
      </w:r>
      <w:r>
        <w:t>of</w:t>
      </w:r>
      <w:r w:rsidRPr="003216B2">
        <w:rPr>
          <w:spacing w:val="-2"/>
        </w:rPr>
        <w:t xml:space="preserve"> </w:t>
      </w:r>
      <w:r>
        <w:t>the</w:t>
      </w:r>
      <w:r w:rsidRPr="003216B2">
        <w:rPr>
          <w:spacing w:val="-3"/>
        </w:rPr>
        <w:t xml:space="preserve"> </w:t>
      </w:r>
      <w:r>
        <w:t>Recovery</w:t>
      </w:r>
      <w:r w:rsidRPr="003216B2">
        <w:rPr>
          <w:spacing w:val="-4"/>
        </w:rPr>
        <w:t xml:space="preserve"> </w:t>
      </w:r>
      <w:r>
        <w:t>Bond,</w:t>
      </w:r>
      <w:r w:rsidRPr="003216B2">
        <w:rPr>
          <w:spacing w:val="-4"/>
        </w:rPr>
        <w:t xml:space="preserve"> </w:t>
      </w:r>
      <w:r>
        <w:t>SCE</w:t>
      </w:r>
      <w:r w:rsidRPr="003216B2">
        <w:rPr>
          <w:spacing w:val="-2"/>
        </w:rPr>
        <w:t xml:space="preserve"> </w:t>
      </w:r>
      <w:r>
        <w:t>should</w:t>
      </w:r>
      <w:r w:rsidRPr="003216B2">
        <w:rPr>
          <w:spacing w:val="-2"/>
        </w:rPr>
        <w:t xml:space="preserve"> </w:t>
      </w:r>
      <w:r>
        <w:t>prepare</w:t>
      </w:r>
      <w:r w:rsidRPr="003216B2">
        <w:rPr>
          <w:spacing w:val="-4"/>
        </w:rPr>
        <w:t xml:space="preserve"> </w:t>
      </w:r>
      <w:r>
        <w:t>a</w:t>
      </w:r>
      <w:r w:rsidRPr="003216B2">
        <w:rPr>
          <w:spacing w:val="-2"/>
        </w:rPr>
        <w:t xml:space="preserve"> </w:t>
      </w:r>
      <w:r>
        <w:lastRenderedPageBreak/>
        <w:t>monthly</w:t>
      </w:r>
      <w:r w:rsidR="003216B2">
        <w:t xml:space="preserve"> </w:t>
      </w:r>
      <w:r>
        <w:t>servicing</w:t>
      </w:r>
      <w:r w:rsidRPr="003216B2">
        <w:rPr>
          <w:spacing w:val="-3"/>
        </w:rPr>
        <w:t xml:space="preserve"> </w:t>
      </w:r>
      <w:r>
        <w:t>report</w:t>
      </w:r>
      <w:r w:rsidRPr="003216B2">
        <w:rPr>
          <w:spacing w:val="-3"/>
        </w:rPr>
        <w:t xml:space="preserve"> </w:t>
      </w:r>
      <w:r>
        <w:t>for</w:t>
      </w:r>
      <w:r w:rsidRPr="003216B2">
        <w:rPr>
          <w:spacing w:val="-3"/>
        </w:rPr>
        <w:t xml:space="preserve"> </w:t>
      </w:r>
      <w:r>
        <w:t>the</w:t>
      </w:r>
      <w:r w:rsidRPr="003216B2">
        <w:rPr>
          <w:spacing w:val="-4"/>
        </w:rPr>
        <w:t xml:space="preserve"> </w:t>
      </w:r>
      <w:r>
        <w:t>Bond</w:t>
      </w:r>
      <w:r w:rsidRPr="003216B2">
        <w:rPr>
          <w:spacing w:val="-3"/>
        </w:rPr>
        <w:t xml:space="preserve"> </w:t>
      </w:r>
      <w:r>
        <w:t>Trustee</w:t>
      </w:r>
      <w:r w:rsidRPr="003216B2">
        <w:rPr>
          <w:spacing w:val="-4"/>
        </w:rPr>
        <w:t xml:space="preserve"> </w:t>
      </w:r>
      <w:r>
        <w:t>that</w:t>
      </w:r>
      <w:r w:rsidRPr="003216B2">
        <w:rPr>
          <w:spacing w:val="-5"/>
        </w:rPr>
        <w:t xml:space="preserve"> </w:t>
      </w:r>
      <w:r>
        <w:t>shows</w:t>
      </w:r>
      <w:r w:rsidRPr="003216B2">
        <w:rPr>
          <w:spacing w:val="-4"/>
        </w:rPr>
        <w:t xml:space="preserve"> </w:t>
      </w:r>
      <w:r>
        <w:t>the</w:t>
      </w:r>
      <w:r w:rsidRPr="003216B2">
        <w:rPr>
          <w:spacing w:val="-4"/>
        </w:rPr>
        <w:t xml:space="preserve"> </w:t>
      </w:r>
      <w:r>
        <w:t>actual</w:t>
      </w:r>
      <w:r w:rsidRPr="003216B2">
        <w:rPr>
          <w:spacing w:val="-4"/>
        </w:rPr>
        <w:t xml:space="preserve"> </w:t>
      </w:r>
      <w:r>
        <w:t>Fixed</w:t>
      </w:r>
      <w:r w:rsidRPr="003216B2">
        <w:rPr>
          <w:spacing w:val="-3"/>
        </w:rPr>
        <w:t xml:space="preserve"> </w:t>
      </w:r>
      <w:r>
        <w:t>Recovery Charge collections by month over the life of the Recovery Bond.</w:t>
      </w:r>
    </w:p>
    <w:p w:rsidR="00FA1916" w:rsidP="00AE6ECF" w:rsidRDefault="00FA1916" w14:paraId="48F55B19" w14:textId="34B4CA2F">
      <w:pPr>
        <w:pStyle w:val="CoL"/>
        <w:tabs>
          <w:tab w:val="left" w:pos="1350"/>
        </w:tabs>
        <w:ind w:left="180" w:right="720" w:firstLine="990"/>
      </w:pPr>
      <w:r>
        <w:t>Amounts collected that represent partial payments of a Consumer’s bill should be allocated on a pro rata basis between the Bond Trustee and SCE based on the ratio of the billed amount for the Fixed Recovery Charges to the total billed amount (including fixed recovery charges relating to the Thomas</w:t>
      </w:r>
      <w:r w:rsidR="00FE585B">
        <w:t xml:space="preserve"> Financing Order</w:t>
      </w:r>
      <w:r>
        <w:t xml:space="preserve"> and AB 1054 </w:t>
      </w:r>
      <w:proofErr w:type="spellStart"/>
      <w:r>
        <w:t>CapEx</w:t>
      </w:r>
      <w:proofErr w:type="spellEnd"/>
      <w:r>
        <w:t xml:space="preserve"> Financing Orders and similar charges relating to any future securitization</w:t>
      </w:r>
      <w:r>
        <w:rPr>
          <w:spacing w:val="-5"/>
        </w:rPr>
        <w:t xml:space="preserve"> </w:t>
      </w:r>
      <w:r>
        <w:t>charges).</w:t>
      </w:r>
      <w:r>
        <w:rPr>
          <w:spacing w:val="40"/>
        </w:rPr>
        <w:t xml:space="preserve"> </w:t>
      </w:r>
      <w:r>
        <w:t>This</w:t>
      </w:r>
      <w:r>
        <w:rPr>
          <w:spacing w:val="-5"/>
        </w:rPr>
        <w:t xml:space="preserve"> </w:t>
      </w:r>
      <w:r>
        <w:t>allocation</w:t>
      </w:r>
      <w:r>
        <w:rPr>
          <w:spacing w:val="-5"/>
        </w:rPr>
        <w:t xml:space="preserve"> </w:t>
      </w:r>
      <w:r>
        <w:t>is</w:t>
      </w:r>
      <w:r>
        <w:rPr>
          <w:spacing w:val="-5"/>
        </w:rPr>
        <w:t xml:space="preserve"> </w:t>
      </w:r>
      <w:r>
        <w:t>an</w:t>
      </w:r>
      <w:r>
        <w:rPr>
          <w:spacing w:val="-5"/>
        </w:rPr>
        <w:t xml:space="preserve"> </w:t>
      </w:r>
      <w:r>
        <w:t>important</w:t>
      </w:r>
      <w:r>
        <w:rPr>
          <w:spacing w:val="-4"/>
        </w:rPr>
        <w:t xml:space="preserve"> </w:t>
      </w:r>
      <w:r>
        <w:t>bankruptcy</w:t>
      </w:r>
      <w:r>
        <w:rPr>
          <w:spacing w:val="-4"/>
        </w:rPr>
        <w:t xml:space="preserve"> </w:t>
      </w:r>
      <w:r>
        <w:t>consideration in determining the true sale nature of the transaction.</w:t>
      </w:r>
    </w:p>
    <w:p w:rsidR="00FA1916" w:rsidP="00AE6ECF" w:rsidRDefault="00FA1916" w14:paraId="07B4A7ED" w14:textId="77777777">
      <w:pPr>
        <w:pStyle w:val="CoL"/>
        <w:tabs>
          <w:tab w:val="left" w:pos="1350"/>
        </w:tabs>
        <w:ind w:left="180" w:right="720" w:firstLine="990"/>
      </w:pPr>
      <w:r>
        <w:t>In the event of any default by the Servicer, the Bond Trustee should be entitled to receive a reconciliation of collections and remittances to the Bond Trustee</w:t>
      </w:r>
      <w:r>
        <w:rPr>
          <w:spacing w:val="-4"/>
        </w:rPr>
        <w:t xml:space="preserve"> </w:t>
      </w:r>
      <w:r>
        <w:t>(described</w:t>
      </w:r>
      <w:r>
        <w:rPr>
          <w:spacing w:val="-3"/>
        </w:rPr>
        <w:t xml:space="preserve"> </w:t>
      </w:r>
      <w:r>
        <w:t>above)</w:t>
      </w:r>
      <w:r>
        <w:rPr>
          <w:spacing w:val="-4"/>
        </w:rPr>
        <w:t xml:space="preserve"> </w:t>
      </w:r>
      <w:r>
        <w:t>and</w:t>
      </w:r>
      <w:r>
        <w:rPr>
          <w:spacing w:val="-3"/>
        </w:rPr>
        <w:t xml:space="preserve"> </w:t>
      </w:r>
      <w:r>
        <w:t>actual</w:t>
      </w:r>
      <w:r>
        <w:rPr>
          <w:spacing w:val="-4"/>
        </w:rPr>
        <w:t xml:space="preserve"> </w:t>
      </w:r>
      <w:r>
        <w:t>collections</w:t>
      </w:r>
      <w:r>
        <w:rPr>
          <w:spacing w:val="-4"/>
        </w:rPr>
        <w:t xml:space="preserve"> </w:t>
      </w:r>
      <w:r>
        <w:t>of</w:t>
      </w:r>
      <w:r>
        <w:rPr>
          <w:spacing w:val="-3"/>
        </w:rPr>
        <w:t xml:space="preserve"> </w:t>
      </w:r>
      <w:r>
        <w:t>the</w:t>
      </w:r>
      <w:r>
        <w:rPr>
          <w:spacing w:val="-4"/>
        </w:rPr>
        <w:t xml:space="preserve"> </w:t>
      </w:r>
      <w:r>
        <w:t>Fixed</w:t>
      </w:r>
      <w:r>
        <w:rPr>
          <w:spacing w:val="-4"/>
        </w:rPr>
        <w:t xml:space="preserve"> </w:t>
      </w:r>
      <w:r>
        <w:t>Recovery</w:t>
      </w:r>
      <w:r>
        <w:rPr>
          <w:spacing w:val="-5"/>
        </w:rPr>
        <w:t xml:space="preserve"> </w:t>
      </w:r>
      <w:r>
        <w:t xml:space="preserve">Charges, including an allocation of partial payments based upon this pro rata allocation </w:t>
      </w:r>
      <w:r>
        <w:rPr>
          <w:spacing w:val="-2"/>
        </w:rPr>
        <w:t>methodology.</w:t>
      </w:r>
    </w:p>
    <w:p w:rsidR="00FA1916" w:rsidP="00AE6ECF" w:rsidRDefault="00FA1916" w14:paraId="27B9A12C" w14:textId="4A6F778F">
      <w:pPr>
        <w:pStyle w:val="CoL"/>
        <w:tabs>
          <w:tab w:val="left" w:pos="1350"/>
        </w:tabs>
        <w:ind w:left="180" w:right="720" w:firstLine="990"/>
      </w:pPr>
      <w:r>
        <w:t>In</w:t>
      </w:r>
      <w:r w:rsidRPr="003357B0">
        <w:rPr>
          <w:spacing w:val="-4"/>
        </w:rPr>
        <w:t xml:space="preserve"> </w:t>
      </w:r>
      <w:r>
        <w:t>the</w:t>
      </w:r>
      <w:r w:rsidRPr="003357B0">
        <w:rPr>
          <w:spacing w:val="-4"/>
        </w:rPr>
        <w:t xml:space="preserve"> </w:t>
      </w:r>
      <w:r>
        <w:t>event</w:t>
      </w:r>
      <w:r w:rsidRPr="003357B0">
        <w:rPr>
          <w:spacing w:val="-3"/>
        </w:rPr>
        <w:t xml:space="preserve"> </w:t>
      </w:r>
      <w:r>
        <w:t>additional</w:t>
      </w:r>
      <w:r w:rsidRPr="003357B0">
        <w:rPr>
          <w:spacing w:val="-4"/>
        </w:rPr>
        <w:t xml:space="preserve"> </w:t>
      </w:r>
      <w:r>
        <w:t>recovery</w:t>
      </w:r>
      <w:r w:rsidRPr="003357B0">
        <w:rPr>
          <w:spacing w:val="-3"/>
        </w:rPr>
        <w:t xml:space="preserve"> </w:t>
      </w:r>
      <w:r>
        <w:t>bonds</w:t>
      </w:r>
      <w:r w:rsidRPr="003357B0">
        <w:rPr>
          <w:spacing w:val="-4"/>
        </w:rPr>
        <w:t xml:space="preserve"> </w:t>
      </w:r>
      <w:r>
        <w:t>or</w:t>
      </w:r>
      <w:r w:rsidRPr="003357B0">
        <w:rPr>
          <w:spacing w:val="-3"/>
        </w:rPr>
        <w:t xml:space="preserve"> </w:t>
      </w:r>
      <w:r>
        <w:t>other</w:t>
      </w:r>
      <w:r w:rsidRPr="003357B0">
        <w:rPr>
          <w:spacing w:val="-3"/>
        </w:rPr>
        <w:t xml:space="preserve"> </w:t>
      </w:r>
      <w:r>
        <w:t>similar</w:t>
      </w:r>
      <w:r w:rsidRPr="003357B0">
        <w:rPr>
          <w:spacing w:val="-3"/>
        </w:rPr>
        <w:t xml:space="preserve"> </w:t>
      </w:r>
      <w:r>
        <w:t>bonds</w:t>
      </w:r>
      <w:r w:rsidRPr="003357B0">
        <w:rPr>
          <w:spacing w:val="-4"/>
        </w:rPr>
        <w:t xml:space="preserve"> </w:t>
      </w:r>
      <w:r>
        <w:t>are</w:t>
      </w:r>
      <w:r w:rsidRPr="003357B0">
        <w:rPr>
          <w:spacing w:val="-4"/>
        </w:rPr>
        <w:t xml:space="preserve"> </w:t>
      </w:r>
      <w:r>
        <w:t>issued by the SPE or additional SPEs for recovery of costs or expenses under</w:t>
      </w:r>
      <w:r w:rsidR="00AD52AD">
        <w:t xml:space="preserve"> </w:t>
      </w:r>
      <w:r>
        <w:t>Section</w:t>
      </w:r>
      <w:r w:rsidRPr="003357B0">
        <w:rPr>
          <w:spacing w:val="-4"/>
        </w:rPr>
        <w:t xml:space="preserve"> </w:t>
      </w:r>
      <w:r>
        <w:t>850(a)(2),</w:t>
      </w:r>
      <w:r w:rsidRPr="003357B0">
        <w:rPr>
          <w:spacing w:val="-4"/>
        </w:rPr>
        <w:t xml:space="preserve"> </w:t>
      </w:r>
      <w:r>
        <w:t>the</w:t>
      </w:r>
      <w:r w:rsidRPr="003357B0">
        <w:rPr>
          <w:spacing w:val="-5"/>
        </w:rPr>
        <w:t xml:space="preserve"> </w:t>
      </w:r>
      <w:r>
        <w:t>Fixed</w:t>
      </w:r>
      <w:r w:rsidRPr="003357B0">
        <w:rPr>
          <w:spacing w:val="-3"/>
        </w:rPr>
        <w:t xml:space="preserve"> </w:t>
      </w:r>
      <w:r>
        <w:t>Recovery</w:t>
      </w:r>
      <w:r w:rsidRPr="003357B0">
        <w:rPr>
          <w:spacing w:val="-4"/>
        </w:rPr>
        <w:t xml:space="preserve"> </w:t>
      </w:r>
      <w:r>
        <w:t>Charges</w:t>
      </w:r>
      <w:r w:rsidRPr="003357B0">
        <w:rPr>
          <w:spacing w:val="-4"/>
        </w:rPr>
        <w:t xml:space="preserve"> </w:t>
      </w:r>
      <w:r>
        <w:t>or</w:t>
      </w:r>
      <w:r w:rsidRPr="003357B0">
        <w:rPr>
          <w:spacing w:val="-3"/>
        </w:rPr>
        <w:t xml:space="preserve"> </w:t>
      </w:r>
      <w:r>
        <w:t>other</w:t>
      </w:r>
      <w:r w:rsidRPr="003357B0">
        <w:rPr>
          <w:spacing w:val="-3"/>
        </w:rPr>
        <w:t xml:space="preserve"> </w:t>
      </w:r>
      <w:r>
        <w:t>similar</w:t>
      </w:r>
      <w:r w:rsidRPr="003357B0">
        <w:rPr>
          <w:spacing w:val="-3"/>
        </w:rPr>
        <w:t xml:space="preserve"> </w:t>
      </w:r>
      <w:r>
        <w:t>charges</w:t>
      </w:r>
      <w:r w:rsidRPr="003357B0">
        <w:rPr>
          <w:spacing w:val="-4"/>
        </w:rPr>
        <w:t xml:space="preserve"> </w:t>
      </w:r>
      <w:r>
        <w:t>should</w:t>
      </w:r>
      <w:r w:rsidRPr="003357B0">
        <w:rPr>
          <w:spacing w:val="-3"/>
        </w:rPr>
        <w:t xml:space="preserve"> </w:t>
      </w:r>
      <w:r>
        <w:t>be allocated pro rata between the Bond Trustees for each additional series and any existing series.</w:t>
      </w:r>
    </w:p>
    <w:p w:rsidR="00FA1916" w:rsidP="00AE6ECF" w:rsidRDefault="00FA1916" w14:paraId="1768E336" w14:textId="77777777">
      <w:pPr>
        <w:pStyle w:val="CoL"/>
        <w:tabs>
          <w:tab w:val="left" w:pos="1350"/>
        </w:tabs>
        <w:ind w:left="180" w:right="720" w:firstLine="990"/>
      </w:pPr>
      <w:r>
        <w:t>The Bond Trustee should hold all Fixed Recovery Charge collections received</w:t>
      </w:r>
      <w:r>
        <w:rPr>
          <w:spacing w:val="-3"/>
        </w:rPr>
        <w:t xml:space="preserve"> </w:t>
      </w:r>
      <w:r>
        <w:t>from</w:t>
      </w:r>
      <w:r>
        <w:rPr>
          <w:spacing w:val="-3"/>
        </w:rPr>
        <w:t xml:space="preserve"> </w:t>
      </w:r>
      <w:r>
        <w:t>SCE</w:t>
      </w:r>
      <w:r>
        <w:rPr>
          <w:spacing w:val="-3"/>
        </w:rPr>
        <w:t xml:space="preserve"> </w:t>
      </w:r>
      <w:r>
        <w:t>in</w:t>
      </w:r>
      <w:r>
        <w:rPr>
          <w:spacing w:val="-4"/>
        </w:rPr>
        <w:t xml:space="preserve"> </w:t>
      </w:r>
      <w:r>
        <w:t>a</w:t>
      </w:r>
      <w:r>
        <w:rPr>
          <w:spacing w:val="-3"/>
        </w:rPr>
        <w:t xml:space="preserve"> </w:t>
      </w:r>
      <w:r>
        <w:t>collection</w:t>
      </w:r>
      <w:r>
        <w:rPr>
          <w:spacing w:val="-4"/>
        </w:rPr>
        <w:t xml:space="preserve"> </w:t>
      </w:r>
      <w:r>
        <w:t>account.</w:t>
      </w:r>
      <w:r>
        <w:rPr>
          <w:spacing w:val="40"/>
        </w:rPr>
        <w:t xml:space="preserve"> </w:t>
      </w:r>
      <w:r>
        <w:t>The</w:t>
      </w:r>
      <w:r>
        <w:rPr>
          <w:spacing w:val="-4"/>
        </w:rPr>
        <w:t xml:space="preserve"> </w:t>
      </w:r>
      <w:r>
        <w:t>Bond</w:t>
      </w:r>
      <w:r>
        <w:rPr>
          <w:spacing w:val="-3"/>
        </w:rPr>
        <w:t xml:space="preserve"> </w:t>
      </w:r>
      <w:r>
        <w:t>Trustee</w:t>
      </w:r>
      <w:r>
        <w:rPr>
          <w:spacing w:val="-5"/>
        </w:rPr>
        <w:t xml:space="preserve"> </w:t>
      </w:r>
      <w:r>
        <w:t>should</w:t>
      </w:r>
      <w:r>
        <w:rPr>
          <w:spacing w:val="-3"/>
        </w:rPr>
        <w:t xml:space="preserve"> </w:t>
      </w:r>
      <w:r>
        <w:t>use</w:t>
      </w:r>
      <w:r>
        <w:rPr>
          <w:spacing w:val="-4"/>
        </w:rPr>
        <w:t xml:space="preserve"> </w:t>
      </w:r>
      <w:r>
        <w:t>the funds held in the collection account to pay the principal and interest on the Recovery Bonds and all other Financing Costs on a timely basis.</w:t>
      </w:r>
    </w:p>
    <w:p w:rsidR="00FA1916" w:rsidP="00AE6ECF" w:rsidRDefault="00FA1916" w14:paraId="29637FDA" w14:textId="5A0D0B55">
      <w:pPr>
        <w:pStyle w:val="CoL"/>
        <w:tabs>
          <w:tab w:val="left" w:pos="1350"/>
          <w:tab w:val="left" w:pos="1620"/>
        </w:tabs>
        <w:ind w:left="180" w:right="720" w:firstLine="990"/>
      </w:pPr>
      <w:r>
        <w:t>The</w:t>
      </w:r>
      <w:r w:rsidRPr="003216B2">
        <w:rPr>
          <w:spacing w:val="-4"/>
        </w:rPr>
        <w:t xml:space="preserve"> </w:t>
      </w:r>
      <w:r>
        <w:t>Bond</w:t>
      </w:r>
      <w:r w:rsidRPr="003216B2">
        <w:rPr>
          <w:spacing w:val="-4"/>
        </w:rPr>
        <w:t xml:space="preserve"> </w:t>
      </w:r>
      <w:r>
        <w:t>Trustee</w:t>
      </w:r>
      <w:r w:rsidRPr="003216B2">
        <w:rPr>
          <w:spacing w:val="-4"/>
        </w:rPr>
        <w:t xml:space="preserve"> </w:t>
      </w:r>
      <w:r>
        <w:t>should</w:t>
      </w:r>
      <w:r w:rsidRPr="003216B2">
        <w:rPr>
          <w:spacing w:val="-3"/>
        </w:rPr>
        <w:t xml:space="preserve"> </w:t>
      </w:r>
      <w:r>
        <w:t>invest</w:t>
      </w:r>
      <w:r w:rsidRPr="003216B2">
        <w:rPr>
          <w:spacing w:val="-3"/>
        </w:rPr>
        <w:t xml:space="preserve"> </w:t>
      </w:r>
      <w:r>
        <w:t>all</w:t>
      </w:r>
      <w:r w:rsidRPr="003216B2">
        <w:rPr>
          <w:spacing w:val="-4"/>
        </w:rPr>
        <w:t xml:space="preserve"> </w:t>
      </w:r>
      <w:r>
        <w:t>funds</w:t>
      </w:r>
      <w:r w:rsidRPr="003216B2">
        <w:rPr>
          <w:spacing w:val="-4"/>
        </w:rPr>
        <w:t xml:space="preserve"> </w:t>
      </w:r>
      <w:r>
        <w:t>held</w:t>
      </w:r>
      <w:r w:rsidRPr="003216B2">
        <w:rPr>
          <w:spacing w:val="-3"/>
        </w:rPr>
        <w:t xml:space="preserve"> </w:t>
      </w:r>
      <w:r>
        <w:t>in</w:t>
      </w:r>
      <w:r w:rsidRPr="003216B2">
        <w:rPr>
          <w:spacing w:val="-4"/>
        </w:rPr>
        <w:t xml:space="preserve"> </w:t>
      </w:r>
      <w:r>
        <w:t>the</w:t>
      </w:r>
      <w:r w:rsidRPr="003216B2">
        <w:rPr>
          <w:spacing w:val="-5"/>
        </w:rPr>
        <w:t xml:space="preserve"> </w:t>
      </w:r>
      <w:r>
        <w:t>collection</w:t>
      </w:r>
      <w:r w:rsidRPr="003216B2">
        <w:rPr>
          <w:spacing w:val="-3"/>
        </w:rPr>
        <w:t xml:space="preserve"> </w:t>
      </w:r>
      <w:r>
        <w:t>account</w:t>
      </w:r>
      <w:r w:rsidRPr="003216B2">
        <w:rPr>
          <w:spacing w:val="-3"/>
        </w:rPr>
        <w:t xml:space="preserve"> </w:t>
      </w:r>
      <w:r>
        <w:t>in investment-grade short-term securities that mature on or before the next Recovery Bond payment date.</w:t>
      </w:r>
      <w:r w:rsidRPr="003216B2">
        <w:rPr>
          <w:spacing w:val="40"/>
        </w:rPr>
        <w:t xml:space="preserve"> </w:t>
      </w:r>
      <w:r>
        <w:t>Investment earnings should be retained in the</w:t>
      </w:r>
      <w:r w:rsidR="003216B2">
        <w:t xml:space="preserve"> </w:t>
      </w:r>
      <w:r>
        <w:t>collection</w:t>
      </w:r>
      <w:r w:rsidRPr="003216B2">
        <w:rPr>
          <w:spacing w:val="-2"/>
        </w:rPr>
        <w:t xml:space="preserve"> </w:t>
      </w:r>
      <w:r>
        <w:t>account</w:t>
      </w:r>
      <w:r w:rsidRPr="003216B2">
        <w:rPr>
          <w:spacing w:val="-2"/>
        </w:rPr>
        <w:t xml:space="preserve"> </w:t>
      </w:r>
      <w:r>
        <w:t>to</w:t>
      </w:r>
      <w:r w:rsidRPr="003216B2">
        <w:rPr>
          <w:spacing w:val="-4"/>
        </w:rPr>
        <w:t xml:space="preserve"> </w:t>
      </w:r>
      <w:r>
        <w:t>pay</w:t>
      </w:r>
      <w:r w:rsidRPr="003216B2">
        <w:rPr>
          <w:spacing w:val="-2"/>
        </w:rPr>
        <w:t xml:space="preserve"> </w:t>
      </w:r>
      <w:r>
        <w:t>debt</w:t>
      </w:r>
      <w:r w:rsidRPr="003216B2">
        <w:rPr>
          <w:spacing w:val="-4"/>
        </w:rPr>
        <w:t xml:space="preserve"> </w:t>
      </w:r>
      <w:r>
        <w:t>service</w:t>
      </w:r>
      <w:r w:rsidRPr="003216B2">
        <w:rPr>
          <w:spacing w:val="-4"/>
        </w:rPr>
        <w:t xml:space="preserve"> </w:t>
      </w:r>
      <w:r>
        <w:t>and</w:t>
      </w:r>
      <w:r w:rsidRPr="003216B2">
        <w:rPr>
          <w:spacing w:val="-2"/>
        </w:rPr>
        <w:t xml:space="preserve"> </w:t>
      </w:r>
      <w:r>
        <w:t>all</w:t>
      </w:r>
      <w:r w:rsidRPr="003216B2">
        <w:rPr>
          <w:spacing w:val="-3"/>
        </w:rPr>
        <w:t xml:space="preserve"> </w:t>
      </w:r>
      <w:r>
        <w:t>other</w:t>
      </w:r>
      <w:r w:rsidRPr="003216B2">
        <w:rPr>
          <w:spacing w:val="-4"/>
        </w:rPr>
        <w:t xml:space="preserve"> </w:t>
      </w:r>
      <w:r>
        <w:t>Financing</w:t>
      </w:r>
      <w:r w:rsidRPr="003216B2">
        <w:rPr>
          <w:spacing w:val="-3"/>
        </w:rPr>
        <w:t xml:space="preserve"> </w:t>
      </w:r>
      <w:r>
        <w:t>Costs</w:t>
      </w:r>
      <w:r w:rsidRPr="003216B2">
        <w:rPr>
          <w:spacing w:val="-3"/>
        </w:rPr>
        <w:t xml:space="preserve"> </w:t>
      </w:r>
      <w:r>
        <w:t>on</w:t>
      </w:r>
      <w:r w:rsidRPr="003216B2">
        <w:rPr>
          <w:spacing w:val="-3"/>
        </w:rPr>
        <w:t xml:space="preserve"> </w:t>
      </w:r>
      <w:r>
        <w:t>a</w:t>
      </w:r>
      <w:r w:rsidRPr="003216B2">
        <w:rPr>
          <w:spacing w:val="-2"/>
        </w:rPr>
        <w:t xml:space="preserve"> </w:t>
      </w:r>
      <w:r>
        <w:lastRenderedPageBreak/>
        <w:t xml:space="preserve">timely </w:t>
      </w:r>
      <w:r w:rsidRPr="003216B2">
        <w:rPr>
          <w:spacing w:val="-2"/>
        </w:rPr>
        <w:t>basis.</w:t>
      </w:r>
      <w:r w:rsidR="00FE585B">
        <w:rPr>
          <w:spacing w:val="-2"/>
        </w:rPr>
        <w:t xml:space="preserve"> </w:t>
      </w:r>
      <w:r w:rsidR="00FE585B">
        <w:t>If any funds</w:t>
      </w:r>
      <w:r w:rsidR="00FE585B">
        <w:rPr>
          <w:spacing w:val="-4"/>
        </w:rPr>
        <w:t xml:space="preserve"> </w:t>
      </w:r>
      <w:r w:rsidR="00FE585B">
        <w:t>remain</w:t>
      </w:r>
      <w:r w:rsidR="00FE585B">
        <w:rPr>
          <w:spacing w:val="-4"/>
        </w:rPr>
        <w:t xml:space="preserve"> </w:t>
      </w:r>
      <w:r w:rsidR="00FE585B">
        <w:t>in</w:t>
      </w:r>
      <w:r w:rsidR="00FE585B">
        <w:rPr>
          <w:spacing w:val="-4"/>
        </w:rPr>
        <w:t xml:space="preserve"> </w:t>
      </w:r>
      <w:r w:rsidR="00FE585B">
        <w:t>the</w:t>
      </w:r>
      <w:r w:rsidR="00FE585B">
        <w:rPr>
          <w:spacing w:val="-4"/>
        </w:rPr>
        <w:t xml:space="preserve"> </w:t>
      </w:r>
      <w:r w:rsidR="00FE585B">
        <w:t>collection</w:t>
      </w:r>
      <w:r w:rsidR="00FE585B">
        <w:rPr>
          <w:spacing w:val="-3"/>
        </w:rPr>
        <w:t xml:space="preserve"> </w:t>
      </w:r>
      <w:r w:rsidR="00FE585B">
        <w:t>account</w:t>
      </w:r>
      <w:r w:rsidR="00FE585B">
        <w:rPr>
          <w:spacing w:val="-3"/>
        </w:rPr>
        <w:t xml:space="preserve"> </w:t>
      </w:r>
      <w:r w:rsidR="00FE585B">
        <w:t>after</w:t>
      </w:r>
      <w:r w:rsidR="00FE585B">
        <w:rPr>
          <w:spacing w:val="-3"/>
        </w:rPr>
        <w:t xml:space="preserve"> </w:t>
      </w:r>
      <w:r w:rsidR="00FE585B">
        <w:t>distributions</w:t>
      </w:r>
      <w:r w:rsidR="00FE585B">
        <w:rPr>
          <w:spacing w:val="-4"/>
        </w:rPr>
        <w:t xml:space="preserve"> </w:t>
      </w:r>
      <w:r w:rsidR="00FE585B">
        <w:t>are</w:t>
      </w:r>
      <w:r w:rsidR="00FE585B">
        <w:rPr>
          <w:spacing w:val="-4"/>
        </w:rPr>
        <w:t xml:space="preserve"> </w:t>
      </w:r>
      <w:r w:rsidR="00FE585B">
        <w:t>made</w:t>
      </w:r>
      <w:r w:rsidR="00FE585B">
        <w:rPr>
          <w:spacing w:val="-4"/>
        </w:rPr>
        <w:t xml:space="preserve"> </w:t>
      </w:r>
      <w:r w:rsidR="00FE585B">
        <w:t>on</w:t>
      </w:r>
      <w:r w:rsidR="00FE585B">
        <w:rPr>
          <w:spacing w:val="-4"/>
        </w:rPr>
        <w:t xml:space="preserve"> </w:t>
      </w:r>
      <w:r w:rsidR="00FE585B">
        <w:t>a</w:t>
      </w:r>
      <w:r w:rsidR="00FE585B">
        <w:rPr>
          <w:spacing w:val="-4"/>
        </w:rPr>
        <w:t xml:space="preserve"> </w:t>
      </w:r>
      <w:r w:rsidR="00FE585B">
        <w:t xml:space="preserve">Recovery Bond payment date, they </w:t>
      </w:r>
      <w:r w:rsidR="00363D30">
        <w:t>sh</w:t>
      </w:r>
      <w:r w:rsidR="00FE585B">
        <w:t>ould be credited to the excess funds subaccount</w:t>
      </w:r>
      <w:r w:rsidR="00363D30">
        <w:t xml:space="preserve"> and</w:t>
      </w:r>
      <w:r w:rsidR="00FE585B">
        <w:t xml:space="preserve"> used to offset and reduce the Fixed Recovery Charge on the next Fixed Recovery Charge true-up adjustment date.</w:t>
      </w:r>
    </w:p>
    <w:p w:rsidR="00FA1916" w:rsidP="00AE6ECF" w:rsidRDefault="00FA1916" w14:paraId="692C89E9" w14:textId="77777777">
      <w:pPr>
        <w:pStyle w:val="CoL"/>
        <w:tabs>
          <w:tab w:val="left" w:pos="1350"/>
        </w:tabs>
        <w:ind w:left="180" w:right="720" w:firstLine="990"/>
      </w:pPr>
      <w:r>
        <w:t>Subject to the review and approval of the Finance Team, SCE should be permitted to receive a rate of return on its equity contribution equal to the weighted</w:t>
      </w:r>
      <w:r>
        <w:rPr>
          <w:spacing w:val="-4"/>
        </w:rPr>
        <w:t xml:space="preserve"> </w:t>
      </w:r>
      <w:r>
        <w:t>average</w:t>
      </w:r>
      <w:r>
        <w:rPr>
          <w:spacing w:val="-4"/>
        </w:rPr>
        <w:t xml:space="preserve"> </w:t>
      </w:r>
      <w:r>
        <w:t>interest</w:t>
      </w:r>
      <w:r>
        <w:rPr>
          <w:spacing w:val="-3"/>
        </w:rPr>
        <w:t xml:space="preserve"> </w:t>
      </w:r>
      <w:r>
        <w:t>rate</w:t>
      </w:r>
      <w:r>
        <w:rPr>
          <w:spacing w:val="-5"/>
        </w:rPr>
        <w:t xml:space="preserve"> </w:t>
      </w:r>
      <w:r>
        <w:t>on</w:t>
      </w:r>
      <w:r>
        <w:rPr>
          <w:spacing w:val="-4"/>
        </w:rPr>
        <w:t xml:space="preserve"> </w:t>
      </w:r>
      <w:r>
        <w:t>the</w:t>
      </w:r>
      <w:r>
        <w:rPr>
          <w:spacing w:val="-4"/>
        </w:rPr>
        <w:t xml:space="preserve"> </w:t>
      </w:r>
      <w:r>
        <w:t>Recovery</w:t>
      </w:r>
      <w:r>
        <w:rPr>
          <w:spacing w:val="-5"/>
        </w:rPr>
        <w:t xml:space="preserve"> </w:t>
      </w:r>
      <w:r>
        <w:t>Bonds,</w:t>
      </w:r>
      <w:r>
        <w:rPr>
          <w:spacing w:val="-4"/>
        </w:rPr>
        <w:t xml:space="preserve"> </w:t>
      </w:r>
      <w:r>
        <w:t>which</w:t>
      </w:r>
      <w:r>
        <w:rPr>
          <w:spacing w:val="-4"/>
        </w:rPr>
        <w:t xml:space="preserve"> </w:t>
      </w:r>
      <w:r>
        <w:t>should</w:t>
      </w:r>
      <w:r>
        <w:rPr>
          <w:spacing w:val="-3"/>
        </w:rPr>
        <w:t xml:space="preserve"> </w:t>
      </w:r>
      <w:r>
        <w:t>be</w:t>
      </w:r>
      <w:r>
        <w:rPr>
          <w:spacing w:val="-5"/>
        </w:rPr>
        <w:t xml:space="preserve"> </w:t>
      </w:r>
      <w:r>
        <w:t>payable as an Ongoing Financing Cost from the Fixed Recovery Charge collections and be distributed to SCE on an annual basis, after payment of debt service on the Recovery Bonds and all other Financing Costs.</w:t>
      </w:r>
    </w:p>
    <w:p w:rsidR="00FA1916" w:rsidP="00AE6ECF" w:rsidRDefault="00FA1916" w14:paraId="6CB3A6EE" w14:textId="0730EB6C">
      <w:pPr>
        <w:pStyle w:val="CoL"/>
        <w:tabs>
          <w:tab w:val="left" w:pos="1350"/>
        </w:tabs>
        <w:ind w:left="180" w:right="720" w:firstLine="990"/>
      </w:pPr>
      <w:r>
        <w:t xml:space="preserve">If funds remain in the collection account on any periodic payment date, they should be credited to the excess </w:t>
      </w:r>
      <w:proofErr w:type="gramStart"/>
      <w:r>
        <w:t>funds</w:t>
      </w:r>
      <w:proofErr w:type="gramEnd"/>
      <w:r>
        <w:t xml:space="preserve"> subaccount.</w:t>
      </w:r>
      <w:r>
        <w:rPr>
          <w:spacing w:val="40"/>
        </w:rPr>
        <w:t xml:space="preserve"> </w:t>
      </w:r>
      <w:r>
        <w:t>All subaccount funds should</w:t>
      </w:r>
      <w:r>
        <w:rPr>
          <w:spacing w:val="-2"/>
        </w:rPr>
        <w:t xml:space="preserve"> </w:t>
      </w:r>
      <w:r>
        <w:t>be</w:t>
      </w:r>
      <w:r>
        <w:rPr>
          <w:spacing w:val="-4"/>
        </w:rPr>
        <w:t xml:space="preserve"> </w:t>
      </w:r>
      <w:r>
        <w:t>available</w:t>
      </w:r>
      <w:r>
        <w:rPr>
          <w:spacing w:val="-3"/>
        </w:rPr>
        <w:t xml:space="preserve"> </w:t>
      </w:r>
      <w:r>
        <w:t>to</w:t>
      </w:r>
      <w:r>
        <w:rPr>
          <w:spacing w:val="-3"/>
        </w:rPr>
        <w:t xml:space="preserve"> </w:t>
      </w:r>
      <w:r>
        <w:t>pay</w:t>
      </w:r>
      <w:r>
        <w:rPr>
          <w:spacing w:val="-2"/>
        </w:rPr>
        <w:t xml:space="preserve"> </w:t>
      </w:r>
      <w:r>
        <w:t>debt</w:t>
      </w:r>
      <w:r>
        <w:rPr>
          <w:spacing w:val="-4"/>
        </w:rPr>
        <w:t xml:space="preserve"> </w:t>
      </w:r>
      <w:r>
        <w:t>service</w:t>
      </w:r>
      <w:r>
        <w:rPr>
          <w:spacing w:val="-3"/>
        </w:rPr>
        <w:t xml:space="preserve"> </w:t>
      </w:r>
      <w:r>
        <w:t>on</w:t>
      </w:r>
      <w:r>
        <w:rPr>
          <w:spacing w:val="-4"/>
        </w:rPr>
        <w:t xml:space="preserve"> </w:t>
      </w:r>
      <w:r>
        <w:t>the</w:t>
      </w:r>
      <w:r>
        <w:rPr>
          <w:spacing w:val="-3"/>
        </w:rPr>
        <w:t xml:space="preserve"> </w:t>
      </w:r>
      <w:r>
        <w:t>Recovery</w:t>
      </w:r>
      <w:r>
        <w:rPr>
          <w:spacing w:val="-4"/>
        </w:rPr>
        <w:t xml:space="preserve"> </w:t>
      </w:r>
      <w:r>
        <w:t>Bonds</w:t>
      </w:r>
      <w:r>
        <w:rPr>
          <w:spacing w:val="-4"/>
        </w:rPr>
        <w:t xml:space="preserve"> </w:t>
      </w:r>
      <w:r>
        <w:t>or</w:t>
      </w:r>
      <w:r>
        <w:rPr>
          <w:spacing w:val="-2"/>
        </w:rPr>
        <w:t xml:space="preserve"> </w:t>
      </w:r>
      <w:r>
        <w:t>other</w:t>
      </w:r>
      <w:r>
        <w:rPr>
          <w:spacing w:val="-3"/>
        </w:rPr>
        <w:t xml:space="preserve"> </w:t>
      </w:r>
      <w:r w:rsidR="00363D30">
        <w:t xml:space="preserve">Financing </w:t>
      </w:r>
      <w:r>
        <w:t>Costs.</w:t>
      </w:r>
      <w:r>
        <w:rPr>
          <w:spacing w:val="40"/>
        </w:rPr>
        <w:t xml:space="preserve"> </w:t>
      </w:r>
      <w:r>
        <w:t>At the time of the submission of the next Routine True-Up Mechanism Advice Letter, the excess funds subaccount balance should be used to offset the revenue requirement for the Fixed Recovery Charges, including but not limited to replenishing the balance of the capital subaccount</w:t>
      </w:r>
      <w:r w:rsidR="00363D30">
        <w:t xml:space="preserve"> or any over-collateralization account</w:t>
      </w:r>
      <w:r>
        <w:t>.</w:t>
      </w:r>
    </w:p>
    <w:p w:rsidR="00FA1916" w:rsidP="00AE6ECF" w:rsidRDefault="00FA1916" w14:paraId="4317D8E5" w14:textId="66CCFA86">
      <w:pPr>
        <w:pStyle w:val="CoL"/>
        <w:tabs>
          <w:tab w:val="left" w:pos="1350"/>
        </w:tabs>
        <w:ind w:left="180" w:right="720" w:firstLine="990"/>
      </w:pPr>
      <w:r>
        <w:t xml:space="preserve">Upon payment in full of the principal </w:t>
      </w:r>
      <w:r w:rsidR="00363D30">
        <w:t xml:space="preserve">of </w:t>
      </w:r>
      <w:r>
        <w:t>and interest on the Recovery Bonds and all other Financing Costs, all remaining monies held by the Bond Trustee should be returned to Consumers in the following order of priority:</w:t>
      </w:r>
      <w:r>
        <w:rPr>
          <w:spacing w:val="40"/>
        </w:rPr>
        <w:t xml:space="preserve"> </w:t>
      </w:r>
      <w:r>
        <w:t>first, an amount equal to SCE’s initial equity contribution into the capital subaccount, together with any required rate of return should be paid to SCE, and second, all other amounts held by the Bond Trustee in any fund or account (including any over-collateralization account) would</w:t>
      </w:r>
      <w:r>
        <w:rPr>
          <w:spacing w:val="-3"/>
        </w:rPr>
        <w:t xml:space="preserve"> </w:t>
      </w:r>
      <w:r>
        <w:t>be</w:t>
      </w:r>
      <w:r>
        <w:rPr>
          <w:spacing w:val="-5"/>
        </w:rPr>
        <w:t xml:space="preserve"> </w:t>
      </w:r>
      <w:r>
        <w:t>returned</w:t>
      </w:r>
      <w:r>
        <w:rPr>
          <w:spacing w:val="-3"/>
        </w:rPr>
        <w:t xml:space="preserve"> </w:t>
      </w:r>
      <w:r>
        <w:t>to</w:t>
      </w:r>
      <w:r>
        <w:rPr>
          <w:spacing w:val="-4"/>
        </w:rPr>
        <w:t xml:space="preserve"> </w:t>
      </w:r>
      <w:r>
        <w:t>SCE,</w:t>
      </w:r>
      <w:r>
        <w:rPr>
          <w:spacing w:val="-4"/>
        </w:rPr>
        <w:t xml:space="preserve"> </w:t>
      </w:r>
      <w:r>
        <w:t>and</w:t>
      </w:r>
      <w:r>
        <w:rPr>
          <w:spacing w:val="-3"/>
        </w:rPr>
        <w:t xml:space="preserve"> </w:t>
      </w:r>
      <w:r>
        <w:t>such</w:t>
      </w:r>
      <w:r>
        <w:rPr>
          <w:spacing w:val="-4"/>
        </w:rPr>
        <w:t xml:space="preserve"> </w:t>
      </w:r>
      <w:r>
        <w:t>amounts,</w:t>
      </w:r>
      <w:r>
        <w:rPr>
          <w:spacing w:val="-4"/>
        </w:rPr>
        <w:t xml:space="preserve"> </w:t>
      </w:r>
      <w:r>
        <w:t>together</w:t>
      </w:r>
      <w:r>
        <w:rPr>
          <w:spacing w:val="-3"/>
        </w:rPr>
        <w:t xml:space="preserve"> </w:t>
      </w:r>
      <w:r>
        <w:t>with</w:t>
      </w:r>
      <w:r>
        <w:rPr>
          <w:spacing w:val="-4"/>
        </w:rPr>
        <w:t xml:space="preserve"> </w:t>
      </w:r>
      <w:r>
        <w:t>any</w:t>
      </w:r>
      <w:r>
        <w:rPr>
          <w:spacing w:val="-3"/>
        </w:rPr>
        <w:t xml:space="preserve"> </w:t>
      </w:r>
      <w:r>
        <w:t>Fixed</w:t>
      </w:r>
      <w:r>
        <w:rPr>
          <w:spacing w:val="-4"/>
        </w:rPr>
        <w:t xml:space="preserve"> </w:t>
      </w:r>
      <w:r>
        <w:t xml:space="preserve">Recovery Charge collections thereafter </w:t>
      </w:r>
      <w:r>
        <w:lastRenderedPageBreak/>
        <w:t>received by SCE, should be credited to Consumers through normal ratemaking processes.</w:t>
      </w:r>
    </w:p>
    <w:p w:rsidR="00FA1916" w:rsidP="00AE6ECF" w:rsidRDefault="00FA1916" w14:paraId="498E7257" w14:textId="77777777">
      <w:pPr>
        <w:pStyle w:val="CoL"/>
        <w:tabs>
          <w:tab w:val="left" w:pos="1350"/>
        </w:tabs>
        <w:ind w:left="180" w:right="720" w:firstLine="990"/>
      </w:pPr>
      <w:r>
        <w:t>Subject</w:t>
      </w:r>
      <w:r>
        <w:rPr>
          <w:spacing w:val="-4"/>
        </w:rPr>
        <w:t xml:space="preserve"> </w:t>
      </w:r>
      <w:r>
        <w:t>to</w:t>
      </w:r>
      <w:r>
        <w:rPr>
          <w:spacing w:val="-3"/>
        </w:rPr>
        <w:t xml:space="preserve"> </w:t>
      </w:r>
      <w:r>
        <w:t>the</w:t>
      </w:r>
      <w:r>
        <w:rPr>
          <w:spacing w:val="-3"/>
        </w:rPr>
        <w:t xml:space="preserve"> </w:t>
      </w:r>
      <w:r>
        <w:t>review</w:t>
      </w:r>
      <w:r>
        <w:rPr>
          <w:spacing w:val="-4"/>
        </w:rPr>
        <w:t xml:space="preserve"> </w:t>
      </w:r>
      <w:r>
        <w:t>and</w:t>
      </w:r>
      <w:r>
        <w:rPr>
          <w:spacing w:val="-3"/>
        </w:rPr>
        <w:t xml:space="preserve"> </w:t>
      </w:r>
      <w:r>
        <w:t>approval</w:t>
      </w:r>
      <w:r>
        <w:rPr>
          <w:spacing w:val="-3"/>
        </w:rPr>
        <w:t xml:space="preserve"> </w:t>
      </w:r>
      <w:r>
        <w:t>of</w:t>
      </w:r>
      <w:r>
        <w:rPr>
          <w:spacing w:val="-3"/>
        </w:rPr>
        <w:t xml:space="preserve"> </w:t>
      </w:r>
      <w:r>
        <w:t>the</w:t>
      </w:r>
      <w:r>
        <w:rPr>
          <w:spacing w:val="-4"/>
        </w:rPr>
        <w:t xml:space="preserve"> </w:t>
      </w:r>
      <w:r>
        <w:t>Finance</w:t>
      </w:r>
      <w:r>
        <w:rPr>
          <w:spacing w:val="-3"/>
        </w:rPr>
        <w:t xml:space="preserve"> </w:t>
      </w:r>
      <w:r>
        <w:t>Team</w:t>
      </w:r>
      <w:r>
        <w:rPr>
          <w:spacing w:val="-3"/>
        </w:rPr>
        <w:t xml:space="preserve"> </w:t>
      </w:r>
      <w:r>
        <w:t>of</w:t>
      </w:r>
      <w:r>
        <w:rPr>
          <w:spacing w:val="-3"/>
        </w:rPr>
        <w:t xml:space="preserve"> </w:t>
      </w:r>
      <w:r>
        <w:t>the</w:t>
      </w:r>
      <w:r>
        <w:rPr>
          <w:spacing w:val="-3"/>
        </w:rPr>
        <w:t xml:space="preserve"> </w:t>
      </w:r>
      <w:r>
        <w:t>servicing</w:t>
      </w:r>
      <w:r>
        <w:rPr>
          <w:spacing w:val="-3"/>
        </w:rPr>
        <w:t xml:space="preserve"> </w:t>
      </w:r>
      <w:r>
        <w:t>fee in the Issuance Advice Letter, SCE should be authorized to charge an annual servicing fee.</w:t>
      </w:r>
    </w:p>
    <w:p w:rsidR="00FA1916" w:rsidP="00AE6ECF" w:rsidRDefault="00FA1916" w14:paraId="78C541FA" w14:textId="77777777">
      <w:pPr>
        <w:pStyle w:val="CoL"/>
        <w:tabs>
          <w:tab w:val="left" w:pos="1350"/>
        </w:tabs>
        <w:ind w:left="180" w:right="720" w:firstLine="990"/>
      </w:pPr>
      <w:r>
        <w:t>Subject to the review and approval of the Finance Team of the administration</w:t>
      </w:r>
      <w:r>
        <w:rPr>
          <w:spacing w:val="-4"/>
        </w:rPr>
        <w:t xml:space="preserve"> </w:t>
      </w:r>
      <w:r>
        <w:t>fee</w:t>
      </w:r>
      <w:r>
        <w:rPr>
          <w:spacing w:val="-4"/>
        </w:rPr>
        <w:t xml:space="preserve"> </w:t>
      </w:r>
      <w:r>
        <w:t>in</w:t>
      </w:r>
      <w:r>
        <w:rPr>
          <w:spacing w:val="-4"/>
        </w:rPr>
        <w:t xml:space="preserve"> </w:t>
      </w:r>
      <w:r>
        <w:t>the</w:t>
      </w:r>
      <w:r>
        <w:rPr>
          <w:spacing w:val="-4"/>
        </w:rPr>
        <w:t xml:space="preserve"> </w:t>
      </w:r>
      <w:r>
        <w:t>Issuance</w:t>
      </w:r>
      <w:r>
        <w:rPr>
          <w:spacing w:val="-4"/>
        </w:rPr>
        <w:t xml:space="preserve"> </w:t>
      </w:r>
      <w:r>
        <w:t>Advice</w:t>
      </w:r>
      <w:r>
        <w:rPr>
          <w:spacing w:val="-4"/>
        </w:rPr>
        <w:t xml:space="preserve"> </w:t>
      </w:r>
      <w:r>
        <w:t>Letter,</w:t>
      </w:r>
      <w:r>
        <w:rPr>
          <w:spacing w:val="-5"/>
        </w:rPr>
        <w:t xml:space="preserve"> </w:t>
      </w:r>
      <w:r>
        <w:t>SCE</w:t>
      </w:r>
      <w:r>
        <w:rPr>
          <w:spacing w:val="-3"/>
        </w:rPr>
        <w:t xml:space="preserve"> </w:t>
      </w:r>
      <w:r>
        <w:t>should</w:t>
      </w:r>
      <w:r>
        <w:rPr>
          <w:spacing w:val="-3"/>
        </w:rPr>
        <w:t xml:space="preserve"> </w:t>
      </w:r>
      <w:r>
        <w:t>be</w:t>
      </w:r>
      <w:r>
        <w:rPr>
          <w:spacing w:val="-4"/>
        </w:rPr>
        <w:t xml:space="preserve"> </w:t>
      </w:r>
      <w:r>
        <w:t>authorized</w:t>
      </w:r>
      <w:r>
        <w:rPr>
          <w:spacing w:val="-3"/>
        </w:rPr>
        <w:t xml:space="preserve"> </w:t>
      </w:r>
      <w:r>
        <w:t>to charge an annual administration fee.</w:t>
      </w:r>
    </w:p>
    <w:p w:rsidR="00FA1916" w:rsidP="00AE6ECF" w:rsidRDefault="00FA1916" w14:paraId="428113DF" w14:textId="77777777">
      <w:pPr>
        <w:pStyle w:val="CoL"/>
        <w:tabs>
          <w:tab w:val="left" w:pos="1350"/>
        </w:tabs>
        <w:ind w:firstLine="1170"/>
      </w:pPr>
      <w:r>
        <w:t>SCE</w:t>
      </w:r>
      <w:r>
        <w:rPr>
          <w:spacing w:val="-5"/>
        </w:rPr>
        <w:t xml:space="preserve"> </w:t>
      </w:r>
      <w:r>
        <w:t>should</w:t>
      </w:r>
      <w:r>
        <w:rPr>
          <w:spacing w:val="-3"/>
        </w:rPr>
        <w:t xml:space="preserve"> </w:t>
      </w:r>
      <w:r>
        <w:t>not</w:t>
      </w:r>
      <w:r>
        <w:rPr>
          <w:spacing w:val="-3"/>
        </w:rPr>
        <w:t xml:space="preserve"> </w:t>
      </w:r>
      <w:r>
        <w:t>resign</w:t>
      </w:r>
      <w:r>
        <w:rPr>
          <w:spacing w:val="-3"/>
        </w:rPr>
        <w:t xml:space="preserve"> </w:t>
      </w:r>
      <w:r>
        <w:t>as</w:t>
      </w:r>
      <w:r>
        <w:rPr>
          <w:spacing w:val="-4"/>
        </w:rPr>
        <w:t xml:space="preserve"> </w:t>
      </w:r>
      <w:r>
        <w:t>servicer</w:t>
      </w:r>
      <w:r>
        <w:rPr>
          <w:spacing w:val="-3"/>
        </w:rPr>
        <w:t xml:space="preserve"> </w:t>
      </w:r>
      <w:r>
        <w:t>without</w:t>
      </w:r>
      <w:r>
        <w:rPr>
          <w:spacing w:val="-4"/>
        </w:rPr>
        <w:t xml:space="preserve"> </w:t>
      </w:r>
      <w:r>
        <w:t>prior</w:t>
      </w:r>
      <w:r>
        <w:rPr>
          <w:spacing w:val="-3"/>
        </w:rPr>
        <w:t xml:space="preserve"> </w:t>
      </w:r>
      <w:r>
        <w:t>Commission</w:t>
      </w:r>
      <w:r>
        <w:rPr>
          <w:spacing w:val="-3"/>
        </w:rPr>
        <w:t xml:space="preserve"> </w:t>
      </w:r>
      <w:r>
        <w:rPr>
          <w:spacing w:val="-2"/>
        </w:rPr>
        <w:t>approval.</w:t>
      </w:r>
    </w:p>
    <w:p w:rsidR="00FA1916" w:rsidP="00AE6ECF" w:rsidRDefault="00FA1916" w14:paraId="6CE43C2F" w14:textId="08B1AA48">
      <w:pPr>
        <w:pStyle w:val="CoL"/>
        <w:tabs>
          <w:tab w:val="left" w:pos="1350"/>
        </w:tabs>
        <w:ind w:left="270" w:right="720" w:firstLine="900"/>
      </w:pPr>
      <w:r>
        <w:t>If SCE fails to perform its servicing functions satisfactorily, as set forth in the Servicing Agreement, or is required to discontinue its billing and collecting functions,</w:t>
      </w:r>
      <w:r>
        <w:rPr>
          <w:spacing w:val="-4"/>
        </w:rPr>
        <w:t xml:space="preserve"> </w:t>
      </w:r>
      <w:r>
        <w:t>an</w:t>
      </w:r>
      <w:r>
        <w:rPr>
          <w:spacing w:val="-4"/>
        </w:rPr>
        <w:t xml:space="preserve"> </w:t>
      </w:r>
      <w:r>
        <w:t>alternate</w:t>
      </w:r>
      <w:r>
        <w:rPr>
          <w:spacing w:val="-4"/>
        </w:rPr>
        <w:t xml:space="preserve"> </w:t>
      </w:r>
      <w:r>
        <w:t>servicer</w:t>
      </w:r>
      <w:r>
        <w:rPr>
          <w:spacing w:val="-5"/>
        </w:rPr>
        <w:t xml:space="preserve"> </w:t>
      </w:r>
      <w:r>
        <w:t>nominated</w:t>
      </w:r>
      <w:r>
        <w:rPr>
          <w:spacing w:val="-3"/>
        </w:rPr>
        <w:t xml:space="preserve"> </w:t>
      </w:r>
      <w:r>
        <w:t>by</w:t>
      </w:r>
      <w:r>
        <w:rPr>
          <w:spacing w:val="-3"/>
        </w:rPr>
        <w:t xml:space="preserve"> </w:t>
      </w:r>
      <w:r>
        <w:t>the</w:t>
      </w:r>
      <w:r>
        <w:rPr>
          <w:spacing w:val="-5"/>
        </w:rPr>
        <w:t xml:space="preserve"> </w:t>
      </w:r>
      <w:r>
        <w:t>Bond</w:t>
      </w:r>
      <w:r>
        <w:rPr>
          <w:spacing w:val="-3"/>
        </w:rPr>
        <w:t xml:space="preserve"> </w:t>
      </w:r>
      <w:r>
        <w:t>Trustee</w:t>
      </w:r>
      <w:r>
        <w:rPr>
          <w:spacing w:val="-4"/>
        </w:rPr>
        <w:t xml:space="preserve"> </w:t>
      </w:r>
      <w:r>
        <w:t>and</w:t>
      </w:r>
      <w:r>
        <w:rPr>
          <w:spacing w:val="-3"/>
        </w:rPr>
        <w:t xml:space="preserve"> </w:t>
      </w:r>
      <w:r>
        <w:t>approved</w:t>
      </w:r>
      <w:r>
        <w:rPr>
          <w:spacing w:val="-3"/>
        </w:rPr>
        <w:t xml:space="preserve"> </w:t>
      </w:r>
      <w:r>
        <w:t>by the Commission should replace SCE.</w:t>
      </w:r>
      <w:r>
        <w:rPr>
          <w:spacing w:val="40"/>
        </w:rPr>
        <w:t xml:space="preserve"> </w:t>
      </w:r>
      <w:r>
        <w:t>The fees paid to the new servicer should be</w:t>
      </w:r>
      <w:r w:rsidR="00363D30">
        <w:t xml:space="preserve"> determined by the Commission’s Energy Division and</w:t>
      </w:r>
      <w:r>
        <w:t xml:space="preserve"> subject to the approval of the Commission.</w:t>
      </w:r>
    </w:p>
    <w:p w:rsidR="00FA1916" w:rsidP="00AE6ECF" w:rsidRDefault="00FA1916" w14:paraId="0AE5BFAD" w14:textId="77777777">
      <w:pPr>
        <w:pStyle w:val="CoL"/>
        <w:tabs>
          <w:tab w:val="left" w:pos="1350"/>
        </w:tabs>
        <w:ind w:left="270" w:right="720" w:firstLine="900"/>
      </w:pPr>
      <w:r>
        <w:t>An alternative third-party servicer should not cause the then-current</w:t>
      </w:r>
      <w:r>
        <w:rPr>
          <w:spacing w:val="40"/>
        </w:rPr>
        <w:t xml:space="preserve"> </w:t>
      </w:r>
      <w:r>
        <w:t>rating</w:t>
      </w:r>
      <w:r>
        <w:rPr>
          <w:spacing w:val="-3"/>
        </w:rPr>
        <w:t xml:space="preserve"> </w:t>
      </w:r>
      <w:r>
        <w:t>of</w:t>
      </w:r>
      <w:r>
        <w:rPr>
          <w:spacing w:val="-4"/>
        </w:rPr>
        <w:t xml:space="preserve"> </w:t>
      </w:r>
      <w:r>
        <w:t>any</w:t>
      </w:r>
      <w:r>
        <w:rPr>
          <w:spacing w:val="-3"/>
        </w:rPr>
        <w:t xml:space="preserve"> </w:t>
      </w:r>
      <w:r>
        <w:t>then</w:t>
      </w:r>
      <w:r>
        <w:rPr>
          <w:spacing w:val="-4"/>
        </w:rPr>
        <w:t xml:space="preserve"> </w:t>
      </w:r>
      <w:r>
        <w:t>outstanding</w:t>
      </w:r>
      <w:r>
        <w:rPr>
          <w:spacing w:val="-3"/>
        </w:rPr>
        <w:t xml:space="preserve"> </w:t>
      </w:r>
      <w:r>
        <w:t>Recovery</w:t>
      </w:r>
      <w:r>
        <w:rPr>
          <w:spacing w:val="-3"/>
        </w:rPr>
        <w:t xml:space="preserve"> </w:t>
      </w:r>
      <w:r>
        <w:t>Bonds</w:t>
      </w:r>
      <w:r>
        <w:rPr>
          <w:spacing w:val="-5"/>
        </w:rPr>
        <w:t xml:space="preserve"> </w:t>
      </w:r>
      <w:r>
        <w:t>to</w:t>
      </w:r>
      <w:r>
        <w:rPr>
          <w:spacing w:val="-4"/>
        </w:rPr>
        <w:t xml:space="preserve"> </w:t>
      </w:r>
      <w:r>
        <w:t>be</w:t>
      </w:r>
      <w:r>
        <w:rPr>
          <w:spacing w:val="-4"/>
        </w:rPr>
        <w:t xml:space="preserve"> </w:t>
      </w:r>
      <w:r>
        <w:t>withdrawn</w:t>
      </w:r>
      <w:r>
        <w:rPr>
          <w:spacing w:val="-4"/>
        </w:rPr>
        <w:t xml:space="preserve"> </w:t>
      </w:r>
      <w:r>
        <w:t>or</w:t>
      </w:r>
      <w:r>
        <w:rPr>
          <w:spacing w:val="-3"/>
        </w:rPr>
        <w:t xml:space="preserve"> </w:t>
      </w:r>
      <w:r>
        <w:t>downgraded.</w:t>
      </w:r>
    </w:p>
    <w:p w:rsidR="00FA1916" w:rsidP="00AE6ECF" w:rsidRDefault="00FA1916" w14:paraId="2AF71934" w14:textId="77777777">
      <w:pPr>
        <w:pStyle w:val="CoL"/>
        <w:tabs>
          <w:tab w:val="left" w:pos="1350"/>
        </w:tabs>
        <w:ind w:left="270" w:right="720" w:firstLine="900"/>
      </w:pPr>
      <w:r>
        <w:t>SCE</w:t>
      </w:r>
      <w:r>
        <w:rPr>
          <w:spacing w:val="-3"/>
        </w:rPr>
        <w:t xml:space="preserve"> </w:t>
      </w:r>
      <w:r>
        <w:t>should</w:t>
      </w:r>
      <w:r>
        <w:rPr>
          <w:spacing w:val="-3"/>
        </w:rPr>
        <w:t xml:space="preserve"> </w:t>
      </w:r>
      <w:r>
        <w:t>serve</w:t>
      </w:r>
      <w:r>
        <w:rPr>
          <w:spacing w:val="-5"/>
        </w:rPr>
        <w:t xml:space="preserve"> </w:t>
      </w:r>
      <w:r>
        <w:t>a</w:t>
      </w:r>
      <w:r>
        <w:rPr>
          <w:spacing w:val="-3"/>
        </w:rPr>
        <w:t xml:space="preserve"> </w:t>
      </w:r>
      <w:r>
        <w:t>copy</w:t>
      </w:r>
      <w:r>
        <w:rPr>
          <w:spacing w:val="-3"/>
        </w:rPr>
        <w:t xml:space="preserve"> </w:t>
      </w:r>
      <w:r>
        <w:t>of</w:t>
      </w:r>
      <w:r>
        <w:rPr>
          <w:spacing w:val="-4"/>
        </w:rPr>
        <w:t xml:space="preserve"> </w:t>
      </w:r>
      <w:proofErr w:type="gramStart"/>
      <w:r>
        <w:t>the</w:t>
      </w:r>
      <w:r>
        <w:rPr>
          <w:spacing w:val="-4"/>
        </w:rPr>
        <w:t xml:space="preserve"> </w:t>
      </w:r>
      <w:r>
        <w:t>advice</w:t>
      </w:r>
      <w:proofErr w:type="gramEnd"/>
      <w:r>
        <w:rPr>
          <w:spacing w:val="-4"/>
        </w:rPr>
        <w:t xml:space="preserve"> </w:t>
      </w:r>
      <w:r>
        <w:t>letters</w:t>
      </w:r>
      <w:r>
        <w:rPr>
          <w:spacing w:val="-4"/>
        </w:rPr>
        <w:t xml:space="preserve"> </w:t>
      </w:r>
      <w:r>
        <w:t>authorized</w:t>
      </w:r>
      <w:r>
        <w:rPr>
          <w:spacing w:val="-3"/>
        </w:rPr>
        <w:t xml:space="preserve"> </w:t>
      </w:r>
      <w:r>
        <w:t>by</w:t>
      </w:r>
      <w:r>
        <w:rPr>
          <w:spacing w:val="-3"/>
        </w:rPr>
        <w:t xml:space="preserve"> </w:t>
      </w:r>
      <w:r>
        <w:t>this</w:t>
      </w:r>
      <w:r>
        <w:rPr>
          <w:spacing w:val="-4"/>
        </w:rPr>
        <w:t xml:space="preserve"> </w:t>
      </w:r>
      <w:r>
        <w:t>Financing Order on this proceeding’s Service List and on any entity that requests service.</w:t>
      </w:r>
    </w:p>
    <w:p w:rsidR="00FA1916" w:rsidP="00AE6ECF" w:rsidRDefault="00FA1916" w14:paraId="5178381D" w14:textId="478CB420">
      <w:pPr>
        <w:pStyle w:val="CoL"/>
        <w:tabs>
          <w:tab w:val="left" w:pos="1350"/>
        </w:tabs>
        <w:ind w:left="270" w:right="720" w:firstLine="900"/>
      </w:pPr>
      <w:r>
        <w:t>SCE</w:t>
      </w:r>
      <w:r w:rsidRPr="00F97B21">
        <w:rPr>
          <w:spacing w:val="-5"/>
        </w:rPr>
        <w:t xml:space="preserve"> </w:t>
      </w:r>
      <w:r>
        <w:t>should</w:t>
      </w:r>
      <w:r w:rsidRPr="00F97B21">
        <w:rPr>
          <w:spacing w:val="-3"/>
        </w:rPr>
        <w:t xml:space="preserve"> </w:t>
      </w:r>
      <w:r>
        <w:t>remit</w:t>
      </w:r>
      <w:r w:rsidRPr="00F97B21">
        <w:rPr>
          <w:spacing w:val="-2"/>
        </w:rPr>
        <w:t xml:space="preserve"> </w:t>
      </w:r>
      <w:r>
        <w:t>to</w:t>
      </w:r>
      <w:r w:rsidRPr="00F97B21">
        <w:rPr>
          <w:spacing w:val="-5"/>
        </w:rPr>
        <w:t xml:space="preserve"> </w:t>
      </w:r>
      <w:r>
        <w:t>the</w:t>
      </w:r>
      <w:r w:rsidRPr="00F97B21">
        <w:rPr>
          <w:spacing w:val="-3"/>
        </w:rPr>
        <w:t xml:space="preserve"> </w:t>
      </w:r>
      <w:r>
        <w:t>Commission’s</w:t>
      </w:r>
      <w:r w:rsidRPr="00F97B21">
        <w:rPr>
          <w:spacing w:val="-4"/>
        </w:rPr>
        <w:t xml:space="preserve"> </w:t>
      </w:r>
      <w:r>
        <w:t>Fiscal</w:t>
      </w:r>
      <w:r w:rsidRPr="00F97B21">
        <w:rPr>
          <w:spacing w:val="-3"/>
        </w:rPr>
        <w:t xml:space="preserve"> </w:t>
      </w:r>
      <w:r>
        <w:t>Office</w:t>
      </w:r>
      <w:r w:rsidRPr="00F97B21">
        <w:rPr>
          <w:spacing w:val="-5"/>
        </w:rPr>
        <w:t xml:space="preserve"> </w:t>
      </w:r>
      <w:r>
        <w:t>the</w:t>
      </w:r>
      <w:r w:rsidRPr="00F97B21">
        <w:rPr>
          <w:spacing w:val="-3"/>
        </w:rPr>
        <w:t xml:space="preserve"> </w:t>
      </w:r>
      <w:r w:rsidRPr="00F97B21">
        <w:rPr>
          <w:spacing w:val="-2"/>
        </w:rPr>
        <w:t>required</w:t>
      </w:r>
      <w:r w:rsidR="00F97B21">
        <w:t xml:space="preserve"> </w:t>
      </w:r>
      <w:r>
        <w:t>Section 1904(b) fee of $981,028, which amount is subject to change based on the final</w:t>
      </w:r>
      <w:r w:rsidRPr="00F97B21">
        <w:rPr>
          <w:spacing w:val="-4"/>
        </w:rPr>
        <w:t xml:space="preserve"> </w:t>
      </w:r>
      <w:r>
        <w:t>principal</w:t>
      </w:r>
      <w:r w:rsidRPr="00F97B21">
        <w:rPr>
          <w:spacing w:val="-4"/>
        </w:rPr>
        <w:t xml:space="preserve"> </w:t>
      </w:r>
      <w:r>
        <w:t>amount</w:t>
      </w:r>
      <w:r w:rsidRPr="00F97B21">
        <w:rPr>
          <w:spacing w:val="-3"/>
        </w:rPr>
        <w:t xml:space="preserve"> </w:t>
      </w:r>
      <w:r>
        <w:t>of</w:t>
      </w:r>
      <w:r w:rsidRPr="00F97B21">
        <w:rPr>
          <w:spacing w:val="-4"/>
        </w:rPr>
        <w:t xml:space="preserve"> </w:t>
      </w:r>
      <w:r>
        <w:t>Recovery</w:t>
      </w:r>
      <w:r w:rsidRPr="00F97B21">
        <w:rPr>
          <w:spacing w:val="-3"/>
        </w:rPr>
        <w:t xml:space="preserve"> </w:t>
      </w:r>
      <w:r>
        <w:t>Bonds</w:t>
      </w:r>
      <w:r w:rsidRPr="00F97B21">
        <w:rPr>
          <w:spacing w:val="-4"/>
        </w:rPr>
        <w:t xml:space="preserve"> </w:t>
      </w:r>
      <w:r>
        <w:t>to</w:t>
      </w:r>
      <w:r w:rsidRPr="00F97B21">
        <w:rPr>
          <w:spacing w:val="-4"/>
        </w:rPr>
        <w:t xml:space="preserve"> </w:t>
      </w:r>
      <w:r>
        <w:t>be</w:t>
      </w:r>
      <w:r w:rsidRPr="00F97B21">
        <w:rPr>
          <w:spacing w:val="-4"/>
        </w:rPr>
        <w:t xml:space="preserve"> </w:t>
      </w:r>
      <w:r>
        <w:t>issued</w:t>
      </w:r>
      <w:r w:rsidRPr="00F97B21">
        <w:rPr>
          <w:spacing w:val="-3"/>
        </w:rPr>
        <w:t xml:space="preserve"> </w:t>
      </w:r>
      <w:r>
        <w:t>pursuant</w:t>
      </w:r>
      <w:r w:rsidRPr="00F97B21">
        <w:rPr>
          <w:spacing w:val="-3"/>
        </w:rPr>
        <w:t xml:space="preserve"> </w:t>
      </w:r>
      <w:r>
        <w:t>to</w:t>
      </w:r>
      <w:r w:rsidRPr="00F97B21">
        <w:rPr>
          <w:spacing w:val="-4"/>
        </w:rPr>
        <w:t xml:space="preserve"> </w:t>
      </w:r>
      <w:r>
        <w:t>this</w:t>
      </w:r>
      <w:r w:rsidRPr="00F97B21">
        <w:rPr>
          <w:spacing w:val="-5"/>
        </w:rPr>
        <w:t xml:space="preserve"> </w:t>
      </w:r>
      <w:r>
        <w:t>Financing Order as set forth in the Issuance Advice Letter, at the time and in the manner described in Ordering Paragraph 53.</w:t>
      </w:r>
      <w:r w:rsidRPr="00F97B21">
        <w:rPr>
          <w:spacing w:val="40"/>
        </w:rPr>
        <w:t xml:space="preserve"> </w:t>
      </w:r>
      <w:r>
        <w:t>The SPE should reimburse SCE for this fee as an Upfront Financing Cost.</w:t>
      </w:r>
    </w:p>
    <w:p w:rsidR="00FA1916" w:rsidP="00AE6ECF" w:rsidRDefault="00FA1916" w14:paraId="2C9B5960" w14:textId="3D180453">
      <w:pPr>
        <w:pStyle w:val="CoL"/>
        <w:tabs>
          <w:tab w:val="left" w:pos="1350"/>
        </w:tabs>
        <w:ind w:left="180" w:right="720" w:firstLine="990"/>
      </w:pPr>
      <w:r>
        <w:lastRenderedPageBreak/>
        <w:t>Notwithstanding § 1708 or any other provision of law, any requirement under</w:t>
      </w:r>
      <w:r w:rsidRPr="003216B2">
        <w:rPr>
          <w:spacing w:val="-3"/>
        </w:rPr>
        <w:t xml:space="preserve"> </w:t>
      </w:r>
      <w:r>
        <w:t>Article</w:t>
      </w:r>
      <w:r w:rsidRPr="003216B2">
        <w:rPr>
          <w:spacing w:val="-4"/>
        </w:rPr>
        <w:t xml:space="preserve"> </w:t>
      </w:r>
      <w:r>
        <w:t>5.8</w:t>
      </w:r>
      <w:r w:rsidRPr="003216B2">
        <w:rPr>
          <w:spacing w:val="-3"/>
        </w:rPr>
        <w:t xml:space="preserve"> </w:t>
      </w:r>
      <w:r>
        <w:t>or</w:t>
      </w:r>
      <w:r w:rsidRPr="003216B2">
        <w:rPr>
          <w:spacing w:val="-3"/>
        </w:rPr>
        <w:t xml:space="preserve"> </w:t>
      </w:r>
      <w:r>
        <w:t>this</w:t>
      </w:r>
      <w:r w:rsidRPr="003216B2">
        <w:rPr>
          <w:spacing w:val="-4"/>
        </w:rPr>
        <w:t xml:space="preserve"> </w:t>
      </w:r>
      <w:r>
        <w:t>Financing</w:t>
      </w:r>
      <w:r w:rsidRPr="003216B2">
        <w:rPr>
          <w:spacing w:val="-3"/>
        </w:rPr>
        <w:t xml:space="preserve"> </w:t>
      </w:r>
      <w:r>
        <w:t>Order</w:t>
      </w:r>
      <w:r w:rsidRPr="003216B2">
        <w:rPr>
          <w:spacing w:val="-3"/>
        </w:rPr>
        <w:t xml:space="preserve"> </w:t>
      </w:r>
      <w:r>
        <w:t>that</w:t>
      </w:r>
      <w:r w:rsidRPr="003216B2">
        <w:rPr>
          <w:spacing w:val="-3"/>
        </w:rPr>
        <w:t xml:space="preserve"> </w:t>
      </w:r>
      <w:r>
        <w:t>the</w:t>
      </w:r>
      <w:r w:rsidRPr="003216B2">
        <w:rPr>
          <w:spacing w:val="-4"/>
        </w:rPr>
        <w:t xml:space="preserve"> </w:t>
      </w:r>
      <w:r>
        <w:t>Commission</w:t>
      </w:r>
      <w:r w:rsidRPr="003216B2">
        <w:rPr>
          <w:spacing w:val="-4"/>
        </w:rPr>
        <w:t xml:space="preserve"> </w:t>
      </w:r>
      <w:r>
        <w:t>take</w:t>
      </w:r>
      <w:r w:rsidRPr="003216B2">
        <w:rPr>
          <w:spacing w:val="-5"/>
        </w:rPr>
        <w:t xml:space="preserve"> </w:t>
      </w:r>
      <w:r>
        <w:t>action</w:t>
      </w:r>
      <w:r w:rsidRPr="003216B2">
        <w:rPr>
          <w:spacing w:val="-4"/>
        </w:rPr>
        <w:t xml:space="preserve"> </w:t>
      </w:r>
      <w:r>
        <w:t>with respect to the subject matter of this Financing Order should be binding on any</w:t>
      </w:r>
      <w:r w:rsidR="003216B2">
        <w:t xml:space="preserve"> </w:t>
      </w:r>
      <w:r>
        <w:t>successor</w:t>
      </w:r>
      <w:r w:rsidRPr="003216B2">
        <w:rPr>
          <w:spacing w:val="-6"/>
        </w:rPr>
        <w:t xml:space="preserve"> </w:t>
      </w:r>
      <w:r>
        <w:t>agency</w:t>
      </w:r>
      <w:r w:rsidRPr="003216B2">
        <w:rPr>
          <w:spacing w:val="-4"/>
        </w:rPr>
        <w:t xml:space="preserve"> </w:t>
      </w:r>
      <w:r>
        <w:t>exercising</w:t>
      </w:r>
      <w:r w:rsidRPr="003216B2">
        <w:rPr>
          <w:spacing w:val="-4"/>
        </w:rPr>
        <w:t xml:space="preserve"> </w:t>
      </w:r>
      <w:r>
        <w:t>functions</w:t>
      </w:r>
      <w:r w:rsidRPr="003216B2">
        <w:rPr>
          <w:spacing w:val="-5"/>
        </w:rPr>
        <w:t xml:space="preserve"> </w:t>
      </w:r>
      <w:r>
        <w:t>similar</w:t>
      </w:r>
      <w:r w:rsidRPr="003216B2">
        <w:rPr>
          <w:spacing w:val="-4"/>
        </w:rPr>
        <w:t xml:space="preserve"> </w:t>
      </w:r>
      <w:r>
        <w:t>to</w:t>
      </w:r>
      <w:r w:rsidRPr="003216B2">
        <w:rPr>
          <w:spacing w:val="-5"/>
        </w:rPr>
        <w:t xml:space="preserve"> </w:t>
      </w:r>
      <w:r>
        <w:t>the</w:t>
      </w:r>
      <w:r w:rsidRPr="003216B2">
        <w:rPr>
          <w:spacing w:val="-5"/>
        </w:rPr>
        <w:t xml:space="preserve"> </w:t>
      </w:r>
      <w:r>
        <w:t>Commission,</w:t>
      </w:r>
      <w:r w:rsidRPr="003216B2">
        <w:rPr>
          <w:spacing w:val="-5"/>
        </w:rPr>
        <w:t xml:space="preserve"> </w:t>
      </w:r>
      <w:r>
        <w:t>and</w:t>
      </w:r>
      <w:r w:rsidRPr="003216B2">
        <w:rPr>
          <w:spacing w:val="-4"/>
        </w:rPr>
        <w:t xml:space="preserve"> </w:t>
      </w:r>
      <w:r>
        <w:t>the Commission should have no authority to rescind, alter</w:t>
      </w:r>
      <w:r w:rsidR="005A15B5">
        <w:t>,</w:t>
      </w:r>
      <w:r>
        <w:t xml:space="preserve"> or amend that requirement in this Financing Order.</w:t>
      </w:r>
    </w:p>
    <w:p w:rsidR="00FA1916" w:rsidP="00AE6ECF" w:rsidRDefault="00FA1916" w14:paraId="5EC08C8B" w14:textId="77777777">
      <w:pPr>
        <w:pStyle w:val="CoL"/>
        <w:tabs>
          <w:tab w:val="left" w:pos="1350"/>
        </w:tabs>
        <w:ind w:left="180" w:right="720" w:firstLine="990"/>
      </w:pPr>
      <w:r>
        <w:t>The Recovery Bonds should be excluded from SCE’s ratemaking capital structure</w:t>
      </w:r>
      <w:r>
        <w:rPr>
          <w:spacing w:val="-4"/>
        </w:rPr>
        <w:t xml:space="preserve"> </w:t>
      </w:r>
      <w:r>
        <w:t>as</w:t>
      </w:r>
      <w:r>
        <w:rPr>
          <w:spacing w:val="-3"/>
        </w:rPr>
        <w:t xml:space="preserve"> </w:t>
      </w:r>
      <w:r>
        <w:t>the</w:t>
      </w:r>
      <w:r>
        <w:rPr>
          <w:spacing w:val="-3"/>
        </w:rPr>
        <w:t xml:space="preserve"> </w:t>
      </w:r>
      <w:r>
        <w:t>SPE</w:t>
      </w:r>
      <w:r>
        <w:rPr>
          <w:spacing w:val="-3"/>
        </w:rPr>
        <w:t xml:space="preserve"> </w:t>
      </w:r>
      <w:r>
        <w:t>will</w:t>
      </w:r>
      <w:r>
        <w:rPr>
          <w:spacing w:val="-3"/>
        </w:rPr>
        <w:t xml:space="preserve"> </w:t>
      </w:r>
      <w:r>
        <w:t>have</w:t>
      </w:r>
      <w:r>
        <w:rPr>
          <w:spacing w:val="-4"/>
        </w:rPr>
        <w:t xml:space="preserve"> </w:t>
      </w:r>
      <w:r>
        <w:t>the</w:t>
      </w:r>
      <w:r>
        <w:rPr>
          <w:spacing w:val="-3"/>
        </w:rPr>
        <w:t xml:space="preserve"> </w:t>
      </w:r>
      <w:r>
        <w:t>legal</w:t>
      </w:r>
      <w:r>
        <w:rPr>
          <w:spacing w:val="-3"/>
        </w:rPr>
        <w:t xml:space="preserve"> </w:t>
      </w:r>
      <w:r>
        <w:t>obligation</w:t>
      </w:r>
      <w:r>
        <w:rPr>
          <w:spacing w:val="-3"/>
        </w:rPr>
        <w:t xml:space="preserve"> </w:t>
      </w:r>
      <w:r>
        <w:t>to</w:t>
      </w:r>
      <w:r>
        <w:rPr>
          <w:spacing w:val="-3"/>
        </w:rPr>
        <w:t xml:space="preserve"> </w:t>
      </w:r>
      <w:r>
        <w:t>repay</w:t>
      </w:r>
      <w:r>
        <w:rPr>
          <w:spacing w:val="-2"/>
        </w:rPr>
        <w:t xml:space="preserve"> </w:t>
      </w:r>
      <w:r>
        <w:t>the</w:t>
      </w:r>
      <w:r>
        <w:rPr>
          <w:spacing w:val="-3"/>
        </w:rPr>
        <w:t xml:space="preserve"> </w:t>
      </w:r>
      <w:r>
        <w:t>Recovery</w:t>
      </w:r>
      <w:r>
        <w:rPr>
          <w:spacing w:val="-2"/>
        </w:rPr>
        <w:t xml:space="preserve"> </w:t>
      </w:r>
      <w:r>
        <w:t>Bonds from Fixed Recovery Charge collections.</w:t>
      </w:r>
    </w:p>
    <w:p w:rsidR="00FA1916" w:rsidP="00B837B1" w:rsidRDefault="00FA1916" w14:paraId="1BDC9414" w14:textId="77777777">
      <w:pPr>
        <w:pStyle w:val="CoL"/>
        <w:tabs>
          <w:tab w:val="left" w:pos="1350"/>
        </w:tabs>
        <w:ind w:left="180" w:right="720" w:firstLine="990"/>
      </w:pPr>
      <w:r>
        <w:t>This</w:t>
      </w:r>
      <w:r>
        <w:rPr>
          <w:spacing w:val="-4"/>
        </w:rPr>
        <w:t xml:space="preserve"> </w:t>
      </w:r>
      <w:r>
        <w:t>Financing</w:t>
      </w:r>
      <w:r>
        <w:rPr>
          <w:spacing w:val="-3"/>
        </w:rPr>
        <w:t xml:space="preserve"> </w:t>
      </w:r>
      <w:r>
        <w:t>Order</w:t>
      </w:r>
      <w:r>
        <w:rPr>
          <w:spacing w:val="-3"/>
        </w:rPr>
        <w:t xml:space="preserve"> </w:t>
      </w:r>
      <w:r>
        <w:t>should</w:t>
      </w:r>
      <w:r>
        <w:rPr>
          <w:spacing w:val="-3"/>
        </w:rPr>
        <w:t xml:space="preserve"> </w:t>
      </w:r>
      <w:r>
        <w:t>be</w:t>
      </w:r>
      <w:r>
        <w:rPr>
          <w:spacing w:val="-4"/>
        </w:rPr>
        <w:t xml:space="preserve"> </w:t>
      </w:r>
      <w:r>
        <w:t>irrevocable</w:t>
      </w:r>
      <w:r>
        <w:rPr>
          <w:spacing w:val="-4"/>
        </w:rPr>
        <w:t xml:space="preserve"> </w:t>
      </w:r>
      <w:r>
        <w:t>to</w:t>
      </w:r>
      <w:r>
        <w:rPr>
          <w:spacing w:val="-4"/>
        </w:rPr>
        <w:t xml:space="preserve"> </w:t>
      </w:r>
      <w:r>
        <w:t>the</w:t>
      </w:r>
      <w:r>
        <w:rPr>
          <w:spacing w:val="-4"/>
        </w:rPr>
        <w:t xml:space="preserve"> </w:t>
      </w:r>
      <w:r>
        <w:t>extent</w:t>
      </w:r>
      <w:r>
        <w:rPr>
          <w:spacing w:val="-3"/>
        </w:rPr>
        <w:t xml:space="preserve"> </w:t>
      </w:r>
      <w:r>
        <w:t>specified</w:t>
      </w:r>
      <w:r>
        <w:rPr>
          <w:spacing w:val="-3"/>
        </w:rPr>
        <w:t xml:space="preserve"> </w:t>
      </w:r>
      <w:r>
        <w:t>in Section 850.1(e).</w:t>
      </w:r>
    </w:p>
    <w:p w:rsidR="00FA1916" w:rsidP="00B837B1" w:rsidRDefault="00FA1916" w14:paraId="78298619" w14:textId="77777777">
      <w:pPr>
        <w:pStyle w:val="CoL"/>
        <w:tabs>
          <w:tab w:val="left" w:pos="1350"/>
        </w:tabs>
        <w:ind w:left="180" w:right="720" w:firstLine="990"/>
      </w:pPr>
      <w:r>
        <w:t>This Financing Order should be able to be supplemented upon the Commission’s</w:t>
      </w:r>
      <w:r>
        <w:rPr>
          <w:spacing w:val="-3"/>
        </w:rPr>
        <w:t xml:space="preserve"> </w:t>
      </w:r>
      <w:r>
        <w:t>own</w:t>
      </w:r>
      <w:r>
        <w:rPr>
          <w:spacing w:val="-2"/>
        </w:rPr>
        <w:t xml:space="preserve"> </w:t>
      </w:r>
      <w:r>
        <w:t>motion</w:t>
      </w:r>
      <w:r>
        <w:rPr>
          <w:spacing w:val="-3"/>
        </w:rPr>
        <w:t xml:space="preserve"> </w:t>
      </w:r>
      <w:r>
        <w:t>or</w:t>
      </w:r>
      <w:r>
        <w:rPr>
          <w:spacing w:val="-2"/>
        </w:rPr>
        <w:t xml:space="preserve"> </w:t>
      </w:r>
      <w:r>
        <w:t>a</w:t>
      </w:r>
      <w:r>
        <w:rPr>
          <w:spacing w:val="-2"/>
        </w:rPr>
        <w:t xml:space="preserve"> </w:t>
      </w:r>
      <w:r>
        <w:t>petition</w:t>
      </w:r>
      <w:r>
        <w:rPr>
          <w:spacing w:val="-4"/>
        </w:rPr>
        <w:t xml:space="preserve"> </w:t>
      </w:r>
      <w:r>
        <w:t>by</w:t>
      </w:r>
      <w:r>
        <w:rPr>
          <w:spacing w:val="-2"/>
        </w:rPr>
        <w:t xml:space="preserve"> </w:t>
      </w:r>
      <w:r>
        <w:t>a</w:t>
      </w:r>
      <w:r>
        <w:rPr>
          <w:spacing w:val="-2"/>
        </w:rPr>
        <w:t xml:space="preserve"> </w:t>
      </w:r>
      <w:r>
        <w:t>party</w:t>
      </w:r>
      <w:r>
        <w:rPr>
          <w:spacing w:val="-3"/>
        </w:rPr>
        <w:t xml:space="preserve"> </w:t>
      </w:r>
      <w:r>
        <w:t>to</w:t>
      </w:r>
      <w:r>
        <w:rPr>
          <w:spacing w:val="-3"/>
        </w:rPr>
        <w:t xml:space="preserve"> </w:t>
      </w:r>
      <w:r>
        <w:t>this</w:t>
      </w:r>
      <w:r>
        <w:rPr>
          <w:spacing w:val="-3"/>
        </w:rPr>
        <w:t xml:space="preserve"> </w:t>
      </w:r>
      <w:r>
        <w:t>proceeding,</w:t>
      </w:r>
      <w:r>
        <w:rPr>
          <w:spacing w:val="-4"/>
        </w:rPr>
        <w:t xml:space="preserve"> </w:t>
      </w:r>
      <w:r>
        <w:t>so</w:t>
      </w:r>
      <w:r>
        <w:rPr>
          <w:spacing w:val="-3"/>
        </w:rPr>
        <w:t xml:space="preserve"> </w:t>
      </w:r>
      <w:r>
        <w:t>long</w:t>
      </w:r>
      <w:r>
        <w:rPr>
          <w:spacing w:val="-2"/>
        </w:rPr>
        <w:t xml:space="preserve"> </w:t>
      </w:r>
      <w:r>
        <w:t>as such supplements are not inconsistent with the terms and provisions herein.</w:t>
      </w:r>
    </w:p>
    <w:p w:rsidR="00FA1916" w:rsidP="00B837B1" w:rsidRDefault="00FA1916" w14:paraId="6C0A6E2E" w14:textId="77777777">
      <w:pPr>
        <w:pStyle w:val="CoL"/>
        <w:tabs>
          <w:tab w:val="left" w:pos="1350"/>
        </w:tabs>
        <w:ind w:left="180" w:right="720" w:firstLine="990"/>
      </w:pPr>
      <w:r>
        <w:t>SCE should be allowed to set its electric rates and charges excluding the Fixed</w:t>
      </w:r>
      <w:r>
        <w:rPr>
          <w:spacing w:val="-3"/>
        </w:rPr>
        <w:t xml:space="preserve"> </w:t>
      </w:r>
      <w:r>
        <w:t>Recovery</w:t>
      </w:r>
      <w:r>
        <w:rPr>
          <w:spacing w:val="-5"/>
        </w:rPr>
        <w:t xml:space="preserve"> </w:t>
      </w:r>
      <w:r>
        <w:t>Charges,</w:t>
      </w:r>
      <w:r>
        <w:rPr>
          <w:spacing w:val="-5"/>
        </w:rPr>
        <w:t xml:space="preserve"> </w:t>
      </w:r>
      <w:r>
        <w:t>at</w:t>
      </w:r>
      <w:r>
        <w:rPr>
          <w:spacing w:val="-3"/>
        </w:rPr>
        <w:t xml:space="preserve"> </w:t>
      </w:r>
      <w:r>
        <w:t>levels</w:t>
      </w:r>
      <w:r>
        <w:rPr>
          <w:spacing w:val="-4"/>
        </w:rPr>
        <w:t xml:space="preserve"> </w:t>
      </w:r>
      <w:r>
        <w:t>designed</w:t>
      </w:r>
      <w:r>
        <w:rPr>
          <w:spacing w:val="-3"/>
        </w:rPr>
        <w:t xml:space="preserve"> </w:t>
      </w:r>
      <w:r>
        <w:t>to</w:t>
      </w:r>
      <w:r>
        <w:rPr>
          <w:spacing w:val="-4"/>
        </w:rPr>
        <w:t xml:space="preserve"> </w:t>
      </w:r>
      <w:r>
        <w:t>allow</w:t>
      </w:r>
      <w:r>
        <w:rPr>
          <w:spacing w:val="-4"/>
        </w:rPr>
        <w:t xml:space="preserve"> </w:t>
      </w:r>
      <w:r>
        <w:t>SCE</w:t>
      </w:r>
      <w:r>
        <w:rPr>
          <w:spacing w:val="-4"/>
        </w:rPr>
        <w:t xml:space="preserve"> </w:t>
      </w:r>
      <w:r>
        <w:t>to</w:t>
      </w:r>
      <w:r>
        <w:rPr>
          <w:spacing w:val="-4"/>
        </w:rPr>
        <w:t xml:space="preserve"> </w:t>
      </w:r>
      <w:r>
        <w:t>recover</w:t>
      </w:r>
      <w:r>
        <w:rPr>
          <w:spacing w:val="-3"/>
        </w:rPr>
        <w:t xml:space="preserve"> </w:t>
      </w:r>
      <w:r>
        <w:t>franchise</w:t>
      </w:r>
      <w:r>
        <w:rPr>
          <w:spacing w:val="-4"/>
        </w:rPr>
        <w:t xml:space="preserve"> </w:t>
      </w:r>
      <w:r>
        <w:t>fees associated</w:t>
      </w:r>
      <w:r>
        <w:rPr>
          <w:spacing w:val="-2"/>
        </w:rPr>
        <w:t xml:space="preserve"> </w:t>
      </w:r>
      <w:r>
        <w:t>with,</w:t>
      </w:r>
      <w:r>
        <w:rPr>
          <w:spacing w:val="-2"/>
        </w:rPr>
        <w:t xml:space="preserve"> </w:t>
      </w:r>
      <w:r>
        <w:t>or</w:t>
      </w:r>
      <w:r>
        <w:rPr>
          <w:spacing w:val="-1"/>
        </w:rPr>
        <w:t xml:space="preserve"> </w:t>
      </w:r>
      <w:r>
        <w:t>imposed</w:t>
      </w:r>
      <w:r>
        <w:rPr>
          <w:spacing w:val="-1"/>
        </w:rPr>
        <w:t xml:space="preserve"> </w:t>
      </w:r>
      <w:r>
        <w:t>on</w:t>
      </w:r>
      <w:r>
        <w:rPr>
          <w:spacing w:val="-2"/>
        </w:rPr>
        <w:t xml:space="preserve"> </w:t>
      </w:r>
      <w:r>
        <w:t>the</w:t>
      </w:r>
      <w:r>
        <w:rPr>
          <w:spacing w:val="-2"/>
        </w:rPr>
        <w:t xml:space="preserve"> </w:t>
      </w:r>
      <w:r>
        <w:t>Fixed</w:t>
      </w:r>
      <w:r>
        <w:rPr>
          <w:spacing w:val="-1"/>
        </w:rPr>
        <w:t xml:space="preserve"> </w:t>
      </w:r>
      <w:r>
        <w:t>Recovery</w:t>
      </w:r>
      <w:r>
        <w:rPr>
          <w:spacing w:val="-1"/>
        </w:rPr>
        <w:t xml:space="preserve"> </w:t>
      </w:r>
      <w:r>
        <w:t>Charges,</w:t>
      </w:r>
      <w:r>
        <w:rPr>
          <w:spacing w:val="-2"/>
        </w:rPr>
        <w:t xml:space="preserve"> </w:t>
      </w:r>
      <w:r>
        <w:t>and</w:t>
      </w:r>
      <w:r>
        <w:rPr>
          <w:spacing w:val="-1"/>
        </w:rPr>
        <w:t xml:space="preserve"> </w:t>
      </w:r>
      <w:r>
        <w:t>SCE</w:t>
      </w:r>
      <w:r>
        <w:rPr>
          <w:spacing w:val="-1"/>
        </w:rPr>
        <w:t xml:space="preserve"> </w:t>
      </w:r>
      <w:r>
        <w:t>should</w:t>
      </w:r>
      <w:r>
        <w:rPr>
          <w:spacing w:val="-1"/>
        </w:rPr>
        <w:t xml:space="preserve"> </w:t>
      </w:r>
      <w:r>
        <w:t>pay such franchise fees.</w:t>
      </w:r>
    </w:p>
    <w:p w:rsidR="00FA1916" w:rsidP="00B837B1" w:rsidRDefault="00FA1916" w14:paraId="6731D9B6" w14:textId="77777777">
      <w:pPr>
        <w:pStyle w:val="CoL"/>
        <w:tabs>
          <w:tab w:val="left" w:pos="1350"/>
        </w:tabs>
        <w:ind w:left="180" w:firstLine="990"/>
      </w:pPr>
      <w:r>
        <w:t>GO</w:t>
      </w:r>
      <w:r>
        <w:rPr>
          <w:spacing w:val="-4"/>
        </w:rPr>
        <w:t xml:space="preserve"> </w:t>
      </w:r>
      <w:r>
        <w:t>24-C</w:t>
      </w:r>
      <w:r>
        <w:rPr>
          <w:spacing w:val="-3"/>
        </w:rPr>
        <w:t xml:space="preserve"> </w:t>
      </w:r>
      <w:r>
        <w:t>and</w:t>
      </w:r>
      <w:r>
        <w:rPr>
          <w:spacing w:val="-3"/>
        </w:rPr>
        <w:t xml:space="preserve"> </w:t>
      </w:r>
      <w:r>
        <w:t>the</w:t>
      </w:r>
      <w:r>
        <w:rPr>
          <w:spacing w:val="-4"/>
        </w:rPr>
        <w:t xml:space="preserve"> </w:t>
      </w:r>
      <w:r>
        <w:t>Commission’s</w:t>
      </w:r>
      <w:r>
        <w:rPr>
          <w:spacing w:val="-4"/>
        </w:rPr>
        <w:t xml:space="preserve"> </w:t>
      </w:r>
      <w:r>
        <w:t>Financing</w:t>
      </w:r>
      <w:r>
        <w:rPr>
          <w:spacing w:val="-3"/>
        </w:rPr>
        <w:t xml:space="preserve"> </w:t>
      </w:r>
      <w:r>
        <w:t>Rule</w:t>
      </w:r>
      <w:r>
        <w:rPr>
          <w:spacing w:val="-4"/>
        </w:rPr>
        <w:t xml:space="preserve"> </w:t>
      </w:r>
      <w:r>
        <w:t>should</w:t>
      </w:r>
      <w:r>
        <w:rPr>
          <w:spacing w:val="-3"/>
        </w:rPr>
        <w:t xml:space="preserve"> </w:t>
      </w:r>
      <w:r>
        <w:t>be</w:t>
      </w:r>
      <w:r>
        <w:rPr>
          <w:spacing w:val="-5"/>
        </w:rPr>
        <w:t xml:space="preserve"> </w:t>
      </w:r>
      <w:r>
        <w:t>applied</w:t>
      </w:r>
      <w:r>
        <w:rPr>
          <w:spacing w:val="-3"/>
        </w:rPr>
        <w:t xml:space="preserve"> </w:t>
      </w:r>
      <w:r>
        <w:t>to</w:t>
      </w:r>
      <w:r>
        <w:rPr>
          <w:spacing w:val="-4"/>
        </w:rPr>
        <w:t xml:space="preserve"> </w:t>
      </w:r>
      <w:r>
        <w:t>the Recovery Bonds.</w:t>
      </w:r>
    </w:p>
    <w:p w:rsidR="00FA1916" w:rsidP="00B837B1" w:rsidRDefault="00FA1916" w14:paraId="7E7A16D2" w14:textId="77777777">
      <w:pPr>
        <w:pStyle w:val="CoL"/>
        <w:tabs>
          <w:tab w:val="left" w:pos="1350"/>
        </w:tabs>
        <w:ind w:left="180" w:right="720" w:firstLine="990"/>
      </w:pPr>
      <w:r>
        <w:t>SCE</w:t>
      </w:r>
      <w:r>
        <w:rPr>
          <w:spacing w:val="-2"/>
        </w:rPr>
        <w:t xml:space="preserve"> </w:t>
      </w:r>
      <w:r>
        <w:t>should</w:t>
      </w:r>
      <w:r>
        <w:rPr>
          <w:spacing w:val="-2"/>
        </w:rPr>
        <w:t xml:space="preserve"> </w:t>
      </w:r>
      <w:r>
        <w:t>be</w:t>
      </w:r>
      <w:r>
        <w:rPr>
          <w:spacing w:val="-3"/>
        </w:rPr>
        <w:t xml:space="preserve"> </w:t>
      </w:r>
      <w:r>
        <w:t>authorized</w:t>
      </w:r>
      <w:r>
        <w:rPr>
          <w:spacing w:val="-2"/>
        </w:rPr>
        <w:t xml:space="preserve"> </w:t>
      </w:r>
      <w:r>
        <w:t>to</w:t>
      </w:r>
      <w:r>
        <w:rPr>
          <w:spacing w:val="-3"/>
        </w:rPr>
        <w:t xml:space="preserve"> </w:t>
      </w:r>
      <w:r>
        <w:t>report,</w:t>
      </w:r>
      <w:r>
        <w:rPr>
          <w:spacing w:val="-3"/>
        </w:rPr>
        <w:t xml:space="preserve"> </w:t>
      </w:r>
      <w:r>
        <w:t>on</w:t>
      </w:r>
      <w:r>
        <w:rPr>
          <w:spacing w:val="-3"/>
        </w:rPr>
        <w:t xml:space="preserve"> </w:t>
      </w:r>
      <w:r>
        <w:t>behalf</w:t>
      </w:r>
      <w:r>
        <w:rPr>
          <w:spacing w:val="-3"/>
        </w:rPr>
        <w:t xml:space="preserve"> </w:t>
      </w:r>
      <w:r>
        <w:t>of</w:t>
      </w:r>
      <w:r>
        <w:rPr>
          <w:spacing w:val="-3"/>
        </w:rPr>
        <w:t xml:space="preserve"> </w:t>
      </w:r>
      <w:r>
        <w:t>the</w:t>
      </w:r>
      <w:r>
        <w:rPr>
          <w:spacing w:val="-3"/>
        </w:rPr>
        <w:t xml:space="preserve"> </w:t>
      </w:r>
      <w:r>
        <w:t>SPE,</w:t>
      </w:r>
      <w:r>
        <w:rPr>
          <w:spacing w:val="-3"/>
        </w:rPr>
        <w:t xml:space="preserve"> </w:t>
      </w:r>
      <w:r>
        <w:t>all</w:t>
      </w:r>
      <w:r>
        <w:rPr>
          <w:spacing w:val="-3"/>
        </w:rPr>
        <w:t xml:space="preserve"> </w:t>
      </w:r>
      <w:r>
        <w:t>information required by GO 24-C and the Commission’s Financing Rule regarding the Recovery Bonds.</w:t>
      </w:r>
    </w:p>
    <w:p w:rsidR="00FA1916" w:rsidP="00B837B1" w:rsidRDefault="00FA1916" w14:paraId="6D8CB8F7" w14:textId="154E511D">
      <w:pPr>
        <w:pStyle w:val="CoL"/>
        <w:tabs>
          <w:tab w:val="left" w:pos="1350"/>
        </w:tabs>
        <w:ind w:left="270" w:right="720" w:firstLine="900"/>
      </w:pPr>
      <w:r>
        <w:t>Pursuant</w:t>
      </w:r>
      <w:r w:rsidRPr="003216B2">
        <w:rPr>
          <w:spacing w:val="-5"/>
        </w:rPr>
        <w:t xml:space="preserve"> </w:t>
      </w:r>
      <w:r>
        <w:t>to</w:t>
      </w:r>
      <w:r w:rsidRPr="003216B2">
        <w:rPr>
          <w:spacing w:val="-3"/>
        </w:rPr>
        <w:t xml:space="preserve"> </w:t>
      </w:r>
      <w:r>
        <w:t>Section</w:t>
      </w:r>
      <w:r w:rsidRPr="003216B2">
        <w:rPr>
          <w:spacing w:val="-3"/>
        </w:rPr>
        <w:t xml:space="preserve"> </w:t>
      </w:r>
      <w:r>
        <w:t>824</w:t>
      </w:r>
      <w:r w:rsidRPr="003216B2">
        <w:rPr>
          <w:spacing w:val="-3"/>
        </w:rPr>
        <w:t xml:space="preserve"> </w:t>
      </w:r>
      <w:r>
        <w:t>and</w:t>
      </w:r>
      <w:r w:rsidRPr="003216B2">
        <w:rPr>
          <w:spacing w:val="-3"/>
        </w:rPr>
        <w:t xml:space="preserve"> </w:t>
      </w:r>
      <w:r>
        <w:t>GO</w:t>
      </w:r>
      <w:r w:rsidRPr="003216B2">
        <w:rPr>
          <w:spacing w:val="-3"/>
        </w:rPr>
        <w:t xml:space="preserve"> </w:t>
      </w:r>
      <w:r>
        <w:t>24-C,</w:t>
      </w:r>
      <w:r w:rsidRPr="003216B2">
        <w:rPr>
          <w:spacing w:val="-3"/>
        </w:rPr>
        <w:t xml:space="preserve"> </w:t>
      </w:r>
      <w:r>
        <w:t>SCE</w:t>
      </w:r>
      <w:r w:rsidRPr="003216B2">
        <w:rPr>
          <w:spacing w:val="-2"/>
        </w:rPr>
        <w:t xml:space="preserve"> </w:t>
      </w:r>
      <w:r>
        <w:t>should</w:t>
      </w:r>
      <w:r w:rsidRPr="003216B2">
        <w:rPr>
          <w:spacing w:val="-3"/>
        </w:rPr>
        <w:t xml:space="preserve"> </w:t>
      </w:r>
      <w:r>
        <w:t>maintain</w:t>
      </w:r>
      <w:r w:rsidRPr="003216B2">
        <w:rPr>
          <w:spacing w:val="-4"/>
        </w:rPr>
        <w:t xml:space="preserve"> </w:t>
      </w:r>
      <w:r>
        <w:t>records</w:t>
      </w:r>
      <w:r w:rsidRPr="003216B2">
        <w:rPr>
          <w:spacing w:val="-4"/>
        </w:rPr>
        <w:t xml:space="preserve"> </w:t>
      </w:r>
      <w:r w:rsidRPr="003216B2">
        <w:rPr>
          <w:spacing w:val="-2"/>
        </w:rPr>
        <w:t>that:</w:t>
      </w:r>
      <w:r w:rsidR="003216B2">
        <w:rPr>
          <w:spacing w:val="-2"/>
        </w:rPr>
        <w:t xml:space="preserve"> </w:t>
      </w:r>
      <w:r>
        <w:t>(i)</w:t>
      </w:r>
      <w:r w:rsidRPr="003216B2">
        <w:rPr>
          <w:spacing w:val="-4"/>
        </w:rPr>
        <w:t xml:space="preserve"> </w:t>
      </w:r>
      <w:r>
        <w:t>identify</w:t>
      </w:r>
      <w:r w:rsidRPr="003216B2">
        <w:rPr>
          <w:spacing w:val="-4"/>
        </w:rPr>
        <w:t xml:space="preserve"> </w:t>
      </w:r>
      <w:r>
        <w:t>the</w:t>
      </w:r>
      <w:r w:rsidRPr="003216B2">
        <w:rPr>
          <w:spacing w:val="-4"/>
        </w:rPr>
        <w:t xml:space="preserve"> </w:t>
      </w:r>
      <w:r>
        <w:t>specific</w:t>
      </w:r>
      <w:r w:rsidRPr="003216B2">
        <w:rPr>
          <w:spacing w:val="-4"/>
        </w:rPr>
        <w:t xml:space="preserve"> </w:t>
      </w:r>
      <w:r>
        <w:t>Recovery</w:t>
      </w:r>
      <w:r w:rsidRPr="003216B2">
        <w:rPr>
          <w:spacing w:val="-3"/>
        </w:rPr>
        <w:t xml:space="preserve"> </w:t>
      </w:r>
      <w:r>
        <w:t>Bonds</w:t>
      </w:r>
      <w:r w:rsidRPr="003216B2">
        <w:rPr>
          <w:spacing w:val="-4"/>
        </w:rPr>
        <w:t xml:space="preserve"> </w:t>
      </w:r>
      <w:r>
        <w:t>issued</w:t>
      </w:r>
      <w:r w:rsidRPr="003216B2">
        <w:rPr>
          <w:spacing w:val="-3"/>
        </w:rPr>
        <w:t xml:space="preserve"> </w:t>
      </w:r>
      <w:r>
        <w:t>pursuant</w:t>
      </w:r>
      <w:r w:rsidRPr="003216B2">
        <w:rPr>
          <w:spacing w:val="-3"/>
        </w:rPr>
        <w:t xml:space="preserve"> </w:t>
      </w:r>
      <w:r>
        <w:t>to</w:t>
      </w:r>
      <w:r w:rsidRPr="003216B2">
        <w:rPr>
          <w:spacing w:val="-4"/>
        </w:rPr>
        <w:t xml:space="preserve"> </w:t>
      </w:r>
      <w:r>
        <w:t>this</w:t>
      </w:r>
      <w:r w:rsidRPr="003216B2">
        <w:rPr>
          <w:spacing w:val="-4"/>
        </w:rPr>
        <w:t xml:space="preserve"> </w:t>
      </w:r>
      <w:r>
        <w:t>Financing</w:t>
      </w:r>
      <w:r w:rsidRPr="003216B2">
        <w:rPr>
          <w:spacing w:val="-3"/>
        </w:rPr>
        <w:t xml:space="preserve"> </w:t>
      </w:r>
      <w:r>
        <w:t>Order</w:t>
      </w:r>
      <w:r w:rsidR="00000747">
        <w:t xml:space="preserve">; </w:t>
      </w:r>
      <w:r>
        <w:t>and</w:t>
      </w:r>
      <w:r w:rsidRPr="003216B2">
        <w:rPr>
          <w:spacing w:val="-1"/>
        </w:rPr>
        <w:t xml:space="preserve"> </w:t>
      </w:r>
      <w:r>
        <w:t>(ii)</w:t>
      </w:r>
      <w:r w:rsidRPr="003216B2">
        <w:rPr>
          <w:spacing w:val="-2"/>
        </w:rPr>
        <w:t xml:space="preserve"> </w:t>
      </w:r>
      <w:r>
        <w:t>demonstrate</w:t>
      </w:r>
      <w:r w:rsidRPr="003216B2">
        <w:rPr>
          <w:spacing w:val="-2"/>
        </w:rPr>
        <w:t xml:space="preserve"> </w:t>
      </w:r>
      <w:r>
        <w:t>that</w:t>
      </w:r>
      <w:r w:rsidRPr="003216B2">
        <w:rPr>
          <w:spacing w:val="-1"/>
        </w:rPr>
        <w:t xml:space="preserve"> </w:t>
      </w:r>
      <w:r>
        <w:t>the</w:t>
      </w:r>
      <w:r w:rsidRPr="003216B2">
        <w:rPr>
          <w:spacing w:val="-2"/>
        </w:rPr>
        <w:t xml:space="preserve"> </w:t>
      </w:r>
      <w:r>
        <w:t>proceeds</w:t>
      </w:r>
      <w:r w:rsidRPr="003216B2">
        <w:rPr>
          <w:spacing w:val="-2"/>
        </w:rPr>
        <w:t xml:space="preserve"> </w:t>
      </w:r>
      <w:r>
        <w:t>from</w:t>
      </w:r>
      <w:r w:rsidRPr="003216B2">
        <w:rPr>
          <w:spacing w:val="-1"/>
        </w:rPr>
        <w:t xml:space="preserve"> </w:t>
      </w:r>
      <w:r>
        <w:t>the</w:t>
      </w:r>
      <w:r w:rsidRPr="003216B2">
        <w:rPr>
          <w:spacing w:val="-2"/>
        </w:rPr>
        <w:t xml:space="preserve"> </w:t>
      </w:r>
      <w:r>
        <w:t>Recovery</w:t>
      </w:r>
      <w:r w:rsidRPr="003216B2">
        <w:rPr>
          <w:spacing w:val="-3"/>
        </w:rPr>
        <w:t xml:space="preserve"> </w:t>
      </w:r>
      <w:r>
        <w:t>Bonds</w:t>
      </w:r>
      <w:r w:rsidRPr="003216B2">
        <w:rPr>
          <w:spacing w:val="-2"/>
        </w:rPr>
        <w:t xml:space="preserve"> </w:t>
      </w:r>
      <w:r>
        <w:t>have</w:t>
      </w:r>
      <w:r w:rsidRPr="003216B2">
        <w:rPr>
          <w:spacing w:val="-2"/>
        </w:rPr>
        <w:t xml:space="preserve"> </w:t>
      </w:r>
      <w:r>
        <w:t>been</w:t>
      </w:r>
      <w:r w:rsidRPr="003216B2">
        <w:rPr>
          <w:spacing w:val="-2"/>
        </w:rPr>
        <w:t xml:space="preserve"> </w:t>
      </w:r>
      <w:r>
        <w:t>used only for the purposes authorized by this Financing Order.</w:t>
      </w:r>
    </w:p>
    <w:p w:rsidR="00FA1916" w:rsidP="00B837B1" w:rsidRDefault="00FA1916" w14:paraId="1B644EDA" w14:textId="77777777">
      <w:pPr>
        <w:pStyle w:val="CoL"/>
        <w:tabs>
          <w:tab w:val="left" w:pos="1350"/>
        </w:tabs>
        <w:ind w:left="180" w:right="720" w:firstLine="990"/>
      </w:pPr>
      <w:r>
        <w:lastRenderedPageBreak/>
        <w:t>Pursuant</w:t>
      </w:r>
      <w:r>
        <w:rPr>
          <w:spacing w:val="-4"/>
        </w:rPr>
        <w:t xml:space="preserve"> </w:t>
      </w:r>
      <w:r>
        <w:t>to</w:t>
      </w:r>
      <w:r>
        <w:rPr>
          <w:spacing w:val="-5"/>
        </w:rPr>
        <w:t xml:space="preserve"> </w:t>
      </w:r>
      <w:r>
        <w:t>Section</w:t>
      </w:r>
      <w:r>
        <w:rPr>
          <w:spacing w:val="-5"/>
        </w:rPr>
        <w:t xml:space="preserve"> </w:t>
      </w:r>
      <w:r>
        <w:t>850.1(d),</w:t>
      </w:r>
      <w:r>
        <w:rPr>
          <w:spacing w:val="-5"/>
        </w:rPr>
        <w:t xml:space="preserve"> </w:t>
      </w:r>
      <w:r>
        <w:t>this</w:t>
      </w:r>
      <w:r>
        <w:rPr>
          <w:spacing w:val="-5"/>
        </w:rPr>
        <w:t xml:space="preserve"> </w:t>
      </w:r>
      <w:r>
        <w:t>Financing</w:t>
      </w:r>
      <w:r>
        <w:rPr>
          <w:spacing w:val="-4"/>
        </w:rPr>
        <w:t xml:space="preserve"> </w:t>
      </w:r>
      <w:r>
        <w:t>Order</w:t>
      </w:r>
      <w:r>
        <w:rPr>
          <w:spacing w:val="-4"/>
        </w:rPr>
        <w:t xml:space="preserve"> </w:t>
      </w:r>
      <w:r>
        <w:t>should</w:t>
      </w:r>
      <w:r>
        <w:rPr>
          <w:spacing w:val="-4"/>
        </w:rPr>
        <w:t xml:space="preserve"> </w:t>
      </w:r>
      <w:r>
        <w:t>become</w:t>
      </w:r>
      <w:r>
        <w:rPr>
          <w:spacing w:val="-5"/>
        </w:rPr>
        <w:t xml:space="preserve"> </w:t>
      </w:r>
      <w:r>
        <w:t>effective in</w:t>
      </w:r>
      <w:r>
        <w:rPr>
          <w:spacing w:val="-3"/>
        </w:rPr>
        <w:t xml:space="preserve"> </w:t>
      </w:r>
      <w:r>
        <w:t>accordance</w:t>
      </w:r>
      <w:r>
        <w:rPr>
          <w:spacing w:val="-3"/>
        </w:rPr>
        <w:t xml:space="preserve"> </w:t>
      </w:r>
      <w:r>
        <w:t>with</w:t>
      </w:r>
      <w:r>
        <w:rPr>
          <w:spacing w:val="-3"/>
        </w:rPr>
        <w:t xml:space="preserve"> </w:t>
      </w:r>
      <w:r>
        <w:t>its</w:t>
      </w:r>
      <w:r>
        <w:rPr>
          <w:spacing w:val="-3"/>
        </w:rPr>
        <w:t xml:space="preserve"> </w:t>
      </w:r>
      <w:r>
        <w:t>terms</w:t>
      </w:r>
      <w:r>
        <w:rPr>
          <w:spacing w:val="-3"/>
        </w:rPr>
        <w:t xml:space="preserve"> </w:t>
      </w:r>
      <w:r>
        <w:t>only</w:t>
      </w:r>
      <w:r>
        <w:rPr>
          <w:spacing w:val="-2"/>
        </w:rPr>
        <w:t xml:space="preserve"> </w:t>
      </w:r>
      <w:r>
        <w:t>after</w:t>
      </w:r>
      <w:r>
        <w:rPr>
          <w:spacing w:val="-2"/>
        </w:rPr>
        <w:t xml:space="preserve"> </w:t>
      </w:r>
      <w:r>
        <w:t>SCE</w:t>
      </w:r>
      <w:r>
        <w:rPr>
          <w:spacing w:val="-2"/>
        </w:rPr>
        <w:t xml:space="preserve"> </w:t>
      </w:r>
      <w:r>
        <w:t>provides</w:t>
      </w:r>
      <w:r>
        <w:rPr>
          <w:spacing w:val="-3"/>
        </w:rPr>
        <w:t xml:space="preserve"> </w:t>
      </w:r>
      <w:r>
        <w:t>the</w:t>
      </w:r>
      <w:r>
        <w:rPr>
          <w:spacing w:val="-3"/>
        </w:rPr>
        <w:t xml:space="preserve"> </w:t>
      </w:r>
      <w:r>
        <w:t>Commission</w:t>
      </w:r>
      <w:r>
        <w:rPr>
          <w:spacing w:val="-3"/>
        </w:rPr>
        <w:t xml:space="preserve"> </w:t>
      </w:r>
      <w:r>
        <w:t>with</w:t>
      </w:r>
      <w:r>
        <w:rPr>
          <w:spacing w:val="-3"/>
        </w:rPr>
        <w:t xml:space="preserve"> </w:t>
      </w:r>
      <w:r>
        <w:t>SCE’s written consent to all the terms and conditions of this Financing Order.</w:t>
      </w:r>
    </w:p>
    <w:p w:rsidR="00FA1916" w:rsidP="00B837B1" w:rsidRDefault="00FA1916" w14:paraId="7231C501" w14:textId="77777777">
      <w:pPr>
        <w:pStyle w:val="CoL"/>
        <w:tabs>
          <w:tab w:val="left" w:pos="1350"/>
        </w:tabs>
        <w:ind w:firstLine="1170"/>
      </w:pPr>
      <w:r>
        <w:t>There</w:t>
      </w:r>
      <w:r>
        <w:rPr>
          <w:spacing w:val="-6"/>
        </w:rPr>
        <w:t xml:space="preserve"> </w:t>
      </w:r>
      <w:r>
        <w:t>is</w:t>
      </w:r>
      <w:r>
        <w:rPr>
          <w:spacing w:val="-3"/>
        </w:rPr>
        <w:t xml:space="preserve"> </w:t>
      </w:r>
      <w:r>
        <w:t>no</w:t>
      </w:r>
      <w:r>
        <w:rPr>
          <w:spacing w:val="-3"/>
        </w:rPr>
        <w:t xml:space="preserve"> </w:t>
      </w:r>
      <w:r>
        <w:t>need</w:t>
      </w:r>
      <w:r>
        <w:rPr>
          <w:spacing w:val="-2"/>
        </w:rPr>
        <w:t xml:space="preserve"> </w:t>
      </w:r>
      <w:r>
        <w:t>for</w:t>
      </w:r>
      <w:r>
        <w:rPr>
          <w:spacing w:val="-2"/>
        </w:rPr>
        <w:t xml:space="preserve"> </w:t>
      </w:r>
      <w:r>
        <w:t>an</w:t>
      </w:r>
      <w:r>
        <w:rPr>
          <w:spacing w:val="-3"/>
        </w:rPr>
        <w:t xml:space="preserve"> </w:t>
      </w:r>
      <w:r>
        <w:t>evidentiary</w:t>
      </w:r>
      <w:r>
        <w:rPr>
          <w:spacing w:val="-2"/>
        </w:rPr>
        <w:t xml:space="preserve"> </w:t>
      </w:r>
      <w:r>
        <w:t>hearing</w:t>
      </w:r>
      <w:r>
        <w:rPr>
          <w:spacing w:val="-2"/>
        </w:rPr>
        <w:t xml:space="preserve"> </w:t>
      </w:r>
      <w:r>
        <w:t>in</w:t>
      </w:r>
      <w:r>
        <w:rPr>
          <w:spacing w:val="-3"/>
        </w:rPr>
        <w:t xml:space="preserve"> </w:t>
      </w:r>
      <w:r>
        <w:t>this</w:t>
      </w:r>
      <w:r>
        <w:rPr>
          <w:spacing w:val="-3"/>
        </w:rPr>
        <w:t xml:space="preserve"> </w:t>
      </w:r>
      <w:r>
        <w:rPr>
          <w:spacing w:val="-2"/>
        </w:rPr>
        <w:t>proceeding.</w:t>
      </w:r>
    </w:p>
    <w:p w:rsidR="00FA1916" w:rsidP="00B837B1" w:rsidRDefault="00FA1916" w14:paraId="7A5F9FF6" w14:textId="298097B1">
      <w:pPr>
        <w:pStyle w:val="CoL"/>
        <w:tabs>
          <w:tab w:val="left" w:pos="1350"/>
        </w:tabs>
        <w:ind w:left="180" w:right="720" w:firstLine="990"/>
      </w:pPr>
      <w:r>
        <w:t>This</w:t>
      </w:r>
      <w:r>
        <w:rPr>
          <w:spacing w:val="-4"/>
        </w:rPr>
        <w:t xml:space="preserve"> </w:t>
      </w:r>
      <w:r>
        <w:t>Financing</w:t>
      </w:r>
      <w:r>
        <w:rPr>
          <w:spacing w:val="-3"/>
        </w:rPr>
        <w:t xml:space="preserve"> </w:t>
      </w:r>
      <w:r>
        <w:t>Order</w:t>
      </w:r>
      <w:r>
        <w:rPr>
          <w:spacing w:val="-3"/>
        </w:rPr>
        <w:t xml:space="preserve"> </w:t>
      </w:r>
      <w:r>
        <w:t>complies</w:t>
      </w:r>
      <w:r>
        <w:rPr>
          <w:spacing w:val="-5"/>
        </w:rPr>
        <w:t xml:space="preserve"> </w:t>
      </w:r>
      <w:r>
        <w:t>with</w:t>
      </w:r>
      <w:r>
        <w:rPr>
          <w:spacing w:val="-4"/>
        </w:rPr>
        <w:t xml:space="preserve"> </w:t>
      </w:r>
      <w:r>
        <w:t>the</w:t>
      </w:r>
      <w:r>
        <w:rPr>
          <w:spacing w:val="-4"/>
        </w:rPr>
        <w:t xml:space="preserve"> </w:t>
      </w:r>
      <w:r>
        <w:t>provisions</w:t>
      </w:r>
      <w:r>
        <w:rPr>
          <w:spacing w:val="-4"/>
        </w:rPr>
        <w:t xml:space="preserve"> </w:t>
      </w:r>
      <w:r>
        <w:t>of</w:t>
      </w:r>
      <w:r>
        <w:rPr>
          <w:spacing w:val="-4"/>
        </w:rPr>
        <w:t xml:space="preserve"> </w:t>
      </w:r>
      <w:r>
        <w:t>Article</w:t>
      </w:r>
      <w:r>
        <w:rPr>
          <w:spacing w:val="-4"/>
        </w:rPr>
        <w:t xml:space="preserve"> </w:t>
      </w:r>
      <w:r>
        <w:t>5.8</w:t>
      </w:r>
      <w:r>
        <w:rPr>
          <w:spacing w:val="-3"/>
        </w:rPr>
        <w:t xml:space="preserve"> </w:t>
      </w:r>
      <w:r>
        <w:t>of</w:t>
      </w:r>
      <w:r>
        <w:rPr>
          <w:spacing w:val="-4"/>
        </w:rPr>
        <w:t xml:space="preserve"> </w:t>
      </w:r>
      <w:r>
        <w:t>the Pub</w:t>
      </w:r>
      <w:r w:rsidR="002E1CA4">
        <w:t>.</w:t>
      </w:r>
      <w:r>
        <w:t xml:space="preserve"> Util</w:t>
      </w:r>
      <w:r w:rsidR="002E1CA4">
        <w:t xml:space="preserve">. </w:t>
      </w:r>
      <w:r>
        <w:t>Code.</w:t>
      </w:r>
    </w:p>
    <w:p w:rsidR="00FA1916" w:rsidP="00B837B1" w:rsidRDefault="00FA1916" w14:paraId="2F0C6F3D" w14:textId="0C2FB221">
      <w:pPr>
        <w:pStyle w:val="CoL"/>
        <w:tabs>
          <w:tab w:val="left" w:pos="1350"/>
        </w:tabs>
        <w:ind w:left="180" w:right="720" w:firstLine="990"/>
      </w:pPr>
      <w:r>
        <w:t>This Financing Order construes, applies, implements, and interprets the provisions of Article 5.8.</w:t>
      </w:r>
      <w:r w:rsidRPr="003216B2">
        <w:rPr>
          <w:spacing w:val="40"/>
        </w:rPr>
        <w:t xml:space="preserve"> </w:t>
      </w:r>
      <w:r>
        <w:t>Therefore, applications for rehearing and judicial review</w:t>
      </w:r>
      <w:r w:rsidRPr="003216B2">
        <w:rPr>
          <w:spacing w:val="-4"/>
        </w:rPr>
        <w:t xml:space="preserve"> </w:t>
      </w:r>
      <w:r>
        <w:t>of</w:t>
      </w:r>
      <w:r w:rsidRPr="003216B2">
        <w:rPr>
          <w:spacing w:val="-4"/>
        </w:rPr>
        <w:t xml:space="preserve"> </w:t>
      </w:r>
      <w:r>
        <w:t>this</w:t>
      </w:r>
      <w:r w:rsidRPr="003216B2">
        <w:rPr>
          <w:spacing w:val="-4"/>
        </w:rPr>
        <w:t xml:space="preserve"> </w:t>
      </w:r>
      <w:r>
        <w:t>Financing</w:t>
      </w:r>
      <w:r w:rsidRPr="003216B2">
        <w:rPr>
          <w:spacing w:val="-3"/>
        </w:rPr>
        <w:t xml:space="preserve"> </w:t>
      </w:r>
      <w:r>
        <w:t>Order</w:t>
      </w:r>
      <w:r w:rsidRPr="003216B2">
        <w:rPr>
          <w:spacing w:val="-3"/>
        </w:rPr>
        <w:t xml:space="preserve"> </w:t>
      </w:r>
      <w:r>
        <w:t>are</w:t>
      </w:r>
      <w:r w:rsidRPr="003216B2">
        <w:rPr>
          <w:spacing w:val="-4"/>
        </w:rPr>
        <w:t xml:space="preserve"> </w:t>
      </w:r>
      <w:r>
        <w:t>subject</w:t>
      </w:r>
      <w:r w:rsidRPr="003216B2">
        <w:rPr>
          <w:spacing w:val="-3"/>
        </w:rPr>
        <w:t xml:space="preserve"> </w:t>
      </w:r>
      <w:r>
        <w:t>to</w:t>
      </w:r>
      <w:r w:rsidRPr="003216B2">
        <w:rPr>
          <w:spacing w:val="-4"/>
        </w:rPr>
        <w:t xml:space="preserve"> </w:t>
      </w:r>
      <w:r>
        <w:t>Sections</w:t>
      </w:r>
      <w:r w:rsidRPr="003216B2">
        <w:rPr>
          <w:spacing w:val="-4"/>
        </w:rPr>
        <w:t xml:space="preserve"> </w:t>
      </w:r>
      <w:r>
        <w:t>1731</w:t>
      </w:r>
      <w:r w:rsidRPr="003216B2">
        <w:rPr>
          <w:spacing w:val="-4"/>
        </w:rPr>
        <w:t xml:space="preserve"> </w:t>
      </w:r>
      <w:r>
        <w:t>and</w:t>
      </w:r>
      <w:r w:rsidRPr="003216B2">
        <w:rPr>
          <w:spacing w:val="-3"/>
        </w:rPr>
        <w:t xml:space="preserve"> </w:t>
      </w:r>
      <w:r>
        <w:t>1756.</w:t>
      </w:r>
      <w:r w:rsidRPr="003216B2">
        <w:rPr>
          <w:spacing w:val="40"/>
        </w:rPr>
        <w:t xml:space="preserve"> </w:t>
      </w:r>
      <w:r>
        <w:t>These</w:t>
      </w:r>
      <w:r w:rsidRPr="003216B2">
        <w:rPr>
          <w:spacing w:val="-4"/>
        </w:rPr>
        <w:t xml:space="preserve"> </w:t>
      </w:r>
      <w:r>
        <w:t>laws provide that any application for rehearing of this Financing Order must be filed within 10 days after the date of issuance of this Financing Order.</w:t>
      </w:r>
      <w:r w:rsidRPr="003216B2">
        <w:rPr>
          <w:spacing w:val="40"/>
        </w:rPr>
        <w:t xml:space="preserve"> </w:t>
      </w:r>
      <w:r>
        <w:t>The Commission must issue its decision on any application for rehearing within</w:t>
      </w:r>
      <w:r w:rsidR="003216B2">
        <w:t xml:space="preserve"> </w:t>
      </w:r>
      <w:r>
        <w:t>210</w:t>
      </w:r>
      <w:r w:rsidRPr="003216B2">
        <w:rPr>
          <w:spacing w:val="-4"/>
        </w:rPr>
        <w:t xml:space="preserve"> </w:t>
      </w:r>
      <w:r>
        <w:t>days</w:t>
      </w:r>
      <w:r w:rsidRPr="003216B2">
        <w:rPr>
          <w:spacing w:val="-3"/>
        </w:rPr>
        <w:t xml:space="preserve"> </w:t>
      </w:r>
      <w:r>
        <w:t>of</w:t>
      </w:r>
      <w:r w:rsidRPr="003216B2">
        <w:rPr>
          <w:spacing w:val="-3"/>
        </w:rPr>
        <w:t xml:space="preserve"> </w:t>
      </w:r>
      <w:r>
        <w:t>the</w:t>
      </w:r>
      <w:r w:rsidRPr="003216B2">
        <w:rPr>
          <w:spacing w:val="-3"/>
        </w:rPr>
        <w:t xml:space="preserve"> </w:t>
      </w:r>
      <w:r>
        <w:t>filing</w:t>
      </w:r>
      <w:r w:rsidR="00E1623F">
        <w:t xml:space="preserve"> of the application</w:t>
      </w:r>
      <w:r w:rsidRPr="003216B2">
        <w:rPr>
          <w:spacing w:val="-2"/>
        </w:rPr>
        <w:t xml:space="preserve"> </w:t>
      </w:r>
      <w:r>
        <w:t>for</w:t>
      </w:r>
      <w:r w:rsidRPr="003216B2">
        <w:rPr>
          <w:spacing w:val="-1"/>
        </w:rPr>
        <w:t xml:space="preserve"> </w:t>
      </w:r>
      <w:r w:rsidRPr="003216B2">
        <w:rPr>
          <w:spacing w:val="-2"/>
        </w:rPr>
        <w:t>rehearing.</w:t>
      </w:r>
    </w:p>
    <w:p w:rsidR="00FA1916" w:rsidP="00B837B1" w:rsidRDefault="00FA1916" w14:paraId="0B14496F" w14:textId="77777777">
      <w:pPr>
        <w:pStyle w:val="CoL"/>
        <w:tabs>
          <w:tab w:val="left" w:pos="1350"/>
        </w:tabs>
        <w:ind w:left="180" w:right="720" w:firstLine="990"/>
      </w:pPr>
      <w:r>
        <w:t>The</w:t>
      </w:r>
      <w:r>
        <w:rPr>
          <w:spacing w:val="-4"/>
        </w:rPr>
        <w:t xml:space="preserve"> </w:t>
      </w:r>
      <w:r>
        <w:t>following</w:t>
      </w:r>
      <w:r>
        <w:rPr>
          <w:spacing w:val="-3"/>
        </w:rPr>
        <w:t xml:space="preserve"> </w:t>
      </w:r>
      <w:r>
        <w:t>order</w:t>
      </w:r>
      <w:r>
        <w:rPr>
          <w:spacing w:val="-3"/>
        </w:rPr>
        <w:t xml:space="preserve"> </w:t>
      </w:r>
      <w:r>
        <w:t>should</w:t>
      </w:r>
      <w:r>
        <w:rPr>
          <w:spacing w:val="-3"/>
        </w:rPr>
        <w:t xml:space="preserve"> </w:t>
      </w:r>
      <w:r>
        <w:t>be</w:t>
      </w:r>
      <w:r>
        <w:rPr>
          <w:spacing w:val="-4"/>
        </w:rPr>
        <w:t xml:space="preserve"> </w:t>
      </w:r>
      <w:r>
        <w:t>effective</w:t>
      </w:r>
      <w:r>
        <w:rPr>
          <w:spacing w:val="-5"/>
        </w:rPr>
        <w:t xml:space="preserve"> </w:t>
      </w:r>
      <w:r>
        <w:t>immediately</w:t>
      </w:r>
      <w:r>
        <w:rPr>
          <w:spacing w:val="-3"/>
        </w:rPr>
        <w:t xml:space="preserve"> </w:t>
      </w:r>
      <w:proofErr w:type="gramStart"/>
      <w:r>
        <w:t>in</w:t>
      </w:r>
      <w:r>
        <w:rPr>
          <w:spacing w:val="-4"/>
        </w:rPr>
        <w:t xml:space="preserve"> </w:t>
      </w:r>
      <w:r>
        <w:t>order</w:t>
      </w:r>
      <w:r>
        <w:rPr>
          <w:spacing w:val="-3"/>
        </w:rPr>
        <w:t xml:space="preserve"> </w:t>
      </w:r>
      <w:r>
        <w:t>to</w:t>
      </w:r>
      <w:proofErr w:type="gramEnd"/>
      <w:r>
        <w:rPr>
          <w:spacing w:val="-4"/>
        </w:rPr>
        <w:t xml:space="preserve"> </w:t>
      </w:r>
      <w:r>
        <w:t>comply with statutory deadlines mandated by Article 5.8.</w:t>
      </w:r>
    </w:p>
    <w:p w:rsidR="00FA1916" w:rsidP="00B837B1" w:rsidRDefault="00FA1916" w14:paraId="2451EBBC" w14:textId="77777777">
      <w:pPr>
        <w:pStyle w:val="CoL"/>
        <w:tabs>
          <w:tab w:val="left" w:pos="1350"/>
        </w:tabs>
        <w:ind w:left="180" w:right="720" w:firstLine="990"/>
      </w:pPr>
      <w:r>
        <w:t>It</w:t>
      </w:r>
      <w:r>
        <w:rPr>
          <w:spacing w:val="-3"/>
        </w:rPr>
        <w:t xml:space="preserve"> </w:t>
      </w:r>
      <w:r>
        <w:t>is</w:t>
      </w:r>
      <w:r>
        <w:rPr>
          <w:spacing w:val="-4"/>
        </w:rPr>
        <w:t xml:space="preserve"> </w:t>
      </w:r>
      <w:r>
        <w:t>reasonable</w:t>
      </w:r>
      <w:r>
        <w:rPr>
          <w:spacing w:val="-4"/>
        </w:rPr>
        <w:t xml:space="preserve"> </w:t>
      </w:r>
      <w:r>
        <w:t>to</w:t>
      </w:r>
      <w:r>
        <w:rPr>
          <w:spacing w:val="-4"/>
        </w:rPr>
        <w:t xml:space="preserve"> </w:t>
      </w:r>
      <w:r>
        <w:t>conclude</w:t>
      </w:r>
      <w:r>
        <w:rPr>
          <w:spacing w:val="-4"/>
        </w:rPr>
        <w:t xml:space="preserve"> </w:t>
      </w:r>
      <w:r>
        <w:t>that</w:t>
      </w:r>
      <w:r>
        <w:rPr>
          <w:spacing w:val="-3"/>
        </w:rPr>
        <w:t xml:space="preserve"> </w:t>
      </w:r>
      <w:r>
        <w:t>the</w:t>
      </w:r>
      <w:r>
        <w:rPr>
          <w:spacing w:val="-4"/>
        </w:rPr>
        <w:t xml:space="preserve"> </w:t>
      </w:r>
      <w:r w:rsidRPr="00C5623F">
        <w:rPr>
          <w:i/>
          <w:iCs/>
        </w:rPr>
        <w:t>Joint</w:t>
      </w:r>
      <w:r w:rsidRPr="00C5623F">
        <w:rPr>
          <w:i/>
          <w:iCs/>
          <w:spacing w:val="-3"/>
        </w:rPr>
        <w:t xml:space="preserve"> </w:t>
      </w:r>
      <w:r w:rsidRPr="00C5623F">
        <w:rPr>
          <w:i/>
          <w:iCs/>
        </w:rPr>
        <w:t>Motion</w:t>
      </w:r>
      <w:r w:rsidRPr="00C5623F">
        <w:rPr>
          <w:i/>
          <w:iCs/>
          <w:spacing w:val="-4"/>
        </w:rPr>
        <w:t xml:space="preserve"> </w:t>
      </w:r>
      <w:r w:rsidRPr="00C5623F">
        <w:rPr>
          <w:i/>
          <w:iCs/>
        </w:rPr>
        <w:t>to</w:t>
      </w:r>
      <w:r w:rsidRPr="00C5623F">
        <w:rPr>
          <w:i/>
          <w:iCs/>
          <w:spacing w:val="-4"/>
        </w:rPr>
        <w:t xml:space="preserve"> </w:t>
      </w:r>
      <w:r w:rsidRPr="00C5623F">
        <w:rPr>
          <w:i/>
          <w:iCs/>
        </w:rPr>
        <w:t>Admit</w:t>
      </w:r>
      <w:r w:rsidRPr="00C5623F">
        <w:rPr>
          <w:i/>
          <w:iCs/>
          <w:spacing w:val="-3"/>
        </w:rPr>
        <w:t xml:space="preserve"> </w:t>
      </w:r>
      <w:r w:rsidRPr="00C5623F">
        <w:rPr>
          <w:i/>
          <w:iCs/>
        </w:rPr>
        <w:t>Testimony</w:t>
      </w:r>
      <w:r w:rsidRPr="00C5623F">
        <w:rPr>
          <w:i/>
          <w:iCs/>
          <w:spacing w:val="-3"/>
        </w:rPr>
        <w:t xml:space="preserve"> </w:t>
      </w:r>
      <w:r w:rsidRPr="00C5623F">
        <w:rPr>
          <w:i/>
          <w:iCs/>
        </w:rPr>
        <w:t xml:space="preserve">and Exhibits into Evidence </w:t>
      </w:r>
      <w:r>
        <w:t>should be granted.</w:t>
      </w:r>
    </w:p>
    <w:p w:rsidR="00FA1916" w:rsidP="00B837B1" w:rsidRDefault="00FA1916" w14:paraId="62BF2C1E" w14:textId="77777777">
      <w:pPr>
        <w:pStyle w:val="CoL"/>
        <w:tabs>
          <w:tab w:val="left" w:pos="1350"/>
        </w:tabs>
        <w:spacing w:line="240" w:lineRule="auto"/>
        <w:ind w:firstLine="1166"/>
      </w:pPr>
      <w:r>
        <w:t>It</w:t>
      </w:r>
      <w:r>
        <w:rPr>
          <w:spacing w:val="-5"/>
        </w:rPr>
        <w:t xml:space="preserve"> </w:t>
      </w:r>
      <w:r>
        <w:t>is</w:t>
      </w:r>
      <w:r>
        <w:rPr>
          <w:spacing w:val="-4"/>
        </w:rPr>
        <w:t xml:space="preserve"> </w:t>
      </w:r>
      <w:r>
        <w:t>reasonable</w:t>
      </w:r>
      <w:r>
        <w:rPr>
          <w:spacing w:val="-4"/>
        </w:rPr>
        <w:t xml:space="preserve"> </w:t>
      </w:r>
      <w:r>
        <w:t>to</w:t>
      </w:r>
      <w:r>
        <w:rPr>
          <w:spacing w:val="-4"/>
        </w:rPr>
        <w:t xml:space="preserve"> </w:t>
      </w:r>
      <w:r>
        <w:t>conclude</w:t>
      </w:r>
      <w:r>
        <w:rPr>
          <w:spacing w:val="-4"/>
        </w:rPr>
        <w:t xml:space="preserve"> </w:t>
      </w:r>
      <w:r>
        <w:t>that</w:t>
      </w:r>
      <w:r>
        <w:rPr>
          <w:spacing w:val="-2"/>
        </w:rPr>
        <w:t xml:space="preserve"> </w:t>
      </w:r>
      <w:r>
        <w:t>the</w:t>
      </w:r>
      <w:r>
        <w:rPr>
          <w:spacing w:val="-4"/>
        </w:rPr>
        <w:t xml:space="preserve"> </w:t>
      </w:r>
      <w:r w:rsidRPr="000344B1">
        <w:rPr>
          <w:i/>
          <w:iCs/>
        </w:rPr>
        <w:t>Joint</w:t>
      </w:r>
      <w:r w:rsidRPr="000344B1">
        <w:rPr>
          <w:i/>
          <w:iCs/>
          <w:spacing w:val="-3"/>
        </w:rPr>
        <w:t xml:space="preserve"> </w:t>
      </w:r>
      <w:r w:rsidRPr="000344B1">
        <w:rPr>
          <w:i/>
          <w:iCs/>
        </w:rPr>
        <w:t>Stipulation</w:t>
      </w:r>
      <w:r>
        <w:rPr>
          <w:spacing w:val="-4"/>
        </w:rPr>
        <w:t xml:space="preserve"> </w:t>
      </w:r>
      <w:r>
        <w:t>should</w:t>
      </w:r>
      <w:r>
        <w:rPr>
          <w:spacing w:val="-3"/>
        </w:rPr>
        <w:t xml:space="preserve"> </w:t>
      </w:r>
      <w:r>
        <w:t>be</w:t>
      </w:r>
      <w:r>
        <w:rPr>
          <w:spacing w:val="-3"/>
        </w:rPr>
        <w:t xml:space="preserve"> </w:t>
      </w:r>
      <w:r>
        <w:rPr>
          <w:spacing w:val="-2"/>
        </w:rPr>
        <w:t>adopted.</w:t>
      </w:r>
    </w:p>
    <w:p w:rsidR="00FA1916" w:rsidP="00B837B1" w:rsidRDefault="00FA1916" w14:paraId="08516C54" w14:textId="0D267869">
      <w:pPr>
        <w:pStyle w:val="CoL"/>
        <w:tabs>
          <w:tab w:val="left" w:pos="1350"/>
        </w:tabs>
        <w:spacing w:before="240"/>
        <w:ind w:right="720" w:firstLine="1166"/>
      </w:pPr>
      <w:r>
        <w:t>It</w:t>
      </w:r>
      <w:r>
        <w:rPr>
          <w:spacing w:val="-5"/>
        </w:rPr>
        <w:t xml:space="preserve"> </w:t>
      </w:r>
      <w:r>
        <w:t>is</w:t>
      </w:r>
      <w:r>
        <w:rPr>
          <w:spacing w:val="-4"/>
        </w:rPr>
        <w:t xml:space="preserve"> </w:t>
      </w:r>
      <w:r>
        <w:t>reasonable</w:t>
      </w:r>
      <w:r>
        <w:rPr>
          <w:spacing w:val="-4"/>
        </w:rPr>
        <w:t xml:space="preserve"> </w:t>
      </w:r>
      <w:r>
        <w:t>to</w:t>
      </w:r>
      <w:r>
        <w:rPr>
          <w:spacing w:val="-3"/>
        </w:rPr>
        <w:t xml:space="preserve"> </w:t>
      </w:r>
      <w:r>
        <w:t>conclude</w:t>
      </w:r>
      <w:r>
        <w:rPr>
          <w:spacing w:val="-4"/>
        </w:rPr>
        <w:t xml:space="preserve"> </w:t>
      </w:r>
      <w:r>
        <w:t>that</w:t>
      </w:r>
      <w:r>
        <w:rPr>
          <w:spacing w:val="-3"/>
        </w:rPr>
        <w:t xml:space="preserve"> </w:t>
      </w:r>
      <w:r>
        <w:t>this</w:t>
      </w:r>
      <w:r>
        <w:rPr>
          <w:spacing w:val="-3"/>
        </w:rPr>
        <w:t xml:space="preserve"> </w:t>
      </w:r>
      <w:r>
        <w:t>proceeding</w:t>
      </w:r>
      <w:r>
        <w:rPr>
          <w:spacing w:val="-3"/>
        </w:rPr>
        <w:t xml:space="preserve"> </w:t>
      </w:r>
      <w:r>
        <w:t>should</w:t>
      </w:r>
      <w:r>
        <w:rPr>
          <w:spacing w:val="-3"/>
        </w:rPr>
        <w:t xml:space="preserve"> </w:t>
      </w:r>
      <w:r>
        <w:t>be</w:t>
      </w:r>
      <w:r>
        <w:rPr>
          <w:spacing w:val="-3"/>
        </w:rPr>
        <w:t xml:space="preserve"> </w:t>
      </w:r>
      <w:r>
        <w:rPr>
          <w:spacing w:val="-2"/>
        </w:rPr>
        <w:t>closed.</w:t>
      </w:r>
      <w:bookmarkStart w:name="_bookmark100" w:id="148"/>
      <w:bookmarkStart w:name="_Toc226703804" w:id="149"/>
      <w:bookmarkEnd w:id="148"/>
      <w:r w:rsidR="005C1555">
        <w:br/>
      </w:r>
      <w:r w:rsidR="00B837B1">
        <w:rPr>
          <w:rFonts w:ascii="Arial" w:hAnsi="Arial" w:cs="Arial"/>
          <w:b/>
          <w:bCs/>
        </w:rPr>
        <w:t xml:space="preserve">                                                    </w:t>
      </w:r>
      <w:r w:rsidRPr="00B837B1">
        <w:rPr>
          <w:rFonts w:ascii="Arial" w:hAnsi="Arial" w:cs="Arial"/>
          <w:b/>
          <w:bCs/>
        </w:rPr>
        <w:t>O</w:t>
      </w:r>
      <w:r w:rsidRPr="00B837B1">
        <w:rPr>
          <w:rFonts w:ascii="Arial" w:hAnsi="Arial" w:cs="Arial"/>
          <w:b/>
          <w:bCs/>
          <w:spacing w:val="47"/>
        </w:rPr>
        <w:t xml:space="preserve"> </w:t>
      </w:r>
      <w:r w:rsidRPr="00B837B1">
        <w:rPr>
          <w:rFonts w:ascii="Arial" w:hAnsi="Arial" w:cs="Arial"/>
          <w:b/>
          <w:bCs/>
        </w:rPr>
        <w:t>R</w:t>
      </w:r>
      <w:r w:rsidRPr="00B837B1">
        <w:rPr>
          <w:rFonts w:ascii="Arial" w:hAnsi="Arial" w:cs="Arial"/>
          <w:b/>
          <w:bCs/>
          <w:spacing w:val="46"/>
        </w:rPr>
        <w:t xml:space="preserve"> </w:t>
      </w:r>
      <w:r w:rsidRPr="00B837B1">
        <w:rPr>
          <w:rFonts w:ascii="Arial" w:hAnsi="Arial" w:cs="Arial"/>
          <w:b/>
          <w:bCs/>
        </w:rPr>
        <w:t>D</w:t>
      </w:r>
      <w:r w:rsidRPr="00B837B1">
        <w:rPr>
          <w:rFonts w:ascii="Arial" w:hAnsi="Arial" w:cs="Arial"/>
          <w:b/>
          <w:bCs/>
          <w:spacing w:val="46"/>
        </w:rPr>
        <w:t xml:space="preserve"> </w:t>
      </w:r>
      <w:r w:rsidRPr="00B837B1">
        <w:rPr>
          <w:rFonts w:ascii="Arial" w:hAnsi="Arial" w:cs="Arial"/>
          <w:b/>
          <w:bCs/>
        </w:rPr>
        <w:t>E</w:t>
      </w:r>
      <w:r w:rsidRPr="00B837B1">
        <w:rPr>
          <w:rFonts w:ascii="Arial" w:hAnsi="Arial" w:cs="Arial"/>
          <w:b/>
          <w:bCs/>
          <w:spacing w:val="47"/>
        </w:rPr>
        <w:t xml:space="preserve"> </w:t>
      </w:r>
      <w:r w:rsidRPr="00B837B1">
        <w:rPr>
          <w:rFonts w:ascii="Arial" w:hAnsi="Arial" w:cs="Arial"/>
          <w:b/>
          <w:bCs/>
          <w:spacing w:val="-10"/>
        </w:rPr>
        <w:t>R</w:t>
      </w:r>
      <w:bookmarkEnd w:id="149"/>
    </w:p>
    <w:p w:rsidR="00FA1916" w:rsidP="00B837B1" w:rsidRDefault="00FA1916" w14:paraId="36B58B89" w14:textId="77777777">
      <w:pPr>
        <w:spacing w:before="120"/>
        <w:ind w:left="1710" w:hanging="360"/>
      </w:pPr>
      <w:r>
        <w:rPr>
          <w:b/>
        </w:rPr>
        <w:t>IT</w:t>
      </w:r>
      <w:r>
        <w:rPr>
          <w:b/>
          <w:spacing w:val="-2"/>
        </w:rPr>
        <w:t xml:space="preserve"> </w:t>
      </w:r>
      <w:r>
        <w:rPr>
          <w:b/>
        </w:rPr>
        <w:t>IS</w:t>
      </w:r>
      <w:r>
        <w:rPr>
          <w:b/>
          <w:spacing w:val="-2"/>
        </w:rPr>
        <w:t xml:space="preserve"> </w:t>
      </w:r>
      <w:proofErr w:type="gramStart"/>
      <w:r>
        <w:rPr>
          <w:b/>
        </w:rPr>
        <w:t>ORDERED</w:t>
      </w:r>
      <w:r>
        <w:rPr>
          <w:b/>
          <w:spacing w:val="-1"/>
        </w:rPr>
        <w:t xml:space="preserve"> </w:t>
      </w:r>
      <w:r>
        <w:rPr>
          <w:spacing w:val="-2"/>
        </w:rPr>
        <w:t>that</w:t>
      </w:r>
      <w:proofErr w:type="gramEnd"/>
      <w:r>
        <w:rPr>
          <w:spacing w:val="-2"/>
        </w:rPr>
        <w:t>:</w:t>
      </w:r>
    </w:p>
    <w:p w:rsidR="00FA1916" w:rsidP="00B837B1" w:rsidRDefault="00FA1916" w14:paraId="1CAD59AF" w14:textId="5213314F">
      <w:pPr>
        <w:pStyle w:val="OP"/>
        <w:tabs>
          <w:tab w:val="left" w:pos="1350"/>
        </w:tabs>
        <w:ind w:left="360" w:right="720" w:firstLine="810"/>
      </w:pPr>
      <w:r>
        <w:t>Southern</w:t>
      </w:r>
      <w:r w:rsidRPr="003216B2">
        <w:rPr>
          <w:spacing w:val="-6"/>
        </w:rPr>
        <w:t xml:space="preserve"> </w:t>
      </w:r>
      <w:r>
        <w:t>California</w:t>
      </w:r>
      <w:r w:rsidRPr="003216B2">
        <w:rPr>
          <w:spacing w:val="-5"/>
        </w:rPr>
        <w:t xml:space="preserve"> </w:t>
      </w:r>
      <w:r>
        <w:t>Edison</w:t>
      </w:r>
      <w:r w:rsidRPr="003216B2">
        <w:rPr>
          <w:spacing w:val="-5"/>
        </w:rPr>
        <w:t xml:space="preserve"> </w:t>
      </w:r>
      <w:r>
        <w:t>Company</w:t>
      </w:r>
      <w:r w:rsidRPr="003216B2">
        <w:rPr>
          <w:spacing w:val="-4"/>
        </w:rPr>
        <w:t xml:space="preserve"> </w:t>
      </w:r>
      <w:r>
        <w:t>(SCE)</w:t>
      </w:r>
      <w:r w:rsidRPr="003216B2">
        <w:rPr>
          <w:spacing w:val="-5"/>
        </w:rPr>
        <w:t xml:space="preserve"> </w:t>
      </w:r>
      <w:r>
        <w:t>is</w:t>
      </w:r>
      <w:r w:rsidRPr="003216B2">
        <w:rPr>
          <w:spacing w:val="-5"/>
        </w:rPr>
        <w:t xml:space="preserve"> </w:t>
      </w:r>
      <w:r>
        <w:t>granted</w:t>
      </w:r>
      <w:r w:rsidRPr="003216B2">
        <w:rPr>
          <w:spacing w:val="-5"/>
        </w:rPr>
        <w:t xml:space="preserve"> </w:t>
      </w:r>
      <w:r>
        <w:t>authority</w:t>
      </w:r>
      <w:r w:rsidRPr="003216B2">
        <w:rPr>
          <w:spacing w:val="-4"/>
        </w:rPr>
        <w:t xml:space="preserve"> </w:t>
      </w:r>
      <w:r>
        <w:t>pursuant to Division 1, Part 1, Chapter 4, Article 5.8 of the Public Utilities</w:t>
      </w:r>
      <w:r w:rsidR="002E1CA4">
        <w:t xml:space="preserve"> Code</w:t>
      </w:r>
      <w:r>
        <w:t xml:space="preserve"> (Pub. Util.</w:t>
      </w:r>
      <w:r w:rsidR="003216B2">
        <w:t xml:space="preserve"> </w:t>
      </w:r>
      <w:r>
        <w:t>Code</w:t>
      </w:r>
      <w:r w:rsidR="002E1CA4">
        <w:t>)</w:t>
      </w:r>
      <w:r>
        <w:t>,</w:t>
      </w:r>
      <w:r w:rsidRPr="003216B2">
        <w:rPr>
          <w:spacing w:val="-3"/>
        </w:rPr>
        <w:t xml:space="preserve"> </w:t>
      </w:r>
      <w:r>
        <w:t>subject</w:t>
      </w:r>
      <w:r w:rsidRPr="003216B2">
        <w:rPr>
          <w:spacing w:val="-3"/>
        </w:rPr>
        <w:t xml:space="preserve"> </w:t>
      </w:r>
      <w:r>
        <w:t>to</w:t>
      </w:r>
      <w:r w:rsidRPr="003216B2">
        <w:rPr>
          <w:spacing w:val="-3"/>
        </w:rPr>
        <w:t xml:space="preserve"> </w:t>
      </w:r>
      <w:r>
        <w:t>the</w:t>
      </w:r>
      <w:r w:rsidRPr="003216B2">
        <w:rPr>
          <w:spacing w:val="-3"/>
        </w:rPr>
        <w:t xml:space="preserve"> </w:t>
      </w:r>
      <w:r>
        <w:t>terms</w:t>
      </w:r>
      <w:r w:rsidRPr="003216B2">
        <w:rPr>
          <w:spacing w:val="-3"/>
        </w:rPr>
        <w:t xml:space="preserve"> </w:t>
      </w:r>
      <w:r>
        <w:t>and</w:t>
      </w:r>
      <w:r w:rsidRPr="003216B2">
        <w:rPr>
          <w:spacing w:val="-3"/>
        </w:rPr>
        <w:t xml:space="preserve"> </w:t>
      </w:r>
      <w:r>
        <w:t>conditions</w:t>
      </w:r>
      <w:r w:rsidRPr="003216B2">
        <w:rPr>
          <w:spacing w:val="-3"/>
        </w:rPr>
        <w:t xml:space="preserve"> </w:t>
      </w:r>
      <w:r>
        <w:t>in</w:t>
      </w:r>
      <w:r w:rsidRPr="003216B2">
        <w:rPr>
          <w:spacing w:val="-3"/>
        </w:rPr>
        <w:t xml:space="preserve"> </w:t>
      </w:r>
      <w:r>
        <w:t>this</w:t>
      </w:r>
      <w:r w:rsidRPr="003216B2">
        <w:rPr>
          <w:spacing w:val="-3"/>
        </w:rPr>
        <w:t xml:space="preserve"> </w:t>
      </w:r>
      <w:r>
        <w:t>Financing</w:t>
      </w:r>
      <w:r w:rsidRPr="003216B2">
        <w:rPr>
          <w:spacing w:val="-3"/>
        </w:rPr>
        <w:t xml:space="preserve"> </w:t>
      </w:r>
      <w:r>
        <w:t>Order,</w:t>
      </w:r>
      <w:r w:rsidRPr="003216B2">
        <w:rPr>
          <w:spacing w:val="-3"/>
        </w:rPr>
        <w:t xml:space="preserve"> </w:t>
      </w:r>
      <w:r>
        <w:t>to</w:t>
      </w:r>
      <w:r w:rsidRPr="003216B2">
        <w:rPr>
          <w:spacing w:val="-4"/>
        </w:rPr>
        <w:t xml:space="preserve"> </w:t>
      </w:r>
      <w:r>
        <w:t>do</w:t>
      </w:r>
      <w:r w:rsidRPr="003216B2">
        <w:rPr>
          <w:spacing w:val="-3"/>
        </w:rPr>
        <w:t xml:space="preserve"> </w:t>
      </w:r>
      <w:r>
        <w:t xml:space="preserve">the </w:t>
      </w:r>
      <w:r w:rsidRPr="003216B2">
        <w:rPr>
          <w:spacing w:val="-2"/>
        </w:rPr>
        <w:t>following:</w:t>
      </w:r>
    </w:p>
    <w:p w:rsidR="00FA1916" w:rsidP="00B837B1" w:rsidRDefault="00B837B1" w14:paraId="53576D09" w14:textId="2D187BE3">
      <w:pPr>
        <w:pStyle w:val="OP"/>
        <w:numPr>
          <w:ilvl w:val="1"/>
          <w:numId w:val="5"/>
        </w:numPr>
        <w:tabs>
          <w:tab w:val="left" w:pos="1710"/>
        </w:tabs>
        <w:spacing w:after="120" w:line="240" w:lineRule="auto"/>
        <w:ind w:left="1800" w:right="2160" w:hanging="180"/>
      </w:pPr>
      <w:r>
        <w:lastRenderedPageBreak/>
        <w:t xml:space="preserve"> </w:t>
      </w:r>
      <w:r w:rsidR="00FA1916">
        <w:t>Arrange</w:t>
      </w:r>
      <w:r w:rsidRPr="003216B2" w:rsidR="00FA1916">
        <w:rPr>
          <w:spacing w:val="-4"/>
        </w:rPr>
        <w:t xml:space="preserve"> </w:t>
      </w:r>
      <w:r w:rsidR="00FA1916">
        <w:t>for</w:t>
      </w:r>
      <w:r w:rsidRPr="003216B2" w:rsidR="00FA1916">
        <w:rPr>
          <w:spacing w:val="-3"/>
        </w:rPr>
        <w:t xml:space="preserve"> </w:t>
      </w:r>
      <w:r w:rsidR="00FA1916">
        <w:t>the</w:t>
      </w:r>
      <w:r w:rsidRPr="003216B2" w:rsidR="00FA1916">
        <w:rPr>
          <w:spacing w:val="-4"/>
        </w:rPr>
        <w:t xml:space="preserve"> </w:t>
      </w:r>
      <w:r w:rsidR="00FA1916">
        <w:t>issuance</w:t>
      </w:r>
      <w:r w:rsidRPr="003216B2" w:rsidR="00FA1916">
        <w:rPr>
          <w:spacing w:val="-4"/>
        </w:rPr>
        <w:t xml:space="preserve"> </w:t>
      </w:r>
      <w:r w:rsidR="00FA1916">
        <w:t>of</w:t>
      </w:r>
      <w:r w:rsidRPr="003216B2" w:rsidR="00FA1916">
        <w:rPr>
          <w:spacing w:val="-3"/>
        </w:rPr>
        <w:t xml:space="preserve"> </w:t>
      </w:r>
      <w:r w:rsidR="00FA1916">
        <w:t>Recovery</w:t>
      </w:r>
      <w:r w:rsidRPr="003216B2" w:rsidR="00FA1916">
        <w:rPr>
          <w:spacing w:val="-4"/>
        </w:rPr>
        <w:t xml:space="preserve"> </w:t>
      </w:r>
      <w:r w:rsidR="00FA1916">
        <w:t>Bonds</w:t>
      </w:r>
      <w:r w:rsidRPr="003216B2" w:rsidR="00FA1916">
        <w:rPr>
          <w:spacing w:val="-5"/>
        </w:rPr>
        <w:t xml:space="preserve"> </w:t>
      </w:r>
      <w:r w:rsidR="00FA1916">
        <w:t>as</w:t>
      </w:r>
      <w:r w:rsidRPr="003216B2" w:rsidR="00FA1916">
        <w:rPr>
          <w:spacing w:val="-5"/>
        </w:rPr>
        <w:t xml:space="preserve"> </w:t>
      </w:r>
      <w:r w:rsidR="00FA1916">
        <w:t>defined</w:t>
      </w:r>
      <w:r w:rsidRPr="003216B2" w:rsidR="00FA1916">
        <w:rPr>
          <w:spacing w:val="-3"/>
        </w:rPr>
        <w:t xml:space="preserve"> </w:t>
      </w:r>
      <w:r w:rsidR="00FA1916">
        <w:t xml:space="preserve">by Pub. Util. Code Section 850(b)(9) in </w:t>
      </w:r>
      <w:r w:rsidR="00856B9D">
        <w:t xml:space="preserve">one </w:t>
      </w:r>
      <w:r w:rsidR="00ED0D73">
        <w:t>to three</w:t>
      </w:r>
      <w:r w:rsidR="00FA1916">
        <w:t xml:space="preserve"> series.</w:t>
      </w:r>
      <w:r w:rsidRPr="003216B2" w:rsidR="00FA1916">
        <w:rPr>
          <w:spacing w:val="40"/>
        </w:rPr>
        <w:t xml:space="preserve"> </w:t>
      </w:r>
      <w:r w:rsidR="00FA1916">
        <w:t>The total principal amount of the Recovery Bonds shall be</w:t>
      </w:r>
      <w:r w:rsidRPr="003216B2" w:rsidR="00FA1916">
        <w:rPr>
          <w:spacing w:val="40"/>
        </w:rPr>
        <w:t xml:space="preserve"> </w:t>
      </w:r>
      <w:r w:rsidR="00FA1916">
        <w:t>equal to the sum of:</w:t>
      </w:r>
      <w:r w:rsidRPr="003216B2" w:rsidR="00FA1916">
        <w:rPr>
          <w:spacing w:val="80"/>
        </w:rPr>
        <w:t xml:space="preserve"> </w:t>
      </w:r>
      <w:r w:rsidR="00FA1916">
        <w:t>(i) $1.639 billion, which reflects</w:t>
      </w:r>
      <w:r w:rsidRPr="003216B2" w:rsidR="00FA1916">
        <w:rPr>
          <w:spacing w:val="40"/>
        </w:rPr>
        <w:t xml:space="preserve"> </w:t>
      </w:r>
      <w:r w:rsidR="00FA1916">
        <w:t>Section 850.1(a) costs and expenses related to the Woolsey Fire included in the Issuance Advice Letter for such Recovery Bonds submitted in accordance with Ordering Paragraph 3, plus (ii) Pre-Securitization Debt Financing Costs in an amount estimated to be $299.2 million, plus</w:t>
      </w:r>
      <w:r w:rsidR="003216B2">
        <w:t xml:space="preserve"> </w:t>
      </w:r>
      <w:r w:rsidR="00FA1916">
        <w:t>(iii)</w:t>
      </w:r>
      <w:r w:rsidRPr="003216B2" w:rsidR="00FA1916">
        <w:rPr>
          <w:spacing w:val="-7"/>
        </w:rPr>
        <w:t xml:space="preserve"> </w:t>
      </w:r>
      <w:r w:rsidR="00FA1916">
        <w:t>Upfront</w:t>
      </w:r>
      <w:r w:rsidRPr="003216B2" w:rsidR="00FA1916">
        <w:rPr>
          <w:spacing w:val="-3"/>
        </w:rPr>
        <w:t xml:space="preserve"> </w:t>
      </w:r>
      <w:r w:rsidR="00FA1916">
        <w:t>Financing</w:t>
      </w:r>
      <w:r w:rsidRPr="003216B2" w:rsidR="00FA1916">
        <w:rPr>
          <w:spacing w:val="-4"/>
        </w:rPr>
        <w:t xml:space="preserve"> </w:t>
      </w:r>
      <w:r w:rsidR="00FA1916">
        <w:t>Costs,</w:t>
      </w:r>
      <w:r w:rsidRPr="003216B2" w:rsidR="00FA1916">
        <w:rPr>
          <w:spacing w:val="-4"/>
        </w:rPr>
        <w:t xml:space="preserve"> </w:t>
      </w:r>
      <w:r w:rsidR="00FA1916">
        <w:t>in</w:t>
      </w:r>
      <w:r w:rsidRPr="003216B2" w:rsidR="00FA1916">
        <w:rPr>
          <w:spacing w:val="-5"/>
        </w:rPr>
        <w:t xml:space="preserve"> </w:t>
      </w:r>
      <w:r w:rsidR="00FA1916">
        <w:t>an</w:t>
      </w:r>
      <w:r w:rsidRPr="003216B2" w:rsidR="00FA1916">
        <w:rPr>
          <w:spacing w:val="-4"/>
        </w:rPr>
        <w:t xml:space="preserve"> </w:t>
      </w:r>
      <w:r w:rsidR="00FA1916">
        <w:t>estimated</w:t>
      </w:r>
      <w:r w:rsidRPr="003216B2" w:rsidR="00FA1916">
        <w:rPr>
          <w:spacing w:val="-4"/>
        </w:rPr>
        <w:t xml:space="preserve"> </w:t>
      </w:r>
      <w:r w:rsidR="00FA1916">
        <w:t>amount</w:t>
      </w:r>
      <w:r w:rsidRPr="003216B2" w:rsidR="00FA1916">
        <w:rPr>
          <w:spacing w:val="-3"/>
        </w:rPr>
        <w:t xml:space="preserve"> </w:t>
      </w:r>
      <w:r w:rsidRPr="003216B2" w:rsidR="00FA1916">
        <w:rPr>
          <w:spacing w:val="-5"/>
        </w:rPr>
        <w:t>of</w:t>
      </w:r>
      <w:r w:rsidR="003216B2">
        <w:rPr>
          <w:spacing w:val="-5"/>
        </w:rPr>
        <w:t xml:space="preserve"> </w:t>
      </w:r>
      <w:r w:rsidR="00FA1916">
        <w:t>$12.7 million (in total, approximately $1.951 billion, the Authorized Amount).</w:t>
      </w:r>
      <w:r w:rsidRPr="003216B2" w:rsidR="00FA1916">
        <w:rPr>
          <w:spacing w:val="40"/>
        </w:rPr>
        <w:t xml:space="preserve"> </w:t>
      </w:r>
      <w:r w:rsidR="00FA1916">
        <w:t>The final Authorized Amount, including the final calculation of the Pre-Securitization Debt</w:t>
      </w:r>
      <w:r w:rsidRPr="003216B2" w:rsidR="00FA1916">
        <w:rPr>
          <w:spacing w:val="-4"/>
        </w:rPr>
        <w:t xml:space="preserve"> </w:t>
      </w:r>
      <w:r w:rsidR="00FA1916">
        <w:t>Financing</w:t>
      </w:r>
      <w:r w:rsidRPr="003216B2" w:rsidR="00FA1916">
        <w:rPr>
          <w:spacing w:val="-4"/>
        </w:rPr>
        <w:t xml:space="preserve"> </w:t>
      </w:r>
      <w:r w:rsidR="00FA1916">
        <w:t>Costs</w:t>
      </w:r>
      <w:r w:rsidRPr="003216B2" w:rsidR="00FA1916">
        <w:rPr>
          <w:spacing w:val="-5"/>
        </w:rPr>
        <w:t xml:space="preserve"> </w:t>
      </w:r>
      <w:r w:rsidR="00FA1916">
        <w:t>and</w:t>
      </w:r>
      <w:r w:rsidRPr="003216B2" w:rsidR="00FA1916">
        <w:rPr>
          <w:spacing w:val="-4"/>
        </w:rPr>
        <w:t xml:space="preserve"> </w:t>
      </w:r>
      <w:r w:rsidR="00FA1916">
        <w:t>of</w:t>
      </w:r>
      <w:r w:rsidRPr="003216B2" w:rsidR="00FA1916">
        <w:rPr>
          <w:spacing w:val="-5"/>
        </w:rPr>
        <w:t xml:space="preserve"> </w:t>
      </w:r>
      <w:r w:rsidR="00FA1916">
        <w:t>the</w:t>
      </w:r>
      <w:r w:rsidRPr="003216B2" w:rsidR="00FA1916">
        <w:rPr>
          <w:spacing w:val="-5"/>
        </w:rPr>
        <w:t xml:space="preserve"> </w:t>
      </w:r>
      <w:r w:rsidR="00FA1916">
        <w:t>Upfront</w:t>
      </w:r>
      <w:r w:rsidRPr="003216B2" w:rsidR="00FA1916">
        <w:rPr>
          <w:spacing w:val="-4"/>
        </w:rPr>
        <w:t xml:space="preserve"> </w:t>
      </w:r>
      <w:r w:rsidR="00FA1916">
        <w:t>Financing</w:t>
      </w:r>
      <w:r w:rsidRPr="003216B2" w:rsidR="00FA1916">
        <w:rPr>
          <w:spacing w:val="-6"/>
        </w:rPr>
        <w:t xml:space="preserve"> </w:t>
      </w:r>
      <w:r w:rsidR="00FA1916">
        <w:t>Costs, will be calculated by SCE and reviewed and approved by the Finance Team (described below), certified to by SCE and</w:t>
      </w:r>
      <w:r w:rsidRPr="003216B2" w:rsidR="00FA1916">
        <w:rPr>
          <w:spacing w:val="-4"/>
        </w:rPr>
        <w:t xml:space="preserve"> </w:t>
      </w:r>
      <w:r w:rsidR="00FA1916">
        <w:t>the</w:t>
      </w:r>
      <w:r w:rsidRPr="003216B2" w:rsidR="00FA1916">
        <w:rPr>
          <w:spacing w:val="-5"/>
        </w:rPr>
        <w:t xml:space="preserve"> </w:t>
      </w:r>
      <w:r w:rsidR="00FA1916">
        <w:t>lead</w:t>
      </w:r>
      <w:r w:rsidRPr="003216B2" w:rsidR="00FA1916">
        <w:rPr>
          <w:spacing w:val="-5"/>
        </w:rPr>
        <w:t xml:space="preserve"> </w:t>
      </w:r>
      <w:r w:rsidR="00FA1916">
        <w:t>underwriter(s)</w:t>
      </w:r>
      <w:r w:rsidRPr="003216B2" w:rsidR="00FA1916">
        <w:rPr>
          <w:spacing w:val="-5"/>
        </w:rPr>
        <w:t xml:space="preserve"> </w:t>
      </w:r>
      <w:r w:rsidR="00FA1916">
        <w:t>as</w:t>
      </w:r>
      <w:r w:rsidRPr="003216B2" w:rsidR="00FA1916">
        <w:rPr>
          <w:spacing w:val="-5"/>
        </w:rPr>
        <w:t xml:space="preserve"> </w:t>
      </w:r>
      <w:r w:rsidR="00FA1916">
        <w:t>described</w:t>
      </w:r>
      <w:r w:rsidRPr="003216B2" w:rsidR="00FA1916">
        <w:rPr>
          <w:spacing w:val="-4"/>
        </w:rPr>
        <w:t xml:space="preserve"> </w:t>
      </w:r>
      <w:r w:rsidR="00FA1916">
        <w:t>in</w:t>
      </w:r>
      <w:r w:rsidRPr="003216B2" w:rsidR="00FA1916">
        <w:rPr>
          <w:spacing w:val="-5"/>
        </w:rPr>
        <w:t xml:space="preserve"> </w:t>
      </w:r>
      <w:r w:rsidR="00FA1916">
        <w:t>this</w:t>
      </w:r>
      <w:r w:rsidRPr="003216B2" w:rsidR="00FA1916">
        <w:rPr>
          <w:spacing w:val="-5"/>
        </w:rPr>
        <w:t xml:space="preserve"> </w:t>
      </w:r>
      <w:r w:rsidR="00FA1916">
        <w:t>Financing Order, and approved by the Commission pursuant to the Issuance Advice Letter process as described in this Financing Order. Each series of Recovery Bonds will be subject to a separate Issuance Advice Letter, separate Finance Team review and approval process</w:t>
      </w:r>
      <w:r w:rsidR="00816E56">
        <w:t>,</w:t>
      </w:r>
      <w:r w:rsidR="00FA1916">
        <w:t xml:space="preserve"> and separate SCE and lead underwriter(s) certification requirement.</w:t>
      </w:r>
    </w:p>
    <w:p w:rsidR="00FA1916" w:rsidP="00B837B1" w:rsidRDefault="00FA1916" w14:paraId="5BFEC164" w14:textId="77777777">
      <w:pPr>
        <w:pStyle w:val="OP"/>
        <w:numPr>
          <w:ilvl w:val="1"/>
          <w:numId w:val="5"/>
        </w:numPr>
        <w:tabs>
          <w:tab w:val="left" w:pos="1710"/>
        </w:tabs>
        <w:spacing w:after="120" w:line="240" w:lineRule="auto"/>
        <w:ind w:left="1800" w:right="2160" w:hanging="360"/>
      </w:pPr>
      <w:r>
        <w:t>Arrange for the issuance of the Recovery Bonds through one or more Financing Entities, as that term is defined by Section 850(b)(5).</w:t>
      </w:r>
      <w:r>
        <w:rPr>
          <w:spacing w:val="40"/>
        </w:rPr>
        <w:t xml:space="preserve"> </w:t>
      </w:r>
      <w:r>
        <w:t>The Financing Entity shall be a Special Purpose Entity (SPE) that is formed and wholly owned by SCE.</w:t>
      </w:r>
      <w:r>
        <w:rPr>
          <w:spacing w:val="-4"/>
        </w:rPr>
        <w:t xml:space="preserve"> </w:t>
      </w:r>
      <w:r>
        <w:t>The</w:t>
      </w:r>
      <w:r>
        <w:rPr>
          <w:spacing w:val="-5"/>
        </w:rPr>
        <w:t xml:space="preserve"> </w:t>
      </w:r>
      <w:r>
        <w:t>SPE</w:t>
      </w:r>
      <w:r>
        <w:rPr>
          <w:spacing w:val="-4"/>
        </w:rPr>
        <w:t xml:space="preserve"> </w:t>
      </w:r>
      <w:r>
        <w:t>may</w:t>
      </w:r>
      <w:r>
        <w:rPr>
          <w:spacing w:val="-5"/>
        </w:rPr>
        <w:t xml:space="preserve"> </w:t>
      </w:r>
      <w:r>
        <w:t>be</w:t>
      </w:r>
      <w:r>
        <w:rPr>
          <w:spacing w:val="-4"/>
        </w:rPr>
        <w:t xml:space="preserve"> </w:t>
      </w:r>
      <w:r>
        <w:t>the</w:t>
      </w:r>
      <w:r>
        <w:rPr>
          <w:spacing w:val="-4"/>
        </w:rPr>
        <w:t xml:space="preserve"> </w:t>
      </w:r>
      <w:r>
        <w:t>Existing</w:t>
      </w:r>
      <w:r>
        <w:rPr>
          <w:spacing w:val="-3"/>
        </w:rPr>
        <w:t xml:space="preserve"> </w:t>
      </w:r>
      <w:r>
        <w:t>SPE</w:t>
      </w:r>
      <w:r>
        <w:rPr>
          <w:spacing w:val="-4"/>
        </w:rPr>
        <w:t xml:space="preserve"> </w:t>
      </w:r>
      <w:r>
        <w:t>or</w:t>
      </w:r>
      <w:r>
        <w:rPr>
          <w:spacing w:val="-3"/>
        </w:rPr>
        <w:t xml:space="preserve"> </w:t>
      </w:r>
      <w:r>
        <w:t>one</w:t>
      </w:r>
      <w:r>
        <w:rPr>
          <w:spacing w:val="-4"/>
        </w:rPr>
        <w:t xml:space="preserve"> </w:t>
      </w:r>
      <w:r>
        <w:t>or</w:t>
      </w:r>
      <w:r>
        <w:rPr>
          <w:spacing w:val="-3"/>
        </w:rPr>
        <w:t xml:space="preserve"> </w:t>
      </w:r>
      <w:r>
        <w:t>more</w:t>
      </w:r>
      <w:r>
        <w:rPr>
          <w:spacing w:val="-4"/>
        </w:rPr>
        <w:t xml:space="preserve"> </w:t>
      </w:r>
      <w:r>
        <w:t>new SPEs as provided in this Financing Order.</w:t>
      </w:r>
    </w:p>
    <w:p w:rsidR="00FA1916" w:rsidP="00B837B1" w:rsidRDefault="00FA1916" w14:paraId="7125665C" w14:textId="7D1EA3A9">
      <w:pPr>
        <w:pStyle w:val="OP"/>
        <w:numPr>
          <w:ilvl w:val="1"/>
          <w:numId w:val="5"/>
        </w:numPr>
        <w:tabs>
          <w:tab w:val="left" w:pos="1710"/>
        </w:tabs>
        <w:spacing w:after="120" w:line="240" w:lineRule="auto"/>
        <w:ind w:left="1800" w:right="2160" w:hanging="360"/>
      </w:pPr>
      <w:r w:rsidRPr="00AB44FB">
        <w:rPr>
          <w:szCs w:val="26"/>
        </w:rPr>
        <w:t>Apply</w:t>
      </w:r>
      <w:r w:rsidRPr="003216B2">
        <w:rPr>
          <w:spacing w:val="-4"/>
          <w:szCs w:val="26"/>
        </w:rPr>
        <w:t xml:space="preserve"> </w:t>
      </w:r>
      <w:r w:rsidRPr="00AB44FB">
        <w:rPr>
          <w:szCs w:val="26"/>
        </w:rPr>
        <w:t>the</w:t>
      </w:r>
      <w:r w:rsidRPr="003216B2">
        <w:rPr>
          <w:spacing w:val="-6"/>
          <w:szCs w:val="26"/>
        </w:rPr>
        <w:t xml:space="preserve"> </w:t>
      </w:r>
      <w:r w:rsidRPr="00AB44FB">
        <w:rPr>
          <w:szCs w:val="26"/>
        </w:rPr>
        <w:t>Recovery</w:t>
      </w:r>
      <w:r w:rsidRPr="003216B2">
        <w:rPr>
          <w:spacing w:val="-5"/>
          <w:szCs w:val="26"/>
        </w:rPr>
        <w:t xml:space="preserve"> </w:t>
      </w:r>
      <w:r w:rsidRPr="00AB44FB">
        <w:rPr>
          <w:szCs w:val="26"/>
        </w:rPr>
        <w:t>Bond</w:t>
      </w:r>
      <w:r w:rsidRPr="003216B2">
        <w:rPr>
          <w:spacing w:val="-4"/>
          <w:szCs w:val="26"/>
        </w:rPr>
        <w:t xml:space="preserve"> </w:t>
      </w:r>
      <w:r w:rsidRPr="00AB44FB">
        <w:rPr>
          <w:szCs w:val="26"/>
        </w:rPr>
        <w:t>proceeds</w:t>
      </w:r>
      <w:r w:rsidRPr="003216B2">
        <w:rPr>
          <w:spacing w:val="-5"/>
          <w:szCs w:val="26"/>
        </w:rPr>
        <w:t xml:space="preserve"> </w:t>
      </w:r>
      <w:r w:rsidRPr="00AB44FB">
        <w:rPr>
          <w:szCs w:val="26"/>
        </w:rPr>
        <w:t>to</w:t>
      </w:r>
      <w:r w:rsidRPr="003216B2">
        <w:rPr>
          <w:spacing w:val="-5"/>
          <w:szCs w:val="26"/>
        </w:rPr>
        <w:t xml:space="preserve"> </w:t>
      </w:r>
      <w:r w:rsidRPr="00AB44FB">
        <w:rPr>
          <w:szCs w:val="26"/>
        </w:rPr>
        <w:t>recover,</w:t>
      </w:r>
      <w:r w:rsidRPr="003216B2">
        <w:rPr>
          <w:spacing w:val="-5"/>
          <w:szCs w:val="26"/>
        </w:rPr>
        <w:t xml:space="preserve"> </w:t>
      </w:r>
      <w:r w:rsidRPr="00AB44FB">
        <w:rPr>
          <w:szCs w:val="26"/>
        </w:rPr>
        <w:t>finance,</w:t>
      </w:r>
      <w:r w:rsidRPr="003216B2">
        <w:rPr>
          <w:spacing w:val="-5"/>
          <w:szCs w:val="26"/>
        </w:rPr>
        <w:t xml:space="preserve"> </w:t>
      </w:r>
      <w:r w:rsidRPr="00AB44FB">
        <w:rPr>
          <w:szCs w:val="26"/>
        </w:rPr>
        <w:t>or refinance Recovery Costs as that term is defined by Pub. Util. Code Section 850(b)(10) consisting of the Claims-</w:t>
      </w:r>
      <w:r>
        <w:t>Related</w:t>
      </w:r>
      <w:r w:rsidRPr="003216B2">
        <w:rPr>
          <w:spacing w:val="-7"/>
        </w:rPr>
        <w:t xml:space="preserve"> </w:t>
      </w:r>
      <w:r>
        <w:t>Costs,</w:t>
      </w:r>
      <w:r w:rsidRPr="003216B2">
        <w:rPr>
          <w:spacing w:val="-7"/>
        </w:rPr>
        <w:t xml:space="preserve"> </w:t>
      </w:r>
      <w:r>
        <w:t>the</w:t>
      </w:r>
      <w:r w:rsidRPr="003216B2">
        <w:rPr>
          <w:spacing w:val="-7"/>
        </w:rPr>
        <w:t xml:space="preserve"> </w:t>
      </w:r>
      <w:r>
        <w:t>Pre-Securitization</w:t>
      </w:r>
      <w:r w:rsidRPr="003216B2">
        <w:rPr>
          <w:spacing w:val="-7"/>
        </w:rPr>
        <w:t xml:space="preserve"> </w:t>
      </w:r>
      <w:r>
        <w:t>Debt</w:t>
      </w:r>
      <w:r w:rsidRPr="003216B2">
        <w:rPr>
          <w:spacing w:val="-6"/>
        </w:rPr>
        <w:t xml:space="preserve"> </w:t>
      </w:r>
      <w:r>
        <w:t>Financing</w:t>
      </w:r>
      <w:r w:rsidRPr="003216B2">
        <w:rPr>
          <w:spacing w:val="-6"/>
        </w:rPr>
        <w:t xml:space="preserve"> </w:t>
      </w:r>
      <w:r>
        <w:t>Costs, and the Upfront Financing Costs.</w:t>
      </w:r>
    </w:p>
    <w:p w:rsidR="00FA1916" w:rsidP="00B837B1" w:rsidRDefault="00FA1916" w14:paraId="42D4DE71" w14:textId="77777777">
      <w:pPr>
        <w:pStyle w:val="OP"/>
        <w:numPr>
          <w:ilvl w:val="1"/>
          <w:numId w:val="5"/>
        </w:numPr>
        <w:tabs>
          <w:tab w:val="left" w:pos="1710"/>
        </w:tabs>
        <w:spacing w:after="120" w:line="240" w:lineRule="auto"/>
        <w:ind w:left="1800" w:right="2160" w:hanging="360"/>
      </w:pPr>
      <w:r>
        <w:lastRenderedPageBreak/>
        <w:t xml:space="preserve">Arrange for the recovery, via </w:t>
      </w:r>
      <w:proofErr w:type="spellStart"/>
      <w:r>
        <w:t>nonbypassable</w:t>
      </w:r>
      <w:proofErr w:type="spellEnd"/>
      <w:r>
        <w:t xml:space="preserve"> rates and charges, of Fixed Recovery</w:t>
      </w:r>
      <w:r>
        <w:rPr>
          <w:spacing w:val="-1"/>
        </w:rPr>
        <w:t xml:space="preserve"> </w:t>
      </w:r>
      <w:r>
        <w:t>Charges as that term is defined by</w:t>
      </w:r>
      <w:r>
        <w:rPr>
          <w:spacing w:val="-4"/>
        </w:rPr>
        <w:t xml:space="preserve"> </w:t>
      </w:r>
      <w:r>
        <w:t>Section</w:t>
      </w:r>
      <w:r>
        <w:rPr>
          <w:spacing w:val="-6"/>
        </w:rPr>
        <w:t xml:space="preserve"> </w:t>
      </w:r>
      <w:r>
        <w:t>850(b)(7),</w:t>
      </w:r>
      <w:r>
        <w:rPr>
          <w:spacing w:val="-6"/>
        </w:rPr>
        <w:t xml:space="preserve"> </w:t>
      </w:r>
      <w:r>
        <w:t>and</w:t>
      </w:r>
      <w:r>
        <w:rPr>
          <w:spacing w:val="-4"/>
        </w:rPr>
        <w:t xml:space="preserve"> </w:t>
      </w:r>
      <w:r>
        <w:t>in</w:t>
      </w:r>
      <w:r>
        <w:rPr>
          <w:spacing w:val="-5"/>
        </w:rPr>
        <w:t xml:space="preserve"> </w:t>
      </w:r>
      <w:r>
        <w:t>accordance</w:t>
      </w:r>
      <w:r>
        <w:rPr>
          <w:spacing w:val="-6"/>
        </w:rPr>
        <w:t xml:space="preserve"> </w:t>
      </w:r>
      <w:r>
        <w:t>with</w:t>
      </w:r>
      <w:r>
        <w:rPr>
          <w:spacing w:val="-5"/>
        </w:rPr>
        <w:t xml:space="preserve"> </w:t>
      </w:r>
      <w:r>
        <w:t>the</w:t>
      </w:r>
      <w:r>
        <w:rPr>
          <w:spacing w:val="-5"/>
        </w:rPr>
        <w:t xml:space="preserve"> </w:t>
      </w:r>
      <w:r>
        <w:t>Consumer allocation described in the body of this Financing Order.</w:t>
      </w:r>
    </w:p>
    <w:p w:rsidR="00FA1916" w:rsidP="00B837B1" w:rsidRDefault="00FA1916" w14:paraId="7B667B2D" w14:textId="77777777">
      <w:pPr>
        <w:pStyle w:val="OP"/>
        <w:numPr>
          <w:ilvl w:val="1"/>
          <w:numId w:val="5"/>
        </w:numPr>
        <w:tabs>
          <w:tab w:val="left" w:pos="1710"/>
        </w:tabs>
        <w:spacing w:after="120" w:line="240" w:lineRule="auto"/>
        <w:ind w:left="1800" w:right="2160" w:hanging="360"/>
      </w:pPr>
      <w:r>
        <w:t>Impose and collect amounts sufficient to pay federal and State of California income and franchise taxes associated with the Fixed Recovery Charges but not approved as Financing Costs financed from the proceeds of the Recovery</w:t>
      </w:r>
      <w:r>
        <w:rPr>
          <w:spacing w:val="-1"/>
        </w:rPr>
        <w:t xml:space="preserve"> </w:t>
      </w:r>
      <w:r>
        <w:t>Bonds,</w:t>
      </w:r>
      <w:r>
        <w:rPr>
          <w:spacing w:val="-1"/>
        </w:rPr>
        <w:t xml:space="preserve"> </w:t>
      </w:r>
      <w:r>
        <w:t>the</w:t>
      </w:r>
      <w:r>
        <w:rPr>
          <w:spacing w:val="-2"/>
        </w:rPr>
        <w:t xml:space="preserve"> </w:t>
      </w:r>
      <w:r>
        <w:t>Fixed Recovery</w:t>
      </w:r>
      <w:r>
        <w:rPr>
          <w:spacing w:val="-1"/>
        </w:rPr>
        <w:t xml:space="preserve"> </w:t>
      </w:r>
      <w:r>
        <w:t>Charge,</w:t>
      </w:r>
      <w:r>
        <w:rPr>
          <w:spacing w:val="-1"/>
        </w:rPr>
        <w:t xml:space="preserve"> </w:t>
      </w:r>
      <w:r>
        <w:t>and establish a distribution sub-account in its Base Revenue Requirement Balancing Account to record costs and benefits for subsequent recovery from or credit to Consumers related to amounts needed to pay any taxes imposed on the Fixed Recovery Charges or the tax implications associated with the assets financed with the Recovery</w:t>
      </w:r>
      <w:r>
        <w:rPr>
          <w:spacing w:val="-5"/>
        </w:rPr>
        <w:t xml:space="preserve"> </w:t>
      </w:r>
      <w:r>
        <w:t>Bonds,</w:t>
      </w:r>
      <w:r>
        <w:rPr>
          <w:spacing w:val="-4"/>
        </w:rPr>
        <w:t xml:space="preserve"> </w:t>
      </w:r>
      <w:r>
        <w:t>as</w:t>
      </w:r>
      <w:r>
        <w:rPr>
          <w:spacing w:val="-4"/>
        </w:rPr>
        <w:t xml:space="preserve"> </w:t>
      </w:r>
      <w:r>
        <w:t>described</w:t>
      </w:r>
      <w:r>
        <w:rPr>
          <w:spacing w:val="-4"/>
        </w:rPr>
        <w:t xml:space="preserve"> </w:t>
      </w:r>
      <w:r>
        <w:t>in</w:t>
      </w:r>
      <w:r>
        <w:rPr>
          <w:spacing w:val="-4"/>
        </w:rPr>
        <w:t xml:space="preserve"> </w:t>
      </w:r>
      <w:r>
        <w:t>the</w:t>
      </w:r>
      <w:r>
        <w:rPr>
          <w:spacing w:val="-4"/>
        </w:rPr>
        <w:t xml:space="preserve"> </w:t>
      </w:r>
      <w:r>
        <w:t>body</w:t>
      </w:r>
      <w:r>
        <w:rPr>
          <w:spacing w:val="-3"/>
        </w:rPr>
        <w:t xml:space="preserve"> </w:t>
      </w:r>
      <w:r>
        <w:t>of</w:t>
      </w:r>
      <w:r>
        <w:rPr>
          <w:spacing w:val="-4"/>
        </w:rPr>
        <w:t xml:space="preserve"> </w:t>
      </w:r>
      <w:r>
        <w:t>this</w:t>
      </w:r>
      <w:r>
        <w:rPr>
          <w:spacing w:val="-4"/>
        </w:rPr>
        <w:t xml:space="preserve"> </w:t>
      </w:r>
      <w:r>
        <w:t xml:space="preserve">Financing </w:t>
      </w:r>
      <w:r>
        <w:rPr>
          <w:spacing w:val="-2"/>
        </w:rPr>
        <w:t>Order.</w:t>
      </w:r>
    </w:p>
    <w:p w:rsidR="00FA1916" w:rsidP="00B837B1" w:rsidRDefault="00FA1916" w14:paraId="7FB38B37" w14:textId="03900459">
      <w:pPr>
        <w:pStyle w:val="OP"/>
        <w:ind w:left="360" w:right="720" w:firstLine="720"/>
      </w:pPr>
      <w:r>
        <w:t>Prior</w:t>
      </w:r>
      <w:r w:rsidRPr="00AC6925">
        <w:rPr>
          <w:spacing w:val="-3"/>
        </w:rPr>
        <w:t xml:space="preserve"> </w:t>
      </w:r>
      <w:r>
        <w:t>to</w:t>
      </w:r>
      <w:r w:rsidRPr="00AC6925">
        <w:rPr>
          <w:spacing w:val="-4"/>
        </w:rPr>
        <w:t xml:space="preserve"> </w:t>
      </w:r>
      <w:r>
        <w:t>the</w:t>
      </w:r>
      <w:r w:rsidRPr="00AC6925">
        <w:rPr>
          <w:spacing w:val="-4"/>
        </w:rPr>
        <w:t xml:space="preserve"> </w:t>
      </w:r>
      <w:r>
        <w:t>issuance</w:t>
      </w:r>
      <w:r w:rsidRPr="00AC6925">
        <w:rPr>
          <w:spacing w:val="-5"/>
        </w:rPr>
        <w:t xml:space="preserve"> </w:t>
      </w:r>
      <w:r>
        <w:t>of</w:t>
      </w:r>
      <w:r w:rsidRPr="00AC6925">
        <w:rPr>
          <w:spacing w:val="-4"/>
        </w:rPr>
        <w:t xml:space="preserve"> </w:t>
      </w:r>
      <w:r>
        <w:t>each</w:t>
      </w:r>
      <w:r w:rsidRPr="00AC6925">
        <w:rPr>
          <w:spacing w:val="-4"/>
        </w:rPr>
        <w:t xml:space="preserve"> </w:t>
      </w:r>
      <w:r>
        <w:t>series</w:t>
      </w:r>
      <w:r w:rsidRPr="00AC6925">
        <w:rPr>
          <w:spacing w:val="-4"/>
        </w:rPr>
        <w:t xml:space="preserve"> </w:t>
      </w:r>
      <w:r>
        <w:t>of</w:t>
      </w:r>
      <w:r w:rsidRPr="00AC6925">
        <w:rPr>
          <w:spacing w:val="-4"/>
        </w:rPr>
        <w:t xml:space="preserve"> </w:t>
      </w:r>
      <w:r>
        <w:t>Recovery</w:t>
      </w:r>
      <w:r w:rsidRPr="00AC6925">
        <w:rPr>
          <w:spacing w:val="-4"/>
        </w:rPr>
        <w:t xml:space="preserve"> </w:t>
      </w:r>
      <w:r>
        <w:t>Bonds,</w:t>
      </w:r>
      <w:r w:rsidRPr="00AC6925">
        <w:rPr>
          <w:spacing w:val="-4"/>
        </w:rPr>
        <w:t xml:space="preserve"> </w:t>
      </w:r>
      <w:r>
        <w:t>each</w:t>
      </w:r>
      <w:r w:rsidRPr="00AC6925">
        <w:rPr>
          <w:spacing w:val="-4"/>
        </w:rPr>
        <w:t xml:space="preserve"> </w:t>
      </w:r>
      <w:r>
        <w:t>Recovery</w:t>
      </w:r>
      <w:r w:rsidRPr="00AC6925">
        <w:rPr>
          <w:spacing w:val="-3"/>
        </w:rPr>
        <w:t xml:space="preserve"> </w:t>
      </w:r>
      <w:r>
        <w:t xml:space="preserve">Bond series and the associated Recovery Bond transactions shall be reviewed and approved by the Commission’s Finance Team consisting of the Commission’s General Counsel, the Deputy Executive Director for Energy and Climate Policy, other Commission </w:t>
      </w:r>
      <w:r w:rsidR="00E278D7">
        <w:t>s</w:t>
      </w:r>
      <w:r>
        <w:t>taff, and any outside experts that the Finance Team deems necessary.</w:t>
      </w:r>
      <w:r w:rsidRPr="00AC6925">
        <w:rPr>
          <w:spacing w:val="40"/>
        </w:rPr>
        <w:t xml:space="preserve"> </w:t>
      </w:r>
      <w:r>
        <w:t>The other outside expertise may include, for example, independent legal counsel and an independent financial advisor to assist the Finance Team in overseeing and reviewing the issuance of a series of Recovery Bonds.</w:t>
      </w:r>
      <w:r w:rsidRPr="00AC6925">
        <w:rPr>
          <w:spacing w:val="40"/>
        </w:rPr>
        <w:t xml:space="preserve"> </w:t>
      </w:r>
      <w:r>
        <w:t>Any costs incurred by the Finance Team</w:t>
      </w:r>
      <w:r w:rsidR="00856B9D">
        <w:t xml:space="preserve"> (including the fees and expenses of any outside experts)</w:t>
      </w:r>
      <w:r>
        <w:t xml:space="preserve"> in connection with its review and approval of a series of Recovery Bonds shall be treated as an Upfront Financing Cost.</w:t>
      </w:r>
      <w:r w:rsidRPr="00AC6925">
        <w:rPr>
          <w:spacing w:val="40"/>
        </w:rPr>
        <w:t xml:space="preserve"> </w:t>
      </w:r>
      <w:r>
        <w:t>The purpose of the Finance Team is to provide oversight over the structuring, marketing,  pricing and issuance of each Recovery Bond transaction and to review and approve the material terms of such transaction in light of the goal to</w:t>
      </w:r>
      <w:r w:rsidR="00AC6925">
        <w:t xml:space="preserve"> </w:t>
      </w:r>
      <w:r>
        <w:t>reduce</w:t>
      </w:r>
      <w:r w:rsidR="0013107D">
        <w:t xml:space="preserve"> rates on a present value basis</w:t>
      </w:r>
      <w:r w:rsidR="00856B9D">
        <w:t>,</w:t>
      </w:r>
      <w:r>
        <w:t xml:space="preserve"> to the maximum </w:t>
      </w:r>
      <w:r>
        <w:lastRenderedPageBreak/>
        <w:t xml:space="preserve">extent possible as compared to traditional utility financing mechanisms pursuant to </w:t>
      </w:r>
      <w:r w:rsidR="00845759">
        <w:t xml:space="preserve">Public Utilities Code </w:t>
      </w:r>
      <w:r w:rsidR="005C5261">
        <w:t>Section 850.1(a)(1)(A)(</w:t>
      </w:r>
      <w:proofErr w:type="spellStart"/>
      <w:r w:rsidR="005C5261">
        <w:t>i</w:t>
      </w:r>
      <w:proofErr w:type="spellEnd"/>
      <w:r w:rsidR="005C5261">
        <w:t>)(II)(</w:t>
      </w:r>
      <w:proofErr w:type="spellStart"/>
      <w:r w:rsidR="005C5261">
        <w:t>ic</w:t>
      </w:r>
      <w:proofErr w:type="spellEnd"/>
      <w:r w:rsidR="005C5261">
        <w:t>)</w:t>
      </w:r>
      <w:r>
        <w:t xml:space="preserve">. </w:t>
      </w:r>
    </w:p>
    <w:p w:rsidR="00FA1916" w:rsidP="00B837B1" w:rsidRDefault="00FA1916" w14:paraId="3BDAF771" w14:textId="358A12EB">
      <w:pPr>
        <w:pStyle w:val="OP"/>
        <w:tabs>
          <w:tab w:val="left" w:pos="1260"/>
        </w:tabs>
        <w:ind w:left="360" w:right="720" w:firstLine="720"/>
      </w:pPr>
      <w:r>
        <w:t>In a pre-issuance review process, the Finance Team shall have the right to review and approve all material terms of each series of Recovery Bonds and</w:t>
      </w:r>
      <w:r w:rsidR="00E823DF">
        <w:t xml:space="preserve"> any</w:t>
      </w:r>
      <w:r>
        <w:t xml:space="preserve"> other items the Finance Team determines are appropriate to perform its role, which may include, without limitation:</w:t>
      </w:r>
      <w:r w:rsidRPr="00AC6925">
        <w:rPr>
          <w:spacing w:val="40"/>
        </w:rPr>
        <w:t xml:space="preserve"> </w:t>
      </w:r>
      <w:r>
        <w:t xml:space="preserve">(1) the selection process for the underwriters, </w:t>
      </w:r>
      <w:r w:rsidR="001C4517">
        <w:t xml:space="preserve">which shall include a request for proposals for the selection of the lead underwriters and shall include any and all other requests for proposals conducted by </w:t>
      </w:r>
      <w:r w:rsidR="00845759">
        <w:t>Southern California Edison Company</w:t>
      </w:r>
      <w:r w:rsidR="001C4517">
        <w:t xml:space="preserve"> (including, for the avoidance of doubt, (x) the responses received to any request for proposals received in connection with SCE’s Application</w:t>
      </w:r>
      <w:r w:rsidR="00FB4274">
        <w:t>,</w:t>
      </w:r>
      <w:r w:rsidR="001C4517">
        <w:t xml:space="preserve"> whether received before or after the date of this Financing Order</w:t>
      </w:r>
      <w:r w:rsidR="00FB4274">
        <w:t>,</w:t>
      </w:r>
      <w:r w:rsidR="001C4517">
        <w:t xml:space="preserve"> and (y) any supplemental</w:t>
      </w:r>
      <w:r w:rsidR="00D91B27">
        <w:t>, reopened, or rerun request for proposals requested by the Finance Team</w:t>
      </w:r>
      <w:r w:rsidR="001C4517">
        <w:t>)</w:t>
      </w:r>
      <w:r>
        <w:t>, syndication group size, participants,</w:t>
      </w:r>
      <w:r w:rsidRPr="00AC6925">
        <w:rPr>
          <w:spacing w:val="-4"/>
        </w:rPr>
        <w:t xml:space="preserve"> </w:t>
      </w:r>
      <w:r>
        <w:t>diverse</w:t>
      </w:r>
      <w:r w:rsidRPr="00AC6925">
        <w:rPr>
          <w:spacing w:val="-5"/>
        </w:rPr>
        <w:t xml:space="preserve"> </w:t>
      </w:r>
      <w:r>
        <w:t>bank</w:t>
      </w:r>
      <w:r w:rsidRPr="00AC6925">
        <w:rPr>
          <w:spacing w:val="-3"/>
        </w:rPr>
        <w:t xml:space="preserve"> </w:t>
      </w:r>
      <w:r>
        <w:t>inclusion,</w:t>
      </w:r>
      <w:r w:rsidRPr="00AC6925">
        <w:rPr>
          <w:spacing w:val="-4"/>
        </w:rPr>
        <w:t xml:space="preserve"> </w:t>
      </w:r>
      <w:r>
        <w:t>allocations,</w:t>
      </w:r>
      <w:r w:rsidRPr="00AC6925">
        <w:rPr>
          <w:spacing w:val="-4"/>
        </w:rPr>
        <w:t xml:space="preserve"> </w:t>
      </w:r>
      <w:r>
        <w:t>and</w:t>
      </w:r>
      <w:r w:rsidRPr="00AC6925">
        <w:rPr>
          <w:spacing w:val="-3"/>
        </w:rPr>
        <w:t xml:space="preserve"> </w:t>
      </w:r>
      <w:r>
        <w:t>economics;</w:t>
      </w:r>
      <w:r w:rsidRPr="00AC6925">
        <w:rPr>
          <w:spacing w:val="-4"/>
        </w:rPr>
        <w:t xml:space="preserve"> </w:t>
      </w:r>
      <w:r>
        <w:t>(2)</w:t>
      </w:r>
      <w:r w:rsidRPr="00AC6925">
        <w:rPr>
          <w:spacing w:val="-5"/>
        </w:rPr>
        <w:t xml:space="preserve"> </w:t>
      </w:r>
      <w:r>
        <w:t>the</w:t>
      </w:r>
      <w:r w:rsidRPr="00AC6925">
        <w:rPr>
          <w:spacing w:val="-4"/>
        </w:rPr>
        <w:t xml:space="preserve"> </w:t>
      </w:r>
      <w:r>
        <w:t>structure of</w:t>
      </w:r>
      <w:r w:rsidRPr="00AC6925">
        <w:rPr>
          <w:spacing w:val="-2"/>
        </w:rPr>
        <w:t xml:space="preserve"> </w:t>
      </w:r>
      <w:r>
        <w:t>each</w:t>
      </w:r>
      <w:r w:rsidRPr="00AC6925">
        <w:rPr>
          <w:spacing w:val="-2"/>
        </w:rPr>
        <w:t xml:space="preserve"> </w:t>
      </w:r>
      <w:r>
        <w:t>series</w:t>
      </w:r>
      <w:r w:rsidRPr="00AC6925">
        <w:rPr>
          <w:spacing w:val="-2"/>
        </w:rPr>
        <w:t xml:space="preserve"> </w:t>
      </w:r>
      <w:r>
        <w:t>of</w:t>
      </w:r>
      <w:r w:rsidRPr="00AC6925">
        <w:rPr>
          <w:spacing w:val="-2"/>
        </w:rPr>
        <w:t xml:space="preserve"> </w:t>
      </w:r>
      <w:r>
        <w:t>Recovery</w:t>
      </w:r>
      <w:r w:rsidRPr="00AC6925">
        <w:rPr>
          <w:spacing w:val="-1"/>
        </w:rPr>
        <w:t xml:space="preserve"> </w:t>
      </w:r>
      <w:r>
        <w:t>Bonds</w:t>
      </w:r>
      <w:r w:rsidR="00C44F9C">
        <w:t>, including the aggregate principal amount of Recovery Bonds to be issued in such series</w:t>
      </w:r>
      <w:r>
        <w:t>;</w:t>
      </w:r>
      <w:r w:rsidRPr="00AC6925">
        <w:rPr>
          <w:spacing w:val="-2"/>
        </w:rPr>
        <w:t xml:space="preserve"> </w:t>
      </w:r>
      <w:r>
        <w:t>(3)</w:t>
      </w:r>
      <w:r w:rsidRPr="00AC6925">
        <w:rPr>
          <w:spacing w:val="-2"/>
        </w:rPr>
        <w:t xml:space="preserve"> </w:t>
      </w:r>
      <w:r>
        <w:t>each</w:t>
      </w:r>
      <w:r w:rsidRPr="00AC6925">
        <w:rPr>
          <w:spacing w:val="-3"/>
        </w:rPr>
        <w:t xml:space="preserve"> </w:t>
      </w:r>
      <w:r>
        <w:t>series</w:t>
      </w:r>
      <w:r w:rsidRPr="00AC6925">
        <w:rPr>
          <w:spacing w:val="-2"/>
        </w:rPr>
        <w:t xml:space="preserve"> </w:t>
      </w:r>
      <w:r>
        <w:t>of</w:t>
      </w:r>
      <w:r w:rsidRPr="00AC6925">
        <w:rPr>
          <w:spacing w:val="-2"/>
        </w:rPr>
        <w:t xml:space="preserve"> </w:t>
      </w:r>
      <w:r>
        <w:t>Recovery</w:t>
      </w:r>
      <w:r w:rsidRPr="00AC6925">
        <w:rPr>
          <w:spacing w:val="-1"/>
        </w:rPr>
        <w:t xml:space="preserve"> </w:t>
      </w:r>
      <w:r>
        <w:t>Bonds’</w:t>
      </w:r>
      <w:r w:rsidRPr="00AC6925">
        <w:rPr>
          <w:spacing w:val="-2"/>
        </w:rPr>
        <w:t xml:space="preserve"> </w:t>
      </w:r>
      <w:r>
        <w:t>credit</w:t>
      </w:r>
      <w:r w:rsidRPr="00AC6925">
        <w:rPr>
          <w:spacing w:val="-1"/>
        </w:rPr>
        <w:t xml:space="preserve"> </w:t>
      </w:r>
      <w:r>
        <w:t xml:space="preserve">rating agency application; (4) the underwriters’ preparation, marketing, and syndication of each series of Recovery Bonds; (5) the pricing of </w:t>
      </w:r>
      <w:r w:rsidR="00E823DF">
        <w:t xml:space="preserve">each series of </w:t>
      </w:r>
      <w:r>
        <w:t>Recovery Bonds and certifications provided by Southern California Edison Company (SCE) and the lead underwriter(s) as described in this Financing Order; (6) all associated Recovery Bond costs (including Upfront Financing Costs and other Financing Costs), servicing and administrative fees and associated crediting;</w:t>
      </w:r>
      <w:r w:rsidR="00AC6925">
        <w:t xml:space="preserve"> </w:t>
      </w:r>
      <w:r>
        <w:t>(7) maturities; (8) reporting templates; (9) the amount of SCE’s equity contribution to the related Special Purpose Entity; (10) overcollateralization and other credit enhancements; and (11) the initial calculation of the related Fixed Recovery</w:t>
      </w:r>
      <w:r w:rsidRPr="00AC6925">
        <w:rPr>
          <w:spacing w:val="-5"/>
        </w:rPr>
        <w:t xml:space="preserve"> </w:t>
      </w:r>
      <w:r>
        <w:t>Charges.</w:t>
      </w:r>
      <w:r w:rsidRPr="00AC6925">
        <w:rPr>
          <w:spacing w:val="-5"/>
        </w:rPr>
        <w:t xml:space="preserve"> </w:t>
      </w:r>
      <w:r>
        <w:t>The</w:t>
      </w:r>
      <w:r w:rsidRPr="00AC6925">
        <w:rPr>
          <w:spacing w:val="-4"/>
        </w:rPr>
        <w:t xml:space="preserve"> </w:t>
      </w:r>
      <w:r>
        <w:t>foregoing</w:t>
      </w:r>
      <w:r w:rsidRPr="00AC6925">
        <w:rPr>
          <w:spacing w:val="-3"/>
        </w:rPr>
        <w:t xml:space="preserve"> </w:t>
      </w:r>
      <w:r>
        <w:t>and</w:t>
      </w:r>
      <w:r w:rsidRPr="00AC6925">
        <w:rPr>
          <w:spacing w:val="-3"/>
        </w:rPr>
        <w:t xml:space="preserve"> </w:t>
      </w:r>
      <w:r w:rsidR="00E823DF">
        <w:rPr>
          <w:spacing w:val="-3"/>
        </w:rPr>
        <w:t xml:space="preserve">any </w:t>
      </w:r>
      <w:r>
        <w:t>other</w:t>
      </w:r>
      <w:r w:rsidRPr="00AC6925">
        <w:rPr>
          <w:spacing w:val="-3"/>
        </w:rPr>
        <w:t xml:space="preserve"> </w:t>
      </w:r>
      <w:r>
        <w:t>items</w:t>
      </w:r>
      <w:r w:rsidRPr="00AC6925">
        <w:rPr>
          <w:spacing w:val="-5"/>
        </w:rPr>
        <w:t xml:space="preserve"> </w:t>
      </w:r>
      <w:r>
        <w:t>requested</w:t>
      </w:r>
      <w:r w:rsidRPr="00AC6925">
        <w:rPr>
          <w:spacing w:val="-4"/>
        </w:rPr>
        <w:t xml:space="preserve"> </w:t>
      </w:r>
      <w:r>
        <w:t>by</w:t>
      </w:r>
      <w:r w:rsidRPr="00AC6925">
        <w:rPr>
          <w:spacing w:val="-3"/>
        </w:rPr>
        <w:t xml:space="preserve"> </w:t>
      </w:r>
      <w:r>
        <w:t>the</w:t>
      </w:r>
      <w:r w:rsidRPr="00AC6925">
        <w:rPr>
          <w:spacing w:val="-4"/>
        </w:rPr>
        <w:t xml:space="preserve"> </w:t>
      </w:r>
      <w:r>
        <w:lastRenderedPageBreak/>
        <w:t>Finance</w:t>
      </w:r>
      <w:r w:rsidRPr="00AC6925">
        <w:rPr>
          <w:spacing w:val="-4"/>
        </w:rPr>
        <w:t xml:space="preserve"> </w:t>
      </w:r>
      <w:r>
        <w:t>Team may be reviewed during the entire course of the Finance Team’s process. SCE shall</w:t>
      </w:r>
      <w:r w:rsidR="00E823DF">
        <w:t xml:space="preserve"> timely provide the foregoing in advance </w:t>
      </w:r>
      <w:r w:rsidR="00C44F9C">
        <w:t xml:space="preserve">giving due consideration to the anticipated timing of the transaction process </w:t>
      </w:r>
      <w:r w:rsidR="00E823DF">
        <w:t>with sufficient time for the Finance Team to review and shall</w:t>
      </w:r>
      <w:r>
        <w:t xml:space="preserve"> resolve</w:t>
      </w:r>
      <w:r w:rsidR="00E823DF">
        <w:t xml:space="preserve"> all</w:t>
      </w:r>
      <w:r>
        <w:t xml:space="preserve"> material terms and structuring issues with the Finance Team prior to commencing marketing (subject to any modifications required </w:t>
      </w:r>
      <w:proofErr w:type="gramStart"/>
      <w:r>
        <w:t>as a result of</w:t>
      </w:r>
      <w:proofErr w:type="gramEnd"/>
      <w:r w:rsidR="00AC6925">
        <w:t xml:space="preserve"> </w:t>
      </w:r>
      <w:r>
        <w:t>such marketing process). This pre-issuance review process is intended to create Recovery Bonds with material terms that can meet the statutory requirements; in particular, that each series of Recovery Bonds reduce on a present value basis to the maximum extent possible, the rates that Consumers would pay as compared to</w:t>
      </w:r>
      <w:r w:rsidRPr="00AC6925">
        <w:rPr>
          <w:spacing w:val="-4"/>
        </w:rPr>
        <w:t xml:space="preserve"> </w:t>
      </w:r>
      <w:r>
        <w:t>the</w:t>
      </w:r>
      <w:r w:rsidRPr="00AC6925">
        <w:rPr>
          <w:spacing w:val="-4"/>
        </w:rPr>
        <w:t xml:space="preserve"> </w:t>
      </w:r>
      <w:r>
        <w:t>use</w:t>
      </w:r>
      <w:r w:rsidRPr="00AC6925">
        <w:rPr>
          <w:spacing w:val="-5"/>
        </w:rPr>
        <w:t xml:space="preserve"> </w:t>
      </w:r>
      <w:r>
        <w:t>of</w:t>
      </w:r>
      <w:r w:rsidRPr="00AC6925">
        <w:rPr>
          <w:spacing w:val="-4"/>
        </w:rPr>
        <w:t xml:space="preserve"> </w:t>
      </w:r>
      <w:r>
        <w:t>traditional</w:t>
      </w:r>
      <w:r w:rsidRPr="00AC6925">
        <w:rPr>
          <w:spacing w:val="-4"/>
        </w:rPr>
        <w:t xml:space="preserve"> </w:t>
      </w:r>
      <w:r>
        <w:t>utility</w:t>
      </w:r>
      <w:r w:rsidRPr="00AC6925">
        <w:rPr>
          <w:spacing w:val="-4"/>
        </w:rPr>
        <w:t xml:space="preserve"> </w:t>
      </w:r>
      <w:r>
        <w:t>financing</w:t>
      </w:r>
      <w:r w:rsidRPr="00AC6925">
        <w:rPr>
          <w:spacing w:val="-3"/>
        </w:rPr>
        <w:t xml:space="preserve"> </w:t>
      </w:r>
      <w:r>
        <w:t>mechanisms.</w:t>
      </w:r>
      <w:r w:rsidRPr="00AC6925">
        <w:rPr>
          <w:spacing w:val="-4"/>
        </w:rPr>
        <w:t xml:space="preserve"> </w:t>
      </w:r>
      <w:r>
        <w:t>The</w:t>
      </w:r>
      <w:r w:rsidRPr="00AC6925">
        <w:rPr>
          <w:spacing w:val="-4"/>
        </w:rPr>
        <w:t xml:space="preserve"> </w:t>
      </w:r>
      <w:r>
        <w:t>Finance</w:t>
      </w:r>
      <w:r w:rsidRPr="00AC6925">
        <w:rPr>
          <w:spacing w:val="-4"/>
        </w:rPr>
        <w:t xml:space="preserve"> </w:t>
      </w:r>
      <w:r>
        <w:t>Team’s</w:t>
      </w:r>
      <w:r w:rsidRPr="00AC6925">
        <w:rPr>
          <w:spacing w:val="-4"/>
        </w:rPr>
        <w:t xml:space="preserve"> </w:t>
      </w:r>
      <w:r>
        <w:t xml:space="preserve">review shall continue until the related Issuance Advice Letter becomes effective as described in Ordering Paragraph 14. The Finance Team shall have the </w:t>
      </w:r>
      <w:r w:rsidR="00E823DF">
        <w:t xml:space="preserve">right </w:t>
      </w:r>
      <w:r>
        <w:t>to be included and invited to participate in all calls, meetings, e-mails, and other communications relating to the structuring, marketing, pricing, and issuance of each series of Recovery Bonds.</w:t>
      </w:r>
    </w:p>
    <w:p w:rsidR="00FA1916" w:rsidP="00B837B1" w:rsidRDefault="00FA1916" w14:paraId="5A5380D1" w14:textId="60300704">
      <w:pPr>
        <w:pStyle w:val="OP"/>
        <w:tabs>
          <w:tab w:val="left" w:pos="1260"/>
          <w:tab w:val="left" w:pos="1350"/>
        </w:tabs>
        <w:ind w:left="270" w:right="720" w:firstLine="810"/>
      </w:pPr>
      <w:r>
        <w:t xml:space="preserve">The Finance Team’s pre-issuance review and approval of the material terms and </w:t>
      </w:r>
      <w:r w:rsidR="0059620E">
        <w:t xml:space="preserve">the </w:t>
      </w:r>
      <w:r>
        <w:t>structur</w:t>
      </w:r>
      <w:r w:rsidR="0059620E">
        <w:t xml:space="preserve">ing, marketing and </w:t>
      </w:r>
      <w:r w:rsidR="009A5490">
        <w:t>pricing of</w:t>
      </w:r>
      <w:r>
        <w:t xml:space="preserve"> a series of Recovery Bonds shall be evidenced by an approval letter from the Finance Team to Southern California Edison Company (SCE) delivered on the date </w:t>
      </w:r>
      <w:r w:rsidR="00AB44FB">
        <w:t xml:space="preserve">on which </w:t>
      </w:r>
      <w:r w:rsidR="0059620E">
        <w:t xml:space="preserve">pricing </w:t>
      </w:r>
      <w:r>
        <w:t xml:space="preserve">of </w:t>
      </w:r>
      <w:r w:rsidR="0059620E">
        <w:t>such series of</w:t>
      </w:r>
      <w:r>
        <w:t xml:space="preserve"> Recovery Bonds</w:t>
      </w:r>
      <w:r>
        <w:rPr>
          <w:spacing w:val="-3"/>
        </w:rPr>
        <w:t xml:space="preserve"> </w:t>
      </w:r>
      <w:r w:rsidR="0059620E">
        <w:t>occurs</w:t>
      </w:r>
      <w:r>
        <w:t>.</w:t>
      </w:r>
      <w:r w:rsidR="0059620E">
        <w:t xml:space="preserve"> Since the Finance Team has the right to review and approve the marketing and pricing of each series of Recovery Bonds, it is necessary that the letter from the Finance Team be delivered following the time at which such series of Recovery Bonds have been priced.</w:t>
      </w:r>
      <w:r w:rsidR="0059620E">
        <w:rPr>
          <w:color w:val="221F1F"/>
          <w:spacing w:val="40"/>
        </w:rPr>
        <w:t xml:space="preserve"> </w:t>
      </w:r>
      <w:r>
        <w:t>SCE</w:t>
      </w:r>
      <w:r>
        <w:rPr>
          <w:spacing w:val="-3"/>
        </w:rPr>
        <w:t xml:space="preserve"> </w:t>
      </w:r>
      <w:r>
        <w:t>shall</w:t>
      </w:r>
      <w:r>
        <w:rPr>
          <w:spacing w:val="-3"/>
        </w:rPr>
        <w:t xml:space="preserve"> </w:t>
      </w:r>
      <w:r>
        <w:t>be</w:t>
      </w:r>
      <w:r>
        <w:rPr>
          <w:spacing w:val="-3"/>
        </w:rPr>
        <w:t xml:space="preserve"> </w:t>
      </w:r>
      <w:r>
        <w:t>required</w:t>
      </w:r>
      <w:r>
        <w:rPr>
          <w:spacing w:val="-3"/>
        </w:rPr>
        <w:t xml:space="preserve"> </w:t>
      </w:r>
      <w:r>
        <w:t>to</w:t>
      </w:r>
      <w:r>
        <w:rPr>
          <w:spacing w:val="-3"/>
        </w:rPr>
        <w:t xml:space="preserve"> </w:t>
      </w:r>
      <w:r>
        <w:t>include</w:t>
      </w:r>
      <w:r>
        <w:rPr>
          <w:spacing w:val="-3"/>
        </w:rPr>
        <w:t xml:space="preserve"> </w:t>
      </w:r>
      <w:r>
        <w:t>such letter as</w:t>
      </w:r>
      <w:r>
        <w:rPr>
          <w:spacing w:val="-2"/>
        </w:rPr>
        <w:t xml:space="preserve"> </w:t>
      </w:r>
      <w:r>
        <w:t>an</w:t>
      </w:r>
      <w:r>
        <w:rPr>
          <w:spacing w:val="-1"/>
        </w:rPr>
        <w:t xml:space="preserve"> </w:t>
      </w:r>
      <w:r>
        <w:t>attachment to</w:t>
      </w:r>
      <w:r>
        <w:rPr>
          <w:spacing w:val="-1"/>
        </w:rPr>
        <w:t xml:space="preserve"> </w:t>
      </w:r>
      <w:r>
        <w:t>the</w:t>
      </w:r>
      <w:r>
        <w:rPr>
          <w:spacing w:val="-1"/>
        </w:rPr>
        <w:t xml:space="preserve"> </w:t>
      </w:r>
      <w:r>
        <w:t>Issuance</w:t>
      </w:r>
      <w:r>
        <w:rPr>
          <w:spacing w:val="-2"/>
        </w:rPr>
        <w:t xml:space="preserve"> </w:t>
      </w:r>
      <w:r>
        <w:t>Advice</w:t>
      </w:r>
      <w:r>
        <w:rPr>
          <w:spacing w:val="-1"/>
        </w:rPr>
        <w:t xml:space="preserve"> </w:t>
      </w:r>
      <w:r>
        <w:t>Letter relating to</w:t>
      </w:r>
      <w:r>
        <w:rPr>
          <w:spacing w:val="-1"/>
        </w:rPr>
        <w:t xml:space="preserve"> </w:t>
      </w:r>
      <w:r>
        <w:t xml:space="preserve">such series of Recovery Bonds. Such approval letter from the Finance Team to SCE shall be a condition precedent to the issuance of </w:t>
      </w:r>
      <w:r>
        <w:lastRenderedPageBreak/>
        <w:t>such a series of Recovery Bonds</w:t>
      </w:r>
      <w:r w:rsidR="00094E14">
        <w:t xml:space="preserve">, </w:t>
      </w:r>
      <w:r w:rsidR="00094E14">
        <w:rPr>
          <w:color w:val="221F1F"/>
        </w:rPr>
        <w:t>as will be the certifications to the Commission and the Finance Team from SCE and from the lead underwriter(s) to be delivered on the dates specified and certifying as to the matters set forth herein</w:t>
      </w:r>
      <w:r>
        <w:t>.</w:t>
      </w:r>
    </w:p>
    <w:p w:rsidR="00FA1916" w:rsidP="00B837B1" w:rsidRDefault="00FA1916" w14:paraId="5081B8CD" w14:textId="77777777">
      <w:pPr>
        <w:pStyle w:val="OP"/>
        <w:tabs>
          <w:tab w:val="left" w:pos="1260"/>
        </w:tabs>
        <w:ind w:left="270" w:right="720" w:firstLine="810"/>
      </w:pPr>
      <w:r>
        <w:t xml:space="preserve">The Recovery Bonds may be amortized on </w:t>
      </w:r>
      <w:proofErr w:type="gramStart"/>
      <w:r>
        <w:t>a level,</w:t>
      </w:r>
      <w:proofErr w:type="gramEnd"/>
      <w:r>
        <w:t xml:space="preserve"> mortgage-style basis, while allowing for a reduction in first payment period principal amortization to reduce customer rate impacts, to be determined at the time of issuance in the Issuance Advice Letter.</w:t>
      </w:r>
      <w:r>
        <w:rPr>
          <w:spacing w:val="40"/>
        </w:rPr>
        <w:t xml:space="preserve"> </w:t>
      </w:r>
      <w:r>
        <w:t>The scheduled final payment date of the latest maturing tranche</w:t>
      </w:r>
      <w:r>
        <w:rPr>
          <w:spacing w:val="-3"/>
        </w:rPr>
        <w:t xml:space="preserve"> </w:t>
      </w:r>
      <w:r>
        <w:t>of</w:t>
      </w:r>
      <w:r>
        <w:rPr>
          <w:spacing w:val="-4"/>
        </w:rPr>
        <w:t xml:space="preserve"> </w:t>
      </w:r>
      <w:r>
        <w:t>the</w:t>
      </w:r>
      <w:r>
        <w:rPr>
          <w:spacing w:val="-3"/>
        </w:rPr>
        <w:t xml:space="preserve"> </w:t>
      </w:r>
      <w:r>
        <w:t>Recovery</w:t>
      </w:r>
      <w:r>
        <w:rPr>
          <w:spacing w:val="-3"/>
        </w:rPr>
        <w:t xml:space="preserve"> </w:t>
      </w:r>
      <w:r>
        <w:t>Bonds</w:t>
      </w:r>
      <w:r>
        <w:rPr>
          <w:spacing w:val="-4"/>
        </w:rPr>
        <w:t xml:space="preserve"> </w:t>
      </w:r>
      <w:r>
        <w:t>shall</w:t>
      </w:r>
      <w:r>
        <w:rPr>
          <w:spacing w:val="-3"/>
        </w:rPr>
        <w:t xml:space="preserve"> </w:t>
      </w:r>
      <w:proofErr w:type="gramStart"/>
      <w:r>
        <w:t>be</w:t>
      </w:r>
      <w:r>
        <w:rPr>
          <w:spacing w:val="-3"/>
        </w:rPr>
        <w:t xml:space="preserve"> </w:t>
      </w:r>
      <w:r>
        <w:t>as</w:t>
      </w:r>
      <w:proofErr w:type="gramEnd"/>
      <w:r>
        <w:rPr>
          <w:spacing w:val="-4"/>
        </w:rPr>
        <w:t xml:space="preserve"> </w:t>
      </w:r>
      <w:r>
        <w:t>reviewed</w:t>
      </w:r>
      <w:r>
        <w:rPr>
          <w:spacing w:val="-3"/>
        </w:rPr>
        <w:t xml:space="preserve"> </w:t>
      </w:r>
      <w:r>
        <w:t>and</w:t>
      </w:r>
      <w:r>
        <w:rPr>
          <w:spacing w:val="-3"/>
        </w:rPr>
        <w:t xml:space="preserve"> </w:t>
      </w:r>
      <w:r>
        <w:t>approved</w:t>
      </w:r>
      <w:r>
        <w:rPr>
          <w:spacing w:val="-2"/>
        </w:rPr>
        <w:t xml:space="preserve"> </w:t>
      </w:r>
      <w:r>
        <w:t>by</w:t>
      </w:r>
      <w:r>
        <w:rPr>
          <w:spacing w:val="-2"/>
        </w:rPr>
        <w:t xml:space="preserve"> </w:t>
      </w:r>
      <w:r>
        <w:t>the</w:t>
      </w:r>
      <w:r>
        <w:rPr>
          <w:spacing w:val="-4"/>
        </w:rPr>
        <w:t xml:space="preserve"> </w:t>
      </w:r>
      <w:r>
        <w:t>Finance Team as described in the body of this Financing Order.</w:t>
      </w:r>
    </w:p>
    <w:p w:rsidR="00FA1916" w:rsidP="00B837B1" w:rsidRDefault="00E823DF" w14:paraId="78FAA942" w14:textId="4F00AB78">
      <w:pPr>
        <w:pStyle w:val="OP"/>
        <w:tabs>
          <w:tab w:val="left" w:pos="1260"/>
        </w:tabs>
        <w:ind w:left="270" w:right="720" w:firstLine="810"/>
      </w:pPr>
      <w:r>
        <w:t>Each</w:t>
      </w:r>
      <w:r>
        <w:rPr>
          <w:spacing w:val="-3"/>
        </w:rPr>
        <w:t xml:space="preserve"> </w:t>
      </w:r>
      <w:r w:rsidR="00FA1916">
        <w:t>offering</w:t>
      </w:r>
      <w:r w:rsidR="00FA1916">
        <w:rPr>
          <w:spacing w:val="-3"/>
        </w:rPr>
        <w:t xml:space="preserve"> </w:t>
      </w:r>
      <w:r w:rsidR="00FA1916">
        <w:t>of</w:t>
      </w:r>
      <w:r w:rsidR="00FA1916">
        <w:rPr>
          <w:spacing w:val="-4"/>
        </w:rPr>
        <w:t xml:space="preserve"> </w:t>
      </w:r>
      <w:r w:rsidR="00FA1916">
        <w:t>Recovery</w:t>
      </w:r>
      <w:r w:rsidR="00FA1916">
        <w:rPr>
          <w:spacing w:val="-3"/>
        </w:rPr>
        <w:t xml:space="preserve"> </w:t>
      </w:r>
      <w:r w:rsidR="00FA1916">
        <w:t>Bonds</w:t>
      </w:r>
      <w:r w:rsidR="00FA1916">
        <w:rPr>
          <w:spacing w:val="-4"/>
        </w:rPr>
        <w:t xml:space="preserve"> </w:t>
      </w:r>
      <w:r w:rsidR="00FA1916">
        <w:t>shall</w:t>
      </w:r>
      <w:r w:rsidR="00FA1916">
        <w:rPr>
          <w:spacing w:val="-4"/>
        </w:rPr>
        <w:t xml:space="preserve"> </w:t>
      </w:r>
      <w:r w:rsidR="00FA1916">
        <w:t>be</w:t>
      </w:r>
      <w:r w:rsidR="00FA1916">
        <w:rPr>
          <w:spacing w:val="-4"/>
        </w:rPr>
        <w:t xml:space="preserve"> </w:t>
      </w:r>
      <w:r w:rsidR="00FA1916">
        <w:t>structured</w:t>
      </w:r>
      <w:r w:rsidR="00FA1916">
        <w:rPr>
          <w:spacing w:val="-4"/>
        </w:rPr>
        <w:t xml:space="preserve"> </w:t>
      </w:r>
      <w:r w:rsidR="00FA1916">
        <w:t>to</w:t>
      </w:r>
      <w:r w:rsidR="00FA1916">
        <w:rPr>
          <w:spacing w:val="-4"/>
        </w:rPr>
        <w:t xml:space="preserve"> </w:t>
      </w:r>
      <w:r w:rsidR="00FA1916">
        <w:t>be</w:t>
      </w:r>
      <w:r w:rsidR="00FA1916">
        <w:rPr>
          <w:spacing w:val="-4"/>
        </w:rPr>
        <w:t xml:space="preserve"> </w:t>
      </w:r>
      <w:r w:rsidR="00FA1916">
        <w:t>a</w:t>
      </w:r>
      <w:r w:rsidR="00FA1916">
        <w:rPr>
          <w:spacing w:val="-3"/>
        </w:rPr>
        <w:t xml:space="preserve"> </w:t>
      </w:r>
      <w:r w:rsidR="00FA1916">
        <w:t>“Qualifying Securitization” under Internal Revenue Service (IRS) Rev. Proc. 2005-62.</w:t>
      </w:r>
    </w:p>
    <w:p w:rsidR="00FA1916" w:rsidP="00B837B1" w:rsidRDefault="00FA1916" w14:paraId="433C491B" w14:textId="77777777">
      <w:pPr>
        <w:pStyle w:val="OP"/>
        <w:tabs>
          <w:tab w:val="left" w:pos="1260"/>
        </w:tabs>
        <w:ind w:left="270" w:right="720" w:firstLine="810"/>
      </w:pPr>
      <w:r>
        <w:t>The</w:t>
      </w:r>
      <w:r>
        <w:rPr>
          <w:spacing w:val="-4"/>
        </w:rPr>
        <w:t xml:space="preserve"> </w:t>
      </w:r>
      <w:r>
        <w:t>Recovery</w:t>
      </w:r>
      <w:r>
        <w:rPr>
          <w:spacing w:val="-5"/>
        </w:rPr>
        <w:t xml:space="preserve"> </w:t>
      </w:r>
      <w:r>
        <w:t>Bonds</w:t>
      </w:r>
      <w:r>
        <w:rPr>
          <w:spacing w:val="-5"/>
        </w:rPr>
        <w:t xml:space="preserve"> </w:t>
      </w:r>
      <w:r>
        <w:t>issued</w:t>
      </w:r>
      <w:r>
        <w:rPr>
          <w:spacing w:val="-3"/>
        </w:rPr>
        <w:t xml:space="preserve"> </w:t>
      </w:r>
      <w:r>
        <w:t>pursuant</w:t>
      </w:r>
      <w:r>
        <w:rPr>
          <w:spacing w:val="-5"/>
        </w:rPr>
        <w:t xml:space="preserve"> </w:t>
      </w:r>
      <w:r>
        <w:t>to</w:t>
      </w:r>
      <w:r>
        <w:rPr>
          <w:spacing w:val="-4"/>
        </w:rPr>
        <w:t xml:space="preserve"> </w:t>
      </w:r>
      <w:r>
        <w:t>this</w:t>
      </w:r>
      <w:r>
        <w:rPr>
          <w:spacing w:val="-4"/>
        </w:rPr>
        <w:t xml:space="preserve"> </w:t>
      </w:r>
      <w:r>
        <w:t>Financing</w:t>
      </w:r>
      <w:r>
        <w:rPr>
          <w:spacing w:val="-3"/>
        </w:rPr>
        <w:t xml:space="preserve"> </w:t>
      </w:r>
      <w:r>
        <w:t>Order</w:t>
      </w:r>
      <w:r>
        <w:rPr>
          <w:spacing w:val="-3"/>
        </w:rPr>
        <w:t xml:space="preserve"> </w:t>
      </w:r>
      <w:r>
        <w:t>shall</w:t>
      </w:r>
      <w:r>
        <w:rPr>
          <w:spacing w:val="-4"/>
        </w:rPr>
        <w:t xml:space="preserve"> </w:t>
      </w:r>
      <w:r>
        <w:t>contain a legend to the following effect: “Neither the full faith and credit nor the taxing power of the State of California is pledged to the payment of principal of, or interest on, this bond.”</w:t>
      </w:r>
    </w:p>
    <w:p w:rsidR="00FA1916" w:rsidP="00B837B1" w:rsidRDefault="00FA1916" w14:paraId="7ACD5BA9" w14:textId="77777777">
      <w:pPr>
        <w:pStyle w:val="OP"/>
        <w:tabs>
          <w:tab w:val="left" w:pos="1260"/>
        </w:tabs>
        <w:ind w:left="270" w:right="720" w:firstLine="810"/>
      </w:pPr>
      <w:r>
        <w:t>In accordance with Public Utilities Code Section 850.1(h), Recovery Property established by this Financing Order and further identified in the Issuance</w:t>
      </w:r>
      <w:r>
        <w:rPr>
          <w:spacing w:val="-5"/>
        </w:rPr>
        <w:t xml:space="preserve"> </w:t>
      </w:r>
      <w:r>
        <w:t>Advice</w:t>
      </w:r>
      <w:r>
        <w:rPr>
          <w:spacing w:val="-4"/>
        </w:rPr>
        <w:t xml:space="preserve"> </w:t>
      </w:r>
      <w:r>
        <w:t>Letter</w:t>
      </w:r>
      <w:r>
        <w:rPr>
          <w:spacing w:val="-3"/>
        </w:rPr>
        <w:t xml:space="preserve"> </w:t>
      </w:r>
      <w:r>
        <w:t>shall</w:t>
      </w:r>
      <w:r>
        <w:rPr>
          <w:spacing w:val="-4"/>
        </w:rPr>
        <w:t xml:space="preserve"> </w:t>
      </w:r>
      <w:r>
        <w:t>be</w:t>
      </w:r>
      <w:r>
        <w:rPr>
          <w:spacing w:val="-4"/>
        </w:rPr>
        <w:t xml:space="preserve"> </w:t>
      </w:r>
      <w:r>
        <w:t>created</w:t>
      </w:r>
      <w:r>
        <w:rPr>
          <w:spacing w:val="-3"/>
        </w:rPr>
        <w:t xml:space="preserve"> </w:t>
      </w:r>
      <w:r>
        <w:t>simultaneously</w:t>
      </w:r>
      <w:r>
        <w:rPr>
          <w:spacing w:val="-3"/>
        </w:rPr>
        <w:t xml:space="preserve"> </w:t>
      </w:r>
      <w:r>
        <w:t>with</w:t>
      </w:r>
      <w:r>
        <w:rPr>
          <w:spacing w:val="-5"/>
        </w:rPr>
        <w:t xml:space="preserve"> </w:t>
      </w:r>
      <w:r>
        <w:t>the</w:t>
      </w:r>
      <w:r>
        <w:rPr>
          <w:spacing w:val="-4"/>
        </w:rPr>
        <w:t xml:space="preserve"> </w:t>
      </w:r>
      <w:r>
        <w:t>sale</w:t>
      </w:r>
      <w:r>
        <w:rPr>
          <w:spacing w:val="-4"/>
        </w:rPr>
        <w:t xml:space="preserve"> </w:t>
      </w:r>
      <w:r>
        <w:t>of</w:t>
      </w:r>
      <w:r>
        <w:rPr>
          <w:spacing w:val="-5"/>
        </w:rPr>
        <w:t xml:space="preserve"> </w:t>
      </w:r>
      <w:r>
        <w:t xml:space="preserve">such Recovery Property to the Special Purpose Entity, shall constitute a current property right, and shall thereafter continuously exist as property for all </w:t>
      </w:r>
      <w:r>
        <w:rPr>
          <w:spacing w:val="-2"/>
        </w:rPr>
        <w:t>purposes.</w:t>
      </w:r>
    </w:p>
    <w:p w:rsidR="00FA1916" w:rsidP="00B837B1" w:rsidRDefault="00FA1916" w14:paraId="33424DD8" w14:textId="7843DE61">
      <w:pPr>
        <w:pStyle w:val="OP"/>
        <w:tabs>
          <w:tab w:val="left" w:pos="1260"/>
        </w:tabs>
        <w:ind w:left="360" w:right="720" w:firstLine="720"/>
      </w:pPr>
      <w:r>
        <w:t>Southern California Edison Company (SCE) shall sell the Recovery Property</w:t>
      </w:r>
      <w:r>
        <w:rPr>
          <w:spacing w:val="-2"/>
        </w:rPr>
        <w:t xml:space="preserve"> </w:t>
      </w:r>
      <w:r>
        <w:t>to</w:t>
      </w:r>
      <w:r>
        <w:rPr>
          <w:spacing w:val="-3"/>
        </w:rPr>
        <w:t xml:space="preserve"> </w:t>
      </w:r>
      <w:r>
        <w:t>the</w:t>
      </w:r>
      <w:r>
        <w:rPr>
          <w:spacing w:val="-3"/>
        </w:rPr>
        <w:t xml:space="preserve"> </w:t>
      </w:r>
      <w:r>
        <w:t>Special</w:t>
      </w:r>
      <w:r>
        <w:rPr>
          <w:spacing w:val="-3"/>
        </w:rPr>
        <w:t xml:space="preserve"> </w:t>
      </w:r>
      <w:r>
        <w:t>Purpose</w:t>
      </w:r>
      <w:r>
        <w:rPr>
          <w:spacing w:val="-3"/>
        </w:rPr>
        <w:t xml:space="preserve"> </w:t>
      </w:r>
      <w:r>
        <w:t>Entity</w:t>
      </w:r>
      <w:r w:rsidR="009A17D9">
        <w:t xml:space="preserve"> (SPE)</w:t>
      </w:r>
      <w:r>
        <w:t>,</w:t>
      </w:r>
      <w:r>
        <w:rPr>
          <w:spacing w:val="-3"/>
        </w:rPr>
        <w:t xml:space="preserve"> </w:t>
      </w:r>
      <w:r>
        <w:t>and</w:t>
      </w:r>
      <w:r>
        <w:rPr>
          <w:spacing w:val="-2"/>
        </w:rPr>
        <w:t xml:space="preserve"> </w:t>
      </w:r>
      <w:r>
        <w:t>upon</w:t>
      </w:r>
      <w:r>
        <w:rPr>
          <w:spacing w:val="-3"/>
        </w:rPr>
        <w:t xml:space="preserve"> </w:t>
      </w:r>
      <w:r>
        <w:t>such</w:t>
      </w:r>
      <w:r>
        <w:rPr>
          <w:spacing w:val="-3"/>
        </w:rPr>
        <w:t xml:space="preserve"> </w:t>
      </w:r>
      <w:r>
        <w:t>sale,</w:t>
      </w:r>
      <w:r>
        <w:rPr>
          <w:spacing w:val="-3"/>
        </w:rPr>
        <w:t xml:space="preserve"> </w:t>
      </w:r>
      <w:r>
        <w:t>the</w:t>
      </w:r>
      <w:r>
        <w:rPr>
          <w:spacing w:val="-3"/>
        </w:rPr>
        <w:t xml:space="preserve"> </w:t>
      </w:r>
      <w:r>
        <w:t>SPE</w:t>
      </w:r>
      <w:r>
        <w:rPr>
          <w:spacing w:val="-2"/>
        </w:rPr>
        <w:t xml:space="preserve"> </w:t>
      </w:r>
      <w:r>
        <w:t>shall</w:t>
      </w:r>
      <w:r>
        <w:rPr>
          <w:spacing w:val="-3"/>
        </w:rPr>
        <w:t xml:space="preserve"> </w:t>
      </w:r>
      <w:r>
        <w:t>have</w:t>
      </w:r>
      <w:r>
        <w:rPr>
          <w:spacing w:val="-3"/>
        </w:rPr>
        <w:t xml:space="preserve"> </w:t>
      </w:r>
      <w:r>
        <w:t xml:space="preserve">all of the rights originally held by SCE with respect to the Recovery </w:t>
      </w:r>
      <w:r>
        <w:lastRenderedPageBreak/>
        <w:t>Property, including the right to exercise any and all rights and remedies to collect any amounts payable by any Consumer in respect of the Recovery Property, including the Fixed Recovery Charges, and to obtain true-up adjustments to the Fixed Recovery Charges pursuant to the True-Up Mechanism, notwithstanding any objection or direction to the contrary by SCE.</w:t>
      </w:r>
    </w:p>
    <w:p w:rsidR="00FA1916" w:rsidP="000D3F07" w:rsidRDefault="00FA1916" w14:paraId="11B11D3B" w14:textId="77777777">
      <w:pPr>
        <w:pStyle w:val="OP"/>
        <w:tabs>
          <w:tab w:val="left" w:pos="1260"/>
        </w:tabs>
        <w:ind w:left="270" w:right="720" w:firstLine="810"/>
      </w:pPr>
      <w:r>
        <w:t>Acting</w:t>
      </w:r>
      <w:r>
        <w:rPr>
          <w:spacing w:val="-5"/>
        </w:rPr>
        <w:t xml:space="preserve"> </w:t>
      </w:r>
      <w:r>
        <w:t>as</w:t>
      </w:r>
      <w:r>
        <w:rPr>
          <w:spacing w:val="-4"/>
        </w:rPr>
        <w:t xml:space="preserve"> </w:t>
      </w:r>
      <w:r>
        <w:t>initial</w:t>
      </w:r>
      <w:r>
        <w:rPr>
          <w:spacing w:val="-4"/>
        </w:rPr>
        <w:t xml:space="preserve"> </w:t>
      </w:r>
      <w:r>
        <w:t>servicer</w:t>
      </w:r>
      <w:r>
        <w:rPr>
          <w:spacing w:val="-3"/>
        </w:rPr>
        <w:t xml:space="preserve"> </w:t>
      </w:r>
      <w:r>
        <w:t>for</w:t>
      </w:r>
      <w:r>
        <w:rPr>
          <w:spacing w:val="-3"/>
        </w:rPr>
        <w:t xml:space="preserve"> </w:t>
      </w:r>
      <w:r>
        <w:t>the</w:t>
      </w:r>
      <w:r>
        <w:rPr>
          <w:spacing w:val="-5"/>
        </w:rPr>
        <w:t xml:space="preserve"> </w:t>
      </w:r>
      <w:r>
        <w:t>Recovery</w:t>
      </w:r>
      <w:r>
        <w:rPr>
          <w:spacing w:val="-3"/>
        </w:rPr>
        <w:t xml:space="preserve"> </w:t>
      </w:r>
      <w:r>
        <w:t>Property,</w:t>
      </w:r>
      <w:r>
        <w:rPr>
          <w:spacing w:val="-4"/>
        </w:rPr>
        <w:t xml:space="preserve"> </w:t>
      </w:r>
      <w:r>
        <w:t>Southern</w:t>
      </w:r>
      <w:r>
        <w:rPr>
          <w:spacing w:val="-5"/>
        </w:rPr>
        <w:t xml:space="preserve"> </w:t>
      </w:r>
      <w:r>
        <w:t>California Edison Company shall collect the Fixed Recovery Charges on behalf of the Special Purpose Entity.</w:t>
      </w:r>
    </w:p>
    <w:p w:rsidR="00FA1916" w:rsidP="000D3F07" w:rsidRDefault="00FA1916" w14:paraId="26409438" w14:textId="26080724">
      <w:pPr>
        <w:pStyle w:val="OP"/>
        <w:tabs>
          <w:tab w:val="left" w:pos="1260"/>
        </w:tabs>
        <w:ind w:left="270" w:right="720" w:firstLine="900"/>
      </w:pPr>
      <w:r>
        <w:t xml:space="preserve">The Fixed Recovery Charges shall be </w:t>
      </w:r>
      <w:proofErr w:type="spellStart"/>
      <w:r>
        <w:t>nonbypassable</w:t>
      </w:r>
      <w:proofErr w:type="spellEnd"/>
      <w:r>
        <w:t xml:space="preserve"> and recovered from existing and future Consumers, as defined in Public Utilities </w:t>
      </w:r>
      <w:r w:rsidR="002E1CA4">
        <w:t xml:space="preserve">Code </w:t>
      </w:r>
      <w:r>
        <w:t>(Pub. Util.</w:t>
      </w:r>
      <w:r w:rsidR="002E1CA4">
        <w:t xml:space="preserve"> Code</w:t>
      </w:r>
      <w:r>
        <w:t>) Section</w:t>
      </w:r>
      <w:r w:rsidRPr="00AC6925">
        <w:rPr>
          <w:spacing w:val="-4"/>
        </w:rPr>
        <w:t xml:space="preserve"> </w:t>
      </w:r>
      <w:r>
        <w:t>850(b)(3),</w:t>
      </w:r>
      <w:r w:rsidRPr="00AC6925">
        <w:rPr>
          <w:spacing w:val="-4"/>
        </w:rPr>
        <w:t xml:space="preserve"> </w:t>
      </w:r>
      <w:r>
        <w:t>in</w:t>
      </w:r>
      <w:r w:rsidRPr="00AC6925">
        <w:rPr>
          <w:spacing w:val="-4"/>
        </w:rPr>
        <w:t xml:space="preserve"> </w:t>
      </w:r>
      <w:r>
        <w:t>Southern</w:t>
      </w:r>
      <w:r w:rsidRPr="00AC6925">
        <w:rPr>
          <w:spacing w:val="-5"/>
        </w:rPr>
        <w:t xml:space="preserve"> </w:t>
      </w:r>
      <w:r>
        <w:t>California</w:t>
      </w:r>
      <w:r w:rsidRPr="00AC6925">
        <w:rPr>
          <w:spacing w:val="-4"/>
        </w:rPr>
        <w:t xml:space="preserve"> </w:t>
      </w:r>
      <w:r>
        <w:t>Edison</w:t>
      </w:r>
      <w:r w:rsidRPr="00AC6925">
        <w:rPr>
          <w:spacing w:val="-4"/>
        </w:rPr>
        <w:t xml:space="preserve"> </w:t>
      </w:r>
      <w:r>
        <w:t>Company’s</w:t>
      </w:r>
      <w:r w:rsidRPr="00AC6925">
        <w:rPr>
          <w:spacing w:val="-4"/>
        </w:rPr>
        <w:t xml:space="preserve"> </w:t>
      </w:r>
      <w:r w:rsidR="00E823DF">
        <w:t>s</w:t>
      </w:r>
      <w:r>
        <w:t>ervice</w:t>
      </w:r>
      <w:r w:rsidRPr="00AC6925">
        <w:rPr>
          <w:spacing w:val="-4"/>
        </w:rPr>
        <w:t xml:space="preserve"> </w:t>
      </w:r>
      <w:r w:rsidR="00E823DF">
        <w:t>t</w:t>
      </w:r>
      <w:r>
        <w:t>erritory</w:t>
      </w:r>
      <w:r w:rsidRPr="00AC6925">
        <w:rPr>
          <w:spacing w:val="-4"/>
        </w:rPr>
        <w:t xml:space="preserve"> </w:t>
      </w:r>
      <w:r>
        <w:t>as</w:t>
      </w:r>
      <w:r w:rsidRPr="00AC6925">
        <w:rPr>
          <w:spacing w:val="-4"/>
        </w:rPr>
        <w:t xml:space="preserve"> </w:t>
      </w:r>
      <w:r>
        <w:t>of</w:t>
      </w:r>
      <w:r w:rsidR="00AC6925">
        <w:t xml:space="preserve"> </w:t>
      </w:r>
      <w:r>
        <w:t>the date of this Financing Order, except for those Consumers participating in the California</w:t>
      </w:r>
      <w:r w:rsidRPr="00AC6925">
        <w:rPr>
          <w:spacing w:val="-4"/>
        </w:rPr>
        <w:t xml:space="preserve"> </w:t>
      </w:r>
      <w:r>
        <w:t>Alternate</w:t>
      </w:r>
      <w:r w:rsidRPr="00AC6925">
        <w:rPr>
          <w:spacing w:val="-4"/>
        </w:rPr>
        <w:t xml:space="preserve"> </w:t>
      </w:r>
      <w:r>
        <w:t>Rates</w:t>
      </w:r>
      <w:r w:rsidRPr="00AC6925">
        <w:rPr>
          <w:spacing w:val="-4"/>
        </w:rPr>
        <w:t xml:space="preserve"> </w:t>
      </w:r>
      <w:r>
        <w:t>for</w:t>
      </w:r>
      <w:r w:rsidRPr="00AC6925">
        <w:rPr>
          <w:spacing w:val="-3"/>
        </w:rPr>
        <w:t xml:space="preserve"> </w:t>
      </w:r>
      <w:r>
        <w:t>Energy</w:t>
      </w:r>
      <w:r w:rsidRPr="00AC6925">
        <w:rPr>
          <w:spacing w:val="-3"/>
        </w:rPr>
        <w:t xml:space="preserve"> </w:t>
      </w:r>
      <w:r>
        <w:t>or</w:t>
      </w:r>
      <w:r w:rsidRPr="00AC6925">
        <w:rPr>
          <w:spacing w:val="-5"/>
        </w:rPr>
        <w:t xml:space="preserve"> </w:t>
      </w:r>
      <w:r>
        <w:t>Family</w:t>
      </w:r>
      <w:r w:rsidRPr="00AC6925">
        <w:rPr>
          <w:spacing w:val="-4"/>
        </w:rPr>
        <w:t xml:space="preserve"> </w:t>
      </w:r>
      <w:r>
        <w:t>Electric</w:t>
      </w:r>
      <w:r w:rsidRPr="00AC6925">
        <w:rPr>
          <w:spacing w:val="-4"/>
        </w:rPr>
        <w:t xml:space="preserve"> </w:t>
      </w:r>
      <w:r>
        <w:t>Rate</w:t>
      </w:r>
      <w:r w:rsidRPr="00AC6925">
        <w:rPr>
          <w:spacing w:val="-5"/>
        </w:rPr>
        <w:t xml:space="preserve"> </w:t>
      </w:r>
      <w:r>
        <w:t>Assistance</w:t>
      </w:r>
      <w:r w:rsidRPr="00AC6925">
        <w:rPr>
          <w:spacing w:val="-5"/>
        </w:rPr>
        <w:t xml:space="preserve"> </w:t>
      </w:r>
      <w:r>
        <w:t xml:space="preserve">programs pursuant to Pub. Util. Code Section 850.1(i). The Fixed Recovery Charges shall be imposed on all non-exempt Fixed Recovery Charge Customer Classes in accordance with the Cash Flow </w:t>
      </w:r>
      <w:proofErr w:type="gramStart"/>
      <w:r>
        <w:t>Model as</w:t>
      </w:r>
      <w:proofErr w:type="gramEnd"/>
      <w:r>
        <w:t xml:space="preserve"> set forth in the body of this Financing </w:t>
      </w:r>
      <w:r w:rsidRPr="00AC6925">
        <w:rPr>
          <w:spacing w:val="-2"/>
        </w:rPr>
        <w:t>Order.</w:t>
      </w:r>
    </w:p>
    <w:p w:rsidR="00FA1916" w:rsidP="000D3F07" w:rsidRDefault="00FA1916" w14:paraId="1682EB12" w14:textId="77777777">
      <w:pPr>
        <w:pStyle w:val="OP"/>
        <w:tabs>
          <w:tab w:val="left" w:pos="1260"/>
        </w:tabs>
        <w:ind w:left="270" w:right="720" w:firstLine="900"/>
      </w:pPr>
      <w:r>
        <w:t>Consumers</w:t>
      </w:r>
      <w:r>
        <w:rPr>
          <w:spacing w:val="-4"/>
        </w:rPr>
        <w:t xml:space="preserve"> </w:t>
      </w:r>
      <w:r>
        <w:t>who</w:t>
      </w:r>
      <w:r>
        <w:rPr>
          <w:spacing w:val="-4"/>
        </w:rPr>
        <w:t xml:space="preserve"> </w:t>
      </w:r>
      <w:r>
        <w:t>no</w:t>
      </w:r>
      <w:r>
        <w:rPr>
          <w:spacing w:val="-4"/>
        </w:rPr>
        <w:t xml:space="preserve"> </w:t>
      </w:r>
      <w:r>
        <w:t>longer</w:t>
      </w:r>
      <w:r>
        <w:rPr>
          <w:spacing w:val="-3"/>
        </w:rPr>
        <w:t xml:space="preserve"> </w:t>
      </w:r>
      <w:r>
        <w:t>take</w:t>
      </w:r>
      <w:r>
        <w:rPr>
          <w:spacing w:val="-5"/>
        </w:rPr>
        <w:t xml:space="preserve"> </w:t>
      </w:r>
      <w:r>
        <w:t>transmission</w:t>
      </w:r>
      <w:r>
        <w:rPr>
          <w:spacing w:val="-4"/>
        </w:rPr>
        <w:t xml:space="preserve"> </w:t>
      </w:r>
      <w:r>
        <w:t>and</w:t>
      </w:r>
      <w:r>
        <w:rPr>
          <w:spacing w:val="-3"/>
        </w:rPr>
        <w:t xml:space="preserve"> </w:t>
      </w:r>
      <w:r>
        <w:t>distribution</w:t>
      </w:r>
      <w:r>
        <w:rPr>
          <w:spacing w:val="-4"/>
        </w:rPr>
        <w:t xml:space="preserve"> </w:t>
      </w:r>
      <w:r>
        <w:t>retail</w:t>
      </w:r>
      <w:r>
        <w:rPr>
          <w:spacing w:val="-4"/>
        </w:rPr>
        <w:t xml:space="preserve"> </w:t>
      </w:r>
      <w:r>
        <w:t>service or that depart or reduce Southern California Edison Company (SCE) service after the date of the issuance of this Financing Order, or that meet the relevant criteria in the applicable tariff, shall be treated as departing load (DL) Consumers using applicable tariffs for DL Consumers, and shall be subject to pay the Fixed Recovery Charges.</w:t>
      </w:r>
      <w:r>
        <w:rPr>
          <w:spacing w:val="40"/>
        </w:rPr>
        <w:t xml:space="preserve"> </w:t>
      </w:r>
      <w:r>
        <w:t>The Fixed Recovery Charges shall be applicable to current SCE Consumers that become DL Consumers after the date of the issuance of this Financing Order.</w:t>
      </w:r>
      <w:r>
        <w:rPr>
          <w:spacing w:val="40"/>
        </w:rPr>
        <w:t xml:space="preserve"> </w:t>
      </w:r>
      <w:r>
        <w:t xml:space="preserve">These DL Consumers shall pay the Fixed Recovery Charge based on an approach that is consistent with the </w:t>
      </w:r>
      <w:r>
        <w:lastRenderedPageBreak/>
        <w:t xml:space="preserve">method currently in place for recovery of </w:t>
      </w:r>
      <w:proofErr w:type="spellStart"/>
      <w:r>
        <w:t>nonbypassable</w:t>
      </w:r>
      <w:proofErr w:type="spellEnd"/>
      <w:r>
        <w:t xml:space="preserve"> charges for DL customers.</w:t>
      </w:r>
    </w:p>
    <w:p w:rsidR="00FA1916" w:rsidP="000D3F07" w:rsidRDefault="00FA1916" w14:paraId="3780CEA5" w14:textId="77777777">
      <w:pPr>
        <w:pStyle w:val="OP"/>
        <w:tabs>
          <w:tab w:val="left" w:pos="1260"/>
        </w:tabs>
        <w:ind w:left="270" w:right="720" w:firstLine="900"/>
      </w:pPr>
      <w:r>
        <w:t>In</w:t>
      </w:r>
      <w:r>
        <w:rPr>
          <w:spacing w:val="-3"/>
        </w:rPr>
        <w:t xml:space="preserve"> </w:t>
      </w:r>
      <w:r>
        <w:t>the</w:t>
      </w:r>
      <w:r>
        <w:rPr>
          <w:spacing w:val="-3"/>
        </w:rPr>
        <w:t xml:space="preserve"> </w:t>
      </w:r>
      <w:r>
        <w:t>course</w:t>
      </w:r>
      <w:r>
        <w:rPr>
          <w:spacing w:val="-3"/>
        </w:rPr>
        <w:t xml:space="preserve"> </w:t>
      </w:r>
      <w:r>
        <w:t>of</w:t>
      </w:r>
      <w:r>
        <w:rPr>
          <w:spacing w:val="-3"/>
        </w:rPr>
        <w:t xml:space="preserve"> </w:t>
      </w:r>
      <w:r>
        <w:t>authorizing</w:t>
      </w:r>
      <w:r>
        <w:rPr>
          <w:spacing w:val="-3"/>
        </w:rPr>
        <w:t xml:space="preserve"> </w:t>
      </w:r>
      <w:r>
        <w:t>any</w:t>
      </w:r>
      <w:r>
        <w:rPr>
          <w:spacing w:val="-2"/>
        </w:rPr>
        <w:t xml:space="preserve"> </w:t>
      </w:r>
      <w:r>
        <w:t>future</w:t>
      </w:r>
      <w:r>
        <w:rPr>
          <w:spacing w:val="-3"/>
        </w:rPr>
        <w:t xml:space="preserve"> </w:t>
      </w:r>
      <w:r>
        <w:t>change</w:t>
      </w:r>
      <w:r>
        <w:rPr>
          <w:spacing w:val="-3"/>
        </w:rPr>
        <w:t xml:space="preserve"> </w:t>
      </w:r>
      <w:r>
        <w:t>in</w:t>
      </w:r>
      <w:r>
        <w:rPr>
          <w:spacing w:val="-3"/>
        </w:rPr>
        <w:t xml:space="preserve"> </w:t>
      </w:r>
      <w:r>
        <w:t>ownership</w:t>
      </w:r>
      <w:r>
        <w:rPr>
          <w:spacing w:val="-3"/>
        </w:rPr>
        <w:t xml:space="preserve"> </w:t>
      </w:r>
      <w:r>
        <w:t>of</w:t>
      </w:r>
      <w:r>
        <w:rPr>
          <w:spacing w:val="-3"/>
        </w:rPr>
        <w:t xml:space="preserve"> </w:t>
      </w:r>
      <w:r>
        <w:t>assets</w:t>
      </w:r>
      <w:r>
        <w:rPr>
          <w:spacing w:val="-3"/>
        </w:rPr>
        <w:t xml:space="preserve"> </w:t>
      </w:r>
      <w:r>
        <w:t>from Southern California Edison Company (SCE) to a public entity as described in Conclusion of Law 46, the California Public Utilities Commission shall establish conditions which either:</w:t>
      </w:r>
      <w:r>
        <w:rPr>
          <w:spacing w:val="40"/>
        </w:rPr>
        <w:t xml:space="preserve"> </w:t>
      </w:r>
      <w:r>
        <w:t>(i) ensure the up-front funding of the Fixed Recovery Charges that would otherwise be paid by those Consumers whose rate payment would be</w:t>
      </w:r>
      <w:r>
        <w:rPr>
          <w:spacing w:val="-1"/>
        </w:rPr>
        <w:t xml:space="preserve"> </w:t>
      </w:r>
      <w:r>
        <w:t>affected by the ownership change; or (ii)</w:t>
      </w:r>
      <w:r>
        <w:rPr>
          <w:spacing w:val="-1"/>
        </w:rPr>
        <w:t xml:space="preserve"> </w:t>
      </w:r>
      <w:r>
        <w:t>establish</w:t>
      </w:r>
      <w:r>
        <w:rPr>
          <w:spacing w:val="-1"/>
        </w:rPr>
        <w:t xml:space="preserve"> </w:t>
      </w:r>
      <w:r>
        <w:t>procedures to ensure the continued billing and collection of Fixed Recovery Charges from Consumers and remittance of such collections to SCE on behalf of a Special Purpose Entity.</w:t>
      </w:r>
    </w:p>
    <w:p w:rsidR="00FA1916" w:rsidP="000D3F07" w:rsidRDefault="00FA1916" w14:paraId="55F40749" w14:textId="70A4A3F6">
      <w:pPr>
        <w:pStyle w:val="OP"/>
        <w:tabs>
          <w:tab w:val="left" w:pos="1260"/>
        </w:tabs>
        <w:ind w:left="270" w:right="720" w:firstLine="900"/>
      </w:pPr>
      <w:r>
        <w:t>To implement the Fixed Recovery Charges for the Recovery Bonds, Southern</w:t>
      </w:r>
      <w:r w:rsidRPr="00AC6925">
        <w:rPr>
          <w:spacing w:val="-5"/>
        </w:rPr>
        <w:t xml:space="preserve"> </w:t>
      </w:r>
      <w:r>
        <w:t>California</w:t>
      </w:r>
      <w:r w:rsidRPr="00AC6925">
        <w:rPr>
          <w:spacing w:val="-4"/>
        </w:rPr>
        <w:t xml:space="preserve"> </w:t>
      </w:r>
      <w:r>
        <w:t>Edison</w:t>
      </w:r>
      <w:r w:rsidRPr="00AC6925">
        <w:rPr>
          <w:spacing w:val="-4"/>
        </w:rPr>
        <w:t xml:space="preserve"> </w:t>
      </w:r>
      <w:r>
        <w:t>Company</w:t>
      </w:r>
      <w:r w:rsidRPr="00AC6925">
        <w:rPr>
          <w:spacing w:val="-3"/>
        </w:rPr>
        <w:t xml:space="preserve"> </w:t>
      </w:r>
      <w:r>
        <w:t>shall</w:t>
      </w:r>
      <w:r w:rsidRPr="00AC6925">
        <w:rPr>
          <w:spacing w:val="-4"/>
        </w:rPr>
        <w:t xml:space="preserve"> </w:t>
      </w:r>
      <w:r>
        <w:t>submit</w:t>
      </w:r>
      <w:r w:rsidRPr="00AC6925">
        <w:rPr>
          <w:spacing w:val="-5"/>
        </w:rPr>
        <w:t xml:space="preserve"> </w:t>
      </w:r>
      <w:r>
        <w:t>an</w:t>
      </w:r>
      <w:r w:rsidRPr="00AC6925">
        <w:rPr>
          <w:spacing w:val="-4"/>
        </w:rPr>
        <w:t xml:space="preserve"> </w:t>
      </w:r>
      <w:r>
        <w:t>Issuance</w:t>
      </w:r>
      <w:r w:rsidRPr="00AC6925">
        <w:rPr>
          <w:spacing w:val="-4"/>
        </w:rPr>
        <w:t xml:space="preserve"> </w:t>
      </w:r>
      <w:r>
        <w:t>Advice</w:t>
      </w:r>
      <w:r w:rsidRPr="00AC6925">
        <w:rPr>
          <w:spacing w:val="-5"/>
        </w:rPr>
        <w:t xml:space="preserve"> </w:t>
      </w:r>
      <w:r>
        <w:t>Letter</w:t>
      </w:r>
      <w:r w:rsidRPr="00AC6925">
        <w:rPr>
          <w:spacing w:val="-3"/>
        </w:rPr>
        <w:t xml:space="preserve"> </w:t>
      </w:r>
      <w:r>
        <w:t>in</w:t>
      </w:r>
      <w:r w:rsidR="00AC6925">
        <w:t xml:space="preserve"> </w:t>
      </w:r>
      <w:r>
        <w:t xml:space="preserve">the form, timeframe, and manner described in the body of this Financing Order. The Issuance Advice Letter form identified in Attachment 2 to this Financing Order is approved. California Public Utilities Commission (Commission) </w:t>
      </w:r>
      <w:r w:rsidR="000344B1">
        <w:t>s</w:t>
      </w:r>
      <w:r>
        <w:t xml:space="preserve">taff </w:t>
      </w:r>
      <w:proofErr w:type="gramStart"/>
      <w:r>
        <w:t>is</w:t>
      </w:r>
      <w:proofErr w:type="gramEnd"/>
      <w:r>
        <w:t xml:space="preserve"> given authority to reject the Issuance Advice Letter and stop the sale for a failure to</w:t>
      </w:r>
      <w:r w:rsidRPr="00AC6925">
        <w:rPr>
          <w:spacing w:val="-3"/>
        </w:rPr>
        <w:t xml:space="preserve"> </w:t>
      </w:r>
      <w:r>
        <w:t>adhere</w:t>
      </w:r>
      <w:r w:rsidRPr="00AC6925">
        <w:rPr>
          <w:spacing w:val="-4"/>
        </w:rPr>
        <w:t xml:space="preserve"> </w:t>
      </w:r>
      <w:r>
        <w:t>to</w:t>
      </w:r>
      <w:r w:rsidRPr="00AC6925">
        <w:rPr>
          <w:spacing w:val="-3"/>
        </w:rPr>
        <w:t xml:space="preserve"> </w:t>
      </w:r>
      <w:r>
        <w:t>the</w:t>
      </w:r>
      <w:r w:rsidRPr="00AC6925">
        <w:rPr>
          <w:spacing w:val="-3"/>
        </w:rPr>
        <w:t xml:space="preserve"> </w:t>
      </w:r>
      <w:r>
        <w:t>terms</w:t>
      </w:r>
      <w:r w:rsidRPr="00AC6925">
        <w:rPr>
          <w:spacing w:val="-3"/>
        </w:rPr>
        <w:t xml:space="preserve"> </w:t>
      </w:r>
      <w:r>
        <w:t>of</w:t>
      </w:r>
      <w:r w:rsidRPr="00AC6925">
        <w:rPr>
          <w:spacing w:val="-3"/>
        </w:rPr>
        <w:t xml:space="preserve"> </w:t>
      </w:r>
      <w:r>
        <w:t>this</w:t>
      </w:r>
      <w:r w:rsidRPr="00AC6925">
        <w:rPr>
          <w:spacing w:val="-3"/>
        </w:rPr>
        <w:t xml:space="preserve"> </w:t>
      </w:r>
      <w:r>
        <w:t>Financing</w:t>
      </w:r>
      <w:r w:rsidRPr="00AC6925">
        <w:rPr>
          <w:spacing w:val="-3"/>
        </w:rPr>
        <w:t xml:space="preserve"> </w:t>
      </w:r>
      <w:r>
        <w:t>Order.</w:t>
      </w:r>
      <w:r w:rsidRPr="00AC6925">
        <w:rPr>
          <w:spacing w:val="-3"/>
        </w:rPr>
        <w:t xml:space="preserve"> </w:t>
      </w:r>
      <w:r>
        <w:t>The</w:t>
      </w:r>
      <w:r w:rsidRPr="00AC6925">
        <w:rPr>
          <w:spacing w:val="-3"/>
        </w:rPr>
        <w:t xml:space="preserve"> </w:t>
      </w:r>
      <w:r>
        <w:t>Issuance</w:t>
      </w:r>
      <w:r w:rsidRPr="00AC6925">
        <w:rPr>
          <w:spacing w:val="-4"/>
        </w:rPr>
        <w:t xml:space="preserve"> </w:t>
      </w:r>
      <w:r>
        <w:t>Advice</w:t>
      </w:r>
      <w:r w:rsidRPr="00AC6925">
        <w:rPr>
          <w:spacing w:val="-3"/>
        </w:rPr>
        <w:t xml:space="preserve"> </w:t>
      </w:r>
      <w:r>
        <w:t>Letter</w:t>
      </w:r>
      <w:r w:rsidRPr="00AC6925">
        <w:rPr>
          <w:spacing w:val="-2"/>
        </w:rPr>
        <w:t xml:space="preserve"> </w:t>
      </w:r>
      <w:r>
        <w:t>and</w:t>
      </w:r>
      <w:r w:rsidRPr="00AC6925">
        <w:rPr>
          <w:spacing w:val="-2"/>
        </w:rPr>
        <w:t xml:space="preserve"> </w:t>
      </w:r>
      <w:r>
        <w:t xml:space="preserve">the Fixed Recovery Charges established by such Issuance Advice Letter shall become effective at noon on the fourth business day after pricing unless before noon on the fourth business day after pricing the Commission </w:t>
      </w:r>
      <w:r w:rsidR="00E278D7">
        <w:t>s</w:t>
      </w:r>
      <w:r>
        <w:t>taff rejects the Issuance Advice</w:t>
      </w:r>
      <w:r w:rsidRPr="00AC6925">
        <w:rPr>
          <w:spacing w:val="-4"/>
        </w:rPr>
        <w:t xml:space="preserve"> </w:t>
      </w:r>
      <w:r>
        <w:t>Letter.</w:t>
      </w:r>
      <w:r w:rsidRPr="00AC6925">
        <w:rPr>
          <w:spacing w:val="-4"/>
        </w:rPr>
        <w:t xml:space="preserve"> </w:t>
      </w:r>
      <w:r>
        <w:t>The</w:t>
      </w:r>
      <w:r w:rsidRPr="00AC6925">
        <w:rPr>
          <w:spacing w:val="-5"/>
        </w:rPr>
        <w:t xml:space="preserve"> </w:t>
      </w:r>
      <w:r>
        <w:t>Commission</w:t>
      </w:r>
      <w:r w:rsidRPr="00AC6925">
        <w:rPr>
          <w:spacing w:val="-4"/>
        </w:rPr>
        <w:t xml:space="preserve"> </w:t>
      </w:r>
      <w:r w:rsidR="000344B1">
        <w:t>s</w:t>
      </w:r>
      <w:r>
        <w:t>taff’s</w:t>
      </w:r>
      <w:r w:rsidRPr="00AC6925">
        <w:rPr>
          <w:spacing w:val="-4"/>
        </w:rPr>
        <w:t xml:space="preserve"> </w:t>
      </w:r>
      <w:r>
        <w:t>review</w:t>
      </w:r>
      <w:r w:rsidRPr="00AC6925">
        <w:rPr>
          <w:spacing w:val="-4"/>
        </w:rPr>
        <w:t xml:space="preserve"> </w:t>
      </w:r>
      <w:r>
        <w:t>of</w:t>
      </w:r>
      <w:r w:rsidRPr="00AC6925">
        <w:rPr>
          <w:spacing w:val="-4"/>
        </w:rPr>
        <w:t xml:space="preserve"> </w:t>
      </w:r>
      <w:r>
        <w:t>each</w:t>
      </w:r>
      <w:r w:rsidRPr="00AC6925">
        <w:rPr>
          <w:spacing w:val="-4"/>
        </w:rPr>
        <w:t xml:space="preserve"> </w:t>
      </w:r>
      <w:r>
        <w:t>Issuance</w:t>
      </w:r>
      <w:r w:rsidRPr="00AC6925">
        <w:rPr>
          <w:spacing w:val="-4"/>
        </w:rPr>
        <w:t xml:space="preserve"> </w:t>
      </w:r>
      <w:r>
        <w:t>Advice</w:t>
      </w:r>
      <w:r w:rsidRPr="00AC6925">
        <w:rPr>
          <w:spacing w:val="-5"/>
        </w:rPr>
        <w:t xml:space="preserve"> </w:t>
      </w:r>
      <w:r>
        <w:t>Letter</w:t>
      </w:r>
      <w:r w:rsidRPr="00AC6925">
        <w:rPr>
          <w:spacing w:val="-3"/>
        </w:rPr>
        <w:t xml:space="preserve"> </w:t>
      </w:r>
      <w:r>
        <w:t xml:space="preserve">shall include compliance </w:t>
      </w:r>
      <w:proofErr w:type="gramStart"/>
      <w:r>
        <w:t>with:</w:t>
      </w:r>
      <w:r w:rsidRPr="00AC6925">
        <w:rPr>
          <w:spacing w:val="40"/>
        </w:rPr>
        <w:t xml:space="preserve"> </w:t>
      </w:r>
      <w:r>
        <w:t>(</w:t>
      </w:r>
      <w:proofErr w:type="gramEnd"/>
      <w:r>
        <w:t xml:space="preserve">i) Public Utilities Code Article 5.8; (ii) this Financing Order; and (iii) the requirements of the Issuance Advice Letter </w:t>
      </w:r>
      <w:r w:rsidR="008E3330">
        <w:t xml:space="preserve">set forth in the body of this Financing Order </w:t>
      </w:r>
      <w:r>
        <w:t>(including the attached Finance Team letter).</w:t>
      </w:r>
    </w:p>
    <w:p w:rsidR="00FA1916" w:rsidP="000D3F07" w:rsidRDefault="00FA1916" w14:paraId="0DC8652C" w14:textId="286A8B33">
      <w:pPr>
        <w:pStyle w:val="OP"/>
        <w:tabs>
          <w:tab w:val="left" w:pos="1170"/>
        </w:tabs>
        <w:ind w:left="270" w:right="720" w:firstLine="810"/>
      </w:pPr>
      <w:r>
        <w:lastRenderedPageBreak/>
        <w:t xml:space="preserve">The Special Purpose Entity identified in the Issuance Advice Letter </w:t>
      </w:r>
      <w:r w:rsidR="008B54C8">
        <w:br/>
      </w:r>
      <w:r>
        <w:t>shall constitute</w:t>
      </w:r>
      <w:r>
        <w:rPr>
          <w:spacing w:val="-5"/>
        </w:rPr>
        <w:t xml:space="preserve"> </w:t>
      </w:r>
      <w:r>
        <w:t>a</w:t>
      </w:r>
      <w:r>
        <w:rPr>
          <w:spacing w:val="-3"/>
        </w:rPr>
        <w:t xml:space="preserve"> </w:t>
      </w:r>
      <w:r>
        <w:t>Financing</w:t>
      </w:r>
      <w:r>
        <w:rPr>
          <w:spacing w:val="-3"/>
        </w:rPr>
        <w:t xml:space="preserve"> </w:t>
      </w:r>
      <w:r>
        <w:t>Entity</w:t>
      </w:r>
      <w:r>
        <w:rPr>
          <w:spacing w:val="-3"/>
        </w:rPr>
        <w:t xml:space="preserve"> </w:t>
      </w:r>
      <w:r>
        <w:t>for</w:t>
      </w:r>
      <w:r>
        <w:rPr>
          <w:spacing w:val="-3"/>
        </w:rPr>
        <w:t xml:space="preserve"> </w:t>
      </w:r>
      <w:r>
        <w:t>all</w:t>
      </w:r>
      <w:r>
        <w:rPr>
          <w:spacing w:val="-4"/>
        </w:rPr>
        <w:t xml:space="preserve"> </w:t>
      </w:r>
      <w:r>
        <w:t>purposes</w:t>
      </w:r>
      <w:r>
        <w:rPr>
          <w:spacing w:val="-4"/>
        </w:rPr>
        <w:t xml:space="preserve"> </w:t>
      </w:r>
      <w:r>
        <w:t>of</w:t>
      </w:r>
      <w:r>
        <w:rPr>
          <w:spacing w:val="-4"/>
        </w:rPr>
        <w:t xml:space="preserve"> </w:t>
      </w:r>
      <w:r>
        <w:t>Public</w:t>
      </w:r>
      <w:r>
        <w:rPr>
          <w:spacing w:val="-4"/>
        </w:rPr>
        <w:t xml:space="preserve"> </w:t>
      </w:r>
      <w:r>
        <w:t>Utilities</w:t>
      </w:r>
      <w:r>
        <w:rPr>
          <w:spacing w:val="-4"/>
        </w:rPr>
        <w:t xml:space="preserve"> </w:t>
      </w:r>
      <w:r>
        <w:t>Code</w:t>
      </w:r>
      <w:r>
        <w:rPr>
          <w:spacing w:val="-4"/>
        </w:rPr>
        <w:t xml:space="preserve"> </w:t>
      </w:r>
      <w:r>
        <w:t>Article</w:t>
      </w:r>
      <w:r>
        <w:rPr>
          <w:spacing w:val="-4"/>
        </w:rPr>
        <w:t xml:space="preserve"> </w:t>
      </w:r>
      <w:r>
        <w:t>5.8.</w:t>
      </w:r>
    </w:p>
    <w:p w:rsidR="00FA1916" w:rsidP="000D3F07" w:rsidRDefault="00FA1916" w14:paraId="5BDE00CE" w14:textId="1C7279E5">
      <w:pPr>
        <w:pStyle w:val="OP"/>
        <w:tabs>
          <w:tab w:val="left" w:pos="1260"/>
        </w:tabs>
        <w:ind w:left="180" w:right="720" w:firstLine="900"/>
      </w:pPr>
      <w:r>
        <w:t>Once Recovery Property is established pursuant to this Financing Order, the</w:t>
      </w:r>
      <w:r>
        <w:rPr>
          <w:spacing w:val="-5"/>
        </w:rPr>
        <w:t xml:space="preserve"> </w:t>
      </w:r>
      <w:r>
        <w:t>Recovery</w:t>
      </w:r>
      <w:r>
        <w:rPr>
          <w:spacing w:val="-4"/>
        </w:rPr>
        <w:t xml:space="preserve"> </w:t>
      </w:r>
      <w:r>
        <w:t>Property,</w:t>
      </w:r>
      <w:r>
        <w:rPr>
          <w:spacing w:val="-5"/>
        </w:rPr>
        <w:t xml:space="preserve"> </w:t>
      </w:r>
      <w:r>
        <w:t>Fixed</w:t>
      </w:r>
      <w:r>
        <w:rPr>
          <w:spacing w:val="-5"/>
        </w:rPr>
        <w:t xml:space="preserve"> </w:t>
      </w:r>
      <w:r>
        <w:t>Recovery</w:t>
      </w:r>
      <w:r>
        <w:rPr>
          <w:spacing w:val="-5"/>
        </w:rPr>
        <w:t xml:space="preserve"> </w:t>
      </w:r>
      <w:r>
        <w:t>Charges,</w:t>
      </w:r>
      <w:r>
        <w:rPr>
          <w:spacing w:val="-6"/>
        </w:rPr>
        <w:t xml:space="preserve"> </w:t>
      </w:r>
      <w:r>
        <w:t>and</w:t>
      </w:r>
      <w:r>
        <w:rPr>
          <w:spacing w:val="-4"/>
        </w:rPr>
        <w:t xml:space="preserve"> </w:t>
      </w:r>
      <w:r>
        <w:t>other</w:t>
      </w:r>
      <w:r>
        <w:rPr>
          <w:spacing w:val="-4"/>
        </w:rPr>
        <w:t xml:space="preserve"> </w:t>
      </w:r>
      <w:r>
        <w:t>terms</w:t>
      </w:r>
      <w:r>
        <w:rPr>
          <w:spacing w:val="-5"/>
        </w:rPr>
        <w:t xml:space="preserve"> </w:t>
      </w:r>
      <w:r>
        <w:t>and</w:t>
      </w:r>
      <w:r>
        <w:rPr>
          <w:spacing w:val="-4"/>
        </w:rPr>
        <w:t xml:space="preserve"> </w:t>
      </w:r>
      <w:r>
        <w:t xml:space="preserve">conditions as set in the Financing Order, shall not be </w:t>
      </w:r>
      <w:r w:rsidR="008E3330">
        <w:t xml:space="preserve">amended or modified </w:t>
      </w:r>
      <w:r>
        <w:t>in response to protests to the Issuance Advice Letter.</w:t>
      </w:r>
    </w:p>
    <w:p w:rsidR="00FA1916" w:rsidP="000D3F07" w:rsidRDefault="00FA1916" w14:paraId="1AA91504" w14:textId="2F0B0EAC">
      <w:pPr>
        <w:pStyle w:val="OP"/>
        <w:tabs>
          <w:tab w:val="left" w:pos="1260"/>
        </w:tabs>
        <w:ind w:left="270" w:right="720" w:firstLine="810"/>
      </w:pPr>
      <w:r>
        <w:t>The Special Purpose Entity may obtain credit enhancement (including in the</w:t>
      </w:r>
      <w:r w:rsidRPr="00AC6925">
        <w:rPr>
          <w:spacing w:val="-4"/>
        </w:rPr>
        <w:t xml:space="preserve"> </w:t>
      </w:r>
      <w:r>
        <w:t>form</w:t>
      </w:r>
      <w:r w:rsidRPr="00AC6925">
        <w:rPr>
          <w:spacing w:val="-3"/>
        </w:rPr>
        <w:t xml:space="preserve"> </w:t>
      </w:r>
      <w:r>
        <w:t>of</w:t>
      </w:r>
      <w:r w:rsidRPr="00AC6925">
        <w:rPr>
          <w:spacing w:val="-4"/>
        </w:rPr>
        <w:t xml:space="preserve"> </w:t>
      </w:r>
      <w:r>
        <w:t>an</w:t>
      </w:r>
      <w:r w:rsidRPr="00AC6925">
        <w:rPr>
          <w:spacing w:val="-4"/>
        </w:rPr>
        <w:t xml:space="preserve"> </w:t>
      </w:r>
      <w:r>
        <w:t>over-collateralization</w:t>
      </w:r>
      <w:r w:rsidRPr="00AC6925">
        <w:rPr>
          <w:spacing w:val="-4"/>
        </w:rPr>
        <w:t xml:space="preserve"> </w:t>
      </w:r>
      <w:r>
        <w:t>account</w:t>
      </w:r>
      <w:r w:rsidRPr="00AC6925">
        <w:rPr>
          <w:spacing w:val="-3"/>
        </w:rPr>
        <w:t xml:space="preserve"> </w:t>
      </w:r>
      <w:r>
        <w:t>for</w:t>
      </w:r>
      <w:r w:rsidRPr="00AC6925">
        <w:rPr>
          <w:spacing w:val="-3"/>
        </w:rPr>
        <w:t xml:space="preserve"> </w:t>
      </w:r>
      <w:r>
        <w:t>the</w:t>
      </w:r>
      <w:r w:rsidRPr="00AC6925">
        <w:rPr>
          <w:spacing w:val="-5"/>
        </w:rPr>
        <w:t xml:space="preserve"> </w:t>
      </w:r>
      <w:r>
        <w:t>Recovery</w:t>
      </w:r>
      <w:r w:rsidRPr="00AC6925">
        <w:rPr>
          <w:spacing w:val="-3"/>
        </w:rPr>
        <w:t xml:space="preserve"> </w:t>
      </w:r>
      <w:r>
        <w:t>Bonds),</w:t>
      </w:r>
      <w:r w:rsidRPr="00AC6925">
        <w:rPr>
          <w:spacing w:val="-4"/>
        </w:rPr>
        <w:t xml:space="preserve"> </w:t>
      </w:r>
      <w:r>
        <w:t>but</w:t>
      </w:r>
      <w:r w:rsidRPr="00AC6925">
        <w:rPr>
          <w:spacing w:val="-3"/>
        </w:rPr>
        <w:t xml:space="preserve"> </w:t>
      </w:r>
      <w:r>
        <w:t>only</w:t>
      </w:r>
      <w:r w:rsidRPr="00AC6925">
        <w:rPr>
          <w:spacing w:val="-3"/>
        </w:rPr>
        <w:t xml:space="preserve"> </w:t>
      </w:r>
      <w:r>
        <w:t>if:</w:t>
      </w:r>
      <w:r w:rsidR="00AC6925">
        <w:t xml:space="preserve"> </w:t>
      </w:r>
      <w:r>
        <w:t xml:space="preserve">(i) the credit enhancements are required by the rating agencies; or (ii) the all-in cost of the Recovery Bonds with the credit enhancements is expected to be less than without the credit enhancements. The over-collateralization amount, if required by the rating agencies, shall be </w:t>
      </w:r>
      <w:r w:rsidR="008E3330">
        <w:t>subject to the review and approval of</w:t>
      </w:r>
      <w:r>
        <w:t xml:space="preserve"> the Finance Team and:</w:t>
      </w:r>
      <w:r w:rsidRPr="00AC6925">
        <w:rPr>
          <w:spacing w:val="40"/>
        </w:rPr>
        <w:t xml:space="preserve"> </w:t>
      </w:r>
      <w:r>
        <w:t>(i) set forth in the Issuance Advice Letter; and (ii) funded in equal amounts</w:t>
      </w:r>
      <w:r w:rsidRPr="00AC6925">
        <w:rPr>
          <w:spacing w:val="-3"/>
        </w:rPr>
        <w:t xml:space="preserve"> </w:t>
      </w:r>
      <w:r>
        <w:t>on</w:t>
      </w:r>
      <w:r w:rsidRPr="00AC6925">
        <w:rPr>
          <w:spacing w:val="-3"/>
        </w:rPr>
        <w:t xml:space="preserve"> </w:t>
      </w:r>
      <w:r>
        <w:t>each</w:t>
      </w:r>
      <w:r w:rsidRPr="00AC6925">
        <w:rPr>
          <w:spacing w:val="-3"/>
        </w:rPr>
        <w:t xml:space="preserve"> </w:t>
      </w:r>
      <w:r>
        <w:t>debt</w:t>
      </w:r>
      <w:r w:rsidRPr="00AC6925">
        <w:rPr>
          <w:spacing w:val="-2"/>
        </w:rPr>
        <w:t xml:space="preserve"> </w:t>
      </w:r>
      <w:r>
        <w:t>service</w:t>
      </w:r>
      <w:r w:rsidRPr="00AC6925">
        <w:rPr>
          <w:spacing w:val="-4"/>
        </w:rPr>
        <w:t xml:space="preserve"> </w:t>
      </w:r>
      <w:r>
        <w:t>payment</w:t>
      </w:r>
      <w:r w:rsidRPr="00AC6925">
        <w:rPr>
          <w:spacing w:val="-4"/>
        </w:rPr>
        <w:t xml:space="preserve"> </w:t>
      </w:r>
      <w:r>
        <w:t>date,</w:t>
      </w:r>
      <w:r w:rsidRPr="00AC6925">
        <w:rPr>
          <w:spacing w:val="-3"/>
        </w:rPr>
        <w:t xml:space="preserve"> </w:t>
      </w:r>
      <w:r>
        <w:t>or</w:t>
      </w:r>
      <w:r w:rsidRPr="00AC6925">
        <w:rPr>
          <w:spacing w:val="-2"/>
        </w:rPr>
        <w:t xml:space="preserve"> </w:t>
      </w:r>
      <w:r>
        <w:t>in</w:t>
      </w:r>
      <w:r w:rsidRPr="00AC6925">
        <w:rPr>
          <w:spacing w:val="-3"/>
        </w:rPr>
        <w:t xml:space="preserve"> </w:t>
      </w:r>
      <w:r>
        <w:t>other</w:t>
      </w:r>
      <w:r w:rsidRPr="00AC6925">
        <w:rPr>
          <w:spacing w:val="-2"/>
        </w:rPr>
        <w:t xml:space="preserve"> </w:t>
      </w:r>
      <w:r>
        <w:t>such</w:t>
      </w:r>
      <w:r w:rsidRPr="00AC6925">
        <w:rPr>
          <w:spacing w:val="-3"/>
        </w:rPr>
        <w:t xml:space="preserve"> </w:t>
      </w:r>
      <w:r>
        <w:t>amounts</w:t>
      </w:r>
      <w:r w:rsidRPr="00AC6925">
        <w:rPr>
          <w:spacing w:val="-4"/>
        </w:rPr>
        <w:t xml:space="preserve"> </w:t>
      </w:r>
      <w:r>
        <w:t>and</w:t>
      </w:r>
      <w:r w:rsidRPr="00AC6925">
        <w:rPr>
          <w:spacing w:val="-2"/>
        </w:rPr>
        <w:t xml:space="preserve"> </w:t>
      </w:r>
      <w:r>
        <w:t>in</w:t>
      </w:r>
      <w:r w:rsidRPr="00AC6925">
        <w:rPr>
          <w:spacing w:val="-3"/>
        </w:rPr>
        <w:t xml:space="preserve"> </w:t>
      </w:r>
      <w:r>
        <w:t>such</w:t>
      </w:r>
      <w:r w:rsidR="00AC6925">
        <w:t xml:space="preserve"> </w:t>
      </w:r>
      <w:r>
        <w:t>a</w:t>
      </w:r>
      <w:r w:rsidRPr="00AC6925">
        <w:rPr>
          <w:spacing w:val="-3"/>
        </w:rPr>
        <w:t xml:space="preserve"> </w:t>
      </w:r>
      <w:r>
        <w:t>manner</w:t>
      </w:r>
      <w:r w:rsidRPr="00AC6925">
        <w:rPr>
          <w:spacing w:val="-5"/>
        </w:rPr>
        <w:t xml:space="preserve"> </w:t>
      </w:r>
      <w:r>
        <w:t>as</w:t>
      </w:r>
      <w:r w:rsidRPr="00AC6925">
        <w:rPr>
          <w:spacing w:val="-4"/>
        </w:rPr>
        <w:t xml:space="preserve"> </w:t>
      </w:r>
      <w:r>
        <w:t>required</w:t>
      </w:r>
      <w:r w:rsidRPr="00AC6925">
        <w:rPr>
          <w:spacing w:val="-3"/>
        </w:rPr>
        <w:t xml:space="preserve"> </w:t>
      </w:r>
      <w:r>
        <w:t>by</w:t>
      </w:r>
      <w:r w:rsidRPr="00AC6925">
        <w:rPr>
          <w:spacing w:val="-3"/>
        </w:rPr>
        <w:t xml:space="preserve"> </w:t>
      </w:r>
      <w:r>
        <w:t>the</w:t>
      </w:r>
      <w:r w:rsidRPr="00AC6925">
        <w:rPr>
          <w:spacing w:val="-5"/>
        </w:rPr>
        <w:t xml:space="preserve"> </w:t>
      </w:r>
      <w:r>
        <w:t>rating</w:t>
      </w:r>
      <w:r w:rsidRPr="00AC6925">
        <w:rPr>
          <w:spacing w:val="-4"/>
        </w:rPr>
        <w:t xml:space="preserve"> </w:t>
      </w:r>
      <w:r>
        <w:t>agencies.</w:t>
      </w:r>
      <w:r w:rsidRPr="00AC6925">
        <w:rPr>
          <w:spacing w:val="-4"/>
        </w:rPr>
        <w:t xml:space="preserve"> </w:t>
      </w:r>
      <w:r>
        <w:t>Any</w:t>
      </w:r>
      <w:r w:rsidRPr="00AC6925">
        <w:rPr>
          <w:spacing w:val="-5"/>
        </w:rPr>
        <w:t xml:space="preserve"> </w:t>
      </w:r>
      <w:r>
        <w:t>other</w:t>
      </w:r>
      <w:r w:rsidRPr="00AC6925">
        <w:rPr>
          <w:spacing w:val="-3"/>
        </w:rPr>
        <w:t xml:space="preserve"> </w:t>
      </w:r>
      <w:r>
        <w:t>credit</w:t>
      </w:r>
      <w:r w:rsidRPr="00AC6925">
        <w:rPr>
          <w:spacing w:val="-3"/>
        </w:rPr>
        <w:t xml:space="preserve"> </w:t>
      </w:r>
      <w:r>
        <w:t>enhancements</w:t>
      </w:r>
      <w:r w:rsidRPr="00AC6925">
        <w:rPr>
          <w:spacing w:val="-4"/>
        </w:rPr>
        <w:t xml:space="preserve"> </w:t>
      </w:r>
      <w:r>
        <w:t>shall be decided with the</w:t>
      </w:r>
      <w:r w:rsidR="008E3330">
        <w:t xml:space="preserve"> review and</w:t>
      </w:r>
      <w:r>
        <w:t xml:space="preserve"> approval of the Finance Team.</w:t>
      </w:r>
    </w:p>
    <w:p w:rsidR="00FA1916" w:rsidP="000D3F07" w:rsidRDefault="00FA1916" w14:paraId="63980528" w14:textId="77777777">
      <w:pPr>
        <w:pStyle w:val="OP"/>
        <w:tabs>
          <w:tab w:val="left" w:pos="1260"/>
        </w:tabs>
        <w:ind w:left="270" w:right="720" w:firstLine="810"/>
      </w:pPr>
      <w:r>
        <w:t xml:space="preserve">Any credit enhancement costs collected through the Fixed Recovery Charges, </w:t>
      </w:r>
      <w:proofErr w:type="gramStart"/>
      <w:r>
        <w:t>in excess of</w:t>
      </w:r>
      <w:proofErr w:type="gramEnd"/>
      <w:r>
        <w:t xml:space="preserve"> total debt service on the Recovery Bonds and other Financing</w:t>
      </w:r>
      <w:r>
        <w:rPr>
          <w:spacing w:val="-3"/>
        </w:rPr>
        <w:t xml:space="preserve"> </w:t>
      </w:r>
      <w:r>
        <w:t>Costs,</w:t>
      </w:r>
      <w:r>
        <w:rPr>
          <w:spacing w:val="-3"/>
        </w:rPr>
        <w:t xml:space="preserve"> </w:t>
      </w:r>
      <w:r>
        <w:t>shall</w:t>
      </w:r>
      <w:r>
        <w:rPr>
          <w:spacing w:val="-3"/>
        </w:rPr>
        <w:t xml:space="preserve"> </w:t>
      </w:r>
      <w:r>
        <w:t>be</w:t>
      </w:r>
      <w:r>
        <w:rPr>
          <w:spacing w:val="-3"/>
        </w:rPr>
        <w:t xml:space="preserve"> </w:t>
      </w:r>
      <w:r>
        <w:t>the</w:t>
      </w:r>
      <w:r>
        <w:rPr>
          <w:spacing w:val="-3"/>
        </w:rPr>
        <w:t xml:space="preserve"> </w:t>
      </w:r>
      <w:r>
        <w:t>property</w:t>
      </w:r>
      <w:r>
        <w:rPr>
          <w:spacing w:val="-2"/>
        </w:rPr>
        <w:t xml:space="preserve"> </w:t>
      </w:r>
      <w:r>
        <w:t>of</w:t>
      </w:r>
      <w:r>
        <w:rPr>
          <w:spacing w:val="-4"/>
        </w:rPr>
        <w:t xml:space="preserve"> </w:t>
      </w:r>
      <w:r>
        <w:t>the</w:t>
      </w:r>
      <w:r>
        <w:rPr>
          <w:spacing w:val="-3"/>
        </w:rPr>
        <w:t xml:space="preserve"> </w:t>
      </w:r>
      <w:r>
        <w:t>Special</w:t>
      </w:r>
      <w:r>
        <w:rPr>
          <w:spacing w:val="-3"/>
        </w:rPr>
        <w:t xml:space="preserve"> </w:t>
      </w:r>
      <w:r>
        <w:t>Purpose</w:t>
      </w:r>
      <w:r>
        <w:rPr>
          <w:spacing w:val="-3"/>
        </w:rPr>
        <w:t xml:space="preserve"> </w:t>
      </w:r>
      <w:r>
        <w:t>Entity,</w:t>
      </w:r>
      <w:r>
        <w:rPr>
          <w:spacing w:val="-3"/>
        </w:rPr>
        <w:t xml:space="preserve"> </w:t>
      </w:r>
      <w:r>
        <w:t>subject</w:t>
      </w:r>
      <w:r>
        <w:rPr>
          <w:spacing w:val="-2"/>
        </w:rPr>
        <w:t xml:space="preserve"> </w:t>
      </w:r>
      <w:r>
        <w:t>to</w:t>
      </w:r>
      <w:r>
        <w:rPr>
          <w:spacing w:val="-3"/>
        </w:rPr>
        <w:t xml:space="preserve"> </w:t>
      </w:r>
      <w:r>
        <w:t>the terms set forth in the body of this Financing Order.</w:t>
      </w:r>
    </w:p>
    <w:p w:rsidR="00FA1916" w:rsidP="000D3F07" w:rsidRDefault="00FA1916" w14:paraId="5A0AAD0A" w14:textId="77777777">
      <w:pPr>
        <w:pStyle w:val="OP"/>
        <w:tabs>
          <w:tab w:val="left" w:pos="1350"/>
        </w:tabs>
        <w:ind w:left="270" w:right="720" w:firstLine="900"/>
      </w:pPr>
      <w:r>
        <w:t>After the Recovery Bonds are repaid, if a balance remains in the collection account, or any subaccount, that balance shall be returned to Consumers in the following order of priority:</w:t>
      </w:r>
      <w:r>
        <w:rPr>
          <w:spacing w:val="40"/>
        </w:rPr>
        <w:t xml:space="preserve"> </w:t>
      </w:r>
      <w:r>
        <w:t xml:space="preserve">first, an amount equal to Southern California Edison Company’s (SCE) initial equity contribution into the capital subaccount, together with the required rate of return, would be </w:t>
      </w:r>
      <w:r>
        <w:lastRenderedPageBreak/>
        <w:t>paid to SCE, and second, all other amounts held by the Bond Trustee in any fund or account (including any over-collateralization</w:t>
      </w:r>
      <w:r>
        <w:rPr>
          <w:spacing w:val="-1"/>
        </w:rPr>
        <w:t xml:space="preserve"> </w:t>
      </w:r>
      <w:r>
        <w:t>account),</w:t>
      </w:r>
      <w:r>
        <w:rPr>
          <w:spacing w:val="-1"/>
        </w:rPr>
        <w:t xml:space="preserve"> </w:t>
      </w:r>
      <w:r>
        <w:t>would be</w:t>
      </w:r>
      <w:r>
        <w:rPr>
          <w:spacing w:val="-1"/>
        </w:rPr>
        <w:t xml:space="preserve"> </w:t>
      </w:r>
      <w:r>
        <w:t>returned to</w:t>
      </w:r>
      <w:r>
        <w:rPr>
          <w:spacing w:val="-1"/>
        </w:rPr>
        <w:t xml:space="preserve"> </w:t>
      </w:r>
      <w:r>
        <w:t>SCE,</w:t>
      </w:r>
      <w:r>
        <w:rPr>
          <w:spacing w:val="-1"/>
        </w:rPr>
        <w:t xml:space="preserve"> </w:t>
      </w:r>
      <w:r>
        <w:t>and such</w:t>
      </w:r>
      <w:r>
        <w:rPr>
          <w:spacing w:val="-1"/>
        </w:rPr>
        <w:t xml:space="preserve"> </w:t>
      </w:r>
      <w:r>
        <w:t>amounts,</w:t>
      </w:r>
      <w:r>
        <w:rPr>
          <w:spacing w:val="-1"/>
        </w:rPr>
        <w:t xml:space="preserve"> </w:t>
      </w:r>
      <w:r>
        <w:t>together with</w:t>
      </w:r>
      <w:r>
        <w:rPr>
          <w:spacing w:val="-4"/>
        </w:rPr>
        <w:t xml:space="preserve"> </w:t>
      </w:r>
      <w:r>
        <w:t>any</w:t>
      </w:r>
      <w:r>
        <w:rPr>
          <w:spacing w:val="-5"/>
        </w:rPr>
        <w:t xml:space="preserve"> </w:t>
      </w:r>
      <w:r>
        <w:t>Fixed</w:t>
      </w:r>
      <w:r>
        <w:rPr>
          <w:spacing w:val="-3"/>
        </w:rPr>
        <w:t xml:space="preserve"> </w:t>
      </w:r>
      <w:r>
        <w:t>Recovery</w:t>
      </w:r>
      <w:r>
        <w:rPr>
          <w:spacing w:val="-4"/>
        </w:rPr>
        <w:t xml:space="preserve"> </w:t>
      </w:r>
      <w:r>
        <w:t>Charge</w:t>
      </w:r>
      <w:r>
        <w:rPr>
          <w:spacing w:val="-4"/>
        </w:rPr>
        <w:t xml:space="preserve"> </w:t>
      </w:r>
      <w:r>
        <w:t>collections</w:t>
      </w:r>
      <w:r>
        <w:rPr>
          <w:spacing w:val="-4"/>
        </w:rPr>
        <w:t xml:space="preserve"> </w:t>
      </w:r>
      <w:r>
        <w:t>thereafter</w:t>
      </w:r>
      <w:r>
        <w:rPr>
          <w:spacing w:val="-5"/>
        </w:rPr>
        <w:t xml:space="preserve"> </w:t>
      </w:r>
      <w:r>
        <w:t>received</w:t>
      </w:r>
      <w:r>
        <w:rPr>
          <w:spacing w:val="-3"/>
        </w:rPr>
        <w:t xml:space="preserve"> </w:t>
      </w:r>
      <w:r>
        <w:t>by</w:t>
      </w:r>
      <w:r>
        <w:rPr>
          <w:spacing w:val="-3"/>
        </w:rPr>
        <w:t xml:space="preserve"> </w:t>
      </w:r>
      <w:r>
        <w:t>SCE,</w:t>
      </w:r>
      <w:r>
        <w:rPr>
          <w:spacing w:val="-4"/>
        </w:rPr>
        <w:t xml:space="preserve"> </w:t>
      </w:r>
      <w:r>
        <w:t>would</w:t>
      </w:r>
      <w:r>
        <w:rPr>
          <w:spacing w:val="-4"/>
        </w:rPr>
        <w:t xml:space="preserve"> </w:t>
      </w:r>
      <w:r>
        <w:t>be credited to Consumers through normal ratemaking processes.</w:t>
      </w:r>
    </w:p>
    <w:p w:rsidR="00FA1916" w:rsidP="000D3F07" w:rsidRDefault="00FA1916" w14:paraId="669D4CD8" w14:textId="1BCAA95D">
      <w:pPr>
        <w:pStyle w:val="OP"/>
        <w:tabs>
          <w:tab w:val="left" w:pos="1350"/>
        </w:tabs>
        <w:ind w:left="180" w:right="720" w:firstLine="990"/>
      </w:pPr>
      <w:r>
        <w:t>Subject to compliance with the specific requirements of this Financing Order,</w:t>
      </w:r>
      <w:r>
        <w:rPr>
          <w:spacing w:val="-4"/>
        </w:rPr>
        <w:t xml:space="preserve"> </w:t>
      </w:r>
      <w:r>
        <w:t>including</w:t>
      </w:r>
      <w:r>
        <w:rPr>
          <w:spacing w:val="-3"/>
        </w:rPr>
        <w:t xml:space="preserve"> </w:t>
      </w:r>
      <w:r>
        <w:t>those</w:t>
      </w:r>
      <w:r>
        <w:rPr>
          <w:spacing w:val="-4"/>
        </w:rPr>
        <w:t xml:space="preserve"> </w:t>
      </w:r>
      <w:r>
        <w:t>requirements</w:t>
      </w:r>
      <w:r>
        <w:rPr>
          <w:spacing w:val="-4"/>
        </w:rPr>
        <w:t xml:space="preserve"> </w:t>
      </w:r>
      <w:r>
        <w:t>set</w:t>
      </w:r>
      <w:r>
        <w:rPr>
          <w:spacing w:val="-5"/>
        </w:rPr>
        <w:t xml:space="preserve"> </w:t>
      </w:r>
      <w:r>
        <w:t>forth</w:t>
      </w:r>
      <w:r>
        <w:rPr>
          <w:spacing w:val="-4"/>
        </w:rPr>
        <w:t xml:space="preserve"> </w:t>
      </w:r>
      <w:r>
        <w:t>in</w:t>
      </w:r>
      <w:r>
        <w:rPr>
          <w:spacing w:val="-4"/>
        </w:rPr>
        <w:t xml:space="preserve"> </w:t>
      </w:r>
      <w:r>
        <w:t>the</w:t>
      </w:r>
      <w:r>
        <w:rPr>
          <w:spacing w:val="-4"/>
        </w:rPr>
        <w:t xml:space="preserve"> </w:t>
      </w:r>
      <w:r>
        <w:t>body</w:t>
      </w:r>
      <w:r>
        <w:rPr>
          <w:spacing w:val="-3"/>
        </w:rPr>
        <w:t xml:space="preserve"> </w:t>
      </w:r>
      <w:r>
        <w:t>of</w:t>
      </w:r>
      <w:r>
        <w:rPr>
          <w:spacing w:val="-4"/>
        </w:rPr>
        <w:t xml:space="preserve"> </w:t>
      </w:r>
      <w:r>
        <w:t>this</w:t>
      </w:r>
      <w:r>
        <w:rPr>
          <w:spacing w:val="-4"/>
        </w:rPr>
        <w:t xml:space="preserve"> </w:t>
      </w:r>
      <w:r>
        <w:t>Financing</w:t>
      </w:r>
      <w:r>
        <w:rPr>
          <w:spacing w:val="-3"/>
        </w:rPr>
        <w:t xml:space="preserve"> </w:t>
      </w:r>
      <w:r>
        <w:t>Order and the accompanying Conclusions of Law, including Finance Team review and approval,</w:t>
      </w:r>
      <w:r>
        <w:rPr>
          <w:spacing w:val="-3"/>
        </w:rPr>
        <w:t xml:space="preserve"> </w:t>
      </w:r>
      <w:r>
        <w:t>and</w:t>
      </w:r>
      <w:r>
        <w:rPr>
          <w:spacing w:val="-2"/>
        </w:rPr>
        <w:t xml:space="preserve"> </w:t>
      </w:r>
      <w:r>
        <w:t>California</w:t>
      </w:r>
      <w:r>
        <w:rPr>
          <w:spacing w:val="-2"/>
        </w:rPr>
        <w:t xml:space="preserve"> </w:t>
      </w:r>
      <w:r>
        <w:t>Public</w:t>
      </w:r>
      <w:r>
        <w:rPr>
          <w:spacing w:val="-3"/>
        </w:rPr>
        <w:t xml:space="preserve"> </w:t>
      </w:r>
      <w:r>
        <w:t>Utilities</w:t>
      </w:r>
      <w:r>
        <w:rPr>
          <w:spacing w:val="-3"/>
        </w:rPr>
        <w:t xml:space="preserve"> </w:t>
      </w:r>
      <w:r>
        <w:t>Commission</w:t>
      </w:r>
      <w:r>
        <w:rPr>
          <w:spacing w:val="-3"/>
        </w:rPr>
        <w:t xml:space="preserve"> </w:t>
      </w:r>
      <w:r w:rsidR="00E278D7">
        <w:t>s</w:t>
      </w:r>
      <w:r>
        <w:t>taff</w:t>
      </w:r>
      <w:r>
        <w:rPr>
          <w:spacing w:val="-3"/>
        </w:rPr>
        <w:t xml:space="preserve"> </w:t>
      </w:r>
      <w:r>
        <w:t>review</w:t>
      </w:r>
      <w:r>
        <w:rPr>
          <w:spacing w:val="-3"/>
        </w:rPr>
        <w:t xml:space="preserve"> </w:t>
      </w:r>
      <w:r>
        <w:t>of</w:t>
      </w:r>
      <w:r>
        <w:rPr>
          <w:spacing w:val="-3"/>
        </w:rPr>
        <w:t xml:space="preserve"> </w:t>
      </w:r>
      <w:r>
        <w:t>the</w:t>
      </w:r>
      <w:r>
        <w:rPr>
          <w:spacing w:val="-3"/>
        </w:rPr>
        <w:t xml:space="preserve"> </w:t>
      </w:r>
      <w:r>
        <w:t>Issuance Advice Letter, Southern California Edison Company and the Special Purpose Entity may establish the terms and conditions of the Recovery Bonds, including repayment schedules, interest rates, number of tranches, scheduled and final maturity dates, payment dates, collateral, credit enhancement, and other Recovery Bond terms, and other Financing Costs.</w:t>
      </w:r>
    </w:p>
    <w:p w:rsidR="00FA1916" w:rsidP="000D3F07" w:rsidRDefault="00FA1916" w14:paraId="08BCD729" w14:textId="77777777">
      <w:pPr>
        <w:pStyle w:val="OP"/>
        <w:tabs>
          <w:tab w:val="left" w:pos="1350"/>
        </w:tabs>
        <w:ind w:left="180" w:right="720" w:firstLine="990"/>
      </w:pPr>
      <w:r>
        <w:t>The</w:t>
      </w:r>
      <w:r>
        <w:rPr>
          <w:spacing w:val="-4"/>
        </w:rPr>
        <w:t xml:space="preserve"> </w:t>
      </w:r>
      <w:r>
        <w:t>Special</w:t>
      </w:r>
      <w:r>
        <w:rPr>
          <w:spacing w:val="-4"/>
        </w:rPr>
        <w:t xml:space="preserve"> </w:t>
      </w:r>
      <w:r>
        <w:t>Purpose</w:t>
      </w:r>
      <w:r>
        <w:rPr>
          <w:spacing w:val="-5"/>
        </w:rPr>
        <w:t xml:space="preserve"> </w:t>
      </w:r>
      <w:r>
        <w:t>Entity</w:t>
      </w:r>
      <w:r>
        <w:rPr>
          <w:spacing w:val="-3"/>
        </w:rPr>
        <w:t xml:space="preserve"> </w:t>
      </w:r>
      <w:r>
        <w:t>shall</w:t>
      </w:r>
      <w:r>
        <w:rPr>
          <w:spacing w:val="-4"/>
        </w:rPr>
        <w:t xml:space="preserve"> </w:t>
      </w:r>
      <w:r>
        <w:t>transfer</w:t>
      </w:r>
      <w:r>
        <w:rPr>
          <w:spacing w:val="-5"/>
        </w:rPr>
        <w:t xml:space="preserve"> </w:t>
      </w:r>
      <w:r>
        <w:t>the</w:t>
      </w:r>
      <w:r>
        <w:rPr>
          <w:spacing w:val="-4"/>
        </w:rPr>
        <w:t xml:space="preserve"> </w:t>
      </w:r>
      <w:r>
        <w:t>Recovery</w:t>
      </w:r>
      <w:r>
        <w:rPr>
          <w:spacing w:val="-4"/>
        </w:rPr>
        <w:t xml:space="preserve"> </w:t>
      </w:r>
      <w:r>
        <w:t>Bond</w:t>
      </w:r>
      <w:r>
        <w:rPr>
          <w:spacing w:val="-4"/>
        </w:rPr>
        <w:t xml:space="preserve"> </w:t>
      </w:r>
      <w:r>
        <w:t>proceeds</w:t>
      </w:r>
      <w:r>
        <w:rPr>
          <w:spacing w:val="-4"/>
        </w:rPr>
        <w:t xml:space="preserve"> </w:t>
      </w:r>
      <w:r>
        <w:t>(net of</w:t>
      </w:r>
      <w:r>
        <w:rPr>
          <w:spacing w:val="-1"/>
        </w:rPr>
        <w:t xml:space="preserve"> </w:t>
      </w:r>
      <w:r>
        <w:t>Upfront Financing</w:t>
      </w:r>
      <w:r>
        <w:rPr>
          <w:spacing w:val="-1"/>
        </w:rPr>
        <w:t xml:space="preserve"> </w:t>
      </w:r>
      <w:r>
        <w:t>Costs)</w:t>
      </w:r>
      <w:r>
        <w:rPr>
          <w:spacing w:val="-1"/>
        </w:rPr>
        <w:t xml:space="preserve"> </w:t>
      </w:r>
      <w:r>
        <w:t>to</w:t>
      </w:r>
      <w:r>
        <w:rPr>
          <w:spacing w:val="-1"/>
        </w:rPr>
        <w:t xml:space="preserve"> </w:t>
      </w:r>
      <w:r>
        <w:t>Southern</w:t>
      </w:r>
      <w:r>
        <w:rPr>
          <w:spacing w:val="-2"/>
        </w:rPr>
        <w:t xml:space="preserve"> </w:t>
      </w:r>
      <w:r>
        <w:t>California</w:t>
      </w:r>
      <w:r>
        <w:rPr>
          <w:spacing w:val="-1"/>
        </w:rPr>
        <w:t xml:space="preserve"> </w:t>
      </w:r>
      <w:r>
        <w:t>Edison</w:t>
      </w:r>
      <w:r>
        <w:rPr>
          <w:spacing w:val="-1"/>
        </w:rPr>
        <w:t xml:space="preserve"> </w:t>
      </w:r>
      <w:r>
        <w:t>Company as</w:t>
      </w:r>
      <w:r>
        <w:rPr>
          <w:spacing w:val="-2"/>
        </w:rPr>
        <w:t xml:space="preserve"> </w:t>
      </w:r>
      <w:r>
        <w:t>payment of the purchase price of the Recovery Property.</w:t>
      </w:r>
    </w:p>
    <w:p w:rsidR="00FA1916" w:rsidP="000D3F07" w:rsidRDefault="00FA1916" w14:paraId="4F96E38F" w14:textId="2AC9E6D9">
      <w:pPr>
        <w:pStyle w:val="OP"/>
        <w:tabs>
          <w:tab w:val="left" w:pos="1350"/>
        </w:tabs>
        <w:ind w:left="180" w:right="720" w:firstLine="990"/>
      </w:pPr>
      <w:r>
        <w:t>The Special Purpose Entity, as the owner of the Recovery Property, shall pledge the Recovery Property as collateral to the Bond Trustee to secure payments</w:t>
      </w:r>
      <w:r>
        <w:rPr>
          <w:spacing w:val="-4"/>
        </w:rPr>
        <w:t xml:space="preserve"> </w:t>
      </w:r>
      <w:r>
        <w:t>of</w:t>
      </w:r>
      <w:r>
        <w:rPr>
          <w:spacing w:val="-3"/>
        </w:rPr>
        <w:t xml:space="preserve"> </w:t>
      </w:r>
      <w:r>
        <w:t>principal</w:t>
      </w:r>
      <w:r>
        <w:rPr>
          <w:spacing w:val="-3"/>
        </w:rPr>
        <w:t xml:space="preserve"> </w:t>
      </w:r>
      <w:r>
        <w:t>and</w:t>
      </w:r>
      <w:r>
        <w:rPr>
          <w:spacing w:val="-2"/>
        </w:rPr>
        <w:t xml:space="preserve"> </w:t>
      </w:r>
      <w:r>
        <w:t>interest</w:t>
      </w:r>
      <w:r>
        <w:rPr>
          <w:spacing w:val="-2"/>
        </w:rPr>
        <w:t xml:space="preserve"> </w:t>
      </w:r>
      <w:r>
        <w:t>on</w:t>
      </w:r>
      <w:r>
        <w:rPr>
          <w:spacing w:val="-3"/>
        </w:rPr>
        <w:t xml:space="preserve"> </w:t>
      </w:r>
      <w:r>
        <w:t>the</w:t>
      </w:r>
      <w:r>
        <w:rPr>
          <w:spacing w:val="-4"/>
        </w:rPr>
        <w:t xml:space="preserve"> </w:t>
      </w:r>
      <w:r>
        <w:t>Recovery</w:t>
      </w:r>
      <w:r>
        <w:rPr>
          <w:spacing w:val="-2"/>
        </w:rPr>
        <w:t xml:space="preserve"> </w:t>
      </w:r>
      <w:r>
        <w:t>Bonds</w:t>
      </w:r>
      <w:r>
        <w:rPr>
          <w:spacing w:val="-4"/>
        </w:rPr>
        <w:t xml:space="preserve"> </w:t>
      </w:r>
      <w:r>
        <w:t>and</w:t>
      </w:r>
      <w:r>
        <w:rPr>
          <w:spacing w:val="-3"/>
        </w:rPr>
        <w:t xml:space="preserve"> </w:t>
      </w:r>
      <w:r>
        <w:t>all</w:t>
      </w:r>
      <w:r>
        <w:rPr>
          <w:spacing w:val="-3"/>
        </w:rPr>
        <w:t xml:space="preserve"> </w:t>
      </w:r>
      <w:r>
        <w:t>other</w:t>
      </w:r>
      <w:r>
        <w:rPr>
          <w:spacing w:val="-4"/>
        </w:rPr>
        <w:t xml:space="preserve"> </w:t>
      </w:r>
      <w:r>
        <w:t>Ongoing Financing Costs payable under an indenture pursuant to which the Recovery Bonds are issued.</w:t>
      </w:r>
    </w:p>
    <w:p w:rsidR="00FA1916" w:rsidP="000D3F07" w:rsidRDefault="00FA1916" w14:paraId="6AA4D078" w14:textId="2B62BED2">
      <w:pPr>
        <w:pStyle w:val="OP"/>
        <w:tabs>
          <w:tab w:val="left" w:pos="1350"/>
        </w:tabs>
        <w:ind w:left="180" w:right="720" w:firstLine="990"/>
      </w:pPr>
      <w:r>
        <w:t>The Special Purpose Entity (SPE) shall:</w:t>
      </w:r>
      <w:r>
        <w:rPr>
          <w:spacing w:val="40"/>
        </w:rPr>
        <w:t xml:space="preserve"> </w:t>
      </w:r>
      <w:r>
        <w:t>(i) include restrictions in its organizational</w:t>
      </w:r>
      <w:r>
        <w:rPr>
          <w:spacing w:val="-4"/>
        </w:rPr>
        <w:t xml:space="preserve"> </w:t>
      </w:r>
      <w:r>
        <w:t>documents</w:t>
      </w:r>
      <w:r>
        <w:rPr>
          <w:spacing w:val="-4"/>
        </w:rPr>
        <w:t xml:space="preserve"> </w:t>
      </w:r>
      <w:r>
        <w:t>limiting</w:t>
      </w:r>
      <w:r>
        <w:rPr>
          <w:spacing w:val="-3"/>
        </w:rPr>
        <w:t xml:space="preserve"> </w:t>
      </w:r>
      <w:r>
        <w:t>the</w:t>
      </w:r>
      <w:r>
        <w:rPr>
          <w:spacing w:val="-4"/>
        </w:rPr>
        <w:t xml:space="preserve"> </w:t>
      </w:r>
      <w:r>
        <w:t>activities</w:t>
      </w:r>
      <w:r>
        <w:rPr>
          <w:spacing w:val="-4"/>
        </w:rPr>
        <w:t xml:space="preserve"> </w:t>
      </w:r>
      <w:r>
        <w:t>of</w:t>
      </w:r>
      <w:r>
        <w:rPr>
          <w:spacing w:val="-4"/>
        </w:rPr>
        <w:t xml:space="preserve"> </w:t>
      </w:r>
      <w:r>
        <w:t>the</w:t>
      </w:r>
      <w:r>
        <w:rPr>
          <w:spacing w:val="-4"/>
        </w:rPr>
        <w:t xml:space="preserve"> </w:t>
      </w:r>
      <w:r>
        <w:t>SPE</w:t>
      </w:r>
      <w:r>
        <w:rPr>
          <w:spacing w:val="-3"/>
        </w:rPr>
        <w:t xml:space="preserve"> </w:t>
      </w:r>
      <w:r>
        <w:t>to</w:t>
      </w:r>
      <w:r>
        <w:rPr>
          <w:spacing w:val="-5"/>
        </w:rPr>
        <w:t xml:space="preserve"> </w:t>
      </w:r>
      <w:r>
        <w:t>the</w:t>
      </w:r>
      <w:r>
        <w:rPr>
          <w:spacing w:val="-4"/>
        </w:rPr>
        <w:t xml:space="preserve"> </w:t>
      </w:r>
      <w:r>
        <w:t>issuance</w:t>
      </w:r>
      <w:r>
        <w:rPr>
          <w:spacing w:val="-4"/>
        </w:rPr>
        <w:t xml:space="preserve"> </w:t>
      </w:r>
      <w:r>
        <w:t>of</w:t>
      </w:r>
      <w:r>
        <w:rPr>
          <w:spacing w:val="-4"/>
        </w:rPr>
        <w:t xml:space="preserve"> </w:t>
      </w:r>
      <w:r>
        <w:t xml:space="preserve">the Recovery Bonds and related activities and </w:t>
      </w:r>
      <w:r w:rsidR="009A649A">
        <w:t xml:space="preserve">limiting </w:t>
      </w:r>
      <w:r>
        <w:t>the SPE’s ability to voluntarily file for bankruptcy;</w:t>
      </w:r>
      <w:r>
        <w:rPr>
          <w:spacing w:val="40"/>
        </w:rPr>
        <w:t xml:space="preserve"> </w:t>
      </w:r>
      <w:r>
        <w:t>(ii) provide for the appointment of one or more independent directors to the SPE board; and</w:t>
      </w:r>
      <w:r>
        <w:rPr>
          <w:spacing w:val="40"/>
        </w:rPr>
        <w:t xml:space="preserve"> </w:t>
      </w:r>
      <w:r>
        <w:t xml:space="preserve">(iii) provide for the payment of </w:t>
      </w:r>
      <w:r>
        <w:lastRenderedPageBreak/>
        <w:t>servicing and administration fees adequate to compensate Southern California Edison Company or any successor servicer for their costs of providing service.</w:t>
      </w:r>
    </w:p>
    <w:p w:rsidR="00FA1916" w:rsidP="000D3F07" w:rsidRDefault="00FA1916" w14:paraId="25A919AC" w14:textId="75EEFBA0">
      <w:pPr>
        <w:pStyle w:val="OP"/>
        <w:tabs>
          <w:tab w:val="left" w:pos="1350"/>
        </w:tabs>
        <w:ind w:left="180" w:right="720" w:firstLine="990"/>
      </w:pPr>
      <w:r>
        <w:t>After Southern California Edison Company (SCE) has sold, assigned, or otherwise transferred its interest in Recovery Property to the Special Purpose Entity</w:t>
      </w:r>
      <w:r w:rsidRPr="00AC6925">
        <w:rPr>
          <w:spacing w:val="-2"/>
        </w:rPr>
        <w:t xml:space="preserve"> </w:t>
      </w:r>
      <w:r>
        <w:t>(SPE),</w:t>
      </w:r>
      <w:r w:rsidRPr="00AC6925">
        <w:rPr>
          <w:spacing w:val="-3"/>
        </w:rPr>
        <w:t xml:space="preserve"> </w:t>
      </w:r>
      <w:r>
        <w:t>SCE</w:t>
      </w:r>
      <w:r w:rsidRPr="00AC6925">
        <w:rPr>
          <w:spacing w:val="-2"/>
        </w:rPr>
        <w:t xml:space="preserve"> </w:t>
      </w:r>
      <w:r>
        <w:t>shall:</w:t>
      </w:r>
      <w:r w:rsidRPr="00AC6925">
        <w:rPr>
          <w:spacing w:val="40"/>
        </w:rPr>
        <w:t xml:space="preserve"> </w:t>
      </w:r>
      <w:r>
        <w:t>(i)</w:t>
      </w:r>
      <w:r w:rsidRPr="00AC6925">
        <w:rPr>
          <w:spacing w:val="-3"/>
        </w:rPr>
        <w:t xml:space="preserve"> </w:t>
      </w:r>
      <w:r>
        <w:t>operate</w:t>
      </w:r>
      <w:r w:rsidRPr="00AC6925">
        <w:rPr>
          <w:spacing w:val="-3"/>
        </w:rPr>
        <w:t xml:space="preserve"> </w:t>
      </w:r>
      <w:r>
        <w:t>its</w:t>
      </w:r>
      <w:r w:rsidRPr="00AC6925">
        <w:rPr>
          <w:spacing w:val="-3"/>
        </w:rPr>
        <w:t xml:space="preserve"> </w:t>
      </w:r>
      <w:r>
        <w:t>system</w:t>
      </w:r>
      <w:r w:rsidRPr="00AC6925">
        <w:rPr>
          <w:spacing w:val="-2"/>
        </w:rPr>
        <w:t xml:space="preserve"> </w:t>
      </w:r>
      <w:r>
        <w:t>to</w:t>
      </w:r>
      <w:r w:rsidRPr="00AC6925">
        <w:rPr>
          <w:spacing w:val="-3"/>
        </w:rPr>
        <w:t xml:space="preserve"> </w:t>
      </w:r>
      <w:r>
        <w:t>provide</w:t>
      </w:r>
      <w:r w:rsidRPr="00AC6925">
        <w:rPr>
          <w:spacing w:val="-3"/>
        </w:rPr>
        <w:t xml:space="preserve"> </w:t>
      </w:r>
      <w:r>
        <w:t>service</w:t>
      </w:r>
      <w:r w:rsidRPr="00AC6925">
        <w:rPr>
          <w:spacing w:val="-3"/>
        </w:rPr>
        <w:t xml:space="preserve"> </w:t>
      </w:r>
      <w:r>
        <w:t>to</w:t>
      </w:r>
      <w:r w:rsidRPr="00AC6925">
        <w:rPr>
          <w:spacing w:val="-3"/>
        </w:rPr>
        <w:t xml:space="preserve"> </w:t>
      </w:r>
      <w:r>
        <w:t>its</w:t>
      </w:r>
      <w:r w:rsidRPr="00AC6925">
        <w:rPr>
          <w:spacing w:val="-3"/>
        </w:rPr>
        <w:t xml:space="preserve"> </w:t>
      </w:r>
      <w:r>
        <w:t>Consumers</w:t>
      </w:r>
      <w:r w:rsidR="007652CC">
        <w:t>;</w:t>
      </w:r>
      <w:r w:rsidR="00AC6925">
        <w:t xml:space="preserve"> </w:t>
      </w:r>
      <w:r>
        <w:t>(ii) act as initial servicer under the transaction documents associated with the related Recovery Bonds</w:t>
      </w:r>
      <w:r w:rsidR="007652CC">
        <w:t>;</w:t>
      </w:r>
      <w:r>
        <w:t xml:space="preserve"> and</w:t>
      </w:r>
      <w:r w:rsidRPr="00AC6925">
        <w:rPr>
          <w:spacing w:val="40"/>
        </w:rPr>
        <w:t xml:space="preserve"> </w:t>
      </w:r>
      <w:r>
        <w:t>(iii) as initial servicer, bill and collect amounts in respect</w:t>
      </w:r>
      <w:r w:rsidRPr="00AC6925">
        <w:rPr>
          <w:spacing w:val="-3"/>
        </w:rPr>
        <w:t xml:space="preserve"> </w:t>
      </w:r>
      <w:r>
        <w:t>of</w:t>
      </w:r>
      <w:r w:rsidRPr="00AC6925">
        <w:rPr>
          <w:spacing w:val="-4"/>
        </w:rPr>
        <w:t xml:space="preserve"> </w:t>
      </w:r>
      <w:r>
        <w:t>the</w:t>
      </w:r>
      <w:r w:rsidRPr="00AC6925">
        <w:rPr>
          <w:spacing w:val="-4"/>
        </w:rPr>
        <w:t xml:space="preserve"> </w:t>
      </w:r>
      <w:r>
        <w:t>Fixed</w:t>
      </w:r>
      <w:r w:rsidRPr="00AC6925">
        <w:rPr>
          <w:spacing w:val="-4"/>
        </w:rPr>
        <w:t xml:space="preserve"> </w:t>
      </w:r>
      <w:r>
        <w:t>Recovery</w:t>
      </w:r>
      <w:r w:rsidRPr="00AC6925">
        <w:rPr>
          <w:spacing w:val="-4"/>
        </w:rPr>
        <w:t xml:space="preserve"> </w:t>
      </w:r>
      <w:r>
        <w:t>Charges</w:t>
      </w:r>
      <w:r w:rsidRPr="00AC6925">
        <w:rPr>
          <w:spacing w:val="-4"/>
        </w:rPr>
        <w:t xml:space="preserve"> </w:t>
      </w:r>
      <w:r>
        <w:t>for</w:t>
      </w:r>
      <w:r w:rsidRPr="00AC6925">
        <w:rPr>
          <w:spacing w:val="-3"/>
        </w:rPr>
        <w:t xml:space="preserve"> </w:t>
      </w:r>
      <w:r>
        <w:t>the</w:t>
      </w:r>
      <w:r w:rsidRPr="00AC6925">
        <w:rPr>
          <w:spacing w:val="-4"/>
        </w:rPr>
        <w:t xml:space="preserve"> </w:t>
      </w:r>
      <w:r>
        <w:t>benefit</w:t>
      </w:r>
      <w:r w:rsidRPr="00AC6925">
        <w:rPr>
          <w:spacing w:val="-3"/>
        </w:rPr>
        <w:t xml:space="preserve"> </w:t>
      </w:r>
      <w:r>
        <w:t>and</w:t>
      </w:r>
      <w:r w:rsidRPr="00AC6925">
        <w:rPr>
          <w:spacing w:val="-4"/>
        </w:rPr>
        <w:t xml:space="preserve"> </w:t>
      </w:r>
      <w:r>
        <w:t>account</w:t>
      </w:r>
      <w:r w:rsidRPr="00AC6925">
        <w:rPr>
          <w:spacing w:val="-3"/>
        </w:rPr>
        <w:t xml:space="preserve"> </w:t>
      </w:r>
      <w:r>
        <w:t>of</w:t>
      </w:r>
      <w:r w:rsidRPr="00AC6925">
        <w:rPr>
          <w:spacing w:val="-4"/>
        </w:rPr>
        <w:t xml:space="preserve"> </w:t>
      </w:r>
      <w:r>
        <w:t>the</w:t>
      </w:r>
      <w:r w:rsidRPr="00AC6925">
        <w:rPr>
          <w:spacing w:val="-4"/>
        </w:rPr>
        <w:t xml:space="preserve"> </w:t>
      </w:r>
      <w:r>
        <w:t>SPE</w:t>
      </w:r>
      <w:r w:rsidRPr="00AC6925">
        <w:rPr>
          <w:spacing w:val="-4"/>
        </w:rPr>
        <w:t xml:space="preserve"> </w:t>
      </w:r>
      <w:r>
        <w:t>and account for and remit these amounts to or for the account of the SPE.</w:t>
      </w:r>
    </w:p>
    <w:p w:rsidR="00FA1916" w:rsidP="000D3F07" w:rsidRDefault="00FA1916" w14:paraId="61C793D4" w14:textId="05547C1E">
      <w:pPr>
        <w:pStyle w:val="OP"/>
        <w:tabs>
          <w:tab w:val="left" w:pos="1350"/>
        </w:tabs>
        <w:ind w:left="180" w:right="720" w:firstLine="990"/>
      </w:pPr>
      <w:r>
        <w:t>Southern California Edison Company (SCE) may contribute equity to the Special Purpose Entity (SPE).</w:t>
      </w:r>
      <w:r w:rsidRPr="00AC6925">
        <w:rPr>
          <w:spacing w:val="40"/>
        </w:rPr>
        <w:t xml:space="preserve"> </w:t>
      </w:r>
      <w:r>
        <w:t>The SPE equity shall be pledged to secure the Recovery</w:t>
      </w:r>
      <w:r w:rsidRPr="00AC6925">
        <w:rPr>
          <w:spacing w:val="-4"/>
        </w:rPr>
        <w:t xml:space="preserve"> </w:t>
      </w:r>
      <w:r>
        <w:t>Bonds</w:t>
      </w:r>
      <w:r w:rsidRPr="00AC6925">
        <w:rPr>
          <w:spacing w:val="-4"/>
        </w:rPr>
        <w:t xml:space="preserve"> </w:t>
      </w:r>
      <w:r>
        <w:t>and</w:t>
      </w:r>
      <w:r w:rsidRPr="00AC6925">
        <w:rPr>
          <w:spacing w:val="-4"/>
        </w:rPr>
        <w:t xml:space="preserve"> </w:t>
      </w:r>
      <w:r>
        <w:t>shall</w:t>
      </w:r>
      <w:r w:rsidRPr="00AC6925">
        <w:rPr>
          <w:spacing w:val="-4"/>
        </w:rPr>
        <w:t xml:space="preserve"> </w:t>
      </w:r>
      <w:r>
        <w:t>be</w:t>
      </w:r>
      <w:r w:rsidRPr="00AC6925">
        <w:rPr>
          <w:spacing w:val="-4"/>
        </w:rPr>
        <w:t xml:space="preserve"> </w:t>
      </w:r>
      <w:r>
        <w:t>deposited</w:t>
      </w:r>
      <w:r w:rsidRPr="00AC6925">
        <w:rPr>
          <w:spacing w:val="-3"/>
        </w:rPr>
        <w:t xml:space="preserve"> </w:t>
      </w:r>
      <w:r>
        <w:t>into</w:t>
      </w:r>
      <w:r w:rsidRPr="00AC6925">
        <w:rPr>
          <w:spacing w:val="-4"/>
        </w:rPr>
        <w:t xml:space="preserve"> </w:t>
      </w:r>
      <w:r>
        <w:t>an</w:t>
      </w:r>
      <w:r w:rsidRPr="00AC6925">
        <w:rPr>
          <w:spacing w:val="-4"/>
        </w:rPr>
        <w:t xml:space="preserve"> </w:t>
      </w:r>
      <w:r>
        <w:t>account</w:t>
      </w:r>
      <w:r w:rsidRPr="00AC6925">
        <w:rPr>
          <w:spacing w:val="-3"/>
        </w:rPr>
        <w:t xml:space="preserve"> </w:t>
      </w:r>
      <w:r>
        <w:t>held</w:t>
      </w:r>
      <w:r w:rsidRPr="00AC6925">
        <w:rPr>
          <w:spacing w:val="-4"/>
        </w:rPr>
        <w:t xml:space="preserve"> </w:t>
      </w:r>
      <w:r>
        <w:t>by</w:t>
      </w:r>
      <w:r w:rsidRPr="00AC6925">
        <w:rPr>
          <w:spacing w:val="-3"/>
        </w:rPr>
        <w:t xml:space="preserve"> </w:t>
      </w:r>
      <w:r>
        <w:t>the</w:t>
      </w:r>
      <w:r w:rsidRPr="00AC6925">
        <w:rPr>
          <w:spacing w:val="-4"/>
        </w:rPr>
        <w:t xml:space="preserve"> </w:t>
      </w:r>
      <w:r>
        <w:t>Bond</w:t>
      </w:r>
      <w:r w:rsidRPr="00AC6925">
        <w:rPr>
          <w:spacing w:val="-3"/>
        </w:rPr>
        <w:t xml:space="preserve"> </w:t>
      </w:r>
      <w:r>
        <w:t>Trustee. After payment of principal</w:t>
      </w:r>
      <w:r w:rsidR="008E3330">
        <w:t xml:space="preserve"> of</w:t>
      </w:r>
      <w:r>
        <w:t xml:space="preserve"> and interest on the Recovery Bonds and other</w:t>
      </w:r>
      <w:r w:rsidR="00AC6925">
        <w:t xml:space="preserve"> </w:t>
      </w:r>
      <w:r>
        <w:t>Financing Costs for a particular payment period, SCE shall be permitted to receive</w:t>
      </w:r>
      <w:r w:rsidRPr="00AC6925">
        <w:rPr>
          <w:spacing w:val="-4"/>
        </w:rPr>
        <w:t xml:space="preserve"> </w:t>
      </w:r>
      <w:r>
        <w:t>a</w:t>
      </w:r>
      <w:r w:rsidRPr="00AC6925">
        <w:rPr>
          <w:spacing w:val="-2"/>
        </w:rPr>
        <w:t xml:space="preserve"> </w:t>
      </w:r>
      <w:r>
        <w:t>rate</w:t>
      </w:r>
      <w:r w:rsidRPr="00AC6925">
        <w:rPr>
          <w:spacing w:val="-3"/>
        </w:rPr>
        <w:t xml:space="preserve"> </w:t>
      </w:r>
      <w:r>
        <w:t>of</w:t>
      </w:r>
      <w:r w:rsidRPr="00AC6925">
        <w:rPr>
          <w:spacing w:val="-3"/>
        </w:rPr>
        <w:t xml:space="preserve"> </w:t>
      </w:r>
      <w:r>
        <w:t>return</w:t>
      </w:r>
      <w:r w:rsidRPr="00AC6925">
        <w:rPr>
          <w:spacing w:val="-3"/>
        </w:rPr>
        <w:t xml:space="preserve"> </w:t>
      </w:r>
      <w:r>
        <w:t>on</w:t>
      </w:r>
      <w:r w:rsidRPr="00AC6925">
        <w:rPr>
          <w:spacing w:val="-3"/>
        </w:rPr>
        <w:t xml:space="preserve"> </w:t>
      </w:r>
      <w:r>
        <w:t>its</w:t>
      </w:r>
      <w:r w:rsidRPr="00AC6925">
        <w:rPr>
          <w:spacing w:val="-3"/>
        </w:rPr>
        <w:t xml:space="preserve"> </w:t>
      </w:r>
      <w:r>
        <w:t>equity</w:t>
      </w:r>
      <w:r w:rsidRPr="00AC6925">
        <w:rPr>
          <w:spacing w:val="-2"/>
        </w:rPr>
        <w:t xml:space="preserve"> </w:t>
      </w:r>
      <w:r>
        <w:t>contribution</w:t>
      </w:r>
      <w:r w:rsidRPr="00AC6925">
        <w:rPr>
          <w:spacing w:val="-3"/>
        </w:rPr>
        <w:t xml:space="preserve"> </w:t>
      </w:r>
      <w:r>
        <w:t>equal</w:t>
      </w:r>
      <w:r w:rsidRPr="00AC6925">
        <w:rPr>
          <w:spacing w:val="-3"/>
        </w:rPr>
        <w:t xml:space="preserve"> </w:t>
      </w:r>
      <w:r>
        <w:t>to</w:t>
      </w:r>
      <w:r w:rsidRPr="00AC6925">
        <w:rPr>
          <w:spacing w:val="-3"/>
        </w:rPr>
        <w:t xml:space="preserve"> </w:t>
      </w:r>
      <w:r>
        <w:t>the</w:t>
      </w:r>
      <w:r w:rsidRPr="00AC6925">
        <w:rPr>
          <w:spacing w:val="-4"/>
        </w:rPr>
        <w:t xml:space="preserve"> </w:t>
      </w:r>
      <w:r>
        <w:t>weighted</w:t>
      </w:r>
      <w:r w:rsidRPr="00AC6925">
        <w:rPr>
          <w:spacing w:val="-3"/>
        </w:rPr>
        <w:t xml:space="preserve"> </w:t>
      </w:r>
      <w:r>
        <w:t>average interest rate on the Recovery Bonds.</w:t>
      </w:r>
    </w:p>
    <w:p w:rsidR="00FA1916" w:rsidP="000D3F07" w:rsidRDefault="00FA1916" w14:paraId="407F09C0" w14:textId="77777777">
      <w:pPr>
        <w:pStyle w:val="OP"/>
        <w:tabs>
          <w:tab w:val="left" w:pos="1350"/>
        </w:tabs>
        <w:ind w:left="180" w:right="720" w:firstLine="990"/>
      </w:pPr>
      <w:r>
        <w:t>The California Public Utilities Commission shall have full access to the books and records of the Special Purpose Entity (SPE).</w:t>
      </w:r>
      <w:r>
        <w:rPr>
          <w:spacing w:val="40"/>
        </w:rPr>
        <w:t xml:space="preserve"> </w:t>
      </w:r>
      <w:r>
        <w:t>Southern California Edison Company (SCE) should not make any profit from the SPE, except for an authorized return on SCE’s equity investment in the SPE in an amount equal to the</w:t>
      </w:r>
      <w:r>
        <w:rPr>
          <w:spacing w:val="-3"/>
        </w:rPr>
        <w:t xml:space="preserve"> </w:t>
      </w:r>
      <w:r>
        <w:t>weighted</w:t>
      </w:r>
      <w:r>
        <w:rPr>
          <w:spacing w:val="-2"/>
        </w:rPr>
        <w:t xml:space="preserve"> </w:t>
      </w:r>
      <w:r>
        <w:t>average</w:t>
      </w:r>
      <w:r>
        <w:rPr>
          <w:spacing w:val="-3"/>
        </w:rPr>
        <w:t xml:space="preserve"> </w:t>
      </w:r>
      <w:r>
        <w:t>interest</w:t>
      </w:r>
      <w:r>
        <w:rPr>
          <w:spacing w:val="-2"/>
        </w:rPr>
        <w:t xml:space="preserve"> </w:t>
      </w:r>
      <w:r>
        <w:t>rate</w:t>
      </w:r>
      <w:r>
        <w:rPr>
          <w:spacing w:val="-3"/>
        </w:rPr>
        <w:t xml:space="preserve"> </w:t>
      </w:r>
      <w:r>
        <w:t>on</w:t>
      </w:r>
      <w:r>
        <w:rPr>
          <w:spacing w:val="-3"/>
        </w:rPr>
        <w:t xml:space="preserve"> </w:t>
      </w:r>
      <w:r>
        <w:t>the</w:t>
      </w:r>
      <w:r>
        <w:rPr>
          <w:spacing w:val="-4"/>
        </w:rPr>
        <w:t xml:space="preserve"> </w:t>
      </w:r>
      <w:r>
        <w:t>Recovery</w:t>
      </w:r>
      <w:r>
        <w:rPr>
          <w:spacing w:val="-3"/>
        </w:rPr>
        <w:t xml:space="preserve"> </w:t>
      </w:r>
      <w:r>
        <w:t>Bonds.</w:t>
      </w:r>
      <w:r>
        <w:rPr>
          <w:spacing w:val="40"/>
        </w:rPr>
        <w:t xml:space="preserve"> </w:t>
      </w:r>
      <w:r>
        <w:t>If</w:t>
      </w:r>
      <w:r>
        <w:rPr>
          <w:spacing w:val="-3"/>
        </w:rPr>
        <w:t xml:space="preserve"> </w:t>
      </w:r>
      <w:r>
        <w:t>the</w:t>
      </w:r>
      <w:r>
        <w:rPr>
          <w:spacing w:val="-3"/>
        </w:rPr>
        <w:t xml:space="preserve"> </w:t>
      </w:r>
      <w:r>
        <w:t>equity</w:t>
      </w:r>
      <w:r>
        <w:rPr>
          <w:spacing w:val="-3"/>
        </w:rPr>
        <w:t xml:space="preserve"> </w:t>
      </w:r>
      <w:r>
        <w:t>capital</w:t>
      </w:r>
      <w:r>
        <w:rPr>
          <w:spacing w:val="-3"/>
        </w:rPr>
        <w:t xml:space="preserve"> </w:t>
      </w:r>
      <w:r>
        <w:t>is drawn upon, it may be replenished via the Fixed Recovery Charges.</w:t>
      </w:r>
    </w:p>
    <w:p w:rsidR="00FA1916" w:rsidP="000D3F07" w:rsidRDefault="00FA1916" w14:paraId="64A5ED81" w14:textId="77777777">
      <w:pPr>
        <w:pStyle w:val="OP"/>
        <w:tabs>
          <w:tab w:val="left" w:pos="1350"/>
        </w:tabs>
        <w:ind w:left="180" w:right="720" w:firstLine="990"/>
      </w:pPr>
      <w:r>
        <w:t>Southern</w:t>
      </w:r>
      <w:r>
        <w:rPr>
          <w:spacing w:val="-5"/>
        </w:rPr>
        <w:t xml:space="preserve"> </w:t>
      </w:r>
      <w:r>
        <w:t>California</w:t>
      </w:r>
      <w:r>
        <w:rPr>
          <w:spacing w:val="-4"/>
        </w:rPr>
        <w:t xml:space="preserve"> </w:t>
      </w:r>
      <w:r>
        <w:t>Edison</w:t>
      </w:r>
      <w:r>
        <w:rPr>
          <w:spacing w:val="-4"/>
        </w:rPr>
        <w:t xml:space="preserve"> </w:t>
      </w:r>
      <w:r>
        <w:t>Company</w:t>
      </w:r>
      <w:r>
        <w:rPr>
          <w:spacing w:val="-3"/>
        </w:rPr>
        <w:t xml:space="preserve"> </w:t>
      </w:r>
      <w:r>
        <w:t>shall</w:t>
      </w:r>
      <w:r>
        <w:rPr>
          <w:spacing w:val="-4"/>
        </w:rPr>
        <w:t xml:space="preserve"> </w:t>
      </w:r>
      <w:r>
        <w:t>use</w:t>
      </w:r>
      <w:r>
        <w:rPr>
          <w:spacing w:val="-4"/>
        </w:rPr>
        <w:t xml:space="preserve"> </w:t>
      </w:r>
      <w:r>
        <w:t>the</w:t>
      </w:r>
      <w:r>
        <w:rPr>
          <w:spacing w:val="-5"/>
        </w:rPr>
        <w:t xml:space="preserve"> </w:t>
      </w:r>
      <w:r>
        <w:t>amounts</w:t>
      </w:r>
      <w:r>
        <w:rPr>
          <w:spacing w:val="-4"/>
        </w:rPr>
        <w:t xml:space="preserve"> </w:t>
      </w:r>
      <w:r>
        <w:t>that</w:t>
      </w:r>
      <w:r>
        <w:rPr>
          <w:spacing w:val="-3"/>
        </w:rPr>
        <w:t xml:space="preserve"> </w:t>
      </w:r>
      <w:r>
        <w:t>it</w:t>
      </w:r>
      <w:r>
        <w:rPr>
          <w:spacing w:val="-5"/>
        </w:rPr>
        <w:t xml:space="preserve"> </w:t>
      </w:r>
      <w:r>
        <w:t>derives from the net Recovery Bond proceeds to pay or reimburse itself for the Claims-Related Costs and the Pre-Securitization Debt Financing Costs.</w:t>
      </w:r>
    </w:p>
    <w:p w:rsidR="00FA1916" w:rsidP="000D3F07" w:rsidRDefault="00FA1916" w14:paraId="4C955723" w14:textId="77777777">
      <w:pPr>
        <w:pStyle w:val="OP"/>
        <w:tabs>
          <w:tab w:val="left" w:pos="1350"/>
        </w:tabs>
        <w:ind w:left="180" w:right="720" w:firstLine="990"/>
      </w:pPr>
      <w:r>
        <w:lastRenderedPageBreak/>
        <w:t>Because the Recovery Bonds do not require the Commission’s approval pursuant to Public Utilities Code Sections 701.5 or 817, as those provisions apply to</w:t>
      </w:r>
      <w:r>
        <w:rPr>
          <w:spacing w:val="-2"/>
        </w:rPr>
        <w:t xml:space="preserve"> </w:t>
      </w:r>
      <w:r>
        <w:t>the</w:t>
      </w:r>
      <w:r>
        <w:rPr>
          <w:spacing w:val="-2"/>
        </w:rPr>
        <w:t xml:space="preserve"> </w:t>
      </w:r>
      <w:r>
        <w:t>issuance</w:t>
      </w:r>
      <w:r>
        <w:rPr>
          <w:spacing w:val="-2"/>
        </w:rPr>
        <w:t xml:space="preserve"> </w:t>
      </w:r>
      <w:r>
        <w:t>of</w:t>
      </w:r>
      <w:r>
        <w:rPr>
          <w:spacing w:val="-2"/>
        </w:rPr>
        <w:t xml:space="preserve"> </w:t>
      </w:r>
      <w:r>
        <w:t>debt</w:t>
      </w:r>
      <w:r>
        <w:rPr>
          <w:spacing w:val="-1"/>
        </w:rPr>
        <w:t xml:space="preserve"> </w:t>
      </w:r>
      <w:r>
        <w:t>by</w:t>
      </w:r>
      <w:r>
        <w:rPr>
          <w:spacing w:val="-1"/>
        </w:rPr>
        <w:t xml:space="preserve"> </w:t>
      </w:r>
      <w:r>
        <w:t>a</w:t>
      </w:r>
      <w:r>
        <w:rPr>
          <w:spacing w:val="-1"/>
        </w:rPr>
        <w:t xml:space="preserve"> </w:t>
      </w:r>
      <w:r>
        <w:t>public</w:t>
      </w:r>
      <w:r>
        <w:rPr>
          <w:spacing w:val="-2"/>
        </w:rPr>
        <w:t xml:space="preserve"> </w:t>
      </w:r>
      <w:r>
        <w:t>utility,</w:t>
      </w:r>
      <w:r>
        <w:rPr>
          <w:spacing w:val="-2"/>
        </w:rPr>
        <w:t xml:space="preserve"> </w:t>
      </w:r>
      <w:r>
        <w:t>and</w:t>
      </w:r>
      <w:r>
        <w:rPr>
          <w:spacing w:val="-1"/>
        </w:rPr>
        <w:t xml:space="preserve"> </w:t>
      </w:r>
      <w:r>
        <w:t>the</w:t>
      </w:r>
      <w:r>
        <w:rPr>
          <w:spacing w:val="-2"/>
        </w:rPr>
        <w:t xml:space="preserve"> </w:t>
      </w:r>
      <w:r>
        <w:t>Special</w:t>
      </w:r>
      <w:r>
        <w:rPr>
          <w:spacing w:val="-2"/>
        </w:rPr>
        <w:t xml:space="preserve"> </w:t>
      </w:r>
      <w:r>
        <w:t>Purpose</w:t>
      </w:r>
      <w:r>
        <w:rPr>
          <w:spacing w:val="-2"/>
        </w:rPr>
        <w:t xml:space="preserve"> </w:t>
      </w:r>
      <w:r>
        <w:t>Entity,</w:t>
      </w:r>
      <w:r>
        <w:rPr>
          <w:spacing w:val="-2"/>
        </w:rPr>
        <w:t xml:space="preserve"> </w:t>
      </w:r>
      <w:r>
        <w:t>and</w:t>
      </w:r>
      <w:r>
        <w:rPr>
          <w:spacing w:val="-1"/>
        </w:rPr>
        <w:t xml:space="preserve"> </w:t>
      </w:r>
      <w:r>
        <w:t>not Southern California Edison Company (SCE), will issue the Recovery Bonds, therefore</w:t>
      </w:r>
      <w:r>
        <w:rPr>
          <w:spacing w:val="-5"/>
        </w:rPr>
        <w:t xml:space="preserve"> </w:t>
      </w:r>
      <w:r>
        <w:t>SCE</w:t>
      </w:r>
      <w:r>
        <w:rPr>
          <w:spacing w:val="-3"/>
        </w:rPr>
        <w:t xml:space="preserve"> </w:t>
      </w:r>
      <w:r>
        <w:t>need</w:t>
      </w:r>
      <w:r>
        <w:rPr>
          <w:spacing w:val="-4"/>
        </w:rPr>
        <w:t xml:space="preserve"> </w:t>
      </w:r>
      <w:r>
        <w:t>not</w:t>
      </w:r>
      <w:r>
        <w:rPr>
          <w:spacing w:val="-3"/>
        </w:rPr>
        <w:t xml:space="preserve"> </w:t>
      </w:r>
      <w:r>
        <w:t>file</w:t>
      </w:r>
      <w:r>
        <w:rPr>
          <w:spacing w:val="-4"/>
        </w:rPr>
        <w:t xml:space="preserve"> </w:t>
      </w:r>
      <w:r>
        <w:t>any</w:t>
      </w:r>
      <w:r>
        <w:rPr>
          <w:spacing w:val="-3"/>
        </w:rPr>
        <w:t xml:space="preserve"> </w:t>
      </w:r>
      <w:r>
        <w:t>application</w:t>
      </w:r>
      <w:r>
        <w:rPr>
          <w:spacing w:val="-4"/>
        </w:rPr>
        <w:t xml:space="preserve"> </w:t>
      </w:r>
      <w:r>
        <w:t>for</w:t>
      </w:r>
      <w:r>
        <w:rPr>
          <w:spacing w:val="-3"/>
        </w:rPr>
        <w:t xml:space="preserve"> </w:t>
      </w:r>
      <w:r>
        <w:t>Commission</w:t>
      </w:r>
      <w:r>
        <w:rPr>
          <w:spacing w:val="-4"/>
        </w:rPr>
        <w:t xml:space="preserve"> </w:t>
      </w:r>
      <w:r>
        <w:t>approval</w:t>
      </w:r>
      <w:r>
        <w:rPr>
          <w:spacing w:val="-4"/>
        </w:rPr>
        <w:t xml:space="preserve"> </w:t>
      </w:r>
      <w:r>
        <w:t>pursuant</w:t>
      </w:r>
      <w:r>
        <w:rPr>
          <w:spacing w:val="-3"/>
        </w:rPr>
        <w:t xml:space="preserve"> </w:t>
      </w:r>
      <w:r>
        <w:t>to those Code sections.</w:t>
      </w:r>
    </w:p>
    <w:p w:rsidR="00FA1916" w:rsidP="000D3F07" w:rsidRDefault="00FA1916" w14:paraId="183CBB6D" w14:textId="2BF46815">
      <w:pPr>
        <w:pStyle w:val="OP"/>
        <w:tabs>
          <w:tab w:val="left" w:pos="1350"/>
          <w:tab w:val="left" w:pos="1440"/>
        </w:tabs>
        <w:ind w:left="180" w:right="720" w:firstLine="990"/>
      </w:pPr>
      <w:r>
        <w:t>The Fixed Recovery Charges shall be presented on the electric bill of each Consumer</w:t>
      </w:r>
      <w:r>
        <w:rPr>
          <w:spacing w:val="-4"/>
        </w:rPr>
        <w:t xml:space="preserve"> </w:t>
      </w:r>
      <w:r>
        <w:t>in</w:t>
      </w:r>
      <w:r>
        <w:rPr>
          <w:spacing w:val="-4"/>
        </w:rPr>
        <w:t xml:space="preserve"> </w:t>
      </w:r>
      <w:r>
        <w:t>Southern</w:t>
      </w:r>
      <w:r>
        <w:rPr>
          <w:spacing w:val="-4"/>
        </w:rPr>
        <w:t xml:space="preserve"> </w:t>
      </w:r>
      <w:r>
        <w:t>California</w:t>
      </w:r>
      <w:r>
        <w:rPr>
          <w:spacing w:val="-3"/>
        </w:rPr>
        <w:t xml:space="preserve"> </w:t>
      </w:r>
      <w:r>
        <w:t>Edison</w:t>
      </w:r>
      <w:r>
        <w:rPr>
          <w:spacing w:val="-4"/>
        </w:rPr>
        <w:t xml:space="preserve"> </w:t>
      </w:r>
      <w:r>
        <w:t>Company’s</w:t>
      </w:r>
      <w:r>
        <w:rPr>
          <w:spacing w:val="-4"/>
        </w:rPr>
        <w:t xml:space="preserve"> </w:t>
      </w:r>
      <w:r w:rsidR="00A72378">
        <w:t>s</w:t>
      </w:r>
      <w:r>
        <w:t>ervice</w:t>
      </w:r>
      <w:r>
        <w:rPr>
          <w:spacing w:val="-5"/>
        </w:rPr>
        <w:t xml:space="preserve"> </w:t>
      </w:r>
      <w:r w:rsidR="00A72378">
        <w:t>t</w:t>
      </w:r>
      <w:r>
        <w:t>erritory</w:t>
      </w:r>
      <w:r>
        <w:rPr>
          <w:spacing w:val="-4"/>
        </w:rPr>
        <w:t xml:space="preserve"> </w:t>
      </w:r>
      <w:r>
        <w:t>as</w:t>
      </w:r>
      <w:r>
        <w:rPr>
          <w:spacing w:val="-4"/>
        </w:rPr>
        <w:t xml:space="preserve"> </w:t>
      </w:r>
      <w:r>
        <w:t>electric charges as soon as practicable following the issuance of the first series of Recovery Bonds, but in all events no later than necessary to collect funds sufficient</w:t>
      </w:r>
      <w:r>
        <w:rPr>
          <w:spacing w:val="-3"/>
        </w:rPr>
        <w:t xml:space="preserve"> </w:t>
      </w:r>
      <w:r>
        <w:t>to</w:t>
      </w:r>
      <w:r>
        <w:rPr>
          <w:spacing w:val="-3"/>
        </w:rPr>
        <w:t xml:space="preserve"> </w:t>
      </w:r>
      <w:r>
        <w:t>pay</w:t>
      </w:r>
      <w:r>
        <w:rPr>
          <w:spacing w:val="-3"/>
        </w:rPr>
        <w:t xml:space="preserve"> </w:t>
      </w:r>
      <w:r>
        <w:t>principal,</w:t>
      </w:r>
      <w:r>
        <w:rPr>
          <w:spacing w:val="-3"/>
        </w:rPr>
        <w:t xml:space="preserve"> </w:t>
      </w:r>
      <w:r>
        <w:t>interest,</w:t>
      </w:r>
      <w:r>
        <w:rPr>
          <w:spacing w:val="-3"/>
        </w:rPr>
        <w:t xml:space="preserve"> </w:t>
      </w:r>
      <w:r>
        <w:t>and</w:t>
      </w:r>
      <w:r>
        <w:rPr>
          <w:spacing w:val="-3"/>
        </w:rPr>
        <w:t xml:space="preserve"> </w:t>
      </w:r>
      <w:r>
        <w:t>Ongoing</w:t>
      </w:r>
      <w:r>
        <w:rPr>
          <w:spacing w:val="-3"/>
        </w:rPr>
        <w:t xml:space="preserve"> </w:t>
      </w:r>
      <w:r>
        <w:t>Financing</w:t>
      </w:r>
      <w:r>
        <w:rPr>
          <w:spacing w:val="-3"/>
        </w:rPr>
        <w:t xml:space="preserve"> </w:t>
      </w:r>
      <w:r>
        <w:t>Costs</w:t>
      </w:r>
      <w:r>
        <w:rPr>
          <w:spacing w:val="-3"/>
        </w:rPr>
        <w:t xml:space="preserve"> </w:t>
      </w:r>
      <w:r>
        <w:t>payable</w:t>
      </w:r>
      <w:r>
        <w:rPr>
          <w:spacing w:val="-3"/>
        </w:rPr>
        <w:t xml:space="preserve"> </w:t>
      </w:r>
      <w:r>
        <w:t>on</w:t>
      </w:r>
      <w:r>
        <w:rPr>
          <w:spacing w:val="-3"/>
        </w:rPr>
        <w:t xml:space="preserve"> </w:t>
      </w:r>
      <w:r>
        <w:t>the first payment date of the Recovery Bonds.</w:t>
      </w:r>
    </w:p>
    <w:p w:rsidR="00FA1916" w:rsidP="000D3F07" w:rsidRDefault="00FA1916" w14:paraId="6E0355B7" w14:textId="4172D61E">
      <w:pPr>
        <w:pStyle w:val="OP"/>
        <w:tabs>
          <w:tab w:val="left" w:pos="1350"/>
        </w:tabs>
        <w:ind w:left="180" w:right="720" w:firstLine="990"/>
      </w:pPr>
      <w:r>
        <w:t>Southern</w:t>
      </w:r>
      <w:r w:rsidRPr="00AC6925">
        <w:rPr>
          <w:spacing w:val="-6"/>
        </w:rPr>
        <w:t xml:space="preserve"> </w:t>
      </w:r>
      <w:r>
        <w:t>California</w:t>
      </w:r>
      <w:r w:rsidRPr="00AC6925">
        <w:rPr>
          <w:spacing w:val="-5"/>
        </w:rPr>
        <w:t xml:space="preserve"> </w:t>
      </w:r>
      <w:r>
        <w:t>Edison</w:t>
      </w:r>
      <w:r w:rsidRPr="00AC6925">
        <w:rPr>
          <w:spacing w:val="-5"/>
        </w:rPr>
        <w:t xml:space="preserve"> </w:t>
      </w:r>
      <w:r>
        <w:t>Company’s</w:t>
      </w:r>
      <w:r w:rsidRPr="00AC6925">
        <w:rPr>
          <w:spacing w:val="-5"/>
        </w:rPr>
        <w:t xml:space="preserve"> </w:t>
      </w:r>
      <w:r>
        <w:t>(SCE)</w:t>
      </w:r>
      <w:r w:rsidRPr="00AC6925">
        <w:rPr>
          <w:spacing w:val="-6"/>
        </w:rPr>
        <w:t xml:space="preserve"> </w:t>
      </w:r>
      <w:r>
        <w:t>monthly</w:t>
      </w:r>
      <w:r w:rsidRPr="00AC6925">
        <w:rPr>
          <w:spacing w:val="-4"/>
        </w:rPr>
        <w:t xml:space="preserve"> </w:t>
      </w:r>
      <w:r>
        <w:t>Consumer</w:t>
      </w:r>
      <w:r w:rsidRPr="00AC6925">
        <w:rPr>
          <w:spacing w:val="-4"/>
        </w:rPr>
        <w:t xml:space="preserve"> </w:t>
      </w:r>
      <w:r>
        <w:t>electric bill shall disclose the amount of the Fixed Recovery Charges (together with</w:t>
      </w:r>
      <w:r w:rsidR="00AC6925">
        <w:t xml:space="preserve"> </w:t>
      </w:r>
      <w:r>
        <w:t xml:space="preserve">charges relating to the Recovery Bonds issued pursuant to the AB 1054 </w:t>
      </w:r>
      <w:proofErr w:type="spellStart"/>
      <w:r>
        <w:t>CapEx</w:t>
      </w:r>
      <w:proofErr w:type="spellEnd"/>
      <w:r>
        <w:t xml:space="preserve"> </w:t>
      </w:r>
      <w:r w:rsidR="00A72378">
        <w:t xml:space="preserve">Financing Orders </w:t>
      </w:r>
      <w:r>
        <w:t>and Thomas Financing Order and any future securitization charges) in a single line</w:t>
      </w:r>
      <w:r w:rsidRPr="00AC6925">
        <w:rPr>
          <w:spacing w:val="-4"/>
        </w:rPr>
        <w:t xml:space="preserve"> </w:t>
      </w:r>
      <w:r>
        <w:t>item</w:t>
      </w:r>
      <w:r w:rsidRPr="00AC6925">
        <w:rPr>
          <w:spacing w:val="-3"/>
        </w:rPr>
        <w:t xml:space="preserve"> </w:t>
      </w:r>
      <w:r>
        <w:t>identified</w:t>
      </w:r>
      <w:r w:rsidRPr="00AC6925">
        <w:rPr>
          <w:spacing w:val="-4"/>
        </w:rPr>
        <w:t xml:space="preserve"> </w:t>
      </w:r>
      <w:r>
        <w:t>on</w:t>
      </w:r>
      <w:r w:rsidRPr="00AC6925">
        <w:rPr>
          <w:spacing w:val="-4"/>
        </w:rPr>
        <w:t xml:space="preserve"> </w:t>
      </w:r>
      <w:r>
        <w:t>each</w:t>
      </w:r>
      <w:r w:rsidRPr="00AC6925">
        <w:rPr>
          <w:spacing w:val="-4"/>
        </w:rPr>
        <w:t xml:space="preserve"> </w:t>
      </w:r>
      <w:r>
        <w:t>Consumers’</w:t>
      </w:r>
      <w:r w:rsidRPr="00AC6925">
        <w:rPr>
          <w:spacing w:val="-4"/>
        </w:rPr>
        <w:t xml:space="preserve"> </w:t>
      </w:r>
      <w:r>
        <w:t>monthly</w:t>
      </w:r>
      <w:r w:rsidRPr="00AC6925">
        <w:rPr>
          <w:spacing w:val="-4"/>
        </w:rPr>
        <w:t xml:space="preserve"> </w:t>
      </w:r>
      <w:r>
        <w:t>bill</w:t>
      </w:r>
      <w:r w:rsidRPr="00AC6925">
        <w:rPr>
          <w:spacing w:val="-4"/>
        </w:rPr>
        <w:t xml:space="preserve"> </w:t>
      </w:r>
      <w:r>
        <w:t>(except</w:t>
      </w:r>
      <w:r w:rsidRPr="00AC6925">
        <w:rPr>
          <w:spacing w:val="-3"/>
        </w:rPr>
        <w:t xml:space="preserve"> </w:t>
      </w:r>
      <w:r>
        <w:t>for</w:t>
      </w:r>
      <w:r w:rsidRPr="00AC6925">
        <w:rPr>
          <w:spacing w:val="-3"/>
        </w:rPr>
        <w:t xml:space="preserve"> </w:t>
      </w:r>
      <w:r>
        <w:t>those</w:t>
      </w:r>
      <w:r w:rsidRPr="00AC6925">
        <w:rPr>
          <w:spacing w:val="-4"/>
        </w:rPr>
        <w:t xml:space="preserve"> </w:t>
      </w:r>
      <w:r>
        <w:t xml:space="preserve">customers participating in the California Alternate Rates for Energy or Family Electric Rate Assistance programs pursuant to Public Utilities </w:t>
      </w:r>
      <w:r w:rsidR="002E1CA4">
        <w:t xml:space="preserve">Code </w:t>
      </w:r>
      <w:r>
        <w:t>(Pub. Util. Code</w:t>
      </w:r>
      <w:r w:rsidR="002E1CA4">
        <w:t>)</w:t>
      </w:r>
      <w:r w:rsidR="00AC6925">
        <w:t xml:space="preserve"> </w:t>
      </w:r>
      <w:r>
        <w:t>Section</w:t>
      </w:r>
      <w:r w:rsidRPr="00AC6925">
        <w:rPr>
          <w:spacing w:val="-4"/>
        </w:rPr>
        <w:t xml:space="preserve"> </w:t>
      </w:r>
      <w:r>
        <w:t>850.1(i))</w:t>
      </w:r>
      <w:r w:rsidRPr="00AC6925">
        <w:rPr>
          <w:spacing w:val="-4"/>
        </w:rPr>
        <w:t xml:space="preserve"> </w:t>
      </w:r>
      <w:r>
        <w:t>as</w:t>
      </w:r>
      <w:r w:rsidRPr="00AC6925">
        <w:rPr>
          <w:spacing w:val="-4"/>
        </w:rPr>
        <w:t xml:space="preserve"> </w:t>
      </w:r>
      <w:r>
        <w:t>electric</w:t>
      </w:r>
      <w:r w:rsidRPr="00AC6925">
        <w:rPr>
          <w:spacing w:val="-4"/>
        </w:rPr>
        <w:t xml:space="preserve"> </w:t>
      </w:r>
      <w:r>
        <w:t>charges</w:t>
      </w:r>
      <w:r w:rsidRPr="00AC6925">
        <w:rPr>
          <w:spacing w:val="-4"/>
        </w:rPr>
        <w:t xml:space="preserve"> </w:t>
      </w:r>
      <w:r>
        <w:t>titled</w:t>
      </w:r>
      <w:r w:rsidRPr="00AC6925">
        <w:rPr>
          <w:spacing w:val="-3"/>
        </w:rPr>
        <w:t xml:space="preserve"> </w:t>
      </w:r>
      <w:r>
        <w:t>“Fixed</w:t>
      </w:r>
      <w:r w:rsidRPr="00AC6925">
        <w:rPr>
          <w:spacing w:val="-3"/>
        </w:rPr>
        <w:t xml:space="preserve"> </w:t>
      </w:r>
      <w:r>
        <w:t>Recovery</w:t>
      </w:r>
      <w:r w:rsidRPr="00AC6925">
        <w:rPr>
          <w:spacing w:val="-4"/>
        </w:rPr>
        <w:t xml:space="preserve"> </w:t>
      </w:r>
      <w:r>
        <w:t>Charge.”</w:t>
      </w:r>
      <w:r w:rsidRPr="00AC6925">
        <w:rPr>
          <w:spacing w:val="-4"/>
        </w:rPr>
        <w:t xml:space="preserve"> </w:t>
      </w:r>
      <w:r>
        <w:t>A</w:t>
      </w:r>
      <w:r w:rsidRPr="00AC6925">
        <w:rPr>
          <w:spacing w:val="-4"/>
        </w:rPr>
        <w:t xml:space="preserve"> </w:t>
      </w:r>
      <w:r>
        <w:t xml:space="preserve">description of the Fixed Recovery Charges should reflect that the Fixed Recovery Charges, which do not belong to SCE, have been transferred to the Special Purpose Entity (SPE), and that SCE is collecting the Fixed Recovery Charges on behalf of the SPE, all in accordance with the body of this Financing Order, and this description shall appear in the “Things You Should Know” section at the bottom of each Consumer’s bill. SCE shall also include the descriptions in an annual insert. Such bill presentation as </w:t>
      </w:r>
      <w:r>
        <w:lastRenderedPageBreak/>
        <w:t>described here</w:t>
      </w:r>
      <w:r w:rsidR="007527A6">
        <w:t>in</w:t>
      </w:r>
      <w:r>
        <w:t xml:space="preserve"> is consistent with the requirement of Pub. Util.</w:t>
      </w:r>
      <w:r w:rsidR="00AC6925">
        <w:t xml:space="preserve"> </w:t>
      </w:r>
      <w:r>
        <w:t>Code Section 850.1(g) that the Fixed Recovery Charge “appear on the Consumer bills”</w:t>
      </w:r>
      <w:r w:rsidRPr="00AC6925">
        <w:rPr>
          <w:spacing w:val="-3"/>
        </w:rPr>
        <w:t xml:space="preserve"> </w:t>
      </w:r>
      <w:r w:rsidR="000D3F07">
        <w:rPr>
          <w:spacing w:val="-3"/>
        </w:rPr>
        <w:br/>
      </w:r>
      <w:r>
        <w:t>as</w:t>
      </w:r>
      <w:r w:rsidRPr="00AC6925">
        <w:rPr>
          <w:spacing w:val="-4"/>
        </w:rPr>
        <w:t xml:space="preserve"> </w:t>
      </w:r>
      <w:r>
        <w:t>further</w:t>
      </w:r>
      <w:r w:rsidRPr="00AC6925">
        <w:rPr>
          <w:spacing w:val="-5"/>
        </w:rPr>
        <w:t xml:space="preserve"> </w:t>
      </w:r>
      <w:r>
        <w:t>described</w:t>
      </w:r>
      <w:r w:rsidRPr="00AC6925">
        <w:rPr>
          <w:spacing w:val="-3"/>
        </w:rPr>
        <w:t xml:space="preserve"> </w:t>
      </w:r>
      <w:r>
        <w:t>in</w:t>
      </w:r>
      <w:r w:rsidRPr="00AC6925">
        <w:rPr>
          <w:spacing w:val="-4"/>
        </w:rPr>
        <w:t xml:space="preserve"> </w:t>
      </w:r>
      <w:r>
        <w:t>the</w:t>
      </w:r>
      <w:r w:rsidRPr="00AC6925">
        <w:rPr>
          <w:spacing w:val="-4"/>
        </w:rPr>
        <w:t xml:space="preserve"> </w:t>
      </w:r>
      <w:r>
        <w:t>body</w:t>
      </w:r>
      <w:r w:rsidRPr="00AC6925">
        <w:rPr>
          <w:spacing w:val="-3"/>
        </w:rPr>
        <w:t xml:space="preserve"> </w:t>
      </w:r>
      <w:r>
        <w:t>of</w:t>
      </w:r>
      <w:r w:rsidRPr="00AC6925">
        <w:rPr>
          <w:spacing w:val="-4"/>
        </w:rPr>
        <w:t xml:space="preserve"> </w:t>
      </w:r>
      <w:r>
        <w:t>this</w:t>
      </w:r>
      <w:r w:rsidRPr="00AC6925">
        <w:rPr>
          <w:spacing w:val="-4"/>
        </w:rPr>
        <w:t xml:space="preserve"> </w:t>
      </w:r>
      <w:r>
        <w:t>Financing</w:t>
      </w:r>
      <w:r w:rsidRPr="00AC6925">
        <w:rPr>
          <w:spacing w:val="-3"/>
        </w:rPr>
        <w:t xml:space="preserve"> </w:t>
      </w:r>
      <w:r>
        <w:t>Order</w:t>
      </w:r>
      <w:r w:rsidRPr="00AC6925">
        <w:rPr>
          <w:spacing w:val="-3"/>
        </w:rPr>
        <w:t xml:space="preserve"> </w:t>
      </w:r>
      <w:r>
        <w:t>and</w:t>
      </w:r>
      <w:r w:rsidRPr="00AC6925">
        <w:rPr>
          <w:spacing w:val="-3"/>
        </w:rPr>
        <w:t xml:space="preserve"> </w:t>
      </w:r>
      <w:r>
        <w:t>Conclusion</w:t>
      </w:r>
      <w:r w:rsidRPr="00AC6925">
        <w:rPr>
          <w:spacing w:val="-4"/>
        </w:rPr>
        <w:t xml:space="preserve"> </w:t>
      </w:r>
      <w:r>
        <w:t xml:space="preserve">of </w:t>
      </w:r>
      <w:r w:rsidR="000D3F07">
        <w:br/>
      </w:r>
      <w:r>
        <w:t>Law 41.</w:t>
      </w:r>
    </w:p>
    <w:p w:rsidR="00FA1916" w:rsidP="000D3F07" w:rsidRDefault="00FA1916" w14:paraId="10FC4751" w14:textId="77777777">
      <w:pPr>
        <w:pStyle w:val="OP"/>
        <w:tabs>
          <w:tab w:val="left" w:pos="1260"/>
        </w:tabs>
        <w:ind w:left="180" w:right="720" w:firstLine="900"/>
      </w:pPr>
      <w:r>
        <w:t>In the event of any default by the servicer, the Bond Trustee shall be entitled to receive a reconciliation of actual collections of the Fixed Recovery Charge,</w:t>
      </w:r>
      <w:r>
        <w:rPr>
          <w:spacing w:val="-4"/>
        </w:rPr>
        <w:t xml:space="preserve"> </w:t>
      </w:r>
      <w:r>
        <w:t>including</w:t>
      </w:r>
      <w:r>
        <w:rPr>
          <w:spacing w:val="-4"/>
        </w:rPr>
        <w:t xml:space="preserve"> </w:t>
      </w:r>
      <w:r>
        <w:t>an</w:t>
      </w:r>
      <w:r>
        <w:rPr>
          <w:spacing w:val="-5"/>
        </w:rPr>
        <w:t xml:space="preserve"> </w:t>
      </w:r>
      <w:r>
        <w:t>allocation</w:t>
      </w:r>
      <w:r>
        <w:rPr>
          <w:spacing w:val="-5"/>
        </w:rPr>
        <w:t xml:space="preserve"> </w:t>
      </w:r>
      <w:r>
        <w:t>of</w:t>
      </w:r>
      <w:r>
        <w:rPr>
          <w:spacing w:val="-4"/>
        </w:rPr>
        <w:t xml:space="preserve"> </w:t>
      </w:r>
      <w:r>
        <w:t>partial</w:t>
      </w:r>
      <w:r>
        <w:rPr>
          <w:spacing w:val="-5"/>
        </w:rPr>
        <w:t xml:space="preserve"> </w:t>
      </w:r>
      <w:r>
        <w:t>payments,</w:t>
      </w:r>
      <w:r>
        <w:rPr>
          <w:spacing w:val="-5"/>
        </w:rPr>
        <w:t xml:space="preserve"> </w:t>
      </w:r>
      <w:r>
        <w:t>which</w:t>
      </w:r>
      <w:r>
        <w:rPr>
          <w:spacing w:val="-4"/>
        </w:rPr>
        <w:t xml:space="preserve"> </w:t>
      </w:r>
      <w:r>
        <w:t>allocates</w:t>
      </w:r>
      <w:r>
        <w:rPr>
          <w:spacing w:val="-4"/>
        </w:rPr>
        <w:t xml:space="preserve"> </w:t>
      </w:r>
      <w:r>
        <w:t>any</w:t>
      </w:r>
      <w:r>
        <w:rPr>
          <w:spacing w:val="-4"/>
        </w:rPr>
        <w:t xml:space="preserve"> </w:t>
      </w:r>
      <w:r>
        <w:t>partial payments</w:t>
      </w:r>
      <w:r>
        <w:rPr>
          <w:spacing w:val="-3"/>
        </w:rPr>
        <w:t xml:space="preserve"> </w:t>
      </w:r>
      <w:r>
        <w:t>by</w:t>
      </w:r>
      <w:r>
        <w:rPr>
          <w:spacing w:val="-1"/>
        </w:rPr>
        <w:t xml:space="preserve"> </w:t>
      </w:r>
      <w:r>
        <w:t>Consumers</w:t>
      </w:r>
      <w:r>
        <w:rPr>
          <w:spacing w:val="-2"/>
        </w:rPr>
        <w:t xml:space="preserve"> </w:t>
      </w:r>
      <w:r>
        <w:t>based</w:t>
      </w:r>
      <w:r>
        <w:rPr>
          <w:spacing w:val="-1"/>
        </w:rPr>
        <w:t xml:space="preserve"> </w:t>
      </w:r>
      <w:r>
        <w:t>upon</w:t>
      </w:r>
      <w:r>
        <w:rPr>
          <w:spacing w:val="-2"/>
        </w:rPr>
        <w:t xml:space="preserve"> </w:t>
      </w:r>
      <w:r>
        <w:t>a</w:t>
      </w:r>
      <w:r>
        <w:rPr>
          <w:spacing w:val="-2"/>
        </w:rPr>
        <w:t xml:space="preserve"> </w:t>
      </w:r>
      <w:r>
        <w:t>pro</w:t>
      </w:r>
      <w:r>
        <w:rPr>
          <w:spacing w:val="-2"/>
        </w:rPr>
        <w:t xml:space="preserve"> </w:t>
      </w:r>
      <w:r>
        <w:t>rata</w:t>
      </w:r>
      <w:r>
        <w:rPr>
          <w:spacing w:val="-1"/>
        </w:rPr>
        <w:t xml:space="preserve"> </w:t>
      </w:r>
      <w:r>
        <w:t>allocation</w:t>
      </w:r>
      <w:r>
        <w:rPr>
          <w:spacing w:val="-2"/>
        </w:rPr>
        <w:t xml:space="preserve"> </w:t>
      </w:r>
      <w:r>
        <w:t>methodology</w:t>
      </w:r>
      <w:r>
        <w:rPr>
          <w:spacing w:val="-1"/>
        </w:rPr>
        <w:t xml:space="preserve"> </w:t>
      </w:r>
      <w:r>
        <w:t>among the Fixed Recovery Charges, and other rates and charges as described in Conclusion of Law 50.</w:t>
      </w:r>
    </w:p>
    <w:p w:rsidR="00FA1916" w:rsidP="000D3F07" w:rsidRDefault="00FA1916" w14:paraId="1F3BDBB6" w14:textId="062BCA34">
      <w:pPr>
        <w:pStyle w:val="OP"/>
        <w:tabs>
          <w:tab w:val="left" w:pos="1260"/>
        </w:tabs>
        <w:ind w:left="180" w:right="720" w:firstLine="900"/>
      </w:pPr>
      <w:r>
        <w:t>If a Southern California Edison Company (SCE) Consumer fails to pay the Fixed</w:t>
      </w:r>
      <w:r w:rsidRPr="00AC6925">
        <w:rPr>
          <w:spacing w:val="-3"/>
        </w:rPr>
        <w:t xml:space="preserve"> </w:t>
      </w:r>
      <w:r>
        <w:t>Recovery</w:t>
      </w:r>
      <w:r w:rsidRPr="00AC6925">
        <w:rPr>
          <w:spacing w:val="-4"/>
        </w:rPr>
        <w:t xml:space="preserve"> </w:t>
      </w:r>
      <w:r>
        <w:t>Charge,</w:t>
      </w:r>
      <w:r w:rsidRPr="00AC6925">
        <w:rPr>
          <w:spacing w:val="-4"/>
        </w:rPr>
        <w:t xml:space="preserve"> </w:t>
      </w:r>
      <w:r>
        <w:t>SCE</w:t>
      </w:r>
      <w:r w:rsidRPr="00AC6925">
        <w:rPr>
          <w:spacing w:val="-4"/>
        </w:rPr>
        <w:t xml:space="preserve"> </w:t>
      </w:r>
      <w:r>
        <w:t>may</w:t>
      </w:r>
      <w:r w:rsidRPr="00AC6925">
        <w:rPr>
          <w:spacing w:val="-3"/>
        </w:rPr>
        <w:t xml:space="preserve"> </w:t>
      </w:r>
      <w:r>
        <w:t>shut-off</w:t>
      </w:r>
      <w:r w:rsidRPr="00AC6925">
        <w:rPr>
          <w:spacing w:val="-4"/>
        </w:rPr>
        <w:t xml:space="preserve"> </w:t>
      </w:r>
      <w:r>
        <w:t>power</w:t>
      </w:r>
      <w:r w:rsidRPr="00AC6925">
        <w:rPr>
          <w:spacing w:val="-3"/>
        </w:rPr>
        <w:t xml:space="preserve"> </w:t>
      </w:r>
      <w:r>
        <w:t>to</w:t>
      </w:r>
      <w:r w:rsidRPr="00AC6925">
        <w:rPr>
          <w:spacing w:val="-4"/>
        </w:rPr>
        <w:t xml:space="preserve"> </w:t>
      </w:r>
      <w:r>
        <w:t>such</w:t>
      </w:r>
      <w:r w:rsidRPr="00AC6925">
        <w:rPr>
          <w:spacing w:val="-4"/>
        </w:rPr>
        <w:t xml:space="preserve"> </w:t>
      </w:r>
      <w:r>
        <w:t>Consumer</w:t>
      </w:r>
      <w:r w:rsidRPr="00AC6925">
        <w:rPr>
          <w:spacing w:val="-3"/>
        </w:rPr>
        <w:t xml:space="preserve"> </w:t>
      </w:r>
      <w:r>
        <w:t>in</w:t>
      </w:r>
      <w:r w:rsidRPr="00AC6925">
        <w:rPr>
          <w:spacing w:val="-4"/>
        </w:rPr>
        <w:t xml:space="preserve"> </w:t>
      </w:r>
      <w:r>
        <w:t>accordance with shut-off policies approved by the California Public Utilities Commission;</w:t>
      </w:r>
      <w:r w:rsidR="00AC6925">
        <w:t xml:space="preserve"> </w:t>
      </w:r>
      <w:r>
        <w:t>provided,</w:t>
      </w:r>
      <w:r w:rsidRPr="00AC6925">
        <w:rPr>
          <w:spacing w:val="-6"/>
        </w:rPr>
        <w:t xml:space="preserve"> </w:t>
      </w:r>
      <w:r>
        <w:t>that</w:t>
      </w:r>
      <w:r w:rsidRPr="00AC6925">
        <w:rPr>
          <w:spacing w:val="-4"/>
        </w:rPr>
        <w:t xml:space="preserve"> </w:t>
      </w:r>
      <w:r>
        <w:t>temporary</w:t>
      </w:r>
      <w:r w:rsidRPr="00AC6925">
        <w:rPr>
          <w:spacing w:val="-4"/>
        </w:rPr>
        <w:t xml:space="preserve"> </w:t>
      </w:r>
      <w:r>
        <w:t>changes</w:t>
      </w:r>
      <w:r w:rsidRPr="00AC6925">
        <w:rPr>
          <w:spacing w:val="-5"/>
        </w:rPr>
        <w:t xml:space="preserve"> </w:t>
      </w:r>
      <w:r>
        <w:t>in</w:t>
      </w:r>
      <w:r w:rsidRPr="00AC6925">
        <w:rPr>
          <w:spacing w:val="-5"/>
        </w:rPr>
        <w:t xml:space="preserve"> </w:t>
      </w:r>
      <w:r>
        <w:t>utility</w:t>
      </w:r>
      <w:r w:rsidRPr="00AC6925">
        <w:rPr>
          <w:spacing w:val="-4"/>
        </w:rPr>
        <w:t xml:space="preserve"> </w:t>
      </w:r>
      <w:r>
        <w:t>shut-off</w:t>
      </w:r>
      <w:r w:rsidRPr="00AC6925">
        <w:rPr>
          <w:spacing w:val="-5"/>
        </w:rPr>
        <w:t xml:space="preserve"> </w:t>
      </w:r>
      <w:r>
        <w:t>procedures</w:t>
      </w:r>
      <w:r w:rsidRPr="00AC6925">
        <w:rPr>
          <w:spacing w:val="-5"/>
        </w:rPr>
        <w:t xml:space="preserve"> </w:t>
      </w:r>
      <w:r>
        <w:t>due</w:t>
      </w:r>
      <w:r w:rsidRPr="00AC6925">
        <w:rPr>
          <w:spacing w:val="-5"/>
        </w:rPr>
        <w:t xml:space="preserve"> </w:t>
      </w:r>
      <w:r>
        <w:t>to emergencies shall be permitted in accordance with state law.</w:t>
      </w:r>
    </w:p>
    <w:p w:rsidR="00FA1916" w:rsidP="000D3F07" w:rsidRDefault="00FA1916" w14:paraId="56688705" w14:textId="39FD8AE6">
      <w:pPr>
        <w:pStyle w:val="OP"/>
        <w:tabs>
          <w:tab w:val="left" w:pos="1260"/>
        </w:tabs>
        <w:ind w:left="180" w:right="720" w:firstLine="900"/>
      </w:pPr>
      <w:r>
        <w:t>The True-Up Mechanism for adjusting the Fixed Recovery Charge that is described</w:t>
      </w:r>
      <w:r>
        <w:rPr>
          <w:spacing w:val="-1"/>
        </w:rPr>
        <w:t xml:space="preserve"> </w:t>
      </w:r>
      <w:r>
        <w:t>in</w:t>
      </w:r>
      <w:r>
        <w:rPr>
          <w:spacing w:val="-1"/>
        </w:rPr>
        <w:t xml:space="preserve"> </w:t>
      </w:r>
      <w:r>
        <w:t>the</w:t>
      </w:r>
      <w:r>
        <w:rPr>
          <w:spacing w:val="-1"/>
        </w:rPr>
        <w:t xml:space="preserve"> </w:t>
      </w:r>
      <w:r>
        <w:t>body of</w:t>
      </w:r>
      <w:r>
        <w:rPr>
          <w:spacing w:val="-1"/>
        </w:rPr>
        <w:t xml:space="preserve"> </w:t>
      </w:r>
      <w:r>
        <w:t>this</w:t>
      </w:r>
      <w:r>
        <w:rPr>
          <w:spacing w:val="-1"/>
        </w:rPr>
        <w:t xml:space="preserve"> </w:t>
      </w:r>
      <w:r>
        <w:t>Financing Order and the</w:t>
      </w:r>
      <w:r>
        <w:rPr>
          <w:spacing w:val="-1"/>
        </w:rPr>
        <w:t xml:space="preserve"> </w:t>
      </w:r>
      <w:r>
        <w:t>accompanying Conclusions of Law, including the use of an advice letter process, is approved.</w:t>
      </w:r>
      <w:r>
        <w:rPr>
          <w:spacing w:val="40"/>
        </w:rPr>
        <w:t xml:space="preserve"> </w:t>
      </w:r>
      <w:r>
        <w:t>Southern California Edison Company is authorized to and shall submit annual Routine True-Up Mechanism Advice Letters (and at least quarterly beginning 12 months prior to the last scheduled final payment date of the last maturing tranche of a series of Recovery Bonds) and more frequent, if necessary, semi-annual and interim Routine True-Up Mechanism Advice Letters in the form, timeframe, and manner described in the body of this Financing Order and the accompanying Conclusions of Law, until all Recovery Bonds and all associated Financing Costs are</w:t>
      </w:r>
      <w:r>
        <w:rPr>
          <w:spacing w:val="-2"/>
        </w:rPr>
        <w:t xml:space="preserve"> </w:t>
      </w:r>
      <w:r>
        <w:t>paid</w:t>
      </w:r>
      <w:r>
        <w:rPr>
          <w:spacing w:val="-1"/>
        </w:rPr>
        <w:t xml:space="preserve"> </w:t>
      </w:r>
      <w:r>
        <w:t>in</w:t>
      </w:r>
      <w:r>
        <w:rPr>
          <w:spacing w:val="-2"/>
        </w:rPr>
        <w:t xml:space="preserve"> </w:t>
      </w:r>
      <w:r>
        <w:t>full.</w:t>
      </w:r>
      <w:r>
        <w:rPr>
          <w:spacing w:val="40"/>
        </w:rPr>
        <w:t xml:space="preserve"> </w:t>
      </w:r>
      <w:r>
        <w:t>The</w:t>
      </w:r>
      <w:r>
        <w:rPr>
          <w:spacing w:val="-2"/>
        </w:rPr>
        <w:t xml:space="preserve"> </w:t>
      </w:r>
      <w:r>
        <w:t>adjustments</w:t>
      </w:r>
      <w:r>
        <w:rPr>
          <w:spacing w:val="-2"/>
        </w:rPr>
        <w:t xml:space="preserve"> </w:t>
      </w:r>
      <w:r>
        <w:t>to</w:t>
      </w:r>
      <w:r>
        <w:rPr>
          <w:spacing w:val="-2"/>
        </w:rPr>
        <w:t xml:space="preserve"> </w:t>
      </w:r>
      <w:r>
        <w:t>the</w:t>
      </w:r>
      <w:r>
        <w:rPr>
          <w:spacing w:val="-3"/>
        </w:rPr>
        <w:t xml:space="preserve"> </w:t>
      </w:r>
      <w:r>
        <w:t>Fixed</w:t>
      </w:r>
      <w:r>
        <w:rPr>
          <w:spacing w:val="-1"/>
        </w:rPr>
        <w:t xml:space="preserve"> </w:t>
      </w:r>
      <w:r>
        <w:t>Recovery</w:t>
      </w:r>
      <w:r>
        <w:rPr>
          <w:spacing w:val="-3"/>
        </w:rPr>
        <w:t xml:space="preserve"> </w:t>
      </w:r>
      <w:r>
        <w:lastRenderedPageBreak/>
        <w:t>Charges</w:t>
      </w:r>
      <w:r>
        <w:rPr>
          <w:spacing w:val="-2"/>
        </w:rPr>
        <w:t xml:space="preserve"> </w:t>
      </w:r>
      <w:r>
        <w:t>specified</w:t>
      </w:r>
      <w:r>
        <w:rPr>
          <w:spacing w:val="-1"/>
        </w:rPr>
        <w:t xml:space="preserve"> </w:t>
      </w:r>
      <w:r>
        <w:t>in</w:t>
      </w:r>
      <w:r>
        <w:rPr>
          <w:spacing w:val="-2"/>
        </w:rPr>
        <w:t xml:space="preserve"> </w:t>
      </w:r>
      <w:r>
        <w:t>these advice</w:t>
      </w:r>
      <w:r>
        <w:rPr>
          <w:spacing w:val="-4"/>
        </w:rPr>
        <w:t xml:space="preserve"> </w:t>
      </w:r>
      <w:r>
        <w:t>letters</w:t>
      </w:r>
      <w:r>
        <w:rPr>
          <w:spacing w:val="-4"/>
        </w:rPr>
        <w:t xml:space="preserve"> </w:t>
      </w:r>
      <w:r>
        <w:t>shall</w:t>
      </w:r>
      <w:r>
        <w:rPr>
          <w:spacing w:val="-5"/>
        </w:rPr>
        <w:t xml:space="preserve"> </w:t>
      </w:r>
      <w:r>
        <w:t>go</w:t>
      </w:r>
      <w:r>
        <w:rPr>
          <w:spacing w:val="-4"/>
        </w:rPr>
        <w:t xml:space="preserve"> </w:t>
      </w:r>
      <w:r>
        <w:t>into</w:t>
      </w:r>
      <w:r>
        <w:rPr>
          <w:spacing w:val="-4"/>
        </w:rPr>
        <w:t xml:space="preserve"> </w:t>
      </w:r>
      <w:r>
        <w:t>effect</w:t>
      </w:r>
      <w:r>
        <w:rPr>
          <w:spacing w:val="-3"/>
        </w:rPr>
        <w:t xml:space="preserve"> </w:t>
      </w:r>
      <w:r>
        <w:t>automatically</w:t>
      </w:r>
      <w:r>
        <w:rPr>
          <w:spacing w:val="-3"/>
        </w:rPr>
        <w:t xml:space="preserve"> </w:t>
      </w:r>
      <w:r>
        <w:t>in</w:t>
      </w:r>
      <w:r>
        <w:rPr>
          <w:spacing w:val="-4"/>
        </w:rPr>
        <w:t xml:space="preserve"> </w:t>
      </w:r>
      <w:r>
        <w:t>the</w:t>
      </w:r>
      <w:r>
        <w:rPr>
          <w:spacing w:val="-4"/>
        </w:rPr>
        <w:t xml:space="preserve"> </w:t>
      </w:r>
      <w:r>
        <w:t>timeframes</w:t>
      </w:r>
      <w:r>
        <w:rPr>
          <w:spacing w:val="-5"/>
        </w:rPr>
        <w:t xml:space="preserve"> </w:t>
      </w:r>
      <w:r>
        <w:t>addressed</w:t>
      </w:r>
      <w:r>
        <w:rPr>
          <w:spacing w:val="-3"/>
        </w:rPr>
        <w:t xml:space="preserve"> </w:t>
      </w:r>
      <w:r>
        <w:t>in</w:t>
      </w:r>
      <w:r>
        <w:rPr>
          <w:spacing w:val="-4"/>
        </w:rPr>
        <w:t xml:space="preserve"> </w:t>
      </w:r>
      <w:r>
        <w:t>this Financing Order and the advice letter(s).</w:t>
      </w:r>
    </w:p>
    <w:p w:rsidR="00FA1916" w:rsidP="000D3F07" w:rsidRDefault="00FA1916" w14:paraId="0310A39C" w14:textId="1AB0408C">
      <w:pPr>
        <w:pStyle w:val="OP"/>
        <w:tabs>
          <w:tab w:val="left" w:pos="1260"/>
        </w:tabs>
        <w:ind w:left="180" w:right="720" w:firstLine="900"/>
      </w:pPr>
      <w:r>
        <w:t>Southern California Edison Company may submit Non-Routine True-Up Mechanism</w:t>
      </w:r>
      <w:r>
        <w:rPr>
          <w:spacing w:val="-3"/>
        </w:rPr>
        <w:t xml:space="preserve"> </w:t>
      </w:r>
      <w:r>
        <w:t>Advice</w:t>
      </w:r>
      <w:r>
        <w:rPr>
          <w:spacing w:val="-5"/>
        </w:rPr>
        <w:t xml:space="preserve"> </w:t>
      </w:r>
      <w:r>
        <w:t>Letters</w:t>
      </w:r>
      <w:r>
        <w:rPr>
          <w:spacing w:val="-4"/>
        </w:rPr>
        <w:t xml:space="preserve"> </w:t>
      </w:r>
      <w:r>
        <w:t>in</w:t>
      </w:r>
      <w:r>
        <w:rPr>
          <w:spacing w:val="-5"/>
        </w:rPr>
        <w:t xml:space="preserve"> </w:t>
      </w:r>
      <w:r>
        <w:t>the</w:t>
      </w:r>
      <w:r>
        <w:rPr>
          <w:spacing w:val="-4"/>
        </w:rPr>
        <w:t xml:space="preserve"> </w:t>
      </w:r>
      <w:r>
        <w:t>manner</w:t>
      </w:r>
      <w:r>
        <w:rPr>
          <w:spacing w:val="-3"/>
        </w:rPr>
        <w:t xml:space="preserve"> </w:t>
      </w:r>
      <w:r>
        <w:t>described</w:t>
      </w:r>
      <w:r>
        <w:rPr>
          <w:spacing w:val="-3"/>
        </w:rPr>
        <w:t xml:space="preserve"> </w:t>
      </w:r>
      <w:r>
        <w:t>in</w:t>
      </w:r>
      <w:r>
        <w:rPr>
          <w:spacing w:val="-4"/>
        </w:rPr>
        <w:t xml:space="preserve"> </w:t>
      </w:r>
      <w:r>
        <w:t>the</w:t>
      </w:r>
      <w:r>
        <w:rPr>
          <w:spacing w:val="-4"/>
        </w:rPr>
        <w:t xml:space="preserve"> </w:t>
      </w:r>
      <w:r>
        <w:t>body</w:t>
      </w:r>
      <w:r>
        <w:rPr>
          <w:spacing w:val="-3"/>
        </w:rPr>
        <w:t xml:space="preserve"> </w:t>
      </w:r>
      <w:r>
        <w:t>of</w:t>
      </w:r>
      <w:r>
        <w:rPr>
          <w:spacing w:val="-4"/>
        </w:rPr>
        <w:t xml:space="preserve"> </w:t>
      </w:r>
      <w:r>
        <w:t>this</w:t>
      </w:r>
      <w:r>
        <w:rPr>
          <w:spacing w:val="-5"/>
        </w:rPr>
        <w:t xml:space="preserve"> </w:t>
      </w:r>
      <w:r>
        <w:t xml:space="preserve">Financing Order and the accompanying Conclusions of Law based on the pro forma example contained in Attachment 4 to this Financing Order to reflect any revisions </w:t>
      </w:r>
      <w:r w:rsidR="007527A6">
        <w:t>to the Cash Flow Model most recently approved by this Commission, subject to the terms found in the body of this Financing Order</w:t>
      </w:r>
      <w:r>
        <w:t>.</w:t>
      </w:r>
    </w:p>
    <w:p w:rsidR="00FA1916" w:rsidP="000D3F07" w:rsidRDefault="00FA1916" w14:paraId="30615484" w14:textId="77777777">
      <w:pPr>
        <w:pStyle w:val="OP"/>
        <w:tabs>
          <w:tab w:val="left" w:pos="1260"/>
        </w:tabs>
        <w:ind w:left="180" w:right="720" w:firstLine="900"/>
      </w:pPr>
      <w:r>
        <w:t>Southern</w:t>
      </w:r>
      <w:r>
        <w:rPr>
          <w:spacing w:val="-5"/>
        </w:rPr>
        <w:t xml:space="preserve"> </w:t>
      </w:r>
      <w:r>
        <w:t>California</w:t>
      </w:r>
      <w:r>
        <w:rPr>
          <w:spacing w:val="-4"/>
        </w:rPr>
        <w:t xml:space="preserve"> </w:t>
      </w:r>
      <w:r>
        <w:t>Edison</w:t>
      </w:r>
      <w:r>
        <w:rPr>
          <w:spacing w:val="-4"/>
        </w:rPr>
        <w:t xml:space="preserve"> </w:t>
      </w:r>
      <w:r>
        <w:t>Company</w:t>
      </w:r>
      <w:r>
        <w:rPr>
          <w:spacing w:val="-3"/>
        </w:rPr>
        <w:t xml:space="preserve"> </w:t>
      </w:r>
      <w:r>
        <w:t>shall</w:t>
      </w:r>
      <w:r>
        <w:rPr>
          <w:spacing w:val="-4"/>
        </w:rPr>
        <w:t xml:space="preserve"> </w:t>
      </w:r>
      <w:r>
        <w:t>not</w:t>
      </w:r>
      <w:r>
        <w:rPr>
          <w:spacing w:val="-3"/>
        </w:rPr>
        <w:t xml:space="preserve"> </w:t>
      </w:r>
      <w:r>
        <w:t>resign</w:t>
      </w:r>
      <w:r>
        <w:rPr>
          <w:spacing w:val="-4"/>
        </w:rPr>
        <w:t xml:space="preserve"> </w:t>
      </w:r>
      <w:r>
        <w:t>as</w:t>
      </w:r>
      <w:r>
        <w:rPr>
          <w:spacing w:val="-4"/>
        </w:rPr>
        <w:t xml:space="preserve"> </w:t>
      </w:r>
      <w:r>
        <w:t>servicer</w:t>
      </w:r>
      <w:r>
        <w:rPr>
          <w:spacing w:val="-3"/>
        </w:rPr>
        <w:t xml:space="preserve"> </w:t>
      </w:r>
      <w:r>
        <w:t>without prior approval from the California Public Utilities Commission.</w:t>
      </w:r>
    </w:p>
    <w:p w:rsidR="00FA1916" w:rsidP="000D3F07" w:rsidRDefault="00FA1916" w14:paraId="20F41251" w14:textId="77777777">
      <w:pPr>
        <w:pStyle w:val="OP"/>
        <w:tabs>
          <w:tab w:val="left" w:pos="1260"/>
        </w:tabs>
        <w:ind w:left="180" w:right="720" w:firstLine="900"/>
      </w:pPr>
      <w:r>
        <w:t>Subject</w:t>
      </w:r>
      <w:r>
        <w:rPr>
          <w:spacing w:val="-4"/>
        </w:rPr>
        <w:t xml:space="preserve"> </w:t>
      </w:r>
      <w:r>
        <w:t>to</w:t>
      </w:r>
      <w:r>
        <w:rPr>
          <w:spacing w:val="-3"/>
        </w:rPr>
        <w:t xml:space="preserve"> </w:t>
      </w:r>
      <w:r>
        <w:t>the</w:t>
      </w:r>
      <w:r>
        <w:rPr>
          <w:spacing w:val="-3"/>
        </w:rPr>
        <w:t xml:space="preserve"> </w:t>
      </w:r>
      <w:r>
        <w:t>review</w:t>
      </w:r>
      <w:r>
        <w:rPr>
          <w:spacing w:val="-4"/>
        </w:rPr>
        <w:t xml:space="preserve"> </w:t>
      </w:r>
      <w:r>
        <w:t>and</w:t>
      </w:r>
      <w:r>
        <w:rPr>
          <w:spacing w:val="-3"/>
        </w:rPr>
        <w:t xml:space="preserve"> </w:t>
      </w:r>
      <w:r>
        <w:t>approval</w:t>
      </w:r>
      <w:r>
        <w:rPr>
          <w:spacing w:val="-3"/>
        </w:rPr>
        <w:t xml:space="preserve"> </w:t>
      </w:r>
      <w:r>
        <w:t>of</w:t>
      </w:r>
      <w:r>
        <w:rPr>
          <w:spacing w:val="-3"/>
        </w:rPr>
        <w:t xml:space="preserve"> </w:t>
      </w:r>
      <w:r>
        <w:t>the</w:t>
      </w:r>
      <w:r>
        <w:rPr>
          <w:spacing w:val="-4"/>
        </w:rPr>
        <w:t xml:space="preserve"> </w:t>
      </w:r>
      <w:r>
        <w:t>Finance</w:t>
      </w:r>
      <w:r>
        <w:rPr>
          <w:spacing w:val="-3"/>
        </w:rPr>
        <w:t xml:space="preserve"> </w:t>
      </w:r>
      <w:r>
        <w:t>Team</w:t>
      </w:r>
      <w:r>
        <w:rPr>
          <w:spacing w:val="-2"/>
        </w:rPr>
        <w:t xml:space="preserve"> </w:t>
      </w:r>
      <w:r>
        <w:t>in</w:t>
      </w:r>
      <w:r>
        <w:rPr>
          <w:spacing w:val="-3"/>
        </w:rPr>
        <w:t xml:space="preserve"> </w:t>
      </w:r>
      <w:r>
        <w:t>the</w:t>
      </w:r>
      <w:r>
        <w:rPr>
          <w:spacing w:val="-4"/>
        </w:rPr>
        <w:t xml:space="preserve"> </w:t>
      </w:r>
      <w:r>
        <w:t>pre-issuance approval letter described in Ordering Paragraph 4, the Special Purpose Entity shall pay an annual servicing fee to Southern California Edison Company or any successor servicer.</w:t>
      </w:r>
    </w:p>
    <w:p w:rsidR="00FA1916" w:rsidP="000D3F07" w:rsidRDefault="00FA1916" w14:paraId="22E548BE" w14:textId="77777777">
      <w:pPr>
        <w:pStyle w:val="OP"/>
        <w:tabs>
          <w:tab w:val="left" w:pos="1260"/>
        </w:tabs>
        <w:ind w:left="180" w:right="720" w:firstLine="900"/>
      </w:pPr>
      <w:r>
        <w:t>Subject</w:t>
      </w:r>
      <w:r>
        <w:rPr>
          <w:spacing w:val="-4"/>
        </w:rPr>
        <w:t xml:space="preserve"> </w:t>
      </w:r>
      <w:r>
        <w:t>to</w:t>
      </w:r>
      <w:r>
        <w:rPr>
          <w:spacing w:val="-3"/>
        </w:rPr>
        <w:t xml:space="preserve"> </w:t>
      </w:r>
      <w:r>
        <w:t>the</w:t>
      </w:r>
      <w:r>
        <w:rPr>
          <w:spacing w:val="-3"/>
        </w:rPr>
        <w:t xml:space="preserve"> </w:t>
      </w:r>
      <w:r>
        <w:t>review</w:t>
      </w:r>
      <w:r>
        <w:rPr>
          <w:spacing w:val="-4"/>
        </w:rPr>
        <w:t xml:space="preserve"> </w:t>
      </w:r>
      <w:r>
        <w:t>and</w:t>
      </w:r>
      <w:r>
        <w:rPr>
          <w:spacing w:val="-3"/>
        </w:rPr>
        <w:t xml:space="preserve"> </w:t>
      </w:r>
      <w:r>
        <w:t>approval</w:t>
      </w:r>
      <w:r>
        <w:rPr>
          <w:spacing w:val="-3"/>
        </w:rPr>
        <w:t xml:space="preserve"> </w:t>
      </w:r>
      <w:r>
        <w:t>of</w:t>
      </w:r>
      <w:r>
        <w:rPr>
          <w:spacing w:val="-3"/>
        </w:rPr>
        <w:t xml:space="preserve"> </w:t>
      </w:r>
      <w:r>
        <w:t>the</w:t>
      </w:r>
      <w:r>
        <w:rPr>
          <w:spacing w:val="-4"/>
        </w:rPr>
        <w:t xml:space="preserve"> </w:t>
      </w:r>
      <w:r>
        <w:t>Finance</w:t>
      </w:r>
      <w:r>
        <w:rPr>
          <w:spacing w:val="-3"/>
        </w:rPr>
        <w:t xml:space="preserve"> </w:t>
      </w:r>
      <w:r>
        <w:t>Team</w:t>
      </w:r>
      <w:r>
        <w:rPr>
          <w:spacing w:val="-2"/>
        </w:rPr>
        <w:t xml:space="preserve"> </w:t>
      </w:r>
      <w:r>
        <w:t>in</w:t>
      </w:r>
      <w:r>
        <w:rPr>
          <w:spacing w:val="-3"/>
        </w:rPr>
        <w:t xml:space="preserve"> </w:t>
      </w:r>
      <w:r>
        <w:t>the</w:t>
      </w:r>
      <w:r>
        <w:rPr>
          <w:spacing w:val="-4"/>
        </w:rPr>
        <w:t xml:space="preserve"> </w:t>
      </w:r>
      <w:r>
        <w:t>pre-</w:t>
      </w:r>
      <w:proofErr w:type="gramStart"/>
      <w:r>
        <w:t>issuance approval</w:t>
      </w:r>
      <w:proofErr w:type="gramEnd"/>
      <w:r>
        <w:t xml:space="preserve"> letter described in Ordering Paragraph 4, the Special Purpose Entity shall</w:t>
      </w:r>
      <w:r>
        <w:rPr>
          <w:spacing w:val="-2"/>
        </w:rPr>
        <w:t xml:space="preserve"> </w:t>
      </w:r>
      <w:r>
        <w:t>pay</w:t>
      </w:r>
      <w:r>
        <w:rPr>
          <w:spacing w:val="-2"/>
        </w:rPr>
        <w:t xml:space="preserve"> </w:t>
      </w:r>
      <w:r>
        <w:t>an</w:t>
      </w:r>
      <w:r>
        <w:rPr>
          <w:spacing w:val="-2"/>
        </w:rPr>
        <w:t xml:space="preserve"> </w:t>
      </w:r>
      <w:r>
        <w:t>annual</w:t>
      </w:r>
      <w:r>
        <w:rPr>
          <w:spacing w:val="-3"/>
        </w:rPr>
        <w:t xml:space="preserve"> </w:t>
      </w:r>
      <w:r>
        <w:t>administration</w:t>
      </w:r>
      <w:r>
        <w:rPr>
          <w:spacing w:val="-2"/>
        </w:rPr>
        <w:t xml:space="preserve"> </w:t>
      </w:r>
      <w:r>
        <w:t>fee</w:t>
      </w:r>
      <w:r>
        <w:rPr>
          <w:spacing w:val="-2"/>
        </w:rPr>
        <w:t xml:space="preserve"> </w:t>
      </w:r>
      <w:r>
        <w:t>to</w:t>
      </w:r>
      <w:r>
        <w:rPr>
          <w:spacing w:val="-2"/>
        </w:rPr>
        <w:t xml:space="preserve"> </w:t>
      </w:r>
      <w:r>
        <w:t>Southern</w:t>
      </w:r>
      <w:r>
        <w:rPr>
          <w:spacing w:val="-2"/>
        </w:rPr>
        <w:t xml:space="preserve"> </w:t>
      </w:r>
      <w:r>
        <w:t>California</w:t>
      </w:r>
      <w:r>
        <w:rPr>
          <w:spacing w:val="-1"/>
        </w:rPr>
        <w:t xml:space="preserve"> </w:t>
      </w:r>
      <w:r>
        <w:t>Edison</w:t>
      </w:r>
      <w:r>
        <w:rPr>
          <w:spacing w:val="-2"/>
        </w:rPr>
        <w:t xml:space="preserve"> </w:t>
      </w:r>
      <w:r>
        <w:t>Company</w:t>
      </w:r>
      <w:r>
        <w:rPr>
          <w:spacing w:val="-3"/>
        </w:rPr>
        <w:t xml:space="preserve"> </w:t>
      </w:r>
      <w:r>
        <w:t>as administrator of the Special Purpose Entity.</w:t>
      </w:r>
    </w:p>
    <w:p w:rsidR="00FA1916" w:rsidP="000D3F07" w:rsidRDefault="00FA1916" w14:paraId="5124588B" w14:textId="77777777">
      <w:pPr>
        <w:pStyle w:val="OP"/>
        <w:tabs>
          <w:tab w:val="left" w:pos="1260"/>
        </w:tabs>
        <w:ind w:left="180" w:right="720" w:firstLine="900"/>
      </w:pPr>
      <w:r>
        <w:t>If</w:t>
      </w:r>
      <w:r>
        <w:rPr>
          <w:spacing w:val="-4"/>
        </w:rPr>
        <w:t xml:space="preserve"> </w:t>
      </w:r>
      <w:r>
        <w:t>Consumers</w:t>
      </w:r>
      <w:r>
        <w:rPr>
          <w:spacing w:val="-4"/>
        </w:rPr>
        <w:t xml:space="preserve"> </w:t>
      </w:r>
      <w:r>
        <w:t>of</w:t>
      </w:r>
      <w:r>
        <w:rPr>
          <w:spacing w:val="-4"/>
        </w:rPr>
        <w:t xml:space="preserve"> </w:t>
      </w:r>
      <w:r>
        <w:t>electricity</w:t>
      </w:r>
      <w:r>
        <w:rPr>
          <w:spacing w:val="-3"/>
        </w:rPr>
        <w:t xml:space="preserve"> </w:t>
      </w:r>
      <w:r>
        <w:t>in</w:t>
      </w:r>
      <w:r>
        <w:rPr>
          <w:spacing w:val="-4"/>
        </w:rPr>
        <w:t xml:space="preserve"> </w:t>
      </w:r>
      <w:r>
        <w:t>Southern</w:t>
      </w:r>
      <w:r>
        <w:rPr>
          <w:spacing w:val="-4"/>
        </w:rPr>
        <w:t xml:space="preserve"> </w:t>
      </w:r>
      <w:r>
        <w:t>California</w:t>
      </w:r>
      <w:r>
        <w:rPr>
          <w:spacing w:val="-4"/>
        </w:rPr>
        <w:t xml:space="preserve"> </w:t>
      </w:r>
      <w:r>
        <w:t>Edison</w:t>
      </w:r>
      <w:r>
        <w:rPr>
          <w:spacing w:val="-4"/>
        </w:rPr>
        <w:t xml:space="preserve"> </w:t>
      </w:r>
      <w:r>
        <w:t>Company’s</w:t>
      </w:r>
      <w:r>
        <w:rPr>
          <w:spacing w:val="-4"/>
        </w:rPr>
        <w:t xml:space="preserve"> </w:t>
      </w:r>
      <w:r>
        <w:t>(SCE) Service Territory are billed by Third-Party Billers, SCE or a successor servicer</w:t>
      </w:r>
      <w:r>
        <w:rPr>
          <w:spacing w:val="40"/>
        </w:rPr>
        <w:t xml:space="preserve"> </w:t>
      </w:r>
      <w:r>
        <w:t>shall bill the Consumer</w:t>
      </w:r>
      <w:r>
        <w:rPr>
          <w:spacing w:val="-1"/>
        </w:rPr>
        <w:t xml:space="preserve"> </w:t>
      </w:r>
      <w:r>
        <w:t>directly or may</w:t>
      </w:r>
      <w:r>
        <w:rPr>
          <w:spacing w:val="-1"/>
        </w:rPr>
        <w:t xml:space="preserve"> </w:t>
      </w:r>
      <w:r>
        <w:t>require these Third-Party Billers to bill for the Fixed Recovery Charges and to remit the Fixed Recovery Charge collections on behalf of such Consumers.</w:t>
      </w:r>
    </w:p>
    <w:p w:rsidR="00FA1916" w:rsidP="000D3F07" w:rsidRDefault="00FA1916" w14:paraId="7A65BD2F" w14:textId="77777777">
      <w:pPr>
        <w:pStyle w:val="OP"/>
        <w:tabs>
          <w:tab w:val="left" w:pos="1260"/>
        </w:tabs>
        <w:ind w:left="270" w:right="720" w:firstLine="810"/>
      </w:pPr>
      <w:r>
        <w:t xml:space="preserve">Third-Party Billers that bill and collect the Fixed Recovery Charges from Southern California Edison Company’s (SCE) Consumers shall satisfy the requirements set forth in SCE’s tariffs applicable to Third-Party Billers who bill </w:t>
      </w:r>
      <w:r>
        <w:lastRenderedPageBreak/>
        <w:t>and</w:t>
      </w:r>
      <w:r>
        <w:rPr>
          <w:spacing w:val="-4"/>
        </w:rPr>
        <w:t xml:space="preserve"> </w:t>
      </w:r>
      <w:r>
        <w:t>meter</w:t>
      </w:r>
      <w:r>
        <w:rPr>
          <w:spacing w:val="-5"/>
        </w:rPr>
        <w:t xml:space="preserve"> </w:t>
      </w:r>
      <w:r>
        <w:t>electric</w:t>
      </w:r>
      <w:r>
        <w:rPr>
          <w:spacing w:val="-4"/>
        </w:rPr>
        <w:t xml:space="preserve"> </w:t>
      </w:r>
      <w:r>
        <w:t>customers</w:t>
      </w:r>
      <w:r>
        <w:rPr>
          <w:spacing w:val="-4"/>
        </w:rPr>
        <w:t xml:space="preserve"> </w:t>
      </w:r>
      <w:r>
        <w:t>and</w:t>
      </w:r>
      <w:r>
        <w:rPr>
          <w:spacing w:val="-3"/>
        </w:rPr>
        <w:t xml:space="preserve"> </w:t>
      </w:r>
      <w:r>
        <w:t>be</w:t>
      </w:r>
      <w:r>
        <w:rPr>
          <w:spacing w:val="-4"/>
        </w:rPr>
        <w:t xml:space="preserve"> </w:t>
      </w:r>
      <w:r>
        <w:t>consistent</w:t>
      </w:r>
      <w:r>
        <w:rPr>
          <w:spacing w:val="-3"/>
        </w:rPr>
        <w:t xml:space="preserve"> </w:t>
      </w:r>
      <w:r>
        <w:t>with</w:t>
      </w:r>
      <w:r>
        <w:rPr>
          <w:spacing w:val="-5"/>
        </w:rPr>
        <w:t xml:space="preserve"> </w:t>
      </w:r>
      <w:r>
        <w:t>rating</w:t>
      </w:r>
      <w:r>
        <w:rPr>
          <w:spacing w:val="-3"/>
        </w:rPr>
        <w:t xml:space="preserve"> </w:t>
      </w:r>
      <w:r>
        <w:t>agency</w:t>
      </w:r>
      <w:r>
        <w:rPr>
          <w:spacing w:val="-3"/>
        </w:rPr>
        <w:t xml:space="preserve"> </w:t>
      </w:r>
      <w:r>
        <w:t>requirements.</w:t>
      </w:r>
    </w:p>
    <w:p w:rsidR="00FA1916" w:rsidP="000D3F07" w:rsidRDefault="00FA1916" w14:paraId="2C17BB79" w14:textId="0A57F591">
      <w:pPr>
        <w:pStyle w:val="OP"/>
        <w:tabs>
          <w:tab w:val="left" w:pos="1260"/>
        </w:tabs>
        <w:ind w:left="180" w:right="720" w:firstLine="900"/>
      </w:pPr>
      <w:r>
        <w:t>The appointment of any third-party servicer of Recovery Property shall not be approved without first determining that: (i) such approval will not cause any then-current credit rating of any then outstanding Recovery Bonds to be withdrawn or downgraded; and (ii) the servicing fee paid to the third-party servicer</w:t>
      </w:r>
      <w:r>
        <w:rPr>
          <w:spacing w:val="-2"/>
        </w:rPr>
        <w:t xml:space="preserve"> </w:t>
      </w:r>
      <w:r>
        <w:t>is</w:t>
      </w:r>
      <w:r>
        <w:rPr>
          <w:spacing w:val="-4"/>
        </w:rPr>
        <w:t xml:space="preserve"> </w:t>
      </w:r>
      <w:r>
        <w:t>reasonable.</w:t>
      </w:r>
      <w:r>
        <w:rPr>
          <w:spacing w:val="-3"/>
        </w:rPr>
        <w:t xml:space="preserve"> </w:t>
      </w:r>
      <w:r>
        <w:t>A</w:t>
      </w:r>
      <w:r>
        <w:rPr>
          <w:spacing w:val="-2"/>
        </w:rPr>
        <w:t xml:space="preserve"> </w:t>
      </w:r>
      <w:proofErr w:type="gramStart"/>
      <w:r>
        <w:t>servicing</w:t>
      </w:r>
      <w:proofErr w:type="gramEnd"/>
      <w:r>
        <w:rPr>
          <w:spacing w:val="-2"/>
        </w:rPr>
        <w:t xml:space="preserve"> </w:t>
      </w:r>
      <w:r>
        <w:t>fee</w:t>
      </w:r>
      <w:r>
        <w:rPr>
          <w:spacing w:val="-3"/>
        </w:rPr>
        <w:t xml:space="preserve"> </w:t>
      </w:r>
      <w:r>
        <w:t>payable</w:t>
      </w:r>
      <w:r>
        <w:rPr>
          <w:spacing w:val="-4"/>
        </w:rPr>
        <w:t xml:space="preserve"> </w:t>
      </w:r>
      <w:r>
        <w:t>to</w:t>
      </w:r>
      <w:r>
        <w:rPr>
          <w:spacing w:val="-3"/>
        </w:rPr>
        <w:t xml:space="preserve"> </w:t>
      </w:r>
      <w:r>
        <w:t>a</w:t>
      </w:r>
      <w:r>
        <w:rPr>
          <w:spacing w:val="-3"/>
        </w:rPr>
        <w:t xml:space="preserve"> </w:t>
      </w:r>
      <w:r>
        <w:t>third-party</w:t>
      </w:r>
      <w:r>
        <w:rPr>
          <w:spacing w:val="-2"/>
        </w:rPr>
        <w:t xml:space="preserve"> </w:t>
      </w:r>
      <w:r>
        <w:t>Servicer</w:t>
      </w:r>
      <w:r>
        <w:rPr>
          <w:spacing w:val="-4"/>
        </w:rPr>
        <w:t xml:space="preserve"> </w:t>
      </w:r>
      <w:r>
        <w:t>shall</w:t>
      </w:r>
      <w:r>
        <w:rPr>
          <w:spacing w:val="-3"/>
        </w:rPr>
        <w:t xml:space="preserve"> </w:t>
      </w:r>
      <w:proofErr w:type="gramStart"/>
      <w:r>
        <w:t>be</w:t>
      </w:r>
      <w:r>
        <w:rPr>
          <w:spacing w:val="-3"/>
        </w:rPr>
        <w:t xml:space="preserve"> </w:t>
      </w:r>
      <w:r>
        <w:t>as</w:t>
      </w:r>
      <w:proofErr w:type="gramEnd"/>
      <w:r>
        <w:t xml:space="preserve"> reviewed and approved by the California Public Utilities </w:t>
      </w:r>
      <w:r>
        <w:rPr>
          <w:spacing w:val="-2"/>
        </w:rPr>
        <w:t>Commission.</w:t>
      </w:r>
    </w:p>
    <w:p w:rsidR="00FA1916" w:rsidP="002B4DE2" w:rsidRDefault="00FA1916" w14:paraId="257FCD20" w14:textId="77777777">
      <w:pPr>
        <w:pStyle w:val="OP"/>
        <w:tabs>
          <w:tab w:val="left" w:pos="1260"/>
        </w:tabs>
        <w:ind w:left="180" w:right="720" w:firstLine="900"/>
      </w:pPr>
      <w:r>
        <w:t>Southern</w:t>
      </w:r>
      <w:r>
        <w:rPr>
          <w:spacing w:val="-6"/>
        </w:rPr>
        <w:t xml:space="preserve"> </w:t>
      </w:r>
      <w:r>
        <w:t>California</w:t>
      </w:r>
      <w:r>
        <w:rPr>
          <w:spacing w:val="-5"/>
        </w:rPr>
        <w:t xml:space="preserve"> </w:t>
      </w:r>
      <w:r>
        <w:t>Edison</w:t>
      </w:r>
      <w:r>
        <w:rPr>
          <w:spacing w:val="-5"/>
        </w:rPr>
        <w:t xml:space="preserve"> </w:t>
      </w:r>
      <w:r>
        <w:t>Company</w:t>
      </w:r>
      <w:r>
        <w:rPr>
          <w:spacing w:val="-4"/>
        </w:rPr>
        <w:t xml:space="preserve"> </w:t>
      </w:r>
      <w:r>
        <w:t>shall</w:t>
      </w:r>
      <w:r>
        <w:rPr>
          <w:spacing w:val="-5"/>
        </w:rPr>
        <w:t xml:space="preserve"> </w:t>
      </w:r>
      <w:r>
        <w:t>remit</w:t>
      </w:r>
      <w:r>
        <w:rPr>
          <w:spacing w:val="-4"/>
        </w:rPr>
        <w:t xml:space="preserve"> </w:t>
      </w:r>
      <w:r>
        <w:t>Fixed</w:t>
      </w:r>
      <w:r>
        <w:rPr>
          <w:spacing w:val="-4"/>
        </w:rPr>
        <w:t xml:space="preserve"> </w:t>
      </w:r>
      <w:r>
        <w:t>Recovery</w:t>
      </w:r>
      <w:r>
        <w:rPr>
          <w:spacing w:val="-4"/>
        </w:rPr>
        <w:t xml:space="preserve"> </w:t>
      </w:r>
      <w:r>
        <w:t>Charge collections to the Bond Trustee, on behalf of the Special Purpose Entity, in accordance with the procedures described in the body of this Financing Order and the accompanying Conclusions of Law.</w:t>
      </w:r>
    </w:p>
    <w:p w:rsidR="00FA1916" w:rsidP="002B4DE2" w:rsidRDefault="00FA1916" w14:paraId="69AEA4FC" w14:textId="0F5DF73B">
      <w:pPr>
        <w:pStyle w:val="OP"/>
        <w:tabs>
          <w:tab w:val="left" w:pos="1260"/>
        </w:tabs>
        <w:ind w:left="180" w:right="720" w:firstLine="900"/>
      </w:pPr>
      <w:r>
        <w:t>The</w:t>
      </w:r>
      <w:r w:rsidRPr="00AC6925">
        <w:rPr>
          <w:spacing w:val="-3"/>
        </w:rPr>
        <w:t xml:space="preserve"> </w:t>
      </w:r>
      <w:r>
        <w:t>Bond</w:t>
      </w:r>
      <w:r w:rsidRPr="00AC6925">
        <w:rPr>
          <w:spacing w:val="-3"/>
        </w:rPr>
        <w:t xml:space="preserve"> </w:t>
      </w:r>
      <w:r>
        <w:t>Trustee</w:t>
      </w:r>
      <w:r w:rsidRPr="00AC6925">
        <w:rPr>
          <w:spacing w:val="-3"/>
        </w:rPr>
        <w:t xml:space="preserve"> </w:t>
      </w:r>
      <w:r>
        <w:t>shall:</w:t>
      </w:r>
      <w:r w:rsidRPr="00AC6925">
        <w:rPr>
          <w:spacing w:val="-3"/>
        </w:rPr>
        <w:t xml:space="preserve"> </w:t>
      </w:r>
      <w:r>
        <w:t>(i)</w:t>
      </w:r>
      <w:r w:rsidRPr="00AC6925">
        <w:rPr>
          <w:spacing w:val="-3"/>
        </w:rPr>
        <w:t xml:space="preserve"> </w:t>
      </w:r>
      <w:r>
        <w:t>account</w:t>
      </w:r>
      <w:r w:rsidRPr="00AC6925">
        <w:rPr>
          <w:spacing w:val="-2"/>
        </w:rPr>
        <w:t xml:space="preserve"> </w:t>
      </w:r>
      <w:r>
        <w:t>for</w:t>
      </w:r>
      <w:r w:rsidRPr="00AC6925">
        <w:rPr>
          <w:spacing w:val="-2"/>
        </w:rPr>
        <w:t xml:space="preserve"> </w:t>
      </w:r>
      <w:r>
        <w:t>all</w:t>
      </w:r>
      <w:r w:rsidRPr="00AC6925">
        <w:rPr>
          <w:spacing w:val="-4"/>
        </w:rPr>
        <w:t xml:space="preserve"> </w:t>
      </w:r>
      <w:r>
        <w:t>funds</w:t>
      </w:r>
      <w:r w:rsidRPr="00AC6925">
        <w:rPr>
          <w:spacing w:val="-3"/>
        </w:rPr>
        <w:t xml:space="preserve"> </w:t>
      </w:r>
      <w:r>
        <w:t>as</w:t>
      </w:r>
      <w:r w:rsidRPr="00AC6925">
        <w:rPr>
          <w:spacing w:val="-3"/>
        </w:rPr>
        <w:t xml:space="preserve"> </w:t>
      </w:r>
      <w:r>
        <w:t>described</w:t>
      </w:r>
      <w:r w:rsidRPr="00AC6925">
        <w:rPr>
          <w:spacing w:val="-2"/>
        </w:rPr>
        <w:t xml:space="preserve"> </w:t>
      </w:r>
      <w:r>
        <w:t>in</w:t>
      </w:r>
      <w:r w:rsidRPr="00AC6925">
        <w:rPr>
          <w:spacing w:val="-3"/>
        </w:rPr>
        <w:t xml:space="preserve"> </w:t>
      </w:r>
      <w:r>
        <w:t>the</w:t>
      </w:r>
      <w:r w:rsidRPr="00AC6925">
        <w:rPr>
          <w:spacing w:val="-3"/>
        </w:rPr>
        <w:t xml:space="preserve"> </w:t>
      </w:r>
      <w:r>
        <w:t>body</w:t>
      </w:r>
      <w:r w:rsidRPr="00AC6925">
        <w:rPr>
          <w:spacing w:val="-2"/>
        </w:rPr>
        <w:t xml:space="preserve"> </w:t>
      </w:r>
      <w:r>
        <w:t>of this Financing Order and the associated Conclusions of Law; (ii) invest all funds</w:t>
      </w:r>
      <w:r w:rsidR="00AC6925">
        <w:t xml:space="preserve"> </w:t>
      </w:r>
      <w:r>
        <w:t>in investment-grade short-term debt securities; and (iii) make principal and interest</w:t>
      </w:r>
      <w:r w:rsidRPr="00AC6925">
        <w:rPr>
          <w:spacing w:val="-3"/>
        </w:rPr>
        <w:t xml:space="preserve"> </w:t>
      </w:r>
      <w:r>
        <w:t>payments</w:t>
      </w:r>
      <w:r w:rsidRPr="00AC6925">
        <w:rPr>
          <w:spacing w:val="-4"/>
        </w:rPr>
        <w:t xml:space="preserve"> </w:t>
      </w:r>
      <w:r>
        <w:t>to</w:t>
      </w:r>
      <w:r w:rsidRPr="00AC6925">
        <w:rPr>
          <w:spacing w:val="-6"/>
        </w:rPr>
        <w:t xml:space="preserve"> </w:t>
      </w:r>
      <w:r>
        <w:t>Recovery</w:t>
      </w:r>
      <w:r w:rsidRPr="00AC6925">
        <w:rPr>
          <w:spacing w:val="-4"/>
        </w:rPr>
        <w:t xml:space="preserve"> </w:t>
      </w:r>
      <w:r>
        <w:t>Bond</w:t>
      </w:r>
      <w:r w:rsidRPr="00AC6925">
        <w:rPr>
          <w:spacing w:val="-3"/>
        </w:rPr>
        <w:t xml:space="preserve"> </w:t>
      </w:r>
      <w:r>
        <w:t>investors</w:t>
      </w:r>
      <w:r w:rsidRPr="00AC6925">
        <w:rPr>
          <w:spacing w:val="-4"/>
        </w:rPr>
        <w:t xml:space="preserve"> </w:t>
      </w:r>
      <w:r>
        <w:t>and</w:t>
      </w:r>
      <w:r w:rsidRPr="00AC6925">
        <w:rPr>
          <w:spacing w:val="-4"/>
        </w:rPr>
        <w:t xml:space="preserve"> </w:t>
      </w:r>
      <w:r>
        <w:t>pay</w:t>
      </w:r>
      <w:r w:rsidRPr="00AC6925">
        <w:rPr>
          <w:spacing w:val="-3"/>
        </w:rPr>
        <w:t xml:space="preserve"> </w:t>
      </w:r>
      <w:r>
        <w:t>other</w:t>
      </w:r>
      <w:r w:rsidRPr="00AC6925">
        <w:rPr>
          <w:spacing w:val="-5"/>
        </w:rPr>
        <w:t xml:space="preserve"> </w:t>
      </w:r>
      <w:r>
        <w:t>Financing</w:t>
      </w:r>
      <w:r w:rsidRPr="00AC6925">
        <w:rPr>
          <w:spacing w:val="-4"/>
        </w:rPr>
        <w:t xml:space="preserve"> </w:t>
      </w:r>
      <w:r>
        <w:t>Costs.</w:t>
      </w:r>
    </w:p>
    <w:p w:rsidR="00FA1916" w:rsidP="002B4DE2" w:rsidRDefault="00FA1916" w14:paraId="6BFC58DF" w14:textId="77777777">
      <w:pPr>
        <w:pStyle w:val="OP"/>
        <w:tabs>
          <w:tab w:val="left" w:pos="1260"/>
        </w:tabs>
        <w:ind w:left="180" w:right="720" w:firstLine="900"/>
      </w:pPr>
      <w:r>
        <w:t>In the event of a default by Southern California Edison Company in transferring the</w:t>
      </w:r>
      <w:r>
        <w:rPr>
          <w:spacing w:val="-1"/>
        </w:rPr>
        <w:t xml:space="preserve"> </w:t>
      </w:r>
      <w:r>
        <w:t>Fixed Recovery Charge</w:t>
      </w:r>
      <w:r>
        <w:rPr>
          <w:spacing w:val="-1"/>
        </w:rPr>
        <w:t xml:space="preserve"> </w:t>
      </w:r>
      <w:r>
        <w:t>collections</w:t>
      </w:r>
      <w:r>
        <w:rPr>
          <w:spacing w:val="-1"/>
        </w:rPr>
        <w:t xml:space="preserve"> </w:t>
      </w:r>
      <w:r>
        <w:t>to</w:t>
      </w:r>
      <w:r>
        <w:rPr>
          <w:spacing w:val="-1"/>
        </w:rPr>
        <w:t xml:space="preserve"> </w:t>
      </w:r>
      <w:r>
        <w:t>the</w:t>
      </w:r>
      <w:r>
        <w:rPr>
          <w:spacing w:val="-1"/>
        </w:rPr>
        <w:t xml:space="preserve"> </w:t>
      </w:r>
      <w:r>
        <w:t>Bond Trustee,</w:t>
      </w:r>
      <w:r>
        <w:rPr>
          <w:spacing w:val="-2"/>
        </w:rPr>
        <w:t xml:space="preserve"> </w:t>
      </w:r>
      <w:r>
        <w:t>on</w:t>
      </w:r>
      <w:r>
        <w:rPr>
          <w:spacing w:val="-1"/>
        </w:rPr>
        <w:t xml:space="preserve"> </w:t>
      </w:r>
      <w:r>
        <w:t>behalf of the Special Purpose Entity (SPE), the following parties may petition the California</w:t>
      </w:r>
      <w:r>
        <w:rPr>
          <w:spacing w:val="-1"/>
        </w:rPr>
        <w:t xml:space="preserve"> </w:t>
      </w:r>
      <w:r>
        <w:t>Public</w:t>
      </w:r>
      <w:r>
        <w:rPr>
          <w:spacing w:val="-1"/>
        </w:rPr>
        <w:t xml:space="preserve"> </w:t>
      </w:r>
      <w:r>
        <w:t>Utilities Commission</w:t>
      </w:r>
      <w:r>
        <w:rPr>
          <w:spacing w:val="-1"/>
        </w:rPr>
        <w:t xml:space="preserve"> </w:t>
      </w:r>
      <w:r>
        <w:t>to</w:t>
      </w:r>
      <w:r>
        <w:rPr>
          <w:spacing w:val="-1"/>
        </w:rPr>
        <w:t xml:space="preserve"> </w:t>
      </w:r>
      <w:r>
        <w:t>order the</w:t>
      </w:r>
      <w:r>
        <w:rPr>
          <w:spacing w:val="-1"/>
        </w:rPr>
        <w:t xml:space="preserve"> </w:t>
      </w:r>
      <w:r>
        <w:t>sequestration</w:t>
      </w:r>
      <w:r>
        <w:rPr>
          <w:spacing w:val="-1"/>
        </w:rPr>
        <w:t xml:space="preserve"> </w:t>
      </w:r>
      <w:r>
        <w:t>and payment to the Bond Trustee for the benefit of the SPE of revenues arising from the Recovery Property:</w:t>
      </w:r>
      <w:r>
        <w:rPr>
          <w:spacing w:val="40"/>
        </w:rPr>
        <w:t xml:space="preserve"> </w:t>
      </w:r>
      <w:r>
        <w:t>(a) the holders of the Recovery Bond(s) and the Bond Trustees or representatives</w:t>
      </w:r>
      <w:r>
        <w:rPr>
          <w:spacing w:val="-4"/>
        </w:rPr>
        <w:t xml:space="preserve"> </w:t>
      </w:r>
      <w:r>
        <w:t>thereof</w:t>
      </w:r>
      <w:r>
        <w:rPr>
          <w:spacing w:val="-4"/>
        </w:rPr>
        <w:t xml:space="preserve"> </w:t>
      </w:r>
      <w:r>
        <w:t>as</w:t>
      </w:r>
      <w:r>
        <w:rPr>
          <w:spacing w:val="-4"/>
        </w:rPr>
        <w:t xml:space="preserve"> </w:t>
      </w:r>
      <w:r>
        <w:t>beneficiaries</w:t>
      </w:r>
      <w:r>
        <w:rPr>
          <w:spacing w:val="-4"/>
        </w:rPr>
        <w:t xml:space="preserve"> </w:t>
      </w:r>
      <w:r>
        <w:t>of</w:t>
      </w:r>
      <w:r>
        <w:rPr>
          <w:spacing w:val="-4"/>
        </w:rPr>
        <w:t xml:space="preserve"> </w:t>
      </w:r>
      <w:r>
        <w:t>any</w:t>
      </w:r>
      <w:r>
        <w:rPr>
          <w:spacing w:val="-3"/>
        </w:rPr>
        <w:t xml:space="preserve"> </w:t>
      </w:r>
      <w:r>
        <w:t>statutory</w:t>
      </w:r>
      <w:r>
        <w:rPr>
          <w:spacing w:val="-3"/>
        </w:rPr>
        <w:t xml:space="preserve"> </w:t>
      </w:r>
      <w:r>
        <w:t>or</w:t>
      </w:r>
      <w:r>
        <w:rPr>
          <w:spacing w:val="-3"/>
        </w:rPr>
        <w:t xml:space="preserve"> </w:t>
      </w:r>
      <w:r>
        <w:t>other</w:t>
      </w:r>
      <w:r>
        <w:rPr>
          <w:spacing w:val="-3"/>
        </w:rPr>
        <w:t xml:space="preserve"> </w:t>
      </w:r>
      <w:r>
        <w:t>lien</w:t>
      </w:r>
      <w:r>
        <w:rPr>
          <w:spacing w:val="-4"/>
        </w:rPr>
        <w:t xml:space="preserve"> </w:t>
      </w:r>
      <w:r>
        <w:t>permitted</w:t>
      </w:r>
      <w:r>
        <w:rPr>
          <w:spacing w:val="-3"/>
        </w:rPr>
        <w:t xml:space="preserve"> </w:t>
      </w:r>
      <w:r>
        <w:t>by the Public Utilities Code; (b) the SPE or its assignees; and (c) pledgees or transferees,</w:t>
      </w:r>
      <w:r>
        <w:rPr>
          <w:spacing w:val="-1"/>
        </w:rPr>
        <w:t xml:space="preserve"> </w:t>
      </w:r>
      <w:r>
        <w:t>including transferees</w:t>
      </w:r>
      <w:r>
        <w:rPr>
          <w:spacing w:val="-1"/>
        </w:rPr>
        <w:t xml:space="preserve"> </w:t>
      </w:r>
      <w:r>
        <w:t>under Public</w:t>
      </w:r>
      <w:r>
        <w:rPr>
          <w:spacing w:val="-1"/>
        </w:rPr>
        <w:t xml:space="preserve"> </w:t>
      </w:r>
      <w:r>
        <w:t>Utilities</w:t>
      </w:r>
      <w:r>
        <w:rPr>
          <w:spacing w:val="-1"/>
        </w:rPr>
        <w:t xml:space="preserve"> </w:t>
      </w:r>
      <w:r>
        <w:t>Code</w:t>
      </w:r>
      <w:r>
        <w:rPr>
          <w:spacing w:val="-1"/>
        </w:rPr>
        <w:t xml:space="preserve"> </w:t>
      </w:r>
      <w:r>
        <w:t>Section</w:t>
      </w:r>
      <w:r>
        <w:rPr>
          <w:spacing w:val="-1"/>
        </w:rPr>
        <w:t xml:space="preserve"> </w:t>
      </w:r>
      <w:r>
        <w:t>850.4,</w:t>
      </w:r>
      <w:r>
        <w:rPr>
          <w:spacing w:val="-1"/>
        </w:rPr>
        <w:t xml:space="preserve"> </w:t>
      </w:r>
      <w:r>
        <w:t>of</w:t>
      </w:r>
      <w:r>
        <w:rPr>
          <w:spacing w:val="-1"/>
        </w:rPr>
        <w:t xml:space="preserve"> </w:t>
      </w:r>
      <w:r>
        <w:t>the Recovery Property.</w:t>
      </w:r>
    </w:p>
    <w:p w:rsidR="00FA1916" w:rsidP="002B4DE2" w:rsidRDefault="00FA1916" w14:paraId="4AEA507B" w14:textId="77777777">
      <w:pPr>
        <w:pStyle w:val="OP"/>
        <w:tabs>
          <w:tab w:val="left" w:pos="1260"/>
        </w:tabs>
        <w:ind w:left="180" w:right="720" w:firstLine="900"/>
      </w:pPr>
      <w:r>
        <w:lastRenderedPageBreak/>
        <w:t>Recovery</w:t>
      </w:r>
      <w:r>
        <w:rPr>
          <w:spacing w:val="-5"/>
        </w:rPr>
        <w:t xml:space="preserve"> </w:t>
      </w:r>
      <w:r>
        <w:t>Bonds</w:t>
      </w:r>
      <w:r>
        <w:rPr>
          <w:spacing w:val="-4"/>
        </w:rPr>
        <w:t xml:space="preserve"> </w:t>
      </w:r>
      <w:r>
        <w:t>shall</w:t>
      </w:r>
      <w:r>
        <w:rPr>
          <w:spacing w:val="-4"/>
        </w:rPr>
        <w:t xml:space="preserve"> </w:t>
      </w:r>
      <w:r>
        <w:t>be</w:t>
      </w:r>
      <w:r>
        <w:rPr>
          <w:spacing w:val="-4"/>
        </w:rPr>
        <w:t xml:space="preserve"> </w:t>
      </w:r>
      <w:r>
        <w:t>excluded</w:t>
      </w:r>
      <w:r>
        <w:rPr>
          <w:spacing w:val="-4"/>
        </w:rPr>
        <w:t xml:space="preserve"> </w:t>
      </w:r>
      <w:r>
        <w:t>from</w:t>
      </w:r>
      <w:r>
        <w:rPr>
          <w:spacing w:val="-4"/>
        </w:rPr>
        <w:t xml:space="preserve"> </w:t>
      </w:r>
      <w:r>
        <w:t>Southern</w:t>
      </w:r>
      <w:r>
        <w:rPr>
          <w:spacing w:val="-5"/>
        </w:rPr>
        <w:t xml:space="preserve"> </w:t>
      </w:r>
      <w:r>
        <w:t>California</w:t>
      </w:r>
      <w:r>
        <w:rPr>
          <w:spacing w:val="-4"/>
        </w:rPr>
        <w:t xml:space="preserve"> </w:t>
      </w:r>
      <w:r>
        <w:t>Edison Company’s ratemaking capital structure.</w:t>
      </w:r>
    </w:p>
    <w:p w:rsidR="00FA1916" w:rsidP="002B4DE2" w:rsidRDefault="00FA1916" w14:paraId="1A1E6710" w14:textId="77777777">
      <w:pPr>
        <w:pStyle w:val="OP"/>
        <w:tabs>
          <w:tab w:val="left" w:pos="1260"/>
        </w:tabs>
        <w:ind w:left="180" w:right="720" w:firstLine="900"/>
      </w:pPr>
      <w:r>
        <w:t>Southern California Edison Company shall establish the Fixed Recovery Charge and a distribution sub-account in its Base Revenue Requirement Balancing</w:t>
      </w:r>
      <w:r>
        <w:rPr>
          <w:spacing w:val="-5"/>
        </w:rPr>
        <w:t xml:space="preserve"> </w:t>
      </w:r>
      <w:r>
        <w:t>Account</w:t>
      </w:r>
      <w:r>
        <w:rPr>
          <w:spacing w:val="-3"/>
        </w:rPr>
        <w:t xml:space="preserve"> </w:t>
      </w:r>
      <w:r>
        <w:t>to</w:t>
      </w:r>
      <w:r>
        <w:rPr>
          <w:spacing w:val="-4"/>
        </w:rPr>
        <w:t xml:space="preserve"> </w:t>
      </w:r>
      <w:r>
        <w:t>record</w:t>
      </w:r>
      <w:r>
        <w:rPr>
          <w:spacing w:val="-3"/>
        </w:rPr>
        <w:t xml:space="preserve"> </w:t>
      </w:r>
      <w:r>
        <w:t>costs</w:t>
      </w:r>
      <w:r>
        <w:rPr>
          <w:spacing w:val="-4"/>
        </w:rPr>
        <w:t xml:space="preserve"> </w:t>
      </w:r>
      <w:r>
        <w:t>and</w:t>
      </w:r>
      <w:r>
        <w:rPr>
          <w:spacing w:val="-3"/>
        </w:rPr>
        <w:t xml:space="preserve"> </w:t>
      </w:r>
      <w:r>
        <w:t>benefits</w:t>
      </w:r>
      <w:r>
        <w:rPr>
          <w:spacing w:val="-4"/>
        </w:rPr>
        <w:t xml:space="preserve"> </w:t>
      </w:r>
      <w:r>
        <w:t>for</w:t>
      </w:r>
      <w:r>
        <w:rPr>
          <w:spacing w:val="-3"/>
        </w:rPr>
        <w:t xml:space="preserve"> </w:t>
      </w:r>
      <w:r>
        <w:t>subsequent</w:t>
      </w:r>
      <w:r>
        <w:rPr>
          <w:spacing w:val="-3"/>
        </w:rPr>
        <w:t xml:space="preserve"> </w:t>
      </w:r>
      <w:r>
        <w:t>recovery</w:t>
      </w:r>
      <w:r>
        <w:rPr>
          <w:spacing w:val="-4"/>
        </w:rPr>
        <w:t xml:space="preserve"> </w:t>
      </w:r>
      <w:r>
        <w:t>from</w:t>
      </w:r>
      <w:r>
        <w:rPr>
          <w:spacing w:val="-3"/>
        </w:rPr>
        <w:t xml:space="preserve"> </w:t>
      </w:r>
      <w:r>
        <w:t>or credit to Consumers as described in the body of this Financing Order and the accompanying Conclusions of Law.</w:t>
      </w:r>
    </w:p>
    <w:p w:rsidR="00FA1916" w:rsidP="002B4DE2" w:rsidRDefault="00FA1916" w14:paraId="1B648544" w14:textId="77777777">
      <w:pPr>
        <w:pStyle w:val="OP"/>
        <w:tabs>
          <w:tab w:val="left" w:pos="1260"/>
        </w:tabs>
        <w:ind w:left="180" w:right="630" w:firstLine="900"/>
      </w:pPr>
      <w:r>
        <w:t>All regulatory approvals within the jurisdiction of the California Public Utilities Commission that are necessary for the securitization of the Fixed Recovery Charges associated with Recovery Costs that are the subject of the Application,</w:t>
      </w:r>
      <w:r>
        <w:rPr>
          <w:spacing w:val="-4"/>
        </w:rPr>
        <w:t xml:space="preserve"> </w:t>
      </w:r>
      <w:r>
        <w:t>and</w:t>
      </w:r>
      <w:r>
        <w:rPr>
          <w:spacing w:val="-3"/>
        </w:rPr>
        <w:t xml:space="preserve"> </w:t>
      </w:r>
      <w:r>
        <w:t>the</w:t>
      </w:r>
      <w:r>
        <w:rPr>
          <w:spacing w:val="-5"/>
        </w:rPr>
        <w:t xml:space="preserve"> </w:t>
      </w:r>
      <w:r>
        <w:t>issuance</w:t>
      </w:r>
      <w:r>
        <w:rPr>
          <w:spacing w:val="-4"/>
        </w:rPr>
        <w:t xml:space="preserve"> </w:t>
      </w:r>
      <w:r>
        <w:t>of</w:t>
      </w:r>
      <w:r>
        <w:rPr>
          <w:spacing w:val="-4"/>
        </w:rPr>
        <w:t xml:space="preserve"> </w:t>
      </w:r>
      <w:r>
        <w:t>the</w:t>
      </w:r>
      <w:r>
        <w:rPr>
          <w:spacing w:val="-4"/>
        </w:rPr>
        <w:t xml:space="preserve"> </w:t>
      </w:r>
      <w:r>
        <w:t>Recovery</w:t>
      </w:r>
      <w:r>
        <w:rPr>
          <w:spacing w:val="-3"/>
        </w:rPr>
        <w:t xml:space="preserve"> </w:t>
      </w:r>
      <w:r>
        <w:t>Bonds</w:t>
      </w:r>
      <w:r>
        <w:rPr>
          <w:spacing w:val="-4"/>
        </w:rPr>
        <w:t xml:space="preserve"> </w:t>
      </w:r>
      <w:r>
        <w:t>and</w:t>
      </w:r>
      <w:r>
        <w:rPr>
          <w:spacing w:val="-4"/>
        </w:rPr>
        <w:t xml:space="preserve"> </w:t>
      </w:r>
      <w:r>
        <w:t>all</w:t>
      </w:r>
      <w:r>
        <w:rPr>
          <w:spacing w:val="-4"/>
        </w:rPr>
        <w:t xml:space="preserve"> </w:t>
      </w:r>
      <w:r>
        <w:t>related</w:t>
      </w:r>
      <w:r>
        <w:rPr>
          <w:spacing w:val="-3"/>
        </w:rPr>
        <w:t xml:space="preserve"> </w:t>
      </w:r>
      <w:r>
        <w:t>transactions contemplated in the Application, are hereby granted.</w:t>
      </w:r>
    </w:p>
    <w:p w:rsidR="00FA1916" w:rsidP="002B4DE2" w:rsidRDefault="00FA1916" w14:paraId="7D3875E2" w14:textId="5CE2303E">
      <w:pPr>
        <w:pStyle w:val="OP"/>
        <w:tabs>
          <w:tab w:val="left" w:pos="1260"/>
        </w:tabs>
        <w:ind w:left="180" w:right="720" w:firstLine="900"/>
      </w:pPr>
      <w:r>
        <w:t>Pursuant to Public Utilities Code Section 824 and General Order 24-C, Southern</w:t>
      </w:r>
      <w:r w:rsidRPr="00AC6925">
        <w:rPr>
          <w:spacing w:val="-5"/>
        </w:rPr>
        <w:t xml:space="preserve"> </w:t>
      </w:r>
      <w:r>
        <w:t>California</w:t>
      </w:r>
      <w:r w:rsidRPr="00AC6925">
        <w:rPr>
          <w:spacing w:val="-4"/>
        </w:rPr>
        <w:t xml:space="preserve"> </w:t>
      </w:r>
      <w:r>
        <w:t>Edison</w:t>
      </w:r>
      <w:r w:rsidRPr="00AC6925">
        <w:rPr>
          <w:spacing w:val="-4"/>
        </w:rPr>
        <w:t xml:space="preserve"> </w:t>
      </w:r>
      <w:r>
        <w:t>Company</w:t>
      </w:r>
      <w:r w:rsidRPr="00AC6925">
        <w:rPr>
          <w:spacing w:val="-3"/>
        </w:rPr>
        <w:t xml:space="preserve"> </w:t>
      </w:r>
      <w:r>
        <w:t>shall</w:t>
      </w:r>
      <w:r w:rsidRPr="00AC6925">
        <w:rPr>
          <w:spacing w:val="-4"/>
        </w:rPr>
        <w:t xml:space="preserve"> </w:t>
      </w:r>
      <w:r>
        <w:t>maintain</w:t>
      </w:r>
      <w:r w:rsidRPr="00AC6925">
        <w:rPr>
          <w:spacing w:val="-4"/>
        </w:rPr>
        <w:t xml:space="preserve"> </w:t>
      </w:r>
      <w:r>
        <w:t>records</w:t>
      </w:r>
      <w:r w:rsidRPr="00AC6925">
        <w:rPr>
          <w:spacing w:val="-4"/>
        </w:rPr>
        <w:t xml:space="preserve"> </w:t>
      </w:r>
      <w:r>
        <w:t>that:</w:t>
      </w:r>
      <w:r w:rsidRPr="00AC6925">
        <w:rPr>
          <w:spacing w:val="-4"/>
        </w:rPr>
        <w:t xml:space="preserve"> </w:t>
      </w:r>
      <w:r>
        <w:t>(i)</w:t>
      </w:r>
      <w:r w:rsidRPr="00AC6925">
        <w:rPr>
          <w:spacing w:val="-4"/>
        </w:rPr>
        <w:t xml:space="preserve"> </w:t>
      </w:r>
      <w:r>
        <w:t>identify</w:t>
      </w:r>
      <w:r w:rsidRPr="00AC6925">
        <w:rPr>
          <w:spacing w:val="-3"/>
        </w:rPr>
        <w:t xml:space="preserve"> </w:t>
      </w:r>
      <w:r>
        <w:t>the</w:t>
      </w:r>
      <w:r w:rsidR="00AC6925">
        <w:t xml:space="preserve"> </w:t>
      </w:r>
      <w:r>
        <w:t>specific</w:t>
      </w:r>
      <w:r w:rsidRPr="00AC6925">
        <w:rPr>
          <w:spacing w:val="-6"/>
        </w:rPr>
        <w:t xml:space="preserve"> </w:t>
      </w:r>
      <w:r>
        <w:t>Recovery</w:t>
      </w:r>
      <w:r w:rsidRPr="00AC6925">
        <w:rPr>
          <w:spacing w:val="-5"/>
        </w:rPr>
        <w:t xml:space="preserve"> </w:t>
      </w:r>
      <w:r>
        <w:t>Bonds</w:t>
      </w:r>
      <w:r w:rsidRPr="00AC6925">
        <w:rPr>
          <w:spacing w:val="-4"/>
        </w:rPr>
        <w:t xml:space="preserve"> </w:t>
      </w:r>
      <w:r>
        <w:t>issued</w:t>
      </w:r>
      <w:r w:rsidRPr="00AC6925">
        <w:rPr>
          <w:spacing w:val="-4"/>
        </w:rPr>
        <w:t xml:space="preserve"> </w:t>
      </w:r>
      <w:r>
        <w:t>pursuant</w:t>
      </w:r>
      <w:r w:rsidRPr="00AC6925">
        <w:rPr>
          <w:spacing w:val="-4"/>
        </w:rPr>
        <w:t xml:space="preserve"> </w:t>
      </w:r>
      <w:r>
        <w:t>to</w:t>
      </w:r>
      <w:r w:rsidRPr="00AC6925">
        <w:rPr>
          <w:spacing w:val="-4"/>
        </w:rPr>
        <w:t xml:space="preserve"> </w:t>
      </w:r>
      <w:r>
        <w:t>this</w:t>
      </w:r>
      <w:r w:rsidRPr="00AC6925">
        <w:rPr>
          <w:spacing w:val="-4"/>
        </w:rPr>
        <w:t xml:space="preserve"> </w:t>
      </w:r>
      <w:r>
        <w:t>Financing</w:t>
      </w:r>
      <w:r w:rsidRPr="00AC6925">
        <w:rPr>
          <w:spacing w:val="-4"/>
        </w:rPr>
        <w:t xml:space="preserve"> </w:t>
      </w:r>
      <w:r>
        <w:t>Order;</w:t>
      </w:r>
      <w:r w:rsidRPr="00AC6925">
        <w:rPr>
          <w:spacing w:val="-4"/>
        </w:rPr>
        <w:t xml:space="preserve"> </w:t>
      </w:r>
      <w:r w:rsidRPr="00AC6925">
        <w:rPr>
          <w:spacing w:val="-5"/>
        </w:rPr>
        <w:t>and</w:t>
      </w:r>
      <w:r w:rsidR="00AC6925">
        <w:rPr>
          <w:spacing w:val="-5"/>
        </w:rPr>
        <w:t xml:space="preserve"> </w:t>
      </w:r>
      <w:r>
        <w:t>(ii)</w:t>
      </w:r>
      <w:r w:rsidRPr="00AC6925">
        <w:rPr>
          <w:spacing w:val="-3"/>
        </w:rPr>
        <w:t xml:space="preserve"> </w:t>
      </w:r>
      <w:r>
        <w:t>demonstrate</w:t>
      </w:r>
      <w:r w:rsidRPr="00AC6925">
        <w:rPr>
          <w:spacing w:val="-3"/>
        </w:rPr>
        <w:t xml:space="preserve"> </w:t>
      </w:r>
      <w:r>
        <w:t>that</w:t>
      </w:r>
      <w:r w:rsidRPr="00AC6925">
        <w:rPr>
          <w:spacing w:val="-4"/>
        </w:rPr>
        <w:t xml:space="preserve"> </w:t>
      </w:r>
      <w:r>
        <w:t>the</w:t>
      </w:r>
      <w:r w:rsidRPr="00AC6925">
        <w:rPr>
          <w:spacing w:val="-3"/>
        </w:rPr>
        <w:t xml:space="preserve"> </w:t>
      </w:r>
      <w:r>
        <w:t>proceeds</w:t>
      </w:r>
      <w:r w:rsidRPr="00AC6925">
        <w:rPr>
          <w:spacing w:val="-3"/>
        </w:rPr>
        <w:t xml:space="preserve"> </w:t>
      </w:r>
      <w:r>
        <w:t>from</w:t>
      </w:r>
      <w:r w:rsidRPr="00AC6925">
        <w:rPr>
          <w:spacing w:val="-3"/>
        </w:rPr>
        <w:t xml:space="preserve"> </w:t>
      </w:r>
      <w:r>
        <w:t>the</w:t>
      </w:r>
      <w:r w:rsidRPr="00AC6925">
        <w:rPr>
          <w:spacing w:val="-3"/>
        </w:rPr>
        <w:t xml:space="preserve"> </w:t>
      </w:r>
      <w:r>
        <w:t>Recovery</w:t>
      </w:r>
      <w:r w:rsidRPr="00AC6925">
        <w:rPr>
          <w:spacing w:val="-2"/>
        </w:rPr>
        <w:t xml:space="preserve"> </w:t>
      </w:r>
      <w:r>
        <w:t>Bonds</w:t>
      </w:r>
      <w:r w:rsidRPr="00AC6925">
        <w:rPr>
          <w:spacing w:val="-3"/>
        </w:rPr>
        <w:t xml:space="preserve"> </w:t>
      </w:r>
      <w:r>
        <w:t>have</w:t>
      </w:r>
      <w:r w:rsidRPr="00AC6925">
        <w:rPr>
          <w:spacing w:val="-3"/>
        </w:rPr>
        <w:t xml:space="preserve"> </w:t>
      </w:r>
      <w:r>
        <w:t>been</w:t>
      </w:r>
      <w:r w:rsidRPr="00AC6925">
        <w:rPr>
          <w:spacing w:val="-4"/>
        </w:rPr>
        <w:t xml:space="preserve"> </w:t>
      </w:r>
      <w:r>
        <w:t>used</w:t>
      </w:r>
      <w:r w:rsidRPr="00AC6925">
        <w:rPr>
          <w:spacing w:val="-2"/>
        </w:rPr>
        <w:t xml:space="preserve"> </w:t>
      </w:r>
      <w:r>
        <w:t>only for the purposes authorized by this Financing Order.</w:t>
      </w:r>
    </w:p>
    <w:p w:rsidR="00FA1916" w:rsidP="002B4DE2" w:rsidRDefault="00FA1916" w14:paraId="7A0F5436" w14:textId="77777777">
      <w:pPr>
        <w:pStyle w:val="OP"/>
        <w:tabs>
          <w:tab w:val="left" w:pos="1260"/>
        </w:tabs>
        <w:ind w:left="180" w:right="720" w:firstLine="900"/>
      </w:pPr>
      <w:r>
        <w:t>Southern California Edison Company shall report on behalf of the Special Purpose</w:t>
      </w:r>
      <w:r>
        <w:rPr>
          <w:spacing w:val="-4"/>
        </w:rPr>
        <w:t xml:space="preserve"> </w:t>
      </w:r>
      <w:r>
        <w:t>Entity,</w:t>
      </w:r>
      <w:r>
        <w:rPr>
          <w:spacing w:val="-4"/>
        </w:rPr>
        <w:t xml:space="preserve"> </w:t>
      </w:r>
      <w:r>
        <w:t>all</w:t>
      </w:r>
      <w:r>
        <w:rPr>
          <w:spacing w:val="-4"/>
        </w:rPr>
        <w:t xml:space="preserve"> </w:t>
      </w:r>
      <w:r>
        <w:t>information</w:t>
      </w:r>
      <w:r>
        <w:rPr>
          <w:spacing w:val="-4"/>
        </w:rPr>
        <w:t xml:space="preserve"> </w:t>
      </w:r>
      <w:r>
        <w:t>required</w:t>
      </w:r>
      <w:r>
        <w:rPr>
          <w:spacing w:val="-4"/>
        </w:rPr>
        <w:t xml:space="preserve"> </w:t>
      </w:r>
      <w:r>
        <w:t>by</w:t>
      </w:r>
      <w:r>
        <w:rPr>
          <w:spacing w:val="-3"/>
        </w:rPr>
        <w:t xml:space="preserve"> </w:t>
      </w:r>
      <w:r>
        <w:t>General</w:t>
      </w:r>
      <w:r>
        <w:rPr>
          <w:spacing w:val="-4"/>
        </w:rPr>
        <w:t xml:space="preserve"> </w:t>
      </w:r>
      <w:r>
        <w:t>Order</w:t>
      </w:r>
      <w:r>
        <w:rPr>
          <w:spacing w:val="-4"/>
        </w:rPr>
        <w:t xml:space="preserve"> </w:t>
      </w:r>
      <w:r>
        <w:t>24-C</w:t>
      </w:r>
      <w:r>
        <w:rPr>
          <w:spacing w:val="-3"/>
        </w:rPr>
        <w:t xml:space="preserve"> </w:t>
      </w:r>
      <w:r>
        <w:t>and</w:t>
      </w:r>
      <w:r>
        <w:rPr>
          <w:spacing w:val="-3"/>
        </w:rPr>
        <w:t xml:space="preserve"> </w:t>
      </w:r>
      <w:r>
        <w:t>the</w:t>
      </w:r>
      <w:r>
        <w:rPr>
          <w:spacing w:val="-4"/>
        </w:rPr>
        <w:t xml:space="preserve"> </w:t>
      </w:r>
      <w:r>
        <w:t>California Public Utility Commission’s Financing Rule regarding all Recovery Bonds.</w:t>
      </w:r>
    </w:p>
    <w:p w:rsidR="00FA1916" w:rsidP="002B4DE2" w:rsidRDefault="00FA1916" w14:paraId="391E9839" w14:textId="77777777">
      <w:pPr>
        <w:pStyle w:val="OP"/>
        <w:tabs>
          <w:tab w:val="left" w:pos="1260"/>
        </w:tabs>
        <w:ind w:left="180" w:right="720" w:firstLine="900"/>
      </w:pPr>
      <w:r>
        <w:t>This Financing Order shall become effective in accordance with its terms and conditions only when Southern California Edison Company (SCE) provides its written consent to all terms and conditions of this Financing Order. This Financing</w:t>
      </w:r>
      <w:r>
        <w:rPr>
          <w:spacing w:val="-3"/>
        </w:rPr>
        <w:t xml:space="preserve"> </w:t>
      </w:r>
      <w:r>
        <w:t>Order</w:t>
      </w:r>
      <w:r>
        <w:rPr>
          <w:spacing w:val="-2"/>
        </w:rPr>
        <w:t xml:space="preserve"> </w:t>
      </w:r>
      <w:r>
        <w:t>shall</w:t>
      </w:r>
      <w:r>
        <w:rPr>
          <w:spacing w:val="-3"/>
        </w:rPr>
        <w:t xml:space="preserve"> </w:t>
      </w:r>
      <w:r>
        <w:t>be</w:t>
      </w:r>
      <w:r>
        <w:rPr>
          <w:spacing w:val="-3"/>
        </w:rPr>
        <w:t xml:space="preserve"> </w:t>
      </w:r>
      <w:r>
        <w:t>void</w:t>
      </w:r>
      <w:r>
        <w:rPr>
          <w:spacing w:val="-2"/>
        </w:rPr>
        <w:t xml:space="preserve"> </w:t>
      </w:r>
      <w:r>
        <w:t>and</w:t>
      </w:r>
      <w:r>
        <w:rPr>
          <w:spacing w:val="-2"/>
        </w:rPr>
        <w:t xml:space="preserve"> </w:t>
      </w:r>
      <w:r>
        <w:t>of</w:t>
      </w:r>
      <w:r>
        <w:rPr>
          <w:spacing w:val="-3"/>
        </w:rPr>
        <w:t xml:space="preserve"> </w:t>
      </w:r>
      <w:r>
        <w:t>no</w:t>
      </w:r>
      <w:r>
        <w:rPr>
          <w:spacing w:val="-3"/>
        </w:rPr>
        <w:t xml:space="preserve"> </w:t>
      </w:r>
      <w:r>
        <w:t>force</w:t>
      </w:r>
      <w:r>
        <w:rPr>
          <w:spacing w:val="-3"/>
        </w:rPr>
        <w:t xml:space="preserve"> </w:t>
      </w:r>
      <w:r>
        <w:t>or</w:t>
      </w:r>
      <w:r>
        <w:rPr>
          <w:spacing w:val="-2"/>
        </w:rPr>
        <w:t xml:space="preserve"> </w:t>
      </w:r>
      <w:r>
        <w:t>effect</w:t>
      </w:r>
      <w:r>
        <w:rPr>
          <w:spacing w:val="-2"/>
        </w:rPr>
        <w:t xml:space="preserve"> </w:t>
      </w:r>
      <w:r>
        <w:t>if</w:t>
      </w:r>
      <w:r>
        <w:rPr>
          <w:spacing w:val="-3"/>
        </w:rPr>
        <w:t xml:space="preserve"> </w:t>
      </w:r>
      <w:r>
        <w:t>SCE</w:t>
      </w:r>
      <w:r>
        <w:rPr>
          <w:spacing w:val="-3"/>
        </w:rPr>
        <w:t xml:space="preserve"> </w:t>
      </w:r>
      <w:r>
        <w:t>does</w:t>
      </w:r>
      <w:r>
        <w:rPr>
          <w:spacing w:val="-3"/>
        </w:rPr>
        <w:t xml:space="preserve"> </w:t>
      </w:r>
      <w:r>
        <w:t>not</w:t>
      </w:r>
      <w:r>
        <w:rPr>
          <w:spacing w:val="-2"/>
        </w:rPr>
        <w:t xml:space="preserve"> </w:t>
      </w:r>
      <w:r>
        <w:t>provide</w:t>
      </w:r>
      <w:r>
        <w:rPr>
          <w:spacing w:val="-3"/>
        </w:rPr>
        <w:t xml:space="preserve"> </w:t>
      </w:r>
      <w:r>
        <w:t>its written consent to all terms and conditions of this Financing Order.</w:t>
      </w:r>
    </w:p>
    <w:p w:rsidR="00FA1916" w:rsidP="002B4DE2" w:rsidRDefault="00FA1916" w14:paraId="7663F3DF" w14:textId="3C53E10A">
      <w:pPr>
        <w:pStyle w:val="OP"/>
        <w:tabs>
          <w:tab w:val="left" w:pos="1260"/>
        </w:tabs>
        <w:ind w:left="180" w:right="720" w:firstLine="900"/>
      </w:pPr>
      <w:r>
        <w:lastRenderedPageBreak/>
        <w:t>Southern</w:t>
      </w:r>
      <w:r w:rsidRPr="00AC6925">
        <w:rPr>
          <w:spacing w:val="-5"/>
        </w:rPr>
        <w:t xml:space="preserve"> </w:t>
      </w:r>
      <w:r>
        <w:t>California</w:t>
      </w:r>
      <w:r w:rsidRPr="00AC6925">
        <w:rPr>
          <w:spacing w:val="-4"/>
        </w:rPr>
        <w:t xml:space="preserve"> </w:t>
      </w:r>
      <w:r>
        <w:t>Edison</w:t>
      </w:r>
      <w:r w:rsidRPr="00AC6925">
        <w:rPr>
          <w:spacing w:val="-4"/>
        </w:rPr>
        <w:t xml:space="preserve"> </w:t>
      </w:r>
      <w:r>
        <w:t>Company</w:t>
      </w:r>
      <w:r w:rsidRPr="00AC6925">
        <w:rPr>
          <w:spacing w:val="-3"/>
        </w:rPr>
        <w:t xml:space="preserve"> </w:t>
      </w:r>
      <w:r>
        <w:t>(SCE</w:t>
      </w:r>
      <w:proofErr w:type="gramStart"/>
      <w:r>
        <w:t>)</w:t>
      </w:r>
      <w:r w:rsidRPr="00AC6925">
        <w:rPr>
          <w:spacing w:val="-4"/>
        </w:rPr>
        <w:t xml:space="preserve"> </w:t>
      </w:r>
      <w:r>
        <w:t>shall</w:t>
      </w:r>
      <w:proofErr w:type="gramEnd"/>
      <w:r w:rsidRPr="00AC6925">
        <w:rPr>
          <w:spacing w:val="-4"/>
        </w:rPr>
        <w:t xml:space="preserve"> </w:t>
      </w:r>
      <w:r>
        <w:t>file</w:t>
      </w:r>
      <w:r w:rsidRPr="00AC6925">
        <w:rPr>
          <w:spacing w:val="-4"/>
        </w:rPr>
        <w:t xml:space="preserve"> </w:t>
      </w:r>
      <w:r>
        <w:t>and</w:t>
      </w:r>
      <w:r w:rsidRPr="00AC6925">
        <w:rPr>
          <w:spacing w:val="-3"/>
        </w:rPr>
        <w:t xml:space="preserve"> </w:t>
      </w:r>
      <w:r>
        <w:t>serve</w:t>
      </w:r>
      <w:r w:rsidRPr="00AC6925">
        <w:rPr>
          <w:spacing w:val="-4"/>
        </w:rPr>
        <w:t xml:space="preserve"> </w:t>
      </w:r>
      <w:r>
        <w:t xml:space="preserve">within 10 days from the date the Financing Order is </w:t>
      </w:r>
      <w:proofErr w:type="gramStart"/>
      <w:r>
        <w:t>mailed</w:t>
      </w:r>
      <w:proofErr w:type="gramEnd"/>
      <w:r>
        <w:t xml:space="preserve"> a written statement </w:t>
      </w:r>
      <w:proofErr w:type="gramStart"/>
      <w:r>
        <w:t>that</w:t>
      </w:r>
      <w:proofErr w:type="gramEnd"/>
      <w:r>
        <w:t xml:space="preserve"> either:</w:t>
      </w:r>
      <w:r w:rsidRPr="00AC6925">
        <w:rPr>
          <w:spacing w:val="-3"/>
        </w:rPr>
        <w:t xml:space="preserve"> </w:t>
      </w:r>
      <w:r>
        <w:t>(i)</w:t>
      </w:r>
      <w:r w:rsidRPr="00AC6925">
        <w:rPr>
          <w:spacing w:val="-3"/>
        </w:rPr>
        <w:t xml:space="preserve"> </w:t>
      </w:r>
      <w:r>
        <w:t>SCE</w:t>
      </w:r>
      <w:r w:rsidRPr="00AC6925">
        <w:rPr>
          <w:spacing w:val="-2"/>
        </w:rPr>
        <w:t xml:space="preserve"> </w:t>
      </w:r>
      <w:r>
        <w:t>consents</w:t>
      </w:r>
      <w:r w:rsidRPr="00AC6925">
        <w:rPr>
          <w:spacing w:val="-3"/>
        </w:rPr>
        <w:t xml:space="preserve"> </w:t>
      </w:r>
      <w:r>
        <w:t>to</w:t>
      </w:r>
      <w:r w:rsidRPr="00AC6925">
        <w:rPr>
          <w:spacing w:val="-3"/>
        </w:rPr>
        <w:t xml:space="preserve"> </w:t>
      </w:r>
      <w:r>
        <w:t>all</w:t>
      </w:r>
      <w:r w:rsidRPr="00AC6925">
        <w:rPr>
          <w:spacing w:val="-3"/>
        </w:rPr>
        <w:t xml:space="preserve"> </w:t>
      </w:r>
      <w:r>
        <w:t>terms</w:t>
      </w:r>
      <w:r w:rsidRPr="00AC6925">
        <w:rPr>
          <w:spacing w:val="-3"/>
        </w:rPr>
        <w:t xml:space="preserve"> </w:t>
      </w:r>
      <w:r>
        <w:t>and</w:t>
      </w:r>
      <w:r w:rsidRPr="00AC6925">
        <w:rPr>
          <w:spacing w:val="-2"/>
        </w:rPr>
        <w:t xml:space="preserve"> </w:t>
      </w:r>
      <w:r>
        <w:t>conditions</w:t>
      </w:r>
      <w:r w:rsidRPr="00AC6925">
        <w:rPr>
          <w:spacing w:val="-3"/>
        </w:rPr>
        <w:t xml:space="preserve"> </w:t>
      </w:r>
      <w:r>
        <w:t>of</w:t>
      </w:r>
      <w:r w:rsidRPr="00AC6925">
        <w:rPr>
          <w:spacing w:val="-3"/>
        </w:rPr>
        <w:t xml:space="preserve"> </w:t>
      </w:r>
      <w:r>
        <w:t>this</w:t>
      </w:r>
      <w:r w:rsidRPr="00AC6925">
        <w:rPr>
          <w:spacing w:val="-3"/>
        </w:rPr>
        <w:t xml:space="preserve"> </w:t>
      </w:r>
      <w:r>
        <w:t>Financing</w:t>
      </w:r>
      <w:r w:rsidRPr="00AC6925">
        <w:rPr>
          <w:spacing w:val="-2"/>
        </w:rPr>
        <w:t xml:space="preserve"> </w:t>
      </w:r>
      <w:r>
        <w:t>Order;</w:t>
      </w:r>
      <w:r w:rsidRPr="00AC6925">
        <w:rPr>
          <w:spacing w:val="-3"/>
        </w:rPr>
        <w:t xml:space="preserve"> </w:t>
      </w:r>
      <w:r>
        <w:t>or</w:t>
      </w:r>
      <w:r w:rsidR="00AC6925">
        <w:t xml:space="preserve"> </w:t>
      </w:r>
      <w:r>
        <w:t>(ii) SCE does not consent to all terms and conditions of this Financing Order. If the</w:t>
      </w:r>
      <w:r w:rsidRPr="00AC6925">
        <w:rPr>
          <w:spacing w:val="-4"/>
        </w:rPr>
        <w:t xml:space="preserve"> </w:t>
      </w:r>
      <w:r>
        <w:t>latter,</w:t>
      </w:r>
      <w:r w:rsidRPr="00AC6925">
        <w:rPr>
          <w:spacing w:val="-5"/>
        </w:rPr>
        <w:t xml:space="preserve"> </w:t>
      </w:r>
      <w:r>
        <w:t>SCE’s</w:t>
      </w:r>
      <w:r w:rsidRPr="00AC6925">
        <w:rPr>
          <w:spacing w:val="-4"/>
        </w:rPr>
        <w:t xml:space="preserve"> </w:t>
      </w:r>
      <w:r>
        <w:t>written</w:t>
      </w:r>
      <w:r w:rsidRPr="00AC6925">
        <w:rPr>
          <w:spacing w:val="-4"/>
        </w:rPr>
        <w:t xml:space="preserve"> </w:t>
      </w:r>
      <w:r>
        <w:t>statement</w:t>
      </w:r>
      <w:r w:rsidRPr="00AC6925">
        <w:rPr>
          <w:spacing w:val="-3"/>
        </w:rPr>
        <w:t xml:space="preserve"> </w:t>
      </w:r>
      <w:r>
        <w:t>shall</w:t>
      </w:r>
      <w:r w:rsidRPr="00AC6925">
        <w:rPr>
          <w:spacing w:val="-4"/>
        </w:rPr>
        <w:t xml:space="preserve"> </w:t>
      </w:r>
      <w:r>
        <w:t>identify</w:t>
      </w:r>
      <w:r w:rsidRPr="00AC6925">
        <w:rPr>
          <w:spacing w:val="-4"/>
        </w:rPr>
        <w:t xml:space="preserve"> </w:t>
      </w:r>
      <w:r>
        <w:t>the</w:t>
      </w:r>
      <w:r w:rsidRPr="00AC6925">
        <w:rPr>
          <w:spacing w:val="-4"/>
        </w:rPr>
        <w:t xml:space="preserve"> </w:t>
      </w:r>
      <w:r>
        <w:t>specific</w:t>
      </w:r>
      <w:r w:rsidRPr="00AC6925">
        <w:rPr>
          <w:spacing w:val="-4"/>
        </w:rPr>
        <w:t xml:space="preserve"> </w:t>
      </w:r>
      <w:r>
        <w:t>terms</w:t>
      </w:r>
      <w:r w:rsidRPr="00AC6925">
        <w:rPr>
          <w:spacing w:val="-4"/>
        </w:rPr>
        <w:t xml:space="preserve"> </w:t>
      </w:r>
      <w:r>
        <w:t>and</w:t>
      </w:r>
      <w:r w:rsidRPr="00AC6925">
        <w:rPr>
          <w:spacing w:val="-3"/>
        </w:rPr>
        <w:t xml:space="preserve"> </w:t>
      </w:r>
      <w:r>
        <w:t xml:space="preserve">conditions it does not consent to and </w:t>
      </w:r>
      <w:proofErr w:type="gramStart"/>
      <w:r>
        <w:t>explain</w:t>
      </w:r>
      <w:proofErr w:type="gramEnd"/>
      <w:r>
        <w:t xml:space="preserve"> why it does not consent to these terms and </w:t>
      </w:r>
      <w:r w:rsidRPr="00AC6925">
        <w:rPr>
          <w:spacing w:val="-2"/>
        </w:rPr>
        <w:t>conditions.</w:t>
      </w:r>
    </w:p>
    <w:p w:rsidR="00FA1916" w:rsidP="002B4DE2" w:rsidRDefault="00FA1916" w14:paraId="738FB6DB" w14:textId="77777777">
      <w:pPr>
        <w:pStyle w:val="OP"/>
        <w:tabs>
          <w:tab w:val="left" w:pos="1260"/>
        </w:tabs>
        <w:ind w:left="180" w:right="720" w:firstLine="900"/>
      </w:pPr>
      <w:r>
        <w:t>Following</w:t>
      </w:r>
      <w:r>
        <w:rPr>
          <w:spacing w:val="-5"/>
        </w:rPr>
        <w:t xml:space="preserve"> </w:t>
      </w:r>
      <w:r>
        <w:t>Southern</w:t>
      </w:r>
      <w:r>
        <w:rPr>
          <w:spacing w:val="-6"/>
        </w:rPr>
        <w:t xml:space="preserve"> </w:t>
      </w:r>
      <w:r>
        <w:t>California</w:t>
      </w:r>
      <w:r>
        <w:rPr>
          <w:spacing w:val="-5"/>
        </w:rPr>
        <w:t xml:space="preserve"> </w:t>
      </w:r>
      <w:r>
        <w:t>Edison</w:t>
      </w:r>
      <w:r>
        <w:rPr>
          <w:spacing w:val="-5"/>
        </w:rPr>
        <w:t xml:space="preserve"> </w:t>
      </w:r>
      <w:r>
        <w:t>Company’s</w:t>
      </w:r>
      <w:r>
        <w:rPr>
          <w:spacing w:val="-5"/>
        </w:rPr>
        <w:t xml:space="preserve"> </w:t>
      </w:r>
      <w:r>
        <w:t>(SCE)</w:t>
      </w:r>
      <w:r>
        <w:rPr>
          <w:spacing w:val="-5"/>
        </w:rPr>
        <w:t xml:space="preserve"> </w:t>
      </w:r>
      <w:r>
        <w:t>written</w:t>
      </w:r>
      <w:r>
        <w:rPr>
          <w:spacing w:val="-5"/>
        </w:rPr>
        <w:t xml:space="preserve"> </w:t>
      </w:r>
      <w:r>
        <w:t>consent, this Financing Order, together with the Fixed Recovery Charges authorized by this Financing Order, shall become irrevocable to the extent specified in Public Utilities Code Section 850.1(e) and binding upon SCE and any successor to SCE that provides electric distribution service directly to Consumers of electricity within SCE’s Service Territory.</w:t>
      </w:r>
    </w:p>
    <w:p w:rsidR="00FA1916" w:rsidP="002B4DE2" w:rsidRDefault="00FA1916" w14:paraId="799E1B95" w14:textId="74E6AD17">
      <w:pPr>
        <w:pStyle w:val="OP"/>
        <w:tabs>
          <w:tab w:val="left" w:pos="1260"/>
        </w:tabs>
        <w:ind w:left="180" w:right="720" w:firstLine="900"/>
      </w:pPr>
      <w:r>
        <w:t>On or after the effective date of this Financing Order, upon the request of Southern</w:t>
      </w:r>
      <w:r w:rsidRPr="00AC6925">
        <w:rPr>
          <w:spacing w:val="-5"/>
        </w:rPr>
        <w:t xml:space="preserve"> </w:t>
      </w:r>
      <w:r>
        <w:t>California</w:t>
      </w:r>
      <w:r w:rsidRPr="00AC6925">
        <w:rPr>
          <w:spacing w:val="-4"/>
        </w:rPr>
        <w:t xml:space="preserve"> </w:t>
      </w:r>
      <w:r>
        <w:t>Edison</w:t>
      </w:r>
      <w:r w:rsidRPr="00AC6925">
        <w:rPr>
          <w:spacing w:val="-4"/>
        </w:rPr>
        <w:t xml:space="preserve"> </w:t>
      </w:r>
      <w:r>
        <w:t>Company</w:t>
      </w:r>
      <w:r w:rsidRPr="00AC6925">
        <w:rPr>
          <w:spacing w:val="-3"/>
        </w:rPr>
        <w:t xml:space="preserve"> </w:t>
      </w:r>
      <w:r>
        <w:t>(SCE),</w:t>
      </w:r>
      <w:r w:rsidRPr="00AC6925">
        <w:rPr>
          <w:spacing w:val="-4"/>
        </w:rPr>
        <w:t xml:space="preserve"> </w:t>
      </w:r>
      <w:r>
        <w:t>the</w:t>
      </w:r>
      <w:r w:rsidRPr="00AC6925">
        <w:rPr>
          <w:spacing w:val="-4"/>
        </w:rPr>
        <w:t xml:space="preserve"> </w:t>
      </w:r>
      <w:r>
        <w:t>Special</w:t>
      </w:r>
      <w:r w:rsidRPr="00AC6925">
        <w:rPr>
          <w:spacing w:val="-4"/>
        </w:rPr>
        <w:t xml:space="preserve"> </w:t>
      </w:r>
      <w:r>
        <w:t>Purpose</w:t>
      </w:r>
      <w:r w:rsidRPr="00AC6925">
        <w:rPr>
          <w:spacing w:val="-4"/>
        </w:rPr>
        <w:t xml:space="preserve"> </w:t>
      </w:r>
      <w:r>
        <w:t>Entity</w:t>
      </w:r>
      <w:r w:rsidRPr="00AC6925">
        <w:rPr>
          <w:spacing w:val="-3"/>
        </w:rPr>
        <w:t xml:space="preserve"> </w:t>
      </w:r>
      <w:r>
        <w:t>(SPE),</w:t>
      </w:r>
      <w:r w:rsidRPr="00AC6925">
        <w:rPr>
          <w:spacing w:val="-4"/>
        </w:rPr>
        <w:t xml:space="preserve"> </w:t>
      </w:r>
      <w:r>
        <w:t>the</w:t>
      </w:r>
      <w:r w:rsidR="00AC6925">
        <w:t xml:space="preserve"> </w:t>
      </w:r>
      <w:r>
        <w:t>Bond Trustee, or all of them, the California Public Utilities Commission’s (Commission) General Counsel shall execute and deliver the following to SCE,</w:t>
      </w:r>
      <w:r w:rsidRPr="00AC6925">
        <w:rPr>
          <w:spacing w:val="40"/>
        </w:rPr>
        <w:t xml:space="preserve"> </w:t>
      </w:r>
      <w:r>
        <w:t>the</w:t>
      </w:r>
      <w:r w:rsidRPr="00AC6925">
        <w:rPr>
          <w:spacing w:val="-3"/>
        </w:rPr>
        <w:t xml:space="preserve"> </w:t>
      </w:r>
      <w:r>
        <w:t>SPE,</w:t>
      </w:r>
      <w:r w:rsidRPr="00AC6925">
        <w:rPr>
          <w:spacing w:val="-4"/>
        </w:rPr>
        <w:t xml:space="preserve"> </w:t>
      </w:r>
      <w:r>
        <w:t>and/or</w:t>
      </w:r>
      <w:r w:rsidRPr="00AC6925">
        <w:rPr>
          <w:spacing w:val="-4"/>
        </w:rPr>
        <w:t xml:space="preserve"> </w:t>
      </w:r>
      <w:r>
        <w:t>the</w:t>
      </w:r>
      <w:r w:rsidRPr="00AC6925">
        <w:rPr>
          <w:spacing w:val="-4"/>
        </w:rPr>
        <w:t xml:space="preserve"> </w:t>
      </w:r>
      <w:r>
        <w:t>Bond</w:t>
      </w:r>
      <w:r w:rsidRPr="00AC6925">
        <w:rPr>
          <w:spacing w:val="-2"/>
        </w:rPr>
        <w:t xml:space="preserve"> </w:t>
      </w:r>
      <w:r>
        <w:t>Trustee:</w:t>
      </w:r>
      <w:r w:rsidRPr="00AC6925">
        <w:rPr>
          <w:spacing w:val="40"/>
        </w:rPr>
        <w:t xml:space="preserve"> </w:t>
      </w:r>
      <w:r>
        <w:t>(i)</w:t>
      </w:r>
      <w:r w:rsidRPr="00AC6925">
        <w:rPr>
          <w:spacing w:val="-3"/>
        </w:rPr>
        <w:t xml:space="preserve"> </w:t>
      </w:r>
      <w:r>
        <w:t>a</w:t>
      </w:r>
      <w:r w:rsidRPr="00AC6925">
        <w:rPr>
          <w:spacing w:val="-2"/>
        </w:rPr>
        <w:t xml:space="preserve"> </w:t>
      </w:r>
      <w:r>
        <w:t>certificate</w:t>
      </w:r>
      <w:r w:rsidRPr="00AC6925">
        <w:rPr>
          <w:spacing w:val="-3"/>
        </w:rPr>
        <w:t xml:space="preserve"> </w:t>
      </w:r>
      <w:r>
        <w:t>that</w:t>
      </w:r>
      <w:r w:rsidRPr="00AC6925">
        <w:rPr>
          <w:spacing w:val="-2"/>
        </w:rPr>
        <w:t xml:space="preserve"> </w:t>
      </w:r>
      <w:r>
        <w:t>attaches</w:t>
      </w:r>
      <w:r w:rsidRPr="00AC6925">
        <w:rPr>
          <w:spacing w:val="-3"/>
        </w:rPr>
        <w:t xml:space="preserve"> </w:t>
      </w:r>
      <w:r>
        <w:t>a</w:t>
      </w:r>
      <w:r w:rsidRPr="00AC6925">
        <w:rPr>
          <w:spacing w:val="-2"/>
        </w:rPr>
        <w:t xml:space="preserve"> </w:t>
      </w:r>
      <w:r>
        <w:t>true,</w:t>
      </w:r>
      <w:r w:rsidRPr="00AC6925">
        <w:rPr>
          <w:spacing w:val="-3"/>
        </w:rPr>
        <w:t xml:space="preserve"> </w:t>
      </w:r>
      <w:r>
        <w:t>correct,</w:t>
      </w:r>
      <w:r w:rsidRPr="00AC6925">
        <w:rPr>
          <w:spacing w:val="-3"/>
        </w:rPr>
        <w:t xml:space="preserve"> </w:t>
      </w:r>
      <w:r>
        <w:t>and complete copy of this Financing Order and certifies such copy to be the act and deed of this Commission;</w:t>
      </w:r>
      <w:r w:rsidRPr="00AC6925">
        <w:rPr>
          <w:spacing w:val="40"/>
        </w:rPr>
        <w:t xml:space="preserve"> </w:t>
      </w:r>
      <w:r>
        <w:t>(ii) a certificate that states this Financing Order has not been altered, rescinded, amended, modified, revoked, or supplemented as of the date of the closing of the Recovery Bonds authorized by the Financing Order; and (if timely)</w:t>
      </w:r>
      <w:r w:rsidRPr="00AC6925">
        <w:rPr>
          <w:spacing w:val="40"/>
        </w:rPr>
        <w:t xml:space="preserve"> </w:t>
      </w:r>
      <w:r>
        <w:t>(iii) a certificate that states the California Public Utilities Commission has</w:t>
      </w:r>
      <w:r w:rsidRPr="00AC6925">
        <w:rPr>
          <w:spacing w:val="-4"/>
        </w:rPr>
        <w:t xml:space="preserve"> </w:t>
      </w:r>
      <w:r>
        <w:t>reviewed</w:t>
      </w:r>
      <w:r w:rsidRPr="00AC6925">
        <w:rPr>
          <w:spacing w:val="-4"/>
        </w:rPr>
        <w:t xml:space="preserve"> </w:t>
      </w:r>
      <w:r>
        <w:t>and</w:t>
      </w:r>
      <w:r w:rsidRPr="00AC6925">
        <w:rPr>
          <w:spacing w:val="-4"/>
        </w:rPr>
        <w:t xml:space="preserve"> </w:t>
      </w:r>
      <w:r>
        <w:t>approved</w:t>
      </w:r>
      <w:r w:rsidRPr="00AC6925">
        <w:rPr>
          <w:spacing w:val="-3"/>
        </w:rPr>
        <w:t xml:space="preserve"> </w:t>
      </w:r>
      <w:r>
        <w:t>the</w:t>
      </w:r>
      <w:r w:rsidRPr="00AC6925">
        <w:rPr>
          <w:spacing w:val="-4"/>
        </w:rPr>
        <w:t xml:space="preserve"> </w:t>
      </w:r>
      <w:r>
        <w:t>Recovery</w:t>
      </w:r>
      <w:r w:rsidRPr="00AC6925">
        <w:rPr>
          <w:spacing w:val="-3"/>
        </w:rPr>
        <w:t xml:space="preserve"> </w:t>
      </w:r>
      <w:r>
        <w:t>Bonds</w:t>
      </w:r>
      <w:r w:rsidRPr="00AC6925">
        <w:rPr>
          <w:spacing w:val="-4"/>
        </w:rPr>
        <w:t xml:space="preserve"> </w:t>
      </w:r>
      <w:r>
        <w:t>in</w:t>
      </w:r>
      <w:r w:rsidRPr="00AC6925">
        <w:rPr>
          <w:spacing w:val="-4"/>
        </w:rPr>
        <w:t xml:space="preserve"> </w:t>
      </w:r>
      <w:r>
        <w:t>accordance</w:t>
      </w:r>
      <w:r w:rsidRPr="00AC6925">
        <w:rPr>
          <w:spacing w:val="-4"/>
        </w:rPr>
        <w:t xml:space="preserve"> </w:t>
      </w:r>
      <w:r>
        <w:t>with</w:t>
      </w:r>
      <w:r w:rsidRPr="00AC6925">
        <w:rPr>
          <w:spacing w:val="-4"/>
        </w:rPr>
        <w:t xml:space="preserve"> </w:t>
      </w:r>
      <w:r>
        <w:t>the</w:t>
      </w:r>
      <w:r w:rsidRPr="00AC6925">
        <w:rPr>
          <w:spacing w:val="-4"/>
        </w:rPr>
        <w:t xml:space="preserve"> </w:t>
      </w:r>
      <w:r>
        <w:t xml:space="preserve">Financing </w:t>
      </w:r>
      <w:r w:rsidRPr="00AC6925">
        <w:rPr>
          <w:spacing w:val="-2"/>
        </w:rPr>
        <w:t>Order.</w:t>
      </w:r>
    </w:p>
    <w:p w:rsidR="00FA1916" w:rsidP="002B4DE2" w:rsidRDefault="00FA1916" w14:paraId="419513AC" w14:textId="52906A10">
      <w:pPr>
        <w:pStyle w:val="OP"/>
        <w:tabs>
          <w:tab w:val="left" w:pos="1260"/>
        </w:tabs>
        <w:ind w:left="180" w:right="720" w:firstLine="900"/>
      </w:pPr>
      <w:r>
        <w:t>Within</w:t>
      </w:r>
      <w:r>
        <w:rPr>
          <w:spacing w:val="-3"/>
        </w:rPr>
        <w:t xml:space="preserve"> </w:t>
      </w:r>
      <w:r>
        <w:t>10</w:t>
      </w:r>
      <w:r>
        <w:rPr>
          <w:spacing w:val="-2"/>
        </w:rPr>
        <w:t xml:space="preserve"> </w:t>
      </w:r>
      <w:r>
        <w:t>days</w:t>
      </w:r>
      <w:r>
        <w:rPr>
          <w:spacing w:val="-3"/>
        </w:rPr>
        <w:t xml:space="preserve"> </w:t>
      </w:r>
      <w:r>
        <w:t>from</w:t>
      </w:r>
      <w:r>
        <w:rPr>
          <w:spacing w:val="-3"/>
        </w:rPr>
        <w:t xml:space="preserve"> </w:t>
      </w:r>
      <w:r>
        <w:t>the</w:t>
      </w:r>
      <w:r>
        <w:rPr>
          <w:spacing w:val="-3"/>
        </w:rPr>
        <w:t xml:space="preserve"> </w:t>
      </w:r>
      <w:r>
        <w:t>date</w:t>
      </w:r>
      <w:r>
        <w:rPr>
          <w:spacing w:val="-4"/>
        </w:rPr>
        <w:t xml:space="preserve"> </w:t>
      </w:r>
      <w:r>
        <w:t>when</w:t>
      </w:r>
      <w:r>
        <w:rPr>
          <w:spacing w:val="-3"/>
        </w:rPr>
        <w:t xml:space="preserve"> </w:t>
      </w:r>
      <w:r>
        <w:t>all</w:t>
      </w:r>
      <w:r>
        <w:rPr>
          <w:spacing w:val="-3"/>
        </w:rPr>
        <w:t xml:space="preserve"> </w:t>
      </w:r>
      <w:r>
        <w:t>conditions</w:t>
      </w:r>
      <w:r>
        <w:rPr>
          <w:spacing w:val="-3"/>
        </w:rPr>
        <w:t xml:space="preserve"> </w:t>
      </w:r>
      <w:r>
        <w:t>precedent</w:t>
      </w:r>
      <w:r>
        <w:rPr>
          <w:spacing w:val="-2"/>
        </w:rPr>
        <w:t xml:space="preserve"> </w:t>
      </w:r>
      <w:r>
        <w:t>to</w:t>
      </w:r>
      <w:r>
        <w:rPr>
          <w:spacing w:val="-3"/>
        </w:rPr>
        <w:t xml:space="preserve"> </w:t>
      </w:r>
      <w:r>
        <w:t>the</w:t>
      </w:r>
      <w:r>
        <w:rPr>
          <w:spacing w:val="-3"/>
        </w:rPr>
        <w:t xml:space="preserve"> </w:t>
      </w:r>
      <w:r>
        <w:t xml:space="preserve">issuance of the Recovery Bonds have been satisfied, and in any event prior to </w:t>
      </w:r>
      <w:r>
        <w:lastRenderedPageBreak/>
        <w:t xml:space="preserve">the issuance of the first series of Recovery Bonds, Southern California Edison Company (SCE) shall remit by wire transfer to the Commission’s Fiscal Office the Public Utilities Code Section 1904 fee amount of </w:t>
      </w:r>
      <w:r w:rsidRPr="00BD2A7C">
        <w:t>$981,028</w:t>
      </w:r>
      <w:r>
        <w:t>, which amount is subject to change based on the final principal amount of Recovery Bonds to be issued pursuant to this Financing Order as set forth in the Issuance Advice Letter, and the Special Purpose Entity shall reimburse SCE for such payment.</w:t>
      </w:r>
      <w:r>
        <w:rPr>
          <w:spacing w:val="40"/>
        </w:rPr>
        <w:t xml:space="preserve"> </w:t>
      </w:r>
      <w:r>
        <w:t>This Financing Order decision number shall be referenced in connection with the wire transfer.</w:t>
      </w:r>
    </w:p>
    <w:p w:rsidR="00FA1916" w:rsidP="002B4DE2" w:rsidRDefault="00FA1916" w14:paraId="0F2080BC" w14:textId="09D091F5">
      <w:pPr>
        <w:pStyle w:val="OP"/>
        <w:tabs>
          <w:tab w:val="left" w:pos="1260"/>
        </w:tabs>
        <w:ind w:left="180" w:right="720" w:firstLine="900"/>
      </w:pPr>
      <w:r>
        <w:t>Southern</w:t>
      </w:r>
      <w:r>
        <w:rPr>
          <w:spacing w:val="-6"/>
        </w:rPr>
        <w:t xml:space="preserve"> </w:t>
      </w:r>
      <w:r>
        <w:t>California</w:t>
      </w:r>
      <w:r>
        <w:rPr>
          <w:spacing w:val="-5"/>
        </w:rPr>
        <w:t xml:space="preserve"> </w:t>
      </w:r>
      <w:r>
        <w:t>Edison</w:t>
      </w:r>
      <w:r>
        <w:rPr>
          <w:spacing w:val="-5"/>
        </w:rPr>
        <w:t xml:space="preserve"> </w:t>
      </w:r>
      <w:r>
        <w:t>Company</w:t>
      </w:r>
      <w:r>
        <w:rPr>
          <w:spacing w:val="-4"/>
        </w:rPr>
        <w:t xml:space="preserve"> </w:t>
      </w:r>
      <w:r>
        <w:t>(SCE)</w:t>
      </w:r>
      <w:r>
        <w:rPr>
          <w:spacing w:val="-5"/>
        </w:rPr>
        <w:t xml:space="preserve"> </w:t>
      </w:r>
      <w:r>
        <w:t>will</w:t>
      </w:r>
      <w:r>
        <w:rPr>
          <w:spacing w:val="-5"/>
        </w:rPr>
        <w:t xml:space="preserve"> </w:t>
      </w:r>
      <w:r>
        <w:t>periodically</w:t>
      </w:r>
      <w:r>
        <w:rPr>
          <w:spacing w:val="-5"/>
        </w:rPr>
        <w:t xml:space="preserve"> </w:t>
      </w:r>
      <w:r>
        <w:t>credit</w:t>
      </w:r>
      <w:r>
        <w:rPr>
          <w:spacing w:val="-4"/>
        </w:rPr>
        <w:t xml:space="preserve"> </w:t>
      </w:r>
      <w:r>
        <w:t>back</w:t>
      </w:r>
      <w:r>
        <w:rPr>
          <w:spacing w:val="-4"/>
        </w:rPr>
        <w:t xml:space="preserve"> </w:t>
      </w:r>
      <w:r>
        <w:t>to customers th</w:t>
      </w:r>
      <w:r w:rsidR="00694BF0">
        <w:t>r</w:t>
      </w:r>
      <w:r>
        <w:t>ough SCE’s Base Revenue Requirement Balancing Account all periodic servicing and administration fees in excess of SCE’s incremental cost of performing the servicer and administration functions until its next general rate case when the costs and revenues associated with the servicing and administrative fees will be included in the cost of service.</w:t>
      </w:r>
    </w:p>
    <w:p w:rsidR="00FA1916" w:rsidP="002B4DE2" w:rsidRDefault="00FA1916" w14:paraId="3A3CF1F6" w14:textId="77777777">
      <w:pPr>
        <w:pStyle w:val="OP"/>
        <w:tabs>
          <w:tab w:val="left" w:pos="1260"/>
        </w:tabs>
        <w:ind w:left="180" w:right="720" w:firstLine="900"/>
      </w:pPr>
      <w:r>
        <w:t>The</w:t>
      </w:r>
      <w:r>
        <w:rPr>
          <w:spacing w:val="-4"/>
        </w:rPr>
        <w:t xml:space="preserve"> </w:t>
      </w:r>
      <w:r>
        <w:t>Application</w:t>
      </w:r>
      <w:r>
        <w:rPr>
          <w:spacing w:val="-4"/>
        </w:rPr>
        <w:t xml:space="preserve"> </w:t>
      </w:r>
      <w:r>
        <w:t>is</w:t>
      </w:r>
      <w:r>
        <w:rPr>
          <w:spacing w:val="-4"/>
        </w:rPr>
        <w:t xml:space="preserve"> </w:t>
      </w:r>
      <w:r>
        <w:t>granted</w:t>
      </w:r>
      <w:r>
        <w:rPr>
          <w:spacing w:val="-4"/>
        </w:rPr>
        <w:t xml:space="preserve"> </w:t>
      </w:r>
      <w:r>
        <w:t>and</w:t>
      </w:r>
      <w:r>
        <w:rPr>
          <w:spacing w:val="-3"/>
        </w:rPr>
        <w:t xml:space="preserve"> </w:t>
      </w:r>
      <w:r>
        <w:t>denied</w:t>
      </w:r>
      <w:r>
        <w:rPr>
          <w:spacing w:val="-3"/>
        </w:rPr>
        <w:t xml:space="preserve"> </w:t>
      </w:r>
      <w:r>
        <w:t>to</w:t>
      </w:r>
      <w:r>
        <w:rPr>
          <w:spacing w:val="-4"/>
        </w:rPr>
        <w:t xml:space="preserve"> </w:t>
      </w:r>
      <w:r>
        <w:t>the</w:t>
      </w:r>
      <w:r>
        <w:rPr>
          <w:spacing w:val="-4"/>
        </w:rPr>
        <w:t xml:space="preserve"> </w:t>
      </w:r>
      <w:r>
        <w:t>extent</w:t>
      </w:r>
      <w:r>
        <w:rPr>
          <w:spacing w:val="-3"/>
        </w:rPr>
        <w:t xml:space="preserve"> </w:t>
      </w:r>
      <w:r>
        <w:t>set</w:t>
      </w:r>
      <w:r>
        <w:rPr>
          <w:spacing w:val="-3"/>
        </w:rPr>
        <w:t xml:space="preserve"> </w:t>
      </w:r>
      <w:r>
        <w:t>forth</w:t>
      </w:r>
      <w:r>
        <w:rPr>
          <w:spacing w:val="-4"/>
        </w:rPr>
        <w:t xml:space="preserve"> </w:t>
      </w:r>
      <w:r>
        <w:t>in</w:t>
      </w:r>
      <w:r>
        <w:rPr>
          <w:spacing w:val="-4"/>
        </w:rPr>
        <w:t xml:space="preserve"> </w:t>
      </w:r>
      <w:r>
        <w:t>the previous Ordering Paragraphs.</w:t>
      </w:r>
    </w:p>
    <w:p w:rsidR="00FA1916" w:rsidP="002B4DE2" w:rsidRDefault="00FA1916" w14:paraId="4F1B4A5A" w14:textId="77777777">
      <w:pPr>
        <w:pStyle w:val="OP"/>
        <w:tabs>
          <w:tab w:val="left" w:pos="1260"/>
        </w:tabs>
        <w:ind w:firstLine="1080"/>
      </w:pPr>
      <w:r>
        <w:t>Application</w:t>
      </w:r>
      <w:r>
        <w:rPr>
          <w:spacing w:val="-12"/>
        </w:rPr>
        <w:t xml:space="preserve"> </w:t>
      </w:r>
      <w:r>
        <w:t>26-01-007</w:t>
      </w:r>
      <w:r>
        <w:rPr>
          <w:spacing w:val="-11"/>
        </w:rPr>
        <w:t xml:space="preserve"> </w:t>
      </w:r>
      <w:r>
        <w:t>is</w:t>
      </w:r>
      <w:r>
        <w:rPr>
          <w:spacing w:val="-12"/>
        </w:rPr>
        <w:t xml:space="preserve"> </w:t>
      </w:r>
      <w:r>
        <w:t xml:space="preserve">closed. </w:t>
      </w:r>
    </w:p>
    <w:p w:rsidR="00FA1916" w:rsidP="002B4DE2" w:rsidRDefault="00FA1916" w14:paraId="65002C52" w14:textId="77777777">
      <w:pPr>
        <w:pStyle w:val="Standard"/>
        <w:ind w:firstLine="1260"/>
      </w:pPr>
      <w:r>
        <w:t>This order is effective today</w:t>
      </w:r>
    </w:p>
    <w:p w:rsidR="00FA1916" w:rsidP="002B4DE2" w:rsidRDefault="00FA1916" w14:paraId="52B12685" w14:textId="68C90623">
      <w:pPr>
        <w:pStyle w:val="Standard"/>
        <w:ind w:firstLine="1260"/>
        <w:rPr>
          <w:spacing w:val="-2"/>
        </w:rPr>
      </w:pPr>
      <w:r>
        <w:t>Dated</w:t>
      </w:r>
      <w:r w:rsidR="008B54C8">
        <w:rPr>
          <w:spacing w:val="-3"/>
        </w:rPr>
        <w:t xml:space="preserve"> May </w:t>
      </w:r>
      <w:r w:rsidR="002B4DE2">
        <w:rPr>
          <w:spacing w:val="-3"/>
        </w:rPr>
        <w:t>14</w:t>
      </w:r>
      <w:r w:rsidR="008B54C8">
        <w:rPr>
          <w:spacing w:val="-3"/>
        </w:rPr>
        <w:t>, 2026</w:t>
      </w:r>
      <w:r>
        <w:t>,</w:t>
      </w:r>
      <w:r>
        <w:rPr>
          <w:spacing w:val="-4"/>
        </w:rPr>
        <w:t xml:space="preserve"> </w:t>
      </w:r>
      <w:r>
        <w:t>at</w:t>
      </w:r>
      <w:r>
        <w:rPr>
          <w:spacing w:val="-3"/>
        </w:rPr>
        <w:t xml:space="preserve"> </w:t>
      </w:r>
      <w:r>
        <w:t>San</w:t>
      </w:r>
      <w:r>
        <w:rPr>
          <w:spacing w:val="-4"/>
        </w:rPr>
        <w:t xml:space="preserve"> </w:t>
      </w:r>
      <w:r>
        <w:t>Francisco,</w:t>
      </w:r>
      <w:r>
        <w:rPr>
          <w:spacing w:val="-3"/>
        </w:rPr>
        <w:t xml:space="preserve"> </w:t>
      </w:r>
      <w:r>
        <w:rPr>
          <w:spacing w:val="-2"/>
        </w:rPr>
        <w:t>California.</w:t>
      </w:r>
    </w:p>
    <w:p w:rsidR="00C318B4" w:rsidP="0087164B" w:rsidRDefault="00C318B4" w14:paraId="52313C36" w14:textId="77777777">
      <w:pPr>
        <w:pStyle w:val="Standard"/>
        <w:rPr>
          <w:spacing w:val="-2"/>
        </w:rPr>
      </w:pPr>
    </w:p>
    <w:p w:rsidR="00C318B4" w:rsidP="00C318B4" w:rsidRDefault="00C318B4" w14:paraId="444CA52F"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JOHN REYNOLDS</w:t>
      </w:r>
      <w:r>
        <w:rPr>
          <w:rStyle w:val="eop"/>
          <w:rFonts w:ascii="Book Antiqua" w:hAnsi="Book Antiqua" w:cs="Segoe UI"/>
          <w:sz w:val="26"/>
          <w:szCs w:val="26"/>
        </w:rPr>
        <w:t> </w:t>
      </w:r>
    </w:p>
    <w:p w:rsidR="00C318B4" w:rsidP="00C318B4" w:rsidRDefault="00C318B4" w14:paraId="4B69C8F4" w14:textId="3754FB78">
      <w:pPr>
        <w:pStyle w:val="paragraph"/>
        <w:spacing w:before="0" w:beforeAutospacing="0" w:after="0" w:afterAutospacing="0"/>
        <w:ind w:firstLine="5040"/>
        <w:jc w:val="both"/>
        <w:textAlignment w:val="baseline"/>
        <w:rPr>
          <w:rFonts w:ascii="Segoe UI" w:hAnsi="Segoe UI" w:cs="Segoe UI"/>
          <w:sz w:val="18"/>
          <w:szCs w:val="18"/>
        </w:rPr>
      </w:pPr>
      <w:r>
        <w:rPr>
          <w:rStyle w:val="normaltextrun"/>
          <w:rFonts w:ascii="Book Antiqua" w:hAnsi="Book Antiqua" w:cs="Segoe UI"/>
          <w:sz w:val="26"/>
          <w:szCs w:val="26"/>
        </w:rPr>
        <w:t>                       President</w:t>
      </w:r>
      <w:r>
        <w:rPr>
          <w:rStyle w:val="eop"/>
          <w:rFonts w:ascii="Book Antiqua" w:hAnsi="Book Antiqua" w:cs="Segoe UI"/>
          <w:sz w:val="26"/>
          <w:szCs w:val="26"/>
        </w:rPr>
        <w:t> </w:t>
      </w:r>
    </w:p>
    <w:p w:rsidR="00C318B4" w:rsidP="00C318B4" w:rsidRDefault="00C318B4" w14:paraId="344F110F"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DARCIE L. HOUCK</w:t>
      </w:r>
      <w:r>
        <w:rPr>
          <w:rStyle w:val="eop"/>
          <w:rFonts w:ascii="Book Antiqua" w:hAnsi="Book Antiqua" w:cs="Segoe UI"/>
          <w:sz w:val="26"/>
          <w:szCs w:val="26"/>
        </w:rPr>
        <w:t> </w:t>
      </w:r>
    </w:p>
    <w:p w:rsidR="00C318B4" w:rsidP="00C318B4" w:rsidRDefault="00C318B4" w14:paraId="584E2CD0"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color w:val="000000"/>
          <w:sz w:val="26"/>
          <w:szCs w:val="26"/>
        </w:rPr>
        <w:t>KAREN DOUGLAS</w:t>
      </w:r>
      <w:r>
        <w:rPr>
          <w:rStyle w:val="eop"/>
          <w:rFonts w:ascii="Book Antiqua" w:hAnsi="Book Antiqua" w:cs="Segoe UI"/>
          <w:color w:val="000000"/>
          <w:sz w:val="26"/>
          <w:szCs w:val="26"/>
        </w:rPr>
        <w:t> </w:t>
      </w:r>
    </w:p>
    <w:p w:rsidR="00C318B4" w:rsidP="00C318B4" w:rsidRDefault="00C318B4" w14:paraId="4A1A0286"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color w:val="000000"/>
          <w:sz w:val="26"/>
          <w:szCs w:val="26"/>
        </w:rPr>
        <w:t>MATTHEW BAKER</w:t>
      </w:r>
      <w:r>
        <w:rPr>
          <w:rStyle w:val="eop"/>
          <w:rFonts w:ascii="Book Antiqua" w:hAnsi="Book Antiqua" w:cs="Segoe UI"/>
          <w:color w:val="000000"/>
          <w:sz w:val="26"/>
          <w:szCs w:val="26"/>
        </w:rPr>
        <w:t> </w:t>
      </w:r>
    </w:p>
    <w:p w:rsidR="00C318B4" w:rsidP="00C318B4" w:rsidRDefault="00C318B4" w14:paraId="62DFBC26"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CHRISTINE HARADA</w:t>
      </w:r>
      <w:r>
        <w:rPr>
          <w:rStyle w:val="eop"/>
          <w:rFonts w:ascii="Book Antiqua" w:hAnsi="Book Antiqua" w:cs="Segoe UI"/>
          <w:sz w:val="26"/>
          <w:szCs w:val="26"/>
        </w:rPr>
        <w:t> </w:t>
      </w:r>
    </w:p>
    <w:p w:rsidR="00C318B4" w:rsidP="00C318B4" w:rsidRDefault="00C318B4" w14:paraId="3C41E61B" w14:textId="77777777">
      <w:pPr>
        <w:pStyle w:val="paragraph"/>
        <w:spacing w:before="0" w:beforeAutospacing="0" w:after="0" w:afterAutospacing="0"/>
        <w:ind w:left="4320" w:firstLine="1590"/>
        <w:jc w:val="both"/>
        <w:textAlignment w:val="baseline"/>
        <w:rPr>
          <w:rFonts w:ascii="Segoe UI" w:hAnsi="Segoe UI" w:cs="Segoe UI"/>
          <w:sz w:val="18"/>
          <w:szCs w:val="18"/>
        </w:rPr>
      </w:pPr>
      <w:r>
        <w:rPr>
          <w:rStyle w:val="normaltextrun"/>
          <w:rFonts w:ascii="Book Antiqua" w:hAnsi="Book Antiqua" w:cs="Segoe UI"/>
          <w:sz w:val="26"/>
          <w:szCs w:val="26"/>
        </w:rPr>
        <w:t>          Commissioners</w:t>
      </w:r>
      <w:r>
        <w:rPr>
          <w:rStyle w:val="eop"/>
          <w:rFonts w:ascii="Book Antiqua" w:hAnsi="Book Antiqua" w:cs="Segoe UI"/>
          <w:sz w:val="26"/>
          <w:szCs w:val="26"/>
        </w:rPr>
        <w:t> </w:t>
      </w:r>
    </w:p>
    <w:p w:rsidR="00C318B4" w:rsidP="0087164B" w:rsidRDefault="00C318B4" w14:paraId="0C8C9B27" w14:textId="77777777">
      <w:pPr>
        <w:pStyle w:val="Standard"/>
      </w:pPr>
    </w:p>
    <w:p w:rsidR="00FA1916" w:rsidP="00FA1916" w:rsidRDefault="00FA1916" w14:paraId="66AD4D39" w14:textId="77777777">
      <w:pPr>
        <w:pStyle w:val="BodyText"/>
      </w:pPr>
    </w:p>
    <w:p w:rsidR="00FA1916" w:rsidP="00FA1916" w:rsidRDefault="00FA1916" w14:paraId="741DD522" w14:textId="77777777">
      <w:pPr>
        <w:pStyle w:val="BodyText"/>
        <w:jc w:val="center"/>
        <w:sectPr w:rsidR="00FA1916" w:rsidSect="00E37750">
          <w:footerReference w:type="default" r:id="rId15"/>
          <w:pgSz w:w="12240" w:h="15840"/>
          <w:pgMar w:top="1360" w:right="1080" w:bottom="420" w:left="1080" w:header="720" w:footer="720" w:gutter="0"/>
          <w:pgNumType w:start="2"/>
          <w:cols w:space="720"/>
          <w:docGrid w:linePitch="354"/>
        </w:sectPr>
      </w:pPr>
    </w:p>
    <w:p w:rsidRPr="00C318B4" w:rsidR="002114FE" w:rsidP="00C318B4" w:rsidRDefault="00C318B4" w14:paraId="3B2D2391" w14:textId="7A08A9BF">
      <w:pPr>
        <w:ind w:left="2" w:right="1" w:hanging="2"/>
        <w:jc w:val="center"/>
        <w:rPr>
          <w:b/>
        </w:rPr>
      </w:pPr>
      <w:r>
        <w:rPr>
          <w:b/>
          <w:u w:val="single"/>
        </w:rPr>
        <w:lastRenderedPageBreak/>
        <w:br/>
      </w:r>
      <w:r w:rsidR="00FA1916">
        <w:rPr>
          <w:b/>
          <w:u w:val="single"/>
        </w:rPr>
        <w:t>ATTACHMENTS</w:t>
      </w:r>
      <w:r w:rsidR="00FA1916">
        <w:rPr>
          <w:b/>
          <w:spacing w:val="-7"/>
          <w:u w:val="single"/>
        </w:rPr>
        <w:t xml:space="preserve"> </w:t>
      </w:r>
      <w:r w:rsidR="00FA1916">
        <w:rPr>
          <w:b/>
          <w:u w:val="single"/>
        </w:rPr>
        <w:t>(1-</w:t>
      </w:r>
      <w:r w:rsidR="00B75E09">
        <w:rPr>
          <w:b/>
          <w:u w:val="single"/>
        </w:rPr>
        <w:t>6</w:t>
      </w:r>
      <w:r w:rsidR="00FA1916">
        <w:rPr>
          <w:b/>
          <w:spacing w:val="-5"/>
          <w:u w:val="single"/>
        </w:rPr>
        <w:t>)</w:t>
      </w:r>
    </w:p>
    <w:p w:rsidRPr="002114FE" w:rsidR="002114FE" w:rsidP="002114FE" w:rsidRDefault="002114FE" w14:paraId="23087BBD" w14:textId="77777777">
      <w:pPr>
        <w:pStyle w:val="BodyText"/>
        <w:spacing w:before="184"/>
        <w:ind w:left="360"/>
      </w:pPr>
      <w:r w:rsidRPr="002114FE">
        <w:t xml:space="preserve">Attachment 1 Description of Cash Flow Model (Provided by SCE’s Application) </w:t>
      </w:r>
    </w:p>
    <w:p w:rsidRPr="002114FE" w:rsidR="002114FE" w:rsidP="002114FE" w:rsidRDefault="002114FE" w14:paraId="177FCEEA" w14:textId="7E264FF6">
      <w:pPr>
        <w:pStyle w:val="BodyText"/>
        <w:spacing w:before="184"/>
        <w:ind w:left="360"/>
      </w:pPr>
      <w:r w:rsidRPr="002114FE">
        <w:t xml:space="preserve">Attachment 2 Form of Issuance Advice Letter (Provided by SCE’s Application) </w:t>
      </w:r>
    </w:p>
    <w:p w:rsidRPr="002114FE" w:rsidR="002114FE" w:rsidP="002114FE" w:rsidRDefault="002114FE" w14:paraId="1D31A4E7" w14:textId="77777777">
      <w:pPr>
        <w:pStyle w:val="BodyText"/>
        <w:spacing w:before="184"/>
        <w:ind w:left="360"/>
      </w:pPr>
      <w:r w:rsidRPr="002114FE">
        <w:t>Attachment 3 Form of Routine True-Up Mechanism Advice Letter (Provided by SCE’s Application)</w:t>
      </w:r>
    </w:p>
    <w:p w:rsidRPr="002114FE" w:rsidR="002114FE" w:rsidP="002114FE" w:rsidRDefault="002114FE" w14:paraId="148FE6BF" w14:textId="77777777">
      <w:pPr>
        <w:pStyle w:val="BodyText"/>
        <w:spacing w:before="184"/>
        <w:ind w:left="360"/>
      </w:pPr>
      <w:r w:rsidRPr="002114FE">
        <w:t>Attachment 4 Form of Non-Routine True-Up Mechanism Advice Letter (Provided by SCE’s Application)</w:t>
      </w:r>
    </w:p>
    <w:p w:rsidRPr="002114FE" w:rsidR="002114FE" w:rsidP="002114FE" w:rsidRDefault="002114FE" w14:paraId="6F93E308" w14:textId="12463BB2">
      <w:pPr>
        <w:pStyle w:val="BodyText"/>
        <w:spacing w:before="184"/>
        <w:ind w:left="360"/>
      </w:pPr>
      <w:r w:rsidRPr="002114FE">
        <w:t>Attachment 5 SCE Estimated Upfront Financing Costs (Provided by SCE’s Application)</w:t>
      </w:r>
    </w:p>
    <w:p w:rsidR="00FA1916" w:rsidP="00D225AF" w:rsidRDefault="002114FE" w14:paraId="3F4088F8" w14:textId="11792BCB">
      <w:pPr>
        <w:pStyle w:val="BodyText"/>
        <w:spacing w:before="184"/>
        <w:ind w:left="360"/>
        <w:sectPr w:rsidR="00FA1916" w:rsidSect="000139FA">
          <w:footerReference w:type="default" r:id="rId16"/>
          <w:pgSz w:w="12240" w:h="15840"/>
          <w:pgMar w:top="1360" w:right="1080" w:bottom="420" w:left="1080" w:header="729" w:footer="233" w:gutter="0"/>
          <w:cols w:space="720"/>
          <w:docGrid w:linePitch="354"/>
        </w:sectPr>
      </w:pPr>
      <w:r w:rsidRPr="002114FE">
        <w:t xml:space="preserve">Attachment 6 Joint Exhibit List (Provided by March 13, 2026 </w:t>
      </w:r>
      <w:r w:rsidRPr="002114FE">
        <w:rPr>
          <w:i/>
          <w:iCs/>
        </w:rPr>
        <w:t>Joint Motion to Admit Testimony and Exhibits into Evid</w:t>
      </w:r>
      <w:r w:rsidRPr="002114FE">
        <w:t>e</w:t>
      </w:r>
      <w:r w:rsidRPr="002114FE">
        <w:rPr>
          <w:i/>
          <w:iCs/>
        </w:rPr>
        <w:t>nce</w:t>
      </w:r>
    </w:p>
    <w:p w:rsidR="00FA1916" w:rsidP="0087164B" w:rsidRDefault="00FA1916" w14:paraId="305ED04C" w14:textId="799CDA8C">
      <w:pPr>
        <w:ind w:left="1" w:right="1" w:hanging="1"/>
        <w:jc w:val="center"/>
        <w:rPr>
          <w:b/>
        </w:rPr>
      </w:pPr>
      <w:r>
        <w:rPr>
          <w:b/>
          <w:u w:val="single"/>
        </w:rPr>
        <w:lastRenderedPageBreak/>
        <w:t>GLOSSARY</w:t>
      </w:r>
      <w:r>
        <w:rPr>
          <w:b/>
          <w:spacing w:val="-2"/>
          <w:u w:val="single"/>
        </w:rPr>
        <w:t xml:space="preserve"> </w:t>
      </w:r>
      <w:r>
        <w:rPr>
          <w:b/>
          <w:u w:val="single"/>
        </w:rPr>
        <w:t>OF</w:t>
      </w:r>
      <w:r>
        <w:rPr>
          <w:b/>
          <w:spacing w:val="-2"/>
          <w:u w:val="single"/>
        </w:rPr>
        <w:t xml:space="preserve"> TERMS</w:t>
      </w:r>
    </w:p>
    <w:p w:rsidR="00FA1916" w:rsidP="00FA1916" w:rsidRDefault="00FA1916" w14:paraId="3443BA3D" w14:textId="77777777">
      <w:pPr>
        <w:pStyle w:val="BodyText"/>
        <w:spacing w:before="1"/>
        <w:ind w:left="360" w:right="468"/>
      </w:pPr>
      <w:r>
        <w:t xml:space="preserve">SB 901: Senate Bill No. 901, enacted </w:t>
      </w:r>
      <w:proofErr w:type="gramStart"/>
      <w:r>
        <w:t>in</w:t>
      </w:r>
      <w:proofErr w:type="gramEnd"/>
      <w:r>
        <w:t xml:space="preserve"> September 21, 2018, provides authorization for the Commission to permit recovery, including through issuance</w:t>
      </w:r>
      <w:r>
        <w:rPr>
          <w:spacing w:val="-4"/>
        </w:rPr>
        <w:t xml:space="preserve"> </w:t>
      </w:r>
      <w:r>
        <w:t>of</w:t>
      </w:r>
      <w:r>
        <w:rPr>
          <w:spacing w:val="-4"/>
        </w:rPr>
        <w:t xml:space="preserve"> </w:t>
      </w:r>
      <w:r>
        <w:t>recovery</w:t>
      </w:r>
      <w:r>
        <w:rPr>
          <w:spacing w:val="-3"/>
        </w:rPr>
        <w:t xml:space="preserve"> </w:t>
      </w:r>
      <w:r>
        <w:t>bonds,</w:t>
      </w:r>
      <w:r>
        <w:rPr>
          <w:spacing w:val="-4"/>
        </w:rPr>
        <w:t xml:space="preserve"> </w:t>
      </w:r>
      <w:r>
        <w:t>of</w:t>
      </w:r>
      <w:r>
        <w:rPr>
          <w:spacing w:val="-4"/>
        </w:rPr>
        <w:t xml:space="preserve"> </w:t>
      </w:r>
      <w:r>
        <w:t>2017</w:t>
      </w:r>
      <w:r>
        <w:rPr>
          <w:spacing w:val="-3"/>
        </w:rPr>
        <w:t xml:space="preserve"> </w:t>
      </w:r>
      <w:r>
        <w:t>catastrophic</w:t>
      </w:r>
      <w:r>
        <w:rPr>
          <w:spacing w:val="-4"/>
        </w:rPr>
        <w:t xml:space="preserve"> </w:t>
      </w:r>
      <w:r>
        <w:t>wildfire</w:t>
      </w:r>
      <w:r>
        <w:rPr>
          <w:spacing w:val="-4"/>
        </w:rPr>
        <w:t xml:space="preserve"> </w:t>
      </w:r>
      <w:r>
        <w:t>costs</w:t>
      </w:r>
      <w:r>
        <w:rPr>
          <w:spacing w:val="-4"/>
        </w:rPr>
        <w:t xml:space="preserve"> </w:t>
      </w:r>
      <w:r>
        <w:t>and</w:t>
      </w:r>
      <w:r>
        <w:rPr>
          <w:spacing w:val="-3"/>
        </w:rPr>
        <w:t xml:space="preserve"> </w:t>
      </w:r>
      <w:r>
        <w:t>expenses.</w:t>
      </w:r>
    </w:p>
    <w:p w:rsidR="00FA1916" w:rsidP="00FA1916" w:rsidRDefault="00FA1916" w14:paraId="254C79E6" w14:textId="31745F84">
      <w:pPr>
        <w:pStyle w:val="BodyText"/>
        <w:spacing w:before="161"/>
        <w:ind w:left="360"/>
        <w:rPr>
          <w:spacing w:val="-2"/>
        </w:rPr>
      </w:pPr>
      <w:r>
        <w:t>AB</w:t>
      </w:r>
      <w:r>
        <w:rPr>
          <w:spacing w:val="-5"/>
        </w:rPr>
        <w:t xml:space="preserve"> </w:t>
      </w:r>
      <w:r>
        <w:t>1054:</w:t>
      </w:r>
      <w:r>
        <w:rPr>
          <w:spacing w:val="60"/>
        </w:rPr>
        <w:t xml:space="preserve"> </w:t>
      </w:r>
      <w:r>
        <w:t>Assembly</w:t>
      </w:r>
      <w:r>
        <w:rPr>
          <w:spacing w:val="-3"/>
        </w:rPr>
        <w:t xml:space="preserve"> </w:t>
      </w:r>
      <w:r>
        <w:t>Bill</w:t>
      </w:r>
      <w:r>
        <w:rPr>
          <w:spacing w:val="-3"/>
        </w:rPr>
        <w:t xml:space="preserve"> </w:t>
      </w:r>
      <w:r>
        <w:t>No.</w:t>
      </w:r>
      <w:r>
        <w:rPr>
          <w:spacing w:val="-3"/>
        </w:rPr>
        <w:t xml:space="preserve"> </w:t>
      </w:r>
      <w:r>
        <w:t>1054,</w:t>
      </w:r>
      <w:r>
        <w:rPr>
          <w:spacing w:val="-3"/>
        </w:rPr>
        <w:t xml:space="preserve"> </w:t>
      </w:r>
      <w:r>
        <w:t>enacted</w:t>
      </w:r>
      <w:r>
        <w:rPr>
          <w:spacing w:val="-2"/>
        </w:rPr>
        <w:t xml:space="preserve"> </w:t>
      </w:r>
      <w:r>
        <w:t>in</w:t>
      </w:r>
      <w:r>
        <w:rPr>
          <w:spacing w:val="-3"/>
        </w:rPr>
        <w:t xml:space="preserve"> </w:t>
      </w:r>
      <w:r>
        <w:t>2019</w:t>
      </w:r>
      <w:r>
        <w:rPr>
          <w:spacing w:val="-2"/>
        </w:rPr>
        <w:t xml:space="preserve"> </w:t>
      </w:r>
      <w:r>
        <w:t>to</w:t>
      </w:r>
      <w:r>
        <w:rPr>
          <w:spacing w:val="-3"/>
        </w:rPr>
        <w:t xml:space="preserve"> </w:t>
      </w:r>
      <w:r>
        <w:t>address</w:t>
      </w:r>
      <w:r>
        <w:rPr>
          <w:spacing w:val="-3"/>
        </w:rPr>
        <w:t xml:space="preserve"> </w:t>
      </w:r>
      <w:r>
        <w:t>fire</w:t>
      </w:r>
      <w:r>
        <w:rPr>
          <w:spacing w:val="-2"/>
        </w:rPr>
        <w:t xml:space="preserve"> risks.</w:t>
      </w:r>
    </w:p>
    <w:p w:rsidR="00F15016" w:rsidP="00F15016" w:rsidRDefault="00F15016" w14:paraId="4B79B830" w14:textId="77777777">
      <w:pPr>
        <w:pStyle w:val="BodyText"/>
        <w:spacing w:before="1"/>
        <w:ind w:left="360" w:right="468"/>
      </w:pPr>
    </w:p>
    <w:p w:rsidR="00F15016" w:rsidP="00DE3EAB" w:rsidRDefault="00F15016" w14:paraId="63A5A83D" w14:textId="24DD54A5">
      <w:pPr>
        <w:pStyle w:val="BodyText"/>
        <w:spacing w:before="1"/>
        <w:ind w:left="360" w:right="468"/>
      </w:pPr>
      <w:r>
        <w:t>SB 254: Senate Bill No. 254, enacted in 2025 to address fire risks.</w:t>
      </w:r>
    </w:p>
    <w:p w:rsidR="00FA1916" w:rsidP="00FA1916" w:rsidRDefault="00FA1916" w14:paraId="01ED27D4" w14:textId="77777777">
      <w:pPr>
        <w:pStyle w:val="BodyText"/>
        <w:spacing w:before="158"/>
        <w:ind w:left="360" w:right="361"/>
      </w:pPr>
      <w:r>
        <w:t>Authorized Amount:</w:t>
      </w:r>
      <w:r>
        <w:rPr>
          <w:spacing w:val="40"/>
        </w:rPr>
        <w:t xml:space="preserve"> </w:t>
      </w:r>
      <w:r>
        <w:t>The total of the Claims-Related Costs, the Pre-Securitization</w:t>
      </w:r>
      <w:r>
        <w:rPr>
          <w:spacing w:val="-5"/>
        </w:rPr>
        <w:t xml:space="preserve"> </w:t>
      </w:r>
      <w:r>
        <w:t>Debt</w:t>
      </w:r>
      <w:r>
        <w:rPr>
          <w:spacing w:val="-4"/>
        </w:rPr>
        <w:t xml:space="preserve"> </w:t>
      </w:r>
      <w:r>
        <w:t>Financing</w:t>
      </w:r>
      <w:r>
        <w:rPr>
          <w:spacing w:val="-4"/>
        </w:rPr>
        <w:t xml:space="preserve"> </w:t>
      </w:r>
      <w:r>
        <w:t>Costs,</w:t>
      </w:r>
      <w:r>
        <w:rPr>
          <w:spacing w:val="-5"/>
        </w:rPr>
        <w:t xml:space="preserve"> </w:t>
      </w:r>
      <w:r>
        <w:t>and</w:t>
      </w:r>
      <w:r>
        <w:rPr>
          <w:spacing w:val="-5"/>
        </w:rPr>
        <w:t xml:space="preserve"> </w:t>
      </w:r>
      <w:r>
        <w:t>the</w:t>
      </w:r>
      <w:r>
        <w:rPr>
          <w:spacing w:val="-5"/>
        </w:rPr>
        <w:t xml:space="preserve"> </w:t>
      </w:r>
      <w:r>
        <w:t>Upfront</w:t>
      </w:r>
      <w:r>
        <w:rPr>
          <w:spacing w:val="-4"/>
        </w:rPr>
        <w:t xml:space="preserve"> </w:t>
      </w:r>
      <w:r>
        <w:t>Financing</w:t>
      </w:r>
      <w:r>
        <w:rPr>
          <w:spacing w:val="-4"/>
        </w:rPr>
        <w:t xml:space="preserve"> </w:t>
      </w:r>
      <w:r>
        <w:t>Costs</w:t>
      </w:r>
      <w:r>
        <w:rPr>
          <w:spacing w:val="-5"/>
        </w:rPr>
        <w:t xml:space="preserve"> </w:t>
      </w:r>
      <w:r>
        <w:t>(i.e.,</w:t>
      </w:r>
      <w:r>
        <w:rPr>
          <w:spacing w:val="-5"/>
        </w:rPr>
        <w:t xml:space="preserve"> </w:t>
      </w:r>
      <w:r>
        <w:t>the total amount of the Recovery Bonds).</w:t>
      </w:r>
    </w:p>
    <w:p w:rsidR="00FA1916" w:rsidP="00FA1916" w:rsidRDefault="00FA1916" w14:paraId="021D9722" w14:textId="44233260">
      <w:pPr>
        <w:pStyle w:val="BodyText"/>
        <w:spacing w:before="161"/>
        <w:ind w:left="360" w:right="361"/>
      </w:pPr>
      <w:r>
        <w:t>Bond</w:t>
      </w:r>
      <w:r>
        <w:rPr>
          <w:spacing w:val="-2"/>
        </w:rPr>
        <w:t xml:space="preserve"> </w:t>
      </w:r>
      <w:r>
        <w:t>Collateral:</w:t>
      </w:r>
      <w:r>
        <w:rPr>
          <w:spacing w:val="40"/>
        </w:rPr>
        <w:t xml:space="preserve"> </w:t>
      </w:r>
      <w:r>
        <w:t>The</w:t>
      </w:r>
      <w:r>
        <w:rPr>
          <w:spacing w:val="-3"/>
        </w:rPr>
        <w:t xml:space="preserve"> </w:t>
      </w:r>
      <w:r>
        <w:t>Recovery</w:t>
      </w:r>
      <w:r>
        <w:rPr>
          <w:spacing w:val="-2"/>
        </w:rPr>
        <w:t xml:space="preserve"> </w:t>
      </w:r>
      <w:r>
        <w:t>Property</w:t>
      </w:r>
      <w:r>
        <w:rPr>
          <w:spacing w:val="-3"/>
        </w:rPr>
        <w:t xml:space="preserve"> </w:t>
      </w:r>
      <w:r>
        <w:t>as</w:t>
      </w:r>
      <w:r>
        <w:rPr>
          <w:spacing w:val="-3"/>
        </w:rPr>
        <w:t xml:space="preserve"> </w:t>
      </w:r>
      <w:r>
        <w:t>well</w:t>
      </w:r>
      <w:r>
        <w:rPr>
          <w:spacing w:val="-3"/>
        </w:rPr>
        <w:t xml:space="preserve"> </w:t>
      </w:r>
      <w:r>
        <w:t>as</w:t>
      </w:r>
      <w:r>
        <w:rPr>
          <w:spacing w:val="-4"/>
        </w:rPr>
        <w:t xml:space="preserve"> </w:t>
      </w:r>
      <w:r>
        <w:t>all</w:t>
      </w:r>
      <w:r>
        <w:rPr>
          <w:spacing w:val="-3"/>
        </w:rPr>
        <w:t xml:space="preserve"> </w:t>
      </w:r>
      <w:r>
        <w:t>other</w:t>
      </w:r>
      <w:r>
        <w:rPr>
          <w:spacing w:val="-2"/>
        </w:rPr>
        <w:t xml:space="preserve"> </w:t>
      </w:r>
      <w:r>
        <w:t>rights</w:t>
      </w:r>
      <w:r>
        <w:rPr>
          <w:spacing w:val="-3"/>
        </w:rPr>
        <w:t xml:space="preserve"> </w:t>
      </w:r>
      <w:r>
        <w:t>and</w:t>
      </w:r>
      <w:r>
        <w:rPr>
          <w:spacing w:val="-3"/>
        </w:rPr>
        <w:t xml:space="preserve"> </w:t>
      </w:r>
      <w:r>
        <w:t>assets</w:t>
      </w:r>
      <w:r>
        <w:rPr>
          <w:spacing w:val="-3"/>
        </w:rPr>
        <w:t xml:space="preserve"> </w:t>
      </w:r>
      <w:r>
        <w:t>of the SPE</w:t>
      </w:r>
      <w:r w:rsidR="005A0D00">
        <w:t xml:space="preserve"> related or allocable to </w:t>
      </w:r>
      <w:r w:rsidR="006C664D">
        <w:t>such series of</w:t>
      </w:r>
      <w:r w:rsidR="005A0D00">
        <w:t xml:space="preserve"> Recovery Bonds</w:t>
      </w:r>
      <w:r>
        <w:t>.</w:t>
      </w:r>
    </w:p>
    <w:p w:rsidR="00FA1916" w:rsidP="00FA1916" w:rsidRDefault="00FA1916" w14:paraId="443B9FC9" w14:textId="77777777">
      <w:pPr>
        <w:pStyle w:val="BodyText"/>
        <w:spacing w:before="160"/>
        <w:ind w:left="360"/>
      </w:pPr>
      <w:r>
        <w:t>CARE:</w:t>
      </w:r>
      <w:r>
        <w:rPr>
          <w:spacing w:val="58"/>
        </w:rPr>
        <w:t xml:space="preserve"> </w:t>
      </w:r>
      <w:r>
        <w:t>California</w:t>
      </w:r>
      <w:r>
        <w:rPr>
          <w:spacing w:val="-4"/>
        </w:rPr>
        <w:t xml:space="preserve"> </w:t>
      </w:r>
      <w:r>
        <w:t>Alternate</w:t>
      </w:r>
      <w:r>
        <w:rPr>
          <w:spacing w:val="-3"/>
        </w:rPr>
        <w:t xml:space="preserve"> </w:t>
      </w:r>
      <w:r>
        <w:t>Rates</w:t>
      </w:r>
      <w:r>
        <w:rPr>
          <w:spacing w:val="-4"/>
        </w:rPr>
        <w:t xml:space="preserve"> </w:t>
      </w:r>
      <w:r>
        <w:t>for</w:t>
      </w:r>
      <w:r>
        <w:rPr>
          <w:spacing w:val="-3"/>
        </w:rPr>
        <w:t xml:space="preserve"> </w:t>
      </w:r>
      <w:r>
        <w:t>Energy</w:t>
      </w:r>
      <w:r>
        <w:rPr>
          <w:spacing w:val="-2"/>
        </w:rPr>
        <w:t xml:space="preserve"> program.</w:t>
      </w:r>
    </w:p>
    <w:p w:rsidR="00FA1916" w:rsidP="00FA1916" w:rsidRDefault="00FA1916" w14:paraId="3E6DC7D8" w14:textId="536C1900">
      <w:pPr>
        <w:pStyle w:val="BodyText"/>
        <w:spacing w:before="160"/>
        <w:ind w:left="360"/>
      </w:pPr>
      <w:r>
        <w:t>Claims-Related</w:t>
      </w:r>
      <w:r>
        <w:rPr>
          <w:spacing w:val="-4"/>
        </w:rPr>
        <w:t xml:space="preserve"> </w:t>
      </w:r>
      <w:r>
        <w:t>Costs:</w:t>
      </w:r>
      <w:r>
        <w:rPr>
          <w:spacing w:val="-5"/>
        </w:rPr>
        <w:t xml:space="preserve"> </w:t>
      </w:r>
      <w:r>
        <w:t>the</w:t>
      </w:r>
      <w:r>
        <w:rPr>
          <w:spacing w:val="-5"/>
        </w:rPr>
        <w:t xml:space="preserve"> </w:t>
      </w:r>
      <w:r>
        <w:t>amounts</w:t>
      </w:r>
      <w:r>
        <w:rPr>
          <w:spacing w:val="-5"/>
        </w:rPr>
        <w:t xml:space="preserve"> </w:t>
      </w:r>
      <w:r>
        <w:t>tracked</w:t>
      </w:r>
      <w:r>
        <w:rPr>
          <w:spacing w:val="-4"/>
        </w:rPr>
        <w:t xml:space="preserve"> </w:t>
      </w:r>
      <w:r>
        <w:t>in</w:t>
      </w:r>
      <w:r>
        <w:rPr>
          <w:spacing w:val="-5"/>
        </w:rPr>
        <w:t xml:space="preserve"> </w:t>
      </w:r>
      <w:r>
        <w:t>Wildfire</w:t>
      </w:r>
      <w:r>
        <w:rPr>
          <w:spacing w:val="-5"/>
        </w:rPr>
        <w:t xml:space="preserve"> </w:t>
      </w:r>
      <w:r>
        <w:t>Expense</w:t>
      </w:r>
      <w:r>
        <w:rPr>
          <w:spacing w:val="-5"/>
        </w:rPr>
        <w:t xml:space="preserve"> </w:t>
      </w:r>
      <w:r>
        <w:t xml:space="preserve">Memorandum Account (WEMA) that were approved as just and reasonable in the Woolsey </w:t>
      </w:r>
      <w:r w:rsidR="00607521">
        <w:t xml:space="preserve">Fire </w:t>
      </w:r>
      <w:r>
        <w:t>Settlement Decision, excluding the Pre-Securitization Debt Financing Costs.</w:t>
      </w:r>
    </w:p>
    <w:p w:rsidR="00FA1916" w:rsidP="00FA1916" w:rsidRDefault="00FA1916" w14:paraId="149875E6" w14:textId="77777777">
      <w:pPr>
        <w:pStyle w:val="BodyText"/>
        <w:spacing w:before="160"/>
        <w:ind w:left="360" w:right="468"/>
      </w:pPr>
      <w:r>
        <w:t>CGDL-CRS:</w:t>
      </w:r>
      <w:r>
        <w:rPr>
          <w:spacing w:val="-7"/>
        </w:rPr>
        <w:t xml:space="preserve"> </w:t>
      </w:r>
      <w:r>
        <w:t>Customer</w:t>
      </w:r>
      <w:r>
        <w:rPr>
          <w:spacing w:val="-7"/>
        </w:rPr>
        <w:t xml:space="preserve"> </w:t>
      </w:r>
      <w:r>
        <w:t>Generation</w:t>
      </w:r>
      <w:r>
        <w:rPr>
          <w:spacing w:val="-7"/>
        </w:rPr>
        <w:t xml:space="preserve"> </w:t>
      </w:r>
      <w:r>
        <w:t>Departing</w:t>
      </w:r>
      <w:r>
        <w:rPr>
          <w:spacing w:val="-7"/>
        </w:rPr>
        <w:t xml:space="preserve"> </w:t>
      </w:r>
      <w:r>
        <w:t>Load</w:t>
      </w:r>
      <w:r>
        <w:rPr>
          <w:spacing w:val="-7"/>
        </w:rPr>
        <w:t xml:space="preserve"> </w:t>
      </w:r>
      <w:r>
        <w:t>Cost</w:t>
      </w:r>
      <w:r>
        <w:rPr>
          <w:spacing w:val="-7"/>
        </w:rPr>
        <w:t xml:space="preserve"> </w:t>
      </w:r>
      <w:r>
        <w:t xml:space="preserve">Responsibility </w:t>
      </w:r>
      <w:r>
        <w:rPr>
          <w:spacing w:val="-2"/>
        </w:rPr>
        <w:t>Surcharge.</w:t>
      </w:r>
    </w:p>
    <w:p w:rsidR="00430E53" w:rsidP="00430E53" w:rsidRDefault="00FA1916" w14:paraId="571541B4" w14:textId="77777777">
      <w:pPr>
        <w:pStyle w:val="BodyText"/>
        <w:spacing w:before="161" w:line="357" w:lineRule="auto"/>
        <w:ind w:left="360"/>
      </w:pPr>
      <w:r>
        <w:t>Consumers:</w:t>
      </w:r>
      <w:r>
        <w:rPr>
          <w:spacing w:val="40"/>
        </w:rPr>
        <w:t xml:space="preserve"> </w:t>
      </w:r>
      <w:r>
        <w:t>Electricity</w:t>
      </w:r>
      <w:r>
        <w:rPr>
          <w:spacing w:val="-5"/>
        </w:rPr>
        <w:t xml:space="preserve"> </w:t>
      </w:r>
      <w:r>
        <w:t>customers</w:t>
      </w:r>
      <w:r>
        <w:rPr>
          <w:spacing w:val="-6"/>
        </w:rPr>
        <w:t xml:space="preserve"> </w:t>
      </w:r>
      <w:r>
        <w:t>in</w:t>
      </w:r>
      <w:r>
        <w:rPr>
          <w:spacing w:val="-6"/>
        </w:rPr>
        <w:t xml:space="preserve"> </w:t>
      </w:r>
      <w:r>
        <w:t>SCE’s</w:t>
      </w:r>
      <w:r>
        <w:rPr>
          <w:spacing w:val="-6"/>
        </w:rPr>
        <w:t xml:space="preserve"> </w:t>
      </w:r>
      <w:r>
        <w:t>Service</w:t>
      </w:r>
      <w:r>
        <w:rPr>
          <w:spacing w:val="-7"/>
        </w:rPr>
        <w:t xml:space="preserve"> </w:t>
      </w:r>
      <w:r>
        <w:t xml:space="preserve">Territory. </w:t>
      </w:r>
    </w:p>
    <w:p w:rsidR="00FA1916" w:rsidP="000139FA" w:rsidRDefault="00FA1916" w14:paraId="37EFB685" w14:textId="430CA4A6">
      <w:pPr>
        <w:pStyle w:val="BodyText"/>
        <w:spacing w:before="161" w:line="357" w:lineRule="auto"/>
        <w:ind w:left="360"/>
      </w:pPr>
      <w:r>
        <w:t>DL Consumers:</w:t>
      </w:r>
      <w:r>
        <w:rPr>
          <w:spacing w:val="40"/>
        </w:rPr>
        <w:t xml:space="preserve"> </w:t>
      </w:r>
      <w:r>
        <w:t>Departing Load Consumers.</w:t>
      </w:r>
    </w:p>
    <w:p w:rsidR="00FA1916" w:rsidP="00FA1916" w:rsidRDefault="00FA1916" w14:paraId="0239EE7A" w14:textId="77777777">
      <w:pPr>
        <w:pStyle w:val="BodyText"/>
        <w:spacing w:before="2"/>
        <w:ind w:left="360"/>
      </w:pPr>
      <w:proofErr w:type="spellStart"/>
      <w:r>
        <w:t>EDGARization</w:t>
      </w:r>
      <w:proofErr w:type="spellEnd"/>
      <w:r>
        <w:rPr>
          <w:spacing w:val="-4"/>
        </w:rPr>
        <w:t xml:space="preserve"> </w:t>
      </w:r>
      <w:r>
        <w:t>is</w:t>
      </w:r>
      <w:r>
        <w:rPr>
          <w:spacing w:val="-4"/>
        </w:rPr>
        <w:t xml:space="preserve"> </w:t>
      </w:r>
      <w:r>
        <w:t>the</w:t>
      </w:r>
      <w:r>
        <w:rPr>
          <w:spacing w:val="-4"/>
        </w:rPr>
        <w:t xml:space="preserve"> </w:t>
      </w:r>
      <w:r>
        <w:t>process</w:t>
      </w:r>
      <w:r>
        <w:rPr>
          <w:spacing w:val="-4"/>
        </w:rPr>
        <w:t xml:space="preserve"> </w:t>
      </w:r>
      <w:r>
        <w:t>of</w:t>
      </w:r>
      <w:r>
        <w:rPr>
          <w:spacing w:val="-4"/>
        </w:rPr>
        <w:t xml:space="preserve"> </w:t>
      </w:r>
      <w:r>
        <w:t>converting</w:t>
      </w:r>
      <w:r>
        <w:rPr>
          <w:spacing w:val="-3"/>
        </w:rPr>
        <w:t xml:space="preserve"> </w:t>
      </w:r>
      <w:r>
        <w:t>original</w:t>
      </w:r>
      <w:r>
        <w:rPr>
          <w:spacing w:val="-4"/>
        </w:rPr>
        <w:t xml:space="preserve"> </w:t>
      </w:r>
      <w:r>
        <w:t>documents</w:t>
      </w:r>
      <w:r>
        <w:rPr>
          <w:spacing w:val="-4"/>
        </w:rPr>
        <w:t xml:space="preserve"> </w:t>
      </w:r>
      <w:r>
        <w:t>--</w:t>
      </w:r>
      <w:r>
        <w:rPr>
          <w:spacing w:val="40"/>
        </w:rPr>
        <w:t xml:space="preserve"> </w:t>
      </w:r>
      <w:r>
        <w:t>MS</w:t>
      </w:r>
      <w:r>
        <w:rPr>
          <w:spacing w:val="-4"/>
        </w:rPr>
        <w:t xml:space="preserve"> </w:t>
      </w:r>
      <w:r>
        <w:t>Word,</w:t>
      </w:r>
      <w:r>
        <w:rPr>
          <w:spacing w:val="-4"/>
        </w:rPr>
        <w:t xml:space="preserve"> </w:t>
      </w:r>
      <w:r>
        <w:t>MS Excel, PDF, etc.</w:t>
      </w:r>
      <w:r>
        <w:rPr>
          <w:spacing w:val="40"/>
        </w:rPr>
        <w:t xml:space="preserve"> </w:t>
      </w:r>
      <w:r>
        <w:t>--</w:t>
      </w:r>
      <w:r>
        <w:rPr>
          <w:spacing w:val="40"/>
        </w:rPr>
        <w:t xml:space="preserve"> </w:t>
      </w:r>
      <w:r>
        <w:t>into acceptable SEC format.</w:t>
      </w:r>
    </w:p>
    <w:p w:rsidR="00FA1916" w:rsidP="00FA1916" w:rsidRDefault="00FA1916" w14:paraId="037E6FDA" w14:textId="77777777">
      <w:pPr>
        <w:pStyle w:val="BodyText"/>
        <w:spacing w:before="240"/>
        <w:ind w:left="360" w:right="361"/>
      </w:pPr>
      <w:r>
        <w:t>Exempt</w:t>
      </w:r>
      <w:r>
        <w:rPr>
          <w:spacing w:val="-4"/>
        </w:rPr>
        <w:t xml:space="preserve"> </w:t>
      </w:r>
      <w:r>
        <w:t>Fixed</w:t>
      </w:r>
      <w:r>
        <w:rPr>
          <w:spacing w:val="-4"/>
        </w:rPr>
        <w:t xml:space="preserve"> </w:t>
      </w:r>
      <w:r>
        <w:t>Recovery</w:t>
      </w:r>
      <w:r>
        <w:rPr>
          <w:spacing w:val="-4"/>
        </w:rPr>
        <w:t xml:space="preserve"> </w:t>
      </w:r>
      <w:r>
        <w:t>Charge</w:t>
      </w:r>
      <w:r>
        <w:rPr>
          <w:spacing w:val="-5"/>
        </w:rPr>
        <w:t xml:space="preserve"> </w:t>
      </w:r>
      <w:r>
        <w:t>Customer</w:t>
      </w:r>
      <w:r>
        <w:rPr>
          <w:spacing w:val="-4"/>
        </w:rPr>
        <w:t xml:space="preserve"> </w:t>
      </w:r>
      <w:r>
        <w:t>Classes:</w:t>
      </w:r>
      <w:r>
        <w:rPr>
          <w:spacing w:val="40"/>
        </w:rPr>
        <w:t xml:space="preserve"> </w:t>
      </w:r>
      <w:r>
        <w:t>This</w:t>
      </w:r>
      <w:r>
        <w:rPr>
          <w:spacing w:val="-5"/>
        </w:rPr>
        <w:t xml:space="preserve"> </w:t>
      </w:r>
      <w:r>
        <w:t>collectively</w:t>
      </w:r>
      <w:r>
        <w:rPr>
          <w:spacing w:val="-4"/>
        </w:rPr>
        <w:t xml:space="preserve"> </w:t>
      </w:r>
      <w:r>
        <w:t>refers</w:t>
      </w:r>
      <w:r>
        <w:rPr>
          <w:spacing w:val="-5"/>
        </w:rPr>
        <w:t xml:space="preserve"> </w:t>
      </w:r>
      <w:r>
        <w:t>to customers enrolled in the CARE and FERA programs. § 850.1(i) expressly provides that fixed recovery charges shall not be imposed on customers that receive</w:t>
      </w:r>
      <w:r>
        <w:rPr>
          <w:spacing w:val="-3"/>
        </w:rPr>
        <w:t xml:space="preserve"> </w:t>
      </w:r>
      <w:r>
        <w:t>either</w:t>
      </w:r>
      <w:r>
        <w:rPr>
          <w:spacing w:val="-1"/>
        </w:rPr>
        <w:t xml:space="preserve"> </w:t>
      </w:r>
      <w:r>
        <w:t>the</w:t>
      </w:r>
      <w:r>
        <w:rPr>
          <w:spacing w:val="-2"/>
        </w:rPr>
        <w:t xml:space="preserve"> </w:t>
      </w:r>
      <w:r>
        <w:t>CARE</w:t>
      </w:r>
      <w:r>
        <w:rPr>
          <w:spacing w:val="-1"/>
        </w:rPr>
        <w:t xml:space="preserve"> </w:t>
      </w:r>
      <w:r>
        <w:t>or</w:t>
      </w:r>
      <w:r>
        <w:rPr>
          <w:spacing w:val="-3"/>
        </w:rPr>
        <w:t xml:space="preserve"> </w:t>
      </w:r>
      <w:r>
        <w:t>the</w:t>
      </w:r>
      <w:r>
        <w:rPr>
          <w:spacing w:val="-2"/>
        </w:rPr>
        <w:t xml:space="preserve"> </w:t>
      </w:r>
      <w:r>
        <w:t>FERA</w:t>
      </w:r>
      <w:r>
        <w:rPr>
          <w:spacing w:val="-1"/>
        </w:rPr>
        <w:t xml:space="preserve"> </w:t>
      </w:r>
      <w:r>
        <w:t>programs</w:t>
      </w:r>
      <w:r>
        <w:rPr>
          <w:spacing w:val="-3"/>
        </w:rPr>
        <w:t xml:space="preserve"> </w:t>
      </w:r>
      <w:r>
        <w:t>discount</w:t>
      </w:r>
      <w:r>
        <w:rPr>
          <w:spacing w:val="-1"/>
        </w:rPr>
        <w:t xml:space="preserve"> </w:t>
      </w:r>
      <w:r>
        <w:t>pursuant</w:t>
      </w:r>
      <w:r>
        <w:rPr>
          <w:spacing w:val="-1"/>
        </w:rPr>
        <w:t xml:space="preserve"> </w:t>
      </w:r>
      <w:r>
        <w:t>to</w:t>
      </w:r>
      <w:r>
        <w:rPr>
          <w:spacing w:val="-2"/>
        </w:rPr>
        <w:t xml:space="preserve"> </w:t>
      </w:r>
      <w:r>
        <w:t>§</w:t>
      </w:r>
      <w:r>
        <w:rPr>
          <w:spacing w:val="-3"/>
        </w:rPr>
        <w:t xml:space="preserve"> </w:t>
      </w:r>
      <w:r>
        <w:t>739.1.</w:t>
      </w:r>
    </w:p>
    <w:p w:rsidR="00FA1916" w:rsidP="00FA1916" w:rsidRDefault="00FA1916" w14:paraId="2495B426" w14:textId="77777777">
      <w:pPr>
        <w:pStyle w:val="BodyText"/>
        <w:spacing w:before="162"/>
        <w:ind w:left="360"/>
      </w:pPr>
      <w:r>
        <w:t>FERA:</w:t>
      </w:r>
      <w:r>
        <w:rPr>
          <w:spacing w:val="58"/>
        </w:rPr>
        <w:t xml:space="preserve"> </w:t>
      </w:r>
      <w:r>
        <w:t>Family</w:t>
      </w:r>
      <w:r>
        <w:rPr>
          <w:spacing w:val="-4"/>
        </w:rPr>
        <w:t xml:space="preserve"> </w:t>
      </w:r>
      <w:r>
        <w:t>Electric</w:t>
      </w:r>
      <w:r>
        <w:rPr>
          <w:spacing w:val="-4"/>
        </w:rPr>
        <w:t xml:space="preserve"> </w:t>
      </w:r>
      <w:r>
        <w:t>Rate</w:t>
      </w:r>
      <w:r>
        <w:rPr>
          <w:spacing w:val="-3"/>
        </w:rPr>
        <w:t xml:space="preserve"> </w:t>
      </w:r>
      <w:r>
        <w:t>Assistance</w:t>
      </w:r>
      <w:r>
        <w:rPr>
          <w:spacing w:val="-4"/>
        </w:rPr>
        <w:t xml:space="preserve"> </w:t>
      </w:r>
      <w:r>
        <w:rPr>
          <w:spacing w:val="-2"/>
        </w:rPr>
        <w:t>program.</w:t>
      </w:r>
    </w:p>
    <w:p w:rsidR="00FA1916" w:rsidP="00FA1916" w:rsidRDefault="00FA1916" w14:paraId="1E2CD7E2" w14:textId="77777777">
      <w:pPr>
        <w:pStyle w:val="BodyText"/>
        <w:spacing w:before="158" w:line="242" w:lineRule="auto"/>
        <w:ind w:left="360" w:right="468"/>
      </w:pPr>
      <w:r>
        <w:t>Fixed</w:t>
      </w:r>
      <w:r>
        <w:rPr>
          <w:spacing w:val="-3"/>
        </w:rPr>
        <w:t xml:space="preserve"> </w:t>
      </w:r>
      <w:r>
        <w:t>Recovery</w:t>
      </w:r>
      <w:r>
        <w:rPr>
          <w:spacing w:val="-5"/>
        </w:rPr>
        <w:t xml:space="preserve"> </w:t>
      </w:r>
      <w:r>
        <w:t>Charge:</w:t>
      </w:r>
      <w:r>
        <w:rPr>
          <w:spacing w:val="40"/>
        </w:rPr>
        <w:t xml:space="preserve"> </w:t>
      </w:r>
      <w:r>
        <w:t>The</w:t>
      </w:r>
      <w:r>
        <w:rPr>
          <w:spacing w:val="-4"/>
        </w:rPr>
        <w:t xml:space="preserve"> </w:t>
      </w:r>
      <w:proofErr w:type="spellStart"/>
      <w:r>
        <w:t>nonbypassable</w:t>
      </w:r>
      <w:proofErr w:type="spellEnd"/>
      <w:r>
        <w:rPr>
          <w:spacing w:val="-4"/>
        </w:rPr>
        <w:t xml:space="preserve"> </w:t>
      </w:r>
      <w:r>
        <w:t>charge</w:t>
      </w:r>
      <w:r>
        <w:rPr>
          <w:spacing w:val="-5"/>
        </w:rPr>
        <w:t xml:space="preserve"> </w:t>
      </w:r>
      <w:r>
        <w:t>allocated</w:t>
      </w:r>
      <w:r>
        <w:rPr>
          <w:spacing w:val="-4"/>
        </w:rPr>
        <w:t xml:space="preserve"> </w:t>
      </w:r>
      <w:r>
        <w:t>to</w:t>
      </w:r>
      <w:r>
        <w:rPr>
          <w:spacing w:val="-4"/>
        </w:rPr>
        <w:t xml:space="preserve"> </w:t>
      </w:r>
      <w:r>
        <w:t>Consumers</w:t>
      </w:r>
      <w:r>
        <w:rPr>
          <w:spacing w:val="-4"/>
        </w:rPr>
        <w:t xml:space="preserve"> </w:t>
      </w:r>
      <w:r>
        <w:t xml:space="preserve">to pay for the Recovery Bonds’ debt service and other </w:t>
      </w:r>
      <w:r>
        <w:lastRenderedPageBreak/>
        <w:t>Ongoing Financing Costs.</w:t>
      </w:r>
    </w:p>
    <w:p w:rsidR="00FA1916" w:rsidP="00FA1916" w:rsidRDefault="00FA1916" w14:paraId="3962CBA3" w14:textId="2DFB8A50">
      <w:pPr>
        <w:pStyle w:val="BodyText"/>
        <w:spacing w:before="154"/>
        <w:ind w:left="360" w:right="772"/>
      </w:pPr>
      <w:r>
        <w:t>Initial</w:t>
      </w:r>
      <w:r>
        <w:rPr>
          <w:spacing w:val="-4"/>
        </w:rPr>
        <w:t xml:space="preserve"> </w:t>
      </w:r>
      <w:r>
        <w:t>AB</w:t>
      </w:r>
      <w:r>
        <w:rPr>
          <w:spacing w:val="-4"/>
        </w:rPr>
        <w:t xml:space="preserve"> </w:t>
      </w:r>
      <w:r>
        <w:t>1054</w:t>
      </w:r>
      <w:r>
        <w:rPr>
          <w:spacing w:val="-3"/>
        </w:rPr>
        <w:t xml:space="preserve"> </w:t>
      </w:r>
      <w:proofErr w:type="spellStart"/>
      <w:r>
        <w:t>CapEx</w:t>
      </w:r>
      <w:proofErr w:type="spellEnd"/>
      <w:r>
        <w:t>:</w:t>
      </w:r>
      <w:r>
        <w:rPr>
          <w:spacing w:val="40"/>
        </w:rPr>
        <w:t xml:space="preserve"> </w:t>
      </w:r>
      <w:r>
        <w:t>SCE’s</w:t>
      </w:r>
      <w:r>
        <w:rPr>
          <w:spacing w:val="-4"/>
        </w:rPr>
        <w:t xml:space="preserve"> </w:t>
      </w:r>
      <w:r>
        <w:t>Application’s</w:t>
      </w:r>
      <w:r>
        <w:rPr>
          <w:spacing w:val="-4"/>
        </w:rPr>
        <w:t xml:space="preserve"> </w:t>
      </w:r>
      <w:r>
        <w:t>initial</w:t>
      </w:r>
      <w:r>
        <w:rPr>
          <w:spacing w:val="-4"/>
        </w:rPr>
        <w:t xml:space="preserve"> </w:t>
      </w:r>
      <w:r>
        <w:t>tranche</w:t>
      </w:r>
      <w:r>
        <w:rPr>
          <w:spacing w:val="-4"/>
        </w:rPr>
        <w:t xml:space="preserve"> </w:t>
      </w:r>
      <w:r>
        <w:t>of</w:t>
      </w:r>
      <w:r>
        <w:rPr>
          <w:spacing w:val="-4"/>
        </w:rPr>
        <w:t xml:space="preserve"> </w:t>
      </w:r>
      <w:r>
        <w:t>its</w:t>
      </w:r>
      <w:r>
        <w:rPr>
          <w:spacing w:val="-4"/>
        </w:rPr>
        <w:t xml:space="preserve"> </w:t>
      </w:r>
      <w:r>
        <w:t>Total</w:t>
      </w:r>
      <w:r>
        <w:rPr>
          <w:spacing w:val="-4"/>
        </w:rPr>
        <w:t xml:space="preserve"> </w:t>
      </w:r>
      <w:r>
        <w:t>AB</w:t>
      </w:r>
      <w:r>
        <w:rPr>
          <w:spacing w:val="-3"/>
        </w:rPr>
        <w:t xml:space="preserve"> </w:t>
      </w:r>
      <w:r>
        <w:t xml:space="preserve">1054 </w:t>
      </w:r>
      <w:proofErr w:type="spellStart"/>
      <w:r>
        <w:t>CapEx</w:t>
      </w:r>
      <w:proofErr w:type="spellEnd"/>
      <w:r>
        <w:t>, which is $326,981,000 in fire risk mitigation capital expenditures and wildfire-related costs and expenditures approved in D.20-11-007</w:t>
      </w:r>
      <w:r w:rsidR="00E62850">
        <w:t xml:space="preserve">, </w:t>
      </w:r>
      <w:r w:rsidRPr="00E62850" w:rsidR="00E62850">
        <w:rPr>
          <w:i/>
          <w:iCs/>
        </w:rPr>
        <w:t>Financing Order Authorizing the Issuance of Recovery Bonds Pursuant to Assembly Bill 1054</w:t>
      </w:r>
      <w:r w:rsidRPr="00E62850" w:rsidR="00E62850">
        <w:t xml:space="preserve"> (November 10, 2020)</w:t>
      </w:r>
      <w:r>
        <w:t>.</w:t>
      </w:r>
    </w:p>
    <w:p w:rsidR="00FA1916" w:rsidP="00D439BB" w:rsidRDefault="00FA1916" w14:paraId="5046C6B6" w14:textId="77777777">
      <w:pPr>
        <w:pStyle w:val="BodyText"/>
        <w:spacing w:before="240"/>
        <w:ind w:left="360" w:right="904"/>
        <w:jc w:val="both"/>
      </w:pPr>
      <w:r>
        <w:t>Issuance</w:t>
      </w:r>
      <w:r>
        <w:rPr>
          <w:spacing w:val="-5"/>
        </w:rPr>
        <w:t xml:space="preserve"> </w:t>
      </w:r>
      <w:r>
        <w:t>Advice</w:t>
      </w:r>
      <w:r>
        <w:rPr>
          <w:spacing w:val="-4"/>
        </w:rPr>
        <w:t xml:space="preserve"> </w:t>
      </w:r>
      <w:r>
        <w:t>Letter:</w:t>
      </w:r>
      <w:r>
        <w:rPr>
          <w:spacing w:val="40"/>
        </w:rPr>
        <w:t xml:space="preserve"> </w:t>
      </w:r>
      <w:r>
        <w:t>Document</w:t>
      </w:r>
      <w:r>
        <w:rPr>
          <w:spacing w:val="-5"/>
        </w:rPr>
        <w:t xml:space="preserve"> </w:t>
      </w:r>
      <w:r>
        <w:t>detailing</w:t>
      </w:r>
      <w:r>
        <w:rPr>
          <w:spacing w:val="-3"/>
        </w:rPr>
        <w:t xml:space="preserve"> </w:t>
      </w:r>
      <w:r>
        <w:t>the</w:t>
      </w:r>
      <w:r>
        <w:rPr>
          <w:spacing w:val="-4"/>
        </w:rPr>
        <w:t xml:space="preserve"> </w:t>
      </w:r>
      <w:r>
        <w:t>final</w:t>
      </w:r>
      <w:r>
        <w:rPr>
          <w:spacing w:val="-4"/>
        </w:rPr>
        <w:t xml:space="preserve"> </w:t>
      </w:r>
      <w:r>
        <w:t>proposed</w:t>
      </w:r>
      <w:r>
        <w:rPr>
          <w:spacing w:val="-3"/>
        </w:rPr>
        <w:t xml:space="preserve"> </w:t>
      </w:r>
      <w:r>
        <w:t>terms</w:t>
      </w:r>
      <w:r>
        <w:rPr>
          <w:spacing w:val="-5"/>
        </w:rPr>
        <w:t xml:space="preserve"> </w:t>
      </w:r>
      <w:r>
        <w:t>for</w:t>
      </w:r>
      <w:r>
        <w:rPr>
          <w:spacing w:val="-3"/>
        </w:rPr>
        <w:t xml:space="preserve"> </w:t>
      </w:r>
      <w:r>
        <w:t>the Recovery Bonds.</w:t>
      </w:r>
    </w:p>
    <w:p w:rsidR="00FA1916" w:rsidP="00FA1916" w:rsidRDefault="00FA1916" w14:paraId="4642184C" w14:textId="77777777">
      <w:pPr>
        <w:pStyle w:val="BodyText"/>
        <w:spacing w:before="161"/>
        <w:ind w:left="360"/>
        <w:jc w:val="both"/>
      </w:pPr>
      <w:r>
        <w:t>NMDL:</w:t>
      </w:r>
      <w:r>
        <w:rPr>
          <w:spacing w:val="57"/>
        </w:rPr>
        <w:t xml:space="preserve"> </w:t>
      </w:r>
      <w:r>
        <w:t>New</w:t>
      </w:r>
      <w:r>
        <w:rPr>
          <w:spacing w:val="-4"/>
        </w:rPr>
        <w:t xml:space="preserve"> </w:t>
      </w:r>
      <w:r>
        <w:t>Municipal</w:t>
      </w:r>
      <w:r>
        <w:rPr>
          <w:spacing w:val="-4"/>
        </w:rPr>
        <w:t xml:space="preserve"> </w:t>
      </w:r>
      <w:r>
        <w:t>Departing</w:t>
      </w:r>
      <w:r>
        <w:rPr>
          <w:spacing w:val="-2"/>
        </w:rPr>
        <w:t xml:space="preserve"> </w:t>
      </w:r>
      <w:r>
        <w:rPr>
          <w:spacing w:val="-4"/>
        </w:rPr>
        <w:t>Load.</w:t>
      </w:r>
    </w:p>
    <w:p w:rsidR="00FA1916" w:rsidP="00FA1916" w:rsidRDefault="00FA1916" w14:paraId="70AAEFD3" w14:textId="77777777">
      <w:pPr>
        <w:pStyle w:val="BodyText"/>
        <w:spacing w:before="158"/>
        <w:ind w:left="360" w:right="559"/>
        <w:jc w:val="both"/>
      </w:pPr>
      <w:r>
        <w:t>Ongoing</w:t>
      </w:r>
      <w:r>
        <w:rPr>
          <w:spacing w:val="-5"/>
        </w:rPr>
        <w:t xml:space="preserve"> </w:t>
      </w:r>
      <w:r>
        <w:t>Financing</w:t>
      </w:r>
      <w:r>
        <w:rPr>
          <w:spacing w:val="-3"/>
        </w:rPr>
        <w:t xml:space="preserve"> </w:t>
      </w:r>
      <w:r>
        <w:t>Costs:</w:t>
      </w:r>
      <w:r>
        <w:rPr>
          <w:spacing w:val="-4"/>
        </w:rPr>
        <w:t xml:space="preserve"> </w:t>
      </w:r>
      <w:r>
        <w:t>Financing</w:t>
      </w:r>
      <w:r>
        <w:rPr>
          <w:spacing w:val="-3"/>
        </w:rPr>
        <w:t xml:space="preserve"> </w:t>
      </w:r>
      <w:r>
        <w:t>Costs,</w:t>
      </w:r>
      <w:r>
        <w:rPr>
          <w:spacing w:val="-4"/>
        </w:rPr>
        <w:t xml:space="preserve"> </w:t>
      </w:r>
      <w:r>
        <w:t>defined</w:t>
      </w:r>
      <w:r>
        <w:rPr>
          <w:spacing w:val="-3"/>
        </w:rPr>
        <w:t xml:space="preserve"> </w:t>
      </w:r>
      <w:r>
        <w:t>in</w:t>
      </w:r>
      <w:r>
        <w:rPr>
          <w:spacing w:val="-4"/>
        </w:rPr>
        <w:t xml:space="preserve"> </w:t>
      </w:r>
      <w:r>
        <w:t>Section</w:t>
      </w:r>
      <w:r>
        <w:rPr>
          <w:spacing w:val="-4"/>
        </w:rPr>
        <w:t xml:space="preserve"> </w:t>
      </w:r>
      <w:r>
        <w:t>850(b)(4),</w:t>
      </w:r>
      <w:r>
        <w:rPr>
          <w:spacing w:val="-4"/>
        </w:rPr>
        <w:t xml:space="preserve"> </w:t>
      </w:r>
      <w:r>
        <w:t>that</w:t>
      </w:r>
      <w:r>
        <w:rPr>
          <w:spacing w:val="-3"/>
        </w:rPr>
        <w:t xml:space="preserve"> </w:t>
      </w:r>
      <w:r>
        <w:t>are associated with servicing the Recovery Bonds and supporting the operations of the SPE.</w:t>
      </w:r>
    </w:p>
    <w:p w:rsidR="00FA1916" w:rsidP="00FA1916" w:rsidRDefault="00FA1916" w14:paraId="68BF7825" w14:textId="77777777">
      <w:pPr>
        <w:pStyle w:val="BodyText"/>
        <w:spacing w:before="160"/>
        <w:ind w:left="360" w:right="369"/>
      </w:pPr>
      <w:r>
        <w:t>Pre-Securitization Debt Financing Costs:</w:t>
      </w:r>
      <w:r>
        <w:rPr>
          <w:spacing w:val="40"/>
        </w:rPr>
        <w:t xml:space="preserve"> </w:t>
      </w:r>
      <w:r>
        <w:t>The cost of the debt that SCE is incurring</w:t>
      </w:r>
      <w:r>
        <w:rPr>
          <w:spacing w:val="-5"/>
        </w:rPr>
        <w:t xml:space="preserve"> </w:t>
      </w:r>
      <w:r>
        <w:t>on</w:t>
      </w:r>
      <w:r>
        <w:rPr>
          <w:spacing w:val="-4"/>
        </w:rPr>
        <w:t xml:space="preserve"> </w:t>
      </w:r>
      <w:r>
        <w:t>the</w:t>
      </w:r>
      <w:r>
        <w:rPr>
          <w:spacing w:val="-4"/>
        </w:rPr>
        <w:t xml:space="preserve"> </w:t>
      </w:r>
      <w:r>
        <w:t>Claims-Related</w:t>
      </w:r>
      <w:r>
        <w:rPr>
          <w:spacing w:val="-3"/>
        </w:rPr>
        <w:t xml:space="preserve"> </w:t>
      </w:r>
      <w:r>
        <w:t>Costs,</w:t>
      </w:r>
      <w:r>
        <w:rPr>
          <w:spacing w:val="-4"/>
        </w:rPr>
        <w:t xml:space="preserve"> </w:t>
      </w:r>
      <w:r>
        <w:t>until</w:t>
      </w:r>
      <w:r>
        <w:rPr>
          <w:spacing w:val="-4"/>
        </w:rPr>
        <w:t xml:space="preserve"> </w:t>
      </w:r>
      <w:r>
        <w:t>the</w:t>
      </w:r>
      <w:r>
        <w:rPr>
          <w:spacing w:val="-4"/>
        </w:rPr>
        <w:t xml:space="preserve"> </w:t>
      </w:r>
      <w:r>
        <w:t>Recovery</w:t>
      </w:r>
      <w:r>
        <w:rPr>
          <w:spacing w:val="-5"/>
        </w:rPr>
        <w:t xml:space="preserve"> </w:t>
      </w:r>
      <w:r>
        <w:t>Bonds</w:t>
      </w:r>
      <w:r>
        <w:rPr>
          <w:spacing w:val="-4"/>
        </w:rPr>
        <w:t xml:space="preserve"> </w:t>
      </w:r>
      <w:r>
        <w:t>are</w:t>
      </w:r>
      <w:r>
        <w:rPr>
          <w:spacing w:val="-4"/>
        </w:rPr>
        <w:t xml:space="preserve"> </w:t>
      </w:r>
      <w:r>
        <w:t>sold</w:t>
      </w:r>
      <w:r>
        <w:rPr>
          <w:spacing w:val="-3"/>
        </w:rPr>
        <w:t xml:space="preserve"> </w:t>
      </w:r>
      <w:r>
        <w:t>on</w:t>
      </w:r>
      <w:r>
        <w:rPr>
          <w:spacing w:val="-4"/>
        </w:rPr>
        <w:t xml:space="preserve"> </w:t>
      </w:r>
      <w:r>
        <w:t>the financial market.</w:t>
      </w:r>
    </w:p>
    <w:p w:rsidR="00FA1916" w:rsidP="00FA1916" w:rsidRDefault="00FA1916" w14:paraId="14712572" w14:textId="77777777">
      <w:pPr>
        <w:pStyle w:val="BodyText"/>
        <w:spacing w:before="161"/>
        <w:ind w:left="360" w:right="470"/>
      </w:pPr>
      <w:r>
        <w:t>Recovery</w:t>
      </w:r>
      <w:r>
        <w:rPr>
          <w:spacing w:val="-5"/>
        </w:rPr>
        <w:t xml:space="preserve"> </w:t>
      </w:r>
      <w:r>
        <w:t>Bonds:</w:t>
      </w:r>
      <w:r>
        <w:rPr>
          <w:spacing w:val="40"/>
        </w:rPr>
        <w:t xml:space="preserve"> </w:t>
      </w:r>
      <w:r>
        <w:t>Financial</w:t>
      </w:r>
      <w:r>
        <w:rPr>
          <w:spacing w:val="-4"/>
        </w:rPr>
        <w:t xml:space="preserve"> </w:t>
      </w:r>
      <w:r>
        <w:t>instrument</w:t>
      </w:r>
      <w:r>
        <w:rPr>
          <w:spacing w:val="-5"/>
        </w:rPr>
        <w:t xml:space="preserve"> </w:t>
      </w:r>
      <w:r>
        <w:t>approved</w:t>
      </w:r>
      <w:r>
        <w:rPr>
          <w:spacing w:val="-4"/>
        </w:rPr>
        <w:t xml:space="preserve"> </w:t>
      </w:r>
      <w:r>
        <w:t>in</w:t>
      </w:r>
      <w:r>
        <w:rPr>
          <w:spacing w:val="-4"/>
        </w:rPr>
        <w:t xml:space="preserve"> </w:t>
      </w:r>
      <w:r>
        <w:t>Public</w:t>
      </w:r>
      <w:r>
        <w:rPr>
          <w:spacing w:val="-4"/>
        </w:rPr>
        <w:t xml:space="preserve"> </w:t>
      </w:r>
      <w:r>
        <w:t>Utilities</w:t>
      </w:r>
      <w:r>
        <w:rPr>
          <w:spacing w:val="-5"/>
        </w:rPr>
        <w:t xml:space="preserve"> </w:t>
      </w:r>
      <w:r>
        <w:t>Code</w:t>
      </w:r>
      <w:r>
        <w:rPr>
          <w:spacing w:val="-4"/>
        </w:rPr>
        <w:t xml:space="preserve"> </w:t>
      </w:r>
      <w:r>
        <w:t>Section 850 for securitizing approved fire risk mitigation plan capital expenditures and wildfire-related costs and expenditures.</w:t>
      </w:r>
    </w:p>
    <w:p w:rsidR="00FA1916" w:rsidP="00FA1916" w:rsidRDefault="00FA1916" w14:paraId="53B63F82" w14:textId="77777777">
      <w:pPr>
        <w:pStyle w:val="BodyText"/>
        <w:spacing w:before="161"/>
        <w:ind w:left="360"/>
      </w:pPr>
      <w:r>
        <w:t>Recovery</w:t>
      </w:r>
      <w:r>
        <w:rPr>
          <w:spacing w:val="-6"/>
        </w:rPr>
        <w:t xml:space="preserve"> </w:t>
      </w:r>
      <w:r>
        <w:t>Property:</w:t>
      </w:r>
      <w:r>
        <w:rPr>
          <w:spacing w:val="57"/>
        </w:rPr>
        <w:t xml:space="preserve"> </w:t>
      </w:r>
      <w:r>
        <w:t>The</w:t>
      </w:r>
      <w:r>
        <w:rPr>
          <w:spacing w:val="-4"/>
        </w:rPr>
        <w:t xml:space="preserve"> </w:t>
      </w:r>
      <w:proofErr w:type="spellStart"/>
      <w:r>
        <w:t>nonbypassable</w:t>
      </w:r>
      <w:proofErr w:type="spellEnd"/>
      <w:r>
        <w:rPr>
          <w:spacing w:val="-4"/>
        </w:rPr>
        <w:t xml:space="preserve"> </w:t>
      </w:r>
      <w:r>
        <w:t>Fixed</w:t>
      </w:r>
      <w:r>
        <w:rPr>
          <w:spacing w:val="-4"/>
        </w:rPr>
        <w:t xml:space="preserve"> </w:t>
      </w:r>
      <w:r>
        <w:t>Recovery</w:t>
      </w:r>
      <w:r>
        <w:rPr>
          <w:spacing w:val="-4"/>
        </w:rPr>
        <w:t xml:space="preserve"> </w:t>
      </w:r>
      <w:r>
        <w:rPr>
          <w:spacing w:val="-2"/>
        </w:rPr>
        <w:t>Charge.</w:t>
      </w:r>
    </w:p>
    <w:p w:rsidR="00FA1916" w:rsidP="00FA1916" w:rsidRDefault="00FA1916" w14:paraId="11AF47CE" w14:textId="0467F8F2">
      <w:pPr>
        <w:pStyle w:val="BodyText"/>
        <w:spacing w:before="158"/>
        <w:ind w:left="360" w:right="553"/>
      </w:pPr>
      <w:r>
        <w:t>Second</w:t>
      </w:r>
      <w:r>
        <w:rPr>
          <w:spacing w:val="-3"/>
        </w:rPr>
        <w:t xml:space="preserve"> </w:t>
      </w:r>
      <w:r>
        <w:t>AB</w:t>
      </w:r>
      <w:r>
        <w:rPr>
          <w:spacing w:val="-3"/>
        </w:rPr>
        <w:t xml:space="preserve"> </w:t>
      </w:r>
      <w:r>
        <w:t>1054</w:t>
      </w:r>
      <w:r>
        <w:rPr>
          <w:spacing w:val="-3"/>
        </w:rPr>
        <w:t xml:space="preserve"> </w:t>
      </w:r>
      <w:proofErr w:type="spellStart"/>
      <w:r>
        <w:t>CapEx</w:t>
      </w:r>
      <w:proofErr w:type="spellEnd"/>
      <w:r>
        <w:t>:</w:t>
      </w:r>
      <w:r>
        <w:rPr>
          <w:spacing w:val="-4"/>
        </w:rPr>
        <w:t xml:space="preserve"> </w:t>
      </w:r>
      <w:r>
        <w:t>SCE’s</w:t>
      </w:r>
      <w:r>
        <w:rPr>
          <w:spacing w:val="-4"/>
        </w:rPr>
        <w:t xml:space="preserve"> </w:t>
      </w:r>
      <w:r>
        <w:t>Application’s</w:t>
      </w:r>
      <w:r>
        <w:rPr>
          <w:spacing w:val="-4"/>
        </w:rPr>
        <w:t xml:space="preserve"> </w:t>
      </w:r>
      <w:r>
        <w:t>second</w:t>
      </w:r>
      <w:r>
        <w:rPr>
          <w:spacing w:val="-3"/>
        </w:rPr>
        <w:t xml:space="preserve"> </w:t>
      </w:r>
      <w:r>
        <w:t>tranche</w:t>
      </w:r>
      <w:r>
        <w:rPr>
          <w:spacing w:val="-4"/>
        </w:rPr>
        <w:t xml:space="preserve"> </w:t>
      </w:r>
      <w:r>
        <w:t>of</w:t>
      </w:r>
      <w:r>
        <w:rPr>
          <w:spacing w:val="-4"/>
        </w:rPr>
        <w:t xml:space="preserve"> </w:t>
      </w:r>
      <w:r>
        <w:t>its</w:t>
      </w:r>
      <w:r>
        <w:rPr>
          <w:spacing w:val="-4"/>
        </w:rPr>
        <w:t xml:space="preserve"> </w:t>
      </w:r>
      <w:r>
        <w:t>Total</w:t>
      </w:r>
      <w:r>
        <w:rPr>
          <w:spacing w:val="-4"/>
        </w:rPr>
        <w:t xml:space="preserve"> </w:t>
      </w:r>
      <w:r>
        <w:t>AB</w:t>
      </w:r>
      <w:r>
        <w:rPr>
          <w:spacing w:val="-3"/>
        </w:rPr>
        <w:t xml:space="preserve"> </w:t>
      </w:r>
      <w:r>
        <w:t xml:space="preserve">1054 </w:t>
      </w:r>
      <w:proofErr w:type="spellStart"/>
      <w:r>
        <w:t>CapEx</w:t>
      </w:r>
      <w:proofErr w:type="spellEnd"/>
      <w:r>
        <w:t>, which is $517,581,000 in fire risk mitigation capital expenditures and wildfire-related costs and expenditures approved in D.21-10-025.</w:t>
      </w:r>
    </w:p>
    <w:p w:rsidR="00FA1916" w:rsidP="00FA1916" w:rsidRDefault="00FA1916" w14:paraId="0C625AB1" w14:textId="77777777">
      <w:pPr>
        <w:pStyle w:val="BodyText"/>
        <w:spacing w:before="160" w:line="242" w:lineRule="auto"/>
        <w:ind w:left="360"/>
      </w:pPr>
      <w:r>
        <w:t>Special</w:t>
      </w:r>
      <w:r>
        <w:rPr>
          <w:spacing w:val="-5"/>
        </w:rPr>
        <w:t xml:space="preserve"> </w:t>
      </w:r>
      <w:r>
        <w:t>Purpose</w:t>
      </w:r>
      <w:r>
        <w:rPr>
          <w:spacing w:val="-5"/>
        </w:rPr>
        <w:t xml:space="preserve"> </w:t>
      </w:r>
      <w:r>
        <w:t>Entity</w:t>
      </w:r>
      <w:r>
        <w:rPr>
          <w:spacing w:val="-4"/>
        </w:rPr>
        <w:t xml:space="preserve"> </w:t>
      </w:r>
      <w:r>
        <w:t>(SPE):</w:t>
      </w:r>
      <w:r>
        <w:rPr>
          <w:spacing w:val="40"/>
        </w:rPr>
        <w:t xml:space="preserve"> </w:t>
      </w:r>
      <w:proofErr w:type="gramStart"/>
      <w:r>
        <w:t>SCE’s</w:t>
      </w:r>
      <w:proofErr w:type="gramEnd"/>
      <w:r>
        <w:rPr>
          <w:spacing w:val="-5"/>
        </w:rPr>
        <w:t xml:space="preserve"> </w:t>
      </w:r>
      <w:r>
        <w:t>proposed</w:t>
      </w:r>
      <w:r>
        <w:rPr>
          <w:spacing w:val="-4"/>
        </w:rPr>
        <w:t xml:space="preserve"> </w:t>
      </w:r>
      <w:r>
        <w:t>wholly</w:t>
      </w:r>
      <w:r>
        <w:rPr>
          <w:spacing w:val="-4"/>
        </w:rPr>
        <w:t xml:space="preserve"> </w:t>
      </w:r>
      <w:r>
        <w:t>owned</w:t>
      </w:r>
      <w:r>
        <w:rPr>
          <w:spacing w:val="-4"/>
        </w:rPr>
        <w:t xml:space="preserve"> </w:t>
      </w:r>
      <w:r>
        <w:t>yet</w:t>
      </w:r>
      <w:r>
        <w:rPr>
          <w:spacing w:val="-4"/>
        </w:rPr>
        <w:t xml:space="preserve"> </w:t>
      </w:r>
      <w:r>
        <w:t>legally</w:t>
      </w:r>
      <w:r>
        <w:rPr>
          <w:spacing w:val="-4"/>
        </w:rPr>
        <w:t xml:space="preserve"> </w:t>
      </w:r>
      <w:r>
        <w:t xml:space="preserve">separate </w:t>
      </w:r>
      <w:proofErr w:type="gramStart"/>
      <w:r>
        <w:t>subsidiary</w:t>
      </w:r>
      <w:proofErr w:type="gramEnd"/>
      <w:r>
        <w:t>, which would exist solely to issue Recovery Bonds.</w:t>
      </w:r>
    </w:p>
    <w:p w:rsidR="00FA1916" w:rsidP="00FA1916" w:rsidRDefault="00FA1916" w14:paraId="343DFC43" w14:textId="77777777">
      <w:pPr>
        <w:pStyle w:val="BodyText"/>
        <w:spacing w:before="154"/>
        <w:ind w:left="360"/>
      </w:pPr>
      <w:r>
        <w:t>Third-Party</w:t>
      </w:r>
      <w:r>
        <w:rPr>
          <w:spacing w:val="-3"/>
        </w:rPr>
        <w:t xml:space="preserve"> </w:t>
      </w:r>
      <w:r>
        <w:t>Billers:</w:t>
      </w:r>
      <w:r>
        <w:rPr>
          <w:spacing w:val="40"/>
        </w:rPr>
        <w:t xml:space="preserve"> </w:t>
      </w:r>
      <w:r>
        <w:t>Electric</w:t>
      </w:r>
      <w:r>
        <w:rPr>
          <w:spacing w:val="-4"/>
        </w:rPr>
        <w:t xml:space="preserve"> </w:t>
      </w:r>
      <w:r>
        <w:t>Service</w:t>
      </w:r>
      <w:r>
        <w:rPr>
          <w:spacing w:val="-4"/>
        </w:rPr>
        <w:t xml:space="preserve"> </w:t>
      </w:r>
      <w:r>
        <w:t>Providers</w:t>
      </w:r>
      <w:r>
        <w:rPr>
          <w:spacing w:val="-4"/>
        </w:rPr>
        <w:t xml:space="preserve"> </w:t>
      </w:r>
      <w:r>
        <w:t>(ESPs)</w:t>
      </w:r>
      <w:r>
        <w:rPr>
          <w:spacing w:val="-4"/>
        </w:rPr>
        <w:t xml:space="preserve"> </w:t>
      </w:r>
      <w:r>
        <w:t>or</w:t>
      </w:r>
      <w:r>
        <w:rPr>
          <w:spacing w:val="-3"/>
        </w:rPr>
        <w:t xml:space="preserve"> </w:t>
      </w:r>
      <w:r>
        <w:t>other</w:t>
      </w:r>
      <w:r>
        <w:rPr>
          <w:spacing w:val="-3"/>
        </w:rPr>
        <w:t xml:space="preserve"> </w:t>
      </w:r>
      <w:r>
        <w:t>utilities</w:t>
      </w:r>
      <w:r>
        <w:rPr>
          <w:spacing w:val="-4"/>
        </w:rPr>
        <w:t xml:space="preserve"> </w:t>
      </w:r>
      <w:r>
        <w:t>in</w:t>
      </w:r>
      <w:r>
        <w:rPr>
          <w:spacing w:val="-5"/>
        </w:rPr>
        <w:t xml:space="preserve"> </w:t>
      </w:r>
      <w:r>
        <w:t>SCE’s Service Territory.</w:t>
      </w:r>
    </w:p>
    <w:p w:rsidR="00FA1916" w:rsidP="00D439BB" w:rsidRDefault="00FA1916" w14:paraId="49036683" w14:textId="1E7331AE">
      <w:pPr>
        <w:pStyle w:val="BodyText"/>
        <w:spacing w:before="162"/>
        <w:ind w:left="360" w:hanging="1"/>
      </w:pPr>
      <w:r>
        <w:t>TMDL:</w:t>
      </w:r>
      <w:r>
        <w:rPr>
          <w:spacing w:val="40"/>
        </w:rPr>
        <w:t xml:space="preserve"> </w:t>
      </w:r>
      <w:r>
        <w:t>Transferred Municipal Departing Load.</w:t>
      </w:r>
    </w:p>
    <w:p w:rsidR="00FA1916" w:rsidP="00D439BB" w:rsidRDefault="00FA1916" w14:paraId="22809711" w14:textId="77777777">
      <w:pPr>
        <w:pStyle w:val="BodyText"/>
        <w:spacing w:before="240"/>
        <w:ind w:left="360" w:right="361"/>
      </w:pPr>
      <w:r>
        <w:t xml:space="preserve">Total AB 1054 </w:t>
      </w:r>
      <w:proofErr w:type="spellStart"/>
      <w:r>
        <w:t>CapEx</w:t>
      </w:r>
      <w:proofErr w:type="spellEnd"/>
      <w:r>
        <w:t>:</w:t>
      </w:r>
      <w:r>
        <w:rPr>
          <w:spacing w:val="40"/>
        </w:rPr>
        <w:t xml:space="preserve"> </w:t>
      </w:r>
      <w:r>
        <w:t>SCE’s $1.575 billion share of fire risk mitigation capital expenditures</w:t>
      </w:r>
      <w:r>
        <w:rPr>
          <w:spacing w:val="-5"/>
        </w:rPr>
        <w:t xml:space="preserve"> </w:t>
      </w:r>
      <w:r>
        <w:t>and</w:t>
      </w:r>
      <w:r>
        <w:rPr>
          <w:spacing w:val="-4"/>
        </w:rPr>
        <w:t xml:space="preserve"> </w:t>
      </w:r>
      <w:r>
        <w:t>wildfire-related</w:t>
      </w:r>
      <w:r>
        <w:rPr>
          <w:spacing w:val="-4"/>
        </w:rPr>
        <w:t xml:space="preserve"> </w:t>
      </w:r>
      <w:r>
        <w:t>costs</w:t>
      </w:r>
      <w:r>
        <w:rPr>
          <w:spacing w:val="-6"/>
        </w:rPr>
        <w:t xml:space="preserve"> </w:t>
      </w:r>
      <w:r>
        <w:t>and</w:t>
      </w:r>
      <w:r>
        <w:rPr>
          <w:spacing w:val="-4"/>
        </w:rPr>
        <w:t xml:space="preserve"> </w:t>
      </w:r>
      <w:r>
        <w:t>expenditures</w:t>
      </w:r>
      <w:r>
        <w:rPr>
          <w:spacing w:val="-5"/>
        </w:rPr>
        <w:t xml:space="preserve"> </w:t>
      </w:r>
      <w:r>
        <w:t>subject</w:t>
      </w:r>
      <w:r>
        <w:rPr>
          <w:spacing w:val="-4"/>
        </w:rPr>
        <w:t xml:space="preserve"> </w:t>
      </w:r>
      <w:r>
        <w:t>to</w:t>
      </w:r>
      <w:r>
        <w:rPr>
          <w:spacing w:val="-5"/>
        </w:rPr>
        <w:t xml:space="preserve"> </w:t>
      </w:r>
      <w:r>
        <w:t>Equity</w:t>
      </w:r>
      <w:r>
        <w:rPr>
          <w:spacing w:val="-4"/>
        </w:rPr>
        <w:t xml:space="preserve"> </w:t>
      </w:r>
      <w:r>
        <w:t>Rate Base Exclusion.</w:t>
      </w:r>
    </w:p>
    <w:p w:rsidR="00FA1916" w:rsidP="00FA1916" w:rsidRDefault="00FA1916" w14:paraId="3A303B19" w14:textId="77777777">
      <w:pPr>
        <w:pStyle w:val="BodyText"/>
        <w:spacing w:before="155"/>
        <w:ind w:left="360"/>
      </w:pPr>
      <w:r>
        <w:t>True-Up Mechanism:</w:t>
      </w:r>
      <w:r>
        <w:rPr>
          <w:spacing w:val="40"/>
        </w:rPr>
        <w:t xml:space="preserve"> </w:t>
      </w:r>
      <w:r>
        <w:t xml:space="preserve">The various adjustments that can be made to the Fixed </w:t>
      </w:r>
      <w:r>
        <w:lastRenderedPageBreak/>
        <w:t>Recovery</w:t>
      </w:r>
      <w:r>
        <w:rPr>
          <w:spacing w:val="-5"/>
        </w:rPr>
        <w:t xml:space="preserve"> </w:t>
      </w:r>
      <w:r>
        <w:t>Charge</w:t>
      </w:r>
      <w:r>
        <w:rPr>
          <w:spacing w:val="-4"/>
        </w:rPr>
        <w:t xml:space="preserve"> </w:t>
      </w:r>
      <w:r>
        <w:t>to</w:t>
      </w:r>
      <w:r>
        <w:rPr>
          <w:spacing w:val="-5"/>
        </w:rPr>
        <w:t xml:space="preserve"> </w:t>
      </w:r>
      <w:r>
        <w:t>ensure</w:t>
      </w:r>
      <w:r>
        <w:rPr>
          <w:spacing w:val="-5"/>
        </w:rPr>
        <w:t xml:space="preserve"> </w:t>
      </w:r>
      <w:r>
        <w:t>adequate</w:t>
      </w:r>
      <w:r>
        <w:rPr>
          <w:spacing w:val="-5"/>
        </w:rPr>
        <w:t xml:space="preserve"> </w:t>
      </w:r>
      <w:r>
        <w:t>recovery</w:t>
      </w:r>
      <w:r>
        <w:rPr>
          <w:spacing w:val="-5"/>
        </w:rPr>
        <w:t xml:space="preserve"> </w:t>
      </w:r>
      <w:r>
        <w:t>to</w:t>
      </w:r>
      <w:r>
        <w:rPr>
          <w:spacing w:val="-4"/>
        </w:rPr>
        <w:t xml:space="preserve"> </w:t>
      </w:r>
      <w:r>
        <w:t>support</w:t>
      </w:r>
      <w:r>
        <w:rPr>
          <w:spacing w:val="-3"/>
        </w:rPr>
        <w:t xml:space="preserve"> </w:t>
      </w:r>
      <w:r>
        <w:t>the</w:t>
      </w:r>
      <w:r>
        <w:rPr>
          <w:spacing w:val="-5"/>
        </w:rPr>
        <w:t xml:space="preserve"> </w:t>
      </w:r>
      <w:r>
        <w:t>Recovery</w:t>
      </w:r>
      <w:r>
        <w:rPr>
          <w:spacing w:val="-3"/>
        </w:rPr>
        <w:t xml:space="preserve"> </w:t>
      </w:r>
      <w:r>
        <w:t>Bonds.</w:t>
      </w:r>
    </w:p>
    <w:p w:rsidR="00FA1916" w:rsidP="00FA1916" w:rsidRDefault="00FA1916" w14:paraId="6757F257" w14:textId="77777777">
      <w:pPr>
        <w:pStyle w:val="BodyText"/>
        <w:spacing w:before="160"/>
        <w:ind w:left="360"/>
      </w:pPr>
      <w:r>
        <w:t>Upfront</w:t>
      </w:r>
      <w:r>
        <w:rPr>
          <w:spacing w:val="-2"/>
        </w:rPr>
        <w:t xml:space="preserve"> </w:t>
      </w:r>
      <w:r>
        <w:t>Financing</w:t>
      </w:r>
      <w:r>
        <w:rPr>
          <w:spacing w:val="-2"/>
        </w:rPr>
        <w:t xml:space="preserve"> </w:t>
      </w:r>
      <w:r>
        <w:t>Costs:</w:t>
      </w:r>
      <w:r>
        <w:rPr>
          <w:spacing w:val="40"/>
        </w:rPr>
        <w:t xml:space="preserve"> </w:t>
      </w:r>
      <w:r>
        <w:t>The</w:t>
      </w:r>
      <w:r>
        <w:rPr>
          <w:spacing w:val="-3"/>
        </w:rPr>
        <w:t xml:space="preserve"> </w:t>
      </w:r>
      <w:r>
        <w:t>cost</w:t>
      </w:r>
      <w:r>
        <w:rPr>
          <w:spacing w:val="-2"/>
        </w:rPr>
        <w:t xml:space="preserve"> </w:t>
      </w:r>
      <w:r>
        <w:t>of</w:t>
      </w:r>
      <w:r>
        <w:rPr>
          <w:spacing w:val="-3"/>
        </w:rPr>
        <w:t xml:space="preserve"> </w:t>
      </w:r>
      <w:r>
        <w:t>all</w:t>
      </w:r>
      <w:r>
        <w:rPr>
          <w:spacing w:val="-3"/>
        </w:rPr>
        <w:t xml:space="preserve"> </w:t>
      </w:r>
      <w:r>
        <w:t>acts</w:t>
      </w:r>
      <w:r>
        <w:rPr>
          <w:spacing w:val="-4"/>
        </w:rPr>
        <w:t xml:space="preserve"> </w:t>
      </w:r>
      <w:r>
        <w:t>and</w:t>
      </w:r>
      <w:r>
        <w:rPr>
          <w:spacing w:val="-2"/>
        </w:rPr>
        <w:t xml:space="preserve"> </w:t>
      </w:r>
      <w:r>
        <w:t>services</w:t>
      </w:r>
      <w:r>
        <w:rPr>
          <w:spacing w:val="-4"/>
        </w:rPr>
        <w:t xml:space="preserve"> </w:t>
      </w:r>
      <w:r>
        <w:t>related</w:t>
      </w:r>
      <w:r>
        <w:rPr>
          <w:spacing w:val="-2"/>
        </w:rPr>
        <w:t xml:space="preserve"> </w:t>
      </w:r>
      <w:r>
        <w:t>to</w:t>
      </w:r>
      <w:r>
        <w:rPr>
          <w:spacing w:val="-3"/>
        </w:rPr>
        <w:t xml:space="preserve"> </w:t>
      </w:r>
      <w:r>
        <w:t>issuing</w:t>
      </w:r>
      <w:r>
        <w:rPr>
          <w:spacing w:val="-2"/>
        </w:rPr>
        <w:t xml:space="preserve"> </w:t>
      </w:r>
      <w:r>
        <w:t xml:space="preserve">the </w:t>
      </w:r>
      <w:r>
        <w:rPr>
          <w:spacing w:val="-2"/>
        </w:rPr>
        <w:t>Bonds.</w:t>
      </w:r>
    </w:p>
    <w:p w:rsidR="00FA1916" w:rsidP="00FA1916" w:rsidRDefault="00FA1916" w14:paraId="33F8DFA7" w14:textId="77777777">
      <w:pPr>
        <w:pStyle w:val="BodyText"/>
        <w:spacing w:before="162"/>
        <w:ind w:left="360"/>
        <w:rPr>
          <w:spacing w:val="-2"/>
        </w:rPr>
      </w:pPr>
      <w:r>
        <w:t>WEMA:</w:t>
      </w:r>
      <w:r>
        <w:rPr>
          <w:spacing w:val="-7"/>
        </w:rPr>
        <w:t xml:space="preserve"> </w:t>
      </w:r>
      <w:r>
        <w:t>Wildfire</w:t>
      </w:r>
      <w:r>
        <w:rPr>
          <w:spacing w:val="-6"/>
        </w:rPr>
        <w:t xml:space="preserve"> </w:t>
      </w:r>
      <w:r>
        <w:t>Expense</w:t>
      </w:r>
      <w:r>
        <w:rPr>
          <w:spacing w:val="-5"/>
        </w:rPr>
        <w:t xml:space="preserve"> </w:t>
      </w:r>
      <w:r>
        <w:t>Memorandum</w:t>
      </w:r>
      <w:r>
        <w:rPr>
          <w:spacing w:val="-4"/>
        </w:rPr>
        <w:t xml:space="preserve"> </w:t>
      </w:r>
      <w:r>
        <w:rPr>
          <w:spacing w:val="-2"/>
        </w:rPr>
        <w:t>Account.</w:t>
      </w:r>
    </w:p>
    <w:p w:rsidR="00430E53" w:rsidP="00430E53" w:rsidRDefault="00430E53" w14:paraId="0F3E801E" w14:textId="77777777">
      <w:pPr>
        <w:pStyle w:val="BodyText"/>
        <w:spacing w:before="162"/>
        <w:ind w:left="360" w:hanging="1"/>
      </w:pPr>
      <w:r>
        <w:t>Woolsey</w:t>
      </w:r>
      <w:r>
        <w:rPr>
          <w:spacing w:val="-5"/>
        </w:rPr>
        <w:t xml:space="preserve"> Fire </w:t>
      </w:r>
      <w:r>
        <w:t>Settlement</w:t>
      </w:r>
      <w:r>
        <w:rPr>
          <w:spacing w:val="-7"/>
        </w:rPr>
        <w:t xml:space="preserve"> </w:t>
      </w:r>
      <w:r>
        <w:t>Decision:</w:t>
      </w:r>
      <w:r>
        <w:rPr>
          <w:spacing w:val="-6"/>
        </w:rPr>
        <w:t xml:space="preserve"> </w:t>
      </w:r>
      <w:r>
        <w:t>D.25-12-023,</w:t>
      </w:r>
      <w:r>
        <w:rPr>
          <w:spacing w:val="-6"/>
        </w:rPr>
        <w:t xml:space="preserve"> </w:t>
      </w:r>
      <w:r>
        <w:t>approving</w:t>
      </w:r>
      <w:r>
        <w:rPr>
          <w:spacing w:val="-5"/>
        </w:rPr>
        <w:t xml:space="preserve"> </w:t>
      </w:r>
      <w:r>
        <w:t>the</w:t>
      </w:r>
      <w:r>
        <w:rPr>
          <w:spacing w:val="-6"/>
        </w:rPr>
        <w:t xml:space="preserve"> </w:t>
      </w:r>
      <w:r>
        <w:t>Woolsey</w:t>
      </w:r>
      <w:r>
        <w:rPr>
          <w:spacing w:val="-5"/>
        </w:rPr>
        <w:t xml:space="preserve"> </w:t>
      </w:r>
      <w:r>
        <w:t xml:space="preserve">Settlement. </w:t>
      </w:r>
    </w:p>
    <w:p w:rsidR="00430E53" w:rsidP="00FA1916" w:rsidRDefault="00430E53" w14:paraId="3A7CD901" w14:textId="77777777">
      <w:pPr>
        <w:pStyle w:val="BodyText"/>
        <w:spacing w:before="162"/>
        <w:ind w:left="360"/>
      </w:pPr>
    </w:p>
    <w:sectPr w:rsidR="00430E53" w:rsidSect="001C4517">
      <w:headerReference w:type="default" r:id="rId17"/>
      <w:footerReference w:type="default" r:id="rId18"/>
      <w:pgSz w:w="12240" w:h="15840"/>
      <w:pgMar w:top="172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CE02" w14:textId="77777777" w:rsidR="00F549F8" w:rsidRDefault="00F549F8" w:rsidP="0098138E">
      <w:pPr>
        <w:spacing w:line="240" w:lineRule="auto"/>
      </w:pPr>
      <w:r>
        <w:separator/>
      </w:r>
    </w:p>
  </w:endnote>
  <w:endnote w:type="continuationSeparator" w:id="0">
    <w:p w14:paraId="4603E481" w14:textId="77777777" w:rsidR="00F549F8" w:rsidRDefault="00F549F8"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0AC9"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61A0" w14:textId="0148ADA4" w:rsidR="00632207" w:rsidRDefault="00293C20" w:rsidP="007E0FEE">
    <w:pPr>
      <w:tabs>
        <w:tab w:val="center" w:pos="4680"/>
      </w:tabs>
      <w:ind w:firstLine="0"/>
      <w:rPr>
        <w:noProof/>
      </w:rPr>
    </w:pPr>
    <w:r w:rsidRPr="00293C20">
      <w:rPr>
        <w:sz w:val="16"/>
        <w:szCs w:val="16"/>
      </w:rPr>
      <w:t>607369930</w:t>
    </w:r>
    <w:sdt>
      <w:sdtPr>
        <w:rPr>
          <w:sz w:val="16"/>
          <w:szCs w:val="16"/>
        </w:rPr>
        <w:id w:val="-1352874971"/>
        <w:docPartObj>
          <w:docPartGallery w:val="Page Numbers (Bottom of Page)"/>
          <w:docPartUnique/>
        </w:docPartObj>
      </w:sdtPr>
      <w:sdtEndPr>
        <w:rPr>
          <w:noProof/>
          <w:sz w:val="26"/>
          <w:szCs w:val="22"/>
        </w:rPr>
      </w:sdtEndPr>
      <w:sdtContent>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29DE"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7FB7" w14:textId="4659F312" w:rsidR="00FA1916" w:rsidRPr="003252CF" w:rsidRDefault="003252CF" w:rsidP="003252CF">
    <w:pPr>
      <w:ind w:firstLine="0"/>
      <w:jc w:val="center"/>
    </w:pPr>
    <w:r>
      <w:t>-</w:t>
    </w:r>
    <w:sdt>
      <w:sdtPr>
        <w:id w:val="-1552304098"/>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t>1</w:t>
        </w:r>
        <w:r>
          <w:rPr>
            <w:noProof/>
          </w:rPr>
          <w:fldChar w:fldCharType="end"/>
        </w:r>
        <w:r>
          <w:rPr>
            <w:noProof/>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51FD" w14:textId="77777777" w:rsidR="00FA1916" w:rsidRDefault="00FA1916">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F458"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BF42A" w14:textId="77777777" w:rsidR="00F549F8" w:rsidRDefault="00F549F8" w:rsidP="00DF58E7">
      <w:pPr>
        <w:spacing w:line="240" w:lineRule="auto"/>
        <w:ind w:firstLine="0"/>
      </w:pPr>
      <w:r>
        <w:separator/>
      </w:r>
    </w:p>
  </w:footnote>
  <w:footnote w:type="continuationSeparator" w:id="0">
    <w:p w14:paraId="33DAB3F2" w14:textId="77777777" w:rsidR="00F549F8" w:rsidRDefault="00F549F8" w:rsidP="00DF58E7">
      <w:pPr>
        <w:spacing w:line="240" w:lineRule="auto"/>
        <w:ind w:firstLine="0"/>
      </w:pPr>
      <w:r>
        <w:continuationSeparator/>
      </w:r>
    </w:p>
  </w:footnote>
  <w:footnote w:type="continuationNotice" w:id="1">
    <w:p w14:paraId="0052301C" w14:textId="77777777" w:rsidR="00F549F8" w:rsidRPr="00DF58E7" w:rsidRDefault="00F549F8"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0343F800" w14:textId="27C8798E" w:rsidR="00916F55" w:rsidRDefault="00916F55" w:rsidP="0006719F">
      <w:pPr>
        <w:pStyle w:val="FootnoteText"/>
        <w:ind w:left="360" w:right="720"/>
      </w:pPr>
      <w:r>
        <w:rPr>
          <w:rStyle w:val="FootnoteReference"/>
        </w:rPr>
        <w:footnoteRef/>
      </w:r>
      <w:r>
        <w:t xml:space="preserve"> </w:t>
      </w:r>
      <w:r w:rsidR="000C5A85" w:rsidRPr="000C5A85">
        <w:t xml:space="preserve">Decision (D.) 25-12-023, </w:t>
      </w:r>
      <w:r w:rsidR="000C5A85" w:rsidRPr="000C5A85">
        <w:rPr>
          <w:i/>
          <w:iCs/>
        </w:rPr>
        <w:t>Adopting Settlement on the Request by Southern California Edison Company for Cost Recovery Related to the 2018 Woolsey Fire Recorded in the Wildfire Expense Memorandum Account and Catastrophic Event Memorandum Account</w:t>
      </w:r>
      <w:r w:rsidR="000C5A85" w:rsidRPr="000C5A85">
        <w:t xml:space="preserve"> </w:t>
      </w:r>
      <w:r w:rsidR="000C5A85">
        <w:t>(</w:t>
      </w:r>
      <w:r w:rsidR="000C5A85" w:rsidRPr="000C5A85">
        <w:t>December 18, 2025</w:t>
      </w:r>
      <w:r w:rsidR="000C5A85">
        <w:t>) at</w:t>
      </w:r>
      <w:r w:rsidR="000C5A85" w:rsidRPr="000C5A85">
        <w:t xml:space="preserve"> 43 (approving the Settlement Agreement between SCE, Cal Advocates, Energy Producers and Users Coalition</w:t>
      </w:r>
      <w:r w:rsidR="00E62850">
        <w:t>,</w:t>
      </w:r>
      <w:r w:rsidR="000C5A85" w:rsidRPr="000C5A85">
        <w:t xml:space="preserve"> and Small Business Utility Advocates as just and reasonable and in the public interest)</w:t>
      </w:r>
      <w:r w:rsidR="000C5A85" w:rsidRPr="000C5A85">
        <w:rPr>
          <w:i/>
          <w:iCs/>
        </w:rPr>
        <w:t xml:space="preserve">. </w:t>
      </w:r>
      <w:r w:rsidR="000C5A85" w:rsidRPr="000C5A85">
        <w:t>The Decision approves approximately $1.9 billion in WEMA cost recovery.</w:t>
      </w:r>
    </w:p>
  </w:footnote>
  <w:footnote w:id="3">
    <w:p w14:paraId="70EF52F4" w14:textId="40CBE1C8" w:rsidR="00882B59" w:rsidRDefault="00882B59" w:rsidP="0006719F">
      <w:pPr>
        <w:pStyle w:val="FootnoteText"/>
        <w:ind w:left="360" w:right="630"/>
      </w:pPr>
      <w:r>
        <w:rPr>
          <w:rStyle w:val="FootnoteReference"/>
        </w:rPr>
        <w:footnoteRef/>
      </w:r>
      <w:r>
        <w:t xml:space="preserve"> All</w:t>
      </w:r>
      <w:r>
        <w:rPr>
          <w:spacing w:val="-8"/>
        </w:rPr>
        <w:t xml:space="preserve"> </w:t>
      </w:r>
      <w:r w:rsidR="003765BE">
        <w:t xml:space="preserve">Section </w:t>
      </w:r>
      <w:r w:rsidR="00CF3643">
        <w:t xml:space="preserve">or § </w:t>
      </w:r>
      <w:r w:rsidR="003765BE">
        <w:t>references</w:t>
      </w:r>
      <w:r>
        <w:rPr>
          <w:spacing w:val="-7"/>
        </w:rPr>
        <w:t xml:space="preserve"> </w:t>
      </w:r>
      <w:r>
        <w:t>herein</w:t>
      </w:r>
      <w:r>
        <w:rPr>
          <w:spacing w:val="-6"/>
        </w:rPr>
        <w:t xml:space="preserve"> </w:t>
      </w:r>
      <w:r>
        <w:t>are</w:t>
      </w:r>
      <w:r w:rsidR="003765BE">
        <w:rPr>
          <w:spacing w:val="-7"/>
        </w:rPr>
        <w:t xml:space="preserve"> to</w:t>
      </w:r>
      <w:r>
        <w:rPr>
          <w:spacing w:val="-6"/>
        </w:rPr>
        <w:t xml:space="preserve"> </w:t>
      </w:r>
      <w:r>
        <w:t>the</w:t>
      </w:r>
      <w:r>
        <w:rPr>
          <w:spacing w:val="-7"/>
        </w:rPr>
        <w:t xml:space="preserve"> </w:t>
      </w:r>
      <w:r>
        <w:t>Public</w:t>
      </w:r>
      <w:r>
        <w:rPr>
          <w:spacing w:val="-7"/>
        </w:rPr>
        <w:t xml:space="preserve"> </w:t>
      </w:r>
      <w:r>
        <w:t>Utilities</w:t>
      </w:r>
      <w:r>
        <w:rPr>
          <w:spacing w:val="-6"/>
        </w:rPr>
        <w:t xml:space="preserve"> </w:t>
      </w:r>
      <w:r>
        <w:t>Code</w:t>
      </w:r>
      <w:r>
        <w:rPr>
          <w:spacing w:val="-7"/>
        </w:rPr>
        <w:t xml:space="preserve"> </w:t>
      </w:r>
      <w:r>
        <w:t>unless</w:t>
      </w:r>
      <w:r>
        <w:rPr>
          <w:spacing w:val="-6"/>
        </w:rPr>
        <w:t xml:space="preserve"> </w:t>
      </w:r>
      <w:r>
        <w:t>otherwise</w:t>
      </w:r>
      <w:r>
        <w:rPr>
          <w:spacing w:val="-6"/>
        </w:rPr>
        <w:t xml:space="preserve"> </w:t>
      </w:r>
      <w:r>
        <w:rPr>
          <w:spacing w:val="-2"/>
        </w:rPr>
        <w:t>noted.</w:t>
      </w:r>
    </w:p>
  </w:footnote>
  <w:footnote w:id="4">
    <w:p w14:paraId="0DAE2BF5" w14:textId="62409907" w:rsidR="006339B4" w:rsidRDefault="006339B4" w:rsidP="00F916B7">
      <w:pPr>
        <w:pStyle w:val="FootnoteText"/>
        <w:ind w:left="360" w:right="720"/>
      </w:pPr>
      <w:r>
        <w:rPr>
          <w:rStyle w:val="FootnoteReference"/>
        </w:rPr>
        <w:footnoteRef/>
      </w:r>
      <w:r>
        <w:t xml:space="preserve"> </w:t>
      </w:r>
      <w:r w:rsidRPr="00DC50D0">
        <w:t>Section</w:t>
      </w:r>
      <w:r w:rsidRPr="00DC50D0">
        <w:rPr>
          <w:spacing w:val="-3"/>
        </w:rPr>
        <w:t xml:space="preserve"> </w:t>
      </w:r>
      <w:r w:rsidRPr="00DC50D0">
        <w:t>850(b)(7).</w:t>
      </w:r>
    </w:p>
  </w:footnote>
  <w:footnote w:id="5">
    <w:p w14:paraId="47598600" w14:textId="5F2CE77A" w:rsidR="00B14B53" w:rsidRDefault="00B14B53" w:rsidP="00F916B7">
      <w:pPr>
        <w:pStyle w:val="FootnoteText"/>
        <w:ind w:left="360" w:right="720"/>
      </w:pPr>
      <w:r>
        <w:rPr>
          <w:rStyle w:val="FootnoteReference"/>
        </w:rPr>
        <w:footnoteRef/>
      </w:r>
      <w:r>
        <w:t xml:space="preserve"> Section 850(a).</w:t>
      </w:r>
    </w:p>
  </w:footnote>
  <w:footnote w:id="6">
    <w:p w14:paraId="4BF03258" w14:textId="3CC3DC9C" w:rsidR="00B76313" w:rsidRDefault="00B76313" w:rsidP="00F916B7">
      <w:pPr>
        <w:pStyle w:val="FootnoteText"/>
        <w:ind w:left="360" w:right="720"/>
      </w:pPr>
      <w:r>
        <w:rPr>
          <w:rStyle w:val="FootnoteReference"/>
        </w:rPr>
        <w:footnoteRef/>
      </w:r>
      <w:r>
        <w:t xml:space="preserve"> </w:t>
      </w:r>
      <w:r w:rsidR="006F4D1C" w:rsidRPr="00241D1A">
        <w:t xml:space="preserve">Section 850(b)(3) states: “’Consumer’ means any individual, governmental body, trust, business entity, or nonprofit organization that consumes electricity that has been transmitted or distributed by means of electric transmission or distribution facilities, whether those electric transmission or distribution facilities are owned by the consumer, the electrical corporation, or any other party.” For purposes of this Financing Order, Consumer refers to those in </w:t>
      </w:r>
      <w:r w:rsidR="006F4D1C">
        <w:t>Southern California Edison Company’s Service Territory as of the date of this Financing Order.</w:t>
      </w:r>
    </w:p>
  </w:footnote>
  <w:footnote w:id="7">
    <w:p w14:paraId="456CC5A5" w14:textId="77777777" w:rsidR="00F5738D" w:rsidRDefault="00F5738D" w:rsidP="00F75847">
      <w:pPr>
        <w:pStyle w:val="FootnoteText"/>
        <w:ind w:left="360" w:right="630"/>
      </w:pPr>
      <w:r>
        <w:rPr>
          <w:rStyle w:val="FootnoteReference"/>
        </w:rPr>
        <w:footnoteRef/>
      </w:r>
      <w:r>
        <w:t xml:space="preserve"> </w:t>
      </w:r>
      <w:r w:rsidRPr="00DC50D0">
        <w:t>Section</w:t>
      </w:r>
      <w:r w:rsidRPr="00DC50D0">
        <w:rPr>
          <w:spacing w:val="-3"/>
        </w:rPr>
        <w:t xml:space="preserve"> </w:t>
      </w:r>
      <w:r w:rsidRPr="00DC50D0">
        <w:t>850.1(</w:t>
      </w:r>
      <w:proofErr w:type="spellStart"/>
      <w:r w:rsidRPr="00DC50D0">
        <w:t>i</w:t>
      </w:r>
      <w:proofErr w:type="spellEnd"/>
      <w:r w:rsidRPr="00DC50D0">
        <w:t>)</w:t>
      </w:r>
      <w:r w:rsidRPr="00DC50D0">
        <w:rPr>
          <w:spacing w:val="-3"/>
        </w:rPr>
        <w:t xml:space="preserve"> </w:t>
      </w:r>
      <w:r w:rsidRPr="00DC50D0">
        <w:t>expressly</w:t>
      </w:r>
      <w:r w:rsidRPr="00DC50D0">
        <w:rPr>
          <w:spacing w:val="-3"/>
        </w:rPr>
        <w:t xml:space="preserve"> </w:t>
      </w:r>
      <w:r w:rsidRPr="00DC50D0">
        <w:t>provides</w:t>
      </w:r>
      <w:r w:rsidRPr="00DC50D0">
        <w:rPr>
          <w:spacing w:val="-3"/>
        </w:rPr>
        <w:t xml:space="preserve"> </w:t>
      </w:r>
      <w:r w:rsidRPr="00DC50D0">
        <w:t>that</w:t>
      </w:r>
      <w:r w:rsidRPr="00DC50D0">
        <w:rPr>
          <w:spacing w:val="-3"/>
        </w:rPr>
        <w:t xml:space="preserve"> </w:t>
      </w:r>
      <w:r w:rsidRPr="00DC50D0">
        <w:t>fixed</w:t>
      </w:r>
      <w:r w:rsidRPr="00DC50D0">
        <w:rPr>
          <w:spacing w:val="-3"/>
        </w:rPr>
        <w:t xml:space="preserve"> </w:t>
      </w:r>
      <w:r w:rsidRPr="00DC50D0">
        <w:t>recovery</w:t>
      </w:r>
      <w:r w:rsidRPr="00DC50D0">
        <w:rPr>
          <w:spacing w:val="-3"/>
        </w:rPr>
        <w:t xml:space="preserve"> </w:t>
      </w:r>
      <w:r w:rsidRPr="00DC50D0">
        <w:t>charges</w:t>
      </w:r>
      <w:r w:rsidRPr="00DC50D0">
        <w:rPr>
          <w:spacing w:val="-3"/>
        </w:rPr>
        <w:t xml:space="preserve"> </w:t>
      </w:r>
      <w:r w:rsidRPr="00DC50D0">
        <w:t>must</w:t>
      </w:r>
      <w:r w:rsidRPr="00DC50D0">
        <w:rPr>
          <w:spacing w:val="-3"/>
        </w:rPr>
        <w:t xml:space="preserve"> </w:t>
      </w:r>
      <w:r w:rsidRPr="00DC50D0">
        <w:t>not</w:t>
      </w:r>
      <w:r w:rsidRPr="00DC50D0">
        <w:rPr>
          <w:spacing w:val="-5"/>
        </w:rPr>
        <w:t xml:space="preserve"> </w:t>
      </w:r>
      <w:r w:rsidRPr="00DC50D0">
        <w:t>be</w:t>
      </w:r>
      <w:r w:rsidRPr="00DC50D0">
        <w:rPr>
          <w:spacing w:val="-3"/>
        </w:rPr>
        <w:t xml:space="preserve"> </w:t>
      </w:r>
      <w:r w:rsidRPr="00DC50D0">
        <w:t>imposed</w:t>
      </w:r>
      <w:r w:rsidRPr="00DC50D0">
        <w:rPr>
          <w:spacing w:val="-3"/>
        </w:rPr>
        <w:t xml:space="preserve"> </w:t>
      </w:r>
      <w:r w:rsidRPr="00DC50D0">
        <w:t>on</w:t>
      </w:r>
      <w:r w:rsidRPr="00DC50D0">
        <w:rPr>
          <w:spacing w:val="-3"/>
        </w:rPr>
        <w:t xml:space="preserve"> </w:t>
      </w:r>
      <w:r w:rsidRPr="00DC50D0">
        <w:t>CARE or FERA Consumers.</w:t>
      </w:r>
    </w:p>
  </w:footnote>
  <w:footnote w:id="8">
    <w:p w14:paraId="07EB2186" w14:textId="571411E5" w:rsidR="009123CA" w:rsidRDefault="009123CA" w:rsidP="00F75847">
      <w:pPr>
        <w:pStyle w:val="FootnoteText"/>
        <w:ind w:left="360" w:right="630"/>
      </w:pPr>
      <w:r>
        <w:rPr>
          <w:rStyle w:val="FootnoteReference"/>
        </w:rPr>
        <w:footnoteRef/>
      </w:r>
      <w:r>
        <w:t xml:space="preserve"> </w:t>
      </w:r>
      <w:r w:rsidRPr="009123CA">
        <w:t xml:space="preserve">D.20-11-007, </w:t>
      </w:r>
      <w:r w:rsidRPr="009123CA">
        <w:rPr>
          <w:i/>
          <w:iCs/>
        </w:rPr>
        <w:t>Financing Order Authorizing the Issuance of Recovery Bonds Pursuant to Assembly Bill 1054</w:t>
      </w:r>
      <w:r w:rsidRPr="009123CA">
        <w:t xml:space="preserve"> (November 10, 2020) at Ordering Paragraph 1.</w:t>
      </w:r>
      <w:r w:rsidR="007B6496">
        <w:t xml:space="preserve"> The </w:t>
      </w:r>
      <w:r w:rsidR="00FB31D8">
        <w:t>capital expenditures</w:t>
      </w:r>
      <w:r w:rsidR="007B6496">
        <w:t xml:space="preserve"> had been </w:t>
      </w:r>
      <w:r w:rsidR="0083756B">
        <w:t xml:space="preserve">previously </w:t>
      </w:r>
      <w:r w:rsidR="007B6496">
        <w:t>approved by the Commission in D.</w:t>
      </w:r>
      <w:r w:rsidR="00A84B4C">
        <w:t>20-04-013</w:t>
      </w:r>
      <w:r w:rsidR="000843F1">
        <w:t xml:space="preserve">, </w:t>
      </w:r>
      <w:r w:rsidR="000843F1" w:rsidRPr="000843F1">
        <w:rPr>
          <w:i/>
          <w:iCs/>
        </w:rPr>
        <w:t>Decision Adopting Settlement</w:t>
      </w:r>
      <w:r w:rsidR="000843F1">
        <w:t xml:space="preserve"> (April 16, 2020)</w:t>
      </w:r>
      <w:r w:rsidR="00A84B4C">
        <w:t>.</w:t>
      </w:r>
    </w:p>
  </w:footnote>
  <w:footnote w:id="9">
    <w:p w14:paraId="4DA4241D" w14:textId="5BD9D749" w:rsidR="00707399" w:rsidRPr="001E58A7" w:rsidRDefault="00707399" w:rsidP="00894835">
      <w:pPr>
        <w:pStyle w:val="FootnoteText"/>
        <w:ind w:left="270" w:right="630"/>
      </w:pPr>
      <w:r>
        <w:rPr>
          <w:rStyle w:val="FootnoteReference"/>
        </w:rPr>
        <w:footnoteRef/>
      </w:r>
      <w:r>
        <w:t xml:space="preserve"> D.21-10-025</w:t>
      </w:r>
      <w:r w:rsidR="001E58A7">
        <w:t xml:space="preserve">, </w:t>
      </w:r>
      <w:r w:rsidR="001E58A7">
        <w:rPr>
          <w:i/>
          <w:iCs/>
        </w:rPr>
        <w:t>Financing Order Authorizing Southern California Edison Company’s Second Issuance of Recovery Bonds Pursuant to Assembly Bill 1054</w:t>
      </w:r>
      <w:r w:rsidR="008265D3">
        <w:rPr>
          <w:i/>
          <w:iCs/>
        </w:rPr>
        <w:t xml:space="preserve"> </w:t>
      </w:r>
      <w:r w:rsidR="008265D3">
        <w:t>(</w:t>
      </w:r>
      <w:r w:rsidR="000D42E2">
        <w:t>October 26, 2021)</w:t>
      </w:r>
      <w:r w:rsidR="001E58A7">
        <w:t xml:space="preserve"> at Ordering Paragraph 1.</w:t>
      </w:r>
      <w:r w:rsidR="0083756B">
        <w:t xml:space="preserve"> The capital expenditures had been previously approved by the Commission in </w:t>
      </w:r>
      <w:r w:rsidR="001F4662">
        <w:t>D.21-08-036</w:t>
      </w:r>
      <w:r w:rsidR="00F02365">
        <w:t xml:space="preserve">, </w:t>
      </w:r>
      <w:r w:rsidR="00F02365" w:rsidRPr="00F02365">
        <w:rPr>
          <w:i/>
          <w:iCs/>
        </w:rPr>
        <w:t xml:space="preserve">Decision on Test Year 2021 General Rate Case </w:t>
      </w:r>
      <w:r w:rsidR="00F02365">
        <w:rPr>
          <w:i/>
          <w:iCs/>
        </w:rPr>
        <w:t>f</w:t>
      </w:r>
      <w:r w:rsidR="00F02365" w:rsidRPr="00F02365">
        <w:rPr>
          <w:i/>
          <w:iCs/>
        </w:rPr>
        <w:t>or Southern California Edison Company</w:t>
      </w:r>
      <w:r w:rsidR="00F02365">
        <w:t xml:space="preserve"> (August 19, 2021)</w:t>
      </w:r>
      <w:r w:rsidR="00F02365" w:rsidRPr="00F02365">
        <w:t xml:space="preserve"> </w:t>
      </w:r>
      <w:r w:rsidR="001F4662">
        <w:t>and D.21-01-012</w:t>
      </w:r>
      <w:r w:rsidR="0083756B">
        <w:t>.</w:t>
      </w:r>
    </w:p>
  </w:footnote>
  <w:footnote w:id="10">
    <w:p w14:paraId="317EFA65" w14:textId="6CE42A5A" w:rsidR="00D361ED" w:rsidRPr="0094101A" w:rsidRDefault="00D361ED" w:rsidP="00894835">
      <w:pPr>
        <w:pStyle w:val="FootnoteText"/>
        <w:ind w:left="270" w:right="630"/>
      </w:pPr>
      <w:r>
        <w:rPr>
          <w:rStyle w:val="FootnoteReference"/>
        </w:rPr>
        <w:footnoteRef/>
      </w:r>
      <w:r>
        <w:t xml:space="preserve"> D.</w:t>
      </w:r>
      <w:r w:rsidR="0094101A">
        <w:t xml:space="preserve">23-02-023, </w:t>
      </w:r>
      <w:r w:rsidR="0094101A">
        <w:rPr>
          <w:i/>
          <w:iCs/>
        </w:rPr>
        <w:t>Financing Order Authorizing Southern California Edison Company’s Third Issuance of Recovery Bonds Pursuant to Assembly Bill 1054</w:t>
      </w:r>
      <w:r w:rsidR="000D42E2">
        <w:t xml:space="preserve"> (</w:t>
      </w:r>
      <w:r w:rsidR="000B6D58">
        <w:t>March 1, 2023)</w:t>
      </w:r>
      <w:r w:rsidR="0094101A">
        <w:t xml:space="preserve"> at </w:t>
      </w:r>
      <w:r w:rsidR="000B6D58">
        <w:t xml:space="preserve">Ordering Paragraph 1. The capital expenditures had been previously approved by the Commission in </w:t>
      </w:r>
      <w:r w:rsidR="00E10C9A">
        <w:t>D.21-08-036</w:t>
      </w:r>
      <w:r w:rsidR="00F02365">
        <w:t>,</w:t>
      </w:r>
      <w:r w:rsidR="00F02365" w:rsidRPr="00F02365">
        <w:rPr>
          <w:i/>
          <w:iCs/>
          <w:sz w:val="26"/>
          <w:szCs w:val="22"/>
        </w:rPr>
        <w:t xml:space="preserve"> </w:t>
      </w:r>
      <w:r w:rsidR="00F02365" w:rsidRPr="00F02365">
        <w:rPr>
          <w:i/>
          <w:iCs/>
        </w:rPr>
        <w:t>Decision on Test Year 2021 General Rate Case for Southern California Edison Company</w:t>
      </w:r>
      <w:r w:rsidR="00F02365" w:rsidRPr="00F02365">
        <w:t xml:space="preserve"> (August 19, 2021)</w:t>
      </w:r>
      <w:r w:rsidR="00E10C9A">
        <w:t xml:space="preserve"> and D.</w:t>
      </w:r>
      <w:r w:rsidR="007B69FF">
        <w:t>22-06-032</w:t>
      </w:r>
      <w:r w:rsidR="00D9623F">
        <w:t xml:space="preserve">, </w:t>
      </w:r>
      <w:r w:rsidR="00D9623F" w:rsidRPr="00D9623F">
        <w:rPr>
          <w:i/>
          <w:iCs/>
        </w:rPr>
        <w:t xml:space="preserve">Decision Addressing Southern California Edison Company’s Track 3 Request </w:t>
      </w:r>
      <w:r w:rsidR="00364B88" w:rsidRPr="00D9623F">
        <w:rPr>
          <w:i/>
          <w:iCs/>
        </w:rPr>
        <w:t>for</w:t>
      </w:r>
      <w:r w:rsidR="00D9623F" w:rsidRPr="00D9623F">
        <w:rPr>
          <w:i/>
          <w:iCs/>
        </w:rPr>
        <w:t xml:space="preserve"> Recovery </w:t>
      </w:r>
      <w:r w:rsidR="00364B88">
        <w:rPr>
          <w:i/>
          <w:iCs/>
        </w:rPr>
        <w:t>o</w:t>
      </w:r>
      <w:r w:rsidR="00D9623F" w:rsidRPr="00D9623F">
        <w:rPr>
          <w:i/>
          <w:iCs/>
        </w:rPr>
        <w:t xml:space="preserve">f Wildfire Mitigation Memorandum and Balancing Account Balances </w:t>
      </w:r>
      <w:r w:rsidR="00D9623F">
        <w:t>(June 23, 2022)</w:t>
      </w:r>
      <w:r w:rsidR="000C55D7">
        <w:t>.</w:t>
      </w:r>
    </w:p>
  </w:footnote>
  <w:footnote w:id="11">
    <w:p w14:paraId="1DEEB13E" w14:textId="43BA5260" w:rsidR="005E446E" w:rsidRPr="000D5867" w:rsidRDefault="005E446E" w:rsidP="00894835">
      <w:pPr>
        <w:pStyle w:val="FootnoteText"/>
        <w:ind w:left="270" w:right="630"/>
      </w:pPr>
      <w:r>
        <w:rPr>
          <w:rStyle w:val="FootnoteReference"/>
        </w:rPr>
        <w:footnoteRef/>
      </w:r>
      <w:r>
        <w:t xml:space="preserve"> D.25-08-033, </w:t>
      </w:r>
      <w:r w:rsidR="000D5867">
        <w:rPr>
          <w:i/>
          <w:iCs/>
        </w:rPr>
        <w:t xml:space="preserve">Decision Approving </w:t>
      </w:r>
      <w:r>
        <w:rPr>
          <w:i/>
          <w:iCs/>
        </w:rPr>
        <w:t>Financing Order Authorizing Southern California Edison Company’s</w:t>
      </w:r>
      <w:r w:rsidR="000D5867">
        <w:rPr>
          <w:i/>
          <w:iCs/>
        </w:rPr>
        <w:t xml:space="preserve"> Issuance of Recovery Bonds for Thomas Fire and Montecito Debris Flow </w:t>
      </w:r>
      <w:r w:rsidR="000D5867">
        <w:t xml:space="preserve">(August 29, 2025) at Ordering Paragraph 1. The costs had been previously approved by the Commission in </w:t>
      </w:r>
      <w:r w:rsidR="0053603C">
        <w:t>D.25-01-042.</w:t>
      </w:r>
    </w:p>
  </w:footnote>
  <w:footnote w:id="12">
    <w:p w14:paraId="4F54AC9A" w14:textId="0A735FC5" w:rsidR="004F24B9" w:rsidRDefault="004F24B9" w:rsidP="0006719F">
      <w:pPr>
        <w:pStyle w:val="FootnoteText"/>
        <w:ind w:left="270" w:right="630"/>
      </w:pPr>
      <w:r>
        <w:rPr>
          <w:rStyle w:val="FootnoteReference"/>
        </w:rPr>
        <w:footnoteRef/>
      </w:r>
      <w:r>
        <w:t xml:space="preserve"> </w:t>
      </w:r>
      <w:r w:rsidRPr="004F24B9">
        <w:t xml:space="preserve">All documents filed in this proceeding are available on the Commission’s website at </w:t>
      </w:r>
      <w:r w:rsidRPr="004F24B9">
        <w:rPr>
          <w:i/>
          <w:iCs/>
        </w:rPr>
        <w:t xml:space="preserve">Docket Card </w:t>
      </w:r>
      <w:r w:rsidRPr="004F24B9">
        <w:t xml:space="preserve">by searching </w:t>
      </w:r>
      <w:r w:rsidRPr="004F24B9">
        <w:rPr>
          <w:i/>
          <w:iCs/>
        </w:rPr>
        <w:t>A2601007</w:t>
      </w:r>
      <w:r w:rsidR="00C17D28" w:rsidRPr="004F24B9">
        <w:rPr>
          <w:i/>
          <w:iCs/>
        </w:rPr>
        <w:t xml:space="preserve">. </w:t>
      </w:r>
      <w:r w:rsidR="00C17D28" w:rsidRPr="004F24B9">
        <w:t xml:space="preserve"> </w:t>
      </w:r>
      <w:r w:rsidR="00C17D28">
        <w:t xml:space="preserve">SCE include the following with its Application: </w:t>
      </w:r>
      <w:r w:rsidR="00C17D28" w:rsidRPr="00C17D28">
        <w:t>Appendix A S</w:t>
      </w:r>
      <w:r w:rsidR="00C17D28">
        <w:t>CE</w:t>
      </w:r>
      <w:r w:rsidR="00C17D28" w:rsidRPr="00C17D28">
        <w:t>’s Balance Sheet</w:t>
      </w:r>
      <w:r w:rsidR="00C17D28">
        <w:t xml:space="preserve">; </w:t>
      </w:r>
      <w:r w:rsidR="00C17D28" w:rsidRPr="00C17D28">
        <w:t xml:space="preserve">Appendix B Cities </w:t>
      </w:r>
      <w:r w:rsidR="00C17D28">
        <w:t>a</w:t>
      </w:r>
      <w:r w:rsidR="00C17D28" w:rsidRPr="00C17D28">
        <w:t>nd Counties</w:t>
      </w:r>
      <w:r w:rsidR="00C17D28">
        <w:t>;</w:t>
      </w:r>
      <w:r w:rsidR="00C17D28" w:rsidRPr="00C17D28">
        <w:t xml:space="preserve"> Appendix C Summary </w:t>
      </w:r>
      <w:r w:rsidR="00C17D28">
        <w:t>o</w:t>
      </w:r>
      <w:r w:rsidR="00C17D28" w:rsidRPr="00C17D28">
        <w:t>f Earnings</w:t>
      </w:r>
      <w:r w:rsidR="00C17D28">
        <w:t>;</w:t>
      </w:r>
      <w:r w:rsidR="00C17D28" w:rsidRPr="00C17D28">
        <w:t xml:space="preserve"> Appendix D-1 Financing Order (Clean)</w:t>
      </w:r>
      <w:r w:rsidR="00C17D28">
        <w:t>;</w:t>
      </w:r>
      <w:r w:rsidR="00C17D28" w:rsidRPr="00C17D28">
        <w:t xml:space="preserve"> Appendix D-2 Financing Order (Redline </w:t>
      </w:r>
      <w:r w:rsidR="00A56E94">
        <w:t>t</w:t>
      </w:r>
      <w:r w:rsidR="00C17D28" w:rsidRPr="00C17D28">
        <w:t>o D.25-08-033)</w:t>
      </w:r>
      <w:r w:rsidR="00C17D28">
        <w:t>;</w:t>
      </w:r>
      <w:r w:rsidR="00C17D28" w:rsidRPr="00C17D28">
        <w:t xml:space="preserve"> Appendix D-3 Attachments </w:t>
      </w:r>
      <w:r w:rsidR="00C17D28">
        <w:t>t</w:t>
      </w:r>
      <w:r w:rsidR="00C17D28" w:rsidRPr="00C17D28">
        <w:t>o Financing Order (Clean)</w:t>
      </w:r>
      <w:r w:rsidR="00C17D28">
        <w:t>;</w:t>
      </w:r>
      <w:r w:rsidR="00C17D28" w:rsidRPr="00C17D28">
        <w:t xml:space="preserve"> Appendix D-4 Attachments </w:t>
      </w:r>
      <w:r w:rsidR="00C17D28">
        <w:t>t</w:t>
      </w:r>
      <w:r w:rsidR="00C17D28" w:rsidRPr="00C17D28">
        <w:t xml:space="preserve">o Financing Order (Redline </w:t>
      </w:r>
      <w:r w:rsidR="00392499">
        <w:t>t</w:t>
      </w:r>
      <w:r w:rsidR="00C17D28" w:rsidRPr="00C17D28">
        <w:t>o D.25-08-033)</w:t>
      </w:r>
      <w:r w:rsidR="00C17D28">
        <w:t>;</w:t>
      </w:r>
      <w:r w:rsidR="00C17D28" w:rsidRPr="00C17D28">
        <w:t xml:space="preserve"> Appendix E Detail </w:t>
      </w:r>
      <w:r w:rsidR="00C17D28">
        <w:t>o</w:t>
      </w:r>
      <w:r w:rsidR="00C17D28" w:rsidRPr="00C17D28">
        <w:t xml:space="preserve">f Utility Plant </w:t>
      </w:r>
      <w:r w:rsidR="00C17D28">
        <w:t>a</w:t>
      </w:r>
      <w:r w:rsidR="00C17D28" w:rsidRPr="00C17D28">
        <w:t xml:space="preserve">nd Accumulated Provision </w:t>
      </w:r>
      <w:r w:rsidR="00C17D28">
        <w:t>f</w:t>
      </w:r>
      <w:r w:rsidR="00C17D28" w:rsidRPr="00C17D28">
        <w:t>or Depreciation By Class</w:t>
      </w:r>
      <w:r w:rsidR="00C17D28">
        <w:t>.</w:t>
      </w:r>
    </w:p>
  </w:footnote>
  <w:footnote w:id="13">
    <w:p w14:paraId="757C7CC7" w14:textId="50EC027E" w:rsidR="00774A63" w:rsidRDefault="00774A63" w:rsidP="0006719F">
      <w:pPr>
        <w:pStyle w:val="FootnoteText"/>
        <w:ind w:left="270" w:right="630"/>
      </w:pPr>
      <w:r>
        <w:rPr>
          <w:rStyle w:val="FootnoteReference"/>
        </w:rPr>
        <w:footnoteRef/>
      </w:r>
      <w:r>
        <w:t xml:space="preserve"> </w:t>
      </w:r>
      <w:r w:rsidRPr="00774A63">
        <w:t xml:space="preserve">The prepared testimony submitted by parties is available on the Commission’s website at </w:t>
      </w:r>
      <w:r w:rsidRPr="00774A63">
        <w:rPr>
          <w:i/>
          <w:iCs/>
        </w:rPr>
        <w:t xml:space="preserve">Commission’s E-Filed Documents Search Form </w:t>
      </w:r>
      <w:r w:rsidRPr="00774A63">
        <w:t xml:space="preserve">under the drop-down menu at </w:t>
      </w:r>
      <w:r w:rsidRPr="00774A63">
        <w:rPr>
          <w:i/>
          <w:iCs/>
        </w:rPr>
        <w:t>supporting documents</w:t>
      </w:r>
      <w:r w:rsidRPr="00774A63">
        <w:t xml:space="preserve">.  </w:t>
      </w:r>
    </w:p>
  </w:footnote>
  <w:footnote w:id="14">
    <w:p w14:paraId="59738785" w14:textId="2B53F925" w:rsidR="00AD5A21" w:rsidRDefault="00AD5A21" w:rsidP="00894835">
      <w:pPr>
        <w:pStyle w:val="FootnoteText"/>
        <w:ind w:left="270" w:right="630"/>
      </w:pPr>
      <w:r>
        <w:rPr>
          <w:rStyle w:val="FootnoteReference"/>
        </w:rPr>
        <w:footnoteRef/>
      </w:r>
      <w:r>
        <w:t xml:space="preserve"> The</w:t>
      </w:r>
      <w:r>
        <w:rPr>
          <w:spacing w:val="-2"/>
        </w:rPr>
        <w:t xml:space="preserve"> </w:t>
      </w:r>
      <w:r>
        <w:t>complete</w:t>
      </w:r>
      <w:r>
        <w:rPr>
          <w:spacing w:val="-2"/>
        </w:rPr>
        <w:t xml:space="preserve"> </w:t>
      </w:r>
      <w:r>
        <w:t>list</w:t>
      </w:r>
      <w:r>
        <w:rPr>
          <w:spacing w:val="-2"/>
        </w:rPr>
        <w:t xml:space="preserve"> </w:t>
      </w:r>
      <w:r>
        <w:t>of</w:t>
      </w:r>
      <w:r>
        <w:rPr>
          <w:spacing w:val="-2"/>
        </w:rPr>
        <w:t xml:space="preserve"> </w:t>
      </w:r>
      <w:r>
        <w:t>all</w:t>
      </w:r>
      <w:r>
        <w:rPr>
          <w:spacing w:val="-4"/>
        </w:rPr>
        <w:t xml:space="preserve"> </w:t>
      </w:r>
      <w:r>
        <w:t>possible</w:t>
      </w:r>
      <w:r>
        <w:rPr>
          <w:spacing w:val="-2"/>
        </w:rPr>
        <w:t xml:space="preserve"> </w:t>
      </w:r>
      <w:r>
        <w:t>costs</w:t>
      </w:r>
      <w:r>
        <w:rPr>
          <w:spacing w:val="-2"/>
        </w:rPr>
        <w:t xml:space="preserve"> </w:t>
      </w:r>
      <w:r>
        <w:t>that</w:t>
      </w:r>
      <w:r>
        <w:rPr>
          <w:spacing w:val="-2"/>
        </w:rPr>
        <w:t xml:space="preserve"> </w:t>
      </w:r>
      <w:r>
        <w:t>may</w:t>
      </w:r>
      <w:r>
        <w:rPr>
          <w:spacing w:val="-4"/>
        </w:rPr>
        <w:t xml:space="preserve"> </w:t>
      </w:r>
      <w:r>
        <w:t>be</w:t>
      </w:r>
      <w:r>
        <w:rPr>
          <w:spacing w:val="-2"/>
        </w:rPr>
        <w:t xml:space="preserve"> </w:t>
      </w:r>
      <w:r>
        <w:t>applicable</w:t>
      </w:r>
      <w:r>
        <w:rPr>
          <w:spacing w:val="-2"/>
        </w:rPr>
        <w:t xml:space="preserve"> </w:t>
      </w:r>
      <w:r>
        <w:t>in</w:t>
      </w:r>
      <w:r>
        <w:rPr>
          <w:spacing w:val="-2"/>
        </w:rPr>
        <w:t xml:space="preserve"> </w:t>
      </w:r>
      <w:r>
        <w:t>the</w:t>
      </w:r>
      <w:r>
        <w:rPr>
          <w:spacing w:val="-3"/>
        </w:rPr>
        <w:t xml:space="preserve"> </w:t>
      </w:r>
      <w:r>
        <w:t>sale</w:t>
      </w:r>
      <w:r>
        <w:rPr>
          <w:spacing w:val="-3"/>
        </w:rPr>
        <w:t xml:space="preserve"> </w:t>
      </w:r>
      <w:r>
        <w:t>of</w:t>
      </w:r>
      <w:r>
        <w:rPr>
          <w:spacing w:val="-2"/>
        </w:rPr>
        <w:t xml:space="preserve"> </w:t>
      </w:r>
      <w:r>
        <w:t>bonds</w:t>
      </w:r>
      <w:r>
        <w:rPr>
          <w:spacing w:val="-2"/>
        </w:rPr>
        <w:t xml:space="preserve"> </w:t>
      </w:r>
      <w:r>
        <w:t>is</w:t>
      </w:r>
      <w:r>
        <w:rPr>
          <w:spacing w:val="-2"/>
        </w:rPr>
        <w:t xml:space="preserve"> </w:t>
      </w:r>
      <w:r>
        <w:t>codified</w:t>
      </w:r>
      <w:r>
        <w:rPr>
          <w:spacing w:val="-2"/>
        </w:rPr>
        <w:t xml:space="preserve"> </w:t>
      </w:r>
      <w:r>
        <w:t>in Section 850(b)(4).</w:t>
      </w:r>
    </w:p>
  </w:footnote>
  <w:footnote w:id="15">
    <w:p w14:paraId="1B38412C" w14:textId="650CD9E0" w:rsidR="00860D12" w:rsidRDefault="00860D12" w:rsidP="00F34BEF">
      <w:pPr>
        <w:pStyle w:val="FootnoteText"/>
        <w:ind w:left="360" w:right="630"/>
      </w:pPr>
      <w:r>
        <w:rPr>
          <w:rStyle w:val="FootnoteReference"/>
        </w:rPr>
        <w:footnoteRef/>
      </w:r>
      <w:r>
        <w:t xml:space="preserve"> Section 850(a)(1)-(2)</w:t>
      </w:r>
      <w:r w:rsidR="005106FF">
        <w:t xml:space="preserve"> provide: </w:t>
      </w:r>
      <w:r>
        <w:t xml:space="preserve">“This article applies in any of the following circumstances: </w:t>
      </w:r>
      <w:r w:rsidR="00F34BEF">
        <w:br/>
      </w:r>
      <w:r>
        <w:t>(1) If an electrical corporation applies to the commission for recovery of costs and expenses related to a catastrophic wildfire and the commission finds some or all of the costs and expenses to be reasonable pursuant to Section 451.1, or for the amount of costs and expenses determined pursuant to subdivision (c) of Section 451.2, then the electrical corporation may file an application requesting the commission to issue a financing order to authorize these costs and expenses to be recovered through fixed recovery charges pursuant to this article. (2) If an electrical corporation submits an application for recovery of costs and expenses related to catastrophic wildfires, including fire risk mitigation capital expenditures identified in subdivision</w:t>
      </w:r>
      <w:r>
        <w:rPr>
          <w:spacing w:val="-2"/>
        </w:rPr>
        <w:t xml:space="preserve"> </w:t>
      </w:r>
      <w:r>
        <w:t>(e)</w:t>
      </w:r>
      <w:r>
        <w:rPr>
          <w:spacing w:val="-3"/>
        </w:rPr>
        <w:t xml:space="preserve"> </w:t>
      </w:r>
      <w:r>
        <w:t>of</w:t>
      </w:r>
      <w:r>
        <w:rPr>
          <w:spacing w:val="-3"/>
        </w:rPr>
        <w:t xml:space="preserve"> </w:t>
      </w:r>
      <w:r>
        <w:t>Section</w:t>
      </w:r>
      <w:r>
        <w:rPr>
          <w:spacing w:val="-3"/>
        </w:rPr>
        <w:t xml:space="preserve"> </w:t>
      </w:r>
      <w:r>
        <w:t>8386.3</w:t>
      </w:r>
      <w:r>
        <w:rPr>
          <w:spacing w:val="-3"/>
        </w:rPr>
        <w:t xml:space="preserve"> </w:t>
      </w:r>
      <w:r>
        <w:t>or</w:t>
      </w:r>
      <w:r>
        <w:rPr>
          <w:spacing w:val="-4"/>
        </w:rPr>
        <w:t xml:space="preserve"> </w:t>
      </w:r>
      <w:r>
        <w:t>subdivision</w:t>
      </w:r>
      <w:r>
        <w:rPr>
          <w:spacing w:val="-3"/>
        </w:rPr>
        <w:t xml:space="preserve"> </w:t>
      </w:r>
      <w:r>
        <w:t>(a)</w:t>
      </w:r>
      <w:r>
        <w:rPr>
          <w:spacing w:val="-3"/>
        </w:rPr>
        <w:t xml:space="preserve"> </w:t>
      </w:r>
      <w:r>
        <w:t>of</w:t>
      </w:r>
      <w:r>
        <w:rPr>
          <w:spacing w:val="-3"/>
        </w:rPr>
        <w:t xml:space="preserve"> </w:t>
      </w:r>
      <w:r>
        <w:t>Section</w:t>
      </w:r>
      <w:r>
        <w:rPr>
          <w:spacing w:val="-3"/>
        </w:rPr>
        <w:t xml:space="preserve"> </w:t>
      </w:r>
      <w:r>
        <w:t>8386.10,</w:t>
      </w:r>
      <w:r>
        <w:rPr>
          <w:spacing w:val="-3"/>
        </w:rPr>
        <w:t xml:space="preserve"> </w:t>
      </w:r>
      <w:r>
        <w:t>in</w:t>
      </w:r>
      <w:r>
        <w:rPr>
          <w:spacing w:val="-4"/>
        </w:rPr>
        <w:t xml:space="preserve"> </w:t>
      </w:r>
      <w:r>
        <w:t>a</w:t>
      </w:r>
      <w:r>
        <w:rPr>
          <w:spacing w:val="-3"/>
        </w:rPr>
        <w:t xml:space="preserve"> </w:t>
      </w:r>
      <w:r>
        <w:t>proceeding</w:t>
      </w:r>
      <w:r>
        <w:rPr>
          <w:spacing w:val="-3"/>
        </w:rPr>
        <w:t xml:space="preserve"> </w:t>
      </w:r>
      <w:r>
        <w:t>to</w:t>
      </w:r>
      <w:r>
        <w:rPr>
          <w:spacing w:val="-3"/>
        </w:rPr>
        <w:t xml:space="preserve"> </w:t>
      </w:r>
      <w:r>
        <w:t xml:space="preserve">recover costs and expenses in rates and the commission finds that some or all of the costs and expenses identified in the electrical corporation’s application are just and reasonable pursuant to Section 451, the electrical corporation may file an application requesting the commission to issue a financing order to authorize the recovery of those just and reasonable costs and expenses by means of a financing order, with those costs and expenses being recovered through a fixed charge pursuant to this article. This paragraph does not apply for costs and expenses incurred by the electrical corporation after December 31, 2035.”; </w:t>
      </w:r>
      <w:r>
        <w:rPr>
          <w:i/>
        </w:rPr>
        <w:t xml:space="preserve">see also, </w:t>
      </w:r>
      <w:r>
        <w:t>Section 850.1(a).</w:t>
      </w:r>
    </w:p>
  </w:footnote>
  <w:footnote w:id="16">
    <w:p w14:paraId="1D4ADA99" w14:textId="2A73F5E7" w:rsidR="00486D99" w:rsidRDefault="00486D99" w:rsidP="00F34BEF">
      <w:pPr>
        <w:pStyle w:val="FootnoteText"/>
        <w:ind w:left="360" w:right="720"/>
      </w:pPr>
      <w:r>
        <w:rPr>
          <w:rStyle w:val="FootnoteReference"/>
        </w:rPr>
        <w:footnoteRef/>
      </w:r>
      <w:r>
        <w:t xml:space="preserve"> </w:t>
      </w:r>
      <w:r w:rsidRPr="00486D99">
        <w:t>Section 850(b)(9) provides that “</w:t>
      </w:r>
      <w:r w:rsidR="00405D40">
        <w:t>’</w:t>
      </w:r>
      <w:r w:rsidRPr="00486D99">
        <w:t>Recovery bonds</w:t>
      </w:r>
      <w:r w:rsidR="00405D40">
        <w:t>’</w:t>
      </w:r>
      <w:r w:rsidRPr="00486D99">
        <w:t xml:space="preserve"> means bonds, notes, certificates of participation or beneficial interest, or other evidences of indebtedness or ownership, issued pursuant to an executed indenture or other agreement of a financing entity, the proceeds of which are used, directly or indirectly, to recover, finance, or refinance recovery costs, and that are directly or indirectly secured by, or payable from, recovery property</w:t>
      </w:r>
      <w:r>
        <w:t>.</w:t>
      </w:r>
      <w:r w:rsidR="007E599A">
        <w:t>”</w:t>
      </w:r>
    </w:p>
  </w:footnote>
  <w:footnote w:id="17">
    <w:p w14:paraId="22362AA0" w14:textId="2B381AF6" w:rsidR="00486D99" w:rsidRDefault="00486D99" w:rsidP="00F34BEF">
      <w:pPr>
        <w:pStyle w:val="FootnoteText"/>
        <w:ind w:left="360" w:right="720"/>
      </w:pPr>
      <w:r>
        <w:rPr>
          <w:rStyle w:val="FootnoteReference"/>
        </w:rPr>
        <w:footnoteRef/>
      </w:r>
      <w:r>
        <w:t xml:space="preserve"> </w:t>
      </w:r>
      <w:r w:rsidRPr="00486D99">
        <w:t>Section 850(b)(11)(A) provides that “</w:t>
      </w:r>
      <w:r w:rsidR="007E599A">
        <w:t>’</w:t>
      </w:r>
      <w:r w:rsidRPr="00486D99">
        <w:t>Recovery property</w:t>
      </w:r>
      <w:r w:rsidR="007E599A">
        <w:t>’</w:t>
      </w:r>
      <w:r w:rsidRPr="00486D99">
        <w:t xml:space="preserve"> means the property right created pursuant to this article, including, without limitation, the right, title, and interest of the electrical corporation or its transferee: (i) In and to the fixed recovery charges established pursuant to a financing order, including all rights to obtain adjustments to the fixed recovery charges in accordance with Section 850.1 and the financing order. . . (C) </w:t>
      </w:r>
      <w:r w:rsidR="007E599A">
        <w:t>‘</w:t>
      </w:r>
      <w:r w:rsidRPr="00486D99">
        <w:t>Recovery property</w:t>
      </w:r>
      <w:r w:rsidR="007E599A">
        <w:t>’</w:t>
      </w:r>
      <w:r w:rsidRPr="00486D99">
        <w:t xml:space="preserve"> shall constitute a current property right, notwithstanding the fact that the value of the property right will depend on consumers using electricity or, in those instances where consumers are customers of the electrical corporation, the electrical corporation performing certain services.</w:t>
      </w:r>
      <w:r w:rsidR="007E599A">
        <w:t>”</w:t>
      </w:r>
    </w:p>
  </w:footnote>
  <w:footnote w:id="18">
    <w:p w14:paraId="633627E5" w14:textId="0AFC0D40" w:rsidR="00486D99" w:rsidRDefault="00486D99" w:rsidP="00F34BEF">
      <w:pPr>
        <w:pStyle w:val="FootnoteText"/>
        <w:ind w:left="360" w:right="720"/>
      </w:pPr>
      <w:r>
        <w:rPr>
          <w:rStyle w:val="FootnoteReference"/>
        </w:rPr>
        <w:footnoteRef/>
      </w:r>
      <w:r>
        <w:t xml:space="preserve"> </w:t>
      </w:r>
      <w:r w:rsidRPr="00486D99">
        <w:t>Section 850(b)(7) provides that “’Fixed recovery charges’ means those nonbypassable rates and other charges, including, but not limited to, distribution, connection, disconnection, and termination rates and charges, that are authorized by the commission in a financing order . . .”</w:t>
      </w:r>
    </w:p>
  </w:footnote>
  <w:footnote w:id="19">
    <w:p w14:paraId="79A141F6" w14:textId="5115F6E1" w:rsidR="00486D99" w:rsidRDefault="00486D99" w:rsidP="00F34BEF">
      <w:pPr>
        <w:pStyle w:val="FootnoteText"/>
        <w:ind w:left="360" w:right="720"/>
      </w:pPr>
      <w:r>
        <w:rPr>
          <w:rStyle w:val="FootnoteReference"/>
        </w:rPr>
        <w:footnoteRef/>
      </w:r>
      <w:r>
        <w:t xml:space="preserve"> </w:t>
      </w:r>
      <w:r w:rsidRPr="00486D99">
        <w:t>Section 850(b)(6) provides that “</w:t>
      </w:r>
      <w:r w:rsidR="00026780">
        <w:t>’</w:t>
      </w:r>
      <w:r w:rsidRPr="00486D99">
        <w:t>Financing order</w:t>
      </w:r>
      <w:r w:rsidR="00026780">
        <w:t>’</w:t>
      </w:r>
      <w:r w:rsidRPr="00486D99">
        <w:t xml:space="preserve"> means an order of the commission adopted in accordance with this article, which shall include, without limitation, a procedure to require the expeditious approval by the commission of periodic adjustments to fixed recovery charges and to any associated fixed recovery tax amounts included in that financing order to ensure recovery of all recovery costs and the costs associated with the proposed recovery, financing, or refinancing thereof, including the costs of servicing and retiring the recovery bonds contemplated by the financing order.</w:t>
      </w:r>
      <w:r w:rsidR="00026780">
        <w:t>”</w:t>
      </w:r>
    </w:p>
  </w:footnote>
  <w:footnote w:id="20">
    <w:p w14:paraId="72F6CF3C" w14:textId="7AA9ADA6" w:rsidR="00486D99" w:rsidRDefault="00486D99" w:rsidP="00F34BEF">
      <w:pPr>
        <w:pStyle w:val="FootnoteText"/>
        <w:ind w:left="360" w:right="720"/>
      </w:pPr>
      <w:r>
        <w:rPr>
          <w:rStyle w:val="FootnoteReference"/>
        </w:rPr>
        <w:footnoteRef/>
      </w:r>
      <w:r>
        <w:t xml:space="preserve"> </w:t>
      </w:r>
      <w:r w:rsidR="00F37E9F" w:rsidRPr="00F37E9F">
        <w:t xml:space="preserve">Section 850.1(b) provides that </w:t>
      </w:r>
      <w:r w:rsidR="00026780">
        <w:t>“</w:t>
      </w:r>
      <w:r w:rsidR="00F37E9F" w:rsidRPr="00F37E9F">
        <w:t>[t]he commission may establish in a financing order an effective mechanism that ensures recovery of recovery costs through nonbypassable fixed recovery charge</w:t>
      </w:r>
      <w:r w:rsidR="00561B6A">
        <w:t>s ….</w:t>
      </w:r>
      <w:r w:rsidR="00F37E9F">
        <w:t xml:space="preserve"> </w:t>
      </w:r>
      <w:r w:rsidR="00F37E9F" w:rsidRPr="00F37E9F">
        <w:t>Fixed recovery charges shall be irrevocable, notwithstanding the true-up adjustment pursuant to subdivision (g).</w:t>
      </w:r>
      <w:r w:rsidR="0058608E">
        <w:t>”</w:t>
      </w:r>
    </w:p>
  </w:footnote>
  <w:footnote w:id="21">
    <w:p w14:paraId="02B76BC8" w14:textId="3BBF5700" w:rsidR="00F37E9F" w:rsidRDefault="00F37E9F" w:rsidP="00F34BEF">
      <w:pPr>
        <w:pStyle w:val="FootnoteText"/>
        <w:ind w:left="360" w:right="720"/>
      </w:pPr>
      <w:r>
        <w:rPr>
          <w:rStyle w:val="FootnoteReference"/>
        </w:rPr>
        <w:footnoteRef/>
      </w:r>
      <w:r>
        <w:t xml:space="preserve"> </w:t>
      </w:r>
      <w:r w:rsidRPr="00F37E9F">
        <w:t>Section 850(b)(14) provides that “</w:t>
      </w:r>
      <w:r w:rsidR="00DF3146">
        <w:t>’</w:t>
      </w:r>
      <w:r w:rsidRPr="00F37E9F">
        <w:t>True-up adjustment</w:t>
      </w:r>
      <w:r w:rsidR="00DF3146">
        <w:t>’</w:t>
      </w:r>
      <w:r w:rsidRPr="00F37E9F">
        <w:t xml:space="preserve"> means a</w:t>
      </w:r>
      <w:r w:rsidR="00057AA2">
        <w:t xml:space="preserve"> formulaic</w:t>
      </w:r>
      <w:r w:rsidRPr="00F37E9F">
        <w:t xml:space="preserve"> adjustment to the fixed recovery charges as they appear on customer bills that is necessary to correct for any overcollection or undercollection of the fixed recovery charges authorized by a financing order and to otherwise ensure the timely and complete payment and recovery of recovery costs over the authorized repayment term</w:t>
      </w:r>
      <w:r w:rsidR="00277F24">
        <w:t>”</w:t>
      </w:r>
      <w:r w:rsidRPr="00F37E9F">
        <w:t xml:space="preserve">; </w:t>
      </w:r>
      <w:r w:rsidRPr="008626A7">
        <w:rPr>
          <w:i/>
          <w:iCs/>
        </w:rPr>
        <w:t>see also</w:t>
      </w:r>
      <w:r w:rsidRPr="00F37E9F">
        <w:t xml:space="preserve"> </w:t>
      </w:r>
      <w:r w:rsidR="0075231A">
        <w:t>85</w:t>
      </w:r>
      <w:r w:rsidR="002B1219">
        <w:t>0.1</w:t>
      </w:r>
      <w:r w:rsidRPr="00F37E9F">
        <w:t xml:space="preserve">(g) </w:t>
      </w:r>
      <w:r w:rsidR="00277F24">
        <w:t xml:space="preserve">“…. </w:t>
      </w:r>
      <w:r w:rsidRPr="00F37E9F">
        <w:t>The commission shall, in any financing order, provide for a procedure for periodic true-up adjustments to fixed recovery charges, which shall be made at least annually and may be made more frequently. . .</w:t>
      </w:r>
      <w:r w:rsidR="00277F24">
        <w:t>”</w:t>
      </w:r>
    </w:p>
  </w:footnote>
  <w:footnote w:id="22">
    <w:p w14:paraId="340FAAB7" w14:textId="396F28D0" w:rsidR="00F37E9F" w:rsidRDefault="00F37E9F" w:rsidP="00F34BEF">
      <w:pPr>
        <w:pStyle w:val="FootnoteText"/>
        <w:ind w:left="360" w:right="720"/>
      </w:pPr>
      <w:r>
        <w:rPr>
          <w:rStyle w:val="FootnoteReference"/>
        </w:rPr>
        <w:footnoteRef/>
      </w:r>
      <w:r>
        <w:t xml:space="preserve"> </w:t>
      </w:r>
      <w:r w:rsidRPr="00F37E9F">
        <w:t>Section 850.1(a)(1)(A)(</w:t>
      </w:r>
      <w:proofErr w:type="spellStart"/>
      <w:r w:rsidRPr="00F37E9F">
        <w:t>i</w:t>
      </w:r>
      <w:proofErr w:type="spellEnd"/>
      <w:r w:rsidRPr="00F37E9F">
        <w:t>) provides that “following application by an electrical corporation, the commission shall issue a financing order if the commission determines that both of the following conditions are satisfied: (I) The recovery cost to be reimbursed from the recovery bonds have been found to be just and reasonable pursuant to Section 451 or 451.1, as applicable, or are allocated to the ratepayers pursuant to subdivision (c) of Section 451.2. (II) The issuance of the recovery bonds, including all material terms and conditions of the recovery bonds, including, without limitation, interest rates, rating, amortization redemption, and maturity, and</w:t>
      </w:r>
      <w:r>
        <w:t xml:space="preserve"> </w:t>
      </w:r>
      <w:r w:rsidRPr="00F37E9F">
        <w:t>the imposition and collection of fixed recovery charges as set forth in an application satisfy all of the following conditions, as applicable: (ia) They are just and reasonable. (ib) They are consistent with the public interest. (ic) The recovery of recovery costs through the designation of the fixed recovery charges and any associated fixed recovery tax amounts, and the issuance of recovery bonds in connection with the fixed recovery charges, would reduce, to the maximum extent possible, the rates on a present value basis that consumers</w:t>
      </w:r>
      <w:r>
        <w:t xml:space="preserve"> </w:t>
      </w:r>
      <w:r w:rsidRPr="00F37E9F">
        <w:t>within the electrical corporation’s service territory would pay as compared to the use of traditional utility financing mechanisms, which shall be calculated using the electrical corporation’s corporate debt and equity in the ratio approved by the commission at the time of the financing order.”</w:t>
      </w:r>
    </w:p>
  </w:footnote>
  <w:footnote w:id="23">
    <w:p w14:paraId="61913DAB" w14:textId="555A4D4D" w:rsidR="00CA7074" w:rsidRDefault="00CA7074" w:rsidP="00F34BEF">
      <w:pPr>
        <w:pStyle w:val="FootnoteText"/>
        <w:ind w:left="360" w:right="720"/>
      </w:pPr>
      <w:r>
        <w:rPr>
          <w:rStyle w:val="FootnoteReference"/>
        </w:rPr>
        <w:footnoteRef/>
      </w:r>
      <w:r>
        <w:t xml:space="preserve"> Rule 12.1(d) of the Commission’s Rules of Practice and Procedure.</w:t>
      </w:r>
    </w:p>
  </w:footnote>
  <w:footnote w:id="24">
    <w:p w14:paraId="45A1C4E5" w14:textId="0597CE53" w:rsidR="006709F0" w:rsidRDefault="006709F0" w:rsidP="00F34BEF">
      <w:pPr>
        <w:pStyle w:val="FootnoteText"/>
        <w:ind w:left="360" w:right="720"/>
      </w:pPr>
      <w:r>
        <w:rPr>
          <w:rStyle w:val="FootnoteReference"/>
        </w:rPr>
        <w:footnoteRef/>
      </w:r>
      <w:r>
        <w:t xml:space="preserve"> </w:t>
      </w:r>
      <w:r w:rsidRPr="006709F0">
        <w:t>SCE include</w:t>
      </w:r>
      <w:r w:rsidR="00772636">
        <w:t>d</w:t>
      </w:r>
      <w:r w:rsidRPr="006709F0">
        <w:t xml:space="preserve"> a summary of SCE’s Thomas Financing Transaction in Exhibit SCE-01. SCE’s Thomas Financing Order Application requested a total securitized amount of $1.629 billion.</w:t>
      </w:r>
    </w:p>
  </w:footnote>
  <w:footnote w:id="25">
    <w:p w14:paraId="0C0D960C" w14:textId="6BF50144" w:rsidR="006709F0" w:rsidRDefault="006709F0" w:rsidP="00F34BEF">
      <w:pPr>
        <w:pStyle w:val="FootnoteText"/>
        <w:ind w:left="360" w:right="720"/>
      </w:pPr>
      <w:r>
        <w:rPr>
          <w:rStyle w:val="FootnoteReference"/>
        </w:rPr>
        <w:footnoteRef/>
      </w:r>
      <w:r>
        <w:t xml:space="preserve"> Exhibit</w:t>
      </w:r>
      <w:r>
        <w:rPr>
          <w:spacing w:val="-8"/>
        </w:rPr>
        <w:t xml:space="preserve"> </w:t>
      </w:r>
      <w:r>
        <w:t>SCE-</w:t>
      </w:r>
      <w:r>
        <w:rPr>
          <w:spacing w:val="-5"/>
        </w:rPr>
        <w:t>06</w:t>
      </w:r>
      <w:r w:rsidR="00DD4A3D">
        <w:rPr>
          <w:spacing w:val="-5"/>
        </w:rPr>
        <w:t xml:space="preserve"> at 8</w:t>
      </w:r>
      <w:r>
        <w:rPr>
          <w:spacing w:val="-5"/>
        </w:rPr>
        <w:t>.</w:t>
      </w:r>
    </w:p>
  </w:footnote>
  <w:footnote w:id="26">
    <w:p w14:paraId="7560F289" w14:textId="010FA765" w:rsidR="006709F0" w:rsidRDefault="006709F0" w:rsidP="00F34BEF">
      <w:pPr>
        <w:pStyle w:val="FootnoteText"/>
        <w:ind w:left="360" w:right="720"/>
      </w:pPr>
      <w:r>
        <w:rPr>
          <w:rStyle w:val="FootnoteReference"/>
        </w:rPr>
        <w:footnoteRef/>
      </w:r>
      <w:r>
        <w:t xml:space="preserve"> D.22-08-001</w:t>
      </w:r>
      <w:r w:rsidR="00806FD3">
        <w:t xml:space="preserve">, </w:t>
      </w:r>
      <w:r w:rsidR="00806FD3" w:rsidRPr="00806FD3">
        <w:rPr>
          <w:i/>
          <w:iCs/>
        </w:rPr>
        <w:t>Decision Adopting Five Uncontested Partial Settlements Resolving Most Issues for Southern California Edison Company’s Phase 2 General Rate Case</w:t>
      </w:r>
      <w:r w:rsidR="00806FD3" w:rsidRPr="00806FD3">
        <w:t xml:space="preserve"> (August 4, 2022) </w:t>
      </w:r>
      <w:r>
        <w:t>at</w:t>
      </w:r>
      <w:r>
        <w:rPr>
          <w:spacing w:val="-4"/>
        </w:rPr>
        <w:t xml:space="preserve"> </w:t>
      </w:r>
      <w:r>
        <w:t>45</w:t>
      </w:r>
      <w:r>
        <w:rPr>
          <w:spacing w:val="-3"/>
        </w:rPr>
        <w:t xml:space="preserve"> </w:t>
      </w:r>
      <w:r>
        <w:t>(Ordering</w:t>
      </w:r>
      <w:r>
        <w:rPr>
          <w:spacing w:val="-3"/>
        </w:rPr>
        <w:t xml:space="preserve"> </w:t>
      </w:r>
      <w:r>
        <w:t>Paragraph</w:t>
      </w:r>
      <w:r>
        <w:rPr>
          <w:spacing w:val="-3"/>
        </w:rPr>
        <w:t xml:space="preserve"> </w:t>
      </w:r>
      <w:r>
        <w:t>1)</w:t>
      </w:r>
      <w:r>
        <w:rPr>
          <w:spacing w:val="-3"/>
        </w:rPr>
        <w:t xml:space="preserve"> </w:t>
      </w:r>
      <w:r>
        <w:t>(ordering</w:t>
      </w:r>
      <w:r>
        <w:rPr>
          <w:spacing w:val="-3"/>
        </w:rPr>
        <w:t xml:space="preserve"> </w:t>
      </w:r>
      <w:r>
        <w:t>SCE</w:t>
      </w:r>
      <w:r>
        <w:rPr>
          <w:spacing w:val="-3"/>
        </w:rPr>
        <w:t xml:space="preserve"> </w:t>
      </w:r>
      <w:r>
        <w:t>to</w:t>
      </w:r>
      <w:r>
        <w:rPr>
          <w:spacing w:val="-3"/>
        </w:rPr>
        <w:t xml:space="preserve"> </w:t>
      </w:r>
      <w:r>
        <w:t>implement</w:t>
      </w:r>
      <w:r>
        <w:rPr>
          <w:spacing w:val="-3"/>
        </w:rPr>
        <w:t xml:space="preserve"> </w:t>
      </w:r>
      <w:r>
        <w:t>terms</w:t>
      </w:r>
      <w:r>
        <w:rPr>
          <w:spacing w:val="-3"/>
        </w:rPr>
        <w:t xml:space="preserve"> </w:t>
      </w:r>
      <w:r>
        <w:t>of</w:t>
      </w:r>
      <w:r>
        <w:rPr>
          <w:spacing w:val="-3"/>
        </w:rPr>
        <w:t xml:space="preserve"> </w:t>
      </w:r>
      <w:r>
        <w:t>Marginal</w:t>
      </w:r>
      <w:r>
        <w:rPr>
          <w:spacing w:val="-4"/>
        </w:rPr>
        <w:t xml:space="preserve"> </w:t>
      </w:r>
      <w:r>
        <w:t>Cost and Revenue Allocation Settlement Agreement).</w:t>
      </w:r>
      <w:r>
        <w:rPr>
          <w:spacing w:val="40"/>
        </w:rPr>
        <w:t xml:space="preserve"> </w:t>
      </w:r>
      <w:r>
        <w:rPr>
          <w:i/>
        </w:rPr>
        <w:t xml:space="preserve">See also </w:t>
      </w:r>
      <w:r>
        <w:t xml:space="preserve">Application (A.) 20-10-012, </w:t>
      </w:r>
      <w:r w:rsidRPr="00145A25">
        <w:rPr>
          <w:i/>
          <w:iCs/>
        </w:rPr>
        <w:t>Joint Motion of SCE and Settling Parties for Adoption of Marginal Cost and Revenue Allocation Settlement Agreement</w:t>
      </w:r>
      <w:r>
        <w:t>, Attachment A (Marginal Cost and Revenue Allocation Settlement Agreement) at</w:t>
      </w:r>
      <w:r>
        <w:rPr>
          <w:spacing w:val="40"/>
        </w:rPr>
        <w:t xml:space="preserve"> </w:t>
      </w:r>
      <w:r>
        <w:t>23-24 (Section B(5)(j)(2)) (providing that “Special Allocator shall be used to establish the allocation of the securitized amount” for future wildfire-related securitizations).</w:t>
      </w:r>
    </w:p>
  </w:footnote>
  <w:footnote w:id="27">
    <w:p w14:paraId="43893654" w14:textId="71402359" w:rsidR="006709F0" w:rsidRDefault="006709F0" w:rsidP="00F34BEF">
      <w:pPr>
        <w:pStyle w:val="FootnoteText"/>
        <w:ind w:left="360" w:right="720"/>
      </w:pPr>
      <w:r>
        <w:rPr>
          <w:rStyle w:val="FootnoteReference"/>
        </w:rPr>
        <w:footnoteRef/>
      </w:r>
      <w:r>
        <w:t xml:space="preserve"> </w:t>
      </w:r>
      <w:r>
        <w:rPr>
          <w:i/>
        </w:rPr>
        <w:t>See</w:t>
      </w:r>
      <w:r>
        <w:rPr>
          <w:i/>
          <w:spacing w:val="-8"/>
        </w:rPr>
        <w:t xml:space="preserve"> </w:t>
      </w:r>
      <w:r>
        <w:rPr>
          <w:i/>
        </w:rPr>
        <w:t>id.</w:t>
      </w:r>
      <w:r>
        <w:t>;</w:t>
      </w:r>
      <w:r>
        <w:rPr>
          <w:spacing w:val="-6"/>
        </w:rPr>
        <w:t xml:space="preserve"> </w:t>
      </w:r>
      <w:r>
        <w:rPr>
          <w:i/>
        </w:rPr>
        <w:t>see</w:t>
      </w:r>
      <w:r>
        <w:rPr>
          <w:i/>
          <w:spacing w:val="-8"/>
        </w:rPr>
        <w:t xml:space="preserve"> </w:t>
      </w:r>
      <w:r>
        <w:rPr>
          <w:i/>
        </w:rPr>
        <w:t>also</w:t>
      </w:r>
      <w:r>
        <w:rPr>
          <w:i/>
          <w:spacing w:val="-7"/>
        </w:rPr>
        <w:t xml:space="preserve"> </w:t>
      </w:r>
      <w:r>
        <w:t>D.22-08-001</w:t>
      </w:r>
      <w:r w:rsidR="005A54A7">
        <w:t xml:space="preserve">, </w:t>
      </w:r>
      <w:r w:rsidR="005A54A7" w:rsidRPr="005A54A7">
        <w:rPr>
          <w:i/>
          <w:iCs/>
        </w:rPr>
        <w:t xml:space="preserve">Decision Adopting Five Uncontested Partial Settlements Resolving Most Issues </w:t>
      </w:r>
      <w:r w:rsidR="005A54A7">
        <w:rPr>
          <w:i/>
          <w:iCs/>
        </w:rPr>
        <w:t>f</w:t>
      </w:r>
      <w:r w:rsidR="005A54A7" w:rsidRPr="005A54A7">
        <w:rPr>
          <w:i/>
          <w:iCs/>
        </w:rPr>
        <w:t>or Southern California Edison Company’s Phase 2 General Rate Case</w:t>
      </w:r>
      <w:r w:rsidR="005A54A7">
        <w:t xml:space="preserve"> (August 4, 2022) </w:t>
      </w:r>
      <w:r>
        <w:t>at</w:t>
      </w:r>
      <w:r>
        <w:rPr>
          <w:spacing w:val="-8"/>
        </w:rPr>
        <w:t xml:space="preserve"> </w:t>
      </w:r>
      <w:r>
        <w:t>13-15</w:t>
      </w:r>
      <w:r>
        <w:rPr>
          <w:spacing w:val="-6"/>
        </w:rPr>
        <w:t xml:space="preserve"> </w:t>
      </w:r>
      <w:r>
        <w:t>(describing</w:t>
      </w:r>
      <w:r>
        <w:rPr>
          <w:spacing w:val="-6"/>
        </w:rPr>
        <w:t xml:space="preserve"> </w:t>
      </w:r>
      <w:r>
        <w:t>methodology</w:t>
      </w:r>
      <w:r>
        <w:rPr>
          <w:spacing w:val="-7"/>
        </w:rPr>
        <w:t xml:space="preserve"> </w:t>
      </w:r>
      <w:r>
        <w:t>for</w:t>
      </w:r>
      <w:r>
        <w:rPr>
          <w:spacing w:val="-7"/>
        </w:rPr>
        <w:t xml:space="preserve"> </w:t>
      </w:r>
      <w:r>
        <w:t>allocation</w:t>
      </w:r>
      <w:r>
        <w:rPr>
          <w:spacing w:val="-7"/>
        </w:rPr>
        <w:t xml:space="preserve"> </w:t>
      </w:r>
      <w:r>
        <w:t>of</w:t>
      </w:r>
      <w:r>
        <w:rPr>
          <w:spacing w:val="-7"/>
        </w:rPr>
        <w:t xml:space="preserve"> </w:t>
      </w:r>
      <w:r w:rsidR="00BF578D" w:rsidRPr="00BF578D">
        <w:rPr>
          <w:spacing w:val="-7"/>
        </w:rPr>
        <w:t>wildfire-related revenue requirements</w:t>
      </w:r>
      <w:r>
        <w:rPr>
          <w:spacing w:val="-2"/>
        </w:rPr>
        <w:t>).</w:t>
      </w:r>
    </w:p>
  </w:footnote>
  <w:footnote w:id="28">
    <w:p w14:paraId="3E4ACF69" w14:textId="3867B89E" w:rsidR="006709F0" w:rsidRDefault="006709F0" w:rsidP="00F34BEF">
      <w:pPr>
        <w:pStyle w:val="FootnoteText"/>
        <w:ind w:left="360" w:right="720"/>
      </w:pPr>
      <w:r>
        <w:rPr>
          <w:rStyle w:val="FootnoteReference"/>
        </w:rPr>
        <w:footnoteRef/>
      </w:r>
      <w:r>
        <w:t xml:space="preserve"> </w:t>
      </w:r>
      <w:r w:rsidRPr="006709F0">
        <w:t xml:space="preserve">The Marginal Cost and Revenue Allocation Settlement Agreement explicitly affirms that the existing revenue allocation methodologies adopted by the Commission in the Initial and Second AB 1054 CapEx Financing Orders </w:t>
      </w:r>
      <w:r w:rsidR="00685BB9">
        <w:t xml:space="preserve">decisions </w:t>
      </w:r>
      <w:r w:rsidRPr="006709F0">
        <w:t xml:space="preserve">shall be retained and unaffected by the Special Allocator methodology set forth in the settlement. </w:t>
      </w:r>
      <w:r w:rsidRPr="006709F0">
        <w:rPr>
          <w:i/>
        </w:rPr>
        <w:t xml:space="preserve">See </w:t>
      </w:r>
      <w:r w:rsidRPr="006709F0">
        <w:t xml:space="preserve">A.20-10-012, </w:t>
      </w:r>
      <w:r w:rsidRPr="00685BB9">
        <w:rPr>
          <w:i/>
          <w:iCs/>
        </w:rPr>
        <w:t>Joint Motion of SCE and Settling Parties for Adoption of Marginal Cost and Revenue Allocation Settlement Agreement</w:t>
      </w:r>
      <w:r w:rsidRPr="006709F0">
        <w:t>,</w:t>
      </w:r>
      <w:r>
        <w:t xml:space="preserve"> </w:t>
      </w:r>
      <w:r w:rsidRPr="006709F0">
        <w:t>Attachment A (</w:t>
      </w:r>
      <w:r w:rsidRPr="00685BB9">
        <w:rPr>
          <w:i/>
          <w:iCs/>
        </w:rPr>
        <w:t>Marginal Cost and Revenue Allocation Settlement Agreement</w:t>
      </w:r>
      <w:r w:rsidRPr="006709F0">
        <w:t>) at 23 (Section B(5)(j)(2))</w:t>
      </w:r>
      <w:r w:rsidR="00190CC3">
        <w:t>.</w:t>
      </w:r>
    </w:p>
  </w:footnote>
  <w:footnote w:id="29">
    <w:p w14:paraId="5282536F" w14:textId="3E08EC1B" w:rsidR="006709F0" w:rsidRDefault="006709F0" w:rsidP="00F34BEF">
      <w:pPr>
        <w:pStyle w:val="FootnoteText"/>
        <w:ind w:left="360" w:right="720"/>
      </w:pPr>
      <w:r>
        <w:rPr>
          <w:rStyle w:val="FootnoteReference"/>
        </w:rPr>
        <w:footnoteRef/>
      </w:r>
      <w:r>
        <w:t xml:space="preserve"> </w:t>
      </w:r>
      <w:r w:rsidRPr="006709F0">
        <w:t>The potential intra-class impacts for customers that pay for distribution service through a demand charge were resolved through SCE’s GRC Phase 2 proceeding and such impacts will be addressed consistent with that settlement.</w:t>
      </w:r>
    </w:p>
  </w:footnote>
  <w:footnote w:id="30">
    <w:p w14:paraId="0D07E89A" w14:textId="53A65A2F" w:rsidR="00190CC3" w:rsidRDefault="00190CC3" w:rsidP="00F34BEF">
      <w:pPr>
        <w:pStyle w:val="FootnoteText"/>
        <w:ind w:left="360" w:right="720"/>
      </w:pPr>
      <w:r>
        <w:rPr>
          <w:rStyle w:val="FootnoteReference"/>
        </w:rPr>
        <w:footnoteRef/>
      </w:r>
      <w:r>
        <w:t xml:space="preserve"> Exhibit</w:t>
      </w:r>
      <w:r>
        <w:rPr>
          <w:spacing w:val="-5"/>
        </w:rPr>
        <w:t xml:space="preserve"> </w:t>
      </w:r>
      <w:r>
        <w:t>SCE-</w:t>
      </w:r>
      <w:r>
        <w:rPr>
          <w:spacing w:val="-5"/>
        </w:rPr>
        <w:t>03</w:t>
      </w:r>
      <w:r w:rsidR="0095763F">
        <w:rPr>
          <w:spacing w:val="-5"/>
        </w:rPr>
        <w:t xml:space="preserve"> at 10</w:t>
      </w:r>
      <w:r>
        <w:rPr>
          <w:spacing w:val="-5"/>
        </w:rPr>
        <w:t>.</w:t>
      </w:r>
    </w:p>
  </w:footnote>
  <w:footnote w:id="31">
    <w:p w14:paraId="70BE70D1" w14:textId="4E2CAF8B" w:rsidR="00190CC3" w:rsidRDefault="00190CC3" w:rsidP="00F34BEF">
      <w:pPr>
        <w:pStyle w:val="FootnoteText"/>
        <w:ind w:left="360" w:right="720"/>
      </w:pPr>
      <w:r>
        <w:rPr>
          <w:rStyle w:val="FootnoteReference"/>
        </w:rPr>
        <w:footnoteRef/>
      </w:r>
      <w:r>
        <w:t xml:space="preserve"> Exhibit</w:t>
      </w:r>
      <w:r>
        <w:rPr>
          <w:spacing w:val="-4"/>
        </w:rPr>
        <w:t xml:space="preserve"> </w:t>
      </w:r>
      <w:r>
        <w:t>SCE-02</w:t>
      </w:r>
      <w:r>
        <w:rPr>
          <w:spacing w:val="-5"/>
        </w:rPr>
        <w:t xml:space="preserve"> </w:t>
      </w:r>
      <w:r>
        <w:t>at</w:t>
      </w:r>
      <w:r>
        <w:rPr>
          <w:spacing w:val="-5"/>
        </w:rPr>
        <w:t xml:space="preserve"> </w:t>
      </w:r>
      <w:r>
        <w:t>11-</w:t>
      </w:r>
      <w:r>
        <w:rPr>
          <w:spacing w:val="-5"/>
        </w:rPr>
        <w:t>13.</w:t>
      </w:r>
    </w:p>
  </w:footnote>
  <w:footnote w:id="32">
    <w:p w14:paraId="7D91D30E" w14:textId="1AD94C76" w:rsidR="00190CC3" w:rsidRDefault="00190CC3" w:rsidP="00F34BEF">
      <w:pPr>
        <w:pStyle w:val="FootnoteText"/>
        <w:ind w:left="360" w:right="720"/>
      </w:pPr>
      <w:r>
        <w:rPr>
          <w:rStyle w:val="FootnoteReference"/>
        </w:rPr>
        <w:footnoteRef/>
      </w:r>
      <w:r>
        <w:t xml:space="preserve"> Exhibit</w:t>
      </w:r>
      <w:r>
        <w:rPr>
          <w:spacing w:val="-4"/>
        </w:rPr>
        <w:t xml:space="preserve"> </w:t>
      </w:r>
      <w:r>
        <w:t>SCE-02</w:t>
      </w:r>
      <w:r>
        <w:rPr>
          <w:spacing w:val="-5"/>
        </w:rPr>
        <w:t xml:space="preserve"> </w:t>
      </w:r>
      <w:r>
        <w:t>at</w:t>
      </w:r>
      <w:r>
        <w:rPr>
          <w:spacing w:val="-5"/>
        </w:rPr>
        <w:t xml:space="preserve"> </w:t>
      </w:r>
      <w:r>
        <w:t>13-</w:t>
      </w:r>
      <w:r>
        <w:rPr>
          <w:spacing w:val="-5"/>
        </w:rPr>
        <w:t>15.</w:t>
      </w:r>
    </w:p>
  </w:footnote>
  <w:footnote w:id="33">
    <w:p w14:paraId="6DE2AF65" w14:textId="005877C4" w:rsidR="00E83877" w:rsidRPr="00E83877" w:rsidRDefault="00E83877" w:rsidP="00F34BEF">
      <w:pPr>
        <w:pStyle w:val="FootnoteText"/>
        <w:ind w:left="360" w:right="630"/>
      </w:pPr>
      <w:r>
        <w:rPr>
          <w:rStyle w:val="FootnoteReference"/>
        </w:rPr>
        <w:footnoteRef/>
      </w:r>
      <w:r>
        <w:t xml:space="preserve"> Exhibit </w:t>
      </w:r>
      <w:r w:rsidR="00794281">
        <w:t>SCE-</w:t>
      </w:r>
      <w:r>
        <w:t xml:space="preserve">09, </w:t>
      </w:r>
      <w:r>
        <w:rPr>
          <w:i/>
          <w:iCs/>
        </w:rPr>
        <w:t>Joint Stipulation of SCE and Cal Advocates</w:t>
      </w:r>
      <w:r w:rsidR="00372C1C">
        <w:t xml:space="preserve"> at 2-3.</w:t>
      </w:r>
    </w:p>
  </w:footnote>
  <w:footnote w:id="34">
    <w:p w14:paraId="39821A8C" w14:textId="2BC3CAC3" w:rsidR="00190CC3" w:rsidRDefault="00190CC3" w:rsidP="00F34BEF">
      <w:pPr>
        <w:pStyle w:val="FootnoteText"/>
        <w:ind w:left="360" w:right="630"/>
      </w:pPr>
      <w:r>
        <w:rPr>
          <w:rStyle w:val="FootnoteReference"/>
        </w:rPr>
        <w:footnoteRef/>
      </w:r>
      <w:r>
        <w:t xml:space="preserve"> Exhibit</w:t>
      </w:r>
      <w:r>
        <w:rPr>
          <w:spacing w:val="-6"/>
        </w:rPr>
        <w:t xml:space="preserve"> </w:t>
      </w:r>
      <w:r>
        <w:t>SCE-03</w:t>
      </w:r>
      <w:r w:rsidR="00372C1C">
        <w:t xml:space="preserve"> at</w:t>
      </w:r>
      <w:r>
        <w:rPr>
          <w:spacing w:val="-6"/>
        </w:rPr>
        <w:t xml:space="preserve"> </w:t>
      </w:r>
      <w:r>
        <w:t>25-</w:t>
      </w:r>
      <w:r>
        <w:rPr>
          <w:spacing w:val="-4"/>
        </w:rPr>
        <w:t>26.</w:t>
      </w:r>
    </w:p>
  </w:footnote>
  <w:footnote w:id="35">
    <w:p w14:paraId="6990FEA7" w14:textId="426CF9A0" w:rsidR="00190CC3" w:rsidRDefault="00190CC3" w:rsidP="00C96094">
      <w:pPr>
        <w:pStyle w:val="FootnoteText"/>
        <w:ind w:left="360" w:right="720"/>
      </w:pPr>
      <w:r>
        <w:rPr>
          <w:rStyle w:val="FootnoteReference"/>
        </w:rPr>
        <w:footnoteRef/>
      </w:r>
      <w:r>
        <w:t xml:space="preserve"> SCE cites SB 550 (2019) and </w:t>
      </w:r>
      <w:r w:rsidR="00A1385F">
        <w:t xml:space="preserve">Sections </w:t>
      </w:r>
      <w:r>
        <w:t>851(a), 851(b)(1), and 854.2(b)(1)(F), which, taken together, require the Commission’s authorization for any sale or disposition of a utility’s system or property</w:t>
      </w:r>
      <w:r>
        <w:rPr>
          <w:spacing w:val="-3"/>
        </w:rPr>
        <w:t xml:space="preserve"> </w:t>
      </w:r>
      <w:r>
        <w:t>(via</w:t>
      </w:r>
      <w:r>
        <w:rPr>
          <w:spacing w:val="-3"/>
        </w:rPr>
        <w:t xml:space="preserve"> </w:t>
      </w:r>
      <w:r>
        <w:t>a</w:t>
      </w:r>
      <w:r>
        <w:rPr>
          <w:spacing w:val="-3"/>
        </w:rPr>
        <w:t xml:space="preserve"> </w:t>
      </w:r>
      <w:r>
        <w:t>transaction</w:t>
      </w:r>
      <w:r>
        <w:rPr>
          <w:spacing w:val="-3"/>
        </w:rPr>
        <w:t xml:space="preserve"> </w:t>
      </w:r>
      <w:r>
        <w:t>greater</w:t>
      </w:r>
      <w:r>
        <w:rPr>
          <w:spacing w:val="-4"/>
        </w:rPr>
        <w:t xml:space="preserve"> </w:t>
      </w:r>
      <w:r>
        <w:t>than</w:t>
      </w:r>
      <w:r>
        <w:rPr>
          <w:spacing w:val="-3"/>
        </w:rPr>
        <w:t xml:space="preserve"> </w:t>
      </w:r>
      <w:r>
        <w:t>$5</w:t>
      </w:r>
      <w:r>
        <w:rPr>
          <w:spacing w:val="-3"/>
        </w:rPr>
        <w:t xml:space="preserve"> </w:t>
      </w:r>
      <w:r>
        <w:t>million),</w:t>
      </w:r>
      <w:r>
        <w:rPr>
          <w:spacing w:val="-3"/>
        </w:rPr>
        <w:t xml:space="preserve"> </w:t>
      </w:r>
      <w:r>
        <w:t>including</w:t>
      </w:r>
      <w:r>
        <w:rPr>
          <w:spacing w:val="-3"/>
        </w:rPr>
        <w:t xml:space="preserve"> </w:t>
      </w:r>
      <w:r>
        <w:t>for</w:t>
      </w:r>
      <w:r>
        <w:rPr>
          <w:spacing w:val="-4"/>
        </w:rPr>
        <w:t xml:space="preserve"> </w:t>
      </w:r>
      <w:r>
        <w:t>any</w:t>
      </w:r>
      <w:r>
        <w:rPr>
          <w:spacing w:val="-3"/>
        </w:rPr>
        <w:t xml:space="preserve"> </w:t>
      </w:r>
      <w:r>
        <w:t>“voluntary</w:t>
      </w:r>
      <w:r>
        <w:rPr>
          <w:spacing w:val="-3"/>
        </w:rPr>
        <w:t xml:space="preserve"> </w:t>
      </w:r>
      <w:r>
        <w:t>or</w:t>
      </w:r>
      <w:r>
        <w:rPr>
          <w:spacing w:val="-4"/>
        </w:rPr>
        <w:t xml:space="preserve"> </w:t>
      </w:r>
      <w:r>
        <w:t xml:space="preserve">involuntary change in ownership of assets from an electrical or gas corporation to ownership by a public </w:t>
      </w:r>
      <w:r>
        <w:rPr>
          <w:spacing w:val="-2"/>
        </w:rPr>
        <w:t>entity.”</w:t>
      </w:r>
    </w:p>
  </w:footnote>
  <w:footnote w:id="36">
    <w:p w14:paraId="16BBAB04" w14:textId="316BB171" w:rsidR="00190CC3" w:rsidRDefault="00190CC3" w:rsidP="00F34BEF">
      <w:pPr>
        <w:pStyle w:val="FootnoteText"/>
        <w:ind w:left="360" w:right="540"/>
      </w:pPr>
      <w:r>
        <w:rPr>
          <w:rStyle w:val="FootnoteReference"/>
        </w:rPr>
        <w:footnoteRef/>
      </w:r>
      <w:r>
        <w:t xml:space="preserve"> </w:t>
      </w:r>
      <w:r>
        <w:rPr>
          <w:i/>
        </w:rPr>
        <w:t>See</w:t>
      </w:r>
      <w:r>
        <w:rPr>
          <w:i/>
          <w:spacing w:val="-5"/>
        </w:rPr>
        <w:t xml:space="preserve"> </w:t>
      </w:r>
      <w:r>
        <w:t>Attachment</w:t>
      </w:r>
      <w:r>
        <w:rPr>
          <w:spacing w:val="-6"/>
        </w:rPr>
        <w:t xml:space="preserve"> </w:t>
      </w:r>
      <w:r>
        <w:t>2,</w:t>
      </w:r>
      <w:r>
        <w:rPr>
          <w:spacing w:val="-5"/>
        </w:rPr>
        <w:t xml:space="preserve"> </w:t>
      </w:r>
      <w:r w:rsidR="00EF7721">
        <w:rPr>
          <w:spacing w:val="-5"/>
        </w:rPr>
        <w:t xml:space="preserve">herein SCE’s </w:t>
      </w:r>
      <w:r>
        <w:t>Form</w:t>
      </w:r>
      <w:r>
        <w:rPr>
          <w:spacing w:val="-6"/>
        </w:rPr>
        <w:t xml:space="preserve"> </w:t>
      </w:r>
      <w:r>
        <w:t>of</w:t>
      </w:r>
      <w:r>
        <w:rPr>
          <w:spacing w:val="-5"/>
        </w:rPr>
        <w:t xml:space="preserve"> </w:t>
      </w:r>
      <w:r>
        <w:t>Issuance</w:t>
      </w:r>
      <w:r>
        <w:rPr>
          <w:spacing w:val="-6"/>
        </w:rPr>
        <w:t xml:space="preserve"> </w:t>
      </w:r>
      <w:r>
        <w:t>Advice</w:t>
      </w:r>
      <w:r>
        <w:rPr>
          <w:spacing w:val="-5"/>
        </w:rPr>
        <w:t xml:space="preserve"> </w:t>
      </w:r>
      <w:r>
        <w:rPr>
          <w:spacing w:val="-2"/>
        </w:rPr>
        <w:t>Letter.</w:t>
      </w:r>
    </w:p>
  </w:footnote>
  <w:footnote w:id="37">
    <w:p w14:paraId="16B06363" w14:textId="380CE991" w:rsidR="00DA0E8F" w:rsidRDefault="00DA0E8F" w:rsidP="00F34BEF">
      <w:pPr>
        <w:pStyle w:val="FootnoteText"/>
        <w:ind w:left="360"/>
      </w:pPr>
      <w:r>
        <w:rPr>
          <w:rStyle w:val="FootnoteReference"/>
        </w:rPr>
        <w:footnoteRef/>
      </w:r>
      <w:r>
        <w:t xml:space="preserve"> Exhibit</w:t>
      </w:r>
      <w:r>
        <w:rPr>
          <w:spacing w:val="-5"/>
        </w:rPr>
        <w:t xml:space="preserve"> </w:t>
      </w:r>
      <w:r>
        <w:t>SCE-</w:t>
      </w:r>
      <w:r>
        <w:rPr>
          <w:spacing w:val="-5"/>
        </w:rPr>
        <w:t>03</w:t>
      </w:r>
      <w:r w:rsidR="00C030F1">
        <w:rPr>
          <w:spacing w:val="-5"/>
        </w:rPr>
        <w:t xml:space="preserve"> at 28</w:t>
      </w:r>
      <w:r>
        <w:rPr>
          <w:spacing w:val="-5"/>
        </w:rPr>
        <w:t>.</w:t>
      </w:r>
    </w:p>
  </w:footnote>
  <w:footnote w:id="38">
    <w:p w14:paraId="2AF34CA6" w14:textId="6CD52F68" w:rsidR="00DA0E8F" w:rsidRPr="00C030F1" w:rsidRDefault="00DA0E8F" w:rsidP="00F34BEF">
      <w:pPr>
        <w:pStyle w:val="FootnoteText"/>
        <w:ind w:left="360"/>
        <w:rPr>
          <w:iCs/>
        </w:rPr>
      </w:pPr>
      <w:r>
        <w:rPr>
          <w:rStyle w:val="FootnoteReference"/>
        </w:rPr>
        <w:footnoteRef/>
      </w:r>
      <w:r>
        <w:t xml:space="preserve"> </w:t>
      </w:r>
      <w:r w:rsidR="00942BF5">
        <w:t>Exhibit</w:t>
      </w:r>
      <w:r w:rsidR="00942BF5">
        <w:rPr>
          <w:spacing w:val="-5"/>
        </w:rPr>
        <w:t xml:space="preserve"> </w:t>
      </w:r>
      <w:r w:rsidR="00942BF5">
        <w:t>SCE-</w:t>
      </w:r>
      <w:r w:rsidR="00942BF5">
        <w:rPr>
          <w:spacing w:val="-5"/>
        </w:rPr>
        <w:t xml:space="preserve">03 </w:t>
      </w:r>
      <w:r w:rsidR="00C030F1">
        <w:rPr>
          <w:iCs/>
          <w:spacing w:val="-2"/>
        </w:rPr>
        <w:t>at 7-9.</w:t>
      </w:r>
    </w:p>
  </w:footnote>
  <w:footnote w:id="39">
    <w:p w14:paraId="33DFAFA7" w14:textId="390C3FB0" w:rsidR="00C030F1" w:rsidRDefault="00C030F1" w:rsidP="00F34BEF">
      <w:pPr>
        <w:pStyle w:val="FootnoteText"/>
        <w:ind w:left="360"/>
      </w:pPr>
      <w:r>
        <w:rPr>
          <w:rStyle w:val="FootnoteReference"/>
        </w:rPr>
        <w:footnoteRef/>
      </w:r>
      <w:r>
        <w:t xml:space="preserve"> Exhibit SCE-03 at 10.</w:t>
      </w:r>
    </w:p>
  </w:footnote>
  <w:footnote w:id="40">
    <w:p w14:paraId="578B6831" w14:textId="14E01404" w:rsidR="009C5A25" w:rsidRPr="003763E2" w:rsidRDefault="009C5A25" w:rsidP="00F34BEF">
      <w:pPr>
        <w:pStyle w:val="FootnoteText"/>
        <w:ind w:left="360"/>
      </w:pPr>
      <w:r>
        <w:rPr>
          <w:rStyle w:val="FootnoteReference"/>
        </w:rPr>
        <w:footnoteRef/>
      </w:r>
      <w:r>
        <w:t xml:space="preserve"> </w:t>
      </w:r>
      <w:r w:rsidR="003763E2" w:rsidRPr="003763E2">
        <w:t>Exbibit SCE-03 at 7-8</w:t>
      </w:r>
    </w:p>
  </w:footnote>
  <w:footnote w:id="41">
    <w:p w14:paraId="291A4DAF" w14:textId="2873F777" w:rsidR="00E80D84" w:rsidRPr="00E80D84" w:rsidRDefault="00E80D84" w:rsidP="00F34BEF">
      <w:pPr>
        <w:pStyle w:val="FootnoteText"/>
        <w:ind w:left="360"/>
      </w:pPr>
      <w:r>
        <w:rPr>
          <w:rStyle w:val="FootnoteReference"/>
        </w:rPr>
        <w:footnoteRef/>
      </w:r>
      <w:r>
        <w:t xml:space="preserve"> </w:t>
      </w:r>
      <w:r w:rsidR="009F75CF">
        <w:t>Exhibit SCE-03</w:t>
      </w:r>
      <w:r w:rsidR="00C030F1">
        <w:t xml:space="preserve"> at</w:t>
      </w:r>
      <w:r w:rsidR="009F75CF">
        <w:rPr>
          <w:spacing w:val="-5"/>
        </w:rPr>
        <w:t xml:space="preserve"> </w:t>
      </w:r>
      <w:r>
        <w:t>17-29.</w:t>
      </w:r>
    </w:p>
  </w:footnote>
  <w:footnote w:id="42">
    <w:p w14:paraId="6530861C" w14:textId="23A21C6B" w:rsidR="00BF7128" w:rsidRDefault="00BF7128" w:rsidP="008A1A1C">
      <w:pPr>
        <w:pStyle w:val="FootnoteText"/>
        <w:ind w:left="360"/>
      </w:pPr>
      <w:r>
        <w:rPr>
          <w:rStyle w:val="FootnoteReference"/>
        </w:rPr>
        <w:footnoteRef/>
      </w:r>
      <w:r>
        <w:t xml:space="preserve"> Exhibit</w:t>
      </w:r>
      <w:r>
        <w:rPr>
          <w:spacing w:val="-5"/>
        </w:rPr>
        <w:t xml:space="preserve"> </w:t>
      </w:r>
      <w:r>
        <w:t>SCE-03</w:t>
      </w:r>
      <w:r w:rsidR="00C030F1">
        <w:t xml:space="preserve"> at</w:t>
      </w:r>
      <w:r>
        <w:rPr>
          <w:spacing w:val="-5"/>
        </w:rPr>
        <w:t xml:space="preserve"> 24.</w:t>
      </w:r>
    </w:p>
  </w:footnote>
  <w:footnote w:id="43">
    <w:p w14:paraId="41C25E47" w14:textId="5C96C00C" w:rsidR="008D122F" w:rsidRDefault="008D122F" w:rsidP="008A1A1C">
      <w:pPr>
        <w:pStyle w:val="FootnoteText"/>
        <w:ind w:left="360" w:right="720"/>
      </w:pPr>
      <w:r>
        <w:rPr>
          <w:rStyle w:val="FootnoteReference"/>
        </w:rPr>
        <w:footnoteRef/>
      </w:r>
      <w:r>
        <w:t xml:space="preserve"> </w:t>
      </w:r>
      <w:proofErr w:type="spellStart"/>
      <w:r>
        <w:t>EDGARization</w:t>
      </w:r>
      <w:proofErr w:type="spellEnd"/>
      <w:r>
        <w:rPr>
          <w:spacing w:val="-3"/>
        </w:rPr>
        <w:t xml:space="preserve"> </w:t>
      </w:r>
      <w:r>
        <w:t>is</w:t>
      </w:r>
      <w:r>
        <w:rPr>
          <w:spacing w:val="-3"/>
        </w:rPr>
        <w:t xml:space="preserve"> </w:t>
      </w:r>
      <w:r>
        <w:t>the</w:t>
      </w:r>
      <w:r>
        <w:rPr>
          <w:spacing w:val="-3"/>
        </w:rPr>
        <w:t xml:space="preserve"> </w:t>
      </w:r>
      <w:r>
        <w:t>process</w:t>
      </w:r>
      <w:r>
        <w:rPr>
          <w:spacing w:val="-3"/>
        </w:rPr>
        <w:t xml:space="preserve"> </w:t>
      </w:r>
      <w:r>
        <w:t>of</w:t>
      </w:r>
      <w:r>
        <w:rPr>
          <w:spacing w:val="-3"/>
        </w:rPr>
        <w:t xml:space="preserve"> </w:t>
      </w:r>
      <w:r>
        <w:t>converting</w:t>
      </w:r>
      <w:r>
        <w:rPr>
          <w:spacing w:val="-3"/>
        </w:rPr>
        <w:t xml:space="preserve"> </w:t>
      </w:r>
      <w:r>
        <w:t>original</w:t>
      </w:r>
      <w:r>
        <w:rPr>
          <w:spacing w:val="-4"/>
        </w:rPr>
        <w:t xml:space="preserve"> </w:t>
      </w:r>
      <w:r>
        <w:t>documents</w:t>
      </w:r>
      <w:r>
        <w:rPr>
          <w:spacing w:val="40"/>
        </w:rPr>
        <w:t xml:space="preserve"> </w:t>
      </w:r>
      <w:r>
        <w:t>--</w:t>
      </w:r>
      <w:r>
        <w:rPr>
          <w:spacing w:val="40"/>
        </w:rPr>
        <w:t xml:space="preserve"> </w:t>
      </w:r>
      <w:r>
        <w:t>Microsoft</w:t>
      </w:r>
      <w:r>
        <w:rPr>
          <w:spacing w:val="-3"/>
        </w:rPr>
        <w:t xml:space="preserve"> </w:t>
      </w:r>
      <w:r>
        <w:t>Word,</w:t>
      </w:r>
      <w:r>
        <w:rPr>
          <w:spacing w:val="-3"/>
        </w:rPr>
        <w:t xml:space="preserve"> </w:t>
      </w:r>
      <w:r>
        <w:t>Microsoft Excel, PDF, etc.</w:t>
      </w:r>
      <w:r>
        <w:rPr>
          <w:spacing w:val="40"/>
        </w:rPr>
        <w:t xml:space="preserve"> </w:t>
      </w:r>
      <w:r>
        <w:t>--</w:t>
      </w:r>
      <w:r>
        <w:rPr>
          <w:spacing w:val="40"/>
        </w:rPr>
        <w:t xml:space="preserve"> </w:t>
      </w:r>
      <w:r>
        <w:t>into acceptable SEC format for the Electronic Data Gathering, Analysis, and Retrieval (EDGAR) system.</w:t>
      </w:r>
    </w:p>
  </w:footnote>
  <w:footnote w:id="44">
    <w:p w14:paraId="083FCACC" w14:textId="7F512FBD" w:rsidR="000C164D" w:rsidRDefault="000C164D" w:rsidP="008A1A1C">
      <w:pPr>
        <w:pStyle w:val="FootnoteText"/>
        <w:ind w:left="360" w:right="720"/>
      </w:pPr>
      <w:r>
        <w:rPr>
          <w:rStyle w:val="FootnoteReference"/>
        </w:rPr>
        <w:footnoteRef/>
      </w:r>
      <w:r>
        <w:t xml:space="preserve"> Exhibit</w:t>
      </w:r>
      <w:r>
        <w:rPr>
          <w:spacing w:val="-5"/>
        </w:rPr>
        <w:t xml:space="preserve"> </w:t>
      </w:r>
      <w:r>
        <w:t>SCE-</w:t>
      </w:r>
      <w:r>
        <w:rPr>
          <w:spacing w:val="-5"/>
        </w:rPr>
        <w:t>03</w:t>
      </w:r>
      <w:r w:rsidR="006E0955">
        <w:rPr>
          <w:spacing w:val="-5"/>
        </w:rPr>
        <w:t xml:space="preserve"> at 36</w:t>
      </w:r>
      <w:r>
        <w:rPr>
          <w:spacing w:val="-5"/>
        </w:rPr>
        <w:t>.</w:t>
      </w:r>
    </w:p>
  </w:footnote>
  <w:footnote w:id="45">
    <w:p w14:paraId="615E2468" w14:textId="52AEEE2E" w:rsidR="000C164D" w:rsidRDefault="000C164D" w:rsidP="008A1A1C">
      <w:pPr>
        <w:pStyle w:val="FootnoteText"/>
        <w:ind w:left="360" w:right="720"/>
      </w:pPr>
      <w:r>
        <w:rPr>
          <w:rStyle w:val="FootnoteReference"/>
        </w:rPr>
        <w:footnoteRef/>
      </w:r>
      <w:r>
        <w:t xml:space="preserve"> Rev.</w:t>
      </w:r>
      <w:r>
        <w:rPr>
          <w:spacing w:val="-2"/>
        </w:rPr>
        <w:t xml:space="preserve"> </w:t>
      </w:r>
      <w:r>
        <w:t>Proc.</w:t>
      </w:r>
      <w:r>
        <w:rPr>
          <w:spacing w:val="-2"/>
        </w:rPr>
        <w:t xml:space="preserve"> </w:t>
      </w:r>
      <w:r>
        <w:t>2005-62</w:t>
      </w:r>
      <w:r>
        <w:rPr>
          <w:spacing w:val="-2"/>
        </w:rPr>
        <w:t xml:space="preserve"> </w:t>
      </w:r>
      <w:r>
        <w:t>was</w:t>
      </w:r>
      <w:r>
        <w:rPr>
          <w:spacing w:val="-3"/>
        </w:rPr>
        <w:t xml:space="preserve"> </w:t>
      </w:r>
      <w:r>
        <w:t>amended</w:t>
      </w:r>
      <w:r>
        <w:rPr>
          <w:spacing w:val="-3"/>
        </w:rPr>
        <w:t xml:space="preserve"> </w:t>
      </w:r>
      <w:r>
        <w:t>by</w:t>
      </w:r>
      <w:r>
        <w:rPr>
          <w:spacing w:val="-2"/>
        </w:rPr>
        <w:t xml:space="preserve"> </w:t>
      </w:r>
      <w:r>
        <w:t>Rev.</w:t>
      </w:r>
      <w:r>
        <w:rPr>
          <w:spacing w:val="-2"/>
        </w:rPr>
        <w:t xml:space="preserve"> </w:t>
      </w:r>
      <w:r>
        <w:t>Proc.</w:t>
      </w:r>
      <w:r>
        <w:rPr>
          <w:spacing w:val="-1"/>
        </w:rPr>
        <w:t xml:space="preserve"> </w:t>
      </w:r>
      <w:r>
        <w:t>2024-15,</w:t>
      </w:r>
      <w:r>
        <w:rPr>
          <w:spacing w:val="-3"/>
        </w:rPr>
        <w:t xml:space="preserve"> </w:t>
      </w:r>
      <w:r>
        <w:t>though</w:t>
      </w:r>
      <w:r>
        <w:rPr>
          <w:spacing w:val="-2"/>
        </w:rPr>
        <w:t xml:space="preserve"> </w:t>
      </w:r>
      <w:r>
        <w:t>the</w:t>
      </w:r>
      <w:r>
        <w:rPr>
          <w:spacing w:val="-2"/>
        </w:rPr>
        <w:t xml:space="preserve"> </w:t>
      </w:r>
      <w:r>
        <w:t>amendment</w:t>
      </w:r>
      <w:r>
        <w:rPr>
          <w:spacing w:val="-2"/>
        </w:rPr>
        <w:t xml:space="preserve"> </w:t>
      </w:r>
      <w:r>
        <w:t>did</w:t>
      </w:r>
      <w:r>
        <w:rPr>
          <w:spacing w:val="-3"/>
        </w:rPr>
        <w:t xml:space="preserve"> </w:t>
      </w:r>
      <w:r>
        <w:t>not</w:t>
      </w:r>
      <w:r>
        <w:rPr>
          <w:spacing w:val="-2"/>
        </w:rPr>
        <w:t xml:space="preserve"> </w:t>
      </w:r>
      <w:r>
        <w:t>alter the provisions of Rev. Proc. 2005-62 in a manner material to this proceeding.</w:t>
      </w:r>
      <w:r>
        <w:rPr>
          <w:spacing w:val="40"/>
        </w:rPr>
        <w:t xml:space="preserve"> </w:t>
      </w:r>
      <w:r>
        <w:t xml:space="preserve">Nevertheless, references to Rev. Proc. 2005-62 herein refer to Rev. Proc. 2005-62 as amended by Rev. Proc. </w:t>
      </w:r>
      <w:r>
        <w:rPr>
          <w:spacing w:val="-2"/>
        </w:rPr>
        <w:t>2024-15.</w:t>
      </w:r>
    </w:p>
  </w:footnote>
  <w:footnote w:id="46">
    <w:p w14:paraId="6DC6632C" w14:textId="5E165393" w:rsidR="00D70285" w:rsidRDefault="00D70285" w:rsidP="00C96094">
      <w:pPr>
        <w:pStyle w:val="FootnoteText"/>
        <w:ind w:left="270"/>
      </w:pPr>
      <w:r>
        <w:rPr>
          <w:rStyle w:val="FootnoteReference"/>
        </w:rPr>
        <w:footnoteRef/>
      </w:r>
      <w:r>
        <w:t xml:space="preserve"> Exhibit</w:t>
      </w:r>
      <w:r>
        <w:rPr>
          <w:spacing w:val="-5"/>
        </w:rPr>
        <w:t xml:space="preserve"> </w:t>
      </w:r>
      <w:r>
        <w:t>SCE-</w:t>
      </w:r>
      <w:r>
        <w:rPr>
          <w:spacing w:val="-5"/>
        </w:rPr>
        <w:t>05</w:t>
      </w:r>
      <w:r w:rsidR="006E0955">
        <w:rPr>
          <w:spacing w:val="-5"/>
        </w:rPr>
        <w:t xml:space="preserve"> at 2</w:t>
      </w:r>
      <w:r>
        <w:rPr>
          <w:spacing w:val="-5"/>
        </w:rPr>
        <w:t>.</w:t>
      </w:r>
    </w:p>
  </w:footnote>
  <w:footnote w:id="47">
    <w:p w14:paraId="47DB1506" w14:textId="7C95BA6F" w:rsidR="00556146" w:rsidRDefault="00556146" w:rsidP="008A1A1C">
      <w:pPr>
        <w:pStyle w:val="FootnoteText"/>
        <w:ind w:left="270" w:right="630"/>
      </w:pPr>
      <w:r>
        <w:rPr>
          <w:rStyle w:val="FootnoteReference"/>
        </w:rPr>
        <w:footnoteRef/>
      </w:r>
      <w:r>
        <w:t xml:space="preserve"> Exhibit</w:t>
      </w:r>
      <w:r>
        <w:rPr>
          <w:spacing w:val="-3"/>
        </w:rPr>
        <w:t xml:space="preserve"> </w:t>
      </w:r>
      <w:r>
        <w:t>SCE-06</w:t>
      </w:r>
      <w:r>
        <w:rPr>
          <w:spacing w:val="-3"/>
        </w:rPr>
        <w:t xml:space="preserve"> </w:t>
      </w:r>
      <w:r>
        <w:t>at</w:t>
      </w:r>
      <w:r>
        <w:rPr>
          <w:spacing w:val="-3"/>
        </w:rPr>
        <w:t xml:space="preserve"> </w:t>
      </w:r>
      <w:r>
        <w:t>7-10,</w:t>
      </w:r>
      <w:r>
        <w:rPr>
          <w:spacing w:val="40"/>
        </w:rPr>
        <w:t xml:space="preserve"> </w:t>
      </w:r>
      <w:r>
        <w:t>D.22-08-001</w:t>
      </w:r>
      <w:r w:rsidR="00FB4A43">
        <w:t xml:space="preserve">, </w:t>
      </w:r>
      <w:r w:rsidR="00FB4A43" w:rsidRPr="00FB4A43">
        <w:rPr>
          <w:i/>
          <w:iCs/>
        </w:rPr>
        <w:t>Decision Adopting Five Uncontested Partial Settlements Resolving Most Issues for Southern California Edison Company’s Phase 2 General Rate Case</w:t>
      </w:r>
      <w:r w:rsidR="00FB4A43" w:rsidRPr="00FB4A43">
        <w:t xml:space="preserve"> (August 4, 2022)</w:t>
      </w:r>
      <w:r>
        <w:rPr>
          <w:spacing w:val="-4"/>
        </w:rPr>
        <w:t xml:space="preserve"> </w:t>
      </w:r>
      <w:r>
        <w:t>at</w:t>
      </w:r>
      <w:r>
        <w:rPr>
          <w:spacing w:val="-3"/>
        </w:rPr>
        <w:t xml:space="preserve"> </w:t>
      </w:r>
      <w:r>
        <w:t>45</w:t>
      </w:r>
      <w:r>
        <w:rPr>
          <w:spacing w:val="-4"/>
        </w:rPr>
        <w:t xml:space="preserve"> </w:t>
      </w:r>
      <w:r>
        <w:t>(Ordering</w:t>
      </w:r>
      <w:r>
        <w:rPr>
          <w:spacing w:val="-3"/>
        </w:rPr>
        <w:t xml:space="preserve"> </w:t>
      </w:r>
      <w:r>
        <w:t>Paragraph</w:t>
      </w:r>
      <w:r>
        <w:rPr>
          <w:spacing w:val="-3"/>
        </w:rPr>
        <w:t xml:space="preserve"> </w:t>
      </w:r>
      <w:r>
        <w:t>1)</w:t>
      </w:r>
      <w:r>
        <w:rPr>
          <w:spacing w:val="-3"/>
        </w:rPr>
        <w:t xml:space="preserve"> </w:t>
      </w:r>
      <w:r>
        <w:t>(ordering</w:t>
      </w:r>
      <w:r>
        <w:rPr>
          <w:spacing w:val="-3"/>
        </w:rPr>
        <w:t xml:space="preserve"> </w:t>
      </w:r>
      <w:r>
        <w:t>SCE</w:t>
      </w:r>
      <w:r>
        <w:rPr>
          <w:spacing w:val="-3"/>
        </w:rPr>
        <w:t xml:space="preserve"> </w:t>
      </w:r>
      <w:r>
        <w:t>to</w:t>
      </w:r>
      <w:r>
        <w:rPr>
          <w:spacing w:val="-3"/>
        </w:rPr>
        <w:t xml:space="preserve"> </w:t>
      </w:r>
      <w:r>
        <w:t>implement terms of Marginal Cost and Revenue Allocation Settlement Agreement).</w:t>
      </w:r>
      <w:r>
        <w:rPr>
          <w:spacing w:val="40"/>
        </w:rPr>
        <w:t xml:space="preserve"> </w:t>
      </w:r>
      <w:r>
        <w:rPr>
          <w:i/>
        </w:rPr>
        <w:t xml:space="preserve">See also </w:t>
      </w:r>
      <w:r>
        <w:t xml:space="preserve">A.20-10-012, </w:t>
      </w:r>
      <w:r w:rsidRPr="002326A3">
        <w:rPr>
          <w:i/>
          <w:iCs/>
        </w:rPr>
        <w:t>Joint Motion of SCE and Settling Parties for Adoption of Marginal Cost and Revenue Allocation Settlement Agreement,</w:t>
      </w:r>
      <w:r>
        <w:t xml:space="preserve"> Attachment A (</w:t>
      </w:r>
      <w:r w:rsidRPr="002326A3">
        <w:rPr>
          <w:i/>
          <w:iCs/>
        </w:rPr>
        <w:t>Marginal Cost and Revenue Allocation Settlement Agreement</w:t>
      </w:r>
      <w:r>
        <w:t>) at 23-24 (Section B(5)(j)(2)) (providing that “Special Allocator shall be used to establish the allocation of the securitized amount” for future wildfire-related securitizations).</w:t>
      </w:r>
    </w:p>
  </w:footnote>
  <w:footnote w:id="48">
    <w:p w14:paraId="1C4114CD" w14:textId="77777777" w:rsidR="00E60F9B" w:rsidRDefault="00E60F9B" w:rsidP="00E60F9B">
      <w:pPr>
        <w:pStyle w:val="FootnoteText"/>
        <w:ind w:left="270" w:right="630"/>
      </w:pPr>
      <w:r>
        <w:rPr>
          <w:rStyle w:val="FootnoteReference"/>
        </w:rPr>
        <w:footnoteRef/>
      </w:r>
      <w:r>
        <w:t xml:space="preserve"> </w:t>
      </w:r>
      <w:r w:rsidRPr="00942BF5">
        <w:rPr>
          <w:iCs/>
        </w:rPr>
        <w:t>Exhibit SCE-06 at 7-10</w:t>
      </w:r>
      <w:r>
        <w:t>;</w:t>
      </w:r>
      <w:r>
        <w:rPr>
          <w:spacing w:val="-6"/>
        </w:rPr>
        <w:t xml:space="preserve"> </w:t>
      </w:r>
      <w:r>
        <w:rPr>
          <w:i/>
        </w:rPr>
        <w:t>see</w:t>
      </w:r>
      <w:r>
        <w:rPr>
          <w:i/>
          <w:spacing w:val="-8"/>
        </w:rPr>
        <w:t xml:space="preserve"> </w:t>
      </w:r>
      <w:r>
        <w:rPr>
          <w:i/>
        </w:rPr>
        <w:t>also</w:t>
      </w:r>
      <w:r>
        <w:rPr>
          <w:i/>
          <w:spacing w:val="-7"/>
        </w:rPr>
        <w:t xml:space="preserve"> </w:t>
      </w:r>
      <w:r>
        <w:t xml:space="preserve">D.22-08-001, </w:t>
      </w:r>
      <w:r w:rsidRPr="00FB4A43">
        <w:rPr>
          <w:i/>
          <w:iCs/>
        </w:rPr>
        <w:t>Decision Adopting Five Uncontested Partial Settlements Resolving Most Issues for Southern California Edison Company’s Phase 2 General Rate Case</w:t>
      </w:r>
      <w:r w:rsidRPr="00FB4A43">
        <w:t xml:space="preserve"> (August 4, 2022) </w:t>
      </w:r>
      <w:r>
        <w:t>at</w:t>
      </w:r>
      <w:r>
        <w:rPr>
          <w:spacing w:val="-7"/>
        </w:rPr>
        <w:t xml:space="preserve"> </w:t>
      </w:r>
      <w:r>
        <w:t>13-15</w:t>
      </w:r>
      <w:r>
        <w:rPr>
          <w:spacing w:val="-6"/>
        </w:rPr>
        <w:t xml:space="preserve"> </w:t>
      </w:r>
      <w:r>
        <w:t>(describing</w:t>
      </w:r>
      <w:r>
        <w:rPr>
          <w:spacing w:val="-6"/>
        </w:rPr>
        <w:t xml:space="preserve"> </w:t>
      </w:r>
      <w:r>
        <w:t>methodology</w:t>
      </w:r>
      <w:r>
        <w:rPr>
          <w:spacing w:val="-6"/>
        </w:rPr>
        <w:t xml:space="preserve"> </w:t>
      </w:r>
      <w:r>
        <w:t>for</w:t>
      </w:r>
      <w:r>
        <w:rPr>
          <w:spacing w:val="-7"/>
        </w:rPr>
        <w:t xml:space="preserve"> </w:t>
      </w:r>
      <w:r>
        <w:t>allocation</w:t>
      </w:r>
      <w:r>
        <w:rPr>
          <w:spacing w:val="-6"/>
        </w:rPr>
        <w:t xml:space="preserve"> </w:t>
      </w:r>
      <w:r>
        <w:t>of</w:t>
      </w:r>
      <w:r>
        <w:rPr>
          <w:spacing w:val="-7"/>
        </w:rPr>
        <w:t xml:space="preserve"> </w:t>
      </w:r>
      <w:r w:rsidRPr="00BF578D">
        <w:rPr>
          <w:spacing w:val="-7"/>
        </w:rPr>
        <w:t>wildfire-related revenue requirements</w:t>
      </w:r>
      <w:r>
        <w:rPr>
          <w:spacing w:val="-2"/>
        </w:rPr>
        <w:t>).</w:t>
      </w:r>
    </w:p>
  </w:footnote>
  <w:footnote w:id="49">
    <w:p w14:paraId="07C7B246" w14:textId="77777777" w:rsidR="00E60F9B" w:rsidRDefault="00E60F9B" w:rsidP="00E60F9B">
      <w:pPr>
        <w:pStyle w:val="FootnoteText"/>
        <w:ind w:left="270" w:right="630"/>
      </w:pPr>
      <w:r>
        <w:rPr>
          <w:rStyle w:val="FootnoteReference"/>
        </w:rPr>
        <w:footnoteRef/>
      </w:r>
      <w:r>
        <w:t xml:space="preserve"> </w:t>
      </w:r>
      <w:r w:rsidRPr="00433E4B">
        <w:rPr>
          <w:i/>
          <w:iCs/>
        </w:rPr>
        <w:t>The Marginal Cost and Revenue Allocation Settlement Agreement</w:t>
      </w:r>
      <w:r>
        <w:t xml:space="preserve"> explicitly affirms that the existing</w:t>
      </w:r>
      <w:r>
        <w:rPr>
          <w:spacing w:val="-3"/>
        </w:rPr>
        <w:t xml:space="preserve"> </w:t>
      </w:r>
      <w:r>
        <w:t>revenue</w:t>
      </w:r>
      <w:r>
        <w:rPr>
          <w:spacing w:val="-3"/>
        </w:rPr>
        <w:t xml:space="preserve"> </w:t>
      </w:r>
      <w:r>
        <w:t>allocation</w:t>
      </w:r>
      <w:r>
        <w:rPr>
          <w:spacing w:val="-3"/>
        </w:rPr>
        <w:t xml:space="preserve"> </w:t>
      </w:r>
      <w:r>
        <w:t>methodologies</w:t>
      </w:r>
      <w:r>
        <w:rPr>
          <w:spacing w:val="-3"/>
        </w:rPr>
        <w:t xml:space="preserve"> </w:t>
      </w:r>
      <w:r>
        <w:t>adopted</w:t>
      </w:r>
      <w:r>
        <w:rPr>
          <w:spacing w:val="-3"/>
        </w:rPr>
        <w:t xml:space="preserve"> </w:t>
      </w:r>
      <w:r>
        <w:t>by</w:t>
      </w:r>
      <w:r>
        <w:rPr>
          <w:spacing w:val="-3"/>
        </w:rPr>
        <w:t xml:space="preserve"> </w:t>
      </w:r>
      <w:r>
        <w:t>the</w:t>
      </w:r>
      <w:r>
        <w:rPr>
          <w:spacing w:val="-3"/>
        </w:rPr>
        <w:t xml:space="preserve"> </w:t>
      </w:r>
      <w:r>
        <w:t>Commission</w:t>
      </w:r>
      <w:r>
        <w:rPr>
          <w:spacing w:val="-3"/>
        </w:rPr>
        <w:t xml:space="preserve"> </w:t>
      </w:r>
      <w:r>
        <w:t>in</w:t>
      </w:r>
      <w:r>
        <w:rPr>
          <w:spacing w:val="-3"/>
        </w:rPr>
        <w:t xml:space="preserve"> </w:t>
      </w:r>
      <w:r>
        <w:t>the</w:t>
      </w:r>
      <w:r>
        <w:rPr>
          <w:spacing w:val="-4"/>
        </w:rPr>
        <w:t xml:space="preserve"> </w:t>
      </w:r>
      <w:r>
        <w:t>Initial</w:t>
      </w:r>
      <w:r>
        <w:rPr>
          <w:spacing w:val="-5"/>
        </w:rPr>
        <w:t xml:space="preserve"> </w:t>
      </w:r>
      <w:r>
        <w:t>and</w:t>
      </w:r>
      <w:r>
        <w:rPr>
          <w:spacing w:val="-3"/>
        </w:rPr>
        <w:t xml:space="preserve"> </w:t>
      </w:r>
      <w:r>
        <w:t xml:space="preserve">Second AB 1054 </w:t>
      </w:r>
      <w:proofErr w:type="spellStart"/>
      <w:r>
        <w:t>CapEx</w:t>
      </w:r>
      <w:proofErr w:type="spellEnd"/>
      <w:r>
        <w:t xml:space="preserve"> Financing Orders shall be retained and unaffected by the Special Allocator methodology set forth in the settlement.</w:t>
      </w:r>
      <w:r>
        <w:rPr>
          <w:spacing w:val="40"/>
        </w:rPr>
        <w:t xml:space="preserve"> </w:t>
      </w:r>
      <w:r>
        <w:rPr>
          <w:i/>
        </w:rPr>
        <w:t xml:space="preserve">See </w:t>
      </w:r>
      <w:r>
        <w:t xml:space="preserve">A.20-10-012, </w:t>
      </w:r>
      <w:r w:rsidRPr="00433E4B">
        <w:rPr>
          <w:i/>
          <w:iCs/>
        </w:rPr>
        <w:t>Joint Motion of SCE and Settling Parties for Adoption of Marginal Cost and Revenue Allocation Settlement Agreement,</w:t>
      </w:r>
      <w:r>
        <w:t xml:space="preserve"> Attachment</w:t>
      </w:r>
      <w:r>
        <w:rPr>
          <w:spacing w:val="-5"/>
        </w:rPr>
        <w:t xml:space="preserve"> </w:t>
      </w:r>
      <w:r>
        <w:t>A</w:t>
      </w:r>
      <w:r>
        <w:rPr>
          <w:spacing w:val="-5"/>
        </w:rPr>
        <w:t xml:space="preserve"> </w:t>
      </w:r>
      <w:r>
        <w:t>(</w:t>
      </w:r>
      <w:r w:rsidRPr="00433E4B">
        <w:rPr>
          <w:i/>
          <w:iCs/>
        </w:rPr>
        <w:t>Marginal</w:t>
      </w:r>
      <w:r w:rsidRPr="00433E4B">
        <w:rPr>
          <w:i/>
          <w:iCs/>
          <w:spacing w:val="-3"/>
        </w:rPr>
        <w:t xml:space="preserve"> </w:t>
      </w:r>
      <w:r w:rsidRPr="00433E4B">
        <w:rPr>
          <w:i/>
          <w:iCs/>
        </w:rPr>
        <w:t>Cost</w:t>
      </w:r>
      <w:r w:rsidRPr="00433E4B">
        <w:rPr>
          <w:i/>
          <w:iCs/>
          <w:spacing w:val="-4"/>
        </w:rPr>
        <w:t xml:space="preserve"> </w:t>
      </w:r>
      <w:r w:rsidRPr="00433E4B">
        <w:rPr>
          <w:i/>
          <w:iCs/>
        </w:rPr>
        <w:t>and</w:t>
      </w:r>
      <w:r w:rsidRPr="00433E4B">
        <w:rPr>
          <w:i/>
          <w:iCs/>
          <w:spacing w:val="-5"/>
        </w:rPr>
        <w:t xml:space="preserve"> </w:t>
      </w:r>
      <w:r w:rsidRPr="00433E4B">
        <w:rPr>
          <w:i/>
          <w:iCs/>
        </w:rPr>
        <w:t>Revenue</w:t>
      </w:r>
      <w:r w:rsidRPr="00433E4B">
        <w:rPr>
          <w:i/>
          <w:iCs/>
          <w:spacing w:val="-4"/>
        </w:rPr>
        <w:t xml:space="preserve"> </w:t>
      </w:r>
      <w:r w:rsidRPr="00433E4B">
        <w:rPr>
          <w:i/>
          <w:iCs/>
        </w:rPr>
        <w:t>Allocation</w:t>
      </w:r>
      <w:r w:rsidRPr="00433E4B">
        <w:rPr>
          <w:i/>
          <w:iCs/>
          <w:spacing w:val="-4"/>
        </w:rPr>
        <w:t xml:space="preserve"> </w:t>
      </w:r>
      <w:r w:rsidRPr="00433E4B">
        <w:rPr>
          <w:i/>
          <w:iCs/>
        </w:rPr>
        <w:t>Settlement</w:t>
      </w:r>
      <w:r w:rsidRPr="00433E4B">
        <w:rPr>
          <w:i/>
          <w:iCs/>
          <w:spacing w:val="-4"/>
        </w:rPr>
        <w:t xml:space="preserve"> </w:t>
      </w:r>
      <w:r w:rsidRPr="00433E4B">
        <w:rPr>
          <w:i/>
          <w:iCs/>
        </w:rPr>
        <w:t>Agreement</w:t>
      </w:r>
      <w:r>
        <w:t>)</w:t>
      </w:r>
      <w:r>
        <w:rPr>
          <w:spacing w:val="-4"/>
        </w:rPr>
        <w:t xml:space="preserve"> </w:t>
      </w:r>
      <w:r>
        <w:t>at</w:t>
      </w:r>
      <w:r>
        <w:rPr>
          <w:spacing w:val="-4"/>
        </w:rPr>
        <w:t xml:space="preserve"> </w:t>
      </w:r>
      <w:r>
        <w:t>23 (Section B(5)(j)(2)).</w:t>
      </w:r>
    </w:p>
  </w:footnote>
  <w:footnote w:id="50">
    <w:p w14:paraId="30F10D9F" w14:textId="65CCA4DE" w:rsidR="003D0215" w:rsidRDefault="003D0215" w:rsidP="008A1A1C">
      <w:pPr>
        <w:pStyle w:val="FootnoteText"/>
        <w:ind w:left="360"/>
      </w:pPr>
      <w:r>
        <w:rPr>
          <w:rStyle w:val="FootnoteReference"/>
        </w:rPr>
        <w:footnoteRef/>
      </w:r>
      <w:r>
        <w:t xml:space="preserve"> Exhibit</w:t>
      </w:r>
      <w:r>
        <w:rPr>
          <w:spacing w:val="-7"/>
        </w:rPr>
        <w:t xml:space="preserve"> </w:t>
      </w:r>
      <w:r>
        <w:t>SCE-03</w:t>
      </w:r>
      <w:r>
        <w:rPr>
          <w:spacing w:val="-7"/>
        </w:rPr>
        <w:t xml:space="preserve"> </w:t>
      </w:r>
      <w:r>
        <w:t>and</w:t>
      </w:r>
      <w:r>
        <w:rPr>
          <w:spacing w:val="-8"/>
        </w:rPr>
        <w:t xml:space="preserve"> </w:t>
      </w:r>
      <w:r w:rsidR="00D363C8">
        <w:t xml:space="preserve">Exhibit </w:t>
      </w:r>
      <w:r>
        <w:t>SCE-</w:t>
      </w:r>
      <w:r>
        <w:rPr>
          <w:spacing w:val="-5"/>
        </w:rPr>
        <w:t>06.</w:t>
      </w:r>
    </w:p>
  </w:footnote>
  <w:footnote w:id="51">
    <w:p w14:paraId="7D8EF69D" w14:textId="35A05409" w:rsidR="003D0215" w:rsidRDefault="003D0215" w:rsidP="008A1A1C">
      <w:pPr>
        <w:pStyle w:val="FootnoteText"/>
        <w:ind w:left="360"/>
      </w:pPr>
      <w:r>
        <w:rPr>
          <w:rStyle w:val="FootnoteReference"/>
        </w:rPr>
        <w:footnoteRef/>
      </w:r>
      <w:r>
        <w:t xml:space="preserve"> Exhibit</w:t>
      </w:r>
      <w:r>
        <w:rPr>
          <w:spacing w:val="-8"/>
        </w:rPr>
        <w:t xml:space="preserve"> </w:t>
      </w:r>
      <w:r>
        <w:t>SCE-</w:t>
      </w:r>
      <w:r>
        <w:rPr>
          <w:spacing w:val="-5"/>
        </w:rPr>
        <w:t>01</w:t>
      </w:r>
      <w:r w:rsidR="00440269">
        <w:rPr>
          <w:spacing w:val="-5"/>
        </w:rPr>
        <w:t xml:space="preserve"> at 7-8</w:t>
      </w:r>
      <w:r>
        <w:rPr>
          <w:spacing w:val="-5"/>
        </w:rPr>
        <w:t>.</w:t>
      </w:r>
    </w:p>
  </w:footnote>
  <w:footnote w:id="52">
    <w:p w14:paraId="59E0BD7B" w14:textId="41C7B9DB" w:rsidR="001F5DEB" w:rsidRDefault="001F5DEB" w:rsidP="008A1A1C">
      <w:pPr>
        <w:pStyle w:val="FootnoteText"/>
        <w:ind w:left="360" w:right="720"/>
      </w:pPr>
      <w:r>
        <w:rPr>
          <w:rStyle w:val="FootnoteReference"/>
        </w:rPr>
        <w:footnoteRef/>
      </w:r>
      <w:r>
        <w:t xml:space="preserve"> D.25-12-023, </w:t>
      </w:r>
      <w:r w:rsidRPr="001F5DEB">
        <w:rPr>
          <w:i/>
          <w:iCs/>
        </w:rPr>
        <w:t>Decision Adopting Settlement on the Request by Southern California Edison Company for Cost Recovery Related to the 2018 Woolsey Fire Recorded in the Wildfire Expense Memorandum Account and Catastrophic Event Memorandum Account</w:t>
      </w:r>
      <w:r w:rsidRPr="001F5DEB">
        <w:t xml:space="preserve"> (December 18, 2025)</w:t>
      </w:r>
      <w:r>
        <w:t>.</w:t>
      </w:r>
    </w:p>
  </w:footnote>
  <w:footnote w:id="53">
    <w:p w14:paraId="6C89B79C" w14:textId="73BDBDB5" w:rsidR="00FD4917" w:rsidRDefault="00FD4917" w:rsidP="008A1A1C">
      <w:pPr>
        <w:pStyle w:val="FootnoteText"/>
        <w:ind w:left="360" w:right="720"/>
      </w:pPr>
      <w:r>
        <w:rPr>
          <w:rStyle w:val="FootnoteReference"/>
        </w:rPr>
        <w:footnoteRef/>
      </w:r>
      <w:r>
        <w:t xml:space="preserve"> </w:t>
      </w:r>
      <w:r w:rsidR="00B76547">
        <w:t>The $1.972 billion estimate included in D.25-12-023</w:t>
      </w:r>
      <w:r w:rsidR="001F5DEB">
        <w:t xml:space="preserve"> (</w:t>
      </w:r>
      <w:r w:rsidR="001F5DEB" w:rsidRPr="001F5DEB">
        <w:rPr>
          <w:i/>
          <w:iCs/>
        </w:rPr>
        <w:t>Decision Adopting Settlement on the Request by Southern California Edison Company for Cost Recovery Related to the 2018 Woolsey Fire Recorded in the Wildfire Expense Memorandum Account and Catastrophic Event Memorandum Account</w:t>
      </w:r>
      <w:r w:rsidR="001F5DEB">
        <w:t>)</w:t>
      </w:r>
      <w:r w:rsidR="00B76547">
        <w:t xml:space="preserve"> did not include upfront financing costs and reflected an estimate of pre-securitization financing costs through December 31, 2026, while the $1.951</w:t>
      </w:r>
      <w:r w:rsidR="007F7501">
        <w:t xml:space="preserve"> </w:t>
      </w:r>
      <w:r w:rsidR="00F02D0A">
        <w:t xml:space="preserve">billion included in this </w:t>
      </w:r>
      <w:r w:rsidR="008A3A07">
        <w:t>A</w:t>
      </w:r>
      <w:r w:rsidR="00F02D0A">
        <w:t>pplication includes estimates of $12.7 million in upfront financing costs and pre-securitization financing costs through July 31, 2026.</w:t>
      </w:r>
    </w:p>
  </w:footnote>
  <w:footnote w:id="54">
    <w:p w14:paraId="08D5147C" w14:textId="3EA6DC51" w:rsidR="005A29E4" w:rsidRDefault="005A29E4" w:rsidP="008A1A1C">
      <w:pPr>
        <w:pStyle w:val="FootnoteText"/>
        <w:ind w:left="360" w:right="720"/>
      </w:pPr>
      <w:r>
        <w:rPr>
          <w:rStyle w:val="FootnoteReference"/>
        </w:rPr>
        <w:footnoteRef/>
      </w:r>
      <w:r>
        <w:t xml:space="preserve"> D.25-12-023</w:t>
      </w:r>
      <w:r w:rsidR="001F5DEB">
        <w:t xml:space="preserve">, </w:t>
      </w:r>
      <w:r w:rsidR="001F5DEB" w:rsidRPr="001F5DEB">
        <w:rPr>
          <w:i/>
          <w:iCs/>
        </w:rPr>
        <w:t>Decision Adopting Settlement on the Request by Southern California Edison Company for Cost Recovery Related to the 2018 Woolsey Fire Recorded in the Wildfire Expense Memorandum Account and Catastrophic Event Memorandum Account</w:t>
      </w:r>
      <w:r w:rsidR="001F5DEB" w:rsidRPr="001F5DEB">
        <w:t xml:space="preserve"> (December 18, 2025)</w:t>
      </w:r>
      <w:r w:rsidR="003F28DB">
        <w:t xml:space="preserve"> at Ordering Paragraph 1.</w:t>
      </w:r>
    </w:p>
  </w:footnote>
  <w:footnote w:id="55">
    <w:p w14:paraId="7953D58A" w14:textId="48655A54" w:rsidR="007823D9" w:rsidRPr="007823D9" w:rsidRDefault="007823D9" w:rsidP="008A1A1C">
      <w:pPr>
        <w:pStyle w:val="FootnoteText"/>
        <w:ind w:left="360" w:right="720"/>
      </w:pPr>
      <w:r>
        <w:rPr>
          <w:rStyle w:val="FootnoteReference"/>
        </w:rPr>
        <w:footnoteRef/>
      </w:r>
      <w:r>
        <w:t xml:space="preserve"> </w:t>
      </w:r>
      <w:r w:rsidR="007F0006" w:rsidRPr="007F0006">
        <w:rPr>
          <w:i/>
          <w:iCs/>
        </w:rPr>
        <w:t>D.25-12-023, Decision Adopting Settlement on the Request by Southern California Edison Company for Cost Recovery Related to the 2018 Woolsey Fire Recorded in the Wildfire Expense Memorandum Account and Catastrophic Event Memorandum Account (December 18, 2025)</w:t>
      </w:r>
      <w:r>
        <w:rPr>
          <w:i/>
          <w:iCs/>
        </w:rPr>
        <w:t xml:space="preserve"> </w:t>
      </w:r>
      <w:r>
        <w:t xml:space="preserve">at </w:t>
      </w:r>
      <w:r w:rsidR="004C69B1">
        <w:t>24.</w:t>
      </w:r>
    </w:p>
  </w:footnote>
  <w:footnote w:id="56">
    <w:p w14:paraId="2A47836D" w14:textId="0A52129B" w:rsidR="00087B76" w:rsidRPr="005A2C7B" w:rsidRDefault="00087B76" w:rsidP="008A1A1C">
      <w:pPr>
        <w:pStyle w:val="FootnoteText"/>
        <w:ind w:left="360" w:right="720"/>
      </w:pPr>
      <w:r>
        <w:rPr>
          <w:rStyle w:val="FootnoteReference"/>
        </w:rPr>
        <w:footnoteRef/>
      </w:r>
      <w:r>
        <w:t xml:space="preserve"> </w:t>
      </w:r>
      <w:r w:rsidR="00C742DF" w:rsidRPr="00C742DF">
        <w:rPr>
          <w:i/>
          <w:iCs/>
        </w:rPr>
        <w:t xml:space="preserve">D.25-12-023, Decision Adopting Settlement on the Request by Southern California Edison Company for Cost Recovery Related to the 2018 Woolsey Fire Recorded in the Wildfire Expense Memorandum Account and Catastrophic Event Memorandum Account (December 18, 2025) </w:t>
      </w:r>
      <w:r>
        <w:t>at 43, Finding of Fact 10.</w:t>
      </w:r>
      <w:r w:rsidR="00C37F5A">
        <w:t xml:space="preserve"> When reviewing settlement agreements, the Commission </w:t>
      </w:r>
      <w:r w:rsidR="00F05ACE">
        <w:t>“considers whether a settlement is just and reasonable based on the proposed settlement agreement as a whole, not on individual provisions</w:t>
      </w:r>
      <w:r w:rsidR="00DE778A">
        <w:t>.</w:t>
      </w:r>
      <w:r w:rsidR="00A609C7">
        <w:t>”</w:t>
      </w:r>
      <w:r w:rsidR="00A961DF">
        <w:t xml:space="preserve"> </w:t>
      </w:r>
      <w:r w:rsidR="00A961DF">
        <w:rPr>
          <w:i/>
          <w:iCs/>
        </w:rPr>
        <w:t xml:space="preserve">Id. </w:t>
      </w:r>
      <w:r w:rsidR="00A961DF">
        <w:t>at 8</w:t>
      </w:r>
      <w:r w:rsidR="004D7477">
        <w:t>-9</w:t>
      </w:r>
      <w:r w:rsidR="00161F7F">
        <w:t xml:space="preserve">, </w:t>
      </w:r>
      <w:r w:rsidR="00161F7F">
        <w:rPr>
          <w:i/>
          <w:iCs/>
        </w:rPr>
        <w:t xml:space="preserve">citing to </w:t>
      </w:r>
      <w:r w:rsidR="00161F7F">
        <w:t xml:space="preserve">D.25-01-042, </w:t>
      </w:r>
      <w:r w:rsidR="00161F7F">
        <w:rPr>
          <w:i/>
          <w:iCs/>
        </w:rPr>
        <w:t xml:space="preserve">Decision Regarding Settlement Agreement Authorizing [SCE] Cost Recovery for 2017 Thomas Fire and </w:t>
      </w:r>
      <w:r w:rsidR="00D54DA4">
        <w:rPr>
          <w:i/>
          <w:iCs/>
        </w:rPr>
        <w:t xml:space="preserve">2018 Montecito Debris Flow </w:t>
      </w:r>
      <w:r w:rsidR="00D54DA4">
        <w:t>(January 30, 2025) at 9</w:t>
      </w:r>
      <w:r w:rsidR="00A961DF">
        <w:t xml:space="preserve">. </w:t>
      </w:r>
      <w:r w:rsidR="008C4D25">
        <w:t>T</w:t>
      </w:r>
      <w:r w:rsidR="00A961DF">
        <w:t xml:space="preserve">he Commission’s “duty to fix just and reasonable rates requires that the final responsibility </w:t>
      </w:r>
      <w:r w:rsidR="00F231D5">
        <w:t>to support and interpret the decision rests with us”</w:t>
      </w:r>
      <w:r w:rsidR="002B0DED">
        <w:t xml:space="preserve"> even whe</w:t>
      </w:r>
      <w:r w:rsidR="00131B9C">
        <w:t>re</w:t>
      </w:r>
      <w:r w:rsidR="002B0DED">
        <w:t xml:space="preserve"> the parties have reached a settlement.</w:t>
      </w:r>
      <w:r w:rsidR="00F231D5">
        <w:t xml:space="preserve"> </w:t>
      </w:r>
      <w:r w:rsidR="00BD2983">
        <w:t>D.20-04-013</w:t>
      </w:r>
      <w:r w:rsidR="00B23308">
        <w:t xml:space="preserve">, </w:t>
      </w:r>
      <w:r w:rsidR="00B23308">
        <w:rPr>
          <w:i/>
          <w:iCs/>
        </w:rPr>
        <w:t xml:space="preserve">Decision </w:t>
      </w:r>
      <w:r w:rsidR="005B3918">
        <w:rPr>
          <w:i/>
          <w:iCs/>
        </w:rPr>
        <w:t>Adopting</w:t>
      </w:r>
      <w:r w:rsidR="00B23308">
        <w:rPr>
          <w:i/>
          <w:iCs/>
        </w:rPr>
        <w:t xml:space="preserve"> Settlement </w:t>
      </w:r>
      <w:r w:rsidR="005B3918">
        <w:t>(April 24, 2020)</w:t>
      </w:r>
      <w:r w:rsidR="00BD2983">
        <w:t xml:space="preserve"> at </w:t>
      </w:r>
      <w:r w:rsidR="005A2C7B">
        <w:t>27</w:t>
      </w:r>
      <w:r w:rsidR="002904B5">
        <w:t>.</w:t>
      </w:r>
      <w:r w:rsidR="005F7C5F">
        <w:t xml:space="preserve"> This is because “all matters </w:t>
      </w:r>
      <w:r w:rsidR="00466C73">
        <w:t>decided by the Commission must meet the overall ‘just and reasonable’ standard of the Public Utilities Code</w:t>
      </w:r>
      <w:r w:rsidR="004D7477">
        <w:t>.” D.25-12-023</w:t>
      </w:r>
      <w:r w:rsidR="001F5DEB">
        <w:t xml:space="preserve">, </w:t>
      </w:r>
      <w:r w:rsidR="001F5DEB" w:rsidRPr="001F5DEB">
        <w:rPr>
          <w:i/>
          <w:iCs/>
        </w:rPr>
        <w:t>Decision Adopting Settlement on the Request by Southern California Edison Company for Cost Recovery Related to the 2018 Woolsey Fire Recorded in the Wildfire Expense Memorandum Account and Catastrophic Event Memorandum Account</w:t>
      </w:r>
      <w:r w:rsidR="001F5DEB" w:rsidRPr="001F5DEB">
        <w:t xml:space="preserve"> (December 18, 2025)</w:t>
      </w:r>
      <w:r w:rsidR="004D7477">
        <w:t xml:space="preserve"> </w:t>
      </w:r>
      <w:r w:rsidR="004D7477" w:rsidRPr="00BD3EB9">
        <w:t>at 8.</w:t>
      </w:r>
      <w:r w:rsidR="00200054" w:rsidRPr="00BD3EB9">
        <w:t xml:space="preserve"> </w:t>
      </w:r>
      <w:r w:rsidR="00FD6523" w:rsidRPr="00BD3EB9">
        <w:t xml:space="preserve">Thus, the </w:t>
      </w:r>
      <w:r w:rsidR="008C4D25" w:rsidRPr="00BD3EB9">
        <w:t xml:space="preserve">Commission’s </w:t>
      </w:r>
      <w:r w:rsidR="00FD6523" w:rsidRPr="00BD3EB9">
        <w:t xml:space="preserve">approval of </w:t>
      </w:r>
      <w:r w:rsidR="00DF4EE5" w:rsidRPr="00BD3EB9">
        <w:t xml:space="preserve">a settlement agreement necessarily </w:t>
      </w:r>
      <w:r w:rsidR="00EF55E6" w:rsidRPr="00BD3EB9">
        <w:t>involves</w:t>
      </w:r>
      <w:r w:rsidR="00DF4EE5" w:rsidRPr="00BD3EB9">
        <w:t xml:space="preserve"> a finding</w:t>
      </w:r>
      <w:r w:rsidR="00EF55E6" w:rsidRPr="00BD3EB9">
        <w:t xml:space="preserve"> </w:t>
      </w:r>
      <w:r w:rsidR="00DF4EE5" w:rsidRPr="00BD3EB9">
        <w:t>that the contents of the settlement</w:t>
      </w:r>
      <w:r w:rsidR="00ED1818" w:rsidRPr="00BD3EB9">
        <w:t>, when taken as a whole,</w:t>
      </w:r>
      <w:r w:rsidR="00DF4EE5" w:rsidRPr="00BD3EB9">
        <w:t xml:space="preserve"> are just and reasonable.</w:t>
      </w:r>
    </w:p>
  </w:footnote>
  <w:footnote w:id="57">
    <w:p w14:paraId="535049BB" w14:textId="46AB0E7A" w:rsidR="004B3160" w:rsidRDefault="004B3160" w:rsidP="008A1A1C">
      <w:pPr>
        <w:pStyle w:val="FootnoteText"/>
        <w:ind w:left="360" w:right="720"/>
      </w:pPr>
      <w:r>
        <w:rPr>
          <w:rStyle w:val="FootnoteReference"/>
        </w:rPr>
        <w:footnoteRef/>
      </w:r>
      <w:r>
        <w:t xml:space="preserve"> </w:t>
      </w:r>
      <w:r w:rsidRPr="004B3160">
        <w:rPr>
          <w:i/>
          <w:iCs/>
        </w:rPr>
        <w:t>D.25-12-023, Decision Adopting Settlement on the Request by Southern California Edison Company for Cost Recovery Related to the 2018 Woolsey Fire Recorded in the Wildfire Expense Memorandum Account and Catastrophic Event Memorandum Account (December 18, 2025)</w:t>
      </w:r>
    </w:p>
  </w:footnote>
  <w:footnote w:id="58">
    <w:p w14:paraId="7FBE4A0F" w14:textId="7EF108BE" w:rsidR="00520AB4" w:rsidRDefault="00520AB4" w:rsidP="008A1A1C">
      <w:pPr>
        <w:pStyle w:val="FootnoteText"/>
        <w:ind w:left="360" w:right="720"/>
      </w:pPr>
      <w:r>
        <w:rPr>
          <w:rStyle w:val="FootnoteReference"/>
        </w:rPr>
        <w:footnoteRef/>
      </w:r>
      <w:r>
        <w:t xml:space="preserve"> Section 850.1(a)(1)(A)(i)(II) articulates some of the aspects of the Recovery Bonds to be reviewed and considered, including “interest rates, rating, amortization redemption, and maturity, and the imposition and collection of fixed recovery charges…”</w:t>
      </w:r>
      <w:r>
        <w:rPr>
          <w:spacing w:val="40"/>
        </w:rPr>
        <w:t xml:space="preserve"> </w:t>
      </w:r>
      <w:r>
        <w:t>Because these, and other Recovery Bond aspects, must be effectively reviewed under the more encompassing umbrella</w:t>
      </w:r>
      <w:r>
        <w:rPr>
          <w:spacing w:val="-3"/>
        </w:rPr>
        <w:t xml:space="preserve"> </w:t>
      </w:r>
      <w:r>
        <w:t>of</w:t>
      </w:r>
      <w:r>
        <w:rPr>
          <w:spacing w:val="-3"/>
        </w:rPr>
        <w:t xml:space="preserve"> </w:t>
      </w:r>
      <w:r>
        <w:t>Section</w:t>
      </w:r>
      <w:r>
        <w:rPr>
          <w:spacing w:val="-3"/>
        </w:rPr>
        <w:t xml:space="preserve"> </w:t>
      </w:r>
      <w:r>
        <w:t>850.1(a)(1)(A)(i)(II)(ic),</w:t>
      </w:r>
      <w:r>
        <w:rPr>
          <w:spacing w:val="-3"/>
        </w:rPr>
        <w:t xml:space="preserve"> </w:t>
      </w:r>
      <w:r>
        <w:t>it</w:t>
      </w:r>
      <w:r>
        <w:rPr>
          <w:spacing w:val="-3"/>
        </w:rPr>
        <w:t xml:space="preserve"> </w:t>
      </w:r>
      <w:r>
        <w:t>is</w:t>
      </w:r>
      <w:r>
        <w:rPr>
          <w:spacing w:val="-3"/>
        </w:rPr>
        <w:t xml:space="preserve"> </w:t>
      </w:r>
      <w:r>
        <w:t>more</w:t>
      </w:r>
      <w:r>
        <w:rPr>
          <w:spacing w:val="-3"/>
        </w:rPr>
        <w:t xml:space="preserve"> </w:t>
      </w:r>
      <w:r>
        <w:t>logical</w:t>
      </w:r>
      <w:r>
        <w:rPr>
          <w:spacing w:val="-2"/>
        </w:rPr>
        <w:t xml:space="preserve"> </w:t>
      </w:r>
      <w:r>
        <w:t>to</w:t>
      </w:r>
      <w:r>
        <w:rPr>
          <w:spacing w:val="-3"/>
        </w:rPr>
        <w:t xml:space="preserve"> </w:t>
      </w:r>
      <w:r>
        <w:t>address</w:t>
      </w:r>
      <w:r>
        <w:rPr>
          <w:spacing w:val="-4"/>
        </w:rPr>
        <w:t xml:space="preserve"> </w:t>
      </w:r>
      <w:r>
        <w:t>all</w:t>
      </w:r>
      <w:r>
        <w:rPr>
          <w:spacing w:val="-4"/>
        </w:rPr>
        <w:t xml:space="preserve"> </w:t>
      </w:r>
      <w:r>
        <w:t>such</w:t>
      </w:r>
      <w:r>
        <w:rPr>
          <w:spacing w:val="-3"/>
        </w:rPr>
        <w:t xml:space="preserve"> </w:t>
      </w:r>
      <w:r>
        <w:t>financial</w:t>
      </w:r>
      <w:r>
        <w:rPr>
          <w:spacing w:val="-4"/>
        </w:rPr>
        <w:t xml:space="preserve"> </w:t>
      </w:r>
      <w:r>
        <w:t>issues in that section.</w:t>
      </w:r>
    </w:p>
  </w:footnote>
  <w:footnote w:id="59">
    <w:p w14:paraId="07D8A700" w14:textId="794439A3" w:rsidR="00F108D5" w:rsidRDefault="00F108D5" w:rsidP="00F24B90">
      <w:pPr>
        <w:pStyle w:val="FootnoteText"/>
        <w:ind w:left="360" w:right="720"/>
      </w:pPr>
      <w:r>
        <w:rPr>
          <w:rStyle w:val="FootnoteReference"/>
        </w:rPr>
        <w:footnoteRef/>
      </w:r>
      <w:r>
        <w:t xml:space="preserve"> </w:t>
      </w:r>
      <w:r w:rsidRPr="00F108D5">
        <w:t>D.25-12-023</w:t>
      </w:r>
      <w:r w:rsidR="001F5DEB">
        <w:t xml:space="preserve">, </w:t>
      </w:r>
      <w:r w:rsidR="001F5DEB" w:rsidRPr="001F5DEB">
        <w:rPr>
          <w:i/>
          <w:iCs/>
        </w:rPr>
        <w:t>Decision Adopting Settlement on the Request by Southern California Edison Company for Cost Recovery Related to the 2018 Woolsey Fire Recorded in the Wildfire Expense Memorandum Account and Catastrophic Event Memorandum Account</w:t>
      </w:r>
      <w:r w:rsidR="001F5DEB" w:rsidRPr="001F5DEB">
        <w:t xml:space="preserve"> (December 18, 2025)</w:t>
      </w:r>
      <w:r w:rsidRPr="00F108D5">
        <w:t xml:space="preserve"> at 33.</w:t>
      </w:r>
    </w:p>
  </w:footnote>
  <w:footnote w:id="60">
    <w:p w14:paraId="45B4AFB8" w14:textId="724AF124" w:rsidR="00F108D5" w:rsidRDefault="00F108D5" w:rsidP="00F24B90">
      <w:pPr>
        <w:pStyle w:val="FootnoteText"/>
        <w:ind w:left="360" w:right="720"/>
      </w:pPr>
      <w:r>
        <w:rPr>
          <w:rStyle w:val="FootnoteReference"/>
        </w:rPr>
        <w:footnoteRef/>
      </w:r>
      <w:r>
        <w:t xml:space="preserve"> The</w:t>
      </w:r>
      <w:r>
        <w:rPr>
          <w:spacing w:val="-3"/>
        </w:rPr>
        <w:t xml:space="preserve"> </w:t>
      </w:r>
      <w:r>
        <w:t>phrase</w:t>
      </w:r>
      <w:r>
        <w:rPr>
          <w:spacing w:val="-4"/>
        </w:rPr>
        <w:t xml:space="preserve"> </w:t>
      </w:r>
      <w:r>
        <w:t>“public</w:t>
      </w:r>
      <w:r>
        <w:rPr>
          <w:spacing w:val="-4"/>
        </w:rPr>
        <w:t xml:space="preserve"> </w:t>
      </w:r>
      <w:r>
        <w:t>interest”</w:t>
      </w:r>
      <w:r>
        <w:rPr>
          <w:spacing w:val="-3"/>
        </w:rPr>
        <w:t xml:space="preserve"> </w:t>
      </w:r>
      <w:r>
        <w:t>is</w:t>
      </w:r>
      <w:r>
        <w:rPr>
          <w:spacing w:val="-3"/>
        </w:rPr>
        <w:t xml:space="preserve"> </w:t>
      </w:r>
      <w:r>
        <w:t>language</w:t>
      </w:r>
      <w:r>
        <w:rPr>
          <w:spacing w:val="-3"/>
        </w:rPr>
        <w:t xml:space="preserve"> </w:t>
      </w:r>
      <w:r>
        <w:t>that</w:t>
      </w:r>
      <w:r>
        <w:rPr>
          <w:spacing w:val="-4"/>
        </w:rPr>
        <w:t xml:space="preserve"> </w:t>
      </w:r>
      <w:r>
        <w:t>appears</w:t>
      </w:r>
      <w:r>
        <w:rPr>
          <w:spacing w:val="-3"/>
        </w:rPr>
        <w:t xml:space="preserve"> </w:t>
      </w:r>
      <w:r>
        <w:t>in</w:t>
      </w:r>
      <w:r>
        <w:rPr>
          <w:spacing w:val="-3"/>
        </w:rPr>
        <w:t xml:space="preserve"> </w:t>
      </w:r>
      <w:r>
        <w:t>Sections</w:t>
      </w:r>
      <w:r>
        <w:rPr>
          <w:spacing w:val="-3"/>
        </w:rPr>
        <w:t xml:space="preserve"> </w:t>
      </w:r>
      <w:r>
        <w:t>852,</w:t>
      </w:r>
      <w:r>
        <w:rPr>
          <w:spacing w:val="-3"/>
        </w:rPr>
        <w:t xml:space="preserve"> </w:t>
      </w:r>
      <w:r>
        <w:t>853(b),</w:t>
      </w:r>
      <w:r>
        <w:rPr>
          <w:spacing w:val="-3"/>
        </w:rPr>
        <w:t xml:space="preserve"> </w:t>
      </w:r>
      <w:r>
        <w:t>and</w:t>
      </w:r>
      <w:r>
        <w:rPr>
          <w:spacing w:val="-3"/>
        </w:rPr>
        <w:t xml:space="preserve"> </w:t>
      </w:r>
      <w:r>
        <w:t>854(a), regarding proposed public utility transactions.</w:t>
      </w:r>
    </w:p>
  </w:footnote>
  <w:footnote w:id="61">
    <w:p w14:paraId="41913B38" w14:textId="125B190C" w:rsidR="00F108D5" w:rsidRDefault="00F108D5" w:rsidP="00F24B90">
      <w:pPr>
        <w:pStyle w:val="FootnoteText"/>
        <w:ind w:left="360" w:right="720"/>
      </w:pPr>
      <w:r>
        <w:rPr>
          <w:rStyle w:val="FootnoteReference"/>
        </w:rPr>
        <w:footnoteRef/>
      </w:r>
      <w:r>
        <w:t xml:space="preserve"> Applying</w:t>
      </w:r>
      <w:r>
        <w:rPr>
          <w:spacing w:val="-3"/>
        </w:rPr>
        <w:t xml:space="preserve"> </w:t>
      </w:r>
      <w:r>
        <w:t>descriptions</w:t>
      </w:r>
      <w:r>
        <w:rPr>
          <w:spacing w:val="-4"/>
        </w:rPr>
        <w:t xml:space="preserve"> </w:t>
      </w:r>
      <w:r>
        <w:t>found</w:t>
      </w:r>
      <w:r>
        <w:rPr>
          <w:spacing w:val="-4"/>
        </w:rPr>
        <w:t xml:space="preserve"> </w:t>
      </w:r>
      <w:r>
        <w:t>in</w:t>
      </w:r>
      <w:r>
        <w:rPr>
          <w:spacing w:val="-4"/>
        </w:rPr>
        <w:t xml:space="preserve"> </w:t>
      </w:r>
      <w:r>
        <w:t>Sections</w:t>
      </w:r>
      <w:r>
        <w:rPr>
          <w:spacing w:val="-4"/>
        </w:rPr>
        <w:t xml:space="preserve"> </w:t>
      </w:r>
      <w:r>
        <w:t>854(b)(1),</w:t>
      </w:r>
      <w:r>
        <w:rPr>
          <w:spacing w:val="-4"/>
        </w:rPr>
        <w:t xml:space="preserve"> </w:t>
      </w:r>
      <w:r>
        <w:t>854(b)(4),</w:t>
      </w:r>
      <w:r>
        <w:rPr>
          <w:spacing w:val="-4"/>
        </w:rPr>
        <w:t xml:space="preserve"> </w:t>
      </w:r>
      <w:r>
        <w:t>854(c)(1),</w:t>
      </w:r>
      <w:r>
        <w:rPr>
          <w:spacing w:val="-4"/>
        </w:rPr>
        <w:t xml:space="preserve"> </w:t>
      </w:r>
      <w:r>
        <w:t>and</w:t>
      </w:r>
      <w:r>
        <w:rPr>
          <w:spacing w:val="-4"/>
        </w:rPr>
        <w:t xml:space="preserve"> </w:t>
      </w:r>
      <w:r>
        <w:t xml:space="preserve">854(c)(2), </w:t>
      </w:r>
      <w:r>
        <w:rPr>
          <w:spacing w:val="-2"/>
        </w:rPr>
        <w:t>respectively.</w:t>
      </w:r>
    </w:p>
  </w:footnote>
  <w:footnote w:id="62">
    <w:p w14:paraId="2DF02821" w14:textId="2DC1BC72" w:rsidR="00EB259F" w:rsidRDefault="00EB259F" w:rsidP="00F24B90">
      <w:pPr>
        <w:pStyle w:val="FootnoteText"/>
        <w:ind w:left="360"/>
      </w:pPr>
      <w:r>
        <w:rPr>
          <w:rStyle w:val="FootnoteReference"/>
        </w:rPr>
        <w:footnoteRef/>
      </w:r>
      <w:r>
        <w:t xml:space="preserve"> Exhibit</w:t>
      </w:r>
      <w:r>
        <w:rPr>
          <w:spacing w:val="-7"/>
        </w:rPr>
        <w:t xml:space="preserve"> </w:t>
      </w:r>
      <w:r>
        <w:t>SCE-03</w:t>
      </w:r>
      <w:r>
        <w:rPr>
          <w:spacing w:val="-6"/>
        </w:rPr>
        <w:t xml:space="preserve"> </w:t>
      </w:r>
      <w:r>
        <w:t>at</w:t>
      </w:r>
      <w:r>
        <w:rPr>
          <w:spacing w:val="-7"/>
        </w:rPr>
        <w:t xml:space="preserve"> </w:t>
      </w:r>
      <w:r>
        <w:t>23-</w:t>
      </w:r>
      <w:r>
        <w:rPr>
          <w:spacing w:val="-5"/>
        </w:rPr>
        <w:t>24.</w:t>
      </w:r>
    </w:p>
  </w:footnote>
  <w:footnote w:id="63">
    <w:p w14:paraId="4C23BB1E" w14:textId="2B9A25F0" w:rsidR="00C67C3A" w:rsidRDefault="00C67C3A" w:rsidP="00F24B90">
      <w:pPr>
        <w:pStyle w:val="FootnoteText"/>
        <w:ind w:left="360"/>
      </w:pPr>
      <w:r>
        <w:rPr>
          <w:rStyle w:val="FootnoteReference"/>
        </w:rPr>
        <w:footnoteRef/>
      </w:r>
      <w:r>
        <w:t xml:space="preserve"> Exhibit</w:t>
      </w:r>
      <w:r>
        <w:rPr>
          <w:spacing w:val="-5"/>
        </w:rPr>
        <w:t xml:space="preserve"> </w:t>
      </w:r>
      <w:r>
        <w:t>SCE-03</w:t>
      </w:r>
      <w:r>
        <w:rPr>
          <w:spacing w:val="-5"/>
        </w:rPr>
        <w:t xml:space="preserve"> </w:t>
      </w:r>
      <w:r>
        <w:t>at</w:t>
      </w:r>
      <w:r>
        <w:rPr>
          <w:spacing w:val="-5"/>
        </w:rPr>
        <w:t xml:space="preserve"> 28.</w:t>
      </w:r>
    </w:p>
  </w:footnote>
  <w:footnote w:id="64">
    <w:p w14:paraId="0C7412C9" w14:textId="2E3565A4" w:rsidR="00DC54E6" w:rsidRDefault="00DC54E6" w:rsidP="001F3431">
      <w:pPr>
        <w:pStyle w:val="FootnoteText"/>
        <w:ind w:left="360"/>
      </w:pPr>
      <w:r>
        <w:rPr>
          <w:rStyle w:val="FootnoteReference"/>
        </w:rPr>
        <w:footnoteRef/>
      </w:r>
      <w:r>
        <w:t xml:space="preserve"> Exhibit</w:t>
      </w:r>
      <w:r>
        <w:rPr>
          <w:spacing w:val="-5"/>
        </w:rPr>
        <w:t xml:space="preserve"> </w:t>
      </w:r>
      <w:r>
        <w:t>SCE-05</w:t>
      </w:r>
      <w:r>
        <w:rPr>
          <w:spacing w:val="-5"/>
        </w:rPr>
        <w:t xml:space="preserve"> </w:t>
      </w:r>
      <w:r>
        <w:t>at</w:t>
      </w:r>
      <w:r>
        <w:rPr>
          <w:spacing w:val="-6"/>
        </w:rPr>
        <w:t xml:space="preserve"> </w:t>
      </w:r>
      <w:r>
        <w:rPr>
          <w:spacing w:val="-5"/>
        </w:rPr>
        <w:t>3.</w:t>
      </w:r>
    </w:p>
  </w:footnote>
  <w:footnote w:id="65">
    <w:p w14:paraId="25F2F74B" w14:textId="2C125DD6" w:rsidR="00DC54E6" w:rsidRDefault="00DC54E6" w:rsidP="001F3431">
      <w:pPr>
        <w:pStyle w:val="FootnoteText"/>
        <w:ind w:left="360" w:right="720"/>
      </w:pPr>
      <w:r>
        <w:rPr>
          <w:rStyle w:val="FootnoteReference"/>
        </w:rPr>
        <w:footnoteRef/>
      </w:r>
      <w:r>
        <w:t xml:space="preserve"> Exhibit</w:t>
      </w:r>
      <w:r>
        <w:rPr>
          <w:spacing w:val="-3"/>
        </w:rPr>
        <w:t xml:space="preserve"> </w:t>
      </w:r>
      <w:r>
        <w:t>SCE-01 at 11-15</w:t>
      </w:r>
      <w:r>
        <w:rPr>
          <w:spacing w:val="-3"/>
        </w:rPr>
        <w:t xml:space="preserve"> </w:t>
      </w:r>
      <w:r>
        <w:t>(describing</w:t>
      </w:r>
      <w:r>
        <w:rPr>
          <w:spacing w:val="-3"/>
        </w:rPr>
        <w:t xml:space="preserve"> </w:t>
      </w:r>
      <w:r>
        <w:t>SCE’s</w:t>
      </w:r>
      <w:r>
        <w:rPr>
          <w:spacing w:val="-3"/>
        </w:rPr>
        <w:t xml:space="preserve"> </w:t>
      </w:r>
      <w:r>
        <w:t>Thomas</w:t>
      </w:r>
      <w:r>
        <w:rPr>
          <w:spacing w:val="-3"/>
        </w:rPr>
        <w:t xml:space="preserve"> </w:t>
      </w:r>
      <w:r>
        <w:t>Securitization);</w:t>
      </w:r>
      <w:r>
        <w:rPr>
          <w:spacing w:val="-3"/>
        </w:rPr>
        <w:t xml:space="preserve"> </w:t>
      </w:r>
      <w:r>
        <w:t>Exhibit</w:t>
      </w:r>
      <w:r>
        <w:rPr>
          <w:spacing w:val="-3"/>
        </w:rPr>
        <w:t xml:space="preserve"> </w:t>
      </w:r>
      <w:r>
        <w:t>SCE-02</w:t>
      </w:r>
      <w:r>
        <w:rPr>
          <w:spacing w:val="-3"/>
        </w:rPr>
        <w:t xml:space="preserve"> </w:t>
      </w:r>
      <w:r>
        <w:t>at</w:t>
      </w:r>
      <w:r>
        <w:rPr>
          <w:spacing w:val="-3"/>
        </w:rPr>
        <w:t xml:space="preserve"> </w:t>
      </w:r>
      <w:r>
        <w:t>34-37; and Exhibit SCE-03 at 12, 36, 38, and 39.</w:t>
      </w:r>
    </w:p>
  </w:footnote>
  <w:footnote w:id="66">
    <w:p w14:paraId="3B6C7AAD" w14:textId="5CD4B564" w:rsidR="0060075A" w:rsidRPr="00E42B97" w:rsidRDefault="0060075A" w:rsidP="001F3431">
      <w:pPr>
        <w:pStyle w:val="FootnoteText"/>
        <w:ind w:left="360"/>
      </w:pPr>
      <w:r>
        <w:rPr>
          <w:rStyle w:val="FootnoteReference"/>
        </w:rPr>
        <w:footnoteRef/>
      </w:r>
      <w:r>
        <w:t xml:space="preserve"> </w:t>
      </w:r>
      <w:r w:rsidR="00E42B97">
        <w:rPr>
          <w:i/>
          <w:iCs/>
        </w:rPr>
        <w:t xml:space="preserve">See </w:t>
      </w:r>
      <w:r w:rsidR="00E42B97">
        <w:t>GO 96-B, Rule 7.6.1.</w:t>
      </w:r>
    </w:p>
  </w:footnote>
  <w:footnote w:id="67">
    <w:p w14:paraId="4077206F" w14:textId="615ABDC4" w:rsidR="00CD11ED" w:rsidRDefault="00CD11ED" w:rsidP="001F3431">
      <w:pPr>
        <w:pStyle w:val="FootnoteText"/>
        <w:ind w:left="360"/>
      </w:pPr>
      <w:r>
        <w:rPr>
          <w:rStyle w:val="FootnoteReference"/>
        </w:rPr>
        <w:footnoteRef/>
      </w:r>
      <w:r>
        <w:t xml:space="preserve"> Exhibit</w:t>
      </w:r>
      <w:r>
        <w:rPr>
          <w:spacing w:val="-6"/>
        </w:rPr>
        <w:t xml:space="preserve"> </w:t>
      </w:r>
      <w:r>
        <w:t>SCE-01</w:t>
      </w:r>
      <w:r>
        <w:rPr>
          <w:spacing w:val="-6"/>
        </w:rPr>
        <w:t xml:space="preserve"> </w:t>
      </w:r>
      <w:r>
        <w:t>at</w:t>
      </w:r>
      <w:r>
        <w:rPr>
          <w:spacing w:val="-6"/>
        </w:rPr>
        <w:t xml:space="preserve"> </w:t>
      </w:r>
      <w:r>
        <w:t>6-7;</w:t>
      </w:r>
      <w:r>
        <w:rPr>
          <w:spacing w:val="-6"/>
        </w:rPr>
        <w:t xml:space="preserve"> </w:t>
      </w:r>
      <w:r>
        <w:t>Exhibit</w:t>
      </w:r>
      <w:r>
        <w:rPr>
          <w:spacing w:val="-6"/>
        </w:rPr>
        <w:t xml:space="preserve"> </w:t>
      </w:r>
      <w:r>
        <w:t>SCE-03 at</w:t>
      </w:r>
      <w:r>
        <w:rPr>
          <w:spacing w:val="-7"/>
        </w:rPr>
        <w:t xml:space="preserve"> </w:t>
      </w:r>
      <w:r>
        <w:t>4</w:t>
      </w:r>
      <w:r>
        <w:rPr>
          <w:spacing w:val="-6"/>
        </w:rPr>
        <w:t xml:space="preserve"> </w:t>
      </w:r>
      <w:r>
        <w:t>and</w:t>
      </w:r>
      <w:r>
        <w:rPr>
          <w:spacing w:val="-5"/>
        </w:rPr>
        <w:t xml:space="preserve"> </w:t>
      </w:r>
      <w:r>
        <w:t>at</w:t>
      </w:r>
      <w:r>
        <w:rPr>
          <w:spacing w:val="-6"/>
        </w:rPr>
        <w:t xml:space="preserve"> </w:t>
      </w:r>
      <w:r>
        <w:t>29-37;</w:t>
      </w:r>
      <w:r>
        <w:rPr>
          <w:spacing w:val="-6"/>
        </w:rPr>
        <w:t xml:space="preserve"> </w:t>
      </w:r>
      <w:r>
        <w:t>and</w:t>
      </w:r>
      <w:r>
        <w:rPr>
          <w:spacing w:val="-7"/>
        </w:rPr>
        <w:t xml:space="preserve"> </w:t>
      </w:r>
      <w:r>
        <w:t>Exhibit</w:t>
      </w:r>
      <w:r>
        <w:rPr>
          <w:spacing w:val="-5"/>
        </w:rPr>
        <w:t xml:space="preserve"> </w:t>
      </w:r>
      <w:r>
        <w:t>SCE-</w:t>
      </w:r>
      <w:r>
        <w:rPr>
          <w:spacing w:val="-5"/>
        </w:rPr>
        <w:t>04 at 1-12.</w:t>
      </w:r>
    </w:p>
  </w:footnote>
  <w:footnote w:id="68">
    <w:p w14:paraId="2C14B404" w14:textId="05846391" w:rsidR="00D22AF3" w:rsidRDefault="00D22AF3" w:rsidP="005470CF">
      <w:pPr>
        <w:pStyle w:val="FootnoteText"/>
        <w:ind w:left="360" w:right="720"/>
      </w:pPr>
      <w:r>
        <w:rPr>
          <w:rStyle w:val="FootnoteReference"/>
        </w:rPr>
        <w:footnoteRef/>
      </w:r>
      <w:r>
        <w:t xml:space="preserve"> </w:t>
      </w:r>
      <w:r w:rsidRPr="00D22AF3">
        <w:t>D.25-12-023</w:t>
      </w:r>
      <w:r w:rsidR="006107BF">
        <w:t xml:space="preserve">, </w:t>
      </w:r>
      <w:r w:rsidR="006107BF" w:rsidRPr="006107BF">
        <w:rPr>
          <w:i/>
          <w:iCs/>
        </w:rPr>
        <w:t>Decision Adopting Settlement on the Request by Southern California Edison Company for Cost Recovery Related to the 2018 Woolsey Fire Recorded in the Wildfire Expense Memorandum Account and Catastrophic Event Memorandum Account</w:t>
      </w:r>
      <w:r w:rsidR="006107BF" w:rsidRPr="006107BF">
        <w:t xml:space="preserve"> (December 18, 2025).</w:t>
      </w:r>
    </w:p>
  </w:footnote>
  <w:footnote w:id="69">
    <w:p w14:paraId="1E182410" w14:textId="7237B297" w:rsidR="00CD11ED" w:rsidRDefault="00CD11ED" w:rsidP="005470CF">
      <w:pPr>
        <w:pStyle w:val="FootnoteText"/>
        <w:ind w:left="360" w:right="720"/>
      </w:pPr>
      <w:r>
        <w:rPr>
          <w:rStyle w:val="FootnoteReference"/>
        </w:rPr>
        <w:footnoteRef/>
      </w:r>
      <w:r>
        <w:t xml:space="preserve"> </w:t>
      </w:r>
      <w:r>
        <w:rPr>
          <w:i/>
        </w:rPr>
        <w:t>See</w:t>
      </w:r>
      <w:r>
        <w:rPr>
          <w:i/>
          <w:spacing w:val="-6"/>
        </w:rPr>
        <w:t xml:space="preserve"> </w:t>
      </w:r>
      <w:r>
        <w:t>D.20-11-007</w:t>
      </w:r>
      <w:r w:rsidR="00E62850">
        <w:rPr>
          <w:spacing w:val="-7"/>
        </w:rPr>
        <w:t xml:space="preserve">, </w:t>
      </w:r>
      <w:r w:rsidR="00E62850" w:rsidRPr="00E62850">
        <w:rPr>
          <w:i/>
          <w:iCs/>
          <w:spacing w:val="-7"/>
        </w:rPr>
        <w:t>Financing Order Authorizing the Issuance of Recovery Bonds Pursuant to Assembly Bill 1054</w:t>
      </w:r>
      <w:r w:rsidR="00E62850" w:rsidRPr="00E62850">
        <w:rPr>
          <w:spacing w:val="-7"/>
        </w:rPr>
        <w:t xml:space="preserve"> (November 10, 2020)</w:t>
      </w:r>
      <w:r w:rsidR="0052225B">
        <w:rPr>
          <w:spacing w:val="-7"/>
        </w:rPr>
        <w:t xml:space="preserve"> </w:t>
      </w:r>
      <w:r>
        <w:t>at</w:t>
      </w:r>
      <w:r>
        <w:rPr>
          <w:spacing w:val="-6"/>
        </w:rPr>
        <w:t xml:space="preserve"> </w:t>
      </w:r>
      <w:r>
        <w:t>68</w:t>
      </w:r>
      <w:r>
        <w:rPr>
          <w:spacing w:val="-6"/>
        </w:rPr>
        <w:t xml:space="preserve"> </w:t>
      </w:r>
      <w:r>
        <w:t>and</w:t>
      </w:r>
      <w:r>
        <w:rPr>
          <w:spacing w:val="-6"/>
        </w:rPr>
        <w:t xml:space="preserve"> </w:t>
      </w:r>
      <w:r>
        <w:t>126</w:t>
      </w:r>
      <w:r>
        <w:rPr>
          <w:spacing w:val="-6"/>
        </w:rPr>
        <w:t xml:space="preserve"> </w:t>
      </w:r>
      <w:r>
        <w:t>(Ordering</w:t>
      </w:r>
      <w:r>
        <w:rPr>
          <w:spacing w:val="-6"/>
        </w:rPr>
        <w:t xml:space="preserve"> </w:t>
      </w:r>
      <w:r>
        <w:t>Paragraph</w:t>
      </w:r>
      <w:r>
        <w:rPr>
          <w:spacing w:val="-6"/>
        </w:rPr>
        <w:t xml:space="preserve"> </w:t>
      </w:r>
      <w:r>
        <w:t>51);</w:t>
      </w:r>
      <w:r>
        <w:rPr>
          <w:spacing w:val="-6"/>
        </w:rPr>
        <w:t xml:space="preserve"> </w:t>
      </w:r>
      <w:r>
        <w:t>D.21-10-025</w:t>
      </w:r>
      <w:r w:rsidR="0070583E">
        <w:t xml:space="preserve">, </w:t>
      </w:r>
      <w:r w:rsidR="0070583E" w:rsidRPr="0070583E">
        <w:rPr>
          <w:i/>
          <w:iCs/>
        </w:rPr>
        <w:t xml:space="preserve">Financing Order Authorizing Southern California Edison Company’s Second Issuance </w:t>
      </w:r>
      <w:r w:rsidR="0070583E">
        <w:rPr>
          <w:i/>
          <w:iCs/>
        </w:rPr>
        <w:t>o</w:t>
      </w:r>
      <w:r w:rsidR="0070583E" w:rsidRPr="0070583E">
        <w:rPr>
          <w:i/>
          <w:iCs/>
        </w:rPr>
        <w:t xml:space="preserve">f Recovery Bonds Pursuant </w:t>
      </w:r>
      <w:r w:rsidR="0070583E">
        <w:rPr>
          <w:i/>
          <w:iCs/>
        </w:rPr>
        <w:t>t</w:t>
      </w:r>
      <w:r w:rsidR="0070583E" w:rsidRPr="0070583E">
        <w:rPr>
          <w:i/>
          <w:iCs/>
        </w:rPr>
        <w:t xml:space="preserve">o Assembly Bill 1054 </w:t>
      </w:r>
      <w:r w:rsidR="0070583E" w:rsidRPr="0070583E">
        <w:t>(October 21, 2021)</w:t>
      </w:r>
      <w:r w:rsidR="0070583E" w:rsidRPr="0070583E">
        <w:rPr>
          <w:i/>
          <w:iCs/>
          <w:spacing w:val="-6"/>
        </w:rPr>
        <w:t xml:space="preserve"> </w:t>
      </w:r>
      <w:r>
        <w:t>at</w:t>
      </w:r>
      <w:r>
        <w:rPr>
          <w:spacing w:val="-7"/>
        </w:rPr>
        <w:t xml:space="preserve"> </w:t>
      </w:r>
      <w:r>
        <w:t>54</w:t>
      </w:r>
      <w:r>
        <w:rPr>
          <w:spacing w:val="-6"/>
        </w:rPr>
        <w:t xml:space="preserve"> </w:t>
      </w:r>
      <w:r>
        <w:t>and</w:t>
      </w:r>
      <w:r>
        <w:rPr>
          <w:spacing w:val="-7"/>
        </w:rPr>
        <w:t xml:space="preserve"> </w:t>
      </w:r>
      <w:r>
        <w:t>108</w:t>
      </w:r>
      <w:r>
        <w:rPr>
          <w:spacing w:val="-7"/>
        </w:rPr>
        <w:t xml:space="preserve"> </w:t>
      </w:r>
      <w:r>
        <w:rPr>
          <w:spacing w:val="-2"/>
        </w:rPr>
        <w:t>(Ordering</w:t>
      </w:r>
      <w:r>
        <w:t xml:space="preserve"> Paragraph</w:t>
      </w:r>
      <w:r>
        <w:rPr>
          <w:spacing w:val="-7"/>
        </w:rPr>
        <w:t xml:space="preserve"> </w:t>
      </w:r>
      <w:r>
        <w:t>44);</w:t>
      </w:r>
      <w:r>
        <w:rPr>
          <w:spacing w:val="-7"/>
        </w:rPr>
        <w:t xml:space="preserve"> </w:t>
      </w:r>
      <w:r>
        <w:t>and</w:t>
      </w:r>
      <w:r>
        <w:rPr>
          <w:spacing w:val="-8"/>
        </w:rPr>
        <w:t xml:space="preserve"> </w:t>
      </w:r>
      <w:r>
        <w:t>D.23-02-023</w:t>
      </w:r>
      <w:r w:rsidR="000A6C3B">
        <w:t xml:space="preserve">, </w:t>
      </w:r>
      <w:r w:rsidR="000A6C3B" w:rsidRPr="000A6C3B">
        <w:rPr>
          <w:i/>
          <w:iCs/>
        </w:rPr>
        <w:t xml:space="preserve">Financing Order Authorizing Southern California Edison Company’s Third Issuance </w:t>
      </w:r>
      <w:r w:rsidR="000A6C3B">
        <w:rPr>
          <w:i/>
          <w:iCs/>
        </w:rPr>
        <w:t>o</w:t>
      </w:r>
      <w:r w:rsidR="000A6C3B" w:rsidRPr="000A6C3B">
        <w:rPr>
          <w:i/>
          <w:iCs/>
        </w:rPr>
        <w:t xml:space="preserve">f Recovery Bonds Pursuant </w:t>
      </w:r>
      <w:r w:rsidR="000A6C3B">
        <w:rPr>
          <w:i/>
          <w:iCs/>
        </w:rPr>
        <w:t>t</w:t>
      </w:r>
      <w:r w:rsidR="000A6C3B" w:rsidRPr="000A6C3B">
        <w:rPr>
          <w:i/>
          <w:iCs/>
        </w:rPr>
        <w:t>o Assembly Bill 1054</w:t>
      </w:r>
      <w:r w:rsidR="000A6C3B">
        <w:rPr>
          <w:i/>
          <w:iCs/>
        </w:rPr>
        <w:t xml:space="preserve"> </w:t>
      </w:r>
      <w:r w:rsidR="000A6C3B" w:rsidRPr="00162D81">
        <w:t>(February 23, 2023)</w:t>
      </w:r>
      <w:r w:rsidR="000A6C3B" w:rsidRPr="00162D81">
        <w:rPr>
          <w:spacing w:val="-7"/>
        </w:rPr>
        <w:t xml:space="preserve"> </w:t>
      </w:r>
      <w:r w:rsidRPr="00162D81">
        <w:t>a</w:t>
      </w:r>
      <w:r>
        <w:t>t</w:t>
      </w:r>
      <w:r>
        <w:rPr>
          <w:spacing w:val="-7"/>
        </w:rPr>
        <w:t xml:space="preserve"> </w:t>
      </w:r>
      <w:r>
        <w:t>64</w:t>
      </w:r>
      <w:r>
        <w:rPr>
          <w:spacing w:val="-7"/>
        </w:rPr>
        <w:t xml:space="preserve"> </w:t>
      </w:r>
      <w:r>
        <w:t>and</w:t>
      </w:r>
      <w:r>
        <w:rPr>
          <w:spacing w:val="-8"/>
        </w:rPr>
        <w:t xml:space="preserve"> </w:t>
      </w:r>
      <w:r>
        <w:t>118</w:t>
      </w:r>
      <w:r>
        <w:rPr>
          <w:spacing w:val="-7"/>
        </w:rPr>
        <w:t xml:space="preserve"> </w:t>
      </w:r>
      <w:r>
        <w:t>(Ordering</w:t>
      </w:r>
      <w:r>
        <w:rPr>
          <w:spacing w:val="-7"/>
        </w:rPr>
        <w:t xml:space="preserve"> </w:t>
      </w:r>
      <w:r>
        <w:t>Paragraph</w:t>
      </w:r>
      <w:r>
        <w:rPr>
          <w:spacing w:val="-7"/>
        </w:rPr>
        <w:t xml:space="preserve"> </w:t>
      </w:r>
      <w:r>
        <w:t>44);</w:t>
      </w:r>
      <w:r>
        <w:rPr>
          <w:spacing w:val="-7"/>
        </w:rPr>
        <w:t xml:space="preserve"> </w:t>
      </w:r>
      <w:r>
        <w:t>D.25-08-033</w:t>
      </w:r>
      <w:r w:rsidR="00667945">
        <w:t xml:space="preserve">, </w:t>
      </w:r>
      <w:r w:rsidR="00667945" w:rsidRPr="00667945">
        <w:rPr>
          <w:i/>
          <w:iCs/>
        </w:rPr>
        <w:t xml:space="preserve">Decision Approving Financing Order Authorizing Southern California Edison Company’s Issuance of Recovery Bonds for Thomas Fire and Montecito Debris Flow </w:t>
      </w:r>
      <w:r w:rsidR="00667945" w:rsidRPr="00667945">
        <w:t>(August 29, 2025)</w:t>
      </w:r>
      <w:r>
        <w:rPr>
          <w:spacing w:val="-7"/>
        </w:rPr>
        <w:t xml:space="preserve"> </w:t>
      </w:r>
      <w:r>
        <w:t>at</w:t>
      </w:r>
      <w:r>
        <w:rPr>
          <w:spacing w:val="-8"/>
        </w:rPr>
        <w:t xml:space="preserve"> </w:t>
      </w:r>
      <w:r>
        <w:t>57</w:t>
      </w:r>
      <w:r>
        <w:rPr>
          <w:spacing w:val="-7"/>
        </w:rPr>
        <w:t xml:space="preserve"> </w:t>
      </w:r>
      <w:r>
        <w:rPr>
          <w:spacing w:val="-5"/>
        </w:rPr>
        <w:t>and</w:t>
      </w:r>
      <w:r>
        <w:t xml:space="preserve"> 106</w:t>
      </w:r>
      <w:r>
        <w:rPr>
          <w:spacing w:val="-11"/>
        </w:rPr>
        <w:t xml:space="preserve"> </w:t>
      </w:r>
      <w:r>
        <w:t>(Ordering</w:t>
      </w:r>
      <w:r>
        <w:rPr>
          <w:spacing w:val="-10"/>
        </w:rPr>
        <w:t xml:space="preserve"> </w:t>
      </w:r>
      <w:r>
        <w:t>Paragraph</w:t>
      </w:r>
      <w:r>
        <w:rPr>
          <w:spacing w:val="-10"/>
        </w:rPr>
        <w:t xml:space="preserve"> </w:t>
      </w:r>
      <w:r>
        <w:rPr>
          <w:spacing w:val="-4"/>
        </w:rPr>
        <w:t>44).</w:t>
      </w:r>
    </w:p>
  </w:footnote>
  <w:footnote w:id="70">
    <w:p w14:paraId="22CF81FD" w14:textId="1B473C68" w:rsidR="003E1C4D" w:rsidRDefault="003E1C4D" w:rsidP="001F3431">
      <w:pPr>
        <w:pStyle w:val="FootnoteText"/>
        <w:tabs>
          <w:tab w:val="left" w:pos="9360"/>
        </w:tabs>
        <w:ind w:left="360" w:right="720"/>
      </w:pPr>
      <w:r>
        <w:rPr>
          <w:rStyle w:val="FootnoteReference"/>
        </w:rPr>
        <w:footnoteRef/>
      </w:r>
      <w:r>
        <w:t xml:space="preserve"> </w:t>
      </w:r>
      <w:r>
        <w:rPr>
          <w:i/>
        </w:rPr>
        <w:t>See</w:t>
      </w:r>
      <w:r>
        <w:rPr>
          <w:i/>
          <w:spacing w:val="-11"/>
        </w:rPr>
        <w:t xml:space="preserve"> </w:t>
      </w:r>
      <w:r>
        <w:t>D.20-04-030;</w:t>
      </w:r>
      <w:r>
        <w:rPr>
          <w:spacing w:val="-12"/>
        </w:rPr>
        <w:t xml:space="preserve"> </w:t>
      </w:r>
      <w:r>
        <w:t>D.20-11-007</w:t>
      </w:r>
      <w:r w:rsidR="00E62850">
        <w:t xml:space="preserve">, </w:t>
      </w:r>
      <w:r w:rsidR="00E62850" w:rsidRPr="00E62850">
        <w:rPr>
          <w:i/>
          <w:iCs/>
        </w:rPr>
        <w:t>Financing Order Authorizing the Issuance of Recovery Bonds Pursuant to Assembly Bill 1054</w:t>
      </w:r>
      <w:r w:rsidR="00E62850" w:rsidRPr="00E62850">
        <w:t xml:space="preserve"> (November 10, 2020)</w:t>
      </w:r>
      <w:r>
        <w:t>;</w:t>
      </w:r>
      <w:r>
        <w:rPr>
          <w:spacing w:val="-11"/>
        </w:rPr>
        <w:t xml:space="preserve"> </w:t>
      </w:r>
      <w:r>
        <w:t>D.21-05-015;</w:t>
      </w:r>
      <w:r>
        <w:rPr>
          <w:spacing w:val="-12"/>
        </w:rPr>
        <w:t xml:space="preserve"> </w:t>
      </w:r>
      <w:r>
        <w:t>D.21-10-025;</w:t>
      </w:r>
      <w:r>
        <w:rPr>
          <w:spacing w:val="-12"/>
        </w:rPr>
        <w:t xml:space="preserve"> </w:t>
      </w:r>
      <w:r>
        <w:t>and</w:t>
      </w:r>
      <w:r>
        <w:rPr>
          <w:spacing w:val="-12"/>
        </w:rPr>
        <w:t xml:space="preserve"> </w:t>
      </w:r>
      <w:r>
        <w:t>D.25-08-</w:t>
      </w:r>
      <w:r>
        <w:rPr>
          <w:spacing w:val="-4"/>
        </w:rPr>
        <w:t>033</w:t>
      </w:r>
      <w:r w:rsidR="00667945">
        <w:rPr>
          <w:spacing w:val="-4"/>
        </w:rPr>
        <w:t xml:space="preserve">, </w:t>
      </w:r>
      <w:r w:rsidR="00667945" w:rsidRPr="00667945">
        <w:rPr>
          <w:i/>
          <w:iCs/>
          <w:spacing w:val="-4"/>
        </w:rPr>
        <w:t xml:space="preserve">Decision Approving Financing Order Authorizing Southern California Edison Company’s Issuance of Recovery Bonds for Thomas Fire and Montecito Debris Flow </w:t>
      </w:r>
      <w:r w:rsidR="00667945" w:rsidRPr="00667945">
        <w:rPr>
          <w:spacing w:val="-4"/>
        </w:rPr>
        <w:t>(August 29, 2025)</w:t>
      </w:r>
      <w:r>
        <w:rPr>
          <w:spacing w:val="-4"/>
        </w:rPr>
        <w:t>.</w:t>
      </w:r>
    </w:p>
  </w:footnote>
  <w:footnote w:id="71">
    <w:p w14:paraId="70AC6966" w14:textId="4B504EE9" w:rsidR="00FB4A43" w:rsidRDefault="00FB4A43" w:rsidP="001F3431">
      <w:pPr>
        <w:pStyle w:val="FootnoteText"/>
        <w:ind w:left="360" w:right="720"/>
      </w:pPr>
      <w:r>
        <w:rPr>
          <w:rStyle w:val="FootnoteReference"/>
        </w:rPr>
        <w:footnoteRef/>
      </w:r>
      <w:r>
        <w:t xml:space="preserve"> D.22-08-001, </w:t>
      </w:r>
      <w:r w:rsidRPr="00FB4A43">
        <w:rPr>
          <w:i/>
          <w:iCs/>
        </w:rPr>
        <w:t>Decision Adopting Five Uncontested Partial Settlements Resolving Most Issues for Southern California Edison Company’s Phase 2 General Rate Case</w:t>
      </w:r>
      <w:r w:rsidRPr="00FB4A43">
        <w:t xml:space="preserve"> (August 4, 2022)</w:t>
      </w:r>
      <w:r>
        <w:t>.</w:t>
      </w:r>
    </w:p>
  </w:footnote>
  <w:footnote w:id="72">
    <w:p w14:paraId="1A9B0589" w14:textId="5F230F65" w:rsidR="004F295D" w:rsidRDefault="004F295D" w:rsidP="001F3431">
      <w:pPr>
        <w:pStyle w:val="FootnoteText"/>
        <w:ind w:left="360" w:right="720"/>
      </w:pPr>
      <w:r>
        <w:rPr>
          <w:rStyle w:val="FootnoteReference"/>
        </w:rPr>
        <w:footnoteRef/>
      </w:r>
      <w:r>
        <w:t xml:space="preserve"> </w:t>
      </w:r>
      <w:r w:rsidR="0052225B">
        <w:t xml:space="preserve">Pub. Util. Code </w:t>
      </w:r>
      <w:r>
        <w:t>Section</w:t>
      </w:r>
      <w:r>
        <w:rPr>
          <w:spacing w:val="-6"/>
        </w:rPr>
        <w:t xml:space="preserve"> </w:t>
      </w:r>
      <w:r>
        <w:t>739.1(c)(1)</w:t>
      </w:r>
      <w:r>
        <w:rPr>
          <w:spacing w:val="-7"/>
        </w:rPr>
        <w:t xml:space="preserve"> </w:t>
      </w:r>
      <w:r>
        <w:t>states</w:t>
      </w:r>
      <w:r>
        <w:rPr>
          <w:spacing w:val="-6"/>
        </w:rPr>
        <w:t xml:space="preserve"> </w:t>
      </w:r>
      <w:r>
        <w:t>that</w:t>
      </w:r>
      <w:r>
        <w:rPr>
          <w:spacing w:val="-7"/>
        </w:rPr>
        <w:t xml:space="preserve"> </w:t>
      </w:r>
      <w:r>
        <w:t>“[t]he</w:t>
      </w:r>
      <w:r>
        <w:rPr>
          <w:spacing w:val="-8"/>
        </w:rPr>
        <w:t xml:space="preserve"> </w:t>
      </w:r>
      <w:r>
        <w:t>average</w:t>
      </w:r>
      <w:r>
        <w:rPr>
          <w:spacing w:val="-6"/>
        </w:rPr>
        <w:t xml:space="preserve"> </w:t>
      </w:r>
      <w:r>
        <w:t>effective</w:t>
      </w:r>
      <w:r>
        <w:rPr>
          <w:spacing w:val="-7"/>
        </w:rPr>
        <w:t xml:space="preserve"> </w:t>
      </w:r>
      <w:r>
        <w:t>CARE</w:t>
      </w:r>
      <w:r>
        <w:rPr>
          <w:spacing w:val="-5"/>
        </w:rPr>
        <w:t xml:space="preserve"> </w:t>
      </w:r>
      <w:r>
        <w:t>discount</w:t>
      </w:r>
      <w:r>
        <w:rPr>
          <w:spacing w:val="-7"/>
        </w:rPr>
        <w:t xml:space="preserve"> </w:t>
      </w:r>
      <w:r>
        <w:t>shall</w:t>
      </w:r>
      <w:r>
        <w:rPr>
          <w:spacing w:val="-8"/>
        </w:rPr>
        <w:t xml:space="preserve"> </w:t>
      </w:r>
      <w:r>
        <w:t>not</w:t>
      </w:r>
      <w:r>
        <w:rPr>
          <w:spacing w:val="-6"/>
        </w:rPr>
        <w:t xml:space="preserve"> </w:t>
      </w:r>
      <w:r>
        <w:t>be</w:t>
      </w:r>
      <w:r>
        <w:rPr>
          <w:spacing w:val="-7"/>
        </w:rPr>
        <w:t xml:space="preserve"> </w:t>
      </w:r>
      <w:r>
        <w:t>less</w:t>
      </w:r>
      <w:r>
        <w:rPr>
          <w:spacing w:val="-6"/>
        </w:rPr>
        <w:t xml:space="preserve"> </w:t>
      </w:r>
      <w:r>
        <w:rPr>
          <w:spacing w:val="-4"/>
        </w:rPr>
        <w:t>than</w:t>
      </w:r>
      <w:r>
        <w:t xml:space="preserve"> 30</w:t>
      </w:r>
      <w:r>
        <w:rPr>
          <w:spacing w:val="-3"/>
        </w:rPr>
        <w:t xml:space="preserve"> </w:t>
      </w:r>
      <w:r>
        <w:t>percent</w:t>
      </w:r>
      <w:r>
        <w:rPr>
          <w:spacing w:val="-3"/>
        </w:rPr>
        <w:t xml:space="preserve"> </w:t>
      </w:r>
      <w:r>
        <w:t>or</w:t>
      </w:r>
      <w:r>
        <w:rPr>
          <w:spacing w:val="-3"/>
        </w:rPr>
        <w:t xml:space="preserve"> </w:t>
      </w:r>
      <w:r>
        <w:t>more</w:t>
      </w:r>
      <w:r>
        <w:rPr>
          <w:spacing w:val="-3"/>
        </w:rPr>
        <w:t xml:space="preserve"> </w:t>
      </w:r>
      <w:r>
        <w:t>than</w:t>
      </w:r>
      <w:r>
        <w:rPr>
          <w:spacing w:val="-3"/>
        </w:rPr>
        <w:t xml:space="preserve"> </w:t>
      </w:r>
      <w:r>
        <w:t>35</w:t>
      </w:r>
      <w:r>
        <w:rPr>
          <w:spacing w:val="-3"/>
        </w:rPr>
        <w:t xml:space="preserve"> </w:t>
      </w:r>
      <w:r>
        <w:t>percent</w:t>
      </w:r>
      <w:r>
        <w:rPr>
          <w:spacing w:val="-3"/>
        </w:rPr>
        <w:t xml:space="preserve"> </w:t>
      </w:r>
      <w:r>
        <w:t>of</w:t>
      </w:r>
      <w:r>
        <w:rPr>
          <w:spacing w:val="-3"/>
        </w:rPr>
        <w:t xml:space="preserve"> </w:t>
      </w:r>
      <w:r>
        <w:t>the</w:t>
      </w:r>
      <w:r>
        <w:rPr>
          <w:spacing w:val="-3"/>
        </w:rPr>
        <w:t xml:space="preserve"> </w:t>
      </w:r>
      <w:r>
        <w:t>revenues</w:t>
      </w:r>
      <w:r>
        <w:rPr>
          <w:spacing w:val="-3"/>
        </w:rPr>
        <w:t xml:space="preserve"> </w:t>
      </w:r>
      <w:r>
        <w:t>that</w:t>
      </w:r>
      <w:r>
        <w:rPr>
          <w:spacing w:val="-3"/>
        </w:rPr>
        <w:t xml:space="preserve"> </w:t>
      </w:r>
      <w:r>
        <w:t>would</w:t>
      </w:r>
      <w:r>
        <w:rPr>
          <w:spacing w:val="-3"/>
        </w:rPr>
        <w:t xml:space="preserve"> </w:t>
      </w:r>
      <w:r>
        <w:t>have</w:t>
      </w:r>
      <w:r>
        <w:rPr>
          <w:spacing w:val="-3"/>
        </w:rPr>
        <w:t xml:space="preserve"> </w:t>
      </w:r>
      <w:r>
        <w:t>been</w:t>
      </w:r>
      <w:r>
        <w:rPr>
          <w:spacing w:val="-3"/>
        </w:rPr>
        <w:t xml:space="preserve"> </w:t>
      </w:r>
      <w:r>
        <w:t>produced</w:t>
      </w:r>
      <w:r>
        <w:rPr>
          <w:spacing w:val="-3"/>
        </w:rPr>
        <w:t xml:space="preserve"> </w:t>
      </w:r>
      <w:r>
        <w:t>for</w:t>
      </w:r>
      <w:r>
        <w:rPr>
          <w:spacing w:val="-3"/>
        </w:rPr>
        <w:t xml:space="preserve"> </w:t>
      </w:r>
      <w:r>
        <w:t>the</w:t>
      </w:r>
      <w:r>
        <w:rPr>
          <w:spacing w:val="-3"/>
        </w:rPr>
        <w:t xml:space="preserve"> </w:t>
      </w:r>
      <w:r>
        <w:t>same billed usage by non-CARE program customers”, and Section 739.12(b) states that “[t]he FERA program discount shall be an 18 percent line-item discount applied to an eligible customer's bill calculated at the applicable rate for the billing period.”</w:t>
      </w:r>
      <w:r>
        <w:rPr>
          <w:spacing w:val="71"/>
        </w:rPr>
        <w:t xml:space="preserve"> </w:t>
      </w:r>
      <w:r>
        <w:t>Assembly Bill 205 (AB 205), among other things, amended Section 739.1(c) with respect to determination of the average effective CARE discount.</w:t>
      </w:r>
      <w:r>
        <w:rPr>
          <w:spacing w:val="40"/>
        </w:rPr>
        <w:t xml:space="preserve"> </w:t>
      </w:r>
      <w:r>
        <w:t>AB 205 does not directly impact implementation of the Fixed Recovery Charges because customers enrolled in the CARE program are exempt from the Fixed</w:t>
      </w:r>
      <w:r>
        <w:rPr>
          <w:spacing w:val="-1"/>
        </w:rPr>
        <w:t xml:space="preserve"> </w:t>
      </w:r>
      <w:r>
        <w:t xml:space="preserve">Recovery </w:t>
      </w:r>
      <w:r w:rsidRPr="00442BB6">
        <w:t>Charges. AB 205 impacts the determination of the average effective CARE discount. Specifically, Section 739.1(c) now provides that “[t]he average effective discount determined by the commission shall not reflect any charges for which CARE customers are exempted, discounts to fixed charges or other rates paid by non-CARE customers, or bill savings resulting from participation in other programs, including the medical baseline allowance pursuant to subdivision (c) of Section 739.” The methodology for calculating the average effective CARE discount is set forth in D.24-05-028 of the Demand Flexibility OIR proceeding. For CARE and FERA, SCE proposes to remove the Fixed Recovery Charges from the otherwise applicable bill before applying the statutory line item CARE and FERA discounts, in accordance with this decision.</w:t>
      </w:r>
    </w:p>
  </w:footnote>
  <w:footnote w:id="73">
    <w:p w14:paraId="2BE0597D" w14:textId="1E49A582" w:rsidR="00887FFE" w:rsidRDefault="00887FFE" w:rsidP="0014621A">
      <w:pPr>
        <w:pStyle w:val="FootnoteText"/>
        <w:ind w:left="360" w:right="720"/>
      </w:pPr>
      <w:r>
        <w:rPr>
          <w:rStyle w:val="FootnoteReference"/>
        </w:rPr>
        <w:footnoteRef/>
      </w:r>
      <w:r>
        <w:t xml:space="preserve"> Rule 12.1(d) of the Commission’s Rules of Practice and Procedure.</w:t>
      </w:r>
    </w:p>
  </w:footnote>
  <w:footnote w:id="74">
    <w:p w14:paraId="1085560E" w14:textId="778DDE3A" w:rsidR="00CC537C" w:rsidRDefault="00CC537C" w:rsidP="0014621A">
      <w:pPr>
        <w:pStyle w:val="FootnoteText"/>
        <w:ind w:left="360" w:right="720"/>
      </w:pPr>
      <w:r>
        <w:rPr>
          <w:rStyle w:val="FootnoteReference"/>
        </w:rPr>
        <w:footnoteRef/>
      </w:r>
      <w:r>
        <w:t xml:space="preserve"> </w:t>
      </w:r>
      <w:r w:rsidR="00216D3E" w:rsidRPr="00216D3E">
        <w:rPr>
          <w:i/>
          <w:iCs/>
        </w:rPr>
        <w:t>See</w:t>
      </w:r>
      <w:r w:rsidR="00216D3E" w:rsidRPr="00216D3E">
        <w:t xml:space="preserve">, </w:t>
      </w:r>
      <w:r w:rsidR="00216D3E" w:rsidRPr="00216D3E">
        <w:rPr>
          <w:i/>
          <w:iCs/>
        </w:rPr>
        <w:t>e.g.</w:t>
      </w:r>
      <w:r w:rsidR="00216D3E" w:rsidRPr="00216D3E">
        <w:t>, D.07-11-018</w:t>
      </w:r>
      <w:r w:rsidR="003A381F">
        <w:t xml:space="preserve">, </w:t>
      </w:r>
      <w:r w:rsidR="003A381F" w:rsidRPr="003A381F">
        <w:rPr>
          <w:i/>
          <w:iCs/>
        </w:rPr>
        <w:t>Order Denying Rehearing of Decision 07-03-044</w:t>
      </w:r>
      <w:r w:rsidR="003A381F">
        <w:rPr>
          <w:i/>
          <w:iCs/>
        </w:rPr>
        <w:t xml:space="preserve"> </w:t>
      </w:r>
      <w:r w:rsidR="003A381F" w:rsidRPr="003A381F">
        <w:t>(November 1, 2007)</w:t>
      </w:r>
      <w:r w:rsidR="003A381F" w:rsidRPr="00216D3E">
        <w:t xml:space="preserve"> </w:t>
      </w:r>
      <w:r w:rsidR="00216D3E" w:rsidRPr="00216D3E">
        <w:t>at 6 (original italics omitted, citations omitted).</w:t>
      </w:r>
    </w:p>
  </w:footnote>
  <w:footnote w:id="75">
    <w:p w14:paraId="413F05E5" w14:textId="3858EA19" w:rsidR="00C358F2" w:rsidRDefault="00C358F2" w:rsidP="0014621A">
      <w:pPr>
        <w:pStyle w:val="FootnoteText"/>
        <w:ind w:left="360" w:right="720"/>
      </w:pPr>
      <w:r>
        <w:rPr>
          <w:rStyle w:val="FootnoteReference"/>
        </w:rPr>
        <w:footnoteRef/>
      </w:r>
      <w:r>
        <w:t xml:space="preserve"> </w:t>
      </w:r>
      <w:r w:rsidRPr="00C358F2">
        <w:rPr>
          <w:i/>
          <w:iCs/>
        </w:rPr>
        <w:t>See</w:t>
      </w:r>
      <w:r w:rsidRPr="00C358F2">
        <w:t xml:space="preserve">, </w:t>
      </w:r>
      <w:r w:rsidRPr="00C358F2">
        <w:rPr>
          <w:i/>
          <w:iCs/>
        </w:rPr>
        <w:t>e.g.</w:t>
      </w:r>
      <w:r w:rsidRPr="00C358F2">
        <w:t>, D.19-10-003 at 6, D.14-11-040 at 21-22.</w:t>
      </w:r>
    </w:p>
  </w:footnote>
  <w:footnote w:id="76">
    <w:p w14:paraId="4E812AA2" w14:textId="706B6863" w:rsidR="00D57A00" w:rsidRDefault="00D57A00" w:rsidP="00F66C9E">
      <w:pPr>
        <w:pStyle w:val="FootnoteText"/>
        <w:ind w:left="360" w:right="720"/>
      </w:pPr>
      <w:r>
        <w:rPr>
          <w:rStyle w:val="FootnoteReference"/>
        </w:rPr>
        <w:footnoteRef/>
      </w:r>
      <w:r>
        <w:t xml:space="preserve"> </w:t>
      </w:r>
      <w:r w:rsidRPr="00D57A00">
        <w:rPr>
          <w:i/>
          <w:iCs/>
        </w:rPr>
        <w:t>See, e.g.</w:t>
      </w:r>
      <w:r w:rsidRPr="00D57A00">
        <w:t>, D.00-11-041 at 6; D.96-05-070 (66 CPUC 2d 314, 317); D.91-05-029 (40 CPUC 2d 301, 326); D.88-12-083 (30 CPUC 2d 189, 221-223).</w:t>
      </w:r>
    </w:p>
  </w:footnote>
  <w:footnote w:id="77">
    <w:p w14:paraId="51149473" w14:textId="2A744011" w:rsidR="006D60C3" w:rsidRDefault="006D60C3" w:rsidP="00F66C9E">
      <w:pPr>
        <w:pStyle w:val="FootnoteText"/>
        <w:ind w:left="360" w:right="720"/>
      </w:pPr>
      <w:r>
        <w:rPr>
          <w:rStyle w:val="FootnoteReference"/>
        </w:rPr>
        <w:footnoteRef/>
      </w:r>
      <w:r>
        <w:t xml:space="preserve"> </w:t>
      </w:r>
      <w:r w:rsidR="006A7900" w:rsidRPr="006A7900">
        <w:t>D.10-12-035</w:t>
      </w:r>
      <w:r w:rsidR="00AA3B45">
        <w:t xml:space="preserve">, </w:t>
      </w:r>
      <w:r w:rsidR="00AA3B45" w:rsidRPr="00AA3B45">
        <w:rPr>
          <w:i/>
          <w:iCs/>
        </w:rPr>
        <w:t>Decision Adopting Proposed Settlement</w:t>
      </w:r>
      <w:r w:rsidR="00AA3B45">
        <w:t xml:space="preserve"> (December 16, 2010)</w:t>
      </w:r>
      <w:r w:rsidR="006A7900" w:rsidRPr="006A7900">
        <w:t xml:space="preserve"> at 26; </w:t>
      </w:r>
      <w:r w:rsidR="006A7900" w:rsidRPr="006A7900">
        <w:rPr>
          <w:i/>
          <w:iCs/>
        </w:rPr>
        <w:t>see also, e.g.</w:t>
      </w:r>
      <w:r w:rsidR="006A7900" w:rsidRPr="006A7900">
        <w:t>, D.12-03-015</w:t>
      </w:r>
      <w:r w:rsidR="00393531">
        <w:t xml:space="preserve">, </w:t>
      </w:r>
      <w:r w:rsidR="00393531" w:rsidRPr="00393531">
        <w:rPr>
          <w:i/>
          <w:iCs/>
        </w:rPr>
        <w:t>Decision Approving Settlement Regarding Pacific Gas and Electric Company Revised Customer Energy Statement</w:t>
      </w:r>
      <w:r w:rsidR="00393531" w:rsidRPr="00393531">
        <w:t xml:space="preserve"> </w:t>
      </w:r>
      <w:r w:rsidR="00393531">
        <w:t>(March 8, 2012)</w:t>
      </w:r>
      <w:r w:rsidR="006A7900" w:rsidRPr="006A7900">
        <w:t xml:space="preserve"> at 19-20.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71A1"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rsidR="007E0FEE">
      <w:tab/>
    </w:r>
    <w:r>
      <w:rPr>
        <w:b/>
      </w:rPr>
      <w:t>PROPOSED DECISION</w:t>
    </w:r>
  </w:p>
  <w:p w14:paraId="66CA187C"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FAFF" w14:textId="7B61EA0E" w:rsidR="00F92385" w:rsidRPr="00F92385" w:rsidRDefault="00F92385" w:rsidP="00F92385">
    <w:pPr>
      <w:pStyle w:val="Header"/>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74DA" w14:textId="400D4FFB" w:rsidR="00E23CBB" w:rsidRDefault="000257BE" w:rsidP="00F75847">
    <w:pPr>
      <w:pStyle w:val="Header"/>
      <w:tabs>
        <w:tab w:val="clear" w:pos="4680"/>
      </w:tabs>
      <w:ind w:left="360" w:firstLine="0"/>
      <w:rPr>
        <w:b/>
      </w:rPr>
    </w:pPr>
    <w:r>
      <w:t>A.26-01-007 ALJ/RMD/</w:t>
    </w:r>
    <w:proofErr w:type="spellStart"/>
    <w:r>
      <w:t>hma</w:t>
    </w:r>
    <w:proofErr w:type="spellEnd"/>
    <w:r w:rsidR="009C7F1C">
      <w:t>/</w:t>
    </w:r>
    <w:proofErr w:type="spellStart"/>
    <w:r w:rsidR="009C7F1C">
      <w:t>smt</w:t>
    </w:r>
    <w:proofErr w:type="spellEnd"/>
    <w:r w:rsidR="00E23CBB">
      <w:tab/>
    </w:r>
  </w:p>
  <w:p w14:paraId="456EBE8E" w14:textId="20BE67F9" w:rsidR="00B3087D" w:rsidRPr="00B3087D" w:rsidRDefault="00B3087D" w:rsidP="00B3087D">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7D2F" w14:textId="73ADA105" w:rsidR="00D225AF" w:rsidRDefault="00D225AF" w:rsidP="00D225AF">
    <w:pPr>
      <w:pStyle w:val="Header"/>
      <w:tabs>
        <w:tab w:val="clear" w:pos="4680"/>
      </w:tabs>
      <w:ind w:firstLine="0"/>
      <w:rPr>
        <w:b/>
      </w:rPr>
    </w:pPr>
    <w:r>
      <w:t>A.26-01-007 ALJ/RMD/</w:t>
    </w:r>
    <w:proofErr w:type="spellStart"/>
    <w:r>
      <w:t>hma</w:t>
    </w:r>
    <w:proofErr w:type="spellEnd"/>
    <w:r w:rsidR="00C318B4">
      <w:t>/</w:t>
    </w:r>
    <w:proofErr w:type="spellStart"/>
    <w:r w:rsidR="00C318B4">
      <w:t>smt</w:t>
    </w:r>
    <w:proofErr w:type="spellEnd"/>
    <w:r>
      <w:tab/>
    </w:r>
  </w:p>
  <w:p w14:paraId="4BBE7DD5" w14:textId="090440FA" w:rsidR="00FE2351" w:rsidRPr="00D225AF" w:rsidRDefault="00FE2351" w:rsidP="00D22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597AC1"/>
    <w:multiLevelType w:val="multilevel"/>
    <w:tmpl w:val="D3620D38"/>
    <w:lvl w:ilvl="0">
      <w:start w:val="1"/>
      <w:numFmt w:val="decimal"/>
      <w:lvlText w:val="%1."/>
      <w:lvlJc w:val="left"/>
      <w:pPr>
        <w:ind w:left="720" w:hanging="360"/>
      </w:pPr>
      <w:rPr>
        <w:rFonts w:ascii="Arial" w:eastAsia="Arial" w:hAnsi="Arial" w:cs="Arial" w:hint="default"/>
        <w:b/>
        <w:bCs/>
        <w:i w:val="0"/>
        <w:iCs w:val="0"/>
        <w:spacing w:val="-1"/>
        <w:w w:val="98"/>
        <w:sz w:val="26"/>
        <w:szCs w:val="26"/>
        <w:lang w:val="en-US" w:eastAsia="en-US" w:bidi="ar-SA"/>
      </w:rPr>
    </w:lvl>
    <w:lvl w:ilvl="1">
      <w:start w:val="1"/>
      <w:numFmt w:val="decimal"/>
      <w:lvlText w:val="%1.%2."/>
      <w:lvlJc w:val="left"/>
      <w:pPr>
        <w:ind w:left="1440" w:hanging="720"/>
      </w:pPr>
      <w:rPr>
        <w:rFonts w:ascii="Arial" w:eastAsia="Arial" w:hAnsi="Arial" w:cs="Arial" w:hint="default"/>
        <w:b/>
        <w:bCs/>
        <w:i w:val="0"/>
        <w:iCs w:val="0"/>
        <w:spacing w:val="-1"/>
        <w:w w:val="100"/>
        <w:sz w:val="26"/>
        <w:szCs w:val="26"/>
        <w:lang w:val="en-US" w:eastAsia="en-US" w:bidi="ar-SA"/>
      </w:rPr>
    </w:lvl>
    <w:lvl w:ilvl="2">
      <w:start w:val="1"/>
      <w:numFmt w:val="decimal"/>
      <w:lvlText w:val="%3."/>
      <w:lvlJc w:val="left"/>
      <w:pPr>
        <w:ind w:left="1439" w:hanging="360"/>
      </w:pPr>
      <w:rPr>
        <w:rFonts w:ascii="Book Antiqua" w:eastAsia="Book Antiqua" w:hAnsi="Book Antiqua" w:cs="Book Antiqua" w:hint="default"/>
        <w:b w:val="0"/>
        <w:bCs w:val="0"/>
        <w:i w:val="0"/>
        <w:iCs w:val="0"/>
        <w:spacing w:val="0"/>
        <w:w w:val="100"/>
        <w:sz w:val="26"/>
        <w:szCs w:val="26"/>
        <w:lang w:val="en-US" w:eastAsia="en-US" w:bidi="ar-SA"/>
      </w:rPr>
    </w:lvl>
    <w:lvl w:ilvl="3">
      <w:numFmt w:val="bullet"/>
      <w:lvlText w:val="•"/>
      <w:lvlJc w:val="left"/>
      <w:pPr>
        <w:ind w:left="336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80" w:hanging="360"/>
      </w:pPr>
      <w:rPr>
        <w:rFonts w:hint="default"/>
        <w:lang w:val="en-US" w:eastAsia="en-US" w:bidi="ar-SA"/>
      </w:rPr>
    </w:lvl>
    <w:lvl w:ilvl="6">
      <w:numFmt w:val="bullet"/>
      <w:lvlText w:val="•"/>
      <w:lvlJc w:val="left"/>
      <w:pPr>
        <w:ind w:left="6240"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160" w:hanging="360"/>
      </w:pPr>
      <w:rPr>
        <w:rFonts w:hint="default"/>
        <w:lang w:val="en-US" w:eastAsia="en-US" w:bidi="ar-SA"/>
      </w:r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864190"/>
    <w:multiLevelType w:val="hybridMultilevel"/>
    <w:tmpl w:val="7CC27CB6"/>
    <w:lvl w:ilvl="0" w:tplc="BC5E0B76">
      <w:start w:val="1"/>
      <w:numFmt w:val="lowerLetter"/>
      <w:lvlText w:val="%1."/>
      <w:lvlJc w:val="left"/>
      <w:pPr>
        <w:ind w:left="1439" w:hanging="360"/>
      </w:pPr>
      <w:rPr>
        <w:rFonts w:ascii="Book Antiqua" w:eastAsia="Book Antiqua" w:hAnsi="Book Antiqua" w:cs="Book Antiqua" w:hint="default"/>
        <w:b w:val="0"/>
        <w:bCs w:val="0"/>
        <w:i w:val="0"/>
        <w:iCs w:val="0"/>
        <w:spacing w:val="0"/>
        <w:w w:val="100"/>
        <w:sz w:val="26"/>
        <w:szCs w:val="26"/>
        <w:lang w:val="en-US" w:eastAsia="en-US" w:bidi="ar-SA"/>
      </w:rPr>
    </w:lvl>
    <w:lvl w:ilvl="1" w:tplc="EDBCE60A">
      <w:numFmt w:val="bullet"/>
      <w:lvlText w:val="•"/>
      <w:lvlJc w:val="left"/>
      <w:pPr>
        <w:ind w:left="2304" w:hanging="360"/>
      </w:pPr>
      <w:rPr>
        <w:rFonts w:hint="default"/>
        <w:lang w:val="en-US" w:eastAsia="en-US" w:bidi="ar-SA"/>
      </w:rPr>
    </w:lvl>
    <w:lvl w:ilvl="2" w:tplc="BE123D46">
      <w:numFmt w:val="bullet"/>
      <w:lvlText w:val="•"/>
      <w:lvlJc w:val="left"/>
      <w:pPr>
        <w:ind w:left="3168" w:hanging="360"/>
      </w:pPr>
      <w:rPr>
        <w:rFonts w:hint="default"/>
        <w:lang w:val="en-US" w:eastAsia="en-US" w:bidi="ar-SA"/>
      </w:rPr>
    </w:lvl>
    <w:lvl w:ilvl="3" w:tplc="27FC5FEA">
      <w:numFmt w:val="bullet"/>
      <w:lvlText w:val="•"/>
      <w:lvlJc w:val="left"/>
      <w:pPr>
        <w:ind w:left="4032" w:hanging="360"/>
      </w:pPr>
      <w:rPr>
        <w:rFonts w:hint="default"/>
        <w:lang w:val="en-US" w:eastAsia="en-US" w:bidi="ar-SA"/>
      </w:rPr>
    </w:lvl>
    <w:lvl w:ilvl="4" w:tplc="2960BCD4">
      <w:numFmt w:val="bullet"/>
      <w:lvlText w:val="•"/>
      <w:lvlJc w:val="left"/>
      <w:pPr>
        <w:ind w:left="4896" w:hanging="360"/>
      </w:pPr>
      <w:rPr>
        <w:rFonts w:hint="default"/>
        <w:lang w:val="en-US" w:eastAsia="en-US" w:bidi="ar-SA"/>
      </w:rPr>
    </w:lvl>
    <w:lvl w:ilvl="5" w:tplc="837E04FA">
      <w:numFmt w:val="bullet"/>
      <w:lvlText w:val="•"/>
      <w:lvlJc w:val="left"/>
      <w:pPr>
        <w:ind w:left="5760" w:hanging="360"/>
      </w:pPr>
      <w:rPr>
        <w:rFonts w:hint="default"/>
        <w:lang w:val="en-US" w:eastAsia="en-US" w:bidi="ar-SA"/>
      </w:rPr>
    </w:lvl>
    <w:lvl w:ilvl="6" w:tplc="38A22C06">
      <w:numFmt w:val="bullet"/>
      <w:lvlText w:val="•"/>
      <w:lvlJc w:val="left"/>
      <w:pPr>
        <w:ind w:left="6624" w:hanging="360"/>
      </w:pPr>
      <w:rPr>
        <w:rFonts w:hint="default"/>
        <w:lang w:val="en-US" w:eastAsia="en-US" w:bidi="ar-SA"/>
      </w:rPr>
    </w:lvl>
    <w:lvl w:ilvl="7" w:tplc="6F3A62C0">
      <w:numFmt w:val="bullet"/>
      <w:lvlText w:val="•"/>
      <w:lvlJc w:val="left"/>
      <w:pPr>
        <w:ind w:left="7488" w:hanging="360"/>
      </w:pPr>
      <w:rPr>
        <w:rFonts w:hint="default"/>
        <w:lang w:val="en-US" w:eastAsia="en-US" w:bidi="ar-SA"/>
      </w:rPr>
    </w:lvl>
    <w:lvl w:ilvl="8" w:tplc="FD44B6BC">
      <w:numFmt w:val="bullet"/>
      <w:lvlText w:val="•"/>
      <w:lvlJc w:val="left"/>
      <w:pPr>
        <w:ind w:left="8352" w:hanging="360"/>
      </w:pPr>
      <w:rPr>
        <w:rFonts w:hint="default"/>
        <w:lang w:val="en-US" w:eastAsia="en-US" w:bidi="ar-SA"/>
      </w:rPr>
    </w:lvl>
  </w:abstractNum>
  <w:abstractNum w:abstractNumId="8" w15:restartNumberingAfterBreak="0">
    <w:nsid w:val="21FB58FE"/>
    <w:multiLevelType w:val="multilevel"/>
    <w:tmpl w:val="3C526EDE"/>
    <w:numStyleLink w:val="Headings"/>
  </w:abstractNum>
  <w:abstractNum w:abstractNumId="9" w15:restartNumberingAfterBreak="0">
    <w:nsid w:val="243663A0"/>
    <w:multiLevelType w:val="multilevel"/>
    <w:tmpl w:val="3C526EDE"/>
    <w:numStyleLink w:val="Headings"/>
  </w:abstractNum>
  <w:abstractNum w:abstractNumId="10" w15:restartNumberingAfterBreak="0">
    <w:nsid w:val="261E7DD1"/>
    <w:multiLevelType w:val="hybridMultilevel"/>
    <w:tmpl w:val="FC5036B6"/>
    <w:lvl w:ilvl="0" w:tplc="3400352C">
      <w:start w:val="1"/>
      <w:numFmt w:val="decimal"/>
      <w:lvlText w:val="%1."/>
      <w:lvlJc w:val="left"/>
      <w:pPr>
        <w:ind w:left="360" w:hanging="369"/>
        <w:jc w:val="right"/>
      </w:pPr>
      <w:rPr>
        <w:rFonts w:ascii="Book Antiqua" w:eastAsia="Book Antiqua" w:hAnsi="Book Antiqua" w:cs="Book Antiqua" w:hint="default"/>
        <w:b w:val="0"/>
        <w:bCs w:val="0"/>
        <w:i w:val="0"/>
        <w:iCs w:val="0"/>
        <w:spacing w:val="0"/>
        <w:w w:val="100"/>
        <w:sz w:val="26"/>
        <w:szCs w:val="26"/>
        <w:lang w:val="en-US" w:eastAsia="en-US" w:bidi="ar-SA"/>
      </w:rPr>
    </w:lvl>
    <w:lvl w:ilvl="1" w:tplc="1FEAA002">
      <w:numFmt w:val="bullet"/>
      <w:lvlText w:val="•"/>
      <w:lvlJc w:val="left"/>
      <w:pPr>
        <w:ind w:left="1332" w:hanging="369"/>
      </w:pPr>
      <w:rPr>
        <w:rFonts w:hint="default"/>
        <w:lang w:val="en-US" w:eastAsia="en-US" w:bidi="ar-SA"/>
      </w:rPr>
    </w:lvl>
    <w:lvl w:ilvl="2" w:tplc="F5648CDA">
      <w:numFmt w:val="bullet"/>
      <w:lvlText w:val="•"/>
      <w:lvlJc w:val="left"/>
      <w:pPr>
        <w:ind w:left="2304" w:hanging="369"/>
      </w:pPr>
      <w:rPr>
        <w:rFonts w:hint="default"/>
        <w:lang w:val="en-US" w:eastAsia="en-US" w:bidi="ar-SA"/>
      </w:rPr>
    </w:lvl>
    <w:lvl w:ilvl="3" w:tplc="F9560C92">
      <w:numFmt w:val="bullet"/>
      <w:lvlText w:val="•"/>
      <w:lvlJc w:val="left"/>
      <w:pPr>
        <w:ind w:left="3276" w:hanging="369"/>
      </w:pPr>
      <w:rPr>
        <w:rFonts w:hint="default"/>
        <w:lang w:val="en-US" w:eastAsia="en-US" w:bidi="ar-SA"/>
      </w:rPr>
    </w:lvl>
    <w:lvl w:ilvl="4" w:tplc="9970049A">
      <w:numFmt w:val="bullet"/>
      <w:lvlText w:val="•"/>
      <w:lvlJc w:val="left"/>
      <w:pPr>
        <w:ind w:left="4248" w:hanging="369"/>
      </w:pPr>
      <w:rPr>
        <w:rFonts w:hint="default"/>
        <w:lang w:val="en-US" w:eastAsia="en-US" w:bidi="ar-SA"/>
      </w:rPr>
    </w:lvl>
    <w:lvl w:ilvl="5" w:tplc="F746C13C">
      <w:numFmt w:val="bullet"/>
      <w:lvlText w:val="•"/>
      <w:lvlJc w:val="left"/>
      <w:pPr>
        <w:ind w:left="5220" w:hanging="369"/>
      </w:pPr>
      <w:rPr>
        <w:rFonts w:hint="default"/>
        <w:lang w:val="en-US" w:eastAsia="en-US" w:bidi="ar-SA"/>
      </w:rPr>
    </w:lvl>
    <w:lvl w:ilvl="6" w:tplc="A4421310">
      <w:numFmt w:val="bullet"/>
      <w:lvlText w:val="•"/>
      <w:lvlJc w:val="left"/>
      <w:pPr>
        <w:ind w:left="6192" w:hanging="369"/>
      </w:pPr>
      <w:rPr>
        <w:rFonts w:hint="default"/>
        <w:lang w:val="en-US" w:eastAsia="en-US" w:bidi="ar-SA"/>
      </w:rPr>
    </w:lvl>
    <w:lvl w:ilvl="7" w:tplc="A70E309A">
      <w:numFmt w:val="bullet"/>
      <w:lvlText w:val="•"/>
      <w:lvlJc w:val="left"/>
      <w:pPr>
        <w:ind w:left="7164" w:hanging="369"/>
      </w:pPr>
      <w:rPr>
        <w:rFonts w:hint="default"/>
        <w:lang w:val="en-US" w:eastAsia="en-US" w:bidi="ar-SA"/>
      </w:rPr>
    </w:lvl>
    <w:lvl w:ilvl="8" w:tplc="14E88264">
      <w:numFmt w:val="bullet"/>
      <w:lvlText w:val="•"/>
      <w:lvlJc w:val="left"/>
      <w:pPr>
        <w:ind w:left="8136" w:hanging="369"/>
      </w:pPr>
      <w:rPr>
        <w:rFonts w:hint="default"/>
        <w:lang w:val="en-US" w:eastAsia="en-US" w:bidi="ar-SA"/>
      </w:rPr>
    </w:lvl>
  </w:abstractNum>
  <w:abstractNum w:abstractNumId="11" w15:restartNumberingAfterBreak="0">
    <w:nsid w:val="2B5644C1"/>
    <w:multiLevelType w:val="hybridMultilevel"/>
    <w:tmpl w:val="CB96D47C"/>
    <w:lvl w:ilvl="0" w:tplc="335EE4E0">
      <w:start w:val="4"/>
      <w:numFmt w:val="lowerLetter"/>
      <w:lvlText w:val="%1."/>
      <w:lvlJc w:val="left"/>
      <w:pPr>
        <w:ind w:left="1440" w:hanging="361"/>
      </w:pPr>
      <w:rPr>
        <w:rFonts w:ascii="Book Antiqua" w:eastAsia="Book Antiqua" w:hAnsi="Book Antiqua" w:cs="Book Antiqua" w:hint="default"/>
        <w:b w:val="0"/>
        <w:bCs w:val="0"/>
        <w:i w:val="0"/>
        <w:iCs w:val="0"/>
        <w:spacing w:val="0"/>
        <w:w w:val="100"/>
        <w:sz w:val="26"/>
        <w:szCs w:val="26"/>
        <w:lang w:val="en-US" w:eastAsia="en-US" w:bidi="ar-SA"/>
      </w:rPr>
    </w:lvl>
    <w:lvl w:ilvl="1" w:tplc="19EE45F0">
      <w:numFmt w:val="bullet"/>
      <w:lvlText w:val="•"/>
      <w:lvlJc w:val="left"/>
      <w:pPr>
        <w:ind w:left="2304" w:hanging="361"/>
      </w:pPr>
      <w:rPr>
        <w:rFonts w:hint="default"/>
        <w:lang w:val="en-US" w:eastAsia="en-US" w:bidi="ar-SA"/>
      </w:rPr>
    </w:lvl>
    <w:lvl w:ilvl="2" w:tplc="92462B84">
      <w:numFmt w:val="bullet"/>
      <w:lvlText w:val="•"/>
      <w:lvlJc w:val="left"/>
      <w:pPr>
        <w:ind w:left="3168" w:hanging="361"/>
      </w:pPr>
      <w:rPr>
        <w:rFonts w:hint="default"/>
        <w:lang w:val="en-US" w:eastAsia="en-US" w:bidi="ar-SA"/>
      </w:rPr>
    </w:lvl>
    <w:lvl w:ilvl="3" w:tplc="EEACF620">
      <w:numFmt w:val="bullet"/>
      <w:lvlText w:val="•"/>
      <w:lvlJc w:val="left"/>
      <w:pPr>
        <w:ind w:left="4032" w:hanging="361"/>
      </w:pPr>
      <w:rPr>
        <w:rFonts w:hint="default"/>
        <w:lang w:val="en-US" w:eastAsia="en-US" w:bidi="ar-SA"/>
      </w:rPr>
    </w:lvl>
    <w:lvl w:ilvl="4" w:tplc="C3E486B2">
      <w:numFmt w:val="bullet"/>
      <w:lvlText w:val="•"/>
      <w:lvlJc w:val="left"/>
      <w:pPr>
        <w:ind w:left="4896" w:hanging="361"/>
      </w:pPr>
      <w:rPr>
        <w:rFonts w:hint="default"/>
        <w:lang w:val="en-US" w:eastAsia="en-US" w:bidi="ar-SA"/>
      </w:rPr>
    </w:lvl>
    <w:lvl w:ilvl="5" w:tplc="BF327D92">
      <w:numFmt w:val="bullet"/>
      <w:lvlText w:val="•"/>
      <w:lvlJc w:val="left"/>
      <w:pPr>
        <w:ind w:left="5760" w:hanging="361"/>
      </w:pPr>
      <w:rPr>
        <w:rFonts w:hint="default"/>
        <w:lang w:val="en-US" w:eastAsia="en-US" w:bidi="ar-SA"/>
      </w:rPr>
    </w:lvl>
    <w:lvl w:ilvl="6" w:tplc="ADE02100">
      <w:numFmt w:val="bullet"/>
      <w:lvlText w:val="•"/>
      <w:lvlJc w:val="left"/>
      <w:pPr>
        <w:ind w:left="6624" w:hanging="361"/>
      </w:pPr>
      <w:rPr>
        <w:rFonts w:hint="default"/>
        <w:lang w:val="en-US" w:eastAsia="en-US" w:bidi="ar-SA"/>
      </w:rPr>
    </w:lvl>
    <w:lvl w:ilvl="7" w:tplc="4F7EE7A8">
      <w:numFmt w:val="bullet"/>
      <w:lvlText w:val="•"/>
      <w:lvlJc w:val="left"/>
      <w:pPr>
        <w:ind w:left="7488" w:hanging="361"/>
      </w:pPr>
      <w:rPr>
        <w:rFonts w:hint="default"/>
        <w:lang w:val="en-US" w:eastAsia="en-US" w:bidi="ar-SA"/>
      </w:rPr>
    </w:lvl>
    <w:lvl w:ilvl="8" w:tplc="A07AD3A2">
      <w:numFmt w:val="bullet"/>
      <w:lvlText w:val="•"/>
      <w:lvlJc w:val="left"/>
      <w:pPr>
        <w:ind w:left="8352" w:hanging="361"/>
      </w:pPr>
      <w:rPr>
        <w:rFonts w:hint="default"/>
        <w:lang w:val="en-US" w:eastAsia="en-US" w:bidi="ar-SA"/>
      </w:rPr>
    </w:lvl>
  </w:abstractNum>
  <w:abstractNum w:abstractNumId="12" w15:restartNumberingAfterBreak="0">
    <w:nsid w:val="2B8124D7"/>
    <w:multiLevelType w:val="multilevel"/>
    <w:tmpl w:val="3C526EDE"/>
    <w:numStyleLink w:val="Headings"/>
  </w:abstractNum>
  <w:abstractNum w:abstractNumId="13" w15:restartNumberingAfterBreak="0">
    <w:nsid w:val="31F11812"/>
    <w:multiLevelType w:val="hybridMultilevel"/>
    <w:tmpl w:val="643E16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5" w15:restartNumberingAfterBreak="0">
    <w:nsid w:val="418144BE"/>
    <w:multiLevelType w:val="multilevel"/>
    <w:tmpl w:val="D3620D38"/>
    <w:lvl w:ilvl="0">
      <w:start w:val="1"/>
      <w:numFmt w:val="decimal"/>
      <w:lvlText w:val="%1."/>
      <w:lvlJc w:val="left"/>
      <w:pPr>
        <w:ind w:left="720" w:hanging="360"/>
      </w:pPr>
      <w:rPr>
        <w:rFonts w:ascii="Arial" w:eastAsia="Arial" w:hAnsi="Arial" w:cs="Arial" w:hint="default"/>
        <w:b/>
        <w:bCs/>
        <w:i w:val="0"/>
        <w:iCs w:val="0"/>
        <w:spacing w:val="-1"/>
        <w:w w:val="98"/>
        <w:sz w:val="26"/>
        <w:szCs w:val="26"/>
        <w:lang w:val="en-US" w:eastAsia="en-US" w:bidi="ar-SA"/>
      </w:rPr>
    </w:lvl>
    <w:lvl w:ilvl="1">
      <w:start w:val="1"/>
      <w:numFmt w:val="decimal"/>
      <w:lvlText w:val="%1.%2."/>
      <w:lvlJc w:val="left"/>
      <w:pPr>
        <w:ind w:left="1440" w:hanging="720"/>
      </w:pPr>
      <w:rPr>
        <w:rFonts w:ascii="Arial" w:eastAsia="Arial" w:hAnsi="Arial" w:cs="Arial" w:hint="default"/>
        <w:b/>
        <w:bCs/>
        <w:i w:val="0"/>
        <w:iCs w:val="0"/>
        <w:spacing w:val="-1"/>
        <w:w w:val="100"/>
        <w:sz w:val="26"/>
        <w:szCs w:val="26"/>
        <w:lang w:val="en-US" w:eastAsia="en-US" w:bidi="ar-SA"/>
      </w:rPr>
    </w:lvl>
    <w:lvl w:ilvl="2">
      <w:start w:val="1"/>
      <w:numFmt w:val="decimal"/>
      <w:lvlText w:val="%3."/>
      <w:lvlJc w:val="left"/>
      <w:pPr>
        <w:ind w:left="1439" w:hanging="360"/>
      </w:pPr>
      <w:rPr>
        <w:rFonts w:ascii="Book Antiqua" w:eastAsia="Book Antiqua" w:hAnsi="Book Antiqua" w:cs="Book Antiqua" w:hint="default"/>
        <w:b w:val="0"/>
        <w:bCs w:val="0"/>
        <w:i w:val="0"/>
        <w:iCs w:val="0"/>
        <w:spacing w:val="0"/>
        <w:w w:val="100"/>
        <w:sz w:val="26"/>
        <w:szCs w:val="26"/>
        <w:lang w:val="en-US" w:eastAsia="en-US" w:bidi="ar-SA"/>
      </w:rPr>
    </w:lvl>
    <w:lvl w:ilvl="3">
      <w:numFmt w:val="bullet"/>
      <w:lvlText w:val="•"/>
      <w:lvlJc w:val="left"/>
      <w:pPr>
        <w:ind w:left="336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80" w:hanging="360"/>
      </w:pPr>
      <w:rPr>
        <w:rFonts w:hint="default"/>
        <w:lang w:val="en-US" w:eastAsia="en-US" w:bidi="ar-SA"/>
      </w:rPr>
    </w:lvl>
    <w:lvl w:ilvl="6">
      <w:numFmt w:val="bullet"/>
      <w:lvlText w:val="•"/>
      <w:lvlJc w:val="left"/>
      <w:pPr>
        <w:ind w:left="6240"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160" w:hanging="360"/>
      </w:pPr>
      <w:rPr>
        <w:rFonts w:hint="default"/>
        <w:lang w:val="en-US" w:eastAsia="en-US" w:bidi="ar-SA"/>
      </w:rPr>
    </w:lvl>
  </w:abstractNum>
  <w:abstractNum w:abstractNumId="16" w15:restartNumberingAfterBreak="0">
    <w:nsid w:val="41977E8D"/>
    <w:multiLevelType w:val="multilevel"/>
    <w:tmpl w:val="576EA006"/>
    <w:lvl w:ilvl="0">
      <w:start w:val="1"/>
      <w:numFmt w:val="decimal"/>
      <w:lvlText w:val="%1."/>
      <w:lvlJc w:val="left"/>
      <w:pPr>
        <w:ind w:left="1224" w:hanging="648"/>
        <w:jc w:val="right"/>
      </w:pPr>
      <w:rPr>
        <w:rFonts w:ascii="Book Antiqua" w:eastAsia="Book Antiqua" w:hAnsi="Book Antiqua" w:cs="Book Antiqua" w:hint="default"/>
        <w:b w:val="0"/>
        <w:bCs w:val="0"/>
        <w:i w:val="0"/>
        <w:iCs w:val="0"/>
        <w:spacing w:val="-1"/>
        <w:w w:val="99"/>
        <w:sz w:val="26"/>
        <w:szCs w:val="26"/>
        <w:lang w:val="en-US" w:eastAsia="en-US" w:bidi="ar-SA"/>
      </w:rPr>
    </w:lvl>
    <w:lvl w:ilvl="1">
      <w:start w:val="1"/>
      <w:numFmt w:val="decimal"/>
      <w:lvlText w:val="%1.%2."/>
      <w:lvlJc w:val="left"/>
      <w:pPr>
        <w:ind w:left="1224" w:hanging="648"/>
      </w:pPr>
      <w:rPr>
        <w:rFonts w:ascii="Book Antiqua" w:eastAsia="Book Antiqua" w:hAnsi="Book Antiqua" w:cs="Book Antiqua" w:hint="default"/>
        <w:b w:val="0"/>
        <w:bCs w:val="0"/>
        <w:i w:val="0"/>
        <w:iCs w:val="0"/>
        <w:spacing w:val="-1"/>
        <w:w w:val="100"/>
        <w:sz w:val="26"/>
        <w:szCs w:val="26"/>
        <w:lang w:val="en-US" w:eastAsia="en-US" w:bidi="ar-SA"/>
      </w:rPr>
    </w:lvl>
    <w:lvl w:ilvl="2">
      <w:numFmt w:val="bullet"/>
      <w:lvlText w:val="•"/>
      <w:lvlJc w:val="left"/>
      <w:pPr>
        <w:ind w:left="2992" w:hanging="648"/>
      </w:pPr>
      <w:rPr>
        <w:rFonts w:hint="default"/>
        <w:lang w:val="en-US" w:eastAsia="en-US" w:bidi="ar-SA"/>
      </w:rPr>
    </w:lvl>
    <w:lvl w:ilvl="3">
      <w:numFmt w:val="bullet"/>
      <w:lvlText w:val="•"/>
      <w:lvlJc w:val="left"/>
      <w:pPr>
        <w:ind w:left="3878" w:hanging="648"/>
      </w:pPr>
      <w:rPr>
        <w:rFonts w:hint="default"/>
        <w:lang w:val="en-US" w:eastAsia="en-US" w:bidi="ar-SA"/>
      </w:rPr>
    </w:lvl>
    <w:lvl w:ilvl="4">
      <w:numFmt w:val="bullet"/>
      <w:lvlText w:val="•"/>
      <w:lvlJc w:val="left"/>
      <w:pPr>
        <w:ind w:left="4764" w:hanging="648"/>
      </w:pPr>
      <w:rPr>
        <w:rFonts w:hint="default"/>
        <w:lang w:val="en-US" w:eastAsia="en-US" w:bidi="ar-SA"/>
      </w:rPr>
    </w:lvl>
    <w:lvl w:ilvl="5">
      <w:numFmt w:val="bullet"/>
      <w:lvlText w:val="•"/>
      <w:lvlJc w:val="left"/>
      <w:pPr>
        <w:ind w:left="5650" w:hanging="648"/>
      </w:pPr>
      <w:rPr>
        <w:rFonts w:hint="default"/>
        <w:lang w:val="en-US" w:eastAsia="en-US" w:bidi="ar-SA"/>
      </w:rPr>
    </w:lvl>
    <w:lvl w:ilvl="6">
      <w:numFmt w:val="bullet"/>
      <w:lvlText w:val="•"/>
      <w:lvlJc w:val="left"/>
      <w:pPr>
        <w:ind w:left="6536" w:hanging="648"/>
      </w:pPr>
      <w:rPr>
        <w:rFonts w:hint="default"/>
        <w:lang w:val="en-US" w:eastAsia="en-US" w:bidi="ar-SA"/>
      </w:rPr>
    </w:lvl>
    <w:lvl w:ilvl="7">
      <w:numFmt w:val="bullet"/>
      <w:lvlText w:val="•"/>
      <w:lvlJc w:val="left"/>
      <w:pPr>
        <w:ind w:left="7422" w:hanging="648"/>
      </w:pPr>
      <w:rPr>
        <w:rFonts w:hint="default"/>
        <w:lang w:val="en-US" w:eastAsia="en-US" w:bidi="ar-SA"/>
      </w:rPr>
    </w:lvl>
    <w:lvl w:ilvl="8">
      <w:numFmt w:val="bullet"/>
      <w:lvlText w:val="•"/>
      <w:lvlJc w:val="left"/>
      <w:pPr>
        <w:ind w:left="8308" w:hanging="648"/>
      </w:pPr>
      <w:rPr>
        <w:rFonts w:hint="default"/>
        <w:lang w:val="en-US" w:eastAsia="en-US" w:bidi="ar-SA"/>
      </w:rPr>
    </w:lvl>
  </w:abstractNum>
  <w:abstractNum w:abstractNumId="17" w15:restartNumberingAfterBreak="0">
    <w:nsid w:val="512538C9"/>
    <w:multiLevelType w:val="multilevel"/>
    <w:tmpl w:val="8F30B108"/>
    <w:lvl w:ilvl="0">
      <w:start w:val="4"/>
      <w:numFmt w:val="decimal"/>
      <w:lvlText w:val="%1."/>
      <w:lvlJc w:val="left"/>
      <w:pPr>
        <w:ind w:left="720" w:hanging="360"/>
      </w:pPr>
      <w:rPr>
        <w:rFonts w:ascii="Arial" w:eastAsia="Arial" w:hAnsi="Arial" w:cs="Arial" w:hint="default"/>
        <w:b/>
        <w:bCs/>
        <w:i w:val="0"/>
        <w:iCs w:val="0"/>
        <w:spacing w:val="0"/>
        <w:w w:val="100"/>
        <w:sz w:val="26"/>
        <w:szCs w:val="26"/>
        <w:lang w:val="en-US" w:eastAsia="en-US" w:bidi="ar-SA"/>
      </w:rPr>
    </w:lvl>
    <w:lvl w:ilvl="1">
      <w:start w:val="1"/>
      <w:numFmt w:val="decimal"/>
      <w:lvlText w:val="%1.%2."/>
      <w:lvlJc w:val="left"/>
      <w:pPr>
        <w:ind w:left="1440" w:hanging="720"/>
      </w:pPr>
      <w:rPr>
        <w:rFonts w:ascii="Arial" w:eastAsia="Arial" w:hAnsi="Arial" w:cs="Arial" w:hint="default"/>
        <w:b/>
        <w:bCs/>
        <w:i w:val="0"/>
        <w:iCs w:val="0"/>
        <w:spacing w:val="-1"/>
        <w:w w:val="100"/>
        <w:sz w:val="26"/>
        <w:szCs w:val="26"/>
        <w:lang w:val="en-US" w:eastAsia="en-US" w:bidi="ar-SA"/>
      </w:rPr>
    </w:lvl>
    <w:lvl w:ilvl="2">
      <w:start w:val="1"/>
      <w:numFmt w:val="decimal"/>
      <w:lvlText w:val="%3."/>
      <w:lvlJc w:val="left"/>
      <w:pPr>
        <w:ind w:left="1440" w:hanging="360"/>
      </w:pPr>
      <w:rPr>
        <w:rFonts w:ascii="Book Antiqua" w:eastAsia="Book Antiqua" w:hAnsi="Book Antiqua" w:cs="Book Antiqua" w:hint="default"/>
        <w:b w:val="0"/>
        <w:bCs w:val="0"/>
        <w:i w:val="0"/>
        <w:iCs w:val="0"/>
        <w:spacing w:val="0"/>
        <w:w w:val="100"/>
        <w:sz w:val="26"/>
        <w:szCs w:val="26"/>
        <w:lang w:val="en-US" w:eastAsia="en-US" w:bidi="ar-SA"/>
      </w:rPr>
    </w:lvl>
    <w:lvl w:ilvl="3">
      <w:numFmt w:val="bullet"/>
      <w:lvlText w:val="•"/>
      <w:lvlJc w:val="left"/>
      <w:pPr>
        <w:ind w:left="336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80" w:hanging="360"/>
      </w:pPr>
      <w:rPr>
        <w:rFonts w:hint="default"/>
        <w:lang w:val="en-US" w:eastAsia="en-US" w:bidi="ar-SA"/>
      </w:rPr>
    </w:lvl>
    <w:lvl w:ilvl="6">
      <w:numFmt w:val="bullet"/>
      <w:lvlText w:val="•"/>
      <w:lvlJc w:val="left"/>
      <w:pPr>
        <w:ind w:left="6240"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160" w:hanging="360"/>
      </w:pPr>
      <w:rPr>
        <w:rFonts w:hint="default"/>
        <w:lang w:val="en-US" w:eastAsia="en-US" w:bidi="ar-SA"/>
      </w:rPr>
    </w:lvl>
  </w:abstractNum>
  <w:abstractNum w:abstractNumId="18" w15:restartNumberingAfterBreak="0">
    <w:nsid w:val="59D042D7"/>
    <w:multiLevelType w:val="multilevel"/>
    <w:tmpl w:val="18F4A5AC"/>
    <w:numStyleLink w:val="FoFCoLOP"/>
  </w:abstractNum>
  <w:abstractNum w:abstractNumId="19" w15:restartNumberingAfterBreak="0">
    <w:nsid w:val="5A9E2171"/>
    <w:multiLevelType w:val="multilevel"/>
    <w:tmpl w:val="3C526EDE"/>
    <w:numStyleLink w:val="Headings"/>
  </w:abstractNum>
  <w:abstractNum w:abstractNumId="20" w15:restartNumberingAfterBreak="0">
    <w:nsid w:val="5BDC450E"/>
    <w:multiLevelType w:val="multilevel"/>
    <w:tmpl w:val="D3620D38"/>
    <w:lvl w:ilvl="0">
      <w:start w:val="1"/>
      <w:numFmt w:val="decimal"/>
      <w:lvlText w:val="%1."/>
      <w:lvlJc w:val="left"/>
      <w:pPr>
        <w:ind w:left="720" w:hanging="360"/>
      </w:pPr>
      <w:rPr>
        <w:rFonts w:ascii="Arial" w:eastAsia="Arial" w:hAnsi="Arial" w:cs="Arial" w:hint="default"/>
        <w:b/>
        <w:bCs/>
        <w:i w:val="0"/>
        <w:iCs w:val="0"/>
        <w:spacing w:val="-1"/>
        <w:w w:val="98"/>
        <w:sz w:val="26"/>
        <w:szCs w:val="26"/>
        <w:lang w:val="en-US" w:eastAsia="en-US" w:bidi="ar-SA"/>
      </w:rPr>
    </w:lvl>
    <w:lvl w:ilvl="1">
      <w:start w:val="1"/>
      <w:numFmt w:val="decimal"/>
      <w:lvlText w:val="%1.%2."/>
      <w:lvlJc w:val="left"/>
      <w:pPr>
        <w:ind w:left="1440" w:hanging="720"/>
      </w:pPr>
      <w:rPr>
        <w:rFonts w:ascii="Arial" w:eastAsia="Arial" w:hAnsi="Arial" w:cs="Arial" w:hint="default"/>
        <w:b/>
        <w:bCs/>
        <w:i w:val="0"/>
        <w:iCs w:val="0"/>
        <w:spacing w:val="-1"/>
        <w:w w:val="100"/>
        <w:sz w:val="26"/>
        <w:szCs w:val="26"/>
        <w:lang w:val="en-US" w:eastAsia="en-US" w:bidi="ar-SA"/>
      </w:rPr>
    </w:lvl>
    <w:lvl w:ilvl="2">
      <w:start w:val="1"/>
      <w:numFmt w:val="decimal"/>
      <w:lvlText w:val="%3."/>
      <w:lvlJc w:val="left"/>
      <w:pPr>
        <w:ind w:left="1439" w:hanging="360"/>
      </w:pPr>
      <w:rPr>
        <w:rFonts w:ascii="Book Antiqua" w:eastAsia="Book Antiqua" w:hAnsi="Book Antiqua" w:cs="Book Antiqua" w:hint="default"/>
        <w:b w:val="0"/>
        <w:bCs w:val="0"/>
        <w:i w:val="0"/>
        <w:iCs w:val="0"/>
        <w:spacing w:val="0"/>
        <w:w w:val="100"/>
        <w:sz w:val="26"/>
        <w:szCs w:val="26"/>
        <w:lang w:val="en-US" w:eastAsia="en-US" w:bidi="ar-SA"/>
      </w:rPr>
    </w:lvl>
    <w:lvl w:ilvl="3">
      <w:numFmt w:val="bullet"/>
      <w:lvlText w:val="•"/>
      <w:lvlJc w:val="left"/>
      <w:pPr>
        <w:ind w:left="336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80" w:hanging="360"/>
      </w:pPr>
      <w:rPr>
        <w:rFonts w:hint="default"/>
        <w:lang w:val="en-US" w:eastAsia="en-US" w:bidi="ar-SA"/>
      </w:rPr>
    </w:lvl>
    <w:lvl w:ilvl="6">
      <w:numFmt w:val="bullet"/>
      <w:lvlText w:val="•"/>
      <w:lvlJc w:val="left"/>
      <w:pPr>
        <w:ind w:left="6240"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160" w:hanging="360"/>
      </w:pPr>
      <w:rPr>
        <w:rFonts w:hint="default"/>
        <w:lang w:val="en-US" w:eastAsia="en-US" w:bidi="ar-SA"/>
      </w:rPr>
    </w:lvl>
  </w:abstractNum>
  <w:abstractNum w:abstractNumId="21" w15:restartNumberingAfterBreak="0">
    <w:nsid w:val="5BE52CE7"/>
    <w:multiLevelType w:val="hybridMultilevel"/>
    <w:tmpl w:val="C11847C8"/>
    <w:lvl w:ilvl="0" w:tplc="270C6928">
      <w:start w:val="1"/>
      <w:numFmt w:val="decimal"/>
      <w:lvlText w:val="%1."/>
      <w:lvlJc w:val="left"/>
      <w:pPr>
        <w:ind w:left="360" w:hanging="375"/>
        <w:jc w:val="right"/>
      </w:pPr>
      <w:rPr>
        <w:rFonts w:ascii="Book Antiqua" w:eastAsia="Book Antiqua" w:hAnsi="Book Antiqua" w:cs="Book Antiqua" w:hint="default"/>
        <w:b w:val="0"/>
        <w:bCs w:val="0"/>
        <w:i w:val="0"/>
        <w:iCs w:val="0"/>
        <w:spacing w:val="0"/>
        <w:w w:val="100"/>
        <w:sz w:val="26"/>
        <w:szCs w:val="26"/>
        <w:lang w:val="en-US" w:eastAsia="en-US" w:bidi="ar-SA"/>
      </w:rPr>
    </w:lvl>
    <w:lvl w:ilvl="1" w:tplc="8D6CD74C">
      <w:start w:val="1"/>
      <w:numFmt w:val="lowerLetter"/>
      <w:lvlText w:val="%2."/>
      <w:lvlJc w:val="left"/>
      <w:pPr>
        <w:ind w:left="1440" w:hanging="360"/>
      </w:pPr>
      <w:rPr>
        <w:rFonts w:ascii="Book Antiqua" w:eastAsia="Book Antiqua" w:hAnsi="Book Antiqua" w:cs="Book Antiqua" w:hint="default"/>
        <w:b w:val="0"/>
        <w:bCs w:val="0"/>
        <w:i w:val="0"/>
        <w:iCs w:val="0"/>
        <w:spacing w:val="0"/>
        <w:w w:val="100"/>
        <w:sz w:val="26"/>
        <w:szCs w:val="26"/>
        <w:lang w:val="en-US" w:eastAsia="en-US" w:bidi="ar-SA"/>
      </w:rPr>
    </w:lvl>
    <w:lvl w:ilvl="2" w:tplc="249A7060">
      <w:numFmt w:val="bullet"/>
      <w:lvlText w:val="•"/>
      <w:lvlJc w:val="left"/>
      <w:pPr>
        <w:ind w:left="2400" w:hanging="360"/>
      </w:pPr>
      <w:rPr>
        <w:rFonts w:hint="default"/>
        <w:lang w:val="en-US" w:eastAsia="en-US" w:bidi="ar-SA"/>
      </w:rPr>
    </w:lvl>
    <w:lvl w:ilvl="3" w:tplc="9560F060">
      <w:numFmt w:val="bullet"/>
      <w:lvlText w:val="•"/>
      <w:lvlJc w:val="left"/>
      <w:pPr>
        <w:ind w:left="3360" w:hanging="360"/>
      </w:pPr>
      <w:rPr>
        <w:rFonts w:hint="default"/>
        <w:lang w:val="en-US" w:eastAsia="en-US" w:bidi="ar-SA"/>
      </w:rPr>
    </w:lvl>
    <w:lvl w:ilvl="4" w:tplc="3C806322">
      <w:numFmt w:val="bullet"/>
      <w:lvlText w:val="•"/>
      <w:lvlJc w:val="left"/>
      <w:pPr>
        <w:ind w:left="4320" w:hanging="360"/>
      </w:pPr>
      <w:rPr>
        <w:rFonts w:hint="default"/>
        <w:lang w:val="en-US" w:eastAsia="en-US" w:bidi="ar-SA"/>
      </w:rPr>
    </w:lvl>
    <w:lvl w:ilvl="5" w:tplc="70481C8E">
      <w:numFmt w:val="bullet"/>
      <w:lvlText w:val="•"/>
      <w:lvlJc w:val="left"/>
      <w:pPr>
        <w:ind w:left="5280" w:hanging="360"/>
      </w:pPr>
      <w:rPr>
        <w:rFonts w:hint="default"/>
        <w:lang w:val="en-US" w:eastAsia="en-US" w:bidi="ar-SA"/>
      </w:rPr>
    </w:lvl>
    <w:lvl w:ilvl="6" w:tplc="C80298CE">
      <w:numFmt w:val="bullet"/>
      <w:lvlText w:val="•"/>
      <w:lvlJc w:val="left"/>
      <w:pPr>
        <w:ind w:left="6240" w:hanging="360"/>
      </w:pPr>
      <w:rPr>
        <w:rFonts w:hint="default"/>
        <w:lang w:val="en-US" w:eastAsia="en-US" w:bidi="ar-SA"/>
      </w:rPr>
    </w:lvl>
    <w:lvl w:ilvl="7" w:tplc="BA54C390">
      <w:numFmt w:val="bullet"/>
      <w:lvlText w:val="•"/>
      <w:lvlJc w:val="left"/>
      <w:pPr>
        <w:ind w:left="7200" w:hanging="360"/>
      </w:pPr>
      <w:rPr>
        <w:rFonts w:hint="default"/>
        <w:lang w:val="en-US" w:eastAsia="en-US" w:bidi="ar-SA"/>
      </w:rPr>
    </w:lvl>
    <w:lvl w:ilvl="8" w:tplc="1AAA7264">
      <w:numFmt w:val="bullet"/>
      <w:lvlText w:val="•"/>
      <w:lvlJc w:val="left"/>
      <w:pPr>
        <w:ind w:left="8160" w:hanging="360"/>
      </w:pPr>
      <w:rPr>
        <w:rFonts w:hint="default"/>
        <w:lang w:val="en-US" w:eastAsia="en-US" w:bidi="ar-SA"/>
      </w:rPr>
    </w:lvl>
  </w:abstractNum>
  <w:abstractNum w:abstractNumId="22" w15:restartNumberingAfterBreak="0">
    <w:nsid w:val="61A25780"/>
    <w:multiLevelType w:val="multilevel"/>
    <w:tmpl w:val="3C526EDE"/>
    <w:numStyleLink w:val="Headings"/>
  </w:abstractNum>
  <w:abstractNum w:abstractNumId="23" w15:restartNumberingAfterBreak="0">
    <w:nsid w:val="694D066E"/>
    <w:multiLevelType w:val="hybridMultilevel"/>
    <w:tmpl w:val="A7E6D72A"/>
    <w:lvl w:ilvl="0" w:tplc="1DB064F4">
      <w:start w:val="1"/>
      <w:numFmt w:val="decimal"/>
      <w:lvlText w:val="%1."/>
      <w:lvlJc w:val="left"/>
      <w:pPr>
        <w:ind w:left="361" w:hanging="375"/>
        <w:jc w:val="right"/>
      </w:pPr>
      <w:rPr>
        <w:rFonts w:ascii="Book Antiqua" w:eastAsia="Book Antiqua" w:hAnsi="Book Antiqua" w:cs="Book Antiqua" w:hint="default"/>
        <w:b w:val="0"/>
        <w:bCs w:val="0"/>
        <w:i w:val="0"/>
        <w:iCs w:val="0"/>
        <w:spacing w:val="0"/>
        <w:w w:val="100"/>
        <w:sz w:val="26"/>
        <w:szCs w:val="26"/>
        <w:lang w:val="en-US" w:eastAsia="en-US" w:bidi="ar-SA"/>
      </w:rPr>
    </w:lvl>
    <w:lvl w:ilvl="1" w:tplc="573C3428">
      <w:start w:val="1"/>
      <w:numFmt w:val="lowerLetter"/>
      <w:lvlText w:val="%2."/>
      <w:lvlJc w:val="left"/>
      <w:pPr>
        <w:ind w:left="1439" w:hanging="361"/>
      </w:pPr>
      <w:rPr>
        <w:rFonts w:ascii="Book Antiqua" w:eastAsia="Book Antiqua" w:hAnsi="Book Antiqua" w:cs="Book Antiqua" w:hint="default"/>
        <w:b w:val="0"/>
        <w:bCs w:val="0"/>
        <w:i w:val="0"/>
        <w:iCs w:val="0"/>
        <w:spacing w:val="0"/>
        <w:w w:val="100"/>
        <w:sz w:val="26"/>
        <w:szCs w:val="26"/>
        <w:lang w:val="en-US" w:eastAsia="en-US" w:bidi="ar-SA"/>
      </w:rPr>
    </w:lvl>
    <w:lvl w:ilvl="2" w:tplc="44FE331E">
      <w:numFmt w:val="bullet"/>
      <w:lvlText w:val="•"/>
      <w:lvlJc w:val="left"/>
      <w:pPr>
        <w:ind w:left="2400" w:hanging="361"/>
      </w:pPr>
      <w:rPr>
        <w:rFonts w:hint="default"/>
        <w:lang w:val="en-US" w:eastAsia="en-US" w:bidi="ar-SA"/>
      </w:rPr>
    </w:lvl>
    <w:lvl w:ilvl="3" w:tplc="631E11F2">
      <w:numFmt w:val="bullet"/>
      <w:lvlText w:val="•"/>
      <w:lvlJc w:val="left"/>
      <w:pPr>
        <w:ind w:left="3360" w:hanging="361"/>
      </w:pPr>
      <w:rPr>
        <w:rFonts w:hint="default"/>
        <w:lang w:val="en-US" w:eastAsia="en-US" w:bidi="ar-SA"/>
      </w:rPr>
    </w:lvl>
    <w:lvl w:ilvl="4" w:tplc="C49E98B0">
      <w:numFmt w:val="bullet"/>
      <w:lvlText w:val="•"/>
      <w:lvlJc w:val="left"/>
      <w:pPr>
        <w:ind w:left="4320" w:hanging="361"/>
      </w:pPr>
      <w:rPr>
        <w:rFonts w:hint="default"/>
        <w:lang w:val="en-US" w:eastAsia="en-US" w:bidi="ar-SA"/>
      </w:rPr>
    </w:lvl>
    <w:lvl w:ilvl="5" w:tplc="0A4C4AF6">
      <w:numFmt w:val="bullet"/>
      <w:lvlText w:val="•"/>
      <w:lvlJc w:val="left"/>
      <w:pPr>
        <w:ind w:left="5280" w:hanging="361"/>
      </w:pPr>
      <w:rPr>
        <w:rFonts w:hint="default"/>
        <w:lang w:val="en-US" w:eastAsia="en-US" w:bidi="ar-SA"/>
      </w:rPr>
    </w:lvl>
    <w:lvl w:ilvl="6" w:tplc="0BF0631A">
      <w:numFmt w:val="bullet"/>
      <w:lvlText w:val="•"/>
      <w:lvlJc w:val="left"/>
      <w:pPr>
        <w:ind w:left="6240" w:hanging="361"/>
      </w:pPr>
      <w:rPr>
        <w:rFonts w:hint="default"/>
        <w:lang w:val="en-US" w:eastAsia="en-US" w:bidi="ar-SA"/>
      </w:rPr>
    </w:lvl>
    <w:lvl w:ilvl="7" w:tplc="4F528C12">
      <w:numFmt w:val="bullet"/>
      <w:lvlText w:val="•"/>
      <w:lvlJc w:val="left"/>
      <w:pPr>
        <w:ind w:left="7200" w:hanging="361"/>
      </w:pPr>
      <w:rPr>
        <w:rFonts w:hint="default"/>
        <w:lang w:val="en-US" w:eastAsia="en-US" w:bidi="ar-SA"/>
      </w:rPr>
    </w:lvl>
    <w:lvl w:ilvl="8" w:tplc="21C8547E">
      <w:numFmt w:val="bullet"/>
      <w:lvlText w:val="•"/>
      <w:lvlJc w:val="left"/>
      <w:pPr>
        <w:ind w:left="8160" w:hanging="361"/>
      </w:pPr>
      <w:rPr>
        <w:rFonts w:hint="default"/>
        <w:lang w:val="en-US" w:eastAsia="en-US" w:bidi="ar-SA"/>
      </w:rPr>
    </w:lvl>
  </w:abstractNum>
  <w:abstractNum w:abstractNumId="24"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9A0AFE"/>
    <w:multiLevelType w:val="multilevel"/>
    <w:tmpl w:val="18F4A5AC"/>
    <w:numStyleLink w:val="FoFCoLOP"/>
  </w:abstractNum>
  <w:abstractNum w:abstractNumId="26" w15:restartNumberingAfterBreak="0">
    <w:nsid w:val="78C4560F"/>
    <w:multiLevelType w:val="hybridMultilevel"/>
    <w:tmpl w:val="8D5A5226"/>
    <w:lvl w:ilvl="0" w:tplc="F0CAFCB0">
      <w:numFmt w:val="bullet"/>
      <w:lvlText w:val="•"/>
      <w:lvlJc w:val="left"/>
      <w:pPr>
        <w:ind w:left="1440" w:hanging="361"/>
      </w:pPr>
      <w:rPr>
        <w:rFonts w:ascii="Book Antiqua" w:eastAsia="Book Antiqua" w:hAnsi="Book Antiqua" w:cs="Book Antiqua" w:hint="default"/>
        <w:b w:val="0"/>
        <w:bCs w:val="0"/>
        <w:i w:val="0"/>
        <w:iCs w:val="0"/>
        <w:spacing w:val="0"/>
        <w:w w:val="100"/>
        <w:sz w:val="26"/>
        <w:szCs w:val="26"/>
        <w:lang w:val="en-US" w:eastAsia="en-US" w:bidi="ar-SA"/>
      </w:rPr>
    </w:lvl>
    <w:lvl w:ilvl="1" w:tplc="95183532">
      <w:numFmt w:val="bullet"/>
      <w:lvlText w:val="•"/>
      <w:lvlJc w:val="left"/>
      <w:pPr>
        <w:ind w:left="2304" w:hanging="361"/>
      </w:pPr>
      <w:rPr>
        <w:rFonts w:hint="default"/>
        <w:lang w:val="en-US" w:eastAsia="en-US" w:bidi="ar-SA"/>
      </w:rPr>
    </w:lvl>
    <w:lvl w:ilvl="2" w:tplc="0DC6D280">
      <w:numFmt w:val="bullet"/>
      <w:lvlText w:val="•"/>
      <w:lvlJc w:val="left"/>
      <w:pPr>
        <w:ind w:left="3168" w:hanging="361"/>
      </w:pPr>
      <w:rPr>
        <w:rFonts w:hint="default"/>
        <w:lang w:val="en-US" w:eastAsia="en-US" w:bidi="ar-SA"/>
      </w:rPr>
    </w:lvl>
    <w:lvl w:ilvl="3" w:tplc="FE96696A">
      <w:numFmt w:val="bullet"/>
      <w:lvlText w:val="•"/>
      <w:lvlJc w:val="left"/>
      <w:pPr>
        <w:ind w:left="4032" w:hanging="361"/>
      </w:pPr>
      <w:rPr>
        <w:rFonts w:hint="default"/>
        <w:lang w:val="en-US" w:eastAsia="en-US" w:bidi="ar-SA"/>
      </w:rPr>
    </w:lvl>
    <w:lvl w:ilvl="4" w:tplc="96F8100A">
      <w:numFmt w:val="bullet"/>
      <w:lvlText w:val="•"/>
      <w:lvlJc w:val="left"/>
      <w:pPr>
        <w:ind w:left="4896" w:hanging="361"/>
      </w:pPr>
      <w:rPr>
        <w:rFonts w:hint="default"/>
        <w:lang w:val="en-US" w:eastAsia="en-US" w:bidi="ar-SA"/>
      </w:rPr>
    </w:lvl>
    <w:lvl w:ilvl="5" w:tplc="D6D40AB4">
      <w:numFmt w:val="bullet"/>
      <w:lvlText w:val="•"/>
      <w:lvlJc w:val="left"/>
      <w:pPr>
        <w:ind w:left="5760" w:hanging="361"/>
      </w:pPr>
      <w:rPr>
        <w:rFonts w:hint="default"/>
        <w:lang w:val="en-US" w:eastAsia="en-US" w:bidi="ar-SA"/>
      </w:rPr>
    </w:lvl>
    <w:lvl w:ilvl="6" w:tplc="E08870BE">
      <w:numFmt w:val="bullet"/>
      <w:lvlText w:val="•"/>
      <w:lvlJc w:val="left"/>
      <w:pPr>
        <w:ind w:left="6624" w:hanging="361"/>
      </w:pPr>
      <w:rPr>
        <w:rFonts w:hint="default"/>
        <w:lang w:val="en-US" w:eastAsia="en-US" w:bidi="ar-SA"/>
      </w:rPr>
    </w:lvl>
    <w:lvl w:ilvl="7" w:tplc="C646E850">
      <w:numFmt w:val="bullet"/>
      <w:lvlText w:val="•"/>
      <w:lvlJc w:val="left"/>
      <w:pPr>
        <w:ind w:left="7488" w:hanging="361"/>
      </w:pPr>
      <w:rPr>
        <w:rFonts w:hint="default"/>
        <w:lang w:val="en-US" w:eastAsia="en-US" w:bidi="ar-SA"/>
      </w:rPr>
    </w:lvl>
    <w:lvl w:ilvl="8" w:tplc="D78EF048">
      <w:numFmt w:val="bullet"/>
      <w:lvlText w:val="•"/>
      <w:lvlJc w:val="left"/>
      <w:pPr>
        <w:ind w:left="8352" w:hanging="361"/>
      </w:pPr>
      <w:rPr>
        <w:rFonts w:hint="default"/>
        <w:lang w:val="en-US" w:eastAsia="en-US" w:bidi="ar-SA"/>
      </w:rPr>
    </w:lvl>
  </w:abstractNum>
  <w:num w:numId="1" w16cid:durableId="1354526949">
    <w:abstractNumId w:val="19"/>
  </w:num>
  <w:num w:numId="2" w16cid:durableId="140774137">
    <w:abstractNumId w:val="2"/>
  </w:num>
  <w:num w:numId="3" w16cid:durableId="1898543446">
    <w:abstractNumId w:val="18"/>
    <w:lvlOverride w:ilvl="0">
      <w:lvl w:ilvl="0">
        <w:start w:val="1"/>
        <w:numFmt w:val="decimal"/>
        <w:pStyle w:val="FoF"/>
        <w:lvlText w:val="%1."/>
        <w:lvlJc w:val="right"/>
        <w:pPr>
          <w:ind w:left="0" w:firstLine="540"/>
        </w:pPr>
        <w:rPr>
          <w:rFonts w:hint="default"/>
        </w:rPr>
      </w:lvl>
    </w:lvlOverride>
  </w:num>
  <w:num w:numId="4" w16cid:durableId="701521005">
    <w:abstractNumId w:val="3"/>
    <w:lvlOverride w:ilvl="0">
      <w:lvl w:ilvl="0">
        <w:start w:val="1"/>
        <w:numFmt w:val="decimal"/>
        <w:pStyle w:val="CoL"/>
        <w:lvlText w:val="%1."/>
        <w:lvlJc w:val="right"/>
        <w:pPr>
          <w:ind w:left="0" w:firstLine="540"/>
        </w:pPr>
        <w:rPr>
          <w:rFonts w:hint="default"/>
        </w:rPr>
      </w:lvl>
    </w:lvlOverride>
  </w:num>
  <w:num w:numId="5" w16cid:durableId="2017029027">
    <w:abstractNumId w:val="25"/>
    <w:lvlOverride w:ilvl="1">
      <w:lvl w:ilvl="1">
        <w:start w:val="1"/>
        <w:numFmt w:val="lowerLetter"/>
        <w:lvlText w:val="(%2)"/>
        <w:lvlJc w:val="right"/>
        <w:pPr>
          <w:ind w:left="1152" w:hanging="72"/>
        </w:pPr>
        <w:rPr>
          <w:rFonts w:hint="default"/>
        </w:rPr>
      </w:lvl>
    </w:lvlOverride>
  </w:num>
  <w:num w:numId="6" w16cid:durableId="973756952">
    <w:abstractNumId w:val="14"/>
  </w:num>
  <w:num w:numId="7" w16cid:durableId="827667741">
    <w:abstractNumId w:val="6"/>
  </w:num>
  <w:num w:numId="8" w16cid:durableId="1760327020">
    <w:abstractNumId w:val="24"/>
  </w:num>
  <w:num w:numId="9" w16cid:durableId="816924040">
    <w:abstractNumId w:val="0"/>
  </w:num>
  <w:num w:numId="10" w16cid:durableId="1817916489">
    <w:abstractNumId w:val="5"/>
  </w:num>
  <w:num w:numId="11" w16cid:durableId="291985460">
    <w:abstractNumId w:val="8"/>
  </w:num>
  <w:num w:numId="12" w16cid:durableId="467941983">
    <w:abstractNumId w:val="4"/>
  </w:num>
  <w:num w:numId="13" w16cid:durableId="712996464">
    <w:abstractNumId w:val="9"/>
  </w:num>
  <w:num w:numId="14" w16cid:durableId="1303778653">
    <w:abstractNumId w:val="12"/>
  </w:num>
  <w:num w:numId="15" w16cid:durableId="1714382259">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num>
  <w:num w:numId="16" w16cid:durableId="5481076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22"/>
  </w:num>
  <w:num w:numId="18" w16cid:durableId="670522093">
    <w:abstractNumId w:val="7"/>
  </w:num>
  <w:num w:numId="19" w16cid:durableId="1873835964">
    <w:abstractNumId w:val="11"/>
  </w:num>
  <w:num w:numId="20" w16cid:durableId="646783429">
    <w:abstractNumId w:val="23"/>
  </w:num>
  <w:num w:numId="21" w16cid:durableId="1570770454">
    <w:abstractNumId w:val="10"/>
  </w:num>
  <w:num w:numId="22" w16cid:durableId="628166128">
    <w:abstractNumId w:val="21"/>
  </w:num>
  <w:num w:numId="23" w16cid:durableId="545408374">
    <w:abstractNumId w:val="17"/>
  </w:num>
  <w:num w:numId="24" w16cid:durableId="2052998409">
    <w:abstractNumId w:val="26"/>
  </w:num>
  <w:num w:numId="25" w16cid:durableId="2036074635">
    <w:abstractNumId w:val="15"/>
  </w:num>
  <w:num w:numId="26" w16cid:durableId="1844663055">
    <w:abstractNumId w:val="16"/>
  </w:num>
  <w:num w:numId="27" w16cid:durableId="5424041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8825198">
    <w:abstractNumId w:val="13"/>
  </w:num>
  <w:num w:numId="29" w16cid:durableId="1739479129">
    <w:abstractNumId w:val="20"/>
  </w:num>
  <w:num w:numId="30" w16cid:durableId="18725586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BD"/>
    <w:rsid w:val="0000048A"/>
    <w:rsid w:val="00000747"/>
    <w:rsid w:val="00000F6A"/>
    <w:rsid w:val="00001CC2"/>
    <w:rsid w:val="00001F78"/>
    <w:rsid w:val="0000502D"/>
    <w:rsid w:val="0000590A"/>
    <w:rsid w:val="00007D78"/>
    <w:rsid w:val="00011A58"/>
    <w:rsid w:val="000139FA"/>
    <w:rsid w:val="00016D4E"/>
    <w:rsid w:val="00016D98"/>
    <w:rsid w:val="00017781"/>
    <w:rsid w:val="00021249"/>
    <w:rsid w:val="000257BE"/>
    <w:rsid w:val="0002588B"/>
    <w:rsid w:val="00026780"/>
    <w:rsid w:val="0002793B"/>
    <w:rsid w:val="00033977"/>
    <w:rsid w:val="000344B1"/>
    <w:rsid w:val="00035FDA"/>
    <w:rsid w:val="00036082"/>
    <w:rsid w:val="00042F97"/>
    <w:rsid w:val="00045662"/>
    <w:rsid w:val="000459D5"/>
    <w:rsid w:val="00045AE6"/>
    <w:rsid w:val="000513F1"/>
    <w:rsid w:val="000524CC"/>
    <w:rsid w:val="000544C0"/>
    <w:rsid w:val="000575D3"/>
    <w:rsid w:val="00057AA2"/>
    <w:rsid w:val="00060936"/>
    <w:rsid w:val="0006289C"/>
    <w:rsid w:val="0006719F"/>
    <w:rsid w:val="00067AF1"/>
    <w:rsid w:val="00070757"/>
    <w:rsid w:val="0007115A"/>
    <w:rsid w:val="00071F33"/>
    <w:rsid w:val="000749F6"/>
    <w:rsid w:val="0007540C"/>
    <w:rsid w:val="0008140F"/>
    <w:rsid w:val="0008216C"/>
    <w:rsid w:val="00083D73"/>
    <w:rsid w:val="00084288"/>
    <w:rsid w:val="000843F1"/>
    <w:rsid w:val="000844B8"/>
    <w:rsid w:val="00084E6D"/>
    <w:rsid w:val="000853E8"/>
    <w:rsid w:val="00086C5C"/>
    <w:rsid w:val="00087B76"/>
    <w:rsid w:val="00091A4B"/>
    <w:rsid w:val="0009284D"/>
    <w:rsid w:val="0009391D"/>
    <w:rsid w:val="00094E14"/>
    <w:rsid w:val="000973C8"/>
    <w:rsid w:val="000A24F4"/>
    <w:rsid w:val="000A2AA9"/>
    <w:rsid w:val="000A461B"/>
    <w:rsid w:val="000A56F2"/>
    <w:rsid w:val="000A6C3B"/>
    <w:rsid w:val="000A6E05"/>
    <w:rsid w:val="000A76E8"/>
    <w:rsid w:val="000B068D"/>
    <w:rsid w:val="000B12FA"/>
    <w:rsid w:val="000B1B2E"/>
    <w:rsid w:val="000B58F5"/>
    <w:rsid w:val="000B65E3"/>
    <w:rsid w:val="000B6916"/>
    <w:rsid w:val="000B6D58"/>
    <w:rsid w:val="000B7C26"/>
    <w:rsid w:val="000C08BF"/>
    <w:rsid w:val="000C164D"/>
    <w:rsid w:val="000C1DB7"/>
    <w:rsid w:val="000C202C"/>
    <w:rsid w:val="000C3891"/>
    <w:rsid w:val="000C3B9A"/>
    <w:rsid w:val="000C4801"/>
    <w:rsid w:val="000C53B5"/>
    <w:rsid w:val="000C55D7"/>
    <w:rsid w:val="000C5A85"/>
    <w:rsid w:val="000C6304"/>
    <w:rsid w:val="000C6CA1"/>
    <w:rsid w:val="000D1F93"/>
    <w:rsid w:val="000D25A8"/>
    <w:rsid w:val="000D3F07"/>
    <w:rsid w:val="000D42E2"/>
    <w:rsid w:val="000D5867"/>
    <w:rsid w:val="000D7760"/>
    <w:rsid w:val="000D7C2A"/>
    <w:rsid w:val="000D7F3A"/>
    <w:rsid w:val="000E0EF4"/>
    <w:rsid w:val="000E2119"/>
    <w:rsid w:val="000E270A"/>
    <w:rsid w:val="000E3983"/>
    <w:rsid w:val="000E4C53"/>
    <w:rsid w:val="000E5544"/>
    <w:rsid w:val="000E68AA"/>
    <w:rsid w:val="000F035B"/>
    <w:rsid w:val="000F282B"/>
    <w:rsid w:val="000F3D2A"/>
    <w:rsid w:val="000F3F25"/>
    <w:rsid w:val="000F48C6"/>
    <w:rsid w:val="000F64C4"/>
    <w:rsid w:val="001027CC"/>
    <w:rsid w:val="00104261"/>
    <w:rsid w:val="00112BAE"/>
    <w:rsid w:val="001140E8"/>
    <w:rsid w:val="001153DD"/>
    <w:rsid w:val="00121089"/>
    <w:rsid w:val="001249B7"/>
    <w:rsid w:val="001255A8"/>
    <w:rsid w:val="001256CC"/>
    <w:rsid w:val="0013107D"/>
    <w:rsid w:val="00131B9C"/>
    <w:rsid w:val="0013373C"/>
    <w:rsid w:val="00143814"/>
    <w:rsid w:val="00145A25"/>
    <w:rsid w:val="0014621A"/>
    <w:rsid w:val="00151BFC"/>
    <w:rsid w:val="001600D6"/>
    <w:rsid w:val="001611F4"/>
    <w:rsid w:val="001618CA"/>
    <w:rsid w:val="00161F7F"/>
    <w:rsid w:val="0016236B"/>
    <w:rsid w:val="00162D81"/>
    <w:rsid w:val="00165FF4"/>
    <w:rsid w:val="00166642"/>
    <w:rsid w:val="00170138"/>
    <w:rsid w:val="00170852"/>
    <w:rsid w:val="0017197B"/>
    <w:rsid w:val="00172E55"/>
    <w:rsid w:val="0017359C"/>
    <w:rsid w:val="001737E9"/>
    <w:rsid w:val="00174426"/>
    <w:rsid w:val="001745F3"/>
    <w:rsid w:val="00174603"/>
    <w:rsid w:val="00175E3C"/>
    <w:rsid w:val="00175EED"/>
    <w:rsid w:val="0018219F"/>
    <w:rsid w:val="001832FD"/>
    <w:rsid w:val="00184A8F"/>
    <w:rsid w:val="00187EA7"/>
    <w:rsid w:val="001903FF"/>
    <w:rsid w:val="00190CC3"/>
    <w:rsid w:val="00193087"/>
    <w:rsid w:val="00194244"/>
    <w:rsid w:val="001A094E"/>
    <w:rsid w:val="001A239A"/>
    <w:rsid w:val="001A3DD6"/>
    <w:rsid w:val="001A4403"/>
    <w:rsid w:val="001A45CF"/>
    <w:rsid w:val="001B1DC6"/>
    <w:rsid w:val="001B7780"/>
    <w:rsid w:val="001B78FA"/>
    <w:rsid w:val="001C23CA"/>
    <w:rsid w:val="001C363F"/>
    <w:rsid w:val="001C4517"/>
    <w:rsid w:val="001C67CA"/>
    <w:rsid w:val="001D046D"/>
    <w:rsid w:val="001D2F6E"/>
    <w:rsid w:val="001D58E5"/>
    <w:rsid w:val="001D6DA5"/>
    <w:rsid w:val="001E14A0"/>
    <w:rsid w:val="001E2A62"/>
    <w:rsid w:val="001E44F6"/>
    <w:rsid w:val="001E58A7"/>
    <w:rsid w:val="001E64D5"/>
    <w:rsid w:val="001E74EB"/>
    <w:rsid w:val="001F2819"/>
    <w:rsid w:val="001F3431"/>
    <w:rsid w:val="001F3CC1"/>
    <w:rsid w:val="001F3E6B"/>
    <w:rsid w:val="001F41EF"/>
    <w:rsid w:val="001F4662"/>
    <w:rsid w:val="001F5DEB"/>
    <w:rsid w:val="001F7057"/>
    <w:rsid w:val="00200054"/>
    <w:rsid w:val="002001B5"/>
    <w:rsid w:val="0020343A"/>
    <w:rsid w:val="00203E52"/>
    <w:rsid w:val="002043EC"/>
    <w:rsid w:val="0020532D"/>
    <w:rsid w:val="002114FE"/>
    <w:rsid w:val="002127AB"/>
    <w:rsid w:val="00213451"/>
    <w:rsid w:val="002149B1"/>
    <w:rsid w:val="002158F0"/>
    <w:rsid w:val="00215C5F"/>
    <w:rsid w:val="00216D3E"/>
    <w:rsid w:val="00220B79"/>
    <w:rsid w:val="00221311"/>
    <w:rsid w:val="002235AC"/>
    <w:rsid w:val="00230085"/>
    <w:rsid w:val="002326A3"/>
    <w:rsid w:val="002327F5"/>
    <w:rsid w:val="002404CF"/>
    <w:rsid w:val="00241D1A"/>
    <w:rsid w:val="002424E1"/>
    <w:rsid w:val="002425C1"/>
    <w:rsid w:val="00243C66"/>
    <w:rsid w:val="00243DC0"/>
    <w:rsid w:val="00244FFC"/>
    <w:rsid w:val="0024506F"/>
    <w:rsid w:val="00246008"/>
    <w:rsid w:val="0024643E"/>
    <w:rsid w:val="00246603"/>
    <w:rsid w:val="002470E5"/>
    <w:rsid w:val="00247477"/>
    <w:rsid w:val="002503BF"/>
    <w:rsid w:val="00252868"/>
    <w:rsid w:val="00257F6C"/>
    <w:rsid w:val="00261C7E"/>
    <w:rsid w:val="0026315D"/>
    <w:rsid w:val="00263C1A"/>
    <w:rsid w:val="00265956"/>
    <w:rsid w:val="002664F1"/>
    <w:rsid w:val="00270440"/>
    <w:rsid w:val="002709D3"/>
    <w:rsid w:val="0027292F"/>
    <w:rsid w:val="00277F24"/>
    <w:rsid w:val="0028281A"/>
    <w:rsid w:val="00282AA8"/>
    <w:rsid w:val="00283837"/>
    <w:rsid w:val="002844C9"/>
    <w:rsid w:val="00284D8D"/>
    <w:rsid w:val="00287BC5"/>
    <w:rsid w:val="002904B5"/>
    <w:rsid w:val="00291DF4"/>
    <w:rsid w:val="00293C20"/>
    <w:rsid w:val="00293DEE"/>
    <w:rsid w:val="002943ED"/>
    <w:rsid w:val="00296A68"/>
    <w:rsid w:val="002A0B5D"/>
    <w:rsid w:val="002A5DEA"/>
    <w:rsid w:val="002A71D6"/>
    <w:rsid w:val="002B0DED"/>
    <w:rsid w:val="002B1002"/>
    <w:rsid w:val="002B1219"/>
    <w:rsid w:val="002B2F4B"/>
    <w:rsid w:val="002B4707"/>
    <w:rsid w:val="002B4DE2"/>
    <w:rsid w:val="002B4F49"/>
    <w:rsid w:val="002B58BA"/>
    <w:rsid w:val="002B616E"/>
    <w:rsid w:val="002B6F8C"/>
    <w:rsid w:val="002C090A"/>
    <w:rsid w:val="002C7280"/>
    <w:rsid w:val="002C7B94"/>
    <w:rsid w:val="002C7FE9"/>
    <w:rsid w:val="002D0DC5"/>
    <w:rsid w:val="002D4EFD"/>
    <w:rsid w:val="002D670F"/>
    <w:rsid w:val="002E1CA4"/>
    <w:rsid w:val="002E1E0D"/>
    <w:rsid w:val="002E3CD4"/>
    <w:rsid w:val="002E3DD8"/>
    <w:rsid w:val="002E7953"/>
    <w:rsid w:val="002E7BE2"/>
    <w:rsid w:val="002F205F"/>
    <w:rsid w:val="002F3AC5"/>
    <w:rsid w:val="002F4F26"/>
    <w:rsid w:val="002F5473"/>
    <w:rsid w:val="002F634E"/>
    <w:rsid w:val="002F7000"/>
    <w:rsid w:val="00302227"/>
    <w:rsid w:val="00303F48"/>
    <w:rsid w:val="00304126"/>
    <w:rsid w:val="00306478"/>
    <w:rsid w:val="00310825"/>
    <w:rsid w:val="00315A97"/>
    <w:rsid w:val="00315BCE"/>
    <w:rsid w:val="00316071"/>
    <w:rsid w:val="003175B9"/>
    <w:rsid w:val="003214BD"/>
    <w:rsid w:val="003216B2"/>
    <w:rsid w:val="003225CC"/>
    <w:rsid w:val="003239F4"/>
    <w:rsid w:val="003252CF"/>
    <w:rsid w:val="00325783"/>
    <w:rsid w:val="0032664C"/>
    <w:rsid w:val="00332186"/>
    <w:rsid w:val="00333357"/>
    <w:rsid w:val="0033384D"/>
    <w:rsid w:val="003357B0"/>
    <w:rsid w:val="00336CA6"/>
    <w:rsid w:val="00337134"/>
    <w:rsid w:val="00340B3E"/>
    <w:rsid w:val="00340D61"/>
    <w:rsid w:val="00341099"/>
    <w:rsid w:val="0034295D"/>
    <w:rsid w:val="003435C6"/>
    <w:rsid w:val="00343D3A"/>
    <w:rsid w:val="00343DE9"/>
    <w:rsid w:val="00343E5C"/>
    <w:rsid w:val="00344B9D"/>
    <w:rsid w:val="00344FB8"/>
    <w:rsid w:val="00345B42"/>
    <w:rsid w:val="00352226"/>
    <w:rsid w:val="00353350"/>
    <w:rsid w:val="00356364"/>
    <w:rsid w:val="00356EF0"/>
    <w:rsid w:val="0036017B"/>
    <w:rsid w:val="00360777"/>
    <w:rsid w:val="00360860"/>
    <w:rsid w:val="00360CB1"/>
    <w:rsid w:val="003623C7"/>
    <w:rsid w:val="00362755"/>
    <w:rsid w:val="00363D30"/>
    <w:rsid w:val="00364B88"/>
    <w:rsid w:val="00364BB2"/>
    <w:rsid w:val="003653B1"/>
    <w:rsid w:val="003701B5"/>
    <w:rsid w:val="00370E8B"/>
    <w:rsid w:val="00372C1C"/>
    <w:rsid w:val="00373B93"/>
    <w:rsid w:val="00375311"/>
    <w:rsid w:val="003763E2"/>
    <w:rsid w:val="003765BE"/>
    <w:rsid w:val="0038002E"/>
    <w:rsid w:val="00380CD1"/>
    <w:rsid w:val="00381C18"/>
    <w:rsid w:val="0038284D"/>
    <w:rsid w:val="0038293D"/>
    <w:rsid w:val="00382C4D"/>
    <w:rsid w:val="0038644F"/>
    <w:rsid w:val="00392499"/>
    <w:rsid w:val="00393531"/>
    <w:rsid w:val="00397367"/>
    <w:rsid w:val="003977AE"/>
    <w:rsid w:val="003A02CA"/>
    <w:rsid w:val="003A381F"/>
    <w:rsid w:val="003A38F0"/>
    <w:rsid w:val="003A47D5"/>
    <w:rsid w:val="003A54CB"/>
    <w:rsid w:val="003A5F80"/>
    <w:rsid w:val="003A7813"/>
    <w:rsid w:val="003A7AF0"/>
    <w:rsid w:val="003B0346"/>
    <w:rsid w:val="003B1091"/>
    <w:rsid w:val="003B1A1B"/>
    <w:rsid w:val="003B60DF"/>
    <w:rsid w:val="003B616B"/>
    <w:rsid w:val="003C33E0"/>
    <w:rsid w:val="003C6B0D"/>
    <w:rsid w:val="003D0215"/>
    <w:rsid w:val="003D27C1"/>
    <w:rsid w:val="003D3352"/>
    <w:rsid w:val="003D5156"/>
    <w:rsid w:val="003D5CE7"/>
    <w:rsid w:val="003E1C4D"/>
    <w:rsid w:val="003E23D2"/>
    <w:rsid w:val="003E5D17"/>
    <w:rsid w:val="003E6948"/>
    <w:rsid w:val="003F069A"/>
    <w:rsid w:val="003F2531"/>
    <w:rsid w:val="003F28DB"/>
    <w:rsid w:val="003F4329"/>
    <w:rsid w:val="003F45A6"/>
    <w:rsid w:val="00401342"/>
    <w:rsid w:val="00404B33"/>
    <w:rsid w:val="00405D40"/>
    <w:rsid w:val="00412534"/>
    <w:rsid w:val="00412C83"/>
    <w:rsid w:val="00414E72"/>
    <w:rsid w:val="004217E6"/>
    <w:rsid w:val="00421AD8"/>
    <w:rsid w:val="00426014"/>
    <w:rsid w:val="00426CEA"/>
    <w:rsid w:val="00430E53"/>
    <w:rsid w:val="00431012"/>
    <w:rsid w:val="00433E4B"/>
    <w:rsid w:val="0043505F"/>
    <w:rsid w:val="00435B9B"/>
    <w:rsid w:val="00436E85"/>
    <w:rsid w:val="00436FD6"/>
    <w:rsid w:val="004370E2"/>
    <w:rsid w:val="00440269"/>
    <w:rsid w:val="004403CA"/>
    <w:rsid w:val="00441806"/>
    <w:rsid w:val="00442BB6"/>
    <w:rsid w:val="00445173"/>
    <w:rsid w:val="00445B64"/>
    <w:rsid w:val="0044617E"/>
    <w:rsid w:val="00451000"/>
    <w:rsid w:val="00452D68"/>
    <w:rsid w:val="0046078B"/>
    <w:rsid w:val="00460B7D"/>
    <w:rsid w:val="00466C73"/>
    <w:rsid w:val="004702EA"/>
    <w:rsid w:val="00471F15"/>
    <w:rsid w:val="0047458E"/>
    <w:rsid w:val="00480CB0"/>
    <w:rsid w:val="00481266"/>
    <w:rsid w:val="004817C9"/>
    <w:rsid w:val="00483603"/>
    <w:rsid w:val="00485D04"/>
    <w:rsid w:val="00485EAF"/>
    <w:rsid w:val="00486C47"/>
    <w:rsid w:val="00486D99"/>
    <w:rsid w:val="00487E5C"/>
    <w:rsid w:val="004916E8"/>
    <w:rsid w:val="00493C94"/>
    <w:rsid w:val="004A1A48"/>
    <w:rsid w:val="004A1C5D"/>
    <w:rsid w:val="004A1EAD"/>
    <w:rsid w:val="004A225B"/>
    <w:rsid w:val="004A47BE"/>
    <w:rsid w:val="004A4B9E"/>
    <w:rsid w:val="004B0523"/>
    <w:rsid w:val="004B3100"/>
    <w:rsid w:val="004B3160"/>
    <w:rsid w:val="004B34EA"/>
    <w:rsid w:val="004B5494"/>
    <w:rsid w:val="004B6F38"/>
    <w:rsid w:val="004C08B3"/>
    <w:rsid w:val="004C27E4"/>
    <w:rsid w:val="004C6142"/>
    <w:rsid w:val="004C69B1"/>
    <w:rsid w:val="004C6A4F"/>
    <w:rsid w:val="004C7A2B"/>
    <w:rsid w:val="004C7D3A"/>
    <w:rsid w:val="004D0254"/>
    <w:rsid w:val="004D1DE1"/>
    <w:rsid w:val="004D33F2"/>
    <w:rsid w:val="004D5630"/>
    <w:rsid w:val="004D6063"/>
    <w:rsid w:val="004D7477"/>
    <w:rsid w:val="004E0CB9"/>
    <w:rsid w:val="004E2693"/>
    <w:rsid w:val="004E3127"/>
    <w:rsid w:val="004E5835"/>
    <w:rsid w:val="004E7671"/>
    <w:rsid w:val="004F1AE7"/>
    <w:rsid w:val="004F24B9"/>
    <w:rsid w:val="004F295D"/>
    <w:rsid w:val="004F521F"/>
    <w:rsid w:val="004F56D6"/>
    <w:rsid w:val="004F60DB"/>
    <w:rsid w:val="004F7F7B"/>
    <w:rsid w:val="005003F9"/>
    <w:rsid w:val="005018A8"/>
    <w:rsid w:val="005057AB"/>
    <w:rsid w:val="00505A39"/>
    <w:rsid w:val="005074E9"/>
    <w:rsid w:val="005106FF"/>
    <w:rsid w:val="00510762"/>
    <w:rsid w:val="00510993"/>
    <w:rsid w:val="005109FF"/>
    <w:rsid w:val="005112FB"/>
    <w:rsid w:val="00520AB4"/>
    <w:rsid w:val="0052147D"/>
    <w:rsid w:val="0052222F"/>
    <w:rsid w:val="0052225B"/>
    <w:rsid w:val="00522B6D"/>
    <w:rsid w:val="005240BF"/>
    <w:rsid w:val="0052524C"/>
    <w:rsid w:val="00527FDF"/>
    <w:rsid w:val="005321AB"/>
    <w:rsid w:val="0053358A"/>
    <w:rsid w:val="0053603C"/>
    <w:rsid w:val="00542232"/>
    <w:rsid w:val="005424F6"/>
    <w:rsid w:val="00542C9B"/>
    <w:rsid w:val="00543B49"/>
    <w:rsid w:val="005448BC"/>
    <w:rsid w:val="00544D7E"/>
    <w:rsid w:val="00545987"/>
    <w:rsid w:val="005467C6"/>
    <w:rsid w:val="0054680E"/>
    <w:rsid w:val="005470C9"/>
    <w:rsid w:val="005470CF"/>
    <w:rsid w:val="00547D80"/>
    <w:rsid w:val="00552A7E"/>
    <w:rsid w:val="00555738"/>
    <w:rsid w:val="00556146"/>
    <w:rsid w:val="00556BF5"/>
    <w:rsid w:val="00560124"/>
    <w:rsid w:val="00560911"/>
    <w:rsid w:val="00561B6A"/>
    <w:rsid w:val="005648DC"/>
    <w:rsid w:val="005654F4"/>
    <w:rsid w:val="0056644A"/>
    <w:rsid w:val="00566637"/>
    <w:rsid w:val="00572612"/>
    <w:rsid w:val="00575C0E"/>
    <w:rsid w:val="00576521"/>
    <w:rsid w:val="00580440"/>
    <w:rsid w:val="00581E61"/>
    <w:rsid w:val="00583024"/>
    <w:rsid w:val="00585390"/>
    <w:rsid w:val="0058608E"/>
    <w:rsid w:val="0058663C"/>
    <w:rsid w:val="005925F1"/>
    <w:rsid w:val="005939A5"/>
    <w:rsid w:val="00593E72"/>
    <w:rsid w:val="0059620E"/>
    <w:rsid w:val="0059680B"/>
    <w:rsid w:val="00597D55"/>
    <w:rsid w:val="005A0D00"/>
    <w:rsid w:val="005A148C"/>
    <w:rsid w:val="005A15B5"/>
    <w:rsid w:val="005A29E4"/>
    <w:rsid w:val="005A2C7B"/>
    <w:rsid w:val="005A3E12"/>
    <w:rsid w:val="005A402F"/>
    <w:rsid w:val="005A4174"/>
    <w:rsid w:val="005A54A7"/>
    <w:rsid w:val="005A63C2"/>
    <w:rsid w:val="005A7B29"/>
    <w:rsid w:val="005B3625"/>
    <w:rsid w:val="005B36CF"/>
    <w:rsid w:val="005B3918"/>
    <w:rsid w:val="005B47BA"/>
    <w:rsid w:val="005B54ED"/>
    <w:rsid w:val="005B725F"/>
    <w:rsid w:val="005C1555"/>
    <w:rsid w:val="005C25D3"/>
    <w:rsid w:val="005C479E"/>
    <w:rsid w:val="005C4D54"/>
    <w:rsid w:val="005C5261"/>
    <w:rsid w:val="005C58FA"/>
    <w:rsid w:val="005C7603"/>
    <w:rsid w:val="005D294D"/>
    <w:rsid w:val="005D2CF0"/>
    <w:rsid w:val="005D62BF"/>
    <w:rsid w:val="005D7D90"/>
    <w:rsid w:val="005E3ECB"/>
    <w:rsid w:val="005E446E"/>
    <w:rsid w:val="005E6495"/>
    <w:rsid w:val="005E6876"/>
    <w:rsid w:val="005F457C"/>
    <w:rsid w:val="005F5F85"/>
    <w:rsid w:val="005F6604"/>
    <w:rsid w:val="005F786B"/>
    <w:rsid w:val="005F7C5F"/>
    <w:rsid w:val="0060075A"/>
    <w:rsid w:val="00601FCA"/>
    <w:rsid w:val="00602AFF"/>
    <w:rsid w:val="00603238"/>
    <w:rsid w:val="00603FF7"/>
    <w:rsid w:val="00604435"/>
    <w:rsid w:val="00604A99"/>
    <w:rsid w:val="00604F51"/>
    <w:rsid w:val="00605372"/>
    <w:rsid w:val="00607521"/>
    <w:rsid w:val="006107BF"/>
    <w:rsid w:val="006113B3"/>
    <w:rsid w:val="0061185D"/>
    <w:rsid w:val="0061244A"/>
    <w:rsid w:val="0061281D"/>
    <w:rsid w:val="006212BD"/>
    <w:rsid w:val="00621723"/>
    <w:rsid w:val="00623ABB"/>
    <w:rsid w:val="00623CFC"/>
    <w:rsid w:val="00625F55"/>
    <w:rsid w:val="00626518"/>
    <w:rsid w:val="00626578"/>
    <w:rsid w:val="006278E7"/>
    <w:rsid w:val="006279DA"/>
    <w:rsid w:val="00632207"/>
    <w:rsid w:val="00632292"/>
    <w:rsid w:val="00632979"/>
    <w:rsid w:val="006339B4"/>
    <w:rsid w:val="0063491C"/>
    <w:rsid w:val="00634938"/>
    <w:rsid w:val="006378CB"/>
    <w:rsid w:val="00640347"/>
    <w:rsid w:val="00640757"/>
    <w:rsid w:val="00641A5C"/>
    <w:rsid w:val="00646B29"/>
    <w:rsid w:val="00646E05"/>
    <w:rsid w:val="00647330"/>
    <w:rsid w:val="00652846"/>
    <w:rsid w:val="00655991"/>
    <w:rsid w:val="00656B8F"/>
    <w:rsid w:val="00661AFE"/>
    <w:rsid w:val="006628E3"/>
    <w:rsid w:val="006647DB"/>
    <w:rsid w:val="0066721D"/>
    <w:rsid w:val="00667945"/>
    <w:rsid w:val="006703A0"/>
    <w:rsid w:val="006709F0"/>
    <w:rsid w:val="00671D77"/>
    <w:rsid w:val="00680F19"/>
    <w:rsid w:val="00683B2C"/>
    <w:rsid w:val="00683DCC"/>
    <w:rsid w:val="00684255"/>
    <w:rsid w:val="00685BB9"/>
    <w:rsid w:val="006871D1"/>
    <w:rsid w:val="00693911"/>
    <w:rsid w:val="00694BF0"/>
    <w:rsid w:val="00696409"/>
    <w:rsid w:val="006A053B"/>
    <w:rsid w:val="006A2438"/>
    <w:rsid w:val="006A3445"/>
    <w:rsid w:val="006A45AF"/>
    <w:rsid w:val="006A4B8D"/>
    <w:rsid w:val="006A5BB3"/>
    <w:rsid w:val="006A6192"/>
    <w:rsid w:val="006A63AE"/>
    <w:rsid w:val="006A7900"/>
    <w:rsid w:val="006A7A7E"/>
    <w:rsid w:val="006B1CDE"/>
    <w:rsid w:val="006B319B"/>
    <w:rsid w:val="006B3985"/>
    <w:rsid w:val="006B4991"/>
    <w:rsid w:val="006B4A62"/>
    <w:rsid w:val="006B7B79"/>
    <w:rsid w:val="006B7D51"/>
    <w:rsid w:val="006C1D5E"/>
    <w:rsid w:val="006C1F10"/>
    <w:rsid w:val="006C2531"/>
    <w:rsid w:val="006C3452"/>
    <w:rsid w:val="006C664D"/>
    <w:rsid w:val="006C7186"/>
    <w:rsid w:val="006D1646"/>
    <w:rsid w:val="006D1FEF"/>
    <w:rsid w:val="006D2451"/>
    <w:rsid w:val="006D3C6C"/>
    <w:rsid w:val="006D4087"/>
    <w:rsid w:val="006D50C5"/>
    <w:rsid w:val="006D5549"/>
    <w:rsid w:val="006D60C3"/>
    <w:rsid w:val="006D7502"/>
    <w:rsid w:val="006E0955"/>
    <w:rsid w:val="006E230F"/>
    <w:rsid w:val="006E29CF"/>
    <w:rsid w:val="006E4A6D"/>
    <w:rsid w:val="006E51B5"/>
    <w:rsid w:val="006E53C7"/>
    <w:rsid w:val="006E5E28"/>
    <w:rsid w:val="006E6574"/>
    <w:rsid w:val="006E77F8"/>
    <w:rsid w:val="006F3B9A"/>
    <w:rsid w:val="006F4D1C"/>
    <w:rsid w:val="006F5481"/>
    <w:rsid w:val="006F5A30"/>
    <w:rsid w:val="007010AA"/>
    <w:rsid w:val="007028D1"/>
    <w:rsid w:val="007032F0"/>
    <w:rsid w:val="0070583E"/>
    <w:rsid w:val="0070716E"/>
    <w:rsid w:val="00707399"/>
    <w:rsid w:val="007108AC"/>
    <w:rsid w:val="007144F3"/>
    <w:rsid w:val="00714CF2"/>
    <w:rsid w:val="007156B9"/>
    <w:rsid w:val="00720378"/>
    <w:rsid w:val="00720817"/>
    <w:rsid w:val="00722850"/>
    <w:rsid w:val="00723015"/>
    <w:rsid w:val="00724B6F"/>
    <w:rsid w:val="007276A1"/>
    <w:rsid w:val="007277F3"/>
    <w:rsid w:val="0073047B"/>
    <w:rsid w:val="00730B4B"/>
    <w:rsid w:val="0073353F"/>
    <w:rsid w:val="00734A68"/>
    <w:rsid w:val="0073515E"/>
    <w:rsid w:val="00735A91"/>
    <w:rsid w:val="00736229"/>
    <w:rsid w:val="007377FD"/>
    <w:rsid w:val="00740368"/>
    <w:rsid w:val="0074064D"/>
    <w:rsid w:val="00740F3C"/>
    <w:rsid w:val="00742E45"/>
    <w:rsid w:val="007447AF"/>
    <w:rsid w:val="00744D3A"/>
    <w:rsid w:val="00750392"/>
    <w:rsid w:val="00750816"/>
    <w:rsid w:val="0075231A"/>
    <w:rsid w:val="007527A6"/>
    <w:rsid w:val="007554E1"/>
    <w:rsid w:val="00755A7F"/>
    <w:rsid w:val="00757B46"/>
    <w:rsid w:val="0076103F"/>
    <w:rsid w:val="00761306"/>
    <w:rsid w:val="007624B2"/>
    <w:rsid w:val="007646D4"/>
    <w:rsid w:val="007652CC"/>
    <w:rsid w:val="007657C1"/>
    <w:rsid w:val="00765E57"/>
    <w:rsid w:val="00766E4D"/>
    <w:rsid w:val="00767F37"/>
    <w:rsid w:val="00771E98"/>
    <w:rsid w:val="0077205D"/>
    <w:rsid w:val="00772636"/>
    <w:rsid w:val="0077332C"/>
    <w:rsid w:val="00774A63"/>
    <w:rsid w:val="0077755F"/>
    <w:rsid w:val="00777867"/>
    <w:rsid w:val="007805C1"/>
    <w:rsid w:val="007823D9"/>
    <w:rsid w:val="00782651"/>
    <w:rsid w:val="007830C4"/>
    <w:rsid w:val="007877CF"/>
    <w:rsid w:val="00790F72"/>
    <w:rsid w:val="007926B8"/>
    <w:rsid w:val="007929B5"/>
    <w:rsid w:val="00794281"/>
    <w:rsid w:val="00794C9A"/>
    <w:rsid w:val="00795FEA"/>
    <w:rsid w:val="007A0383"/>
    <w:rsid w:val="007A0943"/>
    <w:rsid w:val="007A14C0"/>
    <w:rsid w:val="007A25AF"/>
    <w:rsid w:val="007A406D"/>
    <w:rsid w:val="007A62B0"/>
    <w:rsid w:val="007A6FE8"/>
    <w:rsid w:val="007B36C7"/>
    <w:rsid w:val="007B4D2B"/>
    <w:rsid w:val="007B5862"/>
    <w:rsid w:val="007B6335"/>
    <w:rsid w:val="007B6496"/>
    <w:rsid w:val="007B69FF"/>
    <w:rsid w:val="007B6A84"/>
    <w:rsid w:val="007B6B05"/>
    <w:rsid w:val="007C1F24"/>
    <w:rsid w:val="007C5A0C"/>
    <w:rsid w:val="007D1920"/>
    <w:rsid w:val="007D31BB"/>
    <w:rsid w:val="007D581D"/>
    <w:rsid w:val="007D6690"/>
    <w:rsid w:val="007E0FEE"/>
    <w:rsid w:val="007E599A"/>
    <w:rsid w:val="007F0006"/>
    <w:rsid w:val="007F022E"/>
    <w:rsid w:val="007F0DE1"/>
    <w:rsid w:val="007F2017"/>
    <w:rsid w:val="007F213F"/>
    <w:rsid w:val="007F44B8"/>
    <w:rsid w:val="007F71FC"/>
    <w:rsid w:val="007F7501"/>
    <w:rsid w:val="008016FA"/>
    <w:rsid w:val="0080390E"/>
    <w:rsid w:val="00803AEC"/>
    <w:rsid w:val="00803EAA"/>
    <w:rsid w:val="008064CE"/>
    <w:rsid w:val="00806FD3"/>
    <w:rsid w:val="00810184"/>
    <w:rsid w:val="00811588"/>
    <w:rsid w:val="00813050"/>
    <w:rsid w:val="008159CF"/>
    <w:rsid w:val="00816767"/>
    <w:rsid w:val="00816E05"/>
    <w:rsid w:val="00816E56"/>
    <w:rsid w:val="00820A51"/>
    <w:rsid w:val="008216C2"/>
    <w:rsid w:val="00822AD3"/>
    <w:rsid w:val="008265D3"/>
    <w:rsid w:val="008311D5"/>
    <w:rsid w:val="008339BB"/>
    <w:rsid w:val="00833B1F"/>
    <w:rsid w:val="0083425D"/>
    <w:rsid w:val="008342D6"/>
    <w:rsid w:val="0083756B"/>
    <w:rsid w:val="00843710"/>
    <w:rsid w:val="0084371B"/>
    <w:rsid w:val="00845759"/>
    <w:rsid w:val="008460C2"/>
    <w:rsid w:val="00846524"/>
    <w:rsid w:val="0085409D"/>
    <w:rsid w:val="00856B9D"/>
    <w:rsid w:val="00860D12"/>
    <w:rsid w:val="00861141"/>
    <w:rsid w:val="0086183C"/>
    <w:rsid w:val="008626A7"/>
    <w:rsid w:val="0086419A"/>
    <w:rsid w:val="00864882"/>
    <w:rsid w:val="00866185"/>
    <w:rsid w:val="00867F84"/>
    <w:rsid w:val="0087023B"/>
    <w:rsid w:val="00871614"/>
    <w:rsid w:val="0087164B"/>
    <w:rsid w:val="0087272C"/>
    <w:rsid w:val="00872C0E"/>
    <w:rsid w:val="008735AA"/>
    <w:rsid w:val="008744A7"/>
    <w:rsid w:val="008773BB"/>
    <w:rsid w:val="00880A42"/>
    <w:rsid w:val="00882B59"/>
    <w:rsid w:val="00886A99"/>
    <w:rsid w:val="00887FFE"/>
    <w:rsid w:val="00890538"/>
    <w:rsid w:val="00890E8C"/>
    <w:rsid w:val="00894835"/>
    <w:rsid w:val="00896011"/>
    <w:rsid w:val="008A08BF"/>
    <w:rsid w:val="008A179F"/>
    <w:rsid w:val="008A1A1C"/>
    <w:rsid w:val="008A1D22"/>
    <w:rsid w:val="008A2399"/>
    <w:rsid w:val="008A2A90"/>
    <w:rsid w:val="008A39B3"/>
    <w:rsid w:val="008A3A07"/>
    <w:rsid w:val="008A414C"/>
    <w:rsid w:val="008A5A3F"/>
    <w:rsid w:val="008B0864"/>
    <w:rsid w:val="008B147D"/>
    <w:rsid w:val="008B175A"/>
    <w:rsid w:val="008B2B0F"/>
    <w:rsid w:val="008B466C"/>
    <w:rsid w:val="008B54C8"/>
    <w:rsid w:val="008B6F31"/>
    <w:rsid w:val="008C2E42"/>
    <w:rsid w:val="008C3729"/>
    <w:rsid w:val="008C3CB7"/>
    <w:rsid w:val="008C3EEB"/>
    <w:rsid w:val="008C4D25"/>
    <w:rsid w:val="008C7413"/>
    <w:rsid w:val="008C7E63"/>
    <w:rsid w:val="008D122F"/>
    <w:rsid w:val="008D16B7"/>
    <w:rsid w:val="008D366D"/>
    <w:rsid w:val="008D3D92"/>
    <w:rsid w:val="008D525A"/>
    <w:rsid w:val="008D6022"/>
    <w:rsid w:val="008D6889"/>
    <w:rsid w:val="008E0681"/>
    <w:rsid w:val="008E0FF0"/>
    <w:rsid w:val="008E2317"/>
    <w:rsid w:val="008E2AF9"/>
    <w:rsid w:val="008E3330"/>
    <w:rsid w:val="008E33E2"/>
    <w:rsid w:val="008E409F"/>
    <w:rsid w:val="008E4216"/>
    <w:rsid w:val="008E4850"/>
    <w:rsid w:val="008E6AE6"/>
    <w:rsid w:val="008E6FF0"/>
    <w:rsid w:val="008E7DAC"/>
    <w:rsid w:val="008F0116"/>
    <w:rsid w:val="008F09C2"/>
    <w:rsid w:val="008F11B9"/>
    <w:rsid w:val="008F143D"/>
    <w:rsid w:val="008F2CDE"/>
    <w:rsid w:val="008F38F2"/>
    <w:rsid w:val="008F66B4"/>
    <w:rsid w:val="00900E65"/>
    <w:rsid w:val="009012DF"/>
    <w:rsid w:val="00904767"/>
    <w:rsid w:val="0090478C"/>
    <w:rsid w:val="009123CA"/>
    <w:rsid w:val="00915D66"/>
    <w:rsid w:val="00916F55"/>
    <w:rsid w:val="009219DA"/>
    <w:rsid w:val="0092213B"/>
    <w:rsid w:val="00923444"/>
    <w:rsid w:val="009267B6"/>
    <w:rsid w:val="00927AA8"/>
    <w:rsid w:val="00931190"/>
    <w:rsid w:val="00932865"/>
    <w:rsid w:val="0094101A"/>
    <w:rsid w:val="00942BF5"/>
    <w:rsid w:val="00944144"/>
    <w:rsid w:val="009449FD"/>
    <w:rsid w:val="0094769C"/>
    <w:rsid w:val="00950609"/>
    <w:rsid w:val="0095109A"/>
    <w:rsid w:val="0095222D"/>
    <w:rsid w:val="00955E38"/>
    <w:rsid w:val="0095763F"/>
    <w:rsid w:val="00962FB1"/>
    <w:rsid w:val="00964256"/>
    <w:rsid w:val="00965A2B"/>
    <w:rsid w:val="00966B78"/>
    <w:rsid w:val="00967592"/>
    <w:rsid w:val="009724CA"/>
    <w:rsid w:val="00974449"/>
    <w:rsid w:val="00977E2E"/>
    <w:rsid w:val="00980187"/>
    <w:rsid w:val="0098138E"/>
    <w:rsid w:val="00983C28"/>
    <w:rsid w:val="00984773"/>
    <w:rsid w:val="009864CF"/>
    <w:rsid w:val="0098655A"/>
    <w:rsid w:val="009902B3"/>
    <w:rsid w:val="009921DF"/>
    <w:rsid w:val="009A17D9"/>
    <w:rsid w:val="009A410D"/>
    <w:rsid w:val="009A5490"/>
    <w:rsid w:val="009A649A"/>
    <w:rsid w:val="009A6E36"/>
    <w:rsid w:val="009A71F9"/>
    <w:rsid w:val="009A7256"/>
    <w:rsid w:val="009B1BFA"/>
    <w:rsid w:val="009B2EE9"/>
    <w:rsid w:val="009B50CD"/>
    <w:rsid w:val="009B6CAD"/>
    <w:rsid w:val="009C06B8"/>
    <w:rsid w:val="009C42F4"/>
    <w:rsid w:val="009C500A"/>
    <w:rsid w:val="009C5A25"/>
    <w:rsid w:val="009C6F0E"/>
    <w:rsid w:val="009C7F1C"/>
    <w:rsid w:val="009D1AB9"/>
    <w:rsid w:val="009D260E"/>
    <w:rsid w:val="009D5458"/>
    <w:rsid w:val="009D7DE6"/>
    <w:rsid w:val="009E4464"/>
    <w:rsid w:val="009E6052"/>
    <w:rsid w:val="009E7C7F"/>
    <w:rsid w:val="009F01F2"/>
    <w:rsid w:val="009F04CF"/>
    <w:rsid w:val="009F334E"/>
    <w:rsid w:val="009F587B"/>
    <w:rsid w:val="009F68E9"/>
    <w:rsid w:val="009F75CF"/>
    <w:rsid w:val="00A02B88"/>
    <w:rsid w:val="00A02E18"/>
    <w:rsid w:val="00A039EB"/>
    <w:rsid w:val="00A04038"/>
    <w:rsid w:val="00A04492"/>
    <w:rsid w:val="00A06F25"/>
    <w:rsid w:val="00A110FD"/>
    <w:rsid w:val="00A1385F"/>
    <w:rsid w:val="00A17CE0"/>
    <w:rsid w:val="00A21E2F"/>
    <w:rsid w:val="00A238BC"/>
    <w:rsid w:val="00A23D48"/>
    <w:rsid w:val="00A266A8"/>
    <w:rsid w:val="00A27C54"/>
    <w:rsid w:val="00A319E6"/>
    <w:rsid w:val="00A40FCC"/>
    <w:rsid w:val="00A42306"/>
    <w:rsid w:val="00A42710"/>
    <w:rsid w:val="00A44B86"/>
    <w:rsid w:val="00A44E8D"/>
    <w:rsid w:val="00A46EA8"/>
    <w:rsid w:val="00A50CB2"/>
    <w:rsid w:val="00A55ACD"/>
    <w:rsid w:val="00A56CAF"/>
    <w:rsid w:val="00A56E94"/>
    <w:rsid w:val="00A5729B"/>
    <w:rsid w:val="00A609C7"/>
    <w:rsid w:val="00A65182"/>
    <w:rsid w:val="00A65C4F"/>
    <w:rsid w:val="00A667E1"/>
    <w:rsid w:val="00A66F4F"/>
    <w:rsid w:val="00A67766"/>
    <w:rsid w:val="00A7156D"/>
    <w:rsid w:val="00A72378"/>
    <w:rsid w:val="00A72A1B"/>
    <w:rsid w:val="00A72B94"/>
    <w:rsid w:val="00A7323F"/>
    <w:rsid w:val="00A7602B"/>
    <w:rsid w:val="00A81D88"/>
    <w:rsid w:val="00A845A6"/>
    <w:rsid w:val="00A84B4C"/>
    <w:rsid w:val="00A85D27"/>
    <w:rsid w:val="00A90C40"/>
    <w:rsid w:val="00A91806"/>
    <w:rsid w:val="00A9367C"/>
    <w:rsid w:val="00A961DF"/>
    <w:rsid w:val="00A97979"/>
    <w:rsid w:val="00A97EA1"/>
    <w:rsid w:val="00AA24FD"/>
    <w:rsid w:val="00AA25FF"/>
    <w:rsid w:val="00AA32B4"/>
    <w:rsid w:val="00AA3B45"/>
    <w:rsid w:val="00AA3C6F"/>
    <w:rsid w:val="00AA428B"/>
    <w:rsid w:val="00AA4AB2"/>
    <w:rsid w:val="00AA5C3C"/>
    <w:rsid w:val="00AA5F29"/>
    <w:rsid w:val="00AA63E8"/>
    <w:rsid w:val="00AB07CE"/>
    <w:rsid w:val="00AB29CB"/>
    <w:rsid w:val="00AB44FB"/>
    <w:rsid w:val="00AB69B4"/>
    <w:rsid w:val="00AB7875"/>
    <w:rsid w:val="00AC0D47"/>
    <w:rsid w:val="00AC3810"/>
    <w:rsid w:val="00AC4755"/>
    <w:rsid w:val="00AC68EE"/>
    <w:rsid w:val="00AC6925"/>
    <w:rsid w:val="00AC6A4E"/>
    <w:rsid w:val="00AD15E9"/>
    <w:rsid w:val="00AD194B"/>
    <w:rsid w:val="00AD1B94"/>
    <w:rsid w:val="00AD52AD"/>
    <w:rsid w:val="00AD5A21"/>
    <w:rsid w:val="00AD7D10"/>
    <w:rsid w:val="00AE014D"/>
    <w:rsid w:val="00AE148D"/>
    <w:rsid w:val="00AE1771"/>
    <w:rsid w:val="00AE1780"/>
    <w:rsid w:val="00AE211E"/>
    <w:rsid w:val="00AE4F18"/>
    <w:rsid w:val="00AE545D"/>
    <w:rsid w:val="00AE6ECF"/>
    <w:rsid w:val="00AE7418"/>
    <w:rsid w:val="00AF326F"/>
    <w:rsid w:val="00AF4A61"/>
    <w:rsid w:val="00AF5F99"/>
    <w:rsid w:val="00AF7466"/>
    <w:rsid w:val="00B01629"/>
    <w:rsid w:val="00B01D7A"/>
    <w:rsid w:val="00B01F7E"/>
    <w:rsid w:val="00B06E91"/>
    <w:rsid w:val="00B07530"/>
    <w:rsid w:val="00B12D02"/>
    <w:rsid w:val="00B1306C"/>
    <w:rsid w:val="00B138BE"/>
    <w:rsid w:val="00B14B53"/>
    <w:rsid w:val="00B16C2A"/>
    <w:rsid w:val="00B17A02"/>
    <w:rsid w:val="00B20A0C"/>
    <w:rsid w:val="00B223D2"/>
    <w:rsid w:val="00B23308"/>
    <w:rsid w:val="00B25C51"/>
    <w:rsid w:val="00B3087D"/>
    <w:rsid w:val="00B3090B"/>
    <w:rsid w:val="00B33288"/>
    <w:rsid w:val="00B3369C"/>
    <w:rsid w:val="00B3383E"/>
    <w:rsid w:val="00B34794"/>
    <w:rsid w:val="00B35008"/>
    <w:rsid w:val="00B356AB"/>
    <w:rsid w:val="00B359A5"/>
    <w:rsid w:val="00B36FB1"/>
    <w:rsid w:val="00B4272E"/>
    <w:rsid w:val="00B44086"/>
    <w:rsid w:val="00B44293"/>
    <w:rsid w:val="00B44DBA"/>
    <w:rsid w:val="00B450A0"/>
    <w:rsid w:val="00B45FE4"/>
    <w:rsid w:val="00B4791E"/>
    <w:rsid w:val="00B50392"/>
    <w:rsid w:val="00B517FE"/>
    <w:rsid w:val="00B51C72"/>
    <w:rsid w:val="00B52204"/>
    <w:rsid w:val="00B55E1B"/>
    <w:rsid w:val="00B5744C"/>
    <w:rsid w:val="00B60421"/>
    <w:rsid w:val="00B64A42"/>
    <w:rsid w:val="00B67A1C"/>
    <w:rsid w:val="00B7105F"/>
    <w:rsid w:val="00B72059"/>
    <w:rsid w:val="00B72571"/>
    <w:rsid w:val="00B730A3"/>
    <w:rsid w:val="00B75E09"/>
    <w:rsid w:val="00B75E46"/>
    <w:rsid w:val="00B76313"/>
    <w:rsid w:val="00B76547"/>
    <w:rsid w:val="00B7743F"/>
    <w:rsid w:val="00B774EE"/>
    <w:rsid w:val="00B81EB6"/>
    <w:rsid w:val="00B837B1"/>
    <w:rsid w:val="00B83C9C"/>
    <w:rsid w:val="00B84141"/>
    <w:rsid w:val="00B84B8B"/>
    <w:rsid w:val="00B85C72"/>
    <w:rsid w:val="00B8646B"/>
    <w:rsid w:val="00B864F7"/>
    <w:rsid w:val="00B87438"/>
    <w:rsid w:val="00B916C2"/>
    <w:rsid w:val="00B96A5B"/>
    <w:rsid w:val="00B97204"/>
    <w:rsid w:val="00B976BC"/>
    <w:rsid w:val="00BA2C43"/>
    <w:rsid w:val="00BA66BF"/>
    <w:rsid w:val="00BA71BB"/>
    <w:rsid w:val="00BA77BA"/>
    <w:rsid w:val="00BB0243"/>
    <w:rsid w:val="00BB040C"/>
    <w:rsid w:val="00BB0DDD"/>
    <w:rsid w:val="00BB2082"/>
    <w:rsid w:val="00BB3459"/>
    <w:rsid w:val="00BB36D8"/>
    <w:rsid w:val="00BB3886"/>
    <w:rsid w:val="00BB39A5"/>
    <w:rsid w:val="00BB504D"/>
    <w:rsid w:val="00BC02AD"/>
    <w:rsid w:val="00BC1636"/>
    <w:rsid w:val="00BC35E4"/>
    <w:rsid w:val="00BC5424"/>
    <w:rsid w:val="00BC6DB7"/>
    <w:rsid w:val="00BC7CC0"/>
    <w:rsid w:val="00BD0414"/>
    <w:rsid w:val="00BD07E6"/>
    <w:rsid w:val="00BD100B"/>
    <w:rsid w:val="00BD2983"/>
    <w:rsid w:val="00BD2A7C"/>
    <w:rsid w:val="00BD2DFF"/>
    <w:rsid w:val="00BD3EB9"/>
    <w:rsid w:val="00BD5C6B"/>
    <w:rsid w:val="00BD6526"/>
    <w:rsid w:val="00BD653A"/>
    <w:rsid w:val="00BE345B"/>
    <w:rsid w:val="00BE523C"/>
    <w:rsid w:val="00BE560F"/>
    <w:rsid w:val="00BE5DB3"/>
    <w:rsid w:val="00BF578D"/>
    <w:rsid w:val="00BF7128"/>
    <w:rsid w:val="00BF7C84"/>
    <w:rsid w:val="00C0162C"/>
    <w:rsid w:val="00C024CC"/>
    <w:rsid w:val="00C02B1D"/>
    <w:rsid w:val="00C030F1"/>
    <w:rsid w:val="00C040B7"/>
    <w:rsid w:val="00C0414F"/>
    <w:rsid w:val="00C04229"/>
    <w:rsid w:val="00C10B5F"/>
    <w:rsid w:val="00C1239C"/>
    <w:rsid w:val="00C17D28"/>
    <w:rsid w:val="00C17F80"/>
    <w:rsid w:val="00C25649"/>
    <w:rsid w:val="00C308AF"/>
    <w:rsid w:val="00C318B4"/>
    <w:rsid w:val="00C31D75"/>
    <w:rsid w:val="00C358F2"/>
    <w:rsid w:val="00C37F5A"/>
    <w:rsid w:val="00C40B48"/>
    <w:rsid w:val="00C43456"/>
    <w:rsid w:val="00C44F9C"/>
    <w:rsid w:val="00C459AE"/>
    <w:rsid w:val="00C45B0D"/>
    <w:rsid w:val="00C53F8F"/>
    <w:rsid w:val="00C5623F"/>
    <w:rsid w:val="00C5783F"/>
    <w:rsid w:val="00C6018A"/>
    <w:rsid w:val="00C64D7E"/>
    <w:rsid w:val="00C67C3A"/>
    <w:rsid w:val="00C7121A"/>
    <w:rsid w:val="00C714C1"/>
    <w:rsid w:val="00C7318E"/>
    <w:rsid w:val="00C7367B"/>
    <w:rsid w:val="00C74100"/>
    <w:rsid w:val="00C742DF"/>
    <w:rsid w:val="00C74B58"/>
    <w:rsid w:val="00C75BAF"/>
    <w:rsid w:val="00C75F7F"/>
    <w:rsid w:val="00C77AF2"/>
    <w:rsid w:val="00C811CA"/>
    <w:rsid w:val="00C86F8A"/>
    <w:rsid w:val="00C878D5"/>
    <w:rsid w:val="00C87FC2"/>
    <w:rsid w:val="00C9033B"/>
    <w:rsid w:val="00C913A1"/>
    <w:rsid w:val="00C9192D"/>
    <w:rsid w:val="00C93866"/>
    <w:rsid w:val="00C9448C"/>
    <w:rsid w:val="00C94A8F"/>
    <w:rsid w:val="00C94C66"/>
    <w:rsid w:val="00C95D33"/>
    <w:rsid w:val="00C96094"/>
    <w:rsid w:val="00C962F8"/>
    <w:rsid w:val="00C969BB"/>
    <w:rsid w:val="00CA21AF"/>
    <w:rsid w:val="00CA405C"/>
    <w:rsid w:val="00CA4155"/>
    <w:rsid w:val="00CA5397"/>
    <w:rsid w:val="00CA7074"/>
    <w:rsid w:val="00CA7E56"/>
    <w:rsid w:val="00CB529A"/>
    <w:rsid w:val="00CB6A63"/>
    <w:rsid w:val="00CC0C36"/>
    <w:rsid w:val="00CC1ADC"/>
    <w:rsid w:val="00CC26D7"/>
    <w:rsid w:val="00CC2FA5"/>
    <w:rsid w:val="00CC37FD"/>
    <w:rsid w:val="00CC4886"/>
    <w:rsid w:val="00CC537C"/>
    <w:rsid w:val="00CC5BEF"/>
    <w:rsid w:val="00CC5CE9"/>
    <w:rsid w:val="00CC68B0"/>
    <w:rsid w:val="00CC6A99"/>
    <w:rsid w:val="00CC740A"/>
    <w:rsid w:val="00CD11ED"/>
    <w:rsid w:val="00CD3AD5"/>
    <w:rsid w:val="00CD3DDA"/>
    <w:rsid w:val="00CD6F34"/>
    <w:rsid w:val="00CE0746"/>
    <w:rsid w:val="00CE22C8"/>
    <w:rsid w:val="00CE4DD7"/>
    <w:rsid w:val="00CE5AF6"/>
    <w:rsid w:val="00CE5FF4"/>
    <w:rsid w:val="00CE6241"/>
    <w:rsid w:val="00CE6776"/>
    <w:rsid w:val="00CE6FE5"/>
    <w:rsid w:val="00CF1C7F"/>
    <w:rsid w:val="00CF244C"/>
    <w:rsid w:val="00CF3643"/>
    <w:rsid w:val="00CF4314"/>
    <w:rsid w:val="00CF5C2C"/>
    <w:rsid w:val="00CF5D1D"/>
    <w:rsid w:val="00D00AA3"/>
    <w:rsid w:val="00D01381"/>
    <w:rsid w:val="00D02718"/>
    <w:rsid w:val="00D030DA"/>
    <w:rsid w:val="00D0504E"/>
    <w:rsid w:val="00D0592F"/>
    <w:rsid w:val="00D0666E"/>
    <w:rsid w:val="00D07F73"/>
    <w:rsid w:val="00D1046E"/>
    <w:rsid w:val="00D119A4"/>
    <w:rsid w:val="00D11B44"/>
    <w:rsid w:val="00D12F64"/>
    <w:rsid w:val="00D133BD"/>
    <w:rsid w:val="00D1368F"/>
    <w:rsid w:val="00D14844"/>
    <w:rsid w:val="00D15740"/>
    <w:rsid w:val="00D1662E"/>
    <w:rsid w:val="00D1722D"/>
    <w:rsid w:val="00D2041C"/>
    <w:rsid w:val="00D210CD"/>
    <w:rsid w:val="00D2165D"/>
    <w:rsid w:val="00D21B0A"/>
    <w:rsid w:val="00D225AF"/>
    <w:rsid w:val="00D22AF3"/>
    <w:rsid w:val="00D23B78"/>
    <w:rsid w:val="00D24F3A"/>
    <w:rsid w:val="00D25ADE"/>
    <w:rsid w:val="00D268ED"/>
    <w:rsid w:val="00D26AA6"/>
    <w:rsid w:val="00D328BC"/>
    <w:rsid w:val="00D33638"/>
    <w:rsid w:val="00D361ED"/>
    <w:rsid w:val="00D363C8"/>
    <w:rsid w:val="00D41CF8"/>
    <w:rsid w:val="00D42977"/>
    <w:rsid w:val="00D43297"/>
    <w:rsid w:val="00D439BB"/>
    <w:rsid w:val="00D44292"/>
    <w:rsid w:val="00D44DB6"/>
    <w:rsid w:val="00D454EB"/>
    <w:rsid w:val="00D50119"/>
    <w:rsid w:val="00D51812"/>
    <w:rsid w:val="00D52B70"/>
    <w:rsid w:val="00D531DE"/>
    <w:rsid w:val="00D54DA4"/>
    <w:rsid w:val="00D57A00"/>
    <w:rsid w:val="00D63BCB"/>
    <w:rsid w:val="00D63BE3"/>
    <w:rsid w:val="00D6402E"/>
    <w:rsid w:val="00D66D1B"/>
    <w:rsid w:val="00D70285"/>
    <w:rsid w:val="00D70864"/>
    <w:rsid w:val="00D72313"/>
    <w:rsid w:val="00D7797C"/>
    <w:rsid w:val="00D77E0F"/>
    <w:rsid w:val="00D82A43"/>
    <w:rsid w:val="00D90045"/>
    <w:rsid w:val="00D90238"/>
    <w:rsid w:val="00D91B27"/>
    <w:rsid w:val="00D9366D"/>
    <w:rsid w:val="00D94E9F"/>
    <w:rsid w:val="00D95594"/>
    <w:rsid w:val="00D95B6E"/>
    <w:rsid w:val="00D9623F"/>
    <w:rsid w:val="00D96B5E"/>
    <w:rsid w:val="00D97125"/>
    <w:rsid w:val="00DA060F"/>
    <w:rsid w:val="00DA0E8F"/>
    <w:rsid w:val="00DA1C50"/>
    <w:rsid w:val="00DA29D7"/>
    <w:rsid w:val="00DA7B5D"/>
    <w:rsid w:val="00DB08C5"/>
    <w:rsid w:val="00DB1BCD"/>
    <w:rsid w:val="00DB328B"/>
    <w:rsid w:val="00DB3785"/>
    <w:rsid w:val="00DB496B"/>
    <w:rsid w:val="00DB49F3"/>
    <w:rsid w:val="00DB780D"/>
    <w:rsid w:val="00DC0521"/>
    <w:rsid w:val="00DC15C3"/>
    <w:rsid w:val="00DC50D0"/>
    <w:rsid w:val="00DC54E6"/>
    <w:rsid w:val="00DC5728"/>
    <w:rsid w:val="00DC6E84"/>
    <w:rsid w:val="00DC7006"/>
    <w:rsid w:val="00DC7918"/>
    <w:rsid w:val="00DC7AD6"/>
    <w:rsid w:val="00DD485D"/>
    <w:rsid w:val="00DD4A3D"/>
    <w:rsid w:val="00DD529A"/>
    <w:rsid w:val="00DE1C0D"/>
    <w:rsid w:val="00DE3272"/>
    <w:rsid w:val="00DE3EAB"/>
    <w:rsid w:val="00DE42BB"/>
    <w:rsid w:val="00DE652B"/>
    <w:rsid w:val="00DE778A"/>
    <w:rsid w:val="00DF1857"/>
    <w:rsid w:val="00DF2E90"/>
    <w:rsid w:val="00DF3146"/>
    <w:rsid w:val="00DF4272"/>
    <w:rsid w:val="00DF4EE5"/>
    <w:rsid w:val="00DF58E7"/>
    <w:rsid w:val="00DF6DC9"/>
    <w:rsid w:val="00DF6F57"/>
    <w:rsid w:val="00E00834"/>
    <w:rsid w:val="00E0228A"/>
    <w:rsid w:val="00E035E5"/>
    <w:rsid w:val="00E10C9A"/>
    <w:rsid w:val="00E10E8B"/>
    <w:rsid w:val="00E11876"/>
    <w:rsid w:val="00E11A2C"/>
    <w:rsid w:val="00E13A25"/>
    <w:rsid w:val="00E13CB5"/>
    <w:rsid w:val="00E1623F"/>
    <w:rsid w:val="00E16FBB"/>
    <w:rsid w:val="00E2082F"/>
    <w:rsid w:val="00E21CE2"/>
    <w:rsid w:val="00E23C2B"/>
    <w:rsid w:val="00E23CBB"/>
    <w:rsid w:val="00E24D49"/>
    <w:rsid w:val="00E278D7"/>
    <w:rsid w:val="00E30A20"/>
    <w:rsid w:val="00E31E43"/>
    <w:rsid w:val="00E32FA0"/>
    <w:rsid w:val="00E368D4"/>
    <w:rsid w:val="00E37750"/>
    <w:rsid w:val="00E3792E"/>
    <w:rsid w:val="00E37AF0"/>
    <w:rsid w:val="00E37B59"/>
    <w:rsid w:val="00E404DB"/>
    <w:rsid w:val="00E41B4F"/>
    <w:rsid w:val="00E41FB4"/>
    <w:rsid w:val="00E42B97"/>
    <w:rsid w:val="00E430B7"/>
    <w:rsid w:val="00E433E1"/>
    <w:rsid w:val="00E46C39"/>
    <w:rsid w:val="00E4788C"/>
    <w:rsid w:val="00E47FF5"/>
    <w:rsid w:val="00E502AB"/>
    <w:rsid w:val="00E5318B"/>
    <w:rsid w:val="00E53438"/>
    <w:rsid w:val="00E56D80"/>
    <w:rsid w:val="00E60633"/>
    <w:rsid w:val="00E60F9B"/>
    <w:rsid w:val="00E62056"/>
    <w:rsid w:val="00E62850"/>
    <w:rsid w:val="00E62C87"/>
    <w:rsid w:val="00E6339E"/>
    <w:rsid w:val="00E65B9B"/>
    <w:rsid w:val="00E6679D"/>
    <w:rsid w:val="00E70664"/>
    <w:rsid w:val="00E7224A"/>
    <w:rsid w:val="00E725FC"/>
    <w:rsid w:val="00E726F3"/>
    <w:rsid w:val="00E7290F"/>
    <w:rsid w:val="00E76207"/>
    <w:rsid w:val="00E80D84"/>
    <w:rsid w:val="00E81A66"/>
    <w:rsid w:val="00E81CDA"/>
    <w:rsid w:val="00E823DF"/>
    <w:rsid w:val="00E83877"/>
    <w:rsid w:val="00E839F0"/>
    <w:rsid w:val="00E84D81"/>
    <w:rsid w:val="00E90D9C"/>
    <w:rsid w:val="00E92C82"/>
    <w:rsid w:val="00E939AE"/>
    <w:rsid w:val="00E95BED"/>
    <w:rsid w:val="00E97FB9"/>
    <w:rsid w:val="00EA06DC"/>
    <w:rsid w:val="00EA1C19"/>
    <w:rsid w:val="00EA2574"/>
    <w:rsid w:val="00EA36C6"/>
    <w:rsid w:val="00EA4D44"/>
    <w:rsid w:val="00EB259F"/>
    <w:rsid w:val="00EB39E1"/>
    <w:rsid w:val="00EB4753"/>
    <w:rsid w:val="00EB4CC5"/>
    <w:rsid w:val="00EB5DFD"/>
    <w:rsid w:val="00EC13E1"/>
    <w:rsid w:val="00EC24F1"/>
    <w:rsid w:val="00EC30F9"/>
    <w:rsid w:val="00EC64F9"/>
    <w:rsid w:val="00EC7F42"/>
    <w:rsid w:val="00ED0D73"/>
    <w:rsid w:val="00ED1517"/>
    <w:rsid w:val="00ED1818"/>
    <w:rsid w:val="00ED22DE"/>
    <w:rsid w:val="00ED2451"/>
    <w:rsid w:val="00ED5725"/>
    <w:rsid w:val="00ED57CC"/>
    <w:rsid w:val="00ED6302"/>
    <w:rsid w:val="00ED68D0"/>
    <w:rsid w:val="00ED7031"/>
    <w:rsid w:val="00EE2281"/>
    <w:rsid w:val="00EE3060"/>
    <w:rsid w:val="00EE34A2"/>
    <w:rsid w:val="00EE4315"/>
    <w:rsid w:val="00EE49DA"/>
    <w:rsid w:val="00EE6FB4"/>
    <w:rsid w:val="00EE74F7"/>
    <w:rsid w:val="00EF143E"/>
    <w:rsid w:val="00EF1EF0"/>
    <w:rsid w:val="00EF24A0"/>
    <w:rsid w:val="00EF424F"/>
    <w:rsid w:val="00EF4C04"/>
    <w:rsid w:val="00EF55E6"/>
    <w:rsid w:val="00EF55F7"/>
    <w:rsid w:val="00EF6925"/>
    <w:rsid w:val="00EF7721"/>
    <w:rsid w:val="00F011ED"/>
    <w:rsid w:val="00F01512"/>
    <w:rsid w:val="00F01B7E"/>
    <w:rsid w:val="00F02365"/>
    <w:rsid w:val="00F02D0A"/>
    <w:rsid w:val="00F030EA"/>
    <w:rsid w:val="00F03888"/>
    <w:rsid w:val="00F05ACE"/>
    <w:rsid w:val="00F108D5"/>
    <w:rsid w:val="00F1093F"/>
    <w:rsid w:val="00F11116"/>
    <w:rsid w:val="00F12118"/>
    <w:rsid w:val="00F12FFE"/>
    <w:rsid w:val="00F15016"/>
    <w:rsid w:val="00F16056"/>
    <w:rsid w:val="00F1757A"/>
    <w:rsid w:val="00F231D5"/>
    <w:rsid w:val="00F23383"/>
    <w:rsid w:val="00F23A74"/>
    <w:rsid w:val="00F240B8"/>
    <w:rsid w:val="00F24B90"/>
    <w:rsid w:val="00F26ED3"/>
    <w:rsid w:val="00F305B6"/>
    <w:rsid w:val="00F326CF"/>
    <w:rsid w:val="00F34BEF"/>
    <w:rsid w:val="00F367AF"/>
    <w:rsid w:val="00F37E9F"/>
    <w:rsid w:val="00F4168F"/>
    <w:rsid w:val="00F43232"/>
    <w:rsid w:val="00F5141E"/>
    <w:rsid w:val="00F525A3"/>
    <w:rsid w:val="00F52D48"/>
    <w:rsid w:val="00F5395F"/>
    <w:rsid w:val="00F549F8"/>
    <w:rsid w:val="00F554F5"/>
    <w:rsid w:val="00F56ED2"/>
    <w:rsid w:val="00F5738D"/>
    <w:rsid w:val="00F60D4D"/>
    <w:rsid w:val="00F61A8E"/>
    <w:rsid w:val="00F62B7A"/>
    <w:rsid w:val="00F6397D"/>
    <w:rsid w:val="00F66C9E"/>
    <w:rsid w:val="00F678FA"/>
    <w:rsid w:val="00F71660"/>
    <w:rsid w:val="00F7293E"/>
    <w:rsid w:val="00F75519"/>
    <w:rsid w:val="00F75847"/>
    <w:rsid w:val="00F76650"/>
    <w:rsid w:val="00F80D71"/>
    <w:rsid w:val="00F84ECC"/>
    <w:rsid w:val="00F8556F"/>
    <w:rsid w:val="00F872FF"/>
    <w:rsid w:val="00F90DDA"/>
    <w:rsid w:val="00F916B7"/>
    <w:rsid w:val="00F9187B"/>
    <w:rsid w:val="00F92385"/>
    <w:rsid w:val="00F93ED2"/>
    <w:rsid w:val="00F96A45"/>
    <w:rsid w:val="00F9746D"/>
    <w:rsid w:val="00F97B21"/>
    <w:rsid w:val="00FA0921"/>
    <w:rsid w:val="00FA1865"/>
    <w:rsid w:val="00FA1916"/>
    <w:rsid w:val="00FA1B4F"/>
    <w:rsid w:val="00FA2239"/>
    <w:rsid w:val="00FA765B"/>
    <w:rsid w:val="00FB2BE7"/>
    <w:rsid w:val="00FB3117"/>
    <w:rsid w:val="00FB31D8"/>
    <w:rsid w:val="00FB4274"/>
    <w:rsid w:val="00FB4A43"/>
    <w:rsid w:val="00FC252D"/>
    <w:rsid w:val="00FC47F9"/>
    <w:rsid w:val="00FC4B7A"/>
    <w:rsid w:val="00FC4BA3"/>
    <w:rsid w:val="00FC4C8E"/>
    <w:rsid w:val="00FD15F4"/>
    <w:rsid w:val="00FD27DE"/>
    <w:rsid w:val="00FD3B02"/>
    <w:rsid w:val="00FD4917"/>
    <w:rsid w:val="00FD49E9"/>
    <w:rsid w:val="00FD4D15"/>
    <w:rsid w:val="00FD5482"/>
    <w:rsid w:val="00FD5BBA"/>
    <w:rsid w:val="00FD6523"/>
    <w:rsid w:val="00FD764E"/>
    <w:rsid w:val="00FE06F7"/>
    <w:rsid w:val="00FE0DD6"/>
    <w:rsid w:val="00FE2351"/>
    <w:rsid w:val="00FE337D"/>
    <w:rsid w:val="00FE383A"/>
    <w:rsid w:val="00FE39FA"/>
    <w:rsid w:val="00FE4BB1"/>
    <w:rsid w:val="00FE5580"/>
    <w:rsid w:val="00FE585B"/>
    <w:rsid w:val="00FE715D"/>
    <w:rsid w:val="00FE7203"/>
    <w:rsid w:val="00FF09AC"/>
    <w:rsid w:val="00FF110C"/>
    <w:rsid w:val="00FF249A"/>
    <w:rsid w:val="00FF54CE"/>
    <w:rsid w:val="00FF5B4E"/>
    <w:rsid w:val="00FF6065"/>
    <w:rsid w:val="00FF68EB"/>
    <w:rsid w:val="1FD3D4C7"/>
    <w:rsid w:val="2D06B81E"/>
    <w:rsid w:val="38CEC695"/>
    <w:rsid w:val="3E318341"/>
    <w:rsid w:val="635CB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EB0B5"/>
  <w15:chartTrackingRefBased/>
  <w15:docId w15:val="{0D5850CE-0210-4CDF-8D6B-E6B2F69A52F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9"/>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9"/>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9"/>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qFormat/>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qFormat/>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qFormat/>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customStyle="1" w:styleId="TableParagraph">
    <w:name w:val="Table Paragraph"/>
    <w:basedOn w:val="Normal"/>
    <w:uiPriority w:val="1"/>
    <w:qFormat/>
    <w:rsid w:val="00D133BD"/>
    <w:pPr>
      <w:widowControl w:val="0"/>
      <w:autoSpaceDE w:val="0"/>
      <w:autoSpaceDN w:val="0"/>
      <w:spacing w:line="240" w:lineRule="auto"/>
      <w:ind w:firstLine="0"/>
    </w:pPr>
    <w:rPr>
      <w:rFonts w:eastAsia="Book Antiqua" w:cs="Book Antiqua"/>
      <w:sz w:val="22"/>
    </w:rPr>
  </w:style>
  <w:style w:type="paragraph" w:styleId="BodyText">
    <w:name w:val="Body Text"/>
    <w:basedOn w:val="Normal"/>
    <w:link w:val="BodyTextChar"/>
    <w:uiPriority w:val="1"/>
    <w:qFormat/>
    <w:rsid w:val="00FA1916"/>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uiPriority w:val="1"/>
    <w:rsid w:val="00FA1916"/>
    <w:rPr>
      <w:rFonts w:ascii="Book Antiqua" w:eastAsia="Book Antiqua" w:hAnsi="Book Antiqua" w:cs="Book Antiqua"/>
      <w:sz w:val="26"/>
      <w:szCs w:val="26"/>
    </w:rPr>
  </w:style>
  <w:style w:type="paragraph" w:styleId="ListParagraph">
    <w:name w:val="List Paragraph"/>
    <w:basedOn w:val="Normal"/>
    <w:uiPriority w:val="1"/>
    <w:qFormat/>
    <w:rsid w:val="00FA1916"/>
    <w:pPr>
      <w:widowControl w:val="0"/>
      <w:autoSpaceDE w:val="0"/>
      <w:autoSpaceDN w:val="0"/>
      <w:spacing w:line="240" w:lineRule="auto"/>
      <w:ind w:left="269" w:firstLine="214"/>
    </w:pPr>
    <w:rPr>
      <w:rFonts w:eastAsia="Book Antiqua" w:cs="Book Antiqua"/>
      <w:sz w:val="22"/>
    </w:rPr>
  </w:style>
  <w:style w:type="paragraph" w:styleId="Revision">
    <w:name w:val="Revision"/>
    <w:hidden/>
    <w:uiPriority w:val="99"/>
    <w:semiHidden/>
    <w:rsid w:val="00FA1916"/>
    <w:pPr>
      <w:spacing w:after="0" w:line="240" w:lineRule="auto"/>
    </w:pPr>
    <w:rPr>
      <w:rFonts w:ascii="Book Antiqua" w:eastAsia="Book Antiqua" w:hAnsi="Book Antiqua" w:cs="Book Antiqua"/>
    </w:rPr>
  </w:style>
  <w:style w:type="character" w:styleId="CommentReference">
    <w:name w:val="annotation reference"/>
    <w:basedOn w:val="DefaultParagraphFont"/>
    <w:uiPriority w:val="99"/>
    <w:semiHidden/>
    <w:unhideWhenUsed/>
    <w:rsid w:val="00974449"/>
    <w:rPr>
      <w:sz w:val="16"/>
      <w:szCs w:val="16"/>
    </w:rPr>
  </w:style>
  <w:style w:type="paragraph" w:styleId="CommentText">
    <w:name w:val="annotation text"/>
    <w:basedOn w:val="Normal"/>
    <w:link w:val="CommentTextChar"/>
    <w:uiPriority w:val="99"/>
    <w:unhideWhenUsed/>
    <w:rsid w:val="00974449"/>
    <w:pPr>
      <w:spacing w:line="240" w:lineRule="auto"/>
    </w:pPr>
    <w:rPr>
      <w:sz w:val="20"/>
      <w:szCs w:val="20"/>
    </w:rPr>
  </w:style>
  <w:style w:type="character" w:customStyle="1" w:styleId="CommentTextChar">
    <w:name w:val="Comment Text Char"/>
    <w:basedOn w:val="DefaultParagraphFont"/>
    <w:link w:val="CommentText"/>
    <w:uiPriority w:val="99"/>
    <w:rsid w:val="00974449"/>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974449"/>
    <w:rPr>
      <w:b/>
      <w:bCs/>
    </w:rPr>
  </w:style>
  <w:style w:type="character" w:customStyle="1" w:styleId="CommentSubjectChar">
    <w:name w:val="Comment Subject Char"/>
    <w:basedOn w:val="CommentTextChar"/>
    <w:link w:val="CommentSubject"/>
    <w:uiPriority w:val="99"/>
    <w:semiHidden/>
    <w:rsid w:val="00974449"/>
    <w:rPr>
      <w:rFonts w:ascii="Book Antiqua" w:hAnsi="Book Antiqua"/>
      <w:b/>
      <w:bCs/>
      <w:sz w:val="20"/>
      <w:szCs w:val="20"/>
    </w:rPr>
  </w:style>
  <w:style w:type="paragraph" w:customStyle="1" w:styleId="paragraph">
    <w:name w:val="paragraph"/>
    <w:basedOn w:val="Normal"/>
    <w:rsid w:val="00C318B4"/>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C318B4"/>
  </w:style>
  <w:style w:type="character" w:customStyle="1" w:styleId="eop">
    <w:name w:val="eop"/>
    <w:basedOn w:val="DefaultParagraphFont"/>
    <w:rsid w:val="00C31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6AA7-202F-493D-B18A-AF00DACCAF3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131</ap:Pages>
  <ap:Words>33404</ap:Words>
  <ap:Characters>190405</ap:Characters>
  <ap:Application>Microsoft Office Word</ap:Application>
  <ap:DocSecurity>0</ap:DocSecurity>
  <ap:Lines>1586</ap:Lines>
  <ap:Paragraphs>446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223363</ap:CharactersWithSpaces>
  <ap:SharedDoc>false</ap:SharedDoc>
  <ap:HLinks>
    <vt:vector baseType="variant" size="330">
      <vt:variant>
        <vt:i4>2490449</vt:i4>
      </vt:variant>
      <vt:variant>
        <vt:i4>327</vt:i4>
      </vt:variant>
      <vt:variant>
        <vt:i4>0</vt:i4>
      </vt:variant>
      <vt:variant>
        <vt:i4>5</vt:i4>
      </vt:variant>
      <vt:variant>
        <vt:lpwstr/>
      </vt:variant>
      <vt:variant>
        <vt:lpwstr>_bookmark47</vt:lpwstr>
      </vt:variant>
      <vt:variant>
        <vt:i4>1835059</vt:i4>
      </vt:variant>
      <vt:variant>
        <vt:i4>320</vt:i4>
      </vt:variant>
      <vt:variant>
        <vt:i4>0</vt:i4>
      </vt:variant>
      <vt:variant>
        <vt:i4>5</vt:i4>
      </vt:variant>
      <vt:variant>
        <vt:lpwstr/>
      </vt:variant>
      <vt:variant>
        <vt:lpwstr>_Toc224313498</vt:lpwstr>
      </vt:variant>
      <vt:variant>
        <vt:i4>1835059</vt:i4>
      </vt:variant>
      <vt:variant>
        <vt:i4>314</vt:i4>
      </vt:variant>
      <vt:variant>
        <vt:i4>0</vt:i4>
      </vt:variant>
      <vt:variant>
        <vt:i4>5</vt:i4>
      </vt:variant>
      <vt:variant>
        <vt:lpwstr/>
      </vt:variant>
      <vt:variant>
        <vt:lpwstr>_Toc224313497</vt:lpwstr>
      </vt:variant>
      <vt:variant>
        <vt:i4>1835059</vt:i4>
      </vt:variant>
      <vt:variant>
        <vt:i4>308</vt:i4>
      </vt:variant>
      <vt:variant>
        <vt:i4>0</vt:i4>
      </vt:variant>
      <vt:variant>
        <vt:i4>5</vt:i4>
      </vt:variant>
      <vt:variant>
        <vt:lpwstr/>
      </vt:variant>
      <vt:variant>
        <vt:lpwstr>_Toc224313496</vt:lpwstr>
      </vt:variant>
      <vt:variant>
        <vt:i4>1835059</vt:i4>
      </vt:variant>
      <vt:variant>
        <vt:i4>302</vt:i4>
      </vt:variant>
      <vt:variant>
        <vt:i4>0</vt:i4>
      </vt:variant>
      <vt:variant>
        <vt:i4>5</vt:i4>
      </vt:variant>
      <vt:variant>
        <vt:lpwstr/>
      </vt:variant>
      <vt:variant>
        <vt:lpwstr>_Toc224313495</vt:lpwstr>
      </vt:variant>
      <vt:variant>
        <vt:i4>1835059</vt:i4>
      </vt:variant>
      <vt:variant>
        <vt:i4>296</vt:i4>
      </vt:variant>
      <vt:variant>
        <vt:i4>0</vt:i4>
      </vt:variant>
      <vt:variant>
        <vt:i4>5</vt:i4>
      </vt:variant>
      <vt:variant>
        <vt:lpwstr/>
      </vt:variant>
      <vt:variant>
        <vt:lpwstr>_Toc224313494</vt:lpwstr>
      </vt:variant>
      <vt:variant>
        <vt:i4>1835059</vt:i4>
      </vt:variant>
      <vt:variant>
        <vt:i4>290</vt:i4>
      </vt:variant>
      <vt:variant>
        <vt:i4>0</vt:i4>
      </vt:variant>
      <vt:variant>
        <vt:i4>5</vt:i4>
      </vt:variant>
      <vt:variant>
        <vt:lpwstr/>
      </vt:variant>
      <vt:variant>
        <vt:lpwstr>_Toc224313493</vt:lpwstr>
      </vt:variant>
      <vt:variant>
        <vt:i4>1835059</vt:i4>
      </vt:variant>
      <vt:variant>
        <vt:i4>284</vt:i4>
      </vt:variant>
      <vt:variant>
        <vt:i4>0</vt:i4>
      </vt:variant>
      <vt:variant>
        <vt:i4>5</vt:i4>
      </vt:variant>
      <vt:variant>
        <vt:lpwstr/>
      </vt:variant>
      <vt:variant>
        <vt:lpwstr>_Toc224313492</vt:lpwstr>
      </vt:variant>
      <vt:variant>
        <vt:i4>1835059</vt:i4>
      </vt:variant>
      <vt:variant>
        <vt:i4>278</vt:i4>
      </vt:variant>
      <vt:variant>
        <vt:i4>0</vt:i4>
      </vt:variant>
      <vt:variant>
        <vt:i4>5</vt:i4>
      </vt:variant>
      <vt:variant>
        <vt:lpwstr/>
      </vt:variant>
      <vt:variant>
        <vt:lpwstr>_Toc224313491</vt:lpwstr>
      </vt:variant>
      <vt:variant>
        <vt:i4>1835059</vt:i4>
      </vt:variant>
      <vt:variant>
        <vt:i4>272</vt:i4>
      </vt:variant>
      <vt:variant>
        <vt:i4>0</vt:i4>
      </vt:variant>
      <vt:variant>
        <vt:i4>5</vt:i4>
      </vt:variant>
      <vt:variant>
        <vt:lpwstr/>
      </vt:variant>
      <vt:variant>
        <vt:lpwstr>_Toc224313490</vt:lpwstr>
      </vt:variant>
      <vt:variant>
        <vt:i4>1900595</vt:i4>
      </vt:variant>
      <vt:variant>
        <vt:i4>266</vt:i4>
      </vt:variant>
      <vt:variant>
        <vt:i4>0</vt:i4>
      </vt:variant>
      <vt:variant>
        <vt:i4>5</vt:i4>
      </vt:variant>
      <vt:variant>
        <vt:lpwstr/>
      </vt:variant>
      <vt:variant>
        <vt:lpwstr>_Toc224313489</vt:lpwstr>
      </vt:variant>
      <vt:variant>
        <vt:i4>1900595</vt:i4>
      </vt:variant>
      <vt:variant>
        <vt:i4>260</vt:i4>
      </vt:variant>
      <vt:variant>
        <vt:i4>0</vt:i4>
      </vt:variant>
      <vt:variant>
        <vt:i4>5</vt:i4>
      </vt:variant>
      <vt:variant>
        <vt:lpwstr/>
      </vt:variant>
      <vt:variant>
        <vt:lpwstr>_Toc224313488</vt:lpwstr>
      </vt:variant>
      <vt:variant>
        <vt:i4>1900595</vt:i4>
      </vt:variant>
      <vt:variant>
        <vt:i4>254</vt:i4>
      </vt:variant>
      <vt:variant>
        <vt:i4>0</vt:i4>
      </vt:variant>
      <vt:variant>
        <vt:i4>5</vt:i4>
      </vt:variant>
      <vt:variant>
        <vt:lpwstr/>
      </vt:variant>
      <vt:variant>
        <vt:lpwstr>_Toc224313487</vt:lpwstr>
      </vt:variant>
      <vt:variant>
        <vt:i4>1900595</vt:i4>
      </vt:variant>
      <vt:variant>
        <vt:i4>248</vt:i4>
      </vt:variant>
      <vt:variant>
        <vt:i4>0</vt:i4>
      </vt:variant>
      <vt:variant>
        <vt:i4>5</vt:i4>
      </vt:variant>
      <vt:variant>
        <vt:lpwstr/>
      </vt:variant>
      <vt:variant>
        <vt:lpwstr>_Toc224313486</vt:lpwstr>
      </vt:variant>
      <vt:variant>
        <vt:i4>1900595</vt:i4>
      </vt:variant>
      <vt:variant>
        <vt:i4>242</vt:i4>
      </vt:variant>
      <vt:variant>
        <vt:i4>0</vt:i4>
      </vt:variant>
      <vt:variant>
        <vt:i4>5</vt:i4>
      </vt:variant>
      <vt:variant>
        <vt:lpwstr/>
      </vt:variant>
      <vt:variant>
        <vt:lpwstr>_Toc224313485</vt:lpwstr>
      </vt:variant>
      <vt:variant>
        <vt:i4>1900595</vt:i4>
      </vt:variant>
      <vt:variant>
        <vt:i4>236</vt:i4>
      </vt:variant>
      <vt:variant>
        <vt:i4>0</vt:i4>
      </vt:variant>
      <vt:variant>
        <vt:i4>5</vt:i4>
      </vt:variant>
      <vt:variant>
        <vt:lpwstr/>
      </vt:variant>
      <vt:variant>
        <vt:lpwstr>_Toc224313484</vt:lpwstr>
      </vt:variant>
      <vt:variant>
        <vt:i4>1900595</vt:i4>
      </vt:variant>
      <vt:variant>
        <vt:i4>230</vt:i4>
      </vt:variant>
      <vt:variant>
        <vt:i4>0</vt:i4>
      </vt:variant>
      <vt:variant>
        <vt:i4>5</vt:i4>
      </vt:variant>
      <vt:variant>
        <vt:lpwstr/>
      </vt:variant>
      <vt:variant>
        <vt:lpwstr>_Toc224313483</vt:lpwstr>
      </vt:variant>
      <vt:variant>
        <vt:i4>1900595</vt:i4>
      </vt:variant>
      <vt:variant>
        <vt:i4>224</vt:i4>
      </vt:variant>
      <vt:variant>
        <vt:i4>0</vt:i4>
      </vt:variant>
      <vt:variant>
        <vt:i4>5</vt:i4>
      </vt:variant>
      <vt:variant>
        <vt:lpwstr/>
      </vt:variant>
      <vt:variant>
        <vt:lpwstr>_Toc224313482</vt:lpwstr>
      </vt:variant>
      <vt:variant>
        <vt:i4>1900595</vt:i4>
      </vt:variant>
      <vt:variant>
        <vt:i4>218</vt:i4>
      </vt:variant>
      <vt:variant>
        <vt:i4>0</vt:i4>
      </vt:variant>
      <vt:variant>
        <vt:i4>5</vt:i4>
      </vt:variant>
      <vt:variant>
        <vt:lpwstr/>
      </vt:variant>
      <vt:variant>
        <vt:lpwstr>_Toc224313481</vt:lpwstr>
      </vt:variant>
      <vt:variant>
        <vt:i4>1900595</vt:i4>
      </vt:variant>
      <vt:variant>
        <vt:i4>212</vt:i4>
      </vt:variant>
      <vt:variant>
        <vt:i4>0</vt:i4>
      </vt:variant>
      <vt:variant>
        <vt:i4>5</vt:i4>
      </vt:variant>
      <vt:variant>
        <vt:lpwstr/>
      </vt:variant>
      <vt:variant>
        <vt:lpwstr>_Toc224313480</vt:lpwstr>
      </vt:variant>
      <vt:variant>
        <vt:i4>1179699</vt:i4>
      </vt:variant>
      <vt:variant>
        <vt:i4>206</vt:i4>
      </vt:variant>
      <vt:variant>
        <vt:i4>0</vt:i4>
      </vt:variant>
      <vt:variant>
        <vt:i4>5</vt:i4>
      </vt:variant>
      <vt:variant>
        <vt:lpwstr/>
      </vt:variant>
      <vt:variant>
        <vt:lpwstr>_Toc224313479</vt:lpwstr>
      </vt:variant>
      <vt:variant>
        <vt:i4>1179699</vt:i4>
      </vt:variant>
      <vt:variant>
        <vt:i4>200</vt:i4>
      </vt:variant>
      <vt:variant>
        <vt:i4>0</vt:i4>
      </vt:variant>
      <vt:variant>
        <vt:i4>5</vt:i4>
      </vt:variant>
      <vt:variant>
        <vt:lpwstr/>
      </vt:variant>
      <vt:variant>
        <vt:lpwstr>_Toc224313478</vt:lpwstr>
      </vt:variant>
      <vt:variant>
        <vt:i4>1179699</vt:i4>
      </vt:variant>
      <vt:variant>
        <vt:i4>194</vt:i4>
      </vt:variant>
      <vt:variant>
        <vt:i4>0</vt:i4>
      </vt:variant>
      <vt:variant>
        <vt:i4>5</vt:i4>
      </vt:variant>
      <vt:variant>
        <vt:lpwstr/>
      </vt:variant>
      <vt:variant>
        <vt:lpwstr>_Toc224313477</vt:lpwstr>
      </vt:variant>
      <vt:variant>
        <vt:i4>1179699</vt:i4>
      </vt:variant>
      <vt:variant>
        <vt:i4>188</vt:i4>
      </vt:variant>
      <vt:variant>
        <vt:i4>0</vt:i4>
      </vt:variant>
      <vt:variant>
        <vt:i4>5</vt:i4>
      </vt:variant>
      <vt:variant>
        <vt:lpwstr/>
      </vt:variant>
      <vt:variant>
        <vt:lpwstr>_Toc224313476</vt:lpwstr>
      </vt:variant>
      <vt:variant>
        <vt:i4>1179699</vt:i4>
      </vt:variant>
      <vt:variant>
        <vt:i4>182</vt:i4>
      </vt:variant>
      <vt:variant>
        <vt:i4>0</vt:i4>
      </vt:variant>
      <vt:variant>
        <vt:i4>5</vt:i4>
      </vt:variant>
      <vt:variant>
        <vt:lpwstr/>
      </vt:variant>
      <vt:variant>
        <vt:lpwstr>_Toc224313475</vt:lpwstr>
      </vt:variant>
      <vt:variant>
        <vt:i4>1179699</vt:i4>
      </vt:variant>
      <vt:variant>
        <vt:i4>176</vt:i4>
      </vt:variant>
      <vt:variant>
        <vt:i4>0</vt:i4>
      </vt:variant>
      <vt:variant>
        <vt:i4>5</vt:i4>
      </vt:variant>
      <vt:variant>
        <vt:lpwstr/>
      </vt:variant>
      <vt:variant>
        <vt:lpwstr>_Toc224313474</vt:lpwstr>
      </vt:variant>
      <vt:variant>
        <vt:i4>1179699</vt:i4>
      </vt:variant>
      <vt:variant>
        <vt:i4>170</vt:i4>
      </vt:variant>
      <vt:variant>
        <vt:i4>0</vt:i4>
      </vt:variant>
      <vt:variant>
        <vt:i4>5</vt:i4>
      </vt:variant>
      <vt:variant>
        <vt:lpwstr/>
      </vt:variant>
      <vt:variant>
        <vt:lpwstr>_Toc224313473</vt:lpwstr>
      </vt:variant>
      <vt:variant>
        <vt:i4>1179699</vt:i4>
      </vt:variant>
      <vt:variant>
        <vt:i4>164</vt:i4>
      </vt:variant>
      <vt:variant>
        <vt:i4>0</vt:i4>
      </vt:variant>
      <vt:variant>
        <vt:i4>5</vt:i4>
      </vt:variant>
      <vt:variant>
        <vt:lpwstr/>
      </vt:variant>
      <vt:variant>
        <vt:lpwstr>_Toc224313472</vt:lpwstr>
      </vt:variant>
      <vt:variant>
        <vt:i4>1179699</vt:i4>
      </vt:variant>
      <vt:variant>
        <vt:i4>158</vt:i4>
      </vt:variant>
      <vt:variant>
        <vt:i4>0</vt:i4>
      </vt:variant>
      <vt:variant>
        <vt:i4>5</vt:i4>
      </vt:variant>
      <vt:variant>
        <vt:lpwstr/>
      </vt:variant>
      <vt:variant>
        <vt:lpwstr>_Toc224313471</vt:lpwstr>
      </vt:variant>
      <vt:variant>
        <vt:i4>1179699</vt:i4>
      </vt:variant>
      <vt:variant>
        <vt:i4>152</vt:i4>
      </vt:variant>
      <vt:variant>
        <vt:i4>0</vt:i4>
      </vt:variant>
      <vt:variant>
        <vt:i4>5</vt:i4>
      </vt:variant>
      <vt:variant>
        <vt:lpwstr/>
      </vt:variant>
      <vt:variant>
        <vt:lpwstr>_Toc224313470</vt:lpwstr>
      </vt:variant>
      <vt:variant>
        <vt:i4>1245235</vt:i4>
      </vt:variant>
      <vt:variant>
        <vt:i4>146</vt:i4>
      </vt:variant>
      <vt:variant>
        <vt:i4>0</vt:i4>
      </vt:variant>
      <vt:variant>
        <vt:i4>5</vt:i4>
      </vt:variant>
      <vt:variant>
        <vt:lpwstr/>
      </vt:variant>
      <vt:variant>
        <vt:lpwstr>_Toc224313469</vt:lpwstr>
      </vt:variant>
      <vt:variant>
        <vt:i4>1245235</vt:i4>
      </vt:variant>
      <vt:variant>
        <vt:i4>140</vt:i4>
      </vt:variant>
      <vt:variant>
        <vt:i4>0</vt:i4>
      </vt:variant>
      <vt:variant>
        <vt:i4>5</vt:i4>
      </vt:variant>
      <vt:variant>
        <vt:lpwstr/>
      </vt:variant>
      <vt:variant>
        <vt:lpwstr>_Toc224313468</vt:lpwstr>
      </vt:variant>
      <vt:variant>
        <vt:i4>1245235</vt:i4>
      </vt:variant>
      <vt:variant>
        <vt:i4>134</vt:i4>
      </vt:variant>
      <vt:variant>
        <vt:i4>0</vt:i4>
      </vt:variant>
      <vt:variant>
        <vt:i4>5</vt:i4>
      </vt:variant>
      <vt:variant>
        <vt:lpwstr/>
      </vt:variant>
      <vt:variant>
        <vt:lpwstr>_Toc224313467</vt:lpwstr>
      </vt:variant>
      <vt:variant>
        <vt:i4>1245235</vt:i4>
      </vt:variant>
      <vt:variant>
        <vt:i4>128</vt:i4>
      </vt:variant>
      <vt:variant>
        <vt:i4>0</vt:i4>
      </vt:variant>
      <vt:variant>
        <vt:i4>5</vt:i4>
      </vt:variant>
      <vt:variant>
        <vt:lpwstr/>
      </vt:variant>
      <vt:variant>
        <vt:lpwstr>_Toc224313466</vt:lpwstr>
      </vt:variant>
      <vt:variant>
        <vt:i4>1245235</vt:i4>
      </vt:variant>
      <vt:variant>
        <vt:i4>122</vt:i4>
      </vt:variant>
      <vt:variant>
        <vt:i4>0</vt:i4>
      </vt:variant>
      <vt:variant>
        <vt:i4>5</vt:i4>
      </vt:variant>
      <vt:variant>
        <vt:lpwstr/>
      </vt:variant>
      <vt:variant>
        <vt:lpwstr>_Toc224313465</vt:lpwstr>
      </vt:variant>
      <vt:variant>
        <vt:i4>1245235</vt:i4>
      </vt:variant>
      <vt:variant>
        <vt:i4>116</vt:i4>
      </vt:variant>
      <vt:variant>
        <vt:i4>0</vt:i4>
      </vt:variant>
      <vt:variant>
        <vt:i4>5</vt:i4>
      </vt:variant>
      <vt:variant>
        <vt:lpwstr/>
      </vt:variant>
      <vt:variant>
        <vt:lpwstr>_Toc224313464</vt:lpwstr>
      </vt:variant>
      <vt:variant>
        <vt:i4>1245235</vt:i4>
      </vt:variant>
      <vt:variant>
        <vt:i4>110</vt:i4>
      </vt:variant>
      <vt:variant>
        <vt:i4>0</vt:i4>
      </vt:variant>
      <vt:variant>
        <vt:i4>5</vt:i4>
      </vt:variant>
      <vt:variant>
        <vt:lpwstr/>
      </vt:variant>
      <vt:variant>
        <vt:lpwstr>_Toc224313463</vt:lpwstr>
      </vt:variant>
      <vt:variant>
        <vt:i4>1245235</vt:i4>
      </vt:variant>
      <vt:variant>
        <vt:i4>104</vt:i4>
      </vt:variant>
      <vt:variant>
        <vt:i4>0</vt:i4>
      </vt:variant>
      <vt:variant>
        <vt:i4>5</vt:i4>
      </vt:variant>
      <vt:variant>
        <vt:lpwstr/>
      </vt:variant>
      <vt:variant>
        <vt:lpwstr>_Toc224313462</vt:lpwstr>
      </vt:variant>
      <vt:variant>
        <vt:i4>1245235</vt:i4>
      </vt:variant>
      <vt:variant>
        <vt:i4>98</vt:i4>
      </vt:variant>
      <vt:variant>
        <vt:i4>0</vt:i4>
      </vt:variant>
      <vt:variant>
        <vt:i4>5</vt:i4>
      </vt:variant>
      <vt:variant>
        <vt:lpwstr/>
      </vt:variant>
      <vt:variant>
        <vt:lpwstr>_Toc224313461</vt:lpwstr>
      </vt:variant>
      <vt:variant>
        <vt:i4>1245235</vt:i4>
      </vt:variant>
      <vt:variant>
        <vt:i4>92</vt:i4>
      </vt:variant>
      <vt:variant>
        <vt:i4>0</vt:i4>
      </vt:variant>
      <vt:variant>
        <vt:i4>5</vt:i4>
      </vt:variant>
      <vt:variant>
        <vt:lpwstr/>
      </vt:variant>
      <vt:variant>
        <vt:lpwstr>_Toc224313460</vt:lpwstr>
      </vt:variant>
      <vt:variant>
        <vt:i4>1048627</vt:i4>
      </vt:variant>
      <vt:variant>
        <vt:i4>86</vt:i4>
      </vt:variant>
      <vt:variant>
        <vt:i4>0</vt:i4>
      </vt:variant>
      <vt:variant>
        <vt:i4>5</vt:i4>
      </vt:variant>
      <vt:variant>
        <vt:lpwstr/>
      </vt:variant>
      <vt:variant>
        <vt:lpwstr>_Toc224313459</vt:lpwstr>
      </vt:variant>
      <vt:variant>
        <vt:i4>1048627</vt:i4>
      </vt:variant>
      <vt:variant>
        <vt:i4>80</vt:i4>
      </vt:variant>
      <vt:variant>
        <vt:i4>0</vt:i4>
      </vt:variant>
      <vt:variant>
        <vt:i4>5</vt:i4>
      </vt:variant>
      <vt:variant>
        <vt:lpwstr/>
      </vt:variant>
      <vt:variant>
        <vt:lpwstr>_Toc224313458</vt:lpwstr>
      </vt:variant>
      <vt:variant>
        <vt:i4>1048627</vt:i4>
      </vt:variant>
      <vt:variant>
        <vt:i4>74</vt:i4>
      </vt:variant>
      <vt:variant>
        <vt:i4>0</vt:i4>
      </vt:variant>
      <vt:variant>
        <vt:i4>5</vt:i4>
      </vt:variant>
      <vt:variant>
        <vt:lpwstr/>
      </vt:variant>
      <vt:variant>
        <vt:lpwstr>_Toc224313457</vt:lpwstr>
      </vt:variant>
      <vt:variant>
        <vt:i4>1048627</vt:i4>
      </vt:variant>
      <vt:variant>
        <vt:i4>68</vt:i4>
      </vt:variant>
      <vt:variant>
        <vt:i4>0</vt:i4>
      </vt:variant>
      <vt:variant>
        <vt:i4>5</vt:i4>
      </vt:variant>
      <vt:variant>
        <vt:lpwstr/>
      </vt:variant>
      <vt:variant>
        <vt:lpwstr>_Toc224313456</vt:lpwstr>
      </vt:variant>
      <vt:variant>
        <vt:i4>1048627</vt:i4>
      </vt:variant>
      <vt:variant>
        <vt:i4>62</vt:i4>
      </vt:variant>
      <vt:variant>
        <vt:i4>0</vt:i4>
      </vt:variant>
      <vt:variant>
        <vt:i4>5</vt:i4>
      </vt:variant>
      <vt:variant>
        <vt:lpwstr/>
      </vt:variant>
      <vt:variant>
        <vt:lpwstr>_Toc224313455</vt:lpwstr>
      </vt:variant>
      <vt:variant>
        <vt:i4>1048627</vt:i4>
      </vt:variant>
      <vt:variant>
        <vt:i4>56</vt:i4>
      </vt:variant>
      <vt:variant>
        <vt:i4>0</vt:i4>
      </vt:variant>
      <vt:variant>
        <vt:i4>5</vt:i4>
      </vt:variant>
      <vt:variant>
        <vt:lpwstr/>
      </vt:variant>
      <vt:variant>
        <vt:lpwstr>_Toc224313454</vt:lpwstr>
      </vt:variant>
      <vt:variant>
        <vt:i4>1048627</vt:i4>
      </vt:variant>
      <vt:variant>
        <vt:i4>50</vt:i4>
      </vt:variant>
      <vt:variant>
        <vt:i4>0</vt:i4>
      </vt:variant>
      <vt:variant>
        <vt:i4>5</vt:i4>
      </vt:variant>
      <vt:variant>
        <vt:lpwstr/>
      </vt:variant>
      <vt:variant>
        <vt:lpwstr>_Toc224313453</vt:lpwstr>
      </vt:variant>
      <vt:variant>
        <vt:i4>1048627</vt:i4>
      </vt:variant>
      <vt:variant>
        <vt:i4>44</vt:i4>
      </vt:variant>
      <vt:variant>
        <vt:i4>0</vt:i4>
      </vt:variant>
      <vt:variant>
        <vt:i4>5</vt:i4>
      </vt:variant>
      <vt:variant>
        <vt:lpwstr/>
      </vt:variant>
      <vt:variant>
        <vt:lpwstr>_Toc224313452</vt:lpwstr>
      </vt:variant>
      <vt:variant>
        <vt:i4>1048627</vt:i4>
      </vt:variant>
      <vt:variant>
        <vt:i4>38</vt:i4>
      </vt:variant>
      <vt:variant>
        <vt:i4>0</vt:i4>
      </vt:variant>
      <vt:variant>
        <vt:i4>5</vt:i4>
      </vt:variant>
      <vt:variant>
        <vt:lpwstr/>
      </vt:variant>
      <vt:variant>
        <vt:lpwstr>_Toc224313451</vt:lpwstr>
      </vt:variant>
      <vt:variant>
        <vt:i4>1048627</vt:i4>
      </vt:variant>
      <vt:variant>
        <vt:i4>32</vt:i4>
      </vt:variant>
      <vt:variant>
        <vt:i4>0</vt:i4>
      </vt:variant>
      <vt:variant>
        <vt:i4>5</vt:i4>
      </vt:variant>
      <vt:variant>
        <vt:lpwstr/>
      </vt:variant>
      <vt:variant>
        <vt:lpwstr>_Toc224313450</vt:lpwstr>
      </vt:variant>
      <vt:variant>
        <vt:i4>1114163</vt:i4>
      </vt:variant>
      <vt:variant>
        <vt:i4>26</vt:i4>
      </vt:variant>
      <vt:variant>
        <vt:i4>0</vt:i4>
      </vt:variant>
      <vt:variant>
        <vt:i4>5</vt:i4>
      </vt:variant>
      <vt:variant>
        <vt:lpwstr/>
      </vt:variant>
      <vt:variant>
        <vt:lpwstr>_Toc224313449</vt:lpwstr>
      </vt:variant>
      <vt:variant>
        <vt:i4>1114163</vt:i4>
      </vt:variant>
      <vt:variant>
        <vt:i4>20</vt:i4>
      </vt:variant>
      <vt:variant>
        <vt:i4>0</vt:i4>
      </vt:variant>
      <vt:variant>
        <vt:i4>5</vt:i4>
      </vt:variant>
      <vt:variant>
        <vt:lpwstr/>
      </vt:variant>
      <vt:variant>
        <vt:lpwstr>_Toc224313448</vt:lpwstr>
      </vt:variant>
      <vt:variant>
        <vt:i4>1114163</vt:i4>
      </vt:variant>
      <vt:variant>
        <vt:i4>14</vt:i4>
      </vt:variant>
      <vt:variant>
        <vt:i4>0</vt:i4>
      </vt:variant>
      <vt:variant>
        <vt:i4>5</vt:i4>
      </vt:variant>
      <vt:variant>
        <vt:lpwstr/>
      </vt:variant>
      <vt:variant>
        <vt:lpwstr>_Toc224313447</vt:lpwstr>
      </vt:variant>
      <vt:variant>
        <vt:i4>1114163</vt:i4>
      </vt:variant>
      <vt:variant>
        <vt:i4>8</vt:i4>
      </vt:variant>
      <vt:variant>
        <vt:i4>0</vt:i4>
      </vt:variant>
      <vt:variant>
        <vt:i4>5</vt:i4>
      </vt:variant>
      <vt:variant>
        <vt:lpwstr/>
      </vt:variant>
      <vt:variant>
        <vt:lpwstr>_Toc224313446</vt:lpwstr>
      </vt:variant>
      <vt:variant>
        <vt:i4>1114163</vt:i4>
      </vt:variant>
      <vt:variant>
        <vt:i4>2</vt:i4>
      </vt:variant>
      <vt:variant>
        <vt:i4>0</vt:i4>
      </vt:variant>
      <vt:variant>
        <vt:i4>5</vt:i4>
      </vt:variant>
      <vt:variant>
        <vt:lpwstr/>
      </vt:variant>
      <vt:variant>
        <vt:lpwstr>_Toc224313445</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1900-01-01T08:00:00Z</cp:lastPrinted>
  <dcterms:created xsi:type="dcterms:W3CDTF">2026-05-23T10:24:29Z</dcterms:created>
  <dcterms:modified xsi:type="dcterms:W3CDTF">2026-05-23T10:24:29Z</dcterms:modified>
</cp:coreProperties>
</file>