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4315" w:rsidR="00D20A04" w:rsidP="00E06A84" w:rsidRDefault="00146965" w14:paraId="3FF87908" w14:textId="67538887">
      <w:pPr>
        <w:tabs>
          <w:tab w:val="right" w:pos="9360"/>
        </w:tabs>
        <w:rPr>
          <w:b/>
        </w:rPr>
      </w:pPr>
      <w:r w:rsidRPr="00AF4BFD">
        <w:t>ALJ/</w:t>
      </w:r>
      <w:r w:rsidR="00FB28B0">
        <w:t>CJA/nd3</w:t>
      </w:r>
      <w:r w:rsidR="00E06A84">
        <w:tab/>
      </w:r>
      <w:r w:rsidRPr="00E06A84" w:rsidR="00E06A84">
        <w:rPr>
          <w:b/>
          <w:bCs/>
        </w:rPr>
        <w:t>Date of Issuance 6/9/2026</w:t>
      </w:r>
    </w:p>
    <w:p w:rsidR="00146965" w:rsidP="00FB28B0" w:rsidRDefault="00146965" w14:paraId="4AD669DC" w14:textId="77777777">
      <w:pPr>
        <w:tabs>
          <w:tab w:val="center" w:pos="4680"/>
          <w:tab w:val="right" w:pos="9360"/>
        </w:tabs>
      </w:pPr>
    </w:p>
    <w:p w:rsidRPr="00AF4BFD" w:rsidR="00FB28B0" w:rsidP="00FB28B0" w:rsidRDefault="00FB28B0" w14:paraId="518DD448" w14:textId="77777777">
      <w:pPr>
        <w:tabs>
          <w:tab w:val="center" w:pos="4680"/>
          <w:tab w:val="right" w:pos="9360"/>
        </w:tabs>
      </w:pPr>
    </w:p>
    <w:p w:rsidRPr="00AF4BFD" w:rsidR="00146965" w:rsidP="00FB28B0" w:rsidRDefault="00146965" w14:paraId="1EA7FDF5" w14:textId="40961022">
      <w:pPr>
        <w:tabs>
          <w:tab w:val="center" w:pos="4680"/>
          <w:tab w:val="right" w:pos="9360"/>
        </w:tabs>
      </w:pPr>
      <w:r w:rsidRPr="00AF4BFD">
        <w:t xml:space="preserve">Decision </w:t>
      </w:r>
      <w:r w:rsidRPr="0084397F" w:rsidR="0084397F">
        <w:t>26-06-004</w:t>
      </w:r>
      <w:r w:rsidR="00E06A84">
        <w:t xml:space="preserve">  </w:t>
      </w:r>
      <w:r w:rsidR="00E06A84">
        <w:rPr>
          <w:rFonts w:eastAsia="Calibri" w:cs="Arial"/>
          <w:szCs w:val="22"/>
        </w:rPr>
        <w:t>June 8</w:t>
      </w:r>
      <w:r w:rsidRPr="00557128" w:rsidR="00E06A84">
        <w:rPr>
          <w:rFonts w:eastAsia="Calibri" w:cs="Arial"/>
          <w:szCs w:val="22"/>
        </w:rPr>
        <w:t>, 2026</w:t>
      </w:r>
    </w:p>
    <w:p w:rsidR="00146965" w:rsidP="00FB28B0" w:rsidRDefault="00146965" w14:paraId="2DC65C19" w14:textId="77777777">
      <w:pPr>
        <w:tabs>
          <w:tab w:val="center" w:pos="4680"/>
          <w:tab w:val="right" w:pos="9360"/>
        </w:tabs>
      </w:pPr>
    </w:p>
    <w:p w:rsidR="004478B6" w:rsidP="00FB28B0" w:rsidRDefault="004478B6" w14:paraId="58DF2959" w14:textId="77777777">
      <w:pPr>
        <w:tabs>
          <w:tab w:val="center" w:pos="4680"/>
          <w:tab w:val="right" w:pos="9360"/>
        </w:tabs>
      </w:pPr>
    </w:p>
    <w:p w:rsidR="00146965" w:rsidP="00557128" w:rsidRDefault="00146965" w14:paraId="6B9478DF" w14:textId="4DF0E4A7">
      <w:pPr>
        <w:pStyle w:val="Main0"/>
        <w:rPr>
          <w:sz w:val="24"/>
        </w:rPr>
      </w:pPr>
      <w:r>
        <w:rPr>
          <w:sz w:val="24"/>
        </w:rPr>
        <w:t>BEFORE THE PUBLIC UTILITIES COMMISSION OF THE STATE OF CALIFORNIA</w:t>
      </w:r>
    </w:p>
    <w:p w:rsidRPr="00E5255F" w:rsidR="00E5255F" w:rsidP="00E5255F" w:rsidRDefault="00E5255F" w14:paraId="63FBD7EA" w14:textId="77777777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Pr="00AF4BFD" w:rsidR="00C248AD" w:rsidTr="00FB28B0" w14:paraId="2C0DF930" w14:textId="77777777">
        <w:tc>
          <w:tcPr>
            <w:tcW w:w="4860" w:type="dxa"/>
            <w:tcBorders>
              <w:bottom w:val="single" w:color="auto" w:sz="6" w:space="0"/>
              <w:right w:val="single" w:color="auto" w:sz="6" w:space="0"/>
            </w:tcBorders>
          </w:tcPr>
          <w:p w:rsidR="005649AA" w:rsidP="00D20A04" w:rsidRDefault="00FB28B0" w14:paraId="0A033BBE" w14:textId="2284DB26">
            <w:pPr>
              <w:widowControl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Julie Reis,</w:t>
            </w:r>
          </w:p>
          <w:p w:rsidR="005649AA" w:rsidP="00D20A04" w:rsidRDefault="005649AA" w14:paraId="0BAB0B82" w14:textId="77777777">
            <w:pPr>
              <w:widowControl/>
              <w:rPr>
                <w:rFonts w:cs="Arial"/>
                <w:szCs w:val="26"/>
              </w:rPr>
            </w:pPr>
          </w:p>
          <w:p w:rsidR="005649AA" w:rsidP="005649AA" w:rsidRDefault="00FB28B0" w14:paraId="46E527FA" w14:textId="7A9A4737">
            <w:pPr>
              <w:widowControl/>
              <w:ind w:right="144"/>
              <w:jc w:val="right"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Complainant</w:t>
            </w:r>
            <w:r w:rsidR="005649AA">
              <w:rPr>
                <w:rFonts w:cs="Arial"/>
                <w:szCs w:val="26"/>
              </w:rPr>
              <w:t>,</w:t>
            </w:r>
          </w:p>
          <w:p w:rsidR="005649AA" w:rsidP="00D20A04" w:rsidRDefault="005649AA" w14:paraId="641DDE69" w14:textId="77777777">
            <w:pPr>
              <w:widowControl/>
              <w:rPr>
                <w:rFonts w:cs="Arial"/>
                <w:szCs w:val="26"/>
              </w:rPr>
            </w:pPr>
          </w:p>
          <w:p w:rsidR="005649AA" w:rsidP="00713002" w:rsidRDefault="00FB28B0" w14:paraId="7926A3F2" w14:textId="77777777">
            <w:pPr>
              <w:widowControl/>
              <w:ind w:left="1800"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vs</w:t>
            </w:r>
            <w:r w:rsidR="005649AA">
              <w:rPr>
                <w:rFonts w:cs="Arial"/>
                <w:szCs w:val="26"/>
              </w:rPr>
              <w:t>.</w:t>
            </w:r>
          </w:p>
          <w:p w:rsidR="005649AA" w:rsidP="00D20A04" w:rsidRDefault="005649AA" w14:paraId="0CBC56AB" w14:textId="77777777">
            <w:pPr>
              <w:widowControl/>
              <w:rPr>
                <w:rFonts w:cs="Arial"/>
                <w:szCs w:val="26"/>
              </w:rPr>
            </w:pPr>
          </w:p>
          <w:p w:rsidR="005649AA" w:rsidP="00D20A04" w:rsidRDefault="00FB28B0" w14:paraId="42A474B6" w14:textId="77777777">
            <w:pPr>
              <w:widowControl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Southern California Edison Company (U338E),</w:t>
            </w:r>
          </w:p>
          <w:p w:rsidR="005649AA" w:rsidP="00D20A04" w:rsidRDefault="005649AA" w14:paraId="37021597" w14:textId="77777777">
            <w:pPr>
              <w:widowControl/>
              <w:rPr>
                <w:rFonts w:cs="Arial"/>
                <w:szCs w:val="26"/>
              </w:rPr>
            </w:pPr>
          </w:p>
          <w:p w:rsidR="00C248AD" w:rsidP="005649AA" w:rsidRDefault="00FB28B0" w14:paraId="17C09862" w14:textId="3A1E49CD">
            <w:pPr>
              <w:widowControl/>
              <w:ind w:right="144"/>
              <w:jc w:val="right"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Defendant.</w:t>
            </w:r>
          </w:p>
          <w:p w:rsidRPr="00C248AD" w:rsidR="00FB28B0" w:rsidP="00D20A04" w:rsidRDefault="00FB28B0" w14:paraId="701FD2AB" w14:textId="7CFB858E">
            <w:pPr>
              <w:widowControl/>
              <w:rPr>
                <w:bCs/>
              </w:rPr>
            </w:pPr>
          </w:p>
        </w:tc>
        <w:tc>
          <w:tcPr>
            <w:tcW w:w="4500" w:type="dxa"/>
            <w:tcBorders>
              <w:left w:val="nil"/>
            </w:tcBorders>
            <w:vAlign w:val="center"/>
          </w:tcPr>
          <w:p w:rsidR="0059067C" w:rsidP="00FB28B0" w:rsidRDefault="0059067C" w14:paraId="39BFABA4" w14:textId="127B953E">
            <w:pPr>
              <w:jc w:val="center"/>
              <w:rPr>
                <w:rFonts w:cs="Arial"/>
                <w:szCs w:val="26"/>
              </w:rPr>
            </w:pPr>
            <w:r w:rsidRPr="00FB28B0">
              <w:rPr>
                <w:rFonts w:cs="Arial"/>
                <w:szCs w:val="26"/>
              </w:rPr>
              <w:t>(ECP)</w:t>
            </w:r>
          </w:p>
          <w:p w:rsidR="0059067C" w:rsidP="00FB28B0" w:rsidRDefault="0059067C" w14:paraId="71A2ED6E" w14:textId="77777777">
            <w:pPr>
              <w:jc w:val="center"/>
              <w:rPr>
                <w:rFonts w:cs="Arial"/>
                <w:szCs w:val="26"/>
              </w:rPr>
            </w:pPr>
          </w:p>
          <w:p w:rsidRPr="00FB28B0" w:rsidR="00C248AD" w:rsidP="00FB28B0" w:rsidRDefault="00FB28B0" w14:paraId="0FD9A7FB" w14:textId="1A43A21A">
            <w:pPr>
              <w:jc w:val="center"/>
              <w:rPr>
                <w:rFonts w:cs="Arial"/>
                <w:bCs/>
                <w:szCs w:val="26"/>
              </w:rPr>
            </w:pPr>
            <w:r w:rsidRPr="00FB28B0">
              <w:rPr>
                <w:rFonts w:cs="Arial"/>
                <w:bCs/>
                <w:szCs w:val="26"/>
              </w:rPr>
              <w:t>C</w:t>
            </w:r>
            <w:r>
              <w:rPr>
                <w:rFonts w:cs="Arial"/>
                <w:bCs/>
                <w:szCs w:val="26"/>
              </w:rPr>
              <w:t xml:space="preserve">ase </w:t>
            </w:r>
            <w:r w:rsidRPr="00FB28B0">
              <w:rPr>
                <w:rFonts w:cs="Arial"/>
                <w:bCs/>
                <w:szCs w:val="26"/>
              </w:rPr>
              <w:t>26</w:t>
            </w:r>
            <w:r w:rsidR="006D1371">
              <w:rPr>
                <w:rFonts w:cs="Arial"/>
                <w:bCs/>
                <w:szCs w:val="26"/>
              </w:rPr>
              <w:noBreakHyphen/>
            </w:r>
            <w:r w:rsidRPr="00FB28B0">
              <w:rPr>
                <w:rFonts w:cs="Arial"/>
                <w:bCs/>
                <w:szCs w:val="26"/>
              </w:rPr>
              <w:t>04</w:t>
            </w:r>
            <w:r w:rsidR="006D1371">
              <w:rPr>
                <w:rFonts w:cs="Arial"/>
                <w:bCs/>
                <w:szCs w:val="26"/>
              </w:rPr>
              <w:noBreakHyphen/>
            </w:r>
            <w:r w:rsidRPr="00FB28B0">
              <w:rPr>
                <w:rFonts w:cs="Arial"/>
                <w:bCs/>
                <w:szCs w:val="26"/>
              </w:rPr>
              <w:t>003</w:t>
            </w:r>
          </w:p>
        </w:tc>
      </w:tr>
    </w:tbl>
    <w:p w:rsidR="0087286D" w:rsidP="00557128" w:rsidRDefault="0087286D" w14:paraId="7CFCEA26" w14:textId="77777777">
      <w:pPr>
        <w:pStyle w:val="Main0"/>
      </w:pPr>
    </w:p>
    <w:p w:rsidR="00FB28B0" w:rsidP="00557128" w:rsidRDefault="00FB28B0" w14:paraId="7DF6ACC7" w14:textId="77777777">
      <w:pPr>
        <w:pStyle w:val="Main0"/>
      </w:pPr>
    </w:p>
    <w:p w:rsidR="00146965" w:rsidP="00557128" w:rsidRDefault="00146965" w14:paraId="7EE3FF7D" w14:textId="1D74FEA0">
      <w:pPr>
        <w:pStyle w:val="Main0"/>
      </w:pPr>
      <w:r>
        <w:t>ORDER OF DISMISSAL</w:t>
      </w:r>
    </w:p>
    <w:p w:rsidR="00FB28B0" w:rsidP="00557128" w:rsidRDefault="00FB28B0" w14:paraId="2A1EEB82" w14:textId="77777777">
      <w:pPr>
        <w:pStyle w:val="Main0"/>
      </w:pPr>
    </w:p>
    <w:p w:rsidRPr="00015552" w:rsidR="006A317F" w:rsidP="00557128" w:rsidRDefault="00146965" w14:paraId="62CA26BA" w14:textId="7BC98458">
      <w:pPr>
        <w:pStyle w:val="Standard0"/>
      </w:pPr>
      <w:r w:rsidRPr="00015552">
        <w:t xml:space="preserve">Upon </w:t>
      </w:r>
      <w:r w:rsidR="00EB3396">
        <w:t xml:space="preserve">request </w:t>
      </w:r>
      <w:r w:rsidR="00427BB7">
        <w:t xml:space="preserve">by </w:t>
      </w:r>
      <w:r w:rsidRPr="00015552" w:rsidR="003A071C">
        <w:t xml:space="preserve">the </w:t>
      </w:r>
      <w:r w:rsidR="00EC5044">
        <w:t xml:space="preserve">parties </w:t>
      </w:r>
      <w:r w:rsidR="00476480">
        <w:t>Julie Reis</w:t>
      </w:r>
      <w:r w:rsidR="00EC5044">
        <w:t xml:space="preserve"> and Southern California Edison Company</w:t>
      </w:r>
      <w:r w:rsidR="008F6817">
        <w:t xml:space="preserve"> (SCE)</w:t>
      </w:r>
      <w:r w:rsidR="00023E43">
        <w:t xml:space="preserve"> (</w:t>
      </w:r>
      <w:r w:rsidR="00FB71FB">
        <w:t>jointly</w:t>
      </w:r>
      <w:r w:rsidR="008F6817">
        <w:t xml:space="preserve">, the </w:t>
      </w:r>
      <w:r w:rsidR="00023E43">
        <w:t>Parties)</w:t>
      </w:r>
      <w:r w:rsidR="0052477F">
        <w:rPr>
          <w:rFonts w:cs="Arial"/>
          <w:bCs/>
          <w:szCs w:val="26"/>
        </w:rPr>
        <w:t>,</w:t>
      </w:r>
      <w:r w:rsidRPr="00015552" w:rsidR="006E7E4D">
        <w:rPr>
          <w:rFonts w:cs="Arial"/>
          <w:bCs/>
          <w:szCs w:val="26"/>
        </w:rPr>
        <w:t xml:space="preserve"> </w:t>
      </w:r>
      <w:r w:rsidRPr="00015552" w:rsidR="009D3FDE">
        <w:t>Complaint</w:t>
      </w:r>
      <w:r w:rsidR="00FB71FB">
        <w:t> </w:t>
      </w:r>
      <w:r w:rsidRPr="00015552" w:rsidR="009D3FDE">
        <w:t>2</w:t>
      </w:r>
      <w:r w:rsidR="00476480">
        <w:t>6</w:t>
      </w:r>
      <w:r w:rsidR="006D1371">
        <w:noBreakHyphen/>
      </w:r>
      <w:r w:rsidR="00476480">
        <w:t>04</w:t>
      </w:r>
      <w:r w:rsidR="006D1371">
        <w:noBreakHyphen/>
      </w:r>
      <w:r w:rsidRPr="00015552" w:rsidR="009D3FDE">
        <w:t>0</w:t>
      </w:r>
      <w:r w:rsidR="0052477F">
        <w:t>0</w:t>
      </w:r>
      <w:r w:rsidR="00476480">
        <w:t>3</w:t>
      </w:r>
      <w:r w:rsidRPr="00015552" w:rsidR="009D3FDE">
        <w:t xml:space="preserve"> </w:t>
      </w:r>
      <w:r w:rsidRPr="00015552">
        <w:t>is dismissed</w:t>
      </w:r>
      <w:r w:rsidRPr="00015552" w:rsidR="00DC32C7">
        <w:t xml:space="preserve"> with prejudice</w:t>
      </w:r>
      <w:r w:rsidRPr="00015552">
        <w:t xml:space="preserve"> under Pub</w:t>
      </w:r>
      <w:r w:rsidR="0038442C">
        <w:t xml:space="preserve">lic </w:t>
      </w:r>
      <w:r w:rsidRPr="00015552">
        <w:t>Util</w:t>
      </w:r>
      <w:r w:rsidR="0038442C">
        <w:t>ities</w:t>
      </w:r>
      <w:r w:rsidRPr="00015552">
        <w:t xml:space="preserve"> Code §</w:t>
      </w:r>
      <w:r w:rsidR="008D76AD">
        <w:t> </w:t>
      </w:r>
      <w:r w:rsidRPr="00015552">
        <w:t xml:space="preserve">308 and </w:t>
      </w:r>
      <w:r w:rsidRPr="00015552" w:rsidR="00FA4CB9">
        <w:t>Rule</w:t>
      </w:r>
      <w:r w:rsidR="00F36B22">
        <w:t> </w:t>
      </w:r>
      <w:r w:rsidRPr="00015552" w:rsidR="00FA4CB9">
        <w:t>4.5</w:t>
      </w:r>
      <w:r w:rsidR="00437E1E">
        <w:t xml:space="preserve"> of the Commission’s Rules of Practice and Procedure</w:t>
      </w:r>
      <w:r w:rsidRPr="00015552">
        <w:t>, effective today.</w:t>
      </w:r>
      <w:r w:rsidRPr="00015552" w:rsidR="00EC66A2">
        <w:t xml:space="preserve">  </w:t>
      </w:r>
      <w:r w:rsidR="007C63AB">
        <w:t xml:space="preserve">The original complaint, filed </w:t>
      </w:r>
      <w:r w:rsidR="00EE093D">
        <w:t>April</w:t>
      </w:r>
      <w:r w:rsidR="00E45F30">
        <w:t> </w:t>
      </w:r>
      <w:r w:rsidR="00EE093D">
        <w:t>7, 2026</w:t>
      </w:r>
      <w:r w:rsidR="007C63AB">
        <w:t xml:space="preserve">, alleged that SCE </w:t>
      </w:r>
      <w:r w:rsidR="00132451">
        <w:t xml:space="preserve">violated </w:t>
      </w:r>
      <w:r w:rsidR="00EE093D">
        <w:t xml:space="preserve">Tariff </w:t>
      </w:r>
      <w:r w:rsidR="008D76AD">
        <w:t>Rule </w:t>
      </w:r>
      <w:r w:rsidR="00EE093D">
        <w:t>17(D)(2)(a) i</w:t>
      </w:r>
      <w:r w:rsidR="00132451">
        <w:t>n</w:t>
      </w:r>
      <w:r w:rsidR="00EE093D">
        <w:t xml:space="preserve"> sending an ‘Overdue Notice’ for $1,079.87 to a vacated address and denying the Complainant opportunity to timely dispute the notice.</w:t>
      </w:r>
      <w:r w:rsidR="00F8767F">
        <w:t xml:space="preserve"> </w:t>
      </w:r>
      <w:r w:rsidR="00EE093D">
        <w:t xml:space="preserve"> </w:t>
      </w:r>
      <w:r w:rsidR="00023E43">
        <w:t xml:space="preserve">On </w:t>
      </w:r>
      <w:r w:rsidR="00EE093D">
        <w:t>May</w:t>
      </w:r>
      <w:r w:rsidR="00220193">
        <w:t> </w:t>
      </w:r>
      <w:r w:rsidR="00EE093D">
        <w:t>15</w:t>
      </w:r>
      <w:r w:rsidR="00023E43">
        <w:t>, 202</w:t>
      </w:r>
      <w:r w:rsidR="00EE093D">
        <w:t>6</w:t>
      </w:r>
      <w:r w:rsidR="00023E43">
        <w:t>, t</w:t>
      </w:r>
      <w:r w:rsidR="00AC5163">
        <w:t xml:space="preserve">he </w:t>
      </w:r>
      <w:r w:rsidR="00023E43">
        <w:t xml:space="preserve">Parties filed a Joint Motion to Dismiss the Complaint with Prejudice, </w:t>
      </w:r>
      <w:r w:rsidR="00EB3396">
        <w:t>stat</w:t>
      </w:r>
      <w:r w:rsidR="00023E43">
        <w:t>ing that</w:t>
      </w:r>
      <w:r w:rsidR="00AC5163">
        <w:t xml:space="preserve"> </w:t>
      </w:r>
      <w:r w:rsidR="0052538E">
        <w:t xml:space="preserve">the </w:t>
      </w:r>
      <w:r w:rsidR="00023E43">
        <w:t>P</w:t>
      </w:r>
      <w:r w:rsidR="0052538E">
        <w:t>arties had</w:t>
      </w:r>
      <w:r w:rsidR="00EE093D">
        <w:t xml:space="preserve"> reached a resolution of </w:t>
      </w:r>
      <w:r w:rsidR="008F6817">
        <w:t>all disputed issues</w:t>
      </w:r>
      <w:r w:rsidR="00F32027">
        <w:t>.</w:t>
      </w:r>
      <w:r w:rsidR="00F15E30">
        <w:t xml:space="preserve">  </w:t>
      </w:r>
      <w:r w:rsidR="003B66AB">
        <w:t>The</w:t>
      </w:r>
      <w:r w:rsidR="003F031B">
        <w:t xml:space="preserve"> Complaint is</w:t>
      </w:r>
      <w:r w:rsidR="003B66AB">
        <w:t xml:space="preserve"> therefore</w:t>
      </w:r>
      <w:r w:rsidR="003F031B">
        <w:t xml:space="preserve"> dismissed with prejudice.</w:t>
      </w:r>
    </w:p>
    <w:p w:rsidR="006A317F" w:rsidP="00E63629" w:rsidRDefault="00146965" w14:paraId="2E3A6C46" w14:textId="78A81F16">
      <w:pPr>
        <w:pStyle w:val="Standard0"/>
        <w:keepNext/>
      </w:pPr>
      <w:r w:rsidRPr="00015552">
        <w:lastRenderedPageBreak/>
        <w:t xml:space="preserve">Case </w:t>
      </w:r>
      <w:r w:rsidRPr="00015552" w:rsidR="006A317F">
        <w:t>2</w:t>
      </w:r>
      <w:r w:rsidR="00EE093D">
        <w:t>6</w:t>
      </w:r>
      <w:r w:rsidR="006D1371">
        <w:noBreakHyphen/>
      </w:r>
      <w:r w:rsidR="00EE093D">
        <w:t>04</w:t>
      </w:r>
      <w:r w:rsidR="006D1371">
        <w:noBreakHyphen/>
      </w:r>
      <w:r w:rsidRPr="00015552" w:rsidR="003A071C">
        <w:t>0</w:t>
      </w:r>
      <w:r w:rsidRPr="00015552" w:rsidR="00913141">
        <w:t>0</w:t>
      </w:r>
      <w:r w:rsidR="00EE093D">
        <w:t>3</w:t>
      </w:r>
      <w:r w:rsidRPr="00015552" w:rsidR="006A317F">
        <w:t xml:space="preserve"> </w:t>
      </w:r>
      <w:r w:rsidRPr="00015552">
        <w:t>is closed.</w:t>
      </w:r>
    </w:p>
    <w:p w:rsidRPr="00557128" w:rsidR="00557128" w:rsidP="00E63629" w:rsidRDefault="00557128" w14:paraId="32851411" w14:textId="26856D94">
      <w:pPr>
        <w:keepNext/>
        <w:widowControl/>
        <w:spacing w:line="360" w:lineRule="auto"/>
        <w:ind w:firstLine="720"/>
        <w:rPr>
          <w:rFonts w:eastAsia="Calibri" w:cs="Arial"/>
          <w:szCs w:val="22"/>
        </w:rPr>
      </w:pPr>
      <w:r w:rsidRPr="00557128">
        <w:rPr>
          <w:rFonts w:eastAsia="Calibri" w:cs="Arial"/>
          <w:szCs w:val="22"/>
        </w:rPr>
        <w:t xml:space="preserve">Dated </w:t>
      </w:r>
      <w:r w:rsidR="00262BA1">
        <w:rPr>
          <w:rFonts w:eastAsia="Calibri" w:cs="Arial"/>
          <w:szCs w:val="22"/>
        </w:rPr>
        <w:t>June 8</w:t>
      </w:r>
      <w:r w:rsidRPr="00557128">
        <w:rPr>
          <w:rFonts w:eastAsia="Calibri" w:cs="Arial"/>
          <w:szCs w:val="22"/>
        </w:rPr>
        <w:t>, 2026, at San Francisco, California.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557128" w:rsidR="00557128" w:rsidTr="00035837" w14:paraId="6CCE2D9E" w14:textId="77777777">
        <w:trPr>
          <w:cantSplit/>
        </w:trPr>
        <w:tc>
          <w:tcPr>
            <w:tcW w:w="4320" w:type="dxa"/>
          </w:tcPr>
          <w:p w:rsidRPr="00557128" w:rsidR="00557128" w:rsidP="00557128" w:rsidRDefault="00557128" w14:paraId="365FA67E" w14:textId="77777777">
            <w:pPr>
              <w:keepNext/>
              <w:widowControl/>
            </w:pPr>
          </w:p>
        </w:tc>
        <w:tc>
          <w:tcPr>
            <w:tcW w:w="720" w:type="dxa"/>
          </w:tcPr>
          <w:p w:rsidRPr="00557128" w:rsidR="00557128" w:rsidP="00557128" w:rsidRDefault="00557128" w14:paraId="0E831335" w14:textId="77777777">
            <w:pPr>
              <w:keepNext/>
              <w:widowControl/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557128" w:rsidR="00557128" w:rsidP="00557128" w:rsidRDefault="00557128" w14:paraId="55848D27" w14:textId="77777777">
            <w:pPr>
              <w:keepNext/>
              <w:widowControl/>
              <w:jc w:val="center"/>
            </w:pPr>
          </w:p>
          <w:p w:rsidRPr="00557128" w:rsidR="00557128" w:rsidP="00557128" w:rsidRDefault="0084397F" w14:paraId="5927F426" w14:textId="2F94CA82">
            <w:pPr>
              <w:keepNext/>
              <w:widowControl/>
              <w:jc w:val="center"/>
            </w:pPr>
            <w:r>
              <w:rPr>
                <w:noProof/>
              </w:rPr>
              <w:t xml:space="preserve">/s/  </w:t>
            </w:r>
            <w:r w:rsidRPr="0084397F">
              <w:rPr>
                <w:noProof/>
              </w:rPr>
              <w:t>LEUWAM TESFAI</w:t>
            </w:r>
          </w:p>
        </w:tc>
      </w:tr>
      <w:tr w:rsidRPr="00557128" w:rsidR="00557128" w:rsidTr="00035837" w14:paraId="2AE47E7D" w14:textId="77777777">
        <w:trPr>
          <w:cantSplit/>
        </w:trPr>
        <w:tc>
          <w:tcPr>
            <w:tcW w:w="4320" w:type="dxa"/>
          </w:tcPr>
          <w:p w:rsidRPr="00557128" w:rsidR="00557128" w:rsidP="00557128" w:rsidRDefault="00557128" w14:paraId="3CB9021B" w14:textId="77777777">
            <w:pPr>
              <w:keepNext/>
              <w:widowControl/>
              <w:jc w:val="center"/>
            </w:pPr>
          </w:p>
        </w:tc>
        <w:tc>
          <w:tcPr>
            <w:tcW w:w="720" w:type="dxa"/>
          </w:tcPr>
          <w:p w:rsidRPr="00557128" w:rsidR="00557128" w:rsidP="00557128" w:rsidRDefault="00557128" w14:paraId="20929B74" w14:textId="77777777">
            <w:pPr>
              <w:keepNext/>
              <w:widowControl/>
            </w:pPr>
          </w:p>
        </w:tc>
        <w:tc>
          <w:tcPr>
            <w:tcW w:w="4320" w:type="dxa"/>
          </w:tcPr>
          <w:p w:rsidRPr="00557128" w:rsidR="00557128" w:rsidP="00557128" w:rsidRDefault="004E5DB4" w14:paraId="33627C38" w14:textId="72D485A6">
            <w:pPr>
              <w:keepNext/>
              <w:widowControl/>
              <w:jc w:val="center"/>
            </w:pPr>
            <w:r w:rsidRPr="004E5DB4">
              <w:t>Leuwam Tesfai</w:t>
            </w:r>
          </w:p>
          <w:p w:rsidRPr="00557128" w:rsidR="00557128" w:rsidP="00557128" w:rsidRDefault="004E5DB4" w14:paraId="64444A55" w14:textId="440FAB78">
            <w:pPr>
              <w:keepNext/>
              <w:widowControl/>
              <w:jc w:val="center"/>
            </w:pPr>
            <w:r w:rsidRPr="004E5DB4">
              <w:t>Executive Director</w:t>
            </w:r>
          </w:p>
        </w:tc>
      </w:tr>
    </w:tbl>
    <w:p w:rsidR="004E5DB4" w:rsidP="00557128" w:rsidRDefault="004E5DB4" w14:paraId="1AD5528F" w14:textId="24DE4252">
      <w:pPr>
        <w:keepNext/>
        <w:widowControl/>
        <w:spacing w:line="360" w:lineRule="auto"/>
        <w:rPr>
          <w:rFonts w:eastAsia="Calibri" w:cs="Arial"/>
          <w:sz w:val="10"/>
          <w:szCs w:val="22"/>
        </w:rPr>
      </w:pPr>
    </w:p>
    <w:sectPr w:rsidR="004E5DB4" w:rsidSect="00E30DDC">
      <w:headerReference w:type="default" r:id="rId6"/>
      <w:footerReference w:type="default" r:id="rId7"/>
      <w:footerReference w:type="first" r:id="rId8"/>
      <w:endnotePr>
        <w:numFmt w:val="decimal"/>
      </w:endnotePr>
      <w:type w:val="continuous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A792" w14:textId="77777777" w:rsidR="008118E8" w:rsidRDefault="008118E8">
      <w:pPr>
        <w:spacing w:line="20" w:lineRule="exact"/>
      </w:pPr>
    </w:p>
  </w:endnote>
  <w:endnote w:type="continuationSeparator" w:id="0">
    <w:p w14:paraId="36F0C95B" w14:textId="77777777" w:rsidR="008118E8" w:rsidRDefault="008118E8">
      <w:r>
        <w:t xml:space="preserve"> </w:t>
      </w:r>
    </w:p>
  </w:endnote>
  <w:endnote w:type="continuationNotice" w:id="1">
    <w:p w14:paraId="408F5E65" w14:textId="77777777" w:rsidR="008118E8" w:rsidRDefault="008118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33B3" w14:textId="62586A0F" w:rsidR="0033677F" w:rsidRDefault="0033677F" w:rsidP="0033677F">
    <w:pPr>
      <w:pStyle w:val="Footer"/>
      <w:tabs>
        <w:tab w:val="clear" w:pos="4320"/>
        <w:tab w:val="clear" w:pos="8640"/>
      </w:tabs>
      <w:jc w:val="center"/>
    </w:pPr>
    <w:r w:rsidRPr="001C7198">
      <w:t xml:space="preserve">- </w:t>
    </w:r>
    <w:r w:rsidRPr="001C7198">
      <w:fldChar w:fldCharType="begin"/>
    </w:r>
    <w:r w:rsidRPr="001C7198">
      <w:instrText xml:space="preserve"> PAGE   \* MERGEFORMAT </w:instrText>
    </w:r>
    <w:r w:rsidRPr="001C7198">
      <w:fldChar w:fldCharType="separate"/>
    </w:r>
    <w:r>
      <w:t>1</w:t>
    </w:r>
    <w:r w:rsidRPr="001C7198">
      <w:rPr>
        <w:noProof/>
      </w:rPr>
      <w:fldChar w:fldCharType="end"/>
    </w:r>
    <w:r w:rsidRPr="001C7198"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2027" w14:textId="126A5998" w:rsidR="00E30DDC" w:rsidRPr="00E30DDC" w:rsidRDefault="004B58D3" w:rsidP="0033677F">
    <w:pPr>
      <w:pStyle w:val="Footer"/>
      <w:tabs>
        <w:tab w:val="clear" w:pos="4320"/>
        <w:tab w:val="clear" w:pos="8640"/>
        <w:tab w:val="center" w:pos="4680"/>
      </w:tabs>
      <w:rPr>
        <w:sz w:val="16"/>
      </w:rPr>
    </w:pPr>
    <w:r w:rsidRPr="004B58D3">
      <w:rPr>
        <w:sz w:val="16"/>
      </w:rPr>
      <w:t>608155393</w:t>
    </w:r>
    <w:r w:rsidR="0033677F">
      <w:rPr>
        <w:sz w:val="16"/>
      </w:rPr>
      <w:tab/>
    </w:r>
    <w:r w:rsidR="0033677F" w:rsidRPr="001C7198">
      <w:t xml:space="preserve">- </w:t>
    </w:r>
    <w:r w:rsidR="0033677F" w:rsidRPr="001C7198">
      <w:fldChar w:fldCharType="begin"/>
    </w:r>
    <w:r w:rsidR="0033677F" w:rsidRPr="001C7198">
      <w:instrText xml:space="preserve"> PAGE   \* MERGEFORMAT </w:instrText>
    </w:r>
    <w:r w:rsidR="0033677F" w:rsidRPr="001C7198">
      <w:fldChar w:fldCharType="separate"/>
    </w:r>
    <w:r w:rsidR="0033677F">
      <w:t>1</w:t>
    </w:r>
    <w:r w:rsidR="0033677F" w:rsidRPr="001C7198">
      <w:rPr>
        <w:noProof/>
      </w:rPr>
      <w:fldChar w:fldCharType="end"/>
    </w:r>
    <w:r w:rsidR="0033677F" w:rsidRPr="001C7198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6A75" w14:textId="77777777" w:rsidR="008118E8" w:rsidRDefault="008118E8">
      <w:r>
        <w:separator/>
      </w:r>
    </w:p>
  </w:footnote>
  <w:footnote w:type="continuationSeparator" w:id="0">
    <w:p w14:paraId="0713C612" w14:textId="77777777" w:rsidR="008118E8" w:rsidRDefault="008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6D79" w14:textId="3D470056" w:rsidR="00146965" w:rsidRDefault="000B52ED">
    <w:pPr>
      <w:pStyle w:val="Header"/>
    </w:pPr>
    <w:r w:rsidRPr="00FB28B0">
      <w:rPr>
        <w:rFonts w:cs="Arial"/>
        <w:bCs/>
        <w:szCs w:val="26"/>
      </w:rPr>
      <w:t>C</w:t>
    </w:r>
    <w:r>
      <w:rPr>
        <w:rFonts w:cs="Arial"/>
        <w:bCs/>
        <w:szCs w:val="26"/>
      </w:rPr>
      <w:t>.</w:t>
    </w:r>
    <w:r w:rsidRPr="00FB28B0">
      <w:rPr>
        <w:rFonts w:cs="Arial"/>
        <w:bCs/>
        <w:szCs w:val="26"/>
      </w:rPr>
      <w:t>26</w:t>
    </w:r>
    <w:r>
      <w:rPr>
        <w:rFonts w:cs="Arial"/>
        <w:bCs/>
        <w:szCs w:val="26"/>
      </w:rPr>
      <w:noBreakHyphen/>
    </w:r>
    <w:r w:rsidRPr="00FB28B0">
      <w:rPr>
        <w:rFonts w:cs="Arial"/>
        <w:bCs/>
        <w:szCs w:val="26"/>
      </w:rPr>
      <w:t>04</w:t>
    </w:r>
    <w:r>
      <w:rPr>
        <w:rFonts w:cs="Arial"/>
        <w:bCs/>
        <w:szCs w:val="26"/>
      </w:rPr>
      <w:noBreakHyphen/>
    </w:r>
    <w:r w:rsidRPr="00FB28B0">
      <w:rPr>
        <w:rFonts w:cs="Arial"/>
        <w:bCs/>
        <w:szCs w:val="26"/>
      </w:rPr>
      <w:t>003</w:t>
    </w:r>
    <w:r w:rsidR="004E5DB4" w:rsidRPr="004E5DB4">
      <w:t xml:space="preserve"> </w:t>
    </w:r>
    <w:r w:rsidR="004E5DB4">
      <w:t xml:space="preserve"> ALJ/CJA/nd3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047BD"/>
    <w:rsid w:val="00004DDC"/>
    <w:rsid w:val="00015552"/>
    <w:rsid w:val="00023E43"/>
    <w:rsid w:val="00036B1B"/>
    <w:rsid w:val="00072BEA"/>
    <w:rsid w:val="00093947"/>
    <w:rsid w:val="000A0D00"/>
    <w:rsid w:val="000A2F6F"/>
    <w:rsid w:val="000A3AB6"/>
    <w:rsid w:val="000B52ED"/>
    <w:rsid w:val="000B6FCE"/>
    <w:rsid w:val="000D0368"/>
    <w:rsid w:val="000F2CC2"/>
    <w:rsid w:val="00132451"/>
    <w:rsid w:val="00133AD7"/>
    <w:rsid w:val="001436A6"/>
    <w:rsid w:val="00146965"/>
    <w:rsid w:val="00147AFC"/>
    <w:rsid w:val="00151E9E"/>
    <w:rsid w:val="001C37B7"/>
    <w:rsid w:val="001D51D2"/>
    <w:rsid w:val="002069AE"/>
    <w:rsid w:val="00213519"/>
    <w:rsid w:val="00220193"/>
    <w:rsid w:val="00234CA4"/>
    <w:rsid w:val="00262BA1"/>
    <w:rsid w:val="002732BA"/>
    <w:rsid w:val="002A4C9D"/>
    <w:rsid w:val="002B2A6D"/>
    <w:rsid w:val="0033677F"/>
    <w:rsid w:val="003374A6"/>
    <w:rsid w:val="003415EB"/>
    <w:rsid w:val="0038442C"/>
    <w:rsid w:val="00391A71"/>
    <w:rsid w:val="003961BA"/>
    <w:rsid w:val="003A071C"/>
    <w:rsid w:val="003A1A8C"/>
    <w:rsid w:val="003A2E09"/>
    <w:rsid w:val="003A334F"/>
    <w:rsid w:val="003B1CCD"/>
    <w:rsid w:val="003B66AB"/>
    <w:rsid w:val="003C1314"/>
    <w:rsid w:val="003D6570"/>
    <w:rsid w:val="003F031B"/>
    <w:rsid w:val="0040311A"/>
    <w:rsid w:val="00427BB7"/>
    <w:rsid w:val="00437E1E"/>
    <w:rsid w:val="004478B6"/>
    <w:rsid w:val="00450930"/>
    <w:rsid w:val="00451526"/>
    <w:rsid w:val="00466E6F"/>
    <w:rsid w:val="00476480"/>
    <w:rsid w:val="00482AFA"/>
    <w:rsid w:val="004B096D"/>
    <w:rsid w:val="004B58D3"/>
    <w:rsid w:val="004C6665"/>
    <w:rsid w:val="004E5DB4"/>
    <w:rsid w:val="004F1AAD"/>
    <w:rsid w:val="0050048E"/>
    <w:rsid w:val="0052477F"/>
    <w:rsid w:val="0052538E"/>
    <w:rsid w:val="00557128"/>
    <w:rsid w:val="00562D3F"/>
    <w:rsid w:val="005649AA"/>
    <w:rsid w:val="00573671"/>
    <w:rsid w:val="00585A10"/>
    <w:rsid w:val="0059067C"/>
    <w:rsid w:val="005A1A07"/>
    <w:rsid w:val="005A6EAC"/>
    <w:rsid w:val="00600A87"/>
    <w:rsid w:val="006025F5"/>
    <w:rsid w:val="0066288C"/>
    <w:rsid w:val="006736C9"/>
    <w:rsid w:val="00695D4B"/>
    <w:rsid w:val="006A17A8"/>
    <w:rsid w:val="006A317F"/>
    <w:rsid w:val="006A4739"/>
    <w:rsid w:val="006B7063"/>
    <w:rsid w:val="006C071F"/>
    <w:rsid w:val="006D1371"/>
    <w:rsid w:val="006E7E4D"/>
    <w:rsid w:val="006F54C3"/>
    <w:rsid w:val="00713002"/>
    <w:rsid w:val="007453CB"/>
    <w:rsid w:val="00773D59"/>
    <w:rsid w:val="00774666"/>
    <w:rsid w:val="00774C27"/>
    <w:rsid w:val="00776FB0"/>
    <w:rsid w:val="007779CF"/>
    <w:rsid w:val="00780CEB"/>
    <w:rsid w:val="00794E5F"/>
    <w:rsid w:val="007A4987"/>
    <w:rsid w:val="007A544D"/>
    <w:rsid w:val="007A7181"/>
    <w:rsid w:val="007B2072"/>
    <w:rsid w:val="007C63AB"/>
    <w:rsid w:val="007D0C9E"/>
    <w:rsid w:val="007D0DA5"/>
    <w:rsid w:val="007F36BC"/>
    <w:rsid w:val="00800650"/>
    <w:rsid w:val="008118E8"/>
    <w:rsid w:val="00824E1C"/>
    <w:rsid w:val="0084397F"/>
    <w:rsid w:val="0085705E"/>
    <w:rsid w:val="008638CD"/>
    <w:rsid w:val="008718CB"/>
    <w:rsid w:val="0087286D"/>
    <w:rsid w:val="00890E5A"/>
    <w:rsid w:val="00895261"/>
    <w:rsid w:val="00895D11"/>
    <w:rsid w:val="008B07B7"/>
    <w:rsid w:val="008D76AD"/>
    <w:rsid w:val="008F6817"/>
    <w:rsid w:val="00913141"/>
    <w:rsid w:val="009222C3"/>
    <w:rsid w:val="00923AAF"/>
    <w:rsid w:val="009402EA"/>
    <w:rsid w:val="00962A0A"/>
    <w:rsid w:val="00992C0F"/>
    <w:rsid w:val="009A2AF7"/>
    <w:rsid w:val="009C4050"/>
    <w:rsid w:val="009C4BA0"/>
    <w:rsid w:val="009C67C9"/>
    <w:rsid w:val="009D1202"/>
    <w:rsid w:val="009D3FDE"/>
    <w:rsid w:val="00A0090D"/>
    <w:rsid w:val="00A302B1"/>
    <w:rsid w:val="00A62CB0"/>
    <w:rsid w:val="00A6624F"/>
    <w:rsid w:val="00AB523C"/>
    <w:rsid w:val="00AC5163"/>
    <w:rsid w:val="00AD0B13"/>
    <w:rsid w:val="00AF2A9C"/>
    <w:rsid w:val="00AF4BFD"/>
    <w:rsid w:val="00B17875"/>
    <w:rsid w:val="00B415D7"/>
    <w:rsid w:val="00B45CCB"/>
    <w:rsid w:val="00B544C8"/>
    <w:rsid w:val="00B7122E"/>
    <w:rsid w:val="00BA684A"/>
    <w:rsid w:val="00BE0D36"/>
    <w:rsid w:val="00C021CD"/>
    <w:rsid w:val="00C06720"/>
    <w:rsid w:val="00C248AD"/>
    <w:rsid w:val="00C25DF3"/>
    <w:rsid w:val="00C34EE4"/>
    <w:rsid w:val="00C448E5"/>
    <w:rsid w:val="00C66768"/>
    <w:rsid w:val="00CA5C54"/>
    <w:rsid w:val="00CB7BA3"/>
    <w:rsid w:val="00D20A04"/>
    <w:rsid w:val="00D32E90"/>
    <w:rsid w:val="00D443FC"/>
    <w:rsid w:val="00D461BC"/>
    <w:rsid w:val="00D52B97"/>
    <w:rsid w:val="00D6699F"/>
    <w:rsid w:val="00D754AF"/>
    <w:rsid w:val="00DB1668"/>
    <w:rsid w:val="00DB611A"/>
    <w:rsid w:val="00DC32C7"/>
    <w:rsid w:val="00DE0F03"/>
    <w:rsid w:val="00DE4ABC"/>
    <w:rsid w:val="00DF018E"/>
    <w:rsid w:val="00E06A84"/>
    <w:rsid w:val="00E30DDC"/>
    <w:rsid w:val="00E45F30"/>
    <w:rsid w:val="00E51231"/>
    <w:rsid w:val="00E5255F"/>
    <w:rsid w:val="00E613C1"/>
    <w:rsid w:val="00E63629"/>
    <w:rsid w:val="00E656FC"/>
    <w:rsid w:val="00E74329"/>
    <w:rsid w:val="00EA4792"/>
    <w:rsid w:val="00EB3396"/>
    <w:rsid w:val="00EC3F63"/>
    <w:rsid w:val="00EC5044"/>
    <w:rsid w:val="00EC66A2"/>
    <w:rsid w:val="00EE093D"/>
    <w:rsid w:val="00F132B8"/>
    <w:rsid w:val="00F15E30"/>
    <w:rsid w:val="00F224E6"/>
    <w:rsid w:val="00F32027"/>
    <w:rsid w:val="00F36B22"/>
    <w:rsid w:val="00F44814"/>
    <w:rsid w:val="00F6508B"/>
    <w:rsid w:val="00F717CF"/>
    <w:rsid w:val="00F8748C"/>
    <w:rsid w:val="00F8767F"/>
    <w:rsid w:val="00FA4CB9"/>
    <w:rsid w:val="00FB28B0"/>
    <w:rsid w:val="00FB71FB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E673D"/>
  <w15:docId w15:val="{62B6D294-AC2D-44A5-BD04-794DDADF908F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8B0"/>
    <w:pPr>
      <w:widowControl w:val="0"/>
    </w:pPr>
    <w:rPr>
      <w:rFonts w:ascii="Book Antiqua" w:hAnsi="Book Antiqu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rsid w:val="00FB28B0"/>
    <w:pPr>
      <w:keepNext/>
      <w:widowControl/>
      <w:suppressAutoHyphens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paragraph" w:styleId="Revision">
    <w:name w:val="Revision"/>
    <w:hidden/>
    <w:uiPriority w:val="99"/>
    <w:semiHidden/>
    <w:rsid w:val="008B07B7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557128"/>
    <w:pPr>
      <w:widowControl/>
      <w:spacing w:line="360" w:lineRule="auto"/>
      <w:ind w:firstLine="720"/>
    </w:pPr>
    <w:rPr>
      <w:rFonts w:eastAsiaTheme="minorHAnsi" w:cstheme="minorBidi"/>
      <w:szCs w:val="22"/>
    </w:rPr>
  </w:style>
  <w:style w:type="paragraph" w:customStyle="1" w:styleId="Main0">
    <w:name w:val="Main"/>
    <w:next w:val="Normal"/>
    <w:uiPriority w:val="19"/>
    <w:rsid w:val="00557128"/>
    <w:pPr>
      <w:jc w:val="center"/>
    </w:pPr>
    <w:rPr>
      <w:rFonts w:ascii="Arial" w:eastAsiaTheme="majorEastAsia" w:hAnsi="Arial" w:cstheme="majorBidi"/>
      <w:b/>
      <w:caps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169</ap:Words>
  <ap:Characters>968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1135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2026-06-09T17:25:19Z</dcterms:created>
  <dcterms:modified xsi:type="dcterms:W3CDTF">2026-06-09T17:25:19Z</dcterms:modified>
</cp:coreProperties>
</file>