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1B3D" w:rsidR="000964E3" w:rsidP="000964E3" w:rsidRDefault="000964E3" w14:paraId="27F5D200" w14:textId="77777777">
      <w:pPr>
        <w:spacing w:line="240" w:lineRule="auto"/>
        <w:jc w:val="right"/>
        <w:rPr>
          <w:color w:val="44546A" w:themeColor="text2"/>
          <w:szCs w:val="24"/>
        </w:rPr>
      </w:pPr>
      <w:r w:rsidRPr="00DA1B3D">
        <w:rPr>
          <w:noProof/>
          <w:color w:val="44546A" w:themeColor="text2"/>
          <w:szCs w:val="24"/>
        </w:rPr>
        <w:drawing>
          <wp:anchor distT="0" distB="0" distL="114300" distR="114300" simplePos="0" relativeHeight="251658240" behindDoc="0" locked="0" layoutInCell="1" allowOverlap="1" wp14:editId="0085A44D" wp14:anchorId="514FE15E">
            <wp:simplePos x="0" y="0"/>
            <wp:positionH relativeFrom="column">
              <wp:posOffset>86359</wp:posOffset>
            </wp:positionH>
            <wp:positionV relativeFrom="paragraph">
              <wp:posOffset>-96943</wp:posOffset>
            </wp:positionV>
            <wp:extent cx="1104053" cy="1104053"/>
            <wp:effectExtent l="0" t="0" r="1270" b="1270"/>
            <wp:wrapNone/>
            <wp:docPr id="2" name="Picture 2" descr="California Public Utilities Commiss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ifornia Public Utilities Commission sea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08153" cy="1108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1B3D">
        <w:rPr>
          <w:b/>
          <w:color w:val="44546A" w:themeColor="text2"/>
        </w:rPr>
        <w:t>California Public Utilities Commission</w:t>
      </w:r>
      <w:r w:rsidRPr="00DA1B3D">
        <w:rPr>
          <w:b/>
          <w:color w:val="44546A" w:themeColor="text2"/>
          <w:szCs w:val="24"/>
        </w:rPr>
        <w:br/>
      </w:r>
      <w:r w:rsidRPr="00DA1B3D">
        <w:rPr>
          <w:b/>
          <w:color w:val="44546A" w:themeColor="text2"/>
        </w:rPr>
        <w:t>505 Van Ness Ave., San Francisco</w:t>
      </w:r>
    </w:p>
    <w:p w:rsidRPr="00FE37F7" w:rsidR="000964E3" w:rsidP="000964E3" w:rsidRDefault="000964E3" w14:paraId="1C861215" w14:textId="77777777">
      <w:pPr>
        <w:spacing w:line="240" w:lineRule="auto"/>
        <w:ind w:left="5040" w:firstLine="0"/>
        <w:rPr>
          <w:b/>
          <w:color w:val="000080"/>
          <w:szCs w:val="24"/>
        </w:rPr>
      </w:pPr>
    </w:p>
    <w:p w:rsidRPr="00FE37F7" w:rsidR="000964E3" w:rsidP="000964E3" w:rsidRDefault="000964E3" w14:paraId="5E707F6D" w14:textId="77777777">
      <w:pPr>
        <w:spacing w:line="240" w:lineRule="auto"/>
        <w:ind w:left="5040" w:firstLine="0"/>
        <w:rPr>
          <w:b/>
          <w:color w:val="000080"/>
          <w:szCs w:val="24"/>
        </w:rPr>
      </w:pPr>
    </w:p>
    <w:p w:rsidRPr="00FE37F7" w:rsidR="000964E3" w:rsidP="000964E3" w:rsidRDefault="000964E3" w14:paraId="1CD56399" w14:textId="77777777">
      <w:pPr>
        <w:spacing w:line="240" w:lineRule="auto"/>
        <w:ind w:left="5040" w:firstLine="0"/>
        <w:rPr>
          <w:b/>
          <w:color w:val="000080"/>
          <w:szCs w:val="24"/>
        </w:rPr>
      </w:pPr>
    </w:p>
    <w:p w:rsidRPr="00FE37F7" w:rsidR="000964E3" w:rsidP="000964E3" w:rsidRDefault="000964E3" w14:paraId="415AA6BE" w14:textId="77777777">
      <w:pPr>
        <w:spacing w:line="240" w:lineRule="auto"/>
        <w:ind w:left="5040" w:firstLine="0"/>
        <w:rPr>
          <w:b/>
          <w:color w:val="000080"/>
          <w:szCs w:val="24"/>
        </w:rPr>
      </w:pPr>
    </w:p>
    <w:p w:rsidRPr="00FE37F7" w:rsidR="000964E3" w:rsidP="000964E3" w:rsidRDefault="000964E3" w14:paraId="4DBBAFC6" w14:textId="77777777">
      <w:pPr>
        <w:ind w:firstLine="0"/>
        <w:rPr>
          <w:color w:val="000080"/>
          <w:szCs w:val="24"/>
        </w:rPr>
      </w:pPr>
      <w:r w:rsidRPr="00FE37F7">
        <w:rPr>
          <w:color w:val="000080"/>
          <w:szCs w:val="24"/>
        </w:rPr>
        <w:t>_________________________________________________________________________________</w:t>
      </w:r>
    </w:p>
    <w:p w:rsidRPr="00FE37F7" w:rsidR="000964E3" w:rsidP="000964E3" w:rsidRDefault="000964E3" w14:paraId="34531639" w14:textId="6AD0109C">
      <w:pPr>
        <w:spacing w:line="240" w:lineRule="auto"/>
        <w:ind w:firstLine="0"/>
        <w:rPr>
          <w:b/>
          <w:szCs w:val="24"/>
        </w:rPr>
      </w:pPr>
      <w:bookmarkStart w:name="_Hlk71030686" w:id="0"/>
      <w:r w:rsidRPr="00FE37F7">
        <w:rPr>
          <w:b/>
          <w:szCs w:val="24"/>
        </w:rPr>
        <w:t>FOR IMMEDIATE RELEASE</w:t>
      </w:r>
      <w:r w:rsidRPr="00FE37F7">
        <w:rPr>
          <w:szCs w:val="24"/>
        </w:rPr>
        <w:t xml:space="preserve"> </w:t>
      </w:r>
      <w:r>
        <w:rPr>
          <w:szCs w:val="24"/>
        </w:rPr>
        <w:tab/>
      </w:r>
      <w:r>
        <w:rPr>
          <w:szCs w:val="24"/>
        </w:rPr>
        <w:tab/>
      </w:r>
      <w:r w:rsidR="004D3050">
        <w:rPr>
          <w:b/>
          <w:bCs/>
          <w:szCs w:val="24"/>
        </w:rPr>
        <w:tab/>
      </w:r>
      <w:r w:rsidR="00D608E8">
        <w:rPr>
          <w:b/>
          <w:bCs/>
          <w:szCs w:val="24"/>
        </w:rPr>
        <w:tab/>
      </w:r>
      <w:r>
        <w:rPr>
          <w:szCs w:val="24"/>
        </w:rPr>
        <w:tab/>
        <w:t xml:space="preserve">         </w:t>
      </w:r>
      <w:r w:rsidR="00B807CA">
        <w:rPr>
          <w:szCs w:val="24"/>
        </w:rPr>
        <w:tab/>
      </w:r>
      <w:r w:rsidR="00FC505D">
        <w:rPr>
          <w:szCs w:val="24"/>
        </w:rPr>
        <w:t xml:space="preserve">         </w:t>
      </w:r>
      <w:r>
        <w:rPr>
          <w:b/>
          <w:szCs w:val="24"/>
        </w:rPr>
        <w:t>PRESS RELEASE</w:t>
      </w:r>
    </w:p>
    <w:p w:rsidRPr="000372AB" w:rsidR="000964E3" w:rsidP="000964E3" w:rsidRDefault="000964E3" w14:paraId="728853A2" w14:textId="43516D0C">
      <w:pPr>
        <w:spacing w:line="240" w:lineRule="auto"/>
        <w:ind w:firstLine="0"/>
        <w:rPr>
          <w:color w:val="FF0000"/>
          <w:szCs w:val="24"/>
        </w:rPr>
      </w:pPr>
      <w:r w:rsidRPr="000372AB">
        <w:rPr>
          <w:szCs w:val="24"/>
        </w:rPr>
        <w:t xml:space="preserve">Media Contact: Terrie Prosper, 415.703.1366, </w:t>
      </w:r>
      <w:hyperlink w:history="1" r:id="rId12">
        <w:r w:rsidRPr="000372AB">
          <w:rPr>
            <w:rStyle w:val="Hyperlink"/>
            <w:szCs w:val="24"/>
          </w:rPr>
          <w:t>news@cpuc.ca.gov</w:t>
        </w:r>
      </w:hyperlink>
      <w:bookmarkStart w:name="_Hlk188553886" w:id="1"/>
      <w:r w:rsidR="009E4971">
        <w:rPr>
          <w:color w:val="FF0000"/>
          <w:szCs w:val="24"/>
        </w:rPr>
        <w:t xml:space="preserve"> </w:t>
      </w:r>
      <w:r w:rsidR="009E4971">
        <w:rPr>
          <w:color w:val="FF0000"/>
          <w:szCs w:val="24"/>
        </w:rPr>
        <w:tab/>
      </w:r>
      <w:r w:rsidR="00FC505D">
        <w:rPr>
          <w:color w:val="FF0000"/>
          <w:szCs w:val="24"/>
        </w:rPr>
        <w:t xml:space="preserve">     </w:t>
      </w:r>
      <w:r w:rsidR="00BA58AD">
        <w:rPr>
          <w:color w:val="FF0000"/>
          <w:szCs w:val="24"/>
        </w:rPr>
        <w:br/>
      </w:r>
      <w:r w:rsidRPr="00C33199" w:rsidR="00C644FC">
        <w:rPr>
          <w:szCs w:val="24"/>
        </w:rPr>
        <w:t>Docket #</w:t>
      </w:r>
      <w:r w:rsidR="00D96B56">
        <w:rPr>
          <w:szCs w:val="24"/>
        </w:rPr>
        <w:t>s</w:t>
      </w:r>
      <w:r w:rsidRPr="00C33199" w:rsidR="00C644FC">
        <w:rPr>
          <w:szCs w:val="24"/>
        </w:rPr>
        <w:t>:</w:t>
      </w:r>
      <w:bookmarkEnd w:id="1"/>
      <w:r w:rsidRPr="00C33199" w:rsidR="00C33199">
        <w:rPr>
          <w:szCs w:val="24"/>
        </w:rPr>
        <w:t xml:space="preserve"> </w:t>
      </w:r>
      <w:r w:rsidRPr="004F7A20" w:rsidR="008C49C5">
        <w:rPr>
          <w:szCs w:val="24"/>
        </w:rPr>
        <w:t xml:space="preserve">T-17916; </w:t>
      </w:r>
      <w:r w:rsidRPr="004F7A20" w:rsidR="004F7A20">
        <w:rPr>
          <w:szCs w:val="24"/>
        </w:rPr>
        <w:t>T-17915; T-17929</w:t>
      </w:r>
    </w:p>
    <w:p w:rsidRPr="009C47C3" w:rsidR="000964E3" w:rsidP="009C47C3" w:rsidRDefault="000964E3" w14:paraId="72FD6044" w14:textId="77777777">
      <w:pPr>
        <w:pStyle w:val="ReleaseHead"/>
        <w:rPr>
          <w:b/>
          <w:bCs/>
          <w:i w:val="0"/>
          <w:iCs w:val="0"/>
          <w:sz w:val="28"/>
          <w:szCs w:val="28"/>
        </w:rPr>
      </w:pPr>
    </w:p>
    <w:p w:rsidRPr="009C47C3" w:rsidR="00127EC7" w:rsidP="009C47C3" w:rsidRDefault="00FA7346" w14:paraId="334EC3CF" w14:textId="6BE6D230">
      <w:pPr>
        <w:pStyle w:val="ReleaseHead"/>
        <w:rPr>
          <w:b/>
          <w:bCs/>
          <w:i w:val="0"/>
          <w:iCs w:val="0"/>
          <w:sz w:val="28"/>
          <w:szCs w:val="28"/>
        </w:rPr>
      </w:pPr>
      <w:r w:rsidRPr="00FA7346">
        <w:rPr>
          <w:b/>
          <w:bCs/>
          <w:i w:val="0"/>
          <w:iCs w:val="0"/>
          <w:sz w:val="28"/>
          <w:szCs w:val="28"/>
        </w:rPr>
        <w:t xml:space="preserve">CPUC </w:t>
      </w:r>
      <w:r w:rsidRPr="004F7A20" w:rsidR="004F7A20">
        <w:rPr>
          <w:b/>
          <w:bCs/>
          <w:i w:val="0"/>
          <w:iCs w:val="0"/>
          <w:sz w:val="28"/>
          <w:szCs w:val="28"/>
        </w:rPr>
        <w:t>Approves $74 Million to Expand Broadband Access Across Rural California</w:t>
      </w:r>
    </w:p>
    <w:p w:rsidR="00453623" w:rsidP="00453623" w:rsidRDefault="348D47A1" w14:paraId="105BCCE2" w14:textId="05ED9ADC">
      <w:pPr>
        <w:pStyle w:val="NormalWeb"/>
      </w:pPr>
      <w:r>
        <w:t xml:space="preserve">SAN FRANCISCO, </w:t>
      </w:r>
      <w:r w:rsidR="0003620D">
        <w:t>Ju</w:t>
      </w:r>
      <w:r w:rsidR="00127EC7">
        <w:t>ly</w:t>
      </w:r>
      <w:r w:rsidR="50FEC27F">
        <w:t xml:space="preserve"> </w:t>
      </w:r>
      <w:r w:rsidR="00453623">
        <w:t>16</w:t>
      </w:r>
      <w:r>
        <w:t>, 202</w:t>
      </w:r>
      <w:r w:rsidR="00127EC7">
        <w:t>6</w:t>
      </w:r>
      <w:r>
        <w:t xml:space="preserve"> – </w:t>
      </w:r>
      <w:r w:rsidR="00FA7346">
        <w:t>The</w:t>
      </w:r>
      <w:r w:rsidR="00453623">
        <w:t xml:space="preserve"> California Public Utilities Commission (CPUC) today approved more than $74 million in California Advanced Services Fund (CASF) grants to expand high-speed broadband infrastructure in underserved communities across California.</w:t>
      </w:r>
    </w:p>
    <w:p w:rsidR="00453623" w:rsidP="00453623" w:rsidRDefault="00453623" w14:paraId="3AD0BE2B" w14:textId="2E850A92">
      <w:pPr>
        <w:pStyle w:val="NormalWeb"/>
      </w:pPr>
      <w:r>
        <w:t xml:space="preserve">The funding will support six broadband infrastructure projects in </w:t>
      </w:r>
      <w:r w:rsidR="008C49C5">
        <w:t xml:space="preserve">Marin, Monterey, San Luis Obispo, Santa Barbara, Santa Clara, Santa Cruz, and </w:t>
      </w:r>
      <w:r>
        <w:t xml:space="preserve">Sonoma, </w:t>
      </w:r>
      <w:r w:rsidR="008C49C5">
        <w:t>c</w:t>
      </w:r>
      <w:r>
        <w:t xml:space="preserve">ounties, bringing reliable, high-speed internet service to nearly 1,800 previously unserved homes and businesses. The projects will help connect Californians to education, healthcare, employment opportunities, emergency services, and other essential online resources. </w:t>
      </w:r>
    </w:p>
    <w:p w:rsidR="00453623" w:rsidP="00FA7346" w:rsidRDefault="008C49C5" w14:paraId="680C351E" w14:textId="3850351B">
      <w:pPr>
        <w:pStyle w:val="NormalWeb"/>
      </w:pPr>
      <w:r>
        <w:t>“</w:t>
      </w:r>
      <w:r w:rsidRPr="00453623" w:rsidR="00453623">
        <w:t>High-speed internet is essential infrastructure for every Californian,</w:t>
      </w:r>
      <w:r>
        <w:t>”</w:t>
      </w:r>
      <w:r w:rsidRPr="00453623" w:rsidR="00453623">
        <w:t xml:space="preserve"> said CPUC President John Reynolds. </w:t>
      </w:r>
      <w:r>
        <w:t>“</w:t>
      </w:r>
      <w:r w:rsidRPr="00453623" w:rsidR="00453623">
        <w:t>These investments will expand reliable broadband service to rural communities that have historically been left behind</w:t>
      </w:r>
      <w:r w:rsidR="00842206">
        <w:t>,</w:t>
      </w:r>
      <w:r w:rsidRPr="00453623" w:rsidR="00453623">
        <w:t xml:space="preserve"> while advancing California</w:t>
      </w:r>
      <w:r>
        <w:t>’</w:t>
      </w:r>
      <w:r w:rsidRPr="00453623" w:rsidR="00453623">
        <w:t>s Broadband for All goals.</w:t>
      </w:r>
      <w:r>
        <w:t>”</w:t>
      </w:r>
    </w:p>
    <w:p w:rsidR="00453623" w:rsidP="00453623" w:rsidRDefault="00453623" w14:paraId="2B28F3A9" w14:textId="0D0DA089">
      <w:pPr>
        <w:pStyle w:val="NormalWeb"/>
      </w:pPr>
      <w:r w:rsidRPr="00453623">
        <w:rPr>
          <w:b/>
          <w:bCs/>
        </w:rPr>
        <w:t>Expanding Broadband in Rural Communities</w:t>
      </w:r>
      <w:r w:rsidR="00FC505D">
        <w:rPr>
          <w:b/>
          <w:bCs/>
        </w:rPr>
        <w:br/>
      </w:r>
      <w:r>
        <w:t>The CPUC approved three CASF Broadband Infrastructure Grant Account resolutions totaling up to $74,095,939.</w:t>
      </w:r>
    </w:p>
    <w:p w:rsidR="00453623" w:rsidP="00D32BFA" w:rsidRDefault="00453623" w14:paraId="12CEBC4C" w14:textId="77777777">
      <w:pPr>
        <w:pStyle w:val="NormalWeb"/>
        <w:spacing w:before="0" w:beforeAutospacing="0" w:after="0" w:afterAutospacing="0"/>
      </w:pPr>
      <w:r>
        <w:t>The approved projects include:</w:t>
      </w:r>
    </w:p>
    <w:p w:rsidR="00453623" w:rsidP="00D32BFA" w:rsidRDefault="00453623" w14:paraId="07FEEDD0" w14:textId="1E65CF17">
      <w:pPr>
        <w:pStyle w:val="NormalWeb"/>
        <w:numPr>
          <w:ilvl w:val="0"/>
          <w:numId w:val="13"/>
        </w:numPr>
        <w:spacing w:before="0" w:beforeAutospacing="0" w:after="0" w:afterAutospacing="0"/>
      </w:pPr>
      <w:proofErr w:type="spellStart"/>
      <w:r>
        <w:t>Surfnet</w:t>
      </w:r>
      <w:proofErr w:type="spellEnd"/>
      <w:r>
        <w:t xml:space="preserve"> Communications, Inc.: Up to $33,197,090 to construct the Santa Barbara Fiber and Central Coast Fiber Broadband projects, serving 1,293 unserved locations across </w:t>
      </w:r>
      <w:r w:rsidR="00BE52D7">
        <w:t xml:space="preserve">Monterey, San Luis Obispo, </w:t>
      </w:r>
      <w:r>
        <w:t xml:space="preserve">Santa Barbara, Santa Clara, </w:t>
      </w:r>
      <w:r w:rsidR="00BE52D7">
        <w:t xml:space="preserve">and </w:t>
      </w:r>
      <w:r>
        <w:t>Santa Cruz</w:t>
      </w:r>
      <w:r w:rsidR="00BE52D7">
        <w:t xml:space="preserve"> </w:t>
      </w:r>
      <w:r>
        <w:t>counties.</w:t>
      </w:r>
    </w:p>
    <w:p w:rsidR="00453623" w:rsidP="00453623" w:rsidRDefault="00453623" w14:paraId="59F605E6" w14:textId="77777777">
      <w:pPr>
        <w:pStyle w:val="NormalWeb"/>
        <w:numPr>
          <w:ilvl w:val="0"/>
          <w:numId w:val="13"/>
        </w:numPr>
      </w:pPr>
      <w:proofErr w:type="spellStart"/>
      <w:r>
        <w:lastRenderedPageBreak/>
        <w:t>WiConduit</w:t>
      </w:r>
      <w:proofErr w:type="spellEnd"/>
      <w:r>
        <w:t xml:space="preserve"> and </w:t>
      </w:r>
      <w:proofErr w:type="spellStart"/>
      <w:r>
        <w:t>GigabitNow</w:t>
      </w:r>
      <w:proofErr w:type="spellEnd"/>
      <w:r>
        <w:t>: Up to $32,398,849 for the Forestville Connect Extension, Graton Connect, and Sonoma Coast Connect Extension projects, bringing fiber broadband service to 341 unserved locations in Sonoma County.</w:t>
      </w:r>
    </w:p>
    <w:p w:rsidR="00453623" w:rsidP="00453623" w:rsidRDefault="00453623" w14:paraId="09EF09F6" w14:textId="3805D110">
      <w:pPr>
        <w:pStyle w:val="NormalWeb"/>
        <w:numPr>
          <w:ilvl w:val="0"/>
          <w:numId w:val="13"/>
        </w:numPr>
      </w:pPr>
      <w:r>
        <w:t xml:space="preserve">Hankins Information Technology: Up to $8,500,000 for the West Marin Project, providing fiber broadband service to 154 unserved locations in </w:t>
      </w:r>
      <w:r w:rsidR="00BE52D7">
        <w:t xml:space="preserve">Bolinas, Nicasio, </w:t>
      </w:r>
      <w:r>
        <w:t>Point Reyes Station, Stinson Beach, and surrounding communities in Marin County.</w:t>
      </w:r>
    </w:p>
    <w:p w:rsidR="00453623" w:rsidP="00453623" w:rsidRDefault="00453623" w14:paraId="00A48059" w14:textId="75A402AC">
      <w:pPr>
        <w:pStyle w:val="NormalWeb"/>
      </w:pPr>
      <w:r>
        <w:t>Together, these projects will deliver fiber-optic broadband to communities where reliable internet service has historically been unavailable or limited. Residents will gain improved access to telehealth, online education, remote work opportunities, public services, and emergency communications.</w:t>
      </w:r>
    </w:p>
    <w:p w:rsidR="00453623" w:rsidP="00453623" w:rsidRDefault="00453623" w14:paraId="44719DF1" w14:textId="1BB47973">
      <w:pPr>
        <w:pStyle w:val="NormalWeb"/>
      </w:pPr>
      <w:r>
        <w:t>Several of the projects will also serve communities located within or near high fire-threat areas, improving communication resilience during emergencies through more reliable broadband infrastructure.</w:t>
      </w:r>
    </w:p>
    <w:p w:rsidR="00453623" w:rsidP="00453623" w:rsidRDefault="00453623" w14:paraId="01B56D9E" w14:textId="0E9DEC46">
      <w:pPr>
        <w:pStyle w:val="NormalWeb"/>
      </w:pPr>
      <w:r>
        <w:t>The approved projects also include affordable broadband service options for qualifying low-income households expected to participate in the CPUC</w:t>
      </w:r>
      <w:r w:rsidR="00290A98">
        <w:t>’</w:t>
      </w:r>
      <w:r>
        <w:t xml:space="preserve">s </w:t>
      </w:r>
      <w:hyperlink w:history="1" r:id="rId13">
        <w:r w:rsidRPr="00290A98">
          <w:rPr>
            <w:rStyle w:val="Hyperlink"/>
          </w:rPr>
          <w:t>California LifeLine Home Broadband Pilot</w:t>
        </w:r>
      </w:hyperlink>
      <w:r>
        <w:t xml:space="preserve"> upon project completion.</w:t>
      </w:r>
    </w:p>
    <w:p w:rsidR="002E02D3" w:rsidP="00453623" w:rsidRDefault="002E02D3" w14:paraId="62DCC5DA" w14:textId="5C6B959E">
      <w:pPr>
        <w:pStyle w:val="NormalWeb"/>
      </w:pPr>
      <w:r w:rsidRPr="002E02D3">
        <w:t>“Today’s $7</w:t>
      </w:r>
      <w:r>
        <w:t>4</w:t>
      </w:r>
      <w:r w:rsidRPr="002E02D3">
        <w:t xml:space="preserve"> million in CASF grant awards will bring fast and reliable communications to several rural communities threatened by wildfire that require reliable and affordable service,” said Commissioner Darcie L. Houck. “These grants invest in the networks of several local and regional ISPs, expand broadband options for low-income communities, and bring us closer to closing the digital divide.” </w:t>
      </w:r>
    </w:p>
    <w:p w:rsidR="008A3190" w:rsidP="008A3190" w:rsidRDefault="5593B595" w14:paraId="1E31B4A9" w14:textId="77777777">
      <w:pPr>
        <w:pStyle w:val="NormalWeb"/>
        <w:spacing w:before="0" w:beforeAutospacing="0" w:after="0" w:afterAutospacing="0"/>
      </w:pPr>
      <w:r w:rsidRPr="1AB6FE16">
        <w:rPr>
          <w:b/>
          <w:bCs/>
        </w:rPr>
        <w:t>Program Background</w:t>
      </w:r>
      <w:r w:rsidRPr="1AB6FE16" w:rsidR="2F8EC912">
        <w:rPr>
          <w:b/>
          <w:bCs/>
        </w:rPr>
        <w:t xml:space="preserve"> </w:t>
      </w:r>
      <w:r w:rsidR="009C6C1D">
        <w:br/>
      </w:r>
      <w:r w:rsidR="725C7DE0">
        <w:t xml:space="preserve">The </w:t>
      </w:r>
      <w:r w:rsidR="642DD95B">
        <w:t>CASF</w:t>
      </w:r>
      <w:r w:rsidR="725C7DE0">
        <w:t xml:space="preserve"> supports broadband deployment in unserved communities across California by helping fund infrastructure projects that bring reliable, high-speed internet service to locations where broadband access is limited or unavailable.</w:t>
      </w:r>
      <w:r w:rsidRPr="008A3190" w:rsidR="008A3190">
        <w:t xml:space="preserve"> </w:t>
      </w:r>
    </w:p>
    <w:p w:rsidR="008A3190" w:rsidP="008A3190" w:rsidRDefault="008A3190" w14:paraId="71BA827D" w14:textId="77777777">
      <w:pPr>
        <w:pStyle w:val="NormalWeb"/>
        <w:spacing w:before="0" w:beforeAutospacing="0" w:after="0" w:afterAutospacing="0"/>
      </w:pPr>
    </w:p>
    <w:p w:rsidR="00FA7346" w:rsidP="008A3190" w:rsidRDefault="008A3190" w14:paraId="73B9CED0" w14:textId="54F5915E">
      <w:pPr>
        <w:pStyle w:val="NormalWeb"/>
        <w:spacing w:before="0" w:beforeAutospacing="0" w:after="0" w:afterAutospacing="0"/>
      </w:pPr>
      <w:r>
        <w:t>To date, the CPUC has awarded more than $141 million for 14 projects from the October 31, 2025, CASF Broadband Infrastructure Grant Account application cycle.</w:t>
      </w:r>
    </w:p>
    <w:p w:rsidRPr="00C45300" w:rsidR="008A3190" w:rsidP="008A3190" w:rsidRDefault="008A3190" w14:paraId="26C33A9D" w14:textId="77777777">
      <w:pPr>
        <w:pStyle w:val="NormalWeb"/>
        <w:spacing w:before="0" w:beforeAutospacing="0" w:after="0" w:afterAutospacing="0"/>
      </w:pPr>
    </w:p>
    <w:p w:rsidR="00886414" w:rsidP="008A3190" w:rsidRDefault="00FA7346" w14:paraId="652A4979" w14:textId="48ADF9A7">
      <w:pPr>
        <w:pStyle w:val="NormalWeb"/>
        <w:spacing w:before="0" w:beforeAutospacing="0" w:after="0" w:afterAutospacing="0"/>
      </w:pPr>
      <w:r>
        <w:lastRenderedPageBreak/>
        <w:t>Today</w:t>
      </w:r>
      <w:r w:rsidR="0035510B">
        <w:t>’</w:t>
      </w:r>
      <w:r>
        <w:t>s actions continue California</w:t>
      </w:r>
      <w:r w:rsidR="00FC505D">
        <w:t>’</w:t>
      </w:r>
      <w:r>
        <w:t xml:space="preserve">s </w:t>
      </w:r>
      <w:hyperlink w:history="1" r:id="rId14">
        <w:r w:rsidRPr="0035510B">
          <w:rPr>
            <w:rStyle w:val="Hyperlink"/>
          </w:rPr>
          <w:t>Broadband for All</w:t>
        </w:r>
      </w:hyperlink>
      <w:r>
        <w:t xml:space="preserve"> initiative by supporting locally driven projects that expand connectivity while strengthening economic opportunity, public safety</w:t>
      </w:r>
      <w:r w:rsidR="0035510B">
        <w:t>,</w:t>
      </w:r>
      <w:r>
        <w:t xml:space="preserve"> and digital access in rural and tribal communities.</w:t>
      </w:r>
    </w:p>
    <w:p w:rsidRPr="00FA7346" w:rsidR="00902029" w:rsidP="008A3190" w:rsidRDefault="00902029" w14:paraId="5D43FF0D" w14:textId="77777777">
      <w:pPr>
        <w:pStyle w:val="NormalWeb"/>
        <w:spacing w:before="0" w:beforeAutospacing="0" w:after="0" w:afterAutospacing="0"/>
      </w:pPr>
    </w:p>
    <w:p w:rsidR="008A3190" w:rsidP="008A3190" w:rsidRDefault="000372AB" w14:paraId="344B6776" w14:textId="77777777">
      <w:pPr>
        <w:pStyle w:val="NormalWeb"/>
        <w:spacing w:before="0" w:beforeAutospacing="0" w:after="0" w:afterAutospacing="0"/>
        <w:rPr>
          <w:b/>
          <w:bCs/>
        </w:rPr>
      </w:pPr>
      <w:r w:rsidRPr="002A1FEF">
        <w:rPr>
          <w:b/>
          <w:bCs/>
        </w:rPr>
        <w:t>More Information</w:t>
      </w:r>
    </w:p>
    <w:p w:rsidR="008A3190" w:rsidP="008A3190" w:rsidRDefault="002F4A74" w14:paraId="6370EB4E" w14:textId="77777777">
      <w:pPr>
        <w:pStyle w:val="NormalWeb"/>
        <w:numPr>
          <w:ilvl w:val="0"/>
          <w:numId w:val="15"/>
        </w:numPr>
        <w:spacing w:before="0" w:beforeAutospacing="0" w:after="0" w:afterAutospacing="0"/>
        <w:rPr>
          <w:b/>
          <w:bCs/>
        </w:rPr>
      </w:pPr>
      <w:hyperlink w:history="1" r:id="rId15">
        <w:r w:rsidRPr="002F4A74">
          <w:rPr>
            <w:rStyle w:val="Hyperlink"/>
          </w:rPr>
          <w:t>Proposal Approved</w:t>
        </w:r>
      </w:hyperlink>
      <w:r>
        <w:t xml:space="preserve"> </w:t>
      </w:r>
      <w:r w:rsidR="008C49C5">
        <w:t>(T-17916)</w:t>
      </w:r>
    </w:p>
    <w:p w:rsidR="008A3190" w:rsidP="008A3190" w:rsidRDefault="002F4A74" w14:paraId="78F9077A" w14:textId="77777777">
      <w:pPr>
        <w:pStyle w:val="NormalWeb"/>
        <w:numPr>
          <w:ilvl w:val="0"/>
          <w:numId w:val="15"/>
        </w:numPr>
        <w:spacing w:before="0" w:beforeAutospacing="0" w:after="0" w:afterAutospacing="0"/>
        <w:rPr>
          <w:b/>
          <w:bCs/>
        </w:rPr>
      </w:pPr>
      <w:hyperlink w:history="1" r:id="rId16">
        <w:r w:rsidRPr="002F4A74">
          <w:rPr>
            <w:rStyle w:val="Hyperlink"/>
          </w:rPr>
          <w:t>Proposal Approved</w:t>
        </w:r>
      </w:hyperlink>
      <w:r>
        <w:t xml:space="preserve"> </w:t>
      </w:r>
      <w:r w:rsidR="00453623">
        <w:t>(T-17915)</w:t>
      </w:r>
    </w:p>
    <w:p w:rsidR="008A3190" w:rsidP="008A3190" w:rsidRDefault="002F4A74" w14:paraId="01E5291B" w14:textId="77777777">
      <w:pPr>
        <w:pStyle w:val="NormalWeb"/>
        <w:numPr>
          <w:ilvl w:val="0"/>
          <w:numId w:val="15"/>
        </w:numPr>
        <w:spacing w:before="0" w:beforeAutospacing="0" w:after="0" w:afterAutospacing="0"/>
        <w:rPr>
          <w:b/>
          <w:bCs/>
        </w:rPr>
      </w:pPr>
      <w:hyperlink w:history="1" r:id="rId17">
        <w:r w:rsidRPr="002F4A74">
          <w:rPr>
            <w:rStyle w:val="Hyperlink"/>
          </w:rPr>
          <w:t>Proposal Approved</w:t>
        </w:r>
      </w:hyperlink>
      <w:r>
        <w:t xml:space="preserve"> </w:t>
      </w:r>
      <w:r w:rsidR="00453623">
        <w:t>(T-17929)</w:t>
      </w:r>
      <w:r w:rsidR="00CE4F29">
        <w:t xml:space="preserve"> </w:t>
      </w:r>
    </w:p>
    <w:p w:rsidR="008A3190" w:rsidP="008A3190" w:rsidRDefault="00CD5010" w14:paraId="0D8CBC96" w14:textId="0BB8880A">
      <w:pPr>
        <w:pStyle w:val="NormalWeb"/>
        <w:numPr>
          <w:ilvl w:val="0"/>
          <w:numId w:val="15"/>
        </w:numPr>
        <w:spacing w:before="0" w:beforeAutospacing="0" w:after="0" w:afterAutospacing="0"/>
        <w:rPr>
          <w:b/>
          <w:bCs/>
        </w:rPr>
      </w:pPr>
      <w:hyperlink r:id="rId18">
        <w:r w:rsidRPr="350CF544">
          <w:rPr>
            <w:rStyle w:val="Hyperlink"/>
          </w:rPr>
          <w:t>California Advanced Services Fun</w:t>
        </w:r>
        <w:r w:rsidR="008A3190">
          <w:rPr>
            <w:rStyle w:val="Hyperlink"/>
          </w:rPr>
          <w:t>d</w:t>
        </w:r>
      </w:hyperlink>
    </w:p>
    <w:p w:rsidR="008A3190" w:rsidP="008A3190" w:rsidRDefault="00DF192A" w14:paraId="14622AE9" w14:textId="77777777">
      <w:pPr>
        <w:pStyle w:val="NormalWeb"/>
        <w:numPr>
          <w:ilvl w:val="0"/>
          <w:numId w:val="15"/>
        </w:numPr>
        <w:spacing w:before="0" w:beforeAutospacing="0" w:after="0" w:afterAutospacing="0"/>
        <w:rPr>
          <w:b/>
          <w:bCs/>
        </w:rPr>
      </w:pPr>
      <w:hyperlink r:id="rId19">
        <w:r w:rsidRPr="350CF544">
          <w:rPr>
            <w:rStyle w:val="Hyperlink"/>
          </w:rPr>
          <w:t>California Advanced Services Fund</w:t>
        </w:r>
        <w:r w:rsidRPr="350CF544" w:rsidR="00FC505D">
          <w:rPr>
            <w:rStyle w:val="Hyperlink"/>
          </w:rPr>
          <w:t xml:space="preserve"> Broadband Infrastructure Grant Account</w:t>
        </w:r>
      </w:hyperlink>
      <w:r w:rsidR="005710DE">
        <w:t xml:space="preserve">  </w:t>
      </w:r>
    </w:p>
    <w:p w:rsidRPr="008A3190" w:rsidR="008C49C5" w:rsidP="008A3190" w:rsidRDefault="008C49C5" w14:paraId="3193DB4A" w14:textId="3DE8506D">
      <w:pPr>
        <w:pStyle w:val="NormalWeb"/>
        <w:numPr>
          <w:ilvl w:val="0"/>
          <w:numId w:val="15"/>
        </w:numPr>
        <w:spacing w:before="0" w:beforeAutospacing="0" w:after="0" w:afterAutospacing="0"/>
        <w:rPr>
          <w:b/>
          <w:bCs/>
        </w:rPr>
      </w:pPr>
      <w:hyperlink w:history="1" r:id="rId20">
        <w:r w:rsidRPr="008C49C5">
          <w:rPr>
            <w:rStyle w:val="Hyperlink"/>
          </w:rPr>
          <w:t>CPUC Broadband Implementation</w:t>
        </w:r>
      </w:hyperlink>
      <w:r>
        <w:t xml:space="preserve"> </w:t>
      </w:r>
    </w:p>
    <w:p w:rsidR="00BE0F70" w:rsidP="009422DC" w:rsidRDefault="000964E3" w14:paraId="71D346CC" w14:textId="5EB57798">
      <w:pPr>
        <w:pStyle w:val="NormalWeb"/>
        <w:jc w:val="center"/>
      </w:pPr>
      <w:r w:rsidRPr="00FE37F7">
        <w:t>###</w:t>
      </w:r>
      <w:bookmarkEnd w:id="0"/>
    </w:p>
    <w:p w:rsidRPr="000372AB" w:rsidR="000372AB" w:rsidP="000372AB" w:rsidRDefault="000372AB" w14:paraId="0E91EA43" w14:textId="77777777">
      <w:pPr>
        <w:pStyle w:val="NormalWeb"/>
        <w:spacing w:before="0" w:beforeAutospacing="0" w:after="0" w:afterAutospacing="0"/>
        <w:rPr>
          <w:b/>
          <w:bCs/>
        </w:rPr>
      </w:pPr>
      <w:r w:rsidRPr="000372AB">
        <w:rPr>
          <w:b/>
          <w:bCs/>
        </w:rPr>
        <w:t>About the California Public Utilities Commission</w:t>
      </w:r>
    </w:p>
    <w:p w:rsidR="000372AB" w:rsidP="000372AB" w:rsidRDefault="000372AB" w14:paraId="0ED4C943" w14:textId="77777777">
      <w:pPr>
        <w:pStyle w:val="NormalWeb"/>
        <w:spacing w:before="0" w:beforeAutospacing="0" w:after="0" w:afterAutospacing="0"/>
      </w:pPr>
      <w:r>
        <w:t>The CPUC regulates services and utilities, protects consumers, safeguards the environment, and assures</w:t>
      </w:r>
    </w:p>
    <w:p w:rsidR="000372AB" w:rsidP="000372AB" w:rsidRDefault="000372AB" w14:paraId="1439B64E" w14:textId="0D1EB223">
      <w:pPr>
        <w:pStyle w:val="NormalWeb"/>
        <w:spacing w:before="0" w:beforeAutospacing="0" w:after="0" w:afterAutospacing="0"/>
      </w:pPr>
      <w:r>
        <w:t xml:space="preserve">Californians access to safe and reliable utility infrastructure and services. Visit </w:t>
      </w:r>
      <w:hyperlink w:history="1" r:id="rId21">
        <w:r w:rsidRPr="008953A8" w:rsidR="006C256F">
          <w:rPr>
            <w:rStyle w:val="Hyperlink"/>
          </w:rPr>
          <w:t>www.cpuc.ca.gov</w:t>
        </w:r>
      </w:hyperlink>
      <w:r w:rsidR="00872530">
        <w:t xml:space="preserve"> </w:t>
      </w:r>
      <w:r>
        <w:t>for</w:t>
      </w:r>
    </w:p>
    <w:p w:rsidRPr="006624D7" w:rsidR="000372AB" w:rsidP="000372AB" w:rsidRDefault="000372AB" w14:paraId="2C8D1ED5" w14:textId="5B02BC3B">
      <w:pPr>
        <w:pStyle w:val="NormalWeb"/>
        <w:spacing w:before="0" w:beforeAutospacing="0" w:after="0" w:afterAutospacing="0"/>
      </w:pPr>
      <w:r>
        <w:t>more information.</w:t>
      </w:r>
    </w:p>
    <w:sectPr w:rsidRPr="006624D7" w:rsidR="000372AB" w:rsidSect="00064C9B">
      <w:headerReference w:type="even" r:id="rId22"/>
      <w:headerReference w:type="default" r:id="rId23"/>
      <w:footerReference w:type="even" r:id="rId24"/>
      <w:footerReference w:type="default" r:id="rId25"/>
      <w:headerReference w:type="first" r:id="rId26"/>
      <w:footerReference w:type="first" r:id="rId27"/>
      <w:pgSz w:w="12240" w:h="15840"/>
      <w:pgMar w:top="1440" w:right="1080" w:bottom="80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DD6B6" w14:textId="77777777" w:rsidR="00D44A5F" w:rsidRDefault="00D44A5F">
      <w:pPr>
        <w:spacing w:line="240" w:lineRule="auto"/>
      </w:pPr>
      <w:r>
        <w:separator/>
      </w:r>
    </w:p>
    <w:p w14:paraId="4BA2DDE2" w14:textId="77777777" w:rsidR="00D44A5F" w:rsidRDefault="00D44A5F"/>
  </w:endnote>
  <w:endnote w:type="continuationSeparator" w:id="0">
    <w:p w14:paraId="6B174958" w14:textId="77777777" w:rsidR="00D44A5F" w:rsidRDefault="00D44A5F">
      <w:pPr>
        <w:spacing w:line="240" w:lineRule="auto"/>
      </w:pPr>
      <w:r>
        <w:continuationSeparator/>
      </w:r>
    </w:p>
    <w:p w14:paraId="7765A92E" w14:textId="77777777" w:rsidR="00D44A5F" w:rsidRDefault="00D44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F396" w14:textId="77777777" w:rsidR="00BA2810" w:rsidRDefault="00BA28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FED9" w14:textId="77777777" w:rsidR="00FD0A4E" w:rsidRPr="00D879A8" w:rsidRDefault="008B796C" w:rsidP="00D879A8">
    <w:pPr>
      <w:pStyle w:val="Footer"/>
      <w:tabs>
        <w:tab w:val="clear" w:pos="4680"/>
        <w:tab w:val="clear" w:pos="9360"/>
      </w:tabs>
      <w:jc w:val="right"/>
      <w:rPr>
        <w:rFonts w:ascii="Century Gothic" w:hAnsi="Century Gothic"/>
        <w:caps/>
        <w:noProof/>
        <w:color w:val="44546A" w:themeColor="text2"/>
        <w:sz w:val="20"/>
      </w:rPr>
    </w:pPr>
    <w:r>
      <w:rPr>
        <w:rFonts w:ascii="Century Gothic" w:hAnsi="Century Gothic"/>
        <w:noProof/>
        <w:sz w:val="18"/>
        <w:szCs w:val="18"/>
      </w:rPr>
      <w:drawing>
        <wp:anchor distT="0" distB="0" distL="114300" distR="114300" simplePos="0" relativeHeight="251658240" behindDoc="1" locked="0" layoutInCell="1" allowOverlap="1" wp14:anchorId="6BCEE793" wp14:editId="7B96F453">
          <wp:simplePos x="0" y="0"/>
          <wp:positionH relativeFrom="column">
            <wp:posOffset>-686189</wp:posOffset>
          </wp:positionH>
          <wp:positionV relativeFrom="paragraph">
            <wp:posOffset>213995</wp:posOffset>
          </wp:positionV>
          <wp:extent cx="7772400" cy="393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400" cy="393700"/>
                  </a:xfrm>
                  <a:prstGeom prst="rect">
                    <a:avLst/>
                  </a:prstGeom>
                </pic:spPr>
              </pic:pic>
            </a:graphicData>
          </a:graphic>
          <wp14:sizeRelH relativeFrom="page">
            <wp14:pctWidth>0</wp14:pctWidth>
          </wp14:sizeRelH>
          <wp14:sizeRelV relativeFrom="page">
            <wp14:pctHeight>0</wp14:pctHeight>
          </wp14:sizeRelV>
        </wp:anchor>
      </w:drawing>
    </w:r>
    <w:r w:rsidR="004A77EE">
      <w:rPr>
        <w:rFonts w:ascii="Century Gothic" w:hAnsi="Century Gothic"/>
        <w:noProof/>
        <w:sz w:val="18"/>
        <w:szCs w:val="18"/>
      </w:rPr>
      <mc:AlternateContent>
        <mc:Choice Requires="wps">
          <w:drawing>
            <wp:anchor distT="0" distB="0" distL="114300" distR="114300" simplePos="0" relativeHeight="251658246" behindDoc="0" locked="0" layoutInCell="1" allowOverlap="1" wp14:anchorId="69281327" wp14:editId="4173BAE0">
              <wp:simplePos x="0" y="0"/>
              <wp:positionH relativeFrom="column">
                <wp:posOffset>0</wp:posOffset>
              </wp:positionH>
              <wp:positionV relativeFrom="paragraph">
                <wp:posOffset>190361</wp:posOffset>
              </wp:positionV>
              <wp:extent cx="2877015" cy="189571"/>
              <wp:effectExtent l="0" t="0" r="6350" b="1270"/>
              <wp:wrapNone/>
              <wp:docPr id="9" name="Text Box 9"/>
              <wp:cNvGraphicFramePr/>
              <a:graphic xmlns:a="http://schemas.openxmlformats.org/drawingml/2006/main">
                <a:graphicData uri="http://schemas.microsoft.com/office/word/2010/wordprocessingShape">
                  <wps:wsp>
                    <wps:cNvSpPr txBox="1"/>
                    <wps:spPr>
                      <a:xfrm>
                        <a:off x="0" y="0"/>
                        <a:ext cx="2877015" cy="189571"/>
                      </a:xfrm>
                      <a:prstGeom prst="rect">
                        <a:avLst/>
                      </a:prstGeom>
                      <a:solidFill>
                        <a:schemeClr val="bg1"/>
                      </a:solidFill>
                      <a:ln w="6350">
                        <a:noFill/>
                      </a:ln>
                    </wps:spPr>
                    <wps:txbx>
                      <w:txbxContent>
                        <w:p w14:paraId="71A84A32"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wps:txbx>
                    <wps:bodyPr rot="0" spcFirstLastPara="0" vertOverflow="overflow" horzOverflow="overflow" vert="horz" wrap="square" lIns="9144" tIns="9144" rIns="9144" bIns="9144"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81327" id="_x0000_t202" coordsize="21600,21600" o:spt="202" path="m,l,21600r21600,l21600,xe">
              <v:stroke joinstyle="miter"/>
              <v:path gradientshapeok="t" o:connecttype="rect"/>
            </v:shapetype>
            <v:shape id="Text Box 9" o:spid="_x0000_s1026" type="#_x0000_t202" style="position:absolute;left:0;text-align:left;margin-left:0;margin-top:15pt;width:226.55pt;height:14.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" fillcolor="white [3212]" stroked="f" strokeweight=".5pt">
              <v:textbox inset=".72pt,.72pt,.72pt,.72pt">
                <w:txbxContent>
                  <w:p w14:paraId="71A84A32" w14:textId="77777777" w:rsidR="00CE71A1" w:rsidRPr="00EC6158" w:rsidRDefault="00A3512C" w:rsidP="002D1E41">
                    <w:pPr>
                      <w:spacing w:line="240" w:lineRule="auto"/>
                      <w:ind w:firstLine="0"/>
                      <w:rPr>
                        <w:rFonts w:ascii="Century Gothic" w:hAnsi="Century Gothic"/>
                        <w:color w:val="404040" w:themeColor="text1" w:themeTint="BF"/>
                        <w:spacing w:val="4"/>
                        <w:sz w:val="18"/>
                        <w:szCs w:val="18"/>
                      </w:rPr>
                    </w:pPr>
                    <w:r w:rsidRPr="00EC6158">
                      <w:rPr>
                        <w:rFonts w:ascii="Century Gothic" w:hAnsi="Century Gothic"/>
                        <w:color w:val="404040" w:themeColor="text1" w:themeTint="BF"/>
                        <w:spacing w:val="4"/>
                        <w:sz w:val="18"/>
                        <w:szCs w:val="18"/>
                      </w:rPr>
                      <w:t>c</w:t>
                    </w:r>
                    <w:r w:rsidR="00CE71A1" w:rsidRPr="00EC6158">
                      <w:rPr>
                        <w:rFonts w:ascii="Century Gothic" w:hAnsi="Century Gothic"/>
                        <w:color w:val="404040" w:themeColor="text1" w:themeTint="BF"/>
                        <w:spacing w:val="4"/>
                        <w:sz w:val="18"/>
                        <w:szCs w:val="18"/>
                      </w:rPr>
                      <w:t>puc.ca.gov</w:t>
                    </w:r>
                    <w:r w:rsidRPr="00EC6158">
                      <w:rPr>
                        <w:rFonts w:ascii="Century Gothic" w:hAnsi="Century Gothic"/>
                        <w:color w:val="404040" w:themeColor="text1" w:themeTint="BF"/>
                        <w:spacing w:val="4"/>
                        <w:sz w:val="18"/>
                        <w:szCs w:val="18"/>
                      </w:rPr>
                      <w:t xml:space="preserve">  |  415-703-2782  |  800-848-5580</w:t>
                    </w:r>
                    <w:r w:rsidR="006B4BF5" w:rsidRPr="00EC6158">
                      <w:rPr>
                        <w:rFonts w:ascii="Century Gothic" w:hAnsi="Century Gothic"/>
                        <w:color w:val="404040" w:themeColor="text1" w:themeTint="BF"/>
                        <w:spacing w:val="4"/>
                        <w:sz w:val="18"/>
                        <w:szCs w:val="18"/>
                      </w:rPr>
                      <w:t xml:space="preserve">  |</w:t>
                    </w:r>
                  </w:p>
                </w:txbxContent>
              </v:textbox>
            </v:shape>
          </w:pict>
        </mc:Fallback>
      </mc:AlternateContent>
    </w:r>
    <w:r w:rsidR="00973CB7" w:rsidRPr="006905CA">
      <w:rPr>
        <w:rFonts w:ascii="Century Gothic" w:hAnsi="Century Gothic"/>
        <w:caps/>
        <w:color w:val="44546A" w:themeColor="text2"/>
        <w:sz w:val="20"/>
      </w:rPr>
      <w:fldChar w:fldCharType="begin"/>
    </w:r>
    <w:r w:rsidR="00973CB7" w:rsidRPr="006905CA">
      <w:rPr>
        <w:rFonts w:ascii="Century Gothic" w:hAnsi="Century Gothic"/>
        <w:caps/>
        <w:color w:val="44546A" w:themeColor="text2"/>
        <w:sz w:val="20"/>
      </w:rPr>
      <w:instrText xml:space="preserve"> PAGE   \* MERGEFORMAT </w:instrText>
    </w:r>
    <w:r w:rsidR="00973CB7" w:rsidRPr="006905CA">
      <w:rPr>
        <w:rFonts w:ascii="Century Gothic" w:hAnsi="Century Gothic"/>
        <w:caps/>
        <w:color w:val="44546A" w:themeColor="text2"/>
        <w:sz w:val="20"/>
      </w:rPr>
      <w:fldChar w:fldCharType="separate"/>
    </w:r>
    <w:r w:rsidR="00973CB7" w:rsidRPr="006905CA">
      <w:rPr>
        <w:rFonts w:ascii="Century Gothic" w:hAnsi="Century Gothic"/>
        <w:caps/>
        <w:noProof/>
        <w:color w:val="44546A" w:themeColor="text2"/>
        <w:sz w:val="20"/>
      </w:rPr>
      <w:t>2</w:t>
    </w:r>
    <w:r w:rsidR="00973CB7" w:rsidRPr="006905CA">
      <w:rPr>
        <w:rFonts w:ascii="Century Gothic" w:hAnsi="Century Gothic"/>
        <w:caps/>
        <w:noProof/>
        <w:color w:val="44546A" w:themeColor="text2"/>
        <w:sz w:val="20"/>
      </w:rPr>
      <w:fldChar w:fldCharType="end"/>
    </w:r>
    <w:r w:rsidR="00BA7C1C">
      <w:rPr>
        <w:rFonts w:ascii="Century Gothic" w:hAnsi="Century Gothic"/>
        <w:noProof/>
        <w:sz w:val="18"/>
        <w:szCs w:val="18"/>
      </w:rPr>
      <mc:AlternateContent>
        <mc:Choice Requires="wps">
          <w:drawing>
            <wp:anchor distT="0" distB="0" distL="114300" distR="114300" simplePos="0" relativeHeight="251658245" behindDoc="0" locked="0" layoutInCell="1" allowOverlap="1" wp14:anchorId="0FD4F8F2" wp14:editId="785F2005">
              <wp:simplePos x="0" y="0"/>
              <wp:positionH relativeFrom="column">
                <wp:posOffset>3665855</wp:posOffset>
              </wp:positionH>
              <wp:positionV relativeFrom="paragraph">
                <wp:posOffset>172720</wp:posOffset>
              </wp:positionV>
              <wp:extent cx="160020" cy="164592"/>
              <wp:effectExtent l="0" t="0" r="0" b="0"/>
              <wp:wrapNone/>
              <wp:docPr id="8" name="Rectangle 8">
                <a:hlinkClick xmlns:a="http://schemas.openxmlformats.org/drawingml/2006/main" r:id="rId2"/>
              </wp:docPr>
              <wp:cNvGraphicFramePr/>
              <a:graphic xmlns:a="http://schemas.openxmlformats.org/drawingml/2006/main">
                <a:graphicData uri="http://schemas.microsoft.com/office/word/2010/wordprocessingShape">
                  <wps:wsp>
                    <wps:cNvSpPr/>
                    <wps:spPr>
                      <a:xfrm>
                        <a:off x="0" y="0"/>
                        <a:ext cx="160020" cy="16459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xmlns:w16cei="http://schemas.microsoft.com/office/word/2026/wordml/cei">
          <w:pict w14:anchorId="35ED4BC4">
            <v:rect id="Rectangle 8" style="position:absolute;margin-left:288.65pt;margin-top:13.6pt;width:12.6pt;height:12.95pt;z-index:251667456;visibility:visible;mso-wrap-style:square;mso-wrap-distance-left:9pt;mso-wrap-distance-top:0;mso-wrap-distance-right:9pt;mso-wrap-distance-bottom:0;mso-position-horizontal:absolute;mso-position-horizontal-relative:text;mso-position-vertical:absolute;mso-position-vertical-relative:text;v-text-anchor:middle" href="https://www.linkedin.com/company/CaliforniaPUC" o:spid="_x0000_s1026" o:button="t" filled="f" stroked="f" strokeweight="1pt" w14:anchorId="177A1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">
              <v:fill o:detectmouseclick="t"/>
            </v:rect>
          </w:pict>
        </mc:Fallback>
      </mc:AlternateContent>
    </w:r>
    <w:r w:rsidR="00516C98">
      <w:rPr>
        <w:rFonts w:ascii="Century Gothic" w:hAnsi="Century Gothic"/>
        <w:noProof/>
        <w:sz w:val="18"/>
        <w:szCs w:val="18"/>
      </w:rPr>
      <mc:AlternateContent>
        <mc:Choice Requires="wps">
          <w:drawing>
            <wp:anchor distT="0" distB="0" distL="114300" distR="114300" simplePos="0" relativeHeight="251658244" behindDoc="0" locked="0" layoutInCell="1" allowOverlap="1" wp14:anchorId="745C6449" wp14:editId="17804A1F">
              <wp:simplePos x="0" y="0"/>
              <wp:positionH relativeFrom="column">
                <wp:posOffset>3475355</wp:posOffset>
              </wp:positionH>
              <wp:positionV relativeFrom="paragraph">
                <wp:posOffset>173129</wp:posOffset>
              </wp:positionV>
              <wp:extent cx="160020" cy="165100"/>
              <wp:effectExtent l="0" t="0" r="0" b="0"/>
              <wp:wrapNone/>
              <wp:docPr id="7" name="Rectangle 7">
                <a:hlinkClick xmlns:a="http://schemas.openxmlformats.org/drawingml/2006/main" r:id="rId3"/>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xmlns:w16cei="http://schemas.microsoft.com/office/word/2026/wordml/cei">
          <w:pict w14:anchorId="58D6FEFD">
            <v:rect id="Rectangle 7" style="position:absolute;margin-left:273.65pt;margin-top:13.65pt;width:12.6pt;height:13pt;z-index:251665408;visibility:visible;mso-wrap-style:square;mso-wrap-distance-left:9pt;mso-wrap-distance-top:0;mso-wrap-distance-right:9pt;mso-wrap-distance-bottom:0;mso-position-horizontal:absolute;mso-position-horizontal-relative:text;mso-position-vertical:absolute;mso-position-vertical-relative:text;v-text-anchor:middle" href="https://www.youtube.com/user/CaliforniaPUC" o:spid="_x0000_s1026" o:button="t" filled="f" stroked="f" strokeweight="1pt" w14:anchorId="51993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">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8243" behindDoc="0" locked="0" layoutInCell="1" allowOverlap="1" wp14:anchorId="2FA835A5" wp14:editId="631EBF20">
              <wp:simplePos x="0" y="0"/>
              <wp:positionH relativeFrom="column">
                <wp:posOffset>3284855</wp:posOffset>
              </wp:positionH>
              <wp:positionV relativeFrom="paragraph">
                <wp:posOffset>173129</wp:posOffset>
              </wp:positionV>
              <wp:extent cx="160020" cy="165100"/>
              <wp:effectExtent l="0" t="0" r="0" b="0"/>
              <wp:wrapNone/>
              <wp:docPr id="6" name="Rectangle 6">
                <a:hlinkClick xmlns:a="http://schemas.openxmlformats.org/drawingml/2006/main" r:id="rId4"/>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xmlns:w16cei="http://schemas.microsoft.com/office/word/2026/wordml/cei">
          <w:pict w14:anchorId="32E9B89C">
            <v:rect id="Rectangle 6" style="position:absolute;margin-left:258.65pt;margin-top:13.65pt;width:12.6pt;height:13pt;z-index:251663360;visibility:visible;mso-wrap-style:square;mso-wrap-distance-left:9pt;mso-wrap-distance-top:0;mso-wrap-distance-right:9pt;mso-wrap-distance-bottom:0;mso-position-horizontal:absolute;mso-position-horizontal-relative:text;mso-position-vertical:absolute;mso-position-vertical-relative:text;v-text-anchor:middle" href="https://www.instagram.com/CaliforniaPUC/" o:spid="_x0000_s1026" o:button="t" filled="f" stroked="f" strokeweight="1pt" w14:anchorId="794DEB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">
              <v:fill o:detectmouseclick="t"/>
            </v:rect>
          </w:pict>
        </mc:Fallback>
      </mc:AlternateContent>
    </w:r>
    <w:r w:rsidR="002E08B7">
      <w:rPr>
        <w:rFonts w:ascii="Century Gothic" w:hAnsi="Century Gothic"/>
        <w:noProof/>
        <w:sz w:val="18"/>
        <w:szCs w:val="18"/>
      </w:rPr>
      <mc:AlternateContent>
        <mc:Choice Requires="wps">
          <w:drawing>
            <wp:anchor distT="0" distB="0" distL="114300" distR="114300" simplePos="0" relativeHeight="251658242" behindDoc="0" locked="0" layoutInCell="1" allowOverlap="1" wp14:anchorId="2D9713B4" wp14:editId="17DBBB82">
              <wp:simplePos x="0" y="0"/>
              <wp:positionH relativeFrom="column">
                <wp:posOffset>3094990</wp:posOffset>
              </wp:positionH>
              <wp:positionV relativeFrom="paragraph">
                <wp:posOffset>173129</wp:posOffset>
              </wp:positionV>
              <wp:extent cx="160020" cy="165100"/>
              <wp:effectExtent l="0" t="0" r="0" b="0"/>
              <wp:wrapNone/>
              <wp:docPr id="5" name="Rectangle 5">
                <a:hlinkClick xmlns:a="http://schemas.openxmlformats.org/drawingml/2006/main" r:id="rId5"/>
              </wp:docPr>
              <wp:cNvGraphicFramePr/>
              <a:graphic xmlns:a="http://schemas.openxmlformats.org/drawingml/2006/main">
                <a:graphicData uri="http://schemas.microsoft.com/office/word/2010/wordprocessingShape">
                  <wps:wsp>
                    <wps:cNvSpPr/>
                    <wps:spPr>
                      <a:xfrm>
                        <a:off x="0" y="0"/>
                        <a:ext cx="160020" cy="165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xmlns:w16cei="http://schemas.microsoft.com/office/word/2026/wordml/cei">
          <w:pict w14:anchorId="06C4F769">
            <v:rect id="Rectangle 5" style="position:absolute;margin-left:243.7pt;margin-top:13.65pt;width:12.6pt;height:13pt;z-index:251661312;visibility:visible;mso-wrap-style:square;mso-wrap-distance-left:9pt;mso-wrap-distance-top:0;mso-wrap-distance-right:9pt;mso-wrap-distance-bottom:0;mso-position-horizontal:absolute;mso-position-horizontal-relative:text;mso-position-vertical:absolute;mso-position-vertical-relative:text;v-text-anchor:middle" href="https://www.facebook.com/CaliforniaPUC" o:spid="_x0000_s1026" o:button="t" filled="f" stroked="f" strokeweight="1pt" w14:anchorId="113E6C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">
              <v:fill o:detectmouseclick="t"/>
            </v:rect>
          </w:pict>
        </mc:Fallback>
      </mc:AlternateContent>
    </w:r>
    <w:r w:rsidR="00EF0B74">
      <w:rPr>
        <w:rFonts w:ascii="Century Gothic" w:hAnsi="Century Gothic"/>
        <w:noProof/>
        <w:sz w:val="18"/>
        <w:szCs w:val="18"/>
      </w:rPr>
      <mc:AlternateContent>
        <mc:Choice Requires="wps">
          <w:drawing>
            <wp:anchor distT="0" distB="0" distL="114300" distR="114300" simplePos="0" relativeHeight="251658241" behindDoc="0" locked="0" layoutInCell="1" allowOverlap="1" wp14:anchorId="63B518E8" wp14:editId="35895C57">
              <wp:simplePos x="0" y="0"/>
              <wp:positionH relativeFrom="column">
                <wp:posOffset>2903855</wp:posOffset>
              </wp:positionH>
              <wp:positionV relativeFrom="paragraph">
                <wp:posOffset>174745</wp:posOffset>
              </wp:positionV>
              <wp:extent cx="160020" cy="164846"/>
              <wp:effectExtent l="0" t="0" r="0" b="0"/>
              <wp:wrapNone/>
              <wp:docPr id="4" name="Rectangle 4">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60020" cy="1648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xmlns:w16cei="http://schemas.microsoft.com/office/word/2026/wordml/cei">
          <w:pict w14:anchorId="7E8EAE2A">
            <v:rect id="Rectangle 4" style="position:absolute;margin-left:228.65pt;margin-top:13.75pt;width:12.6pt;height: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href="https://twitter.com/californiapuc" o:spid="_x0000_s1026" o:button="t" filled="f" stroked="f" strokeweight="1pt" w14:anchorId="48BA3D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">
              <v:fill o:detectmouseclick="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39CC" w14:textId="77777777" w:rsidR="00BA2810" w:rsidRDefault="00BA2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AE438" w14:textId="77777777" w:rsidR="00D44A5F" w:rsidRDefault="00D44A5F">
      <w:pPr>
        <w:spacing w:line="240" w:lineRule="auto"/>
      </w:pPr>
      <w:r>
        <w:separator/>
      </w:r>
    </w:p>
    <w:p w14:paraId="0422213F" w14:textId="77777777" w:rsidR="00D44A5F" w:rsidRDefault="00D44A5F"/>
  </w:footnote>
  <w:footnote w:type="continuationSeparator" w:id="0">
    <w:p w14:paraId="4D5BAACD" w14:textId="77777777" w:rsidR="00D44A5F" w:rsidRDefault="00D44A5F">
      <w:pPr>
        <w:spacing w:line="240" w:lineRule="auto"/>
      </w:pPr>
      <w:r>
        <w:continuationSeparator/>
      </w:r>
    </w:p>
    <w:p w14:paraId="50B44746" w14:textId="77777777" w:rsidR="00D44A5F" w:rsidRDefault="00D44A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B299" w14:textId="77777777" w:rsidR="00BA2810" w:rsidRDefault="00BA28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AFD8B" w14:textId="77777777" w:rsidR="008B796C" w:rsidRDefault="008B796C" w:rsidP="002557D4">
    <w:pPr>
      <w:pStyle w:val="Header"/>
      <w:ind w:firstLine="0"/>
    </w:pPr>
  </w:p>
  <w:p w14:paraId="0E3D7E8A" w14:textId="77777777" w:rsidR="00FD0A4E" w:rsidRDefault="00FD0A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A66A" w14:textId="77777777" w:rsidR="00BA2810" w:rsidRDefault="00BA28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0DFE"/>
    <w:multiLevelType w:val="hybridMultilevel"/>
    <w:tmpl w:val="E4EE0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B5E50"/>
    <w:multiLevelType w:val="hybridMultilevel"/>
    <w:tmpl w:val="D06E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A16DE"/>
    <w:multiLevelType w:val="hybridMultilevel"/>
    <w:tmpl w:val="E196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21312"/>
    <w:multiLevelType w:val="hybridMultilevel"/>
    <w:tmpl w:val="883E1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4B7A"/>
    <w:multiLevelType w:val="hybridMultilevel"/>
    <w:tmpl w:val="7602B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216D68"/>
    <w:multiLevelType w:val="hybridMultilevel"/>
    <w:tmpl w:val="D6E83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52B5E"/>
    <w:multiLevelType w:val="hybridMultilevel"/>
    <w:tmpl w:val="AD24F01C"/>
    <w:lvl w:ilvl="0" w:tplc="173475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A11D8D"/>
    <w:multiLevelType w:val="hybridMultilevel"/>
    <w:tmpl w:val="D918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F00DCC"/>
    <w:multiLevelType w:val="hybridMultilevel"/>
    <w:tmpl w:val="F1445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CA0851"/>
    <w:multiLevelType w:val="hybridMultilevel"/>
    <w:tmpl w:val="6FBC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859A9"/>
    <w:multiLevelType w:val="hybridMultilevel"/>
    <w:tmpl w:val="0688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647290"/>
    <w:multiLevelType w:val="hybridMultilevel"/>
    <w:tmpl w:val="BEC4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A2DB1"/>
    <w:multiLevelType w:val="hybridMultilevel"/>
    <w:tmpl w:val="31C0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867CB2"/>
    <w:multiLevelType w:val="hybridMultilevel"/>
    <w:tmpl w:val="F614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421083"/>
    <w:multiLevelType w:val="hybridMultilevel"/>
    <w:tmpl w:val="6AC0E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94637">
    <w:abstractNumId w:val="3"/>
  </w:num>
  <w:num w:numId="2" w16cid:durableId="1083062485">
    <w:abstractNumId w:val="1"/>
  </w:num>
  <w:num w:numId="3" w16cid:durableId="130027463">
    <w:abstractNumId w:val="14"/>
  </w:num>
  <w:num w:numId="4" w16cid:durableId="1324746911">
    <w:abstractNumId w:val="12"/>
  </w:num>
  <w:num w:numId="5" w16cid:durableId="1740515815">
    <w:abstractNumId w:val="7"/>
  </w:num>
  <w:num w:numId="6" w16cid:durableId="1261837000">
    <w:abstractNumId w:val="4"/>
  </w:num>
  <w:num w:numId="7" w16cid:durableId="2070229071">
    <w:abstractNumId w:val="2"/>
  </w:num>
  <w:num w:numId="8" w16cid:durableId="1917009990">
    <w:abstractNumId w:val="6"/>
  </w:num>
  <w:num w:numId="9" w16cid:durableId="1787653013">
    <w:abstractNumId w:val="13"/>
  </w:num>
  <w:num w:numId="10" w16cid:durableId="101608128">
    <w:abstractNumId w:val="0"/>
  </w:num>
  <w:num w:numId="11" w16cid:durableId="2026443832">
    <w:abstractNumId w:val="11"/>
  </w:num>
  <w:num w:numId="12" w16cid:durableId="1809394685">
    <w:abstractNumId w:val="8"/>
  </w:num>
  <w:num w:numId="13" w16cid:durableId="184516521">
    <w:abstractNumId w:val="9"/>
  </w:num>
  <w:num w:numId="14" w16cid:durableId="396561205">
    <w:abstractNumId w:val="5"/>
  </w:num>
  <w:num w:numId="15" w16cid:durableId="19076912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D9F"/>
    <w:rsid w:val="00000CDF"/>
    <w:rsid w:val="00010E16"/>
    <w:rsid w:val="00015C9B"/>
    <w:rsid w:val="000203CE"/>
    <w:rsid w:val="00024844"/>
    <w:rsid w:val="00024CE6"/>
    <w:rsid w:val="00027F62"/>
    <w:rsid w:val="00032DF2"/>
    <w:rsid w:val="00034C07"/>
    <w:rsid w:val="0003620D"/>
    <w:rsid w:val="000372AB"/>
    <w:rsid w:val="000511DF"/>
    <w:rsid w:val="0005273A"/>
    <w:rsid w:val="000527AF"/>
    <w:rsid w:val="00063578"/>
    <w:rsid w:val="00064C9B"/>
    <w:rsid w:val="00064D26"/>
    <w:rsid w:val="00065488"/>
    <w:rsid w:val="000671F7"/>
    <w:rsid w:val="00067BC8"/>
    <w:rsid w:val="00075FA2"/>
    <w:rsid w:val="00077E73"/>
    <w:rsid w:val="00081469"/>
    <w:rsid w:val="000964E3"/>
    <w:rsid w:val="00097D91"/>
    <w:rsid w:val="000A17C9"/>
    <w:rsid w:val="000A6282"/>
    <w:rsid w:val="000B035D"/>
    <w:rsid w:val="000B3734"/>
    <w:rsid w:val="000B3D43"/>
    <w:rsid w:val="000B5979"/>
    <w:rsid w:val="000B7BD1"/>
    <w:rsid w:val="000D695E"/>
    <w:rsid w:val="000E0857"/>
    <w:rsid w:val="000E74E4"/>
    <w:rsid w:val="000F0310"/>
    <w:rsid w:val="00104BE5"/>
    <w:rsid w:val="001103D7"/>
    <w:rsid w:val="001121D2"/>
    <w:rsid w:val="00127EC7"/>
    <w:rsid w:val="001317C1"/>
    <w:rsid w:val="00140CFB"/>
    <w:rsid w:val="00145C30"/>
    <w:rsid w:val="001607B0"/>
    <w:rsid w:val="00166728"/>
    <w:rsid w:val="001A07C5"/>
    <w:rsid w:val="001B4C95"/>
    <w:rsid w:val="001B727F"/>
    <w:rsid w:val="001C55F6"/>
    <w:rsid w:val="001D2C18"/>
    <w:rsid w:val="001D355F"/>
    <w:rsid w:val="001E434A"/>
    <w:rsid w:val="001E44E0"/>
    <w:rsid w:val="001F78A7"/>
    <w:rsid w:val="00200D54"/>
    <w:rsid w:val="00210AEB"/>
    <w:rsid w:val="00211BF7"/>
    <w:rsid w:val="002171EF"/>
    <w:rsid w:val="00230691"/>
    <w:rsid w:val="00243BB1"/>
    <w:rsid w:val="00245F9E"/>
    <w:rsid w:val="00250761"/>
    <w:rsid w:val="002557D4"/>
    <w:rsid w:val="00260757"/>
    <w:rsid w:val="00260E9E"/>
    <w:rsid w:val="00265714"/>
    <w:rsid w:val="00273153"/>
    <w:rsid w:val="00290A98"/>
    <w:rsid w:val="002931FB"/>
    <w:rsid w:val="00296C77"/>
    <w:rsid w:val="00297669"/>
    <w:rsid w:val="002A1FEF"/>
    <w:rsid w:val="002A209F"/>
    <w:rsid w:val="002B7634"/>
    <w:rsid w:val="002C4250"/>
    <w:rsid w:val="002C5957"/>
    <w:rsid w:val="002C649D"/>
    <w:rsid w:val="002C7075"/>
    <w:rsid w:val="002D1E41"/>
    <w:rsid w:val="002D5F0D"/>
    <w:rsid w:val="002E02D3"/>
    <w:rsid w:val="002E08B7"/>
    <w:rsid w:val="002E2E93"/>
    <w:rsid w:val="002E3C91"/>
    <w:rsid w:val="002E4CE2"/>
    <w:rsid w:val="002F4A74"/>
    <w:rsid w:val="002F7D6C"/>
    <w:rsid w:val="00304CC3"/>
    <w:rsid w:val="003055DE"/>
    <w:rsid w:val="00305629"/>
    <w:rsid w:val="00310B9B"/>
    <w:rsid w:val="00312487"/>
    <w:rsid w:val="00313D21"/>
    <w:rsid w:val="00314343"/>
    <w:rsid w:val="003164F0"/>
    <w:rsid w:val="00335DB9"/>
    <w:rsid w:val="003402D8"/>
    <w:rsid w:val="00350A00"/>
    <w:rsid w:val="003546B1"/>
    <w:rsid w:val="0035510B"/>
    <w:rsid w:val="00362D44"/>
    <w:rsid w:val="003666E8"/>
    <w:rsid w:val="003736F6"/>
    <w:rsid w:val="00386114"/>
    <w:rsid w:val="00387A41"/>
    <w:rsid w:val="00392757"/>
    <w:rsid w:val="003A14D5"/>
    <w:rsid w:val="003A466F"/>
    <w:rsid w:val="003A7882"/>
    <w:rsid w:val="003B1208"/>
    <w:rsid w:val="003B32A6"/>
    <w:rsid w:val="003C20C9"/>
    <w:rsid w:val="003C5F9A"/>
    <w:rsid w:val="003D332D"/>
    <w:rsid w:val="003D5ECD"/>
    <w:rsid w:val="003E2832"/>
    <w:rsid w:val="003E2DF6"/>
    <w:rsid w:val="003E6BAB"/>
    <w:rsid w:val="003E7370"/>
    <w:rsid w:val="003F07C4"/>
    <w:rsid w:val="003F3576"/>
    <w:rsid w:val="00401C45"/>
    <w:rsid w:val="00412D3E"/>
    <w:rsid w:val="00427583"/>
    <w:rsid w:val="004303AF"/>
    <w:rsid w:val="004327DC"/>
    <w:rsid w:val="00434E74"/>
    <w:rsid w:val="00441460"/>
    <w:rsid w:val="00452CAA"/>
    <w:rsid w:val="00453623"/>
    <w:rsid w:val="00465E73"/>
    <w:rsid w:val="004718FF"/>
    <w:rsid w:val="0048184C"/>
    <w:rsid w:val="00483DBE"/>
    <w:rsid w:val="004A1173"/>
    <w:rsid w:val="004A6C2D"/>
    <w:rsid w:val="004A77EE"/>
    <w:rsid w:val="004D3050"/>
    <w:rsid w:val="004E2710"/>
    <w:rsid w:val="004F4C70"/>
    <w:rsid w:val="004F7A20"/>
    <w:rsid w:val="00503C35"/>
    <w:rsid w:val="00505428"/>
    <w:rsid w:val="00510C78"/>
    <w:rsid w:val="00510E1D"/>
    <w:rsid w:val="005119F2"/>
    <w:rsid w:val="00516C98"/>
    <w:rsid w:val="00517157"/>
    <w:rsid w:val="00520CC7"/>
    <w:rsid w:val="00535560"/>
    <w:rsid w:val="00535D99"/>
    <w:rsid w:val="005454C3"/>
    <w:rsid w:val="00546BD0"/>
    <w:rsid w:val="00565E23"/>
    <w:rsid w:val="005710DE"/>
    <w:rsid w:val="00581092"/>
    <w:rsid w:val="005830FC"/>
    <w:rsid w:val="00592272"/>
    <w:rsid w:val="00593D94"/>
    <w:rsid w:val="005A12F2"/>
    <w:rsid w:val="005A22C7"/>
    <w:rsid w:val="005A4882"/>
    <w:rsid w:val="005B4D7A"/>
    <w:rsid w:val="005B53C9"/>
    <w:rsid w:val="005C025C"/>
    <w:rsid w:val="005C4F9F"/>
    <w:rsid w:val="005C6E46"/>
    <w:rsid w:val="005D38E1"/>
    <w:rsid w:val="005D5F2F"/>
    <w:rsid w:val="005E3ECB"/>
    <w:rsid w:val="005E4A02"/>
    <w:rsid w:val="005E5942"/>
    <w:rsid w:val="005E657A"/>
    <w:rsid w:val="00605487"/>
    <w:rsid w:val="00636239"/>
    <w:rsid w:val="00637220"/>
    <w:rsid w:val="00640C25"/>
    <w:rsid w:val="0064715E"/>
    <w:rsid w:val="00651CF7"/>
    <w:rsid w:val="00654243"/>
    <w:rsid w:val="006624D7"/>
    <w:rsid w:val="00662A7E"/>
    <w:rsid w:val="006809B6"/>
    <w:rsid w:val="00681F83"/>
    <w:rsid w:val="00684FF5"/>
    <w:rsid w:val="006905CA"/>
    <w:rsid w:val="006909AF"/>
    <w:rsid w:val="00693F98"/>
    <w:rsid w:val="006976B3"/>
    <w:rsid w:val="006A61B8"/>
    <w:rsid w:val="006B4BF5"/>
    <w:rsid w:val="006B6F65"/>
    <w:rsid w:val="006C2353"/>
    <w:rsid w:val="006C256F"/>
    <w:rsid w:val="006C29FE"/>
    <w:rsid w:val="006D4B23"/>
    <w:rsid w:val="006E484B"/>
    <w:rsid w:val="006E525A"/>
    <w:rsid w:val="006E65E3"/>
    <w:rsid w:val="006F7082"/>
    <w:rsid w:val="007002FF"/>
    <w:rsid w:val="00706278"/>
    <w:rsid w:val="007140DA"/>
    <w:rsid w:val="007163CC"/>
    <w:rsid w:val="00726E07"/>
    <w:rsid w:val="00727998"/>
    <w:rsid w:val="00731A6B"/>
    <w:rsid w:val="00735BC0"/>
    <w:rsid w:val="007421AB"/>
    <w:rsid w:val="00754FE0"/>
    <w:rsid w:val="00772EBA"/>
    <w:rsid w:val="00773D0D"/>
    <w:rsid w:val="007748F0"/>
    <w:rsid w:val="00786644"/>
    <w:rsid w:val="00792BE0"/>
    <w:rsid w:val="00793892"/>
    <w:rsid w:val="007A3960"/>
    <w:rsid w:val="007A4C61"/>
    <w:rsid w:val="007B0EDB"/>
    <w:rsid w:val="007B3B9B"/>
    <w:rsid w:val="007B7FB7"/>
    <w:rsid w:val="007E1B99"/>
    <w:rsid w:val="007F7C28"/>
    <w:rsid w:val="008079F6"/>
    <w:rsid w:val="00812AF6"/>
    <w:rsid w:val="00815B29"/>
    <w:rsid w:val="00825427"/>
    <w:rsid w:val="00825BF6"/>
    <w:rsid w:val="00842206"/>
    <w:rsid w:val="00851CB6"/>
    <w:rsid w:val="00852778"/>
    <w:rsid w:val="00854D72"/>
    <w:rsid w:val="008678B1"/>
    <w:rsid w:val="00870C3F"/>
    <w:rsid w:val="00871B99"/>
    <w:rsid w:val="00872530"/>
    <w:rsid w:val="00877625"/>
    <w:rsid w:val="00881D75"/>
    <w:rsid w:val="00882D9F"/>
    <w:rsid w:val="00886058"/>
    <w:rsid w:val="00886414"/>
    <w:rsid w:val="00890496"/>
    <w:rsid w:val="008A0FA8"/>
    <w:rsid w:val="008A3190"/>
    <w:rsid w:val="008A4281"/>
    <w:rsid w:val="008A4A48"/>
    <w:rsid w:val="008A623E"/>
    <w:rsid w:val="008B1830"/>
    <w:rsid w:val="008B34DC"/>
    <w:rsid w:val="008B3D3C"/>
    <w:rsid w:val="008B41DC"/>
    <w:rsid w:val="008B796C"/>
    <w:rsid w:val="008C38F6"/>
    <w:rsid w:val="008C49C5"/>
    <w:rsid w:val="008D247E"/>
    <w:rsid w:val="008D62FA"/>
    <w:rsid w:val="008E25C0"/>
    <w:rsid w:val="008E3367"/>
    <w:rsid w:val="008F1159"/>
    <w:rsid w:val="008F553B"/>
    <w:rsid w:val="008F5BAE"/>
    <w:rsid w:val="00900D0D"/>
    <w:rsid w:val="00902029"/>
    <w:rsid w:val="00913C25"/>
    <w:rsid w:val="00916768"/>
    <w:rsid w:val="00921ECB"/>
    <w:rsid w:val="00936A90"/>
    <w:rsid w:val="009422DC"/>
    <w:rsid w:val="009456D3"/>
    <w:rsid w:val="00952356"/>
    <w:rsid w:val="0095374D"/>
    <w:rsid w:val="00963365"/>
    <w:rsid w:val="00973CB7"/>
    <w:rsid w:val="00982B42"/>
    <w:rsid w:val="00985FEC"/>
    <w:rsid w:val="009915DC"/>
    <w:rsid w:val="00994630"/>
    <w:rsid w:val="00996D50"/>
    <w:rsid w:val="009A094A"/>
    <w:rsid w:val="009A2082"/>
    <w:rsid w:val="009A59FD"/>
    <w:rsid w:val="009C47C3"/>
    <w:rsid w:val="009C6C1D"/>
    <w:rsid w:val="009E4971"/>
    <w:rsid w:val="009E4EBA"/>
    <w:rsid w:val="009E71C1"/>
    <w:rsid w:val="009F159A"/>
    <w:rsid w:val="00A0111C"/>
    <w:rsid w:val="00A03C52"/>
    <w:rsid w:val="00A20D67"/>
    <w:rsid w:val="00A21E9A"/>
    <w:rsid w:val="00A279A9"/>
    <w:rsid w:val="00A3512C"/>
    <w:rsid w:val="00A36204"/>
    <w:rsid w:val="00A4490A"/>
    <w:rsid w:val="00A81818"/>
    <w:rsid w:val="00A85A76"/>
    <w:rsid w:val="00A87FF5"/>
    <w:rsid w:val="00A91108"/>
    <w:rsid w:val="00A9660B"/>
    <w:rsid w:val="00AA186B"/>
    <w:rsid w:val="00AA2945"/>
    <w:rsid w:val="00AA6026"/>
    <w:rsid w:val="00AA631B"/>
    <w:rsid w:val="00AB48E3"/>
    <w:rsid w:val="00AB5C38"/>
    <w:rsid w:val="00AB61E5"/>
    <w:rsid w:val="00AD1DBB"/>
    <w:rsid w:val="00AE2C34"/>
    <w:rsid w:val="00AF2102"/>
    <w:rsid w:val="00AF2654"/>
    <w:rsid w:val="00B0491A"/>
    <w:rsid w:val="00B072CF"/>
    <w:rsid w:val="00B12683"/>
    <w:rsid w:val="00B2336C"/>
    <w:rsid w:val="00B31FC5"/>
    <w:rsid w:val="00B334DB"/>
    <w:rsid w:val="00B46AF6"/>
    <w:rsid w:val="00B61D69"/>
    <w:rsid w:val="00B774FA"/>
    <w:rsid w:val="00B807CA"/>
    <w:rsid w:val="00B82F89"/>
    <w:rsid w:val="00B948C7"/>
    <w:rsid w:val="00B960ED"/>
    <w:rsid w:val="00B96E13"/>
    <w:rsid w:val="00B97CD7"/>
    <w:rsid w:val="00B97E56"/>
    <w:rsid w:val="00BA2810"/>
    <w:rsid w:val="00BA3F99"/>
    <w:rsid w:val="00BA58AD"/>
    <w:rsid w:val="00BA5A2C"/>
    <w:rsid w:val="00BA63D7"/>
    <w:rsid w:val="00BA7935"/>
    <w:rsid w:val="00BA7C1C"/>
    <w:rsid w:val="00BB30D3"/>
    <w:rsid w:val="00BC0DC8"/>
    <w:rsid w:val="00BC54BE"/>
    <w:rsid w:val="00BE0F70"/>
    <w:rsid w:val="00BE10C4"/>
    <w:rsid w:val="00BE52D7"/>
    <w:rsid w:val="00BF2334"/>
    <w:rsid w:val="00C060B2"/>
    <w:rsid w:val="00C12F61"/>
    <w:rsid w:val="00C145F8"/>
    <w:rsid w:val="00C17377"/>
    <w:rsid w:val="00C303AE"/>
    <w:rsid w:val="00C33199"/>
    <w:rsid w:val="00C45300"/>
    <w:rsid w:val="00C50387"/>
    <w:rsid w:val="00C6406A"/>
    <w:rsid w:val="00C644FC"/>
    <w:rsid w:val="00C877C9"/>
    <w:rsid w:val="00C923FF"/>
    <w:rsid w:val="00CA0EC5"/>
    <w:rsid w:val="00CA4C71"/>
    <w:rsid w:val="00CB0636"/>
    <w:rsid w:val="00CB3BB4"/>
    <w:rsid w:val="00CC6490"/>
    <w:rsid w:val="00CD3AA8"/>
    <w:rsid w:val="00CD5010"/>
    <w:rsid w:val="00CD7B26"/>
    <w:rsid w:val="00CE3633"/>
    <w:rsid w:val="00CE4F29"/>
    <w:rsid w:val="00CE4FFC"/>
    <w:rsid w:val="00CE71A1"/>
    <w:rsid w:val="00CF2404"/>
    <w:rsid w:val="00CF337C"/>
    <w:rsid w:val="00CF369E"/>
    <w:rsid w:val="00D00FD1"/>
    <w:rsid w:val="00D13DF3"/>
    <w:rsid w:val="00D15230"/>
    <w:rsid w:val="00D25450"/>
    <w:rsid w:val="00D32BFA"/>
    <w:rsid w:val="00D427B0"/>
    <w:rsid w:val="00D42CD4"/>
    <w:rsid w:val="00D4389F"/>
    <w:rsid w:val="00D44A5F"/>
    <w:rsid w:val="00D4531D"/>
    <w:rsid w:val="00D608E8"/>
    <w:rsid w:val="00D81466"/>
    <w:rsid w:val="00D820A1"/>
    <w:rsid w:val="00D861FF"/>
    <w:rsid w:val="00D879A8"/>
    <w:rsid w:val="00D92AD2"/>
    <w:rsid w:val="00D96B56"/>
    <w:rsid w:val="00DA1186"/>
    <w:rsid w:val="00DA1B3D"/>
    <w:rsid w:val="00DB4459"/>
    <w:rsid w:val="00DB6396"/>
    <w:rsid w:val="00DC3269"/>
    <w:rsid w:val="00DE7181"/>
    <w:rsid w:val="00DF192A"/>
    <w:rsid w:val="00E07B5E"/>
    <w:rsid w:val="00E10C42"/>
    <w:rsid w:val="00E135BD"/>
    <w:rsid w:val="00E1680D"/>
    <w:rsid w:val="00E21A35"/>
    <w:rsid w:val="00E255F2"/>
    <w:rsid w:val="00E26C03"/>
    <w:rsid w:val="00E469F2"/>
    <w:rsid w:val="00E46C3D"/>
    <w:rsid w:val="00E53723"/>
    <w:rsid w:val="00E63A38"/>
    <w:rsid w:val="00E834DB"/>
    <w:rsid w:val="00E83688"/>
    <w:rsid w:val="00E96318"/>
    <w:rsid w:val="00EB5476"/>
    <w:rsid w:val="00EC0F91"/>
    <w:rsid w:val="00EC6158"/>
    <w:rsid w:val="00EC718D"/>
    <w:rsid w:val="00ED18B4"/>
    <w:rsid w:val="00ED4643"/>
    <w:rsid w:val="00ED4CAE"/>
    <w:rsid w:val="00ED51DA"/>
    <w:rsid w:val="00EE06DC"/>
    <w:rsid w:val="00EE372E"/>
    <w:rsid w:val="00EE4BB0"/>
    <w:rsid w:val="00EE55B0"/>
    <w:rsid w:val="00EF0B74"/>
    <w:rsid w:val="00F0113C"/>
    <w:rsid w:val="00F06B9D"/>
    <w:rsid w:val="00F06E27"/>
    <w:rsid w:val="00F132D9"/>
    <w:rsid w:val="00F259A3"/>
    <w:rsid w:val="00F307C6"/>
    <w:rsid w:val="00F32551"/>
    <w:rsid w:val="00F45FCA"/>
    <w:rsid w:val="00F50CA0"/>
    <w:rsid w:val="00F51D8E"/>
    <w:rsid w:val="00F5295D"/>
    <w:rsid w:val="00F663E3"/>
    <w:rsid w:val="00F66F16"/>
    <w:rsid w:val="00F703B4"/>
    <w:rsid w:val="00F713B1"/>
    <w:rsid w:val="00F72732"/>
    <w:rsid w:val="00F84C93"/>
    <w:rsid w:val="00F90ED9"/>
    <w:rsid w:val="00FA7346"/>
    <w:rsid w:val="00FC505D"/>
    <w:rsid w:val="00FD0A4E"/>
    <w:rsid w:val="00FD16DD"/>
    <w:rsid w:val="00FD2F90"/>
    <w:rsid w:val="00FD3A07"/>
    <w:rsid w:val="00FD51CF"/>
    <w:rsid w:val="00FE272C"/>
    <w:rsid w:val="00FE72A1"/>
    <w:rsid w:val="00FF085B"/>
    <w:rsid w:val="00FF2710"/>
    <w:rsid w:val="00FF478C"/>
    <w:rsid w:val="00FF4C9E"/>
    <w:rsid w:val="010D9642"/>
    <w:rsid w:val="025B17E2"/>
    <w:rsid w:val="0372A4E7"/>
    <w:rsid w:val="0383495F"/>
    <w:rsid w:val="050E7CDB"/>
    <w:rsid w:val="051DA533"/>
    <w:rsid w:val="05B6AD0E"/>
    <w:rsid w:val="085443F1"/>
    <w:rsid w:val="08A1C2A2"/>
    <w:rsid w:val="096207D9"/>
    <w:rsid w:val="0EDE8105"/>
    <w:rsid w:val="119D59B3"/>
    <w:rsid w:val="11EB409F"/>
    <w:rsid w:val="123F5468"/>
    <w:rsid w:val="16760F4A"/>
    <w:rsid w:val="17333D32"/>
    <w:rsid w:val="17FB29DA"/>
    <w:rsid w:val="19D3C5BB"/>
    <w:rsid w:val="1AB6FE16"/>
    <w:rsid w:val="1BD33074"/>
    <w:rsid w:val="1E099C65"/>
    <w:rsid w:val="1ED50BD5"/>
    <w:rsid w:val="1F599C54"/>
    <w:rsid w:val="1F8A18CC"/>
    <w:rsid w:val="1FFFC79F"/>
    <w:rsid w:val="21905AEF"/>
    <w:rsid w:val="2246EFE8"/>
    <w:rsid w:val="23992478"/>
    <w:rsid w:val="2510728A"/>
    <w:rsid w:val="25468C57"/>
    <w:rsid w:val="25CA7246"/>
    <w:rsid w:val="26DB818B"/>
    <w:rsid w:val="299C38F1"/>
    <w:rsid w:val="29D9F176"/>
    <w:rsid w:val="2B1D2CB4"/>
    <w:rsid w:val="2B1E5F9D"/>
    <w:rsid w:val="2B9CAEE5"/>
    <w:rsid w:val="2D6EB45F"/>
    <w:rsid w:val="2F776D21"/>
    <w:rsid w:val="2F8EC912"/>
    <w:rsid w:val="31FED57E"/>
    <w:rsid w:val="32C1DCB0"/>
    <w:rsid w:val="348D47A1"/>
    <w:rsid w:val="34BC2B6A"/>
    <w:rsid w:val="350CF544"/>
    <w:rsid w:val="370C3AA8"/>
    <w:rsid w:val="37393B96"/>
    <w:rsid w:val="375031F1"/>
    <w:rsid w:val="384A1677"/>
    <w:rsid w:val="3908BADE"/>
    <w:rsid w:val="3B9C7238"/>
    <w:rsid w:val="3CE2FB45"/>
    <w:rsid w:val="3DAFAF20"/>
    <w:rsid w:val="3F726F4A"/>
    <w:rsid w:val="40E2DD64"/>
    <w:rsid w:val="4126E2CA"/>
    <w:rsid w:val="44C90BF0"/>
    <w:rsid w:val="46EC3873"/>
    <w:rsid w:val="474270EF"/>
    <w:rsid w:val="47C6B083"/>
    <w:rsid w:val="48A90BA9"/>
    <w:rsid w:val="49054D45"/>
    <w:rsid w:val="4A1A4A7B"/>
    <w:rsid w:val="4B9D697E"/>
    <w:rsid w:val="4C547966"/>
    <w:rsid w:val="4C7F21FE"/>
    <w:rsid w:val="4D1C5CAE"/>
    <w:rsid w:val="4D23B8F4"/>
    <w:rsid w:val="4F5C04B7"/>
    <w:rsid w:val="4F7D1176"/>
    <w:rsid w:val="50775FAC"/>
    <w:rsid w:val="50ED4ACE"/>
    <w:rsid w:val="50FEC27F"/>
    <w:rsid w:val="548C7144"/>
    <w:rsid w:val="557CD28D"/>
    <w:rsid w:val="5593B595"/>
    <w:rsid w:val="55EABD13"/>
    <w:rsid w:val="5682E786"/>
    <w:rsid w:val="584BDAAB"/>
    <w:rsid w:val="5B14E318"/>
    <w:rsid w:val="5BA6300E"/>
    <w:rsid w:val="5CE3FA09"/>
    <w:rsid w:val="5E4B291B"/>
    <w:rsid w:val="5F5AC935"/>
    <w:rsid w:val="63234312"/>
    <w:rsid w:val="642DD95B"/>
    <w:rsid w:val="6498D9DA"/>
    <w:rsid w:val="6648F241"/>
    <w:rsid w:val="664C75C7"/>
    <w:rsid w:val="67A9A971"/>
    <w:rsid w:val="67F70A43"/>
    <w:rsid w:val="68410CB5"/>
    <w:rsid w:val="693E2695"/>
    <w:rsid w:val="71361B5A"/>
    <w:rsid w:val="725C7DE0"/>
    <w:rsid w:val="7425A41F"/>
    <w:rsid w:val="74492EEA"/>
    <w:rsid w:val="7462EF68"/>
    <w:rsid w:val="75C4741D"/>
    <w:rsid w:val="76138739"/>
    <w:rsid w:val="76F2BFC8"/>
    <w:rsid w:val="7730DA5D"/>
    <w:rsid w:val="77810676"/>
    <w:rsid w:val="785B2C5E"/>
    <w:rsid w:val="79C5F6B3"/>
    <w:rsid w:val="7A2F238F"/>
    <w:rsid w:val="7B891C6D"/>
    <w:rsid w:val="7C22DAB6"/>
    <w:rsid w:val="7D79D116"/>
    <w:rsid w:val="7DAD96F2"/>
    <w:rsid w:val="7EA2AA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924F1"/>
  <w15:chartTrackingRefBased/>
  <w15:docId w15:val="{93B83362-1178-48E3-B840-043C32727606}"/>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DC"/>
    <w:pPr>
      <w:spacing w:after="0" w:line="360" w:lineRule="auto"/>
      <w:ind w:firstLine="720"/>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64E3"/>
    <w:rPr>
      <w:color w:val="0000FF"/>
      <w:u w:val="single"/>
    </w:rPr>
  </w:style>
  <w:style w:type="paragraph" w:customStyle="1" w:styleId="ReleaseHead">
    <w:name w:val="ReleaseHead"/>
    <w:basedOn w:val="Normal"/>
    <w:autoRedefine/>
    <w:rsid w:val="009C47C3"/>
    <w:pPr>
      <w:tabs>
        <w:tab w:val="left" w:pos="4680"/>
      </w:tabs>
      <w:spacing w:line="240" w:lineRule="auto"/>
      <w:ind w:firstLine="0"/>
      <w:jc w:val="center"/>
      <w:outlineLvl w:val="0"/>
    </w:pPr>
    <w:rPr>
      <w:i/>
      <w:iCs/>
      <w:szCs w:val="24"/>
    </w:rPr>
  </w:style>
  <w:style w:type="paragraph" w:styleId="BodyTextIndent">
    <w:name w:val="Body Text Indent"/>
    <w:basedOn w:val="Normal"/>
    <w:link w:val="BodyTextIndentChar"/>
    <w:rsid w:val="000964E3"/>
  </w:style>
  <w:style w:type="character" w:customStyle="1" w:styleId="BodyTextIndentChar">
    <w:name w:val="Body Text Indent Char"/>
    <w:basedOn w:val="DefaultParagraphFont"/>
    <w:link w:val="BodyTextIndent"/>
    <w:rsid w:val="000964E3"/>
    <w:rPr>
      <w:rFonts w:ascii="Bookman" w:eastAsia="Times New Roman" w:hAnsi="Bookman" w:cs="Times New Roman"/>
      <w:sz w:val="24"/>
      <w:szCs w:val="20"/>
    </w:rPr>
  </w:style>
  <w:style w:type="paragraph" w:styleId="Header">
    <w:name w:val="header"/>
    <w:basedOn w:val="Normal"/>
    <w:link w:val="HeaderChar"/>
    <w:uiPriority w:val="99"/>
    <w:unhideWhenUsed/>
    <w:rsid w:val="000964E3"/>
    <w:pPr>
      <w:tabs>
        <w:tab w:val="center" w:pos="4680"/>
        <w:tab w:val="right" w:pos="9360"/>
      </w:tabs>
      <w:spacing w:line="240" w:lineRule="auto"/>
    </w:pPr>
  </w:style>
  <w:style w:type="character" w:customStyle="1" w:styleId="HeaderChar">
    <w:name w:val="Header Char"/>
    <w:basedOn w:val="DefaultParagraphFont"/>
    <w:link w:val="Header"/>
    <w:uiPriority w:val="99"/>
    <w:rsid w:val="000964E3"/>
    <w:rPr>
      <w:rFonts w:ascii="Bookman" w:eastAsia="Times New Roman" w:hAnsi="Bookman" w:cs="Times New Roman"/>
      <w:sz w:val="24"/>
      <w:szCs w:val="20"/>
    </w:rPr>
  </w:style>
  <w:style w:type="paragraph" w:styleId="Footer">
    <w:name w:val="footer"/>
    <w:basedOn w:val="Normal"/>
    <w:link w:val="FooterChar"/>
    <w:uiPriority w:val="99"/>
    <w:unhideWhenUsed/>
    <w:rsid w:val="000964E3"/>
    <w:pPr>
      <w:tabs>
        <w:tab w:val="center" w:pos="4680"/>
        <w:tab w:val="right" w:pos="9360"/>
      </w:tabs>
      <w:spacing w:line="240" w:lineRule="auto"/>
    </w:pPr>
  </w:style>
  <w:style w:type="character" w:customStyle="1" w:styleId="FooterChar">
    <w:name w:val="Footer Char"/>
    <w:basedOn w:val="DefaultParagraphFont"/>
    <w:link w:val="Footer"/>
    <w:uiPriority w:val="99"/>
    <w:rsid w:val="000964E3"/>
    <w:rPr>
      <w:rFonts w:ascii="Bookman" w:eastAsia="Times New Roman" w:hAnsi="Bookman" w:cs="Times New Roman"/>
      <w:sz w:val="24"/>
      <w:szCs w:val="20"/>
    </w:rPr>
  </w:style>
  <w:style w:type="character" w:styleId="PageNumber">
    <w:name w:val="page number"/>
    <w:basedOn w:val="DefaultParagraphFont"/>
    <w:rsid w:val="000964E3"/>
  </w:style>
  <w:style w:type="character" w:styleId="CommentReference">
    <w:name w:val="annotation reference"/>
    <w:basedOn w:val="DefaultParagraphFont"/>
    <w:uiPriority w:val="99"/>
    <w:semiHidden/>
    <w:unhideWhenUsed/>
    <w:rsid w:val="000964E3"/>
    <w:rPr>
      <w:sz w:val="16"/>
      <w:szCs w:val="16"/>
    </w:rPr>
  </w:style>
  <w:style w:type="paragraph" w:styleId="CommentText">
    <w:name w:val="annotation text"/>
    <w:basedOn w:val="Normal"/>
    <w:link w:val="CommentTextChar"/>
    <w:uiPriority w:val="99"/>
    <w:unhideWhenUsed/>
    <w:rsid w:val="000964E3"/>
    <w:pPr>
      <w:spacing w:line="240" w:lineRule="auto"/>
    </w:pPr>
    <w:rPr>
      <w:sz w:val="20"/>
    </w:rPr>
  </w:style>
  <w:style w:type="character" w:customStyle="1" w:styleId="CommentTextChar">
    <w:name w:val="Comment Text Char"/>
    <w:basedOn w:val="DefaultParagraphFont"/>
    <w:link w:val="CommentText"/>
    <w:uiPriority w:val="99"/>
    <w:rsid w:val="000964E3"/>
    <w:rPr>
      <w:rFonts w:ascii="Bookman" w:eastAsia="Times New Roman" w:hAnsi="Bookman" w:cs="Times New Roman"/>
      <w:sz w:val="20"/>
      <w:szCs w:val="20"/>
    </w:rPr>
  </w:style>
  <w:style w:type="paragraph" w:styleId="ListParagraph">
    <w:name w:val="List Paragraph"/>
    <w:basedOn w:val="Normal"/>
    <w:uiPriority w:val="34"/>
    <w:qFormat/>
    <w:rsid w:val="000964E3"/>
    <w:pPr>
      <w:ind w:left="720"/>
      <w:contextualSpacing/>
    </w:pPr>
  </w:style>
  <w:style w:type="paragraph" w:styleId="NormalWeb">
    <w:name w:val="Normal (Web)"/>
    <w:basedOn w:val="Normal"/>
    <w:uiPriority w:val="99"/>
    <w:unhideWhenUsed/>
    <w:rsid w:val="00CE4FFC"/>
    <w:pPr>
      <w:spacing w:before="100" w:beforeAutospacing="1" w:after="100" w:afterAutospacing="1"/>
      <w:ind w:firstLine="0"/>
    </w:pPr>
    <w:rPr>
      <w:szCs w:val="24"/>
    </w:rPr>
  </w:style>
  <w:style w:type="character" w:styleId="UnresolvedMention">
    <w:name w:val="Unresolved Mention"/>
    <w:basedOn w:val="DefaultParagraphFont"/>
    <w:uiPriority w:val="99"/>
    <w:semiHidden/>
    <w:unhideWhenUsed/>
    <w:rsid w:val="00916768"/>
    <w:rPr>
      <w:color w:val="605E5C"/>
      <w:shd w:val="clear" w:color="auto" w:fill="E1DFDD"/>
    </w:rPr>
  </w:style>
  <w:style w:type="paragraph" w:styleId="Revision">
    <w:name w:val="Revision"/>
    <w:hidden/>
    <w:uiPriority w:val="99"/>
    <w:semiHidden/>
    <w:rsid w:val="003F07C4"/>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E96318"/>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F7D6C"/>
    <w:rPr>
      <w:b/>
      <w:bCs/>
    </w:rPr>
  </w:style>
  <w:style w:type="character" w:customStyle="1" w:styleId="CommentSubjectChar">
    <w:name w:val="Comment Subject Char"/>
    <w:basedOn w:val="CommentTextChar"/>
    <w:link w:val="CommentSubject"/>
    <w:uiPriority w:val="99"/>
    <w:semiHidden/>
    <w:rsid w:val="002F7D6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643717">
      <w:bodyDiv w:val="1"/>
      <w:marLeft w:val="0"/>
      <w:marRight w:val="0"/>
      <w:marTop w:val="0"/>
      <w:marBottom w:val="0"/>
      <w:divBdr>
        <w:top w:val="none" w:sz="0" w:space="0" w:color="auto"/>
        <w:left w:val="none" w:sz="0" w:space="0" w:color="auto"/>
        <w:bottom w:val="none" w:sz="0" w:space="0" w:color="auto"/>
        <w:right w:val="none" w:sz="0" w:space="0" w:color="auto"/>
      </w:divBdr>
      <w:divsChild>
        <w:div w:id="429349819">
          <w:marLeft w:val="0"/>
          <w:marRight w:val="0"/>
          <w:marTop w:val="0"/>
          <w:marBottom w:val="0"/>
          <w:divBdr>
            <w:top w:val="none" w:sz="0" w:space="0" w:color="auto"/>
            <w:left w:val="none" w:sz="0" w:space="0" w:color="auto"/>
            <w:bottom w:val="none" w:sz="0" w:space="0" w:color="auto"/>
            <w:right w:val="none" w:sz="0" w:space="0" w:color="auto"/>
          </w:divBdr>
        </w:div>
      </w:divsChild>
    </w:div>
    <w:div w:id="822048075">
      <w:bodyDiv w:val="1"/>
      <w:marLeft w:val="0"/>
      <w:marRight w:val="0"/>
      <w:marTop w:val="0"/>
      <w:marBottom w:val="0"/>
      <w:divBdr>
        <w:top w:val="none" w:sz="0" w:space="0" w:color="auto"/>
        <w:left w:val="none" w:sz="0" w:space="0" w:color="auto"/>
        <w:bottom w:val="none" w:sz="0" w:space="0" w:color="auto"/>
        <w:right w:val="none" w:sz="0" w:space="0" w:color="auto"/>
      </w:divBdr>
    </w:div>
    <w:div w:id="999239156">
      <w:bodyDiv w:val="1"/>
      <w:marLeft w:val="0"/>
      <w:marRight w:val="0"/>
      <w:marTop w:val="0"/>
      <w:marBottom w:val="0"/>
      <w:divBdr>
        <w:top w:val="none" w:sz="0" w:space="0" w:color="auto"/>
        <w:left w:val="none" w:sz="0" w:space="0" w:color="auto"/>
        <w:bottom w:val="none" w:sz="0" w:space="0" w:color="auto"/>
        <w:right w:val="none" w:sz="0" w:space="0" w:color="auto"/>
      </w:divBdr>
    </w:div>
    <w:div w:id="1025904980">
      <w:bodyDiv w:val="1"/>
      <w:marLeft w:val="0"/>
      <w:marRight w:val="0"/>
      <w:marTop w:val="0"/>
      <w:marBottom w:val="0"/>
      <w:divBdr>
        <w:top w:val="none" w:sz="0" w:space="0" w:color="auto"/>
        <w:left w:val="none" w:sz="0" w:space="0" w:color="auto"/>
        <w:bottom w:val="none" w:sz="0" w:space="0" w:color="auto"/>
        <w:right w:val="none" w:sz="0" w:space="0" w:color="auto"/>
      </w:divBdr>
    </w:div>
    <w:div w:id="1561213679">
      <w:bodyDiv w:val="1"/>
      <w:marLeft w:val="0"/>
      <w:marRight w:val="0"/>
      <w:marTop w:val="0"/>
      <w:marBottom w:val="0"/>
      <w:divBdr>
        <w:top w:val="none" w:sz="0" w:space="0" w:color="auto"/>
        <w:left w:val="none" w:sz="0" w:space="0" w:color="auto"/>
        <w:bottom w:val="none" w:sz="0" w:space="0" w:color="auto"/>
        <w:right w:val="none" w:sz="0" w:space="0" w:color="auto"/>
      </w:divBdr>
      <w:divsChild>
        <w:div w:id="193345849">
          <w:marLeft w:val="0"/>
          <w:marRight w:val="0"/>
          <w:marTop w:val="0"/>
          <w:marBottom w:val="0"/>
          <w:divBdr>
            <w:top w:val="none" w:sz="0" w:space="0" w:color="auto"/>
            <w:left w:val="none" w:sz="0" w:space="0" w:color="auto"/>
            <w:bottom w:val="none" w:sz="0" w:space="0" w:color="auto"/>
            <w:right w:val="none" w:sz="0" w:space="0" w:color="auto"/>
          </w:divBdr>
        </w:div>
      </w:divsChild>
    </w:div>
    <w:div w:id="16207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uc.ca.gov/consumer-support/financial-assistance-savings-and-discounts/lifeline" TargetMode="External"/><Relationship Id="rId18" Type="http://schemas.openxmlformats.org/officeDocument/2006/relationships/hyperlink" Target="https://www.cpuc.ca.gov/industries-and-topics/internet-and-phone/california-advanced-services-fund"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cpuc.ca.gov" TargetMode="External"/><Relationship Id="rId7" Type="http://schemas.openxmlformats.org/officeDocument/2006/relationships/settings" Target="settings.xml"/><Relationship Id="rId12" Type="http://schemas.openxmlformats.org/officeDocument/2006/relationships/hyperlink" Target="mailto:news@cpuc.ca.gov" TargetMode="External"/><Relationship Id="rId17" Type="http://schemas.openxmlformats.org/officeDocument/2006/relationships/hyperlink" Target="https://docs.cpuc.ca.gov/PublishedDocs/Published/G000/M611/K145/611145023.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cs.cpuc.ca.gov/PublishedDocs/Published/G000/M611/K134/611134948.PDF" TargetMode="External"/><Relationship Id="rId20" Type="http://schemas.openxmlformats.org/officeDocument/2006/relationships/hyperlink" Target="https://www.cpuc.ca.gov/industries-and-topics/internet-and-phone/broadband-implementation-for-californi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ocs.cpuc.ca.gov/PublishedDocs/Published/G000/M611/K137/611137506.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puc.ca.gov/industries-and-topics/internet-and-phone/california-advanced-services-fund/casf-infrastructure-gra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roadbandforall.cdt.ca.gov/"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s://www.youtube.com/user/CaliforniaPUC" TargetMode="External"/><Relationship Id="rId2" Type="http://schemas.openxmlformats.org/officeDocument/2006/relationships/hyperlink" Target="https://www.linkedin.com/company/CaliforniaPUC" TargetMode="External"/><Relationship Id="rId1" Type="http://schemas.openxmlformats.org/officeDocument/2006/relationships/image" Target="media/image2.png"/><Relationship Id="rId6" Type="http://schemas.openxmlformats.org/officeDocument/2006/relationships/hyperlink" Target="https://twitter.com/californiapuc" TargetMode="External"/><Relationship Id="rId5" Type="http://schemas.openxmlformats.org/officeDocument/2006/relationships/hyperlink" Target="https://www.facebook.com/CaliforniaPUC" TargetMode="External"/><Relationship Id="rId4" Type="http://schemas.openxmlformats.org/officeDocument/2006/relationships/hyperlink" Target="https://www.instagram.com/CaliforniaP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814199-e58b-430f-802a-20d1b32aa8ff">
      <Terms xmlns="http://schemas.microsoft.com/office/infopath/2007/PartnerControls"/>
    </lcf76f155ced4ddcb4097134ff3c332f>
    <TaxCatchAll xmlns="c753608a-699b-49e1-97e5-e4339c54d72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EE077DA7DB024EACDAD4F252D645DA" ma:contentTypeVersion="15" ma:contentTypeDescription="Create a new document." ma:contentTypeScope="" ma:versionID="63adc8ba555811a620951ac2aba89e50">
  <xsd:schema xmlns:xsd="http://www.w3.org/2001/XMLSchema" xmlns:xs="http://www.w3.org/2001/XMLSchema" xmlns:p="http://schemas.microsoft.com/office/2006/metadata/properties" xmlns:ns2="f0814199-e58b-430f-802a-20d1b32aa8ff" xmlns:ns3="c753608a-699b-49e1-97e5-e4339c54d723" targetNamespace="http://schemas.microsoft.com/office/2006/metadata/properties" ma:root="true" ma:fieldsID="080d607bf8857338b523fee0e983c011" ns2:_="" ns3:_="">
    <xsd:import namespace="f0814199-e58b-430f-802a-20d1b32aa8ff"/>
    <xsd:import namespace="c753608a-699b-49e1-97e5-e4339c54d7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14199-e58b-430f-802a-20d1b32aa8f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3608a-699b-49e1-97e5-e4339c54d7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5515992-da4a-452b-bc5f-dab90540f5d9}" ma:internalName="TaxCatchAll" ma:showField="CatchAllData" ma:web="c753608a-699b-49e1-97e5-e4339c54d7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E853A-0DC4-4EC5-842E-FB3BE35C45AA}">
  <ds:schemaRefs>
    <ds:schemaRef ds:uri="http://schemas.microsoft.com/office/2006/metadata/properties"/>
    <ds:schemaRef ds:uri="http://schemas.microsoft.com/office/infopath/2007/PartnerControls"/>
    <ds:schemaRef ds:uri="f0814199-e58b-430f-802a-20d1b32aa8ff"/>
    <ds:schemaRef ds:uri="c753608a-699b-49e1-97e5-e4339c54d723"/>
  </ds:schemaRefs>
</ds:datastoreItem>
</file>

<file path=customXml/itemProps2.xml><?xml version="1.0" encoding="utf-8"?>
<ds:datastoreItem xmlns:ds="http://schemas.openxmlformats.org/officeDocument/2006/customXml" ds:itemID="{BD5BB2A3-CF83-C24C-8F41-6C5498887DBA}">
  <ds:schemaRefs>
    <ds:schemaRef ds:uri="http://schemas.openxmlformats.org/officeDocument/2006/bibliography"/>
  </ds:schemaRefs>
</ds:datastoreItem>
</file>

<file path=customXml/itemProps3.xml><?xml version="1.0" encoding="utf-8"?>
<ds:datastoreItem xmlns:ds="http://schemas.openxmlformats.org/officeDocument/2006/customXml" ds:itemID="{F30B9889-950A-44BD-919A-F24A0B8DF52D}">
  <ds:schemaRefs>
    <ds:schemaRef ds:uri="http://schemas.microsoft.com/sharepoint/v3/contenttype/forms"/>
  </ds:schemaRefs>
</ds:datastoreItem>
</file>

<file path=customXml/itemProps4.xml><?xml version="1.0" encoding="utf-8"?>
<ds:datastoreItem xmlns:ds="http://schemas.openxmlformats.org/officeDocument/2006/customXml" ds:itemID="{D2C2F253-071C-484F-A468-2C81E3E31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14199-e58b-430f-802a-20d1b32aa8ff"/>
    <ds:schemaRef ds:uri="c753608a-699b-49e1-97e5-e4339c54d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811</ap:Words>
  <ap:Characters>4626</ap:Characters>
  <ap:Application>Microsoft Office Word</ap:Application>
  <ap:DocSecurity>0</ap:DocSecurity>
  <ap:Lines>38</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5427</ap:CharactersWithSpaces>
  <ap:SharedDoc>false</ap:SharedDoc>
  <ap:HLinks>
    <vt:vector baseType="variant" size="48">
      <vt:variant>
        <vt:i4>6488161</vt:i4>
      </vt:variant>
      <vt:variant>
        <vt:i4>18</vt:i4>
      </vt:variant>
      <vt:variant>
        <vt:i4>0</vt:i4>
      </vt:variant>
      <vt:variant>
        <vt:i4>5</vt:i4>
      </vt:variant>
      <vt:variant>
        <vt:lpwstr>http://www.cpuc.ca.gov/</vt:lpwstr>
      </vt:variant>
      <vt:variant>
        <vt:lpwstr/>
      </vt:variant>
      <vt:variant>
        <vt:i4>1900551</vt:i4>
      </vt:variant>
      <vt:variant>
        <vt:i4>15</vt:i4>
      </vt:variant>
      <vt:variant>
        <vt:i4>0</vt:i4>
      </vt:variant>
      <vt:variant>
        <vt:i4>5</vt:i4>
      </vt:variant>
      <vt:variant>
        <vt:lpwstr>https://www.cpuc.ca.gov/industries-and-topics/internet-and-phone/broadband-implementation-for-california</vt:lpwstr>
      </vt:variant>
      <vt:variant>
        <vt:lpwstr/>
      </vt:variant>
      <vt:variant>
        <vt:i4>5046293</vt:i4>
      </vt:variant>
      <vt:variant>
        <vt:i4>12</vt:i4>
      </vt:variant>
      <vt:variant>
        <vt:i4>0</vt:i4>
      </vt:variant>
      <vt:variant>
        <vt:i4>5</vt:i4>
      </vt:variant>
      <vt:variant>
        <vt:lpwstr>https://www.cpuc.ca.gov/industries-and-topics/internet-and-phone/california-advanced-services-fund/casf-infrastructure-grant</vt:lpwstr>
      </vt:variant>
      <vt:variant>
        <vt:lpwstr/>
      </vt:variant>
      <vt:variant>
        <vt:i4>7077989</vt:i4>
      </vt:variant>
      <vt:variant>
        <vt:i4>9</vt:i4>
      </vt:variant>
      <vt:variant>
        <vt:i4>0</vt:i4>
      </vt:variant>
      <vt:variant>
        <vt:i4>5</vt:i4>
      </vt:variant>
      <vt:variant>
        <vt:lpwstr>https://www.cpuc.ca.gov/industries-and-topics/internet-and-phone/california-advanced-services-fund</vt:lpwstr>
      </vt:variant>
      <vt:variant>
        <vt:lpwstr/>
      </vt:variant>
      <vt:variant>
        <vt:i4>6422651</vt:i4>
      </vt:variant>
      <vt:variant>
        <vt:i4>6</vt:i4>
      </vt:variant>
      <vt:variant>
        <vt:i4>0</vt:i4>
      </vt:variant>
      <vt:variant>
        <vt:i4>5</vt:i4>
      </vt:variant>
      <vt:variant>
        <vt:lpwstr>https://broadbandforall.cdt.ca.gov/</vt:lpwstr>
      </vt:variant>
      <vt:variant>
        <vt:lpwstr/>
      </vt:variant>
      <vt:variant>
        <vt:i4>4522066</vt:i4>
      </vt:variant>
      <vt:variant>
        <vt:i4>3</vt:i4>
      </vt:variant>
      <vt:variant>
        <vt:i4>0</vt:i4>
      </vt:variant>
      <vt:variant>
        <vt:i4>5</vt:i4>
      </vt:variant>
      <vt:variant>
        <vt:lpwstr>https://www.cpuc.ca.gov/consumer-support/financial-assistance-savings-and-discounts/lifeline</vt:lpwstr>
      </vt:variant>
      <vt:variant>
        <vt:lpwstr/>
      </vt:variant>
      <vt:variant>
        <vt:i4>655458</vt:i4>
      </vt:variant>
      <vt:variant>
        <vt:i4>0</vt:i4>
      </vt:variant>
      <vt:variant>
        <vt:i4>0</vt:i4>
      </vt:variant>
      <vt:variant>
        <vt:i4>5</vt:i4>
      </vt:variant>
      <vt:variant>
        <vt:lpwstr>mailto:news@cpuc.ca.gov</vt:lpwstr>
      </vt:variant>
      <vt:variant>
        <vt:lpwstr/>
      </vt:variant>
      <vt:variant>
        <vt:i4>7077989</vt:i4>
      </vt:variant>
      <vt:variant>
        <vt:i4>0</vt:i4>
      </vt:variant>
      <vt:variant>
        <vt:i4>0</vt:i4>
      </vt:variant>
      <vt:variant>
        <vt:i4>5</vt:i4>
      </vt:variant>
      <vt:variant>
        <vt:lpwstr>https://www.cpuc.ca.gov/industries-and-topics/internet-and-phone/california-advanced-services-fund</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2026-07-14T16:55:00Z</cp:lastPrinted>
  <dcterms:created xsi:type="dcterms:W3CDTF">2026-07-16T12:27:55Z</dcterms:created>
  <dcterms:modified xsi:type="dcterms:W3CDTF">2026-07-16T12:27:55Z</dcterms:modified>
</cp:coreProperties>
</file>