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A4244" w:rsidR="001942D0" w:rsidP="00A8025A" w:rsidRDefault="001942D0" w14:paraId="20BC52B0" w14:textId="77777777">
      <w:pPr>
        <w:pStyle w:val="OrgHeader"/>
      </w:pPr>
      <w:r w:rsidRPr="00DA4244">
        <w:t xml:space="preserve">PUBLIC UTILITIES COMMISSION OF </w:t>
      </w:r>
      <w:r w:rsidRPr="00A8025A">
        <w:t>THE</w:t>
      </w:r>
      <w:r w:rsidRPr="00DA4244">
        <w:t xml:space="preserve"> STATE OF CALIFORNIA</w:t>
      </w:r>
    </w:p>
    <w:tbl>
      <w:tblPr>
        <w:tblStyle w:val="TableGrid"/>
        <w:tblW w:w="9923" w:type="dxa"/>
        <w:tblInd w:w="-28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220"/>
        <w:gridCol w:w="4703"/>
      </w:tblGrid>
      <w:tr w:rsidR="00435EF6" w:rsidTr="00D41A0A" w14:paraId="29C5B202" w14:textId="77777777">
        <w:tc>
          <w:tcPr>
            <w:tcW w:w="5220" w:type="dxa"/>
          </w:tcPr>
          <w:p w:rsidRPr="00D571BB" w:rsidR="00D50E8D" w:rsidP="00D571BB" w:rsidRDefault="00D50E8D" w14:paraId="46DA149D" w14:textId="77777777">
            <w:pPr>
              <w:pStyle w:val="RSD"/>
            </w:pPr>
          </w:p>
          <w:p w:rsidRPr="00D571BB" w:rsidR="00435EF6" w:rsidP="00D571BB" w:rsidRDefault="00435EF6" w14:paraId="3BE92105" w14:textId="5241F17C">
            <w:pPr>
              <w:pStyle w:val="RSD"/>
            </w:pPr>
            <w:r w:rsidRPr="00D571BB">
              <w:t>Rail Safety Division</w:t>
            </w:r>
          </w:p>
          <w:p w:rsidRPr="00435EF6" w:rsidR="00435EF6" w:rsidP="00D571BB" w:rsidRDefault="00C84DFC" w14:paraId="79A492AE" w14:textId="583E771C">
            <w:pPr>
              <w:pStyle w:val="RSD"/>
            </w:pPr>
            <w:r>
              <w:t>Rail Transit Safety Branch</w:t>
            </w:r>
          </w:p>
        </w:tc>
        <w:tc>
          <w:tcPr>
            <w:tcW w:w="4703" w:type="dxa"/>
          </w:tcPr>
          <w:p w:rsidRPr="00D41A0A" w:rsidR="00D50E8D" w:rsidP="00D41A0A" w:rsidRDefault="00D50E8D" w14:paraId="6A136905" w14:textId="77777777">
            <w:pPr>
              <w:pStyle w:val="RTSB"/>
            </w:pPr>
          </w:p>
          <w:p w:rsidRPr="00D41A0A" w:rsidR="00435EF6" w:rsidP="00D41A0A" w:rsidRDefault="00435EF6" w14:paraId="399C238F" w14:textId="19FD5ED4">
            <w:pPr>
              <w:pStyle w:val="RTSB"/>
            </w:pPr>
            <w:r w:rsidRPr="00D41A0A">
              <w:t>Resolution S</w:t>
            </w:r>
            <w:r w:rsidR="00C4540D">
              <w:t>T</w:t>
            </w:r>
            <w:r w:rsidR="00D04532">
              <w:t>-</w:t>
            </w:r>
            <w:r w:rsidR="00C84DFC">
              <w:t>234</w:t>
            </w:r>
          </w:p>
          <w:p w:rsidRPr="00435EF6" w:rsidR="00435EF6" w:rsidP="00D41A0A" w:rsidRDefault="00C84DFC" w14:paraId="360CF2A7" w14:textId="773DFDFD">
            <w:pPr>
              <w:pStyle w:val="RTSB"/>
            </w:pPr>
            <w:r>
              <w:t>July 16, 2026</w:t>
            </w:r>
          </w:p>
        </w:tc>
      </w:tr>
    </w:tbl>
    <w:p w:rsidRPr="00DA4244" w:rsidR="001942D0" w:rsidP="00F90948" w:rsidRDefault="001942D0" w14:paraId="28B0658D" w14:textId="4B0DB461">
      <w:pPr>
        <w:pStyle w:val="Document"/>
      </w:pPr>
      <w:bookmarkStart w:name="_Ref404993683" w:id="0"/>
      <w:r w:rsidRPr="00DA4244">
        <w:t>RESOLUTION</w:t>
      </w:r>
    </w:p>
    <w:p w:rsidR="001942D0" w:rsidP="00AF1B26" w:rsidRDefault="00D04532" w14:paraId="07864CD6" w14:textId="2207CF10">
      <w:pPr>
        <w:pStyle w:val="Title"/>
        <w:ind w:left="720" w:right="720"/>
      </w:pPr>
      <w:r w:rsidRPr="001942D0">
        <w:t xml:space="preserve">Resolution </w:t>
      </w:r>
      <w:r>
        <w:t>S</w:t>
      </w:r>
      <w:r w:rsidR="00C4540D">
        <w:t>T</w:t>
      </w:r>
      <w:r>
        <w:t>-</w:t>
      </w:r>
      <w:r w:rsidR="00C84DFC">
        <w:t>234. Granting Approval of the Final Report on the 201</w:t>
      </w:r>
      <w:r w:rsidR="00AF1B26">
        <w:t>9</w:t>
      </w:r>
      <w:r w:rsidR="00C84DFC">
        <w:t xml:space="preserve"> Triennial Security Review of the San Francisco </w:t>
      </w:r>
      <w:r w:rsidR="00AF1B26">
        <w:t>International Airport AirTrain Automated People Mover</w:t>
      </w:r>
      <w:r w:rsidR="00C84DFC">
        <w:t>.</w:t>
      </w:r>
    </w:p>
    <w:p w:rsidRPr="001942D0" w:rsidR="00D04532" w:rsidP="00677C84" w:rsidRDefault="00D04532" w14:paraId="53E39D27" w14:textId="3C8A34F1">
      <w:pPr>
        <w:spacing w:before="240" w:line="240" w:lineRule="auto"/>
        <w:ind w:left="720" w:right="720"/>
        <w:rPr>
          <w:rFonts w:eastAsia="Palatino Linotype" w:cs="Times New Roman"/>
          <w:kern w:val="0"/>
          <w14:ligatures w14:val="none"/>
        </w:rPr>
      </w:pPr>
      <w:r w:rsidRPr="001942D0">
        <w:rPr>
          <w:rFonts w:eastAsia="Palatino Linotype" w:cs="Times New Roman"/>
          <w:kern w:val="0"/>
          <w14:ligatures w14:val="none"/>
        </w:rPr>
        <w:t>PROPOSED OUTCOME:</w:t>
      </w:r>
    </w:p>
    <w:p w:rsidRPr="001942D0" w:rsidR="00D04532" w:rsidP="00677C84" w:rsidRDefault="00AF1B26" w14:paraId="5E10BEC0" w14:textId="51B9063F">
      <w:pPr>
        <w:numPr>
          <w:ilvl w:val="0"/>
          <w:numId w:val="11"/>
        </w:numPr>
        <w:spacing w:line="240" w:lineRule="auto"/>
        <w:ind w:left="1080" w:right="720"/>
        <w:jc w:val="both"/>
        <w:rPr>
          <w:rFonts w:eastAsia="Times New Roman" w:cs="Times New Roman"/>
          <w:kern w:val="0"/>
          <w14:ligatures w14:val="none"/>
        </w:rPr>
      </w:pPr>
      <w:r w:rsidRPr="00AF1B26">
        <w:rPr>
          <w:rFonts w:eastAsia="Times New Roman" w:cs="Times New Roman"/>
          <w:kern w:val="0"/>
          <w14:ligatures w14:val="none"/>
        </w:rPr>
        <w:t>Approval of the Final Report of the 2019 Triennial On-site Security Review of San Francisco International Airport AirTrain Automated People Mover system.</w:t>
      </w:r>
    </w:p>
    <w:p w:rsidRPr="001942D0" w:rsidR="00D04532" w:rsidP="00677C84" w:rsidRDefault="00D04532" w14:paraId="4372C6EF" w14:textId="77777777">
      <w:pPr>
        <w:spacing w:before="240" w:line="240" w:lineRule="auto"/>
        <w:ind w:left="720" w:right="720"/>
        <w:rPr>
          <w:rFonts w:eastAsia="Palatino Linotype" w:cs="Times New Roman"/>
          <w:kern w:val="0"/>
          <w14:ligatures w14:val="none"/>
        </w:rPr>
      </w:pPr>
      <w:r w:rsidRPr="001942D0">
        <w:rPr>
          <w:rFonts w:eastAsia="Palatino Linotype" w:cs="Times New Roman"/>
          <w:kern w:val="0"/>
          <w14:ligatures w14:val="none"/>
        </w:rPr>
        <w:t>SAFETY CONSIDERATIONS:</w:t>
      </w:r>
    </w:p>
    <w:p w:rsidRPr="00BF493A" w:rsidR="00D04532" w:rsidP="00677C84" w:rsidRDefault="00AF1B26" w14:paraId="254689FB" w14:textId="0B103498">
      <w:pPr>
        <w:numPr>
          <w:ilvl w:val="0"/>
          <w:numId w:val="10"/>
        </w:numPr>
        <w:spacing w:line="240" w:lineRule="auto"/>
        <w:ind w:left="1080" w:right="720"/>
        <w:jc w:val="both"/>
        <w:rPr>
          <w:rFonts w:eastAsia="Palatino Linotype" w:cs="Times New Roman"/>
          <w:kern w:val="0"/>
          <w14:ligatures w14:val="none"/>
        </w:rPr>
      </w:pPr>
      <w:r w:rsidRPr="00AF1B26">
        <w:rPr>
          <w:rFonts w:eastAsia="Palatino Linotype" w:cs="Times New Roman"/>
          <w:kern w:val="0"/>
          <w14:ligatures w14:val="none"/>
        </w:rPr>
        <w:t>This resolution considers the safety and security of the public and employees who might be affected by the AirTrain system. The resolution approves a review report required every three years to comprehensively assess, evaluate, and improve safety and security of a rail transit system.</w:t>
      </w:r>
    </w:p>
    <w:p w:rsidRPr="001942D0" w:rsidR="00D04532" w:rsidP="00677C84" w:rsidRDefault="00D04532" w14:paraId="1E281CC8" w14:textId="77777777">
      <w:pPr>
        <w:spacing w:before="240" w:line="240" w:lineRule="auto"/>
        <w:ind w:left="720" w:right="720"/>
        <w:rPr>
          <w:rFonts w:eastAsia="Palatino Linotype" w:cs="Times New Roman"/>
          <w:kern w:val="0"/>
          <w14:ligatures w14:val="none"/>
        </w:rPr>
      </w:pPr>
      <w:r w:rsidRPr="001942D0">
        <w:rPr>
          <w:rFonts w:eastAsia="Palatino Linotype" w:cs="Times New Roman"/>
          <w:kern w:val="0"/>
          <w14:ligatures w14:val="none"/>
        </w:rPr>
        <w:t>ESTIMATED COST:</w:t>
      </w:r>
    </w:p>
    <w:p w:rsidRPr="001942D0" w:rsidR="00D04532" w:rsidP="00677C84" w:rsidRDefault="00D04532" w14:paraId="03E4D9C9" w14:textId="37D362F8">
      <w:pPr>
        <w:numPr>
          <w:ilvl w:val="0"/>
          <w:numId w:val="10"/>
        </w:numPr>
        <w:spacing w:line="240" w:lineRule="auto"/>
        <w:ind w:left="1080" w:right="720"/>
        <w:jc w:val="both"/>
        <w:rPr>
          <w:rFonts w:eastAsia="Times New Roman" w:cs="Times New Roman"/>
          <w:kern w:val="0"/>
          <w14:ligatures w14:val="none"/>
        </w:rPr>
      </w:pPr>
      <w:r>
        <w:rPr>
          <w:rFonts w:eastAsia="Times New Roman" w:cs="Times New Roman"/>
          <w:kern w:val="0"/>
          <w14:ligatures w14:val="none"/>
        </w:rPr>
        <w:t>There are no costs associated with this resolution.</w:t>
      </w:r>
    </w:p>
    <w:p w:rsidRPr="00D55A71" w:rsidR="001942D0" w:rsidP="00D41A0A" w:rsidRDefault="001942D0" w14:paraId="45DEAC7E" w14:textId="77777777">
      <w:pPr>
        <w:pStyle w:val="Subtitle"/>
      </w:pPr>
      <w:r w:rsidRPr="00D55A71">
        <w:t>__________________________________________________________</w:t>
      </w:r>
    </w:p>
    <w:p w:rsidRPr="00B6733E" w:rsidR="001942D0" w:rsidP="00D41A0A" w:rsidRDefault="001942D0" w14:paraId="42AB37C6" w14:textId="0FAE3192">
      <w:pPr>
        <w:pStyle w:val="Heading1"/>
      </w:pPr>
      <w:r w:rsidRPr="00B6733E">
        <w:t>Summary</w:t>
      </w:r>
      <w:bookmarkEnd w:id="0"/>
    </w:p>
    <w:p w:rsidRPr="007D02B1" w:rsidR="001942D0" w:rsidP="000268B6" w:rsidRDefault="00AF1B26" w14:paraId="3D877887" w14:textId="79222D64">
      <w:pPr>
        <w:pStyle w:val="BodyText"/>
        <w:spacing w:before="120"/>
        <w:rPr>
          <w:rFonts w:eastAsia="Palatino Linotype"/>
        </w:rPr>
      </w:pPr>
      <w:r w:rsidRPr="00AF1B26">
        <w:rPr>
          <w:rFonts w:eastAsia="Palatino Linotype"/>
        </w:rPr>
        <w:t>This resolution approves the California Public Utilities Commission Rail Safety Division final report titled, "</w:t>
      </w:r>
      <w:r w:rsidRPr="00AF1B26">
        <w:rPr>
          <w:rFonts w:eastAsia="Palatino Linotype"/>
          <w:i/>
          <w:iCs/>
        </w:rPr>
        <w:t>2019 Triennial Security Review of the “San Francisco International Airport AirTrain</w:t>
      </w:r>
      <w:r w:rsidRPr="00AF1B26">
        <w:rPr>
          <w:rFonts w:eastAsia="Palatino Linotype"/>
        </w:rPr>
        <w:t>,” dated January 21, 2021.  The report compiles the results of Commission Staff review of the San Francisco International Airport AirTrain (AirTrain) security program.  The review identified three Findings of Non-compliance and Staff made three recommendations for corrective actions.</w:t>
      </w:r>
    </w:p>
    <w:p w:rsidRPr="001942D0" w:rsidR="001942D0" w:rsidP="00D41A0A" w:rsidRDefault="001942D0" w14:paraId="39039894" w14:textId="77777777">
      <w:pPr>
        <w:pStyle w:val="Heading1"/>
      </w:pPr>
      <w:r w:rsidRPr="001942D0">
        <w:lastRenderedPageBreak/>
        <w:t>Background</w:t>
      </w:r>
    </w:p>
    <w:p w:rsidR="00AF1B26" w:rsidP="000268B6" w:rsidRDefault="00AF1B26" w14:paraId="3909887C" w14:textId="3920745C">
      <w:pPr>
        <w:pStyle w:val="BodyText"/>
        <w:spacing w:before="120"/>
      </w:pPr>
      <w:r>
        <w:t>Commission General Order (GO) No. 164-E, "</w:t>
      </w:r>
      <w:r w:rsidRPr="00AF1B26">
        <w:rPr>
          <w:i/>
          <w:iCs/>
        </w:rPr>
        <w:t>Rules and Regulations Governing State Safety Oversight of Rail Fixed Guideway Systems</w:t>
      </w:r>
      <w:r>
        <w:t>" requires Commission Staff (Staff) to conduct on-site safety</w:t>
      </w:r>
      <w:r w:rsidR="007B5212">
        <w:rPr>
          <w:rStyle w:val="FootnoteReference"/>
        </w:rPr>
        <w:footnoteReference w:id="2"/>
      </w:r>
      <w:r>
        <w:t xml:space="preserve"> and on-site security review of the transit agencies operating rail fixed guideway systems triennially.</w:t>
      </w:r>
    </w:p>
    <w:p w:rsidR="00AF1B26" w:rsidP="00AF1B26" w:rsidRDefault="00AF1B26" w14:paraId="3DC5D384" w14:textId="77777777">
      <w:pPr>
        <w:pStyle w:val="BodyText"/>
      </w:pPr>
      <w:r>
        <w:t xml:space="preserve">From 1996 to 2008, the Commission’s Rail Transit Safety Branch (RTSB) partnered with the Transportation Security Administration (TSA) in performing rail transit security reviews.  However, in the latter half of 2008, RTSB took over the responsibility of security reviews from the TSA.  </w:t>
      </w:r>
    </w:p>
    <w:p w:rsidR="00AF1B26" w:rsidP="00AF1B26" w:rsidRDefault="00AF1B26" w14:paraId="695039F4" w14:textId="77777777">
      <w:pPr>
        <w:pStyle w:val="BodyText"/>
      </w:pPr>
      <w:r>
        <w:t xml:space="preserve">Staff conducted an on-site security review of the AirTrain security program in June 2019.  The AirTrain operates 24 hours, 7 days a week along its six-mile system, providing free service throughout the San Francisco International Airport.  </w:t>
      </w:r>
    </w:p>
    <w:p w:rsidR="00AF1B26" w:rsidP="00AF1B26" w:rsidRDefault="00AF1B26" w14:paraId="45CC3F06" w14:textId="77777777">
      <w:pPr>
        <w:pStyle w:val="BodyText"/>
      </w:pPr>
      <w:r>
        <w:t>A full description of the system, along with the security review, including the scope, results, and recommendations, is contained in the final security review report identified in this resolution as Attachment A.</w:t>
      </w:r>
    </w:p>
    <w:p w:rsidR="00AF1B26" w:rsidP="00AF1B26" w:rsidRDefault="00AF1B26" w14:paraId="479AACE9" w14:textId="77777777">
      <w:pPr>
        <w:pStyle w:val="BodyText"/>
      </w:pPr>
      <w:r>
        <w:t>Staff found three non-compliances during the review.  Activities of each checklist can be found in Section C of the security report.</w:t>
      </w:r>
    </w:p>
    <w:p w:rsidR="00D04532" w:rsidP="00AF1B26" w:rsidRDefault="00AF1B26" w14:paraId="27D7837D" w14:textId="13E8376C">
      <w:pPr>
        <w:pStyle w:val="BodyText"/>
      </w:pPr>
      <w:r>
        <w:t>Staff sent Airport AirTrain Administration Office (AAO) a copy of the draft security review report for a 30-day comment period on October 20, 2020.  AirTrain responded electronically with no comments on the draft security review report, on November 2, 2020.</w:t>
      </w:r>
    </w:p>
    <w:p w:rsidR="00AF1B26" w:rsidP="00AF1B26" w:rsidRDefault="00AF1B26" w14:paraId="5806AD76" w14:textId="5221CEC1">
      <w:pPr>
        <w:pStyle w:val="Heading3"/>
        <w:spacing w:before="240" w:after="0"/>
      </w:pPr>
      <w:r w:rsidRPr="00AF1B26">
        <w:t>Scope of Security Review</w:t>
      </w:r>
    </w:p>
    <w:p w:rsidR="00AF1B26" w:rsidP="000268B6" w:rsidRDefault="00AF1B26" w14:paraId="445554D6" w14:textId="77777777">
      <w:pPr>
        <w:pStyle w:val="BodyText"/>
        <w:spacing w:before="120"/>
      </w:pPr>
      <w:r>
        <w:t>Commission Staff conducted its security review in accordance both with guidance and training from the Federal Transit Administration (FTA), and with Title 49 Code of Federal Regulations, Part 659.  Section 659.23 of the Code of Federal Regulations defines the requirements for a System Security Plan (SSP) for rail transit agencies.</w:t>
      </w:r>
    </w:p>
    <w:p w:rsidR="00AF1B26" w:rsidP="00AF1B26" w:rsidRDefault="00AF1B26" w14:paraId="1E5D0C49" w14:textId="4512224B">
      <w:pPr>
        <w:pStyle w:val="BodyText"/>
      </w:pPr>
      <w:r>
        <w:t>According to section 659.23, the system security plan must, at a minimum, address the following:</w:t>
      </w:r>
    </w:p>
    <w:p w:rsidR="00AF1B26" w:rsidP="00110D02" w:rsidRDefault="00AF1B26" w14:paraId="2AA8A520" w14:textId="77777777">
      <w:pPr>
        <w:pStyle w:val="BodyText"/>
        <w:numPr>
          <w:ilvl w:val="0"/>
          <w:numId w:val="32"/>
        </w:numPr>
        <w:tabs>
          <w:tab w:val="clear" w:pos="720"/>
        </w:tabs>
        <w:ind w:hanging="540"/>
      </w:pPr>
      <w:r>
        <w:lastRenderedPageBreak/>
        <w:t xml:space="preserve">Identify the policies, goals, and objectives for the security program endorsed by the agency's chief executive. </w:t>
      </w:r>
    </w:p>
    <w:p w:rsidR="00AF1B26" w:rsidP="00110D02" w:rsidRDefault="00AF1B26" w14:paraId="22D38396" w14:textId="77777777">
      <w:pPr>
        <w:pStyle w:val="BodyText"/>
        <w:numPr>
          <w:ilvl w:val="0"/>
          <w:numId w:val="32"/>
        </w:numPr>
        <w:tabs>
          <w:tab w:val="clear" w:pos="720"/>
        </w:tabs>
        <w:ind w:hanging="540"/>
      </w:pPr>
      <w:r>
        <w:t xml:space="preserve">Document the rail transit agency's process for managing threats and vulnerabilities during operations, and for major projects, extensions, new vehicles and equipment, including integration with the safety certification process; </w:t>
      </w:r>
    </w:p>
    <w:p w:rsidR="00AF1B26" w:rsidP="00110D02" w:rsidRDefault="00AF1B26" w14:paraId="276BC57F" w14:textId="77777777">
      <w:pPr>
        <w:pStyle w:val="BodyText"/>
        <w:numPr>
          <w:ilvl w:val="0"/>
          <w:numId w:val="32"/>
        </w:numPr>
        <w:tabs>
          <w:tab w:val="clear" w:pos="720"/>
        </w:tabs>
        <w:ind w:hanging="540"/>
      </w:pPr>
      <w:r>
        <w:t xml:space="preserve">Identify controls in place that address the personal security of passengers and employees; </w:t>
      </w:r>
    </w:p>
    <w:p w:rsidR="00AF1B26" w:rsidP="00110D02" w:rsidRDefault="00AF1B26" w14:paraId="6C844EDC" w14:textId="77777777">
      <w:pPr>
        <w:pStyle w:val="BodyText"/>
        <w:numPr>
          <w:ilvl w:val="0"/>
          <w:numId w:val="32"/>
        </w:numPr>
        <w:tabs>
          <w:tab w:val="clear" w:pos="720"/>
        </w:tabs>
        <w:ind w:hanging="540"/>
      </w:pPr>
      <w:r>
        <w:t xml:space="preserve">Document the rail transit agency's process for conducting internal security reviews to evaluate compliance and measure the effectiveness of the system security plan; and </w:t>
      </w:r>
    </w:p>
    <w:p w:rsidR="00AF1B26" w:rsidP="00110D02" w:rsidRDefault="00AF1B26" w14:paraId="5C78E41A" w14:textId="2AD230D4">
      <w:pPr>
        <w:pStyle w:val="BodyText"/>
        <w:numPr>
          <w:ilvl w:val="0"/>
          <w:numId w:val="32"/>
        </w:numPr>
        <w:tabs>
          <w:tab w:val="clear" w:pos="720"/>
        </w:tabs>
        <w:ind w:hanging="540"/>
      </w:pPr>
      <w:r>
        <w:t>Document the rail transit agency's process for making its system security plan and accompanying procedures available to the oversight agency for review and approval.</w:t>
      </w:r>
    </w:p>
    <w:p w:rsidR="00AF1B26" w:rsidP="00AF1B26" w:rsidRDefault="00AF1B26" w14:paraId="155D4065" w14:textId="77777777">
      <w:pPr>
        <w:pStyle w:val="BodyText"/>
      </w:pPr>
      <w:r>
        <w:t>Section 659.23 provides the basis for the five security checklists that guided Staff’s review of the AirTrain security program.  Staff evaluated the AirTrain security plans and procedures to determine whether they comply with the requirements of section 659.23.  The triennial security review evaluates whether AirTrain has defined necessary security activities, established responsibilities and accountability, set priorities, provided employee training, developed information distribution and controls, and developed monitoring and feedback loops to determine effectiveness of the security plans and procedures.</w:t>
      </w:r>
    </w:p>
    <w:p w:rsidR="00AF1B26" w:rsidP="00AF1B26" w:rsidRDefault="00AF1B26" w14:paraId="357C1951" w14:textId="77777777">
      <w:pPr>
        <w:pStyle w:val="BodyText"/>
      </w:pPr>
      <w:r>
        <w:t>Each Staff member involved in the security review received training from the FTA.  All staff successfully passed the Transit System Security training course, which provides in-depth instruction on the federal security plan requirements, typical methods of compliance, and industry best practices.</w:t>
      </w:r>
    </w:p>
    <w:p w:rsidR="00AF1B26" w:rsidP="00AF1B26" w:rsidRDefault="00AF1B26" w14:paraId="736F837B" w14:textId="74E3FBDC">
      <w:pPr>
        <w:pStyle w:val="BodyText"/>
        <w:tabs>
          <w:tab w:val="clear" w:pos="720"/>
        </w:tabs>
      </w:pPr>
      <w:r>
        <w:t>Moreover, all Staff in the Rail Transit Safety Branch take the FTA Rail System Security course as part of their overall training.  This allows Staff members, out in the field, to identify security concerns at all times when conducting general oversight activities or inspecting transit agency facilities and operations, not just during the triennial security review period.  Staff evaluates and identifies security issues in the field, which are immediately discussed with the appropriate transit agency personnel to initiate the process for addressing the concern.</w:t>
      </w:r>
    </w:p>
    <w:p w:rsidRPr="001942D0" w:rsidR="00472F29" w:rsidP="00D41A0A" w:rsidRDefault="00472F29" w14:paraId="1EF76CB9" w14:textId="69985EAA">
      <w:pPr>
        <w:pStyle w:val="Heading1"/>
      </w:pPr>
      <w:r>
        <w:lastRenderedPageBreak/>
        <w:t>Discussion</w:t>
      </w:r>
    </w:p>
    <w:p w:rsidR="00AF1B26" w:rsidP="000268B6" w:rsidRDefault="00AF1B26" w14:paraId="504AA9E3" w14:textId="77777777">
      <w:pPr>
        <w:pStyle w:val="BodyText"/>
        <w:spacing w:before="120"/>
      </w:pPr>
      <w:r>
        <w:t>The final report, “</w:t>
      </w:r>
      <w:r w:rsidRPr="00AF1B26">
        <w:rPr>
          <w:i/>
          <w:iCs/>
        </w:rPr>
        <w:t>2019 Triennial Security Review of the San Francisco International Airport AirTrain</w:t>
      </w:r>
      <w:r>
        <w:t xml:space="preserve">," dated October 20, 2020, included as Attachment A, identifies Staff’s activities for each of the five Federal Transit Administration security elements evaluated during the security review.  Staff concluded that AirTrain overall demonstrated compliance with both statutory and regulatory obligations and its SSP, except for three findings. </w:t>
      </w:r>
    </w:p>
    <w:p w:rsidR="00AF1B26" w:rsidP="00AF1B26" w:rsidRDefault="00AF1B26" w14:paraId="5B645882" w14:textId="743B80DD">
      <w:pPr>
        <w:pStyle w:val="BodyText"/>
      </w:pPr>
      <w:r>
        <w:t xml:space="preserve">For the purpose of the security reviews, “security” means the general areas identified in the FTA requirements of Section 659.23.  Staff inquiries during the review examine whether the processes and procedures adopted by AirTrain are implemented in accordance with statute and the AirTrain SSP.  Staff </w:t>
      </w:r>
      <w:r w:rsidR="007B5212">
        <w:t>do</w:t>
      </w:r>
      <w:r>
        <w:t xml:space="preserve"> not evaluate AirTrain’s response to specific crimes or events, except during evaluations to </w:t>
      </w:r>
      <w:r w:rsidR="007B5212">
        <w:t>ensure</w:t>
      </w:r>
      <w:r>
        <w:t xml:space="preserve"> processes and procedures in place are implemented as intended.  Specific crimes and criminal behavior that may occur on trains and stations </w:t>
      </w:r>
      <w:r w:rsidR="007B5212">
        <w:t>are</w:t>
      </w:r>
      <w:r>
        <w:t xml:space="preserve"> considered outside of scope of the review and are handled by the local jurisdiction’s police department.</w:t>
      </w:r>
    </w:p>
    <w:p w:rsidR="00D04532" w:rsidP="00AF1B26" w:rsidRDefault="00AF1B26" w14:paraId="6331BAAC" w14:textId="33A45469">
      <w:pPr>
        <w:pStyle w:val="BodyText"/>
      </w:pPr>
      <w:r>
        <w:t>Staff recommends the Commission approve the final security review report titled, “</w:t>
      </w:r>
      <w:r w:rsidRPr="007B5212">
        <w:rPr>
          <w:i/>
          <w:iCs/>
        </w:rPr>
        <w:t>2019 Triennial Security Review of the San Francisco International Airport AirTrain</w:t>
      </w:r>
      <w:r>
        <w:t>," dated January 20, 2021.</w:t>
      </w:r>
    </w:p>
    <w:p w:rsidR="001942D0" w:rsidP="00D41A0A" w:rsidRDefault="00472F29" w14:paraId="1C7B3A8F" w14:textId="58A7F8FB">
      <w:pPr>
        <w:pStyle w:val="Heading1"/>
      </w:pPr>
      <w:r>
        <w:t>C</w:t>
      </w:r>
      <w:r w:rsidR="00B6733E">
        <w:t>o</w:t>
      </w:r>
      <w:r>
        <w:t>mments</w:t>
      </w:r>
    </w:p>
    <w:p w:rsidRPr="00C61C53" w:rsidR="00C61C53" w:rsidP="000268B6" w:rsidRDefault="00C61C53" w14:paraId="1567B551" w14:textId="31F53654">
      <w:pPr>
        <w:pStyle w:val="BodyText"/>
        <w:spacing w:before="120"/>
        <w:rPr>
          <w:rStyle w:val="BodyTextChar"/>
          <w:rFonts w:eastAsia="Palatino Linotype"/>
        </w:rPr>
      </w:pPr>
      <w:r w:rsidRPr="00C61C53">
        <w:rPr>
          <w:rStyle w:val="BodyTextChar"/>
          <w:rFonts w:eastAsia="Palatino Linotype"/>
        </w:rPr>
        <w:t>Public Utilities Code section 311(g)(1) provides that this Resolution must be served on all parties and subject to at least 30 days public review.  Any comments are due within 20 days of the date of its mailing and publication on the Commission’s website and in accordance with any instructions accompanying the notice. Section 311(g)(2) provides that this 30-day review period and 20-day comment period may be reduced or waived upon the stipulation of all parties in the proceeding.</w:t>
      </w:r>
    </w:p>
    <w:p w:rsidRPr="0047361C" w:rsidR="00C61C53" w:rsidP="00C61C53" w:rsidRDefault="00C61C53" w14:paraId="36AA0E95" w14:textId="34542AA5">
      <w:pPr>
        <w:pStyle w:val="BodyText"/>
        <w:rPr>
          <w:rStyle w:val="BodyTextChar"/>
          <w:rFonts w:eastAsia="Palatino Linotype"/>
        </w:rPr>
      </w:pPr>
      <w:r w:rsidRPr="00C61C53">
        <w:rPr>
          <w:rStyle w:val="BodyTextChar"/>
          <w:rFonts w:eastAsia="Palatino Linotype"/>
        </w:rPr>
        <w:t>The 30-day review and 20-day comment period for the draft of this resolution was neither waived nor reduced.  Accordingly, this draft resolution was mailed to parties for comments and will be placed on the Commission's agenda no earlier than 30 days from today.</w:t>
      </w:r>
      <w:r w:rsidR="00AF1B26">
        <w:rPr>
          <w:rStyle w:val="BodyTextChar"/>
          <w:rFonts w:eastAsia="Palatino Linotype"/>
        </w:rPr>
        <w:t xml:space="preserve">  </w:t>
      </w:r>
      <w:r w:rsidR="00896FF0">
        <w:rPr>
          <w:rStyle w:val="BodyTextChar"/>
          <w:rFonts w:eastAsia="Palatino Linotype"/>
        </w:rPr>
        <w:t xml:space="preserve">No </w:t>
      </w:r>
      <w:r>
        <w:rPr>
          <w:rFonts w:eastAsia="Palatino Linotype"/>
        </w:rPr>
        <w:t>comments were received.</w:t>
      </w:r>
    </w:p>
    <w:p w:rsidRPr="001942D0" w:rsidR="001942D0" w:rsidP="00D41A0A" w:rsidRDefault="001942D0" w14:paraId="535CE00C" w14:textId="7A19D4A8">
      <w:pPr>
        <w:pStyle w:val="Heading1"/>
      </w:pPr>
      <w:r w:rsidRPr="001942D0">
        <w:t>Findings</w:t>
      </w:r>
      <w:r w:rsidR="00C61C53">
        <w:t xml:space="preserve"> and Conclusions</w:t>
      </w:r>
    </w:p>
    <w:p w:rsidR="00AF1B26" w:rsidP="000268B6" w:rsidRDefault="00AF1B26" w14:paraId="2C815D5F" w14:textId="77777777">
      <w:pPr>
        <w:pStyle w:val="ListNum"/>
        <w:spacing w:before="120"/>
        <w:ind w:left="547" w:hanging="547"/>
      </w:pPr>
      <w:r>
        <w:t>The Rail Safety Division RTSB staff conducted an on-site security review of AirTrain on June 17, 2020.  Staff conducted a post-review exit conference with AirTrain management to discuss preliminary findings on January 24, 2020.</w:t>
      </w:r>
    </w:p>
    <w:p w:rsidR="00AF1B26" w:rsidP="00AF1B26" w:rsidRDefault="00AF1B26" w14:paraId="79E7D023" w14:textId="347332D3">
      <w:pPr>
        <w:pStyle w:val="ListNum"/>
        <w:ind w:left="540" w:hanging="540"/>
      </w:pPr>
      <w:r>
        <w:lastRenderedPageBreak/>
        <w:t xml:space="preserve">The inquiries and activities conducted for each security area covered during the review are described </w:t>
      </w:r>
      <w:r w:rsidR="006C2986">
        <w:t>in</w:t>
      </w:r>
      <w:r>
        <w:t xml:space="preserve"> the individual review checklists in the final report included as Attachment A to this Resolution.</w:t>
      </w:r>
    </w:p>
    <w:p w:rsidR="00AF1B26" w:rsidP="00AF1B26" w:rsidRDefault="00AF1B26" w14:paraId="4D28CB9F" w14:textId="77777777">
      <w:pPr>
        <w:pStyle w:val="ListNum"/>
        <w:ind w:left="540" w:hanging="540"/>
      </w:pPr>
      <w:r>
        <w:t>Three Findings of Non-compliance were identified during the security review.</w:t>
      </w:r>
    </w:p>
    <w:p w:rsidR="00C61C53" w:rsidP="00AF1B26" w:rsidRDefault="00AF1B26" w14:paraId="7FE8B457" w14:textId="311864CF">
      <w:pPr>
        <w:pStyle w:val="ListNum"/>
        <w:ind w:left="540" w:hanging="540"/>
      </w:pPr>
      <w:r>
        <w:t>AirTrain has developed and implemented corrective action plans for all the areas of non-compliance identified in the report and all of the findings and recommendations contained in the report have been closed out to Staff’s satisfaction.</w:t>
      </w:r>
    </w:p>
    <w:p w:rsidRPr="000464AE" w:rsidR="001942D0" w:rsidP="00D41A0A" w:rsidRDefault="00606460" w14:paraId="77566573" w14:textId="63273AA5">
      <w:pPr>
        <w:pStyle w:val="Heading2"/>
      </w:pPr>
      <w:r w:rsidRPr="00C61C53">
        <w:rPr>
          <w:u w:val="single"/>
        </w:rPr>
        <w:t>THEREFORE, IT IS ORDERED THAT</w:t>
      </w:r>
      <w:r w:rsidRPr="000464AE">
        <w:t>:</w:t>
      </w:r>
    </w:p>
    <w:p w:rsidR="00C61C53" w:rsidP="000268B6" w:rsidRDefault="00AF1B26" w14:paraId="05EAAF62" w14:textId="0648733F">
      <w:pPr>
        <w:pStyle w:val="ListNum"/>
        <w:numPr>
          <w:ilvl w:val="0"/>
          <w:numId w:val="27"/>
        </w:numPr>
        <w:tabs>
          <w:tab w:val="clear" w:pos="360"/>
        </w:tabs>
        <w:spacing w:before="120"/>
        <w:ind w:left="547" w:hanging="547"/>
      </w:pPr>
      <w:r w:rsidRPr="00AF1B26">
        <w:t>The Rail Safety Division's request for approval of the final security review report titled, “</w:t>
      </w:r>
      <w:r w:rsidRPr="006C2986">
        <w:rPr>
          <w:i/>
          <w:iCs/>
        </w:rPr>
        <w:t>2019 Triennial Security Review of San Francisco International Airport AirTrain</w:t>
      </w:r>
      <w:r w:rsidRPr="00AF1B26">
        <w:t>," dated October 20, 2020, is granted.</w:t>
      </w:r>
    </w:p>
    <w:p w:rsidR="0047361C" w:rsidP="00AF1B26" w:rsidRDefault="00C61C53" w14:paraId="7A351A51" w14:textId="5BA07832">
      <w:pPr>
        <w:pStyle w:val="ListNum"/>
        <w:ind w:left="540" w:hanging="540"/>
      </w:pPr>
      <w:r>
        <w:t>This Resolution is effective today.</w:t>
      </w:r>
    </w:p>
    <w:p w:rsidRPr="0047361C" w:rsidR="009E2F26" w:rsidP="009E2F26" w:rsidRDefault="009E2F26" w14:paraId="7007C882" w14:textId="30525D60">
      <w:pPr>
        <w:pStyle w:val="ListNum"/>
        <w:numPr>
          <w:ilvl w:val="0"/>
          <w:numId w:val="0"/>
        </w:numPr>
      </w:pPr>
      <w:r w:rsidRPr="009E2F26">
        <w:t xml:space="preserve">I certify that the foregoing resolution was duly introduced, passed, and adopted at a conference of the Public Utilities Commission of the State of California held on </w:t>
      </w:r>
      <w:r w:rsidR="00AF1B26">
        <w:t>July 16, 2026</w:t>
      </w:r>
      <w:r w:rsidRPr="009E2F26">
        <w:t>; the following Commissioners voting favorably thereon:</w:t>
      </w:r>
    </w:p>
    <w:p w:rsidRPr="000268B6" w:rsidR="000268B6" w:rsidP="000268B6" w:rsidRDefault="000268B6" w14:paraId="5770523D" w14:textId="77777777">
      <w:pPr>
        <w:pStyle w:val="BodyText"/>
        <w:spacing w:before="600"/>
        <w:ind w:left="5760" w:right="144"/>
        <w:rPr>
          <w:u w:val="single"/>
          <w:lang w:val="pt-BR"/>
        </w:rPr>
      </w:pPr>
      <w:r w:rsidRPr="007E4AF9">
        <w:rPr>
          <w:u w:val="single"/>
        </w:rPr>
        <w:t xml:space="preserve">         </w:t>
      </w:r>
      <w:r w:rsidRPr="000268B6">
        <w:rPr>
          <w:u w:val="single"/>
          <w:lang w:val="pt-BR"/>
        </w:rPr>
        <w:t xml:space="preserve">/s/Leuwam Tesfai              </w:t>
      </w:r>
    </w:p>
    <w:p w:rsidRPr="000268B6" w:rsidR="000268B6" w:rsidP="000268B6" w:rsidRDefault="000268B6" w14:paraId="0B0FE4DA" w14:textId="77777777">
      <w:pPr>
        <w:pStyle w:val="NoSpacing"/>
        <w:ind w:left="5670" w:right="288"/>
        <w:jc w:val="center"/>
        <w:rPr>
          <w:smallCaps/>
          <w:lang w:val="pt-BR"/>
        </w:rPr>
      </w:pPr>
      <w:r w:rsidRPr="000268B6">
        <w:rPr>
          <w:smallCaps/>
          <w:lang w:val="pt-BR"/>
        </w:rPr>
        <w:t>Leuwam Tesfai</w:t>
      </w:r>
    </w:p>
    <w:p w:rsidRPr="000268B6" w:rsidR="000268B6" w:rsidP="000268B6" w:rsidRDefault="000268B6" w14:paraId="7BCB27E1" w14:textId="77777777">
      <w:pPr>
        <w:pStyle w:val="NoSpacing"/>
        <w:ind w:left="5670" w:right="288"/>
        <w:jc w:val="center"/>
        <w:rPr>
          <w:lang w:val="pt-BR"/>
        </w:rPr>
      </w:pPr>
      <w:r w:rsidRPr="007E4AF9">
        <w:rPr>
          <w:lang w:val="pt-BR"/>
        </w:rPr>
        <w:t>Executive Director</w:t>
      </w:r>
    </w:p>
    <w:p w:rsidRPr="000268B6" w:rsidR="000268B6" w:rsidP="000268B6" w:rsidRDefault="000268B6" w14:paraId="3BC5D4C8" w14:textId="77777777">
      <w:pPr>
        <w:pStyle w:val="NoSpacing"/>
        <w:ind w:left="5670" w:right="288"/>
        <w:jc w:val="center"/>
        <w:rPr>
          <w:lang w:val="pt-BR"/>
        </w:rPr>
      </w:pPr>
    </w:p>
    <w:p w:rsidRPr="00B044C0" w:rsidR="000268B6" w:rsidP="000268B6" w:rsidRDefault="000268B6" w14:paraId="2F80C1D1" w14:textId="77777777">
      <w:pPr>
        <w:pStyle w:val="NoSpacing"/>
        <w:ind w:left="5954" w:right="571"/>
        <w:rPr>
          <w:smallCaps/>
        </w:rPr>
      </w:pPr>
      <w:r w:rsidRPr="00B044C0">
        <w:rPr>
          <w:smallCaps/>
        </w:rPr>
        <w:t>John Reynolds</w:t>
      </w:r>
    </w:p>
    <w:p w:rsidRPr="00B044C0" w:rsidR="000268B6" w:rsidP="000268B6" w:rsidRDefault="000268B6" w14:paraId="79983B80" w14:textId="77777777">
      <w:pPr>
        <w:pStyle w:val="NoSpacing"/>
        <w:ind w:left="5954" w:right="571"/>
        <w:jc w:val="right"/>
      </w:pPr>
      <w:r w:rsidRPr="00B044C0">
        <w:t>President</w:t>
      </w:r>
    </w:p>
    <w:p w:rsidRPr="00B044C0" w:rsidR="000268B6" w:rsidP="000268B6" w:rsidRDefault="000268B6" w14:paraId="602F8FC4" w14:textId="77777777">
      <w:pPr>
        <w:pStyle w:val="NoSpacing"/>
        <w:ind w:left="5954" w:right="571"/>
        <w:rPr>
          <w:smallCaps/>
        </w:rPr>
      </w:pPr>
      <w:r w:rsidRPr="00B044C0">
        <w:rPr>
          <w:smallCaps/>
        </w:rPr>
        <w:t>Darcie L. Houck</w:t>
      </w:r>
    </w:p>
    <w:p w:rsidRPr="00B044C0" w:rsidR="000268B6" w:rsidP="000268B6" w:rsidRDefault="000268B6" w14:paraId="1BAB2C32" w14:textId="77777777">
      <w:pPr>
        <w:pStyle w:val="NoSpacing"/>
        <w:ind w:left="5954" w:right="571"/>
        <w:rPr>
          <w:smallCaps/>
        </w:rPr>
      </w:pPr>
      <w:r w:rsidRPr="00B044C0">
        <w:rPr>
          <w:smallCaps/>
        </w:rPr>
        <w:t>Karen Douglas</w:t>
      </w:r>
    </w:p>
    <w:p w:rsidRPr="00B044C0" w:rsidR="000268B6" w:rsidP="000268B6" w:rsidRDefault="000268B6" w14:paraId="10CB336A" w14:textId="77777777">
      <w:pPr>
        <w:pStyle w:val="NoSpacing"/>
        <w:ind w:left="5954" w:right="571"/>
        <w:rPr>
          <w:smallCaps/>
        </w:rPr>
      </w:pPr>
      <w:r w:rsidRPr="00B044C0">
        <w:rPr>
          <w:smallCaps/>
        </w:rPr>
        <w:t>Matthew Baker</w:t>
      </w:r>
    </w:p>
    <w:p w:rsidRPr="00B044C0" w:rsidR="000268B6" w:rsidP="000268B6" w:rsidRDefault="000268B6" w14:paraId="5E80144A" w14:textId="77777777">
      <w:pPr>
        <w:pStyle w:val="NoSpacing"/>
        <w:ind w:left="5954" w:right="571"/>
        <w:rPr>
          <w:smallCaps/>
        </w:rPr>
      </w:pPr>
      <w:r w:rsidRPr="00B044C0">
        <w:rPr>
          <w:smallCaps/>
        </w:rPr>
        <w:t>Christine Harada</w:t>
      </w:r>
    </w:p>
    <w:p w:rsidRPr="00B044C0" w:rsidR="000268B6" w:rsidP="000268B6" w:rsidRDefault="000268B6" w14:paraId="72975038" w14:textId="77777777">
      <w:pPr>
        <w:pStyle w:val="NoSpacing"/>
        <w:ind w:left="5954" w:right="571"/>
        <w:jc w:val="right"/>
      </w:pPr>
      <w:r w:rsidRPr="00B044C0">
        <w:t>Commissioners</w:t>
      </w:r>
    </w:p>
    <w:p w:rsidR="002E6A01" w:rsidP="00C61C53" w:rsidRDefault="00C61C53" w14:paraId="52C5CE84" w14:textId="17CB23E0">
      <w:pPr>
        <w:keepNext/>
        <w:spacing w:line="240" w:lineRule="auto"/>
        <w:jc w:val="both"/>
        <w:rPr>
          <w:rFonts w:eastAsia="Palatino Linotype" w:cs="Times New Roman"/>
        </w:rPr>
      </w:pPr>
      <w:r w:rsidRPr="00511ABE">
        <w:rPr>
          <w:rFonts w:eastAsia="Palatino Linotype" w:cs="Times New Roman"/>
        </w:rPr>
        <w:t xml:space="preserve">Dated </w:t>
      </w:r>
      <w:r w:rsidRPr="00314BD7">
        <w:rPr>
          <w:rFonts w:eastAsia="Palatino Linotype" w:cs="Times New Roman"/>
          <w:u w:val="single"/>
        </w:rPr>
        <w:t xml:space="preserve">          </w:t>
      </w:r>
      <w:r w:rsidR="000268B6">
        <w:rPr>
          <w:rFonts w:eastAsia="Palatino Linotype" w:cs="Times New Roman"/>
          <w:u w:val="single"/>
        </w:rPr>
        <w:t>July 16, 2026</w:t>
      </w:r>
      <w:r w:rsidRPr="00314BD7">
        <w:rPr>
          <w:rFonts w:eastAsia="Palatino Linotype" w:cs="Times New Roman"/>
          <w:u w:val="single"/>
        </w:rPr>
        <w:t xml:space="preserve">          </w:t>
      </w:r>
      <w:r w:rsidRPr="00511ABE">
        <w:rPr>
          <w:rFonts w:eastAsia="Palatino Linotype" w:cs="Times New Roman"/>
        </w:rPr>
        <w:t>, at</w:t>
      </w:r>
      <w:r w:rsidRPr="00921E87">
        <w:rPr>
          <w:rFonts w:eastAsia="Palatino Linotype" w:cs="Times New Roman"/>
        </w:rPr>
        <w:t xml:space="preserve"> </w:t>
      </w:r>
      <w:r>
        <w:rPr>
          <w:rFonts w:eastAsia="Palatino Linotype" w:cs="Times New Roman"/>
        </w:rPr>
        <w:t>San Francisco,</w:t>
      </w:r>
      <w:r w:rsidRPr="00921E87">
        <w:rPr>
          <w:rFonts w:eastAsia="Palatino Linotype" w:cs="Times New Roman"/>
        </w:rPr>
        <w:t xml:space="preserve"> California</w:t>
      </w:r>
    </w:p>
    <w:p w:rsidR="002E6A01" w:rsidRDefault="002E6A01" w14:paraId="71209CA7" w14:textId="77777777">
      <w:pPr>
        <w:spacing w:before="0" w:after="160"/>
        <w:rPr>
          <w:rFonts w:eastAsia="Palatino Linotype" w:cs="Times New Roman"/>
        </w:rPr>
      </w:pPr>
      <w:r>
        <w:rPr>
          <w:rFonts w:eastAsia="Palatino Linotype" w:cs="Times New Roman"/>
        </w:rPr>
        <w:br w:type="page"/>
      </w:r>
    </w:p>
    <w:p w:rsidR="00C61C53" w:rsidP="002E6A01" w:rsidRDefault="00C61C53" w14:paraId="4D50578D" w14:textId="77777777">
      <w:pPr>
        <w:pStyle w:val="BodyText"/>
        <w:jc w:val="left"/>
        <w:rPr>
          <w:rFonts w:eastAsia="Palatino Linotype"/>
        </w:rPr>
      </w:pPr>
    </w:p>
    <w:p w:rsidRPr="002E6A01" w:rsidR="002E6A01" w:rsidP="002E6A01" w:rsidRDefault="002E6A01" w14:paraId="62FFD0EB" w14:textId="791DD72A">
      <w:pPr>
        <w:pStyle w:val="Heading2"/>
        <w:spacing w:after="360"/>
        <w:jc w:val="center"/>
        <w:rPr>
          <w:sz w:val="40"/>
          <w:szCs w:val="40"/>
        </w:rPr>
      </w:pPr>
      <w:r w:rsidRPr="002E6A01">
        <w:rPr>
          <w:sz w:val="40"/>
          <w:szCs w:val="40"/>
        </w:rPr>
        <w:t>Attachment A</w:t>
      </w:r>
    </w:p>
    <w:p w:rsidR="002E6A01" w:rsidP="002E6A01" w:rsidRDefault="002E6A01" w14:paraId="669239BE" w14:textId="32A558AD">
      <w:pPr>
        <w:pStyle w:val="BodyText"/>
        <w:jc w:val="center"/>
        <w:rPr>
          <w:rFonts w:eastAsia="Palatino Linotype"/>
        </w:rPr>
      </w:pPr>
      <w:r w:rsidRPr="002E6A01">
        <w:rPr>
          <w:rFonts w:eastAsia="Palatino Linotype"/>
        </w:rPr>
        <w:t xml:space="preserve">2018 Triennial Security Review Report of </w:t>
      </w:r>
      <w:r>
        <w:rPr>
          <w:rFonts w:eastAsia="Palatino Linotype"/>
        </w:rPr>
        <w:br/>
      </w:r>
      <w:r w:rsidRPr="002E6A01">
        <w:rPr>
          <w:rFonts w:eastAsia="Palatino Linotype"/>
        </w:rPr>
        <w:t>San Francisco International Airport AirTrain</w:t>
      </w:r>
    </w:p>
    <w:p w:rsidR="002E6A01" w:rsidP="002E6A01" w:rsidRDefault="002E6A01" w14:paraId="2284F553" w14:textId="30DA600C">
      <w:pPr>
        <w:pStyle w:val="BodyText"/>
        <w:spacing w:before="360"/>
        <w:jc w:val="center"/>
        <w:rPr>
          <w:rFonts w:eastAsia="Palatino Linotype"/>
        </w:rPr>
      </w:pPr>
      <w:r>
        <w:rPr>
          <w:rFonts w:eastAsia="Palatino Linotype"/>
        </w:rPr>
        <w:t>CS#</w:t>
      </w:r>
      <w:r w:rsidR="004F3CF0">
        <w:rPr>
          <w:rFonts w:eastAsia="Palatino Linotype"/>
        </w:rPr>
        <w:t xml:space="preserve"> </w:t>
      </w:r>
      <w:r w:rsidRPr="00BC25E9" w:rsidR="00BC25E9">
        <w:rPr>
          <w:rFonts w:eastAsia="Palatino Linotype"/>
        </w:rPr>
        <w:t>6</w:t>
      </w:r>
      <w:r w:rsidRPr="007E4AF9" w:rsidR="007E4AF9">
        <w:rPr>
          <w:rFonts w:eastAsia="Palatino Linotype"/>
        </w:rPr>
        <w:t>11507282</w:t>
      </w:r>
    </w:p>
    <w:p w:rsidRPr="008E6410" w:rsidR="004F3CF0" w:rsidP="004F3CF0" w:rsidRDefault="004833FE" w14:paraId="4D5D70E5" w14:textId="748464E7">
      <w:pPr>
        <w:pStyle w:val="BodyText"/>
        <w:spacing w:before="360"/>
        <w:jc w:val="center"/>
        <w:rPr>
          <w:color w:val="4C94D8" w:themeColor="text2" w:themeTint="80"/>
        </w:rPr>
      </w:pPr>
      <w:hyperlink w:history="1" r:id="rId11">
        <w:r w:rsidRPr="008E6410">
          <w:rPr>
            <w:rStyle w:val="Hyperlink"/>
            <w:rFonts w:eastAsia="Palatino Linotype"/>
            <w:color w:val="4C94D8" w:themeColor="text2" w:themeTint="80"/>
          </w:rPr>
          <w:t>http://docs.cpuc.ca.gov/SearchRes.aspx?docformat=ALL&amp;DocID=</w:t>
        </w:r>
        <w:r w:rsidRPr="008E6410">
          <w:rPr>
            <w:rStyle w:val="Hyperlink"/>
            <w:color w:val="4C94D8" w:themeColor="text2" w:themeTint="80"/>
          </w:rPr>
          <w:t>6</w:t>
        </w:r>
        <w:r w:rsidRPr="007E4AF9" w:rsidR="007E4AF9">
          <w:rPr>
            <w:rStyle w:val="Hyperlink"/>
            <w:color w:val="4C94D8" w:themeColor="text2" w:themeTint="80"/>
          </w:rPr>
          <w:t>11507282</w:t>
        </w:r>
      </w:hyperlink>
    </w:p>
    <w:sectPr w:rsidRPr="008E6410" w:rsidR="004F3CF0" w:rsidSect="0004449C">
      <w:headerReference w:type="default" r:id="rId12"/>
      <w:footerReference w:type="default" r:id="rId13"/>
      <w:headerReference w:type="first" r:id="rId14"/>
      <w:footerReference w:type="first" r:id="rId15"/>
      <w:pgSz w:w="12240" w:h="15840"/>
      <w:pgMar w:top="1440" w:right="1440" w:bottom="1440" w:left="1440" w:header="720" w:footer="720" w:gutter="0"/>
      <w:cols w:space="720"/>
      <w:titlePg/>
      <w:docGrid w:linePitch="360"/>
    </w:sectPr>
    <w:p>
      <w:r>
        <w:t xml:space="preserve"/>
      </w:r>
    </w:p>
    <w:p>
      <w:r>
        <w:t xml:space="preserve">Attachment 1: </w:t>
      </w:r>
    </w:p>
    <w:p>
      <w:hyperlink w:history="true" r:id="R52cae0de747f421a">
        <w:r w:rsidRPr="00CB1292">
          <w:rPr>
            <w:rStyle w:val="Hyperlink"/>
            <w:color w:val="2E74B5" w:themeColor="accent1" w:themeShade="BF"/>
            <w:u w:val="single"/>
          </w:rPr>
          <w:t>2019 Triennial Security Review - AirTrain (PUBLIC).pdf</w:t>
        </w:r>
      </w:hyperlink>
    </w:p>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542723" w14:textId="77777777" w:rsidR="001B2F0D" w:rsidRDefault="001B2F0D" w:rsidP="00D41A0A">
      <w:r>
        <w:separator/>
      </w:r>
    </w:p>
    <w:p w14:paraId="526E50D1" w14:textId="77777777" w:rsidR="001B2F0D" w:rsidRDefault="001B2F0D" w:rsidP="00D41A0A"/>
  </w:endnote>
  <w:endnote w:type="continuationSeparator" w:id="0">
    <w:p w14:paraId="61E8A403" w14:textId="77777777" w:rsidR="001B2F0D" w:rsidRDefault="001B2F0D" w:rsidP="00D41A0A">
      <w:r>
        <w:continuationSeparator/>
      </w:r>
    </w:p>
    <w:p w14:paraId="34E8F16A" w14:textId="77777777" w:rsidR="001B2F0D" w:rsidRDefault="001B2F0D" w:rsidP="00D41A0A"/>
  </w:endnote>
  <w:endnote w:type="continuationNotice" w:id="1">
    <w:p w14:paraId="0AD1DDB1" w14:textId="77777777" w:rsidR="001B2F0D" w:rsidRDefault="001B2F0D" w:rsidP="00D41A0A"/>
    <w:p w14:paraId="30327CDC" w14:textId="77777777" w:rsidR="001B2F0D" w:rsidRDefault="001B2F0D" w:rsidP="00D41A0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entury Gothic">
    <w:panose1 w:val="020B0502020202020204"/>
    <w:charset w:val="00"/>
    <w:family w:val="swiss"/>
    <w:pitch w:val="variable"/>
    <w:sig w:usb0="00000287" w:usb1="00000000" w:usb2="00000000" w:usb3="00000000" w:csb0="0000009F" w:csb1="00000000"/>
  </w:font>
  <w:font w:name="Palatino">
    <w:altName w:val="Palatino Linotype"/>
    <w:charset w:val="00"/>
    <w:family w:val="roman"/>
    <w:pitch w:val="variable"/>
    <w:sig w:usb0="20000A87" w:usb1="08000000" w:usb2="00000008" w:usb3="00000000" w:csb0="00000193"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eastAsiaTheme="majorEastAsia" w:cstheme="majorBidi"/>
      </w:rPr>
      <w:id w:val="-839696140"/>
      <w:docPartObj>
        <w:docPartGallery w:val="Page Numbers (Bottom of Page)"/>
        <w:docPartUnique/>
      </w:docPartObj>
    </w:sdtPr>
    <w:sdtContent>
      <w:p w14:paraId="775B0A24" w14:textId="5244F129" w:rsidR="000465D4" w:rsidRPr="000465D4" w:rsidRDefault="003F1A7F" w:rsidP="00D571BB">
        <w:pPr>
          <w:pStyle w:val="Footer"/>
          <w:jc w:val="center"/>
          <w:rPr>
            <w:rFonts w:eastAsiaTheme="majorEastAsia" w:cstheme="majorBidi"/>
          </w:rPr>
        </w:pPr>
        <w:r>
          <w:rPr>
            <w:rFonts w:eastAsiaTheme="majorEastAsia" w:cstheme="majorBidi"/>
          </w:rPr>
          <w:t xml:space="preserve">- </w:t>
        </w:r>
        <w:r w:rsidR="000465D4" w:rsidRPr="000465D4">
          <w:rPr>
            <w:rFonts w:eastAsiaTheme="minorEastAsia" w:cs="Times New Roman"/>
          </w:rPr>
          <w:fldChar w:fldCharType="begin"/>
        </w:r>
        <w:r w:rsidR="000465D4" w:rsidRPr="000465D4">
          <w:instrText xml:space="preserve"> PAGE    \* MERGEFORMAT </w:instrText>
        </w:r>
        <w:r w:rsidR="000465D4" w:rsidRPr="000465D4">
          <w:rPr>
            <w:rFonts w:eastAsiaTheme="minorEastAsia" w:cs="Times New Roman"/>
          </w:rPr>
          <w:fldChar w:fldCharType="separate"/>
        </w:r>
        <w:r w:rsidR="000465D4" w:rsidRPr="000465D4">
          <w:rPr>
            <w:rFonts w:eastAsiaTheme="majorEastAsia" w:cstheme="majorBidi"/>
            <w:noProof/>
          </w:rPr>
          <w:t>2</w:t>
        </w:r>
        <w:r w:rsidR="000465D4" w:rsidRPr="000465D4">
          <w:rPr>
            <w:rFonts w:eastAsiaTheme="majorEastAsia" w:cstheme="majorBidi"/>
            <w:noProof/>
          </w:rPr>
          <w:fldChar w:fldCharType="end"/>
        </w:r>
        <w:r w:rsidR="000465D4" w:rsidRPr="000465D4">
          <w:rPr>
            <w:rFonts w:eastAsiaTheme="majorEastAsia" w:cstheme="majorBidi"/>
          </w:rPr>
          <w:t xml:space="preserve"> -</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C66234" w14:textId="09688702" w:rsidR="0004449C" w:rsidRPr="000465D4" w:rsidRDefault="00FB0C59" w:rsidP="00D41A0A">
    <w:pPr>
      <w:pStyle w:val="Footer"/>
    </w:pPr>
    <w:r w:rsidRPr="00FB0C59">
      <w:rPr>
        <w:rStyle w:val="CSNumChar"/>
      </w:rPr>
      <w:t>6</w:t>
    </w:r>
    <w:r w:rsidR="007E4AF9" w:rsidRPr="007E4AF9">
      <w:rPr>
        <w:rStyle w:val="CSNumChar"/>
      </w:rPr>
      <w:t>11508021</w:t>
    </w:r>
    <w:r w:rsidR="000465D4" w:rsidRPr="000465D4">
      <w:tab/>
    </w:r>
    <w:r w:rsidR="000465D4">
      <w:t xml:space="preserve">- </w:t>
    </w:r>
    <w:r w:rsidR="000465D4" w:rsidRPr="000465D4">
      <w:fldChar w:fldCharType="begin"/>
    </w:r>
    <w:r w:rsidR="000465D4" w:rsidRPr="000465D4">
      <w:instrText xml:space="preserve"> PAGE   \* MERGEFORMAT </w:instrText>
    </w:r>
    <w:r w:rsidR="000465D4" w:rsidRPr="000465D4">
      <w:fldChar w:fldCharType="separate"/>
    </w:r>
    <w:r w:rsidR="000465D4" w:rsidRPr="000465D4">
      <w:t>- 1 -</w:t>
    </w:r>
    <w:r w:rsidR="000465D4" w:rsidRPr="000465D4">
      <w:rPr>
        <w:noProof/>
      </w:rPr>
      <w:fldChar w:fldCharType="end"/>
    </w:r>
    <w:r w:rsidR="000465D4">
      <w:rPr>
        <w:noProof/>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E02263" w14:textId="77777777" w:rsidR="001B2F0D" w:rsidRDefault="001B2F0D" w:rsidP="00D41A0A">
      <w:r>
        <w:separator/>
      </w:r>
    </w:p>
  </w:footnote>
  <w:footnote w:type="continuationSeparator" w:id="0">
    <w:p w14:paraId="7EAD6578" w14:textId="77777777" w:rsidR="001B2F0D" w:rsidRDefault="001B2F0D" w:rsidP="00D41A0A">
      <w:r>
        <w:continuationSeparator/>
      </w:r>
    </w:p>
    <w:p w14:paraId="5D1AA00F" w14:textId="77777777" w:rsidR="001B2F0D" w:rsidRDefault="001B2F0D" w:rsidP="00D41A0A"/>
  </w:footnote>
  <w:footnote w:type="continuationNotice" w:id="1">
    <w:p w14:paraId="4ECD6381" w14:textId="77777777" w:rsidR="001B2F0D" w:rsidRDefault="001B2F0D" w:rsidP="00D41A0A"/>
    <w:p w14:paraId="386F2301" w14:textId="77777777" w:rsidR="001B2F0D" w:rsidRDefault="001B2F0D" w:rsidP="00D41A0A"/>
  </w:footnote>
  <w:footnote w:id="2">
    <w:p w14:paraId="2D1CCE9B" w14:textId="670A7E61" w:rsidR="007B5212" w:rsidRDefault="007B5212">
      <w:pPr>
        <w:pStyle w:val="FootnoteText"/>
      </w:pPr>
      <w:r>
        <w:rPr>
          <w:rStyle w:val="FootnoteReference"/>
        </w:rPr>
        <w:footnoteRef/>
      </w:r>
      <w:r>
        <w:t xml:space="preserve"> </w:t>
      </w:r>
      <w:r w:rsidRPr="007B5212">
        <w:t>Staff’s safety review and report, “</w:t>
      </w:r>
      <w:r w:rsidRPr="007B5212">
        <w:rPr>
          <w:i/>
          <w:iCs/>
        </w:rPr>
        <w:t>2019 Triennial Safety Review of San Francisco International Airport AirTrain</w:t>
      </w:r>
      <w:r w:rsidRPr="007B5212">
        <w:t>” is being brought before the Commission concurrently in Resolution ST-233.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5"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5103"/>
    </w:tblGrid>
    <w:tr w:rsidR="000465D4" w:rsidRPr="000465D4" w14:paraId="62E2D21E" w14:textId="77777777" w:rsidTr="00B21332">
      <w:tc>
        <w:tcPr>
          <w:tcW w:w="4962" w:type="dxa"/>
        </w:tcPr>
        <w:p w14:paraId="4D97BC7E" w14:textId="7C7DB25C" w:rsidR="000465D4" w:rsidRPr="000465D4" w:rsidRDefault="000465D4" w:rsidP="00D571BB">
          <w:pPr>
            <w:pStyle w:val="OutLeft"/>
          </w:pPr>
          <w:r w:rsidRPr="000465D4">
            <w:t>R</w:t>
          </w:r>
          <w:r w:rsidR="00C61C53">
            <w:t>ail Safety Division</w:t>
          </w:r>
        </w:p>
      </w:tc>
      <w:tc>
        <w:tcPr>
          <w:tcW w:w="5103" w:type="dxa"/>
        </w:tcPr>
        <w:p w14:paraId="512711CD" w14:textId="4CF4455E" w:rsidR="000465D4" w:rsidRPr="000465D4" w:rsidRDefault="00C61C53" w:rsidP="00D571BB">
          <w:pPr>
            <w:pStyle w:val="OutRight"/>
          </w:pPr>
          <w:r w:rsidRPr="00C61C53">
            <w:t>Resolution S</w:t>
          </w:r>
          <w:r w:rsidR="00C4540D">
            <w:t>T</w:t>
          </w:r>
          <w:r w:rsidRPr="00C61C53">
            <w:t>-</w:t>
          </w:r>
          <w:r w:rsidR="00C84DFC">
            <w:t>234</w:t>
          </w:r>
        </w:p>
      </w:tc>
    </w:tr>
  </w:tbl>
  <w:p w14:paraId="3522F0CD" w14:textId="284C34D4" w:rsidR="00C84DFC" w:rsidRPr="00D83547" w:rsidRDefault="00C84DFC" w:rsidP="00C84DFC">
    <w:pPr>
      <w:pStyle w:val="OutSpace"/>
      <w:spacing w:after="240"/>
      <w:rPr>
        <w:b/>
        <w:bCs/>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5"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5103"/>
    </w:tblGrid>
    <w:tr w:rsidR="000465D4" w:rsidRPr="00B21332" w14:paraId="758C0AD1" w14:textId="77777777" w:rsidTr="00E110B2">
      <w:tc>
        <w:tcPr>
          <w:tcW w:w="4962" w:type="dxa"/>
        </w:tcPr>
        <w:p w14:paraId="5CCF23BB" w14:textId="7C19ACCC" w:rsidR="000465D4" w:rsidRPr="00D571BB" w:rsidRDefault="00D33412" w:rsidP="00D571BB">
          <w:pPr>
            <w:pStyle w:val="OutLeft"/>
          </w:pPr>
          <w:r w:rsidRPr="00D571BB">
            <w:t xml:space="preserve">Agenda ID </w:t>
          </w:r>
          <w:r w:rsidR="00477BD9">
            <w:t>24293</w:t>
          </w:r>
        </w:p>
        <w:p w14:paraId="3D86AF51" w14:textId="615A73A9" w:rsidR="00E110B2" w:rsidRPr="00B21332" w:rsidRDefault="00E110B2" w:rsidP="00D571BB">
          <w:pPr>
            <w:pStyle w:val="OutLeft"/>
          </w:pPr>
        </w:p>
      </w:tc>
      <w:tc>
        <w:tcPr>
          <w:tcW w:w="5103" w:type="dxa"/>
        </w:tcPr>
        <w:p w14:paraId="7285BC60" w14:textId="1E87F134" w:rsidR="000465D4" w:rsidRPr="00D571BB" w:rsidRDefault="00F87236" w:rsidP="00D571BB">
          <w:pPr>
            <w:pStyle w:val="OutRight"/>
          </w:pPr>
          <w:r>
            <w:t xml:space="preserve">Date </w:t>
          </w:r>
          <w:r w:rsidR="00D33412" w:rsidRPr="00D571BB">
            <w:t>I</w:t>
          </w:r>
          <w:r>
            <w:t>ssued 07/17/2026</w:t>
          </w:r>
        </w:p>
        <w:p w14:paraId="7300821A" w14:textId="1171AA38" w:rsidR="00E110B2" w:rsidRPr="00B21332" w:rsidRDefault="00E110B2" w:rsidP="00D571BB">
          <w:pPr>
            <w:pStyle w:val="OutRight"/>
          </w:pPr>
        </w:p>
      </w:tc>
    </w:tr>
  </w:tbl>
  <w:p w14:paraId="07D95834" w14:textId="77777777" w:rsidR="00AE0F02" w:rsidRPr="00E110B2" w:rsidRDefault="00AE0F02" w:rsidP="00D41A0A">
    <w:pPr>
      <w:pStyle w:val="OutSpac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66B3D"/>
    <w:multiLevelType w:val="hybridMultilevel"/>
    <w:tmpl w:val="F4BECB0C"/>
    <w:lvl w:ilvl="0" w:tplc="134CB02E">
      <w:start w:val="1"/>
      <w:numFmt w:val="bullet"/>
      <w:pStyle w:val="ListBul"/>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822E63"/>
    <w:multiLevelType w:val="multilevel"/>
    <w:tmpl w:val="A3D24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DB7819"/>
    <w:multiLevelType w:val="singleLevel"/>
    <w:tmpl w:val="7AD81ED6"/>
    <w:lvl w:ilvl="0">
      <w:start w:val="1"/>
      <w:numFmt w:val="decimal"/>
      <w:pStyle w:val="ListNum"/>
      <w:lvlText w:val="%1."/>
      <w:lvlJc w:val="left"/>
      <w:pPr>
        <w:tabs>
          <w:tab w:val="num" w:pos="360"/>
        </w:tabs>
        <w:ind w:left="360" w:hanging="360"/>
      </w:pPr>
    </w:lvl>
  </w:abstractNum>
  <w:abstractNum w:abstractNumId="3" w15:restartNumberingAfterBreak="0">
    <w:nsid w:val="0CE01200"/>
    <w:multiLevelType w:val="hybridMultilevel"/>
    <w:tmpl w:val="87BE0F0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7303DB"/>
    <w:multiLevelType w:val="hybridMultilevel"/>
    <w:tmpl w:val="BB16E272"/>
    <w:lvl w:ilvl="0" w:tplc="AB9AB18C">
      <w:start w:val="1"/>
      <w:numFmt w:val="decimal"/>
      <w:lvlText w:val="%1."/>
      <w:lvlJc w:val="left"/>
      <w:pPr>
        <w:ind w:left="1080" w:hanging="720"/>
      </w:pPr>
      <w:rPr>
        <w:rFonts w:ascii="Times New Roman" w:eastAsia="SimSu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E66D6F"/>
    <w:multiLevelType w:val="hybridMultilevel"/>
    <w:tmpl w:val="FF86773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3F3F4B"/>
    <w:multiLevelType w:val="hybridMultilevel"/>
    <w:tmpl w:val="5D4A4904"/>
    <w:lvl w:ilvl="0" w:tplc="1122AD86">
      <w:start w:val="1"/>
      <w:numFmt w:val="decimal"/>
      <w:lvlText w:val="%1."/>
      <w:lvlJc w:val="left"/>
      <w:pPr>
        <w:ind w:left="720" w:hanging="360"/>
      </w:pPr>
      <w:rPr>
        <w:rFonts w:ascii="Century Gothic" w:hAnsi="Century Gothic" w:hint="default"/>
        <w:b/>
        <w:sz w:val="27"/>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9BE46C1"/>
    <w:multiLevelType w:val="hybridMultilevel"/>
    <w:tmpl w:val="87E042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27D5CED"/>
    <w:multiLevelType w:val="hybridMultilevel"/>
    <w:tmpl w:val="62DE71F6"/>
    <w:lvl w:ilvl="0" w:tplc="0409000F">
      <w:start w:val="1"/>
      <w:numFmt w:val="decimal"/>
      <w:lvlText w:val="%1."/>
      <w:lvlJc w:val="lef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9" w15:restartNumberingAfterBreak="0">
    <w:nsid w:val="267D41A2"/>
    <w:multiLevelType w:val="multilevel"/>
    <w:tmpl w:val="6B9E1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6F8414F"/>
    <w:multiLevelType w:val="hybridMultilevel"/>
    <w:tmpl w:val="D0C242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D3166AE"/>
    <w:multiLevelType w:val="multilevel"/>
    <w:tmpl w:val="C7768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FA04BDC"/>
    <w:multiLevelType w:val="hybridMultilevel"/>
    <w:tmpl w:val="A3FC7D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31735F0"/>
    <w:multiLevelType w:val="hybridMultilevel"/>
    <w:tmpl w:val="CEB8E3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4BB38C7"/>
    <w:multiLevelType w:val="hybridMultilevel"/>
    <w:tmpl w:val="F8E2C120"/>
    <w:lvl w:ilvl="0" w:tplc="DE98FF1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BFF6A04"/>
    <w:multiLevelType w:val="hybridMultilevel"/>
    <w:tmpl w:val="AEA45484"/>
    <w:lvl w:ilvl="0" w:tplc="F864C7A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7472807"/>
    <w:multiLevelType w:val="multilevel"/>
    <w:tmpl w:val="A7C60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91F7800"/>
    <w:multiLevelType w:val="hybridMultilevel"/>
    <w:tmpl w:val="B2365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E6C4C41"/>
    <w:multiLevelType w:val="multilevel"/>
    <w:tmpl w:val="1FAC76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0506414"/>
    <w:multiLevelType w:val="multilevel"/>
    <w:tmpl w:val="2B944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72565C7"/>
    <w:multiLevelType w:val="singleLevel"/>
    <w:tmpl w:val="B4D29030"/>
    <w:lvl w:ilvl="0">
      <w:start w:val="1"/>
      <w:numFmt w:val="decimal"/>
      <w:lvlText w:val="%1."/>
      <w:lvlJc w:val="left"/>
      <w:pPr>
        <w:tabs>
          <w:tab w:val="num" w:pos="420"/>
        </w:tabs>
        <w:ind w:left="420" w:hanging="420"/>
      </w:pPr>
      <w:rPr>
        <w:rFonts w:hint="default"/>
      </w:rPr>
    </w:lvl>
  </w:abstractNum>
  <w:abstractNum w:abstractNumId="21" w15:restartNumberingAfterBreak="0">
    <w:nsid w:val="5B3B32E4"/>
    <w:multiLevelType w:val="hybridMultilevel"/>
    <w:tmpl w:val="514AE7FA"/>
    <w:lvl w:ilvl="0" w:tplc="BCEE72C4">
      <w:start w:val="3232"/>
      <w:numFmt w:val="bullet"/>
      <w:lvlText w:val="•"/>
      <w:lvlJc w:val="left"/>
      <w:pPr>
        <w:ind w:left="720" w:hanging="360"/>
      </w:pPr>
      <w:rPr>
        <w:rFonts w:ascii="Palatino" w:eastAsia="Times New Roman" w:hAnsi="Palatino"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FEB799A"/>
    <w:multiLevelType w:val="hybridMultilevel"/>
    <w:tmpl w:val="71CAF380"/>
    <w:lvl w:ilvl="0" w:tplc="0728EF26">
      <w:start w:val="3"/>
      <w:numFmt w:val="upperRoman"/>
      <w:lvlText w:val="%1."/>
      <w:lvlJc w:val="left"/>
      <w:pPr>
        <w:ind w:left="1080" w:hanging="720"/>
      </w:pPr>
      <w:rPr>
        <w:rFonts w:ascii="Century Gothic" w:hAnsi="Century Gothic" w:hint="default"/>
        <w:b w:val="0"/>
        <w:bCs/>
        <w:sz w:val="27"/>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76A2682"/>
    <w:multiLevelType w:val="hybridMultilevel"/>
    <w:tmpl w:val="DFFC5E8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8902D62"/>
    <w:multiLevelType w:val="hybridMultilevel"/>
    <w:tmpl w:val="62DE71F6"/>
    <w:lvl w:ilvl="0" w:tplc="FFFFFFFF">
      <w:start w:val="1"/>
      <w:numFmt w:val="decimal"/>
      <w:lvlText w:val="%1."/>
      <w:lvlJc w:val="lef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5" w15:restartNumberingAfterBreak="0">
    <w:nsid w:val="694D6A92"/>
    <w:multiLevelType w:val="hybridMultilevel"/>
    <w:tmpl w:val="62DE71F6"/>
    <w:lvl w:ilvl="0" w:tplc="FFFFFFFF">
      <w:start w:val="1"/>
      <w:numFmt w:val="decimal"/>
      <w:lvlText w:val="%1."/>
      <w:lvlJc w:val="lef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6" w15:restartNumberingAfterBreak="0">
    <w:nsid w:val="6BB84711"/>
    <w:multiLevelType w:val="hybridMultilevel"/>
    <w:tmpl w:val="3CA611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6D3D0AB6"/>
    <w:multiLevelType w:val="hybridMultilevel"/>
    <w:tmpl w:val="600ABAD2"/>
    <w:lvl w:ilvl="0" w:tplc="8C2032D4">
      <w:start w:val="1"/>
      <w:numFmt w:val="upperRoman"/>
      <w:lvlText w:val="%1."/>
      <w:lvlJc w:val="left"/>
      <w:pPr>
        <w:ind w:left="1080" w:hanging="720"/>
      </w:pPr>
      <w:rPr>
        <w:rFonts w:ascii="Century Gothic" w:hAnsi="Century Gothic" w:hint="default"/>
        <w:b w:val="0"/>
        <w:bCs/>
        <w:sz w:val="27"/>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F6672D1"/>
    <w:multiLevelType w:val="hybridMultilevel"/>
    <w:tmpl w:val="0F185D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1C42DC2"/>
    <w:multiLevelType w:val="singleLevel"/>
    <w:tmpl w:val="5326712C"/>
    <w:name w:val="_Simple Numbered List"/>
    <w:lvl w:ilvl="0">
      <w:start w:val="1"/>
      <w:numFmt w:val="decimal"/>
      <w:pStyle w:val="SimpleNumberedList"/>
      <w:lvlText w:val="%1."/>
      <w:lvlJc w:val="left"/>
      <w:pPr>
        <w:tabs>
          <w:tab w:val="num" w:pos="720"/>
        </w:tabs>
        <w:ind w:left="720" w:hanging="720"/>
      </w:pPr>
      <w:rPr>
        <w:color w:val="auto"/>
      </w:rPr>
    </w:lvl>
  </w:abstractNum>
  <w:num w:numId="1" w16cid:durableId="1504513986">
    <w:abstractNumId w:val="16"/>
  </w:num>
  <w:num w:numId="2" w16cid:durableId="1398943725">
    <w:abstractNumId w:val="9"/>
  </w:num>
  <w:num w:numId="3" w16cid:durableId="517548239">
    <w:abstractNumId w:val="19"/>
  </w:num>
  <w:num w:numId="4" w16cid:durableId="759646399">
    <w:abstractNumId w:val="18"/>
  </w:num>
  <w:num w:numId="5" w16cid:durableId="516389453">
    <w:abstractNumId w:val="1"/>
  </w:num>
  <w:num w:numId="6" w16cid:durableId="1993830643">
    <w:abstractNumId w:val="11"/>
  </w:num>
  <w:num w:numId="7" w16cid:durableId="96147749">
    <w:abstractNumId w:val="12"/>
  </w:num>
  <w:num w:numId="8" w16cid:durableId="944842790">
    <w:abstractNumId w:val="20"/>
  </w:num>
  <w:num w:numId="9" w16cid:durableId="1991593136">
    <w:abstractNumId w:val="2"/>
  </w:num>
  <w:num w:numId="10" w16cid:durableId="1754620235">
    <w:abstractNumId w:val="10"/>
  </w:num>
  <w:num w:numId="11" w16cid:durableId="969365539">
    <w:abstractNumId w:val="26"/>
  </w:num>
  <w:num w:numId="12" w16cid:durableId="468133998">
    <w:abstractNumId w:val="21"/>
  </w:num>
  <w:num w:numId="13" w16cid:durableId="1191455749">
    <w:abstractNumId w:val="14"/>
  </w:num>
  <w:num w:numId="14" w16cid:durableId="795489403">
    <w:abstractNumId w:val="6"/>
  </w:num>
  <w:num w:numId="15" w16cid:durableId="881752679">
    <w:abstractNumId w:val="22"/>
  </w:num>
  <w:num w:numId="16" w16cid:durableId="1589146739">
    <w:abstractNumId w:val="27"/>
  </w:num>
  <w:num w:numId="17" w16cid:durableId="426273653">
    <w:abstractNumId w:val="29"/>
  </w:num>
  <w:num w:numId="18" w16cid:durableId="3558653">
    <w:abstractNumId w:val="4"/>
  </w:num>
  <w:num w:numId="19" w16cid:durableId="868373116">
    <w:abstractNumId w:val="8"/>
  </w:num>
  <w:num w:numId="20" w16cid:durableId="1399746518">
    <w:abstractNumId w:val="24"/>
  </w:num>
  <w:num w:numId="21" w16cid:durableId="995455405">
    <w:abstractNumId w:val="25"/>
  </w:num>
  <w:num w:numId="22" w16cid:durableId="92630419">
    <w:abstractNumId w:val="28"/>
  </w:num>
  <w:num w:numId="23" w16cid:durableId="339936474">
    <w:abstractNumId w:val="17"/>
  </w:num>
  <w:num w:numId="24" w16cid:durableId="2047486766">
    <w:abstractNumId w:val="13"/>
  </w:num>
  <w:num w:numId="25" w16cid:durableId="1899434134">
    <w:abstractNumId w:val="0"/>
  </w:num>
  <w:num w:numId="26" w16cid:durableId="49617164">
    <w:abstractNumId w:val="2"/>
    <w:lvlOverride w:ilvl="0">
      <w:startOverride w:val="1"/>
    </w:lvlOverride>
  </w:num>
  <w:num w:numId="27" w16cid:durableId="1639146774">
    <w:abstractNumId w:val="2"/>
    <w:lvlOverride w:ilvl="0">
      <w:startOverride w:val="1"/>
    </w:lvlOverride>
  </w:num>
  <w:num w:numId="28" w16cid:durableId="1911650042">
    <w:abstractNumId w:val="7"/>
  </w:num>
  <w:num w:numId="29" w16cid:durableId="662204767">
    <w:abstractNumId w:val="5"/>
  </w:num>
  <w:num w:numId="30" w16cid:durableId="1369376023">
    <w:abstractNumId w:val="23"/>
  </w:num>
  <w:num w:numId="31" w16cid:durableId="1444348073">
    <w:abstractNumId w:val="3"/>
  </w:num>
  <w:num w:numId="32" w16cid:durableId="149981069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spaceForUL/>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7252"/>
    <w:rsid w:val="00001289"/>
    <w:rsid w:val="000041EB"/>
    <w:rsid w:val="000074DC"/>
    <w:rsid w:val="00007D6B"/>
    <w:rsid w:val="00012EDC"/>
    <w:rsid w:val="00015736"/>
    <w:rsid w:val="00017B21"/>
    <w:rsid w:val="00021EB2"/>
    <w:rsid w:val="000268B6"/>
    <w:rsid w:val="00033769"/>
    <w:rsid w:val="00033EF3"/>
    <w:rsid w:val="00041562"/>
    <w:rsid w:val="0004369B"/>
    <w:rsid w:val="00044491"/>
    <w:rsid w:val="0004449C"/>
    <w:rsid w:val="000464AE"/>
    <w:rsid w:val="000465D4"/>
    <w:rsid w:val="00050A31"/>
    <w:rsid w:val="00052A99"/>
    <w:rsid w:val="00053186"/>
    <w:rsid w:val="00053234"/>
    <w:rsid w:val="00056BED"/>
    <w:rsid w:val="00057AE7"/>
    <w:rsid w:val="000611DF"/>
    <w:rsid w:val="00063CB8"/>
    <w:rsid w:val="00066E0C"/>
    <w:rsid w:val="0007408C"/>
    <w:rsid w:val="00077DAB"/>
    <w:rsid w:val="00080431"/>
    <w:rsid w:val="0008320B"/>
    <w:rsid w:val="00086811"/>
    <w:rsid w:val="00090403"/>
    <w:rsid w:val="00095606"/>
    <w:rsid w:val="00095A3F"/>
    <w:rsid w:val="00097C6E"/>
    <w:rsid w:val="000A06A1"/>
    <w:rsid w:val="000A421B"/>
    <w:rsid w:val="000B26C6"/>
    <w:rsid w:val="000B2EF7"/>
    <w:rsid w:val="000B3CC6"/>
    <w:rsid w:val="000B5088"/>
    <w:rsid w:val="000B6D05"/>
    <w:rsid w:val="000C0CCC"/>
    <w:rsid w:val="000C1566"/>
    <w:rsid w:val="000E4386"/>
    <w:rsid w:val="000E4569"/>
    <w:rsid w:val="000E71BD"/>
    <w:rsid w:val="000F7943"/>
    <w:rsid w:val="001033CD"/>
    <w:rsid w:val="00105C1E"/>
    <w:rsid w:val="00106582"/>
    <w:rsid w:val="00110629"/>
    <w:rsid w:val="00110D02"/>
    <w:rsid w:val="00113A12"/>
    <w:rsid w:val="00116584"/>
    <w:rsid w:val="00121498"/>
    <w:rsid w:val="00123943"/>
    <w:rsid w:val="00125313"/>
    <w:rsid w:val="00131761"/>
    <w:rsid w:val="001333B9"/>
    <w:rsid w:val="00134A9B"/>
    <w:rsid w:val="00137BD2"/>
    <w:rsid w:val="00140814"/>
    <w:rsid w:val="0014150B"/>
    <w:rsid w:val="001529F5"/>
    <w:rsid w:val="00153564"/>
    <w:rsid w:val="00154704"/>
    <w:rsid w:val="0015637D"/>
    <w:rsid w:val="00161D78"/>
    <w:rsid w:val="00162D3A"/>
    <w:rsid w:val="001632E3"/>
    <w:rsid w:val="00163BF7"/>
    <w:rsid w:val="00164180"/>
    <w:rsid w:val="001661C1"/>
    <w:rsid w:val="0016669A"/>
    <w:rsid w:val="0016790C"/>
    <w:rsid w:val="001738BF"/>
    <w:rsid w:val="0018079F"/>
    <w:rsid w:val="0018124E"/>
    <w:rsid w:val="001821B2"/>
    <w:rsid w:val="00182EEC"/>
    <w:rsid w:val="00183399"/>
    <w:rsid w:val="00187079"/>
    <w:rsid w:val="001919F6"/>
    <w:rsid w:val="001942D0"/>
    <w:rsid w:val="001A01B3"/>
    <w:rsid w:val="001A2B5A"/>
    <w:rsid w:val="001A3852"/>
    <w:rsid w:val="001A49B6"/>
    <w:rsid w:val="001A4BA7"/>
    <w:rsid w:val="001A6901"/>
    <w:rsid w:val="001A6E34"/>
    <w:rsid w:val="001B2F0D"/>
    <w:rsid w:val="001B3EE9"/>
    <w:rsid w:val="001B5E46"/>
    <w:rsid w:val="001C0D3D"/>
    <w:rsid w:val="001C1BC3"/>
    <w:rsid w:val="001C4F85"/>
    <w:rsid w:val="001C589E"/>
    <w:rsid w:val="001C5AFD"/>
    <w:rsid w:val="001C6CDD"/>
    <w:rsid w:val="001D1CAE"/>
    <w:rsid w:val="001D2A36"/>
    <w:rsid w:val="001D4D4E"/>
    <w:rsid w:val="001D61E6"/>
    <w:rsid w:val="001D6239"/>
    <w:rsid w:val="001E32B9"/>
    <w:rsid w:val="001E3914"/>
    <w:rsid w:val="001E3D1C"/>
    <w:rsid w:val="001F350A"/>
    <w:rsid w:val="001F49A2"/>
    <w:rsid w:val="001F606F"/>
    <w:rsid w:val="001F7A02"/>
    <w:rsid w:val="00202964"/>
    <w:rsid w:val="002029D9"/>
    <w:rsid w:val="002051DA"/>
    <w:rsid w:val="00206910"/>
    <w:rsid w:val="00210A57"/>
    <w:rsid w:val="00210D67"/>
    <w:rsid w:val="00215C3D"/>
    <w:rsid w:val="00215CE4"/>
    <w:rsid w:val="00217F56"/>
    <w:rsid w:val="00217F6E"/>
    <w:rsid w:val="0022334B"/>
    <w:rsid w:val="0022795A"/>
    <w:rsid w:val="00232DFE"/>
    <w:rsid w:val="0024492E"/>
    <w:rsid w:val="002458DD"/>
    <w:rsid w:val="00247562"/>
    <w:rsid w:val="00250AFF"/>
    <w:rsid w:val="0025275C"/>
    <w:rsid w:val="002545C8"/>
    <w:rsid w:val="002549F9"/>
    <w:rsid w:val="00255B39"/>
    <w:rsid w:val="00260805"/>
    <w:rsid w:val="00261081"/>
    <w:rsid w:val="00267ABA"/>
    <w:rsid w:val="002706AD"/>
    <w:rsid w:val="00270E74"/>
    <w:rsid w:val="00271803"/>
    <w:rsid w:val="00273760"/>
    <w:rsid w:val="00273F92"/>
    <w:rsid w:val="002755C1"/>
    <w:rsid w:val="0028024D"/>
    <w:rsid w:val="00280B0B"/>
    <w:rsid w:val="00284F69"/>
    <w:rsid w:val="002870F1"/>
    <w:rsid w:val="00293928"/>
    <w:rsid w:val="002A0AA4"/>
    <w:rsid w:val="002A1577"/>
    <w:rsid w:val="002A1AD8"/>
    <w:rsid w:val="002A6A86"/>
    <w:rsid w:val="002A7381"/>
    <w:rsid w:val="002B09DD"/>
    <w:rsid w:val="002B125A"/>
    <w:rsid w:val="002B7162"/>
    <w:rsid w:val="002B7EAC"/>
    <w:rsid w:val="002C4080"/>
    <w:rsid w:val="002D0ECC"/>
    <w:rsid w:val="002D410B"/>
    <w:rsid w:val="002D65EB"/>
    <w:rsid w:val="002E0290"/>
    <w:rsid w:val="002E11E4"/>
    <w:rsid w:val="002E6021"/>
    <w:rsid w:val="002E6A01"/>
    <w:rsid w:val="002F0B57"/>
    <w:rsid w:val="002F0E95"/>
    <w:rsid w:val="002F0FF9"/>
    <w:rsid w:val="002F466B"/>
    <w:rsid w:val="0030113E"/>
    <w:rsid w:val="00302434"/>
    <w:rsid w:val="00304EC5"/>
    <w:rsid w:val="00305143"/>
    <w:rsid w:val="00310328"/>
    <w:rsid w:val="00313680"/>
    <w:rsid w:val="00314347"/>
    <w:rsid w:val="00316D0C"/>
    <w:rsid w:val="00321E23"/>
    <w:rsid w:val="00325E75"/>
    <w:rsid w:val="0033126D"/>
    <w:rsid w:val="003334FC"/>
    <w:rsid w:val="00335F5A"/>
    <w:rsid w:val="003365FD"/>
    <w:rsid w:val="00340B0A"/>
    <w:rsid w:val="00340B91"/>
    <w:rsid w:val="0034112A"/>
    <w:rsid w:val="0034381B"/>
    <w:rsid w:val="00345531"/>
    <w:rsid w:val="00352331"/>
    <w:rsid w:val="00356D26"/>
    <w:rsid w:val="00365C88"/>
    <w:rsid w:val="00366580"/>
    <w:rsid w:val="00370666"/>
    <w:rsid w:val="003748AB"/>
    <w:rsid w:val="00377D0E"/>
    <w:rsid w:val="003901EA"/>
    <w:rsid w:val="0039025E"/>
    <w:rsid w:val="00393252"/>
    <w:rsid w:val="00395AA7"/>
    <w:rsid w:val="00397E76"/>
    <w:rsid w:val="003A72E0"/>
    <w:rsid w:val="003B70D3"/>
    <w:rsid w:val="003B7B77"/>
    <w:rsid w:val="003C0683"/>
    <w:rsid w:val="003C1D9F"/>
    <w:rsid w:val="003C6806"/>
    <w:rsid w:val="003C7777"/>
    <w:rsid w:val="003E203E"/>
    <w:rsid w:val="003E4DD2"/>
    <w:rsid w:val="003E55D9"/>
    <w:rsid w:val="003F1983"/>
    <w:rsid w:val="003F1A7F"/>
    <w:rsid w:val="003F2FB0"/>
    <w:rsid w:val="003F3496"/>
    <w:rsid w:val="003F4572"/>
    <w:rsid w:val="003F4930"/>
    <w:rsid w:val="003F5EE2"/>
    <w:rsid w:val="004016A6"/>
    <w:rsid w:val="00403557"/>
    <w:rsid w:val="00406193"/>
    <w:rsid w:val="00407C9E"/>
    <w:rsid w:val="00407E87"/>
    <w:rsid w:val="00407F44"/>
    <w:rsid w:val="00414D09"/>
    <w:rsid w:val="00421501"/>
    <w:rsid w:val="004223B5"/>
    <w:rsid w:val="004323A1"/>
    <w:rsid w:val="00433AF0"/>
    <w:rsid w:val="00433C9E"/>
    <w:rsid w:val="004344C8"/>
    <w:rsid w:val="00435EF6"/>
    <w:rsid w:val="004435E7"/>
    <w:rsid w:val="00450259"/>
    <w:rsid w:val="00450E57"/>
    <w:rsid w:val="00451E90"/>
    <w:rsid w:val="00452445"/>
    <w:rsid w:val="00454850"/>
    <w:rsid w:val="00454856"/>
    <w:rsid w:val="004603CB"/>
    <w:rsid w:val="00465241"/>
    <w:rsid w:val="00466DB5"/>
    <w:rsid w:val="004725D1"/>
    <w:rsid w:val="00472AAD"/>
    <w:rsid w:val="00472F29"/>
    <w:rsid w:val="0047361C"/>
    <w:rsid w:val="00477BD9"/>
    <w:rsid w:val="004833FE"/>
    <w:rsid w:val="004857A9"/>
    <w:rsid w:val="00491719"/>
    <w:rsid w:val="004922CC"/>
    <w:rsid w:val="004946F7"/>
    <w:rsid w:val="004959E7"/>
    <w:rsid w:val="00495FB1"/>
    <w:rsid w:val="004A01DC"/>
    <w:rsid w:val="004A5974"/>
    <w:rsid w:val="004B1B21"/>
    <w:rsid w:val="004B3DD3"/>
    <w:rsid w:val="004B4AD3"/>
    <w:rsid w:val="004B7265"/>
    <w:rsid w:val="004C111E"/>
    <w:rsid w:val="004C1B03"/>
    <w:rsid w:val="004C21F5"/>
    <w:rsid w:val="004C3C4F"/>
    <w:rsid w:val="004C3CCF"/>
    <w:rsid w:val="004C479F"/>
    <w:rsid w:val="004C5738"/>
    <w:rsid w:val="004E06A7"/>
    <w:rsid w:val="004E2034"/>
    <w:rsid w:val="004E3632"/>
    <w:rsid w:val="004E4963"/>
    <w:rsid w:val="004E4B29"/>
    <w:rsid w:val="004F2360"/>
    <w:rsid w:val="004F34A9"/>
    <w:rsid w:val="004F3CF0"/>
    <w:rsid w:val="00503765"/>
    <w:rsid w:val="00503B46"/>
    <w:rsid w:val="00504417"/>
    <w:rsid w:val="0051022F"/>
    <w:rsid w:val="005123F4"/>
    <w:rsid w:val="0051493D"/>
    <w:rsid w:val="00524D68"/>
    <w:rsid w:val="00526EEA"/>
    <w:rsid w:val="0053157A"/>
    <w:rsid w:val="005358C1"/>
    <w:rsid w:val="00537C35"/>
    <w:rsid w:val="00547EB1"/>
    <w:rsid w:val="00547EE9"/>
    <w:rsid w:val="00551BE6"/>
    <w:rsid w:val="00556E7B"/>
    <w:rsid w:val="005577B1"/>
    <w:rsid w:val="00561F6A"/>
    <w:rsid w:val="00564D01"/>
    <w:rsid w:val="00565E0A"/>
    <w:rsid w:val="005708B7"/>
    <w:rsid w:val="00572036"/>
    <w:rsid w:val="00574AE0"/>
    <w:rsid w:val="00576E66"/>
    <w:rsid w:val="00581C36"/>
    <w:rsid w:val="005841A6"/>
    <w:rsid w:val="0059023E"/>
    <w:rsid w:val="005913E2"/>
    <w:rsid w:val="0059441C"/>
    <w:rsid w:val="005A104D"/>
    <w:rsid w:val="005A2C36"/>
    <w:rsid w:val="005A3687"/>
    <w:rsid w:val="005A6109"/>
    <w:rsid w:val="005A74B4"/>
    <w:rsid w:val="005B10BD"/>
    <w:rsid w:val="005B6B5C"/>
    <w:rsid w:val="005C3ACC"/>
    <w:rsid w:val="005C44C6"/>
    <w:rsid w:val="005C6611"/>
    <w:rsid w:val="005C7053"/>
    <w:rsid w:val="005D4193"/>
    <w:rsid w:val="005D4E87"/>
    <w:rsid w:val="005E05CE"/>
    <w:rsid w:val="005E081E"/>
    <w:rsid w:val="005F4D4E"/>
    <w:rsid w:val="005F4E18"/>
    <w:rsid w:val="005F7A77"/>
    <w:rsid w:val="006044AB"/>
    <w:rsid w:val="00606460"/>
    <w:rsid w:val="00606D69"/>
    <w:rsid w:val="006073C3"/>
    <w:rsid w:val="00612B67"/>
    <w:rsid w:val="00614097"/>
    <w:rsid w:val="00616CA2"/>
    <w:rsid w:val="00623175"/>
    <w:rsid w:val="00630DC4"/>
    <w:rsid w:val="00632271"/>
    <w:rsid w:val="00633B64"/>
    <w:rsid w:val="006379D7"/>
    <w:rsid w:val="00642040"/>
    <w:rsid w:val="0064370C"/>
    <w:rsid w:val="00643AA3"/>
    <w:rsid w:val="00650074"/>
    <w:rsid w:val="00650852"/>
    <w:rsid w:val="006557EA"/>
    <w:rsid w:val="00656719"/>
    <w:rsid w:val="00660859"/>
    <w:rsid w:val="00661473"/>
    <w:rsid w:val="006625BD"/>
    <w:rsid w:val="006664EB"/>
    <w:rsid w:val="006664F0"/>
    <w:rsid w:val="00672581"/>
    <w:rsid w:val="00677C84"/>
    <w:rsid w:val="00680F70"/>
    <w:rsid w:val="006819DB"/>
    <w:rsid w:val="00682199"/>
    <w:rsid w:val="006835F0"/>
    <w:rsid w:val="00686946"/>
    <w:rsid w:val="006905A3"/>
    <w:rsid w:val="00692595"/>
    <w:rsid w:val="00693AEA"/>
    <w:rsid w:val="00696572"/>
    <w:rsid w:val="00697596"/>
    <w:rsid w:val="006A47E5"/>
    <w:rsid w:val="006A5D7E"/>
    <w:rsid w:val="006A68D5"/>
    <w:rsid w:val="006B0EFD"/>
    <w:rsid w:val="006B15B4"/>
    <w:rsid w:val="006B324B"/>
    <w:rsid w:val="006B7DCD"/>
    <w:rsid w:val="006C2986"/>
    <w:rsid w:val="006C5326"/>
    <w:rsid w:val="006D0C34"/>
    <w:rsid w:val="006D0DFD"/>
    <w:rsid w:val="006D2756"/>
    <w:rsid w:val="006D470D"/>
    <w:rsid w:val="006D4826"/>
    <w:rsid w:val="006D5414"/>
    <w:rsid w:val="006D5814"/>
    <w:rsid w:val="006D5A34"/>
    <w:rsid w:val="006D7379"/>
    <w:rsid w:val="006E4CEF"/>
    <w:rsid w:val="006E5169"/>
    <w:rsid w:val="006E74ED"/>
    <w:rsid w:val="006F0612"/>
    <w:rsid w:val="006F095F"/>
    <w:rsid w:val="006F0D6C"/>
    <w:rsid w:val="006F3929"/>
    <w:rsid w:val="006F6CB4"/>
    <w:rsid w:val="007034B3"/>
    <w:rsid w:val="00703D4E"/>
    <w:rsid w:val="00704AF2"/>
    <w:rsid w:val="00710598"/>
    <w:rsid w:val="00713582"/>
    <w:rsid w:val="00714837"/>
    <w:rsid w:val="00717FF1"/>
    <w:rsid w:val="007209F8"/>
    <w:rsid w:val="00724615"/>
    <w:rsid w:val="00725C3D"/>
    <w:rsid w:val="007306DB"/>
    <w:rsid w:val="00732329"/>
    <w:rsid w:val="0073247C"/>
    <w:rsid w:val="00737DCD"/>
    <w:rsid w:val="00741574"/>
    <w:rsid w:val="0074435B"/>
    <w:rsid w:val="00744695"/>
    <w:rsid w:val="00745679"/>
    <w:rsid w:val="00746EB0"/>
    <w:rsid w:val="00757464"/>
    <w:rsid w:val="007644AC"/>
    <w:rsid w:val="007668DE"/>
    <w:rsid w:val="00770FFD"/>
    <w:rsid w:val="007778C4"/>
    <w:rsid w:val="00780138"/>
    <w:rsid w:val="00785F14"/>
    <w:rsid w:val="0079139F"/>
    <w:rsid w:val="007945EE"/>
    <w:rsid w:val="0079534F"/>
    <w:rsid w:val="007A453F"/>
    <w:rsid w:val="007B381C"/>
    <w:rsid w:val="007B447A"/>
    <w:rsid w:val="007B5212"/>
    <w:rsid w:val="007B7AA9"/>
    <w:rsid w:val="007C4BCC"/>
    <w:rsid w:val="007D02B1"/>
    <w:rsid w:val="007D0E3F"/>
    <w:rsid w:val="007D1330"/>
    <w:rsid w:val="007E14E1"/>
    <w:rsid w:val="007E230D"/>
    <w:rsid w:val="007E4AF9"/>
    <w:rsid w:val="007F25BB"/>
    <w:rsid w:val="007F2ADB"/>
    <w:rsid w:val="007F7252"/>
    <w:rsid w:val="00801C19"/>
    <w:rsid w:val="0080327A"/>
    <w:rsid w:val="0080786D"/>
    <w:rsid w:val="0081090A"/>
    <w:rsid w:val="00821199"/>
    <w:rsid w:val="008243AB"/>
    <w:rsid w:val="008244EB"/>
    <w:rsid w:val="008259ED"/>
    <w:rsid w:val="008303DB"/>
    <w:rsid w:val="00830E15"/>
    <w:rsid w:val="008328C5"/>
    <w:rsid w:val="008342BB"/>
    <w:rsid w:val="00834568"/>
    <w:rsid w:val="00837162"/>
    <w:rsid w:val="00840145"/>
    <w:rsid w:val="0084108E"/>
    <w:rsid w:val="00842050"/>
    <w:rsid w:val="008470BE"/>
    <w:rsid w:val="00847903"/>
    <w:rsid w:val="00855518"/>
    <w:rsid w:val="008559B8"/>
    <w:rsid w:val="008603F5"/>
    <w:rsid w:val="0086059E"/>
    <w:rsid w:val="0086258B"/>
    <w:rsid w:val="00863BF8"/>
    <w:rsid w:val="00867643"/>
    <w:rsid w:val="0087609C"/>
    <w:rsid w:val="00876C0A"/>
    <w:rsid w:val="008822B0"/>
    <w:rsid w:val="00884B2F"/>
    <w:rsid w:val="008850A3"/>
    <w:rsid w:val="00890F70"/>
    <w:rsid w:val="00891A9A"/>
    <w:rsid w:val="00896FF0"/>
    <w:rsid w:val="008A2EBA"/>
    <w:rsid w:val="008A31DF"/>
    <w:rsid w:val="008A6C9D"/>
    <w:rsid w:val="008B2D4F"/>
    <w:rsid w:val="008B2ED6"/>
    <w:rsid w:val="008B3729"/>
    <w:rsid w:val="008C0CE3"/>
    <w:rsid w:val="008C1E25"/>
    <w:rsid w:val="008C319A"/>
    <w:rsid w:val="008C4C78"/>
    <w:rsid w:val="008C7DE6"/>
    <w:rsid w:val="008D0505"/>
    <w:rsid w:val="008D3EF5"/>
    <w:rsid w:val="008D3FB1"/>
    <w:rsid w:val="008D4C2E"/>
    <w:rsid w:val="008D65CC"/>
    <w:rsid w:val="008D6715"/>
    <w:rsid w:val="008D76E3"/>
    <w:rsid w:val="008E1BAB"/>
    <w:rsid w:val="008E3E48"/>
    <w:rsid w:val="008E5662"/>
    <w:rsid w:val="008E5703"/>
    <w:rsid w:val="008E5919"/>
    <w:rsid w:val="008E6410"/>
    <w:rsid w:val="008F3956"/>
    <w:rsid w:val="008F47AF"/>
    <w:rsid w:val="008F7742"/>
    <w:rsid w:val="0090514B"/>
    <w:rsid w:val="00905500"/>
    <w:rsid w:val="00912A3D"/>
    <w:rsid w:val="00914462"/>
    <w:rsid w:val="00914BE0"/>
    <w:rsid w:val="0091575A"/>
    <w:rsid w:val="00915FE3"/>
    <w:rsid w:val="00917620"/>
    <w:rsid w:val="00921E87"/>
    <w:rsid w:val="00922556"/>
    <w:rsid w:val="00924D79"/>
    <w:rsid w:val="00926304"/>
    <w:rsid w:val="0092707F"/>
    <w:rsid w:val="00931E16"/>
    <w:rsid w:val="009421F2"/>
    <w:rsid w:val="00946498"/>
    <w:rsid w:val="00955A89"/>
    <w:rsid w:val="00956482"/>
    <w:rsid w:val="0096264A"/>
    <w:rsid w:val="0096444D"/>
    <w:rsid w:val="00966D01"/>
    <w:rsid w:val="00973296"/>
    <w:rsid w:val="0098072F"/>
    <w:rsid w:val="00984523"/>
    <w:rsid w:val="00985C05"/>
    <w:rsid w:val="00990830"/>
    <w:rsid w:val="00995380"/>
    <w:rsid w:val="009A0EDE"/>
    <w:rsid w:val="009A4499"/>
    <w:rsid w:val="009A6991"/>
    <w:rsid w:val="009B45DA"/>
    <w:rsid w:val="009B5AD0"/>
    <w:rsid w:val="009C0CB3"/>
    <w:rsid w:val="009C23C4"/>
    <w:rsid w:val="009C34FC"/>
    <w:rsid w:val="009C68C1"/>
    <w:rsid w:val="009D04AB"/>
    <w:rsid w:val="009D0518"/>
    <w:rsid w:val="009D1A3D"/>
    <w:rsid w:val="009D1EA6"/>
    <w:rsid w:val="009E2F26"/>
    <w:rsid w:val="009E412E"/>
    <w:rsid w:val="009E5986"/>
    <w:rsid w:val="009E657C"/>
    <w:rsid w:val="009E75E6"/>
    <w:rsid w:val="009F398E"/>
    <w:rsid w:val="009F4739"/>
    <w:rsid w:val="009F5F4A"/>
    <w:rsid w:val="00A01919"/>
    <w:rsid w:val="00A040DA"/>
    <w:rsid w:val="00A04675"/>
    <w:rsid w:val="00A1005F"/>
    <w:rsid w:val="00A14C28"/>
    <w:rsid w:val="00A16109"/>
    <w:rsid w:val="00A21E64"/>
    <w:rsid w:val="00A21F61"/>
    <w:rsid w:val="00A22192"/>
    <w:rsid w:val="00A24832"/>
    <w:rsid w:val="00A31F1C"/>
    <w:rsid w:val="00A3275A"/>
    <w:rsid w:val="00A32E6B"/>
    <w:rsid w:val="00A347E7"/>
    <w:rsid w:val="00A41273"/>
    <w:rsid w:val="00A43FB1"/>
    <w:rsid w:val="00A51947"/>
    <w:rsid w:val="00A55658"/>
    <w:rsid w:val="00A57EFB"/>
    <w:rsid w:val="00A612EA"/>
    <w:rsid w:val="00A61F12"/>
    <w:rsid w:val="00A64463"/>
    <w:rsid w:val="00A66580"/>
    <w:rsid w:val="00A754FD"/>
    <w:rsid w:val="00A756F6"/>
    <w:rsid w:val="00A768D5"/>
    <w:rsid w:val="00A8025A"/>
    <w:rsid w:val="00A836F4"/>
    <w:rsid w:val="00A9114A"/>
    <w:rsid w:val="00A91D6C"/>
    <w:rsid w:val="00AA3EA3"/>
    <w:rsid w:val="00AA6592"/>
    <w:rsid w:val="00AA69EB"/>
    <w:rsid w:val="00AA7290"/>
    <w:rsid w:val="00AB2ADE"/>
    <w:rsid w:val="00AB32ED"/>
    <w:rsid w:val="00AB3C04"/>
    <w:rsid w:val="00AB4C5F"/>
    <w:rsid w:val="00AC04DB"/>
    <w:rsid w:val="00AC07CE"/>
    <w:rsid w:val="00AC207C"/>
    <w:rsid w:val="00AC5CF4"/>
    <w:rsid w:val="00AC6F15"/>
    <w:rsid w:val="00AD3C28"/>
    <w:rsid w:val="00AD3FA7"/>
    <w:rsid w:val="00AD4A24"/>
    <w:rsid w:val="00AD698B"/>
    <w:rsid w:val="00AD6CC0"/>
    <w:rsid w:val="00AD72B1"/>
    <w:rsid w:val="00AE0F02"/>
    <w:rsid w:val="00AE254B"/>
    <w:rsid w:val="00AE37CB"/>
    <w:rsid w:val="00AE5551"/>
    <w:rsid w:val="00AE7CCC"/>
    <w:rsid w:val="00AF136C"/>
    <w:rsid w:val="00AF1B26"/>
    <w:rsid w:val="00AF3D51"/>
    <w:rsid w:val="00B00563"/>
    <w:rsid w:val="00B03AE9"/>
    <w:rsid w:val="00B11DC1"/>
    <w:rsid w:val="00B129D8"/>
    <w:rsid w:val="00B130C3"/>
    <w:rsid w:val="00B16B0E"/>
    <w:rsid w:val="00B21332"/>
    <w:rsid w:val="00B22797"/>
    <w:rsid w:val="00B22A96"/>
    <w:rsid w:val="00B22D57"/>
    <w:rsid w:val="00B31BDB"/>
    <w:rsid w:val="00B33BD8"/>
    <w:rsid w:val="00B34752"/>
    <w:rsid w:val="00B37C35"/>
    <w:rsid w:val="00B37DC1"/>
    <w:rsid w:val="00B37F70"/>
    <w:rsid w:val="00B40E62"/>
    <w:rsid w:val="00B42F6E"/>
    <w:rsid w:val="00B445DD"/>
    <w:rsid w:val="00B46350"/>
    <w:rsid w:val="00B57866"/>
    <w:rsid w:val="00B6081A"/>
    <w:rsid w:val="00B667D7"/>
    <w:rsid w:val="00B6733E"/>
    <w:rsid w:val="00B74A2B"/>
    <w:rsid w:val="00B763FA"/>
    <w:rsid w:val="00B76F9C"/>
    <w:rsid w:val="00B77857"/>
    <w:rsid w:val="00B77E53"/>
    <w:rsid w:val="00B83B8E"/>
    <w:rsid w:val="00B84B74"/>
    <w:rsid w:val="00B87033"/>
    <w:rsid w:val="00B87069"/>
    <w:rsid w:val="00B90D5D"/>
    <w:rsid w:val="00B97611"/>
    <w:rsid w:val="00B97E25"/>
    <w:rsid w:val="00BA011B"/>
    <w:rsid w:val="00BA0919"/>
    <w:rsid w:val="00BB2E63"/>
    <w:rsid w:val="00BB4243"/>
    <w:rsid w:val="00BB7AD4"/>
    <w:rsid w:val="00BC0DC0"/>
    <w:rsid w:val="00BC25E9"/>
    <w:rsid w:val="00BC2709"/>
    <w:rsid w:val="00BC3288"/>
    <w:rsid w:val="00BD3830"/>
    <w:rsid w:val="00BD6880"/>
    <w:rsid w:val="00BD714D"/>
    <w:rsid w:val="00BE10BD"/>
    <w:rsid w:val="00BE373A"/>
    <w:rsid w:val="00BE55E7"/>
    <w:rsid w:val="00BE6938"/>
    <w:rsid w:val="00BF0588"/>
    <w:rsid w:val="00BF0D55"/>
    <w:rsid w:val="00BF0FD6"/>
    <w:rsid w:val="00BF493A"/>
    <w:rsid w:val="00BF5D49"/>
    <w:rsid w:val="00BF63C2"/>
    <w:rsid w:val="00C0003F"/>
    <w:rsid w:val="00C053B4"/>
    <w:rsid w:val="00C072E1"/>
    <w:rsid w:val="00C11E1E"/>
    <w:rsid w:val="00C14AD2"/>
    <w:rsid w:val="00C152D9"/>
    <w:rsid w:val="00C16796"/>
    <w:rsid w:val="00C21A76"/>
    <w:rsid w:val="00C21F33"/>
    <w:rsid w:val="00C22093"/>
    <w:rsid w:val="00C23C3B"/>
    <w:rsid w:val="00C24C95"/>
    <w:rsid w:val="00C26677"/>
    <w:rsid w:val="00C30D79"/>
    <w:rsid w:val="00C31C50"/>
    <w:rsid w:val="00C32952"/>
    <w:rsid w:val="00C341E7"/>
    <w:rsid w:val="00C3512F"/>
    <w:rsid w:val="00C367D9"/>
    <w:rsid w:val="00C41D20"/>
    <w:rsid w:val="00C45371"/>
    <w:rsid w:val="00C4540D"/>
    <w:rsid w:val="00C46FDF"/>
    <w:rsid w:val="00C47BBA"/>
    <w:rsid w:val="00C57EAC"/>
    <w:rsid w:val="00C6090D"/>
    <w:rsid w:val="00C61C53"/>
    <w:rsid w:val="00C650E8"/>
    <w:rsid w:val="00C657E9"/>
    <w:rsid w:val="00C7464C"/>
    <w:rsid w:val="00C84DFC"/>
    <w:rsid w:val="00C862E8"/>
    <w:rsid w:val="00C8703F"/>
    <w:rsid w:val="00C8748A"/>
    <w:rsid w:val="00C91EA1"/>
    <w:rsid w:val="00CA03B7"/>
    <w:rsid w:val="00CA160F"/>
    <w:rsid w:val="00CB0728"/>
    <w:rsid w:val="00CB087C"/>
    <w:rsid w:val="00CB2522"/>
    <w:rsid w:val="00CB5026"/>
    <w:rsid w:val="00CB53C6"/>
    <w:rsid w:val="00CC08BF"/>
    <w:rsid w:val="00CC0C2D"/>
    <w:rsid w:val="00CC12CC"/>
    <w:rsid w:val="00CC1823"/>
    <w:rsid w:val="00CC2469"/>
    <w:rsid w:val="00CC3C31"/>
    <w:rsid w:val="00CD3C2B"/>
    <w:rsid w:val="00CD7AFC"/>
    <w:rsid w:val="00CE099B"/>
    <w:rsid w:val="00CE0DF8"/>
    <w:rsid w:val="00CE1288"/>
    <w:rsid w:val="00CE7BE5"/>
    <w:rsid w:val="00CF078A"/>
    <w:rsid w:val="00CF0BE3"/>
    <w:rsid w:val="00CF2441"/>
    <w:rsid w:val="00CF3908"/>
    <w:rsid w:val="00D0214E"/>
    <w:rsid w:val="00D0280F"/>
    <w:rsid w:val="00D04532"/>
    <w:rsid w:val="00D05F6B"/>
    <w:rsid w:val="00D06C9C"/>
    <w:rsid w:val="00D06EC8"/>
    <w:rsid w:val="00D11A29"/>
    <w:rsid w:val="00D1303F"/>
    <w:rsid w:val="00D20652"/>
    <w:rsid w:val="00D2373C"/>
    <w:rsid w:val="00D23B92"/>
    <w:rsid w:val="00D262FB"/>
    <w:rsid w:val="00D277D9"/>
    <w:rsid w:val="00D27964"/>
    <w:rsid w:val="00D33412"/>
    <w:rsid w:val="00D3407F"/>
    <w:rsid w:val="00D34091"/>
    <w:rsid w:val="00D372ED"/>
    <w:rsid w:val="00D40F32"/>
    <w:rsid w:val="00D41A0A"/>
    <w:rsid w:val="00D44B9B"/>
    <w:rsid w:val="00D50E8D"/>
    <w:rsid w:val="00D54700"/>
    <w:rsid w:val="00D55A71"/>
    <w:rsid w:val="00D5696B"/>
    <w:rsid w:val="00D571BB"/>
    <w:rsid w:val="00D57E72"/>
    <w:rsid w:val="00D61848"/>
    <w:rsid w:val="00D706A1"/>
    <w:rsid w:val="00D74A56"/>
    <w:rsid w:val="00D7684B"/>
    <w:rsid w:val="00D839E7"/>
    <w:rsid w:val="00D849D2"/>
    <w:rsid w:val="00D84E7E"/>
    <w:rsid w:val="00D857FE"/>
    <w:rsid w:val="00D91061"/>
    <w:rsid w:val="00DA0F09"/>
    <w:rsid w:val="00DA4244"/>
    <w:rsid w:val="00DA50DC"/>
    <w:rsid w:val="00DA5DB3"/>
    <w:rsid w:val="00DB0246"/>
    <w:rsid w:val="00DB41DC"/>
    <w:rsid w:val="00DB4C31"/>
    <w:rsid w:val="00DB705E"/>
    <w:rsid w:val="00DC169B"/>
    <w:rsid w:val="00DC2BB5"/>
    <w:rsid w:val="00DC3DB1"/>
    <w:rsid w:val="00DD296C"/>
    <w:rsid w:val="00DD756A"/>
    <w:rsid w:val="00DD7656"/>
    <w:rsid w:val="00DE5731"/>
    <w:rsid w:val="00DE7F24"/>
    <w:rsid w:val="00DF0952"/>
    <w:rsid w:val="00DF1708"/>
    <w:rsid w:val="00DF6D10"/>
    <w:rsid w:val="00E026A0"/>
    <w:rsid w:val="00E04D47"/>
    <w:rsid w:val="00E05EF2"/>
    <w:rsid w:val="00E06B7C"/>
    <w:rsid w:val="00E10F19"/>
    <w:rsid w:val="00E110B2"/>
    <w:rsid w:val="00E11396"/>
    <w:rsid w:val="00E11A79"/>
    <w:rsid w:val="00E128D2"/>
    <w:rsid w:val="00E15035"/>
    <w:rsid w:val="00E15A90"/>
    <w:rsid w:val="00E1727A"/>
    <w:rsid w:val="00E17B94"/>
    <w:rsid w:val="00E1C3BE"/>
    <w:rsid w:val="00E20115"/>
    <w:rsid w:val="00E216BE"/>
    <w:rsid w:val="00E22598"/>
    <w:rsid w:val="00E26037"/>
    <w:rsid w:val="00E2748B"/>
    <w:rsid w:val="00E30315"/>
    <w:rsid w:val="00E30DED"/>
    <w:rsid w:val="00E3142E"/>
    <w:rsid w:val="00E33BB5"/>
    <w:rsid w:val="00E378A9"/>
    <w:rsid w:val="00E458F2"/>
    <w:rsid w:val="00E46402"/>
    <w:rsid w:val="00E4793B"/>
    <w:rsid w:val="00E52750"/>
    <w:rsid w:val="00E5507E"/>
    <w:rsid w:val="00E56194"/>
    <w:rsid w:val="00E649DB"/>
    <w:rsid w:val="00E67DCD"/>
    <w:rsid w:val="00E72C80"/>
    <w:rsid w:val="00E74A02"/>
    <w:rsid w:val="00E750BD"/>
    <w:rsid w:val="00E878B0"/>
    <w:rsid w:val="00E92E2D"/>
    <w:rsid w:val="00E96495"/>
    <w:rsid w:val="00EA0BF8"/>
    <w:rsid w:val="00EA1DB0"/>
    <w:rsid w:val="00EA2F44"/>
    <w:rsid w:val="00EA34DF"/>
    <w:rsid w:val="00EA71CF"/>
    <w:rsid w:val="00EB2628"/>
    <w:rsid w:val="00EB50AF"/>
    <w:rsid w:val="00EC22EA"/>
    <w:rsid w:val="00EC2615"/>
    <w:rsid w:val="00EC2D88"/>
    <w:rsid w:val="00ED3DB4"/>
    <w:rsid w:val="00ED7CDD"/>
    <w:rsid w:val="00EE003A"/>
    <w:rsid w:val="00EE1155"/>
    <w:rsid w:val="00EE1167"/>
    <w:rsid w:val="00EE1184"/>
    <w:rsid w:val="00EE4D8F"/>
    <w:rsid w:val="00EE504A"/>
    <w:rsid w:val="00EF2801"/>
    <w:rsid w:val="00EF3930"/>
    <w:rsid w:val="00EF4DDE"/>
    <w:rsid w:val="00EF5A38"/>
    <w:rsid w:val="00EF5EBB"/>
    <w:rsid w:val="00EF66E1"/>
    <w:rsid w:val="00F00A7A"/>
    <w:rsid w:val="00F011E3"/>
    <w:rsid w:val="00F01CE8"/>
    <w:rsid w:val="00F05C5C"/>
    <w:rsid w:val="00F060C8"/>
    <w:rsid w:val="00F12E3E"/>
    <w:rsid w:val="00F1314B"/>
    <w:rsid w:val="00F132DE"/>
    <w:rsid w:val="00F14648"/>
    <w:rsid w:val="00F14708"/>
    <w:rsid w:val="00F231BB"/>
    <w:rsid w:val="00F27575"/>
    <w:rsid w:val="00F27C3E"/>
    <w:rsid w:val="00F30341"/>
    <w:rsid w:val="00F311A5"/>
    <w:rsid w:val="00F3409B"/>
    <w:rsid w:val="00F36F7D"/>
    <w:rsid w:val="00F418EF"/>
    <w:rsid w:val="00F41B39"/>
    <w:rsid w:val="00F43FDF"/>
    <w:rsid w:val="00F53AC5"/>
    <w:rsid w:val="00F54307"/>
    <w:rsid w:val="00F620F1"/>
    <w:rsid w:val="00F63186"/>
    <w:rsid w:val="00F66B7A"/>
    <w:rsid w:val="00F76C8F"/>
    <w:rsid w:val="00F853D4"/>
    <w:rsid w:val="00F854CE"/>
    <w:rsid w:val="00F86CF3"/>
    <w:rsid w:val="00F87236"/>
    <w:rsid w:val="00F90948"/>
    <w:rsid w:val="00F95521"/>
    <w:rsid w:val="00F964FD"/>
    <w:rsid w:val="00F978CF"/>
    <w:rsid w:val="00FA223A"/>
    <w:rsid w:val="00FA78DE"/>
    <w:rsid w:val="00FB0C59"/>
    <w:rsid w:val="00FB5C5B"/>
    <w:rsid w:val="00FB6E32"/>
    <w:rsid w:val="00FC0353"/>
    <w:rsid w:val="00FC095F"/>
    <w:rsid w:val="00FD1B57"/>
    <w:rsid w:val="00FD4ED4"/>
    <w:rsid w:val="00FD58F6"/>
    <w:rsid w:val="00FD7807"/>
    <w:rsid w:val="00FE2C71"/>
    <w:rsid w:val="00FE5D7B"/>
    <w:rsid w:val="00FE6BE3"/>
    <w:rsid w:val="00FF520A"/>
    <w:rsid w:val="00FF75E3"/>
    <w:rsid w:val="015D6694"/>
    <w:rsid w:val="017638C1"/>
    <w:rsid w:val="01EDDB8A"/>
    <w:rsid w:val="03A9F793"/>
    <w:rsid w:val="04B8A39F"/>
    <w:rsid w:val="0707A85D"/>
    <w:rsid w:val="07FAE4F6"/>
    <w:rsid w:val="0CEC8F94"/>
    <w:rsid w:val="0D8B8096"/>
    <w:rsid w:val="0DB70CEE"/>
    <w:rsid w:val="11D19735"/>
    <w:rsid w:val="11F2C867"/>
    <w:rsid w:val="11FB9900"/>
    <w:rsid w:val="1272F6BE"/>
    <w:rsid w:val="140F66F5"/>
    <w:rsid w:val="141139E6"/>
    <w:rsid w:val="209308E9"/>
    <w:rsid w:val="235BA9F3"/>
    <w:rsid w:val="23E5EC96"/>
    <w:rsid w:val="23FCBD1C"/>
    <w:rsid w:val="2A9E946C"/>
    <w:rsid w:val="2C28A48F"/>
    <w:rsid w:val="2C5D22CC"/>
    <w:rsid w:val="2CA3DED5"/>
    <w:rsid w:val="2ED078DD"/>
    <w:rsid w:val="2F4F4B9A"/>
    <w:rsid w:val="3016A2D3"/>
    <w:rsid w:val="31DC5090"/>
    <w:rsid w:val="32031546"/>
    <w:rsid w:val="32E94276"/>
    <w:rsid w:val="33EDBB16"/>
    <w:rsid w:val="33F2C94C"/>
    <w:rsid w:val="3508193B"/>
    <w:rsid w:val="35BDEAA6"/>
    <w:rsid w:val="3674CB12"/>
    <w:rsid w:val="371FA2FE"/>
    <w:rsid w:val="401B1DF2"/>
    <w:rsid w:val="40A4E703"/>
    <w:rsid w:val="4333E5FE"/>
    <w:rsid w:val="43E50E13"/>
    <w:rsid w:val="44A4DB2D"/>
    <w:rsid w:val="48A614DA"/>
    <w:rsid w:val="4A1C5BB1"/>
    <w:rsid w:val="4BD4D90B"/>
    <w:rsid w:val="4C22EF88"/>
    <w:rsid w:val="4E3615C7"/>
    <w:rsid w:val="503B40A1"/>
    <w:rsid w:val="5085854A"/>
    <w:rsid w:val="514E39D0"/>
    <w:rsid w:val="5215ADED"/>
    <w:rsid w:val="5269BBBA"/>
    <w:rsid w:val="5348A842"/>
    <w:rsid w:val="565297C8"/>
    <w:rsid w:val="56CF1188"/>
    <w:rsid w:val="5AEAAF17"/>
    <w:rsid w:val="5B4010F1"/>
    <w:rsid w:val="5D9F04C3"/>
    <w:rsid w:val="60D6A585"/>
    <w:rsid w:val="61E65FC0"/>
    <w:rsid w:val="61F2AB3A"/>
    <w:rsid w:val="6301DF32"/>
    <w:rsid w:val="63200E83"/>
    <w:rsid w:val="6546956C"/>
    <w:rsid w:val="65C88855"/>
    <w:rsid w:val="665A119C"/>
    <w:rsid w:val="6ACE271E"/>
    <w:rsid w:val="6AEAA6FA"/>
    <w:rsid w:val="72D9834D"/>
    <w:rsid w:val="75D796D9"/>
    <w:rsid w:val="787CB12F"/>
    <w:rsid w:val="78AAE560"/>
    <w:rsid w:val="7A841F1F"/>
    <w:rsid w:val="7CB94F04"/>
    <w:rsid w:val="7D7DFD3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150E06"/>
  <w15:chartTrackingRefBased/>
  <w15:docId w15:val="{E75C25D5-B55F-4237-9552-7C0D11782442}"/>
  <w:removePersonalInform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1A0A"/>
    <w:pPr>
      <w:spacing w:before="120" w:after="0"/>
    </w:pPr>
    <w:rPr>
      <w:rFonts w:ascii="Palatino Linotype" w:hAnsi="Palatino Linotype"/>
    </w:rPr>
  </w:style>
  <w:style w:type="paragraph" w:styleId="Heading1">
    <w:name w:val="heading 1"/>
    <w:basedOn w:val="Normal"/>
    <w:next w:val="Normal"/>
    <w:link w:val="Heading1Char"/>
    <w:uiPriority w:val="9"/>
    <w:qFormat/>
    <w:rsid w:val="00B6733E"/>
    <w:pPr>
      <w:keepNext/>
      <w:spacing w:before="360" w:line="240" w:lineRule="auto"/>
      <w:outlineLvl w:val="0"/>
    </w:pPr>
    <w:rPr>
      <w:rFonts w:eastAsia="Palatino Linotype" w:cs="Times New Roman"/>
      <w:b/>
      <w:smallCaps/>
      <w:kern w:val="28"/>
      <w:sz w:val="28"/>
      <w:szCs w:val="28"/>
      <w:u w:val="single"/>
      <w14:ligatures w14:val="none"/>
    </w:rPr>
  </w:style>
  <w:style w:type="paragraph" w:styleId="Heading2">
    <w:name w:val="heading 2"/>
    <w:basedOn w:val="Heading1"/>
    <w:next w:val="Normal"/>
    <w:link w:val="Heading2Char"/>
    <w:uiPriority w:val="9"/>
    <w:unhideWhenUsed/>
    <w:qFormat/>
    <w:rsid w:val="000464AE"/>
    <w:pPr>
      <w:outlineLvl w:val="1"/>
    </w:pPr>
    <w:rPr>
      <w:sz w:val="24"/>
      <w:szCs w:val="24"/>
      <w:u w:val="none"/>
    </w:rPr>
  </w:style>
  <w:style w:type="paragraph" w:styleId="Heading3">
    <w:name w:val="heading 3"/>
    <w:basedOn w:val="Normal"/>
    <w:next w:val="Normal"/>
    <w:link w:val="Heading3Char"/>
    <w:uiPriority w:val="9"/>
    <w:unhideWhenUsed/>
    <w:qFormat/>
    <w:rsid w:val="00D41A0A"/>
    <w:pPr>
      <w:keepNext/>
      <w:keepLines/>
      <w:spacing w:before="160" w:after="80"/>
      <w:outlineLvl w:val="2"/>
    </w:pPr>
    <w:rPr>
      <w:rFonts w:eastAsiaTheme="majorEastAsia" w:cstheme="majorBidi"/>
      <w:b/>
      <w:bCs/>
    </w:rPr>
  </w:style>
  <w:style w:type="paragraph" w:styleId="Heading4">
    <w:name w:val="heading 4"/>
    <w:basedOn w:val="Normal"/>
    <w:next w:val="Normal"/>
    <w:link w:val="Heading4Char"/>
    <w:uiPriority w:val="9"/>
    <w:unhideWhenUsed/>
    <w:rsid w:val="007F725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rsid w:val="007F725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F725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F725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F725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F725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733E"/>
    <w:rPr>
      <w:rFonts w:ascii="Palatino Linotype" w:eastAsia="Palatino Linotype" w:hAnsi="Palatino Linotype" w:cs="Times New Roman"/>
      <w:b/>
      <w:smallCaps/>
      <w:kern w:val="28"/>
      <w:sz w:val="28"/>
      <w:szCs w:val="28"/>
      <w:u w:val="single"/>
      <w14:ligatures w14:val="none"/>
    </w:rPr>
  </w:style>
  <w:style w:type="character" w:customStyle="1" w:styleId="Heading2Char">
    <w:name w:val="Heading 2 Char"/>
    <w:basedOn w:val="DefaultParagraphFont"/>
    <w:link w:val="Heading2"/>
    <w:uiPriority w:val="9"/>
    <w:rsid w:val="000464AE"/>
    <w:rPr>
      <w:rFonts w:ascii="Palatino Linotype" w:eastAsia="Palatino Linotype" w:hAnsi="Palatino Linotype" w:cs="Times New Roman"/>
      <w:b/>
      <w:smallCaps/>
      <w:kern w:val="28"/>
      <w14:ligatures w14:val="none"/>
    </w:rPr>
  </w:style>
  <w:style w:type="character" w:customStyle="1" w:styleId="Heading3Char">
    <w:name w:val="Heading 3 Char"/>
    <w:basedOn w:val="DefaultParagraphFont"/>
    <w:link w:val="Heading3"/>
    <w:uiPriority w:val="9"/>
    <w:rsid w:val="00D41A0A"/>
    <w:rPr>
      <w:rFonts w:eastAsiaTheme="majorEastAsia" w:cstheme="majorBidi"/>
      <w:b/>
      <w:bCs/>
    </w:rPr>
  </w:style>
  <w:style w:type="character" w:customStyle="1" w:styleId="Heading4Char">
    <w:name w:val="Heading 4 Char"/>
    <w:basedOn w:val="DefaultParagraphFont"/>
    <w:link w:val="Heading4"/>
    <w:uiPriority w:val="9"/>
    <w:rsid w:val="007F725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F725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F725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F725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F725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F7252"/>
    <w:rPr>
      <w:rFonts w:eastAsiaTheme="majorEastAsia" w:cstheme="majorBidi"/>
      <w:color w:val="272727" w:themeColor="text1" w:themeTint="D8"/>
    </w:rPr>
  </w:style>
  <w:style w:type="paragraph" w:styleId="Title">
    <w:name w:val="Title"/>
    <w:basedOn w:val="Normal"/>
    <w:next w:val="Normal"/>
    <w:link w:val="TitleChar"/>
    <w:uiPriority w:val="10"/>
    <w:qFormat/>
    <w:rsid w:val="00B6733E"/>
    <w:pPr>
      <w:spacing w:before="240" w:line="240" w:lineRule="auto"/>
      <w:ind w:left="851" w:right="855"/>
      <w:jc w:val="both"/>
    </w:pPr>
    <w:rPr>
      <w:rFonts w:eastAsia="Times New Roman" w:cs="Times New Roman"/>
      <w:kern w:val="0"/>
      <w14:ligatures w14:val="none"/>
    </w:rPr>
  </w:style>
  <w:style w:type="character" w:customStyle="1" w:styleId="TitleChar">
    <w:name w:val="Title Char"/>
    <w:basedOn w:val="DefaultParagraphFont"/>
    <w:link w:val="Title"/>
    <w:uiPriority w:val="10"/>
    <w:rsid w:val="00B6733E"/>
    <w:rPr>
      <w:rFonts w:ascii="Palatino Linotype" w:eastAsia="Times New Roman" w:hAnsi="Palatino Linotype" w:cs="Times New Roman"/>
      <w:kern w:val="0"/>
      <w14:ligatures w14:val="none"/>
    </w:rPr>
  </w:style>
  <w:style w:type="paragraph" w:styleId="Subtitle">
    <w:name w:val="Subtitle"/>
    <w:aliases w:val="Title Line"/>
    <w:basedOn w:val="Normal"/>
    <w:next w:val="Normal"/>
    <w:link w:val="SubtitleChar"/>
    <w:uiPriority w:val="11"/>
    <w:qFormat/>
    <w:rsid w:val="00D55A71"/>
    <w:pPr>
      <w:spacing w:before="240" w:line="240" w:lineRule="auto"/>
      <w:ind w:left="567" w:right="571"/>
      <w:jc w:val="center"/>
    </w:pPr>
    <w:rPr>
      <w:rFonts w:eastAsia="Palatino Linotype" w:cs="Times New Roman"/>
      <w:kern w:val="0"/>
      <w14:ligatures w14:val="none"/>
    </w:rPr>
  </w:style>
  <w:style w:type="character" w:customStyle="1" w:styleId="SubtitleChar">
    <w:name w:val="Subtitle Char"/>
    <w:aliases w:val="Title Line Char"/>
    <w:basedOn w:val="DefaultParagraphFont"/>
    <w:link w:val="Subtitle"/>
    <w:uiPriority w:val="11"/>
    <w:rsid w:val="00D55A71"/>
    <w:rPr>
      <w:rFonts w:ascii="Palatino Linotype" w:eastAsia="Palatino Linotype" w:hAnsi="Palatino Linotype" w:cs="Times New Roman"/>
      <w:kern w:val="0"/>
      <w14:ligatures w14:val="none"/>
    </w:rPr>
  </w:style>
  <w:style w:type="paragraph" w:styleId="Quote">
    <w:name w:val="Quote"/>
    <w:basedOn w:val="BodyText"/>
    <w:next w:val="Normal"/>
    <w:link w:val="QuoteChar"/>
    <w:uiPriority w:val="29"/>
    <w:qFormat/>
    <w:rsid w:val="000464AE"/>
    <w:pPr>
      <w:tabs>
        <w:tab w:val="clear" w:pos="720"/>
      </w:tabs>
      <w:spacing w:before="120"/>
      <w:ind w:left="709" w:right="714"/>
    </w:pPr>
  </w:style>
  <w:style w:type="character" w:customStyle="1" w:styleId="QuoteChar">
    <w:name w:val="Quote Char"/>
    <w:basedOn w:val="DefaultParagraphFont"/>
    <w:link w:val="Quote"/>
    <w:uiPriority w:val="29"/>
    <w:rsid w:val="000464AE"/>
    <w:rPr>
      <w:rFonts w:ascii="Palatino Linotype" w:eastAsia="Times New Roman" w:hAnsi="Palatino Linotype" w:cs="Times New Roman"/>
      <w:kern w:val="0"/>
      <w14:ligatures w14:val="none"/>
    </w:rPr>
  </w:style>
  <w:style w:type="paragraph" w:styleId="ListParagraph">
    <w:name w:val="List Paragraph"/>
    <w:basedOn w:val="Normal"/>
    <w:uiPriority w:val="34"/>
    <w:qFormat/>
    <w:rsid w:val="007F7252"/>
    <w:pPr>
      <w:ind w:left="720"/>
      <w:contextualSpacing/>
    </w:pPr>
  </w:style>
  <w:style w:type="character" w:styleId="IntenseEmphasis">
    <w:name w:val="Intense Emphasis"/>
    <w:basedOn w:val="DefaultParagraphFont"/>
    <w:uiPriority w:val="21"/>
    <w:rsid w:val="007F7252"/>
    <w:rPr>
      <w:i/>
      <w:iCs/>
      <w:color w:val="0F4761" w:themeColor="accent1" w:themeShade="BF"/>
    </w:rPr>
  </w:style>
  <w:style w:type="paragraph" w:styleId="IntenseQuote">
    <w:name w:val="Intense Quote"/>
    <w:basedOn w:val="Normal"/>
    <w:next w:val="Normal"/>
    <w:link w:val="IntenseQuoteChar"/>
    <w:uiPriority w:val="30"/>
    <w:rsid w:val="007F725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F7252"/>
    <w:rPr>
      <w:i/>
      <w:iCs/>
      <w:color w:val="0F4761" w:themeColor="accent1" w:themeShade="BF"/>
    </w:rPr>
  </w:style>
  <w:style w:type="character" w:styleId="IntenseReference">
    <w:name w:val="Intense Reference"/>
    <w:basedOn w:val="DefaultParagraphFont"/>
    <w:uiPriority w:val="32"/>
    <w:rsid w:val="007F7252"/>
    <w:rPr>
      <w:b/>
      <w:bCs/>
      <w:smallCaps/>
      <w:color w:val="0F4761" w:themeColor="accent1" w:themeShade="BF"/>
      <w:spacing w:val="5"/>
    </w:rPr>
  </w:style>
  <w:style w:type="paragraph" w:styleId="NormalWeb">
    <w:name w:val="Normal (Web)"/>
    <w:basedOn w:val="Normal"/>
    <w:uiPriority w:val="99"/>
    <w:semiHidden/>
    <w:unhideWhenUsed/>
    <w:rsid w:val="007F7252"/>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rsid w:val="007F7252"/>
    <w:rPr>
      <w:b/>
      <w:bCs/>
    </w:rPr>
  </w:style>
  <w:style w:type="character" w:styleId="CommentReference">
    <w:name w:val="annotation reference"/>
    <w:basedOn w:val="DefaultParagraphFont"/>
    <w:uiPriority w:val="99"/>
    <w:unhideWhenUsed/>
    <w:rsid w:val="007F7252"/>
    <w:rPr>
      <w:sz w:val="16"/>
      <w:szCs w:val="16"/>
    </w:rPr>
  </w:style>
  <w:style w:type="paragraph" w:styleId="CommentText">
    <w:name w:val="annotation text"/>
    <w:basedOn w:val="Normal"/>
    <w:link w:val="CommentTextChar"/>
    <w:uiPriority w:val="99"/>
    <w:unhideWhenUsed/>
    <w:rsid w:val="007F7252"/>
    <w:pPr>
      <w:spacing w:line="240" w:lineRule="auto"/>
    </w:pPr>
    <w:rPr>
      <w:sz w:val="20"/>
      <w:szCs w:val="20"/>
    </w:rPr>
  </w:style>
  <w:style w:type="character" w:customStyle="1" w:styleId="CommentTextChar">
    <w:name w:val="Comment Text Char"/>
    <w:basedOn w:val="DefaultParagraphFont"/>
    <w:link w:val="CommentText"/>
    <w:uiPriority w:val="99"/>
    <w:rsid w:val="007F7252"/>
    <w:rPr>
      <w:sz w:val="20"/>
      <w:szCs w:val="20"/>
    </w:rPr>
  </w:style>
  <w:style w:type="paragraph" w:styleId="CommentSubject">
    <w:name w:val="annotation subject"/>
    <w:basedOn w:val="CommentText"/>
    <w:next w:val="CommentText"/>
    <w:link w:val="CommentSubjectChar"/>
    <w:uiPriority w:val="99"/>
    <w:semiHidden/>
    <w:unhideWhenUsed/>
    <w:rsid w:val="007F7252"/>
    <w:rPr>
      <w:b/>
      <w:bCs/>
    </w:rPr>
  </w:style>
  <w:style w:type="character" w:customStyle="1" w:styleId="CommentSubjectChar">
    <w:name w:val="Comment Subject Char"/>
    <w:basedOn w:val="CommentTextChar"/>
    <w:link w:val="CommentSubject"/>
    <w:uiPriority w:val="99"/>
    <w:semiHidden/>
    <w:rsid w:val="007F7252"/>
    <w:rPr>
      <w:b/>
      <w:bCs/>
      <w:sz w:val="20"/>
      <w:szCs w:val="20"/>
    </w:rPr>
  </w:style>
  <w:style w:type="character" w:styleId="Hyperlink">
    <w:name w:val="Hyperlink"/>
    <w:basedOn w:val="DefaultParagraphFont"/>
    <w:uiPriority w:val="99"/>
    <w:unhideWhenUsed/>
    <w:rsid w:val="00574AE0"/>
    <w:rPr>
      <w:color w:val="467886" w:themeColor="hyperlink"/>
      <w:u w:val="single"/>
    </w:rPr>
  </w:style>
  <w:style w:type="character" w:styleId="UnresolvedMention">
    <w:name w:val="Unresolved Mention"/>
    <w:basedOn w:val="DefaultParagraphFont"/>
    <w:uiPriority w:val="99"/>
    <w:semiHidden/>
    <w:unhideWhenUsed/>
    <w:rsid w:val="00574AE0"/>
    <w:rPr>
      <w:color w:val="605E5C"/>
      <w:shd w:val="clear" w:color="auto" w:fill="E1DFDD"/>
    </w:rPr>
  </w:style>
  <w:style w:type="table" w:styleId="TableGrid">
    <w:name w:val="Table Grid"/>
    <w:basedOn w:val="TableNormal"/>
    <w:uiPriority w:val="39"/>
    <w:rsid w:val="005C3A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044491"/>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eop">
    <w:name w:val="eop"/>
    <w:basedOn w:val="DefaultParagraphFont"/>
    <w:rsid w:val="00044491"/>
  </w:style>
  <w:style w:type="character" w:customStyle="1" w:styleId="normaltextrun">
    <w:name w:val="normaltextrun"/>
    <w:basedOn w:val="DefaultParagraphFont"/>
    <w:rsid w:val="00044491"/>
  </w:style>
  <w:style w:type="character" w:customStyle="1" w:styleId="tabchar">
    <w:name w:val="tabchar"/>
    <w:basedOn w:val="DefaultParagraphFont"/>
    <w:rsid w:val="00044491"/>
  </w:style>
  <w:style w:type="character" w:customStyle="1" w:styleId="contentcontrolboundarysink">
    <w:name w:val="contentcontrolboundarysink"/>
    <w:basedOn w:val="DefaultParagraphFont"/>
    <w:rsid w:val="00044491"/>
  </w:style>
  <w:style w:type="paragraph" w:styleId="Header">
    <w:name w:val="header"/>
    <w:basedOn w:val="Normal"/>
    <w:link w:val="HeaderChar"/>
    <w:unhideWhenUsed/>
    <w:rsid w:val="00044491"/>
    <w:pPr>
      <w:tabs>
        <w:tab w:val="center" w:pos="4680"/>
        <w:tab w:val="right" w:pos="9360"/>
      </w:tabs>
      <w:spacing w:line="240" w:lineRule="auto"/>
    </w:pPr>
  </w:style>
  <w:style w:type="character" w:customStyle="1" w:styleId="HeaderChar">
    <w:name w:val="Header Char"/>
    <w:basedOn w:val="DefaultParagraphFont"/>
    <w:link w:val="Header"/>
    <w:uiPriority w:val="99"/>
    <w:rsid w:val="00044491"/>
  </w:style>
  <w:style w:type="paragraph" w:styleId="Footer">
    <w:name w:val="footer"/>
    <w:basedOn w:val="Normal"/>
    <w:link w:val="FooterChar"/>
    <w:uiPriority w:val="99"/>
    <w:unhideWhenUsed/>
    <w:rsid w:val="00044491"/>
    <w:pPr>
      <w:tabs>
        <w:tab w:val="center" w:pos="4680"/>
        <w:tab w:val="right" w:pos="9360"/>
      </w:tabs>
      <w:spacing w:line="240" w:lineRule="auto"/>
    </w:pPr>
  </w:style>
  <w:style w:type="character" w:customStyle="1" w:styleId="FooterChar">
    <w:name w:val="Footer Char"/>
    <w:basedOn w:val="DefaultParagraphFont"/>
    <w:link w:val="Footer"/>
    <w:uiPriority w:val="99"/>
    <w:rsid w:val="00044491"/>
  </w:style>
  <w:style w:type="paragraph" w:styleId="Revision">
    <w:name w:val="Revision"/>
    <w:hidden/>
    <w:uiPriority w:val="99"/>
    <w:semiHidden/>
    <w:rsid w:val="00271803"/>
    <w:pPr>
      <w:spacing w:after="0" w:line="240" w:lineRule="auto"/>
    </w:pPr>
  </w:style>
  <w:style w:type="paragraph" w:customStyle="1" w:styleId="standard">
    <w:name w:val="standard"/>
    <w:basedOn w:val="Normal"/>
    <w:link w:val="standardChar"/>
    <w:rsid w:val="00EC2D88"/>
    <w:pPr>
      <w:spacing w:line="360" w:lineRule="auto"/>
      <w:ind w:firstLine="720"/>
    </w:pPr>
    <w:rPr>
      <w:rFonts w:ascii="Palatino" w:eastAsia="Times New Roman" w:hAnsi="Palatino" w:cs="Times New Roman"/>
      <w:kern w:val="0"/>
      <w:szCs w:val="20"/>
      <w14:ligatures w14:val="none"/>
    </w:rPr>
  </w:style>
  <w:style w:type="character" w:customStyle="1" w:styleId="standardChar">
    <w:name w:val="standard Char"/>
    <w:link w:val="standard"/>
    <w:rsid w:val="00EC2D88"/>
    <w:rPr>
      <w:rFonts w:ascii="Palatino" w:eastAsia="Times New Roman" w:hAnsi="Palatino" w:cs="Times New Roman"/>
      <w:kern w:val="0"/>
      <w:szCs w:val="20"/>
      <w14:ligatures w14:val="none"/>
    </w:rPr>
  </w:style>
  <w:style w:type="paragraph" w:customStyle="1" w:styleId="Res-Caption">
    <w:name w:val="Res-Caption"/>
    <w:rsid w:val="00EC2D88"/>
    <w:pPr>
      <w:pBdr>
        <w:top w:val="nil"/>
        <w:left w:val="nil"/>
        <w:bottom w:val="nil"/>
        <w:right w:val="nil"/>
        <w:between w:val="nil"/>
        <w:bar w:val="nil"/>
      </w:pBdr>
      <w:spacing w:after="0" w:line="240" w:lineRule="auto"/>
      <w:ind w:left="720" w:right="720"/>
    </w:pPr>
    <w:rPr>
      <w:rFonts w:ascii="Palatino" w:eastAsia="Palatino" w:hAnsi="Palatino" w:cs="Palatino"/>
      <w:color w:val="000000"/>
      <w:kern w:val="0"/>
      <w:sz w:val="26"/>
      <w:szCs w:val="26"/>
      <w:u w:color="000000"/>
      <w:bdr w:val="nil"/>
      <w14:ligatures w14:val="none"/>
    </w:rPr>
  </w:style>
  <w:style w:type="paragraph" w:customStyle="1" w:styleId="xxmsonormal">
    <w:name w:val="x_xmsonormal"/>
    <w:basedOn w:val="Normal"/>
    <w:rsid w:val="00EC2D88"/>
    <w:pPr>
      <w:spacing w:line="240" w:lineRule="auto"/>
    </w:pPr>
    <w:rPr>
      <w:rFonts w:ascii="Calibri" w:hAnsi="Calibri" w:cs="Calibri"/>
      <w:kern w:val="0"/>
      <w:sz w:val="22"/>
      <w:szCs w:val="22"/>
      <w14:ligatures w14:val="none"/>
    </w:rPr>
  </w:style>
  <w:style w:type="paragraph" w:customStyle="1" w:styleId="10sp0">
    <w:name w:val="_1.0sp 0&quot;"/>
    <w:basedOn w:val="Normal"/>
    <w:link w:val="10sp0Char"/>
    <w:rsid w:val="00B667D7"/>
    <w:pPr>
      <w:suppressAutoHyphens/>
      <w:spacing w:after="240" w:line="240" w:lineRule="auto"/>
    </w:pPr>
    <w:rPr>
      <w:rFonts w:ascii="Times New Roman" w:eastAsia="SimSun" w:hAnsi="Times New Roman" w:cs="Times New Roman"/>
      <w:kern w:val="0"/>
      <w:szCs w:val="20"/>
      <w14:ligatures w14:val="none"/>
    </w:rPr>
  </w:style>
  <w:style w:type="paragraph" w:customStyle="1" w:styleId="SimpleNumberedList">
    <w:name w:val="_Simple Numbered List"/>
    <w:basedOn w:val="Normal"/>
    <w:rsid w:val="00D23B92"/>
    <w:pPr>
      <w:numPr>
        <w:numId w:val="17"/>
      </w:numPr>
      <w:suppressAutoHyphens/>
      <w:spacing w:after="240" w:line="240" w:lineRule="auto"/>
    </w:pPr>
    <w:rPr>
      <w:rFonts w:ascii="Times New Roman" w:eastAsia="SimSun" w:hAnsi="Times New Roman" w:cs="Times New Roman"/>
      <w:kern w:val="0"/>
      <w:szCs w:val="20"/>
      <w14:ligatures w14:val="none"/>
    </w:rPr>
  </w:style>
  <w:style w:type="paragraph" w:customStyle="1" w:styleId="10spHanging05">
    <w:name w:val="_1.0sp Hanging 0.5&quot;"/>
    <w:basedOn w:val="Normal"/>
    <w:rsid w:val="00682199"/>
    <w:pPr>
      <w:suppressAutoHyphens/>
      <w:spacing w:after="240" w:line="240" w:lineRule="auto"/>
      <w:ind w:left="720" w:hanging="720"/>
    </w:pPr>
    <w:rPr>
      <w:rFonts w:ascii="Times New Roman" w:eastAsia="SimSun" w:hAnsi="Times New Roman" w:cs="Times New Roman"/>
      <w:kern w:val="0"/>
      <w:szCs w:val="20"/>
      <w14:ligatures w14:val="none"/>
    </w:rPr>
  </w:style>
  <w:style w:type="paragraph" w:customStyle="1" w:styleId="Style1">
    <w:name w:val="Style1"/>
    <w:basedOn w:val="Normal"/>
    <w:link w:val="Style1Char"/>
    <w:rsid w:val="003334FC"/>
    <w:pPr>
      <w:tabs>
        <w:tab w:val="left" w:pos="-720"/>
      </w:tabs>
      <w:suppressAutoHyphens/>
      <w:spacing w:after="240" w:line="240" w:lineRule="auto"/>
    </w:pPr>
    <w:rPr>
      <w:rFonts w:ascii="Palatino" w:eastAsia="Times New Roman" w:hAnsi="Palatino" w:cs="Times New Roman"/>
      <w:kern w:val="0"/>
      <w:sz w:val="26"/>
      <w:szCs w:val="20"/>
      <w14:ligatures w14:val="none"/>
    </w:rPr>
  </w:style>
  <w:style w:type="paragraph" w:customStyle="1" w:styleId="RTSB">
    <w:name w:val="RTSB"/>
    <w:link w:val="RTSBChar"/>
    <w:qFormat/>
    <w:rsid w:val="00D41A0A"/>
    <w:pPr>
      <w:spacing w:after="0" w:line="240" w:lineRule="auto"/>
      <w:ind w:right="594"/>
      <w:jc w:val="right"/>
    </w:pPr>
    <w:rPr>
      <w:rFonts w:ascii="Palatino Linotype" w:eastAsiaTheme="majorEastAsia" w:hAnsi="Palatino Linotype" w:cstheme="majorBidi"/>
      <w:b/>
      <w:bCs/>
      <w:color w:val="000000" w:themeColor="text1"/>
      <w:spacing w:val="-10"/>
      <w:kern w:val="0"/>
      <w:szCs w:val="20"/>
      <w14:ligatures w14:val="none"/>
    </w:rPr>
  </w:style>
  <w:style w:type="character" w:customStyle="1" w:styleId="RTSBChar">
    <w:name w:val="RTSB Char"/>
    <w:basedOn w:val="TitleChar"/>
    <w:link w:val="RTSB"/>
    <w:rsid w:val="00D41A0A"/>
    <w:rPr>
      <w:rFonts w:ascii="Palatino Linotype" w:eastAsiaTheme="majorEastAsia" w:hAnsi="Palatino Linotype" w:cstheme="majorBidi"/>
      <w:b/>
      <w:bCs/>
      <w:color w:val="000000" w:themeColor="text1"/>
      <w:spacing w:val="-10"/>
      <w:kern w:val="0"/>
      <w:szCs w:val="20"/>
      <w14:ligatures w14:val="none"/>
    </w:rPr>
  </w:style>
  <w:style w:type="paragraph" w:styleId="BodyText">
    <w:name w:val="Body Text"/>
    <w:basedOn w:val="Style1"/>
    <w:link w:val="BodyTextChar"/>
    <w:uiPriority w:val="99"/>
    <w:unhideWhenUsed/>
    <w:qFormat/>
    <w:rsid w:val="00606460"/>
    <w:pPr>
      <w:tabs>
        <w:tab w:val="left" w:pos="720"/>
      </w:tabs>
      <w:spacing w:before="240" w:after="0"/>
      <w:jc w:val="both"/>
    </w:pPr>
    <w:rPr>
      <w:rFonts w:ascii="Palatino Linotype" w:hAnsi="Palatino Linotype"/>
      <w:sz w:val="24"/>
      <w:szCs w:val="24"/>
    </w:rPr>
  </w:style>
  <w:style w:type="character" w:customStyle="1" w:styleId="BodyTextChar">
    <w:name w:val="Body Text Char"/>
    <w:basedOn w:val="DefaultParagraphFont"/>
    <w:link w:val="BodyText"/>
    <w:uiPriority w:val="99"/>
    <w:rsid w:val="00606460"/>
    <w:rPr>
      <w:rFonts w:ascii="Palatino Linotype" w:eastAsia="Times New Roman" w:hAnsi="Palatino Linotype" w:cs="Times New Roman"/>
      <w:kern w:val="0"/>
      <w14:ligatures w14:val="none"/>
    </w:rPr>
  </w:style>
  <w:style w:type="paragraph" w:customStyle="1" w:styleId="OrgHeader">
    <w:name w:val="Org Header"/>
    <w:basedOn w:val="Normal"/>
    <w:link w:val="OrgHeaderChar"/>
    <w:qFormat/>
    <w:rsid w:val="00A8025A"/>
    <w:pPr>
      <w:spacing w:before="0" w:after="480" w:line="240" w:lineRule="auto"/>
      <w:jc w:val="center"/>
    </w:pPr>
    <w:rPr>
      <w:rFonts w:ascii="Helvetica" w:eastAsia="Times New Roman" w:hAnsi="Helvetica" w:cs="Helvetica"/>
      <w:b/>
      <w:bCs/>
      <w:kern w:val="0"/>
      <w:sz w:val="26"/>
      <w:szCs w:val="20"/>
      <w14:ligatures w14:val="none"/>
    </w:rPr>
  </w:style>
  <w:style w:type="character" w:customStyle="1" w:styleId="OrgHeaderChar">
    <w:name w:val="Org Header Char"/>
    <w:basedOn w:val="DefaultParagraphFont"/>
    <w:link w:val="OrgHeader"/>
    <w:rsid w:val="00A8025A"/>
    <w:rPr>
      <w:rFonts w:ascii="Helvetica" w:eastAsia="Times New Roman" w:hAnsi="Helvetica" w:cs="Helvetica"/>
      <w:b/>
      <w:bCs/>
      <w:kern w:val="0"/>
      <w:sz w:val="26"/>
      <w:szCs w:val="20"/>
      <w14:ligatures w14:val="none"/>
    </w:rPr>
  </w:style>
  <w:style w:type="paragraph" w:customStyle="1" w:styleId="Document">
    <w:name w:val="Document"/>
    <w:basedOn w:val="Normal"/>
    <w:link w:val="DocumentChar"/>
    <w:qFormat/>
    <w:rsid w:val="00DA4244"/>
    <w:pPr>
      <w:keepNext/>
      <w:spacing w:before="600" w:line="240" w:lineRule="auto"/>
      <w:jc w:val="center"/>
    </w:pPr>
    <w:rPr>
      <w:rFonts w:ascii="Helvetica" w:eastAsia="Times New Roman" w:hAnsi="Helvetica" w:cs="Times New Roman"/>
      <w:b/>
      <w:spacing w:val="120"/>
      <w:kern w:val="0"/>
      <w:sz w:val="26"/>
      <w:szCs w:val="20"/>
      <w:u w:val="single"/>
      <w14:ligatures w14:val="none"/>
    </w:rPr>
  </w:style>
  <w:style w:type="character" w:customStyle="1" w:styleId="DocumentChar">
    <w:name w:val="Document Char"/>
    <w:basedOn w:val="DefaultParagraphFont"/>
    <w:link w:val="Document"/>
    <w:rsid w:val="00DA4244"/>
    <w:rPr>
      <w:rFonts w:ascii="Helvetica" w:eastAsia="Times New Roman" w:hAnsi="Helvetica" w:cs="Times New Roman"/>
      <w:b/>
      <w:spacing w:val="120"/>
      <w:kern w:val="0"/>
      <w:sz w:val="26"/>
      <w:szCs w:val="20"/>
      <w:u w:val="single"/>
      <w14:ligatures w14:val="none"/>
    </w:rPr>
  </w:style>
  <w:style w:type="paragraph" w:customStyle="1" w:styleId="ListNum">
    <w:name w:val="List Num"/>
    <w:basedOn w:val="Normal"/>
    <w:link w:val="ListNumChar"/>
    <w:qFormat/>
    <w:rsid w:val="00606460"/>
    <w:pPr>
      <w:numPr>
        <w:numId w:val="9"/>
      </w:numPr>
      <w:tabs>
        <w:tab w:val="clear" w:pos="360"/>
      </w:tabs>
      <w:spacing w:before="240" w:line="240" w:lineRule="auto"/>
      <w:ind w:left="567" w:hanging="567"/>
      <w:jc w:val="both"/>
    </w:pPr>
    <w:rPr>
      <w:rFonts w:eastAsia="Palatino Linotype" w:cs="Times New Roman"/>
      <w:snapToGrid w:val="0"/>
      <w:kern w:val="0"/>
      <w14:ligatures w14:val="none"/>
    </w:rPr>
  </w:style>
  <w:style w:type="character" w:customStyle="1" w:styleId="ListNumChar">
    <w:name w:val="List Num Char"/>
    <w:basedOn w:val="DefaultParagraphFont"/>
    <w:link w:val="ListNum"/>
    <w:rsid w:val="00606460"/>
    <w:rPr>
      <w:rFonts w:ascii="Palatino Linotype" w:eastAsia="Palatino Linotype" w:hAnsi="Palatino Linotype" w:cs="Times New Roman"/>
      <w:snapToGrid w:val="0"/>
      <w:kern w:val="0"/>
      <w14:ligatures w14:val="none"/>
    </w:rPr>
  </w:style>
  <w:style w:type="paragraph" w:customStyle="1" w:styleId="ListBul">
    <w:name w:val="List Bul"/>
    <w:basedOn w:val="Style1"/>
    <w:link w:val="ListBulChar"/>
    <w:qFormat/>
    <w:rsid w:val="00606460"/>
    <w:pPr>
      <w:numPr>
        <w:numId w:val="25"/>
      </w:numPr>
      <w:spacing w:after="0"/>
      <w:ind w:left="567" w:hanging="567"/>
      <w:jc w:val="both"/>
    </w:pPr>
    <w:rPr>
      <w:rFonts w:ascii="Palatino Linotype" w:hAnsi="Palatino Linotype"/>
      <w:sz w:val="24"/>
      <w:szCs w:val="24"/>
    </w:rPr>
  </w:style>
  <w:style w:type="character" w:customStyle="1" w:styleId="Style1Char">
    <w:name w:val="Style1 Char"/>
    <w:basedOn w:val="DefaultParagraphFont"/>
    <w:link w:val="Style1"/>
    <w:rsid w:val="00606460"/>
    <w:rPr>
      <w:rFonts w:ascii="Palatino" w:eastAsia="Times New Roman" w:hAnsi="Palatino" w:cs="Times New Roman"/>
      <w:kern w:val="0"/>
      <w:sz w:val="26"/>
      <w:szCs w:val="20"/>
      <w14:ligatures w14:val="none"/>
    </w:rPr>
  </w:style>
  <w:style w:type="character" w:customStyle="1" w:styleId="ListBulChar">
    <w:name w:val="List Bul Char"/>
    <w:basedOn w:val="Style1Char"/>
    <w:link w:val="ListBul"/>
    <w:rsid w:val="00606460"/>
    <w:rPr>
      <w:rFonts w:ascii="Palatino Linotype" w:eastAsia="Times New Roman" w:hAnsi="Palatino Linotype" w:cs="Times New Roman"/>
      <w:kern w:val="0"/>
      <w:sz w:val="26"/>
      <w:szCs w:val="20"/>
      <w14:ligatures w14:val="none"/>
    </w:rPr>
  </w:style>
  <w:style w:type="paragraph" w:customStyle="1" w:styleId="OutLeft">
    <w:name w:val="Out Left"/>
    <w:basedOn w:val="Header"/>
    <w:link w:val="OutLeftChar"/>
    <w:qFormat/>
    <w:rsid w:val="00D571BB"/>
    <w:pPr>
      <w:tabs>
        <w:tab w:val="clear" w:pos="9360"/>
      </w:tabs>
      <w:spacing w:before="0"/>
      <w:ind w:left="180"/>
    </w:pPr>
  </w:style>
  <w:style w:type="character" w:customStyle="1" w:styleId="OutLeftChar">
    <w:name w:val="Out Left Char"/>
    <w:basedOn w:val="OrgHeaderChar"/>
    <w:link w:val="OutLeft"/>
    <w:rsid w:val="00D571BB"/>
    <w:rPr>
      <w:rFonts w:ascii="Palatino Linotype" w:eastAsia="Times New Roman" w:hAnsi="Palatino Linotype" w:cs="Helvetica"/>
      <w:b w:val="0"/>
      <w:bCs w:val="0"/>
      <w:kern w:val="0"/>
      <w:sz w:val="26"/>
      <w:szCs w:val="20"/>
      <w14:ligatures w14:val="none"/>
    </w:rPr>
  </w:style>
  <w:style w:type="paragraph" w:customStyle="1" w:styleId="OutRight">
    <w:name w:val="Out Right"/>
    <w:basedOn w:val="Header"/>
    <w:link w:val="OutRightChar"/>
    <w:qFormat/>
    <w:rsid w:val="00D571BB"/>
    <w:pPr>
      <w:tabs>
        <w:tab w:val="clear" w:pos="4680"/>
      </w:tabs>
      <w:spacing w:before="0"/>
      <w:ind w:right="315"/>
      <w:jc w:val="right"/>
    </w:pPr>
  </w:style>
  <w:style w:type="character" w:customStyle="1" w:styleId="OutRightChar">
    <w:name w:val="Out Right Char"/>
    <w:basedOn w:val="OutLeftChar"/>
    <w:link w:val="OutRight"/>
    <w:rsid w:val="00D571BB"/>
    <w:rPr>
      <w:rFonts w:ascii="Palatino Linotype" w:eastAsia="Times New Roman" w:hAnsi="Palatino Linotype" w:cs="Helvetica"/>
      <w:b w:val="0"/>
      <w:bCs w:val="0"/>
      <w:kern w:val="0"/>
      <w:sz w:val="26"/>
      <w:szCs w:val="20"/>
      <w14:ligatures w14:val="none"/>
    </w:rPr>
  </w:style>
  <w:style w:type="paragraph" w:customStyle="1" w:styleId="OutSpace">
    <w:name w:val="Out Space"/>
    <w:basedOn w:val="Header"/>
    <w:link w:val="OutSpaceChar"/>
    <w:qFormat/>
    <w:rsid w:val="00B21332"/>
    <w:pPr>
      <w:jc w:val="center"/>
    </w:pPr>
    <w:rPr>
      <w:sz w:val="28"/>
      <w:szCs w:val="28"/>
    </w:rPr>
  </w:style>
  <w:style w:type="character" w:customStyle="1" w:styleId="OutSpaceChar">
    <w:name w:val="Out Space Char"/>
    <w:basedOn w:val="HeaderChar"/>
    <w:link w:val="OutSpace"/>
    <w:rsid w:val="00B21332"/>
    <w:rPr>
      <w:rFonts w:ascii="Palatino Linotype" w:hAnsi="Palatino Linotype"/>
      <w:sz w:val="28"/>
      <w:szCs w:val="28"/>
    </w:rPr>
  </w:style>
  <w:style w:type="paragraph" w:customStyle="1" w:styleId="CSNum">
    <w:name w:val="CS Num"/>
    <w:basedOn w:val="Footer"/>
    <w:link w:val="CSNumChar"/>
    <w:rsid w:val="000464AE"/>
    <w:rPr>
      <w:sz w:val="20"/>
      <w:szCs w:val="20"/>
    </w:rPr>
  </w:style>
  <w:style w:type="character" w:customStyle="1" w:styleId="CSNumChar">
    <w:name w:val="CS Num Char"/>
    <w:basedOn w:val="FooterChar"/>
    <w:link w:val="CSNum"/>
    <w:rsid w:val="000464AE"/>
    <w:rPr>
      <w:rFonts w:ascii="Palatino Linotype" w:hAnsi="Palatino Linotype"/>
      <w:sz w:val="20"/>
      <w:szCs w:val="20"/>
    </w:rPr>
  </w:style>
  <w:style w:type="paragraph" w:styleId="NoSpacing">
    <w:name w:val="No Spacing"/>
    <w:uiPriority w:val="1"/>
    <w:qFormat/>
    <w:rsid w:val="000464AE"/>
    <w:pPr>
      <w:spacing w:after="0" w:line="240" w:lineRule="auto"/>
    </w:pPr>
    <w:rPr>
      <w:rFonts w:ascii="Palatino Linotype" w:hAnsi="Palatino Linotype"/>
    </w:rPr>
  </w:style>
  <w:style w:type="paragraph" w:customStyle="1" w:styleId="Foot">
    <w:name w:val="Foot"/>
    <w:basedOn w:val="BodyText"/>
    <w:link w:val="FootChar"/>
    <w:qFormat/>
    <w:rsid w:val="00D41A0A"/>
    <w:pPr>
      <w:tabs>
        <w:tab w:val="clear" w:pos="720"/>
      </w:tabs>
    </w:pPr>
    <w:rPr>
      <w:rFonts w:eastAsia="Palatino Linotype"/>
      <w:sz w:val="20"/>
      <w:szCs w:val="20"/>
    </w:rPr>
  </w:style>
  <w:style w:type="character" w:customStyle="1" w:styleId="FootChar">
    <w:name w:val="Foot Char"/>
    <w:basedOn w:val="BodyTextChar"/>
    <w:link w:val="Foot"/>
    <w:rsid w:val="00D41A0A"/>
    <w:rPr>
      <w:rFonts w:ascii="Palatino Linotype" w:eastAsia="Palatino Linotype" w:hAnsi="Palatino Linotype" w:cs="Times New Roman"/>
      <w:kern w:val="0"/>
      <w:sz w:val="20"/>
      <w:szCs w:val="20"/>
      <w14:ligatures w14:val="none"/>
    </w:rPr>
  </w:style>
  <w:style w:type="paragraph" w:customStyle="1" w:styleId="RSD">
    <w:name w:val="RSD"/>
    <w:basedOn w:val="RTSB"/>
    <w:link w:val="RSDChar"/>
    <w:qFormat/>
    <w:rsid w:val="00D571BB"/>
    <w:pPr>
      <w:ind w:left="606"/>
      <w:jc w:val="left"/>
    </w:pPr>
  </w:style>
  <w:style w:type="character" w:customStyle="1" w:styleId="RSDChar">
    <w:name w:val="RSD Char"/>
    <w:basedOn w:val="RTSBChar"/>
    <w:link w:val="RSD"/>
    <w:rsid w:val="00D571BB"/>
    <w:rPr>
      <w:rFonts w:ascii="Palatino Linotype" w:eastAsiaTheme="majorEastAsia" w:hAnsi="Palatino Linotype" w:cstheme="majorBidi"/>
      <w:b/>
      <w:bCs/>
      <w:color w:val="000000" w:themeColor="text1"/>
      <w:spacing w:val="-10"/>
      <w:kern w:val="0"/>
      <w:szCs w:val="20"/>
      <w14:ligatures w14:val="none"/>
    </w:rPr>
  </w:style>
  <w:style w:type="paragraph" w:customStyle="1" w:styleId="SigBlock">
    <w:name w:val="Sig Block"/>
    <w:basedOn w:val="10sp0"/>
    <w:link w:val="SigBlockChar"/>
    <w:qFormat/>
    <w:rsid w:val="00551BE6"/>
    <w:pPr>
      <w:spacing w:before="720" w:after="360"/>
      <w:ind w:left="5670" w:right="147"/>
    </w:pPr>
    <w:rPr>
      <w:rFonts w:ascii="Palatino Linotype" w:hAnsi="Palatino Linotype"/>
    </w:rPr>
  </w:style>
  <w:style w:type="character" w:customStyle="1" w:styleId="10sp0Char">
    <w:name w:val="_1.0sp 0&quot; Char"/>
    <w:basedOn w:val="DefaultParagraphFont"/>
    <w:link w:val="10sp0"/>
    <w:rsid w:val="00D571BB"/>
    <w:rPr>
      <w:rFonts w:ascii="Times New Roman" w:eastAsia="SimSun" w:hAnsi="Times New Roman" w:cs="Times New Roman"/>
      <w:kern w:val="0"/>
      <w:szCs w:val="20"/>
      <w14:ligatures w14:val="none"/>
    </w:rPr>
  </w:style>
  <w:style w:type="character" w:customStyle="1" w:styleId="SigBlockChar">
    <w:name w:val="Sig Block Char"/>
    <w:basedOn w:val="10sp0Char"/>
    <w:link w:val="SigBlock"/>
    <w:rsid w:val="00551BE6"/>
    <w:rPr>
      <w:rFonts w:ascii="Palatino Linotype" w:eastAsia="SimSun" w:hAnsi="Palatino Linotype" w:cs="Times New Roman"/>
      <w:kern w:val="0"/>
      <w:szCs w:val="20"/>
      <w14:ligatures w14:val="none"/>
    </w:rPr>
  </w:style>
  <w:style w:type="paragraph" w:styleId="FootnoteText">
    <w:name w:val="footnote text"/>
    <w:basedOn w:val="Normal"/>
    <w:link w:val="FootnoteTextChar"/>
    <w:uiPriority w:val="99"/>
    <w:semiHidden/>
    <w:unhideWhenUsed/>
    <w:rsid w:val="00C31C50"/>
    <w:pPr>
      <w:spacing w:before="0" w:line="240" w:lineRule="auto"/>
    </w:pPr>
    <w:rPr>
      <w:sz w:val="20"/>
      <w:szCs w:val="20"/>
    </w:rPr>
  </w:style>
  <w:style w:type="character" w:customStyle="1" w:styleId="FootnoteTextChar">
    <w:name w:val="Footnote Text Char"/>
    <w:basedOn w:val="DefaultParagraphFont"/>
    <w:link w:val="FootnoteText"/>
    <w:uiPriority w:val="99"/>
    <w:semiHidden/>
    <w:rsid w:val="00C31C50"/>
    <w:rPr>
      <w:rFonts w:ascii="Palatino Linotype" w:hAnsi="Palatino Linotype"/>
      <w:sz w:val="20"/>
      <w:szCs w:val="20"/>
    </w:rPr>
  </w:style>
  <w:style w:type="character" w:styleId="FootnoteReference">
    <w:name w:val="footnote reference"/>
    <w:basedOn w:val="DefaultParagraphFont"/>
    <w:uiPriority w:val="99"/>
    <w:semiHidden/>
    <w:unhideWhenUsed/>
    <w:rsid w:val="00C31C5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0552133">
      <w:bodyDiv w:val="1"/>
      <w:marLeft w:val="0"/>
      <w:marRight w:val="0"/>
      <w:marTop w:val="0"/>
      <w:marBottom w:val="0"/>
      <w:divBdr>
        <w:top w:val="none" w:sz="0" w:space="0" w:color="auto"/>
        <w:left w:val="none" w:sz="0" w:space="0" w:color="auto"/>
        <w:bottom w:val="none" w:sz="0" w:space="0" w:color="auto"/>
        <w:right w:val="none" w:sz="0" w:space="0" w:color="auto"/>
      </w:divBdr>
      <w:divsChild>
        <w:div w:id="20471829">
          <w:marLeft w:val="0"/>
          <w:marRight w:val="0"/>
          <w:marTop w:val="0"/>
          <w:marBottom w:val="0"/>
          <w:divBdr>
            <w:top w:val="none" w:sz="0" w:space="0" w:color="auto"/>
            <w:left w:val="none" w:sz="0" w:space="0" w:color="auto"/>
            <w:bottom w:val="none" w:sz="0" w:space="0" w:color="auto"/>
            <w:right w:val="none" w:sz="0" w:space="0" w:color="auto"/>
          </w:divBdr>
        </w:div>
        <w:div w:id="36779142">
          <w:marLeft w:val="0"/>
          <w:marRight w:val="0"/>
          <w:marTop w:val="0"/>
          <w:marBottom w:val="0"/>
          <w:divBdr>
            <w:top w:val="none" w:sz="0" w:space="0" w:color="auto"/>
            <w:left w:val="none" w:sz="0" w:space="0" w:color="auto"/>
            <w:bottom w:val="none" w:sz="0" w:space="0" w:color="auto"/>
            <w:right w:val="none" w:sz="0" w:space="0" w:color="auto"/>
          </w:divBdr>
        </w:div>
        <w:div w:id="82917206">
          <w:marLeft w:val="0"/>
          <w:marRight w:val="0"/>
          <w:marTop w:val="0"/>
          <w:marBottom w:val="0"/>
          <w:divBdr>
            <w:top w:val="none" w:sz="0" w:space="0" w:color="auto"/>
            <w:left w:val="none" w:sz="0" w:space="0" w:color="auto"/>
            <w:bottom w:val="none" w:sz="0" w:space="0" w:color="auto"/>
            <w:right w:val="none" w:sz="0" w:space="0" w:color="auto"/>
          </w:divBdr>
        </w:div>
        <w:div w:id="145099300">
          <w:marLeft w:val="0"/>
          <w:marRight w:val="0"/>
          <w:marTop w:val="0"/>
          <w:marBottom w:val="0"/>
          <w:divBdr>
            <w:top w:val="none" w:sz="0" w:space="0" w:color="auto"/>
            <w:left w:val="none" w:sz="0" w:space="0" w:color="auto"/>
            <w:bottom w:val="none" w:sz="0" w:space="0" w:color="auto"/>
            <w:right w:val="none" w:sz="0" w:space="0" w:color="auto"/>
          </w:divBdr>
        </w:div>
        <w:div w:id="247278174">
          <w:marLeft w:val="0"/>
          <w:marRight w:val="0"/>
          <w:marTop w:val="0"/>
          <w:marBottom w:val="0"/>
          <w:divBdr>
            <w:top w:val="none" w:sz="0" w:space="0" w:color="auto"/>
            <w:left w:val="none" w:sz="0" w:space="0" w:color="auto"/>
            <w:bottom w:val="none" w:sz="0" w:space="0" w:color="auto"/>
            <w:right w:val="none" w:sz="0" w:space="0" w:color="auto"/>
          </w:divBdr>
        </w:div>
        <w:div w:id="608633843">
          <w:marLeft w:val="0"/>
          <w:marRight w:val="0"/>
          <w:marTop w:val="0"/>
          <w:marBottom w:val="0"/>
          <w:divBdr>
            <w:top w:val="none" w:sz="0" w:space="0" w:color="auto"/>
            <w:left w:val="none" w:sz="0" w:space="0" w:color="auto"/>
            <w:bottom w:val="none" w:sz="0" w:space="0" w:color="auto"/>
            <w:right w:val="none" w:sz="0" w:space="0" w:color="auto"/>
          </w:divBdr>
        </w:div>
        <w:div w:id="609435663">
          <w:marLeft w:val="0"/>
          <w:marRight w:val="0"/>
          <w:marTop w:val="0"/>
          <w:marBottom w:val="0"/>
          <w:divBdr>
            <w:top w:val="none" w:sz="0" w:space="0" w:color="auto"/>
            <w:left w:val="none" w:sz="0" w:space="0" w:color="auto"/>
            <w:bottom w:val="none" w:sz="0" w:space="0" w:color="auto"/>
            <w:right w:val="none" w:sz="0" w:space="0" w:color="auto"/>
          </w:divBdr>
        </w:div>
        <w:div w:id="657804687">
          <w:marLeft w:val="0"/>
          <w:marRight w:val="0"/>
          <w:marTop w:val="0"/>
          <w:marBottom w:val="0"/>
          <w:divBdr>
            <w:top w:val="none" w:sz="0" w:space="0" w:color="auto"/>
            <w:left w:val="none" w:sz="0" w:space="0" w:color="auto"/>
            <w:bottom w:val="none" w:sz="0" w:space="0" w:color="auto"/>
            <w:right w:val="none" w:sz="0" w:space="0" w:color="auto"/>
          </w:divBdr>
        </w:div>
        <w:div w:id="766539424">
          <w:marLeft w:val="0"/>
          <w:marRight w:val="0"/>
          <w:marTop w:val="0"/>
          <w:marBottom w:val="0"/>
          <w:divBdr>
            <w:top w:val="none" w:sz="0" w:space="0" w:color="auto"/>
            <w:left w:val="none" w:sz="0" w:space="0" w:color="auto"/>
            <w:bottom w:val="none" w:sz="0" w:space="0" w:color="auto"/>
            <w:right w:val="none" w:sz="0" w:space="0" w:color="auto"/>
          </w:divBdr>
        </w:div>
        <w:div w:id="807211460">
          <w:marLeft w:val="0"/>
          <w:marRight w:val="0"/>
          <w:marTop w:val="0"/>
          <w:marBottom w:val="0"/>
          <w:divBdr>
            <w:top w:val="none" w:sz="0" w:space="0" w:color="auto"/>
            <w:left w:val="none" w:sz="0" w:space="0" w:color="auto"/>
            <w:bottom w:val="none" w:sz="0" w:space="0" w:color="auto"/>
            <w:right w:val="none" w:sz="0" w:space="0" w:color="auto"/>
          </w:divBdr>
        </w:div>
        <w:div w:id="964120378">
          <w:marLeft w:val="0"/>
          <w:marRight w:val="0"/>
          <w:marTop w:val="0"/>
          <w:marBottom w:val="0"/>
          <w:divBdr>
            <w:top w:val="none" w:sz="0" w:space="0" w:color="auto"/>
            <w:left w:val="none" w:sz="0" w:space="0" w:color="auto"/>
            <w:bottom w:val="none" w:sz="0" w:space="0" w:color="auto"/>
            <w:right w:val="none" w:sz="0" w:space="0" w:color="auto"/>
          </w:divBdr>
        </w:div>
        <w:div w:id="987515460">
          <w:marLeft w:val="0"/>
          <w:marRight w:val="0"/>
          <w:marTop w:val="0"/>
          <w:marBottom w:val="0"/>
          <w:divBdr>
            <w:top w:val="none" w:sz="0" w:space="0" w:color="auto"/>
            <w:left w:val="none" w:sz="0" w:space="0" w:color="auto"/>
            <w:bottom w:val="none" w:sz="0" w:space="0" w:color="auto"/>
            <w:right w:val="none" w:sz="0" w:space="0" w:color="auto"/>
          </w:divBdr>
        </w:div>
        <w:div w:id="1105417367">
          <w:marLeft w:val="0"/>
          <w:marRight w:val="0"/>
          <w:marTop w:val="0"/>
          <w:marBottom w:val="0"/>
          <w:divBdr>
            <w:top w:val="none" w:sz="0" w:space="0" w:color="auto"/>
            <w:left w:val="none" w:sz="0" w:space="0" w:color="auto"/>
            <w:bottom w:val="none" w:sz="0" w:space="0" w:color="auto"/>
            <w:right w:val="none" w:sz="0" w:space="0" w:color="auto"/>
          </w:divBdr>
          <w:divsChild>
            <w:div w:id="793448404">
              <w:marLeft w:val="-75"/>
              <w:marRight w:val="0"/>
              <w:marTop w:val="30"/>
              <w:marBottom w:val="30"/>
              <w:divBdr>
                <w:top w:val="none" w:sz="0" w:space="0" w:color="auto"/>
                <w:left w:val="none" w:sz="0" w:space="0" w:color="auto"/>
                <w:bottom w:val="none" w:sz="0" w:space="0" w:color="auto"/>
                <w:right w:val="none" w:sz="0" w:space="0" w:color="auto"/>
              </w:divBdr>
              <w:divsChild>
                <w:div w:id="179006812">
                  <w:marLeft w:val="0"/>
                  <w:marRight w:val="0"/>
                  <w:marTop w:val="0"/>
                  <w:marBottom w:val="0"/>
                  <w:divBdr>
                    <w:top w:val="none" w:sz="0" w:space="0" w:color="auto"/>
                    <w:left w:val="none" w:sz="0" w:space="0" w:color="auto"/>
                    <w:bottom w:val="none" w:sz="0" w:space="0" w:color="auto"/>
                    <w:right w:val="none" w:sz="0" w:space="0" w:color="auto"/>
                  </w:divBdr>
                  <w:divsChild>
                    <w:div w:id="1980961737">
                      <w:marLeft w:val="0"/>
                      <w:marRight w:val="0"/>
                      <w:marTop w:val="0"/>
                      <w:marBottom w:val="0"/>
                      <w:divBdr>
                        <w:top w:val="none" w:sz="0" w:space="0" w:color="auto"/>
                        <w:left w:val="none" w:sz="0" w:space="0" w:color="auto"/>
                        <w:bottom w:val="none" w:sz="0" w:space="0" w:color="auto"/>
                        <w:right w:val="none" w:sz="0" w:space="0" w:color="auto"/>
                      </w:divBdr>
                    </w:div>
                  </w:divsChild>
                </w:div>
                <w:div w:id="204678496">
                  <w:marLeft w:val="0"/>
                  <w:marRight w:val="0"/>
                  <w:marTop w:val="0"/>
                  <w:marBottom w:val="0"/>
                  <w:divBdr>
                    <w:top w:val="none" w:sz="0" w:space="0" w:color="auto"/>
                    <w:left w:val="none" w:sz="0" w:space="0" w:color="auto"/>
                    <w:bottom w:val="none" w:sz="0" w:space="0" w:color="auto"/>
                    <w:right w:val="none" w:sz="0" w:space="0" w:color="auto"/>
                  </w:divBdr>
                  <w:divsChild>
                    <w:div w:id="1520269851">
                      <w:marLeft w:val="0"/>
                      <w:marRight w:val="0"/>
                      <w:marTop w:val="0"/>
                      <w:marBottom w:val="0"/>
                      <w:divBdr>
                        <w:top w:val="none" w:sz="0" w:space="0" w:color="auto"/>
                        <w:left w:val="none" w:sz="0" w:space="0" w:color="auto"/>
                        <w:bottom w:val="none" w:sz="0" w:space="0" w:color="auto"/>
                        <w:right w:val="none" w:sz="0" w:space="0" w:color="auto"/>
                      </w:divBdr>
                    </w:div>
                  </w:divsChild>
                </w:div>
                <w:div w:id="234904172">
                  <w:marLeft w:val="0"/>
                  <w:marRight w:val="0"/>
                  <w:marTop w:val="0"/>
                  <w:marBottom w:val="0"/>
                  <w:divBdr>
                    <w:top w:val="none" w:sz="0" w:space="0" w:color="auto"/>
                    <w:left w:val="none" w:sz="0" w:space="0" w:color="auto"/>
                    <w:bottom w:val="none" w:sz="0" w:space="0" w:color="auto"/>
                    <w:right w:val="none" w:sz="0" w:space="0" w:color="auto"/>
                  </w:divBdr>
                  <w:divsChild>
                    <w:div w:id="2084253483">
                      <w:marLeft w:val="0"/>
                      <w:marRight w:val="0"/>
                      <w:marTop w:val="0"/>
                      <w:marBottom w:val="0"/>
                      <w:divBdr>
                        <w:top w:val="none" w:sz="0" w:space="0" w:color="auto"/>
                        <w:left w:val="none" w:sz="0" w:space="0" w:color="auto"/>
                        <w:bottom w:val="none" w:sz="0" w:space="0" w:color="auto"/>
                        <w:right w:val="none" w:sz="0" w:space="0" w:color="auto"/>
                      </w:divBdr>
                    </w:div>
                  </w:divsChild>
                </w:div>
                <w:div w:id="367533388">
                  <w:marLeft w:val="0"/>
                  <w:marRight w:val="0"/>
                  <w:marTop w:val="0"/>
                  <w:marBottom w:val="0"/>
                  <w:divBdr>
                    <w:top w:val="none" w:sz="0" w:space="0" w:color="auto"/>
                    <w:left w:val="none" w:sz="0" w:space="0" w:color="auto"/>
                    <w:bottom w:val="none" w:sz="0" w:space="0" w:color="auto"/>
                    <w:right w:val="none" w:sz="0" w:space="0" w:color="auto"/>
                  </w:divBdr>
                  <w:divsChild>
                    <w:div w:id="20017030">
                      <w:marLeft w:val="0"/>
                      <w:marRight w:val="0"/>
                      <w:marTop w:val="0"/>
                      <w:marBottom w:val="0"/>
                      <w:divBdr>
                        <w:top w:val="none" w:sz="0" w:space="0" w:color="auto"/>
                        <w:left w:val="none" w:sz="0" w:space="0" w:color="auto"/>
                        <w:bottom w:val="none" w:sz="0" w:space="0" w:color="auto"/>
                        <w:right w:val="none" w:sz="0" w:space="0" w:color="auto"/>
                      </w:divBdr>
                    </w:div>
                  </w:divsChild>
                </w:div>
                <w:div w:id="418021129">
                  <w:marLeft w:val="0"/>
                  <w:marRight w:val="0"/>
                  <w:marTop w:val="0"/>
                  <w:marBottom w:val="0"/>
                  <w:divBdr>
                    <w:top w:val="none" w:sz="0" w:space="0" w:color="auto"/>
                    <w:left w:val="none" w:sz="0" w:space="0" w:color="auto"/>
                    <w:bottom w:val="none" w:sz="0" w:space="0" w:color="auto"/>
                    <w:right w:val="none" w:sz="0" w:space="0" w:color="auto"/>
                  </w:divBdr>
                  <w:divsChild>
                    <w:div w:id="297417833">
                      <w:marLeft w:val="0"/>
                      <w:marRight w:val="0"/>
                      <w:marTop w:val="0"/>
                      <w:marBottom w:val="0"/>
                      <w:divBdr>
                        <w:top w:val="none" w:sz="0" w:space="0" w:color="auto"/>
                        <w:left w:val="none" w:sz="0" w:space="0" w:color="auto"/>
                        <w:bottom w:val="none" w:sz="0" w:space="0" w:color="auto"/>
                        <w:right w:val="none" w:sz="0" w:space="0" w:color="auto"/>
                      </w:divBdr>
                    </w:div>
                  </w:divsChild>
                </w:div>
                <w:div w:id="433482814">
                  <w:marLeft w:val="0"/>
                  <w:marRight w:val="0"/>
                  <w:marTop w:val="0"/>
                  <w:marBottom w:val="0"/>
                  <w:divBdr>
                    <w:top w:val="none" w:sz="0" w:space="0" w:color="auto"/>
                    <w:left w:val="none" w:sz="0" w:space="0" w:color="auto"/>
                    <w:bottom w:val="none" w:sz="0" w:space="0" w:color="auto"/>
                    <w:right w:val="none" w:sz="0" w:space="0" w:color="auto"/>
                  </w:divBdr>
                  <w:divsChild>
                    <w:div w:id="271205341">
                      <w:marLeft w:val="0"/>
                      <w:marRight w:val="0"/>
                      <w:marTop w:val="0"/>
                      <w:marBottom w:val="0"/>
                      <w:divBdr>
                        <w:top w:val="none" w:sz="0" w:space="0" w:color="auto"/>
                        <w:left w:val="none" w:sz="0" w:space="0" w:color="auto"/>
                        <w:bottom w:val="none" w:sz="0" w:space="0" w:color="auto"/>
                        <w:right w:val="none" w:sz="0" w:space="0" w:color="auto"/>
                      </w:divBdr>
                    </w:div>
                  </w:divsChild>
                </w:div>
                <w:div w:id="478886757">
                  <w:marLeft w:val="0"/>
                  <w:marRight w:val="0"/>
                  <w:marTop w:val="0"/>
                  <w:marBottom w:val="0"/>
                  <w:divBdr>
                    <w:top w:val="none" w:sz="0" w:space="0" w:color="auto"/>
                    <w:left w:val="none" w:sz="0" w:space="0" w:color="auto"/>
                    <w:bottom w:val="none" w:sz="0" w:space="0" w:color="auto"/>
                    <w:right w:val="none" w:sz="0" w:space="0" w:color="auto"/>
                  </w:divBdr>
                  <w:divsChild>
                    <w:div w:id="771433305">
                      <w:marLeft w:val="0"/>
                      <w:marRight w:val="0"/>
                      <w:marTop w:val="0"/>
                      <w:marBottom w:val="0"/>
                      <w:divBdr>
                        <w:top w:val="none" w:sz="0" w:space="0" w:color="auto"/>
                        <w:left w:val="none" w:sz="0" w:space="0" w:color="auto"/>
                        <w:bottom w:val="none" w:sz="0" w:space="0" w:color="auto"/>
                        <w:right w:val="none" w:sz="0" w:space="0" w:color="auto"/>
                      </w:divBdr>
                    </w:div>
                  </w:divsChild>
                </w:div>
                <w:div w:id="491413777">
                  <w:marLeft w:val="0"/>
                  <w:marRight w:val="0"/>
                  <w:marTop w:val="0"/>
                  <w:marBottom w:val="0"/>
                  <w:divBdr>
                    <w:top w:val="none" w:sz="0" w:space="0" w:color="auto"/>
                    <w:left w:val="none" w:sz="0" w:space="0" w:color="auto"/>
                    <w:bottom w:val="none" w:sz="0" w:space="0" w:color="auto"/>
                    <w:right w:val="none" w:sz="0" w:space="0" w:color="auto"/>
                  </w:divBdr>
                  <w:divsChild>
                    <w:div w:id="197862266">
                      <w:marLeft w:val="0"/>
                      <w:marRight w:val="0"/>
                      <w:marTop w:val="0"/>
                      <w:marBottom w:val="0"/>
                      <w:divBdr>
                        <w:top w:val="none" w:sz="0" w:space="0" w:color="auto"/>
                        <w:left w:val="none" w:sz="0" w:space="0" w:color="auto"/>
                        <w:bottom w:val="none" w:sz="0" w:space="0" w:color="auto"/>
                        <w:right w:val="none" w:sz="0" w:space="0" w:color="auto"/>
                      </w:divBdr>
                    </w:div>
                  </w:divsChild>
                </w:div>
                <w:div w:id="570626563">
                  <w:marLeft w:val="0"/>
                  <w:marRight w:val="0"/>
                  <w:marTop w:val="0"/>
                  <w:marBottom w:val="0"/>
                  <w:divBdr>
                    <w:top w:val="none" w:sz="0" w:space="0" w:color="auto"/>
                    <w:left w:val="none" w:sz="0" w:space="0" w:color="auto"/>
                    <w:bottom w:val="none" w:sz="0" w:space="0" w:color="auto"/>
                    <w:right w:val="none" w:sz="0" w:space="0" w:color="auto"/>
                  </w:divBdr>
                  <w:divsChild>
                    <w:div w:id="64692000">
                      <w:marLeft w:val="0"/>
                      <w:marRight w:val="0"/>
                      <w:marTop w:val="0"/>
                      <w:marBottom w:val="0"/>
                      <w:divBdr>
                        <w:top w:val="none" w:sz="0" w:space="0" w:color="auto"/>
                        <w:left w:val="none" w:sz="0" w:space="0" w:color="auto"/>
                        <w:bottom w:val="none" w:sz="0" w:space="0" w:color="auto"/>
                        <w:right w:val="none" w:sz="0" w:space="0" w:color="auto"/>
                      </w:divBdr>
                    </w:div>
                  </w:divsChild>
                </w:div>
                <w:div w:id="706177112">
                  <w:marLeft w:val="0"/>
                  <w:marRight w:val="0"/>
                  <w:marTop w:val="0"/>
                  <w:marBottom w:val="0"/>
                  <w:divBdr>
                    <w:top w:val="none" w:sz="0" w:space="0" w:color="auto"/>
                    <w:left w:val="none" w:sz="0" w:space="0" w:color="auto"/>
                    <w:bottom w:val="none" w:sz="0" w:space="0" w:color="auto"/>
                    <w:right w:val="none" w:sz="0" w:space="0" w:color="auto"/>
                  </w:divBdr>
                  <w:divsChild>
                    <w:div w:id="1893033612">
                      <w:marLeft w:val="0"/>
                      <w:marRight w:val="0"/>
                      <w:marTop w:val="0"/>
                      <w:marBottom w:val="0"/>
                      <w:divBdr>
                        <w:top w:val="none" w:sz="0" w:space="0" w:color="auto"/>
                        <w:left w:val="none" w:sz="0" w:space="0" w:color="auto"/>
                        <w:bottom w:val="none" w:sz="0" w:space="0" w:color="auto"/>
                        <w:right w:val="none" w:sz="0" w:space="0" w:color="auto"/>
                      </w:divBdr>
                    </w:div>
                  </w:divsChild>
                </w:div>
                <w:div w:id="1021660607">
                  <w:marLeft w:val="0"/>
                  <w:marRight w:val="0"/>
                  <w:marTop w:val="0"/>
                  <w:marBottom w:val="0"/>
                  <w:divBdr>
                    <w:top w:val="none" w:sz="0" w:space="0" w:color="auto"/>
                    <w:left w:val="none" w:sz="0" w:space="0" w:color="auto"/>
                    <w:bottom w:val="none" w:sz="0" w:space="0" w:color="auto"/>
                    <w:right w:val="none" w:sz="0" w:space="0" w:color="auto"/>
                  </w:divBdr>
                  <w:divsChild>
                    <w:div w:id="934826338">
                      <w:marLeft w:val="0"/>
                      <w:marRight w:val="0"/>
                      <w:marTop w:val="0"/>
                      <w:marBottom w:val="0"/>
                      <w:divBdr>
                        <w:top w:val="none" w:sz="0" w:space="0" w:color="auto"/>
                        <w:left w:val="none" w:sz="0" w:space="0" w:color="auto"/>
                        <w:bottom w:val="none" w:sz="0" w:space="0" w:color="auto"/>
                        <w:right w:val="none" w:sz="0" w:space="0" w:color="auto"/>
                      </w:divBdr>
                    </w:div>
                  </w:divsChild>
                </w:div>
                <w:div w:id="1168251316">
                  <w:marLeft w:val="0"/>
                  <w:marRight w:val="0"/>
                  <w:marTop w:val="0"/>
                  <w:marBottom w:val="0"/>
                  <w:divBdr>
                    <w:top w:val="none" w:sz="0" w:space="0" w:color="auto"/>
                    <w:left w:val="none" w:sz="0" w:space="0" w:color="auto"/>
                    <w:bottom w:val="none" w:sz="0" w:space="0" w:color="auto"/>
                    <w:right w:val="none" w:sz="0" w:space="0" w:color="auto"/>
                  </w:divBdr>
                  <w:divsChild>
                    <w:div w:id="2145732428">
                      <w:marLeft w:val="0"/>
                      <w:marRight w:val="0"/>
                      <w:marTop w:val="0"/>
                      <w:marBottom w:val="0"/>
                      <w:divBdr>
                        <w:top w:val="none" w:sz="0" w:space="0" w:color="auto"/>
                        <w:left w:val="none" w:sz="0" w:space="0" w:color="auto"/>
                        <w:bottom w:val="none" w:sz="0" w:space="0" w:color="auto"/>
                        <w:right w:val="none" w:sz="0" w:space="0" w:color="auto"/>
                      </w:divBdr>
                    </w:div>
                  </w:divsChild>
                </w:div>
                <w:div w:id="1173842061">
                  <w:marLeft w:val="0"/>
                  <w:marRight w:val="0"/>
                  <w:marTop w:val="0"/>
                  <w:marBottom w:val="0"/>
                  <w:divBdr>
                    <w:top w:val="none" w:sz="0" w:space="0" w:color="auto"/>
                    <w:left w:val="none" w:sz="0" w:space="0" w:color="auto"/>
                    <w:bottom w:val="none" w:sz="0" w:space="0" w:color="auto"/>
                    <w:right w:val="none" w:sz="0" w:space="0" w:color="auto"/>
                  </w:divBdr>
                  <w:divsChild>
                    <w:div w:id="1176309816">
                      <w:marLeft w:val="0"/>
                      <w:marRight w:val="0"/>
                      <w:marTop w:val="0"/>
                      <w:marBottom w:val="0"/>
                      <w:divBdr>
                        <w:top w:val="none" w:sz="0" w:space="0" w:color="auto"/>
                        <w:left w:val="none" w:sz="0" w:space="0" w:color="auto"/>
                        <w:bottom w:val="none" w:sz="0" w:space="0" w:color="auto"/>
                        <w:right w:val="none" w:sz="0" w:space="0" w:color="auto"/>
                      </w:divBdr>
                    </w:div>
                  </w:divsChild>
                </w:div>
                <w:div w:id="1214536055">
                  <w:marLeft w:val="0"/>
                  <w:marRight w:val="0"/>
                  <w:marTop w:val="0"/>
                  <w:marBottom w:val="0"/>
                  <w:divBdr>
                    <w:top w:val="none" w:sz="0" w:space="0" w:color="auto"/>
                    <w:left w:val="none" w:sz="0" w:space="0" w:color="auto"/>
                    <w:bottom w:val="none" w:sz="0" w:space="0" w:color="auto"/>
                    <w:right w:val="none" w:sz="0" w:space="0" w:color="auto"/>
                  </w:divBdr>
                  <w:divsChild>
                    <w:div w:id="143398672">
                      <w:marLeft w:val="0"/>
                      <w:marRight w:val="0"/>
                      <w:marTop w:val="0"/>
                      <w:marBottom w:val="0"/>
                      <w:divBdr>
                        <w:top w:val="none" w:sz="0" w:space="0" w:color="auto"/>
                        <w:left w:val="none" w:sz="0" w:space="0" w:color="auto"/>
                        <w:bottom w:val="none" w:sz="0" w:space="0" w:color="auto"/>
                        <w:right w:val="none" w:sz="0" w:space="0" w:color="auto"/>
                      </w:divBdr>
                    </w:div>
                  </w:divsChild>
                </w:div>
                <w:div w:id="1296714769">
                  <w:marLeft w:val="0"/>
                  <w:marRight w:val="0"/>
                  <w:marTop w:val="0"/>
                  <w:marBottom w:val="0"/>
                  <w:divBdr>
                    <w:top w:val="none" w:sz="0" w:space="0" w:color="auto"/>
                    <w:left w:val="none" w:sz="0" w:space="0" w:color="auto"/>
                    <w:bottom w:val="none" w:sz="0" w:space="0" w:color="auto"/>
                    <w:right w:val="none" w:sz="0" w:space="0" w:color="auto"/>
                  </w:divBdr>
                  <w:divsChild>
                    <w:div w:id="171335422">
                      <w:marLeft w:val="0"/>
                      <w:marRight w:val="0"/>
                      <w:marTop w:val="0"/>
                      <w:marBottom w:val="0"/>
                      <w:divBdr>
                        <w:top w:val="none" w:sz="0" w:space="0" w:color="auto"/>
                        <w:left w:val="none" w:sz="0" w:space="0" w:color="auto"/>
                        <w:bottom w:val="none" w:sz="0" w:space="0" w:color="auto"/>
                        <w:right w:val="none" w:sz="0" w:space="0" w:color="auto"/>
                      </w:divBdr>
                    </w:div>
                  </w:divsChild>
                </w:div>
                <w:div w:id="1398673549">
                  <w:marLeft w:val="0"/>
                  <w:marRight w:val="0"/>
                  <w:marTop w:val="0"/>
                  <w:marBottom w:val="0"/>
                  <w:divBdr>
                    <w:top w:val="none" w:sz="0" w:space="0" w:color="auto"/>
                    <w:left w:val="none" w:sz="0" w:space="0" w:color="auto"/>
                    <w:bottom w:val="none" w:sz="0" w:space="0" w:color="auto"/>
                    <w:right w:val="none" w:sz="0" w:space="0" w:color="auto"/>
                  </w:divBdr>
                  <w:divsChild>
                    <w:div w:id="853806480">
                      <w:marLeft w:val="0"/>
                      <w:marRight w:val="0"/>
                      <w:marTop w:val="0"/>
                      <w:marBottom w:val="0"/>
                      <w:divBdr>
                        <w:top w:val="none" w:sz="0" w:space="0" w:color="auto"/>
                        <w:left w:val="none" w:sz="0" w:space="0" w:color="auto"/>
                        <w:bottom w:val="none" w:sz="0" w:space="0" w:color="auto"/>
                        <w:right w:val="none" w:sz="0" w:space="0" w:color="auto"/>
                      </w:divBdr>
                    </w:div>
                  </w:divsChild>
                </w:div>
                <w:div w:id="1434058892">
                  <w:marLeft w:val="0"/>
                  <w:marRight w:val="0"/>
                  <w:marTop w:val="0"/>
                  <w:marBottom w:val="0"/>
                  <w:divBdr>
                    <w:top w:val="none" w:sz="0" w:space="0" w:color="auto"/>
                    <w:left w:val="none" w:sz="0" w:space="0" w:color="auto"/>
                    <w:bottom w:val="none" w:sz="0" w:space="0" w:color="auto"/>
                    <w:right w:val="none" w:sz="0" w:space="0" w:color="auto"/>
                  </w:divBdr>
                  <w:divsChild>
                    <w:div w:id="777213253">
                      <w:marLeft w:val="0"/>
                      <w:marRight w:val="0"/>
                      <w:marTop w:val="0"/>
                      <w:marBottom w:val="0"/>
                      <w:divBdr>
                        <w:top w:val="none" w:sz="0" w:space="0" w:color="auto"/>
                        <w:left w:val="none" w:sz="0" w:space="0" w:color="auto"/>
                        <w:bottom w:val="none" w:sz="0" w:space="0" w:color="auto"/>
                        <w:right w:val="none" w:sz="0" w:space="0" w:color="auto"/>
                      </w:divBdr>
                    </w:div>
                  </w:divsChild>
                </w:div>
                <w:div w:id="1447698070">
                  <w:marLeft w:val="0"/>
                  <w:marRight w:val="0"/>
                  <w:marTop w:val="0"/>
                  <w:marBottom w:val="0"/>
                  <w:divBdr>
                    <w:top w:val="none" w:sz="0" w:space="0" w:color="auto"/>
                    <w:left w:val="none" w:sz="0" w:space="0" w:color="auto"/>
                    <w:bottom w:val="none" w:sz="0" w:space="0" w:color="auto"/>
                    <w:right w:val="none" w:sz="0" w:space="0" w:color="auto"/>
                  </w:divBdr>
                  <w:divsChild>
                    <w:div w:id="955865487">
                      <w:marLeft w:val="0"/>
                      <w:marRight w:val="0"/>
                      <w:marTop w:val="0"/>
                      <w:marBottom w:val="0"/>
                      <w:divBdr>
                        <w:top w:val="none" w:sz="0" w:space="0" w:color="auto"/>
                        <w:left w:val="none" w:sz="0" w:space="0" w:color="auto"/>
                        <w:bottom w:val="none" w:sz="0" w:space="0" w:color="auto"/>
                        <w:right w:val="none" w:sz="0" w:space="0" w:color="auto"/>
                      </w:divBdr>
                    </w:div>
                  </w:divsChild>
                </w:div>
                <w:div w:id="1560630937">
                  <w:marLeft w:val="0"/>
                  <w:marRight w:val="0"/>
                  <w:marTop w:val="0"/>
                  <w:marBottom w:val="0"/>
                  <w:divBdr>
                    <w:top w:val="none" w:sz="0" w:space="0" w:color="auto"/>
                    <w:left w:val="none" w:sz="0" w:space="0" w:color="auto"/>
                    <w:bottom w:val="none" w:sz="0" w:space="0" w:color="auto"/>
                    <w:right w:val="none" w:sz="0" w:space="0" w:color="auto"/>
                  </w:divBdr>
                  <w:divsChild>
                    <w:div w:id="1500731217">
                      <w:marLeft w:val="0"/>
                      <w:marRight w:val="0"/>
                      <w:marTop w:val="0"/>
                      <w:marBottom w:val="0"/>
                      <w:divBdr>
                        <w:top w:val="none" w:sz="0" w:space="0" w:color="auto"/>
                        <w:left w:val="none" w:sz="0" w:space="0" w:color="auto"/>
                        <w:bottom w:val="none" w:sz="0" w:space="0" w:color="auto"/>
                        <w:right w:val="none" w:sz="0" w:space="0" w:color="auto"/>
                      </w:divBdr>
                    </w:div>
                  </w:divsChild>
                </w:div>
                <w:div w:id="1565263305">
                  <w:marLeft w:val="0"/>
                  <w:marRight w:val="0"/>
                  <w:marTop w:val="0"/>
                  <w:marBottom w:val="0"/>
                  <w:divBdr>
                    <w:top w:val="none" w:sz="0" w:space="0" w:color="auto"/>
                    <w:left w:val="none" w:sz="0" w:space="0" w:color="auto"/>
                    <w:bottom w:val="none" w:sz="0" w:space="0" w:color="auto"/>
                    <w:right w:val="none" w:sz="0" w:space="0" w:color="auto"/>
                  </w:divBdr>
                  <w:divsChild>
                    <w:div w:id="700321649">
                      <w:marLeft w:val="0"/>
                      <w:marRight w:val="0"/>
                      <w:marTop w:val="0"/>
                      <w:marBottom w:val="0"/>
                      <w:divBdr>
                        <w:top w:val="none" w:sz="0" w:space="0" w:color="auto"/>
                        <w:left w:val="none" w:sz="0" w:space="0" w:color="auto"/>
                        <w:bottom w:val="none" w:sz="0" w:space="0" w:color="auto"/>
                        <w:right w:val="none" w:sz="0" w:space="0" w:color="auto"/>
                      </w:divBdr>
                    </w:div>
                  </w:divsChild>
                </w:div>
                <w:div w:id="1729912445">
                  <w:marLeft w:val="0"/>
                  <w:marRight w:val="0"/>
                  <w:marTop w:val="0"/>
                  <w:marBottom w:val="0"/>
                  <w:divBdr>
                    <w:top w:val="none" w:sz="0" w:space="0" w:color="auto"/>
                    <w:left w:val="none" w:sz="0" w:space="0" w:color="auto"/>
                    <w:bottom w:val="none" w:sz="0" w:space="0" w:color="auto"/>
                    <w:right w:val="none" w:sz="0" w:space="0" w:color="auto"/>
                  </w:divBdr>
                  <w:divsChild>
                    <w:div w:id="1914124701">
                      <w:marLeft w:val="0"/>
                      <w:marRight w:val="0"/>
                      <w:marTop w:val="0"/>
                      <w:marBottom w:val="0"/>
                      <w:divBdr>
                        <w:top w:val="none" w:sz="0" w:space="0" w:color="auto"/>
                        <w:left w:val="none" w:sz="0" w:space="0" w:color="auto"/>
                        <w:bottom w:val="none" w:sz="0" w:space="0" w:color="auto"/>
                        <w:right w:val="none" w:sz="0" w:space="0" w:color="auto"/>
                      </w:divBdr>
                    </w:div>
                  </w:divsChild>
                </w:div>
                <w:div w:id="1780296855">
                  <w:marLeft w:val="0"/>
                  <w:marRight w:val="0"/>
                  <w:marTop w:val="0"/>
                  <w:marBottom w:val="0"/>
                  <w:divBdr>
                    <w:top w:val="none" w:sz="0" w:space="0" w:color="auto"/>
                    <w:left w:val="none" w:sz="0" w:space="0" w:color="auto"/>
                    <w:bottom w:val="none" w:sz="0" w:space="0" w:color="auto"/>
                    <w:right w:val="none" w:sz="0" w:space="0" w:color="auto"/>
                  </w:divBdr>
                  <w:divsChild>
                    <w:div w:id="1551839628">
                      <w:marLeft w:val="0"/>
                      <w:marRight w:val="0"/>
                      <w:marTop w:val="0"/>
                      <w:marBottom w:val="0"/>
                      <w:divBdr>
                        <w:top w:val="none" w:sz="0" w:space="0" w:color="auto"/>
                        <w:left w:val="none" w:sz="0" w:space="0" w:color="auto"/>
                        <w:bottom w:val="none" w:sz="0" w:space="0" w:color="auto"/>
                        <w:right w:val="none" w:sz="0" w:space="0" w:color="auto"/>
                      </w:divBdr>
                    </w:div>
                  </w:divsChild>
                </w:div>
                <w:div w:id="1813399090">
                  <w:marLeft w:val="0"/>
                  <w:marRight w:val="0"/>
                  <w:marTop w:val="0"/>
                  <w:marBottom w:val="0"/>
                  <w:divBdr>
                    <w:top w:val="none" w:sz="0" w:space="0" w:color="auto"/>
                    <w:left w:val="none" w:sz="0" w:space="0" w:color="auto"/>
                    <w:bottom w:val="none" w:sz="0" w:space="0" w:color="auto"/>
                    <w:right w:val="none" w:sz="0" w:space="0" w:color="auto"/>
                  </w:divBdr>
                  <w:divsChild>
                    <w:div w:id="611785129">
                      <w:marLeft w:val="0"/>
                      <w:marRight w:val="0"/>
                      <w:marTop w:val="0"/>
                      <w:marBottom w:val="0"/>
                      <w:divBdr>
                        <w:top w:val="none" w:sz="0" w:space="0" w:color="auto"/>
                        <w:left w:val="none" w:sz="0" w:space="0" w:color="auto"/>
                        <w:bottom w:val="none" w:sz="0" w:space="0" w:color="auto"/>
                        <w:right w:val="none" w:sz="0" w:space="0" w:color="auto"/>
                      </w:divBdr>
                    </w:div>
                  </w:divsChild>
                </w:div>
                <w:div w:id="1832523992">
                  <w:marLeft w:val="0"/>
                  <w:marRight w:val="0"/>
                  <w:marTop w:val="0"/>
                  <w:marBottom w:val="0"/>
                  <w:divBdr>
                    <w:top w:val="none" w:sz="0" w:space="0" w:color="auto"/>
                    <w:left w:val="none" w:sz="0" w:space="0" w:color="auto"/>
                    <w:bottom w:val="none" w:sz="0" w:space="0" w:color="auto"/>
                    <w:right w:val="none" w:sz="0" w:space="0" w:color="auto"/>
                  </w:divBdr>
                  <w:divsChild>
                    <w:div w:id="2089690311">
                      <w:marLeft w:val="0"/>
                      <w:marRight w:val="0"/>
                      <w:marTop w:val="0"/>
                      <w:marBottom w:val="0"/>
                      <w:divBdr>
                        <w:top w:val="none" w:sz="0" w:space="0" w:color="auto"/>
                        <w:left w:val="none" w:sz="0" w:space="0" w:color="auto"/>
                        <w:bottom w:val="none" w:sz="0" w:space="0" w:color="auto"/>
                        <w:right w:val="none" w:sz="0" w:space="0" w:color="auto"/>
                      </w:divBdr>
                    </w:div>
                  </w:divsChild>
                </w:div>
                <w:div w:id="2038920920">
                  <w:marLeft w:val="0"/>
                  <w:marRight w:val="0"/>
                  <w:marTop w:val="0"/>
                  <w:marBottom w:val="0"/>
                  <w:divBdr>
                    <w:top w:val="none" w:sz="0" w:space="0" w:color="auto"/>
                    <w:left w:val="none" w:sz="0" w:space="0" w:color="auto"/>
                    <w:bottom w:val="none" w:sz="0" w:space="0" w:color="auto"/>
                    <w:right w:val="none" w:sz="0" w:space="0" w:color="auto"/>
                  </w:divBdr>
                  <w:divsChild>
                    <w:div w:id="1411931145">
                      <w:marLeft w:val="0"/>
                      <w:marRight w:val="0"/>
                      <w:marTop w:val="0"/>
                      <w:marBottom w:val="0"/>
                      <w:divBdr>
                        <w:top w:val="none" w:sz="0" w:space="0" w:color="auto"/>
                        <w:left w:val="none" w:sz="0" w:space="0" w:color="auto"/>
                        <w:bottom w:val="none" w:sz="0" w:space="0" w:color="auto"/>
                        <w:right w:val="none" w:sz="0" w:space="0" w:color="auto"/>
                      </w:divBdr>
                    </w:div>
                  </w:divsChild>
                </w:div>
                <w:div w:id="2085101145">
                  <w:marLeft w:val="0"/>
                  <w:marRight w:val="0"/>
                  <w:marTop w:val="0"/>
                  <w:marBottom w:val="0"/>
                  <w:divBdr>
                    <w:top w:val="none" w:sz="0" w:space="0" w:color="auto"/>
                    <w:left w:val="none" w:sz="0" w:space="0" w:color="auto"/>
                    <w:bottom w:val="none" w:sz="0" w:space="0" w:color="auto"/>
                    <w:right w:val="none" w:sz="0" w:space="0" w:color="auto"/>
                  </w:divBdr>
                  <w:divsChild>
                    <w:div w:id="1580208182">
                      <w:marLeft w:val="0"/>
                      <w:marRight w:val="0"/>
                      <w:marTop w:val="0"/>
                      <w:marBottom w:val="0"/>
                      <w:divBdr>
                        <w:top w:val="none" w:sz="0" w:space="0" w:color="auto"/>
                        <w:left w:val="none" w:sz="0" w:space="0" w:color="auto"/>
                        <w:bottom w:val="none" w:sz="0" w:space="0" w:color="auto"/>
                        <w:right w:val="none" w:sz="0" w:space="0" w:color="auto"/>
                      </w:divBdr>
                    </w:div>
                  </w:divsChild>
                </w:div>
                <w:div w:id="2103337366">
                  <w:marLeft w:val="0"/>
                  <w:marRight w:val="0"/>
                  <w:marTop w:val="0"/>
                  <w:marBottom w:val="0"/>
                  <w:divBdr>
                    <w:top w:val="none" w:sz="0" w:space="0" w:color="auto"/>
                    <w:left w:val="none" w:sz="0" w:space="0" w:color="auto"/>
                    <w:bottom w:val="none" w:sz="0" w:space="0" w:color="auto"/>
                    <w:right w:val="none" w:sz="0" w:space="0" w:color="auto"/>
                  </w:divBdr>
                  <w:divsChild>
                    <w:div w:id="92552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7759088">
          <w:marLeft w:val="0"/>
          <w:marRight w:val="0"/>
          <w:marTop w:val="0"/>
          <w:marBottom w:val="0"/>
          <w:divBdr>
            <w:top w:val="none" w:sz="0" w:space="0" w:color="auto"/>
            <w:left w:val="none" w:sz="0" w:space="0" w:color="auto"/>
            <w:bottom w:val="none" w:sz="0" w:space="0" w:color="auto"/>
            <w:right w:val="none" w:sz="0" w:space="0" w:color="auto"/>
          </w:divBdr>
        </w:div>
        <w:div w:id="1430270908">
          <w:marLeft w:val="0"/>
          <w:marRight w:val="0"/>
          <w:marTop w:val="0"/>
          <w:marBottom w:val="0"/>
          <w:divBdr>
            <w:top w:val="none" w:sz="0" w:space="0" w:color="auto"/>
            <w:left w:val="none" w:sz="0" w:space="0" w:color="auto"/>
            <w:bottom w:val="none" w:sz="0" w:space="0" w:color="auto"/>
            <w:right w:val="none" w:sz="0" w:space="0" w:color="auto"/>
          </w:divBdr>
        </w:div>
        <w:div w:id="1588004541">
          <w:marLeft w:val="0"/>
          <w:marRight w:val="0"/>
          <w:marTop w:val="0"/>
          <w:marBottom w:val="0"/>
          <w:divBdr>
            <w:top w:val="none" w:sz="0" w:space="0" w:color="auto"/>
            <w:left w:val="none" w:sz="0" w:space="0" w:color="auto"/>
            <w:bottom w:val="none" w:sz="0" w:space="0" w:color="auto"/>
            <w:right w:val="none" w:sz="0" w:space="0" w:color="auto"/>
          </w:divBdr>
        </w:div>
        <w:div w:id="1681006469">
          <w:marLeft w:val="0"/>
          <w:marRight w:val="0"/>
          <w:marTop w:val="0"/>
          <w:marBottom w:val="0"/>
          <w:divBdr>
            <w:top w:val="none" w:sz="0" w:space="0" w:color="auto"/>
            <w:left w:val="none" w:sz="0" w:space="0" w:color="auto"/>
            <w:bottom w:val="none" w:sz="0" w:space="0" w:color="auto"/>
            <w:right w:val="none" w:sz="0" w:space="0" w:color="auto"/>
          </w:divBdr>
        </w:div>
        <w:div w:id="1697460059">
          <w:marLeft w:val="0"/>
          <w:marRight w:val="0"/>
          <w:marTop w:val="0"/>
          <w:marBottom w:val="0"/>
          <w:divBdr>
            <w:top w:val="none" w:sz="0" w:space="0" w:color="auto"/>
            <w:left w:val="none" w:sz="0" w:space="0" w:color="auto"/>
            <w:bottom w:val="none" w:sz="0" w:space="0" w:color="auto"/>
            <w:right w:val="none" w:sz="0" w:space="0" w:color="auto"/>
          </w:divBdr>
          <w:divsChild>
            <w:div w:id="717700667">
              <w:marLeft w:val="-75"/>
              <w:marRight w:val="0"/>
              <w:marTop w:val="30"/>
              <w:marBottom w:val="30"/>
              <w:divBdr>
                <w:top w:val="none" w:sz="0" w:space="0" w:color="auto"/>
                <w:left w:val="none" w:sz="0" w:space="0" w:color="auto"/>
                <w:bottom w:val="none" w:sz="0" w:space="0" w:color="auto"/>
                <w:right w:val="none" w:sz="0" w:space="0" w:color="auto"/>
              </w:divBdr>
              <w:divsChild>
                <w:div w:id="43257434">
                  <w:marLeft w:val="0"/>
                  <w:marRight w:val="0"/>
                  <w:marTop w:val="0"/>
                  <w:marBottom w:val="0"/>
                  <w:divBdr>
                    <w:top w:val="none" w:sz="0" w:space="0" w:color="auto"/>
                    <w:left w:val="none" w:sz="0" w:space="0" w:color="auto"/>
                    <w:bottom w:val="none" w:sz="0" w:space="0" w:color="auto"/>
                    <w:right w:val="none" w:sz="0" w:space="0" w:color="auto"/>
                  </w:divBdr>
                  <w:divsChild>
                    <w:div w:id="2046369250">
                      <w:marLeft w:val="0"/>
                      <w:marRight w:val="0"/>
                      <w:marTop w:val="0"/>
                      <w:marBottom w:val="0"/>
                      <w:divBdr>
                        <w:top w:val="none" w:sz="0" w:space="0" w:color="auto"/>
                        <w:left w:val="none" w:sz="0" w:space="0" w:color="auto"/>
                        <w:bottom w:val="none" w:sz="0" w:space="0" w:color="auto"/>
                        <w:right w:val="none" w:sz="0" w:space="0" w:color="auto"/>
                      </w:divBdr>
                    </w:div>
                  </w:divsChild>
                </w:div>
                <w:div w:id="195702420">
                  <w:marLeft w:val="0"/>
                  <w:marRight w:val="0"/>
                  <w:marTop w:val="0"/>
                  <w:marBottom w:val="0"/>
                  <w:divBdr>
                    <w:top w:val="none" w:sz="0" w:space="0" w:color="auto"/>
                    <w:left w:val="none" w:sz="0" w:space="0" w:color="auto"/>
                    <w:bottom w:val="none" w:sz="0" w:space="0" w:color="auto"/>
                    <w:right w:val="none" w:sz="0" w:space="0" w:color="auto"/>
                  </w:divBdr>
                  <w:divsChild>
                    <w:div w:id="89816752">
                      <w:marLeft w:val="0"/>
                      <w:marRight w:val="0"/>
                      <w:marTop w:val="0"/>
                      <w:marBottom w:val="0"/>
                      <w:divBdr>
                        <w:top w:val="none" w:sz="0" w:space="0" w:color="auto"/>
                        <w:left w:val="none" w:sz="0" w:space="0" w:color="auto"/>
                        <w:bottom w:val="none" w:sz="0" w:space="0" w:color="auto"/>
                        <w:right w:val="none" w:sz="0" w:space="0" w:color="auto"/>
                      </w:divBdr>
                    </w:div>
                    <w:div w:id="331572131">
                      <w:marLeft w:val="0"/>
                      <w:marRight w:val="0"/>
                      <w:marTop w:val="0"/>
                      <w:marBottom w:val="0"/>
                      <w:divBdr>
                        <w:top w:val="none" w:sz="0" w:space="0" w:color="auto"/>
                        <w:left w:val="none" w:sz="0" w:space="0" w:color="auto"/>
                        <w:bottom w:val="none" w:sz="0" w:space="0" w:color="auto"/>
                        <w:right w:val="none" w:sz="0" w:space="0" w:color="auto"/>
                      </w:divBdr>
                    </w:div>
                    <w:div w:id="402529779">
                      <w:marLeft w:val="0"/>
                      <w:marRight w:val="0"/>
                      <w:marTop w:val="0"/>
                      <w:marBottom w:val="0"/>
                      <w:divBdr>
                        <w:top w:val="none" w:sz="0" w:space="0" w:color="auto"/>
                        <w:left w:val="none" w:sz="0" w:space="0" w:color="auto"/>
                        <w:bottom w:val="none" w:sz="0" w:space="0" w:color="auto"/>
                        <w:right w:val="none" w:sz="0" w:space="0" w:color="auto"/>
                      </w:divBdr>
                    </w:div>
                    <w:div w:id="751321430">
                      <w:marLeft w:val="0"/>
                      <w:marRight w:val="0"/>
                      <w:marTop w:val="0"/>
                      <w:marBottom w:val="0"/>
                      <w:divBdr>
                        <w:top w:val="none" w:sz="0" w:space="0" w:color="auto"/>
                        <w:left w:val="none" w:sz="0" w:space="0" w:color="auto"/>
                        <w:bottom w:val="none" w:sz="0" w:space="0" w:color="auto"/>
                        <w:right w:val="none" w:sz="0" w:space="0" w:color="auto"/>
                      </w:divBdr>
                    </w:div>
                    <w:div w:id="1388184917">
                      <w:marLeft w:val="0"/>
                      <w:marRight w:val="0"/>
                      <w:marTop w:val="0"/>
                      <w:marBottom w:val="0"/>
                      <w:divBdr>
                        <w:top w:val="none" w:sz="0" w:space="0" w:color="auto"/>
                        <w:left w:val="none" w:sz="0" w:space="0" w:color="auto"/>
                        <w:bottom w:val="none" w:sz="0" w:space="0" w:color="auto"/>
                        <w:right w:val="none" w:sz="0" w:space="0" w:color="auto"/>
                      </w:divBdr>
                    </w:div>
                  </w:divsChild>
                </w:div>
                <w:div w:id="270405492">
                  <w:marLeft w:val="0"/>
                  <w:marRight w:val="0"/>
                  <w:marTop w:val="0"/>
                  <w:marBottom w:val="0"/>
                  <w:divBdr>
                    <w:top w:val="none" w:sz="0" w:space="0" w:color="auto"/>
                    <w:left w:val="none" w:sz="0" w:space="0" w:color="auto"/>
                    <w:bottom w:val="none" w:sz="0" w:space="0" w:color="auto"/>
                    <w:right w:val="none" w:sz="0" w:space="0" w:color="auto"/>
                  </w:divBdr>
                  <w:divsChild>
                    <w:div w:id="756055934">
                      <w:marLeft w:val="0"/>
                      <w:marRight w:val="0"/>
                      <w:marTop w:val="0"/>
                      <w:marBottom w:val="0"/>
                      <w:divBdr>
                        <w:top w:val="none" w:sz="0" w:space="0" w:color="auto"/>
                        <w:left w:val="none" w:sz="0" w:space="0" w:color="auto"/>
                        <w:bottom w:val="none" w:sz="0" w:space="0" w:color="auto"/>
                        <w:right w:val="none" w:sz="0" w:space="0" w:color="auto"/>
                      </w:divBdr>
                    </w:div>
                    <w:div w:id="1008871601">
                      <w:marLeft w:val="0"/>
                      <w:marRight w:val="0"/>
                      <w:marTop w:val="0"/>
                      <w:marBottom w:val="0"/>
                      <w:divBdr>
                        <w:top w:val="none" w:sz="0" w:space="0" w:color="auto"/>
                        <w:left w:val="none" w:sz="0" w:space="0" w:color="auto"/>
                        <w:bottom w:val="none" w:sz="0" w:space="0" w:color="auto"/>
                        <w:right w:val="none" w:sz="0" w:space="0" w:color="auto"/>
                      </w:divBdr>
                    </w:div>
                  </w:divsChild>
                </w:div>
                <w:div w:id="354043940">
                  <w:marLeft w:val="0"/>
                  <w:marRight w:val="0"/>
                  <w:marTop w:val="0"/>
                  <w:marBottom w:val="0"/>
                  <w:divBdr>
                    <w:top w:val="none" w:sz="0" w:space="0" w:color="auto"/>
                    <w:left w:val="none" w:sz="0" w:space="0" w:color="auto"/>
                    <w:bottom w:val="none" w:sz="0" w:space="0" w:color="auto"/>
                    <w:right w:val="none" w:sz="0" w:space="0" w:color="auto"/>
                  </w:divBdr>
                  <w:divsChild>
                    <w:div w:id="1618415297">
                      <w:marLeft w:val="0"/>
                      <w:marRight w:val="0"/>
                      <w:marTop w:val="0"/>
                      <w:marBottom w:val="0"/>
                      <w:divBdr>
                        <w:top w:val="none" w:sz="0" w:space="0" w:color="auto"/>
                        <w:left w:val="none" w:sz="0" w:space="0" w:color="auto"/>
                        <w:bottom w:val="none" w:sz="0" w:space="0" w:color="auto"/>
                        <w:right w:val="none" w:sz="0" w:space="0" w:color="auto"/>
                      </w:divBdr>
                    </w:div>
                  </w:divsChild>
                </w:div>
                <w:div w:id="533201472">
                  <w:marLeft w:val="0"/>
                  <w:marRight w:val="0"/>
                  <w:marTop w:val="0"/>
                  <w:marBottom w:val="0"/>
                  <w:divBdr>
                    <w:top w:val="none" w:sz="0" w:space="0" w:color="auto"/>
                    <w:left w:val="none" w:sz="0" w:space="0" w:color="auto"/>
                    <w:bottom w:val="none" w:sz="0" w:space="0" w:color="auto"/>
                    <w:right w:val="none" w:sz="0" w:space="0" w:color="auto"/>
                  </w:divBdr>
                  <w:divsChild>
                    <w:div w:id="517080012">
                      <w:marLeft w:val="0"/>
                      <w:marRight w:val="0"/>
                      <w:marTop w:val="0"/>
                      <w:marBottom w:val="0"/>
                      <w:divBdr>
                        <w:top w:val="none" w:sz="0" w:space="0" w:color="auto"/>
                        <w:left w:val="none" w:sz="0" w:space="0" w:color="auto"/>
                        <w:bottom w:val="none" w:sz="0" w:space="0" w:color="auto"/>
                        <w:right w:val="none" w:sz="0" w:space="0" w:color="auto"/>
                      </w:divBdr>
                    </w:div>
                  </w:divsChild>
                </w:div>
                <w:div w:id="628780825">
                  <w:marLeft w:val="0"/>
                  <w:marRight w:val="0"/>
                  <w:marTop w:val="0"/>
                  <w:marBottom w:val="0"/>
                  <w:divBdr>
                    <w:top w:val="none" w:sz="0" w:space="0" w:color="auto"/>
                    <w:left w:val="none" w:sz="0" w:space="0" w:color="auto"/>
                    <w:bottom w:val="none" w:sz="0" w:space="0" w:color="auto"/>
                    <w:right w:val="none" w:sz="0" w:space="0" w:color="auto"/>
                  </w:divBdr>
                  <w:divsChild>
                    <w:div w:id="2075083495">
                      <w:marLeft w:val="0"/>
                      <w:marRight w:val="0"/>
                      <w:marTop w:val="0"/>
                      <w:marBottom w:val="0"/>
                      <w:divBdr>
                        <w:top w:val="none" w:sz="0" w:space="0" w:color="auto"/>
                        <w:left w:val="none" w:sz="0" w:space="0" w:color="auto"/>
                        <w:bottom w:val="none" w:sz="0" w:space="0" w:color="auto"/>
                        <w:right w:val="none" w:sz="0" w:space="0" w:color="auto"/>
                      </w:divBdr>
                    </w:div>
                  </w:divsChild>
                </w:div>
                <w:div w:id="642121945">
                  <w:marLeft w:val="0"/>
                  <w:marRight w:val="0"/>
                  <w:marTop w:val="0"/>
                  <w:marBottom w:val="0"/>
                  <w:divBdr>
                    <w:top w:val="none" w:sz="0" w:space="0" w:color="auto"/>
                    <w:left w:val="none" w:sz="0" w:space="0" w:color="auto"/>
                    <w:bottom w:val="none" w:sz="0" w:space="0" w:color="auto"/>
                    <w:right w:val="none" w:sz="0" w:space="0" w:color="auto"/>
                  </w:divBdr>
                  <w:divsChild>
                    <w:div w:id="989212162">
                      <w:marLeft w:val="0"/>
                      <w:marRight w:val="0"/>
                      <w:marTop w:val="0"/>
                      <w:marBottom w:val="0"/>
                      <w:divBdr>
                        <w:top w:val="none" w:sz="0" w:space="0" w:color="auto"/>
                        <w:left w:val="none" w:sz="0" w:space="0" w:color="auto"/>
                        <w:bottom w:val="none" w:sz="0" w:space="0" w:color="auto"/>
                        <w:right w:val="none" w:sz="0" w:space="0" w:color="auto"/>
                      </w:divBdr>
                    </w:div>
                  </w:divsChild>
                </w:div>
                <w:div w:id="735398935">
                  <w:marLeft w:val="0"/>
                  <w:marRight w:val="0"/>
                  <w:marTop w:val="0"/>
                  <w:marBottom w:val="0"/>
                  <w:divBdr>
                    <w:top w:val="none" w:sz="0" w:space="0" w:color="auto"/>
                    <w:left w:val="none" w:sz="0" w:space="0" w:color="auto"/>
                    <w:bottom w:val="none" w:sz="0" w:space="0" w:color="auto"/>
                    <w:right w:val="none" w:sz="0" w:space="0" w:color="auto"/>
                  </w:divBdr>
                  <w:divsChild>
                    <w:div w:id="986861511">
                      <w:marLeft w:val="0"/>
                      <w:marRight w:val="0"/>
                      <w:marTop w:val="0"/>
                      <w:marBottom w:val="0"/>
                      <w:divBdr>
                        <w:top w:val="none" w:sz="0" w:space="0" w:color="auto"/>
                        <w:left w:val="none" w:sz="0" w:space="0" w:color="auto"/>
                        <w:bottom w:val="none" w:sz="0" w:space="0" w:color="auto"/>
                        <w:right w:val="none" w:sz="0" w:space="0" w:color="auto"/>
                      </w:divBdr>
                    </w:div>
                    <w:div w:id="1236865383">
                      <w:marLeft w:val="0"/>
                      <w:marRight w:val="0"/>
                      <w:marTop w:val="0"/>
                      <w:marBottom w:val="0"/>
                      <w:divBdr>
                        <w:top w:val="none" w:sz="0" w:space="0" w:color="auto"/>
                        <w:left w:val="none" w:sz="0" w:space="0" w:color="auto"/>
                        <w:bottom w:val="none" w:sz="0" w:space="0" w:color="auto"/>
                        <w:right w:val="none" w:sz="0" w:space="0" w:color="auto"/>
                      </w:divBdr>
                    </w:div>
                  </w:divsChild>
                </w:div>
                <w:div w:id="741147776">
                  <w:marLeft w:val="0"/>
                  <w:marRight w:val="0"/>
                  <w:marTop w:val="0"/>
                  <w:marBottom w:val="0"/>
                  <w:divBdr>
                    <w:top w:val="none" w:sz="0" w:space="0" w:color="auto"/>
                    <w:left w:val="none" w:sz="0" w:space="0" w:color="auto"/>
                    <w:bottom w:val="none" w:sz="0" w:space="0" w:color="auto"/>
                    <w:right w:val="none" w:sz="0" w:space="0" w:color="auto"/>
                  </w:divBdr>
                  <w:divsChild>
                    <w:div w:id="1547790901">
                      <w:marLeft w:val="0"/>
                      <w:marRight w:val="0"/>
                      <w:marTop w:val="0"/>
                      <w:marBottom w:val="0"/>
                      <w:divBdr>
                        <w:top w:val="none" w:sz="0" w:space="0" w:color="auto"/>
                        <w:left w:val="none" w:sz="0" w:space="0" w:color="auto"/>
                        <w:bottom w:val="none" w:sz="0" w:space="0" w:color="auto"/>
                        <w:right w:val="none" w:sz="0" w:space="0" w:color="auto"/>
                      </w:divBdr>
                    </w:div>
                  </w:divsChild>
                </w:div>
                <w:div w:id="770202648">
                  <w:marLeft w:val="0"/>
                  <w:marRight w:val="0"/>
                  <w:marTop w:val="0"/>
                  <w:marBottom w:val="0"/>
                  <w:divBdr>
                    <w:top w:val="none" w:sz="0" w:space="0" w:color="auto"/>
                    <w:left w:val="none" w:sz="0" w:space="0" w:color="auto"/>
                    <w:bottom w:val="none" w:sz="0" w:space="0" w:color="auto"/>
                    <w:right w:val="none" w:sz="0" w:space="0" w:color="auto"/>
                  </w:divBdr>
                  <w:divsChild>
                    <w:div w:id="566112364">
                      <w:marLeft w:val="0"/>
                      <w:marRight w:val="0"/>
                      <w:marTop w:val="0"/>
                      <w:marBottom w:val="0"/>
                      <w:divBdr>
                        <w:top w:val="none" w:sz="0" w:space="0" w:color="auto"/>
                        <w:left w:val="none" w:sz="0" w:space="0" w:color="auto"/>
                        <w:bottom w:val="none" w:sz="0" w:space="0" w:color="auto"/>
                        <w:right w:val="none" w:sz="0" w:space="0" w:color="auto"/>
                      </w:divBdr>
                    </w:div>
                  </w:divsChild>
                </w:div>
                <w:div w:id="785540959">
                  <w:marLeft w:val="0"/>
                  <w:marRight w:val="0"/>
                  <w:marTop w:val="0"/>
                  <w:marBottom w:val="0"/>
                  <w:divBdr>
                    <w:top w:val="none" w:sz="0" w:space="0" w:color="auto"/>
                    <w:left w:val="none" w:sz="0" w:space="0" w:color="auto"/>
                    <w:bottom w:val="none" w:sz="0" w:space="0" w:color="auto"/>
                    <w:right w:val="none" w:sz="0" w:space="0" w:color="auto"/>
                  </w:divBdr>
                  <w:divsChild>
                    <w:div w:id="1019040408">
                      <w:marLeft w:val="0"/>
                      <w:marRight w:val="0"/>
                      <w:marTop w:val="0"/>
                      <w:marBottom w:val="0"/>
                      <w:divBdr>
                        <w:top w:val="none" w:sz="0" w:space="0" w:color="auto"/>
                        <w:left w:val="none" w:sz="0" w:space="0" w:color="auto"/>
                        <w:bottom w:val="none" w:sz="0" w:space="0" w:color="auto"/>
                        <w:right w:val="none" w:sz="0" w:space="0" w:color="auto"/>
                      </w:divBdr>
                    </w:div>
                  </w:divsChild>
                </w:div>
                <w:div w:id="894390917">
                  <w:marLeft w:val="0"/>
                  <w:marRight w:val="0"/>
                  <w:marTop w:val="0"/>
                  <w:marBottom w:val="0"/>
                  <w:divBdr>
                    <w:top w:val="none" w:sz="0" w:space="0" w:color="auto"/>
                    <w:left w:val="none" w:sz="0" w:space="0" w:color="auto"/>
                    <w:bottom w:val="none" w:sz="0" w:space="0" w:color="auto"/>
                    <w:right w:val="none" w:sz="0" w:space="0" w:color="auto"/>
                  </w:divBdr>
                  <w:divsChild>
                    <w:div w:id="2100102362">
                      <w:marLeft w:val="0"/>
                      <w:marRight w:val="0"/>
                      <w:marTop w:val="0"/>
                      <w:marBottom w:val="0"/>
                      <w:divBdr>
                        <w:top w:val="none" w:sz="0" w:space="0" w:color="auto"/>
                        <w:left w:val="none" w:sz="0" w:space="0" w:color="auto"/>
                        <w:bottom w:val="none" w:sz="0" w:space="0" w:color="auto"/>
                        <w:right w:val="none" w:sz="0" w:space="0" w:color="auto"/>
                      </w:divBdr>
                    </w:div>
                  </w:divsChild>
                </w:div>
                <w:div w:id="951861428">
                  <w:marLeft w:val="0"/>
                  <w:marRight w:val="0"/>
                  <w:marTop w:val="0"/>
                  <w:marBottom w:val="0"/>
                  <w:divBdr>
                    <w:top w:val="none" w:sz="0" w:space="0" w:color="auto"/>
                    <w:left w:val="none" w:sz="0" w:space="0" w:color="auto"/>
                    <w:bottom w:val="none" w:sz="0" w:space="0" w:color="auto"/>
                    <w:right w:val="none" w:sz="0" w:space="0" w:color="auto"/>
                  </w:divBdr>
                  <w:divsChild>
                    <w:div w:id="124542489">
                      <w:marLeft w:val="0"/>
                      <w:marRight w:val="0"/>
                      <w:marTop w:val="0"/>
                      <w:marBottom w:val="0"/>
                      <w:divBdr>
                        <w:top w:val="none" w:sz="0" w:space="0" w:color="auto"/>
                        <w:left w:val="none" w:sz="0" w:space="0" w:color="auto"/>
                        <w:bottom w:val="none" w:sz="0" w:space="0" w:color="auto"/>
                        <w:right w:val="none" w:sz="0" w:space="0" w:color="auto"/>
                      </w:divBdr>
                    </w:div>
                    <w:div w:id="467937478">
                      <w:marLeft w:val="0"/>
                      <w:marRight w:val="0"/>
                      <w:marTop w:val="0"/>
                      <w:marBottom w:val="0"/>
                      <w:divBdr>
                        <w:top w:val="none" w:sz="0" w:space="0" w:color="auto"/>
                        <w:left w:val="none" w:sz="0" w:space="0" w:color="auto"/>
                        <w:bottom w:val="none" w:sz="0" w:space="0" w:color="auto"/>
                        <w:right w:val="none" w:sz="0" w:space="0" w:color="auto"/>
                      </w:divBdr>
                    </w:div>
                  </w:divsChild>
                </w:div>
                <w:div w:id="1003971329">
                  <w:marLeft w:val="0"/>
                  <w:marRight w:val="0"/>
                  <w:marTop w:val="0"/>
                  <w:marBottom w:val="0"/>
                  <w:divBdr>
                    <w:top w:val="none" w:sz="0" w:space="0" w:color="auto"/>
                    <w:left w:val="none" w:sz="0" w:space="0" w:color="auto"/>
                    <w:bottom w:val="none" w:sz="0" w:space="0" w:color="auto"/>
                    <w:right w:val="none" w:sz="0" w:space="0" w:color="auto"/>
                  </w:divBdr>
                  <w:divsChild>
                    <w:div w:id="972558358">
                      <w:marLeft w:val="0"/>
                      <w:marRight w:val="0"/>
                      <w:marTop w:val="0"/>
                      <w:marBottom w:val="0"/>
                      <w:divBdr>
                        <w:top w:val="none" w:sz="0" w:space="0" w:color="auto"/>
                        <w:left w:val="none" w:sz="0" w:space="0" w:color="auto"/>
                        <w:bottom w:val="none" w:sz="0" w:space="0" w:color="auto"/>
                        <w:right w:val="none" w:sz="0" w:space="0" w:color="auto"/>
                      </w:divBdr>
                    </w:div>
                  </w:divsChild>
                </w:div>
                <w:div w:id="1177042287">
                  <w:marLeft w:val="0"/>
                  <w:marRight w:val="0"/>
                  <w:marTop w:val="0"/>
                  <w:marBottom w:val="0"/>
                  <w:divBdr>
                    <w:top w:val="none" w:sz="0" w:space="0" w:color="auto"/>
                    <w:left w:val="none" w:sz="0" w:space="0" w:color="auto"/>
                    <w:bottom w:val="none" w:sz="0" w:space="0" w:color="auto"/>
                    <w:right w:val="none" w:sz="0" w:space="0" w:color="auto"/>
                  </w:divBdr>
                  <w:divsChild>
                    <w:div w:id="324087864">
                      <w:marLeft w:val="0"/>
                      <w:marRight w:val="0"/>
                      <w:marTop w:val="0"/>
                      <w:marBottom w:val="0"/>
                      <w:divBdr>
                        <w:top w:val="none" w:sz="0" w:space="0" w:color="auto"/>
                        <w:left w:val="none" w:sz="0" w:space="0" w:color="auto"/>
                        <w:bottom w:val="none" w:sz="0" w:space="0" w:color="auto"/>
                        <w:right w:val="none" w:sz="0" w:space="0" w:color="auto"/>
                      </w:divBdr>
                    </w:div>
                    <w:div w:id="1058894206">
                      <w:marLeft w:val="0"/>
                      <w:marRight w:val="0"/>
                      <w:marTop w:val="0"/>
                      <w:marBottom w:val="0"/>
                      <w:divBdr>
                        <w:top w:val="none" w:sz="0" w:space="0" w:color="auto"/>
                        <w:left w:val="none" w:sz="0" w:space="0" w:color="auto"/>
                        <w:bottom w:val="none" w:sz="0" w:space="0" w:color="auto"/>
                        <w:right w:val="none" w:sz="0" w:space="0" w:color="auto"/>
                      </w:divBdr>
                    </w:div>
                    <w:div w:id="2085057272">
                      <w:marLeft w:val="0"/>
                      <w:marRight w:val="0"/>
                      <w:marTop w:val="0"/>
                      <w:marBottom w:val="0"/>
                      <w:divBdr>
                        <w:top w:val="none" w:sz="0" w:space="0" w:color="auto"/>
                        <w:left w:val="none" w:sz="0" w:space="0" w:color="auto"/>
                        <w:bottom w:val="none" w:sz="0" w:space="0" w:color="auto"/>
                        <w:right w:val="none" w:sz="0" w:space="0" w:color="auto"/>
                      </w:divBdr>
                    </w:div>
                  </w:divsChild>
                </w:div>
                <w:div w:id="1311522792">
                  <w:marLeft w:val="0"/>
                  <w:marRight w:val="0"/>
                  <w:marTop w:val="0"/>
                  <w:marBottom w:val="0"/>
                  <w:divBdr>
                    <w:top w:val="none" w:sz="0" w:space="0" w:color="auto"/>
                    <w:left w:val="none" w:sz="0" w:space="0" w:color="auto"/>
                    <w:bottom w:val="none" w:sz="0" w:space="0" w:color="auto"/>
                    <w:right w:val="none" w:sz="0" w:space="0" w:color="auto"/>
                  </w:divBdr>
                  <w:divsChild>
                    <w:div w:id="310250892">
                      <w:marLeft w:val="0"/>
                      <w:marRight w:val="0"/>
                      <w:marTop w:val="0"/>
                      <w:marBottom w:val="0"/>
                      <w:divBdr>
                        <w:top w:val="none" w:sz="0" w:space="0" w:color="auto"/>
                        <w:left w:val="none" w:sz="0" w:space="0" w:color="auto"/>
                        <w:bottom w:val="none" w:sz="0" w:space="0" w:color="auto"/>
                        <w:right w:val="none" w:sz="0" w:space="0" w:color="auto"/>
                      </w:divBdr>
                    </w:div>
                    <w:div w:id="1098795742">
                      <w:marLeft w:val="0"/>
                      <w:marRight w:val="0"/>
                      <w:marTop w:val="0"/>
                      <w:marBottom w:val="0"/>
                      <w:divBdr>
                        <w:top w:val="none" w:sz="0" w:space="0" w:color="auto"/>
                        <w:left w:val="none" w:sz="0" w:space="0" w:color="auto"/>
                        <w:bottom w:val="none" w:sz="0" w:space="0" w:color="auto"/>
                        <w:right w:val="none" w:sz="0" w:space="0" w:color="auto"/>
                      </w:divBdr>
                    </w:div>
                  </w:divsChild>
                </w:div>
                <w:div w:id="1459254067">
                  <w:marLeft w:val="0"/>
                  <w:marRight w:val="0"/>
                  <w:marTop w:val="0"/>
                  <w:marBottom w:val="0"/>
                  <w:divBdr>
                    <w:top w:val="none" w:sz="0" w:space="0" w:color="auto"/>
                    <w:left w:val="none" w:sz="0" w:space="0" w:color="auto"/>
                    <w:bottom w:val="none" w:sz="0" w:space="0" w:color="auto"/>
                    <w:right w:val="none" w:sz="0" w:space="0" w:color="auto"/>
                  </w:divBdr>
                  <w:divsChild>
                    <w:div w:id="1436318434">
                      <w:marLeft w:val="0"/>
                      <w:marRight w:val="0"/>
                      <w:marTop w:val="0"/>
                      <w:marBottom w:val="0"/>
                      <w:divBdr>
                        <w:top w:val="none" w:sz="0" w:space="0" w:color="auto"/>
                        <w:left w:val="none" w:sz="0" w:space="0" w:color="auto"/>
                        <w:bottom w:val="none" w:sz="0" w:space="0" w:color="auto"/>
                        <w:right w:val="none" w:sz="0" w:space="0" w:color="auto"/>
                      </w:divBdr>
                    </w:div>
                  </w:divsChild>
                </w:div>
                <w:div w:id="1512836220">
                  <w:marLeft w:val="0"/>
                  <w:marRight w:val="0"/>
                  <w:marTop w:val="0"/>
                  <w:marBottom w:val="0"/>
                  <w:divBdr>
                    <w:top w:val="none" w:sz="0" w:space="0" w:color="auto"/>
                    <w:left w:val="none" w:sz="0" w:space="0" w:color="auto"/>
                    <w:bottom w:val="none" w:sz="0" w:space="0" w:color="auto"/>
                    <w:right w:val="none" w:sz="0" w:space="0" w:color="auto"/>
                  </w:divBdr>
                  <w:divsChild>
                    <w:div w:id="884610125">
                      <w:marLeft w:val="0"/>
                      <w:marRight w:val="0"/>
                      <w:marTop w:val="0"/>
                      <w:marBottom w:val="0"/>
                      <w:divBdr>
                        <w:top w:val="none" w:sz="0" w:space="0" w:color="auto"/>
                        <w:left w:val="none" w:sz="0" w:space="0" w:color="auto"/>
                        <w:bottom w:val="none" w:sz="0" w:space="0" w:color="auto"/>
                        <w:right w:val="none" w:sz="0" w:space="0" w:color="auto"/>
                      </w:divBdr>
                    </w:div>
                  </w:divsChild>
                </w:div>
                <w:div w:id="1785417574">
                  <w:marLeft w:val="0"/>
                  <w:marRight w:val="0"/>
                  <w:marTop w:val="0"/>
                  <w:marBottom w:val="0"/>
                  <w:divBdr>
                    <w:top w:val="none" w:sz="0" w:space="0" w:color="auto"/>
                    <w:left w:val="none" w:sz="0" w:space="0" w:color="auto"/>
                    <w:bottom w:val="none" w:sz="0" w:space="0" w:color="auto"/>
                    <w:right w:val="none" w:sz="0" w:space="0" w:color="auto"/>
                  </w:divBdr>
                  <w:divsChild>
                    <w:div w:id="1860779545">
                      <w:marLeft w:val="0"/>
                      <w:marRight w:val="0"/>
                      <w:marTop w:val="0"/>
                      <w:marBottom w:val="0"/>
                      <w:divBdr>
                        <w:top w:val="none" w:sz="0" w:space="0" w:color="auto"/>
                        <w:left w:val="none" w:sz="0" w:space="0" w:color="auto"/>
                        <w:bottom w:val="none" w:sz="0" w:space="0" w:color="auto"/>
                        <w:right w:val="none" w:sz="0" w:space="0" w:color="auto"/>
                      </w:divBdr>
                    </w:div>
                  </w:divsChild>
                </w:div>
                <w:div w:id="1836190531">
                  <w:marLeft w:val="0"/>
                  <w:marRight w:val="0"/>
                  <w:marTop w:val="0"/>
                  <w:marBottom w:val="0"/>
                  <w:divBdr>
                    <w:top w:val="none" w:sz="0" w:space="0" w:color="auto"/>
                    <w:left w:val="none" w:sz="0" w:space="0" w:color="auto"/>
                    <w:bottom w:val="none" w:sz="0" w:space="0" w:color="auto"/>
                    <w:right w:val="none" w:sz="0" w:space="0" w:color="auto"/>
                  </w:divBdr>
                  <w:divsChild>
                    <w:div w:id="1397511020">
                      <w:marLeft w:val="0"/>
                      <w:marRight w:val="0"/>
                      <w:marTop w:val="0"/>
                      <w:marBottom w:val="0"/>
                      <w:divBdr>
                        <w:top w:val="none" w:sz="0" w:space="0" w:color="auto"/>
                        <w:left w:val="none" w:sz="0" w:space="0" w:color="auto"/>
                        <w:bottom w:val="none" w:sz="0" w:space="0" w:color="auto"/>
                        <w:right w:val="none" w:sz="0" w:space="0" w:color="auto"/>
                      </w:divBdr>
                    </w:div>
                  </w:divsChild>
                </w:div>
                <w:div w:id="1923487937">
                  <w:marLeft w:val="0"/>
                  <w:marRight w:val="0"/>
                  <w:marTop w:val="0"/>
                  <w:marBottom w:val="0"/>
                  <w:divBdr>
                    <w:top w:val="none" w:sz="0" w:space="0" w:color="auto"/>
                    <w:left w:val="none" w:sz="0" w:space="0" w:color="auto"/>
                    <w:bottom w:val="none" w:sz="0" w:space="0" w:color="auto"/>
                    <w:right w:val="none" w:sz="0" w:space="0" w:color="auto"/>
                  </w:divBdr>
                  <w:divsChild>
                    <w:div w:id="581138990">
                      <w:marLeft w:val="0"/>
                      <w:marRight w:val="0"/>
                      <w:marTop w:val="0"/>
                      <w:marBottom w:val="0"/>
                      <w:divBdr>
                        <w:top w:val="none" w:sz="0" w:space="0" w:color="auto"/>
                        <w:left w:val="none" w:sz="0" w:space="0" w:color="auto"/>
                        <w:bottom w:val="none" w:sz="0" w:space="0" w:color="auto"/>
                        <w:right w:val="none" w:sz="0" w:space="0" w:color="auto"/>
                      </w:divBdr>
                    </w:div>
                  </w:divsChild>
                </w:div>
                <w:div w:id="2140876820">
                  <w:marLeft w:val="0"/>
                  <w:marRight w:val="0"/>
                  <w:marTop w:val="0"/>
                  <w:marBottom w:val="0"/>
                  <w:divBdr>
                    <w:top w:val="none" w:sz="0" w:space="0" w:color="auto"/>
                    <w:left w:val="none" w:sz="0" w:space="0" w:color="auto"/>
                    <w:bottom w:val="none" w:sz="0" w:space="0" w:color="auto"/>
                    <w:right w:val="none" w:sz="0" w:space="0" w:color="auto"/>
                  </w:divBdr>
                  <w:divsChild>
                    <w:div w:id="676225347">
                      <w:marLeft w:val="0"/>
                      <w:marRight w:val="0"/>
                      <w:marTop w:val="0"/>
                      <w:marBottom w:val="0"/>
                      <w:divBdr>
                        <w:top w:val="none" w:sz="0" w:space="0" w:color="auto"/>
                        <w:left w:val="none" w:sz="0" w:space="0" w:color="auto"/>
                        <w:bottom w:val="none" w:sz="0" w:space="0" w:color="auto"/>
                        <w:right w:val="none" w:sz="0" w:space="0" w:color="auto"/>
                      </w:divBdr>
                    </w:div>
                    <w:div w:id="2113547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0550809">
          <w:marLeft w:val="0"/>
          <w:marRight w:val="0"/>
          <w:marTop w:val="0"/>
          <w:marBottom w:val="0"/>
          <w:divBdr>
            <w:top w:val="none" w:sz="0" w:space="0" w:color="auto"/>
            <w:left w:val="none" w:sz="0" w:space="0" w:color="auto"/>
            <w:bottom w:val="none" w:sz="0" w:space="0" w:color="auto"/>
            <w:right w:val="none" w:sz="0" w:space="0" w:color="auto"/>
          </w:divBdr>
        </w:div>
        <w:div w:id="2023165699">
          <w:marLeft w:val="0"/>
          <w:marRight w:val="0"/>
          <w:marTop w:val="0"/>
          <w:marBottom w:val="0"/>
          <w:divBdr>
            <w:top w:val="none" w:sz="0" w:space="0" w:color="auto"/>
            <w:left w:val="none" w:sz="0" w:space="0" w:color="auto"/>
            <w:bottom w:val="none" w:sz="0" w:space="0" w:color="auto"/>
            <w:right w:val="none" w:sz="0" w:space="0" w:color="auto"/>
          </w:divBdr>
        </w:div>
        <w:div w:id="2140344040">
          <w:marLeft w:val="0"/>
          <w:marRight w:val="0"/>
          <w:marTop w:val="0"/>
          <w:marBottom w:val="0"/>
          <w:divBdr>
            <w:top w:val="none" w:sz="0" w:space="0" w:color="auto"/>
            <w:left w:val="none" w:sz="0" w:space="0" w:color="auto"/>
            <w:bottom w:val="none" w:sz="0" w:space="0" w:color="auto"/>
            <w:right w:val="none" w:sz="0" w:space="0" w:color="auto"/>
          </w:divBdr>
        </w:div>
        <w:div w:id="2143645096">
          <w:marLeft w:val="0"/>
          <w:marRight w:val="0"/>
          <w:marTop w:val="0"/>
          <w:marBottom w:val="0"/>
          <w:divBdr>
            <w:top w:val="none" w:sz="0" w:space="0" w:color="auto"/>
            <w:left w:val="none" w:sz="0" w:space="0" w:color="auto"/>
            <w:bottom w:val="none" w:sz="0" w:space="0" w:color="auto"/>
            <w:right w:val="none" w:sz="0" w:space="0" w:color="auto"/>
          </w:divBdr>
        </w:div>
      </w:divsChild>
    </w:div>
    <w:div w:id="661661269">
      <w:bodyDiv w:val="1"/>
      <w:marLeft w:val="0"/>
      <w:marRight w:val="0"/>
      <w:marTop w:val="0"/>
      <w:marBottom w:val="0"/>
      <w:divBdr>
        <w:top w:val="none" w:sz="0" w:space="0" w:color="auto"/>
        <w:left w:val="none" w:sz="0" w:space="0" w:color="auto"/>
        <w:bottom w:val="none" w:sz="0" w:space="0" w:color="auto"/>
        <w:right w:val="none" w:sz="0" w:space="0" w:color="auto"/>
      </w:divBdr>
      <w:divsChild>
        <w:div w:id="217014196">
          <w:marLeft w:val="0"/>
          <w:marRight w:val="0"/>
          <w:marTop w:val="0"/>
          <w:marBottom w:val="0"/>
          <w:divBdr>
            <w:top w:val="none" w:sz="0" w:space="0" w:color="auto"/>
            <w:left w:val="none" w:sz="0" w:space="0" w:color="auto"/>
            <w:bottom w:val="none" w:sz="0" w:space="0" w:color="auto"/>
            <w:right w:val="none" w:sz="0" w:space="0" w:color="auto"/>
          </w:divBdr>
        </w:div>
        <w:div w:id="274218845">
          <w:marLeft w:val="0"/>
          <w:marRight w:val="0"/>
          <w:marTop w:val="0"/>
          <w:marBottom w:val="0"/>
          <w:divBdr>
            <w:top w:val="none" w:sz="0" w:space="0" w:color="auto"/>
            <w:left w:val="none" w:sz="0" w:space="0" w:color="auto"/>
            <w:bottom w:val="none" w:sz="0" w:space="0" w:color="auto"/>
            <w:right w:val="none" w:sz="0" w:space="0" w:color="auto"/>
          </w:divBdr>
        </w:div>
        <w:div w:id="282419247">
          <w:marLeft w:val="0"/>
          <w:marRight w:val="0"/>
          <w:marTop w:val="0"/>
          <w:marBottom w:val="0"/>
          <w:divBdr>
            <w:top w:val="none" w:sz="0" w:space="0" w:color="auto"/>
            <w:left w:val="none" w:sz="0" w:space="0" w:color="auto"/>
            <w:bottom w:val="none" w:sz="0" w:space="0" w:color="auto"/>
            <w:right w:val="none" w:sz="0" w:space="0" w:color="auto"/>
          </w:divBdr>
        </w:div>
        <w:div w:id="395782960">
          <w:marLeft w:val="0"/>
          <w:marRight w:val="0"/>
          <w:marTop w:val="0"/>
          <w:marBottom w:val="0"/>
          <w:divBdr>
            <w:top w:val="none" w:sz="0" w:space="0" w:color="auto"/>
            <w:left w:val="none" w:sz="0" w:space="0" w:color="auto"/>
            <w:bottom w:val="none" w:sz="0" w:space="0" w:color="auto"/>
            <w:right w:val="none" w:sz="0" w:space="0" w:color="auto"/>
          </w:divBdr>
        </w:div>
        <w:div w:id="558171099">
          <w:marLeft w:val="0"/>
          <w:marRight w:val="0"/>
          <w:marTop w:val="0"/>
          <w:marBottom w:val="0"/>
          <w:divBdr>
            <w:top w:val="none" w:sz="0" w:space="0" w:color="auto"/>
            <w:left w:val="none" w:sz="0" w:space="0" w:color="auto"/>
            <w:bottom w:val="none" w:sz="0" w:space="0" w:color="auto"/>
            <w:right w:val="none" w:sz="0" w:space="0" w:color="auto"/>
          </w:divBdr>
        </w:div>
        <w:div w:id="638389267">
          <w:marLeft w:val="0"/>
          <w:marRight w:val="0"/>
          <w:marTop w:val="0"/>
          <w:marBottom w:val="0"/>
          <w:divBdr>
            <w:top w:val="none" w:sz="0" w:space="0" w:color="auto"/>
            <w:left w:val="none" w:sz="0" w:space="0" w:color="auto"/>
            <w:bottom w:val="none" w:sz="0" w:space="0" w:color="auto"/>
            <w:right w:val="none" w:sz="0" w:space="0" w:color="auto"/>
          </w:divBdr>
        </w:div>
        <w:div w:id="647517257">
          <w:marLeft w:val="0"/>
          <w:marRight w:val="0"/>
          <w:marTop w:val="0"/>
          <w:marBottom w:val="0"/>
          <w:divBdr>
            <w:top w:val="none" w:sz="0" w:space="0" w:color="auto"/>
            <w:left w:val="none" w:sz="0" w:space="0" w:color="auto"/>
            <w:bottom w:val="none" w:sz="0" w:space="0" w:color="auto"/>
            <w:right w:val="none" w:sz="0" w:space="0" w:color="auto"/>
          </w:divBdr>
        </w:div>
        <w:div w:id="659425963">
          <w:marLeft w:val="0"/>
          <w:marRight w:val="0"/>
          <w:marTop w:val="0"/>
          <w:marBottom w:val="0"/>
          <w:divBdr>
            <w:top w:val="none" w:sz="0" w:space="0" w:color="auto"/>
            <w:left w:val="none" w:sz="0" w:space="0" w:color="auto"/>
            <w:bottom w:val="none" w:sz="0" w:space="0" w:color="auto"/>
            <w:right w:val="none" w:sz="0" w:space="0" w:color="auto"/>
          </w:divBdr>
        </w:div>
        <w:div w:id="688721389">
          <w:marLeft w:val="0"/>
          <w:marRight w:val="0"/>
          <w:marTop w:val="0"/>
          <w:marBottom w:val="0"/>
          <w:divBdr>
            <w:top w:val="none" w:sz="0" w:space="0" w:color="auto"/>
            <w:left w:val="none" w:sz="0" w:space="0" w:color="auto"/>
            <w:bottom w:val="none" w:sz="0" w:space="0" w:color="auto"/>
            <w:right w:val="none" w:sz="0" w:space="0" w:color="auto"/>
          </w:divBdr>
        </w:div>
        <w:div w:id="811141146">
          <w:marLeft w:val="0"/>
          <w:marRight w:val="0"/>
          <w:marTop w:val="0"/>
          <w:marBottom w:val="0"/>
          <w:divBdr>
            <w:top w:val="none" w:sz="0" w:space="0" w:color="auto"/>
            <w:left w:val="none" w:sz="0" w:space="0" w:color="auto"/>
            <w:bottom w:val="none" w:sz="0" w:space="0" w:color="auto"/>
            <w:right w:val="none" w:sz="0" w:space="0" w:color="auto"/>
          </w:divBdr>
        </w:div>
        <w:div w:id="837692338">
          <w:marLeft w:val="0"/>
          <w:marRight w:val="0"/>
          <w:marTop w:val="0"/>
          <w:marBottom w:val="0"/>
          <w:divBdr>
            <w:top w:val="none" w:sz="0" w:space="0" w:color="auto"/>
            <w:left w:val="none" w:sz="0" w:space="0" w:color="auto"/>
            <w:bottom w:val="none" w:sz="0" w:space="0" w:color="auto"/>
            <w:right w:val="none" w:sz="0" w:space="0" w:color="auto"/>
          </w:divBdr>
        </w:div>
        <w:div w:id="1074936441">
          <w:marLeft w:val="0"/>
          <w:marRight w:val="0"/>
          <w:marTop w:val="0"/>
          <w:marBottom w:val="0"/>
          <w:divBdr>
            <w:top w:val="none" w:sz="0" w:space="0" w:color="auto"/>
            <w:left w:val="none" w:sz="0" w:space="0" w:color="auto"/>
            <w:bottom w:val="none" w:sz="0" w:space="0" w:color="auto"/>
            <w:right w:val="none" w:sz="0" w:space="0" w:color="auto"/>
          </w:divBdr>
        </w:div>
        <w:div w:id="1121991551">
          <w:marLeft w:val="0"/>
          <w:marRight w:val="0"/>
          <w:marTop w:val="0"/>
          <w:marBottom w:val="0"/>
          <w:divBdr>
            <w:top w:val="none" w:sz="0" w:space="0" w:color="auto"/>
            <w:left w:val="none" w:sz="0" w:space="0" w:color="auto"/>
            <w:bottom w:val="none" w:sz="0" w:space="0" w:color="auto"/>
            <w:right w:val="none" w:sz="0" w:space="0" w:color="auto"/>
          </w:divBdr>
        </w:div>
        <w:div w:id="1149592557">
          <w:marLeft w:val="0"/>
          <w:marRight w:val="0"/>
          <w:marTop w:val="0"/>
          <w:marBottom w:val="0"/>
          <w:divBdr>
            <w:top w:val="none" w:sz="0" w:space="0" w:color="auto"/>
            <w:left w:val="none" w:sz="0" w:space="0" w:color="auto"/>
            <w:bottom w:val="none" w:sz="0" w:space="0" w:color="auto"/>
            <w:right w:val="none" w:sz="0" w:space="0" w:color="auto"/>
          </w:divBdr>
        </w:div>
        <w:div w:id="1203712184">
          <w:marLeft w:val="0"/>
          <w:marRight w:val="0"/>
          <w:marTop w:val="0"/>
          <w:marBottom w:val="0"/>
          <w:divBdr>
            <w:top w:val="none" w:sz="0" w:space="0" w:color="auto"/>
            <w:left w:val="none" w:sz="0" w:space="0" w:color="auto"/>
            <w:bottom w:val="none" w:sz="0" w:space="0" w:color="auto"/>
            <w:right w:val="none" w:sz="0" w:space="0" w:color="auto"/>
          </w:divBdr>
        </w:div>
        <w:div w:id="1215964669">
          <w:marLeft w:val="0"/>
          <w:marRight w:val="0"/>
          <w:marTop w:val="0"/>
          <w:marBottom w:val="0"/>
          <w:divBdr>
            <w:top w:val="none" w:sz="0" w:space="0" w:color="auto"/>
            <w:left w:val="none" w:sz="0" w:space="0" w:color="auto"/>
            <w:bottom w:val="none" w:sz="0" w:space="0" w:color="auto"/>
            <w:right w:val="none" w:sz="0" w:space="0" w:color="auto"/>
          </w:divBdr>
        </w:div>
        <w:div w:id="1284922444">
          <w:marLeft w:val="0"/>
          <w:marRight w:val="0"/>
          <w:marTop w:val="0"/>
          <w:marBottom w:val="0"/>
          <w:divBdr>
            <w:top w:val="none" w:sz="0" w:space="0" w:color="auto"/>
            <w:left w:val="none" w:sz="0" w:space="0" w:color="auto"/>
            <w:bottom w:val="none" w:sz="0" w:space="0" w:color="auto"/>
            <w:right w:val="none" w:sz="0" w:space="0" w:color="auto"/>
          </w:divBdr>
        </w:div>
        <w:div w:id="1329023270">
          <w:marLeft w:val="0"/>
          <w:marRight w:val="0"/>
          <w:marTop w:val="0"/>
          <w:marBottom w:val="0"/>
          <w:divBdr>
            <w:top w:val="none" w:sz="0" w:space="0" w:color="auto"/>
            <w:left w:val="none" w:sz="0" w:space="0" w:color="auto"/>
            <w:bottom w:val="none" w:sz="0" w:space="0" w:color="auto"/>
            <w:right w:val="none" w:sz="0" w:space="0" w:color="auto"/>
          </w:divBdr>
        </w:div>
        <w:div w:id="1489397747">
          <w:marLeft w:val="0"/>
          <w:marRight w:val="0"/>
          <w:marTop w:val="0"/>
          <w:marBottom w:val="0"/>
          <w:divBdr>
            <w:top w:val="none" w:sz="0" w:space="0" w:color="auto"/>
            <w:left w:val="none" w:sz="0" w:space="0" w:color="auto"/>
            <w:bottom w:val="none" w:sz="0" w:space="0" w:color="auto"/>
            <w:right w:val="none" w:sz="0" w:space="0" w:color="auto"/>
          </w:divBdr>
        </w:div>
        <w:div w:id="1499732432">
          <w:marLeft w:val="0"/>
          <w:marRight w:val="0"/>
          <w:marTop w:val="0"/>
          <w:marBottom w:val="0"/>
          <w:divBdr>
            <w:top w:val="none" w:sz="0" w:space="0" w:color="auto"/>
            <w:left w:val="none" w:sz="0" w:space="0" w:color="auto"/>
            <w:bottom w:val="none" w:sz="0" w:space="0" w:color="auto"/>
            <w:right w:val="none" w:sz="0" w:space="0" w:color="auto"/>
          </w:divBdr>
        </w:div>
        <w:div w:id="1508784706">
          <w:marLeft w:val="0"/>
          <w:marRight w:val="0"/>
          <w:marTop w:val="0"/>
          <w:marBottom w:val="0"/>
          <w:divBdr>
            <w:top w:val="none" w:sz="0" w:space="0" w:color="auto"/>
            <w:left w:val="none" w:sz="0" w:space="0" w:color="auto"/>
            <w:bottom w:val="none" w:sz="0" w:space="0" w:color="auto"/>
            <w:right w:val="none" w:sz="0" w:space="0" w:color="auto"/>
          </w:divBdr>
        </w:div>
        <w:div w:id="1529753578">
          <w:marLeft w:val="0"/>
          <w:marRight w:val="0"/>
          <w:marTop w:val="0"/>
          <w:marBottom w:val="0"/>
          <w:divBdr>
            <w:top w:val="none" w:sz="0" w:space="0" w:color="auto"/>
            <w:left w:val="none" w:sz="0" w:space="0" w:color="auto"/>
            <w:bottom w:val="none" w:sz="0" w:space="0" w:color="auto"/>
            <w:right w:val="none" w:sz="0" w:space="0" w:color="auto"/>
          </w:divBdr>
        </w:div>
        <w:div w:id="1564020119">
          <w:marLeft w:val="0"/>
          <w:marRight w:val="0"/>
          <w:marTop w:val="0"/>
          <w:marBottom w:val="0"/>
          <w:divBdr>
            <w:top w:val="none" w:sz="0" w:space="0" w:color="auto"/>
            <w:left w:val="none" w:sz="0" w:space="0" w:color="auto"/>
            <w:bottom w:val="none" w:sz="0" w:space="0" w:color="auto"/>
            <w:right w:val="none" w:sz="0" w:space="0" w:color="auto"/>
          </w:divBdr>
        </w:div>
        <w:div w:id="1635407303">
          <w:marLeft w:val="0"/>
          <w:marRight w:val="0"/>
          <w:marTop w:val="0"/>
          <w:marBottom w:val="0"/>
          <w:divBdr>
            <w:top w:val="none" w:sz="0" w:space="0" w:color="auto"/>
            <w:left w:val="none" w:sz="0" w:space="0" w:color="auto"/>
            <w:bottom w:val="none" w:sz="0" w:space="0" w:color="auto"/>
            <w:right w:val="none" w:sz="0" w:space="0" w:color="auto"/>
          </w:divBdr>
        </w:div>
        <w:div w:id="1728189717">
          <w:marLeft w:val="0"/>
          <w:marRight w:val="0"/>
          <w:marTop w:val="0"/>
          <w:marBottom w:val="0"/>
          <w:divBdr>
            <w:top w:val="none" w:sz="0" w:space="0" w:color="auto"/>
            <w:left w:val="none" w:sz="0" w:space="0" w:color="auto"/>
            <w:bottom w:val="none" w:sz="0" w:space="0" w:color="auto"/>
            <w:right w:val="none" w:sz="0" w:space="0" w:color="auto"/>
          </w:divBdr>
        </w:div>
        <w:div w:id="1797337170">
          <w:marLeft w:val="0"/>
          <w:marRight w:val="0"/>
          <w:marTop w:val="0"/>
          <w:marBottom w:val="0"/>
          <w:divBdr>
            <w:top w:val="none" w:sz="0" w:space="0" w:color="auto"/>
            <w:left w:val="none" w:sz="0" w:space="0" w:color="auto"/>
            <w:bottom w:val="none" w:sz="0" w:space="0" w:color="auto"/>
            <w:right w:val="none" w:sz="0" w:space="0" w:color="auto"/>
          </w:divBdr>
        </w:div>
        <w:div w:id="1871139653">
          <w:marLeft w:val="0"/>
          <w:marRight w:val="0"/>
          <w:marTop w:val="0"/>
          <w:marBottom w:val="0"/>
          <w:divBdr>
            <w:top w:val="none" w:sz="0" w:space="0" w:color="auto"/>
            <w:left w:val="none" w:sz="0" w:space="0" w:color="auto"/>
            <w:bottom w:val="none" w:sz="0" w:space="0" w:color="auto"/>
            <w:right w:val="none" w:sz="0" w:space="0" w:color="auto"/>
          </w:divBdr>
        </w:div>
        <w:div w:id="1876578874">
          <w:marLeft w:val="0"/>
          <w:marRight w:val="0"/>
          <w:marTop w:val="0"/>
          <w:marBottom w:val="0"/>
          <w:divBdr>
            <w:top w:val="none" w:sz="0" w:space="0" w:color="auto"/>
            <w:left w:val="none" w:sz="0" w:space="0" w:color="auto"/>
            <w:bottom w:val="none" w:sz="0" w:space="0" w:color="auto"/>
            <w:right w:val="none" w:sz="0" w:space="0" w:color="auto"/>
          </w:divBdr>
        </w:div>
        <w:div w:id="1878278765">
          <w:marLeft w:val="0"/>
          <w:marRight w:val="0"/>
          <w:marTop w:val="0"/>
          <w:marBottom w:val="0"/>
          <w:divBdr>
            <w:top w:val="none" w:sz="0" w:space="0" w:color="auto"/>
            <w:left w:val="none" w:sz="0" w:space="0" w:color="auto"/>
            <w:bottom w:val="none" w:sz="0" w:space="0" w:color="auto"/>
            <w:right w:val="none" w:sz="0" w:space="0" w:color="auto"/>
          </w:divBdr>
        </w:div>
        <w:div w:id="1938557637">
          <w:marLeft w:val="0"/>
          <w:marRight w:val="0"/>
          <w:marTop w:val="0"/>
          <w:marBottom w:val="0"/>
          <w:divBdr>
            <w:top w:val="none" w:sz="0" w:space="0" w:color="auto"/>
            <w:left w:val="none" w:sz="0" w:space="0" w:color="auto"/>
            <w:bottom w:val="none" w:sz="0" w:space="0" w:color="auto"/>
            <w:right w:val="none" w:sz="0" w:space="0" w:color="auto"/>
          </w:divBdr>
        </w:div>
      </w:divsChild>
    </w:div>
    <w:div w:id="1312713307">
      <w:bodyDiv w:val="1"/>
      <w:marLeft w:val="0"/>
      <w:marRight w:val="0"/>
      <w:marTop w:val="0"/>
      <w:marBottom w:val="0"/>
      <w:divBdr>
        <w:top w:val="none" w:sz="0" w:space="0" w:color="auto"/>
        <w:left w:val="none" w:sz="0" w:space="0" w:color="auto"/>
        <w:bottom w:val="none" w:sz="0" w:space="0" w:color="auto"/>
        <w:right w:val="none" w:sz="0" w:space="0" w:color="auto"/>
      </w:divBdr>
    </w:div>
    <w:div w:id="1508785121">
      <w:bodyDiv w:val="1"/>
      <w:marLeft w:val="0"/>
      <w:marRight w:val="0"/>
      <w:marTop w:val="0"/>
      <w:marBottom w:val="0"/>
      <w:divBdr>
        <w:top w:val="none" w:sz="0" w:space="0" w:color="auto"/>
        <w:left w:val="none" w:sz="0" w:space="0" w:color="auto"/>
        <w:bottom w:val="none" w:sz="0" w:space="0" w:color="auto"/>
        <w:right w:val="none" w:sz="0" w:space="0" w:color="auto"/>
      </w:divBdr>
      <w:divsChild>
        <w:div w:id="90053348">
          <w:marLeft w:val="0"/>
          <w:marRight w:val="0"/>
          <w:marTop w:val="0"/>
          <w:marBottom w:val="0"/>
          <w:divBdr>
            <w:top w:val="none" w:sz="0" w:space="0" w:color="auto"/>
            <w:left w:val="none" w:sz="0" w:space="0" w:color="auto"/>
            <w:bottom w:val="none" w:sz="0" w:space="0" w:color="auto"/>
            <w:right w:val="none" w:sz="0" w:space="0" w:color="auto"/>
          </w:divBdr>
        </w:div>
        <w:div w:id="104547896">
          <w:marLeft w:val="0"/>
          <w:marRight w:val="0"/>
          <w:marTop w:val="0"/>
          <w:marBottom w:val="0"/>
          <w:divBdr>
            <w:top w:val="none" w:sz="0" w:space="0" w:color="auto"/>
            <w:left w:val="none" w:sz="0" w:space="0" w:color="auto"/>
            <w:bottom w:val="none" w:sz="0" w:space="0" w:color="auto"/>
            <w:right w:val="none" w:sz="0" w:space="0" w:color="auto"/>
          </w:divBdr>
        </w:div>
        <w:div w:id="116221804">
          <w:marLeft w:val="0"/>
          <w:marRight w:val="0"/>
          <w:marTop w:val="0"/>
          <w:marBottom w:val="0"/>
          <w:divBdr>
            <w:top w:val="none" w:sz="0" w:space="0" w:color="auto"/>
            <w:left w:val="none" w:sz="0" w:space="0" w:color="auto"/>
            <w:bottom w:val="none" w:sz="0" w:space="0" w:color="auto"/>
            <w:right w:val="none" w:sz="0" w:space="0" w:color="auto"/>
          </w:divBdr>
        </w:div>
        <w:div w:id="128744580">
          <w:marLeft w:val="0"/>
          <w:marRight w:val="0"/>
          <w:marTop w:val="0"/>
          <w:marBottom w:val="0"/>
          <w:divBdr>
            <w:top w:val="none" w:sz="0" w:space="0" w:color="auto"/>
            <w:left w:val="none" w:sz="0" w:space="0" w:color="auto"/>
            <w:bottom w:val="none" w:sz="0" w:space="0" w:color="auto"/>
            <w:right w:val="none" w:sz="0" w:space="0" w:color="auto"/>
          </w:divBdr>
        </w:div>
        <w:div w:id="191186491">
          <w:marLeft w:val="0"/>
          <w:marRight w:val="0"/>
          <w:marTop w:val="0"/>
          <w:marBottom w:val="0"/>
          <w:divBdr>
            <w:top w:val="none" w:sz="0" w:space="0" w:color="auto"/>
            <w:left w:val="none" w:sz="0" w:space="0" w:color="auto"/>
            <w:bottom w:val="none" w:sz="0" w:space="0" w:color="auto"/>
            <w:right w:val="none" w:sz="0" w:space="0" w:color="auto"/>
          </w:divBdr>
        </w:div>
        <w:div w:id="191309113">
          <w:marLeft w:val="0"/>
          <w:marRight w:val="0"/>
          <w:marTop w:val="0"/>
          <w:marBottom w:val="0"/>
          <w:divBdr>
            <w:top w:val="none" w:sz="0" w:space="0" w:color="auto"/>
            <w:left w:val="none" w:sz="0" w:space="0" w:color="auto"/>
            <w:bottom w:val="none" w:sz="0" w:space="0" w:color="auto"/>
            <w:right w:val="none" w:sz="0" w:space="0" w:color="auto"/>
          </w:divBdr>
        </w:div>
        <w:div w:id="229385050">
          <w:marLeft w:val="0"/>
          <w:marRight w:val="0"/>
          <w:marTop w:val="0"/>
          <w:marBottom w:val="0"/>
          <w:divBdr>
            <w:top w:val="none" w:sz="0" w:space="0" w:color="auto"/>
            <w:left w:val="none" w:sz="0" w:space="0" w:color="auto"/>
            <w:bottom w:val="none" w:sz="0" w:space="0" w:color="auto"/>
            <w:right w:val="none" w:sz="0" w:space="0" w:color="auto"/>
          </w:divBdr>
        </w:div>
        <w:div w:id="343359167">
          <w:marLeft w:val="0"/>
          <w:marRight w:val="0"/>
          <w:marTop w:val="0"/>
          <w:marBottom w:val="0"/>
          <w:divBdr>
            <w:top w:val="none" w:sz="0" w:space="0" w:color="auto"/>
            <w:left w:val="none" w:sz="0" w:space="0" w:color="auto"/>
            <w:bottom w:val="none" w:sz="0" w:space="0" w:color="auto"/>
            <w:right w:val="none" w:sz="0" w:space="0" w:color="auto"/>
          </w:divBdr>
        </w:div>
        <w:div w:id="544216276">
          <w:marLeft w:val="0"/>
          <w:marRight w:val="0"/>
          <w:marTop w:val="0"/>
          <w:marBottom w:val="0"/>
          <w:divBdr>
            <w:top w:val="none" w:sz="0" w:space="0" w:color="auto"/>
            <w:left w:val="none" w:sz="0" w:space="0" w:color="auto"/>
            <w:bottom w:val="none" w:sz="0" w:space="0" w:color="auto"/>
            <w:right w:val="none" w:sz="0" w:space="0" w:color="auto"/>
          </w:divBdr>
        </w:div>
        <w:div w:id="547029727">
          <w:marLeft w:val="0"/>
          <w:marRight w:val="0"/>
          <w:marTop w:val="0"/>
          <w:marBottom w:val="0"/>
          <w:divBdr>
            <w:top w:val="none" w:sz="0" w:space="0" w:color="auto"/>
            <w:left w:val="none" w:sz="0" w:space="0" w:color="auto"/>
            <w:bottom w:val="none" w:sz="0" w:space="0" w:color="auto"/>
            <w:right w:val="none" w:sz="0" w:space="0" w:color="auto"/>
          </w:divBdr>
        </w:div>
        <w:div w:id="618031420">
          <w:marLeft w:val="0"/>
          <w:marRight w:val="0"/>
          <w:marTop w:val="0"/>
          <w:marBottom w:val="0"/>
          <w:divBdr>
            <w:top w:val="none" w:sz="0" w:space="0" w:color="auto"/>
            <w:left w:val="none" w:sz="0" w:space="0" w:color="auto"/>
            <w:bottom w:val="none" w:sz="0" w:space="0" w:color="auto"/>
            <w:right w:val="none" w:sz="0" w:space="0" w:color="auto"/>
          </w:divBdr>
        </w:div>
        <w:div w:id="915438971">
          <w:marLeft w:val="0"/>
          <w:marRight w:val="0"/>
          <w:marTop w:val="0"/>
          <w:marBottom w:val="0"/>
          <w:divBdr>
            <w:top w:val="none" w:sz="0" w:space="0" w:color="auto"/>
            <w:left w:val="none" w:sz="0" w:space="0" w:color="auto"/>
            <w:bottom w:val="none" w:sz="0" w:space="0" w:color="auto"/>
            <w:right w:val="none" w:sz="0" w:space="0" w:color="auto"/>
          </w:divBdr>
        </w:div>
        <w:div w:id="930965101">
          <w:marLeft w:val="0"/>
          <w:marRight w:val="0"/>
          <w:marTop w:val="0"/>
          <w:marBottom w:val="0"/>
          <w:divBdr>
            <w:top w:val="none" w:sz="0" w:space="0" w:color="auto"/>
            <w:left w:val="none" w:sz="0" w:space="0" w:color="auto"/>
            <w:bottom w:val="none" w:sz="0" w:space="0" w:color="auto"/>
            <w:right w:val="none" w:sz="0" w:space="0" w:color="auto"/>
          </w:divBdr>
        </w:div>
        <w:div w:id="963199897">
          <w:marLeft w:val="0"/>
          <w:marRight w:val="0"/>
          <w:marTop w:val="0"/>
          <w:marBottom w:val="0"/>
          <w:divBdr>
            <w:top w:val="none" w:sz="0" w:space="0" w:color="auto"/>
            <w:left w:val="none" w:sz="0" w:space="0" w:color="auto"/>
            <w:bottom w:val="none" w:sz="0" w:space="0" w:color="auto"/>
            <w:right w:val="none" w:sz="0" w:space="0" w:color="auto"/>
          </w:divBdr>
        </w:div>
        <w:div w:id="969243559">
          <w:marLeft w:val="0"/>
          <w:marRight w:val="0"/>
          <w:marTop w:val="0"/>
          <w:marBottom w:val="0"/>
          <w:divBdr>
            <w:top w:val="none" w:sz="0" w:space="0" w:color="auto"/>
            <w:left w:val="none" w:sz="0" w:space="0" w:color="auto"/>
            <w:bottom w:val="none" w:sz="0" w:space="0" w:color="auto"/>
            <w:right w:val="none" w:sz="0" w:space="0" w:color="auto"/>
          </w:divBdr>
        </w:div>
        <w:div w:id="971524643">
          <w:marLeft w:val="0"/>
          <w:marRight w:val="0"/>
          <w:marTop w:val="0"/>
          <w:marBottom w:val="0"/>
          <w:divBdr>
            <w:top w:val="none" w:sz="0" w:space="0" w:color="auto"/>
            <w:left w:val="none" w:sz="0" w:space="0" w:color="auto"/>
            <w:bottom w:val="none" w:sz="0" w:space="0" w:color="auto"/>
            <w:right w:val="none" w:sz="0" w:space="0" w:color="auto"/>
          </w:divBdr>
        </w:div>
        <w:div w:id="1043673457">
          <w:marLeft w:val="0"/>
          <w:marRight w:val="0"/>
          <w:marTop w:val="0"/>
          <w:marBottom w:val="0"/>
          <w:divBdr>
            <w:top w:val="none" w:sz="0" w:space="0" w:color="auto"/>
            <w:left w:val="none" w:sz="0" w:space="0" w:color="auto"/>
            <w:bottom w:val="none" w:sz="0" w:space="0" w:color="auto"/>
            <w:right w:val="none" w:sz="0" w:space="0" w:color="auto"/>
          </w:divBdr>
        </w:div>
        <w:div w:id="1176649169">
          <w:marLeft w:val="0"/>
          <w:marRight w:val="0"/>
          <w:marTop w:val="0"/>
          <w:marBottom w:val="0"/>
          <w:divBdr>
            <w:top w:val="none" w:sz="0" w:space="0" w:color="auto"/>
            <w:left w:val="none" w:sz="0" w:space="0" w:color="auto"/>
            <w:bottom w:val="none" w:sz="0" w:space="0" w:color="auto"/>
            <w:right w:val="none" w:sz="0" w:space="0" w:color="auto"/>
          </w:divBdr>
        </w:div>
        <w:div w:id="1240096945">
          <w:marLeft w:val="0"/>
          <w:marRight w:val="0"/>
          <w:marTop w:val="0"/>
          <w:marBottom w:val="0"/>
          <w:divBdr>
            <w:top w:val="none" w:sz="0" w:space="0" w:color="auto"/>
            <w:left w:val="none" w:sz="0" w:space="0" w:color="auto"/>
            <w:bottom w:val="none" w:sz="0" w:space="0" w:color="auto"/>
            <w:right w:val="none" w:sz="0" w:space="0" w:color="auto"/>
          </w:divBdr>
        </w:div>
        <w:div w:id="1371691201">
          <w:marLeft w:val="0"/>
          <w:marRight w:val="0"/>
          <w:marTop w:val="0"/>
          <w:marBottom w:val="0"/>
          <w:divBdr>
            <w:top w:val="none" w:sz="0" w:space="0" w:color="auto"/>
            <w:left w:val="none" w:sz="0" w:space="0" w:color="auto"/>
            <w:bottom w:val="none" w:sz="0" w:space="0" w:color="auto"/>
            <w:right w:val="none" w:sz="0" w:space="0" w:color="auto"/>
          </w:divBdr>
        </w:div>
        <w:div w:id="1488672455">
          <w:marLeft w:val="0"/>
          <w:marRight w:val="0"/>
          <w:marTop w:val="0"/>
          <w:marBottom w:val="0"/>
          <w:divBdr>
            <w:top w:val="none" w:sz="0" w:space="0" w:color="auto"/>
            <w:left w:val="none" w:sz="0" w:space="0" w:color="auto"/>
            <w:bottom w:val="none" w:sz="0" w:space="0" w:color="auto"/>
            <w:right w:val="none" w:sz="0" w:space="0" w:color="auto"/>
          </w:divBdr>
        </w:div>
        <w:div w:id="1517697785">
          <w:marLeft w:val="0"/>
          <w:marRight w:val="0"/>
          <w:marTop w:val="0"/>
          <w:marBottom w:val="0"/>
          <w:divBdr>
            <w:top w:val="none" w:sz="0" w:space="0" w:color="auto"/>
            <w:left w:val="none" w:sz="0" w:space="0" w:color="auto"/>
            <w:bottom w:val="none" w:sz="0" w:space="0" w:color="auto"/>
            <w:right w:val="none" w:sz="0" w:space="0" w:color="auto"/>
          </w:divBdr>
        </w:div>
        <w:div w:id="1541748928">
          <w:marLeft w:val="0"/>
          <w:marRight w:val="0"/>
          <w:marTop w:val="0"/>
          <w:marBottom w:val="0"/>
          <w:divBdr>
            <w:top w:val="none" w:sz="0" w:space="0" w:color="auto"/>
            <w:left w:val="none" w:sz="0" w:space="0" w:color="auto"/>
            <w:bottom w:val="none" w:sz="0" w:space="0" w:color="auto"/>
            <w:right w:val="none" w:sz="0" w:space="0" w:color="auto"/>
          </w:divBdr>
        </w:div>
        <w:div w:id="1579745877">
          <w:marLeft w:val="0"/>
          <w:marRight w:val="0"/>
          <w:marTop w:val="0"/>
          <w:marBottom w:val="0"/>
          <w:divBdr>
            <w:top w:val="none" w:sz="0" w:space="0" w:color="auto"/>
            <w:left w:val="none" w:sz="0" w:space="0" w:color="auto"/>
            <w:bottom w:val="none" w:sz="0" w:space="0" w:color="auto"/>
            <w:right w:val="none" w:sz="0" w:space="0" w:color="auto"/>
          </w:divBdr>
        </w:div>
        <w:div w:id="1595748206">
          <w:marLeft w:val="0"/>
          <w:marRight w:val="0"/>
          <w:marTop w:val="0"/>
          <w:marBottom w:val="0"/>
          <w:divBdr>
            <w:top w:val="none" w:sz="0" w:space="0" w:color="auto"/>
            <w:left w:val="none" w:sz="0" w:space="0" w:color="auto"/>
            <w:bottom w:val="none" w:sz="0" w:space="0" w:color="auto"/>
            <w:right w:val="none" w:sz="0" w:space="0" w:color="auto"/>
          </w:divBdr>
        </w:div>
        <w:div w:id="1605771333">
          <w:marLeft w:val="0"/>
          <w:marRight w:val="0"/>
          <w:marTop w:val="0"/>
          <w:marBottom w:val="0"/>
          <w:divBdr>
            <w:top w:val="none" w:sz="0" w:space="0" w:color="auto"/>
            <w:left w:val="none" w:sz="0" w:space="0" w:color="auto"/>
            <w:bottom w:val="none" w:sz="0" w:space="0" w:color="auto"/>
            <w:right w:val="none" w:sz="0" w:space="0" w:color="auto"/>
          </w:divBdr>
        </w:div>
        <w:div w:id="1670450576">
          <w:marLeft w:val="0"/>
          <w:marRight w:val="0"/>
          <w:marTop w:val="0"/>
          <w:marBottom w:val="0"/>
          <w:divBdr>
            <w:top w:val="none" w:sz="0" w:space="0" w:color="auto"/>
            <w:left w:val="none" w:sz="0" w:space="0" w:color="auto"/>
            <w:bottom w:val="none" w:sz="0" w:space="0" w:color="auto"/>
            <w:right w:val="none" w:sz="0" w:space="0" w:color="auto"/>
          </w:divBdr>
        </w:div>
        <w:div w:id="1940718881">
          <w:marLeft w:val="0"/>
          <w:marRight w:val="0"/>
          <w:marTop w:val="0"/>
          <w:marBottom w:val="0"/>
          <w:divBdr>
            <w:top w:val="none" w:sz="0" w:space="0" w:color="auto"/>
            <w:left w:val="none" w:sz="0" w:space="0" w:color="auto"/>
            <w:bottom w:val="none" w:sz="0" w:space="0" w:color="auto"/>
            <w:right w:val="none" w:sz="0" w:space="0" w:color="auto"/>
          </w:divBdr>
        </w:div>
        <w:div w:id="2012490570">
          <w:marLeft w:val="0"/>
          <w:marRight w:val="0"/>
          <w:marTop w:val="0"/>
          <w:marBottom w:val="0"/>
          <w:divBdr>
            <w:top w:val="none" w:sz="0" w:space="0" w:color="auto"/>
            <w:left w:val="none" w:sz="0" w:space="0" w:color="auto"/>
            <w:bottom w:val="none" w:sz="0" w:space="0" w:color="auto"/>
            <w:right w:val="none" w:sz="0" w:space="0" w:color="auto"/>
          </w:divBdr>
        </w:div>
        <w:div w:id="2140486747">
          <w:marLeft w:val="0"/>
          <w:marRight w:val="0"/>
          <w:marTop w:val="0"/>
          <w:marBottom w:val="0"/>
          <w:divBdr>
            <w:top w:val="none" w:sz="0" w:space="0" w:color="auto"/>
            <w:left w:val="none" w:sz="0" w:space="0" w:color="auto"/>
            <w:bottom w:val="none" w:sz="0" w:space="0" w:color="auto"/>
            <w:right w:val="none" w:sz="0" w:space="0" w:color="auto"/>
          </w:divBdr>
        </w:div>
      </w:divsChild>
    </w:div>
    <w:div w:id="1702241972">
      <w:bodyDiv w:val="1"/>
      <w:marLeft w:val="0"/>
      <w:marRight w:val="0"/>
      <w:marTop w:val="0"/>
      <w:marBottom w:val="0"/>
      <w:divBdr>
        <w:top w:val="none" w:sz="0" w:space="0" w:color="auto"/>
        <w:left w:val="none" w:sz="0" w:space="0" w:color="auto"/>
        <w:bottom w:val="none" w:sz="0" w:space="0" w:color="auto"/>
        <w:right w:val="none" w:sz="0" w:space="0" w:color="auto"/>
      </w:divBdr>
      <w:divsChild>
        <w:div w:id="24064353">
          <w:marLeft w:val="0"/>
          <w:marRight w:val="0"/>
          <w:marTop w:val="0"/>
          <w:marBottom w:val="0"/>
          <w:divBdr>
            <w:top w:val="none" w:sz="0" w:space="0" w:color="auto"/>
            <w:left w:val="none" w:sz="0" w:space="0" w:color="auto"/>
            <w:bottom w:val="none" w:sz="0" w:space="0" w:color="auto"/>
            <w:right w:val="none" w:sz="0" w:space="0" w:color="auto"/>
          </w:divBdr>
        </w:div>
        <w:div w:id="134835875">
          <w:marLeft w:val="0"/>
          <w:marRight w:val="0"/>
          <w:marTop w:val="0"/>
          <w:marBottom w:val="0"/>
          <w:divBdr>
            <w:top w:val="none" w:sz="0" w:space="0" w:color="auto"/>
            <w:left w:val="none" w:sz="0" w:space="0" w:color="auto"/>
            <w:bottom w:val="none" w:sz="0" w:space="0" w:color="auto"/>
            <w:right w:val="none" w:sz="0" w:space="0" w:color="auto"/>
          </w:divBdr>
        </w:div>
        <w:div w:id="149516934">
          <w:marLeft w:val="0"/>
          <w:marRight w:val="0"/>
          <w:marTop w:val="0"/>
          <w:marBottom w:val="0"/>
          <w:divBdr>
            <w:top w:val="none" w:sz="0" w:space="0" w:color="auto"/>
            <w:left w:val="none" w:sz="0" w:space="0" w:color="auto"/>
            <w:bottom w:val="none" w:sz="0" w:space="0" w:color="auto"/>
            <w:right w:val="none" w:sz="0" w:space="0" w:color="auto"/>
          </w:divBdr>
        </w:div>
        <w:div w:id="274100018">
          <w:marLeft w:val="0"/>
          <w:marRight w:val="0"/>
          <w:marTop w:val="0"/>
          <w:marBottom w:val="0"/>
          <w:divBdr>
            <w:top w:val="none" w:sz="0" w:space="0" w:color="auto"/>
            <w:left w:val="none" w:sz="0" w:space="0" w:color="auto"/>
            <w:bottom w:val="none" w:sz="0" w:space="0" w:color="auto"/>
            <w:right w:val="none" w:sz="0" w:space="0" w:color="auto"/>
          </w:divBdr>
        </w:div>
        <w:div w:id="320935606">
          <w:marLeft w:val="0"/>
          <w:marRight w:val="0"/>
          <w:marTop w:val="0"/>
          <w:marBottom w:val="0"/>
          <w:divBdr>
            <w:top w:val="none" w:sz="0" w:space="0" w:color="auto"/>
            <w:left w:val="none" w:sz="0" w:space="0" w:color="auto"/>
            <w:bottom w:val="none" w:sz="0" w:space="0" w:color="auto"/>
            <w:right w:val="none" w:sz="0" w:space="0" w:color="auto"/>
          </w:divBdr>
        </w:div>
        <w:div w:id="443429069">
          <w:marLeft w:val="0"/>
          <w:marRight w:val="0"/>
          <w:marTop w:val="0"/>
          <w:marBottom w:val="0"/>
          <w:divBdr>
            <w:top w:val="none" w:sz="0" w:space="0" w:color="auto"/>
            <w:left w:val="none" w:sz="0" w:space="0" w:color="auto"/>
            <w:bottom w:val="none" w:sz="0" w:space="0" w:color="auto"/>
            <w:right w:val="none" w:sz="0" w:space="0" w:color="auto"/>
          </w:divBdr>
        </w:div>
        <w:div w:id="652179500">
          <w:marLeft w:val="0"/>
          <w:marRight w:val="0"/>
          <w:marTop w:val="0"/>
          <w:marBottom w:val="0"/>
          <w:divBdr>
            <w:top w:val="none" w:sz="0" w:space="0" w:color="auto"/>
            <w:left w:val="none" w:sz="0" w:space="0" w:color="auto"/>
            <w:bottom w:val="none" w:sz="0" w:space="0" w:color="auto"/>
            <w:right w:val="none" w:sz="0" w:space="0" w:color="auto"/>
          </w:divBdr>
        </w:div>
        <w:div w:id="826625541">
          <w:marLeft w:val="0"/>
          <w:marRight w:val="0"/>
          <w:marTop w:val="0"/>
          <w:marBottom w:val="0"/>
          <w:divBdr>
            <w:top w:val="none" w:sz="0" w:space="0" w:color="auto"/>
            <w:left w:val="none" w:sz="0" w:space="0" w:color="auto"/>
            <w:bottom w:val="none" w:sz="0" w:space="0" w:color="auto"/>
            <w:right w:val="none" w:sz="0" w:space="0" w:color="auto"/>
          </w:divBdr>
        </w:div>
        <w:div w:id="846091268">
          <w:marLeft w:val="0"/>
          <w:marRight w:val="0"/>
          <w:marTop w:val="0"/>
          <w:marBottom w:val="0"/>
          <w:divBdr>
            <w:top w:val="none" w:sz="0" w:space="0" w:color="auto"/>
            <w:left w:val="none" w:sz="0" w:space="0" w:color="auto"/>
            <w:bottom w:val="none" w:sz="0" w:space="0" w:color="auto"/>
            <w:right w:val="none" w:sz="0" w:space="0" w:color="auto"/>
          </w:divBdr>
        </w:div>
        <w:div w:id="1018580239">
          <w:marLeft w:val="0"/>
          <w:marRight w:val="0"/>
          <w:marTop w:val="0"/>
          <w:marBottom w:val="0"/>
          <w:divBdr>
            <w:top w:val="none" w:sz="0" w:space="0" w:color="auto"/>
            <w:left w:val="none" w:sz="0" w:space="0" w:color="auto"/>
            <w:bottom w:val="none" w:sz="0" w:space="0" w:color="auto"/>
            <w:right w:val="none" w:sz="0" w:space="0" w:color="auto"/>
          </w:divBdr>
        </w:div>
        <w:div w:id="1057783058">
          <w:marLeft w:val="0"/>
          <w:marRight w:val="0"/>
          <w:marTop w:val="0"/>
          <w:marBottom w:val="0"/>
          <w:divBdr>
            <w:top w:val="none" w:sz="0" w:space="0" w:color="auto"/>
            <w:left w:val="none" w:sz="0" w:space="0" w:color="auto"/>
            <w:bottom w:val="none" w:sz="0" w:space="0" w:color="auto"/>
            <w:right w:val="none" w:sz="0" w:space="0" w:color="auto"/>
          </w:divBdr>
        </w:div>
        <w:div w:id="1064526440">
          <w:marLeft w:val="0"/>
          <w:marRight w:val="0"/>
          <w:marTop w:val="0"/>
          <w:marBottom w:val="0"/>
          <w:divBdr>
            <w:top w:val="none" w:sz="0" w:space="0" w:color="auto"/>
            <w:left w:val="none" w:sz="0" w:space="0" w:color="auto"/>
            <w:bottom w:val="none" w:sz="0" w:space="0" w:color="auto"/>
            <w:right w:val="none" w:sz="0" w:space="0" w:color="auto"/>
          </w:divBdr>
        </w:div>
        <w:div w:id="1118645624">
          <w:marLeft w:val="0"/>
          <w:marRight w:val="0"/>
          <w:marTop w:val="0"/>
          <w:marBottom w:val="0"/>
          <w:divBdr>
            <w:top w:val="none" w:sz="0" w:space="0" w:color="auto"/>
            <w:left w:val="none" w:sz="0" w:space="0" w:color="auto"/>
            <w:bottom w:val="none" w:sz="0" w:space="0" w:color="auto"/>
            <w:right w:val="none" w:sz="0" w:space="0" w:color="auto"/>
          </w:divBdr>
        </w:div>
        <w:div w:id="1175192323">
          <w:marLeft w:val="0"/>
          <w:marRight w:val="0"/>
          <w:marTop w:val="0"/>
          <w:marBottom w:val="0"/>
          <w:divBdr>
            <w:top w:val="none" w:sz="0" w:space="0" w:color="auto"/>
            <w:left w:val="none" w:sz="0" w:space="0" w:color="auto"/>
            <w:bottom w:val="none" w:sz="0" w:space="0" w:color="auto"/>
            <w:right w:val="none" w:sz="0" w:space="0" w:color="auto"/>
          </w:divBdr>
        </w:div>
        <w:div w:id="1183276906">
          <w:marLeft w:val="0"/>
          <w:marRight w:val="0"/>
          <w:marTop w:val="0"/>
          <w:marBottom w:val="0"/>
          <w:divBdr>
            <w:top w:val="none" w:sz="0" w:space="0" w:color="auto"/>
            <w:left w:val="none" w:sz="0" w:space="0" w:color="auto"/>
            <w:bottom w:val="none" w:sz="0" w:space="0" w:color="auto"/>
            <w:right w:val="none" w:sz="0" w:space="0" w:color="auto"/>
          </w:divBdr>
        </w:div>
        <w:div w:id="1186795718">
          <w:marLeft w:val="0"/>
          <w:marRight w:val="0"/>
          <w:marTop w:val="0"/>
          <w:marBottom w:val="0"/>
          <w:divBdr>
            <w:top w:val="none" w:sz="0" w:space="0" w:color="auto"/>
            <w:left w:val="none" w:sz="0" w:space="0" w:color="auto"/>
            <w:bottom w:val="none" w:sz="0" w:space="0" w:color="auto"/>
            <w:right w:val="none" w:sz="0" w:space="0" w:color="auto"/>
          </w:divBdr>
        </w:div>
        <w:div w:id="1222983908">
          <w:marLeft w:val="0"/>
          <w:marRight w:val="0"/>
          <w:marTop w:val="0"/>
          <w:marBottom w:val="0"/>
          <w:divBdr>
            <w:top w:val="none" w:sz="0" w:space="0" w:color="auto"/>
            <w:left w:val="none" w:sz="0" w:space="0" w:color="auto"/>
            <w:bottom w:val="none" w:sz="0" w:space="0" w:color="auto"/>
            <w:right w:val="none" w:sz="0" w:space="0" w:color="auto"/>
          </w:divBdr>
        </w:div>
        <w:div w:id="1260022094">
          <w:marLeft w:val="0"/>
          <w:marRight w:val="0"/>
          <w:marTop w:val="0"/>
          <w:marBottom w:val="0"/>
          <w:divBdr>
            <w:top w:val="none" w:sz="0" w:space="0" w:color="auto"/>
            <w:left w:val="none" w:sz="0" w:space="0" w:color="auto"/>
            <w:bottom w:val="none" w:sz="0" w:space="0" w:color="auto"/>
            <w:right w:val="none" w:sz="0" w:space="0" w:color="auto"/>
          </w:divBdr>
        </w:div>
        <w:div w:id="1285843757">
          <w:marLeft w:val="0"/>
          <w:marRight w:val="0"/>
          <w:marTop w:val="0"/>
          <w:marBottom w:val="0"/>
          <w:divBdr>
            <w:top w:val="none" w:sz="0" w:space="0" w:color="auto"/>
            <w:left w:val="none" w:sz="0" w:space="0" w:color="auto"/>
            <w:bottom w:val="none" w:sz="0" w:space="0" w:color="auto"/>
            <w:right w:val="none" w:sz="0" w:space="0" w:color="auto"/>
          </w:divBdr>
        </w:div>
        <w:div w:id="1326519839">
          <w:marLeft w:val="0"/>
          <w:marRight w:val="0"/>
          <w:marTop w:val="0"/>
          <w:marBottom w:val="0"/>
          <w:divBdr>
            <w:top w:val="none" w:sz="0" w:space="0" w:color="auto"/>
            <w:left w:val="none" w:sz="0" w:space="0" w:color="auto"/>
            <w:bottom w:val="none" w:sz="0" w:space="0" w:color="auto"/>
            <w:right w:val="none" w:sz="0" w:space="0" w:color="auto"/>
          </w:divBdr>
        </w:div>
        <w:div w:id="1397971851">
          <w:marLeft w:val="0"/>
          <w:marRight w:val="0"/>
          <w:marTop w:val="0"/>
          <w:marBottom w:val="0"/>
          <w:divBdr>
            <w:top w:val="none" w:sz="0" w:space="0" w:color="auto"/>
            <w:left w:val="none" w:sz="0" w:space="0" w:color="auto"/>
            <w:bottom w:val="none" w:sz="0" w:space="0" w:color="auto"/>
            <w:right w:val="none" w:sz="0" w:space="0" w:color="auto"/>
          </w:divBdr>
        </w:div>
        <w:div w:id="1566061533">
          <w:marLeft w:val="0"/>
          <w:marRight w:val="0"/>
          <w:marTop w:val="0"/>
          <w:marBottom w:val="0"/>
          <w:divBdr>
            <w:top w:val="none" w:sz="0" w:space="0" w:color="auto"/>
            <w:left w:val="none" w:sz="0" w:space="0" w:color="auto"/>
            <w:bottom w:val="none" w:sz="0" w:space="0" w:color="auto"/>
            <w:right w:val="none" w:sz="0" w:space="0" w:color="auto"/>
          </w:divBdr>
        </w:div>
        <w:div w:id="1582569083">
          <w:marLeft w:val="0"/>
          <w:marRight w:val="0"/>
          <w:marTop w:val="0"/>
          <w:marBottom w:val="0"/>
          <w:divBdr>
            <w:top w:val="none" w:sz="0" w:space="0" w:color="auto"/>
            <w:left w:val="none" w:sz="0" w:space="0" w:color="auto"/>
            <w:bottom w:val="none" w:sz="0" w:space="0" w:color="auto"/>
            <w:right w:val="none" w:sz="0" w:space="0" w:color="auto"/>
          </w:divBdr>
        </w:div>
        <w:div w:id="1591696697">
          <w:marLeft w:val="0"/>
          <w:marRight w:val="0"/>
          <w:marTop w:val="0"/>
          <w:marBottom w:val="0"/>
          <w:divBdr>
            <w:top w:val="none" w:sz="0" w:space="0" w:color="auto"/>
            <w:left w:val="none" w:sz="0" w:space="0" w:color="auto"/>
            <w:bottom w:val="none" w:sz="0" w:space="0" w:color="auto"/>
            <w:right w:val="none" w:sz="0" w:space="0" w:color="auto"/>
          </w:divBdr>
        </w:div>
        <w:div w:id="1641229634">
          <w:marLeft w:val="0"/>
          <w:marRight w:val="0"/>
          <w:marTop w:val="0"/>
          <w:marBottom w:val="0"/>
          <w:divBdr>
            <w:top w:val="none" w:sz="0" w:space="0" w:color="auto"/>
            <w:left w:val="none" w:sz="0" w:space="0" w:color="auto"/>
            <w:bottom w:val="none" w:sz="0" w:space="0" w:color="auto"/>
            <w:right w:val="none" w:sz="0" w:space="0" w:color="auto"/>
          </w:divBdr>
        </w:div>
        <w:div w:id="1654603896">
          <w:marLeft w:val="0"/>
          <w:marRight w:val="0"/>
          <w:marTop w:val="0"/>
          <w:marBottom w:val="0"/>
          <w:divBdr>
            <w:top w:val="none" w:sz="0" w:space="0" w:color="auto"/>
            <w:left w:val="none" w:sz="0" w:space="0" w:color="auto"/>
            <w:bottom w:val="none" w:sz="0" w:space="0" w:color="auto"/>
            <w:right w:val="none" w:sz="0" w:space="0" w:color="auto"/>
          </w:divBdr>
        </w:div>
        <w:div w:id="1802961989">
          <w:marLeft w:val="0"/>
          <w:marRight w:val="0"/>
          <w:marTop w:val="0"/>
          <w:marBottom w:val="0"/>
          <w:divBdr>
            <w:top w:val="none" w:sz="0" w:space="0" w:color="auto"/>
            <w:left w:val="none" w:sz="0" w:space="0" w:color="auto"/>
            <w:bottom w:val="none" w:sz="0" w:space="0" w:color="auto"/>
            <w:right w:val="none" w:sz="0" w:space="0" w:color="auto"/>
          </w:divBdr>
        </w:div>
        <w:div w:id="2068414101">
          <w:marLeft w:val="0"/>
          <w:marRight w:val="0"/>
          <w:marTop w:val="0"/>
          <w:marBottom w:val="0"/>
          <w:divBdr>
            <w:top w:val="none" w:sz="0" w:space="0" w:color="auto"/>
            <w:left w:val="none" w:sz="0" w:space="0" w:color="auto"/>
            <w:bottom w:val="none" w:sz="0" w:space="0" w:color="auto"/>
            <w:right w:val="none" w:sz="0" w:space="0" w:color="auto"/>
          </w:divBdr>
        </w:div>
        <w:div w:id="2112780361">
          <w:marLeft w:val="0"/>
          <w:marRight w:val="0"/>
          <w:marTop w:val="0"/>
          <w:marBottom w:val="0"/>
          <w:divBdr>
            <w:top w:val="none" w:sz="0" w:space="0" w:color="auto"/>
            <w:left w:val="none" w:sz="0" w:space="0" w:color="auto"/>
            <w:bottom w:val="none" w:sz="0" w:space="0" w:color="auto"/>
            <w:right w:val="none" w:sz="0" w:space="0" w:color="auto"/>
          </w:divBdr>
        </w:div>
        <w:div w:id="21323616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docs.cpuc.ca.gov/SearchRes.aspx?docformat=ALL&amp;DocID=65" TargetMode="External" Id="rId11" /><Relationship Type="http://schemas.openxmlformats.org/officeDocument/2006/relationships/numbering" Target="numbering.xml" Id="rId5" /><Relationship Type="http://schemas.openxmlformats.org/officeDocument/2006/relationships/footer" Target="footer2.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2.xml" Id="rId14" /><Relationship Type="http://schemas.openxmlformats.org/officeDocument/2006/relationships/hyperlink" Target="https://docs.cpuc.ca.gov/PublishedDocs/Published/G000/M611/K507/611507282.pdf" TargetMode="External" Id="R52cae0de747f421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5EE077DA7DB024EACDAD4F252D645DA" ma:contentTypeVersion="4" ma:contentTypeDescription="Create a new document." ma:contentTypeScope="" ma:versionID="ef5b0f1bedc58dd5ea3a7b684b6ca237">
  <xsd:schema xmlns:xsd="http://www.w3.org/2001/XMLSchema" xmlns:xs="http://www.w3.org/2001/XMLSchema" xmlns:p="http://schemas.microsoft.com/office/2006/metadata/properties" xmlns:ns2="f0814199-e58b-430f-802a-20d1b32aa8ff" targetNamespace="http://schemas.microsoft.com/office/2006/metadata/properties" ma:root="true" ma:fieldsID="6949d6ea4199792651d351f7fb786367" ns2:_="">
    <xsd:import namespace="f0814199-e58b-430f-802a-20d1b32aa8f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814199-e58b-430f-802a-20d1b32aa8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8C203A1-2455-44D2-8C68-13691D4C3C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814199-e58b-430f-802a-20d1b32aa8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6AC3CA5-8267-4AB2-B3A5-304AF5E92CA0}">
  <ds:schemaRefs>
    <ds:schemaRef ds:uri="http://schemas.openxmlformats.org/officeDocument/2006/bibliography"/>
  </ds:schemaRefs>
</ds:datastoreItem>
</file>

<file path=customXml/itemProps3.xml><?xml version="1.0" encoding="utf-8"?>
<ds:datastoreItem xmlns:ds="http://schemas.openxmlformats.org/officeDocument/2006/customXml" ds:itemID="{FE783FE5-1536-46F6-BDF6-A8E155656A01}">
  <ds:schemaRefs>
    <ds:schemaRef ds:uri="http://schemas.microsoft.com/sharepoint/v3/contenttype/forms"/>
  </ds:schemaRefs>
</ds:datastoreItem>
</file>

<file path=customXml/itemProps4.xml><?xml version="1.0" encoding="utf-8"?>
<ds:datastoreItem xmlns:ds="http://schemas.openxmlformats.org/officeDocument/2006/customXml" ds:itemID="{EB2D3B59-7CA1-4723-BCB1-FB9C19F9852A}">
  <ds:schemaRefs>
    <ds:schemaRef ds:uri="http://schemas.microsoft.com/office/2006/metadata/properties"/>
    <ds:schemaRef ds:uri="http://schemas.microsoft.com/office/infopath/2007/PartnerControls"/>
  </ds:schemaRefs>
</ds:datastoreItem>
</file>

<file path=docProps/app.xml><?xml version="1.0" encoding="utf-8"?>
<ap:Properties xmlns:vt="http://schemas.openxmlformats.org/officeDocument/2006/docPropsVTypes" xmlns:ap="http://schemas.openxmlformats.org/officeDocument/2006/extended-properties">
  <ap:Template>Normal.dotm</ap:Template>
  <ap:TotalTime>0</ap:TotalTime>
  <ap:Pages>6</ap:Pages>
  <ap:Words>1406</ap:Words>
  <ap:Characters>8019</ap:Characters>
  <ap:Application>Microsoft Office Word</ap:Application>
  <ap:DocSecurity>0</ap:DocSecurity>
  <ap:Lines>66</ap:Lines>
  <ap:Paragraphs>18</ap:Paragraphs>
  <ap:ScaleCrop>false</ap:ScaleCrop>
  <ap:HeadingPairs>
    <vt:vector baseType="variant" size="2">
      <vt:variant>
        <vt:lpstr>Title</vt:lpstr>
      </vt:variant>
      <vt:variant>
        <vt:i4>1</vt:i4>
      </vt:variant>
    </vt:vector>
  </ap:HeadingPairs>
  <ap:TitlesOfParts>
    <vt:vector baseType="lpstr" size="1">
      <vt:lpstr/>
    </vt:vector>
  </ap:TitlesOfParts>
  <ap:Company/>
  <ap:LinksUpToDate>false</ap:LinksUpToDate>
  <ap:CharactersWithSpaces>9407</ap:CharactersWithSpaces>
  <ap:SharedDoc>false</ap:SharedDoc>
  <ap:HLinks>
    <vt:vector baseType="variant" size="6">
      <vt:variant>
        <vt:i4>5767212</vt:i4>
      </vt:variant>
      <vt:variant>
        <vt:i4>0</vt:i4>
      </vt:variant>
      <vt:variant>
        <vt:i4>0</vt:i4>
      </vt:variant>
      <vt:variant>
        <vt:i4>5</vt:i4>
      </vt:variant>
      <vt:variant>
        <vt:lpwstr>https://forms.office.com/Pages/ResponsePage.aspx?id=xllxg9_x9U6NBGXH2FbB0d2k68Ptri5DutJnEiqvVtBUMVNDVEFXNlg4VzBZM01FUUFOOUhUWFIzMC4u</vt:lpwstr>
      </vt:variant>
      <vt:variant>
        <vt:lpwstr/>
      </vt:variant>
    </vt:vector>
  </ap:HLinks>
  <ap:HyperlinksChanged>false</ap:HyperlinksChanged>
  <ap:AppVersion>12.0000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2026-07-17T11:19:22Z</dcterms:created>
  <dcterms:modified xsi:type="dcterms:W3CDTF">2026-07-17T11:19:22Z</dcterms:modified>
</cp:coreProperties>
</file>