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AE8" w:rsidP="00497BD9" w:rsidRDefault="00BF54E3" w14:paraId="2BD7F8F4" w14:textId="06A8973F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ascii="Book Antiqua" w:hAnsi="Book Antiqua" w:eastAsia="Times New Roman" w:cs="Times New Roman"/>
          <w:b/>
          <w:sz w:val="24"/>
          <w:szCs w:val="24"/>
        </w:rPr>
        <w:t>PU</w:t>
      </w:r>
      <w:r w:rsidRPr="004934BF">
        <w:rPr>
          <w:rFonts w:eastAsia="Times New Roman" w:cs="Times New Roman"/>
          <w:b/>
          <w:sz w:val="24"/>
          <w:szCs w:val="24"/>
        </w:rPr>
        <w:t>BLIC UTILITIES COMMISSION OF THE STATE OF CALIFORNIA</w:t>
      </w:r>
    </w:p>
    <w:p w:rsidR="00D23C63" w:rsidP="00A74BB4" w:rsidRDefault="00D23C63" w14:paraId="1250FAE1" w14:textId="77777777">
      <w:pPr>
        <w:rPr>
          <w:b/>
          <w:sz w:val="24"/>
          <w:szCs w:val="24"/>
        </w:rPr>
      </w:pPr>
    </w:p>
    <w:p w:rsidRPr="004934BF" w:rsidR="00A74BB4" w:rsidP="00D23C63" w:rsidRDefault="00502125" w14:paraId="4BD9BD64" w14:textId="2F92C106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Date of Issuance: July 17, </w:t>
      </w:r>
      <w:proofErr w:type="gramStart"/>
      <w:r>
        <w:rPr>
          <w:rFonts w:eastAsia="Times New Roman" w:cs="Times New Roman"/>
          <w:b/>
          <w:sz w:val="24"/>
          <w:szCs w:val="24"/>
        </w:rPr>
        <w:t>2026</w:t>
      </w:r>
      <w:proofErr w:type="gramEnd"/>
      <w:r w:rsidRPr="005021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</w:t>
      </w:r>
      <w:r>
        <w:rPr>
          <w:b/>
          <w:bCs/>
          <w:sz w:val="24"/>
          <w:szCs w:val="24"/>
        </w:rPr>
        <w:t xml:space="preserve">RESOLUTION </w:t>
      </w:r>
      <w:r>
        <w:rPr>
          <w:rFonts w:eastAsia="Times New Roman" w:cs="Times New Roman"/>
          <w:b/>
          <w:sz w:val="24"/>
          <w:szCs w:val="24"/>
        </w:rPr>
        <w:t>T-17929</w:t>
      </w:r>
      <w:r>
        <w:rPr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E65DA2" w:rsidTr="7A3FC964" w14:paraId="5788BCFB" w14:textId="77777777">
        <w:tc>
          <w:tcPr>
            <w:tcW w:w="4866" w:type="dxa"/>
          </w:tcPr>
          <w:p w:rsidR="00A74BB4" w:rsidP="00F60CC9" w:rsidRDefault="00A74BB4" w14:paraId="1D4E6BEB" w14:textId="352AF044">
            <w:pPr>
              <w:tabs>
                <w:tab w:val="left" w:pos="7035"/>
              </w:tabs>
              <w:rPr>
                <w:b/>
                <w:spacing w:val="-4"/>
                <w:sz w:val="24"/>
              </w:rPr>
            </w:pPr>
            <w:r w:rsidRPr="004934BF">
              <w:rPr>
                <w:rFonts w:eastAsia="Times New Roman" w:cs="Times New Roman"/>
                <w:b/>
                <w:bCs/>
                <w:sz w:val="24"/>
                <w:szCs w:val="24"/>
              </w:rPr>
              <w:t>Communications Division</w:t>
            </w:r>
          </w:p>
        </w:tc>
        <w:tc>
          <w:tcPr>
            <w:tcW w:w="4866" w:type="dxa"/>
          </w:tcPr>
          <w:p w:rsidR="00A74BB4" w:rsidP="00A74BB4" w:rsidRDefault="00502125" w14:paraId="648EDB87" w14:textId="4E2B9548">
            <w:pPr>
              <w:tabs>
                <w:tab w:val="left" w:pos="7035"/>
              </w:tabs>
              <w:jc w:val="right"/>
              <w:rPr>
                <w:b/>
                <w:spacing w:val="-4"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7A3FC964">
              <w:rPr>
                <w:b/>
                <w:bCs/>
                <w:sz w:val="24"/>
                <w:szCs w:val="24"/>
              </w:rPr>
              <w:t>July 16, 2026</w:t>
            </w:r>
          </w:p>
        </w:tc>
      </w:tr>
      <w:tr w:rsidR="00E65DA2" w:rsidTr="7A3FC964" w14:paraId="4803F2F1" w14:textId="77777777">
        <w:tc>
          <w:tcPr>
            <w:tcW w:w="4866" w:type="dxa"/>
          </w:tcPr>
          <w:p w:rsidR="00A74BB4" w:rsidP="00F60CC9" w:rsidRDefault="00A74BB4" w14:paraId="33C6DB73" w14:textId="24C2765A">
            <w:pPr>
              <w:tabs>
                <w:tab w:val="left" w:pos="7035"/>
              </w:tabs>
              <w:rPr>
                <w:b/>
                <w:spacing w:val="-4"/>
                <w:sz w:val="24"/>
              </w:rPr>
            </w:pPr>
            <w:r w:rsidRPr="004934BF">
              <w:rPr>
                <w:rFonts w:eastAsia="Times New Roman" w:cs="Times New Roman"/>
                <w:b/>
                <w:sz w:val="24"/>
                <w:szCs w:val="24"/>
              </w:rPr>
              <w:t xml:space="preserve">Broadband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Video and Market</w:t>
            </w:r>
            <w:r w:rsidRPr="004934BF">
              <w:rPr>
                <w:rFonts w:eastAsia="Times New Roman" w:cs="Times New Roman"/>
                <w:b/>
                <w:sz w:val="24"/>
                <w:szCs w:val="24"/>
              </w:rPr>
              <w:t xml:space="preserve"> Branch</w:t>
            </w:r>
          </w:p>
        </w:tc>
        <w:tc>
          <w:tcPr>
            <w:tcW w:w="4866" w:type="dxa"/>
          </w:tcPr>
          <w:p w:rsidR="00A74BB4" w:rsidP="00A74BB4" w:rsidRDefault="00A74BB4" w14:paraId="6EDDA4B0" w14:textId="2DC71833">
            <w:pPr>
              <w:tabs>
                <w:tab w:val="left" w:pos="7035"/>
              </w:tabs>
              <w:jc w:val="right"/>
              <w:rPr>
                <w:b/>
                <w:spacing w:val="-4"/>
                <w:sz w:val="24"/>
              </w:rPr>
            </w:pPr>
          </w:p>
        </w:tc>
      </w:tr>
      <w:tr w:rsidR="00E65DA2" w:rsidTr="7A3FC964" w14:paraId="782A86F2" w14:textId="77777777">
        <w:tc>
          <w:tcPr>
            <w:tcW w:w="4866" w:type="dxa"/>
          </w:tcPr>
          <w:p w:rsidR="00620E90" w:rsidP="00F60CC9" w:rsidRDefault="00620E90" w14:paraId="5A8BDCE5" w14:textId="39F66550">
            <w:pPr>
              <w:tabs>
                <w:tab w:val="left" w:pos="7035"/>
              </w:tabs>
              <w:rPr>
                <w:b/>
                <w:spacing w:val="-4"/>
                <w:sz w:val="24"/>
              </w:rPr>
            </w:pPr>
          </w:p>
        </w:tc>
        <w:tc>
          <w:tcPr>
            <w:tcW w:w="4866" w:type="dxa"/>
          </w:tcPr>
          <w:p w:rsidR="00A74BB4" w:rsidP="7A3FC964" w:rsidRDefault="00A74BB4" w14:paraId="42A612C2" w14:textId="36D9FDFB">
            <w:pPr>
              <w:tabs>
                <w:tab w:val="left" w:pos="7035"/>
              </w:tabs>
              <w:jc w:val="right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</w:tbl>
    <w:p w:rsidR="00542508" w:rsidP="00542508" w:rsidRDefault="00542508" w14:paraId="35ABD895" w14:textId="77777777">
      <w:pPr>
        <w:ind w:left="192" w:right="731"/>
        <w:jc w:val="center"/>
        <w:rPr>
          <w:b/>
          <w:spacing w:val="-10"/>
          <w:sz w:val="24"/>
          <w:u w:val="single"/>
          <w:lang w:val="es-US"/>
        </w:rPr>
      </w:pPr>
      <w:r w:rsidRPr="006B526A">
        <w:rPr>
          <w:b/>
          <w:sz w:val="24"/>
          <w:u w:val="single"/>
          <w:lang w:val="es-US"/>
        </w:rPr>
        <w:t xml:space="preserve">R E S O L U T I O </w:t>
      </w:r>
      <w:r w:rsidRPr="006B526A">
        <w:rPr>
          <w:b/>
          <w:spacing w:val="-10"/>
          <w:sz w:val="24"/>
          <w:u w:val="single"/>
          <w:lang w:val="es-US"/>
        </w:rPr>
        <w:t>N</w:t>
      </w:r>
    </w:p>
    <w:p w:rsidRPr="00B44A9A" w:rsidR="00105990" w:rsidP="00764989" w:rsidRDefault="00105990" w14:paraId="1504A808" w14:textId="77777777">
      <w:pPr>
        <w:ind w:left="192" w:right="731"/>
        <w:jc w:val="center"/>
        <w:rPr>
          <w:spacing w:val="-10"/>
          <w:sz w:val="24"/>
          <w:u w:val="single"/>
          <w:lang w:val="es-US"/>
        </w:rPr>
      </w:pPr>
    </w:p>
    <w:p w:rsidRPr="00667996" w:rsidR="00B31AE8" w:rsidP="58216110" w:rsidRDefault="72A6F3EF" w14:paraId="2BD7F8FE" w14:textId="1CF24493">
      <w:pPr>
        <w:ind w:left="192" w:right="731"/>
        <w:rPr>
          <w:b/>
          <w:bCs/>
          <w:sz w:val="24"/>
          <w:szCs w:val="24"/>
        </w:rPr>
      </w:pPr>
      <w:r w:rsidRPr="58216110">
        <w:rPr>
          <w:b/>
          <w:bCs/>
          <w:sz w:val="24"/>
          <w:szCs w:val="24"/>
        </w:rPr>
        <w:t>RESOLUTION T-</w:t>
      </w:r>
      <w:r w:rsidR="00CB4DB4">
        <w:rPr>
          <w:b/>
          <w:bCs/>
          <w:sz w:val="24"/>
          <w:szCs w:val="24"/>
        </w:rPr>
        <w:t>17929</w:t>
      </w:r>
      <w:r w:rsidRPr="58216110" w:rsidR="5965F3B6">
        <w:rPr>
          <w:b/>
          <w:bCs/>
          <w:sz w:val="24"/>
          <w:szCs w:val="24"/>
        </w:rPr>
        <w:t>:</w:t>
      </w:r>
      <w:r w:rsidRPr="58216110" w:rsidR="7898B23D">
        <w:rPr>
          <w:b/>
          <w:bCs/>
          <w:sz w:val="24"/>
          <w:szCs w:val="24"/>
        </w:rPr>
        <w:t xml:space="preserve"> </w:t>
      </w:r>
      <w:r w:rsidRPr="58216110" w:rsidR="7DCF7F20">
        <w:rPr>
          <w:b/>
          <w:bCs/>
          <w:sz w:val="24"/>
          <w:szCs w:val="24"/>
        </w:rPr>
        <w:t>Approves</w:t>
      </w:r>
      <w:r w:rsidRPr="58216110">
        <w:rPr>
          <w:b/>
          <w:bCs/>
          <w:sz w:val="24"/>
          <w:szCs w:val="24"/>
        </w:rPr>
        <w:t xml:space="preserve"> up to </w:t>
      </w:r>
      <w:r w:rsidRPr="58216110" w:rsidR="626A2300">
        <w:rPr>
          <w:b/>
          <w:bCs/>
          <w:sz w:val="24"/>
          <w:szCs w:val="24"/>
        </w:rPr>
        <w:t>$</w:t>
      </w:r>
      <w:r w:rsidR="0029611B">
        <w:rPr>
          <w:b/>
          <w:bCs/>
          <w:sz w:val="24"/>
          <w:szCs w:val="24"/>
        </w:rPr>
        <w:t>8,500,000</w:t>
      </w:r>
      <w:r w:rsidRPr="58216110" w:rsidR="6232632F">
        <w:rPr>
          <w:b/>
          <w:bCs/>
          <w:sz w:val="24"/>
          <w:szCs w:val="24"/>
        </w:rPr>
        <w:t xml:space="preserve"> </w:t>
      </w:r>
      <w:r w:rsidRPr="58216110">
        <w:rPr>
          <w:b/>
          <w:bCs/>
          <w:sz w:val="24"/>
          <w:szCs w:val="24"/>
        </w:rPr>
        <w:t>from the California</w:t>
      </w:r>
      <w:r w:rsidRPr="58216110" w:rsidR="3D03219C">
        <w:rPr>
          <w:b/>
          <w:bCs/>
          <w:sz w:val="24"/>
          <w:szCs w:val="24"/>
        </w:rPr>
        <w:t xml:space="preserve"> </w:t>
      </w:r>
      <w:r w:rsidRPr="58216110">
        <w:rPr>
          <w:b/>
          <w:bCs/>
          <w:sz w:val="24"/>
          <w:szCs w:val="24"/>
        </w:rPr>
        <w:t xml:space="preserve">Advanced Services Fund </w:t>
      </w:r>
      <w:r w:rsidRPr="58216110" w:rsidR="13EE053A">
        <w:rPr>
          <w:b/>
          <w:bCs/>
          <w:sz w:val="24"/>
          <w:szCs w:val="24"/>
        </w:rPr>
        <w:t>(CASF)</w:t>
      </w:r>
      <w:r w:rsidRPr="58216110">
        <w:rPr>
          <w:b/>
          <w:bCs/>
          <w:sz w:val="24"/>
          <w:szCs w:val="24"/>
        </w:rPr>
        <w:t xml:space="preserve"> for the Broadband Infrastructure Grant Account</w:t>
      </w:r>
      <w:r w:rsidRPr="58216110" w:rsidR="3D03219C">
        <w:rPr>
          <w:b/>
          <w:bCs/>
          <w:sz w:val="24"/>
          <w:szCs w:val="24"/>
        </w:rPr>
        <w:t xml:space="preserve"> </w:t>
      </w:r>
      <w:r w:rsidRPr="58216110">
        <w:rPr>
          <w:b/>
          <w:bCs/>
          <w:sz w:val="24"/>
          <w:szCs w:val="24"/>
        </w:rPr>
        <w:t>application</w:t>
      </w:r>
      <w:r w:rsidRPr="58216110" w:rsidR="18B175A8">
        <w:rPr>
          <w:b/>
          <w:bCs/>
          <w:sz w:val="24"/>
          <w:szCs w:val="24"/>
        </w:rPr>
        <w:t>s</w:t>
      </w:r>
      <w:r w:rsidRPr="58216110">
        <w:rPr>
          <w:b/>
          <w:bCs/>
          <w:sz w:val="24"/>
          <w:szCs w:val="24"/>
        </w:rPr>
        <w:t xml:space="preserve"> of </w:t>
      </w:r>
      <w:r w:rsidR="003A6AE7">
        <w:rPr>
          <w:b/>
          <w:bCs/>
          <w:sz w:val="24"/>
          <w:szCs w:val="24"/>
        </w:rPr>
        <w:t>Hankins Information Technology</w:t>
      </w:r>
      <w:r w:rsidRPr="58216110" w:rsidR="3013D8F1">
        <w:rPr>
          <w:b/>
          <w:bCs/>
          <w:sz w:val="24"/>
          <w:szCs w:val="24"/>
        </w:rPr>
        <w:t xml:space="preserve">, </w:t>
      </w:r>
      <w:r w:rsidRPr="58216110" w:rsidR="69A78464">
        <w:rPr>
          <w:b/>
          <w:bCs/>
          <w:sz w:val="24"/>
          <w:szCs w:val="24"/>
        </w:rPr>
        <w:t>(</w:t>
      </w:r>
      <w:r w:rsidRPr="58216110" w:rsidR="7114E895">
        <w:rPr>
          <w:b/>
          <w:bCs/>
          <w:sz w:val="24"/>
          <w:szCs w:val="24"/>
        </w:rPr>
        <w:t>U-</w:t>
      </w:r>
      <w:r w:rsidR="001C1494">
        <w:rPr>
          <w:b/>
          <w:bCs/>
          <w:sz w:val="24"/>
          <w:szCs w:val="24"/>
        </w:rPr>
        <w:t>7386</w:t>
      </w:r>
      <w:r w:rsidRPr="58216110" w:rsidR="69A78464">
        <w:rPr>
          <w:b/>
          <w:bCs/>
          <w:sz w:val="24"/>
          <w:szCs w:val="24"/>
        </w:rPr>
        <w:t>-C)</w:t>
      </w:r>
      <w:r w:rsidRPr="58216110" w:rsidR="3013D8F1">
        <w:rPr>
          <w:b/>
          <w:bCs/>
          <w:sz w:val="24"/>
          <w:szCs w:val="24"/>
        </w:rPr>
        <w:t xml:space="preserve"> for </w:t>
      </w:r>
      <w:r w:rsidRPr="58216110" w:rsidR="5A8605B0">
        <w:rPr>
          <w:b/>
          <w:bCs/>
          <w:sz w:val="24"/>
          <w:szCs w:val="24"/>
        </w:rPr>
        <w:t>the</w:t>
      </w:r>
      <w:r w:rsidRPr="58216110" w:rsidR="3013D8F1">
        <w:rPr>
          <w:b/>
          <w:bCs/>
          <w:sz w:val="24"/>
          <w:szCs w:val="24"/>
        </w:rPr>
        <w:t xml:space="preserve"> </w:t>
      </w:r>
      <w:r w:rsidR="003A6AE7">
        <w:rPr>
          <w:b/>
          <w:bCs/>
          <w:sz w:val="24"/>
          <w:szCs w:val="24"/>
        </w:rPr>
        <w:t>West Marin Project</w:t>
      </w:r>
      <w:r w:rsidR="00E76579">
        <w:rPr>
          <w:b/>
          <w:bCs/>
          <w:sz w:val="24"/>
          <w:szCs w:val="24"/>
        </w:rPr>
        <w:t xml:space="preserve"> in Marin</w:t>
      </w:r>
      <w:r w:rsidRPr="58216110" w:rsidR="377A8AB8">
        <w:rPr>
          <w:b/>
          <w:bCs/>
          <w:sz w:val="24"/>
          <w:szCs w:val="24"/>
        </w:rPr>
        <w:t xml:space="preserve"> </w:t>
      </w:r>
      <w:r w:rsidRPr="58216110" w:rsidR="3C036AB5">
        <w:rPr>
          <w:b/>
          <w:bCs/>
          <w:sz w:val="24"/>
          <w:szCs w:val="24"/>
        </w:rPr>
        <w:t>C</w:t>
      </w:r>
      <w:r w:rsidRPr="58216110" w:rsidR="377A8AB8">
        <w:rPr>
          <w:b/>
          <w:bCs/>
          <w:sz w:val="24"/>
          <w:szCs w:val="24"/>
        </w:rPr>
        <w:t>ount</w:t>
      </w:r>
      <w:r w:rsidR="00786F5C">
        <w:rPr>
          <w:b/>
          <w:bCs/>
          <w:sz w:val="24"/>
          <w:szCs w:val="24"/>
        </w:rPr>
        <w:t>y</w:t>
      </w:r>
      <w:r w:rsidRPr="58216110" w:rsidR="3E88D376">
        <w:rPr>
          <w:b/>
          <w:bCs/>
          <w:sz w:val="24"/>
          <w:szCs w:val="24"/>
        </w:rPr>
        <w:t>.</w:t>
      </w:r>
    </w:p>
    <w:p w:rsidRPr="00B44A9A" w:rsidR="00105990" w:rsidP="001E1BB2" w:rsidRDefault="00105990" w14:paraId="26A4C4F5" w14:textId="77777777">
      <w:pPr>
        <w:ind w:left="192" w:right="731"/>
        <w:rPr>
          <w:color w:val="4F81BD" w:themeColor="accent1"/>
          <w:sz w:val="24"/>
        </w:rPr>
      </w:pPr>
    </w:p>
    <w:p w:rsidRPr="00703567" w:rsidR="005F1197" w:rsidP="001E1BB2" w:rsidRDefault="00105990" w14:paraId="0D987284" w14:textId="0936A883">
      <w:pPr>
        <w:ind w:left="192" w:right="731"/>
        <w:rPr>
          <w:sz w:val="24"/>
        </w:rPr>
      </w:pPr>
      <w:r w:rsidRPr="00B44A9A">
        <w:rPr>
          <w:sz w:val="24"/>
        </w:rPr>
        <w:t>P</w:t>
      </w:r>
      <w:r w:rsidRPr="00B44A9A" w:rsidR="005F1197">
        <w:rPr>
          <w:sz w:val="24"/>
        </w:rPr>
        <w:t>ROPOSED OUTCOME:</w:t>
      </w:r>
    </w:p>
    <w:p w:rsidRPr="00703567" w:rsidR="002C6A37" w:rsidP="00703567" w:rsidRDefault="002C6A37" w14:paraId="6D4F51CD" w14:textId="77777777">
      <w:pPr>
        <w:ind w:left="192" w:right="731"/>
        <w:rPr>
          <w:bCs/>
          <w:sz w:val="24"/>
        </w:rPr>
      </w:pPr>
    </w:p>
    <w:p w:rsidRPr="00B44A9A" w:rsidR="005F1197" w:rsidP="005F1197" w:rsidRDefault="005F1197" w14:paraId="31EC7B55" w14:textId="21791F9B">
      <w:pPr>
        <w:pStyle w:val="ListParagraph"/>
        <w:numPr>
          <w:ilvl w:val="0"/>
          <w:numId w:val="28"/>
        </w:numPr>
        <w:ind w:right="731"/>
        <w:rPr>
          <w:sz w:val="24"/>
          <w:szCs w:val="24"/>
        </w:rPr>
      </w:pPr>
      <w:r w:rsidRPr="00B44A9A">
        <w:rPr>
          <w:sz w:val="24"/>
          <w:szCs w:val="24"/>
        </w:rPr>
        <w:t xml:space="preserve">Awards </w:t>
      </w:r>
      <w:r w:rsidR="001C1494">
        <w:rPr>
          <w:bCs/>
          <w:sz w:val="24"/>
          <w:szCs w:val="24"/>
        </w:rPr>
        <w:t>one</w:t>
      </w:r>
      <w:r w:rsidRPr="00B44A9A" w:rsidR="0099030A">
        <w:rPr>
          <w:sz w:val="24"/>
          <w:szCs w:val="24"/>
        </w:rPr>
        <w:t xml:space="preserve"> grant for up to </w:t>
      </w:r>
      <w:r w:rsidR="0009134E">
        <w:rPr>
          <w:bCs/>
          <w:sz w:val="24"/>
          <w:szCs w:val="24"/>
        </w:rPr>
        <w:t>$</w:t>
      </w:r>
      <w:r w:rsidRPr="4715E73A" w:rsidR="001C1494">
        <w:rPr>
          <w:sz w:val="24"/>
          <w:szCs w:val="24"/>
        </w:rPr>
        <w:t>8,500,000</w:t>
      </w:r>
      <w:r w:rsidRPr="00B44A9A" w:rsidR="0099030A">
        <w:rPr>
          <w:b/>
          <w:sz w:val="24"/>
          <w:szCs w:val="24"/>
        </w:rPr>
        <w:t xml:space="preserve"> </w:t>
      </w:r>
      <w:r w:rsidRPr="00B44A9A" w:rsidR="0099030A">
        <w:rPr>
          <w:sz w:val="24"/>
          <w:szCs w:val="24"/>
        </w:rPr>
        <w:t>from the CASF Infrast</w:t>
      </w:r>
      <w:r w:rsidRPr="00B44A9A" w:rsidR="00071A9F">
        <w:rPr>
          <w:sz w:val="24"/>
          <w:szCs w:val="24"/>
        </w:rPr>
        <w:t>r</w:t>
      </w:r>
      <w:r w:rsidRPr="00B44A9A" w:rsidR="0099030A">
        <w:rPr>
          <w:sz w:val="24"/>
          <w:szCs w:val="24"/>
        </w:rPr>
        <w:t>u</w:t>
      </w:r>
      <w:r w:rsidRPr="00B44A9A" w:rsidR="00071A9F">
        <w:rPr>
          <w:sz w:val="24"/>
          <w:szCs w:val="24"/>
        </w:rPr>
        <w:t xml:space="preserve">cture Funding Account to </w:t>
      </w:r>
      <w:r w:rsidR="001C1494">
        <w:rPr>
          <w:bCs/>
          <w:sz w:val="24"/>
          <w:szCs w:val="24"/>
        </w:rPr>
        <w:t>Hankins In</w:t>
      </w:r>
      <w:r w:rsidR="008F0FCD">
        <w:rPr>
          <w:bCs/>
          <w:sz w:val="24"/>
          <w:szCs w:val="24"/>
        </w:rPr>
        <w:t xml:space="preserve">formation Technology </w:t>
      </w:r>
      <w:r w:rsidR="00763272">
        <w:rPr>
          <w:bCs/>
          <w:sz w:val="24"/>
          <w:szCs w:val="24"/>
        </w:rPr>
        <w:t>in Marin County</w:t>
      </w:r>
      <w:r w:rsidRPr="4715E73A" w:rsidR="60E985D5">
        <w:rPr>
          <w:sz w:val="24"/>
          <w:szCs w:val="24"/>
        </w:rPr>
        <w:t>.</w:t>
      </w:r>
    </w:p>
    <w:p w:rsidRPr="00B44A9A" w:rsidR="00C86847" w:rsidP="00C86847" w:rsidRDefault="00C86847" w14:paraId="074603B5" w14:textId="77777777">
      <w:pPr>
        <w:pStyle w:val="ListParagraph"/>
        <w:ind w:left="912" w:right="731" w:firstLine="0"/>
        <w:rPr>
          <w:sz w:val="24"/>
          <w:szCs w:val="24"/>
        </w:rPr>
      </w:pPr>
    </w:p>
    <w:p w:rsidRPr="00B44A9A" w:rsidR="00C86847" w:rsidP="00C55B7B" w:rsidRDefault="00C86847" w14:paraId="7DDB79C9" w14:textId="2A0E329D">
      <w:pPr>
        <w:ind w:left="192" w:right="731"/>
        <w:rPr>
          <w:sz w:val="24"/>
          <w:szCs w:val="24"/>
        </w:rPr>
      </w:pPr>
      <w:r w:rsidRPr="00B44A9A">
        <w:rPr>
          <w:sz w:val="24"/>
        </w:rPr>
        <w:t>SAFETY CONSIDERATIONS</w:t>
      </w:r>
      <w:r w:rsidRPr="00B44A9A">
        <w:rPr>
          <w:sz w:val="24"/>
          <w:szCs w:val="24"/>
        </w:rPr>
        <w:t xml:space="preserve">: </w:t>
      </w:r>
    </w:p>
    <w:p w:rsidRPr="00B44A9A" w:rsidR="002C6A37" w:rsidP="00C55B7B" w:rsidRDefault="002C6A37" w14:paraId="471BDECD" w14:textId="77777777">
      <w:pPr>
        <w:ind w:left="192" w:right="731"/>
        <w:rPr>
          <w:bCs/>
          <w:sz w:val="24"/>
          <w:szCs w:val="24"/>
        </w:rPr>
      </w:pPr>
    </w:p>
    <w:p w:rsidRPr="00B44A9A" w:rsidR="00C86847" w:rsidP="0032028B" w:rsidRDefault="00C86847" w14:paraId="36FB0C29" w14:textId="3A704A43">
      <w:pPr>
        <w:pStyle w:val="ListParagraph"/>
        <w:numPr>
          <w:ilvl w:val="0"/>
          <w:numId w:val="28"/>
        </w:numPr>
        <w:ind w:right="731"/>
        <w:rPr>
          <w:sz w:val="24"/>
          <w:szCs w:val="24"/>
        </w:rPr>
      </w:pPr>
      <w:r w:rsidRPr="00B44A9A">
        <w:rPr>
          <w:sz w:val="24"/>
          <w:szCs w:val="24"/>
        </w:rPr>
        <w:t>There are no adverse safety considerations identified by the</w:t>
      </w:r>
      <w:r w:rsidRPr="00B44A9A" w:rsidR="0032028B">
        <w:rPr>
          <w:sz w:val="24"/>
          <w:szCs w:val="24"/>
        </w:rPr>
        <w:t xml:space="preserve"> </w:t>
      </w:r>
      <w:r w:rsidRPr="00B44A9A">
        <w:rPr>
          <w:sz w:val="24"/>
          <w:szCs w:val="24"/>
        </w:rPr>
        <w:t xml:space="preserve">Communications Division. The project </w:t>
      </w:r>
      <w:r w:rsidR="00C62F0E">
        <w:rPr>
          <w:sz w:val="24"/>
          <w:szCs w:val="24"/>
        </w:rPr>
        <w:t>to be funded</w:t>
      </w:r>
      <w:r w:rsidR="00265C39">
        <w:rPr>
          <w:sz w:val="24"/>
          <w:szCs w:val="24"/>
        </w:rPr>
        <w:t xml:space="preserve"> by </w:t>
      </w:r>
      <w:r w:rsidRPr="00B44A9A">
        <w:rPr>
          <w:sz w:val="24"/>
          <w:szCs w:val="24"/>
        </w:rPr>
        <w:t xml:space="preserve">this award </w:t>
      </w:r>
      <w:r w:rsidR="00763272">
        <w:rPr>
          <w:sz w:val="24"/>
          <w:szCs w:val="24"/>
        </w:rPr>
        <w:t>has</w:t>
      </w:r>
      <w:r w:rsidRPr="00B44A9A">
        <w:rPr>
          <w:sz w:val="24"/>
          <w:szCs w:val="24"/>
        </w:rPr>
        <w:t xml:space="preserve"> the potential to improve communications resiliency and redundancy</w:t>
      </w:r>
      <w:r w:rsidR="0033221E">
        <w:rPr>
          <w:sz w:val="24"/>
          <w:szCs w:val="24"/>
        </w:rPr>
        <w:t>.</w:t>
      </w:r>
    </w:p>
    <w:p w:rsidRPr="000B04AA" w:rsidR="009D0D3E" w:rsidP="009D0D3E" w:rsidRDefault="009D0D3E" w14:paraId="3703D724" w14:textId="77777777">
      <w:pPr>
        <w:ind w:right="731"/>
        <w:rPr>
          <w:sz w:val="24"/>
          <w:szCs w:val="24"/>
        </w:rPr>
      </w:pPr>
    </w:p>
    <w:p w:rsidRPr="000B04AA" w:rsidR="0057115A" w:rsidP="000B04AA" w:rsidRDefault="0057115A" w14:paraId="0A35C7D4" w14:textId="52703DAE">
      <w:pPr>
        <w:ind w:left="180" w:right="731"/>
        <w:rPr>
          <w:sz w:val="24"/>
          <w:szCs w:val="24"/>
        </w:rPr>
      </w:pPr>
      <w:r w:rsidRPr="00B44A9A">
        <w:rPr>
          <w:sz w:val="24"/>
        </w:rPr>
        <w:t>ESTIMATED COST</w:t>
      </w:r>
      <w:r w:rsidR="00C172AB">
        <w:rPr>
          <w:sz w:val="24"/>
        </w:rPr>
        <w:t>:</w:t>
      </w:r>
    </w:p>
    <w:p w:rsidRPr="00B44A9A" w:rsidR="002C6A37" w:rsidP="009D0D3E" w:rsidRDefault="002C6A37" w14:paraId="1A3D1FE8" w14:textId="77777777">
      <w:pPr>
        <w:ind w:right="731"/>
        <w:rPr>
          <w:bCs/>
          <w:sz w:val="24"/>
        </w:rPr>
      </w:pPr>
    </w:p>
    <w:p w:rsidRPr="00B44A9A" w:rsidR="0057115A" w:rsidP="00A459E1" w:rsidRDefault="00E3074B" w14:paraId="47D18556" w14:textId="18DBF368">
      <w:pPr>
        <w:pStyle w:val="ListParagraph"/>
        <w:numPr>
          <w:ilvl w:val="0"/>
          <w:numId w:val="28"/>
        </w:numPr>
        <w:ind w:right="731"/>
        <w:rPr>
          <w:sz w:val="24"/>
        </w:rPr>
      </w:pPr>
      <w:r w:rsidRPr="00B44A9A">
        <w:rPr>
          <w:sz w:val="24"/>
        </w:rPr>
        <w:t>There are no costs associated with this Resolution.</w:t>
      </w:r>
    </w:p>
    <w:p w:rsidR="00270D98" w:rsidRDefault="00270D98" w14:paraId="17889432" w14:textId="77777777">
      <w:pPr>
        <w:pStyle w:val="BodyText"/>
        <w:spacing w:before="9"/>
        <w:rPr>
          <w:b/>
        </w:rPr>
      </w:pPr>
    </w:p>
    <w:p w:rsidRPr="00EA470D" w:rsidR="00DC55B2" w:rsidP="000310A2" w:rsidRDefault="00BF54E3" w14:paraId="45205FF1" w14:textId="444CA3C9">
      <w:pPr>
        <w:pStyle w:val="BodyText"/>
        <w:numPr>
          <w:ilvl w:val="0"/>
          <w:numId w:val="19"/>
        </w:numPr>
        <w:tabs>
          <w:tab w:val="left" w:pos="720"/>
        </w:tabs>
        <w:ind w:left="900" w:hanging="900"/>
        <w:rPr>
          <w:b/>
        </w:rPr>
      </w:pPr>
      <w:r>
        <w:rPr>
          <w:b/>
          <w:spacing w:val="-2"/>
        </w:rPr>
        <w:t>SUMMARY</w:t>
      </w:r>
    </w:p>
    <w:p w:rsidRPr="005B136A" w:rsidR="000C4377" w:rsidRDefault="000C4377" w14:paraId="1251E3F7" w14:textId="77777777">
      <w:pPr>
        <w:pStyle w:val="BodyText"/>
        <w:rPr>
          <w:b/>
        </w:rPr>
      </w:pPr>
    </w:p>
    <w:p w:rsidR="0E53A507" w:rsidP="0E53A507" w:rsidRDefault="72A6F3EF" w14:paraId="239CF4B4" w14:textId="2350DE54">
      <w:pPr>
        <w:pStyle w:val="BodyText"/>
        <w:spacing w:line="259" w:lineRule="auto"/>
        <w:ind w:right="22"/>
      </w:pPr>
      <w:r w:rsidRPr="00EA470D">
        <w:t xml:space="preserve">This Resolution approves grant funding </w:t>
      </w:r>
      <w:r w:rsidRPr="00EA470D" w:rsidR="184F4F5B">
        <w:t xml:space="preserve">for </w:t>
      </w:r>
      <w:r w:rsidR="00763272">
        <w:t>one</w:t>
      </w:r>
      <w:r w:rsidRPr="00EA470D" w:rsidR="184F4F5B">
        <w:t xml:space="preserve"> grant</w:t>
      </w:r>
      <w:r w:rsidRPr="00EA470D">
        <w:t xml:space="preserve"> in the amount of up to </w:t>
      </w:r>
      <w:r w:rsidR="533AE993">
        <w:t>$</w:t>
      </w:r>
      <w:r w:rsidR="00763272">
        <w:rPr>
          <w:bCs/>
        </w:rPr>
        <w:t>8,500,000</w:t>
      </w:r>
      <w:r w:rsidRPr="00B44A9A" w:rsidR="00763272">
        <w:rPr>
          <w:b/>
        </w:rPr>
        <w:t xml:space="preserve"> </w:t>
      </w:r>
      <w:r w:rsidRPr="00EA470D" w:rsidR="30B167AE">
        <w:t>from</w:t>
      </w:r>
      <w:r w:rsidRPr="00EA470D">
        <w:t xml:space="preserve"> the California</w:t>
      </w:r>
      <w:r w:rsidRPr="00EA470D">
        <w:rPr>
          <w:spacing w:val="-5"/>
        </w:rPr>
        <w:t xml:space="preserve"> </w:t>
      </w:r>
      <w:r w:rsidRPr="00EA470D">
        <w:t>Advanced</w:t>
      </w:r>
      <w:r w:rsidRPr="00EA470D">
        <w:rPr>
          <w:spacing w:val="-6"/>
        </w:rPr>
        <w:t xml:space="preserve"> </w:t>
      </w:r>
      <w:r w:rsidRPr="00EA470D">
        <w:t>Services</w:t>
      </w:r>
      <w:r w:rsidRPr="00EA470D">
        <w:rPr>
          <w:spacing w:val="-6"/>
        </w:rPr>
        <w:t xml:space="preserve"> </w:t>
      </w:r>
      <w:r w:rsidRPr="00EA470D">
        <w:t>Fund</w:t>
      </w:r>
      <w:r w:rsidRPr="00EA470D">
        <w:rPr>
          <w:spacing w:val="-6"/>
        </w:rPr>
        <w:t xml:space="preserve"> </w:t>
      </w:r>
      <w:r w:rsidRPr="00EA470D">
        <w:t>(CASF)</w:t>
      </w:r>
      <w:r w:rsidRPr="00EA470D">
        <w:rPr>
          <w:spacing w:val="-5"/>
        </w:rPr>
        <w:t xml:space="preserve"> </w:t>
      </w:r>
      <w:r w:rsidRPr="00EA470D">
        <w:t>Broadband</w:t>
      </w:r>
      <w:r w:rsidRPr="00EA470D">
        <w:rPr>
          <w:spacing w:val="-6"/>
        </w:rPr>
        <w:t xml:space="preserve"> </w:t>
      </w:r>
      <w:r w:rsidRPr="00EA470D">
        <w:t>Infrastructure</w:t>
      </w:r>
      <w:r w:rsidRPr="00EA470D">
        <w:rPr>
          <w:spacing w:val="-5"/>
        </w:rPr>
        <w:t xml:space="preserve"> </w:t>
      </w:r>
      <w:r w:rsidRPr="00EA470D">
        <w:t>Grant</w:t>
      </w:r>
      <w:r w:rsidRPr="00EA470D">
        <w:rPr>
          <w:spacing w:val="-5"/>
        </w:rPr>
        <w:t xml:space="preserve"> </w:t>
      </w:r>
      <w:r w:rsidRPr="00EA470D">
        <w:t>Account (Infrastructure</w:t>
      </w:r>
      <w:r w:rsidRPr="00EA470D">
        <w:rPr>
          <w:spacing w:val="-5"/>
        </w:rPr>
        <w:t xml:space="preserve"> </w:t>
      </w:r>
      <w:r w:rsidRPr="00EA470D">
        <w:t>Account)</w:t>
      </w:r>
      <w:r w:rsidRPr="00EA470D">
        <w:rPr>
          <w:spacing w:val="-5"/>
        </w:rPr>
        <w:t xml:space="preserve"> </w:t>
      </w:r>
      <w:r w:rsidRPr="00EA470D">
        <w:t>for</w:t>
      </w:r>
      <w:r w:rsidRPr="00EA470D">
        <w:rPr>
          <w:spacing w:val="-5"/>
        </w:rPr>
        <w:t xml:space="preserve"> </w:t>
      </w:r>
      <w:r w:rsidRPr="00EA470D" w:rsidR="0A247442">
        <w:t>the</w:t>
      </w:r>
      <w:r w:rsidRPr="00EA470D">
        <w:rPr>
          <w:spacing w:val="-5"/>
        </w:rPr>
        <w:t xml:space="preserve"> </w:t>
      </w:r>
      <w:r w:rsidRPr="00EA470D">
        <w:t>grant</w:t>
      </w:r>
      <w:r w:rsidRPr="00EA470D">
        <w:rPr>
          <w:spacing w:val="-5"/>
        </w:rPr>
        <w:t xml:space="preserve"> </w:t>
      </w:r>
      <w:r w:rsidRPr="00EA470D">
        <w:t>application</w:t>
      </w:r>
      <w:r w:rsidR="007605EC">
        <w:t xml:space="preserve"> </w:t>
      </w:r>
      <w:r w:rsidRPr="00EA470D" w:rsidR="0A247442">
        <w:t>of</w:t>
      </w:r>
      <w:r w:rsidRPr="00EA470D" w:rsidR="10C210D8">
        <w:t xml:space="preserve"> </w:t>
      </w:r>
      <w:r w:rsidR="007605EC">
        <w:rPr>
          <w:bCs/>
        </w:rPr>
        <w:t>Hankins Information Technology</w:t>
      </w:r>
      <w:r w:rsidR="57A8D812">
        <w:t xml:space="preserve"> </w:t>
      </w:r>
      <w:r w:rsidRPr="009D7F91" w:rsidR="533AE993">
        <w:t xml:space="preserve">for the </w:t>
      </w:r>
      <w:r w:rsidR="007605EC">
        <w:t xml:space="preserve">West Marin </w:t>
      </w:r>
      <w:r w:rsidR="3C036AB5">
        <w:t>project</w:t>
      </w:r>
      <w:r w:rsidRPr="00EA470D" w:rsidR="0A247442">
        <w:t>.</w:t>
      </w:r>
      <w:r w:rsidR="00193DD0">
        <w:t xml:space="preserve"> </w:t>
      </w:r>
      <w:r w:rsidDel="007375EF" w:rsidR="00510618">
        <w:t xml:space="preserve"> </w:t>
      </w:r>
      <w:r w:rsidRPr="00EA470D" w:rsidR="0A247442">
        <w:t>Th</w:t>
      </w:r>
      <w:r w:rsidR="583B28F1">
        <w:t xml:space="preserve">e </w:t>
      </w:r>
      <w:r w:rsidRPr="00EA470D" w:rsidR="0A247442">
        <w:t>project</w:t>
      </w:r>
      <w:r w:rsidR="583B28F1">
        <w:t>s</w:t>
      </w:r>
      <w:r w:rsidRPr="00EA470D" w:rsidR="0A247442">
        <w:t xml:space="preserve"> will </w:t>
      </w:r>
      <w:r w:rsidR="15371F9F">
        <w:t xml:space="preserve">provide </w:t>
      </w:r>
      <w:r w:rsidR="2427E25C">
        <w:t>broadband connectivity</w:t>
      </w:r>
      <w:r w:rsidR="15371F9F">
        <w:t xml:space="preserve"> to </w:t>
      </w:r>
      <w:r w:rsidR="65D35D96">
        <w:t xml:space="preserve">a total of </w:t>
      </w:r>
      <w:r w:rsidR="00B74B38">
        <w:t>154</w:t>
      </w:r>
      <w:r w:rsidRPr="00EA470D" w:rsidR="47511DBC">
        <w:t xml:space="preserve"> </w:t>
      </w:r>
      <w:r w:rsidRPr="00EA470D" w:rsidR="76848190">
        <w:t>unserved locations</w:t>
      </w:r>
      <w:r w:rsidRPr="00EA470D" w:rsidR="0A247442">
        <w:t xml:space="preserve"> in </w:t>
      </w:r>
      <w:r w:rsidR="0043443A">
        <w:t xml:space="preserve">the Marin County towns of </w:t>
      </w:r>
      <w:r w:rsidR="00447CD4">
        <w:t>Point Reyes Station, Stinson, Bolinas and Nicasio</w:t>
      </w:r>
      <w:r w:rsidR="0043443A">
        <w:t>.</w:t>
      </w:r>
    </w:p>
    <w:p w:rsidR="00EE53FB" w:rsidP="0E53A507" w:rsidRDefault="00EE53FB" w14:paraId="48161024" w14:textId="77777777">
      <w:pPr>
        <w:pStyle w:val="BodyText"/>
        <w:spacing w:line="259" w:lineRule="auto"/>
        <w:ind w:right="22"/>
      </w:pPr>
    </w:p>
    <w:p w:rsidRPr="00EA470D" w:rsidR="00B31AE8" w:rsidP="005443CA" w:rsidRDefault="002759D9" w14:paraId="2BD7F902" w14:textId="706DF861">
      <w:pPr>
        <w:pStyle w:val="BodyText"/>
        <w:ind w:right="22"/>
      </w:pPr>
      <w:r>
        <w:t xml:space="preserve">Below is a summary of the </w:t>
      </w:r>
      <w:r w:rsidR="00C33879">
        <w:t>funding</w:t>
      </w:r>
      <w:r w:rsidRPr="003A5037" w:rsidR="003A5037">
        <w:t xml:space="preserve"> recommended for approval </w:t>
      </w:r>
      <w:r w:rsidR="003A32F4">
        <w:t xml:space="preserve">by the </w:t>
      </w:r>
      <w:r w:rsidRPr="00EA470D" w:rsidR="009D2A28">
        <w:t xml:space="preserve">California Public </w:t>
      </w:r>
      <w:r w:rsidRPr="00EA470D" w:rsidR="009D2A28">
        <w:lastRenderedPageBreak/>
        <w:t xml:space="preserve">Utilities Commission </w:t>
      </w:r>
      <w:r w:rsidR="009D2A28">
        <w:t>(</w:t>
      </w:r>
      <w:r w:rsidR="003A32F4">
        <w:t>Commission</w:t>
      </w:r>
      <w:r w:rsidR="009D2A28">
        <w:t>)</w:t>
      </w:r>
      <w:r w:rsidRPr="003A5037" w:rsidR="003A5037">
        <w:t>.</w:t>
      </w:r>
      <w:r w:rsidR="00193DD0">
        <w:t xml:space="preserve"> </w:t>
      </w:r>
      <w:r w:rsidR="00A27DFD">
        <w:t xml:space="preserve"> </w:t>
      </w:r>
      <w:r w:rsidR="003A32F4">
        <w:t>Associated m</w:t>
      </w:r>
      <w:r w:rsidRPr="003A5037" w:rsidR="003A5037">
        <w:t xml:space="preserve">aps and </w:t>
      </w:r>
      <w:r w:rsidR="001524AC">
        <w:t xml:space="preserve">project information </w:t>
      </w:r>
      <w:r w:rsidRPr="003A5037" w:rsidR="003A5037">
        <w:t>summar</w:t>
      </w:r>
      <w:r w:rsidR="001524AC">
        <w:t xml:space="preserve">ies are included in </w:t>
      </w:r>
      <w:r w:rsidR="00D7712E">
        <w:t>the</w:t>
      </w:r>
      <w:r w:rsidR="001524AC">
        <w:t xml:space="preserve"> </w:t>
      </w:r>
      <w:r w:rsidRPr="003A5037" w:rsidR="003A5037">
        <w:t>appendices</w:t>
      </w:r>
      <w:r w:rsidR="00D7712E">
        <w:t>.</w:t>
      </w:r>
    </w:p>
    <w:p w:rsidRPr="00EA470D" w:rsidR="00B31AE8" w:rsidRDefault="00B31AE8" w14:paraId="2BD7F905" w14:textId="77777777">
      <w:pPr>
        <w:pStyle w:val="BodyText"/>
      </w:pPr>
    </w:p>
    <w:p w:rsidRPr="00EA470D" w:rsidR="002B27A2" w:rsidP="00FB7848" w:rsidRDefault="0012746E" w14:paraId="18BD8BA6" w14:textId="0E67DFBD">
      <w:pPr>
        <w:pStyle w:val="Caption"/>
        <w:keepNext/>
        <w:spacing w:after="0"/>
        <w:rPr>
          <w:b/>
          <w:i w:val="0"/>
          <w:color w:val="auto"/>
          <w:sz w:val="24"/>
        </w:rPr>
      </w:pPr>
      <w:r w:rsidRPr="00EA470D">
        <w:rPr>
          <w:b/>
          <w:i w:val="0"/>
          <w:iCs w:val="0"/>
          <w:color w:val="auto"/>
          <w:sz w:val="24"/>
          <w:szCs w:val="22"/>
        </w:rPr>
        <w:t xml:space="preserve">Table </w:t>
      </w:r>
      <w:r w:rsidRPr="00EA470D">
        <w:rPr>
          <w:b/>
          <w:i w:val="0"/>
          <w:iCs w:val="0"/>
          <w:color w:val="auto"/>
          <w:sz w:val="24"/>
          <w:szCs w:val="22"/>
        </w:rPr>
        <w:fldChar w:fldCharType="begin"/>
      </w:r>
      <w:r w:rsidRPr="00EA470D">
        <w:rPr>
          <w:b/>
          <w:i w:val="0"/>
          <w:iCs w:val="0"/>
          <w:color w:val="auto"/>
          <w:sz w:val="24"/>
          <w:szCs w:val="22"/>
        </w:rPr>
        <w:instrText xml:space="preserve"> SEQ Table \* ARABIC </w:instrText>
      </w:r>
      <w:r w:rsidRPr="00EA470D">
        <w:rPr>
          <w:b/>
          <w:i w:val="0"/>
          <w:iCs w:val="0"/>
          <w:color w:val="auto"/>
          <w:sz w:val="24"/>
          <w:szCs w:val="22"/>
        </w:rPr>
        <w:fldChar w:fldCharType="separate"/>
      </w:r>
      <w:r w:rsidR="00CC77C7">
        <w:rPr>
          <w:b/>
          <w:i w:val="0"/>
          <w:iCs w:val="0"/>
          <w:noProof/>
          <w:color w:val="auto"/>
          <w:sz w:val="24"/>
          <w:szCs w:val="22"/>
        </w:rPr>
        <w:t>1</w:t>
      </w:r>
      <w:r w:rsidRPr="00EA470D">
        <w:rPr>
          <w:b/>
          <w:i w:val="0"/>
          <w:iCs w:val="0"/>
          <w:color w:val="auto"/>
          <w:sz w:val="24"/>
          <w:szCs w:val="22"/>
        </w:rPr>
        <w:fldChar w:fldCharType="end"/>
      </w:r>
      <w:r w:rsidRPr="00EA470D" w:rsidR="002A7F54">
        <w:rPr>
          <w:b/>
          <w:i w:val="0"/>
          <w:iCs w:val="0"/>
          <w:color w:val="auto"/>
          <w:sz w:val="24"/>
        </w:rPr>
        <w:t>:</w:t>
      </w:r>
      <w:r w:rsidR="00193DD0">
        <w:rPr>
          <w:b/>
          <w:i w:val="0"/>
          <w:iCs w:val="0"/>
          <w:color w:val="auto"/>
          <w:sz w:val="24"/>
        </w:rPr>
        <w:t xml:space="preserve"> </w:t>
      </w:r>
      <w:r w:rsidRPr="00EA470D" w:rsidR="002A7F54">
        <w:rPr>
          <w:b/>
          <w:i w:val="0"/>
          <w:iCs w:val="0"/>
          <w:color w:val="auto"/>
          <w:sz w:val="24"/>
        </w:rPr>
        <w:t xml:space="preserve">Summary of </w:t>
      </w:r>
      <w:r w:rsidRPr="00EA470D" w:rsidR="00FB7848">
        <w:rPr>
          <w:b/>
          <w:i w:val="0"/>
          <w:iCs w:val="0"/>
          <w:color w:val="auto"/>
          <w:sz w:val="24"/>
        </w:rPr>
        <w:t>Grant Funding</w:t>
      </w:r>
      <w:r w:rsidR="005C74C9">
        <w:rPr>
          <w:b/>
          <w:i w:val="0"/>
          <w:iCs w:val="0"/>
          <w:color w:val="auto"/>
          <w:sz w:val="24"/>
        </w:rPr>
        <w:t xml:space="preserve"> </w:t>
      </w:r>
    </w:p>
    <w:tbl>
      <w:tblPr>
        <w:tblW w:w="999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2019"/>
        <w:gridCol w:w="1594"/>
        <w:gridCol w:w="1701"/>
        <w:gridCol w:w="1913"/>
      </w:tblGrid>
      <w:tr w:rsidRPr="00EA470D" w:rsidR="008645D1" w:rsidTr="008679F1" w14:paraId="2BD7F910" w14:textId="77777777">
        <w:trPr>
          <w:trHeight w:val="1043"/>
        </w:trPr>
        <w:tc>
          <w:tcPr>
            <w:tcW w:w="2764" w:type="dxa"/>
            <w:shd w:val="clear" w:color="auto" w:fill="D9E2F3"/>
            <w:vAlign w:val="center"/>
          </w:tcPr>
          <w:p w:rsidRPr="00EA470D" w:rsidR="008645D1" w:rsidP="00AA02DD" w:rsidRDefault="008645D1" w14:paraId="2BD7F908" w14:textId="3D460CF4">
            <w:pPr>
              <w:pStyle w:val="TableParagraph"/>
              <w:ind w:right="128"/>
              <w:jc w:val="center"/>
              <w:rPr>
                <w:b/>
                <w:sz w:val="24"/>
              </w:rPr>
            </w:pPr>
            <w:r w:rsidRPr="7ECB7772">
              <w:rPr>
                <w:b/>
                <w:bCs/>
                <w:spacing w:val="-2"/>
                <w:sz w:val="24"/>
                <w:szCs w:val="24"/>
              </w:rPr>
              <w:t>Applicant</w:t>
            </w:r>
          </w:p>
        </w:tc>
        <w:tc>
          <w:tcPr>
            <w:tcW w:w="2019" w:type="dxa"/>
            <w:shd w:val="clear" w:color="auto" w:fill="D9E2F3"/>
            <w:vAlign w:val="center"/>
          </w:tcPr>
          <w:p w:rsidRPr="00EA470D" w:rsidR="008645D1" w:rsidP="00AA02DD" w:rsidRDefault="008645D1" w14:paraId="3E4796E6" w14:textId="627919BC">
            <w:pPr>
              <w:pStyle w:val="TableParagraph"/>
              <w:spacing w:before="13"/>
              <w:jc w:val="center"/>
              <w:rPr>
                <w:b/>
                <w:spacing w:val="-2"/>
                <w:sz w:val="24"/>
              </w:rPr>
            </w:pPr>
            <w:r w:rsidRPr="00EA470D">
              <w:rPr>
                <w:b/>
                <w:spacing w:val="-2"/>
                <w:sz w:val="24"/>
              </w:rPr>
              <w:t>Project Name</w:t>
            </w:r>
          </w:p>
        </w:tc>
        <w:tc>
          <w:tcPr>
            <w:tcW w:w="1594" w:type="dxa"/>
            <w:shd w:val="clear" w:color="auto" w:fill="D9E2F3"/>
            <w:vAlign w:val="center"/>
          </w:tcPr>
          <w:p w:rsidRPr="00EA470D" w:rsidR="008645D1" w:rsidP="00A412E1" w:rsidRDefault="008645D1" w14:paraId="2BD7F909" w14:textId="6454254A">
            <w:pPr>
              <w:pStyle w:val="TableParagraph"/>
              <w:spacing w:line="320" w:lineRule="atLeast"/>
              <w:ind w:right="129"/>
              <w:jc w:val="center"/>
              <w:rPr>
                <w:b/>
                <w:sz w:val="24"/>
              </w:rPr>
            </w:pPr>
            <w:r w:rsidRPr="00EA470D">
              <w:rPr>
                <w:b/>
                <w:spacing w:val="-2"/>
                <w:sz w:val="24"/>
              </w:rPr>
              <w:t>Unserved Locations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Pr="00EA470D" w:rsidR="008645D1" w:rsidP="00AA02DD" w:rsidRDefault="008645D1" w14:paraId="2BD7F90B" w14:textId="26A32A8C">
            <w:pPr>
              <w:pStyle w:val="TableParagraph"/>
              <w:ind w:right="130"/>
              <w:jc w:val="center"/>
              <w:rPr>
                <w:b/>
                <w:sz w:val="24"/>
              </w:rPr>
            </w:pPr>
            <w:r w:rsidRPr="00EA470D">
              <w:rPr>
                <w:b/>
                <w:spacing w:val="-2"/>
                <w:sz w:val="24"/>
              </w:rPr>
              <w:t>Initial Requested Amount</w:t>
            </w:r>
          </w:p>
        </w:tc>
        <w:tc>
          <w:tcPr>
            <w:tcW w:w="1913" w:type="dxa"/>
            <w:shd w:val="clear" w:color="auto" w:fill="D9E2F3"/>
            <w:vAlign w:val="center"/>
          </w:tcPr>
          <w:p w:rsidRPr="00EA470D" w:rsidR="008645D1" w:rsidP="00AA02DD" w:rsidRDefault="008645D1" w14:paraId="2BD7F90F" w14:textId="026138E6">
            <w:pPr>
              <w:pStyle w:val="TableParagraph"/>
              <w:spacing w:line="320" w:lineRule="atLeast"/>
              <w:ind w:left="211" w:right="199"/>
              <w:jc w:val="center"/>
              <w:rPr>
                <w:b/>
                <w:sz w:val="24"/>
              </w:rPr>
            </w:pPr>
            <w:r w:rsidRPr="7ECB7772">
              <w:rPr>
                <w:b/>
                <w:bCs/>
                <w:spacing w:val="-2"/>
                <w:sz w:val="24"/>
                <w:szCs w:val="24"/>
              </w:rPr>
              <w:t>CASF Approved Amount</w:t>
            </w:r>
          </w:p>
        </w:tc>
      </w:tr>
      <w:tr w:rsidRPr="00EA470D" w:rsidR="008645D1" w:rsidTr="008645D1" w14:paraId="2BD7F917" w14:textId="77777777">
        <w:trPr>
          <w:trHeight w:val="359"/>
        </w:trPr>
        <w:tc>
          <w:tcPr>
            <w:tcW w:w="2764" w:type="dxa"/>
            <w:vAlign w:val="center"/>
          </w:tcPr>
          <w:p w:rsidRPr="00EA470D" w:rsidR="008645D1" w:rsidP="00A43246" w:rsidRDefault="00FB0071" w14:paraId="2BD7F911" w14:textId="1D54D200">
            <w:pPr>
              <w:pStyle w:val="TableParagraph"/>
              <w:spacing w:line="316" w:lineRule="exact"/>
              <w:ind w:left="138" w:right="12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Hankins Information Technology</w:t>
            </w:r>
          </w:p>
        </w:tc>
        <w:tc>
          <w:tcPr>
            <w:tcW w:w="2019" w:type="dxa"/>
            <w:vAlign w:val="center"/>
          </w:tcPr>
          <w:p w:rsidRPr="00B915C8" w:rsidR="008645D1" w:rsidP="00DC7084" w:rsidRDefault="00FB0071" w14:paraId="41DFFBE9" w14:textId="6FFCE4B6">
            <w:pPr>
              <w:pStyle w:val="TableParagraph"/>
              <w:spacing w:line="316" w:lineRule="exact"/>
              <w:ind w:left="113" w:right="104"/>
              <w:jc w:val="center"/>
              <w:rPr>
                <w:spacing w:val="-2"/>
                <w:sz w:val="24"/>
                <w:szCs w:val="24"/>
              </w:rPr>
            </w:pPr>
            <w:r w:rsidRPr="00B915C8">
              <w:rPr>
                <w:sz w:val="24"/>
                <w:szCs w:val="24"/>
              </w:rPr>
              <w:t>West Marin</w:t>
            </w:r>
          </w:p>
        </w:tc>
        <w:tc>
          <w:tcPr>
            <w:tcW w:w="1594" w:type="dxa"/>
            <w:vAlign w:val="center"/>
          </w:tcPr>
          <w:p w:rsidRPr="00B915C8" w:rsidR="008645D1" w:rsidP="001A51EA" w:rsidRDefault="00FB0071" w14:paraId="2BD7F912" w14:textId="0A8E52E4">
            <w:pPr>
              <w:pStyle w:val="TableParagraph"/>
              <w:spacing w:line="316" w:lineRule="exact"/>
              <w:ind w:left="113" w:right="104"/>
              <w:jc w:val="center"/>
              <w:rPr>
                <w:sz w:val="24"/>
                <w:szCs w:val="24"/>
              </w:rPr>
            </w:pPr>
            <w:r w:rsidRPr="00B915C8">
              <w:rPr>
                <w:spacing w:val="-2"/>
                <w:sz w:val="24"/>
                <w:szCs w:val="24"/>
              </w:rPr>
              <w:t>154</w:t>
            </w:r>
          </w:p>
        </w:tc>
        <w:tc>
          <w:tcPr>
            <w:tcW w:w="1701" w:type="dxa"/>
            <w:vAlign w:val="center"/>
          </w:tcPr>
          <w:p w:rsidRPr="00B915C8" w:rsidR="008645D1" w:rsidP="00A43246" w:rsidRDefault="008645D1" w14:paraId="2BD7F913" w14:textId="1B20104D">
            <w:pPr>
              <w:pStyle w:val="TableParagraph"/>
              <w:spacing w:before="6" w:line="310" w:lineRule="exact"/>
              <w:ind w:left="140" w:right="130"/>
              <w:jc w:val="center"/>
              <w:rPr>
                <w:strike/>
                <w:sz w:val="24"/>
                <w:szCs w:val="24"/>
              </w:rPr>
            </w:pPr>
            <w:r w:rsidRPr="00B915C8">
              <w:rPr>
                <w:sz w:val="24"/>
                <w:szCs w:val="24"/>
              </w:rPr>
              <w:t>$</w:t>
            </w:r>
            <w:r w:rsidRPr="00B915C8" w:rsidR="00FB0071">
              <w:rPr>
                <w:bCs/>
                <w:sz w:val="24"/>
                <w:szCs w:val="24"/>
              </w:rPr>
              <w:t>8,500,000</w:t>
            </w:r>
          </w:p>
        </w:tc>
        <w:tc>
          <w:tcPr>
            <w:tcW w:w="1913" w:type="dxa"/>
            <w:vAlign w:val="center"/>
          </w:tcPr>
          <w:p w:rsidRPr="00B915C8" w:rsidR="008645D1" w:rsidP="00AE368A" w:rsidRDefault="00FB0071" w14:paraId="2BD7F916" w14:textId="397B2026">
            <w:pPr>
              <w:pStyle w:val="TableParagraph"/>
              <w:spacing w:before="6" w:line="310" w:lineRule="exact"/>
              <w:jc w:val="center"/>
              <w:rPr>
                <w:sz w:val="24"/>
                <w:szCs w:val="24"/>
              </w:rPr>
            </w:pPr>
            <w:r w:rsidRPr="00B915C8">
              <w:rPr>
                <w:sz w:val="24"/>
                <w:szCs w:val="24"/>
              </w:rPr>
              <w:t>$</w:t>
            </w:r>
            <w:r w:rsidRPr="00B915C8">
              <w:rPr>
                <w:bCs/>
                <w:sz w:val="24"/>
                <w:szCs w:val="24"/>
              </w:rPr>
              <w:t>8,500,000</w:t>
            </w:r>
          </w:p>
        </w:tc>
      </w:tr>
    </w:tbl>
    <w:p w:rsidRPr="00EA470D" w:rsidR="0030703A" w:rsidP="006E1B1E" w:rsidRDefault="0030703A" w14:paraId="131ADC7F" w14:textId="77777777">
      <w:pPr>
        <w:pStyle w:val="BodyText"/>
      </w:pPr>
    </w:p>
    <w:p w:rsidRPr="00EA470D" w:rsidR="0040402C" w:rsidRDefault="00BF54E3" w14:paraId="3A42BDC7" w14:textId="0F66B8F6">
      <w:pPr>
        <w:pStyle w:val="BodyText"/>
        <w:numPr>
          <w:ilvl w:val="0"/>
          <w:numId w:val="19"/>
        </w:numPr>
        <w:tabs>
          <w:tab w:val="left" w:pos="720"/>
        </w:tabs>
        <w:ind w:left="900" w:hanging="900"/>
        <w:rPr>
          <w:b/>
          <w:bCs/>
        </w:rPr>
      </w:pPr>
      <w:r w:rsidRPr="00EA470D">
        <w:rPr>
          <w:b/>
          <w:bCs/>
          <w:spacing w:val="-2"/>
        </w:rPr>
        <w:t>BACKGROUND</w:t>
      </w:r>
    </w:p>
    <w:p w:rsidRPr="00EA470D" w:rsidR="000975D8" w:rsidP="000975D8" w:rsidRDefault="000975D8" w14:paraId="3B6275AE" w14:textId="77777777">
      <w:pPr>
        <w:pStyle w:val="BodyText"/>
        <w:tabs>
          <w:tab w:val="left" w:pos="720"/>
        </w:tabs>
        <w:rPr>
          <w:b/>
          <w:bCs/>
        </w:rPr>
      </w:pPr>
    </w:p>
    <w:p w:rsidRPr="00EA470D" w:rsidR="0040402C" w:rsidP="0040402C" w:rsidRDefault="0040402C" w14:paraId="6CFDA451" w14:textId="3D76D324">
      <w:pPr>
        <w:pStyle w:val="BodyText"/>
        <w:spacing w:before="24"/>
        <w:ind w:right="22"/>
      </w:pPr>
      <w:r w:rsidRPr="00EA470D">
        <w:t>The CASF Infrastructure Account provides grant funding to Internet service providers (</w:t>
      </w:r>
      <w:r w:rsidRPr="00EA470D" w:rsidR="2B0224FD">
        <w:t>ISP</w:t>
      </w:r>
      <w:r w:rsidRPr="00EA470D" w:rsidR="68723443">
        <w:t>s</w:t>
      </w:r>
      <w:r w:rsidRPr="00EA470D">
        <w:t>)/eligible entities to build or upgrade</w:t>
      </w:r>
      <w:r w:rsidRPr="20025AE0" w:rsidR="001F0CE3">
        <w:rPr>
          <w:rStyle w:val="FootnoteReference"/>
        </w:rPr>
        <w:footnoteReference w:id="2"/>
      </w:r>
      <w:r w:rsidRPr="00EA470D" w:rsidR="001F0CE3">
        <w:t xml:space="preserve"> </w:t>
      </w:r>
      <w:r w:rsidRPr="00EA470D">
        <w:t>broadband infrastructure in areas that are unserved by existing broadband</w:t>
      </w:r>
      <w:r w:rsidRPr="00EA470D">
        <w:rPr>
          <w:spacing w:val="-4"/>
        </w:rPr>
        <w:t xml:space="preserve"> </w:t>
      </w:r>
      <w:r w:rsidRPr="00EA470D">
        <w:t>providers.</w:t>
      </w:r>
      <w:r w:rsidR="00193DD0">
        <w:t xml:space="preserve"> </w:t>
      </w:r>
      <w:r w:rsidDel="00613177" w:rsidR="00510618">
        <w:t xml:space="preserve"> </w:t>
      </w:r>
      <w:r w:rsidRPr="00EA470D">
        <w:t>The</w:t>
      </w:r>
      <w:r w:rsidRPr="00EA470D">
        <w:rPr>
          <w:spacing w:val="-3"/>
        </w:rPr>
        <w:t xml:space="preserve"> </w:t>
      </w:r>
      <w:r w:rsidRPr="00EA470D">
        <w:t>CASF</w:t>
      </w:r>
      <w:r w:rsidRPr="00EA470D">
        <w:rPr>
          <w:spacing w:val="-3"/>
        </w:rPr>
        <w:t xml:space="preserve"> </w:t>
      </w:r>
      <w:r w:rsidRPr="00EA470D">
        <w:t>program</w:t>
      </w:r>
      <w:r w:rsidRPr="00EA470D">
        <w:rPr>
          <w:spacing w:val="-4"/>
        </w:rPr>
        <w:t xml:space="preserve"> </w:t>
      </w:r>
      <w:r w:rsidRPr="00EA470D">
        <w:t>was</w:t>
      </w:r>
      <w:r w:rsidRPr="00EA470D">
        <w:rPr>
          <w:spacing w:val="-4"/>
        </w:rPr>
        <w:t xml:space="preserve"> </w:t>
      </w:r>
      <w:r w:rsidRPr="00EA470D">
        <w:t>initiated</w:t>
      </w:r>
      <w:r w:rsidRPr="00EA470D">
        <w:rPr>
          <w:spacing w:val="-4"/>
        </w:rPr>
        <w:t xml:space="preserve"> </w:t>
      </w:r>
      <w:r w:rsidRPr="00EA470D">
        <w:t>in</w:t>
      </w:r>
      <w:r w:rsidRPr="00EA470D">
        <w:rPr>
          <w:spacing w:val="-3"/>
        </w:rPr>
        <w:t xml:space="preserve"> </w:t>
      </w:r>
      <w:r w:rsidRPr="00EA470D">
        <w:t>2008,</w:t>
      </w:r>
      <w:r w:rsidRPr="00EA470D">
        <w:rPr>
          <w:spacing w:val="-3"/>
        </w:rPr>
        <w:t xml:space="preserve"> </w:t>
      </w:r>
      <w:r w:rsidRPr="00EA470D">
        <w:t>after</w:t>
      </w:r>
      <w:r w:rsidRPr="00EA470D">
        <w:rPr>
          <w:spacing w:val="-3"/>
        </w:rPr>
        <w:t xml:space="preserve"> </w:t>
      </w:r>
      <w:r w:rsidRPr="00EA470D">
        <w:t>the</w:t>
      </w:r>
      <w:r w:rsidRPr="00EA470D">
        <w:rPr>
          <w:spacing w:val="-3"/>
        </w:rPr>
        <w:t xml:space="preserve"> </w:t>
      </w:r>
      <w:r w:rsidRPr="00EA470D">
        <w:t>program</w:t>
      </w:r>
      <w:r w:rsidRPr="00EA470D">
        <w:rPr>
          <w:spacing w:val="-4"/>
        </w:rPr>
        <w:t xml:space="preserve"> </w:t>
      </w:r>
      <w:r w:rsidRPr="00EA470D">
        <w:t xml:space="preserve">was first adopted by the </w:t>
      </w:r>
      <w:r w:rsidRPr="00EA470D" w:rsidDel="009D2A28">
        <w:t xml:space="preserve">Commission </w:t>
      </w:r>
      <w:r w:rsidRPr="00EA470D">
        <w:t>in Decision (D.) 07-12-054 and enacted into statute pursuant to Senate Bill (SB) 1193.</w:t>
      </w:r>
    </w:p>
    <w:p w:rsidR="0040402C" w:rsidP="0040402C" w:rsidRDefault="0040402C" w14:paraId="383AFC9A" w14:textId="77777777">
      <w:pPr>
        <w:pStyle w:val="BodyText"/>
        <w:ind w:right="22"/>
      </w:pPr>
    </w:p>
    <w:p w:rsidR="0040402C" w:rsidP="0040402C" w:rsidRDefault="61DDBFD4" w14:paraId="002143F5" w14:textId="7FAA7D32">
      <w:pPr>
        <w:pStyle w:val="BodyText"/>
        <w:ind w:right="22"/>
      </w:pPr>
      <w:r w:rsidRPr="00F95EC9">
        <w:t xml:space="preserve">On July 20, 2021, Governor Newsom signed historic broadband legislation to help bridge the digital divide; Senate Bill (SB) 156 changed the definition of “unserved area,” allowing, but not requiring, funding for “an area for which there is no facility-based broadband provider offering at least one tier of broadband service at speeds of at least 25 </w:t>
      </w:r>
      <w:r w:rsidR="75D33A9E">
        <w:t>M</w:t>
      </w:r>
      <w:r w:rsidRPr="00F95EC9">
        <w:t xml:space="preserve">bps downstream, 3 </w:t>
      </w:r>
      <w:r w:rsidR="75D33A9E">
        <w:t>M</w:t>
      </w:r>
      <w:r w:rsidRPr="00F95EC9">
        <w:t>bps upstream.”</w:t>
      </w:r>
      <w:r w:rsidRPr="00F95EC9" w:rsidR="0040402C">
        <w:rPr>
          <w:rStyle w:val="FootnoteReference"/>
        </w:rPr>
        <w:footnoteReference w:id="3"/>
      </w:r>
      <w:r w:rsidR="00193DD0">
        <w:t xml:space="preserve"> </w:t>
      </w:r>
      <w:r w:rsidDel="00613177" w:rsidR="00510618">
        <w:t xml:space="preserve"> </w:t>
      </w:r>
      <w:r w:rsidRPr="00F95EC9">
        <w:t xml:space="preserve">Additionally, SB 156 requires grantees to “deploy infrastructure capable of providing broadband access at speeds of a minimum of 100 </w:t>
      </w:r>
      <w:r w:rsidR="75D33A9E">
        <w:t>M</w:t>
      </w:r>
      <w:r w:rsidRPr="00F95EC9">
        <w:t xml:space="preserve">bps downstream and 20 </w:t>
      </w:r>
      <w:r w:rsidR="75D33A9E">
        <w:t>M</w:t>
      </w:r>
      <w:r w:rsidRPr="00F95EC9">
        <w:t>bps upstream”</w:t>
      </w:r>
      <w:r w:rsidRPr="00F95EC9" w:rsidR="0040402C">
        <w:rPr>
          <w:rStyle w:val="FootnoteReference"/>
        </w:rPr>
        <w:footnoteReference w:id="4"/>
      </w:r>
      <w:r w:rsidRPr="00F95EC9">
        <w:t xml:space="preserve"> and that any grantees receiving CASF funding must report subcontracted work in excess of $25,000; this information must be posted by</w:t>
      </w:r>
      <w:r w:rsidRPr="00F95EC9" w:rsidR="12CC8053">
        <w:t xml:space="preserve"> the</w:t>
      </w:r>
      <w:r w:rsidRPr="00F95EC9">
        <w:t xml:space="preserve"> Commission on a monthly basi</w:t>
      </w:r>
      <w:r w:rsidRPr="00225AC7">
        <w:t>s.</w:t>
      </w:r>
      <w:r w:rsidRPr="00225AC7" w:rsidR="0040402C">
        <w:rPr>
          <w:rStyle w:val="FootnoteReference"/>
        </w:rPr>
        <w:footnoteReference w:id="5"/>
      </w:r>
    </w:p>
    <w:p w:rsidR="00CD10F1" w:rsidP="0040402C" w:rsidRDefault="00CD10F1" w14:paraId="2503C1EB" w14:textId="77777777">
      <w:pPr>
        <w:pStyle w:val="BodyText"/>
        <w:ind w:right="22"/>
      </w:pPr>
    </w:p>
    <w:p w:rsidRPr="007F41A3" w:rsidR="0040402C" w:rsidP="007F41A3" w:rsidRDefault="0040402C" w14:paraId="7C6D0797" w14:textId="1FDA9FFF">
      <w:pPr>
        <w:pStyle w:val="BodyText"/>
        <w:ind w:right="22"/>
        <w:rPr>
          <w:color w:val="4F81BD" w:themeColor="accent1"/>
        </w:rPr>
      </w:pPr>
      <w:r w:rsidRPr="7AB6B74D">
        <w:t>On November 17, 2022, the Commission issued D.22-11-023, adopting programmatic changes to the CASF Infrastructure Account.</w:t>
      </w:r>
      <w:r w:rsidR="00193DD0">
        <w:t xml:space="preserve"> </w:t>
      </w:r>
      <w:r w:rsidRPr="7AB6B74D">
        <w:t xml:space="preserve">Attachment 1 of D.22-11-023 </w:t>
      </w:r>
      <w:r w:rsidRPr="00DD0468">
        <w:t>(</w:t>
      </w:r>
      <w:r w:rsidRPr="7AB6B74D">
        <w:t xml:space="preserve">CASF </w:t>
      </w:r>
      <w:r w:rsidR="2B0224FD">
        <w:t>Guideline</w:t>
      </w:r>
      <w:r w:rsidR="2E7077B6">
        <w:t>s</w:t>
      </w:r>
      <w:r w:rsidRPr="7AB6B74D">
        <w:t>) set forth the rules, application requirements, and guidelines for the CASF Infrastructure Account.</w:t>
      </w:r>
    </w:p>
    <w:p w:rsidRPr="0040402C" w:rsidR="0040402C" w:rsidP="0040402C" w:rsidRDefault="0040402C" w14:paraId="2EC6FE4D" w14:textId="77777777">
      <w:pPr>
        <w:pStyle w:val="BodyText"/>
        <w:tabs>
          <w:tab w:val="left" w:pos="720"/>
        </w:tabs>
        <w:rPr>
          <w:b/>
          <w:bCs/>
          <w:color w:val="4F81BD" w:themeColor="accent1"/>
        </w:rPr>
      </w:pPr>
    </w:p>
    <w:p w:rsidRPr="00E057EE" w:rsidR="0073643D" w:rsidP="00E057EE" w:rsidRDefault="00F756A3" w14:paraId="084B0E26" w14:textId="0CE60240">
      <w:pPr>
        <w:pStyle w:val="BodyText"/>
        <w:numPr>
          <w:ilvl w:val="0"/>
          <w:numId w:val="19"/>
        </w:numPr>
        <w:tabs>
          <w:tab w:val="left" w:pos="720"/>
        </w:tabs>
        <w:ind w:left="900" w:hanging="900"/>
        <w:rPr>
          <w:b/>
          <w:bCs/>
          <w:color w:val="4F81BD" w:themeColor="accent1"/>
        </w:rPr>
      </w:pPr>
      <w:r w:rsidRPr="00593D2E">
        <w:rPr>
          <w:b/>
          <w:bCs/>
          <w:spacing w:val="-2"/>
        </w:rPr>
        <w:t>APPLICATION REVIEW AND EVALUATION</w:t>
      </w:r>
    </w:p>
    <w:p w:rsidR="00613177" w:rsidP="00081975" w:rsidRDefault="00613177" w14:paraId="5675D0A4" w14:textId="77777777">
      <w:pPr>
        <w:pStyle w:val="BodyText"/>
        <w:ind w:right="22"/>
        <w:rPr>
          <w:b/>
          <w:bCs/>
          <w:i/>
        </w:rPr>
      </w:pPr>
    </w:p>
    <w:p w:rsidRPr="00081975" w:rsidR="000A4488" w:rsidP="00081975" w:rsidRDefault="00B915C8" w14:paraId="1D26DBC0" w14:textId="15CC3765">
      <w:pPr>
        <w:pStyle w:val="BodyText"/>
        <w:ind w:right="22"/>
        <w:rPr>
          <w:b/>
          <w:i/>
        </w:rPr>
      </w:pPr>
      <w:r w:rsidRPr="00B915C8">
        <w:rPr>
          <w:b/>
          <w:bCs/>
          <w:i/>
        </w:rPr>
        <w:lastRenderedPageBreak/>
        <w:t>Hankins Information Technology</w:t>
      </w:r>
      <w:r w:rsidRPr="00B915C8">
        <w:rPr>
          <w:b/>
          <w:i/>
        </w:rPr>
        <w:t xml:space="preserve"> </w:t>
      </w:r>
      <w:r w:rsidRPr="0094428C" w:rsidR="00081975">
        <w:rPr>
          <w:b/>
          <w:i/>
        </w:rPr>
        <w:t>Background</w:t>
      </w:r>
    </w:p>
    <w:p w:rsidRPr="00A415DE" w:rsidR="00D516AC" w:rsidP="00D516AC" w:rsidRDefault="00BB038E" w14:paraId="785449B5" w14:textId="30D34AEC">
      <w:pPr>
        <w:pStyle w:val="BodyText"/>
        <w:ind w:right="22"/>
      </w:pPr>
      <w:r w:rsidRPr="0094428C">
        <w:t xml:space="preserve">On October 31, 2025, </w:t>
      </w:r>
      <w:r w:rsidRPr="7A3FC964" w:rsidR="003659E7">
        <w:t>Hankins Information Technology</w:t>
      </w:r>
      <w:r w:rsidRPr="0094428C">
        <w:t xml:space="preserve"> submitted </w:t>
      </w:r>
      <w:r w:rsidR="003659E7">
        <w:t>a</w:t>
      </w:r>
      <w:r w:rsidRPr="0094428C" w:rsidR="00950B45">
        <w:t xml:space="preserve"> </w:t>
      </w:r>
      <w:r w:rsidRPr="0094428C">
        <w:t xml:space="preserve">CASF Infrastructure </w:t>
      </w:r>
      <w:r w:rsidRPr="0094428C" w:rsidR="00E13153">
        <w:t>application</w:t>
      </w:r>
      <w:r w:rsidRPr="0094428C">
        <w:t xml:space="preserve">, requesting 100 percent funding </w:t>
      </w:r>
      <w:r w:rsidRPr="0094428C" w:rsidR="00950B45">
        <w:t xml:space="preserve">for </w:t>
      </w:r>
      <w:r w:rsidRPr="0094428C" w:rsidR="00A645DB">
        <w:t xml:space="preserve">a total of </w:t>
      </w:r>
      <w:r w:rsidRPr="0094428C">
        <w:t>$</w:t>
      </w:r>
      <w:r w:rsidR="003659E7">
        <w:t>8,500,000</w:t>
      </w:r>
      <w:r w:rsidRPr="0094428C">
        <w:t xml:space="preserve">, to deploy last-mile </w:t>
      </w:r>
      <w:r w:rsidRPr="0094428C" w:rsidR="001F7CF9">
        <w:t>fiber-to-the-home (</w:t>
      </w:r>
      <w:r w:rsidRPr="0094428C">
        <w:t>FTTH</w:t>
      </w:r>
      <w:r w:rsidRPr="0094428C" w:rsidR="001F7CF9">
        <w:t>)</w:t>
      </w:r>
      <w:r w:rsidRPr="0094428C">
        <w:t xml:space="preserve"> broadband access to </w:t>
      </w:r>
      <w:r w:rsidR="003626FB">
        <w:t>154</w:t>
      </w:r>
      <w:r w:rsidRPr="0094428C">
        <w:t xml:space="preserve"> unserved households in </w:t>
      </w:r>
      <w:r w:rsidR="003626FB">
        <w:t>Marin County</w:t>
      </w:r>
      <w:r w:rsidRPr="0094428C" w:rsidR="0026176A">
        <w:t>.</w:t>
      </w:r>
      <w:r w:rsidR="00453A9A">
        <w:t xml:space="preserve"> </w:t>
      </w:r>
      <w:r w:rsidDel="00613177" w:rsidR="00193DD0">
        <w:t xml:space="preserve"> </w:t>
      </w:r>
      <w:r w:rsidR="00D516AC">
        <w:t>The applicant determined eligibility for funding based on the California Interactive Broadband Map,</w:t>
      </w:r>
      <w:r w:rsidR="00D516AC">
        <w:rPr>
          <w:rStyle w:val="FootnoteReference"/>
        </w:rPr>
        <w:footnoteReference w:id="6"/>
      </w:r>
      <w:r w:rsidR="00D516AC">
        <w:t xml:space="preserve"> which during the 2025 application cycle was based on 2023 mapping data. </w:t>
      </w:r>
      <w:r w:rsidDel="000A7104" w:rsidR="00453A9A">
        <w:t xml:space="preserve"> </w:t>
      </w:r>
      <w:r w:rsidR="00D516AC">
        <w:t xml:space="preserve">Because the evaluation and review period occurred while the Commission was collecting 2024 broadband location data, </w:t>
      </w:r>
      <w:r w:rsidR="00230C9D">
        <w:t>S</w:t>
      </w:r>
      <w:r w:rsidR="00D516AC">
        <w:t xml:space="preserve">taff verified eligibility using the </w:t>
      </w:r>
      <w:proofErr w:type="gramStart"/>
      <w:r w:rsidR="00D516AC">
        <w:t>more current</w:t>
      </w:r>
      <w:proofErr w:type="gramEnd"/>
      <w:r w:rsidR="00D516AC">
        <w:t xml:space="preserve"> 2024 dataset to ensure the eligibility of all locations </w:t>
      </w:r>
      <w:r w:rsidRPr="00D516AC" w:rsidR="1A440280">
        <w:t>is</w:t>
      </w:r>
      <w:r w:rsidR="00D516AC">
        <w:t xml:space="preserve"> based on the most recent available data and to prevent the awarding of program funds in areas already served.</w:t>
      </w:r>
    </w:p>
    <w:p w:rsidRPr="00A415DE" w:rsidR="00A415DE" w:rsidP="00A415DE" w:rsidRDefault="00A415DE" w14:paraId="11FC2BC0" w14:textId="549CA7A7">
      <w:pPr>
        <w:pStyle w:val="BodyText"/>
        <w:ind w:right="22"/>
      </w:pPr>
    </w:p>
    <w:p w:rsidR="007F7CE2" w:rsidP="001329DF" w:rsidRDefault="00684894" w14:paraId="734AB1B8" w14:textId="143423F3">
      <w:pPr>
        <w:pStyle w:val="BodyText"/>
        <w:ind w:right="22"/>
      </w:pPr>
      <w:r w:rsidRPr="00684894">
        <w:t>Hankins Information Technology</w:t>
      </w:r>
      <w:r w:rsidR="0097204D">
        <w:t>, founded in 2013,</w:t>
      </w:r>
      <w:r w:rsidRPr="00684894">
        <w:t xml:space="preserve"> is an independent </w:t>
      </w:r>
      <w:r w:rsidR="008D629B">
        <w:t xml:space="preserve">regional </w:t>
      </w:r>
      <w:r w:rsidRPr="00684894">
        <w:t>telecommunications company offering service in Santa Clara</w:t>
      </w:r>
      <w:r w:rsidR="00C868A1">
        <w:t xml:space="preserve">, </w:t>
      </w:r>
      <w:r w:rsidRPr="00684894">
        <w:t xml:space="preserve">San Benito </w:t>
      </w:r>
      <w:r w:rsidR="00C868A1">
        <w:t xml:space="preserve">and Marin </w:t>
      </w:r>
      <w:r w:rsidRPr="00684894">
        <w:t>counties</w:t>
      </w:r>
      <w:r w:rsidR="00C868A1">
        <w:t xml:space="preserve">. </w:t>
      </w:r>
      <w:r w:rsidDel="000A7104" w:rsidR="008D629B">
        <w:t xml:space="preserve"> </w:t>
      </w:r>
      <w:r w:rsidR="00D762DD">
        <w:t xml:space="preserve">The company </w:t>
      </w:r>
      <w:r w:rsidR="001E1E56">
        <w:t>originally focused o</w:t>
      </w:r>
      <w:r w:rsidR="003376EF">
        <w:t xml:space="preserve">n rural areas in </w:t>
      </w:r>
      <w:r w:rsidR="00DE7D1F">
        <w:t>Santa Clara and San Benito</w:t>
      </w:r>
      <w:r w:rsidR="000A40F6">
        <w:t xml:space="preserve"> and recently expanded to the North Bay through its purchase of Horizon Cable in 2025.  Through the Horizon purchase, the company is focused on </w:t>
      </w:r>
      <w:r w:rsidR="00CA783A">
        <w:t xml:space="preserve">building FTTH networks in </w:t>
      </w:r>
      <w:r w:rsidRPr="00CD795C" w:rsidR="00CD795C">
        <w:t>Point Reyes Statio</w:t>
      </w:r>
      <w:r w:rsidR="000B379D">
        <w:t>n</w:t>
      </w:r>
      <w:r w:rsidR="00CD795C">
        <w:t xml:space="preserve">, Stinson Beach, </w:t>
      </w:r>
      <w:r w:rsidRPr="00CD795C" w:rsidR="00CD795C">
        <w:t>Olema</w:t>
      </w:r>
      <w:r w:rsidR="000B379D">
        <w:t xml:space="preserve"> and</w:t>
      </w:r>
      <w:r w:rsidR="008B5C85">
        <w:t xml:space="preserve"> Bolinas</w:t>
      </w:r>
      <w:r w:rsidR="008C6B27">
        <w:t xml:space="preserve">. </w:t>
      </w:r>
      <w:r w:rsidDel="000A7104" w:rsidR="008C6B27">
        <w:t xml:space="preserve"> </w:t>
      </w:r>
      <w:r w:rsidR="008C6B27">
        <w:t xml:space="preserve">The West Marin </w:t>
      </w:r>
      <w:r w:rsidR="00AE6A33">
        <w:t>project</w:t>
      </w:r>
      <w:r w:rsidR="00AD246F">
        <w:t xml:space="preserve"> </w:t>
      </w:r>
      <w:r w:rsidR="00BE566F">
        <w:t xml:space="preserve">will </w:t>
      </w:r>
      <w:r w:rsidRPr="00B36B34" w:rsidR="00AD246F">
        <w:t xml:space="preserve">expand </w:t>
      </w:r>
      <w:r w:rsidR="00AD246F">
        <w:t>FTTH</w:t>
      </w:r>
      <w:r w:rsidRPr="00B36B34" w:rsidR="00AD246F">
        <w:t xml:space="preserve"> </w:t>
      </w:r>
      <w:r w:rsidR="00AD246F">
        <w:t>service</w:t>
      </w:r>
      <w:r w:rsidRPr="00B36B34" w:rsidR="00AD246F">
        <w:t xml:space="preserve"> t</w:t>
      </w:r>
      <w:r w:rsidR="00AD246F">
        <w:t xml:space="preserve">o </w:t>
      </w:r>
      <w:r w:rsidRPr="00B36B34" w:rsidR="00AD246F">
        <w:t xml:space="preserve">unserved locations </w:t>
      </w:r>
      <w:r w:rsidR="00AD246F">
        <w:t xml:space="preserve">that are </w:t>
      </w:r>
      <w:r w:rsidRPr="00B36B34" w:rsidR="00AD246F">
        <w:t>beyond the current reach</w:t>
      </w:r>
      <w:r w:rsidR="00AD246F">
        <w:t xml:space="preserve"> of the existing network infrastructure.</w:t>
      </w:r>
    </w:p>
    <w:p w:rsidR="007F7CE2" w:rsidP="001329DF" w:rsidRDefault="007F7CE2" w14:paraId="34412887" w14:textId="77777777">
      <w:pPr>
        <w:pStyle w:val="BodyText"/>
        <w:ind w:right="22"/>
      </w:pPr>
    </w:p>
    <w:p w:rsidR="00B410BE" w:rsidP="00C635CD" w:rsidRDefault="007E65C0" w14:paraId="291E707F" w14:textId="2364097B">
      <w:pPr>
        <w:pStyle w:val="BodyText"/>
        <w:ind w:right="22"/>
      </w:pPr>
      <w:r>
        <w:t xml:space="preserve">The company is a </w:t>
      </w:r>
      <w:r w:rsidR="00A711EB">
        <w:t xml:space="preserve">recent recipient of </w:t>
      </w:r>
      <w:r w:rsidR="005F7DB6">
        <w:t xml:space="preserve">grant funding from the </w:t>
      </w:r>
      <w:r w:rsidR="48FE108F">
        <w:t>Commission</w:t>
      </w:r>
      <w:r w:rsidR="4E5535AA">
        <w:t>’s</w:t>
      </w:r>
      <w:r w:rsidR="005F7DB6">
        <w:t xml:space="preserve"> Last Mile Federal Funding Account</w:t>
      </w:r>
      <w:r w:rsidR="0054066D">
        <w:t xml:space="preserve"> (FFA)</w:t>
      </w:r>
      <w:r w:rsidR="4848C4FB">
        <w:t>.</w:t>
      </w:r>
      <w:r w:rsidR="005F7DB6">
        <w:t xml:space="preserve"> </w:t>
      </w:r>
      <w:r w:rsidDel="00E159B3" w:rsidR="005F7DB6">
        <w:t xml:space="preserve"> </w:t>
      </w:r>
      <w:r w:rsidR="00183F89">
        <w:t>In September</w:t>
      </w:r>
      <w:r w:rsidR="001A72FD">
        <w:t xml:space="preserve"> of</w:t>
      </w:r>
      <w:r w:rsidRPr="00B36B34" w:rsidR="00B36B34">
        <w:t xml:space="preserve"> 2024, the </w:t>
      </w:r>
      <w:r w:rsidR="207720C1">
        <w:t>Commission</w:t>
      </w:r>
      <w:r w:rsidRPr="00B36B34" w:rsidR="00B36B34">
        <w:t xml:space="preserve"> approved </w:t>
      </w:r>
      <w:r w:rsidR="00183F89">
        <w:t xml:space="preserve">two </w:t>
      </w:r>
      <w:r w:rsidR="00AB5C4B">
        <w:t xml:space="preserve">FFA </w:t>
      </w:r>
      <w:r w:rsidR="0004733B">
        <w:t>projects</w:t>
      </w:r>
      <w:r w:rsidR="009F036C">
        <w:t xml:space="preserve"> in the counties of San Benito and Santa Clara for a total </w:t>
      </w:r>
      <w:r w:rsidR="00CC4900">
        <w:t xml:space="preserve">grant amount of </w:t>
      </w:r>
      <w:r w:rsidR="00AB5C4B">
        <w:t xml:space="preserve">$24,249,166. </w:t>
      </w:r>
      <w:r w:rsidDel="003D7DFD" w:rsidR="00AB5C4B">
        <w:t xml:space="preserve"> </w:t>
      </w:r>
      <w:r w:rsidRPr="00684894" w:rsidR="00C8026F">
        <w:t>Hankins Information Technology</w:t>
      </w:r>
      <w:r w:rsidRPr="00B36B34" w:rsidR="00C8026F">
        <w:t xml:space="preserve"> </w:t>
      </w:r>
      <w:r w:rsidRPr="00B36B34" w:rsidR="00B36B34">
        <w:t xml:space="preserve">has worked closely with </w:t>
      </w:r>
      <w:r w:rsidR="00230C9D">
        <w:t>Staff</w:t>
      </w:r>
      <w:r w:rsidRPr="00B36B34" w:rsidR="00B36B34">
        <w:t xml:space="preserve"> </w:t>
      </w:r>
      <w:r w:rsidR="00C6289A">
        <w:t xml:space="preserve">and intends </w:t>
      </w:r>
      <w:r w:rsidR="00485498">
        <w:t>to complete</w:t>
      </w:r>
      <w:r w:rsidR="004C7C52">
        <w:t xml:space="preserve"> both projects by</w:t>
      </w:r>
      <w:r w:rsidR="00FD28A9">
        <w:t xml:space="preserve"> the end of 2026.  </w:t>
      </w:r>
    </w:p>
    <w:p w:rsidR="004F065D" w:rsidP="00C635CD" w:rsidRDefault="004F065D" w14:paraId="7213E53E" w14:textId="77777777">
      <w:pPr>
        <w:pStyle w:val="BodyText"/>
        <w:ind w:right="22"/>
      </w:pPr>
    </w:p>
    <w:p w:rsidR="00593D2E" w:rsidP="00C635CD" w:rsidRDefault="00C635CD" w14:paraId="054786AB" w14:textId="2DB23816">
      <w:pPr>
        <w:pStyle w:val="BodyText"/>
        <w:ind w:right="22"/>
      </w:pPr>
      <w:r w:rsidRPr="00C635CD">
        <w:t>Staff’s review and evaluation of the applications is summarized below.</w:t>
      </w:r>
    </w:p>
    <w:p w:rsidR="002D297F" w:rsidP="00C635CD" w:rsidRDefault="002D297F" w14:paraId="30B397EA" w14:textId="77777777">
      <w:pPr>
        <w:pStyle w:val="BodyText"/>
        <w:ind w:right="22"/>
      </w:pPr>
    </w:p>
    <w:p w:rsidRPr="006F05D6" w:rsidR="00FC5DEA" w:rsidP="00EB7D6D" w:rsidRDefault="00F20F42" w14:paraId="038275A2" w14:textId="230E6DBE">
      <w:pPr>
        <w:pStyle w:val="BodyText"/>
        <w:numPr>
          <w:ilvl w:val="0"/>
          <w:numId w:val="31"/>
        </w:numPr>
        <w:ind w:right="22"/>
        <w:rPr>
          <w:b/>
          <w:i/>
        </w:rPr>
      </w:pPr>
      <w:r>
        <w:rPr>
          <w:b/>
          <w:i/>
        </w:rPr>
        <w:t>West Marin</w:t>
      </w:r>
      <w:r w:rsidR="007F0307">
        <w:rPr>
          <w:b/>
          <w:i/>
        </w:rPr>
        <w:t xml:space="preserve"> Project</w:t>
      </w:r>
    </w:p>
    <w:p w:rsidR="00346E9C" w:rsidP="00346E9C" w:rsidRDefault="00346E9C" w14:paraId="14972FBA" w14:textId="77777777">
      <w:pPr>
        <w:pStyle w:val="BodyText"/>
        <w:ind w:right="22"/>
        <w:rPr>
          <w:b/>
          <w:bCs/>
          <w:i/>
          <w:iCs/>
        </w:rPr>
      </w:pPr>
    </w:p>
    <w:p w:rsidRPr="00EB7D6D" w:rsidR="00346E9C" w:rsidP="00346E9C" w:rsidRDefault="00C3221A" w14:paraId="19E969D8" w14:textId="12C8945A">
      <w:pPr>
        <w:pStyle w:val="BodyText"/>
        <w:ind w:right="22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Project </w:t>
      </w:r>
      <w:r w:rsidR="000A23A4">
        <w:rPr>
          <w:b/>
          <w:bCs/>
          <w:i/>
          <w:iCs/>
        </w:rPr>
        <w:t>Summary</w:t>
      </w:r>
    </w:p>
    <w:p w:rsidRPr="00B309C4" w:rsidR="00FC5DEA" w:rsidP="00FC5DEA" w:rsidRDefault="5BDB1D73" w14:paraId="3EE77B2E" w14:textId="403885ED">
      <w:pPr>
        <w:pStyle w:val="BodyText"/>
        <w:ind w:right="22"/>
      </w:pPr>
      <w:r w:rsidRPr="00B309C4">
        <w:t xml:space="preserve">In compliance with D.22-11-023, </w:t>
      </w:r>
      <w:r w:rsidR="00134B47">
        <w:t>S</w:t>
      </w:r>
      <w:r w:rsidRPr="00B309C4">
        <w:t xml:space="preserve">taff determined that </w:t>
      </w:r>
      <w:r w:rsidR="00782945">
        <w:t xml:space="preserve">the </w:t>
      </w:r>
      <w:r w:rsidR="00782945">
        <w:rPr>
          <w:spacing w:val="-2"/>
        </w:rPr>
        <w:t>West Marin project</w:t>
      </w:r>
      <w:r w:rsidRPr="00B309C4">
        <w:t xml:space="preserve"> is eligible to receive up to </w:t>
      </w:r>
      <w:r>
        <w:t>$</w:t>
      </w:r>
      <w:r w:rsidR="00782945">
        <w:t xml:space="preserve">8,500,000 </w:t>
      </w:r>
      <w:r w:rsidRPr="00B309C4">
        <w:t>in CASF Infrastructure Account grant funding.</w:t>
      </w:r>
    </w:p>
    <w:p w:rsidR="00FC5DEA" w:rsidP="00FC5DEA" w:rsidRDefault="00FC5DEA" w14:paraId="78AFA3D5" w14:textId="77777777">
      <w:pPr>
        <w:pStyle w:val="BodyText"/>
        <w:ind w:right="22"/>
        <w:rPr>
          <w:color w:val="4F81BD" w:themeColor="accent1"/>
        </w:rPr>
      </w:pPr>
    </w:p>
    <w:p w:rsidR="00446C36" w:rsidP="00FC5DEA" w:rsidRDefault="003003C1" w14:paraId="1E6F437A" w14:textId="5CE6D0C0">
      <w:pPr>
        <w:pStyle w:val="BodyText"/>
        <w:ind w:right="22"/>
        <w:rPr>
          <w:color w:val="4F81BD" w:themeColor="accent1"/>
        </w:rPr>
      </w:pPr>
      <w:r>
        <w:t xml:space="preserve">Hankins Information Technology </w:t>
      </w:r>
      <w:r w:rsidR="1ABBADC4">
        <w:t xml:space="preserve">proposes to serve </w:t>
      </w:r>
      <w:r w:rsidR="00AB5D77">
        <w:t>154</w:t>
      </w:r>
      <w:r w:rsidR="1ABBADC4">
        <w:t xml:space="preserve"> unserved locations by constructing a FTTH </w:t>
      </w:r>
      <w:r w:rsidR="4BED9A61">
        <w:t xml:space="preserve">network </w:t>
      </w:r>
      <w:r w:rsidR="1ABBADC4">
        <w:t>with up to 1,000</w:t>
      </w:r>
      <w:r w:rsidR="3D75891A">
        <w:t xml:space="preserve"> Megabits per second</w:t>
      </w:r>
      <w:r w:rsidR="1ABBADC4">
        <w:t xml:space="preserve"> </w:t>
      </w:r>
      <w:r w:rsidR="3D75891A">
        <w:t>(</w:t>
      </w:r>
      <w:r w:rsidR="1ABBADC4">
        <w:t>Mbps</w:t>
      </w:r>
      <w:r w:rsidR="3D75891A">
        <w:t>)</w:t>
      </w:r>
      <w:r w:rsidR="1ABBADC4">
        <w:t xml:space="preserve"> download and 1,000</w:t>
      </w:r>
      <w:r w:rsidR="3D75891A">
        <w:t xml:space="preserve"> </w:t>
      </w:r>
      <w:r w:rsidR="1ABBADC4">
        <w:t xml:space="preserve">Mbps upload in </w:t>
      </w:r>
      <w:r w:rsidR="00847635">
        <w:t>Marin</w:t>
      </w:r>
      <w:r w:rsidR="1ABBADC4">
        <w:t xml:space="preserve"> County</w:t>
      </w:r>
      <w:r w:rsidR="2584B387">
        <w:t>.</w:t>
      </w:r>
    </w:p>
    <w:p w:rsidR="00FC5DEA" w:rsidP="00FC5DEA" w:rsidRDefault="00FC5DEA" w14:paraId="2E864C09" w14:textId="0022258D">
      <w:pPr>
        <w:pStyle w:val="BodyText"/>
        <w:ind w:right="22"/>
        <w:rPr>
          <w:b/>
          <w:i/>
        </w:rPr>
      </w:pPr>
      <w:r w:rsidRPr="006F05D6">
        <w:rPr>
          <w:b/>
          <w:i/>
        </w:rPr>
        <w:lastRenderedPageBreak/>
        <w:t>Challenges</w:t>
      </w:r>
    </w:p>
    <w:p w:rsidRPr="00523FE5" w:rsidR="00FC5DEA" w:rsidP="00FC5DEA" w:rsidRDefault="00052778" w14:paraId="711FB302" w14:textId="240F9A8F">
      <w:pPr>
        <w:pStyle w:val="BodyText"/>
        <w:ind w:right="22"/>
      </w:pPr>
      <w:r>
        <w:t>Pursuant to Pub</w:t>
      </w:r>
      <w:r w:rsidR="4252B787">
        <w:t>lic</w:t>
      </w:r>
      <w:r>
        <w:t xml:space="preserve"> Util</w:t>
      </w:r>
      <w:r w:rsidR="75D5D2EC">
        <w:t>ities</w:t>
      </w:r>
      <w:r>
        <w:t xml:space="preserve"> Code Section 281(f)(8) and as required by D.22-11-023, the Commission provided an opportunity for entities to challenge the application. </w:t>
      </w:r>
      <w:r w:rsidDel="007F44C2">
        <w:t xml:space="preserve"> </w:t>
      </w:r>
      <w:r>
        <w:t xml:space="preserve">Challenges were due on December 5, 2025. </w:t>
      </w:r>
      <w:r w:rsidDel="00DD2EE4" w:rsidR="0065225A">
        <w:t xml:space="preserve"> </w:t>
      </w:r>
      <w:r w:rsidR="00847635">
        <w:t>The West Marin</w:t>
      </w:r>
      <w:r w:rsidRPr="003230F0" w:rsidR="003230F0">
        <w:t xml:space="preserve"> </w:t>
      </w:r>
      <w:r w:rsidR="00050B10">
        <w:t xml:space="preserve">Project </w:t>
      </w:r>
      <w:r w:rsidRPr="00C35373" w:rsidR="00FC5DEA">
        <w:t>received no challenges.</w:t>
      </w:r>
    </w:p>
    <w:p w:rsidRPr="00E56707" w:rsidR="00FC5DEA" w:rsidP="00FC5DEA" w:rsidRDefault="00FC5DEA" w14:paraId="68234757" w14:textId="77777777">
      <w:pPr>
        <w:pStyle w:val="BodyText"/>
        <w:ind w:right="22"/>
      </w:pPr>
    </w:p>
    <w:p w:rsidRPr="007401AD" w:rsidR="00FC5DEA" w:rsidP="00BE33E5" w:rsidRDefault="00FC5DEA" w14:paraId="14E78AFC" w14:textId="645AB25D">
      <w:pPr>
        <w:pStyle w:val="BodyText"/>
        <w:ind w:right="22"/>
        <w:rPr>
          <w:b/>
          <w:i/>
        </w:rPr>
      </w:pPr>
      <w:r w:rsidRPr="007401AD">
        <w:rPr>
          <w:b/>
          <w:i/>
        </w:rPr>
        <w:t>Revisions</w:t>
      </w:r>
    </w:p>
    <w:p w:rsidRPr="009C474B" w:rsidR="00F14E80" w:rsidP="00FC5DEA" w:rsidRDefault="00DD0A77" w14:paraId="622F77E7" w14:textId="74D50AB3">
      <w:pPr>
        <w:pStyle w:val="BodyText"/>
        <w:ind w:right="22"/>
      </w:pPr>
      <w:r w:rsidRPr="00224C5B">
        <w:t xml:space="preserve">Staff determined that </w:t>
      </w:r>
      <w:r>
        <w:t>the</w:t>
      </w:r>
      <w:r w:rsidRPr="00224C5B">
        <w:t xml:space="preserve"> </w:t>
      </w:r>
      <w:r w:rsidR="00DA6114">
        <w:rPr>
          <w:spacing w:val="-2"/>
        </w:rPr>
        <w:t>West Marin</w:t>
      </w:r>
      <w:r w:rsidRPr="00224C5B">
        <w:rPr>
          <w:spacing w:val="-2"/>
        </w:rPr>
        <w:t xml:space="preserve"> Project </w:t>
      </w:r>
      <w:r w:rsidRPr="00224C5B">
        <w:t xml:space="preserve">does not overlap with other </w:t>
      </w:r>
      <w:r>
        <w:t>grant</w:t>
      </w:r>
      <w:r w:rsidRPr="00224C5B">
        <w:t xml:space="preserve"> </w:t>
      </w:r>
      <w:proofErr w:type="gramStart"/>
      <w:r w:rsidRPr="00224C5B">
        <w:t>funded</w:t>
      </w:r>
      <w:proofErr w:type="gramEnd"/>
      <w:r w:rsidRPr="00224C5B">
        <w:t xml:space="preserve"> terrestrial broadband projects</w:t>
      </w:r>
      <w:r>
        <w:t xml:space="preserve">. </w:t>
      </w:r>
    </w:p>
    <w:p w:rsidRPr="009C474B" w:rsidR="001B3FC3" w:rsidP="00FC5DEA" w:rsidRDefault="001B3FC3" w14:paraId="05A0AB34" w14:textId="77777777">
      <w:pPr>
        <w:pStyle w:val="BodyText"/>
        <w:ind w:right="22"/>
      </w:pPr>
    </w:p>
    <w:p w:rsidRPr="007401AD" w:rsidR="00FC5DEA" w:rsidP="00FC5DEA" w:rsidRDefault="00FC5DEA" w14:paraId="50E5C372" w14:textId="72D35F84">
      <w:pPr>
        <w:pStyle w:val="BodyText"/>
        <w:ind w:right="22"/>
        <w:rPr>
          <w:b/>
          <w:i/>
        </w:rPr>
      </w:pPr>
      <w:r w:rsidRPr="007401AD">
        <w:rPr>
          <w:b/>
          <w:i/>
        </w:rPr>
        <w:t>Technology Deployment</w:t>
      </w:r>
    </w:p>
    <w:p w:rsidRPr="009C474B" w:rsidR="00FC5DEA" w:rsidP="00FC5DEA" w:rsidRDefault="0086662B" w14:paraId="1987C701" w14:textId="556B042C">
      <w:pPr>
        <w:pStyle w:val="BodyText"/>
        <w:ind w:right="22"/>
      </w:pPr>
      <w:r>
        <w:t xml:space="preserve">Hankins Information Technology </w:t>
      </w:r>
      <w:r w:rsidRPr="009C474B" w:rsidR="00FC5DEA">
        <w:t xml:space="preserve">will deploy approximately </w:t>
      </w:r>
      <w:r w:rsidR="00C75BF8">
        <w:t xml:space="preserve">62 </w:t>
      </w:r>
      <w:r w:rsidRPr="009C474B" w:rsidR="00FC5DEA">
        <w:t>miles of last mile fiber.</w:t>
      </w:r>
      <w:r w:rsidR="00FC5DEA">
        <w:t xml:space="preserve"> </w:t>
      </w:r>
      <w:r w:rsidR="00F15D2E">
        <w:t xml:space="preserve"> </w:t>
      </w:r>
      <w:r w:rsidRPr="009C474B" w:rsidR="00FC5DEA">
        <w:t xml:space="preserve">The network infrastructure will be </w:t>
      </w:r>
      <w:r w:rsidR="00F15D2E">
        <w:t xml:space="preserve">approximately </w:t>
      </w:r>
      <w:r w:rsidR="005361A7">
        <w:t>50</w:t>
      </w:r>
      <w:r w:rsidR="00FC5DEA">
        <w:t>%</w:t>
      </w:r>
      <w:r w:rsidRPr="009C474B" w:rsidR="00FC5DEA">
        <w:t xml:space="preserve"> aerial and </w:t>
      </w:r>
      <w:r w:rsidR="00FC5DEA">
        <w:t>5</w:t>
      </w:r>
      <w:r w:rsidR="00495672">
        <w:t>0</w:t>
      </w:r>
      <w:r w:rsidR="00FC5DEA">
        <w:t>%</w:t>
      </w:r>
      <w:r w:rsidRPr="009C474B" w:rsidR="00FC5DEA">
        <w:t xml:space="preserve"> underground.</w:t>
      </w:r>
    </w:p>
    <w:p w:rsidRPr="009C474B" w:rsidR="00FC5DEA" w:rsidP="00FC5DEA" w:rsidRDefault="00FC5DEA" w14:paraId="08EA3BFF" w14:textId="77777777">
      <w:pPr>
        <w:pStyle w:val="BodyText"/>
        <w:ind w:right="22"/>
      </w:pPr>
    </w:p>
    <w:p w:rsidRPr="007401AD" w:rsidR="000F0179" w:rsidP="000F0179" w:rsidRDefault="000F0179" w14:paraId="4AD03907" w14:textId="6AF6A50E">
      <w:pPr>
        <w:pStyle w:val="BodyText"/>
        <w:ind w:right="22"/>
        <w:rPr>
          <w:b/>
          <w:i/>
        </w:rPr>
      </w:pPr>
      <w:r w:rsidRPr="007401AD">
        <w:rPr>
          <w:b/>
          <w:i/>
        </w:rPr>
        <w:t>Median Household Income and Low</w:t>
      </w:r>
      <w:r w:rsidRPr="007401AD" w:rsidR="007401AD">
        <w:rPr>
          <w:b/>
          <w:bCs/>
          <w:i/>
          <w:iCs/>
        </w:rPr>
        <w:t>-</w:t>
      </w:r>
      <w:r w:rsidRPr="007401AD">
        <w:rPr>
          <w:b/>
          <w:i/>
        </w:rPr>
        <w:t xml:space="preserve">Income Service </w:t>
      </w:r>
    </w:p>
    <w:p w:rsidR="000F0179" w:rsidP="000F0179" w:rsidRDefault="0C67DB0C" w14:paraId="31288B6C" w14:textId="74C0EA57">
      <w:pPr>
        <w:pStyle w:val="BodyText"/>
        <w:ind w:right="22"/>
      </w:pPr>
      <w:r>
        <w:t>T</w:t>
      </w:r>
      <w:r w:rsidRPr="00546156">
        <w:t xml:space="preserve">he </w:t>
      </w:r>
      <w:r w:rsidR="00576DE8">
        <w:t xml:space="preserve">calculated </w:t>
      </w:r>
      <w:r w:rsidRPr="00546156">
        <w:t>median</w:t>
      </w:r>
      <w:r w:rsidRPr="007146E8" w:rsidR="42B89E30">
        <w:t xml:space="preserve"> </w:t>
      </w:r>
      <w:r w:rsidRPr="00546156">
        <w:t>household income</w:t>
      </w:r>
      <w:r w:rsidRPr="007146E8" w:rsidR="42B89E30">
        <w:t> (MHI) </w:t>
      </w:r>
      <w:r w:rsidRPr="00546156">
        <w:t xml:space="preserve">for the project area </w:t>
      </w:r>
      <w:r w:rsidRPr="007146E8" w:rsidR="42B89E30">
        <w:t xml:space="preserve">is </w:t>
      </w:r>
      <w:r w:rsidR="10F6CBD9">
        <w:t>$</w:t>
      </w:r>
      <w:r w:rsidR="005361A7">
        <w:t>102</w:t>
      </w:r>
      <w:r w:rsidR="006F1629">
        <w:t>,752</w:t>
      </w:r>
      <w:r w:rsidRPr="007146E8" w:rsidR="42B89E30">
        <w:t xml:space="preserve">. </w:t>
      </w:r>
      <w:r w:rsidDel="00C438C6" w:rsidR="005D379D">
        <w:t xml:space="preserve"> </w:t>
      </w:r>
      <w:r w:rsidRPr="007146E8" w:rsidR="42B89E30">
        <w:t xml:space="preserve">This MHI </w:t>
      </w:r>
      <w:r w:rsidR="005D379D">
        <w:t>value</w:t>
      </w:r>
      <w:r w:rsidR="004F13B4">
        <w:t xml:space="preserve"> </w:t>
      </w:r>
      <w:r w:rsidRPr="00546156">
        <w:t xml:space="preserve">meets the </w:t>
      </w:r>
      <w:r w:rsidRPr="007146E8" w:rsidR="42B89E30">
        <w:t xml:space="preserve">definition of </w:t>
      </w:r>
      <w:r w:rsidRPr="00546156">
        <w:t xml:space="preserve">low-income </w:t>
      </w:r>
      <w:r w:rsidRPr="007146E8" w:rsidR="42B89E30">
        <w:t>as </w:t>
      </w:r>
      <w:r w:rsidRPr="00546156">
        <w:t xml:space="preserve">set </w:t>
      </w:r>
      <w:r w:rsidRPr="007146E8" w:rsidR="42B89E30">
        <w:t>forth in D.22-11-023</w:t>
      </w:r>
      <w:r w:rsidRPr="007146E8" w:rsidR="37346D3C">
        <w:t>,</w:t>
      </w:r>
      <w:r w:rsidRPr="007146E8" w:rsidR="42B89E30">
        <w:t xml:space="preserve"> </w:t>
      </w:r>
      <w:r w:rsidRPr="005434D1" w:rsidR="53272B27">
        <w:t>as it falls</w:t>
      </w:r>
      <w:r w:rsidR="53272B27">
        <w:t xml:space="preserve"> at or</w:t>
      </w:r>
      <w:r w:rsidRPr="005434D1" w:rsidR="53272B27">
        <w:t xml:space="preserve"> below</w:t>
      </w:r>
      <w:r w:rsidR="53272B27">
        <w:t xml:space="preserve"> the median income </w:t>
      </w:r>
      <w:r w:rsidR="00660213">
        <w:t xml:space="preserve">of $156,650 </w:t>
      </w:r>
      <w:r w:rsidR="00551468">
        <w:t xml:space="preserve">for </w:t>
      </w:r>
      <w:r w:rsidR="00660213">
        <w:t xml:space="preserve">a family of four in </w:t>
      </w:r>
      <w:r w:rsidR="00551468">
        <w:t xml:space="preserve">Marin County as </w:t>
      </w:r>
      <w:r w:rsidR="53272B27">
        <w:t xml:space="preserve">designated by </w:t>
      </w:r>
      <w:r w:rsidRPr="005434D1" w:rsidR="53272B27">
        <w:t>the Department of Housing and Community Development’s (HCD)</w:t>
      </w:r>
      <w:r w:rsidRPr="00546156">
        <w:t>.</w:t>
      </w:r>
      <w:r w:rsidRPr="00546156" w:rsidR="000F0179">
        <w:rPr>
          <w:vertAlign w:val="superscript"/>
        </w:rPr>
        <w:footnoteReference w:id="7"/>
      </w:r>
    </w:p>
    <w:p w:rsidR="000F0179" w:rsidP="000F0179" w:rsidRDefault="000F0179" w14:paraId="7B798BD1" w14:textId="77777777">
      <w:pPr>
        <w:pStyle w:val="BodyText"/>
        <w:ind w:right="22"/>
      </w:pPr>
    </w:p>
    <w:p w:rsidR="000F0179" w:rsidP="00FC5DEA" w:rsidRDefault="000F0179" w14:paraId="4F4CA7DA" w14:textId="6DB6B61A">
      <w:pPr>
        <w:pStyle w:val="BodyText"/>
        <w:ind w:right="22"/>
      </w:pPr>
      <w:r>
        <w:t xml:space="preserve">The project will provide </w:t>
      </w:r>
      <w:r w:rsidR="00485FA0">
        <w:t xml:space="preserve">a </w:t>
      </w:r>
      <w:r w:rsidDel="00562881" w:rsidR="00485FA0">
        <w:t>low</w:t>
      </w:r>
      <w:r w:rsidR="00562881">
        <w:t>-income</w:t>
      </w:r>
      <w:r w:rsidR="00485FA0">
        <w:t xml:space="preserve"> plan of 1</w:t>
      </w:r>
      <w:r>
        <w:t xml:space="preserve">00 Mbps download and </w:t>
      </w:r>
      <w:r w:rsidR="00485FA0">
        <w:t>1</w:t>
      </w:r>
      <w:r>
        <w:t xml:space="preserve">00 Mbps upload </w:t>
      </w:r>
      <w:r w:rsidR="00151699">
        <w:t>for</w:t>
      </w:r>
      <w:r>
        <w:t xml:space="preserve"> $25</w:t>
      </w:r>
      <w:r w:rsidR="00151699">
        <w:t xml:space="preserve"> per month.</w:t>
      </w:r>
      <w:r w:rsidDel="00A45DF8">
        <w:t xml:space="preserve"> </w:t>
      </w:r>
      <w:r w:rsidR="004F13B4">
        <w:t xml:space="preserve"> </w:t>
      </w:r>
      <w:r w:rsidR="00F0345D">
        <w:t>Installation and connection charges will be waived for five years from completion of the project.</w:t>
      </w:r>
      <w:r w:rsidR="00F91AA9">
        <w:rPr>
          <w:rStyle w:val="FootnoteReference"/>
        </w:rPr>
        <w:footnoteReference w:id="8"/>
      </w:r>
      <w:r w:rsidR="00193DD0">
        <w:t xml:space="preserve"> </w:t>
      </w:r>
      <w:r w:rsidDel="00A45DF8" w:rsidR="00C73B7D">
        <w:t xml:space="preserve"> </w:t>
      </w:r>
      <w:r w:rsidR="007524E7">
        <w:t xml:space="preserve">To further reduce the burden on low-income residents, </w:t>
      </w:r>
      <w:r w:rsidR="00EE2597">
        <w:t xml:space="preserve">Hankins Information Technology </w:t>
      </w:r>
      <w:r w:rsidRPr="002A155C" w:rsidR="007524E7">
        <w:t xml:space="preserve">intends to participate in the California Lifeline Home Broadband Pilot program upon completion of the </w:t>
      </w:r>
      <w:r w:rsidR="00EE2597">
        <w:t xml:space="preserve">West Marin </w:t>
      </w:r>
      <w:r w:rsidRPr="002A155C" w:rsidR="007524E7">
        <w:t>Project</w:t>
      </w:r>
      <w:r w:rsidR="00C73B7D">
        <w:t>.</w:t>
      </w:r>
    </w:p>
    <w:p w:rsidRPr="009C474B" w:rsidR="00DF7A4B" w:rsidP="00FC5DEA" w:rsidRDefault="00DF7A4B" w14:paraId="63DA12BD" w14:textId="77777777">
      <w:pPr>
        <w:pStyle w:val="BodyText"/>
        <w:ind w:right="22"/>
      </w:pPr>
    </w:p>
    <w:p w:rsidRPr="007401AD" w:rsidR="00FC5DEA" w:rsidP="00FC5DEA" w:rsidRDefault="00FC5DEA" w14:paraId="1D0C55D1" w14:textId="1326FBC1">
      <w:pPr>
        <w:pStyle w:val="BodyText"/>
        <w:ind w:right="22"/>
        <w:rPr>
          <w:b/>
          <w:i/>
        </w:rPr>
      </w:pPr>
      <w:r w:rsidRPr="007401AD">
        <w:rPr>
          <w:b/>
          <w:i/>
        </w:rPr>
        <w:t>Safety Considerations</w:t>
      </w:r>
    </w:p>
    <w:p w:rsidRPr="009C474B" w:rsidR="00FC5DEA" w:rsidP="00FC5DEA" w:rsidRDefault="5BDB1D73" w14:paraId="7D4504E5" w14:textId="765075BF">
      <w:pPr>
        <w:pStyle w:val="BodyText"/>
        <w:ind w:right="22"/>
      </w:pPr>
      <w:r>
        <w:t xml:space="preserve">The proposed project enables </w:t>
      </w:r>
      <w:r w:rsidR="009D72E3">
        <w:t xml:space="preserve">residents </w:t>
      </w:r>
      <w:r>
        <w:t xml:space="preserve">to access </w:t>
      </w:r>
      <w:r w:rsidR="00AE5BB6">
        <w:t xml:space="preserve">the </w:t>
      </w:r>
      <w:r>
        <w:t xml:space="preserve">public safety benefits </w:t>
      </w:r>
      <w:r w:rsidR="0033351A">
        <w:t xml:space="preserve">that are </w:t>
      </w:r>
      <w:r w:rsidR="008E1954">
        <w:t xml:space="preserve">available upon completion of a </w:t>
      </w:r>
      <w:r w:rsidR="00AE5BB6">
        <w:t xml:space="preserve">reliable broadband </w:t>
      </w:r>
      <w:r w:rsidR="00C04C7A">
        <w:t xml:space="preserve">network. </w:t>
      </w:r>
      <w:r w:rsidDel="005F08A3" w:rsidR="00193DD0">
        <w:t xml:space="preserve"> </w:t>
      </w:r>
      <w:r w:rsidR="0D74B8B2">
        <w:t xml:space="preserve">The project is </w:t>
      </w:r>
      <w:r w:rsidR="00965C2B">
        <w:t xml:space="preserve">mostly </w:t>
      </w:r>
      <w:r w:rsidR="0D74B8B2">
        <w:t xml:space="preserve">located in a </w:t>
      </w:r>
      <w:r w:rsidR="00A42EA3">
        <w:t xml:space="preserve">Commission-designated </w:t>
      </w:r>
      <w:r w:rsidR="340BF77D">
        <w:t xml:space="preserve">Tier 2 </w:t>
      </w:r>
      <w:r w:rsidR="00A42EA3">
        <w:t>High-Fire Threat District</w:t>
      </w:r>
      <w:r w:rsidR="00965C2B">
        <w:t>, with a small portion in a Tier 3</w:t>
      </w:r>
      <w:r w:rsidR="009B3766">
        <w:t xml:space="preserve"> </w:t>
      </w:r>
      <w:r w:rsidR="001E11B2">
        <w:t>High Fire-Threat District</w:t>
      </w:r>
      <w:r w:rsidR="0D74B8B2">
        <w:t>.</w:t>
      </w:r>
    </w:p>
    <w:p w:rsidRPr="009C474B" w:rsidR="00FC5DEA" w:rsidP="00FC5DEA" w:rsidRDefault="00FC5DEA" w14:paraId="5BD9BA74" w14:textId="77777777">
      <w:pPr>
        <w:pStyle w:val="BodyText"/>
        <w:ind w:right="22"/>
      </w:pPr>
    </w:p>
    <w:p w:rsidRPr="007401AD" w:rsidR="00FC5DEA" w:rsidP="00FC5DEA" w:rsidRDefault="00FC5DEA" w14:paraId="4AD2D852" w14:textId="5994E3B8">
      <w:pPr>
        <w:pStyle w:val="BodyText"/>
        <w:ind w:right="22"/>
        <w:rPr>
          <w:b/>
          <w:i/>
        </w:rPr>
      </w:pPr>
      <w:r w:rsidRPr="007401AD">
        <w:rPr>
          <w:b/>
          <w:i/>
        </w:rPr>
        <w:t>Funding Determination</w:t>
      </w:r>
    </w:p>
    <w:p w:rsidRPr="009C474B" w:rsidR="00FC5DEA" w:rsidP="00FC5DEA" w:rsidRDefault="5BDB1D73" w14:paraId="15C19603" w14:textId="546FA301">
      <w:pPr>
        <w:pStyle w:val="BodyText"/>
        <w:spacing w:before="8"/>
      </w:pPr>
      <w:r>
        <w:t>The proposed project will cost</w:t>
      </w:r>
      <w:r w:rsidR="00D77C03">
        <w:t xml:space="preserve"> up to</w:t>
      </w:r>
      <w:r>
        <w:t xml:space="preserve"> </w:t>
      </w:r>
      <w:r w:rsidR="29168A97">
        <w:t>$</w:t>
      </w:r>
      <w:r w:rsidR="009B3766">
        <w:t>8,500,000</w:t>
      </w:r>
      <w:r w:rsidR="74AE6D9D">
        <w:t>,</w:t>
      </w:r>
      <w:r w:rsidR="29168A97">
        <w:t xml:space="preserve"> </w:t>
      </w:r>
      <w:r>
        <w:t>of which the CASF</w:t>
      </w:r>
      <w:r w:rsidR="00C04C7A">
        <w:t xml:space="preserve"> Infrastructure</w:t>
      </w:r>
      <w:r>
        <w:t xml:space="preserve"> account will fund 100% of </w:t>
      </w:r>
      <w:r w:rsidR="002253AA">
        <w:t>expenditures</w:t>
      </w:r>
      <w:r>
        <w:t>.</w:t>
      </w:r>
    </w:p>
    <w:p w:rsidRPr="009C474B" w:rsidR="00FC5DEA" w:rsidP="00FC5DEA" w:rsidRDefault="00FC5DEA" w14:paraId="3EA4AADC" w14:textId="77777777">
      <w:pPr>
        <w:pStyle w:val="BodyText"/>
        <w:spacing w:before="8"/>
      </w:pPr>
    </w:p>
    <w:p w:rsidRPr="007401AD" w:rsidR="00FC5DEA" w:rsidP="00FC5DEA" w:rsidRDefault="00FC5DEA" w14:paraId="4E3B957C" w14:textId="552381D3">
      <w:pPr>
        <w:pStyle w:val="BodyText"/>
        <w:spacing w:before="8"/>
        <w:rPr>
          <w:b/>
          <w:i/>
        </w:rPr>
      </w:pPr>
      <w:r w:rsidRPr="007401AD">
        <w:rPr>
          <w:b/>
          <w:i/>
        </w:rPr>
        <w:t>Viability</w:t>
      </w:r>
    </w:p>
    <w:p w:rsidRPr="009C474B" w:rsidR="00FC5DEA" w:rsidP="00FC5DEA" w:rsidRDefault="00134B47" w14:paraId="5EE28E89" w14:textId="735B356A">
      <w:pPr>
        <w:pStyle w:val="BodyText"/>
        <w:spacing w:before="8"/>
      </w:pPr>
      <w:r>
        <w:lastRenderedPageBreak/>
        <w:t>Staff</w:t>
      </w:r>
      <w:r w:rsidR="1638C9AD">
        <w:t xml:space="preserve"> determined that </w:t>
      </w:r>
      <w:r w:rsidR="617BF0DA">
        <w:t>t</w:t>
      </w:r>
      <w:r w:rsidR="4DEC739E">
        <w:t>he</w:t>
      </w:r>
      <w:r w:rsidRPr="009C474B" w:rsidR="00FC5DEA">
        <w:t xml:space="preserve"> applicant and the project </w:t>
      </w:r>
      <w:r w:rsidR="6170062D">
        <w:t>are</w:t>
      </w:r>
      <w:r w:rsidRPr="009C474B" w:rsidR="00FC5DEA">
        <w:t xml:space="preserve"> financially viable, and the applicant’s engineering </w:t>
      </w:r>
      <w:r w:rsidR="00892E9C">
        <w:t xml:space="preserve">design </w:t>
      </w:r>
      <w:r w:rsidRPr="009C474B" w:rsidR="00FC5DEA">
        <w:t>meets the program standards.</w:t>
      </w:r>
      <w:r w:rsidDel="003C6E0B" w:rsidR="00193DD0">
        <w:t xml:space="preserve"> </w:t>
      </w:r>
      <w:r w:rsidR="00184D3F">
        <w:t xml:space="preserve"> </w:t>
      </w:r>
      <w:r w:rsidRPr="009C474B" w:rsidR="00FC5DEA">
        <w:t>The applicant demonstrated the administrative, technical, and operational capacity to provide broadband service at the scale of this project.</w:t>
      </w:r>
    </w:p>
    <w:p w:rsidRPr="009C474B" w:rsidR="00FC5DEA" w:rsidP="00FC5DEA" w:rsidRDefault="00FC5DEA" w14:paraId="34830B77" w14:textId="77777777">
      <w:pPr>
        <w:pStyle w:val="BodyText"/>
        <w:spacing w:before="8"/>
      </w:pPr>
    </w:p>
    <w:p w:rsidR="00FC5DEA" w:rsidP="00134EB3" w:rsidRDefault="00896A0F" w14:paraId="225BAB13" w14:textId="536EB1E9">
      <w:pPr>
        <w:pStyle w:val="BodyText"/>
      </w:pPr>
      <w:r>
        <w:t xml:space="preserve">The applicant received six letters of support for the West Marin Project from community representatives, including </w:t>
      </w:r>
      <w:r w:rsidR="00286091">
        <w:t>the</w:t>
      </w:r>
      <w:r>
        <w:t xml:space="preserve"> </w:t>
      </w:r>
      <w:bookmarkStart w:name="_Int_VMMBLSAm" w:id="1"/>
      <w:proofErr w:type="gramStart"/>
      <w:r>
        <w:t>District</w:t>
      </w:r>
      <w:bookmarkEnd w:id="1"/>
      <w:proofErr w:type="gramEnd"/>
      <w:r>
        <w:t xml:space="preserve"> 4 Supervisor on the Marin County Board of Supervisors. </w:t>
      </w:r>
      <w:r w:rsidDel="003C6E0B">
        <w:t xml:space="preserve"> </w:t>
      </w:r>
      <w:r w:rsidR="06BFEBB0">
        <w:t xml:space="preserve">For more </w:t>
      </w:r>
      <w:r w:rsidR="00E16410">
        <w:t>details</w:t>
      </w:r>
      <w:r w:rsidR="134A56DE">
        <w:t>,</w:t>
      </w:r>
      <w:r w:rsidR="06BFEBB0">
        <w:t xml:space="preserve"> </w:t>
      </w:r>
      <w:r w:rsidR="0AACADC7">
        <w:t>s</w:t>
      </w:r>
      <w:r w:rsidR="5BDB1D73">
        <w:t xml:space="preserve">ee Appendix </w:t>
      </w:r>
      <w:r w:rsidR="00C554D2">
        <w:t>F</w:t>
      </w:r>
      <w:r w:rsidR="5BDB1D73">
        <w:t>.</w:t>
      </w:r>
      <w:r w:rsidR="004C2072">
        <w:t xml:space="preserve">  </w:t>
      </w:r>
    </w:p>
    <w:p w:rsidR="00FC6977" w:rsidP="00FC5DEA" w:rsidRDefault="00FC6977" w14:paraId="710BEB4E" w14:textId="77777777">
      <w:pPr>
        <w:pStyle w:val="BodyText"/>
        <w:ind w:right="22"/>
      </w:pPr>
    </w:p>
    <w:p w:rsidRPr="00D86ADE" w:rsidR="00752E0C" w:rsidP="00AA2C2E" w:rsidRDefault="112B36E2" w14:paraId="0C8A9EFE" w14:textId="75DB2403">
      <w:pPr>
        <w:pStyle w:val="BodyText"/>
        <w:spacing w:before="8"/>
        <w:rPr>
          <w:b/>
          <w:i/>
        </w:rPr>
      </w:pPr>
      <w:r w:rsidRPr="0E53A507">
        <w:rPr>
          <w:b/>
          <w:bCs/>
          <w:i/>
          <w:iCs/>
        </w:rPr>
        <w:t>C</w:t>
      </w:r>
      <w:r w:rsidRPr="0E53A507" w:rsidR="33AB7B3F">
        <w:rPr>
          <w:b/>
          <w:bCs/>
          <w:i/>
          <w:iCs/>
        </w:rPr>
        <w:t xml:space="preserve">alifornia </w:t>
      </w:r>
      <w:r w:rsidRPr="0E53A507">
        <w:rPr>
          <w:b/>
          <w:bCs/>
          <w:i/>
          <w:iCs/>
        </w:rPr>
        <w:t>E</w:t>
      </w:r>
      <w:r w:rsidRPr="0E53A507" w:rsidR="471F9B38">
        <w:rPr>
          <w:b/>
          <w:bCs/>
          <w:i/>
          <w:iCs/>
        </w:rPr>
        <w:t xml:space="preserve">nvironmental </w:t>
      </w:r>
      <w:r w:rsidRPr="0E53A507">
        <w:rPr>
          <w:b/>
          <w:bCs/>
          <w:i/>
          <w:iCs/>
        </w:rPr>
        <w:t>Q</w:t>
      </w:r>
      <w:r w:rsidRPr="0E53A507" w:rsidR="33938AA6">
        <w:rPr>
          <w:b/>
          <w:bCs/>
          <w:i/>
          <w:iCs/>
        </w:rPr>
        <w:t xml:space="preserve">uality </w:t>
      </w:r>
      <w:r w:rsidRPr="0E53A507">
        <w:rPr>
          <w:b/>
          <w:bCs/>
          <w:i/>
          <w:iCs/>
        </w:rPr>
        <w:t>A</w:t>
      </w:r>
      <w:r w:rsidRPr="0E53A507" w:rsidR="487080F7">
        <w:rPr>
          <w:b/>
          <w:bCs/>
          <w:i/>
          <w:iCs/>
        </w:rPr>
        <w:t>ct</w:t>
      </w:r>
      <w:r w:rsidRPr="0E53A507" w:rsidR="0790FAB0">
        <w:rPr>
          <w:b/>
          <w:bCs/>
          <w:i/>
          <w:iCs/>
        </w:rPr>
        <w:t xml:space="preserve"> </w:t>
      </w:r>
    </w:p>
    <w:p w:rsidR="00D36713" w:rsidDel="003C6E0B" w:rsidP="00826CF3" w:rsidRDefault="0042012C" w14:paraId="315BC8E0" w14:textId="06F37E3A">
      <w:pPr>
        <w:pStyle w:val="BodyText"/>
        <w:spacing w:before="8"/>
        <w:rPr>
          <w:bCs/>
          <w:iCs/>
        </w:rPr>
      </w:pPr>
      <w:r w:rsidRPr="00752E0C">
        <w:t xml:space="preserve">Based on the information received, the Commission’s Energy Division has determined that this project has not </w:t>
      </w:r>
      <w:r w:rsidR="00FF759F">
        <w:t xml:space="preserve">yet </w:t>
      </w:r>
      <w:r w:rsidRPr="00752E0C">
        <w:t>met the requirements of California Environmental Quality Act (CEQA) categorical exemption at this time.</w:t>
      </w:r>
      <w:r w:rsidR="00193DD0">
        <w:t xml:space="preserve"> </w:t>
      </w:r>
      <w:r w:rsidDel="003C6E0B" w:rsidR="00FF759F">
        <w:t xml:space="preserve"> </w:t>
      </w:r>
      <w:r w:rsidR="005A1D71">
        <w:t xml:space="preserve">Hankins Information Technology </w:t>
      </w:r>
      <w:r w:rsidRPr="00752E0C">
        <w:t>must comply with the CEQA requirements discussed in the appendices.</w:t>
      </w:r>
      <w:r w:rsidDel="003C6E0B" w:rsidR="00193DD0">
        <w:t xml:space="preserve"> </w:t>
      </w:r>
      <w:r w:rsidR="00FF759F">
        <w:t xml:space="preserve"> </w:t>
      </w:r>
      <w:r w:rsidRPr="00752E0C">
        <w:t xml:space="preserve">If </w:t>
      </w:r>
      <w:r w:rsidR="005A1D71">
        <w:t xml:space="preserve">Hankins Information Technology </w:t>
      </w:r>
      <w:r w:rsidRPr="00752E0C">
        <w:t xml:space="preserve">provides additional documentation demonstrating that the project qualifies for a CEQA exemption, then the project can be exempted by letter from the Communications Division Director or the director’s delegate or </w:t>
      </w:r>
      <w:proofErr w:type="gramStart"/>
      <w:r w:rsidRPr="00752E0C">
        <w:t>designee</w:t>
      </w:r>
      <w:proofErr w:type="gramEnd"/>
      <w:r w:rsidRPr="00752E0C">
        <w:t>.</w:t>
      </w:r>
    </w:p>
    <w:p w:rsidRPr="00C0353E" w:rsidR="00C0353E" w:rsidP="00C0353E" w:rsidRDefault="00C0353E" w14:paraId="53C56912" w14:textId="77777777">
      <w:pPr>
        <w:pStyle w:val="BodyText"/>
        <w:spacing w:before="8"/>
      </w:pPr>
    </w:p>
    <w:p w:rsidR="00593D2E" w:rsidRDefault="00593D2E" w14:paraId="4C6D0A33" w14:textId="406638F9">
      <w:pPr>
        <w:pStyle w:val="BodyText"/>
        <w:numPr>
          <w:ilvl w:val="0"/>
          <w:numId w:val="19"/>
        </w:numPr>
        <w:tabs>
          <w:tab w:val="left" w:pos="720"/>
        </w:tabs>
        <w:ind w:left="900" w:hanging="900"/>
        <w:rPr>
          <w:b/>
          <w:bCs/>
          <w:spacing w:val="-2"/>
        </w:rPr>
      </w:pPr>
      <w:r w:rsidRPr="00593D2E">
        <w:rPr>
          <w:b/>
          <w:bCs/>
          <w:spacing w:val="-2"/>
        </w:rPr>
        <w:t>NOTICE</w:t>
      </w:r>
    </w:p>
    <w:p w:rsidR="00593D2E" w:rsidP="00875800" w:rsidRDefault="00593D2E" w14:paraId="53276355" w14:textId="77777777">
      <w:pPr>
        <w:pStyle w:val="BodyText"/>
        <w:tabs>
          <w:tab w:val="left" w:pos="720"/>
        </w:tabs>
        <w:rPr>
          <w:b/>
          <w:bCs/>
          <w:spacing w:val="-2"/>
        </w:rPr>
      </w:pPr>
    </w:p>
    <w:p w:rsidRPr="00416A8F" w:rsidR="00155363" w:rsidP="00155363" w:rsidRDefault="00155363" w14:paraId="699C1723" w14:textId="612CFA7D">
      <w:pPr>
        <w:pStyle w:val="BodyText"/>
        <w:spacing w:before="6"/>
      </w:pPr>
      <w:r w:rsidRPr="00416A8F">
        <w:t xml:space="preserve">On </w:t>
      </w:r>
      <w:r w:rsidR="00465D2A">
        <w:t>October</w:t>
      </w:r>
      <w:r w:rsidRPr="00416A8F">
        <w:t xml:space="preserve"> </w:t>
      </w:r>
      <w:r w:rsidR="00465D2A">
        <w:t>3</w:t>
      </w:r>
      <w:r w:rsidRPr="00416A8F">
        <w:t>1, 202</w:t>
      </w:r>
      <w:r w:rsidR="00465D2A">
        <w:t>5</w:t>
      </w:r>
      <w:r w:rsidRPr="00416A8F">
        <w:t xml:space="preserve">, the Communications Division (CD) received </w:t>
      </w:r>
      <w:r w:rsidR="00465D2A">
        <w:t>41</w:t>
      </w:r>
      <w:r w:rsidRPr="00416A8F">
        <w:t xml:space="preserve"> grant applications</w:t>
      </w:r>
      <w:r w:rsidRPr="00416A8F">
        <w:rPr>
          <w:rStyle w:val="FootnoteReference"/>
        </w:rPr>
        <w:footnoteReference w:id="9"/>
      </w:r>
      <w:r w:rsidRPr="00416A8F">
        <w:t xml:space="preserve"> for CASF Infrastructure Account funding.</w:t>
      </w:r>
      <w:r w:rsidRPr="00416A8F">
        <w:rPr>
          <w:rStyle w:val="FootnoteReference"/>
        </w:rPr>
        <w:footnoteReference w:id="10"/>
      </w:r>
      <w:r w:rsidR="005B267B">
        <w:t xml:space="preserve"> </w:t>
      </w:r>
      <w:r w:rsidR="00193DD0">
        <w:t xml:space="preserve"> </w:t>
      </w:r>
      <w:r w:rsidRPr="00416A8F">
        <w:t xml:space="preserve">On </w:t>
      </w:r>
      <w:r w:rsidR="00A140DB">
        <w:t>November</w:t>
      </w:r>
      <w:r w:rsidRPr="00416A8F">
        <w:t xml:space="preserve"> </w:t>
      </w:r>
      <w:r w:rsidR="00A140DB">
        <w:t>14</w:t>
      </w:r>
      <w:r w:rsidRPr="00416A8F">
        <w:t>, 202</w:t>
      </w:r>
      <w:r w:rsidR="00A140DB">
        <w:t>5</w:t>
      </w:r>
      <w:r w:rsidR="00702424">
        <w:t>,</w:t>
      </w:r>
      <w:r w:rsidR="00404277">
        <w:t xml:space="preserve"> </w:t>
      </w:r>
      <w:r w:rsidR="00702424">
        <w:t>S</w:t>
      </w:r>
      <w:r w:rsidRPr="00416A8F">
        <w:t xml:space="preserve">taff posted </w:t>
      </w:r>
      <w:r w:rsidR="00A140DB">
        <w:t xml:space="preserve">all </w:t>
      </w:r>
      <w:r w:rsidRPr="00416A8F">
        <w:t>the proposed project area map</w:t>
      </w:r>
      <w:r w:rsidR="0072088A">
        <w:t>s</w:t>
      </w:r>
      <w:r w:rsidRPr="00416A8F">
        <w:t xml:space="preserve"> and project summar</w:t>
      </w:r>
      <w:r w:rsidR="0072088A">
        <w:t>ies</w:t>
      </w:r>
      <w:r w:rsidRPr="00416A8F">
        <w:t xml:space="preserve"> for the </w:t>
      </w:r>
      <w:r w:rsidR="00B168A4">
        <w:t>West Marin</w:t>
      </w:r>
      <w:r w:rsidR="0072088A">
        <w:t xml:space="preserve"> project</w:t>
      </w:r>
      <w:r w:rsidRPr="00416A8F" w:rsidR="0072088A">
        <w:t xml:space="preserve"> </w:t>
      </w:r>
      <w:r w:rsidRPr="00416A8F">
        <w:t xml:space="preserve">on the Commission’s </w:t>
      </w:r>
      <w:hyperlink w:history="1" r:id="rId12">
        <w:r w:rsidRPr="00416A8F">
          <w:t>CASF Infrastructure Project Summaries</w:t>
        </w:r>
      </w:hyperlink>
      <w:r w:rsidRPr="00416A8F">
        <w:t xml:space="preserve"> webpage</w:t>
      </w:r>
      <w:r w:rsidRPr="00416A8F">
        <w:rPr>
          <w:rStyle w:val="FootnoteReference"/>
        </w:rPr>
        <w:footnoteReference w:id="11"/>
      </w:r>
      <w:r w:rsidRPr="00416A8F">
        <w:t xml:space="preserve"> and sent notice regarding the project to the CASF Distribution and Service Lists.</w:t>
      </w:r>
    </w:p>
    <w:p w:rsidRPr="00416A8F" w:rsidR="00155363" w:rsidP="00155363" w:rsidRDefault="00155363" w14:paraId="243078E0" w14:textId="77777777">
      <w:pPr>
        <w:pStyle w:val="BodyText"/>
        <w:spacing w:before="6"/>
      </w:pPr>
    </w:p>
    <w:p w:rsidR="00875800" w:rsidP="00E07B2B" w:rsidRDefault="5D15AE1A" w14:paraId="66A7018D" w14:textId="339C9217">
      <w:pPr>
        <w:pStyle w:val="BodyText"/>
        <w:ind w:right="22"/>
      </w:pPr>
      <w:r w:rsidRPr="00416A8F">
        <w:t>Pursuant to Pub</w:t>
      </w:r>
      <w:r w:rsidRPr="00416A8F" w:rsidR="5EE05BBA">
        <w:t>lic</w:t>
      </w:r>
      <w:r w:rsidRPr="00416A8F">
        <w:t xml:space="preserve"> Util</w:t>
      </w:r>
      <w:r w:rsidRPr="00416A8F" w:rsidR="65F41D87">
        <w:t>ities</w:t>
      </w:r>
      <w:r w:rsidRPr="00416A8F">
        <w:t xml:space="preserve"> Code Section 281(f)(8) and as required by D.22-11-023, the Commission</w:t>
      </w:r>
      <w:r w:rsidRPr="00416A8F">
        <w:rPr>
          <w:spacing w:val="-4"/>
        </w:rPr>
        <w:t xml:space="preserve"> </w:t>
      </w:r>
      <w:r w:rsidRPr="00416A8F">
        <w:t>provided</w:t>
      </w:r>
      <w:r w:rsidRPr="00416A8F">
        <w:rPr>
          <w:spacing w:val="-5"/>
        </w:rPr>
        <w:t xml:space="preserve"> </w:t>
      </w:r>
      <w:r w:rsidRPr="00416A8F">
        <w:t>an</w:t>
      </w:r>
      <w:r w:rsidRPr="00416A8F">
        <w:rPr>
          <w:spacing w:val="-4"/>
        </w:rPr>
        <w:t xml:space="preserve"> </w:t>
      </w:r>
      <w:r w:rsidRPr="00416A8F">
        <w:t>opportunity</w:t>
      </w:r>
      <w:r w:rsidRPr="00416A8F">
        <w:rPr>
          <w:spacing w:val="-4"/>
        </w:rPr>
        <w:t xml:space="preserve"> </w:t>
      </w:r>
      <w:r w:rsidRPr="00416A8F">
        <w:t>for</w:t>
      </w:r>
      <w:r w:rsidRPr="00416A8F">
        <w:rPr>
          <w:spacing w:val="-4"/>
        </w:rPr>
        <w:t xml:space="preserve"> </w:t>
      </w:r>
      <w:r w:rsidRPr="00416A8F">
        <w:t>entities</w:t>
      </w:r>
      <w:r w:rsidRPr="00416A8F">
        <w:rPr>
          <w:spacing w:val="-5"/>
        </w:rPr>
        <w:t xml:space="preserve"> </w:t>
      </w:r>
      <w:r w:rsidRPr="00416A8F">
        <w:t>to</w:t>
      </w:r>
      <w:r w:rsidRPr="00416A8F">
        <w:rPr>
          <w:spacing w:val="-5"/>
        </w:rPr>
        <w:t xml:space="preserve"> </w:t>
      </w:r>
      <w:r w:rsidRPr="00416A8F">
        <w:t>challenge</w:t>
      </w:r>
      <w:r w:rsidRPr="00416A8F">
        <w:rPr>
          <w:spacing w:val="-4"/>
        </w:rPr>
        <w:t xml:space="preserve"> </w:t>
      </w:r>
      <w:r w:rsidRPr="00416A8F">
        <w:t>the</w:t>
      </w:r>
      <w:r w:rsidRPr="00416A8F">
        <w:rPr>
          <w:spacing w:val="-4"/>
        </w:rPr>
        <w:t xml:space="preserve"> </w:t>
      </w:r>
      <w:r w:rsidRPr="00416A8F">
        <w:t>application.</w:t>
      </w:r>
      <w:r w:rsidR="00193DD0">
        <w:t xml:space="preserve"> </w:t>
      </w:r>
      <w:r w:rsidDel="00581F58" w:rsidR="00761007">
        <w:t xml:space="preserve"> </w:t>
      </w:r>
      <w:r w:rsidRPr="00416A8F">
        <w:t xml:space="preserve">Challenges were due on </w:t>
      </w:r>
      <w:r w:rsidR="2299C60E">
        <w:t>December 5</w:t>
      </w:r>
      <w:r w:rsidRPr="00416A8F">
        <w:t>, 202</w:t>
      </w:r>
      <w:r w:rsidR="2299C60E">
        <w:t>5</w:t>
      </w:r>
      <w:r w:rsidRPr="00416A8F">
        <w:t>.</w:t>
      </w:r>
    </w:p>
    <w:p w:rsidRPr="00E07B2B" w:rsidR="0073643D" w:rsidP="00E07B2B" w:rsidRDefault="0073643D" w14:paraId="09A68F3B" w14:textId="77777777">
      <w:pPr>
        <w:pStyle w:val="BodyText"/>
        <w:ind w:right="22"/>
      </w:pPr>
    </w:p>
    <w:p w:rsidRPr="00252D66" w:rsidR="00252D66" w:rsidP="00252D66" w:rsidRDefault="00155363" w14:paraId="1C98CF89" w14:textId="3281C7B1">
      <w:pPr>
        <w:pStyle w:val="BodyText"/>
        <w:numPr>
          <w:ilvl w:val="0"/>
          <w:numId w:val="19"/>
        </w:numPr>
        <w:tabs>
          <w:tab w:val="left" w:pos="720"/>
        </w:tabs>
        <w:ind w:left="900" w:hanging="900"/>
        <w:rPr>
          <w:b/>
          <w:bCs/>
          <w:spacing w:val="-2"/>
        </w:rPr>
      </w:pPr>
      <w:r>
        <w:rPr>
          <w:b/>
          <w:bCs/>
          <w:spacing w:val="-2"/>
        </w:rPr>
        <w:t>COMMENTS</w:t>
      </w:r>
    </w:p>
    <w:p w:rsidR="00252D66" w:rsidP="00155363" w:rsidRDefault="00252D66" w14:paraId="6BEB1AE0" w14:textId="77777777">
      <w:pPr>
        <w:pStyle w:val="BodyText"/>
        <w:tabs>
          <w:tab w:val="left" w:pos="1170"/>
        </w:tabs>
        <w:ind w:right="630"/>
        <w:rPr>
          <w:rStyle w:val="normaltextrun"/>
          <w:shd w:val="clear" w:color="auto" w:fill="FFFFFF"/>
        </w:rPr>
      </w:pPr>
    </w:p>
    <w:p w:rsidRPr="00155363" w:rsidR="00875800" w:rsidP="00155363" w:rsidRDefault="00155363" w14:paraId="40207D16" w14:textId="27B50BCC">
      <w:pPr>
        <w:pStyle w:val="BodyText"/>
        <w:tabs>
          <w:tab w:val="left" w:pos="1170"/>
        </w:tabs>
        <w:ind w:right="630"/>
        <w:rPr>
          <w:color w:val="4F81BD" w:themeColor="accent1"/>
          <w:shd w:val="clear" w:color="auto" w:fill="FFFFFF"/>
        </w:rPr>
      </w:pPr>
      <w:r w:rsidRPr="00A140DB">
        <w:rPr>
          <w:rStyle w:val="normaltextrun"/>
          <w:shd w:val="clear" w:color="auto" w:fill="FFFFFF"/>
        </w:rPr>
        <w:lastRenderedPageBreak/>
        <w:t xml:space="preserve">In compliance with Public Utilities Code Section 311(g), a notice letter was emailed on </w:t>
      </w:r>
      <w:r w:rsidR="00267DD9">
        <w:rPr>
          <w:rStyle w:val="normaltextrun"/>
          <w:shd w:val="clear" w:color="auto" w:fill="FFFFFF"/>
        </w:rPr>
        <w:t>Ju</w:t>
      </w:r>
      <w:r w:rsidR="00301326">
        <w:rPr>
          <w:rStyle w:val="normaltextrun"/>
          <w:shd w:val="clear" w:color="auto" w:fill="FFFFFF"/>
        </w:rPr>
        <w:t>ne 12</w:t>
      </w:r>
      <w:r w:rsidR="00990C53">
        <w:rPr>
          <w:rStyle w:val="normaltextrun"/>
          <w:shd w:val="clear" w:color="auto" w:fill="FFFFFF"/>
        </w:rPr>
        <w:t>,</w:t>
      </w:r>
      <w:r w:rsidR="001C37BD">
        <w:rPr>
          <w:rStyle w:val="normaltextrun"/>
          <w:shd w:val="clear" w:color="auto" w:fill="FFFFFF"/>
        </w:rPr>
        <w:t xml:space="preserve"> </w:t>
      </w:r>
      <w:r w:rsidR="00D470DB">
        <w:rPr>
          <w:rStyle w:val="normaltextrun"/>
          <w:shd w:val="clear" w:color="auto" w:fill="FFFFFF"/>
        </w:rPr>
        <w:t>2026,</w:t>
      </w:r>
      <w:r w:rsidRPr="00A140DB">
        <w:rPr>
          <w:rStyle w:val="normaltextrun"/>
          <w:shd w:val="clear" w:color="auto" w:fill="FFFFFF"/>
        </w:rPr>
        <w:t xml:space="preserve"> informing all parties on the CASF Distribution List of the availability of the draft of this Resolution for public comments at the Commission’s documents website at </w:t>
      </w:r>
      <w:hyperlink w:history="1" r:id="rId13">
        <w:r w:rsidRPr="00A140DB" w:rsidR="00A140DB">
          <w:rPr>
            <w:rStyle w:val="Hyperlink"/>
            <w:shd w:val="clear" w:color="auto" w:fill="FFFFFF"/>
          </w:rPr>
          <w:t>http://www.cpuc.ca.gov/documents/</w:t>
        </w:r>
      </w:hyperlink>
      <w:r w:rsidR="00A140DB">
        <w:rPr>
          <w:rStyle w:val="normaltextrun"/>
          <w:shd w:val="clear" w:color="auto" w:fill="FFFFFF"/>
        </w:rPr>
        <w:t>.</w:t>
      </w:r>
      <w:r w:rsidR="00193DD0">
        <w:rPr>
          <w:rStyle w:val="normaltextrun"/>
          <w:shd w:val="clear" w:color="auto" w:fill="FFFFFF"/>
        </w:rPr>
        <w:t xml:space="preserve"> </w:t>
      </w:r>
      <w:r w:rsidDel="00252D66" w:rsidR="008E236A">
        <w:rPr>
          <w:rStyle w:val="normaltextrun"/>
          <w:shd w:val="clear" w:color="auto" w:fill="FFFFFF"/>
        </w:rPr>
        <w:t xml:space="preserve"> </w:t>
      </w:r>
      <w:r w:rsidRPr="00A140DB">
        <w:rPr>
          <w:rStyle w:val="normaltextrun"/>
          <w:shd w:val="clear" w:color="auto" w:fill="FFFFFF"/>
        </w:rPr>
        <w:t>This letter also informed parties that the final conformed Resolution adopted by the Commission will be posted and available on the same website.</w:t>
      </w:r>
      <w:r w:rsidRPr="00A140DB">
        <w:rPr>
          <w:rStyle w:val="eop"/>
          <w:shd w:val="clear" w:color="auto" w:fill="FFFFFF"/>
        </w:rPr>
        <w:t> </w:t>
      </w:r>
      <w:r w:rsidR="00E96E93">
        <w:rPr>
          <w:rStyle w:val="eop"/>
          <w:shd w:val="clear" w:color="auto" w:fill="FFFFFF"/>
        </w:rPr>
        <w:t xml:space="preserve"> The Commission </w:t>
      </w:r>
      <w:r w:rsidR="00D978C9">
        <w:rPr>
          <w:rStyle w:val="eop"/>
          <w:shd w:val="clear" w:color="auto" w:fill="FFFFFF"/>
        </w:rPr>
        <w:t>received no comments.</w:t>
      </w:r>
    </w:p>
    <w:p w:rsidRPr="00875800" w:rsidR="00371333" w:rsidP="00875800" w:rsidRDefault="00371333" w14:paraId="3B7530DA" w14:textId="77777777">
      <w:pPr>
        <w:rPr>
          <w:b/>
          <w:bCs/>
          <w:spacing w:val="-2"/>
        </w:rPr>
      </w:pPr>
    </w:p>
    <w:p w:rsidR="00593D2E" w:rsidP="00593D2E" w:rsidRDefault="00155363" w14:paraId="4D46564E" w14:textId="44A69BBB">
      <w:pPr>
        <w:pStyle w:val="BodyText"/>
        <w:numPr>
          <w:ilvl w:val="0"/>
          <w:numId w:val="19"/>
        </w:numPr>
        <w:tabs>
          <w:tab w:val="left" w:pos="720"/>
        </w:tabs>
        <w:ind w:left="900" w:hanging="900"/>
        <w:rPr>
          <w:b/>
          <w:bCs/>
          <w:spacing w:val="-2"/>
        </w:rPr>
      </w:pPr>
      <w:r>
        <w:rPr>
          <w:b/>
          <w:bCs/>
          <w:spacing w:val="-2"/>
        </w:rPr>
        <w:t>FINDINGS</w:t>
      </w:r>
    </w:p>
    <w:p w:rsidRPr="009D75BF" w:rsidR="009D75BF" w:rsidP="009D75BF" w:rsidRDefault="009D75BF" w14:paraId="0822583D" w14:textId="77777777">
      <w:pPr>
        <w:tabs>
          <w:tab w:val="left" w:pos="360"/>
        </w:tabs>
        <w:ind w:right="22"/>
        <w:rPr>
          <w:sz w:val="24"/>
          <w:szCs w:val="24"/>
        </w:rPr>
      </w:pPr>
    </w:p>
    <w:p w:rsidRPr="00813606" w:rsidR="00E71450" w:rsidP="000754DD" w:rsidRDefault="008460DF" w14:paraId="122B6B87" w14:textId="73C478E2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813606">
        <w:rPr>
          <w:sz w:val="24"/>
          <w:szCs w:val="24"/>
        </w:rPr>
        <w:t xml:space="preserve">On October </w:t>
      </w:r>
      <w:r w:rsidRPr="00813606" w:rsidR="0085461B">
        <w:rPr>
          <w:sz w:val="24"/>
          <w:szCs w:val="24"/>
        </w:rPr>
        <w:t>31,</w:t>
      </w:r>
      <w:r w:rsidRPr="00813606" w:rsidR="007E531A">
        <w:rPr>
          <w:sz w:val="24"/>
          <w:szCs w:val="24"/>
        </w:rPr>
        <w:t xml:space="preserve"> </w:t>
      </w:r>
      <w:r w:rsidRPr="00813606" w:rsidR="0085461B">
        <w:rPr>
          <w:sz w:val="24"/>
          <w:szCs w:val="24"/>
        </w:rPr>
        <w:t>2025</w:t>
      </w:r>
      <w:r w:rsidRPr="00813606" w:rsidR="007E531A">
        <w:rPr>
          <w:sz w:val="24"/>
          <w:szCs w:val="24"/>
        </w:rPr>
        <w:t xml:space="preserve">, </w:t>
      </w:r>
      <w:r w:rsidRPr="00813606" w:rsidR="00990C53">
        <w:rPr>
          <w:sz w:val="24"/>
          <w:szCs w:val="24"/>
        </w:rPr>
        <w:t xml:space="preserve">Hankins Information Technology </w:t>
      </w:r>
      <w:r w:rsidRPr="00813606" w:rsidR="00E71450">
        <w:rPr>
          <w:sz w:val="24"/>
          <w:szCs w:val="24"/>
        </w:rPr>
        <w:t xml:space="preserve">submitted </w:t>
      </w:r>
      <w:r w:rsidRPr="00813606" w:rsidR="00990C53">
        <w:rPr>
          <w:sz w:val="24"/>
          <w:szCs w:val="24"/>
        </w:rPr>
        <w:t>a</w:t>
      </w:r>
      <w:r w:rsidRPr="00813606" w:rsidR="00E71450">
        <w:rPr>
          <w:sz w:val="24"/>
          <w:szCs w:val="24"/>
        </w:rPr>
        <w:t xml:space="preserve"> </w:t>
      </w:r>
      <w:r w:rsidRPr="00813606" w:rsidR="00737635">
        <w:rPr>
          <w:sz w:val="24"/>
          <w:szCs w:val="24"/>
        </w:rPr>
        <w:t xml:space="preserve">grant </w:t>
      </w:r>
      <w:r w:rsidRPr="00813606" w:rsidR="00E71450">
        <w:rPr>
          <w:sz w:val="24"/>
          <w:szCs w:val="24"/>
        </w:rPr>
        <w:t xml:space="preserve">application for CASF funding for its </w:t>
      </w:r>
      <w:r w:rsidRPr="00813606" w:rsidR="00990C53">
        <w:rPr>
          <w:sz w:val="24"/>
          <w:szCs w:val="24"/>
        </w:rPr>
        <w:t>West Marin</w:t>
      </w:r>
      <w:r w:rsidRPr="00813606" w:rsidR="00737635">
        <w:rPr>
          <w:sz w:val="24"/>
          <w:szCs w:val="24"/>
        </w:rPr>
        <w:t xml:space="preserve"> </w:t>
      </w:r>
      <w:r w:rsidRPr="00813606" w:rsidR="00216F74">
        <w:rPr>
          <w:sz w:val="24"/>
          <w:szCs w:val="24"/>
        </w:rPr>
        <w:t>P</w:t>
      </w:r>
      <w:r w:rsidRPr="00813606" w:rsidR="00737635">
        <w:rPr>
          <w:sz w:val="24"/>
          <w:szCs w:val="24"/>
        </w:rPr>
        <w:t>roject</w:t>
      </w:r>
      <w:r w:rsidRPr="00813606" w:rsidR="005E5DB3">
        <w:rPr>
          <w:sz w:val="24"/>
          <w:szCs w:val="24"/>
        </w:rPr>
        <w:t xml:space="preserve"> </w:t>
      </w:r>
      <w:r w:rsidRPr="00813606" w:rsidR="002147A5">
        <w:rPr>
          <w:sz w:val="24"/>
          <w:szCs w:val="24"/>
        </w:rPr>
        <w:t xml:space="preserve">to deploy last-mile broadband infrastructure to enable Fiber-to-the-Home </w:t>
      </w:r>
      <w:r w:rsidRPr="0E53A507" w:rsidR="2B55F9C8">
        <w:rPr>
          <w:sz w:val="24"/>
          <w:szCs w:val="24"/>
        </w:rPr>
        <w:t xml:space="preserve">(FTTH) </w:t>
      </w:r>
      <w:r w:rsidRPr="00813606" w:rsidR="002147A5">
        <w:rPr>
          <w:sz w:val="24"/>
          <w:szCs w:val="24"/>
        </w:rPr>
        <w:t xml:space="preserve">service at speeds of up to </w:t>
      </w:r>
      <w:r w:rsidRPr="00813606" w:rsidR="008B346A">
        <w:rPr>
          <w:sz w:val="24"/>
          <w:szCs w:val="24"/>
        </w:rPr>
        <w:t>1</w:t>
      </w:r>
      <w:r w:rsidRPr="00813606" w:rsidR="002147A5">
        <w:rPr>
          <w:sz w:val="24"/>
          <w:szCs w:val="24"/>
        </w:rPr>
        <w:t xml:space="preserve"> gigabit per second (Gbps) symmetrical to a total of</w:t>
      </w:r>
      <w:r w:rsidRPr="00813606" w:rsidR="00FC2ED1">
        <w:rPr>
          <w:sz w:val="24"/>
          <w:szCs w:val="24"/>
        </w:rPr>
        <w:t xml:space="preserve"> </w:t>
      </w:r>
      <w:r w:rsidRPr="00813606" w:rsidR="00F5685B">
        <w:rPr>
          <w:sz w:val="24"/>
          <w:szCs w:val="24"/>
        </w:rPr>
        <w:t>154</w:t>
      </w:r>
      <w:r w:rsidRPr="00813606" w:rsidR="00FC2ED1">
        <w:rPr>
          <w:sz w:val="24"/>
          <w:szCs w:val="24"/>
        </w:rPr>
        <w:t xml:space="preserve"> </w:t>
      </w:r>
      <w:r w:rsidR="0059739B">
        <w:rPr>
          <w:sz w:val="24"/>
          <w:szCs w:val="24"/>
        </w:rPr>
        <w:t xml:space="preserve">unserved </w:t>
      </w:r>
      <w:r w:rsidRPr="00813606" w:rsidR="002147A5">
        <w:rPr>
          <w:sz w:val="24"/>
          <w:szCs w:val="24"/>
        </w:rPr>
        <w:t xml:space="preserve">locations in </w:t>
      </w:r>
      <w:r w:rsidRPr="00813606" w:rsidR="00F5685B">
        <w:rPr>
          <w:sz w:val="24"/>
          <w:szCs w:val="24"/>
        </w:rPr>
        <w:t>Marin County</w:t>
      </w:r>
      <w:r w:rsidRPr="00813606" w:rsidR="00FC2ED1">
        <w:rPr>
          <w:sz w:val="24"/>
          <w:szCs w:val="24"/>
        </w:rPr>
        <w:t>.</w:t>
      </w:r>
    </w:p>
    <w:p w:rsidRPr="00E31C0D" w:rsidR="00E31C0D" w:rsidP="00E31C0D" w:rsidRDefault="00E31C0D" w14:paraId="54B2B324" w14:textId="77777777">
      <w:pPr>
        <w:tabs>
          <w:tab w:val="left" w:pos="360"/>
        </w:tabs>
        <w:ind w:right="22"/>
        <w:rPr>
          <w:color w:val="4F81BD" w:themeColor="accent1"/>
          <w:sz w:val="24"/>
          <w:szCs w:val="24"/>
        </w:rPr>
      </w:pPr>
    </w:p>
    <w:p w:rsidRPr="00EB3F90" w:rsidR="00D456E0" w:rsidRDefault="00EB3F90" w14:paraId="6A50094E" w14:textId="39D1016A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EB3F90">
        <w:rPr>
          <w:sz w:val="24"/>
          <w:szCs w:val="24"/>
        </w:rPr>
        <w:t>On November 14, 2025</w:t>
      </w:r>
      <w:r w:rsidR="00140981">
        <w:rPr>
          <w:sz w:val="24"/>
          <w:szCs w:val="24"/>
        </w:rPr>
        <w:t>,</w:t>
      </w:r>
      <w:r w:rsidRPr="00EB3F90">
        <w:rPr>
          <w:sz w:val="24"/>
          <w:szCs w:val="24"/>
        </w:rPr>
        <w:t xml:space="preserve"> </w:t>
      </w:r>
      <w:r w:rsidR="00073107">
        <w:rPr>
          <w:sz w:val="24"/>
          <w:szCs w:val="24"/>
        </w:rPr>
        <w:t>S</w:t>
      </w:r>
      <w:r w:rsidRPr="00EB3F90">
        <w:rPr>
          <w:sz w:val="24"/>
          <w:szCs w:val="24"/>
        </w:rPr>
        <w:t>taff posted the proposed project area map</w:t>
      </w:r>
      <w:r w:rsidR="0059739B">
        <w:rPr>
          <w:sz w:val="24"/>
          <w:szCs w:val="24"/>
        </w:rPr>
        <w:t xml:space="preserve"> </w:t>
      </w:r>
      <w:r w:rsidRPr="00EB3F90">
        <w:rPr>
          <w:sz w:val="24"/>
          <w:szCs w:val="24"/>
        </w:rPr>
        <w:t>and project summar</w:t>
      </w:r>
      <w:r w:rsidR="0059739B">
        <w:rPr>
          <w:sz w:val="24"/>
          <w:szCs w:val="24"/>
        </w:rPr>
        <w:t>y</w:t>
      </w:r>
      <w:r w:rsidRPr="00EB3F90">
        <w:rPr>
          <w:sz w:val="24"/>
          <w:szCs w:val="24"/>
        </w:rPr>
        <w:t xml:space="preserve"> for the </w:t>
      </w:r>
      <w:r w:rsidR="00216F74">
        <w:rPr>
          <w:sz w:val="24"/>
          <w:szCs w:val="24"/>
        </w:rPr>
        <w:t>West Marin</w:t>
      </w:r>
      <w:r w:rsidRPr="00737635" w:rsidR="00216F74">
        <w:rPr>
          <w:sz w:val="24"/>
          <w:szCs w:val="24"/>
        </w:rPr>
        <w:t xml:space="preserve"> </w:t>
      </w:r>
      <w:r w:rsidR="00216F74">
        <w:rPr>
          <w:sz w:val="24"/>
          <w:szCs w:val="24"/>
        </w:rPr>
        <w:t xml:space="preserve">project </w:t>
      </w:r>
      <w:r w:rsidRPr="00EB3F90">
        <w:rPr>
          <w:sz w:val="24"/>
          <w:szCs w:val="24"/>
        </w:rPr>
        <w:t xml:space="preserve">on the Commission’s </w:t>
      </w:r>
      <w:hyperlink w:history="1" r:id="rId14">
        <w:r w:rsidRPr="00EB3F90">
          <w:rPr>
            <w:sz w:val="24"/>
            <w:szCs w:val="24"/>
          </w:rPr>
          <w:t>CASF Infrastructure Project Summaries</w:t>
        </w:r>
      </w:hyperlink>
      <w:r w:rsidRPr="00EB3F90">
        <w:rPr>
          <w:sz w:val="24"/>
          <w:szCs w:val="24"/>
        </w:rPr>
        <w:t xml:space="preserve"> webpage</w:t>
      </w:r>
      <w:r w:rsidR="00DC499C">
        <w:rPr>
          <w:sz w:val="24"/>
          <w:szCs w:val="24"/>
        </w:rPr>
        <w:t>.</w:t>
      </w:r>
    </w:p>
    <w:p w:rsidRPr="00EB3F90" w:rsidR="00EB3F90" w:rsidP="00EB3F90" w:rsidRDefault="00EB3F90" w14:paraId="1AC61E64" w14:textId="77777777">
      <w:pPr>
        <w:tabs>
          <w:tab w:val="left" w:pos="360"/>
        </w:tabs>
        <w:ind w:right="22"/>
        <w:rPr>
          <w:sz w:val="24"/>
          <w:szCs w:val="24"/>
        </w:rPr>
      </w:pPr>
    </w:p>
    <w:p w:rsidR="00EC784C" w:rsidP="00C342F0" w:rsidRDefault="00EC784C" w14:paraId="39CC33B8" w14:textId="64B2613A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>
        <w:rPr>
          <w:sz w:val="24"/>
          <w:szCs w:val="24"/>
        </w:rPr>
        <w:t xml:space="preserve">Staff received no challenges </w:t>
      </w:r>
      <w:r w:rsidR="009B685C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EB3F90">
        <w:rPr>
          <w:sz w:val="24"/>
          <w:szCs w:val="24"/>
        </w:rPr>
        <w:t xml:space="preserve">the </w:t>
      </w:r>
      <w:r w:rsidR="007225D5">
        <w:rPr>
          <w:sz w:val="24"/>
          <w:szCs w:val="24"/>
        </w:rPr>
        <w:t>West Marin</w:t>
      </w:r>
      <w:r w:rsidRPr="00737635" w:rsidR="007225D5">
        <w:rPr>
          <w:sz w:val="24"/>
          <w:szCs w:val="24"/>
        </w:rPr>
        <w:t xml:space="preserve"> </w:t>
      </w:r>
      <w:r w:rsidR="007225D5">
        <w:rPr>
          <w:sz w:val="24"/>
          <w:szCs w:val="24"/>
        </w:rPr>
        <w:t>project</w:t>
      </w:r>
      <w:r>
        <w:rPr>
          <w:sz w:val="24"/>
          <w:szCs w:val="24"/>
        </w:rPr>
        <w:t>.</w:t>
      </w:r>
    </w:p>
    <w:p w:rsidRPr="00EC784C" w:rsidR="007225D5" w:rsidP="007225D5" w:rsidRDefault="007225D5" w14:paraId="700209E1" w14:textId="77777777">
      <w:pPr>
        <w:pStyle w:val="ListParagraph"/>
        <w:tabs>
          <w:tab w:val="left" w:pos="360"/>
        </w:tabs>
        <w:ind w:left="360" w:right="22" w:firstLine="0"/>
        <w:rPr>
          <w:sz w:val="24"/>
          <w:szCs w:val="24"/>
        </w:rPr>
      </w:pPr>
    </w:p>
    <w:p w:rsidR="00EC784C" w:rsidP="003B24C7" w:rsidRDefault="0F43AEE9" w14:paraId="6415F7B1" w14:textId="1ABAB065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58216110">
        <w:rPr>
          <w:sz w:val="24"/>
          <w:szCs w:val="24"/>
        </w:rPr>
        <w:t xml:space="preserve">Based on its review, </w:t>
      </w:r>
      <w:r w:rsidR="00073107">
        <w:rPr>
          <w:sz w:val="24"/>
          <w:szCs w:val="24"/>
        </w:rPr>
        <w:t>S</w:t>
      </w:r>
      <w:r w:rsidRPr="58216110">
        <w:rPr>
          <w:sz w:val="24"/>
          <w:szCs w:val="24"/>
        </w:rPr>
        <w:t xml:space="preserve">taff determined that </w:t>
      </w:r>
      <w:r w:rsidR="007225D5">
        <w:rPr>
          <w:sz w:val="24"/>
          <w:szCs w:val="24"/>
        </w:rPr>
        <w:t xml:space="preserve">the </w:t>
      </w:r>
      <w:r w:rsidRPr="00813606" w:rsidR="00567425">
        <w:rPr>
          <w:sz w:val="24"/>
          <w:szCs w:val="24"/>
        </w:rPr>
        <w:t>Hankins Information Technology</w:t>
      </w:r>
      <w:r w:rsidR="00567425">
        <w:rPr>
          <w:sz w:val="24"/>
          <w:szCs w:val="24"/>
        </w:rPr>
        <w:t xml:space="preserve"> West Marin </w:t>
      </w:r>
      <w:r w:rsidRPr="58216110">
        <w:rPr>
          <w:sz w:val="24"/>
          <w:szCs w:val="24"/>
        </w:rPr>
        <w:t>project qualif</w:t>
      </w:r>
      <w:r w:rsidR="00567425">
        <w:rPr>
          <w:sz w:val="24"/>
          <w:szCs w:val="24"/>
        </w:rPr>
        <w:t>ies</w:t>
      </w:r>
      <w:r w:rsidRPr="58216110">
        <w:rPr>
          <w:sz w:val="24"/>
          <w:szCs w:val="24"/>
        </w:rPr>
        <w:t xml:space="preserve"> for </w:t>
      </w:r>
      <w:r w:rsidR="00567425">
        <w:rPr>
          <w:sz w:val="24"/>
          <w:szCs w:val="24"/>
        </w:rPr>
        <w:t xml:space="preserve">an </w:t>
      </w:r>
      <w:r w:rsidRPr="58216110">
        <w:rPr>
          <w:sz w:val="24"/>
          <w:szCs w:val="24"/>
        </w:rPr>
        <w:t>Infrastructure Account grant pursuant to D.22</w:t>
      </w:r>
      <w:r w:rsidRPr="58216110" w:rsidR="79105837">
        <w:rPr>
          <w:sz w:val="24"/>
          <w:szCs w:val="24"/>
        </w:rPr>
        <w:t>-</w:t>
      </w:r>
      <w:r w:rsidRPr="58216110">
        <w:rPr>
          <w:sz w:val="24"/>
          <w:szCs w:val="24"/>
        </w:rPr>
        <w:t>11</w:t>
      </w:r>
      <w:r w:rsidRPr="58216110" w:rsidR="4BB982B1">
        <w:rPr>
          <w:sz w:val="24"/>
          <w:szCs w:val="24"/>
        </w:rPr>
        <w:t>-</w:t>
      </w:r>
      <w:r w:rsidRPr="58216110">
        <w:rPr>
          <w:sz w:val="24"/>
          <w:szCs w:val="24"/>
        </w:rPr>
        <w:t xml:space="preserve">023 and its Attachment </w:t>
      </w:r>
      <w:r w:rsidRPr="58216110" w:rsidR="11B8E2A8">
        <w:rPr>
          <w:sz w:val="24"/>
          <w:szCs w:val="24"/>
        </w:rPr>
        <w:t>1 and</w:t>
      </w:r>
      <w:r w:rsidRPr="58216110">
        <w:rPr>
          <w:sz w:val="24"/>
          <w:szCs w:val="24"/>
        </w:rPr>
        <w:t xml:space="preserve"> recommends Commission approval of total CASF funding of up to $</w:t>
      </w:r>
      <w:r w:rsidR="00F811E9">
        <w:rPr>
          <w:sz w:val="24"/>
          <w:szCs w:val="24"/>
        </w:rPr>
        <w:t>8,500,000</w:t>
      </w:r>
      <w:r w:rsidRPr="58216110">
        <w:rPr>
          <w:sz w:val="24"/>
          <w:szCs w:val="24"/>
        </w:rPr>
        <w:t>.</w:t>
      </w:r>
    </w:p>
    <w:p w:rsidR="00B20069" w:rsidP="00B20069" w:rsidRDefault="00B20069" w14:paraId="33BF8099" w14:textId="77777777">
      <w:pPr>
        <w:pStyle w:val="ListParagraph"/>
        <w:tabs>
          <w:tab w:val="left" w:pos="360"/>
        </w:tabs>
        <w:ind w:left="360" w:right="22" w:firstLine="0"/>
        <w:rPr>
          <w:sz w:val="24"/>
          <w:szCs w:val="24"/>
        </w:rPr>
      </w:pPr>
    </w:p>
    <w:p w:rsidR="00B67949" w:rsidP="00551B92" w:rsidRDefault="00F811E9" w14:paraId="7781A2B7" w14:textId="18A9D7F0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813606">
        <w:rPr>
          <w:sz w:val="24"/>
          <w:szCs w:val="24"/>
        </w:rPr>
        <w:t>Hankins Information Technology</w:t>
      </w:r>
      <w:r>
        <w:rPr>
          <w:sz w:val="24"/>
          <w:szCs w:val="24"/>
        </w:rPr>
        <w:t xml:space="preserve"> </w:t>
      </w:r>
      <w:r w:rsidR="00FB551D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B67949" w:rsidR="00B67949">
        <w:rPr>
          <w:sz w:val="24"/>
          <w:szCs w:val="24"/>
        </w:rPr>
        <w:t>offer broadband-speed internet, using FTT</w:t>
      </w:r>
      <w:r w:rsidR="00B67949">
        <w:rPr>
          <w:sz w:val="24"/>
          <w:szCs w:val="24"/>
        </w:rPr>
        <w:t>H</w:t>
      </w:r>
      <w:r w:rsidRPr="00B67949" w:rsidR="00B67949">
        <w:rPr>
          <w:sz w:val="24"/>
          <w:szCs w:val="24"/>
        </w:rPr>
        <w:t xml:space="preserve"> technology at speeds up to 1 Gbps upload and 1 Gbps download to last-mile consumers.</w:t>
      </w:r>
    </w:p>
    <w:p w:rsidR="3BD20C9F" w:rsidP="001C1B8D" w:rsidRDefault="3BD20C9F" w14:paraId="50D45088" w14:textId="22DD5B6C">
      <w:pPr>
        <w:pStyle w:val="ListParagraph"/>
        <w:tabs>
          <w:tab w:val="left" w:pos="360"/>
        </w:tabs>
        <w:ind w:left="360" w:right="22"/>
        <w:rPr>
          <w:sz w:val="24"/>
          <w:szCs w:val="24"/>
        </w:rPr>
      </w:pPr>
    </w:p>
    <w:p w:rsidR="00755FED" w:rsidP="00D92E90" w:rsidRDefault="00E66EC8" w14:paraId="09016580" w14:textId="1F087F74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813606">
        <w:rPr>
          <w:sz w:val="24"/>
          <w:szCs w:val="24"/>
        </w:rPr>
        <w:t>Hankins Information Technology</w:t>
      </w:r>
      <w:r>
        <w:rPr>
          <w:sz w:val="24"/>
          <w:szCs w:val="24"/>
        </w:rPr>
        <w:t xml:space="preserve"> </w:t>
      </w:r>
      <w:r w:rsidR="00314DD6">
        <w:rPr>
          <w:sz w:val="24"/>
          <w:szCs w:val="24"/>
        </w:rPr>
        <w:t xml:space="preserve">will secure joint-pole agreements with utility pole owners where needed to deploy </w:t>
      </w:r>
      <w:r w:rsidR="003A5496">
        <w:rPr>
          <w:sz w:val="24"/>
          <w:szCs w:val="24"/>
        </w:rPr>
        <w:t xml:space="preserve">aerial </w:t>
      </w:r>
      <w:r w:rsidR="00314DD6">
        <w:rPr>
          <w:sz w:val="24"/>
          <w:szCs w:val="24"/>
        </w:rPr>
        <w:t xml:space="preserve">broadband infrastructure </w:t>
      </w:r>
      <w:r w:rsidRPr="006A0B42" w:rsidR="00314DD6">
        <w:rPr>
          <w:sz w:val="24"/>
          <w:szCs w:val="24"/>
        </w:rPr>
        <w:t>on</w:t>
      </w:r>
      <w:r w:rsidR="00933D57">
        <w:rPr>
          <w:sz w:val="24"/>
          <w:szCs w:val="24"/>
        </w:rPr>
        <w:t xml:space="preserve"> existing poles and </w:t>
      </w:r>
      <w:r w:rsidR="009F18A0">
        <w:rPr>
          <w:sz w:val="24"/>
          <w:szCs w:val="24"/>
        </w:rPr>
        <w:t xml:space="preserve">will place underground infrastructure in previously disturbed right of way areas, </w:t>
      </w:r>
      <w:r w:rsidR="00C30AFC">
        <w:rPr>
          <w:sz w:val="24"/>
          <w:szCs w:val="24"/>
        </w:rPr>
        <w:t>including along the sides of road</w:t>
      </w:r>
      <w:r w:rsidR="008465C7">
        <w:rPr>
          <w:sz w:val="24"/>
          <w:szCs w:val="24"/>
        </w:rPr>
        <w:t>way</w:t>
      </w:r>
      <w:r w:rsidR="00C30AFC">
        <w:rPr>
          <w:sz w:val="24"/>
          <w:szCs w:val="24"/>
        </w:rPr>
        <w:t>s.</w:t>
      </w:r>
    </w:p>
    <w:p w:rsidRPr="00D92E90" w:rsidR="009C2174" w:rsidP="009C2174" w:rsidRDefault="009C2174" w14:paraId="411BA99F" w14:textId="77777777">
      <w:pPr>
        <w:pStyle w:val="ListParagraph"/>
        <w:tabs>
          <w:tab w:val="left" w:pos="360"/>
        </w:tabs>
        <w:ind w:left="360" w:right="22" w:firstLine="0"/>
        <w:rPr>
          <w:sz w:val="24"/>
          <w:szCs w:val="24"/>
        </w:rPr>
      </w:pPr>
    </w:p>
    <w:p w:rsidR="00364C80" w:rsidP="00364C80" w:rsidRDefault="00364C80" w14:paraId="588A2BEF" w14:textId="27E44D0F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150954">
        <w:rPr>
          <w:sz w:val="24"/>
          <w:szCs w:val="24"/>
        </w:rPr>
        <w:t xml:space="preserve">The Commission has determined that </w:t>
      </w:r>
      <w:r w:rsidRPr="00813606" w:rsidR="00D92E90">
        <w:rPr>
          <w:sz w:val="24"/>
          <w:szCs w:val="24"/>
        </w:rPr>
        <w:t>Hankins Information Technology</w:t>
      </w:r>
      <w:r w:rsidR="00D92E90">
        <w:rPr>
          <w:sz w:val="24"/>
          <w:szCs w:val="24"/>
        </w:rPr>
        <w:t xml:space="preserve">’s West Marin </w:t>
      </w:r>
      <w:r w:rsidRPr="00EB3F90" w:rsidR="0062664E">
        <w:rPr>
          <w:sz w:val="24"/>
          <w:szCs w:val="24"/>
        </w:rPr>
        <w:t>project</w:t>
      </w:r>
      <w:r w:rsidR="00F64B37">
        <w:rPr>
          <w:sz w:val="24"/>
          <w:szCs w:val="24"/>
        </w:rPr>
        <w:t xml:space="preserve"> is </w:t>
      </w:r>
      <w:r w:rsidRPr="00150954">
        <w:rPr>
          <w:sz w:val="24"/>
          <w:szCs w:val="24"/>
        </w:rPr>
        <w:t xml:space="preserve">not exempt from California Environmental Quality Act </w:t>
      </w:r>
      <w:r w:rsidR="008465C7">
        <w:rPr>
          <w:sz w:val="24"/>
          <w:szCs w:val="24"/>
        </w:rPr>
        <w:t xml:space="preserve">(CEQA) </w:t>
      </w:r>
      <w:r w:rsidRPr="00150954">
        <w:rPr>
          <w:sz w:val="24"/>
          <w:szCs w:val="24"/>
        </w:rPr>
        <w:t xml:space="preserve">review </w:t>
      </w:r>
      <w:proofErr w:type="gramStart"/>
      <w:r w:rsidRPr="00150954">
        <w:rPr>
          <w:sz w:val="24"/>
          <w:szCs w:val="24"/>
        </w:rPr>
        <w:t>at this time</w:t>
      </w:r>
      <w:proofErr w:type="gramEnd"/>
      <w:r w:rsidR="004309E4">
        <w:rPr>
          <w:sz w:val="24"/>
          <w:szCs w:val="24"/>
        </w:rPr>
        <w:t>.</w:t>
      </w:r>
      <w:r w:rsidRPr="00150954" w:rsidR="39E9A01D">
        <w:rPr>
          <w:sz w:val="24"/>
          <w:szCs w:val="24"/>
        </w:rPr>
        <w:t xml:space="preserve"> </w:t>
      </w:r>
    </w:p>
    <w:p w:rsidRPr="009C2174" w:rsidR="0073643D" w:rsidP="0073643D" w:rsidRDefault="0073643D" w14:paraId="01D413D9" w14:textId="77777777">
      <w:pPr>
        <w:pStyle w:val="ListParagraph"/>
        <w:tabs>
          <w:tab w:val="left" w:pos="360"/>
        </w:tabs>
        <w:ind w:left="360" w:right="22" w:firstLine="0"/>
        <w:rPr>
          <w:sz w:val="24"/>
          <w:szCs w:val="24"/>
        </w:rPr>
      </w:pPr>
    </w:p>
    <w:p w:rsidRPr="00755FED" w:rsidR="00B502F8" w:rsidP="00755FED" w:rsidRDefault="00A22F03" w14:paraId="08E8B8A1" w14:textId="207C02BD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A22F03">
        <w:rPr>
          <w:sz w:val="24"/>
          <w:szCs w:val="24"/>
        </w:rPr>
        <w:t xml:space="preserve">A notice letter was emailed on </w:t>
      </w:r>
      <w:r w:rsidR="00267DD9">
        <w:rPr>
          <w:sz w:val="24"/>
          <w:szCs w:val="24"/>
        </w:rPr>
        <w:t>J</w:t>
      </w:r>
      <w:r w:rsidR="00B226CC">
        <w:rPr>
          <w:sz w:val="24"/>
          <w:szCs w:val="24"/>
        </w:rPr>
        <w:t>une 12</w:t>
      </w:r>
      <w:r w:rsidR="00753469">
        <w:rPr>
          <w:sz w:val="24"/>
          <w:szCs w:val="24"/>
        </w:rPr>
        <w:t>, 2026</w:t>
      </w:r>
      <w:r w:rsidRPr="00A22F03">
        <w:rPr>
          <w:sz w:val="24"/>
          <w:szCs w:val="24"/>
        </w:rPr>
        <w:t xml:space="preserve">, informing all parties on the CASF </w:t>
      </w:r>
      <w:r w:rsidRPr="00A22F03">
        <w:rPr>
          <w:sz w:val="24"/>
          <w:szCs w:val="24"/>
        </w:rPr>
        <w:lastRenderedPageBreak/>
        <w:t xml:space="preserve">Distribution List of the availability of the draft of this Resolution for public comments at the Commission’s documents website at </w:t>
      </w:r>
      <w:hyperlink w:history="1" r:id="rId15">
        <w:r w:rsidRPr="00584239">
          <w:rPr>
            <w:rStyle w:val="Hyperlink"/>
            <w:sz w:val="24"/>
            <w:szCs w:val="24"/>
          </w:rPr>
          <w:t>http://www.cpuc.ca.gov/documents/</w:t>
        </w:r>
      </w:hyperlink>
      <w:r w:rsidRPr="00A22F03">
        <w:rPr>
          <w:sz w:val="24"/>
          <w:szCs w:val="24"/>
        </w:rPr>
        <w:t xml:space="preserve">. </w:t>
      </w:r>
    </w:p>
    <w:p w:rsidRPr="00047850" w:rsidR="00D978C9" w:rsidP="00047850" w:rsidRDefault="00D978C9" w14:paraId="519F9687" w14:textId="77777777">
      <w:pPr>
        <w:pStyle w:val="ListParagraph"/>
        <w:rPr>
          <w:sz w:val="24"/>
          <w:szCs w:val="24"/>
        </w:rPr>
      </w:pPr>
    </w:p>
    <w:p w:rsidRPr="003E76AC" w:rsidR="00D978C9" w:rsidP="00755FED" w:rsidRDefault="00D7198F" w14:paraId="6F8B649C" w14:textId="627800FE">
      <w:pPr>
        <w:pStyle w:val="ListParagraph"/>
        <w:numPr>
          <w:ilvl w:val="0"/>
          <w:numId w:val="24"/>
        </w:numPr>
        <w:tabs>
          <w:tab w:val="left" w:pos="360"/>
        </w:tabs>
        <w:ind w:left="360" w:right="22"/>
        <w:rPr>
          <w:sz w:val="24"/>
          <w:szCs w:val="24"/>
        </w:rPr>
      </w:pPr>
      <w:r w:rsidRPr="003E76AC">
        <w:rPr>
          <w:sz w:val="24"/>
          <w:szCs w:val="24"/>
        </w:rPr>
        <w:t xml:space="preserve"> </w:t>
      </w:r>
      <w:r w:rsidRPr="003E76AC">
        <w:rPr>
          <w:rStyle w:val="eop"/>
          <w:sz w:val="24"/>
          <w:szCs w:val="24"/>
          <w:shd w:val="clear" w:color="auto" w:fill="FFFFFF"/>
        </w:rPr>
        <w:t>The Commission received no comments.</w:t>
      </w:r>
    </w:p>
    <w:p w:rsidR="00544351" w:rsidP="00155363" w:rsidRDefault="00544351" w14:paraId="7D085C6E" w14:textId="77777777">
      <w:pPr>
        <w:spacing w:before="17"/>
        <w:rPr>
          <w:b/>
          <w:sz w:val="26"/>
          <w:u w:val="single"/>
        </w:rPr>
      </w:pPr>
    </w:p>
    <w:p w:rsidR="00155363" w:rsidP="00155363" w:rsidRDefault="00155363" w14:paraId="6A4296DC" w14:textId="0182411B">
      <w:pPr>
        <w:spacing w:before="17"/>
        <w:rPr>
          <w:b/>
          <w:sz w:val="26"/>
        </w:rPr>
      </w:pPr>
      <w:r>
        <w:rPr>
          <w:b/>
          <w:sz w:val="26"/>
          <w:u w:val="single"/>
        </w:rPr>
        <w:t>THEREFORE,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IT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IS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ORDERED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that:</w:t>
      </w:r>
    </w:p>
    <w:p w:rsidRPr="000A7F0E" w:rsidR="00772CC5" w:rsidP="000A7F0E" w:rsidRDefault="00772CC5" w14:paraId="4512FC1B" w14:textId="10DD8F16">
      <w:pPr>
        <w:tabs>
          <w:tab w:val="left" w:pos="360"/>
        </w:tabs>
        <w:spacing w:before="24"/>
        <w:ind w:right="22"/>
        <w:rPr>
          <w:color w:val="4F81BD" w:themeColor="accent1"/>
          <w:sz w:val="24"/>
          <w:szCs w:val="24"/>
        </w:rPr>
      </w:pPr>
    </w:p>
    <w:p w:rsidR="00AE552F" w:rsidP="00AE552F" w:rsidRDefault="00AE552F" w14:paraId="788BDD4E" w14:textId="4FF33F2D">
      <w:pPr>
        <w:pStyle w:val="ListParagraph"/>
        <w:numPr>
          <w:ilvl w:val="0"/>
          <w:numId w:val="3"/>
        </w:numPr>
        <w:tabs>
          <w:tab w:val="left" w:pos="360"/>
        </w:tabs>
        <w:spacing w:before="24"/>
        <w:ind w:left="360" w:right="22"/>
        <w:rPr>
          <w:sz w:val="24"/>
          <w:szCs w:val="24"/>
        </w:rPr>
      </w:pPr>
      <w:r w:rsidRPr="006F0594">
        <w:rPr>
          <w:sz w:val="24"/>
          <w:szCs w:val="24"/>
        </w:rPr>
        <w:t xml:space="preserve">The Commission shall award up to </w:t>
      </w:r>
      <w:r w:rsidR="003C1B3D">
        <w:rPr>
          <w:sz w:val="24"/>
          <w:szCs w:val="24"/>
        </w:rPr>
        <w:t>$</w:t>
      </w:r>
      <w:r w:rsidR="00753469">
        <w:rPr>
          <w:sz w:val="24"/>
          <w:szCs w:val="24"/>
        </w:rPr>
        <w:t>8,500,000</w:t>
      </w:r>
      <w:r w:rsidR="003C1B3D">
        <w:rPr>
          <w:sz w:val="24"/>
          <w:szCs w:val="24"/>
        </w:rPr>
        <w:t xml:space="preserve"> </w:t>
      </w:r>
      <w:r w:rsidRPr="006F0594">
        <w:rPr>
          <w:sz w:val="24"/>
          <w:szCs w:val="24"/>
        </w:rPr>
        <w:t xml:space="preserve">in CASF Infrastructure Grant Account funds to </w:t>
      </w:r>
      <w:r w:rsidRPr="00813606" w:rsidR="00753469">
        <w:rPr>
          <w:sz w:val="24"/>
          <w:szCs w:val="24"/>
        </w:rPr>
        <w:t>Hankins Information Technology</w:t>
      </w:r>
      <w:r w:rsidR="00C32AB4">
        <w:rPr>
          <w:sz w:val="24"/>
          <w:szCs w:val="24"/>
        </w:rPr>
        <w:t xml:space="preserve"> for the West Marin</w:t>
      </w:r>
      <w:r w:rsidRPr="006F0594">
        <w:rPr>
          <w:sz w:val="24"/>
          <w:szCs w:val="24"/>
        </w:rPr>
        <w:t xml:space="preserve"> </w:t>
      </w:r>
      <w:r w:rsidR="003C1B3D">
        <w:rPr>
          <w:sz w:val="24"/>
          <w:szCs w:val="24"/>
        </w:rPr>
        <w:t xml:space="preserve">Project </w:t>
      </w:r>
      <w:r w:rsidRPr="006F0594">
        <w:rPr>
          <w:sz w:val="24"/>
          <w:szCs w:val="24"/>
        </w:rPr>
        <w:t>as described herein and summarized in the appendices of this Resolution.</w:t>
      </w:r>
    </w:p>
    <w:p w:rsidRPr="00C32AB4" w:rsidR="00A97229" w:rsidP="00C32AB4" w:rsidRDefault="00A97229" w14:paraId="5E5D8127" w14:textId="77777777">
      <w:pPr>
        <w:tabs>
          <w:tab w:val="left" w:pos="360"/>
        </w:tabs>
        <w:spacing w:before="24"/>
        <w:ind w:right="22"/>
        <w:rPr>
          <w:sz w:val="24"/>
          <w:szCs w:val="24"/>
        </w:rPr>
      </w:pPr>
    </w:p>
    <w:p w:rsidRPr="004F7B5F" w:rsidR="00155363" w:rsidP="00237CD6" w:rsidRDefault="00C32AB4" w14:paraId="416F7984" w14:textId="671BD095">
      <w:pPr>
        <w:pStyle w:val="ListParagraph"/>
        <w:numPr>
          <w:ilvl w:val="0"/>
          <w:numId w:val="3"/>
        </w:numPr>
        <w:tabs>
          <w:tab w:val="left" w:pos="360"/>
        </w:tabs>
        <w:spacing w:before="24"/>
        <w:ind w:left="360" w:right="22"/>
        <w:rPr>
          <w:sz w:val="24"/>
          <w:szCs w:val="24"/>
        </w:rPr>
      </w:pPr>
      <w:r>
        <w:rPr>
          <w:sz w:val="24"/>
          <w:szCs w:val="24"/>
        </w:rPr>
        <w:t>The a</w:t>
      </w:r>
      <w:r w:rsidRPr="006F0594" w:rsidR="5804F4DF">
        <w:rPr>
          <w:sz w:val="24"/>
          <w:szCs w:val="24"/>
        </w:rPr>
        <w:t>wardee</w:t>
      </w:r>
      <w:r w:rsidRPr="006F0594" w:rsidR="20F88375">
        <w:rPr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shall comply with all guidelines, requirements and conditions associated with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a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CASF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award,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as</w:t>
      </w:r>
      <w:r w:rsidRPr="006F0594" w:rsidR="5D15AE1A">
        <w:rPr>
          <w:spacing w:val="-4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specified</w:t>
      </w:r>
      <w:r w:rsidRPr="006F0594" w:rsidR="5D15AE1A">
        <w:rPr>
          <w:spacing w:val="-4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in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D.22-11-0</w:t>
      </w:r>
      <w:r w:rsidRPr="006F0594" w:rsidR="6E1DBD4C">
        <w:rPr>
          <w:sz w:val="24"/>
          <w:szCs w:val="24"/>
        </w:rPr>
        <w:t>23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and</w:t>
      </w:r>
      <w:r w:rsidRPr="006F0594" w:rsidR="5D15AE1A">
        <w:rPr>
          <w:spacing w:val="-4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its</w:t>
      </w:r>
      <w:r w:rsidRPr="006F0594" w:rsidR="5D15AE1A">
        <w:rPr>
          <w:spacing w:val="-4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Attachment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1,</w:t>
      </w:r>
      <w:r w:rsidRPr="006F0594" w:rsidR="5D15AE1A">
        <w:rPr>
          <w:spacing w:val="-3"/>
          <w:sz w:val="24"/>
          <w:szCs w:val="24"/>
        </w:rPr>
        <w:t xml:space="preserve"> </w:t>
      </w:r>
      <w:r w:rsidRPr="006F0594" w:rsidR="5D15AE1A">
        <w:rPr>
          <w:sz w:val="24"/>
          <w:szCs w:val="24"/>
        </w:rPr>
        <w:t>and all requirements for this project included in this Resolution</w:t>
      </w:r>
      <w:r w:rsidRPr="006F0594" w:rsidR="02BCD2DC">
        <w:rPr>
          <w:sz w:val="24"/>
          <w:szCs w:val="24"/>
        </w:rPr>
        <w:t>,</w:t>
      </w:r>
      <w:r w:rsidRPr="006F0594" w:rsidR="5D15AE1A">
        <w:rPr>
          <w:sz w:val="24"/>
          <w:szCs w:val="24"/>
        </w:rPr>
        <w:t xml:space="preserve"> including Appendices A </w:t>
      </w:r>
      <w:r w:rsidRPr="006F0594" w:rsidR="34E5F83C">
        <w:rPr>
          <w:sz w:val="24"/>
          <w:szCs w:val="24"/>
        </w:rPr>
        <w:t>through</w:t>
      </w:r>
      <w:r w:rsidRPr="006F0594" w:rsidR="5D15AE1A">
        <w:rPr>
          <w:sz w:val="24"/>
          <w:szCs w:val="24"/>
        </w:rPr>
        <w:t xml:space="preserve"> </w:t>
      </w:r>
      <w:r w:rsidRPr="004F7B5F" w:rsidR="004F7B5F">
        <w:rPr>
          <w:sz w:val="24"/>
          <w:szCs w:val="24"/>
        </w:rPr>
        <w:t>F</w:t>
      </w:r>
      <w:r w:rsidRPr="004F7B5F" w:rsidR="5D15AE1A">
        <w:rPr>
          <w:sz w:val="24"/>
          <w:szCs w:val="24"/>
        </w:rPr>
        <w:t>.</w:t>
      </w:r>
    </w:p>
    <w:p w:rsidRPr="006F0594" w:rsidR="00155363" w:rsidP="00155363" w:rsidRDefault="00155363" w14:paraId="41C99B4A" w14:textId="77777777">
      <w:pPr>
        <w:pStyle w:val="BodyText"/>
        <w:tabs>
          <w:tab w:val="left" w:pos="360"/>
        </w:tabs>
        <w:spacing w:before="13"/>
        <w:ind w:right="22"/>
      </w:pPr>
    </w:p>
    <w:p w:rsidR="00155363" w:rsidP="00155363" w:rsidRDefault="00155363" w14:paraId="6E573B39" w14:textId="7777F8D7">
      <w:pPr>
        <w:pStyle w:val="ListParagraph"/>
        <w:numPr>
          <w:ilvl w:val="0"/>
          <w:numId w:val="3"/>
        </w:numPr>
        <w:tabs>
          <w:tab w:val="left" w:pos="360"/>
        </w:tabs>
        <w:ind w:left="360" w:right="22"/>
        <w:rPr>
          <w:sz w:val="24"/>
          <w:szCs w:val="24"/>
        </w:rPr>
      </w:pPr>
      <w:r w:rsidRPr="006F0594">
        <w:rPr>
          <w:sz w:val="24"/>
          <w:szCs w:val="24"/>
        </w:rPr>
        <w:t>If</w:t>
      </w:r>
      <w:r w:rsidRPr="006F0594">
        <w:rPr>
          <w:spacing w:val="-3"/>
          <w:sz w:val="24"/>
          <w:szCs w:val="24"/>
        </w:rPr>
        <w:t xml:space="preserve"> </w:t>
      </w:r>
      <w:r w:rsidRPr="006F0594" w:rsidR="00A97229">
        <w:rPr>
          <w:sz w:val="24"/>
          <w:szCs w:val="24"/>
        </w:rPr>
        <w:t xml:space="preserve">an awardee </w:t>
      </w:r>
      <w:r w:rsidRPr="006F0594">
        <w:rPr>
          <w:sz w:val="24"/>
          <w:szCs w:val="24"/>
        </w:rPr>
        <w:t>fails</w:t>
      </w:r>
      <w:r w:rsidRPr="006F0594">
        <w:rPr>
          <w:spacing w:val="-4"/>
          <w:sz w:val="24"/>
          <w:szCs w:val="24"/>
        </w:rPr>
        <w:t xml:space="preserve"> </w:t>
      </w:r>
      <w:r w:rsidRPr="006F0594">
        <w:rPr>
          <w:sz w:val="24"/>
          <w:szCs w:val="24"/>
        </w:rPr>
        <w:t>to</w:t>
      </w:r>
      <w:r w:rsidRPr="006F0594">
        <w:rPr>
          <w:spacing w:val="-4"/>
          <w:sz w:val="24"/>
          <w:szCs w:val="24"/>
        </w:rPr>
        <w:t xml:space="preserve"> </w:t>
      </w:r>
      <w:r w:rsidRPr="006F0594">
        <w:rPr>
          <w:sz w:val="24"/>
          <w:szCs w:val="24"/>
        </w:rPr>
        <w:t>complete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the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project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in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accordance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with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the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CASF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guidelines</w:t>
      </w:r>
      <w:r w:rsidRPr="006F0594">
        <w:rPr>
          <w:spacing w:val="-4"/>
          <w:sz w:val="24"/>
          <w:szCs w:val="24"/>
        </w:rPr>
        <w:t xml:space="preserve"> </w:t>
      </w:r>
      <w:r w:rsidRPr="006F0594">
        <w:rPr>
          <w:sz w:val="24"/>
          <w:szCs w:val="24"/>
        </w:rPr>
        <w:t>and requirements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outlined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in</w:t>
      </w:r>
      <w:r w:rsidRPr="006F0594">
        <w:rPr>
          <w:spacing w:val="-2"/>
          <w:sz w:val="24"/>
          <w:szCs w:val="24"/>
        </w:rPr>
        <w:t xml:space="preserve"> </w:t>
      </w:r>
      <w:r w:rsidRPr="006F0594">
        <w:rPr>
          <w:sz w:val="24"/>
          <w:szCs w:val="24"/>
        </w:rPr>
        <w:t>D.22-11-023</w:t>
      </w:r>
      <w:r w:rsidRPr="006F0594">
        <w:rPr>
          <w:spacing w:val="-2"/>
          <w:sz w:val="24"/>
          <w:szCs w:val="24"/>
        </w:rPr>
        <w:t xml:space="preserve"> </w:t>
      </w:r>
      <w:r w:rsidRPr="006F0594">
        <w:rPr>
          <w:sz w:val="24"/>
          <w:szCs w:val="24"/>
        </w:rPr>
        <w:t>and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its</w:t>
      </w:r>
      <w:r w:rsidRPr="006F0594">
        <w:rPr>
          <w:spacing w:val="-3"/>
          <w:sz w:val="24"/>
          <w:szCs w:val="24"/>
        </w:rPr>
        <w:t xml:space="preserve"> </w:t>
      </w:r>
      <w:r w:rsidRPr="006F0594">
        <w:rPr>
          <w:sz w:val="24"/>
          <w:szCs w:val="24"/>
        </w:rPr>
        <w:t>Attachment</w:t>
      </w:r>
      <w:r w:rsidRPr="006F0594">
        <w:rPr>
          <w:spacing w:val="-2"/>
          <w:sz w:val="24"/>
          <w:szCs w:val="24"/>
        </w:rPr>
        <w:t xml:space="preserve"> </w:t>
      </w:r>
      <w:r w:rsidRPr="006F0594">
        <w:rPr>
          <w:sz w:val="24"/>
          <w:szCs w:val="24"/>
        </w:rPr>
        <w:t>1,</w:t>
      </w:r>
      <w:r w:rsidRPr="006F0594">
        <w:rPr>
          <w:spacing w:val="-2"/>
          <w:sz w:val="24"/>
          <w:szCs w:val="24"/>
        </w:rPr>
        <w:t xml:space="preserve"> </w:t>
      </w:r>
      <w:r w:rsidRPr="006F0594">
        <w:rPr>
          <w:sz w:val="24"/>
          <w:szCs w:val="24"/>
        </w:rPr>
        <w:t xml:space="preserve">and the terms outlined in this Resolution, </w:t>
      </w:r>
      <w:r w:rsidRPr="00813606" w:rsidR="00EF594F">
        <w:rPr>
          <w:sz w:val="24"/>
          <w:szCs w:val="24"/>
        </w:rPr>
        <w:t>Hankins Information Technology</w:t>
      </w:r>
      <w:r w:rsidR="00EF594F">
        <w:rPr>
          <w:sz w:val="24"/>
          <w:szCs w:val="24"/>
        </w:rPr>
        <w:t xml:space="preserve"> </w:t>
      </w:r>
      <w:r w:rsidRPr="006F0594">
        <w:rPr>
          <w:sz w:val="24"/>
          <w:szCs w:val="24"/>
        </w:rPr>
        <w:t>must reimburse some or all the CASF funds that it has received.</w:t>
      </w:r>
    </w:p>
    <w:p w:rsidRPr="001C6D75" w:rsidR="001C6D75" w:rsidP="001C6D75" w:rsidRDefault="001C6D75" w14:paraId="40BCD54B" w14:textId="77777777">
      <w:pPr>
        <w:pStyle w:val="ListParagraph"/>
        <w:rPr>
          <w:sz w:val="24"/>
          <w:szCs w:val="24"/>
        </w:rPr>
      </w:pPr>
    </w:p>
    <w:p w:rsidR="001C6D75" w:rsidP="00155363" w:rsidRDefault="009F48AD" w14:paraId="22AC22B9" w14:textId="64B73669">
      <w:pPr>
        <w:pStyle w:val="ListParagraph"/>
        <w:numPr>
          <w:ilvl w:val="0"/>
          <w:numId w:val="3"/>
        </w:numPr>
        <w:tabs>
          <w:tab w:val="left" w:pos="360"/>
        </w:tabs>
        <w:ind w:left="360" w:right="22"/>
        <w:rPr>
          <w:sz w:val="24"/>
          <w:szCs w:val="24"/>
        </w:rPr>
      </w:pPr>
      <w:r w:rsidRPr="009F48AD">
        <w:rPr>
          <w:sz w:val="24"/>
          <w:szCs w:val="24"/>
        </w:rPr>
        <w:t xml:space="preserve">If </w:t>
      </w:r>
      <w:r w:rsidR="00073107">
        <w:rPr>
          <w:sz w:val="24"/>
          <w:szCs w:val="24"/>
        </w:rPr>
        <w:t>S</w:t>
      </w:r>
      <w:r w:rsidRPr="009F48AD">
        <w:rPr>
          <w:sz w:val="24"/>
          <w:szCs w:val="24"/>
        </w:rPr>
        <w:t>taff evaluation finds</w:t>
      </w:r>
      <w:r w:rsidR="00EF594F">
        <w:rPr>
          <w:sz w:val="24"/>
          <w:szCs w:val="24"/>
        </w:rPr>
        <w:t xml:space="preserve"> the West Marin</w:t>
      </w:r>
      <w:r w:rsidRPr="009F48AD">
        <w:rPr>
          <w:sz w:val="24"/>
          <w:szCs w:val="24"/>
        </w:rPr>
        <w:t xml:space="preserve"> </w:t>
      </w:r>
      <w:r w:rsidR="00752B4D">
        <w:rPr>
          <w:sz w:val="24"/>
          <w:szCs w:val="24"/>
        </w:rPr>
        <w:t xml:space="preserve">project categorically </w:t>
      </w:r>
      <w:r w:rsidRPr="009F48AD">
        <w:rPr>
          <w:sz w:val="24"/>
          <w:szCs w:val="24"/>
        </w:rPr>
        <w:t>exempt from the California Environmental Quality Act</w:t>
      </w:r>
      <w:r w:rsidRPr="0E53A507" w:rsidR="58FB243E">
        <w:rPr>
          <w:sz w:val="24"/>
          <w:szCs w:val="24"/>
        </w:rPr>
        <w:t xml:space="preserve"> (CEQA)</w:t>
      </w:r>
      <w:r w:rsidRPr="0E53A507" w:rsidR="5146EF3D">
        <w:rPr>
          <w:sz w:val="24"/>
          <w:szCs w:val="24"/>
        </w:rPr>
        <w:t>,</w:t>
      </w:r>
      <w:r w:rsidRPr="009F48AD">
        <w:rPr>
          <w:sz w:val="24"/>
          <w:szCs w:val="24"/>
        </w:rPr>
        <w:t xml:space="preserve"> then the project can be exempted by letter from the Communications Division Director or the director’s delegate or </w:t>
      </w:r>
      <w:proofErr w:type="gramStart"/>
      <w:r w:rsidRPr="009F48AD">
        <w:rPr>
          <w:sz w:val="24"/>
          <w:szCs w:val="24"/>
        </w:rPr>
        <w:t>designee</w:t>
      </w:r>
      <w:proofErr w:type="gramEnd"/>
      <w:r w:rsidRPr="009F48AD">
        <w:rPr>
          <w:sz w:val="24"/>
          <w:szCs w:val="24"/>
        </w:rPr>
        <w:t>.</w:t>
      </w:r>
    </w:p>
    <w:p w:rsidRPr="001425BB" w:rsidR="001425BB" w:rsidP="001425BB" w:rsidRDefault="001425BB" w14:paraId="71010A2C" w14:textId="77777777">
      <w:pPr>
        <w:pStyle w:val="ListParagraph"/>
        <w:rPr>
          <w:sz w:val="24"/>
          <w:szCs w:val="24"/>
        </w:rPr>
      </w:pPr>
    </w:p>
    <w:p w:rsidRPr="006F0594" w:rsidR="001425BB" w:rsidP="00155363" w:rsidRDefault="00335DF6" w14:paraId="2EA45296" w14:textId="0DFC7440">
      <w:pPr>
        <w:pStyle w:val="ListParagraph"/>
        <w:numPr>
          <w:ilvl w:val="0"/>
          <w:numId w:val="3"/>
        </w:numPr>
        <w:tabs>
          <w:tab w:val="left" w:pos="360"/>
        </w:tabs>
        <w:ind w:left="360" w:right="22"/>
        <w:rPr>
          <w:sz w:val="24"/>
          <w:szCs w:val="24"/>
        </w:rPr>
      </w:pPr>
      <w:r w:rsidRPr="439A8EB0">
        <w:rPr>
          <w:sz w:val="24"/>
          <w:szCs w:val="24"/>
        </w:rPr>
        <w:t>T</w:t>
      </w:r>
      <w:r w:rsidRPr="439A8EB0" w:rsidR="001425BB">
        <w:rPr>
          <w:sz w:val="24"/>
          <w:szCs w:val="24"/>
        </w:rPr>
        <w:t xml:space="preserve">he Commission cannot release funds for construction activities until CEQA review is complete. The awardee must comply with the requirements set forth in the CEQA Section of the Resolution. </w:t>
      </w:r>
      <w:r w:rsidRPr="439A8EB0" w:rsidDel="00703533" w:rsidR="009B10C4">
        <w:rPr>
          <w:sz w:val="24"/>
          <w:szCs w:val="24"/>
        </w:rPr>
        <w:t xml:space="preserve"> </w:t>
      </w:r>
      <w:r w:rsidRPr="439A8EB0" w:rsidR="001425BB">
        <w:rPr>
          <w:sz w:val="24"/>
          <w:szCs w:val="24"/>
        </w:rPr>
        <w:t>The awardee</w:t>
      </w:r>
      <w:r w:rsidRPr="439A8EB0" w:rsidR="009B10C4">
        <w:rPr>
          <w:sz w:val="24"/>
          <w:szCs w:val="24"/>
        </w:rPr>
        <w:t xml:space="preserve"> </w:t>
      </w:r>
      <w:r w:rsidRPr="439A8EB0" w:rsidR="001425BB">
        <w:rPr>
          <w:sz w:val="24"/>
          <w:szCs w:val="24"/>
        </w:rPr>
        <w:t>must provide their Proponent’s Environmental Assessment prior to the first payment.</w:t>
      </w:r>
      <w:r w:rsidR="00B52908">
        <w:rPr>
          <w:sz w:val="24"/>
          <w:szCs w:val="24"/>
        </w:rPr>
        <w:t xml:space="preserve"> </w:t>
      </w:r>
      <w:r w:rsidDel="00703533" w:rsidR="00271AFC">
        <w:rPr>
          <w:sz w:val="24"/>
          <w:szCs w:val="24"/>
        </w:rPr>
        <w:t xml:space="preserve"> </w:t>
      </w:r>
      <w:r w:rsidRPr="00B52908" w:rsidR="00B52908">
        <w:rPr>
          <w:sz w:val="24"/>
          <w:szCs w:val="24"/>
        </w:rPr>
        <w:t xml:space="preserve">If Hankins Information Technology provides additional documentation demonstrating that the project qualifies for a CEQA exemption, then the project can be exempted by letter from the Communications Division Director or the director’s delegate or </w:t>
      </w:r>
      <w:proofErr w:type="gramStart"/>
      <w:r w:rsidRPr="00B52908" w:rsidR="00B52908">
        <w:rPr>
          <w:sz w:val="24"/>
          <w:szCs w:val="24"/>
        </w:rPr>
        <w:t>designee</w:t>
      </w:r>
      <w:proofErr w:type="gramEnd"/>
      <w:r w:rsidRPr="00B52908" w:rsidR="00B52908">
        <w:rPr>
          <w:sz w:val="24"/>
          <w:szCs w:val="24"/>
        </w:rPr>
        <w:t>.</w:t>
      </w:r>
    </w:p>
    <w:p w:rsidRPr="006F0594" w:rsidR="00155363" w:rsidP="00155363" w:rsidRDefault="00155363" w14:paraId="2387F5A4" w14:textId="77777777">
      <w:pPr>
        <w:pStyle w:val="ListParagraph"/>
        <w:tabs>
          <w:tab w:val="left" w:pos="360"/>
        </w:tabs>
        <w:ind w:left="360" w:right="22"/>
        <w:rPr>
          <w:sz w:val="24"/>
        </w:rPr>
      </w:pPr>
    </w:p>
    <w:p w:rsidRPr="00E057EE" w:rsidR="0073643D" w:rsidP="00E057EE" w:rsidRDefault="000834A8" w14:paraId="5EC73D1C" w14:textId="063500CF">
      <w:pPr>
        <w:pStyle w:val="ListParagraph"/>
        <w:numPr>
          <w:ilvl w:val="0"/>
          <w:numId w:val="3"/>
        </w:numPr>
        <w:tabs>
          <w:tab w:val="left" w:pos="360"/>
        </w:tabs>
        <w:ind w:left="360" w:right="22"/>
        <w:rPr>
          <w:sz w:val="24"/>
          <w:szCs w:val="24"/>
        </w:rPr>
      </w:pPr>
      <w:r w:rsidRPr="00813606">
        <w:rPr>
          <w:sz w:val="24"/>
          <w:szCs w:val="24"/>
        </w:rPr>
        <w:t>Hankins Information Technology</w:t>
      </w:r>
      <w:r>
        <w:rPr>
          <w:sz w:val="24"/>
          <w:szCs w:val="24"/>
        </w:rPr>
        <w:t xml:space="preserve"> </w:t>
      </w:r>
      <w:r w:rsidRPr="003C1B3D" w:rsidR="00155363">
        <w:rPr>
          <w:sz w:val="24"/>
          <w:szCs w:val="24"/>
        </w:rPr>
        <w:t xml:space="preserve">must complete and execute the consent forms (to be sent to the grantee after this Resolution is adopted) </w:t>
      </w:r>
      <w:proofErr w:type="gramStart"/>
      <w:r w:rsidRPr="003C1B3D" w:rsidR="00155363">
        <w:rPr>
          <w:sz w:val="24"/>
          <w:szCs w:val="24"/>
        </w:rPr>
        <w:t>agreeing</w:t>
      </w:r>
      <w:proofErr w:type="gramEnd"/>
      <w:r w:rsidRPr="003C1B3D" w:rsidR="00155363">
        <w:rPr>
          <w:sz w:val="24"/>
          <w:szCs w:val="24"/>
        </w:rPr>
        <w:t xml:space="preserve"> to the conditions set forth in this Resolution and return to Staff within 30 calendar days from the date of the adoption of this Resolution. </w:t>
      </w:r>
      <w:r w:rsidDel="006B2613" w:rsidR="00DA695B">
        <w:rPr>
          <w:sz w:val="24"/>
          <w:szCs w:val="24"/>
        </w:rPr>
        <w:t xml:space="preserve"> </w:t>
      </w:r>
      <w:r w:rsidRPr="003C1B3D" w:rsidR="00155363">
        <w:rPr>
          <w:sz w:val="24"/>
          <w:szCs w:val="24"/>
        </w:rPr>
        <w:t xml:space="preserve">Failure to submit the consent form within 30 calendar days from the adoption date of this Resolution may result in the Commission voiding the </w:t>
      </w:r>
      <w:r w:rsidRPr="003C1B3D" w:rsidR="00155363">
        <w:rPr>
          <w:sz w:val="24"/>
          <w:szCs w:val="24"/>
        </w:rPr>
        <w:lastRenderedPageBreak/>
        <w:t>grant award.</w:t>
      </w:r>
      <w:bookmarkStart w:name="Race_Reply_Comments" w:id="2"/>
      <w:bookmarkStart w:name="Staff’s_Response_to_Comments_and_Reply_C" w:id="3"/>
      <w:bookmarkEnd w:id="2"/>
      <w:bookmarkEnd w:id="3"/>
    </w:p>
    <w:p w:rsidR="001E6003" w:rsidP="000605A4" w:rsidRDefault="001E6003" w14:paraId="47AC6F71" w14:textId="77777777">
      <w:pPr>
        <w:jc w:val="both"/>
        <w:rPr>
          <w:rFonts w:eastAsia="Times New Roman" w:cs="Times New Roman"/>
          <w:sz w:val="24"/>
          <w:szCs w:val="24"/>
        </w:rPr>
      </w:pPr>
    </w:p>
    <w:p w:rsidRPr="00C8435C" w:rsidR="000605A4" w:rsidP="00C8435C" w:rsidRDefault="000605A4" w14:paraId="64BD6B74" w14:textId="3A369E4B">
      <w:pPr>
        <w:jc w:val="both"/>
        <w:rPr>
          <w:rFonts w:eastAsia="Times New Roman" w:cs="Times New Roman"/>
          <w:sz w:val="24"/>
          <w:szCs w:val="24"/>
        </w:rPr>
      </w:pPr>
      <w:r w:rsidRPr="004934BF">
        <w:rPr>
          <w:rFonts w:eastAsia="Times New Roman" w:cs="Times New Roman"/>
          <w:sz w:val="24"/>
          <w:szCs w:val="24"/>
        </w:rPr>
        <w:t>This resolution is effective today.</w:t>
      </w:r>
      <w:bookmarkStart w:name="_Hlk192237458" w:id="4"/>
      <w:r>
        <w:t xml:space="preserve"> </w:t>
      </w:r>
    </w:p>
    <w:bookmarkEnd w:id="4"/>
    <w:p w:rsidR="000605A4" w:rsidP="000605A4" w:rsidRDefault="000605A4" w14:paraId="51D027F1" w14:textId="77777777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</w:pPr>
    </w:p>
    <w:p w:rsidR="000605A4" w:rsidP="000605A4" w:rsidRDefault="000605A4" w14:paraId="39992A7C" w14:textId="10D1D8B2">
      <w:pPr>
        <w:pStyle w:val="10sp0"/>
        <w:spacing w:after="480"/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Pr="0051493D">
        <w:rPr>
          <w:rFonts w:ascii="Palatino Linotype" w:hAnsi="Palatino Linotype"/>
        </w:rPr>
        <w:t xml:space="preserve">he foregoing resolution was duly introduced, passed and adopted at a conference of the </w:t>
      </w:r>
      <w:r>
        <w:rPr>
          <w:rFonts w:ascii="Palatino Linotype" w:hAnsi="Palatino Linotype"/>
        </w:rPr>
        <w:t xml:space="preserve">California </w:t>
      </w:r>
      <w:r w:rsidRPr="0051493D">
        <w:rPr>
          <w:rFonts w:ascii="Palatino Linotype" w:hAnsi="Palatino Linotype"/>
        </w:rPr>
        <w:t>Public Utilities Commission of the State of California held on</w:t>
      </w:r>
      <w:r>
        <w:rPr>
          <w:rFonts w:ascii="Palatino Linotype" w:hAnsi="Palatino Linotype"/>
        </w:rPr>
        <w:t xml:space="preserve"> </w:t>
      </w:r>
      <w:r w:rsidR="00301326">
        <w:rPr>
          <w:rFonts w:ascii="Palatino Linotype" w:hAnsi="Palatino Linotype"/>
        </w:rPr>
        <w:t>July 16</w:t>
      </w:r>
      <w:r>
        <w:rPr>
          <w:rFonts w:ascii="Palatino Linotype" w:hAnsi="Palatino Linotype"/>
        </w:rPr>
        <w:t>, 2026,</w:t>
      </w:r>
      <w:r w:rsidRPr="0051493D">
        <w:rPr>
          <w:rFonts w:ascii="Palatino Linotype" w:hAnsi="Palatino Linotype"/>
        </w:rPr>
        <w:t xml:space="preserve"> the following Commissioners voting favorably thereon:</w:t>
      </w:r>
    </w:p>
    <w:p w:rsidRPr="00C8435C" w:rsidR="00C8435C" w:rsidP="00C8435C" w:rsidRDefault="00FD1EAA" w14:paraId="505B90A9" w14:textId="1AACEEDA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ind w:left="28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F1CFAC3" wp14:anchorId="7753CF0C">
                <wp:simplePos x="0" y="0"/>
                <wp:positionH relativeFrom="column">
                  <wp:posOffset>3754120</wp:posOffset>
                </wp:positionH>
                <wp:positionV relativeFrom="paragraph">
                  <wp:posOffset>204470</wp:posOffset>
                </wp:positionV>
                <wp:extent cx="2120900" cy="0"/>
                <wp:effectExtent l="0" t="0" r="0" b="0"/>
                <wp:wrapNone/>
                <wp:docPr id="13060159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295.6pt,16.1pt" to="462.6pt,16.1pt" w14:anchorId="3DBF4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2rlw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"/>
            </w:pict>
          </mc:Fallback>
        </mc:AlternateContent>
      </w:r>
      <w:r w:rsidRPr="00C8435C" w:rsidR="00C8435C">
        <w:rPr>
          <w:sz w:val="24"/>
          <w:szCs w:val="24"/>
        </w:rPr>
        <w:t xml:space="preserve">                                                            </w:t>
      </w:r>
      <w:r w:rsidRPr="00C8435C" w:rsidR="00C8435C">
        <w:rPr>
          <w:sz w:val="24"/>
          <w:szCs w:val="24"/>
        </w:rPr>
        <w:t xml:space="preserve">/s/LEUWAM TESFAI </w:t>
      </w:r>
    </w:p>
    <w:p w:rsidRPr="00C8435C" w:rsidR="00C8435C" w:rsidP="00C8435C" w:rsidRDefault="00C8435C" w14:paraId="63C984F3" w14:textId="5F0E9101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ind w:left="2880"/>
        <w:rPr>
          <w:sz w:val="24"/>
          <w:szCs w:val="24"/>
        </w:rPr>
      </w:pPr>
      <w:r w:rsidRPr="00C8435C">
        <w:rPr>
          <w:sz w:val="24"/>
          <w:szCs w:val="24"/>
        </w:rPr>
        <w:t xml:space="preserve">                                                                  Leuwam</w:t>
      </w:r>
      <w:r w:rsidRPr="00C8435C">
        <w:rPr>
          <w:rFonts w:ascii="Times New Roman" w:hAnsi="Times New Roman" w:cs="Times New Roman"/>
          <w:sz w:val="24"/>
          <w:szCs w:val="24"/>
        </w:rPr>
        <w:t> </w:t>
      </w:r>
      <w:r w:rsidRPr="00C8435C">
        <w:rPr>
          <w:sz w:val="24"/>
          <w:szCs w:val="24"/>
        </w:rPr>
        <w:t xml:space="preserve">Tesfai </w:t>
      </w:r>
      <w:r w:rsidRPr="00C8435C">
        <w:rPr>
          <w:sz w:val="24"/>
          <w:szCs w:val="24"/>
        </w:rPr>
        <w:br/>
        <w:t xml:space="preserve">                                                               Executive Director </w:t>
      </w:r>
      <w:r w:rsidRPr="00C8435C">
        <w:rPr>
          <w:sz w:val="24"/>
          <w:szCs w:val="24"/>
        </w:rPr>
        <w:br/>
      </w:r>
    </w:p>
    <w:p w:rsidRPr="00C8435C" w:rsidR="00C8435C" w:rsidP="00C8435C" w:rsidRDefault="00C8435C" w14:paraId="44FE4B26" w14:textId="77777777">
      <w:pPr>
        <w:keepNext/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ind w:left="6480"/>
        <w:rPr>
          <w:sz w:val="24"/>
          <w:szCs w:val="24"/>
        </w:rPr>
      </w:pPr>
      <w:r w:rsidRPr="00C8435C">
        <w:rPr>
          <w:sz w:val="24"/>
          <w:szCs w:val="24"/>
        </w:rPr>
        <w:t xml:space="preserve"> JOHN REYNOLDS </w:t>
      </w:r>
      <w:r w:rsidRPr="00C8435C">
        <w:rPr>
          <w:sz w:val="24"/>
          <w:szCs w:val="24"/>
        </w:rPr>
        <w:br/>
        <w:t xml:space="preserve">          President </w:t>
      </w:r>
      <w:r w:rsidRPr="00C8435C">
        <w:rPr>
          <w:sz w:val="24"/>
          <w:szCs w:val="24"/>
        </w:rPr>
        <w:br/>
        <w:t xml:space="preserve">DARCIE L. HOUCK </w:t>
      </w:r>
      <w:r w:rsidRPr="00C8435C">
        <w:rPr>
          <w:sz w:val="24"/>
          <w:szCs w:val="24"/>
        </w:rPr>
        <w:br/>
        <w:t xml:space="preserve">CHRISTINE HARADA </w:t>
      </w:r>
      <w:r w:rsidRPr="00C8435C">
        <w:rPr>
          <w:sz w:val="24"/>
          <w:szCs w:val="24"/>
        </w:rPr>
        <w:br/>
        <w:t xml:space="preserve">KAREN DOUGLAS </w:t>
      </w:r>
      <w:r w:rsidRPr="00C8435C">
        <w:rPr>
          <w:sz w:val="24"/>
          <w:szCs w:val="24"/>
        </w:rPr>
        <w:br/>
        <w:t xml:space="preserve">MATTHEW BAKER </w:t>
      </w:r>
      <w:r w:rsidRPr="00C8435C">
        <w:rPr>
          <w:sz w:val="24"/>
          <w:szCs w:val="24"/>
        </w:rPr>
        <w:br/>
        <w:t xml:space="preserve">     Commissioners</w:t>
      </w:r>
    </w:p>
    <w:p w:rsidRPr="0051493D" w:rsidR="00C8435C" w:rsidP="000605A4" w:rsidRDefault="00C8435C" w14:paraId="6F49CC18" w14:textId="77777777">
      <w:pPr>
        <w:pStyle w:val="10sp0"/>
        <w:spacing w:after="480"/>
        <w:rPr>
          <w:rFonts w:ascii="Palatino Linotype" w:hAnsi="Palatino Linotype"/>
        </w:rPr>
      </w:pPr>
    </w:p>
    <w:p w:rsidR="000605A4" w:rsidP="000605A4" w:rsidRDefault="000605A4" w14:paraId="2BD7FD27" w14:textId="3FC7AC24">
      <w:pPr>
        <w:pStyle w:val="BodyText"/>
        <w:spacing w:before="15"/>
        <w:ind w:right="1732"/>
        <w:sectPr w:rsidR="000605A4" w:rsidSect="00CA0F82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728" w:right="1260" w:bottom="965" w:left="1238" w:header="720" w:footer="763" w:gutter="0"/>
          <w:pgNumType w:start="1"/>
          <w:cols w:space="720"/>
          <w:titlePg/>
          <w:docGrid w:linePitch="299"/>
        </w:sectPr>
      </w:pPr>
      <w:r w:rsidRPr="00C8435C">
        <w:t xml:space="preserve">Dated </w:t>
      </w:r>
      <w:bookmarkStart w:name="_Int_IPNDyRfH" w:id="5"/>
      <w:r w:rsidRPr="00C8435C" w:rsidR="00C8435C">
        <w:t>July 16, 2026</w:t>
      </w:r>
      <w:r>
        <w:t>,</w:t>
      </w:r>
      <w:bookmarkEnd w:id="5"/>
      <w:r>
        <w:t xml:space="preserve"> at </w:t>
      </w:r>
      <w:r w:rsidR="00C8435C">
        <w:t>San Francisco</w:t>
      </w:r>
      <w:r>
        <w:t>, California</w:t>
      </w:r>
    </w:p>
    <w:p w:rsidR="00B31AE8" w:rsidP="000246A7" w:rsidRDefault="00BF54E3" w14:paraId="2BD7FD29" w14:textId="77777777">
      <w:pPr>
        <w:pStyle w:val="Heading1"/>
        <w:spacing w:before="24" w:line="276" w:lineRule="auto"/>
        <w:ind w:right="730"/>
      </w:pPr>
      <w:r>
        <w:lastRenderedPageBreak/>
        <w:t>APPENDIX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Pr="00B203B7" w:rsidR="00B31AE8" w:rsidP="004F6D97" w:rsidRDefault="00BF54E3" w14:paraId="2BD7FD2A" w14:textId="094B107D">
      <w:pPr>
        <w:pStyle w:val="Heading2"/>
        <w:tabs>
          <w:tab w:val="left" w:pos="1386"/>
          <w:tab w:val="center" w:pos="4881"/>
        </w:tabs>
        <w:spacing w:line="276" w:lineRule="auto"/>
        <w:ind w:left="192" w:right="729"/>
        <w:jc w:val="center"/>
      </w:pPr>
      <w:r>
        <w:t xml:space="preserve">Compliance </w:t>
      </w:r>
      <w:r w:rsidRPr="00B203B7">
        <w:rPr>
          <w:spacing w:val="-2"/>
        </w:rPr>
        <w:t>Requirements</w:t>
      </w:r>
      <w:r w:rsidRPr="00B203B7" w:rsidR="008259F7">
        <w:rPr>
          <w:spacing w:val="-2"/>
        </w:rPr>
        <w:t xml:space="preserve">  </w:t>
      </w:r>
      <w:r w:rsidRPr="00B203B7" w:rsidR="00155A64">
        <w:rPr>
          <w:spacing w:val="-2"/>
        </w:rPr>
        <w:t xml:space="preserve"> </w:t>
      </w:r>
    </w:p>
    <w:p w:rsidRPr="00BE034B" w:rsidR="00B31AE8" w:rsidRDefault="00B31AE8" w14:paraId="2BD7FD2B" w14:textId="77777777">
      <w:pPr>
        <w:pStyle w:val="BodyText"/>
        <w:spacing w:before="10"/>
        <w:rPr>
          <w:b/>
        </w:rPr>
      </w:pPr>
    </w:p>
    <w:p w:rsidRPr="003E33B7" w:rsidR="00B31AE8" w:rsidRDefault="00BF54E3" w14:paraId="2BD7FD2C" w14:textId="77777777">
      <w:pPr>
        <w:pStyle w:val="ListParagraph"/>
        <w:numPr>
          <w:ilvl w:val="0"/>
          <w:numId w:val="2"/>
        </w:numPr>
        <w:tabs>
          <w:tab w:val="left" w:pos="919"/>
        </w:tabs>
        <w:spacing w:before="23"/>
        <w:ind w:left="919" w:hanging="359"/>
        <w:rPr>
          <w:sz w:val="24"/>
          <w:szCs w:val="24"/>
        </w:rPr>
      </w:pPr>
      <w:r w:rsidRPr="003E33B7">
        <w:rPr>
          <w:sz w:val="24"/>
          <w:szCs w:val="24"/>
          <w:u w:val="single"/>
        </w:rPr>
        <w:t>Deployment</w:t>
      </w:r>
      <w:r w:rsidRPr="003E33B7">
        <w:rPr>
          <w:spacing w:val="-9"/>
          <w:sz w:val="24"/>
          <w:szCs w:val="24"/>
          <w:u w:val="single"/>
        </w:rPr>
        <w:t xml:space="preserve"> </w:t>
      </w:r>
      <w:r w:rsidRPr="003E33B7">
        <w:rPr>
          <w:spacing w:val="-2"/>
          <w:sz w:val="24"/>
          <w:szCs w:val="24"/>
          <w:u w:val="single"/>
        </w:rPr>
        <w:t>Schedule</w:t>
      </w:r>
    </w:p>
    <w:p w:rsidR="00B31AE8" w:rsidP="00C04B9A" w:rsidRDefault="006C067E" w14:paraId="2BD7FD2E" w14:textId="48BE6C34">
      <w:pPr>
        <w:pStyle w:val="BodyText"/>
        <w:spacing w:before="24"/>
        <w:ind w:left="180" w:right="902"/>
      </w:pPr>
      <w:r w:rsidRPr="006C067E">
        <w:t xml:space="preserve">All </w:t>
      </w:r>
      <w:r w:rsidR="06F99B7B">
        <w:t>California Environmental Quality Act (</w:t>
      </w:r>
      <w:r w:rsidRPr="006C067E">
        <w:t>CEQA</w:t>
      </w:r>
      <w:r w:rsidR="1188FE10">
        <w:t>)</w:t>
      </w:r>
      <w:r w:rsidR="0E5E78E7">
        <w:t>-</w:t>
      </w:r>
      <w:r w:rsidRPr="006C067E">
        <w:t xml:space="preserve">exempt projects must be completed within </w:t>
      </w:r>
      <w:r>
        <w:t>18</w:t>
      </w:r>
      <w:r w:rsidRPr="006C067E">
        <w:t xml:space="preserve"> months, and all other projects shall be completed within </w:t>
      </w:r>
      <w:r>
        <w:t>24</w:t>
      </w:r>
      <w:r w:rsidRPr="006C067E">
        <w:t xml:space="preserve"> months after receiving authorization to construct.</w:t>
      </w:r>
      <w:r>
        <w:t xml:space="preserve"> </w:t>
      </w:r>
      <w:r w:rsidR="001E6003">
        <w:t xml:space="preserve"> </w:t>
      </w:r>
      <w:r w:rsidR="72A6F3EF">
        <w:t xml:space="preserve">If the </w:t>
      </w:r>
      <w:r w:rsidR="698173C5">
        <w:t>grantee</w:t>
      </w:r>
      <w:r w:rsidR="72A6F3EF">
        <w:t xml:space="preserve"> is unable to complete the proposed project within the 1</w:t>
      </w:r>
      <w:r w:rsidR="73DDDFC1">
        <w:t>8</w:t>
      </w:r>
      <w:r w:rsidR="72A6F3EF">
        <w:t xml:space="preserve">-month </w:t>
      </w:r>
      <w:r w:rsidR="0BA6F1D1">
        <w:t xml:space="preserve">or 24-month </w:t>
      </w:r>
      <w:r w:rsidR="72A6F3EF">
        <w:t xml:space="preserve">timeframe requirements, </w:t>
      </w:r>
      <w:r w:rsidR="7F523E93">
        <w:t>the</w:t>
      </w:r>
      <w:r w:rsidR="16B1B1BD">
        <w:t xml:space="preserve"> </w:t>
      </w:r>
      <w:r w:rsidR="698173C5">
        <w:t>grantee</w:t>
      </w:r>
      <w:r w:rsidR="73DDDFC1">
        <w:t xml:space="preserve"> </w:t>
      </w:r>
      <w:r w:rsidR="72A6F3EF">
        <w:t xml:space="preserve">must notify the Director of the Communications Division as soon as </w:t>
      </w:r>
      <w:r w:rsidR="16B1B1BD">
        <w:t xml:space="preserve">the </w:t>
      </w:r>
      <w:r w:rsidR="698173C5">
        <w:t>grantee</w:t>
      </w:r>
      <w:r w:rsidR="5208734B">
        <w:t xml:space="preserve"> </w:t>
      </w:r>
      <w:r w:rsidR="72A6F3EF">
        <w:t>become</w:t>
      </w:r>
      <w:r w:rsidR="16B1B1BD">
        <w:t>s</w:t>
      </w:r>
      <w:r w:rsidR="72A6F3EF">
        <w:t xml:space="preserve"> aware of this possibility.</w:t>
      </w:r>
      <w:r w:rsidR="00193DD0">
        <w:t xml:space="preserve"> </w:t>
      </w:r>
      <w:r w:rsidR="001E6003">
        <w:t xml:space="preserve"> </w:t>
      </w:r>
      <w:r w:rsidR="72A6F3EF">
        <w:t>If such notice is not provided, the Commission may reduce payment for failure to satisfy this requirement of timely notification to the Director.</w:t>
      </w:r>
    </w:p>
    <w:p w:rsidRPr="003E33B7" w:rsidR="00B31AE8" w:rsidRDefault="00B31AE8" w14:paraId="2BD7FD2F" w14:textId="77777777">
      <w:pPr>
        <w:pStyle w:val="BodyText"/>
        <w:spacing w:before="10"/>
      </w:pPr>
    </w:p>
    <w:p w:rsidRPr="003E33B7" w:rsidR="00B31AE8" w:rsidRDefault="00BF54E3" w14:paraId="2BD7FD30" w14:textId="77777777">
      <w:pPr>
        <w:pStyle w:val="ListParagraph"/>
        <w:numPr>
          <w:ilvl w:val="0"/>
          <w:numId w:val="2"/>
        </w:numPr>
        <w:tabs>
          <w:tab w:val="left" w:pos="919"/>
        </w:tabs>
        <w:ind w:left="919" w:hanging="359"/>
        <w:rPr>
          <w:sz w:val="24"/>
          <w:szCs w:val="24"/>
        </w:rPr>
      </w:pPr>
      <w:bookmarkStart w:name="B._Execution_and_Performance" w:id="6"/>
      <w:bookmarkEnd w:id="6"/>
      <w:r w:rsidRPr="003E33B7">
        <w:rPr>
          <w:sz w:val="24"/>
          <w:szCs w:val="24"/>
          <w:u w:val="single"/>
        </w:rPr>
        <w:t>Execution</w:t>
      </w:r>
      <w:r w:rsidRPr="003E33B7">
        <w:rPr>
          <w:spacing w:val="-2"/>
          <w:sz w:val="24"/>
          <w:szCs w:val="24"/>
          <w:u w:val="single"/>
        </w:rPr>
        <w:t xml:space="preserve"> </w:t>
      </w:r>
      <w:r w:rsidRPr="003E33B7">
        <w:rPr>
          <w:sz w:val="24"/>
          <w:szCs w:val="24"/>
          <w:u w:val="single"/>
        </w:rPr>
        <w:t>and</w:t>
      </w:r>
      <w:r w:rsidRPr="003E33B7">
        <w:rPr>
          <w:spacing w:val="-1"/>
          <w:sz w:val="24"/>
          <w:szCs w:val="24"/>
          <w:u w:val="single"/>
        </w:rPr>
        <w:t xml:space="preserve"> </w:t>
      </w:r>
      <w:r w:rsidRPr="003E33B7">
        <w:rPr>
          <w:spacing w:val="-2"/>
          <w:sz w:val="24"/>
          <w:szCs w:val="24"/>
          <w:u w:val="single"/>
        </w:rPr>
        <w:t>Performance</w:t>
      </w:r>
    </w:p>
    <w:p w:rsidRPr="003E33B7" w:rsidR="00B31AE8" w:rsidP="009B7E85" w:rsidRDefault="00BF54E3" w14:paraId="2BD7FD33" w14:textId="62711C7D">
      <w:pPr>
        <w:pStyle w:val="BodyText"/>
        <w:ind w:left="200" w:right="804"/>
      </w:pPr>
      <w:r>
        <w:t xml:space="preserve">Staff and </w:t>
      </w:r>
      <w:r w:rsidR="00500F1A">
        <w:t>awardee</w:t>
      </w:r>
      <w:r>
        <w:t xml:space="preserve"> shall determine a project start date after the CASF grant recipient has obtained all approvals, including</w:t>
      </w:r>
      <w:r w:rsidDel="00763E33">
        <w:t xml:space="preserve"> </w:t>
      </w:r>
      <w:r w:rsidR="00763E33">
        <w:t>permits.</w:t>
      </w:r>
      <w:r w:rsidR="00500F1A">
        <w:t xml:space="preserve"> </w:t>
      </w:r>
      <w:r w:rsidR="001E6003">
        <w:t xml:space="preserve"> </w:t>
      </w:r>
      <w:r>
        <w:t xml:space="preserve">Should </w:t>
      </w:r>
      <w:r w:rsidR="00500F1A">
        <w:t xml:space="preserve">the </w:t>
      </w:r>
      <w:r w:rsidR="00E93536">
        <w:t>grantee</w:t>
      </w:r>
      <w:r>
        <w:t xml:space="preserve"> or any contractor it </w:t>
      </w:r>
      <w:proofErr w:type="gramStart"/>
      <w:r>
        <w:t>retains</w:t>
      </w:r>
      <w:proofErr w:type="gramEnd"/>
      <w:r>
        <w:rPr>
          <w:spacing w:val="-4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 w:rsidRPr="003E33B7" w:rsidR="002E25F7">
        <w:t>days’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the Commission may terminate the grant.</w:t>
      </w:r>
      <w:r w:rsidR="00193DD0">
        <w:t xml:space="preserve"> </w:t>
      </w:r>
      <w:r w:rsidR="001E6003">
        <w:t xml:space="preserve"> </w:t>
      </w:r>
      <w:r w:rsidR="004F7BC6">
        <w:t>If</w:t>
      </w:r>
      <w:r>
        <w:t xml:space="preserve"> </w:t>
      </w:r>
      <w:r w:rsidR="00495354">
        <w:t xml:space="preserve">the </w:t>
      </w:r>
      <w:r w:rsidR="00E93536">
        <w:t>grantee</w:t>
      </w:r>
      <w:r w:rsidDel="004F7BC6" w:rsidR="004F7BC6">
        <w:t xml:space="preserve"> </w:t>
      </w:r>
      <w:r>
        <w:t xml:space="preserve">fails to complete the project in accordance with the terms of Commission approval as set forth in this resolution, </w:t>
      </w:r>
      <w:r w:rsidR="00495354">
        <w:t>the awardee</w:t>
      </w:r>
      <w:r w:rsidDel="004F7BC6" w:rsidR="004F7BC6">
        <w:t xml:space="preserve"> </w:t>
      </w:r>
      <w:r>
        <w:t xml:space="preserve">shall reimburse some or </w:t>
      </w:r>
      <w:proofErr w:type="gramStart"/>
      <w:r>
        <w:t>all of</w:t>
      </w:r>
      <w:proofErr w:type="gramEnd"/>
      <w:r>
        <w:t xml:space="preserve"> the CASF funds that it has received.</w:t>
      </w:r>
      <w:r w:rsidR="001C2EF4">
        <w:t xml:space="preserve">  </w:t>
      </w:r>
      <w:r w:rsidR="00BA790A">
        <w:t xml:space="preserve">The </w:t>
      </w:r>
      <w:r w:rsidR="00E93536">
        <w:t>grantee</w:t>
      </w:r>
      <w:r w:rsidR="00BA790A"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grant’s termination date.</w:t>
      </w:r>
    </w:p>
    <w:p w:rsidR="00BB73C1" w:rsidP="00BB73C1" w:rsidRDefault="00BB73C1" w14:paraId="23734930" w14:textId="77777777">
      <w:pPr>
        <w:pStyle w:val="BodyText"/>
        <w:ind w:left="200" w:right="772"/>
      </w:pPr>
      <w:bookmarkStart w:name="C._Letter_of_Credit" w:id="7"/>
      <w:bookmarkEnd w:id="7"/>
    </w:p>
    <w:p w:rsidR="00BB73C1" w:rsidP="00BB73C1" w:rsidRDefault="00BB73C1" w14:paraId="5E32CD96" w14:textId="53D27F46">
      <w:pPr>
        <w:tabs>
          <w:tab w:val="left" w:pos="919"/>
        </w:tabs>
        <w:ind w:left="560"/>
        <w:rPr>
          <w:sz w:val="24"/>
          <w:szCs w:val="24"/>
          <w:u w:val="single"/>
        </w:rPr>
      </w:pPr>
      <w:r w:rsidRPr="00E82369">
        <w:rPr>
          <w:sz w:val="24"/>
          <w:szCs w:val="24"/>
        </w:rPr>
        <w:t>C.</w:t>
      </w:r>
      <w:r w:rsidRPr="00E82369">
        <w:rPr>
          <w:sz w:val="24"/>
          <w:szCs w:val="24"/>
        </w:rPr>
        <w:tab/>
      </w:r>
      <w:r>
        <w:rPr>
          <w:sz w:val="24"/>
          <w:szCs w:val="24"/>
          <w:u w:val="single"/>
        </w:rPr>
        <w:t>Minimum Performance Criteria</w:t>
      </w:r>
    </w:p>
    <w:p w:rsidR="00E82369" w:rsidP="00BB73C1" w:rsidRDefault="00E82369" w14:paraId="630B94A8" w14:textId="77777777">
      <w:pPr>
        <w:tabs>
          <w:tab w:val="left" w:pos="919"/>
        </w:tabs>
        <w:ind w:left="560"/>
        <w:rPr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4770"/>
        <w:gridCol w:w="2515"/>
      </w:tblGrid>
      <w:tr w:rsidR="00E82369" w14:paraId="667AE2D2" w14:textId="77777777">
        <w:trPr>
          <w:trHeight w:val="323"/>
        </w:trPr>
        <w:tc>
          <w:tcPr>
            <w:tcW w:w="2065" w:type="dxa"/>
            <w:shd w:val="clear" w:color="auto" w:fill="D9E2F3"/>
          </w:tcPr>
          <w:p w:rsidR="00E82369" w:rsidRDefault="00E82369" w14:paraId="34D5AC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0" w:type="dxa"/>
            <w:shd w:val="clear" w:color="auto" w:fill="D9E2F3"/>
          </w:tcPr>
          <w:p w:rsidR="00E82369" w:rsidRDefault="00E82369" w14:paraId="04507E65" w14:textId="77777777">
            <w:pPr>
              <w:pStyle w:val="TableParagraph"/>
              <w:spacing w:line="304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2"/>
                <w:sz w:val="24"/>
              </w:rPr>
              <w:t xml:space="preserve"> Criteria</w:t>
            </w:r>
          </w:p>
        </w:tc>
        <w:tc>
          <w:tcPr>
            <w:tcW w:w="2515" w:type="dxa"/>
            <w:shd w:val="clear" w:color="auto" w:fill="D9E2F3"/>
          </w:tcPr>
          <w:p w:rsidR="00E82369" w:rsidRDefault="00E82369" w14:paraId="1F0D90DB" w14:textId="77777777">
            <w:pPr>
              <w:pStyle w:val="TableParagraph"/>
              <w:spacing w:line="304" w:lineRule="exact"/>
              <w:ind w:left="57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2"/>
                <w:sz w:val="24"/>
              </w:rPr>
              <w:t xml:space="preserve"> Project</w:t>
            </w:r>
          </w:p>
        </w:tc>
      </w:tr>
      <w:tr w:rsidR="00E82369" w14:paraId="1023E120" w14:textId="77777777">
        <w:trPr>
          <w:trHeight w:val="1295"/>
        </w:trPr>
        <w:tc>
          <w:tcPr>
            <w:tcW w:w="2065" w:type="dxa"/>
          </w:tcPr>
          <w:p w:rsidR="00E82369" w:rsidRDefault="00E82369" w14:paraId="135C7426" w14:textId="77777777">
            <w:pPr>
              <w:pStyle w:val="TableParagraph"/>
              <w:spacing w:before="13"/>
              <w:rPr>
                <w:b/>
                <w:sz w:val="23"/>
              </w:rPr>
            </w:pPr>
          </w:p>
          <w:p w:rsidR="00E82369" w:rsidRDefault="00E82369" w14:paraId="5CE091D2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 Completion</w:t>
            </w:r>
          </w:p>
        </w:tc>
        <w:tc>
          <w:tcPr>
            <w:tcW w:w="4770" w:type="dxa"/>
          </w:tcPr>
          <w:p w:rsidR="00E82369" w:rsidRDefault="00E82369" w14:paraId="2E471216" w14:textId="77777777">
            <w:pPr>
              <w:pStyle w:val="TableParagraph"/>
              <w:spacing w:line="320" w:lineRule="atLeas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CEQA-exempt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completed within 18 months, and all other projects shall be completed within 24 months after receiving authorization to construct</w:t>
            </w:r>
          </w:p>
        </w:tc>
        <w:tc>
          <w:tcPr>
            <w:tcW w:w="2515" w:type="dxa"/>
          </w:tcPr>
          <w:p w:rsidR="00E82369" w:rsidRDefault="00B3168A" w14:paraId="778DA5F0" w14:textId="09E229C0">
            <w:pPr>
              <w:pStyle w:val="TableParagraph"/>
              <w:spacing w:before="162"/>
              <w:ind w:left="59" w:right="47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 w:rsidR="00E82369">
              <w:rPr>
                <w:sz w:val="24"/>
              </w:rPr>
              <w:t>ithin</w:t>
            </w:r>
            <w:r w:rsidR="00E82369">
              <w:rPr>
                <w:spacing w:val="-4"/>
                <w:sz w:val="24"/>
              </w:rPr>
              <w:t xml:space="preserve"> </w:t>
            </w:r>
            <w:r w:rsidR="00E82369">
              <w:rPr>
                <w:sz w:val="24"/>
              </w:rPr>
              <w:t>18</w:t>
            </w:r>
            <w:r w:rsidR="00E82369">
              <w:rPr>
                <w:spacing w:val="-4"/>
                <w:sz w:val="24"/>
              </w:rPr>
              <w:t xml:space="preserve"> </w:t>
            </w:r>
            <w:r w:rsidR="00E82369">
              <w:rPr>
                <w:sz w:val="24"/>
              </w:rPr>
              <w:t>months</w:t>
            </w:r>
            <w:r w:rsidR="00E82369">
              <w:rPr>
                <w:spacing w:val="-5"/>
                <w:sz w:val="24"/>
              </w:rPr>
              <w:t xml:space="preserve"> </w:t>
            </w:r>
            <w:r w:rsidR="00E82369">
              <w:rPr>
                <w:sz w:val="24"/>
              </w:rPr>
              <w:t>of permitting</w:t>
            </w:r>
            <w:r w:rsidR="00E82369">
              <w:rPr>
                <w:spacing w:val="-15"/>
                <w:sz w:val="24"/>
              </w:rPr>
              <w:t xml:space="preserve"> </w:t>
            </w:r>
            <w:r w:rsidR="00E82369">
              <w:rPr>
                <w:sz w:val="24"/>
              </w:rPr>
              <w:t>approval (CEQA Exempt)</w:t>
            </w:r>
          </w:p>
        </w:tc>
      </w:tr>
      <w:tr w:rsidR="00E82369" w14:paraId="624C49F3" w14:textId="77777777">
        <w:trPr>
          <w:trHeight w:val="647"/>
        </w:trPr>
        <w:tc>
          <w:tcPr>
            <w:tcW w:w="2065" w:type="dxa"/>
          </w:tcPr>
          <w:p w:rsidR="00E82369" w:rsidRDefault="00E82369" w14:paraId="4B8042B2" w14:textId="77777777">
            <w:pPr>
              <w:pStyle w:val="TableParagraph"/>
              <w:spacing w:before="16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Pricing</w:t>
            </w:r>
          </w:p>
        </w:tc>
        <w:tc>
          <w:tcPr>
            <w:tcW w:w="4770" w:type="dxa"/>
          </w:tcPr>
          <w:p w:rsidR="00E82369" w:rsidRDefault="00E82369" w14:paraId="128B77BD" w14:textId="77777777">
            <w:pPr>
              <w:pStyle w:val="TableParagraph"/>
              <w:spacing w:line="320" w:lineRule="atLeast"/>
              <w:ind w:left="817" w:right="295" w:hanging="84"/>
              <w:rPr>
                <w:sz w:val="24"/>
              </w:rPr>
            </w:pPr>
            <w:r>
              <w:rPr>
                <w:sz w:val="24"/>
              </w:rPr>
              <w:t>Prices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years after completion of the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2515" w:type="dxa"/>
          </w:tcPr>
          <w:p w:rsidR="00E82369" w:rsidRDefault="00E82369" w14:paraId="0B7D55AB" w14:textId="77777777">
            <w:pPr>
              <w:pStyle w:val="TableParagraph"/>
              <w:spacing w:before="162"/>
              <w:ind w:left="56" w:right="47"/>
              <w:jc w:val="center"/>
              <w:rPr>
                <w:sz w:val="24"/>
                <w:szCs w:val="24"/>
              </w:rPr>
            </w:pPr>
            <w:r w:rsidRPr="1AEB8968">
              <w:rPr>
                <w:sz w:val="24"/>
                <w:szCs w:val="24"/>
              </w:rPr>
              <w:t>5-</w:t>
            </w:r>
            <w:r w:rsidRPr="1AEB8968">
              <w:rPr>
                <w:spacing w:val="-4"/>
                <w:sz w:val="24"/>
                <w:szCs w:val="24"/>
              </w:rPr>
              <w:t>year commitment</w:t>
            </w:r>
          </w:p>
        </w:tc>
      </w:tr>
      <w:tr w:rsidR="00E82369" w14:paraId="226492C6" w14:textId="77777777">
        <w:trPr>
          <w:trHeight w:val="323"/>
        </w:trPr>
        <w:tc>
          <w:tcPr>
            <w:tcW w:w="2065" w:type="dxa"/>
          </w:tcPr>
          <w:p w:rsidR="00E82369" w:rsidRDefault="00E82369" w14:paraId="23BDDE66" w14:textId="77777777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Speed</w:t>
            </w:r>
          </w:p>
        </w:tc>
        <w:tc>
          <w:tcPr>
            <w:tcW w:w="4770" w:type="dxa"/>
          </w:tcPr>
          <w:p w:rsidR="00E82369" w:rsidRDefault="00E82369" w14:paraId="4609B0D7" w14:textId="77777777">
            <w:pPr>
              <w:pStyle w:val="TableParagraph"/>
              <w:spacing w:line="304" w:lineRule="exact"/>
              <w:ind w:left="113" w:right="104"/>
              <w:jc w:val="center"/>
              <w:rPr>
                <w:sz w:val="16"/>
              </w:rPr>
            </w:pPr>
            <w:r w:rsidRPr="1AEB8968">
              <w:rPr>
                <w:sz w:val="24"/>
                <w:szCs w:val="24"/>
              </w:rPr>
              <w:t>At</w:t>
            </w:r>
            <w:r w:rsidRPr="1AEB8968">
              <w:rPr>
                <w:spacing w:val="-2"/>
                <w:sz w:val="24"/>
                <w:szCs w:val="24"/>
              </w:rPr>
              <w:t xml:space="preserve"> </w:t>
            </w:r>
            <w:r w:rsidRPr="1AEB8968">
              <w:rPr>
                <w:sz w:val="24"/>
                <w:szCs w:val="24"/>
              </w:rPr>
              <w:t>least</w:t>
            </w:r>
            <w:r w:rsidRPr="1AEB8968">
              <w:rPr>
                <w:spacing w:val="-2"/>
                <w:sz w:val="24"/>
                <w:szCs w:val="24"/>
              </w:rPr>
              <w:t xml:space="preserve"> </w:t>
            </w:r>
            <w:r w:rsidRPr="1AEB8968">
              <w:rPr>
                <w:sz w:val="24"/>
                <w:szCs w:val="24"/>
              </w:rPr>
              <w:t>100/20</w:t>
            </w:r>
            <w:r w:rsidRPr="1AEB8968">
              <w:rPr>
                <w:spacing w:val="-1"/>
                <w:sz w:val="24"/>
                <w:szCs w:val="24"/>
              </w:rPr>
              <w:t xml:space="preserve"> </w:t>
            </w:r>
            <w:r w:rsidRPr="1AEB8968">
              <w:rPr>
                <w:spacing w:val="-2"/>
                <w:sz w:val="24"/>
                <w:szCs w:val="24"/>
              </w:rPr>
              <w:t>Mbps</w:t>
            </w:r>
            <w:r w:rsidRPr="1AEB8968">
              <w:rPr>
                <w:rStyle w:val="FootnoteReference"/>
                <w:spacing w:val="-2"/>
                <w:sz w:val="24"/>
                <w:szCs w:val="24"/>
              </w:rPr>
              <w:footnoteReference w:id="12"/>
            </w:r>
          </w:p>
        </w:tc>
        <w:tc>
          <w:tcPr>
            <w:tcW w:w="2515" w:type="dxa"/>
          </w:tcPr>
          <w:p w:rsidR="00E82369" w:rsidRDefault="00E82369" w14:paraId="7CD21460" w14:textId="77777777">
            <w:pPr>
              <w:pStyle w:val="TableParagraph"/>
              <w:spacing w:line="304" w:lineRule="exact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>100 Mbps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100 </w:t>
            </w:r>
            <w:r>
              <w:rPr>
                <w:spacing w:val="-4"/>
                <w:sz w:val="24"/>
              </w:rPr>
              <w:t>Mbps</w:t>
            </w:r>
          </w:p>
        </w:tc>
      </w:tr>
      <w:tr w:rsidR="00E82369" w14:paraId="7BF5C51A" w14:textId="77777777">
        <w:trPr>
          <w:trHeight w:val="323"/>
        </w:trPr>
        <w:tc>
          <w:tcPr>
            <w:tcW w:w="2065" w:type="dxa"/>
          </w:tcPr>
          <w:p w:rsidR="00E82369" w:rsidRDefault="00E82369" w14:paraId="075F7EFD" w14:textId="77777777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Latency</w:t>
            </w:r>
          </w:p>
        </w:tc>
        <w:tc>
          <w:tcPr>
            <w:tcW w:w="4770" w:type="dxa"/>
          </w:tcPr>
          <w:p w:rsidR="00E82369" w:rsidRDefault="00E82369" w14:paraId="75976734" w14:textId="77777777">
            <w:pPr>
              <w:pStyle w:val="TableParagraph"/>
              <w:spacing w:line="304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100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latency</w:t>
            </w:r>
          </w:p>
        </w:tc>
        <w:tc>
          <w:tcPr>
            <w:tcW w:w="2515" w:type="dxa"/>
          </w:tcPr>
          <w:p w:rsidR="00E82369" w:rsidRDefault="00E82369" w14:paraId="4C5F380A" w14:textId="77777777">
            <w:pPr>
              <w:pStyle w:val="TableParagraph"/>
              <w:spacing w:line="304" w:lineRule="exact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&lt; 100 </w:t>
            </w:r>
            <w:proofErr w:type="spellStart"/>
            <w:r>
              <w:rPr>
                <w:spacing w:val="-5"/>
                <w:sz w:val="24"/>
              </w:rPr>
              <w:t>ms</w:t>
            </w:r>
            <w:proofErr w:type="spellEnd"/>
          </w:p>
        </w:tc>
      </w:tr>
      <w:tr w:rsidR="00E82369" w14:paraId="3A8E4C29" w14:textId="77777777">
        <w:trPr>
          <w:trHeight w:val="323"/>
        </w:trPr>
        <w:tc>
          <w:tcPr>
            <w:tcW w:w="2065" w:type="dxa"/>
          </w:tcPr>
          <w:p w:rsidR="00E82369" w:rsidRDefault="00E82369" w14:paraId="1E975EBF" w14:textId="77777777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r>
              <w:rPr>
                <w:b/>
                <w:spacing w:val="-4"/>
                <w:sz w:val="24"/>
              </w:rPr>
              <w:t>Caps</w:t>
            </w:r>
          </w:p>
        </w:tc>
        <w:tc>
          <w:tcPr>
            <w:tcW w:w="4770" w:type="dxa"/>
          </w:tcPr>
          <w:p w:rsidR="00E82369" w:rsidRDefault="00E82369" w14:paraId="301A993C" w14:textId="77777777">
            <w:pPr>
              <w:pStyle w:val="TableParagraph"/>
              <w:spacing w:line="304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190 GBs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2515" w:type="dxa"/>
          </w:tcPr>
          <w:p w:rsidR="00E82369" w:rsidRDefault="00E82369" w14:paraId="07755018" w14:textId="77777777">
            <w:pPr>
              <w:pStyle w:val="TableParagraph"/>
              <w:spacing w:line="304" w:lineRule="exact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data </w:t>
            </w:r>
            <w:r>
              <w:rPr>
                <w:spacing w:val="-5"/>
                <w:sz w:val="24"/>
              </w:rPr>
              <w:t>cap</w:t>
            </w:r>
          </w:p>
        </w:tc>
      </w:tr>
      <w:tr w:rsidR="00E82369" w14:paraId="7A71B656" w14:textId="77777777">
        <w:trPr>
          <w:trHeight w:val="323"/>
        </w:trPr>
        <w:tc>
          <w:tcPr>
            <w:tcW w:w="2065" w:type="dxa"/>
          </w:tcPr>
          <w:p w:rsidR="00E82369" w:rsidRDefault="00E82369" w14:paraId="000C9784" w14:textId="77777777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Affordability</w:t>
            </w:r>
          </w:p>
        </w:tc>
        <w:tc>
          <w:tcPr>
            <w:tcW w:w="4770" w:type="dxa"/>
          </w:tcPr>
          <w:p w:rsidR="00E82369" w:rsidRDefault="00E82369" w14:paraId="7E1D5587" w14:textId="77777777">
            <w:pPr>
              <w:pStyle w:val="TableParagraph"/>
              <w:spacing w:line="304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low-income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2515" w:type="dxa"/>
          </w:tcPr>
          <w:p w:rsidR="00E82369" w:rsidRDefault="00E82369" w14:paraId="46670D30" w14:textId="4BDE45BA">
            <w:pPr>
              <w:pStyle w:val="TableParagraph"/>
              <w:spacing w:line="304" w:lineRule="exact"/>
              <w:ind w:left="56" w:right="47"/>
              <w:jc w:val="center"/>
              <w:rPr>
                <w:sz w:val="24"/>
              </w:rPr>
            </w:pPr>
            <w:r w:rsidRPr="1AEB8968">
              <w:rPr>
                <w:spacing w:val="-2"/>
                <w:sz w:val="24"/>
                <w:szCs w:val="24"/>
              </w:rPr>
              <w:t>$</w:t>
            </w:r>
            <w:r w:rsidR="00A62DD8">
              <w:rPr>
                <w:spacing w:val="-2"/>
                <w:sz w:val="24"/>
                <w:szCs w:val="24"/>
              </w:rPr>
              <w:t>25.00</w:t>
            </w:r>
            <w:r w:rsidR="0078674C">
              <w:rPr>
                <w:spacing w:val="-2"/>
                <w:sz w:val="24"/>
                <w:szCs w:val="24"/>
              </w:rPr>
              <w:t>/month</w:t>
            </w:r>
          </w:p>
        </w:tc>
      </w:tr>
    </w:tbl>
    <w:p w:rsidR="00235697" w:rsidP="00BB73C1" w:rsidRDefault="00235697" w14:paraId="138C6871" w14:textId="77777777">
      <w:pPr>
        <w:tabs>
          <w:tab w:val="left" w:pos="919"/>
        </w:tabs>
        <w:ind w:left="630"/>
        <w:rPr>
          <w:sz w:val="24"/>
          <w:szCs w:val="24"/>
        </w:rPr>
      </w:pPr>
    </w:p>
    <w:p w:rsidR="00E53749" w:rsidP="00BB73C1" w:rsidRDefault="00E53749" w14:paraId="7190C6EB" w14:textId="77777777">
      <w:pPr>
        <w:tabs>
          <w:tab w:val="left" w:pos="919"/>
        </w:tabs>
        <w:ind w:left="630"/>
        <w:rPr>
          <w:sz w:val="24"/>
          <w:szCs w:val="24"/>
        </w:rPr>
      </w:pPr>
    </w:p>
    <w:p w:rsidRPr="003E33B7" w:rsidR="00B31AE8" w:rsidP="00BB73C1" w:rsidRDefault="00E82369" w14:paraId="2BD7FD34" w14:textId="4D85EC85">
      <w:pPr>
        <w:tabs>
          <w:tab w:val="left" w:pos="919"/>
        </w:tabs>
        <w:ind w:left="630"/>
        <w:rPr>
          <w:sz w:val="24"/>
          <w:szCs w:val="24"/>
        </w:rPr>
      </w:pPr>
      <w:r w:rsidRPr="00E82369">
        <w:rPr>
          <w:sz w:val="24"/>
          <w:szCs w:val="24"/>
        </w:rPr>
        <w:lastRenderedPageBreak/>
        <w:t>D</w:t>
      </w:r>
      <w:r w:rsidRPr="00E82369" w:rsidR="006E0F50">
        <w:rPr>
          <w:sz w:val="24"/>
          <w:szCs w:val="24"/>
        </w:rPr>
        <w:t>.</w:t>
      </w:r>
      <w:r w:rsidR="00193DD0">
        <w:rPr>
          <w:sz w:val="24"/>
          <w:szCs w:val="24"/>
        </w:rPr>
        <w:t xml:space="preserve"> </w:t>
      </w:r>
      <w:r w:rsidRPr="003E33B7" w:rsidR="00BF54E3">
        <w:rPr>
          <w:sz w:val="24"/>
          <w:szCs w:val="24"/>
          <w:u w:val="single"/>
        </w:rPr>
        <w:t xml:space="preserve">Letter of </w:t>
      </w:r>
      <w:r w:rsidRPr="003E33B7" w:rsidR="00BF54E3">
        <w:rPr>
          <w:spacing w:val="-2"/>
          <w:sz w:val="24"/>
          <w:szCs w:val="24"/>
          <w:u w:val="single"/>
        </w:rPr>
        <w:t>Credit</w:t>
      </w:r>
    </w:p>
    <w:p w:rsidR="00B31AE8" w:rsidRDefault="00BF54E3" w14:paraId="2BD7FD35" w14:textId="3091C064">
      <w:pPr>
        <w:pStyle w:val="BodyText"/>
        <w:ind w:left="200" w:right="837"/>
      </w:pPr>
      <w:r>
        <w:t>The Commission exempts Certificate of Public Convenience and Necessity (CPCN) holders from providing a letter of credit, on the basis that the company submitted a performance</w:t>
      </w:r>
      <w:r>
        <w:rPr>
          <w:spacing w:val="-3"/>
        </w:rPr>
        <w:t xml:space="preserve"> </w:t>
      </w:r>
      <w:r>
        <w:t>bond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CPCN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 has other means to enforce compliance.</w:t>
      </w:r>
      <w:r w:rsidR="00193DD0">
        <w:t xml:space="preserve"> </w:t>
      </w:r>
      <w:r w:rsidR="00EE0D23">
        <w:t xml:space="preserve"> </w:t>
      </w:r>
      <w:r>
        <w:t xml:space="preserve">In its application, </w:t>
      </w:r>
      <w:r w:rsidR="00A62DD8">
        <w:t xml:space="preserve">Hankins Information Technology </w:t>
      </w:r>
      <w:r>
        <w:t xml:space="preserve">provided proof of CPCN registration and thus is exempt from the requirement of providing a letter of </w:t>
      </w:r>
      <w:r>
        <w:rPr>
          <w:spacing w:val="-2"/>
        </w:rPr>
        <w:t>credit.</w:t>
      </w:r>
    </w:p>
    <w:p w:rsidR="00B31AE8" w:rsidRDefault="00B31AE8" w14:paraId="2BD7FD36" w14:textId="77777777">
      <w:pPr>
        <w:pStyle w:val="BodyText"/>
      </w:pPr>
    </w:p>
    <w:p w:rsidRPr="003E33B7" w:rsidR="00B31AE8" w:rsidP="00BB73C1" w:rsidRDefault="00E82369" w14:paraId="2BD7FD37" w14:textId="2AF6ED1F">
      <w:pPr>
        <w:tabs>
          <w:tab w:val="left" w:pos="919"/>
        </w:tabs>
        <w:ind w:left="630"/>
        <w:rPr>
          <w:sz w:val="24"/>
          <w:szCs w:val="24"/>
        </w:rPr>
      </w:pPr>
      <w:bookmarkStart w:name="D._Project_Audit" w:id="8"/>
      <w:bookmarkEnd w:id="8"/>
      <w:r w:rsidRPr="006E0F50">
        <w:rPr>
          <w:sz w:val="24"/>
          <w:szCs w:val="24"/>
        </w:rPr>
        <w:t>E</w:t>
      </w:r>
      <w:r w:rsidRPr="006E0F50" w:rsidR="00BB73C1">
        <w:rPr>
          <w:sz w:val="24"/>
          <w:szCs w:val="24"/>
        </w:rPr>
        <w:t>.</w:t>
      </w:r>
      <w:r w:rsidRPr="006E0F50" w:rsidR="00BB73C1">
        <w:rPr>
          <w:sz w:val="24"/>
          <w:szCs w:val="24"/>
        </w:rPr>
        <w:tab/>
      </w:r>
      <w:r w:rsidRPr="003E33B7" w:rsidR="00BF54E3">
        <w:rPr>
          <w:sz w:val="24"/>
          <w:szCs w:val="24"/>
          <w:u w:val="single"/>
        </w:rPr>
        <w:t>Project</w:t>
      </w:r>
      <w:r w:rsidRPr="003E33B7" w:rsidR="00BF54E3">
        <w:rPr>
          <w:spacing w:val="-6"/>
          <w:sz w:val="24"/>
          <w:szCs w:val="24"/>
          <w:u w:val="single"/>
        </w:rPr>
        <w:t xml:space="preserve"> </w:t>
      </w:r>
      <w:r w:rsidRPr="003E33B7" w:rsidR="00BF54E3">
        <w:rPr>
          <w:spacing w:val="-2"/>
          <w:sz w:val="24"/>
          <w:szCs w:val="24"/>
          <w:u w:val="single"/>
        </w:rPr>
        <w:t>Audit</w:t>
      </w:r>
    </w:p>
    <w:p w:rsidR="00B31AE8" w:rsidRDefault="00BF54E3" w14:paraId="2BD7FD38" w14:textId="77777777">
      <w:pPr>
        <w:pStyle w:val="BodyText"/>
        <w:ind w:left="200" w:right="772"/>
      </w:pPr>
      <w:r>
        <w:t>The Commission has the right to conduct any necessary audit, verification, and discovery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implementation/construction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CASF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are spent in accordance with Commission approval.</w:t>
      </w:r>
    </w:p>
    <w:p w:rsidR="00B31AE8" w:rsidRDefault="00B31AE8" w14:paraId="2BD7FD39" w14:textId="77777777">
      <w:pPr>
        <w:pStyle w:val="BodyText"/>
      </w:pPr>
    </w:p>
    <w:p w:rsidR="00B31AE8" w:rsidRDefault="00E93536" w14:paraId="2BD7FD3A" w14:textId="47CFA31E">
      <w:pPr>
        <w:pStyle w:val="BodyText"/>
        <w:ind w:left="200" w:right="738"/>
      </w:pPr>
      <w:proofErr w:type="gramStart"/>
      <w:r>
        <w:t>Grantee</w:t>
      </w:r>
      <w:proofErr w:type="gramEnd"/>
      <w:r w:rsidR="009D607E">
        <w:t xml:space="preserve"> </w:t>
      </w:r>
      <w:r w:rsidR="00C51C1A">
        <w:t>i</w:t>
      </w:r>
      <w:r w:rsidR="00BF54E3">
        <w:t>nvoices</w:t>
      </w:r>
      <w:r w:rsidR="00BF54E3">
        <w:rPr>
          <w:spacing w:val="-4"/>
        </w:rPr>
        <w:t xml:space="preserve"> </w:t>
      </w:r>
      <w:r w:rsidR="00F42C54">
        <w:t>may</w:t>
      </w:r>
      <w:r w:rsidR="00BF54E3">
        <w:rPr>
          <w:spacing w:val="-3"/>
        </w:rPr>
        <w:t xml:space="preserve"> </w:t>
      </w:r>
      <w:r w:rsidR="00BF54E3">
        <w:t>be</w:t>
      </w:r>
      <w:r w:rsidR="00BF54E3">
        <w:rPr>
          <w:spacing w:val="-3"/>
        </w:rPr>
        <w:t xml:space="preserve"> </w:t>
      </w:r>
      <w:r w:rsidR="00BF54E3">
        <w:t>subject</w:t>
      </w:r>
      <w:r w:rsidR="00BF54E3">
        <w:rPr>
          <w:spacing w:val="-3"/>
        </w:rPr>
        <w:t xml:space="preserve"> </w:t>
      </w:r>
      <w:r w:rsidR="00BF54E3">
        <w:t>to</w:t>
      </w:r>
      <w:r w:rsidR="00BF54E3">
        <w:rPr>
          <w:spacing w:val="-4"/>
        </w:rPr>
        <w:t xml:space="preserve"> </w:t>
      </w:r>
      <w:r w:rsidR="00BF54E3">
        <w:t>a</w:t>
      </w:r>
      <w:r w:rsidR="00BF54E3">
        <w:rPr>
          <w:spacing w:val="-3"/>
        </w:rPr>
        <w:t xml:space="preserve"> </w:t>
      </w:r>
      <w:r w:rsidR="00BF54E3">
        <w:t>financial</w:t>
      </w:r>
      <w:r w:rsidR="00BF54E3">
        <w:rPr>
          <w:spacing w:val="-3"/>
        </w:rPr>
        <w:t xml:space="preserve"> </w:t>
      </w:r>
      <w:r w:rsidR="00BF54E3">
        <w:t>audit</w:t>
      </w:r>
      <w:r w:rsidR="00BF54E3">
        <w:rPr>
          <w:spacing w:val="-3"/>
        </w:rPr>
        <w:t xml:space="preserve"> </w:t>
      </w:r>
      <w:r w:rsidR="00BF54E3">
        <w:t>by</w:t>
      </w:r>
      <w:r w:rsidR="00BF54E3">
        <w:rPr>
          <w:spacing w:val="-3"/>
        </w:rPr>
        <w:t xml:space="preserve"> </w:t>
      </w:r>
      <w:r w:rsidR="00BF54E3">
        <w:t>the</w:t>
      </w:r>
      <w:r w:rsidR="00BF54E3">
        <w:rPr>
          <w:spacing w:val="-3"/>
        </w:rPr>
        <w:t xml:space="preserve"> </w:t>
      </w:r>
      <w:r w:rsidR="00BF54E3">
        <w:t>Commission</w:t>
      </w:r>
      <w:r w:rsidR="00BF54E3">
        <w:rPr>
          <w:spacing w:val="-3"/>
        </w:rPr>
        <w:t xml:space="preserve"> </w:t>
      </w:r>
      <w:r w:rsidR="00BF54E3">
        <w:t>at</w:t>
      </w:r>
      <w:r w:rsidR="00BF54E3">
        <w:rPr>
          <w:spacing w:val="-3"/>
        </w:rPr>
        <w:t xml:space="preserve"> </w:t>
      </w:r>
      <w:r w:rsidR="00BF54E3">
        <w:t>any</w:t>
      </w:r>
      <w:r w:rsidR="00BF54E3">
        <w:rPr>
          <w:spacing w:val="-3"/>
        </w:rPr>
        <w:t xml:space="preserve"> </w:t>
      </w:r>
      <w:r w:rsidR="00BF54E3">
        <w:t>time</w:t>
      </w:r>
      <w:r w:rsidR="00BF54E3">
        <w:rPr>
          <w:spacing w:val="-3"/>
        </w:rPr>
        <w:t xml:space="preserve"> </w:t>
      </w:r>
      <w:r w:rsidR="00BF54E3">
        <w:t>within three years of completion of the work.</w:t>
      </w:r>
    </w:p>
    <w:p w:rsidR="00350423" w:rsidRDefault="00350423" w14:paraId="1A72BA18" w14:textId="77777777">
      <w:pPr>
        <w:pStyle w:val="BodyText"/>
        <w:ind w:left="200" w:right="738"/>
      </w:pPr>
    </w:p>
    <w:p w:rsidRPr="000501E9" w:rsidR="00E43F69" w:rsidP="00E43F69" w:rsidRDefault="00350423" w14:paraId="7C5EC61F" w14:textId="77777777">
      <w:pPr>
        <w:pStyle w:val="BodyText"/>
        <w:ind w:left="630" w:right="738"/>
        <w:rPr>
          <w:u w:val="single"/>
        </w:rPr>
      </w:pPr>
      <w:r w:rsidRPr="003B21E0">
        <w:rPr>
          <w:spacing w:val="-2"/>
        </w:rPr>
        <w:t>F.</w:t>
      </w:r>
      <w:r>
        <w:rPr>
          <w:spacing w:val="-2"/>
        </w:rPr>
        <w:t xml:space="preserve"> </w:t>
      </w:r>
      <w:r w:rsidRPr="000501E9" w:rsidR="00E43F69">
        <w:rPr>
          <w:u w:val="single"/>
        </w:rPr>
        <w:t>Providing Voice Service</w:t>
      </w:r>
    </w:p>
    <w:p w:rsidRPr="00890F70" w:rsidR="00350423" w:rsidP="00890F70" w:rsidRDefault="00AF252D" w14:paraId="1BE130FB" w14:textId="16B53038">
      <w:pPr>
        <w:ind w:left="200" w:right="738"/>
        <w:rPr>
          <w:sz w:val="24"/>
          <w:szCs w:val="24"/>
          <w:highlight w:val="yellow"/>
        </w:rPr>
      </w:pPr>
      <w:r w:rsidRPr="00813606">
        <w:rPr>
          <w:sz w:val="24"/>
          <w:szCs w:val="24"/>
        </w:rPr>
        <w:t>Hankins Information Technology</w:t>
      </w:r>
      <w:r>
        <w:rPr>
          <w:sz w:val="24"/>
          <w:szCs w:val="24"/>
        </w:rPr>
        <w:t xml:space="preserve"> </w:t>
      </w:r>
      <w:r w:rsidRPr="00296B64" w:rsidR="00296B64">
        <w:rPr>
          <w:sz w:val="24"/>
          <w:szCs w:val="24"/>
        </w:rPr>
        <w:t>provides VoIP phone services as a white</w:t>
      </w:r>
      <w:r w:rsidR="00EF7B78">
        <w:rPr>
          <w:sz w:val="24"/>
          <w:szCs w:val="24"/>
        </w:rPr>
        <w:t>-</w:t>
      </w:r>
      <w:r w:rsidRPr="00296B64" w:rsidR="00296B64">
        <w:rPr>
          <w:sz w:val="24"/>
          <w:szCs w:val="24"/>
        </w:rPr>
        <w:t xml:space="preserve">labeled service on the </w:t>
      </w:r>
      <w:proofErr w:type="spellStart"/>
      <w:r w:rsidRPr="00296B64" w:rsidR="00296B64">
        <w:rPr>
          <w:sz w:val="24"/>
          <w:szCs w:val="24"/>
        </w:rPr>
        <w:t>Atheral</w:t>
      </w:r>
      <w:proofErr w:type="spellEnd"/>
      <w:r w:rsidRPr="00296B64" w:rsidR="00296B64">
        <w:rPr>
          <w:sz w:val="24"/>
          <w:szCs w:val="24"/>
        </w:rPr>
        <w:t xml:space="preserve"> platform. </w:t>
      </w:r>
      <w:r>
        <w:rPr>
          <w:sz w:val="24"/>
          <w:szCs w:val="24"/>
        </w:rPr>
        <w:t xml:space="preserve"> The company</w:t>
      </w:r>
      <w:r w:rsidR="00632ED5">
        <w:rPr>
          <w:sz w:val="24"/>
          <w:szCs w:val="24"/>
        </w:rPr>
        <w:t xml:space="preserve">’s </w:t>
      </w:r>
      <w:r w:rsidRPr="00296B64" w:rsidR="00296B64">
        <w:rPr>
          <w:sz w:val="24"/>
          <w:szCs w:val="24"/>
        </w:rPr>
        <w:t xml:space="preserve">robocall mitigation and </w:t>
      </w:r>
      <w:r w:rsidR="00632ED5">
        <w:rPr>
          <w:sz w:val="24"/>
          <w:szCs w:val="24"/>
        </w:rPr>
        <w:t>E-9</w:t>
      </w:r>
      <w:r w:rsidRPr="00296B64" w:rsidR="00296B64">
        <w:rPr>
          <w:sz w:val="24"/>
          <w:szCs w:val="24"/>
        </w:rPr>
        <w:t xml:space="preserve">11 services are industry standard and meet </w:t>
      </w:r>
      <w:r w:rsidR="00632ED5">
        <w:rPr>
          <w:sz w:val="24"/>
          <w:szCs w:val="24"/>
        </w:rPr>
        <w:t xml:space="preserve">current </w:t>
      </w:r>
      <w:r w:rsidRPr="00296B64" w:rsidR="00296B64">
        <w:rPr>
          <w:sz w:val="24"/>
          <w:szCs w:val="24"/>
        </w:rPr>
        <w:t>FCC standards</w:t>
      </w:r>
      <w:r w:rsidR="00890F70">
        <w:rPr>
          <w:sz w:val="24"/>
          <w:szCs w:val="24"/>
        </w:rPr>
        <w:t>.</w:t>
      </w:r>
    </w:p>
    <w:p w:rsidR="00C151AB" w:rsidP="00C151AB" w:rsidRDefault="00C151AB" w14:paraId="5AE8EDDC" w14:textId="77777777">
      <w:pPr>
        <w:tabs>
          <w:tab w:val="left" w:pos="4619"/>
        </w:tabs>
      </w:pPr>
      <w:bookmarkStart w:name="E._Providing_Voice_Service" w:id="9"/>
      <w:bookmarkStart w:name="F._Reporting" w:id="10"/>
      <w:bookmarkEnd w:id="9"/>
      <w:bookmarkEnd w:id="10"/>
    </w:p>
    <w:p w:rsidRPr="003E33B7" w:rsidR="00B31AE8" w:rsidP="00E82369" w:rsidRDefault="00890F70" w14:paraId="2BD7FD43" w14:textId="5ED37957">
      <w:pPr>
        <w:tabs>
          <w:tab w:val="left" w:pos="919"/>
        </w:tabs>
        <w:ind w:left="720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 w:rsidRPr="003B21E0" w:rsidR="00E82369">
        <w:rPr>
          <w:spacing w:val="-2"/>
          <w:sz w:val="24"/>
          <w:szCs w:val="24"/>
        </w:rPr>
        <w:t>.</w:t>
      </w:r>
      <w:r w:rsidR="003B21E0">
        <w:rPr>
          <w:spacing w:val="-2"/>
          <w:sz w:val="24"/>
          <w:szCs w:val="24"/>
        </w:rPr>
        <w:t xml:space="preserve"> </w:t>
      </w:r>
      <w:r w:rsidRPr="003E33B7" w:rsidR="00BF54E3">
        <w:rPr>
          <w:spacing w:val="-2"/>
          <w:sz w:val="24"/>
          <w:szCs w:val="24"/>
          <w:u w:val="single"/>
        </w:rPr>
        <w:t>Reporting</w:t>
      </w:r>
    </w:p>
    <w:p w:rsidR="00B31AE8" w:rsidRDefault="00BF54E3" w14:paraId="2BD7FD44" w14:textId="6000C1E2">
      <w:pPr>
        <w:pStyle w:val="BodyText"/>
        <w:ind w:left="200" w:right="747"/>
      </w:pPr>
      <w:r>
        <w:t>All grantees must submit biannual progress reports on the status of the project, irrespective of whether grantees request reimbursement or payment.</w:t>
      </w:r>
      <w:r w:rsidR="00FD53F1">
        <w:t xml:space="preserve"> </w:t>
      </w:r>
      <w:r w:rsidR="00890F70">
        <w:t xml:space="preserve"> </w:t>
      </w:r>
      <w:r>
        <w:t>These reports are due semi-annually, in March and September, until the project is completely built and operational.</w:t>
      </w:r>
      <w:r w:rsidR="00DD5A86">
        <w:t xml:space="preserve"> </w:t>
      </w:r>
      <w:r w:rsidR="00890F70">
        <w:t xml:space="preserve"> </w:t>
      </w:r>
      <w:r>
        <w:t>Progress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 w:rsidR="2A211F04"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deployment,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construction milestones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proposal;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 each task/milestone as well as problems and issues encountered, and the actions taken to resolve these problems and issues during project implementation and construction; and identify future risks to the project.</w:t>
      </w:r>
    </w:p>
    <w:p w:rsidR="00B31AE8" w:rsidRDefault="00B31AE8" w14:paraId="2BD7FD45" w14:textId="77777777">
      <w:pPr>
        <w:pStyle w:val="BodyText"/>
      </w:pPr>
    </w:p>
    <w:p w:rsidR="00B31AE8" w:rsidRDefault="72A6F3EF" w14:paraId="2BD7FD46" w14:textId="34018490">
      <w:pPr>
        <w:pStyle w:val="BodyText"/>
        <w:ind w:left="200" w:right="772"/>
      </w:pPr>
      <w:r>
        <w:t xml:space="preserve">Before full payment of the project is made, </w:t>
      </w:r>
      <w:r w:rsidR="1ECCB0FC">
        <w:t xml:space="preserve">grantees </w:t>
      </w:r>
      <w:r>
        <w:t>must submit a project completion report.</w:t>
      </w:r>
      <w:r w:rsidR="1ECCB0FC">
        <w:t xml:space="preserve"> </w:t>
      </w:r>
      <w:r w:rsidR="00A53113">
        <w:t xml:space="preserve"> </w:t>
      </w:r>
      <w:r w:rsidR="1ECCB0FC">
        <w:t xml:space="preserve">Grantees </w:t>
      </w:r>
      <w:r>
        <w:t>shall also include test results on the download and upload speeds</w:t>
      </w:r>
      <w:r w:rsidR="0910B00A">
        <w:t xml:space="preserve"> at a representative sample of locations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report</w:t>
      </w:r>
      <w:r w:rsidR="565DAC2E">
        <w:t>,</w:t>
      </w:r>
      <w:r w:rsidR="0910B00A">
        <w:t xml:space="preserve"> per </w:t>
      </w:r>
      <w:r w:rsidR="12311FEE">
        <w:t>CASF Guidelines,</w:t>
      </w:r>
      <w:r w:rsidR="0910B00A">
        <w:t xml:space="preserve"> </w:t>
      </w:r>
      <w:r w:rsidRPr="000C2D8D" w:rsidR="7A6391F3">
        <w:t>Section 13</w:t>
      </w:r>
      <w:r w:rsidRPr="000C2D8D" w:rsidR="104CC91C">
        <w:t>:</w:t>
      </w:r>
      <w:r w:rsidRPr="000C2D8D" w:rsidR="7A6391F3">
        <w:t xml:space="preserve"> Reporting </w:t>
      </w:r>
      <w:r w:rsidRPr="000C2D8D" w:rsidR="70DBD4EE">
        <w:t>R</w:t>
      </w:r>
      <w:r w:rsidRPr="000C2D8D" w:rsidR="7A6391F3">
        <w:t>equirements</w:t>
      </w:r>
      <w:r w:rsidRPr="7A3FC964" w:rsidR="12949A68">
        <w:rPr>
          <w:i/>
          <w:iCs/>
        </w:rPr>
        <w:t>.</w:t>
      </w:r>
      <w:r w:rsidR="00BB7737">
        <w:rPr>
          <w:rStyle w:val="FootnoteReference"/>
        </w:rPr>
        <w:footnoteReference w:id="13"/>
      </w:r>
      <w:r w:rsidR="5050E131">
        <w:t xml:space="preserve"> </w:t>
      </w:r>
      <w:r w:rsidR="00A53113">
        <w:t xml:space="preserve"> </w:t>
      </w:r>
      <w:r w:rsidR="1ECCB0FC">
        <w:t>Grantees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 is true and correct under penalty of perjury.</w:t>
      </w:r>
    </w:p>
    <w:p w:rsidRPr="000246A7" w:rsidR="00B31AE8" w:rsidRDefault="00B31AE8" w14:paraId="2BD7FD47" w14:textId="77777777">
      <w:pPr>
        <w:pStyle w:val="BodyText"/>
        <w:spacing w:before="13"/>
      </w:pPr>
    </w:p>
    <w:p w:rsidRPr="003E33B7" w:rsidR="00B31AE8" w:rsidP="003B21E0" w:rsidRDefault="00A53113" w14:paraId="2BD7FD48" w14:textId="7EC76F4A">
      <w:pPr>
        <w:tabs>
          <w:tab w:val="left" w:pos="919"/>
        </w:tabs>
        <w:ind w:left="720"/>
        <w:rPr>
          <w:sz w:val="24"/>
          <w:szCs w:val="24"/>
        </w:rPr>
      </w:pPr>
      <w:r>
        <w:rPr>
          <w:sz w:val="24"/>
          <w:szCs w:val="24"/>
        </w:rPr>
        <w:t>H</w:t>
      </w:r>
      <w:r w:rsidRPr="003B21E0" w:rsidR="003B21E0">
        <w:rPr>
          <w:sz w:val="24"/>
          <w:szCs w:val="24"/>
        </w:rPr>
        <w:t>.</w:t>
      </w:r>
      <w:r w:rsidR="003B21E0">
        <w:rPr>
          <w:sz w:val="24"/>
          <w:szCs w:val="24"/>
        </w:rPr>
        <w:t xml:space="preserve"> </w:t>
      </w:r>
      <w:r w:rsidRPr="003E33B7" w:rsidR="00BF54E3">
        <w:rPr>
          <w:sz w:val="24"/>
          <w:szCs w:val="24"/>
          <w:u w:val="single"/>
        </w:rPr>
        <w:t>Prevailing</w:t>
      </w:r>
      <w:r w:rsidRPr="003E33B7" w:rsidR="00BF54E3">
        <w:rPr>
          <w:spacing w:val="-9"/>
          <w:sz w:val="24"/>
          <w:szCs w:val="24"/>
          <w:u w:val="single"/>
        </w:rPr>
        <w:t xml:space="preserve"> </w:t>
      </w:r>
      <w:r w:rsidRPr="003E33B7" w:rsidR="00BF54E3">
        <w:rPr>
          <w:spacing w:val="-4"/>
          <w:sz w:val="24"/>
          <w:szCs w:val="24"/>
          <w:u w:val="single"/>
        </w:rPr>
        <w:t>Wage</w:t>
      </w:r>
    </w:p>
    <w:p w:rsidR="00B31AE8" w:rsidRDefault="00BF54E3" w14:paraId="2BD7FD49" w14:textId="6CAB36AC">
      <w:pPr>
        <w:pStyle w:val="BodyText"/>
        <w:spacing w:line="259" w:lineRule="auto"/>
        <w:ind w:left="200" w:right="772"/>
      </w:pPr>
      <w:r>
        <w:t xml:space="preserve">Section 1720 of the California Labor Code specifies that CASF-subsidized projects are </w:t>
      </w:r>
      <w:r>
        <w:lastRenderedPageBreak/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prevailing</w:t>
      </w:r>
      <w:r>
        <w:rPr>
          <w:spacing w:val="-3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requirements.</w:t>
      </w:r>
      <w:r w:rsidR="00B920F1">
        <w:t xml:space="preserve"> Grantees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Pr="003E33B7" w:rsidR="00BA2D95">
        <w:t>following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prevailing wage requirements with regards to these projects.</w:t>
      </w:r>
    </w:p>
    <w:p w:rsidR="00F23434" w:rsidP="00F23434" w:rsidRDefault="00F23434" w14:paraId="133F763E" w14:textId="77777777">
      <w:pPr>
        <w:pStyle w:val="BodyText"/>
        <w:spacing w:line="259" w:lineRule="auto"/>
        <w:ind w:left="200" w:right="772"/>
      </w:pPr>
    </w:p>
    <w:p w:rsidR="00E53749" w:rsidP="003B21E0" w:rsidRDefault="00E53749" w14:paraId="68E6FE87" w14:textId="77777777">
      <w:pPr>
        <w:pStyle w:val="BodyText"/>
        <w:spacing w:line="259" w:lineRule="auto"/>
        <w:ind w:left="720" w:right="772"/>
      </w:pPr>
    </w:p>
    <w:p w:rsidRPr="00BB4FC5" w:rsidR="00B31AE8" w:rsidP="003B21E0" w:rsidRDefault="003364A6" w14:paraId="2BD7FD4B" w14:textId="2AE3D592">
      <w:pPr>
        <w:pStyle w:val="BodyText"/>
        <w:spacing w:line="259" w:lineRule="auto"/>
        <w:ind w:left="720" w:right="772"/>
      </w:pPr>
      <w:r>
        <w:t>I</w:t>
      </w:r>
      <w:r w:rsidRPr="00DB04A3" w:rsidR="00DB04A3">
        <w:t>.</w:t>
      </w:r>
      <w:r w:rsidRPr="00F31F76" w:rsidR="00DB04A3">
        <w:t xml:space="preserve"> </w:t>
      </w:r>
      <w:r w:rsidRPr="00F23434" w:rsidR="00BF54E3">
        <w:rPr>
          <w:u w:val="single"/>
        </w:rPr>
        <w:t xml:space="preserve">Contractor </w:t>
      </w:r>
      <w:r w:rsidRPr="003E33B7" w:rsidR="00BF54E3">
        <w:rPr>
          <w:spacing w:val="-2"/>
          <w:u w:val="single"/>
        </w:rPr>
        <w:t>Reporting</w:t>
      </w:r>
    </w:p>
    <w:p w:rsidR="00F52DE9" w:rsidP="00F52DE9" w:rsidRDefault="00B920F1" w14:paraId="620E7575" w14:textId="77777777">
      <w:pPr>
        <w:pStyle w:val="BodyText"/>
        <w:spacing w:before="24" w:line="259" w:lineRule="auto"/>
        <w:ind w:left="200" w:right="833"/>
      </w:pPr>
      <w:r>
        <w:t>Grantees</w:t>
      </w:r>
      <w:r w:rsidR="00BF54E3">
        <w:rPr>
          <w:spacing w:val="-4"/>
        </w:rPr>
        <w:t xml:space="preserve"> </w:t>
      </w:r>
      <w:r w:rsidR="00BF54E3">
        <w:t>must</w:t>
      </w:r>
      <w:r w:rsidR="00BF54E3">
        <w:rPr>
          <w:spacing w:val="-4"/>
        </w:rPr>
        <w:t xml:space="preserve"> </w:t>
      </w:r>
      <w:r w:rsidR="00BF54E3">
        <w:t>comply</w:t>
      </w:r>
      <w:r w:rsidR="00BF54E3">
        <w:rPr>
          <w:spacing w:val="-4"/>
        </w:rPr>
        <w:t xml:space="preserve"> </w:t>
      </w:r>
      <w:r w:rsidR="00BF54E3">
        <w:t>with</w:t>
      </w:r>
      <w:r w:rsidR="00BF54E3">
        <w:rPr>
          <w:spacing w:val="-4"/>
        </w:rPr>
        <w:t xml:space="preserve"> </w:t>
      </w:r>
      <w:r w:rsidR="00BF54E3">
        <w:t>the</w:t>
      </w:r>
      <w:r w:rsidR="00BF54E3">
        <w:rPr>
          <w:spacing w:val="-4"/>
        </w:rPr>
        <w:t xml:space="preserve"> </w:t>
      </w:r>
      <w:r w:rsidR="00BF54E3">
        <w:t>contractor</w:t>
      </w:r>
      <w:r w:rsidR="00BF54E3">
        <w:rPr>
          <w:spacing w:val="-4"/>
        </w:rPr>
        <w:t xml:space="preserve"> </w:t>
      </w:r>
      <w:r w:rsidR="00BF54E3">
        <w:t>reporting</w:t>
      </w:r>
      <w:r w:rsidR="00BF54E3">
        <w:rPr>
          <w:spacing w:val="-4"/>
        </w:rPr>
        <w:t xml:space="preserve"> </w:t>
      </w:r>
      <w:r w:rsidR="00BF54E3">
        <w:t>requirements</w:t>
      </w:r>
      <w:r w:rsidR="00BF54E3">
        <w:rPr>
          <w:spacing w:val="-4"/>
        </w:rPr>
        <w:t xml:space="preserve"> </w:t>
      </w:r>
      <w:r w:rsidR="00BF54E3">
        <w:t>of</w:t>
      </w:r>
      <w:r w:rsidR="00BF54E3">
        <w:rPr>
          <w:spacing w:val="-4"/>
        </w:rPr>
        <w:t xml:space="preserve"> </w:t>
      </w:r>
      <w:r w:rsidR="0095084C">
        <w:t>Section</w:t>
      </w:r>
      <w:r w:rsidR="00BF54E3">
        <w:rPr>
          <w:spacing w:val="-4"/>
        </w:rPr>
        <w:t xml:space="preserve"> </w:t>
      </w:r>
      <w:r w:rsidR="00BF54E3">
        <w:t>281(l)(1)</w:t>
      </w:r>
      <w:r w:rsidR="00BF54E3">
        <w:rPr>
          <w:spacing w:val="-4"/>
        </w:rPr>
        <w:t xml:space="preserve"> </w:t>
      </w:r>
      <w:r w:rsidR="00BF54E3">
        <w:t>of</w:t>
      </w:r>
      <w:r w:rsidR="00BF54E3">
        <w:rPr>
          <w:spacing w:val="-4"/>
        </w:rPr>
        <w:t xml:space="preserve"> </w:t>
      </w:r>
      <w:r w:rsidR="00BF54E3">
        <w:t xml:space="preserve">the California Public Utilities Code, which requires reporting of certain information for all contractors and subcontractors undertaking a contract or subcontract </w:t>
      </w:r>
      <w:proofErr w:type="gramStart"/>
      <w:r w:rsidR="00BF54E3">
        <w:t>in excess of</w:t>
      </w:r>
      <w:proofErr w:type="gramEnd"/>
      <w:r w:rsidR="00BF54E3">
        <w:t xml:space="preserve"> twenty-five thousand dollars on CASF-subsidized projects.</w:t>
      </w:r>
    </w:p>
    <w:p w:rsidR="00F52DE9" w:rsidP="00F52DE9" w:rsidRDefault="00F52DE9" w14:paraId="6498AF29" w14:textId="77777777">
      <w:pPr>
        <w:pStyle w:val="BodyText"/>
        <w:spacing w:before="24" w:line="259" w:lineRule="auto"/>
        <w:ind w:right="833"/>
      </w:pPr>
    </w:p>
    <w:p w:rsidR="00F52DE9" w:rsidP="00F52DE9" w:rsidRDefault="00F52DE9" w14:paraId="2BD7FD4D" w14:textId="28C8F63B">
      <w:pPr>
        <w:pStyle w:val="BodyText"/>
        <w:spacing w:before="24" w:line="259" w:lineRule="auto"/>
        <w:ind w:right="833"/>
        <w:sectPr w:rsidR="00F52DE9" w:rsidSect="00650853">
          <w:headerReference w:type="default" r:id="rId20"/>
          <w:footerReference w:type="default" r:id="rId21"/>
          <w:headerReference w:type="first" r:id="rId22"/>
          <w:pgSz w:w="12240" w:h="15840"/>
          <w:pgMar w:top="1420" w:right="700" w:bottom="1000" w:left="1240" w:header="796" w:footer="806" w:gutter="0"/>
          <w:pgNumType w:start="1"/>
          <w:cols w:space="720"/>
        </w:sectPr>
      </w:pPr>
    </w:p>
    <w:p w:rsidR="00F52DE9" w:rsidRDefault="00F52DE9" w14:paraId="5CBD2A54" w14:textId="11B1860F">
      <w:pPr>
        <w:rPr>
          <w:b/>
          <w:bCs/>
          <w:sz w:val="24"/>
          <w:szCs w:val="24"/>
        </w:rPr>
      </w:pPr>
      <w:r>
        <w:br w:type="page"/>
      </w:r>
    </w:p>
    <w:p w:rsidR="00B31AE8" w:rsidP="00394BD6" w:rsidRDefault="00BF54E3" w14:paraId="2BD7FD50" w14:textId="77777777">
      <w:pPr>
        <w:pStyle w:val="Heading1"/>
        <w:spacing w:line="276" w:lineRule="auto"/>
        <w:ind w:right="730"/>
      </w:pPr>
      <w:r>
        <w:lastRenderedPageBreak/>
        <w:t>APPENDIX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:rsidR="00B31AE8" w:rsidP="00394BD6" w:rsidRDefault="00BF54E3" w14:paraId="2BD7FD51" w14:textId="77777777">
      <w:pPr>
        <w:pStyle w:val="Heading2"/>
        <w:spacing w:line="276" w:lineRule="auto"/>
        <w:ind w:left="192" w:right="729"/>
        <w:jc w:val="center"/>
      </w:pPr>
      <w:r>
        <w:t>Payments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CASF</w:t>
      </w:r>
      <w:r>
        <w:rPr>
          <w:spacing w:val="-2"/>
        </w:rPr>
        <w:t xml:space="preserve"> Recipients</w:t>
      </w:r>
    </w:p>
    <w:p w:rsidR="00B31AE8" w:rsidRDefault="00B31AE8" w14:paraId="2BD7FD52" w14:textId="77777777">
      <w:pPr>
        <w:pStyle w:val="BodyText"/>
        <w:rPr>
          <w:b/>
        </w:rPr>
      </w:pPr>
    </w:p>
    <w:p w:rsidR="00B31AE8" w:rsidP="00623A7B" w:rsidRDefault="00BF54E3" w14:paraId="790A4D76" w14:textId="2EC55DC1">
      <w:pPr>
        <w:pStyle w:val="BodyText"/>
        <w:ind w:left="192" w:right="777"/>
        <w:rPr>
          <w:spacing w:val="-2"/>
        </w:rPr>
      </w:pPr>
      <w:r>
        <w:t>Pub.</w:t>
      </w:r>
      <w:r>
        <w:rPr>
          <w:spacing w:val="-1"/>
        </w:rPr>
        <w:t xml:space="preserve"> </w:t>
      </w:r>
      <w:r>
        <w:t xml:space="preserve">Util. Code </w:t>
      </w:r>
      <w:r w:rsidR="0095084C">
        <w:t>Section</w:t>
      </w:r>
      <w:r>
        <w:t xml:space="preserve"> 281(f)(10)</w:t>
      </w:r>
      <w:r>
        <w:rPr>
          <w:spacing w:val="-1"/>
        </w:rPr>
        <w:t xml:space="preserve"> </w:t>
      </w:r>
      <w:r>
        <w:t>defines</w:t>
      </w:r>
      <w:r>
        <w:rPr>
          <w:spacing w:val="-1"/>
        </w:rPr>
        <w:t xml:space="preserve"> </w:t>
      </w:r>
      <w:r>
        <w:t>the costs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 may reimburse 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Pr="001E66B2" w:rsidR="00B85DB0" w:rsidP="00623A7B" w:rsidRDefault="00B85DB0" w14:paraId="5B0C23EA" w14:textId="77777777">
      <w:pPr>
        <w:pStyle w:val="BodyText"/>
        <w:ind w:left="192" w:right="777"/>
        <w:rPr>
          <w:spacing w:val="-2"/>
        </w:rPr>
      </w:pPr>
    </w:p>
    <w:p w:rsidR="00B31AE8" w:rsidRDefault="00BF54E3" w14:paraId="2BD7FD54" w14:textId="77777777">
      <w:pPr>
        <w:pStyle w:val="ListParagraph"/>
        <w:numPr>
          <w:ilvl w:val="0"/>
          <w:numId w:val="1"/>
        </w:numPr>
        <w:tabs>
          <w:tab w:val="left" w:pos="919"/>
        </w:tabs>
        <w:ind w:left="919" w:hanging="359"/>
        <w:rPr>
          <w:sz w:val="24"/>
        </w:rPr>
      </w:pP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deployment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infrastructure;</w:t>
      </w:r>
    </w:p>
    <w:p w:rsidR="00B31AE8" w:rsidRDefault="00BF54E3" w14:paraId="2BD7FD55" w14:textId="77777777">
      <w:pPr>
        <w:pStyle w:val="ListParagraph"/>
        <w:numPr>
          <w:ilvl w:val="0"/>
          <w:numId w:val="1"/>
        </w:numPr>
        <w:tabs>
          <w:tab w:val="left" w:pos="920"/>
        </w:tabs>
        <w:ind w:right="771"/>
        <w:rPr>
          <w:sz w:val="24"/>
        </w:rPr>
      </w:pP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lease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backhaul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not to exceed five years; and</w:t>
      </w:r>
    </w:p>
    <w:p w:rsidR="00B31AE8" w:rsidRDefault="00BF54E3" w14:paraId="2BD7FD56" w14:textId="77777777">
      <w:pPr>
        <w:pStyle w:val="ListParagraph"/>
        <w:numPr>
          <w:ilvl w:val="0"/>
          <w:numId w:val="1"/>
        </w:numPr>
        <w:tabs>
          <w:tab w:val="left" w:pos="920"/>
        </w:tabs>
        <w:ind w:right="1047"/>
        <w:rPr>
          <w:sz w:val="24"/>
        </w:rPr>
      </w:pP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incurred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broadband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upgrade</w:t>
      </w:r>
      <w:r>
        <w:rPr>
          <w:spacing w:val="-4"/>
          <w:sz w:val="24"/>
        </w:rPr>
        <w:t xml:space="preserve"> </w:t>
      </w:r>
      <w:r>
        <w:rPr>
          <w:sz w:val="24"/>
        </w:rPr>
        <w:t>its existing facilities to provide for interconnection.</w:t>
      </w:r>
    </w:p>
    <w:p w:rsidR="00B31AE8" w:rsidRDefault="00B31AE8" w14:paraId="2BD7FD57" w14:textId="77777777">
      <w:pPr>
        <w:pStyle w:val="BodyText"/>
      </w:pPr>
    </w:p>
    <w:p w:rsidR="00B31AE8" w:rsidRDefault="00BF54E3" w14:paraId="2BD7FD58" w14:textId="64DE58FA">
      <w:pPr>
        <w:pStyle w:val="BodyText"/>
        <w:ind w:left="200" w:right="1024"/>
        <w:rPr>
          <w:sz w:val="16"/>
          <w:szCs w:val="16"/>
        </w:rPr>
      </w:pPr>
      <w:r>
        <w:t>Additionally,</w:t>
      </w:r>
      <w:r>
        <w:rPr>
          <w:spacing w:val="-5"/>
        </w:rPr>
        <w:t xml:space="preserve"> </w:t>
      </w:r>
      <w:r>
        <w:t>D.2</w:t>
      </w:r>
      <w:r w:rsidR="00496989">
        <w:t>2</w:t>
      </w:r>
      <w:r>
        <w:t>-</w:t>
      </w:r>
      <w:r w:rsidR="00496989">
        <w:t>11</w:t>
      </w:r>
      <w:r>
        <w:t>-</w:t>
      </w:r>
      <w:r w:rsidR="00496989">
        <w:t>023</w:t>
      </w:r>
      <w:r w:rsidR="1A9DBC9F">
        <w:t>,</w:t>
      </w:r>
      <w:r>
        <w:rPr>
          <w:spacing w:val="-5"/>
        </w:rPr>
        <w:t xml:space="preserve"> </w:t>
      </w:r>
      <w:r w:rsidR="3361E891">
        <w:t>Attachment</w:t>
      </w:r>
      <w:r>
        <w:rPr>
          <w:spacing w:val="-5"/>
        </w:rPr>
        <w:t xml:space="preserve"> </w:t>
      </w:r>
      <w:r w:rsidR="00496989">
        <w:t>1</w:t>
      </w:r>
      <w:r>
        <w:t>,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caps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expenses directly related to the project at 1</w:t>
      </w:r>
      <w:r w:rsidR="00496989">
        <w:t>0</w:t>
      </w:r>
      <w:r>
        <w:t xml:space="preserve"> percent of the grant amount.</w:t>
      </w:r>
      <w:r w:rsidR="00293C4B">
        <w:rPr>
          <w:rStyle w:val="FootnoteReference"/>
        </w:rPr>
        <w:footnoteReference w:id="14"/>
      </w:r>
    </w:p>
    <w:p w:rsidR="00B31AE8" w:rsidRDefault="00B31AE8" w14:paraId="2BD7FD59" w14:textId="77777777">
      <w:pPr>
        <w:pStyle w:val="BodyText"/>
      </w:pPr>
    </w:p>
    <w:p w:rsidR="00B31AE8" w:rsidRDefault="00BF54E3" w14:paraId="2BD7FD5A" w14:textId="77777777">
      <w:pPr>
        <w:pStyle w:val="BodyText"/>
        <w:ind w:left="200"/>
      </w:pPr>
      <w:r>
        <w:t>The</w:t>
      </w:r>
      <w:r>
        <w:rPr>
          <w:spacing w:val="-6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intervals:</w:t>
      </w:r>
    </w:p>
    <w:p w:rsidR="00B31AE8" w:rsidRDefault="00BF54E3" w14:paraId="2BD7FD5B" w14:textId="77777777">
      <w:pPr>
        <w:pStyle w:val="ListParagraph"/>
        <w:numPr>
          <w:ilvl w:val="0"/>
          <w:numId w:val="1"/>
        </w:numPr>
        <w:tabs>
          <w:tab w:val="left" w:pos="919"/>
        </w:tabs>
        <w:ind w:left="919" w:hanging="359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completion;</w:t>
      </w:r>
    </w:p>
    <w:p w:rsidR="00B31AE8" w:rsidRDefault="00BF54E3" w14:paraId="2BD7FD5C" w14:textId="77777777">
      <w:pPr>
        <w:pStyle w:val="ListParagraph"/>
        <w:numPr>
          <w:ilvl w:val="0"/>
          <w:numId w:val="1"/>
        </w:numPr>
        <w:tabs>
          <w:tab w:val="left" w:pos="919"/>
        </w:tabs>
        <w:ind w:left="919" w:hanging="359"/>
        <w:rPr>
          <w:sz w:val="24"/>
        </w:rPr>
      </w:pPr>
      <w:r>
        <w:rPr>
          <w:sz w:val="24"/>
        </w:rPr>
        <w:t>35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completion;</w:t>
      </w:r>
    </w:p>
    <w:p w:rsidR="00B31AE8" w:rsidRDefault="00BF54E3" w14:paraId="2BD7FD5D" w14:textId="77777777">
      <w:pPr>
        <w:pStyle w:val="ListParagraph"/>
        <w:numPr>
          <w:ilvl w:val="0"/>
          <w:numId w:val="1"/>
        </w:numPr>
        <w:tabs>
          <w:tab w:val="left" w:pos="919"/>
        </w:tabs>
        <w:ind w:left="919" w:hanging="359"/>
        <w:rPr>
          <w:sz w:val="24"/>
        </w:rPr>
      </w:pP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completion;</w:t>
      </w:r>
    </w:p>
    <w:p w:rsidR="00B31AE8" w:rsidRDefault="00BF54E3" w14:paraId="2BD7FD5E" w14:textId="77777777">
      <w:pPr>
        <w:pStyle w:val="ListParagraph"/>
        <w:numPr>
          <w:ilvl w:val="0"/>
          <w:numId w:val="1"/>
        </w:numPr>
        <w:tabs>
          <w:tab w:val="left" w:pos="919"/>
        </w:tabs>
        <w:ind w:left="919" w:hanging="359"/>
        <w:rPr>
          <w:sz w:val="24"/>
        </w:rPr>
      </w:pP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B31AE8" w:rsidRDefault="00BF54E3" w14:paraId="2BD7FD5F" w14:textId="77777777">
      <w:pPr>
        <w:pStyle w:val="ListParagraph"/>
        <w:numPr>
          <w:ilvl w:val="0"/>
          <w:numId w:val="1"/>
        </w:numPr>
        <w:tabs>
          <w:tab w:val="left" w:pos="919"/>
        </w:tabs>
        <w:ind w:left="919" w:hanging="359"/>
        <w:rPr>
          <w:sz w:val="24"/>
        </w:rPr>
      </w:pP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completion.</w:t>
      </w:r>
    </w:p>
    <w:p w:rsidR="00B31AE8" w:rsidRDefault="00B31AE8" w14:paraId="2BD7FD60" w14:textId="77777777">
      <w:pPr>
        <w:pStyle w:val="BodyText"/>
      </w:pPr>
    </w:p>
    <w:p w:rsidR="00B31AE8" w:rsidRDefault="00BF54E3" w14:paraId="2BD7FD61" w14:textId="19C5B4B7">
      <w:pPr>
        <w:pStyle w:val="BodyText"/>
        <w:ind w:left="200" w:right="772"/>
      </w:pPr>
      <w:r>
        <w:t>The</w:t>
      </w:r>
      <w:r w:rsidRPr="00151927">
        <w:t xml:space="preserve"> </w:t>
      </w:r>
      <w:r>
        <w:t>final</w:t>
      </w:r>
      <w:r w:rsidRPr="00151927">
        <w:t xml:space="preserve"> </w:t>
      </w:r>
      <w:r>
        <w:t>1</w:t>
      </w:r>
      <w:r w:rsidR="00EA7C43">
        <w:t>5</w:t>
      </w:r>
      <w:r w:rsidRPr="00151927">
        <w:t xml:space="preserve"> </w:t>
      </w:r>
      <w:r>
        <w:t>percent</w:t>
      </w:r>
      <w:r w:rsidRPr="00151927">
        <w:t xml:space="preserve"> </w:t>
      </w:r>
      <w:r>
        <w:t>payment</w:t>
      </w:r>
      <w:r w:rsidRPr="00151927">
        <w:t xml:space="preserve"> </w:t>
      </w:r>
      <w:r>
        <w:t>request</w:t>
      </w:r>
      <w:r w:rsidRPr="00151927">
        <w:t xml:space="preserve"> </w:t>
      </w:r>
      <w:r>
        <w:t>(from</w:t>
      </w:r>
      <w:r w:rsidRPr="00151927">
        <w:t xml:space="preserve"> </w:t>
      </w:r>
      <w:r>
        <w:t>85</w:t>
      </w:r>
      <w:r w:rsidRPr="00151927">
        <w:t xml:space="preserve"> </w:t>
      </w:r>
      <w:r>
        <w:t>to</w:t>
      </w:r>
      <w:r w:rsidRPr="00151927">
        <w:t xml:space="preserve"> </w:t>
      </w:r>
      <w:r>
        <w:t>100</w:t>
      </w:r>
      <w:r w:rsidRPr="00151927">
        <w:t xml:space="preserve"> </w:t>
      </w:r>
      <w:r>
        <w:t>percent)</w:t>
      </w:r>
      <w:r w:rsidRPr="00151927">
        <w:t xml:space="preserve"> </w:t>
      </w:r>
      <w:r>
        <w:t>will</w:t>
      </w:r>
      <w:r w:rsidRPr="00151927">
        <w:t xml:space="preserve"> </w:t>
      </w:r>
      <w:r>
        <w:t>not</w:t>
      </w:r>
      <w:r w:rsidRPr="00151927">
        <w:t xml:space="preserve"> </w:t>
      </w:r>
      <w:r>
        <w:t>be</w:t>
      </w:r>
      <w:r w:rsidRPr="00151927">
        <w:t xml:space="preserve"> </w:t>
      </w:r>
      <w:r>
        <w:t>paid</w:t>
      </w:r>
      <w:r w:rsidRPr="00151927">
        <w:t xml:space="preserve"> </w:t>
      </w:r>
      <w:r>
        <w:t>without an approved completion report.</w:t>
      </w:r>
      <w:r w:rsidRPr="00151927" w:rsidR="001041E1">
        <w:t xml:space="preserve"> </w:t>
      </w:r>
      <w:r w:rsidRPr="00151927" w:rsidR="007D0694">
        <w:t xml:space="preserve"> </w:t>
      </w:r>
      <w:r>
        <w:t>Payments are based on submitted receipts, invoices and</w:t>
      </w:r>
      <w:r w:rsidRPr="00151927">
        <w:t xml:space="preserve"> </w:t>
      </w:r>
      <w:r>
        <w:t>other</w:t>
      </w:r>
      <w:r w:rsidRPr="00151927">
        <w:t xml:space="preserve"> </w:t>
      </w:r>
      <w:r>
        <w:t>supporting</w:t>
      </w:r>
      <w:r w:rsidRPr="00151927">
        <w:t xml:space="preserve"> </w:t>
      </w:r>
      <w:r>
        <w:t>documentation</w:t>
      </w:r>
      <w:r w:rsidRPr="00151927">
        <w:t xml:space="preserve"> </w:t>
      </w:r>
      <w:r>
        <w:t>showing</w:t>
      </w:r>
      <w:r w:rsidRPr="00151927">
        <w:t xml:space="preserve"> </w:t>
      </w:r>
      <w:r>
        <w:t>expenditures</w:t>
      </w:r>
      <w:r w:rsidRPr="00151927">
        <w:t xml:space="preserve"> </w:t>
      </w:r>
      <w:r>
        <w:t>incurred</w:t>
      </w:r>
      <w:r w:rsidRPr="00151927">
        <w:t xml:space="preserve"> </w:t>
      </w:r>
      <w:r>
        <w:t>for</w:t>
      </w:r>
      <w:r w:rsidRPr="00151927">
        <w:t xml:space="preserve"> </w:t>
      </w:r>
      <w:r>
        <w:t>the</w:t>
      </w:r>
      <w:r w:rsidRPr="00151927">
        <w:t xml:space="preserve"> </w:t>
      </w:r>
      <w:r>
        <w:t>project</w:t>
      </w:r>
      <w:r w:rsidRPr="00151927">
        <w:t xml:space="preserve"> </w:t>
      </w:r>
      <w:r>
        <w:t xml:space="preserve">in accordance with the approved CASF funding budget included in the CASF grantee’s </w:t>
      </w:r>
      <w:r w:rsidRPr="00151927">
        <w:t>application.</w:t>
      </w:r>
    </w:p>
    <w:p w:rsidR="00B31AE8" w:rsidRDefault="00B31AE8" w14:paraId="2BD7FD62" w14:textId="77777777">
      <w:pPr>
        <w:pStyle w:val="BodyText"/>
      </w:pPr>
    </w:p>
    <w:p w:rsidR="00B31AE8" w:rsidP="7AB6B74D" w:rsidRDefault="00BF54E3" w14:paraId="2BD7FD64" w14:textId="6F9FCA91">
      <w:pPr>
        <w:pStyle w:val="BodyText"/>
        <w:ind w:left="200" w:right="772"/>
        <w:rPr>
          <w:sz w:val="20"/>
          <w:szCs w:val="20"/>
        </w:rPr>
      </w:pPr>
      <w:r>
        <w:t xml:space="preserve">Payment to grantees shall follow the process adopted for funds created under Public Utilities Code </w:t>
      </w:r>
      <w:r w:rsidR="0095084C">
        <w:t>Section</w:t>
      </w:r>
      <w:r>
        <w:t xml:space="preserve"> 270.</w:t>
      </w:r>
      <w:r w:rsidR="00193DD0">
        <w:t xml:space="preserve"> </w:t>
      </w:r>
      <w:r w:rsidR="00151927">
        <w:t xml:space="preserve"> </w:t>
      </w:r>
      <w:r>
        <w:t>The Commission generally processes payments within 20-25 business</w:t>
      </w:r>
      <w:r>
        <w:rPr>
          <w:spacing w:val="-6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review time.</w:t>
      </w:r>
      <w:r w:rsidR="002364CD">
        <w:t xml:space="preserve"> </w:t>
      </w:r>
      <w:r w:rsidR="00E32FD4">
        <w:t xml:space="preserve"> </w:t>
      </w:r>
      <w:r>
        <w:t>The State Controller’s Office (SCO) requires an additional 14-21 days to issue payment from the day that requests are received by SCO from Administrative Services.</w:t>
      </w:r>
      <w:r w:rsidR="00DA194C">
        <w:t xml:space="preserve"> </w:t>
      </w:r>
      <w:r>
        <w:t xml:space="preserve"> </w:t>
      </w:r>
      <w:r w:rsidR="176BD457">
        <w:t xml:space="preserve">The </w:t>
      </w:r>
      <w:r w:rsidR="00DA194C">
        <w:t xml:space="preserve">West Marin </w:t>
      </w:r>
      <w:r w:rsidR="176BD457">
        <w:t>project is</w:t>
      </w:r>
      <w:r>
        <w:t xml:space="preserve"> funded at 100%, CASF will not accept invoices that include a handling fee.</w:t>
      </w:r>
    </w:p>
    <w:p w:rsidR="00A2170E" w:rsidP="00AE2F47" w:rsidRDefault="00A2170E" w14:paraId="1C3F53EB" w14:textId="77777777">
      <w:pPr>
        <w:spacing w:before="107"/>
        <w:ind w:right="772"/>
        <w:rPr>
          <w:sz w:val="20"/>
        </w:rPr>
        <w:sectPr w:rsidR="00A2170E" w:rsidSect="00650853">
          <w:headerReference w:type="default" r:id="rId23"/>
          <w:footerReference w:type="default" r:id="rId24"/>
          <w:headerReference w:type="first" r:id="rId25"/>
          <w:type w:val="continuous"/>
          <w:pgSz w:w="12240" w:h="15840"/>
          <w:pgMar w:top="1420" w:right="700" w:bottom="960" w:left="1240" w:header="796" w:footer="576" w:gutter="0"/>
          <w:pgNumType w:start="0"/>
          <w:cols w:space="720"/>
          <w:docGrid w:linePitch="299"/>
        </w:sectPr>
      </w:pPr>
    </w:p>
    <w:p w:rsidR="00E014A8" w:rsidP="00E014A8" w:rsidRDefault="00BF54E3" w14:paraId="078E7917" w14:textId="43D12273">
      <w:pPr>
        <w:pStyle w:val="Heading1"/>
        <w:spacing w:line="276" w:lineRule="auto"/>
        <w:ind w:right="730"/>
        <w:rPr>
          <w:spacing w:val="-10"/>
        </w:rPr>
      </w:pPr>
      <w:r>
        <w:lastRenderedPageBreak/>
        <w:t>APPENDIX</w:t>
      </w:r>
      <w:r>
        <w:rPr>
          <w:spacing w:val="-4"/>
        </w:rPr>
        <w:t xml:space="preserve"> </w:t>
      </w:r>
      <w:r w:rsidR="0082679F">
        <w:rPr>
          <w:spacing w:val="-10"/>
        </w:rPr>
        <w:t>C</w:t>
      </w:r>
    </w:p>
    <w:p w:rsidR="00B235F4" w:rsidP="00646215" w:rsidRDefault="00E014A8" w14:paraId="42A166D4" w14:textId="01446E7A">
      <w:pPr>
        <w:pStyle w:val="Heading1"/>
        <w:spacing w:line="276" w:lineRule="auto"/>
        <w:ind w:right="730"/>
        <w:rPr>
          <w:spacing w:val="-10"/>
        </w:rPr>
      </w:pPr>
      <w:r>
        <w:rPr>
          <w:spacing w:val="-10"/>
        </w:rPr>
        <w:t>California Environmental Quality Act Requirements</w:t>
      </w:r>
    </w:p>
    <w:p w:rsidR="003909A7" w:rsidP="007B4423" w:rsidRDefault="003909A7" w14:paraId="16464544" w14:textId="77777777">
      <w:pPr>
        <w:pStyle w:val="BodyText"/>
        <w:ind w:left="200" w:right="772"/>
      </w:pPr>
    </w:p>
    <w:p w:rsidR="000C55B8" w:rsidP="007B4423" w:rsidRDefault="00F95B9E" w14:paraId="36247B91" w14:textId="2B712F03">
      <w:pPr>
        <w:pStyle w:val="BodyText"/>
        <w:ind w:left="200" w:right="772"/>
      </w:pPr>
      <w:r w:rsidRPr="00F95B9E">
        <w:t xml:space="preserve">The </w:t>
      </w:r>
      <w:r w:rsidRPr="00854A41" w:rsidR="00854A41">
        <w:t xml:space="preserve">Hankins Information Technology </w:t>
      </w:r>
      <w:r w:rsidR="00854A41">
        <w:t xml:space="preserve">West Marin project is </w:t>
      </w:r>
      <w:r w:rsidRPr="00F95B9E">
        <w:t>subject to California Environmental Quality Act (CEQA) review:</w:t>
      </w:r>
    </w:p>
    <w:p w:rsidRPr="007B4423" w:rsidR="00B41BE6" w:rsidP="00854A41" w:rsidRDefault="00B41BE6" w14:paraId="360E38E5" w14:textId="77777777">
      <w:pPr>
        <w:pStyle w:val="BodyText"/>
        <w:ind w:right="772"/>
      </w:pPr>
    </w:p>
    <w:p w:rsidRPr="007B4423" w:rsidR="00F95B9E" w:rsidP="007B4423" w:rsidRDefault="00F95B9E" w14:paraId="7C1C753C" w14:textId="1DB10EDD">
      <w:pPr>
        <w:pStyle w:val="BodyText"/>
        <w:ind w:left="200" w:right="772"/>
      </w:pPr>
      <w:r w:rsidRPr="007B4423">
        <w:t xml:space="preserve">The Commission must complete CEQA review prior to disbursing CASF funds for construction activities. </w:t>
      </w:r>
      <w:r w:rsidR="00090109">
        <w:t xml:space="preserve"> </w:t>
      </w:r>
      <w:r w:rsidRPr="007B4423">
        <w:t>The initial funding granted in this Resolution may be used for project development and other</w:t>
      </w:r>
      <w:r w:rsidR="00854A41">
        <w:t xml:space="preserve"> </w:t>
      </w:r>
      <w:r w:rsidRPr="00854A41" w:rsidR="00854A41">
        <w:t xml:space="preserve">Hankins Information Technology </w:t>
      </w:r>
      <w:r w:rsidRPr="007B4423">
        <w:t xml:space="preserve">activities that do not involve construction or any activities that would have any direct or indirect effect on the physical environment. </w:t>
      </w:r>
      <w:r w:rsidR="00090109">
        <w:t xml:space="preserve"> </w:t>
      </w:r>
      <w:r w:rsidRPr="007B4423">
        <w:t xml:space="preserve">Prior to any construction activity for the project, </w:t>
      </w:r>
      <w:r w:rsidRPr="009E77DF" w:rsidR="009E77DF">
        <w:t xml:space="preserve">Hankins Information Technology </w:t>
      </w:r>
      <w:r w:rsidR="009E77DF">
        <w:t>i</w:t>
      </w:r>
      <w:r w:rsidRPr="007B4423">
        <w:t>s required to seek further authority from the Commission for such activity by filing a Proponent’s Environmental Assessment (PEA) pursuant to Commission Rule of Practice and Procedure 2.4; and must undergo an environmental review pursuant to CEQA (California Public Resources Code § 21000 et seq.).</w:t>
      </w:r>
    </w:p>
    <w:p w:rsidRPr="007B4423" w:rsidR="001C0FFA" w:rsidP="007B4423" w:rsidRDefault="001C0FFA" w14:paraId="5BD1BCB4" w14:textId="77777777">
      <w:pPr>
        <w:pStyle w:val="BodyText"/>
        <w:ind w:left="200" w:right="772"/>
      </w:pPr>
    </w:p>
    <w:p w:rsidR="002F2C24" w:rsidP="7A3FC964" w:rsidRDefault="009E77DF" w14:paraId="73995A12" w14:textId="4389D6E0">
      <w:pPr>
        <w:pStyle w:val="BodyText"/>
        <w:spacing w:line="276" w:lineRule="auto"/>
        <w:ind w:left="200" w:right="772"/>
      </w:pPr>
      <w:r>
        <w:t xml:space="preserve">Hankins Information Technology </w:t>
      </w:r>
      <w:r w:rsidR="00F95B9E">
        <w:t xml:space="preserve">should contact the Supervisor of the Commission’s Energy Division Infrastructure Planning and CEQA Section well in advance of a contemplated filing to (a) consult with staff regarding the process of developing and filing a PEA; (b) provide for cost recovery per Rule of Practice and Procedure 2.5; and (c) enter into a Memorandum of Understanding to allow the Energy Division to initiate the retention of an environmental contractor to perform the environmental review. </w:t>
      </w:r>
      <w:r w:rsidR="00C00492">
        <w:t xml:space="preserve"> </w:t>
      </w:r>
      <w:r w:rsidR="00251784">
        <w:t xml:space="preserve">Hankins Information Technology must </w:t>
      </w:r>
      <w:r w:rsidR="00F95B9E">
        <w:t>provide a PEA prior to the first payment. The Commission cannot release funds for the construction phase of this project until the Commission has completed CEQA review.</w:t>
      </w:r>
    </w:p>
    <w:p w:rsidR="00AE24CF" w:rsidP="00A971B2" w:rsidRDefault="00AE24CF" w14:paraId="5BA8C3B1" w14:textId="77777777">
      <w:pPr>
        <w:pStyle w:val="Heading1"/>
        <w:spacing w:before="24" w:line="276" w:lineRule="auto"/>
        <w:ind w:left="0" w:right="40"/>
        <w:sectPr w:rsidR="00AE24CF" w:rsidSect="0088047A">
          <w:headerReference w:type="default" r:id="rId26"/>
          <w:footerReference w:type="default" r:id="rId27"/>
          <w:headerReference w:type="first" r:id="rId28"/>
          <w:pgSz w:w="12240" w:h="15840"/>
          <w:pgMar w:top="1420" w:right="700" w:bottom="960" w:left="1240" w:header="796" w:footer="768" w:gutter="0"/>
          <w:pgNumType w:start="1"/>
          <w:cols w:space="720"/>
        </w:sectPr>
      </w:pPr>
    </w:p>
    <w:p w:rsidR="00B31AE8" w:rsidP="00A971B2" w:rsidRDefault="00BF54E3" w14:paraId="2BD7FD69" w14:textId="413BB067">
      <w:pPr>
        <w:pStyle w:val="Heading1"/>
        <w:spacing w:before="24" w:line="276" w:lineRule="auto"/>
        <w:ind w:left="0" w:right="40"/>
      </w:pPr>
      <w:r>
        <w:lastRenderedPageBreak/>
        <w:t>APPENDIX</w:t>
      </w:r>
      <w:r w:rsidRPr="00FE7065">
        <w:t xml:space="preserve"> </w:t>
      </w:r>
      <w:r w:rsidR="00646215">
        <w:t>D</w:t>
      </w:r>
    </w:p>
    <w:p w:rsidRPr="00D926AE" w:rsidR="00A20D6A" w:rsidP="00A971B2" w:rsidRDefault="00251784" w14:paraId="51950498" w14:textId="2D064454">
      <w:pPr>
        <w:pStyle w:val="Heading1"/>
        <w:spacing w:before="24" w:line="276" w:lineRule="auto"/>
        <w:ind w:left="0" w:right="40"/>
      </w:pPr>
      <w:r w:rsidRPr="00251784">
        <w:t xml:space="preserve">Hankins Information Technology </w:t>
      </w:r>
      <w:r>
        <w:t>–</w:t>
      </w:r>
      <w:r w:rsidR="008F4CAC">
        <w:t xml:space="preserve"> </w:t>
      </w:r>
      <w:r>
        <w:rPr>
          <w:spacing w:val="-2"/>
        </w:rPr>
        <w:t>West Marin</w:t>
      </w:r>
      <w:r w:rsidR="00C83BA0">
        <w:t xml:space="preserve"> </w:t>
      </w:r>
    </w:p>
    <w:p w:rsidR="009E7B02" w:rsidP="009E7B02" w:rsidRDefault="00B34285" w14:paraId="2C289A1E" w14:textId="47F58ED4">
      <w:pPr>
        <w:pStyle w:val="Heading1"/>
        <w:spacing w:before="24" w:line="276" w:lineRule="auto"/>
        <w:ind w:left="0" w:right="40"/>
      </w:pPr>
      <w:r>
        <w:t>Key</w:t>
      </w:r>
      <w:r w:rsidRPr="00FE7065">
        <w:t xml:space="preserve"> </w:t>
      </w:r>
      <w:r w:rsidR="00BF54E3">
        <w:t>Information</w:t>
      </w:r>
    </w:p>
    <w:tbl>
      <w:tblPr>
        <w:tblStyle w:val="TableGrid"/>
        <w:tblW w:w="10290" w:type="dxa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266"/>
        <w:gridCol w:w="1756"/>
        <w:gridCol w:w="1756"/>
        <w:gridCol w:w="1756"/>
        <w:gridCol w:w="1756"/>
      </w:tblGrid>
      <w:tr w:rsidR="00D2282B" w:rsidTr="7A3FC964" w14:paraId="19D8354D" w14:textId="77777777">
        <w:trPr>
          <w:trHeight w:val="300"/>
        </w:trPr>
        <w:tc>
          <w:tcPr>
            <w:tcW w:w="3433" w:type="dxa"/>
            <w:shd w:val="clear" w:color="auto" w:fill="C6D9F1" w:themeFill="text2" w:themeFillTint="33"/>
            <w:vAlign w:val="center"/>
          </w:tcPr>
          <w:p w:rsidRPr="000540F4" w:rsidR="000540F4" w:rsidP="000540F4" w:rsidRDefault="000540F4" w14:paraId="7F3D2947" w14:textId="59D41BA7">
            <w:pPr>
              <w:pStyle w:val="Heading1"/>
              <w:spacing w:before="24" w:line="276" w:lineRule="auto"/>
              <w:ind w:left="0" w:right="40"/>
              <w:jc w:val="left"/>
            </w:pPr>
            <w:r w:rsidRPr="000540F4">
              <w:t>Project Name</w:t>
            </w:r>
          </w:p>
        </w:tc>
        <w:tc>
          <w:tcPr>
            <w:tcW w:w="6857" w:type="dxa"/>
            <w:gridSpan w:val="4"/>
            <w:shd w:val="clear" w:color="auto" w:fill="C6D9F1" w:themeFill="text2" w:themeFillTint="33"/>
            <w:vAlign w:val="center"/>
          </w:tcPr>
          <w:p w:rsidRPr="000540F4" w:rsidR="000540F4" w:rsidP="000540F4" w:rsidRDefault="009F58B1" w14:paraId="68658625" w14:textId="2D44C425">
            <w:pPr>
              <w:pStyle w:val="Heading1"/>
              <w:spacing w:before="24" w:line="276" w:lineRule="auto"/>
              <w:ind w:left="0" w:right="40"/>
            </w:pPr>
            <w:r>
              <w:t>West Marin</w:t>
            </w:r>
          </w:p>
        </w:tc>
      </w:tr>
      <w:tr w:rsidR="00D2282B" w:rsidTr="7A3FC964" w14:paraId="44241810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1681881E" w14:textId="5B786173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 xml:space="preserve">Project </w:t>
            </w:r>
            <w:r w:rsidRPr="005C0FBF">
              <w:rPr>
                <w:b w:val="0"/>
                <w:bCs w:val="0"/>
                <w:i/>
                <w:spacing w:val="-4"/>
                <w:sz w:val="20"/>
              </w:rPr>
              <w:t>Plan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0540F4" w14:paraId="024FA2C5" w14:textId="496981B0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 w:rsidRPr="005C0FBF">
              <w:rPr>
                <w:b w:val="0"/>
                <w:bCs w:val="0"/>
                <w:i/>
                <w:iCs/>
                <w:sz w:val="20"/>
              </w:rPr>
              <w:t>The</w:t>
            </w:r>
            <w:r w:rsidRPr="005C0FBF">
              <w:rPr>
                <w:b w:val="0"/>
                <w:bCs w:val="0"/>
                <w:i/>
                <w:iCs/>
                <w:spacing w:val="-5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iCs/>
                <w:sz w:val="20"/>
              </w:rPr>
              <w:t>project</w:t>
            </w:r>
            <w:r w:rsidRPr="005C0FBF">
              <w:rPr>
                <w:b w:val="0"/>
                <w:bCs w:val="0"/>
                <w:i/>
                <w:iCs/>
                <w:spacing w:val="-5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iCs/>
                <w:sz w:val="20"/>
              </w:rPr>
              <w:t>proposes</w:t>
            </w:r>
            <w:r w:rsidRPr="005C0FBF">
              <w:rPr>
                <w:b w:val="0"/>
                <w:bCs w:val="0"/>
                <w:i/>
                <w:iCs/>
                <w:spacing w:val="-6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iCs/>
                <w:sz w:val="20"/>
              </w:rPr>
              <w:t>to</w:t>
            </w:r>
            <w:r w:rsidRPr="005C0FBF">
              <w:rPr>
                <w:b w:val="0"/>
                <w:bCs w:val="0"/>
                <w:i/>
                <w:iCs/>
                <w:spacing w:val="-6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iCs/>
                <w:sz w:val="20"/>
              </w:rPr>
              <w:t xml:space="preserve">deploy </w:t>
            </w:r>
            <w:r w:rsidR="00E85833">
              <w:rPr>
                <w:b w:val="0"/>
                <w:bCs w:val="0"/>
                <w:i/>
                <w:iCs/>
                <w:sz w:val="20"/>
              </w:rPr>
              <w:t>FTTH</w:t>
            </w:r>
            <w:r w:rsidRPr="005C0FBF">
              <w:rPr>
                <w:b w:val="0"/>
                <w:bCs w:val="0"/>
                <w:i/>
                <w:iCs/>
                <w:sz w:val="20"/>
              </w:rPr>
              <w:t xml:space="preserve"> to </w:t>
            </w:r>
            <w:r w:rsidR="00251784">
              <w:rPr>
                <w:b w:val="0"/>
                <w:bCs w:val="0"/>
                <w:i/>
                <w:iCs/>
                <w:sz w:val="20"/>
              </w:rPr>
              <w:t>154</w:t>
            </w:r>
            <w:r w:rsidRPr="005C0FBF">
              <w:rPr>
                <w:b w:val="0"/>
                <w:bCs w:val="0"/>
                <w:i/>
                <w:iCs/>
                <w:sz w:val="20"/>
              </w:rPr>
              <w:t xml:space="preserve"> unserved locations</w:t>
            </w:r>
            <w:r w:rsidR="00251784">
              <w:rPr>
                <w:b w:val="0"/>
                <w:bCs w:val="0"/>
                <w:i/>
                <w:iCs/>
                <w:sz w:val="20"/>
              </w:rPr>
              <w:t xml:space="preserve"> in Marin County</w:t>
            </w:r>
            <w:r w:rsidRPr="005C0FBF">
              <w:rPr>
                <w:b w:val="0"/>
                <w:bCs w:val="0"/>
                <w:i/>
                <w:iCs/>
                <w:sz w:val="20"/>
              </w:rPr>
              <w:t>.</w:t>
            </w:r>
          </w:p>
        </w:tc>
      </w:tr>
      <w:tr w:rsidR="00D2282B" w:rsidTr="7A3FC964" w14:paraId="703EA8B2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37BBF602" w14:textId="7DE976B4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County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251784" w14:paraId="40D96D30" w14:textId="47688E25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pacing w:val="-4"/>
                <w:sz w:val="20"/>
              </w:rPr>
              <w:t>Marin</w:t>
            </w:r>
          </w:p>
        </w:tc>
      </w:tr>
      <w:tr w:rsidR="00D2282B" w:rsidTr="7A3FC964" w14:paraId="43BF1A89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4B38E3" w:rsidP="000540F4" w:rsidRDefault="004B38E3" w14:paraId="0274418E" w14:textId="4D96316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Communities</w:t>
            </w:r>
          </w:p>
        </w:tc>
        <w:tc>
          <w:tcPr>
            <w:tcW w:w="6857" w:type="dxa"/>
            <w:gridSpan w:val="4"/>
            <w:vAlign w:val="center"/>
          </w:tcPr>
          <w:p w:rsidRPr="00BD609A" w:rsidR="004B38E3" w:rsidP="000540F4" w:rsidRDefault="00920262" w14:paraId="4103A433" w14:textId="21D1A0C0">
            <w:pPr>
              <w:pStyle w:val="Heading1"/>
              <w:spacing w:before="24" w:line="276" w:lineRule="auto"/>
              <w:ind w:left="0" w:right="40"/>
              <w:rPr>
                <w:b w:val="0"/>
                <w:i/>
                <w:spacing w:val="-4"/>
                <w:sz w:val="20"/>
              </w:rPr>
            </w:pPr>
            <w:r>
              <w:rPr>
                <w:b w:val="0"/>
                <w:i/>
                <w:spacing w:val="-4"/>
                <w:sz w:val="20"/>
              </w:rPr>
              <w:t xml:space="preserve">Point Reyes Station, </w:t>
            </w:r>
            <w:r w:rsidR="007D5BC7">
              <w:rPr>
                <w:b w:val="0"/>
                <w:i/>
                <w:spacing w:val="-4"/>
                <w:sz w:val="20"/>
              </w:rPr>
              <w:t>Stinson, Bolinas, Nicasio</w:t>
            </w:r>
          </w:p>
        </w:tc>
      </w:tr>
      <w:tr w:rsidR="00D2282B" w:rsidTr="7A3FC964" w14:paraId="58B9C388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41490A53" w14:textId="7C822700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Project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pacing w:val="-4"/>
                <w:sz w:val="20"/>
              </w:rPr>
              <w:t>Size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B02E08" w14:paraId="2A1DEA7F" w14:textId="5453BF46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i/>
                <w:spacing w:val="-4"/>
                <w:sz w:val="20"/>
              </w:rPr>
              <w:t xml:space="preserve">15.54 </w:t>
            </w:r>
            <w:r w:rsidR="00641402">
              <w:rPr>
                <w:b w:val="0"/>
                <w:bCs w:val="0"/>
                <w:i/>
                <w:iCs/>
                <w:spacing w:val="-4"/>
                <w:sz w:val="20"/>
              </w:rPr>
              <w:t>square miles</w:t>
            </w:r>
          </w:p>
        </w:tc>
      </w:tr>
      <w:tr w:rsidR="00D2282B" w:rsidTr="7A3FC964" w14:paraId="56E457AF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698F177D" w14:textId="132D66F9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Download / Upload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 xml:space="preserve"> speed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8F5388" w14:paraId="31850382" w14:textId="7541D11A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 w:rsidRPr="008F5388">
              <w:rPr>
                <w:b w:val="0"/>
                <w:bCs w:val="0"/>
                <w:i/>
                <w:iCs/>
                <w:sz w:val="20"/>
              </w:rPr>
              <w:t xml:space="preserve">1,000 Mbps / 1,000 Mbps </w:t>
            </w:r>
          </w:p>
        </w:tc>
      </w:tr>
      <w:tr w:rsidR="00D2282B" w:rsidTr="7A3FC964" w14:paraId="1CC2EFBE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78DE8EB7" w14:textId="74A6EFC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Median</w:t>
            </w:r>
            <w:r w:rsidRPr="005C0FBF">
              <w:rPr>
                <w:b w:val="0"/>
                <w:bCs w:val="0"/>
                <w:i/>
                <w:spacing w:val="-3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Household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 xml:space="preserve"> Income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903A1C" w14:paraId="0D15EA1C" w14:textId="3723F3D7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 w:rsidRPr="00903A1C">
              <w:rPr>
                <w:b w:val="0"/>
                <w:bCs w:val="0"/>
                <w:i/>
                <w:iCs/>
                <w:sz w:val="20"/>
                <w:szCs w:val="20"/>
              </w:rPr>
              <w:t>$</w:t>
            </w:r>
            <w:r w:rsidR="00871B60">
              <w:rPr>
                <w:b w:val="0"/>
                <w:bCs w:val="0"/>
                <w:i/>
                <w:iCs/>
                <w:sz w:val="20"/>
                <w:szCs w:val="20"/>
              </w:rPr>
              <w:t>102,</w:t>
            </w:r>
            <w:r w:rsidR="0074162C">
              <w:rPr>
                <w:b w:val="0"/>
                <w:bCs w:val="0"/>
                <w:i/>
                <w:iCs/>
                <w:sz w:val="20"/>
                <w:szCs w:val="20"/>
              </w:rPr>
              <w:t>752</w:t>
            </w:r>
          </w:p>
        </w:tc>
      </w:tr>
      <w:tr w:rsidR="00D2282B" w:rsidTr="7A3FC964" w14:paraId="685DE857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2A44F2F2" w14:textId="025F067E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Pricing</w:t>
            </w:r>
            <w:r w:rsidRPr="005C0FBF">
              <w:rPr>
                <w:b w:val="0"/>
                <w:bCs w:val="0"/>
                <w:i/>
                <w:spacing w:val="-13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Plan</w:t>
            </w:r>
            <w:r w:rsidRPr="005C0FBF">
              <w:rPr>
                <w:b w:val="0"/>
                <w:bCs w:val="0"/>
                <w:i/>
                <w:spacing w:val="-12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 xml:space="preserve">(Monthly) 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>Residential</w:t>
            </w:r>
          </w:p>
        </w:tc>
        <w:tc>
          <w:tcPr>
            <w:tcW w:w="6857" w:type="dxa"/>
            <w:gridSpan w:val="4"/>
            <w:vAlign w:val="center"/>
          </w:tcPr>
          <w:p w:rsidR="006E2820" w:rsidP="006E2820" w:rsidRDefault="006E2820" w14:paraId="39EE15FE" w14:textId="48FC99DA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5E1458">
              <w:rPr>
                <w:b w:val="0"/>
                <w:bCs w:val="0"/>
                <w:i/>
                <w:iCs/>
                <w:sz w:val="20"/>
                <w:szCs w:val="20"/>
              </w:rPr>
              <w:t xml:space="preserve">100 Mbps Symmetrical Standard Plan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(100/1</w:t>
            </w:r>
            <w:r w:rsidRPr="004A4370">
              <w:rPr>
                <w:b w:val="0"/>
                <w:bCs w:val="0"/>
                <w:i/>
                <w:iCs/>
                <w:sz w:val="20"/>
                <w:szCs w:val="20"/>
              </w:rPr>
              <w:t>00 Mbps)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: $</w:t>
            </w:r>
            <w:r w:rsidR="00565E47">
              <w:rPr>
                <w:b w:val="0"/>
                <w:bCs w:val="0"/>
                <w:i/>
                <w:iCs/>
                <w:sz w:val="20"/>
                <w:szCs w:val="20"/>
              </w:rPr>
              <w:t>6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0</w:t>
            </w:r>
          </w:p>
          <w:p w:rsidR="006E2820" w:rsidP="006E2820" w:rsidRDefault="00565E47" w14:paraId="7DCE9659" w14:textId="6AD022D6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="006E2820">
              <w:rPr>
                <w:b w:val="0"/>
                <w:bCs w:val="0"/>
                <w:i/>
                <w:iCs/>
                <w:sz w:val="20"/>
                <w:szCs w:val="20"/>
              </w:rPr>
              <w:t>00</w:t>
            </w:r>
            <w:r w:rsidRPr="005E1458" w:rsidR="006E2820">
              <w:rPr>
                <w:b w:val="0"/>
                <w:bCs w:val="0"/>
                <w:i/>
                <w:iCs/>
                <w:sz w:val="20"/>
                <w:szCs w:val="20"/>
              </w:rPr>
              <w:t xml:space="preserve"> Mbps Symmetrical Standard Plan </w:t>
            </w:r>
            <w:r w:rsidR="006E2820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="006E2820">
              <w:rPr>
                <w:b w:val="0"/>
                <w:bCs w:val="0"/>
                <w:i/>
                <w:iCs/>
                <w:sz w:val="20"/>
                <w:szCs w:val="20"/>
              </w:rPr>
              <w:t>00/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Pr="004A4370" w:rsidR="006E2820">
              <w:rPr>
                <w:b w:val="0"/>
                <w:bCs w:val="0"/>
                <w:i/>
                <w:iCs/>
                <w:sz w:val="20"/>
                <w:szCs w:val="20"/>
              </w:rPr>
              <w:t>00 Mbps)</w:t>
            </w:r>
            <w:r w:rsidR="006E2820">
              <w:rPr>
                <w:b w:val="0"/>
                <w:bCs w:val="0"/>
                <w:i/>
                <w:iCs/>
                <w:sz w:val="20"/>
                <w:szCs w:val="20"/>
              </w:rPr>
              <w:t>: $8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9</w:t>
            </w:r>
          </w:p>
          <w:p w:rsidRPr="00871B60" w:rsidR="000540F4" w:rsidP="006E2820" w:rsidRDefault="006E2820" w14:paraId="3228F579" w14:textId="0E997EED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  <w:color w:val="EE0000"/>
              </w:rPr>
            </w:pPr>
            <w:r w:rsidRPr="005E1458">
              <w:rPr>
                <w:b w:val="0"/>
                <w:bCs w:val="0"/>
                <w:i/>
                <w:iCs/>
                <w:sz w:val="20"/>
                <w:szCs w:val="20"/>
              </w:rPr>
              <w:t>100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0</w:t>
            </w:r>
            <w:r w:rsidRPr="005E1458">
              <w:rPr>
                <w:b w:val="0"/>
                <w:bCs w:val="0"/>
                <w:i/>
                <w:iCs/>
                <w:sz w:val="20"/>
                <w:szCs w:val="20"/>
              </w:rPr>
              <w:t xml:space="preserve"> Mbps Symmetrical Standard Plan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(1000/1</w:t>
            </w:r>
            <w:r w:rsidRPr="004A4370">
              <w:rPr>
                <w:b w:val="0"/>
                <w:bCs w:val="0"/>
                <w:i/>
                <w:iCs/>
                <w:sz w:val="20"/>
                <w:szCs w:val="20"/>
              </w:rPr>
              <w:t>0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0</w:t>
            </w:r>
            <w:r w:rsidRPr="004A4370">
              <w:rPr>
                <w:b w:val="0"/>
                <w:bCs w:val="0"/>
                <w:i/>
                <w:iCs/>
                <w:sz w:val="20"/>
                <w:szCs w:val="20"/>
              </w:rPr>
              <w:t>0 Mbps)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: $</w:t>
            </w:r>
            <w:r w:rsidR="00E14080">
              <w:rPr>
                <w:b w:val="0"/>
                <w:bCs w:val="0"/>
                <w:i/>
                <w:iCs/>
                <w:sz w:val="20"/>
                <w:szCs w:val="20"/>
              </w:rPr>
              <w:t>100</w:t>
            </w:r>
          </w:p>
        </w:tc>
      </w:tr>
      <w:tr w:rsidR="00D2282B" w:rsidTr="7A3FC964" w14:paraId="3545043B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75A73316" w14:textId="25E206F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Affordability</w:t>
            </w:r>
            <w:r w:rsidRPr="005C0FBF">
              <w:rPr>
                <w:b w:val="0"/>
                <w:bCs w:val="0"/>
                <w:i/>
                <w:sz w:val="20"/>
              </w:rPr>
              <w:br/>
              <w:t>(Low Income Plan)</w:t>
            </w:r>
          </w:p>
        </w:tc>
        <w:tc>
          <w:tcPr>
            <w:tcW w:w="6857" w:type="dxa"/>
            <w:gridSpan w:val="4"/>
            <w:vAlign w:val="center"/>
          </w:tcPr>
          <w:p w:rsidR="000540F4" w:rsidP="00871B60" w:rsidRDefault="00871B60" w14:paraId="6560BABF" w14:textId="77777777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1</w:t>
            </w:r>
            <w:r w:rsidR="004A4370">
              <w:rPr>
                <w:b w:val="0"/>
                <w:bCs w:val="0"/>
                <w:i/>
                <w:iCs/>
                <w:sz w:val="20"/>
                <w:szCs w:val="20"/>
              </w:rPr>
              <w:t>00</w:t>
            </w:r>
            <w:r w:rsidRPr="004A4370" w:rsidR="004A4370">
              <w:rPr>
                <w:b w:val="0"/>
                <w:bCs w:val="0"/>
                <w:i/>
                <w:iCs/>
                <w:sz w:val="20"/>
                <w:szCs w:val="20"/>
              </w:rPr>
              <w:t>/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1</w:t>
            </w:r>
            <w:r w:rsidRPr="004A4370" w:rsidR="004A4370">
              <w:rPr>
                <w:b w:val="0"/>
                <w:bCs w:val="0"/>
                <w:i/>
                <w:iCs/>
                <w:sz w:val="20"/>
                <w:szCs w:val="20"/>
              </w:rPr>
              <w:t>00 Mbps</w:t>
            </w:r>
            <w:r w:rsidR="00FC6761">
              <w:rPr>
                <w:b w:val="0"/>
                <w:bCs w:val="0"/>
                <w:i/>
                <w:iCs/>
                <w:sz w:val="20"/>
                <w:szCs w:val="20"/>
              </w:rPr>
              <w:t>: $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2</w:t>
            </w:r>
            <w:r w:rsidR="00FC6761">
              <w:rPr>
                <w:b w:val="0"/>
                <w:bCs w:val="0"/>
                <w:i/>
                <w:iCs/>
                <w:sz w:val="20"/>
                <w:szCs w:val="20"/>
              </w:rPr>
              <w:t>5</w:t>
            </w:r>
          </w:p>
          <w:p w:rsidRPr="00C32325" w:rsidR="00C32325" w:rsidP="00871B60" w:rsidRDefault="00C32325" w14:paraId="2A5FB8E5" w14:textId="22D1205B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32325">
              <w:rPr>
                <w:b w:val="0"/>
                <w:bCs w:val="0"/>
                <w:i/>
                <w:iCs/>
                <w:sz w:val="20"/>
                <w:szCs w:val="20"/>
              </w:rPr>
              <w:t xml:space="preserve">Hankins intends to participate in </w:t>
            </w:r>
            <w:r w:rsidRPr="00C32325">
              <w:rPr>
                <w:b w:val="0"/>
                <w:i/>
                <w:sz w:val="20"/>
                <w:szCs w:val="20"/>
              </w:rPr>
              <w:t xml:space="preserve">the </w:t>
            </w:r>
            <w:r w:rsidRPr="00C32325">
              <w:rPr>
                <w:b w:val="0"/>
                <w:bCs w:val="0"/>
                <w:i/>
                <w:iCs/>
                <w:sz w:val="20"/>
                <w:szCs w:val="20"/>
              </w:rPr>
              <w:t>California Lifeline Home Broadband Pilot program</w:t>
            </w:r>
          </w:p>
        </w:tc>
      </w:tr>
      <w:tr w:rsidR="00D2282B" w:rsidTr="7A3FC964" w14:paraId="0C91617D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018973A7" w14:textId="7242DD38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Unserved Locations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5A6B71" w14:paraId="11267CE0" w14:textId="50FB3535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1</w:t>
            </w:r>
            <w:r w:rsidR="00871B60">
              <w:rPr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="00DA65B2">
              <w:rPr>
                <w:b w:val="0"/>
                <w:bCs w:val="0"/>
                <w:i/>
                <w:iCs/>
                <w:sz w:val="20"/>
                <w:szCs w:val="20"/>
              </w:rPr>
              <w:t>4</w:t>
            </w:r>
          </w:p>
        </w:tc>
      </w:tr>
      <w:tr w:rsidR="00D2282B" w:rsidTr="7A3FC964" w14:paraId="73422B20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7A3FC964" w:rsidRDefault="55682391" w14:paraId="4055BBA9" w14:textId="32F774A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</w:rPr>
            </w:pPr>
            <w:bookmarkStart w:name="_Int_CR1rzLLP" w:id="11"/>
            <w:proofErr w:type="gramStart"/>
            <w:r w:rsidRPr="7A3FC964">
              <w:rPr>
                <w:b w:val="0"/>
                <w:bCs w:val="0"/>
                <w:i/>
                <w:iCs/>
                <w:sz w:val="20"/>
                <w:szCs w:val="20"/>
              </w:rPr>
              <w:t>Subscri</w:t>
            </w:r>
            <w:r w:rsidRPr="7A3FC964" w:rsidR="054EBC06">
              <w:rPr>
                <w:b w:val="0"/>
                <w:bCs w:val="0"/>
                <w:i/>
                <w:iCs/>
                <w:sz w:val="20"/>
                <w:szCs w:val="20"/>
              </w:rPr>
              <w:t>b</w:t>
            </w:r>
            <w:r w:rsidRPr="7A3FC964">
              <w:rPr>
                <w:b w:val="0"/>
                <w:bCs w:val="0"/>
                <w:i/>
                <w:iCs/>
                <w:sz w:val="20"/>
                <w:szCs w:val="20"/>
              </w:rPr>
              <w:t>er</w:t>
            </w:r>
            <w:bookmarkEnd w:id="11"/>
            <w:proofErr w:type="gramEnd"/>
            <w:r w:rsidRPr="7A3FC964">
              <w:rPr>
                <w:b w:val="0"/>
                <w:bCs w:val="0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7A3FC964">
              <w:rPr>
                <w:b w:val="0"/>
                <w:bCs w:val="0"/>
                <w:i/>
                <w:iCs/>
                <w:sz w:val="20"/>
                <w:szCs w:val="20"/>
              </w:rPr>
              <w:t>take</w:t>
            </w:r>
            <w:r w:rsidRPr="7A3FC964">
              <w:rPr>
                <w:b w:val="0"/>
                <w:bCs w:val="0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7A3FC964">
              <w:rPr>
                <w:b w:val="0"/>
                <w:bCs w:val="0"/>
                <w:i/>
                <w:iCs/>
                <w:spacing w:val="-4"/>
                <w:sz w:val="20"/>
                <w:szCs w:val="20"/>
              </w:rPr>
              <w:t>rate</w:t>
            </w:r>
            <w:r w:rsidRPr="7A3FC964" w:rsidDel="00A15BE7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57" w:type="dxa"/>
            <w:gridSpan w:val="4"/>
            <w:shd w:val="clear" w:color="auto" w:fill="FFFFFF" w:themeFill="background1"/>
            <w:vAlign w:val="center"/>
          </w:tcPr>
          <w:p w:rsidRPr="00A461DA" w:rsidR="000540F4" w:rsidP="000540F4" w:rsidRDefault="00A461DA" w14:paraId="340D09EA" w14:textId="283A9131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62%</w:t>
            </w:r>
            <w:r w:rsidR="0046229F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2282B" w:rsidTr="7A3FC964" w14:paraId="17EFD5F0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4C7D51A7" w14:textId="7ACC316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High Fire Threat Districts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D70666" w14:paraId="7EB24436" w14:textId="4F05D2C6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Yes</w:t>
            </w:r>
          </w:p>
        </w:tc>
      </w:tr>
      <w:tr w:rsidR="00D2282B" w:rsidTr="7A3FC964" w14:paraId="7AF6D44E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3EC56670" w14:textId="07EEE31E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 xml:space="preserve">Deployment 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>Schedule</w:t>
            </w:r>
            <w:r w:rsidRPr="005C0FBF">
              <w:rPr>
                <w:b w:val="0"/>
                <w:bCs w:val="0"/>
                <w:i/>
                <w:sz w:val="20"/>
              </w:rPr>
              <w:t xml:space="preserve"> (from</w:t>
            </w:r>
            <w:r w:rsidRPr="005C0FBF">
              <w:rPr>
                <w:b w:val="0"/>
                <w:bCs w:val="0"/>
                <w:i/>
                <w:spacing w:val="-1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permit approval</w:t>
            </w:r>
            <w:r w:rsidRPr="005C0FBF">
              <w:rPr>
                <w:b w:val="0"/>
                <w:bCs w:val="0"/>
                <w:i/>
                <w:spacing w:val="-1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>date)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D752D8" w14:paraId="35F7B566" w14:textId="6205AB82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18</w:t>
            </w:r>
            <w:r w:rsidRPr="005C0FBF" w:rsidR="000540F4">
              <w:rPr>
                <w:b w:val="0"/>
                <w:bCs w:val="0"/>
                <w:i/>
                <w:iCs/>
                <w:sz w:val="20"/>
              </w:rPr>
              <w:t xml:space="preserve"> </w:t>
            </w:r>
            <w:r w:rsidRPr="005C0FBF" w:rsidR="000540F4">
              <w:rPr>
                <w:b w:val="0"/>
                <w:bCs w:val="0"/>
                <w:i/>
                <w:iCs/>
                <w:spacing w:val="-2"/>
                <w:sz w:val="20"/>
              </w:rPr>
              <w:t>Months</w:t>
            </w:r>
          </w:p>
        </w:tc>
      </w:tr>
      <w:tr w:rsidR="00D2282B" w:rsidTr="7A3FC964" w14:paraId="02CE2CA5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6A3BB4C3" w14:textId="7080B57B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Proposed</w:t>
            </w:r>
            <w:r w:rsidRPr="005C0FBF">
              <w:rPr>
                <w:b w:val="0"/>
                <w:bCs w:val="0"/>
                <w:i/>
                <w:spacing w:val="-13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Project</w:t>
            </w:r>
            <w:r w:rsidRPr="005C0FBF">
              <w:rPr>
                <w:b w:val="0"/>
                <w:bCs w:val="0"/>
                <w:i/>
                <w:spacing w:val="-12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 xml:space="preserve">Budget 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>(Total)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DA70C6" w14:paraId="0F928392" w14:textId="70D1214F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 w:rsidRPr="00DA70C6">
              <w:rPr>
                <w:b w:val="0"/>
                <w:bCs w:val="0"/>
                <w:i/>
                <w:iCs/>
                <w:spacing w:val="-2"/>
                <w:sz w:val="20"/>
              </w:rPr>
              <w:t>$</w:t>
            </w:r>
            <w:r w:rsidR="00D752D8">
              <w:rPr>
                <w:b w:val="0"/>
                <w:bCs w:val="0"/>
                <w:i/>
                <w:iCs/>
                <w:spacing w:val="-2"/>
                <w:sz w:val="20"/>
              </w:rPr>
              <w:t>8,500,000</w:t>
            </w:r>
          </w:p>
        </w:tc>
      </w:tr>
      <w:tr w:rsidR="00D2282B" w:rsidTr="7A3FC964" w14:paraId="3577FF39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3A9356B0" w14:textId="00FC9E7F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Grant</w:t>
            </w:r>
            <w:r w:rsidRPr="005C0FBF">
              <w:rPr>
                <w:b w:val="0"/>
                <w:bCs w:val="0"/>
                <w:i/>
                <w:spacing w:val="-3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Requested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 xml:space="preserve"> Amount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D752D8" w14:paraId="41715FE1" w14:textId="7FD2B2E8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 w:rsidRPr="00DA70C6">
              <w:rPr>
                <w:b w:val="0"/>
                <w:bCs w:val="0"/>
                <w:i/>
                <w:iCs/>
                <w:spacing w:val="-2"/>
                <w:sz w:val="20"/>
              </w:rPr>
              <w:t>$</w:t>
            </w:r>
            <w:r>
              <w:rPr>
                <w:b w:val="0"/>
                <w:bCs w:val="0"/>
                <w:i/>
                <w:iCs/>
                <w:spacing w:val="-2"/>
                <w:sz w:val="20"/>
              </w:rPr>
              <w:t>8,500,000</w:t>
            </w:r>
          </w:p>
        </w:tc>
      </w:tr>
      <w:tr w:rsidR="00D2282B" w:rsidTr="7A3FC964" w14:paraId="6B9FF8B3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5787084B" w14:textId="56E0D96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CASF</w:t>
            </w:r>
            <w:r w:rsidRPr="005C0FBF">
              <w:rPr>
                <w:b w:val="0"/>
                <w:bCs w:val="0"/>
                <w:i/>
                <w:spacing w:val="-13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Grant</w:t>
            </w:r>
            <w:r w:rsidRPr="005C0FBF">
              <w:rPr>
                <w:b w:val="0"/>
                <w:bCs w:val="0"/>
                <w:i/>
                <w:spacing w:val="-12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Amount (100 percent)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D752D8" w14:paraId="7256163C" w14:textId="4B926518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 w:rsidRPr="00DA70C6">
              <w:rPr>
                <w:b w:val="0"/>
                <w:bCs w:val="0"/>
                <w:i/>
                <w:iCs/>
                <w:spacing w:val="-2"/>
                <w:sz w:val="20"/>
              </w:rPr>
              <w:t>$</w:t>
            </w:r>
            <w:r>
              <w:rPr>
                <w:b w:val="0"/>
                <w:bCs w:val="0"/>
                <w:i/>
                <w:iCs/>
                <w:spacing w:val="-2"/>
                <w:sz w:val="20"/>
              </w:rPr>
              <w:t>8,500,000</w:t>
            </w:r>
          </w:p>
        </w:tc>
      </w:tr>
      <w:tr w:rsidR="00D2282B" w:rsidTr="7A3FC964" w14:paraId="7E58A883" w14:textId="77777777">
        <w:trPr>
          <w:trHeight w:val="300"/>
        </w:trPr>
        <w:tc>
          <w:tcPr>
            <w:tcW w:w="3433" w:type="dxa"/>
            <w:vAlign w:val="center"/>
          </w:tcPr>
          <w:p w:rsidRPr="005C0FBF" w:rsidR="000540F4" w:rsidP="000540F4" w:rsidRDefault="000540F4" w14:paraId="7314E36F" w14:textId="2C9AB40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</w:rPr>
            </w:pPr>
            <w:r w:rsidRPr="005C0FBF">
              <w:rPr>
                <w:b w:val="0"/>
                <w:bCs w:val="0"/>
                <w:i/>
                <w:sz w:val="20"/>
              </w:rPr>
              <w:t>Cost</w:t>
            </w:r>
            <w:r w:rsidRPr="005C0FBF">
              <w:rPr>
                <w:b w:val="0"/>
                <w:bCs w:val="0"/>
                <w:i/>
                <w:spacing w:val="-1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z w:val="20"/>
              </w:rPr>
              <w:t>per</w:t>
            </w:r>
            <w:r w:rsidRPr="005C0FBF">
              <w:rPr>
                <w:b w:val="0"/>
                <w:bCs w:val="0"/>
                <w:i/>
                <w:spacing w:val="-1"/>
                <w:sz w:val="20"/>
              </w:rPr>
              <w:t xml:space="preserve"> </w:t>
            </w:r>
            <w:r w:rsidRPr="005C0FBF">
              <w:rPr>
                <w:b w:val="0"/>
                <w:bCs w:val="0"/>
                <w:i/>
                <w:spacing w:val="-2"/>
                <w:sz w:val="20"/>
              </w:rPr>
              <w:t>household</w:t>
            </w:r>
          </w:p>
        </w:tc>
        <w:tc>
          <w:tcPr>
            <w:tcW w:w="6857" w:type="dxa"/>
            <w:gridSpan w:val="4"/>
            <w:vAlign w:val="center"/>
          </w:tcPr>
          <w:p w:rsidRPr="005C0FBF" w:rsidR="000540F4" w:rsidP="000540F4" w:rsidRDefault="00022962" w14:paraId="036615A2" w14:textId="72D59483">
            <w:pPr>
              <w:pStyle w:val="Heading1"/>
              <w:spacing w:before="24" w:line="276" w:lineRule="auto"/>
              <w:ind w:left="0" w:right="4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pacing w:val="-2"/>
                <w:sz w:val="20"/>
              </w:rPr>
              <w:t>$</w:t>
            </w:r>
            <w:r w:rsidR="004A6A90">
              <w:rPr>
                <w:b w:val="0"/>
                <w:bCs w:val="0"/>
                <w:i/>
                <w:iCs/>
                <w:spacing w:val="-2"/>
                <w:sz w:val="20"/>
              </w:rPr>
              <w:t>55,19</w:t>
            </w:r>
          </w:p>
        </w:tc>
      </w:tr>
      <w:tr w:rsidR="00D2401F" w:rsidTr="7A3FC964" w14:paraId="702B474B" w14:textId="77777777">
        <w:trPr>
          <w:trHeight w:val="4020"/>
        </w:trPr>
        <w:tc>
          <w:tcPr>
            <w:tcW w:w="3433" w:type="dxa"/>
          </w:tcPr>
          <w:p w:rsidRPr="005C0FBF" w:rsidR="003B7D89" w:rsidP="003B7D89" w:rsidRDefault="003B7D89" w14:paraId="204309B5" w14:textId="030178B4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sz w:val="20"/>
              </w:rPr>
            </w:pPr>
            <w:r w:rsidRPr="005C0FBF">
              <w:rPr>
                <w:b w:val="0"/>
                <w:bCs w:val="0"/>
                <w:i/>
                <w:sz w:val="20"/>
              </w:rPr>
              <w:t>Census Blocks</w:t>
            </w:r>
          </w:p>
        </w:tc>
        <w:tc>
          <w:tcPr>
            <w:tcW w:w="1740" w:type="dxa"/>
            <w:vAlign w:val="center"/>
          </w:tcPr>
          <w:p w:rsidRPr="00216AF0" w:rsidR="00216AF0" w:rsidP="00315680" w:rsidRDefault="001C1B8D" w14:paraId="1E24D1BA" w14:textId="1988B41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60411321002000</w:t>
            </w:r>
          </w:p>
          <w:p w:rsidRPr="00216AF0" w:rsidR="00216AF0" w:rsidP="00315680" w:rsidRDefault="001C1B8D" w14:paraId="058E855F" w14:textId="2C718410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60411321002001</w:t>
            </w:r>
          </w:p>
          <w:p w:rsidRPr="00216AF0" w:rsidR="00216AF0" w:rsidP="00315680" w:rsidRDefault="001C1B8D" w14:paraId="479F34D9" w14:textId="19E42C03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60411321002002</w:t>
            </w:r>
          </w:p>
          <w:p w:rsidRPr="00216AF0" w:rsidR="00216AF0" w:rsidP="00315680" w:rsidRDefault="001C1B8D" w14:paraId="41BB5088" w14:textId="61792C88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60411321002003</w:t>
            </w:r>
          </w:p>
          <w:p w:rsidRPr="00216AF0" w:rsidR="00216AF0" w:rsidP="00315680" w:rsidRDefault="001C1B8D" w14:paraId="4A0D5A3B" w14:textId="00AE352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60411321002034</w:t>
            </w:r>
          </w:p>
          <w:p w:rsidR="00A46818" w:rsidP="00216AF0" w:rsidRDefault="001C1B8D" w14:paraId="662DC9C4" w14:textId="60B4DB66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60411322001006</w:t>
            </w:r>
            <w:r w:rsidR="00216AF0">
              <w:rPr>
                <w:b w:val="0"/>
                <w:bCs w:val="0"/>
                <w:i/>
                <w:iCs/>
                <w:sz w:val="20"/>
              </w:rPr>
              <w:t xml:space="preserve"> </w:t>
            </w: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216AF0" w:rsidR="00216AF0">
              <w:rPr>
                <w:b w:val="0"/>
                <w:bCs w:val="0"/>
                <w:i/>
                <w:iCs/>
                <w:sz w:val="20"/>
              </w:rPr>
              <w:t>60411322001012</w:t>
            </w:r>
          </w:p>
          <w:p w:rsidRPr="00315680" w:rsidR="00DA4BA1" w:rsidP="00216AF0" w:rsidRDefault="001C1B8D" w14:paraId="07F9AF50" w14:textId="1551CD9F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CE3DAE">
              <w:rPr>
                <w:b w:val="0"/>
                <w:bCs w:val="0"/>
                <w:i/>
                <w:iCs/>
                <w:sz w:val="20"/>
              </w:rPr>
              <w:t>6041132200101</w:t>
            </w:r>
            <w:r w:rsidR="00CE3DAE">
              <w:rPr>
                <w:b w:val="0"/>
                <w:bCs w:val="0"/>
                <w:i/>
                <w:iCs/>
                <w:sz w:val="20"/>
              </w:rPr>
              <w:t>7</w:t>
            </w:r>
          </w:p>
        </w:tc>
        <w:tc>
          <w:tcPr>
            <w:tcW w:w="1710" w:type="dxa"/>
            <w:vAlign w:val="center"/>
          </w:tcPr>
          <w:p w:rsidRPr="00BF712C" w:rsidR="00BF712C" w:rsidP="00BF712C" w:rsidRDefault="001C1B8D" w14:paraId="6B27FC61" w14:textId="7E4A000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BF712C">
              <w:rPr>
                <w:b w:val="0"/>
                <w:bCs w:val="0"/>
                <w:i/>
                <w:iCs/>
                <w:sz w:val="20"/>
              </w:rPr>
              <w:t>60411322001019</w:t>
            </w:r>
          </w:p>
          <w:p w:rsidRPr="00BF712C" w:rsidR="00BF712C" w:rsidP="00BF712C" w:rsidRDefault="001C1B8D" w14:paraId="7809F73E" w14:textId="77EF5638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BF712C">
              <w:rPr>
                <w:b w:val="0"/>
                <w:bCs w:val="0"/>
                <w:i/>
                <w:iCs/>
                <w:sz w:val="20"/>
              </w:rPr>
              <w:t>60411322001021</w:t>
            </w:r>
          </w:p>
          <w:p w:rsidRPr="00BF712C" w:rsidR="00BF712C" w:rsidP="00BF712C" w:rsidRDefault="001C1B8D" w14:paraId="315EF5D8" w14:textId="33CB882C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BF712C">
              <w:rPr>
                <w:b w:val="0"/>
                <w:bCs w:val="0"/>
                <w:i/>
                <w:iCs/>
                <w:sz w:val="20"/>
              </w:rPr>
              <w:t>60411322002002</w:t>
            </w:r>
          </w:p>
          <w:p w:rsidRPr="00BF712C" w:rsidR="00BF712C" w:rsidP="00BF712C" w:rsidRDefault="001C1B8D" w14:paraId="230A1DBC" w14:textId="2233D42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BF712C">
              <w:rPr>
                <w:b w:val="0"/>
                <w:bCs w:val="0"/>
                <w:i/>
                <w:iCs/>
                <w:sz w:val="20"/>
              </w:rPr>
              <w:t>60411322002003</w:t>
            </w:r>
          </w:p>
          <w:p w:rsidR="00BF712C" w:rsidP="00BF712C" w:rsidRDefault="001C1B8D" w14:paraId="380FA55E" w14:textId="395DCF27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BF712C">
              <w:rPr>
                <w:b w:val="0"/>
                <w:bCs w:val="0"/>
                <w:i/>
                <w:iCs/>
                <w:sz w:val="20"/>
              </w:rPr>
              <w:t>60411322002006</w:t>
            </w:r>
          </w:p>
          <w:p w:rsidR="003B7D89" w:rsidP="00BF712C" w:rsidRDefault="001C1B8D" w14:paraId="4146DA66" w14:textId="5EE0EADA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BF712C" w:rsidR="00BF712C">
              <w:rPr>
                <w:b w:val="0"/>
                <w:bCs w:val="0"/>
                <w:i/>
                <w:iCs/>
                <w:sz w:val="20"/>
              </w:rPr>
              <w:t>60411322002010</w:t>
            </w:r>
          </w:p>
          <w:p w:rsidRPr="00BF712C" w:rsidR="00CE3DAE" w:rsidP="00BF712C" w:rsidRDefault="001C1B8D" w14:paraId="103BAF58" w14:textId="759E854F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6B76D4">
              <w:rPr>
                <w:b w:val="0"/>
                <w:bCs w:val="0"/>
                <w:i/>
                <w:iCs/>
                <w:sz w:val="20"/>
              </w:rPr>
              <w:t>60411322002015</w:t>
            </w:r>
          </w:p>
        </w:tc>
        <w:tc>
          <w:tcPr>
            <w:tcW w:w="1680" w:type="dxa"/>
            <w:vAlign w:val="center"/>
          </w:tcPr>
          <w:p w:rsidRPr="00315680" w:rsidR="00315680" w:rsidP="00315680" w:rsidRDefault="001C1B8D" w14:paraId="25C31B51" w14:textId="5D6D18EA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315680">
              <w:rPr>
                <w:b w:val="0"/>
                <w:bCs w:val="0"/>
                <w:i/>
                <w:iCs/>
                <w:sz w:val="20"/>
              </w:rPr>
              <w:t>60411322002016</w:t>
            </w:r>
          </w:p>
          <w:p w:rsidRPr="00315680" w:rsidR="00315680" w:rsidP="00315680" w:rsidRDefault="001C1B8D" w14:paraId="48FBC333" w14:textId="3D61B488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315680">
              <w:rPr>
                <w:b w:val="0"/>
                <w:bCs w:val="0"/>
                <w:i/>
                <w:iCs/>
                <w:sz w:val="20"/>
              </w:rPr>
              <w:t>60411322002020</w:t>
            </w:r>
          </w:p>
          <w:p w:rsidRPr="00315680" w:rsidR="00315680" w:rsidP="00315680" w:rsidRDefault="001C1B8D" w14:paraId="7D7C4E05" w14:textId="685791FB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315680">
              <w:rPr>
                <w:b w:val="0"/>
                <w:bCs w:val="0"/>
                <w:i/>
                <w:iCs/>
                <w:sz w:val="20"/>
              </w:rPr>
              <w:t>60411322002021</w:t>
            </w:r>
          </w:p>
          <w:p w:rsidRPr="00315680" w:rsidR="00315680" w:rsidP="00315680" w:rsidRDefault="001C1B8D" w14:paraId="24CA157F" w14:textId="02883C74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315680">
              <w:rPr>
                <w:b w:val="0"/>
                <w:bCs w:val="0"/>
                <w:i/>
                <w:iCs/>
                <w:sz w:val="20"/>
              </w:rPr>
              <w:t>60411322003004</w:t>
            </w:r>
          </w:p>
          <w:p w:rsidR="00315680" w:rsidP="00315680" w:rsidRDefault="001C1B8D" w14:paraId="0ECC51ED" w14:textId="3F83E1B1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315680">
              <w:rPr>
                <w:b w:val="0"/>
                <w:bCs w:val="0"/>
                <w:i/>
                <w:iCs/>
                <w:sz w:val="20"/>
              </w:rPr>
              <w:t>60411322003017</w:t>
            </w:r>
          </w:p>
          <w:p w:rsidR="003B7D89" w:rsidP="00315680" w:rsidRDefault="001C1B8D" w14:paraId="274FAB42" w14:textId="41761BF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15680" w:rsidR="00315680">
              <w:rPr>
                <w:b w:val="0"/>
                <w:bCs w:val="0"/>
                <w:i/>
                <w:iCs/>
                <w:sz w:val="20"/>
              </w:rPr>
              <w:t>60411322003018</w:t>
            </w:r>
          </w:p>
          <w:p w:rsidRPr="00315680" w:rsidR="009421A7" w:rsidP="00315680" w:rsidRDefault="001C1B8D" w14:paraId="5CC28F78" w14:textId="6B1AD8D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DA4BA1" w:rsidR="00DA4BA1">
              <w:rPr>
                <w:b w:val="0"/>
                <w:bCs w:val="0"/>
                <w:i/>
                <w:iCs/>
                <w:sz w:val="20"/>
              </w:rPr>
              <w:t>60411322003024</w:t>
            </w:r>
          </w:p>
        </w:tc>
        <w:tc>
          <w:tcPr>
            <w:tcW w:w="1727" w:type="dxa"/>
            <w:vAlign w:val="center"/>
          </w:tcPr>
          <w:p w:rsidRPr="003B5C23" w:rsidR="003B5C23" w:rsidP="003B5C23" w:rsidRDefault="001C1B8D" w14:paraId="485781FC" w14:textId="7FFCDC2F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60411322003037</w:t>
            </w:r>
          </w:p>
          <w:p w:rsidRPr="003B5C23" w:rsidR="003B5C23" w:rsidP="003B5C23" w:rsidRDefault="001C1B8D" w14:paraId="6022803B" w14:textId="2297E67F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60411322003070</w:t>
            </w:r>
          </w:p>
          <w:p w:rsidRPr="003B5C23" w:rsidR="003B5C23" w:rsidP="003B5C23" w:rsidRDefault="001C1B8D" w14:paraId="269E2F8D" w14:textId="38724D82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60411330001058</w:t>
            </w:r>
          </w:p>
          <w:p w:rsidRPr="003B5C23" w:rsidR="003B5C23" w:rsidP="003B5C23" w:rsidRDefault="001C1B8D" w14:paraId="1D92FF14" w14:textId="141456FC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60411330001059</w:t>
            </w:r>
          </w:p>
          <w:p w:rsidRPr="003B5C23" w:rsidR="003B5C23" w:rsidP="003B5C23" w:rsidRDefault="001C1B8D" w14:paraId="2B50675A" w14:textId="6B59C475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60411330002013</w:t>
            </w:r>
          </w:p>
          <w:p w:rsidR="003B5C23" w:rsidP="003B5C23" w:rsidRDefault="001C1B8D" w14:paraId="6C99AF33" w14:textId="6DD29E35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60411330002014</w:t>
            </w:r>
          </w:p>
          <w:p w:rsidRPr="003B5C23" w:rsidR="003B5C23" w:rsidP="003B5C23" w:rsidRDefault="001C1B8D" w14:paraId="46D839B9" w14:textId="440C5210">
            <w:pPr>
              <w:pStyle w:val="Heading1"/>
              <w:spacing w:before="24" w:line="276" w:lineRule="auto"/>
              <w:ind w:left="0" w:right="40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0</w:t>
            </w:r>
            <w:r w:rsidRPr="003B5C23" w:rsidR="003B5C23">
              <w:rPr>
                <w:b w:val="0"/>
                <w:bCs w:val="0"/>
                <w:i/>
                <w:iCs/>
                <w:sz w:val="20"/>
              </w:rPr>
              <w:t>60411330002015</w:t>
            </w:r>
          </w:p>
        </w:tc>
      </w:tr>
    </w:tbl>
    <w:p w:rsidR="007A7004" w:rsidP="00BE7C4C" w:rsidRDefault="007A7004" w14:paraId="6F0203A6" w14:textId="77777777">
      <w:pPr>
        <w:pStyle w:val="Heading1"/>
        <w:spacing w:before="24"/>
        <w:ind w:left="0" w:right="40"/>
        <w:sectPr w:rsidR="007A7004" w:rsidSect="000929FE">
          <w:footerReference w:type="default" r:id="rId29"/>
          <w:pgSz w:w="12240" w:h="15840"/>
          <w:pgMar w:top="1048" w:right="700" w:bottom="540" w:left="1240" w:header="796" w:footer="768" w:gutter="0"/>
          <w:pgNumType w:start="1"/>
          <w:cols w:space="720"/>
        </w:sectPr>
      </w:pPr>
      <w:bookmarkStart w:name="_Hlk152337958" w:id="12"/>
    </w:p>
    <w:p w:rsidR="00BE7C4C" w:rsidP="00BE7C4C" w:rsidRDefault="00BE7C4C" w14:paraId="2A8B3DA5" w14:textId="3D3A6A98">
      <w:pPr>
        <w:pStyle w:val="Heading1"/>
        <w:spacing w:before="24"/>
        <w:ind w:left="0" w:right="40"/>
      </w:pPr>
      <w:r>
        <w:lastRenderedPageBreak/>
        <w:t>APPENDIX</w:t>
      </w:r>
      <w:r>
        <w:rPr>
          <w:spacing w:val="-4"/>
        </w:rPr>
        <w:t xml:space="preserve"> </w:t>
      </w:r>
      <w:r w:rsidR="00646215">
        <w:rPr>
          <w:spacing w:val="-10"/>
        </w:rPr>
        <w:t>E</w:t>
      </w:r>
    </w:p>
    <w:p w:rsidR="00BB6600" w:rsidP="002B1445" w:rsidRDefault="009E624F" w14:paraId="523B060E" w14:textId="392EB3CC">
      <w:pPr>
        <w:pStyle w:val="Heading1"/>
        <w:spacing w:before="24" w:line="276" w:lineRule="auto"/>
        <w:ind w:left="0" w:right="40"/>
      </w:pPr>
      <w:r w:rsidRPr="00251784">
        <w:t xml:space="preserve">Hankins Information Technology </w:t>
      </w:r>
      <w:r>
        <w:t>–</w:t>
      </w:r>
      <w:r w:rsidR="00532E0B">
        <w:t xml:space="preserve"> </w:t>
      </w:r>
      <w:r>
        <w:rPr>
          <w:spacing w:val="-2"/>
        </w:rPr>
        <w:t>West Marin</w:t>
      </w:r>
    </w:p>
    <w:p w:rsidRPr="008437DD" w:rsidR="00532E0B" w:rsidP="008437DD" w:rsidRDefault="008437DD" w14:paraId="3B4D8D67" w14:textId="43337947">
      <w:pPr>
        <w:spacing w:before="26" w:line="259" w:lineRule="auto"/>
        <w:ind w:right="40"/>
        <w:jc w:val="center"/>
        <w:rPr>
          <w:b/>
          <w:sz w:val="24"/>
        </w:rPr>
      </w:pPr>
      <w:r>
        <w:rPr>
          <w:b/>
          <w:sz w:val="24"/>
        </w:rPr>
        <w:t>Project Location Map</w:t>
      </w:r>
    </w:p>
    <w:p w:rsidR="00952CC4" w:rsidRDefault="00952CC4" w14:paraId="65FA6138" w14:textId="77777777">
      <w:pPr>
        <w:rPr>
          <w:noProof/>
        </w:rPr>
      </w:pPr>
    </w:p>
    <w:p w:rsidR="00952CC4" w:rsidRDefault="00952CC4" w14:paraId="6629699A" w14:textId="77777777">
      <w:pPr>
        <w:rPr>
          <w:noProof/>
        </w:rPr>
      </w:pPr>
    </w:p>
    <w:p w:rsidR="00A2532E" w:rsidP="004674E1" w:rsidRDefault="004674E1" w14:paraId="6B754B28" w14:textId="5F6ED503">
      <w:pPr>
        <w:ind w:left="-360"/>
        <w:rPr>
          <w:noProof/>
        </w:rPr>
      </w:pPr>
      <w:r w:rsidRPr="004674E1">
        <w:rPr>
          <w:noProof/>
        </w:rPr>
        <w:drawing>
          <wp:inline distT="0" distB="0" distL="0" distR="0" wp14:anchorId="39EEC84E" wp14:editId="7274AF52">
            <wp:extent cx="6540500" cy="4883785"/>
            <wp:effectExtent l="0" t="0" r="0" b="0"/>
            <wp:docPr id="121788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875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43491" cy="488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79" w:rsidRDefault="00457879" w14:paraId="5C0965CC" w14:textId="77777777">
      <w:pPr>
        <w:sectPr w:rsidR="00457879" w:rsidSect="0088047A">
          <w:footerReference w:type="default" r:id="rId31"/>
          <w:headerReference w:type="first" r:id="rId32"/>
          <w:pgSz w:w="12240" w:h="15840"/>
          <w:pgMar w:top="1420" w:right="700" w:bottom="960" w:left="1240" w:header="796" w:footer="768" w:gutter="0"/>
          <w:pgNumType w:start="1"/>
          <w:cols w:space="720"/>
        </w:sectPr>
      </w:pPr>
    </w:p>
    <w:p w:rsidRPr="00FB0A79" w:rsidR="0082679F" w:rsidP="0082679F" w:rsidRDefault="0082679F" w14:paraId="7E6E705C" w14:textId="074587CF">
      <w:pPr>
        <w:jc w:val="center"/>
      </w:pPr>
      <w:r w:rsidRPr="00FB0A79">
        <w:rPr>
          <w:b/>
          <w:bCs/>
          <w:sz w:val="24"/>
          <w:szCs w:val="24"/>
        </w:rPr>
        <w:lastRenderedPageBreak/>
        <w:t>APPENDIX</w:t>
      </w:r>
      <w:r w:rsidRPr="00FB0A79">
        <w:rPr>
          <w:b/>
          <w:bCs/>
          <w:spacing w:val="-4"/>
          <w:sz w:val="24"/>
          <w:szCs w:val="24"/>
        </w:rPr>
        <w:t xml:space="preserve"> </w:t>
      </w:r>
      <w:r w:rsidR="00646215">
        <w:rPr>
          <w:b/>
          <w:bCs/>
          <w:spacing w:val="-10"/>
          <w:sz w:val="24"/>
          <w:szCs w:val="24"/>
        </w:rPr>
        <w:t>F</w:t>
      </w:r>
    </w:p>
    <w:p w:rsidR="005A226E" w:rsidP="006B42C9" w:rsidRDefault="00E754CB" w14:paraId="61A214B6" w14:textId="3C2BE0CB">
      <w:pPr>
        <w:pStyle w:val="Heading1"/>
        <w:spacing w:before="24" w:line="276" w:lineRule="auto"/>
        <w:ind w:left="0" w:right="40"/>
      </w:pPr>
      <w:r w:rsidRPr="00251784">
        <w:t xml:space="preserve">Hankins Information Technology </w:t>
      </w:r>
      <w:r>
        <w:t xml:space="preserve">– </w:t>
      </w:r>
      <w:r>
        <w:rPr>
          <w:spacing w:val="-2"/>
        </w:rPr>
        <w:t>West Marin</w:t>
      </w:r>
      <w:r>
        <w:t xml:space="preserve"> </w:t>
      </w:r>
      <w:r w:rsidR="0082679F">
        <w:t>Community Supporters</w:t>
      </w:r>
    </w:p>
    <w:p w:rsidR="00721501" w:rsidP="0082679F" w:rsidRDefault="00721501" w14:paraId="597CA4DA" w14:textId="77777777">
      <w:pPr>
        <w:pStyle w:val="Heading1"/>
        <w:spacing w:before="24" w:line="276" w:lineRule="auto"/>
        <w:ind w:left="0" w:right="40"/>
      </w:pPr>
    </w:p>
    <w:p w:rsidR="004C7E3B" w:rsidP="004C7E3B" w:rsidRDefault="00F72F79" w14:paraId="2E24A258" w14:textId="5BBD2809">
      <w:pPr>
        <w:pStyle w:val="BodyText"/>
        <w:numPr>
          <w:ilvl w:val="0"/>
          <w:numId w:val="26"/>
        </w:numPr>
        <w:spacing w:line="276" w:lineRule="auto"/>
      </w:pPr>
      <w:r>
        <w:t>Vicki Leeds</w:t>
      </w:r>
      <w:r w:rsidR="004C7E3B">
        <w:t xml:space="preserve">, </w:t>
      </w:r>
      <w:r w:rsidR="000D4DE6">
        <w:t xml:space="preserve">Owner, </w:t>
      </w:r>
      <w:proofErr w:type="spellStart"/>
      <w:r>
        <w:t>Cabaline</w:t>
      </w:r>
      <w:proofErr w:type="spellEnd"/>
    </w:p>
    <w:p w:rsidR="004C7E3B" w:rsidP="004C7E3B" w:rsidRDefault="00920A6E" w14:paraId="4E74D56C" w14:textId="331F0202">
      <w:pPr>
        <w:pStyle w:val="BodyText"/>
        <w:numPr>
          <w:ilvl w:val="0"/>
          <w:numId w:val="26"/>
        </w:numPr>
        <w:spacing w:line="276" w:lineRule="auto"/>
      </w:pPr>
      <w:r>
        <w:t>Hilary Cheda</w:t>
      </w:r>
      <w:r w:rsidR="004C7E3B">
        <w:t>,</w:t>
      </w:r>
      <w:r w:rsidR="0084009B">
        <w:t xml:space="preserve"> </w:t>
      </w:r>
      <w:r w:rsidR="004C7E3B">
        <w:t xml:space="preserve">Manager, </w:t>
      </w:r>
      <w:r>
        <w:t>Cheda’s Garage, Inc</w:t>
      </w:r>
    </w:p>
    <w:p w:rsidR="004C7E3B" w:rsidP="004C7E3B" w:rsidRDefault="00C03FE8" w14:paraId="732C66B3" w14:textId="226B72C1">
      <w:pPr>
        <w:pStyle w:val="BodyText"/>
        <w:numPr>
          <w:ilvl w:val="0"/>
          <w:numId w:val="26"/>
        </w:numPr>
        <w:spacing w:line="276" w:lineRule="auto"/>
      </w:pPr>
      <w:r>
        <w:t xml:space="preserve">Amanda Eichstaedt, </w:t>
      </w:r>
      <w:r w:rsidRPr="00565429" w:rsidR="00565429">
        <w:t xml:space="preserve">Station Manager and Executive Director, </w:t>
      </w:r>
      <w:r>
        <w:t>KWMR</w:t>
      </w:r>
    </w:p>
    <w:p w:rsidR="004C7E3B" w:rsidP="004C7E3B" w:rsidRDefault="00685B75" w14:paraId="096CD266" w14:textId="714CBAFF">
      <w:pPr>
        <w:pStyle w:val="BodyText"/>
        <w:numPr>
          <w:ilvl w:val="0"/>
          <w:numId w:val="26"/>
        </w:numPr>
        <w:spacing w:line="276" w:lineRule="auto"/>
      </w:pPr>
      <w:r>
        <w:t>Oscar Game</w:t>
      </w:r>
      <w:r w:rsidR="006324B6">
        <w:t>z</w:t>
      </w:r>
      <w:r>
        <w:t xml:space="preserve">, Toby’s </w:t>
      </w:r>
      <w:r w:rsidR="00AA6159">
        <w:t xml:space="preserve">Feed </w:t>
      </w:r>
      <w:r>
        <w:t>Bar</w:t>
      </w:r>
    </w:p>
    <w:p w:rsidR="0073381C" w:rsidP="0073381C" w:rsidRDefault="00984130" w14:paraId="68EBFECB" w14:textId="672E1207">
      <w:pPr>
        <w:pStyle w:val="BodyText"/>
        <w:spacing w:line="276" w:lineRule="auto"/>
        <w:ind w:left="560"/>
      </w:pPr>
      <w:r w:rsidRPr="00AF00BD">
        <w:t>5.   Shelley Redding, General Manager, I</w:t>
      </w:r>
      <w:r w:rsidR="00E834F9">
        <w:t>n</w:t>
      </w:r>
      <w:r w:rsidRPr="00AF00BD">
        <w:t>verness Public Utility District</w:t>
      </w:r>
    </w:p>
    <w:p w:rsidRPr="00AF00BD" w:rsidR="00AB650F" w:rsidP="0073381C" w:rsidRDefault="00AB650F" w14:paraId="6DF1291F" w14:textId="1FD02EC1">
      <w:pPr>
        <w:pStyle w:val="BodyText"/>
        <w:spacing w:line="276" w:lineRule="auto"/>
        <w:ind w:left="560"/>
      </w:pPr>
      <w:r>
        <w:t xml:space="preserve">6.   Dennis Rodini, </w:t>
      </w:r>
      <w:r w:rsidR="00387A5B">
        <w:t>District 4 Supervisor, County of Marin</w:t>
      </w:r>
    </w:p>
    <w:p w:rsidR="0073381C" w:rsidP="0073381C" w:rsidRDefault="0073381C" w14:paraId="0600731D" w14:textId="77777777">
      <w:pPr>
        <w:pStyle w:val="BodyText"/>
        <w:spacing w:line="276" w:lineRule="auto"/>
        <w:ind w:left="560"/>
        <w:rPr>
          <w:color w:val="EE0000"/>
          <w:highlight w:val="yellow"/>
        </w:rPr>
      </w:pPr>
    </w:p>
    <w:p w:rsidR="0073381C" w:rsidP="0073381C" w:rsidRDefault="0073381C" w14:paraId="53CC1252" w14:textId="77777777">
      <w:pPr>
        <w:pStyle w:val="BodyText"/>
        <w:spacing w:line="276" w:lineRule="auto"/>
        <w:rPr>
          <w:color w:val="EE0000"/>
          <w:highlight w:val="yellow"/>
        </w:rPr>
      </w:pPr>
    </w:p>
    <w:bookmarkEnd w:id="12"/>
    <w:p w:rsidR="0073381C" w:rsidP="009A76C6" w:rsidRDefault="0073381C" w14:paraId="44C19CE4" w14:textId="77777777"/>
    <w:sectPr w:rsidR="0073381C" w:rsidSect="00ED346B">
      <w:headerReference w:type="default" r:id="rId33"/>
      <w:footerReference w:type="default" r:id="rId34"/>
      <w:headerReference w:type="first" r:id="rId35"/>
      <w:pgSz w:w="12240" w:h="15840"/>
      <w:pgMar w:top="1420" w:right="700" w:bottom="960" w:left="1240" w:header="796" w:footer="7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2D26" w14:textId="77777777" w:rsidR="003C29AF" w:rsidRDefault="003C29AF">
      <w:r>
        <w:separator/>
      </w:r>
    </w:p>
  </w:endnote>
  <w:endnote w:type="continuationSeparator" w:id="0">
    <w:p w14:paraId="42FD5D8B" w14:textId="77777777" w:rsidR="003C29AF" w:rsidRDefault="003C29AF">
      <w:r>
        <w:continuationSeparator/>
      </w:r>
    </w:p>
  </w:endnote>
  <w:endnote w:type="continuationNotice" w:id="1">
    <w:p w14:paraId="014D9E12" w14:textId="77777777" w:rsidR="003C29AF" w:rsidRDefault="003C2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F2AF" w14:textId="3927C61A" w:rsidR="00D631C4" w:rsidRPr="00D8151A" w:rsidRDefault="00000000">
    <w:pPr>
      <w:pStyle w:val="Footer"/>
      <w:jc w:val="center"/>
      <w:rPr>
        <w:sz w:val="24"/>
        <w:szCs w:val="24"/>
      </w:rPr>
    </w:pPr>
    <w:sdt>
      <w:sdtPr>
        <w:id w:val="-9295582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D631C4" w:rsidRPr="00D8151A">
          <w:rPr>
            <w:sz w:val="24"/>
            <w:szCs w:val="24"/>
          </w:rPr>
          <w:fldChar w:fldCharType="begin"/>
        </w:r>
        <w:r w:rsidR="00D631C4" w:rsidRPr="00D8151A">
          <w:rPr>
            <w:sz w:val="24"/>
            <w:szCs w:val="24"/>
          </w:rPr>
          <w:instrText xml:space="preserve"> PAGE   \* MERGEFORMAT </w:instrText>
        </w:r>
        <w:r w:rsidR="00D631C4" w:rsidRPr="00D8151A">
          <w:rPr>
            <w:sz w:val="24"/>
            <w:szCs w:val="24"/>
          </w:rPr>
          <w:fldChar w:fldCharType="separate"/>
        </w:r>
        <w:r w:rsidR="00D631C4" w:rsidRPr="00D8151A">
          <w:rPr>
            <w:noProof/>
            <w:sz w:val="24"/>
            <w:szCs w:val="24"/>
          </w:rPr>
          <w:t>2</w:t>
        </w:r>
        <w:r w:rsidR="00D631C4" w:rsidRPr="00D8151A">
          <w:rPr>
            <w:noProof/>
            <w:sz w:val="24"/>
            <w:szCs w:val="24"/>
          </w:rPr>
          <w:fldChar w:fldCharType="end"/>
        </w:r>
      </w:sdtContent>
    </w:sdt>
  </w:p>
  <w:p w14:paraId="1122B14D" w14:textId="04EAD458" w:rsidR="00D631C4" w:rsidRPr="00CC03D6" w:rsidRDefault="00D631C4" w:rsidP="00CC03D6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377058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4CB02" w14:textId="6986DAFA" w:rsidR="006F5768" w:rsidRPr="00625AB7" w:rsidRDefault="00502125" w:rsidP="00301326">
        <w:pPr>
          <w:pStyle w:val="Footer"/>
          <w:rPr>
            <w:sz w:val="24"/>
            <w:szCs w:val="24"/>
          </w:rPr>
        </w:pPr>
        <w:r w:rsidRPr="00502125">
          <w:rPr>
            <w:sz w:val="24"/>
            <w:szCs w:val="24"/>
          </w:rPr>
          <w:t>611624835  </w:t>
        </w:r>
        <w:r w:rsidR="006730A6" w:rsidRPr="006730A6">
          <w:rPr>
            <w:sz w:val="24"/>
            <w:szCs w:val="24"/>
          </w:rPr>
          <w:t> </w:t>
        </w:r>
        <w:r w:rsidR="00301326">
          <w:rPr>
            <w:sz w:val="24"/>
            <w:szCs w:val="24"/>
          </w:rPr>
          <w:tab/>
        </w:r>
        <w:r w:rsidR="006F5768" w:rsidRPr="00625AB7">
          <w:rPr>
            <w:sz w:val="24"/>
            <w:szCs w:val="24"/>
          </w:rPr>
          <w:t>1</w:t>
        </w:r>
      </w:p>
    </w:sdtContent>
  </w:sdt>
  <w:p w14:paraId="1DA52649" w14:textId="13CCC043" w:rsidR="00BF3606" w:rsidRDefault="00BF3606" w:rsidP="00CC0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516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CD1CA" w14:textId="3797A1BA" w:rsidR="00650853" w:rsidRDefault="00650853">
        <w:pPr>
          <w:pStyle w:val="Footer"/>
          <w:jc w:val="center"/>
        </w:pPr>
        <w:r>
          <w:t>A-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6C41E" w14:textId="473E9A28" w:rsidR="00A5712A" w:rsidRDefault="00A5712A" w:rsidP="00A5712A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063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FDF46" w14:textId="034FACBF" w:rsidR="00F37B6C" w:rsidRPr="00650853" w:rsidRDefault="00650853" w:rsidP="00650853">
        <w:pPr>
          <w:pStyle w:val="Footer"/>
          <w:jc w:val="center"/>
        </w:pPr>
        <w:r>
          <w:t>B-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86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41701" w14:textId="1FEA0926" w:rsidR="0088047A" w:rsidRDefault="00650853" w:rsidP="00E0367F">
        <w:pPr>
          <w:pStyle w:val="Footer"/>
          <w:jc w:val="center"/>
        </w:pPr>
        <w:r>
          <w:t>C-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79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56E6E" w14:textId="77777777" w:rsidR="0088047A" w:rsidRDefault="00E52B2B">
        <w:pPr>
          <w:pStyle w:val="Footer"/>
          <w:jc w:val="center"/>
        </w:pPr>
        <w:r>
          <w:t>D</w:t>
        </w:r>
        <w:r w:rsidR="0088047A">
          <w:t>-</w:t>
        </w:r>
        <w:r>
          <w:t>1</w:t>
        </w:r>
      </w:p>
    </w:sdtContent>
  </w:sdt>
  <w:p w14:paraId="0CFA6FFE" w14:textId="77777777" w:rsidR="0088047A" w:rsidRDefault="0088047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36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3C04A" w14:textId="2C70DCC0" w:rsidR="00095352" w:rsidRDefault="00AE24CF">
        <w:pPr>
          <w:pStyle w:val="Footer"/>
          <w:jc w:val="center"/>
        </w:pPr>
        <w:r>
          <w:t>E</w:t>
        </w:r>
        <w:r w:rsidR="00095352">
          <w:t>-</w:t>
        </w:r>
        <w:r w:rsidR="00095352">
          <w:fldChar w:fldCharType="begin"/>
        </w:r>
        <w:r w:rsidR="00095352">
          <w:instrText xml:space="preserve"> PAGE   \* MERGEFORMAT </w:instrText>
        </w:r>
        <w:r w:rsidR="00095352">
          <w:fldChar w:fldCharType="separate"/>
        </w:r>
        <w:r w:rsidR="00095352">
          <w:rPr>
            <w:noProof/>
          </w:rPr>
          <w:t>2</w:t>
        </w:r>
        <w:r w:rsidR="00095352">
          <w:rPr>
            <w:noProof/>
          </w:rPr>
          <w:fldChar w:fldCharType="end"/>
        </w:r>
      </w:p>
    </w:sdtContent>
  </w:sdt>
  <w:p w14:paraId="5A84C075" w14:textId="77777777" w:rsidR="00095352" w:rsidRDefault="0009535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73DD" w14:textId="5BFED3FE" w:rsidR="00FC0579" w:rsidRDefault="006B42C9" w:rsidP="00777150">
    <w:pPr>
      <w:pStyle w:val="Footer"/>
      <w:jc w:val="center"/>
    </w:pPr>
    <w:r>
      <w:t>F</w:t>
    </w:r>
    <w:r w:rsidR="00AE24CF"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2089" w14:textId="77777777" w:rsidR="003C29AF" w:rsidRDefault="003C29AF">
      <w:r>
        <w:separator/>
      </w:r>
    </w:p>
  </w:footnote>
  <w:footnote w:type="continuationSeparator" w:id="0">
    <w:p w14:paraId="1A4D42BB" w14:textId="77777777" w:rsidR="003C29AF" w:rsidRDefault="003C29AF">
      <w:r>
        <w:continuationSeparator/>
      </w:r>
    </w:p>
  </w:footnote>
  <w:footnote w:type="continuationNotice" w:id="1">
    <w:p w14:paraId="72563999" w14:textId="77777777" w:rsidR="003C29AF" w:rsidRDefault="003C29AF"/>
  </w:footnote>
  <w:footnote w:id="2">
    <w:p w14:paraId="38DFC15D" w14:textId="77777777" w:rsidR="001F0CE3" w:rsidRDefault="001F0CE3" w:rsidP="001F0CE3">
      <w:pPr>
        <w:pStyle w:val="FootnoteText"/>
      </w:pPr>
      <w:r w:rsidRPr="20025AE0">
        <w:rPr>
          <w:rStyle w:val="FootnoteReference"/>
        </w:rPr>
        <w:footnoteRef/>
      </w:r>
      <w:r>
        <w:t xml:space="preserve"> </w:t>
      </w:r>
      <w:r w:rsidRPr="00384907">
        <w:rPr>
          <w:rFonts w:ascii="Times New Roman" w:hAnsi="Times New Roman" w:cs="Times New Roman"/>
        </w:rPr>
        <w:t>Public Utilities (Pub. Util.) Code § 281(</w:t>
      </w:r>
      <w:r>
        <w:rPr>
          <w:rFonts w:ascii="Times New Roman" w:hAnsi="Times New Roman" w:cs="Times New Roman"/>
        </w:rPr>
        <w:t xml:space="preserve">f)(4) </w:t>
      </w:r>
    </w:p>
  </w:footnote>
  <w:footnote w:id="3">
    <w:p w14:paraId="21D7213C" w14:textId="7009F3E9" w:rsidR="0040402C" w:rsidRDefault="0040402C" w:rsidP="0040402C">
      <w:pPr>
        <w:pStyle w:val="FootnoteText"/>
      </w:pPr>
      <w:r w:rsidRPr="1AEB8968">
        <w:rPr>
          <w:rStyle w:val="FootnoteReference"/>
          <w:rFonts w:ascii="Times New Roman" w:hAnsi="Times New Roman" w:cs="Times New Roman"/>
        </w:rPr>
        <w:footnoteRef/>
      </w:r>
      <w:r w:rsidR="58216110" w:rsidRPr="00384907" w:rsidDel="00C57E12">
        <w:rPr>
          <w:rFonts w:ascii="Times New Roman" w:hAnsi="Times New Roman" w:cs="Times New Roman"/>
        </w:rPr>
        <w:t xml:space="preserve"> </w:t>
      </w:r>
      <w:r w:rsidR="58216110" w:rsidRPr="00384907">
        <w:rPr>
          <w:rFonts w:ascii="Times New Roman" w:hAnsi="Times New Roman" w:cs="Times New Roman"/>
        </w:rPr>
        <w:t>Pub. Util. Code § 281(b)(1)(B)(ii)(I).</w:t>
      </w:r>
    </w:p>
  </w:footnote>
  <w:footnote w:id="4">
    <w:p w14:paraId="5522CF3D" w14:textId="1A17DABF" w:rsidR="0040402C" w:rsidRDefault="0040402C" w:rsidP="0040402C">
      <w:pPr>
        <w:pStyle w:val="FootnoteText"/>
      </w:pPr>
      <w:r>
        <w:rPr>
          <w:rStyle w:val="FootnoteReference"/>
        </w:rPr>
        <w:footnoteRef/>
      </w:r>
      <w:r w:rsidDel="58216110">
        <w:t xml:space="preserve"> </w:t>
      </w:r>
      <w:r w:rsidR="58216110" w:rsidRPr="008F5655">
        <w:rPr>
          <w:rFonts w:ascii="Times New Roman" w:hAnsi="Times New Roman" w:cs="Times New Roman"/>
        </w:rPr>
        <w:t>Pub. Util. Code § 281(f)(5)</w:t>
      </w:r>
    </w:p>
  </w:footnote>
  <w:footnote w:id="5">
    <w:p w14:paraId="33754C33" w14:textId="59FBF48A" w:rsidR="0040402C" w:rsidRPr="00585F56" w:rsidRDefault="0040402C" w:rsidP="0040402C">
      <w:pPr>
        <w:pStyle w:val="FootnoteText"/>
      </w:pPr>
      <w:r w:rsidRPr="00C87FAB">
        <w:rPr>
          <w:rStyle w:val="FootnoteReference"/>
          <w:rFonts w:ascii="Times New Roman" w:hAnsi="Times New Roman" w:cs="Times New Roman"/>
        </w:rPr>
        <w:footnoteRef/>
      </w:r>
      <w:r w:rsidRPr="00C87FAB" w:rsidDel="58216110">
        <w:rPr>
          <w:rFonts w:ascii="Times New Roman" w:hAnsi="Times New Roman" w:cs="Times New Roman"/>
        </w:rPr>
        <w:t xml:space="preserve"> </w:t>
      </w:r>
      <w:r w:rsidR="58216110" w:rsidRPr="00C87FAB">
        <w:rPr>
          <w:rFonts w:ascii="Times New Roman" w:hAnsi="Times New Roman" w:cs="Times New Roman"/>
        </w:rPr>
        <w:t xml:space="preserve">Pub. Util. Code § </w:t>
      </w:r>
      <w:r w:rsidR="58216110" w:rsidRPr="00C87FAB">
        <w:rPr>
          <w:rFonts w:ascii="Times New Roman" w:hAnsi="Times New Roman" w:cs="Times New Roman"/>
          <w:spacing w:val="-4"/>
        </w:rPr>
        <w:t>281(l).</w:t>
      </w:r>
    </w:p>
  </w:footnote>
  <w:footnote w:id="6">
    <w:p w14:paraId="18D89819" w14:textId="7D3FBC07" w:rsidR="00D516AC" w:rsidRPr="00F33A34" w:rsidRDefault="00D516AC" w:rsidP="00D516AC">
      <w:pPr>
        <w:pStyle w:val="FootnoteText"/>
        <w:rPr>
          <w:rFonts w:ascii="Times New Roman" w:hAnsi="Times New Roman" w:cs="Times New Roman"/>
          <w:i/>
        </w:rPr>
      </w:pPr>
      <w:r w:rsidRPr="00F33A34">
        <w:rPr>
          <w:rStyle w:val="FootnoteReference"/>
          <w:rFonts w:ascii="Times New Roman" w:hAnsi="Times New Roman" w:cs="Times New Roman"/>
        </w:rPr>
        <w:footnoteRef/>
      </w:r>
      <w:r w:rsidRPr="00F33A34">
        <w:rPr>
          <w:rFonts w:ascii="Times New Roman" w:hAnsi="Times New Roman" w:cs="Times New Roman"/>
        </w:rPr>
        <w:t xml:space="preserve"> California Interactive Broadband Map available at </w:t>
      </w:r>
      <w:hyperlink r:id="rId1" w:history="1">
        <w:r w:rsidRPr="006B5173">
          <w:rPr>
            <w:rStyle w:val="Hyperlink"/>
            <w:rFonts w:ascii="Times New Roman" w:hAnsi="Times New Roman" w:cs="Times New Roman"/>
            <w:i/>
          </w:rPr>
          <w:t>https://www.broadbandmap.ca.gov/</w:t>
        </w:r>
      </w:hyperlink>
    </w:p>
  </w:footnote>
  <w:footnote w:id="7">
    <w:p w14:paraId="70A41953" w14:textId="0D91B510" w:rsidR="000F0179" w:rsidRPr="00CB3B7C" w:rsidRDefault="000F0179" w:rsidP="000F017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="58216110">
        <w:t xml:space="preserve"> </w:t>
      </w:r>
      <w:bookmarkStart w:id="0" w:name="_Hlk221702508"/>
      <w:r w:rsidR="58216110" w:rsidRPr="00DD0468">
        <w:rPr>
          <w:rFonts w:ascii="Times New Roman" w:hAnsi="Times New Roman" w:cs="Times New Roman"/>
        </w:rPr>
        <w:t xml:space="preserve">80 percent of the 2025 Statewide Median Income of $118,100 is $94,480. See: </w:t>
      </w:r>
      <w:bookmarkEnd w:id="0"/>
      <w:r w:rsidRPr="00CB3B7C">
        <w:rPr>
          <w:rFonts w:ascii="Times New Roman" w:hAnsi="Times New Roman" w:cs="Times New Roman"/>
        </w:rPr>
        <w:fldChar w:fldCharType="begin"/>
      </w:r>
      <w:r w:rsidRPr="00CB3B7C">
        <w:rPr>
          <w:rFonts w:ascii="Times New Roman" w:hAnsi="Times New Roman" w:cs="Times New Roman"/>
        </w:rPr>
        <w:instrText>HYPERLINK "https://www.hcd.ca.gov/sites/default/files/docs/grants-and-funding/income-limits-2025.pdf"</w:instrText>
      </w:r>
      <w:r w:rsidRPr="00CB3B7C">
        <w:rPr>
          <w:rFonts w:ascii="Times New Roman" w:hAnsi="Times New Roman" w:cs="Times New Roman"/>
        </w:rPr>
      </w:r>
      <w:r w:rsidRPr="00CB3B7C">
        <w:rPr>
          <w:rFonts w:ascii="Times New Roman" w:hAnsi="Times New Roman" w:cs="Times New Roman"/>
        </w:rPr>
        <w:fldChar w:fldCharType="separate"/>
      </w:r>
      <w:r w:rsidR="58216110" w:rsidRPr="00CB3B7C">
        <w:rPr>
          <w:rStyle w:val="Hyperlink"/>
          <w:rFonts w:ascii="Times New Roman" w:hAnsi="Times New Roman" w:cs="Times New Roman"/>
        </w:rPr>
        <w:t>https://www.hcd.ca.gov/sites/default/files/docs/grants-and-funding/income-limits-2025.pdf</w:t>
      </w:r>
      <w:r w:rsidRPr="00CB3B7C">
        <w:rPr>
          <w:rFonts w:ascii="Times New Roman" w:hAnsi="Times New Roman" w:cs="Times New Roman"/>
        </w:rPr>
        <w:fldChar w:fldCharType="end"/>
      </w:r>
    </w:p>
  </w:footnote>
  <w:footnote w:id="8">
    <w:p w14:paraId="7FC3198E" w14:textId="4EA7ECB4" w:rsidR="00F91AA9" w:rsidRDefault="00F91A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106B">
        <w:rPr>
          <w:rFonts w:ascii="Times New Roman" w:hAnsi="Times New Roman" w:cs="Times New Roman"/>
          <w:lang w:val="en-ZW"/>
        </w:rPr>
        <w:t xml:space="preserve">See </w:t>
      </w:r>
      <w:hyperlink r:id="rId2" w:history="1">
        <w:r w:rsidRPr="00DF106B">
          <w:rPr>
            <w:rStyle w:val="Hyperlink"/>
            <w:rFonts w:ascii="Times New Roman" w:hAnsi="Times New Roman" w:cs="Times New Roman"/>
          </w:rPr>
          <w:t>D. 22-11-023, Attachment 1</w:t>
        </w:r>
      </w:hyperlink>
      <w:r>
        <w:rPr>
          <w:rFonts w:ascii="Times New Roman" w:hAnsi="Times New Roman" w:cs="Times New Roman"/>
          <w:lang w:val="en-ZW"/>
        </w:rPr>
        <w:t>, §</w:t>
      </w:r>
      <w:r w:rsidR="00BD6099">
        <w:rPr>
          <w:rFonts w:ascii="Times New Roman" w:hAnsi="Times New Roman" w:cs="Times New Roman"/>
          <w:lang w:val="en-ZW"/>
        </w:rPr>
        <w:t>8.11, Pricing Commitment</w:t>
      </w:r>
    </w:p>
  </w:footnote>
  <w:footnote w:id="9">
    <w:p w14:paraId="09BC82D4" w14:textId="77777777" w:rsidR="00155363" w:rsidRDefault="00155363" w:rsidP="001553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063">
        <w:rPr>
          <w:rFonts w:ascii="Times New Roman" w:hAnsi="Times New Roman" w:cs="Times New Roman"/>
        </w:rPr>
        <w:t>See</w:t>
      </w:r>
      <w:r w:rsidRPr="00AC2652">
        <w:rPr>
          <w:rFonts w:ascii="Times New Roman" w:hAnsi="Times New Roman" w:cs="Times New Roman"/>
          <w:i/>
          <w:iCs/>
        </w:rPr>
        <w:t xml:space="preserve"> </w:t>
      </w:r>
      <w:hyperlink r:id="rId3" w:history="1">
        <w:r w:rsidRPr="00AC2652">
          <w:rPr>
            <w:rStyle w:val="Hyperlink"/>
            <w:rFonts w:ascii="Times New Roman" w:hAnsi="Times New Roman" w:cs="Times New Roman"/>
          </w:rPr>
          <w:t>https://www.cpuc.ca.gov/industries-and-topics/internet-and-phone/california-advanced-services-fund/casf-infrastructure-project-summaries</w:t>
        </w:r>
      </w:hyperlink>
      <w:r w:rsidRPr="00AC2652">
        <w:rPr>
          <w:rStyle w:val="Hyperlink"/>
          <w:rFonts w:ascii="Times New Roman" w:hAnsi="Times New Roman" w:cs="Times New Roman"/>
        </w:rPr>
        <w:t xml:space="preserve"> </w:t>
      </w:r>
      <w:r w:rsidRPr="00AC2652">
        <w:rPr>
          <w:rFonts w:ascii="Times New Roman" w:hAnsi="Times New Roman" w:cs="Times New Roman"/>
        </w:rPr>
        <w:t xml:space="preserve">for project summaries and </w:t>
      </w:r>
      <w:hyperlink r:id="rId4" w:history="1">
        <w:r w:rsidRPr="00AC2652">
          <w:rPr>
            <w:rStyle w:val="Hyperlink"/>
            <w:rFonts w:ascii="Times New Roman" w:hAnsi="Times New Roman" w:cs="Times New Roman"/>
          </w:rPr>
          <w:t>https://www.cpuc.ca.gov/industries-and-topics/internet-and-phone/california-advanced-services-fund/casf-infrastructure-grant/casf-infrastructure-approved-projects</w:t>
        </w:r>
      </w:hyperlink>
      <w:r w:rsidRPr="00AC2652">
        <w:rPr>
          <w:rStyle w:val="Hyperlink"/>
          <w:rFonts w:ascii="Times New Roman" w:hAnsi="Times New Roman" w:cs="Times New Roman"/>
        </w:rPr>
        <w:t xml:space="preserve"> </w:t>
      </w:r>
      <w:r w:rsidRPr="00AC2652">
        <w:rPr>
          <w:rFonts w:ascii="Times New Roman" w:hAnsi="Times New Roman" w:cs="Times New Roman"/>
        </w:rPr>
        <w:t>for approved projects.</w:t>
      </w:r>
    </w:p>
  </w:footnote>
  <w:footnote w:id="10">
    <w:p w14:paraId="1FF3C5D3" w14:textId="5A5C92BB" w:rsidR="00155363" w:rsidRDefault="00155363" w:rsidP="001553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2652">
        <w:rPr>
          <w:rFonts w:ascii="Times New Roman" w:hAnsi="Times New Roman" w:cs="Times New Roman"/>
        </w:rPr>
        <w:t xml:space="preserve">The Commission extended the CASF Infrastructure application deadline from April 1 to </w:t>
      </w:r>
      <w:r w:rsidR="00B939FC">
        <w:rPr>
          <w:rFonts w:ascii="Times New Roman" w:hAnsi="Times New Roman" w:cs="Times New Roman"/>
        </w:rPr>
        <w:t>October</w:t>
      </w:r>
      <w:r w:rsidR="00FD1EE8">
        <w:rPr>
          <w:rFonts w:ascii="Times New Roman" w:hAnsi="Times New Roman" w:cs="Times New Roman"/>
        </w:rPr>
        <w:t xml:space="preserve"> 31</w:t>
      </w:r>
      <w:r w:rsidRPr="00AC2652">
        <w:rPr>
          <w:rFonts w:ascii="Times New Roman" w:hAnsi="Times New Roman" w:cs="Times New Roman"/>
        </w:rPr>
        <w:t xml:space="preserve">, </w:t>
      </w:r>
      <w:r w:rsidR="00B939FC">
        <w:rPr>
          <w:rFonts w:ascii="Times New Roman" w:hAnsi="Times New Roman" w:cs="Times New Roman"/>
        </w:rPr>
        <w:t>2025</w:t>
      </w:r>
      <w:r w:rsidRPr="00AC2652">
        <w:rPr>
          <w:rFonts w:ascii="Times New Roman" w:hAnsi="Times New Roman" w:cs="Times New Roman"/>
        </w:rPr>
        <w:t xml:space="preserve">, and all subsequent deadlines were moved back by </w:t>
      </w:r>
      <w:r w:rsidR="00DD4FCD">
        <w:rPr>
          <w:rFonts w:ascii="Times New Roman" w:hAnsi="Times New Roman" w:cs="Times New Roman"/>
        </w:rPr>
        <w:t>six</w:t>
      </w:r>
      <w:r w:rsidRPr="00AC2652">
        <w:rPr>
          <w:rFonts w:ascii="Times New Roman" w:hAnsi="Times New Roman" w:cs="Times New Roman"/>
        </w:rPr>
        <w:t xml:space="preserve"> months</w:t>
      </w:r>
      <w:r>
        <w:rPr>
          <w:rFonts w:ascii="Times New Roman" w:hAnsi="Times New Roman" w:cs="Times New Roman"/>
        </w:rPr>
        <w:t>.</w:t>
      </w:r>
    </w:p>
  </w:footnote>
  <w:footnote w:id="11">
    <w:p w14:paraId="65F8FC14" w14:textId="77777777" w:rsidR="00155363" w:rsidRPr="00C72E67" w:rsidRDefault="00155363" w:rsidP="00155363">
      <w:pPr>
        <w:pStyle w:val="FootnoteText"/>
      </w:pPr>
      <w:r>
        <w:rPr>
          <w:rStyle w:val="FootnoteReference"/>
        </w:rPr>
        <w:footnoteRef/>
      </w:r>
      <w:r w:rsidRPr="00700063">
        <w:t xml:space="preserve"> </w:t>
      </w:r>
      <w:r w:rsidRPr="00700063">
        <w:rPr>
          <w:rFonts w:ascii="Times New Roman" w:hAnsi="Times New Roman" w:cs="Times New Roman"/>
        </w:rPr>
        <w:t xml:space="preserve">See </w:t>
      </w:r>
      <w:hyperlink r:id="rId5" w:history="1">
        <w:r w:rsidRPr="008A4BBC">
          <w:rPr>
            <w:rFonts w:ascii="Times New Roman" w:hAnsi="Times New Roman" w:cs="Times New Roman"/>
          </w:rPr>
          <w:t>CASF Infrastructure Project Summaries</w:t>
        </w:r>
      </w:hyperlink>
      <w:r w:rsidRPr="008A4BBC">
        <w:rPr>
          <w:rFonts w:ascii="Times New Roman" w:hAnsi="Times New Roman" w:cs="Times New Roman"/>
        </w:rPr>
        <w:t xml:space="preserve"> at </w:t>
      </w:r>
      <w:hyperlink r:id="rId6" w:history="1">
        <w:r w:rsidRPr="008A4BBC">
          <w:rPr>
            <w:rStyle w:val="Hyperlink"/>
            <w:rFonts w:ascii="Times New Roman" w:hAnsi="Times New Roman" w:cs="Times New Roman"/>
          </w:rPr>
          <w:t>https://www.cpuc.ca.gov/industries-and-topics/internet-and-phone/california-advanced-services-fund/casf-infrastructure-project-summaries</w:t>
        </w:r>
      </w:hyperlink>
    </w:p>
  </w:footnote>
  <w:footnote w:id="12">
    <w:p w14:paraId="776D0184" w14:textId="77777777" w:rsidR="00E82369" w:rsidRPr="00B2350C" w:rsidRDefault="00E82369" w:rsidP="00E82369">
      <w:pPr>
        <w:pStyle w:val="FootnoteText"/>
        <w:rPr>
          <w:rFonts w:ascii="Times New Roman" w:hAnsi="Times New Roman" w:cs="Times New Roman"/>
        </w:rPr>
      </w:pPr>
      <w:r w:rsidRPr="00B2350C">
        <w:rPr>
          <w:rStyle w:val="FootnoteReference"/>
          <w:rFonts w:ascii="Times New Roman" w:hAnsi="Times New Roman" w:cs="Times New Roman"/>
        </w:rPr>
        <w:footnoteRef/>
      </w:r>
      <w:r w:rsidRPr="00B2350C" w:rsidDel="000B4580">
        <w:rPr>
          <w:rFonts w:ascii="Times New Roman" w:hAnsi="Times New Roman" w:cs="Times New Roman"/>
        </w:rPr>
        <w:t xml:space="preserve"> </w:t>
      </w:r>
      <w:r w:rsidRPr="00B2350C">
        <w:rPr>
          <w:rFonts w:ascii="Times New Roman" w:hAnsi="Times New Roman" w:cs="Times New Roman"/>
        </w:rPr>
        <w:t>SB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>156,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enacted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>on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July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20,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2021,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and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>effective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immediately,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>requires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>the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Commission</w:t>
      </w:r>
      <w:r w:rsidRPr="00B2350C">
        <w:rPr>
          <w:rFonts w:ascii="Times New Roman" w:hAnsi="Times New Roman" w:cs="Times New Roman"/>
          <w:spacing w:val="-2"/>
        </w:rPr>
        <w:t xml:space="preserve"> </w:t>
      </w:r>
      <w:r w:rsidRPr="00B2350C">
        <w:rPr>
          <w:rFonts w:ascii="Times New Roman" w:hAnsi="Times New Roman" w:cs="Times New Roman"/>
        </w:rPr>
        <w:t>to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>fund</w:t>
      </w:r>
      <w:r w:rsidRPr="00B2350C">
        <w:rPr>
          <w:rFonts w:ascii="Times New Roman" w:hAnsi="Times New Roman" w:cs="Times New Roman"/>
          <w:spacing w:val="-3"/>
        </w:rPr>
        <w:t xml:space="preserve"> </w:t>
      </w:r>
      <w:r w:rsidRPr="00B2350C">
        <w:rPr>
          <w:rFonts w:ascii="Times New Roman" w:hAnsi="Times New Roman" w:cs="Times New Roman"/>
        </w:rPr>
        <w:t xml:space="preserve">projects that “deploy infrastructure capable of providing broadband access at a minimum of 100 Mbps downstream and 20 Mbps upstream.” </w:t>
      </w:r>
      <w:r w:rsidRPr="00B2350C">
        <w:rPr>
          <w:rFonts w:ascii="Times New Roman" w:hAnsi="Times New Roman" w:cs="Times New Roman"/>
          <w:i/>
        </w:rPr>
        <w:t xml:space="preserve">See </w:t>
      </w:r>
      <w:r w:rsidRPr="00B2350C">
        <w:rPr>
          <w:rFonts w:ascii="Times New Roman" w:hAnsi="Times New Roman" w:cs="Times New Roman"/>
        </w:rPr>
        <w:t xml:space="preserve">Pub. Util. Code </w:t>
      </w:r>
      <w:r>
        <w:t xml:space="preserve">§ </w:t>
      </w:r>
      <w:r w:rsidRPr="00B2350C">
        <w:rPr>
          <w:rFonts w:ascii="Times New Roman" w:hAnsi="Times New Roman" w:cs="Times New Roman"/>
        </w:rPr>
        <w:t>281(f)(5).</w:t>
      </w:r>
    </w:p>
  </w:footnote>
  <w:footnote w:id="13">
    <w:p w14:paraId="3081B4D7" w14:textId="1E78DA49" w:rsidR="00BB7737" w:rsidRPr="00DF106B" w:rsidRDefault="00BB7737">
      <w:pPr>
        <w:pStyle w:val="FootnoteText"/>
        <w:rPr>
          <w:rFonts w:ascii="Times New Roman" w:hAnsi="Times New Roman" w:cs="Times New Roman"/>
          <w:lang w:val="en-ZW"/>
        </w:rPr>
      </w:pPr>
      <w:r w:rsidRPr="00DF106B">
        <w:rPr>
          <w:rStyle w:val="FootnoteReference"/>
          <w:rFonts w:ascii="Times New Roman" w:hAnsi="Times New Roman" w:cs="Times New Roman"/>
        </w:rPr>
        <w:footnoteRef/>
      </w:r>
      <w:r w:rsidRPr="00DF106B">
        <w:rPr>
          <w:rFonts w:ascii="Times New Roman" w:hAnsi="Times New Roman" w:cs="Times New Roman"/>
        </w:rPr>
        <w:t xml:space="preserve"> </w:t>
      </w:r>
      <w:r w:rsidRPr="00DF106B">
        <w:rPr>
          <w:rFonts w:ascii="Times New Roman" w:hAnsi="Times New Roman" w:cs="Times New Roman"/>
          <w:lang w:val="en-ZW"/>
        </w:rPr>
        <w:t>See</w:t>
      </w:r>
      <w:r w:rsidR="00C167F7" w:rsidRPr="00DF106B">
        <w:rPr>
          <w:rFonts w:ascii="Times New Roman" w:hAnsi="Times New Roman" w:cs="Times New Roman"/>
          <w:lang w:val="en-ZW"/>
        </w:rPr>
        <w:t xml:space="preserve"> </w:t>
      </w:r>
      <w:hyperlink r:id="rId7" w:history="1">
        <w:r w:rsidR="00C167F7" w:rsidRPr="00DF106B">
          <w:rPr>
            <w:rStyle w:val="Hyperlink"/>
            <w:rFonts w:ascii="Times New Roman" w:hAnsi="Times New Roman" w:cs="Times New Roman"/>
          </w:rPr>
          <w:t>D. 22-11-023, Attachment 1</w:t>
        </w:r>
      </w:hyperlink>
      <w:r w:rsidR="00A40CD1" w:rsidRPr="00DF106B">
        <w:rPr>
          <w:rFonts w:ascii="Times New Roman" w:hAnsi="Times New Roman" w:cs="Times New Roman"/>
          <w:lang w:val="en-ZW"/>
        </w:rPr>
        <w:t>.</w:t>
      </w:r>
      <w:r w:rsidRPr="00DF106B">
        <w:rPr>
          <w:rFonts w:ascii="Times New Roman" w:hAnsi="Times New Roman" w:cs="Times New Roman"/>
          <w:lang w:val="en-ZW"/>
        </w:rPr>
        <w:t xml:space="preserve"> </w:t>
      </w:r>
    </w:p>
  </w:footnote>
  <w:footnote w:id="14">
    <w:p w14:paraId="410856F9" w14:textId="31E12AE3" w:rsidR="00293C4B" w:rsidRPr="008029B3" w:rsidRDefault="00293C4B">
      <w:pPr>
        <w:pStyle w:val="FootnoteText"/>
        <w:rPr>
          <w:rFonts w:ascii="Times New Roman" w:hAnsi="Times New Roman" w:cs="Times New Roman"/>
          <w:lang w:val="en-ZW"/>
        </w:rPr>
      </w:pPr>
      <w:r w:rsidRPr="008029B3">
        <w:rPr>
          <w:rStyle w:val="FootnoteReference"/>
          <w:rFonts w:ascii="Times New Roman" w:hAnsi="Times New Roman" w:cs="Times New Roman"/>
        </w:rPr>
        <w:footnoteRef/>
      </w:r>
      <w:r w:rsidR="6CC333F9" w:rsidRPr="008029B3">
        <w:rPr>
          <w:rFonts w:ascii="Times New Roman" w:hAnsi="Times New Roman" w:cs="Times New Roman"/>
        </w:rPr>
        <w:t xml:space="preserve"> Administrative costs are defined as “indirect overhead costs attributable to a project, per generally accepted accounting principles (GAAP), and the direct cost of complying with Commission administrative</w:t>
      </w:r>
      <w:r w:rsidR="6CC333F9" w:rsidRPr="008029B3">
        <w:rPr>
          <w:rFonts w:ascii="Times New Roman" w:hAnsi="Times New Roman" w:cs="Times New Roman"/>
          <w:spacing w:val="-3"/>
        </w:rPr>
        <w:t xml:space="preserve"> </w:t>
      </w:r>
      <w:r w:rsidR="6CC333F9" w:rsidRPr="008029B3">
        <w:rPr>
          <w:rFonts w:ascii="Times New Roman" w:hAnsi="Times New Roman" w:cs="Times New Roman"/>
        </w:rPr>
        <w:t>and</w:t>
      </w:r>
      <w:r w:rsidR="6CC333F9" w:rsidRPr="008029B3">
        <w:rPr>
          <w:rFonts w:ascii="Times New Roman" w:hAnsi="Times New Roman" w:cs="Times New Roman"/>
          <w:spacing w:val="-4"/>
        </w:rPr>
        <w:t xml:space="preserve"> </w:t>
      </w:r>
      <w:r w:rsidR="6CC333F9" w:rsidRPr="008029B3">
        <w:rPr>
          <w:rFonts w:ascii="Times New Roman" w:hAnsi="Times New Roman" w:cs="Times New Roman"/>
        </w:rPr>
        <w:t>regulatory</w:t>
      </w:r>
      <w:r w:rsidR="6CC333F9" w:rsidRPr="008029B3">
        <w:rPr>
          <w:rFonts w:ascii="Times New Roman" w:hAnsi="Times New Roman" w:cs="Times New Roman"/>
          <w:spacing w:val="-3"/>
        </w:rPr>
        <w:t xml:space="preserve"> </w:t>
      </w:r>
      <w:r w:rsidR="6CC333F9" w:rsidRPr="008029B3">
        <w:rPr>
          <w:rFonts w:ascii="Times New Roman" w:hAnsi="Times New Roman" w:cs="Times New Roman"/>
        </w:rPr>
        <w:t>requirements</w:t>
      </w:r>
      <w:r w:rsidR="6CC333F9" w:rsidRPr="008029B3">
        <w:rPr>
          <w:rFonts w:ascii="Times New Roman" w:hAnsi="Times New Roman" w:cs="Times New Roman"/>
          <w:spacing w:val="-4"/>
        </w:rPr>
        <w:t xml:space="preserve"> </w:t>
      </w:r>
      <w:r w:rsidR="6CC333F9" w:rsidRPr="008029B3">
        <w:rPr>
          <w:rFonts w:ascii="Times New Roman" w:hAnsi="Times New Roman" w:cs="Times New Roman"/>
        </w:rPr>
        <w:t>related</w:t>
      </w:r>
      <w:r w:rsidR="6CC333F9" w:rsidRPr="008029B3">
        <w:rPr>
          <w:rFonts w:ascii="Times New Roman" w:hAnsi="Times New Roman" w:cs="Times New Roman"/>
          <w:spacing w:val="-4"/>
        </w:rPr>
        <w:t xml:space="preserve"> </w:t>
      </w:r>
      <w:r w:rsidR="6CC333F9" w:rsidRPr="008029B3">
        <w:rPr>
          <w:rFonts w:ascii="Times New Roman" w:hAnsi="Times New Roman" w:cs="Times New Roman"/>
        </w:rPr>
        <w:t>to</w:t>
      </w:r>
      <w:r w:rsidR="6CC333F9" w:rsidRPr="008029B3">
        <w:rPr>
          <w:rFonts w:ascii="Times New Roman" w:hAnsi="Times New Roman" w:cs="Times New Roman"/>
          <w:spacing w:val="-4"/>
        </w:rPr>
        <w:t xml:space="preserve"> </w:t>
      </w:r>
      <w:r w:rsidR="6CC333F9" w:rsidRPr="008029B3">
        <w:rPr>
          <w:rFonts w:ascii="Times New Roman" w:hAnsi="Times New Roman" w:cs="Times New Roman"/>
        </w:rPr>
        <w:t>the</w:t>
      </w:r>
      <w:r w:rsidR="6CC333F9" w:rsidRPr="008029B3">
        <w:rPr>
          <w:rFonts w:ascii="Times New Roman" w:hAnsi="Times New Roman" w:cs="Times New Roman"/>
          <w:spacing w:val="-3"/>
        </w:rPr>
        <w:t xml:space="preserve"> </w:t>
      </w:r>
      <w:r w:rsidR="6CC333F9" w:rsidRPr="008029B3">
        <w:rPr>
          <w:rFonts w:ascii="Times New Roman" w:hAnsi="Times New Roman" w:cs="Times New Roman"/>
        </w:rPr>
        <w:t>grant</w:t>
      </w:r>
      <w:r w:rsidR="6CC333F9" w:rsidRPr="008029B3">
        <w:rPr>
          <w:rFonts w:ascii="Times New Roman" w:hAnsi="Times New Roman" w:cs="Times New Roman"/>
          <w:spacing w:val="-4"/>
        </w:rPr>
        <w:t xml:space="preserve"> </w:t>
      </w:r>
      <w:r w:rsidR="6CC333F9" w:rsidRPr="008029B3">
        <w:rPr>
          <w:rFonts w:ascii="Times New Roman" w:hAnsi="Times New Roman" w:cs="Times New Roman"/>
        </w:rPr>
        <w:t>itself.”</w:t>
      </w:r>
      <w:r w:rsidR="6CC333F9" w:rsidRPr="008029B3">
        <w:rPr>
          <w:rFonts w:ascii="Times New Roman" w:hAnsi="Times New Roman" w:cs="Times New Roman"/>
          <w:spacing w:val="-3"/>
        </w:rPr>
        <w:t xml:space="preserve"> </w:t>
      </w:r>
      <w:r w:rsidR="6CC333F9" w:rsidRPr="008029B3">
        <w:rPr>
          <w:rFonts w:ascii="Times New Roman" w:hAnsi="Times New Roman" w:cs="Times New Roman"/>
        </w:rPr>
        <w:t>Applicants</w:t>
      </w:r>
      <w:r w:rsidR="6CC333F9" w:rsidRPr="008029B3">
        <w:rPr>
          <w:rFonts w:ascii="Times New Roman" w:hAnsi="Times New Roman" w:cs="Times New Roman"/>
          <w:spacing w:val="-4"/>
        </w:rPr>
        <w:t xml:space="preserve"> </w:t>
      </w:r>
      <w:r w:rsidR="6CC333F9" w:rsidRPr="008029B3">
        <w:rPr>
          <w:rFonts w:ascii="Times New Roman" w:hAnsi="Times New Roman" w:cs="Times New Roman"/>
        </w:rPr>
        <w:t>seeking</w:t>
      </w:r>
      <w:r w:rsidR="6CC333F9" w:rsidRPr="008029B3">
        <w:rPr>
          <w:rFonts w:ascii="Times New Roman" w:hAnsi="Times New Roman" w:cs="Times New Roman"/>
          <w:spacing w:val="-3"/>
        </w:rPr>
        <w:t xml:space="preserve"> </w:t>
      </w:r>
      <w:r w:rsidR="6CC333F9" w:rsidRPr="008029B3">
        <w:rPr>
          <w:rFonts w:ascii="Times New Roman" w:hAnsi="Times New Roman" w:cs="Times New Roman"/>
        </w:rPr>
        <w:t>additional funds will require a Commission exemption included in a resolution.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8C6F" w14:textId="77777777" w:rsidR="00B226CC" w:rsidRPr="00B226CC" w:rsidRDefault="00B226CC" w:rsidP="00B226CC">
    <w:pPr>
      <w:tabs>
        <w:tab w:val="left" w:pos="7035"/>
      </w:tabs>
      <w:rPr>
        <w:b/>
        <w:spacing w:val="-4"/>
        <w:sz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7711" w14:textId="5EB819F4" w:rsidR="00DB7A69" w:rsidRPr="00943917" w:rsidRDefault="00DB7A69" w:rsidP="0094391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0"/>
      <w:gridCol w:w="3430"/>
      <w:gridCol w:w="3430"/>
    </w:tblGrid>
    <w:tr w:rsidR="00FB6F31" w14:paraId="452CBCEF" w14:textId="77777777" w:rsidTr="46C90AFA">
      <w:trPr>
        <w:trHeight w:val="300"/>
      </w:trPr>
      <w:tc>
        <w:tcPr>
          <w:tcW w:w="3430" w:type="dxa"/>
        </w:tcPr>
        <w:p w14:paraId="3C0C5A5F" w14:textId="574B324F" w:rsidR="46C90AFA" w:rsidRDefault="46C90AFA" w:rsidP="46C90AFA">
          <w:pPr>
            <w:pStyle w:val="Header"/>
            <w:ind w:left="-115"/>
          </w:pPr>
        </w:p>
      </w:tc>
      <w:tc>
        <w:tcPr>
          <w:tcW w:w="3430" w:type="dxa"/>
        </w:tcPr>
        <w:p w14:paraId="31BAAAC4" w14:textId="43AF8E11" w:rsidR="46C90AFA" w:rsidRDefault="46C90AFA" w:rsidP="46C90AFA">
          <w:pPr>
            <w:pStyle w:val="Header"/>
            <w:jc w:val="center"/>
          </w:pPr>
        </w:p>
      </w:tc>
      <w:tc>
        <w:tcPr>
          <w:tcW w:w="3430" w:type="dxa"/>
        </w:tcPr>
        <w:p w14:paraId="7F73E69F" w14:textId="56CF7D22" w:rsidR="46C90AFA" w:rsidRDefault="46C90AFA" w:rsidP="46C90AFA">
          <w:pPr>
            <w:pStyle w:val="Header"/>
            <w:ind w:right="-115"/>
            <w:jc w:val="right"/>
          </w:pPr>
        </w:p>
      </w:tc>
    </w:tr>
  </w:tbl>
  <w:p w14:paraId="70E9EAA5" w14:textId="6706D4AC" w:rsidR="00FC0579" w:rsidRDefault="00FC0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5919" w14:textId="72C68B62" w:rsidR="006730A6" w:rsidRPr="006730A6" w:rsidRDefault="006730A6" w:rsidP="00B226CC">
    <w:pPr>
      <w:tabs>
        <w:tab w:val="left" w:pos="7035"/>
      </w:tabs>
      <w:rPr>
        <w:rFonts w:eastAsia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8C90" w14:textId="6F89F739" w:rsidR="00E03ECA" w:rsidRDefault="00E03E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8"/>
      <w:gridCol w:w="3247"/>
      <w:gridCol w:w="3247"/>
    </w:tblGrid>
    <w:tr w:rsidR="216951C0" w14:paraId="5B82703E" w14:textId="77777777" w:rsidTr="216951C0">
      <w:trPr>
        <w:trHeight w:val="300"/>
      </w:trPr>
      <w:tc>
        <w:tcPr>
          <w:tcW w:w="3430" w:type="dxa"/>
        </w:tcPr>
        <w:p w14:paraId="0C155AC5" w14:textId="266AA0E4" w:rsidR="216951C0" w:rsidRDefault="216951C0" w:rsidP="216951C0">
          <w:pPr>
            <w:pStyle w:val="Header"/>
            <w:ind w:left="-115"/>
          </w:pPr>
        </w:p>
      </w:tc>
      <w:tc>
        <w:tcPr>
          <w:tcW w:w="3430" w:type="dxa"/>
        </w:tcPr>
        <w:p w14:paraId="7270B436" w14:textId="473BD524" w:rsidR="216951C0" w:rsidRDefault="216951C0" w:rsidP="216951C0">
          <w:pPr>
            <w:pStyle w:val="Header"/>
            <w:jc w:val="center"/>
          </w:pPr>
        </w:p>
      </w:tc>
      <w:tc>
        <w:tcPr>
          <w:tcW w:w="3430" w:type="dxa"/>
        </w:tcPr>
        <w:p w14:paraId="5697AB64" w14:textId="3AF1D979" w:rsidR="216951C0" w:rsidRDefault="216951C0" w:rsidP="216951C0">
          <w:pPr>
            <w:pStyle w:val="Header"/>
            <w:ind w:right="-115"/>
            <w:jc w:val="right"/>
          </w:pPr>
        </w:p>
      </w:tc>
    </w:tr>
  </w:tbl>
  <w:p w14:paraId="6E9DA0CC" w14:textId="0CBE0BE0" w:rsidR="00E03ECA" w:rsidRDefault="00E03E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0"/>
      <w:gridCol w:w="3430"/>
      <w:gridCol w:w="3430"/>
    </w:tblGrid>
    <w:tr w:rsidR="216951C0" w14:paraId="1AF0B889" w14:textId="77777777" w:rsidTr="216951C0">
      <w:trPr>
        <w:trHeight w:val="300"/>
      </w:trPr>
      <w:tc>
        <w:tcPr>
          <w:tcW w:w="3430" w:type="dxa"/>
        </w:tcPr>
        <w:p w14:paraId="0897832B" w14:textId="72A05708" w:rsidR="216951C0" w:rsidRDefault="216951C0" w:rsidP="216951C0">
          <w:pPr>
            <w:pStyle w:val="Header"/>
            <w:ind w:left="-115"/>
          </w:pPr>
        </w:p>
      </w:tc>
      <w:tc>
        <w:tcPr>
          <w:tcW w:w="3430" w:type="dxa"/>
        </w:tcPr>
        <w:p w14:paraId="68A4D877" w14:textId="2847A8B2" w:rsidR="216951C0" w:rsidRDefault="216951C0" w:rsidP="216951C0">
          <w:pPr>
            <w:pStyle w:val="Header"/>
            <w:jc w:val="center"/>
          </w:pPr>
        </w:p>
      </w:tc>
      <w:tc>
        <w:tcPr>
          <w:tcW w:w="3430" w:type="dxa"/>
        </w:tcPr>
        <w:p w14:paraId="53DF8CDE" w14:textId="63E0832A" w:rsidR="216951C0" w:rsidRDefault="216951C0" w:rsidP="216951C0">
          <w:pPr>
            <w:pStyle w:val="Header"/>
            <w:ind w:right="-115"/>
            <w:jc w:val="right"/>
          </w:pPr>
        </w:p>
      </w:tc>
    </w:tr>
  </w:tbl>
  <w:p w14:paraId="20CE3192" w14:textId="2872B119" w:rsidR="00E03ECA" w:rsidRDefault="00E03EC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0"/>
      <w:gridCol w:w="3430"/>
      <w:gridCol w:w="3430"/>
    </w:tblGrid>
    <w:tr w:rsidR="00FB6F31" w14:paraId="11F510B7" w14:textId="77777777" w:rsidTr="46C90AFA">
      <w:trPr>
        <w:trHeight w:val="300"/>
      </w:trPr>
      <w:tc>
        <w:tcPr>
          <w:tcW w:w="3430" w:type="dxa"/>
        </w:tcPr>
        <w:p w14:paraId="07B28A8A" w14:textId="2F4E88AE" w:rsidR="46C90AFA" w:rsidRDefault="46C90AFA" w:rsidP="46C90AFA">
          <w:pPr>
            <w:pStyle w:val="Header"/>
            <w:ind w:left="-115"/>
          </w:pPr>
        </w:p>
      </w:tc>
      <w:tc>
        <w:tcPr>
          <w:tcW w:w="3430" w:type="dxa"/>
        </w:tcPr>
        <w:p w14:paraId="41AA8AFF" w14:textId="0F2CDA7B" w:rsidR="46C90AFA" w:rsidRDefault="46C90AFA" w:rsidP="46C90AFA">
          <w:pPr>
            <w:pStyle w:val="Header"/>
            <w:jc w:val="center"/>
          </w:pPr>
        </w:p>
      </w:tc>
      <w:tc>
        <w:tcPr>
          <w:tcW w:w="3430" w:type="dxa"/>
        </w:tcPr>
        <w:p w14:paraId="37772416" w14:textId="4EB01F50" w:rsidR="46C90AFA" w:rsidRDefault="46C90AFA" w:rsidP="46C90AFA">
          <w:pPr>
            <w:pStyle w:val="Header"/>
            <w:ind w:right="-115"/>
            <w:jc w:val="right"/>
          </w:pPr>
        </w:p>
      </w:tc>
    </w:tr>
  </w:tbl>
  <w:p w14:paraId="5D91EF63" w14:textId="600307C9" w:rsidR="00FC0579" w:rsidRDefault="00FC05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3412" w14:textId="77777777" w:rsidR="0088047A" w:rsidRPr="00773F2A" w:rsidRDefault="0088047A" w:rsidP="00773F2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0"/>
      <w:gridCol w:w="3430"/>
      <w:gridCol w:w="3430"/>
    </w:tblGrid>
    <w:tr w:rsidR="00FB6F31" w14:paraId="699B177F" w14:textId="77777777" w:rsidTr="46C90AFA">
      <w:trPr>
        <w:trHeight w:val="300"/>
      </w:trPr>
      <w:tc>
        <w:tcPr>
          <w:tcW w:w="3430" w:type="dxa"/>
        </w:tcPr>
        <w:p w14:paraId="00EEE5C6" w14:textId="1A560506" w:rsidR="46C90AFA" w:rsidRDefault="46C90AFA" w:rsidP="46C90AFA">
          <w:pPr>
            <w:pStyle w:val="Header"/>
            <w:ind w:left="-115"/>
          </w:pPr>
        </w:p>
      </w:tc>
      <w:tc>
        <w:tcPr>
          <w:tcW w:w="3430" w:type="dxa"/>
        </w:tcPr>
        <w:p w14:paraId="62B4A209" w14:textId="3F0598B3" w:rsidR="46C90AFA" w:rsidRDefault="46C90AFA" w:rsidP="46C90AFA">
          <w:pPr>
            <w:pStyle w:val="Header"/>
            <w:jc w:val="center"/>
          </w:pPr>
        </w:p>
      </w:tc>
      <w:tc>
        <w:tcPr>
          <w:tcW w:w="3430" w:type="dxa"/>
        </w:tcPr>
        <w:p w14:paraId="0B2F73E0" w14:textId="384537DA" w:rsidR="46C90AFA" w:rsidRDefault="46C90AFA" w:rsidP="46C90AFA">
          <w:pPr>
            <w:pStyle w:val="Header"/>
            <w:ind w:right="-115"/>
            <w:jc w:val="right"/>
          </w:pPr>
        </w:p>
      </w:tc>
    </w:tr>
  </w:tbl>
  <w:p w14:paraId="624A0A41" w14:textId="2E35A8F3" w:rsidR="00C14DDB" w:rsidRDefault="00C14DD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8"/>
      <w:gridCol w:w="3247"/>
      <w:gridCol w:w="3247"/>
    </w:tblGrid>
    <w:tr w:rsidR="00FB6F31" w14:paraId="2B55BE2F" w14:textId="77777777" w:rsidTr="46C90AFA">
      <w:trPr>
        <w:trHeight w:val="300"/>
      </w:trPr>
      <w:tc>
        <w:tcPr>
          <w:tcW w:w="3430" w:type="dxa"/>
        </w:tcPr>
        <w:p w14:paraId="0A215A20" w14:textId="673A9136" w:rsidR="46C90AFA" w:rsidRDefault="46C90AFA" w:rsidP="46C90AFA">
          <w:pPr>
            <w:pStyle w:val="Header"/>
            <w:ind w:left="-115"/>
          </w:pPr>
        </w:p>
      </w:tc>
      <w:tc>
        <w:tcPr>
          <w:tcW w:w="3430" w:type="dxa"/>
        </w:tcPr>
        <w:p w14:paraId="7C2111D4" w14:textId="331282EF" w:rsidR="46C90AFA" w:rsidRDefault="46C90AFA" w:rsidP="46C90AFA">
          <w:pPr>
            <w:pStyle w:val="Header"/>
            <w:jc w:val="center"/>
          </w:pPr>
        </w:p>
      </w:tc>
      <w:tc>
        <w:tcPr>
          <w:tcW w:w="3430" w:type="dxa"/>
        </w:tcPr>
        <w:p w14:paraId="72878822" w14:textId="4CC3A221" w:rsidR="46C90AFA" w:rsidRDefault="46C90AFA" w:rsidP="46C90AFA">
          <w:pPr>
            <w:pStyle w:val="Header"/>
            <w:ind w:right="-115"/>
            <w:jc w:val="right"/>
          </w:pPr>
        </w:p>
      </w:tc>
    </w:tr>
  </w:tbl>
  <w:p w14:paraId="0F634595" w14:textId="52D1B383" w:rsidR="00FC0579" w:rsidRDefault="00FC0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FC0"/>
    <w:multiLevelType w:val="hybridMultilevel"/>
    <w:tmpl w:val="D5ACAD4E"/>
    <w:lvl w:ilvl="0" w:tplc="3C1C513E">
      <w:start w:val="1"/>
      <w:numFmt w:val="upperLetter"/>
      <w:lvlText w:val="%1."/>
      <w:lvlJc w:val="left"/>
      <w:pPr>
        <w:ind w:left="92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7A951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26780EAC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5A98F334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AE8CDA9A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E53CB68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4A32C474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7" w:tplc="0D1A09D2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3C5E546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8D55EE"/>
    <w:multiLevelType w:val="hybridMultilevel"/>
    <w:tmpl w:val="C94274E6"/>
    <w:lvl w:ilvl="0" w:tplc="2A3EE4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8A38A4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6B7291F8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71E83E6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AD82DFFC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7676EDEC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FDA07AE6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27D464B6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276E0B3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D21472"/>
    <w:multiLevelType w:val="hybridMultilevel"/>
    <w:tmpl w:val="0A1044A8"/>
    <w:lvl w:ilvl="0" w:tplc="35649B90">
      <w:start w:val="1"/>
      <w:numFmt w:val="upperRoman"/>
      <w:lvlText w:val="%1."/>
      <w:lvlJc w:val="left"/>
      <w:pPr>
        <w:ind w:left="6750" w:hanging="720"/>
      </w:pPr>
      <w:rPr>
        <w:rFonts w:hint="default"/>
        <w:color w:val="auto"/>
        <w:u w:val="single"/>
      </w:rPr>
    </w:lvl>
    <w:lvl w:ilvl="1" w:tplc="B9160296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99C0FB10">
      <w:start w:val="100"/>
      <w:numFmt w:val="bullet"/>
      <w:lvlText w:val=""/>
      <w:lvlJc w:val="left"/>
      <w:pPr>
        <w:ind w:left="2172" w:hanging="360"/>
      </w:pPr>
      <w:rPr>
        <w:rFonts w:ascii="Wingdings" w:eastAsia="Palatino Linotype" w:hAnsi="Wingdings" w:cs="Palatino Linotype" w:hint="default"/>
      </w:r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16666F3A"/>
    <w:multiLevelType w:val="hybridMultilevel"/>
    <w:tmpl w:val="5C4A0C5A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177631FA"/>
    <w:multiLevelType w:val="hybridMultilevel"/>
    <w:tmpl w:val="0BFE7D02"/>
    <w:lvl w:ilvl="0" w:tplc="289A233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ECA00E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DB5AC97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BC62ACCC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92F4053C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480A053C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330AFD8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7" w:tplc="9DAC5C1C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24760EE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190BB0"/>
    <w:multiLevelType w:val="hybridMultilevel"/>
    <w:tmpl w:val="12C2F9DA"/>
    <w:lvl w:ilvl="0" w:tplc="BA9EE1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0A1F50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AEA0DF92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960823B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4C48ED4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863C1052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6C58F71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832804EE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7F66D7D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0E3668"/>
    <w:multiLevelType w:val="hybridMultilevel"/>
    <w:tmpl w:val="F2066AEE"/>
    <w:lvl w:ilvl="0" w:tplc="A006B79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AA222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E7C88C32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C66A847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2B223FB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29EA6072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70AC0BA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324E43AC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A722356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C84311"/>
    <w:multiLevelType w:val="hybridMultilevel"/>
    <w:tmpl w:val="4FBA2778"/>
    <w:lvl w:ilvl="0" w:tplc="9D9C0388">
      <w:start w:val="1"/>
      <w:numFmt w:val="lowerRoman"/>
      <w:lvlText w:val="%1."/>
      <w:lvlJc w:val="left"/>
      <w:pPr>
        <w:ind w:left="920" w:hanging="49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825776">
      <w:numFmt w:val="bullet"/>
      <w:lvlText w:val="•"/>
      <w:lvlJc w:val="left"/>
      <w:pPr>
        <w:ind w:left="1858" w:hanging="490"/>
      </w:pPr>
      <w:rPr>
        <w:rFonts w:hint="default"/>
        <w:lang w:val="en-US" w:eastAsia="en-US" w:bidi="ar-SA"/>
      </w:rPr>
    </w:lvl>
    <w:lvl w:ilvl="2" w:tplc="A216A060">
      <w:numFmt w:val="bullet"/>
      <w:lvlText w:val="•"/>
      <w:lvlJc w:val="left"/>
      <w:pPr>
        <w:ind w:left="2796" w:hanging="490"/>
      </w:pPr>
      <w:rPr>
        <w:rFonts w:hint="default"/>
        <w:lang w:val="en-US" w:eastAsia="en-US" w:bidi="ar-SA"/>
      </w:rPr>
    </w:lvl>
    <w:lvl w:ilvl="3" w:tplc="119AA0DC">
      <w:numFmt w:val="bullet"/>
      <w:lvlText w:val="•"/>
      <w:lvlJc w:val="left"/>
      <w:pPr>
        <w:ind w:left="3734" w:hanging="490"/>
      </w:pPr>
      <w:rPr>
        <w:rFonts w:hint="default"/>
        <w:lang w:val="en-US" w:eastAsia="en-US" w:bidi="ar-SA"/>
      </w:rPr>
    </w:lvl>
    <w:lvl w:ilvl="4" w:tplc="AC7C8746">
      <w:numFmt w:val="bullet"/>
      <w:lvlText w:val="•"/>
      <w:lvlJc w:val="left"/>
      <w:pPr>
        <w:ind w:left="4672" w:hanging="490"/>
      </w:pPr>
      <w:rPr>
        <w:rFonts w:hint="default"/>
        <w:lang w:val="en-US" w:eastAsia="en-US" w:bidi="ar-SA"/>
      </w:rPr>
    </w:lvl>
    <w:lvl w:ilvl="5" w:tplc="17986CA2">
      <w:numFmt w:val="bullet"/>
      <w:lvlText w:val="•"/>
      <w:lvlJc w:val="left"/>
      <w:pPr>
        <w:ind w:left="5610" w:hanging="490"/>
      </w:pPr>
      <w:rPr>
        <w:rFonts w:hint="default"/>
        <w:lang w:val="en-US" w:eastAsia="en-US" w:bidi="ar-SA"/>
      </w:rPr>
    </w:lvl>
    <w:lvl w:ilvl="6" w:tplc="E3DAC660">
      <w:numFmt w:val="bullet"/>
      <w:lvlText w:val="•"/>
      <w:lvlJc w:val="left"/>
      <w:pPr>
        <w:ind w:left="6548" w:hanging="490"/>
      </w:pPr>
      <w:rPr>
        <w:rFonts w:hint="default"/>
        <w:lang w:val="en-US" w:eastAsia="en-US" w:bidi="ar-SA"/>
      </w:rPr>
    </w:lvl>
    <w:lvl w:ilvl="7" w:tplc="E2BE3488">
      <w:numFmt w:val="bullet"/>
      <w:lvlText w:val="•"/>
      <w:lvlJc w:val="left"/>
      <w:pPr>
        <w:ind w:left="7486" w:hanging="490"/>
      </w:pPr>
      <w:rPr>
        <w:rFonts w:hint="default"/>
        <w:lang w:val="en-US" w:eastAsia="en-US" w:bidi="ar-SA"/>
      </w:rPr>
    </w:lvl>
    <w:lvl w:ilvl="8" w:tplc="ADCE441C">
      <w:numFmt w:val="bullet"/>
      <w:lvlText w:val="•"/>
      <w:lvlJc w:val="left"/>
      <w:pPr>
        <w:ind w:left="8424" w:hanging="490"/>
      </w:pPr>
      <w:rPr>
        <w:rFonts w:hint="default"/>
        <w:lang w:val="en-US" w:eastAsia="en-US" w:bidi="ar-SA"/>
      </w:rPr>
    </w:lvl>
  </w:abstractNum>
  <w:abstractNum w:abstractNumId="8" w15:restartNumberingAfterBreak="0">
    <w:nsid w:val="2A9C619E"/>
    <w:multiLevelType w:val="hybridMultilevel"/>
    <w:tmpl w:val="5C4A0C5A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2A9D0CD3"/>
    <w:multiLevelType w:val="hybridMultilevel"/>
    <w:tmpl w:val="54BC2BAC"/>
    <w:lvl w:ilvl="0" w:tplc="B1C682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5CEAE4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AF003950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3A704D7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571C66F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B2087FE4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EE38989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55AC13C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6024CF1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303ED0"/>
    <w:multiLevelType w:val="hybridMultilevel"/>
    <w:tmpl w:val="36EE9FF8"/>
    <w:lvl w:ilvl="0" w:tplc="843C8D76">
      <w:start w:val="1"/>
      <w:numFmt w:val="decimal"/>
      <w:lvlText w:val="%1."/>
      <w:lvlJc w:val="left"/>
      <w:pPr>
        <w:ind w:left="54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2DCB0399"/>
    <w:multiLevelType w:val="hybridMultilevel"/>
    <w:tmpl w:val="6D049F24"/>
    <w:lvl w:ilvl="0" w:tplc="A78AE0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1E213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3112C494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D59C575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5AFA7AE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11404B1E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22602164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5A6E949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1FAE9EC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F17440"/>
    <w:multiLevelType w:val="hybridMultilevel"/>
    <w:tmpl w:val="D5BC3AFE"/>
    <w:lvl w:ilvl="0" w:tplc="9DFEC344">
      <w:start w:val="1"/>
      <w:numFmt w:val="lowerRoman"/>
      <w:lvlText w:val="%1."/>
      <w:lvlJc w:val="left"/>
      <w:pPr>
        <w:ind w:left="920" w:hanging="490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8C0F52">
      <w:numFmt w:val="bullet"/>
      <w:lvlText w:val="•"/>
      <w:lvlJc w:val="left"/>
      <w:pPr>
        <w:ind w:left="1858" w:hanging="490"/>
      </w:pPr>
      <w:rPr>
        <w:rFonts w:hint="default"/>
        <w:lang w:val="en-US" w:eastAsia="en-US" w:bidi="ar-SA"/>
      </w:rPr>
    </w:lvl>
    <w:lvl w:ilvl="2" w:tplc="35567B46">
      <w:numFmt w:val="bullet"/>
      <w:lvlText w:val="•"/>
      <w:lvlJc w:val="left"/>
      <w:pPr>
        <w:ind w:left="2796" w:hanging="490"/>
      </w:pPr>
      <w:rPr>
        <w:rFonts w:hint="default"/>
        <w:lang w:val="en-US" w:eastAsia="en-US" w:bidi="ar-SA"/>
      </w:rPr>
    </w:lvl>
    <w:lvl w:ilvl="3" w:tplc="B1B03A42">
      <w:numFmt w:val="bullet"/>
      <w:lvlText w:val="•"/>
      <w:lvlJc w:val="left"/>
      <w:pPr>
        <w:ind w:left="3734" w:hanging="490"/>
      </w:pPr>
      <w:rPr>
        <w:rFonts w:hint="default"/>
        <w:lang w:val="en-US" w:eastAsia="en-US" w:bidi="ar-SA"/>
      </w:rPr>
    </w:lvl>
    <w:lvl w:ilvl="4" w:tplc="482C4A06">
      <w:numFmt w:val="bullet"/>
      <w:lvlText w:val="•"/>
      <w:lvlJc w:val="left"/>
      <w:pPr>
        <w:ind w:left="4672" w:hanging="490"/>
      </w:pPr>
      <w:rPr>
        <w:rFonts w:hint="default"/>
        <w:lang w:val="en-US" w:eastAsia="en-US" w:bidi="ar-SA"/>
      </w:rPr>
    </w:lvl>
    <w:lvl w:ilvl="5" w:tplc="14F201DA">
      <w:numFmt w:val="bullet"/>
      <w:lvlText w:val="•"/>
      <w:lvlJc w:val="left"/>
      <w:pPr>
        <w:ind w:left="5610" w:hanging="490"/>
      </w:pPr>
      <w:rPr>
        <w:rFonts w:hint="default"/>
        <w:lang w:val="en-US" w:eastAsia="en-US" w:bidi="ar-SA"/>
      </w:rPr>
    </w:lvl>
    <w:lvl w:ilvl="6" w:tplc="890C0026">
      <w:numFmt w:val="bullet"/>
      <w:lvlText w:val="•"/>
      <w:lvlJc w:val="left"/>
      <w:pPr>
        <w:ind w:left="6548" w:hanging="490"/>
      </w:pPr>
      <w:rPr>
        <w:rFonts w:hint="default"/>
        <w:lang w:val="en-US" w:eastAsia="en-US" w:bidi="ar-SA"/>
      </w:rPr>
    </w:lvl>
    <w:lvl w:ilvl="7" w:tplc="228CCF58">
      <w:numFmt w:val="bullet"/>
      <w:lvlText w:val="•"/>
      <w:lvlJc w:val="left"/>
      <w:pPr>
        <w:ind w:left="7486" w:hanging="490"/>
      </w:pPr>
      <w:rPr>
        <w:rFonts w:hint="default"/>
        <w:lang w:val="en-US" w:eastAsia="en-US" w:bidi="ar-SA"/>
      </w:rPr>
    </w:lvl>
    <w:lvl w:ilvl="8" w:tplc="EFA662BC">
      <w:numFmt w:val="bullet"/>
      <w:lvlText w:val="•"/>
      <w:lvlJc w:val="left"/>
      <w:pPr>
        <w:ind w:left="8424" w:hanging="490"/>
      </w:pPr>
      <w:rPr>
        <w:rFonts w:hint="default"/>
        <w:lang w:val="en-US" w:eastAsia="en-US" w:bidi="ar-SA"/>
      </w:rPr>
    </w:lvl>
  </w:abstractNum>
  <w:abstractNum w:abstractNumId="13" w15:restartNumberingAfterBreak="0">
    <w:nsid w:val="3C43273D"/>
    <w:multiLevelType w:val="hybridMultilevel"/>
    <w:tmpl w:val="7D548934"/>
    <w:lvl w:ilvl="0" w:tplc="FFFFFFFF">
      <w:start w:val="1"/>
      <w:numFmt w:val="upperLetter"/>
      <w:lvlText w:val="%1."/>
      <w:lvlJc w:val="left"/>
      <w:pPr>
        <w:ind w:left="92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FB41938"/>
    <w:multiLevelType w:val="hybridMultilevel"/>
    <w:tmpl w:val="5C4A0C5A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41923440"/>
    <w:multiLevelType w:val="hybridMultilevel"/>
    <w:tmpl w:val="627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81B14"/>
    <w:multiLevelType w:val="hybridMultilevel"/>
    <w:tmpl w:val="5C4A0C5A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436C4176"/>
    <w:multiLevelType w:val="hybridMultilevel"/>
    <w:tmpl w:val="7D5489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3B66D25"/>
    <w:multiLevelType w:val="hybridMultilevel"/>
    <w:tmpl w:val="5C4A0C5A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47E858A6"/>
    <w:multiLevelType w:val="hybridMultilevel"/>
    <w:tmpl w:val="45D2E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923EF"/>
    <w:multiLevelType w:val="hybridMultilevel"/>
    <w:tmpl w:val="6C7C4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2083F"/>
    <w:multiLevelType w:val="hybridMultilevel"/>
    <w:tmpl w:val="0A68BB82"/>
    <w:lvl w:ilvl="0" w:tplc="10E467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C80144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FC4CAD82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07D282F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5D6C61E8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6204B504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D646C098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3462157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7206BCB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C6A315E"/>
    <w:multiLevelType w:val="hybridMultilevel"/>
    <w:tmpl w:val="63564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C3572"/>
    <w:multiLevelType w:val="hybridMultilevel"/>
    <w:tmpl w:val="4A46B434"/>
    <w:lvl w:ilvl="0" w:tplc="44CCABA4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CD3F62"/>
    <w:multiLevelType w:val="hybridMultilevel"/>
    <w:tmpl w:val="2C947D82"/>
    <w:lvl w:ilvl="0" w:tplc="1FA68656">
      <w:start w:val="3"/>
      <w:numFmt w:val="bullet"/>
      <w:lvlText w:val=""/>
      <w:lvlJc w:val="left"/>
      <w:pPr>
        <w:ind w:left="720" w:hanging="360"/>
      </w:pPr>
      <w:rPr>
        <w:rFonts w:ascii="Wingdings" w:eastAsia="Palatino Linotype" w:hAnsi="Wing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E3A4C"/>
    <w:multiLevelType w:val="hybridMultilevel"/>
    <w:tmpl w:val="7D548934"/>
    <w:lvl w:ilvl="0" w:tplc="0DC6BD7C">
      <w:start w:val="1"/>
      <w:numFmt w:val="upperLetter"/>
      <w:lvlText w:val="%1."/>
      <w:lvlJc w:val="left"/>
      <w:pPr>
        <w:ind w:left="92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FE480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579ED62E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1CE6F554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2904F454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C79C237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667E5786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7" w:tplc="10A868B0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85FCBEF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F0D5025"/>
    <w:multiLevelType w:val="hybridMultilevel"/>
    <w:tmpl w:val="5F5CE14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7" w15:restartNumberingAfterBreak="0">
    <w:nsid w:val="5FB727DC"/>
    <w:multiLevelType w:val="hybridMultilevel"/>
    <w:tmpl w:val="A14A16B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8" w15:restartNumberingAfterBreak="0">
    <w:nsid w:val="609E4E47"/>
    <w:multiLevelType w:val="hybridMultilevel"/>
    <w:tmpl w:val="6E368F94"/>
    <w:lvl w:ilvl="0" w:tplc="85EAFE02">
      <w:start w:val="6"/>
      <w:numFmt w:val="upperRoman"/>
      <w:lvlText w:val="%1."/>
      <w:lvlJc w:val="left"/>
      <w:pPr>
        <w:ind w:left="840" w:hanging="64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78F35C">
      <w:start w:val="1"/>
      <w:numFmt w:val="decimal"/>
      <w:lvlText w:val="%2."/>
      <w:lvlJc w:val="left"/>
      <w:pPr>
        <w:ind w:left="360" w:hanging="360"/>
      </w:pPr>
      <w:rPr>
        <w:spacing w:val="0"/>
        <w:w w:val="100"/>
        <w:sz w:val="24"/>
        <w:szCs w:val="24"/>
        <w:lang w:val="en-US" w:eastAsia="en-US" w:bidi="ar-SA"/>
      </w:rPr>
    </w:lvl>
    <w:lvl w:ilvl="2" w:tplc="DD827ECC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3" w:tplc="E8803AF0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plc="7F32087C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CF1035AA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1C9A866A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 w:tplc="31C4A4D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8" w:tplc="97E81D7E">
      <w:numFmt w:val="bullet"/>
      <w:lvlText w:val="•"/>
      <w:lvlJc w:val="left"/>
      <w:pPr>
        <w:ind w:left="8215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2C8541A"/>
    <w:multiLevelType w:val="hybridMultilevel"/>
    <w:tmpl w:val="70480EB8"/>
    <w:lvl w:ilvl="0" w:tplc="03AE75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700DD4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C02499B6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43080CC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AC7A76F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D7CE7AA4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5B1E04C2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E89E7610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B370700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B6C6EB3"/>
    <w:multiLevelType w:val="hybridMultilevel"/>
    <w:tmpl w:val="37423F68"/>
    <w:lvl w:ilvl="0" w:tplc="EAD488DC">
      <w:start w:val="1"/>
      <w:numFmt w:val="upperRoman"/>
      <w:lvlText w:val="%1."/>
      <w:lvlJc w:val="left"/>
      <w:pPr>
        <w:ind w:left="653" w:hanging="454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9009EA">
      <w:numFmt w:val="bullet"/>
      <w:lvlText w:val=""/>
      <w:lvlJc w:val="left"/>
      <w:pPr>
        <w:ind w:left="164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6C28AA">
      <w:numFmt w:val="bullet"/>
      <w:lvlText w:val="•"/>
      <w:lvlJc w:val="left"/>
      <w:pPr>
        <w:ind w:left="2602" w:hanging="540"/>
      </w:pPr>
      <w:rPr>
        <w:rFonts w:hint="default"/>
        <w:lang w:val="en-US" w:eastAsia="en-US" w:bidi="ar-SA"/>
      </w:rPr>
    </w:lvl>
    <w:lvl w:ilvl="3" w:tplc="7BBA2572">
      <w:numFmt w:val="bullet"/>
      <w:lvlText w:val="•"/>
      <w:lvlJc w:val="left"/>
      <w:pPr>
        <w:ind w:left="3564" w:hanging="540"/>
      </w:pPr>
      <w:rPr>
        <w:rFonts w:hint="default"/>
        <w:lang w:val="en-US" w:eastAsia="en-US" w:bidi="ar-SA"/>
      </w:rPr>
    </w:lvl>
    <w:lvl w:ilvl="4" w:tplc="E026AA44">
      <w:numFmt w:val="bullet"/>
      <w:lvlText w:val="•"/>
      <w:lvlJc w:val="left"/>
      <w:pPr>
        <w:ind w:left="4526" w:hanging="540"/>
      </w:pPr>
      <w:rPr>
        <w:rFonts w:hint="default"/>
        <w:lang w:val="en-US" w:eastAsia="en-US" w:bidi="ar-SA"/>
      </w:rPr>
    </w:lvl>
    <w:lvl w:ilvl="5" w:tplc="A644323C">
      <w:numFmt w:val="bullet"/>
      <w:lvlText w:val="•"/>
      <w:lvlJc w:val="left"/>
      <w:pPr>
        <w:ind w:left="5488" w:hanging="540"/>
      </w:pPr>
      <w:rPr>
        <w:rFonts w:hint="default"/>
        <w:lang w:val="en-US" w:eastAsia="en-US" w:bidi="ar-SA"/>
      </w:rPr>
    </w:lvl>
    <w:lvl w:ilvl="6" w:tplc="AD1822AE">
      <w:numFmt w:val="bullet"/>
      <w:lvlText w:val="•"/>
      <w:lvlJc w:val="left"/>
      <w:pPr>
        <w:ind w:left="6451" w:hanging="540"/>
      </w:pPr>
      <w:rPr>
        <w:rFonts w:hint="default"/>
        <w:lang w:val="en-US" w:eastAsia="en-US" w:bidi="ar-SA"/>
      </w:rPr>
    </w:lvl>
    <w:lvl w:ilvl="7" w:tplc="B176B1DC">
      <w:numFmt w:val="bullet"/>
      <w:lvlText w:val="•"/>
      <w:lvlJc w:val="left"/>
      <w:pPr>
        <w:ind w:left="7413" w:hanging="540"/>
      </w:pPr>
      <w:rPr>
        <w:rFonts w:hint="default"/>
        <w:lang w:val="en-US" w:eastAsia="en-US" w:bidi="ar-SA"/>
      </w:rPr>
    </w:lvl>
    <w:lvl w:ilvl="8" w:tplc="EAE4E3A6">
      <w:numFmt w:val="bullet"/>
      <w:lvlText w:val="•"/>
      <w:lvlJc w:val="left"/>
      <w:pPr>
        <w:ind w:left="8375" w:hanging="540"/>
      </w:pPr>
      <w:rPr>
        <w:rFonts w:hint="default"/>
        <w:lang w:val="en-US" w:eastAsia="en-US" w:bidi="ar-SA"/>
      </w:rPr>
    </w:lvl>
  </w:abstractNum>
  <w:abstractNum w:abstractNumId="31" w15:restartNumberingAfterBreak="0">
    <w:nsid w:val="6B7D7687"/>
    <w:multiLevelType w:val="hybridMultilevel"/>
    <w:tmpl w:val="F4087B52"/>
    <w:lvl w:ilvl="0" w:tplc="6D7216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38556E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C7B63364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CF6E6A4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48CE87A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83388E4C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 w:tplc="A48E8710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7" w:tplc="D5D2589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8" w:tplc="7F94E1D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BEB597A"/>
    <w:multiLevelType w:val="hybridMultilevel"/>
    <w:tmpl w:val="C68EDB12"/>
    <w:lvl w:ilvl="0" w:tplc="FFC60466">
      <w:start w:val="1"/>
      <w:numFmt w:val="lowerRoman"/>
      <w:lvlText w:val="%1."/>
      <w:lvlJc w:val="left"/>
      <w:pPr>
        <w:ind w:left="920" w:hanging="49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6AAC2E">
      <w:numFmt w:val="bullet"/>
      <w:lvlText w:val="•"/>
      <w:lvlJc w:val="left"/>
      <w:pPr>
        <w:ind w:left="1858" w:hanging="490"/>
      </w:pPr>
      <w:rPr>
        <w:rFonts w:hint="default"/>
        <w:lang w:val="en-US" w:eastAsia="en-US" w:bidi="ar-SA"/>
      </w:rPr>
    </w:lvl>
    <w:lvl w:ilvl="2" w:tplc="F6EEB2FC">
      <w:numFmt w:val="bullet"/>
      <w:lvlText w:val="•"/>
      <w:lvlJc w:val="left"/>
      <w:pPr>
        <w:ind w:left="2796" w:hanging="490"/>
      </w:pPr>
      <w:rPr>
        <w:rFonts w:hint="default"/>
        <w:lang w:val="en-US" w:eastAsia="en-US" w:bidi="ar-SA"/>
      </w:rPr>
    </w:lvl>
    <w:lvl w:ilvl="3" w:tplc="F5FEC268">
      <w:numFmt w:val="bullet"/>
      <w:lvlText w:val="•"/>
      <w:lvlJc w:val="left"/>
      <w:pPr>
        <w:ind w:left="3734" w:hanging="490"/>
      </w:pPr>
      <w:rPr>
        <w:rFonts w:hint="default"/>
        <w:lang w:val="en-US" w:eastAsia="en-US" w:bidi="ar-SA"/>
      </w:rPr>
    </w:lvl>
    <w:lvl w:ilvl="4" w:tplc="ADCAC1EE">
      <w:numFmt w:val="bullet"/>
      <w:lvlText w:val="•"/>
      <w:lvlJc w:val="left"/>
      <w:pPr>
        <w:ind w:left="4672" w:hanging="490"/>
      </w:pPr>
      <w:rPr>
        <w:rFonts w:hint="default"/>
        <w:lang w:val="en-US" w:eastAsia="en-US" w:bidi="ar-SA"/>
      </w:rPr>
    </w:lvl>
    <w:lvl w:ilvl="5" w:tplc="69F69E92">
      <w:numFmt w:val="bullet"/>
      <w:lvlText w:val="•"/>
      <w:lvlJc w:val="left"/>
      <w:pPr>
        <w:ind w:left="5610" w:hanging="490"/>
      </w:pPr>
      <w:rPr>
        <w:rFonts w:hint="default"/>
        <w:lang w:val="en-US" w:eastAsia="en-US" w:bidi="ar-SA"/>
      </w:rPr>
    </w:lvl>
    <w:lvl w:ilvl="6" w:tplc="C0B8F702">
      <w:numFmt w:val="bullet"/>
      <w:lvlText w:val="•"/>
      <w:lvlJc w:val="left"/>
      <w:pPr>
        <w:ind w:left="6548" w:hanging="490"/>
      </w:pPr>
      <w:rPr>
        <w:rFonts w:hint="default"/>
        <w:lang w:val="en-US" w:eastAsia="en-US" w:bidi="ar-SA"/>
      </w:rPr>
    </w:lvl>
    <w:lvl w:ilvl="7" w:tplc="C62E49E8">
      <w:numFmt w:val="bullet"/>
      <w:lvlText w:val="•"/>
      <w:lvlJc w:val="left"/>
      <w:pPr>
        <w:ind w:left="7486" w:hanging="490"/>
      </w:pPr>
      <w:rPr>
        <w:rFonts w:hint="default"/>
        <w:lang w:val="en-US" w:eastAsia="en-US" w:bidi="ar-SA"/>
      </w:rPr>
    </w:lvl>
    <w:lvl w:ilvl="8" w:tplc="AD9A8916">
      <w:numFmt w:val="bullet"/>
      <w:lvlText w:val="•"/>
      <w:lvlJc w:val="left"/>
      <w:pPr>
        <w:ind w:left="8424" w:hanging="490"/>
      </w:pPr>
      <w:rPr>
        <w:rFonts w:hint="default"/>
        <w:lang w:val="en-US" w:eastAsia="en-US" w:bidi="ar-SA"/>
      </w:rPr>
    </w:lvl>
  </w:abstractNum>
  <w:abstractNum w:abstractNumId="33" w15:restartNumberingAfterBreak="0">
    <w:nsid w:val="6CA01108"/>
    <w:multiLevelType w:val="hybridMultilevel"/>
    <w:tmpl w:val="6356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C2E9E"/>
    <w:multiLevelType w:val="hybridMultilevel"/>
    <w:tmpl w:val="0916037C"/>
    <w:lvl w:ilvl="0" w:tplc="2B26CC16">
      <w:start w:val="1"/>
      <w:numFmt w:val="decimal"/>
      <w:lvlText w:val="%1."/>
      <w:lvlJc w:val="left"/>
      <w:pPr>
        <w:ind w:left="920" w:hanging="360"/>
      </w:pPr>
      <w:rPr>
        <w:rFonts w:hint="default"/>
        <w:spacing w:val="0"/>
        <w:w w:val="100"/>
        <w:sz w:val="24"/>
        <w:szCs w:val="24"/>
        <w:lang w:val="en-US" w:eastAsia="en-US" w:bidi="ar-SA"/>
      </w:rPr>
    </w:lvl>
    <w:lvl w:ilvl="1" w:tplc="C5BC711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C85AE1F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9A0AD852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7D64F34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5D9A63BA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325EBC26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7" w:tplc="92E03116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A664C6E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E1138AD"/>
    <w:multiLevelType w:val="hybridMultilevel"/>
    <w:tmpl w:val="F4D40E0A"/>
    <w:lvl w:ilvl="0" w:tplc="F6CC79B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7E0086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2" w:tplc="87E0FE08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168C5876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4" w:tplc="1B62FF3C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63A4E34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DC4E50D6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7AE894F6">
      <w:numFmt w:val="bullet"/>
      <w:lvlText w:val="•"/>
      <w:lvlJc w:val="left"/>
      <w:pPr>
        <w:ind w:left="7594" w:hanging="360"/>
      </w:pPr>
      <w:rPr>
        <w:rFonts w:hint="default"/>
        <w:lang w:val="en-US" w:eastAsia="en-US" w:bidi="ar-SA"/>
      </w:rPr>
    </w:lvl>
    <w:lvl w:ilvl="8" w:tplc="3488D38E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 w16cid:durableId="190268043">
    <w:abstractNumId w:val="4"/>
  </w:num>
  <w:num w:numId="2" w16cid:durableId="62877116">
    <w:abstractNumId w:val="25"/>
  </w:num>
  <w:num w:numId="3" w16cid:durableId="1749959401">
    <w:abstractNumId w:val="34"/>
  </w:num>
  <w:num w:numId="4" w16cid:durableId="1342004305">
    <w:abstractNumId w:val="28"/>
  </w:num>
  <w:num w:numId="5" w16cid:durableId="1459645326">
    <w:abstractNumId w:val="6"/>
  </w:num>
  <w:num w:numId="6" w16cid:durableId="985858086">
    <w:abstractNumId w:val="21"/>
  </w:num>
  <w:num w:numId="7" w16cid:durableId="426119245">
    <w:abstractNumId w:val="5"/>
  </w:num>
  <w:num w:numId="8" w16cid:durableId="979648103">
    <w:abstractNumId w:val="29"/>
  </w:num>
  <w:num w:numId="9" w16cid:durableId="880673331">
    <w:abstractNumId w:val="7"/>
  </w:num>
  <w:num w:numId="10" w16cid:durableId="376852342">
    <w:abstractNumId w:val="9"/>
  </w:num>
  <w:num w:numId="11" w16cid:durableId="332994009">
    <w:abstractNumId w:val="11"/>
  </w:num>
  <w:num w:numId="12" w16cid:durableId="2108117720">
    <w:abstractNumId w:val="32"/>
  </w:num>
  <w:num w:numId="13" w16cid:durableId="228738158">
    <w:abstractNumId w:val="1"/>
  </w:num>
  <w:num w:numId="14" w16cid:durableId="796994237">
    <w:abstractNumId w:val="31"/>
  </w:num>
  <w:num w:numId="15" w16cid:durableId="2023774814">
    <w:abstractNumId w:val="12"/>
  </w:num>
  <w:num w:numId="16" w16cid:durableId="915285864">
    <w:abstractNumId w:val="0"/>
  </w:num>
  <w:num w:numId="17" w16cid:durableId="573048349">
    <w:abstractNumId w:val="35"/>
  </w:num>
  <w:num w:numId="18" w16cid:durableId="295840486">
    <w:abstractNumId w:val="30"/>
  </w:num>
  <w:num w:numId="19" w16cid:durableId="1525678758">
    <w:abstractNumId w:val="2"/>
  </w:num>
  <w:num w:numId="20" w16cid:durableId="1724400584">
    <w:abstractNumId w:val="24"/>
  </w:num>
  <w:num w:numId="21" w16cid:durableId="1219895960">
    <w:abstractNumId w:val="27"/>
  </w:num>
  <w:num w:numId="22" w16cid:durableId="200410096">
    <w:abstractNumId w:val="19"/>
  </w:num>
  <w:num w:numId="23" w16cid:durableId="1343319188">
    <w:abstractNumId w:val="20"/>
  </w:num>
  <w:num w:numId="24" w16cid:durableId="869802420">
    <w:abstractNumId w:val="10"/>
  </w:num>
  <w:num w:numId="25" w16cid:durableId="1997831657">
    <w:abstractNumId w:val="23"/>
  </w:num>
  <w:num w:numId="26" w16cid:durableId="2074814170">
    <w:abstractNumId w:val="18"/>
  </w:num>
  <w:num w:numId="27" w16cid:durableId="149055766">
    <w:abstractNumId w:val="15"/>
  </w:num>
  <w:num w:numId="28" w16cid:durableId="631516064">
    <w:abstractNumId w:val="26"/>
  </w:num>
  <w:num w:numId="29" w16cid:durableId="1227187255">
    <w:abstractNumId w:val="3"/>
  </w:num>
  <w:num w:numId="30" w16cid:durableId="860168110">
    <w:abstractNumId w:val="8"/>
  </w:num>
  <w:num w:numId="31" w16cid:durableId="944508382">
    <w:abstractNumId w:val="33"/>
  </w:num>
  <w:num w:numId="32" w16cid:durableId="442918284">
    <w:abstractNumId w:val="22"/>
  </w:num>
  <w:num w:numId="33" w16cid:durableId="485557034">
    <w:abstractNumId w:val="14"/>
  </w:num>
  <w:num w:numId="34" w16cid:durableId="1929728901">
    <w:abstractNumId w:val="16"/>
  </w:num>
  <w:num w:numId="35" w16cid:durableId="542449287">
    <w:abstractNumId w:val="17"/>
  </w:num>
  <w:num w:numId="36" w16cid:durableId="205024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8"/>
    <w:rsid w:val="00000A3A"/>
    <w:rsid w:val="00000B91"/>
    <w:rsid w:val="00001516"/>
    <w:rsid w:val="0000184F"/>
    <w:rsid w:val="000024D4"/>
    <w:rsid w:val="00002759"/>
    <w:rsid w:val="00002A9D"/>
    <w:rsid w:val="00002B55"/>
    <w:rsid w:val="00002B9F"/>
    <w:rsid w:val="00002F21"/>
    <w:rsid w:val="000032DA"/>
    <w:rsid w:val="00003440"/>
    <w:rsid w:val="00004219"/>
    <w:rsid w:val="000042B9"/>
    <w:rsid w:val="00004555"/>
    <w:rsid w:val="0000469E"/>
    <w:rsid w:val="000048F6"/>
    <w:rsid w:val="00004F76"/>
    <w:rsid w:val="000052CE"/>
    <w:rsid w:val="0000558E"/>
    <w:rsid w:val="00005A6A"/>
    <w:rsid w:val="00006269"/>
    <w:rsid w:val="0000679D"/>
    <w:rsid w:val="000067EF"/>
    <w:rsid w:val="00006841"/>
    <w:rsid w:val="00006A79"/>
    <w:rsid w:val="00007357"/>
    <w:rsid w:val="00007411"/>
    <w:rsid w:val="0000769C"/>
    <w:rsid w:val="0000779D"/>
    <w:rsid w:val="00007D19"/>
    <w:rsid w:val="000106BF"/>
    <w:rsid w:val="000110A2"/>
    <w:rsid w:val="000116E2"/>
    <w:rsid w:val="00012301"/>
    <w:rsid w:val="00012477"/>
    <w:rsid w:val="00012AD2"/>
    <w:rsid w:val="00012D2D"/>
    <w:rsid w:val="00013612"/>
    <w:rsid w:val="00013DA4"/>
    <w:rsid w:val="0001406E"/>
    <w:rsid w:val="00014465"/>
    <w:rsid w:val="00014833"/>
    <w:rsid w:val="00014955"/>
    <w:rsid w:val="00014E46"/>
    <w:rsid w:val="00014F80"/>
    <w:rsid w:val="00015084"/>
    <w:rsid w:val="000150BF"/>
    <w:rsid w:val="0001518B"/>
    <w:rsid w:val="0001520D"/>
    <w:rsid w:val="00015772"/>
    <w:rsid w:val="00015866"/>
    <w:rsid w:val="00015F95"/>
    <w:rsid w:val="0001634F"/>
    <w:rsid w:val="000164B5"/>
    <w:rsid w:val="00016524"/>
    <w:rsid w:val="0001673A"/>
    <w:rsid w:val="00016938"/>
    <w:rsid w:val="00016EB4"/>
    <w:rsid w:val="00016EFF"/>
    <w:rsid w:val="000171D3"/>
    <w:rsid w:val="0001762A"/>
    <w:rsid w:val="00017800"/>
    <w:rsid w:val="000178BA"/>
    <w:rsid w:val="0002009F"/>
    <w:rsid w:val="00020220"/>
    <w:rsid w:val="0002047C"/>
    <w:rsid w:val="000205FD"/>
    <w:rsid w:val="000206B3"/>
    <w:rsid w:val="000206D6"/>
    <w:rsid w:val="00020933"/>
    <w:rsid w:val="00020B22"/>
    <w:rsid w:val="00020C60"/>
    <w:rsid w:val="00020F24"/>
    <w:rsid w:val="00020FA6"/>
    <w:rsid w:val="00020FCA"/>
    <w:rsid w:val="0002112E"/>
    <w:rsid w:val="00021565"/>
    <w:rsid w:val="000221ED"/>
    <w:rsid w:val="000223D0"/>
    <w:rsid w:val="0002247F"/>
    <w:rsid w:val="0002250F"/>
    <w:rsid w:val="0002281F"/>
    <w:rsid w:val="00022962"/>
    <w:rsid w:val="00022C3F"/>
    <w:rsid w:val="00022ECF"/>
    <w:rsid w:val="000231A7"/>
    <w:rsid w:val="00023207"/>
    <w:rsid w:val="00023504"/>
    <w:rsid w:val="00023855"/>
    <w:rsid w:val="000238A3"/>
    <w:rsid w:val="00023979"/>
    <w:rsid w:val="0002400B"/>
    <w:rsid w:val="00024169"/>
    <w:rsid w:val="0002452E"/>
    <w:rsid w:val="000245AD"/>
    <w:rsid w:val="000246A7"/>
    <w:rsid w:val="00024928"/>
    <w:rsid w:val="00024E41"/>
    <w:rsid w:val="00024E57"/>
    <w:rsid w:val="00025290"/>
    <w:rsid w:val="00025AC8"/>
    <w:rsid w:val="00025D3D"/>
    <w:rsid w:val="00025DB9"/>
    <w:rsid w:val="00026585"/>
    <w:rsid w:val="00026824"/>
    <w:rsid w:val="00026E82"/>
    <w:rsid w:val="00027A3B"/>
    <w:rsid w:val="00027AFD"/>
    <w:rsid w:val="000300E0"/>
    <w:rsid w:val="0003068F"/>
    <w:rsid w:val="000310A2"/>
    <w:rsid w:val="0003122C"/>
    <w:rsid w:val="000316C8"/>
    <w:rsid w:val="000324C6"/>
    <w:rsid w:val="000324FB"/>
    <w:rsid w:val="00032798"/>
    <w:rsid w:val="00032837"/>
    <w:rsid w:val="00032ED0"/>
    <w:rsid w:val="00033768"/>
    <w:rsid w:val="00033A55"/>
    <w:rsid w:val="00033D7E"/>
    <w:rsid w:val="00034048"/>
    <w:rsid w:val="00034577"/>
    <w:rsid w:val="000345F0"/>
    <w:rsid w:val="00034A81"/>
    <w:rsid w:val="00034DD6"/>
    <w:rsid w:val="00034F80"/>
    <w:rsid w:val="00035151"/>
    <w:rsid w:val="00035164"/>
    <w:rsid w:val="00035343"/>
    <w:rsid w:val="00035406"/>
    <w:rsid w:val="00035476"/>
    <w:rsid w:val="000359AB"/>
    <w:rsid w:val="00035EE5"/>
    <w:rsid w:val="00035F07"/>
    <w:rsid w:val="00035F86"/>
    <w:rsid w:val="00036174"/>
    <w:rsid w:val="00036930"/>
    <w:rsid w:val="00036BBE"/>
    <w:rsid w:val="00036C0E"/>
    <w:rsid w:val="00037834"/>
    <w:rsid w:val="000379CC"/>
    <w:rsid w:val="00037C2F"/>
    <w:rsid w:val="0004046E"/>
    <w:rsid w:val="00040592"/>
    <w:rsid w:val="000408F3"/>
    <w:rsid w:val="00040E7E"/>
    <w:rsid w:val="00041A2A"/>
    <w:rsid w:val="00042119"/>
    <w:rsid w:val="00042E63"/>
    <w:rsid w:val="000438FE"/>
    <w:rsid w:val="00043C6A"/>
    <w:rsid w:val="0004416C"/>
    <w:rsid w:val="00045724"/>
    <w:rsid w:val="00045828"/>
    <w:rsid w:val="0004589C"/>
    <w:rsid w:val="0004592F"/>
    <w:rsid w:val="00045F7E"/>
    <w:rsid w:val="00046391"/>
    <w:rsid w:val="00046445"/>
    <w:rsid w:val="0004672C"/>
    <w:rsid w:val="00046894"/>
    <w:rsid w:val="00046987"/>
    <w:rsid w:val="00046AAC"/>
    <w:rsid w:val="00047039"/>
    <w:rsid w:val="0004719E"/>
    <w:rsid w:val="0004733B"/>
    <w:rsid w:val="00047810"/>
    <w:rsid w:val="00047850"/>
    <w:rsid w:val="00047A4D"/>
    <w:rsid w:val="00047B4E"/>
    <w:rsid w:val="00047DBD"/>
    <w:rsid w:val="00050300"/>
    <w:rsid w:val="000503F6"/>
    <w:rsid w:val="0005042C"/>
    <w:rsid w:val="00050A7B"/>
    <w:rsid w:val="00050AB9"/>
    <w:rsid w:val="00050B10"/>
    <w:rsid w:val="00050B1B"/>
    <w:rsid w:val="00050C3A"/>
    <w:rsid w:val="00050DB7"/>
    <w:rsid w:val="00051058"/>
    <w:rsid w:val="000523C1"/>
    <w:rsid w:val="00052772"/>
    <w:rsid w:val="00052778"/>
    <w:rsid w:val="00052DC7"/>
    <w:rsid w:val="00053807"/>
    <w:rsid w:val="0005405F"/>
    <w:rsid w:val="000540F4"/>
    <w:rsid w:val="00054161"/>
    <w:rsid w:val="000543D0"/>
    <w:rsid w:val="0005485B"/>
    <w:rsid w:val="00054865"/>
    <w:rsid w:val="00054D08"/>
    <w:rsid w:val="00054E06"/>
    <w:rsid w:val="00055A62"/>
    <w:rsid w:val="00055BD4"/>
    <w:rsid w:val="00055C35"/>
    <w:rsid w:val="00055D64"/>
    <w:rsid w:val="00055E08"/>
    <w:rsid w:val="0005672C"/>
    <w:rsid w:val="000568E6"/>
    <w:rsid w:val="00056ABB"/>
    <w:rsid w:val="00056D57"/>
    <w:rsid w:val="00056F15"/>
    <w:rsid w:val="0005790E"/>
    <w:rsid w:val="000579AD"/>
    <w:rsid w:val="00057CC9"/>
    <w:rsid w:val="000605A4"/>
    <w:rsid w:val="00060666"/>
    <w:rsid w:val="00060AD0"/>
    <w:rsid w:val="00060CE0"/>
    <w:rsid w:val="00060EE0"/>
    <w:rsid w:val="000611D5"/>
    <w:rsid w:val="0006122C"/>
    <w:rsid w:val="00061511"/>
    <w:rsid w:val="00062099"/>
    <w:rsid w:val="0006249B"/>
    <w:rsid w:val="00062763"/>
    <w:rsid w:val="000627AD"/>
    <w:rsid w:val="00062E81"/>
    <w:rsid w:val="00063058"/>
    <w:rsid w:val="00063399"/>
    <w:rsid w:val="00063407"/>
    <w:rsid w:val="0006344C"/>
    <w:rsid w:val="00063500"/>
    <w:rsid w:val="000637D1"/>
    <w:rsid w:val="000641E4"/>
    <w:rsid w:val="0006427E"/>
    <w:rsid w:val="0006429B"/>
    <w:rsid w:val="00064CDA"/>
    <w:rsid w:val="00064DEF"/>
    <w:rsid w:val="00064FB0"/>
    <w:rsid w:val="0006567A"/>
    <w:rsid w:val="00065844"/>
    <w:rsid w:val="00065A18"/>
    <w:rsid w:val="00065D4C"/>
    <w:rsid w:val="000663B4"/>
    <w:rsid w:val="00066955"/>
    <w:rsid w:val="00066B87"/>
    <w:rsid w:val="00066DB1"/>
    <w:rsid w:val="00067043"/>
    <w:rsid w:val="000678B9"/>
    <w:rsid w:val="00067BD7"/>
    <w:rsid w:val="00067BEA"/>
    <w:rsid w:val="00067DBE"/>
    <w:rsid w:val="00067FAD"/>
    <w:rsid w:val="00070FB5"/>
    <w:rsid w:val="00071476"/>
    <w:rsid w:val="00071698"/>
    <w:rsid w:val="00071704"/>
    <w:rsid w:val="00071A9F"/>
    <w:rsid w:val="00071CE9"/>
    <w:rsid w:val="00071F5C"/>
    <w:rsid w:val="0007282D"/>
    <w:rsid w:val="000728EC"/>
    <w:rsid w:val="00072F75"/>
    <w:rsid w:val="00073107"/>
    <w:rsid w:val="0007316A"/>
    <w:rsid w:val="00073203"/>
    <w:rsid w:val="0007320B"/>
    <w:rsid w:val="00073354"/>
    <w:rsid w:val="000738F3"/>
    <w:rsid w:val="0007396A"/>
    <w:rsid w:val="000743E2"/>
    <w:rsid w:val="000747D3"/>
    <w:rsid w:val="00074A69"/>
    <w:rsid w:val="00074F0B"/>
    <w:rsid w:val="00074FB7"/>
    <w:rsid w:val="0007506A"/>
    <w:rsid w:val="000752C7"/>
    <w:rsid w:val="000754AC"/>
    <w:rsid w:val="000754DD"/>
    <w:rsid w:val="0007553B"/>
    <w:rsid w:val="000757BC"/>
    <w:rsid w:val="00075835"/>
    <w:rsid w:val="00075B88"/>
    <w:rsid w:val="00075FFA"/>
    <w:rsid w:val="00077690"/>
    <w:rsid w:val="0007787D"/>
    <w:rsid w:val="00077C82"/>
    <w:rsid w:val="000801C2"/>
    <w:rsid w:val="00080C69"/>
    <w:rsid w:val="000811FC"/>
    <w:rsid w:val="00081795"/>
    <w:rsid w:val="00081975"/>
    <w:rsid w:val="00081E94"/>
    <w:rsid w:val="00082431"/>
    <w:rsid w:val="00082D41"/>
    <w:rsid w:val="00082D90"/>
    <w:rsid w:val="000834A8"/>
    <w:rsid w:val="000835B5"/>
    <w:rsid w:val="000837E4"/>
    <w:rsid w:val="00083BEF"/>
    <w:rsid w:val="00083DA1"/>
    <w:rsid w:val="000843EE"/>
    <w:rsid w:val="00084424"/>
    <w:rsid w:val="00084583"/>
    <w:rsid w:val="0008508E"/>
    <w:rsid w:val="00085278"/>
    <w:rsid w:val="00085608"/>
    <w:rsid w:val="00085653"/>
    <w:rsid w:val="00085655"/>
    <w:rsid w:val="00085A05"/>
    <w:rsid w:val="00085D1B"/>
    <w:rsid w:val="00085F38"/>
    <w:rsid w:val="00086056"/>
    <w:rsid w:val="00086924"/>
    <w:rsid w:val="00086A68"/>
    <w:rsid w:val="00086C07"/>
    <w:rsid w:val="00086DB8"/>
    <w:rsid w:val="00087014"/>
    <w:rsid w:val="00087057"/>
    <w:rsid w:val="000872DB"/>
    <w:rsid w:val="000872EE"/>
    <w:rsid w:val="00090109"/>
    <w:rsid w:val="000905AE"/>
    <w:rsid w:val="00090B2C"/>
    <w:rsid w:val="00090D76"/>
    <w:rsid w:val="00091232"/>
    <w:rsid w:val="0009134E"/>
    <w:rsid w:val="00091433"/>
    <w:rsid w:val="00091916"/>
    <w:rsid w:val="00091E1D"/>
    <w:rsid w:val="00091F4B"/>
    <w:rsid w:val="000929FE"/>
    <w:rsid w:val="00092C5C"/>
    <w:rsid w:val="00092C6F"/>
    <w:rsid w:val="00092D3D"/>
    <w:rsid w:val="00093104"/>
    <w:rsid w:val="00093892"/>
    <w:rsid w:val="0009397C"/>
    <w:rsid w:val="0009399A"/>
    <w:rsid w:val="00093F25"/>
    <w:rsid w:val="0009452A"/>
    <w:rsid w:val="00094DCD"/>
    <w:rsid w:val="00095352"/>
    <w:rsid w:val="0009560E"/>
    <w:rsid w:val="000959AB"/>
    <w:rsid w:val="00095A78"/>
    <w:rsid w:val="00095FE2"/>
    <w:rsid w:val="00096036"/>
    <w:rsid w:val="000963A7"/>
    <w:rsid w:val="0009694D"/>
    <w:rsid w:val="00096AD4"/>
    <w:rsid w:val="00096B2A"/>
    <w:rsid w:val="00096C04"/>
    <w:rsid w:val="00097513"/>
    <w:rsid w:val="0009751A"/>
    <w:rsid w:val="000975D8"/>
    <w:rsid w:val="00097615"/>
    <w:rsid w:val="00097B58"/>
    <w:rsid w:val="00097C1A"/>
    <w:rsid w:val="00097F33"/>
    <w:rsid w:val="000A0085"/>
    <w:rsid w:val="000A0239"/>
    <w:rsid w:val="000A0656"/>
    <w:rsid w:val="000A06DB"/>
    <w:rsid w:val="000A0A9D"/>
    <w:rsid w:val="000A0B07"/>
    <w:rsid w:val="000A0D16"/>
    <w:rsid w:val="000A0EF2"/>
    <w:rsid w:val="000A1861"/>
    <w:rsid w:val="000A1A94"/>
    <w:rsid w:val="000A1B3A"/>
    <w:rsid w:val="000A1FA0"/>
    <w:rsid w:val="000A1FB1"/>
    <w:rsid w:val="000A2177"/>
    <w:rsid w:val="000A23A4"/>
    <w:rsid w:val="000A2A5B"/>
    <w:rsid w:val="000A2CB1"/>
    <w:rsid w:val="000A2CCC"/>
    <w:rsid w:val="000A2F0C"/>
    <w:rsid w:val="000A30BF"/>
    <w:rsid w:val="000A3306"/>
    <w:rsid w:val="000A3B9F"/>
    <w:rsid w:val="000A3C77"/>
    <w:rsid w:val="000A3D5B"/>
    <w:rsid w:val="000A3E1E"/>
    <w:rsid w:val="000A40F6"/>
    <w:rsid w:val="000A4117"/>
    <w:rsid w:val="000A41A3"/>
    <w:rsid w:val="000A4488"/>
    <w:rsid w:val="000A45FF"/>
    <w:rsid w:val="000A4699"/>
    <w:rsid w:val="000A4F5E"/>
    <w:rsid w:val="000A5328"/>
    <w:rsid w:val="000A54A4"/>
    <w:rsid w:val="000A57CC"/>
    <w:rsid w:val="000A59FB"/>
    <w:rsid w:val="000A5B26"/>
    <w:rsid w:val="000A5F0E"/>
    <w:rsid w:val="000A62BB"/>
    <w:rsid w:val="000A64A3"/>
    <w:rsid w:val="000A69C2"/>
    <w:rsid w:val="000A6C31"/>
    <w:rsid w:val="000A7104"/>
    <w:rsid w:val="000A7137"/>
    <w:rsid w:val="000A71F8"/>
    <w:rsid w:val="000A7307"/>
    <w:rsid w:val="000A7562"/>
    <w:rsid w:val="000A7638"/>
    <w:rsid w:val="000A7938"/>
    <w:rsid w:val="000A7939"/>
    <w:rsid w:val="000A7F0E"/>
    <w:rsid w:val="000B00D3"/>
    <w:rsid w:val="000B034A"/>
    <w:rsid w:val="000B04AA"/>
    <w:rsid w:val="000B0A9A"/>
    <w:rsid w:val="000B1847"/>
    <w:rsid w:val="000B1A2A"/>
    <w:rsid w:val="000B1EF1"/>
    <w:rsid w:val="000B1FAC"/>
    <w:rsid w:val="000B2117"/>
    <w:rsid w:val="000B2401"/>
    <w:rsid w:val="000B2DFB"/>
    <w:rsid w:val="000B2E82"/>
    <w:rsid w:val="000B3183"/>
    <w:rsid w:val="000B320B"/>
    <w:rsid w:val="000B3409"/>
    <w:rsid w:val="000B3598"/>
    <w:rsid w:val="000B379D"/>
    <w:rsid w:val="000B3ADE"/>
    <w:rsid w:val="000B3F55"/>
    <w:rsid w:val="000B404D"/>
    <w:rsid w:val="000B4580"/>
    <w:rsid w:val="000B4D8C"/>
    <w:rsid w:val="000B58B6"/>
    <w:rsid w:val="000B59F0"/>
    <w:rsid w:val="000B5E47"/>
    <w:rsid w:val="000B603E"/>
    <w:rsid w:val="000B61B8"/>
    <w:rsid w:val="000B61C5"/>
    <w:rsid w:val="000B6312"/>
    <w:rsid w:val="000B64AE"/>
    <w:rsid w:val="000B6608"/>
    <w:rsid w:val="000B6811"/>
    <w:rsid w:val="000B6DA2"/>
    <w:rsid w:val="000B6EBA"/>
    <w:rsid w:val="000B7431"/>
    <w:rsid w:val="000C012F"/>
    <w:rsid w:val="000C039B"/>
    <w:rsid w:val="000C06A6"/>
    <w:rsid w:val="000C0865"/>
    <w:rsid w:val="000C106A"/>
    <w:rsid w:val="000C11BD"/>
    <w:rsid w:val="000C1614"/>
    <w:rsid w:val="000C2456"/>
    <w:rsid w:val="000C2536"/>
    <w:rsid w:val="000C2539"/>
    <w:rsid w:val="000C2A26"/>
    <w:rsid w:val="000C2B45"/>
    <w:rsid w:val="000C2D8D"/>
    <w:rsid w:val="000C2E64"/>
    <w:rsid w:val="000C2F5F"/>
    <w:rsid w:val="000C3BD1"/>
    <w:rsid w:val="000C3C40"/>
    <w:rsid w:val="000C3F7F"/>
    <w:rsid w:val="000C3F88"/>
    <w:rsid w:val="000C40B8"/>
    <w:rsid w:val="000C4136"/>
    <w:rsid w:val="000C4377"/>
    <w:rsid w:val="000C4DC4"/>
    <w:rsid w:val="000C54C4"/>
    <w:rsid w:val="000C55B8"/>
    <w:rsid w:val="000C5807"/>
    <w:rsid w:val="000C5CE7"/>
    <w:rsid w:val="000C60F3"/>
    <w:rsid w:val="000C6D02"/>
    <w:rsid w:val="000C6F6B"/>
    <w:rsid w:val="000C76D4"/>
    <w:rsid w:val="000C7933"/>
    <w:rsid w:val="000C7ACC"/>
    <w:rsid w:val="000D0A08"/>
    <w:rsid w:val="000D18CC"/>
    <w:rsid w:val="000D1B0F"/>
    <w:rsid w:val="000D2CB9"/>
    <w:rsid w:val="000D3463"/>
    <w:rsid w:val="000D3F49"/>
    <w:rsid w:val="000D3F94"/>
    <w:rsid w:val="000D40F2"/>
    <w:rsid w:val="000D4396"/>
    <w:rsid w:val="000D4583"/>
    <w:rsid w:val="000D48BB"/>
    <w:rsid w:val="000D4DE6"/>
    <w:rsid w:val="000D534A"/>
    <w:rsid w:val="000D56E2"/>
    <w:rsid w:val="000D57A9"/>
    <w:rsid w:val="000D5963"/>
    <w:rsid w:val="000D61BF"/>
    <w:rsid w:val="000D64A5"/>
    <w:rsid w:val="000D68BB"/>
    <w:rsid w:val="000D6C36"/>
    <w:rsid w:val="000D717B"/>
    <w:rsid w:val="000D7225"/>
    <w:rsid w:val="000D7288"/>
    <w:rsid w:val="000D72C4"/>
    <w:rsid w:val="000D75C4"/>
    <w:rsid w:val="000D7762"/>
    <w:rsid w:val="000D7AE9"/>
    <w:rsid w:val="000D7B1D"/>
    <w:rsid w:val="000E0010"/>
    <w:rsid w:val="000E0505"/>
    <w:rsid w:val="000E05FC"/>
    <w:rsid w:val="000E0895"/>
    <w:rsid w:val="000E12F3"/>
    <w:rsid w:val="000E16C7"/>
    <w:rsid w:val="000E1C5B"/>
    <w:rsid w:val="000E217E"/>
    <w:rsid w:val="000E26C7"/>
    <w:rsid w:val="000E2975"/>
    <w:rsid w:val="000E2D4D"/>
    <w:rsid w:val="000E2DDA"/>
    <w:rsid w:val="000E376A"/>
    <w:rsid w:val="000E4699"/>
    <w:rsid w:val="000E4DB2"/>
    <w:rsid w:val="000E5104"/>
    <w:rsid w:val="000E5D1A"/>
    <w:rsid w:val="000E5D27"/>
    <w:rsid w:val="000E68F6"/>
    <w:rsid w:val="000E6A06"/>
    <w:rsid w:val="000E6EF4"/>
    <w:rsid w:val="000E704D"/>
    <w:rsid w:val="000E713C"/>
    <w:rsid w:val="000E7379"/>
    <w:rsid w:val="000E79C5"/>
    <w:rsid w:val="000E7C46"/>
    <w:rsid w:val="000E7C73"/>
    <w:rsid w:val="000E7F76"/>
    <w:rsid w:val="000F0179"/>
    <w:rsid w:val="000F0313"/>
    <w:rsid w:val="000F03A0"/>
    <w:rsid w:val="000F0639"/>
    <w:rsid w:val="000F10CC"/>
    <w:rsid w:val="000F14B6"/>
    <w:rsid w:val="000F1970"/>
    <w:rsid w:val="000F19DC"/>
    <w:rsid w:val="000F1D5B"/>
    <w:rsid w:val="000F1F6C"/>
    <w:rsid w:val="000F2958"/>
    <w:rsid w:val="000F2CA0"/>
    <w:rsid w:val="000F3585"/>
    <w:rsid w:val="000F3627"/>
    <w:rsid w:val="000F3DA9"/>
    <w:rsid w:val="000F423A"/>
    <w:rsid w:val="000F458E"/>
    <w:rsid w:val="000F460A"/>
    <w:rsid w:val="000F4782"/>
    <w:rsid w:val="000F4DEB"/>
    <w:rsid w:val="000F5219"/>
    <w:rsid w:val="000F535C"/>
    <w:rsid w:val="000F5732"/>
    <w:rsid w:val="000F5911"/>
    <w:rsid w:val="000F5C79"/>
    <w:rsid w:val="000F73A0"/>
    <w:rsid w:val="000F7501"/>
    <w:rsid w:val="000F75AD"/>
    <w:rsid w:val="000F7606"/>
    <w:rsid w:val="000F7D38"/>
    <w:rsid w:val="000F7EFB"/>
    <w:rsid w:val="00100180"/>
    <w:rsid w:val="0010058E"/>
    <w:rsid w:val="001005B2"/>
    <w:rsid w:val="00100BB5"/>
    <w:rsid w:val="00100C62"/>
    <w:rsid w:val="00101194"/>
    <w:rsid w:val="00101946"/>
    <w:rsid w:val="00101960"/>
    <w:rsid w:val="00101A0A"/>
    <w:rsid w:val="00101A75"/>
    <w:rsid w:val="00102BA1"/>
    <w:rsid w:val="00103321"/>
    <w:rsid w:val="00103438"/>
    <w:rsid w:val="00103572"/>
    <w:rsid w:val="0010359B"/>
    <w:rsid w:val="0010362C"/>
    <w:rsid w:val="00103983"/>
    <w:rsid w:val="00104104"/>
    <w:rsid w:val="001041E1"/>
    <w:rsid w:val="001043BD"/>
    <w:rsid w:val="0010462A"/>
    <w:rsid w:val="0010471D"/>
    <w:rsid w:val="00104A62"/>
    <w:rsid w:val="00104A6D"/>
    <w:rsid w:val="00105194"/>
    <w:rsid w:val="0010524D"/>
    <w:rsid w:val="001053D0"/>
    <w:rsid w:val="0010581E"/>
    <w:rsid w:val="00105921"/>
    <w:rsid w:val="00105990"/>
    <w:rsid w:val="00106701"/>
    <w:rsid w:val="001067B4"/>
    <w:rsid w:val="00106F5A"/>
    <w:rsid w:val="0010750B"/>
    <w:rsid w:val="0010771E"/>
    <w:rsid w:val="00107966"/>
    <w:rsid w:val="00107E7E"/>
    <w:rsid w:val="0011029A"/>
    <w:rsid w:val="00110477"/>
    <w:rsid w:val="001107EE"/>
    <w:rsid w:val="00110CE1"/>
    <w:rsid w:val="001115A7"/>
    <w:rsid w:val="00111637"/>
    <w:rsid w:val="00111E0B"/>
    <w:rsid w:val="00111E54"/>
    <w:rsid w:val="00111F8D"/>
    <w:rsid w:val="00112D1D"/>
    <w:rsid w:val="00113251"/>
    <w:rsid w:val="00113489"/>
    <w:rsid w:val="001134FF"/>
    <w:rsid w:val="001135C4"/>
    <w:rsid w:val="00113714"/>
    <w:rsid w:val="001138EA"/>
    <w:rsid w:val="00113AC6"/>
    <w:rsid w:val="00113D8B"/>
    <w:rsid w:val="00113FBF"/>
    <w:rsid w:val="00113FC6"/>
    <w:rsid w:val="00114466"/>
    <w:rsid w:val="00114872"/>
    <w:rsid w:val="00114966"/>
    <w:rsid w:val="00114D3F"/>
    <w:rsid w:val="00114DBF"/>
    <w:rsid w:val="00114F1C"/>
    <w:rsid w:val="001152D4"/>
    <w:rsid w:val="00115C13"/>
    <w:rsid w:val="00115FAC"/>
    <w:rsid w:val="00116539"/>
    <w:rsid w:val="00116577"/>
    <w:rsid w:val="00116949"/>
    <w:rsid w:val="00116A6C"/>
    <w:rsid w:val="00116D37"/>
    <w:rsid w:val="00116D8D"/>
    <w:rsid w:val="00116E93"/>
    <w:rsid w:val="00116EB9"/>
    <w:rsid w:val="001170F4"/>
    <w:rsid w:val="0011772D"/>
    <w:rsid w:val="001178BD"/>
    <w:rsid w:val="00117B9A"/>
    <w:rsid w:val="00117CDE"/>
    <w:rsid w:val="00120905"/>
    <w:rsid w:val="00120BA3"/>
    <w:rsid w:val="00120FC3"/>
    <w:rsid w:val="0012145D"/>
    <w:rsid w:val="0012150A"/>
    <w:rsid w:val="00121B5D"/>
    <w:rsid w:val="00121E68"/>
    <w:rsid w:val="00121F25"/>
    <w:rsid w:val="00121F73"/>
    <w:rsid w:val="00122901"/>
    <w:rsid w:val="001229BE"/>
    <w:rsid w:val="00122B36"/>
    <w:rsid w:val="001231BE"/>
    <w:rsid w:val="00123519"/>
    <w:rsid w:val="001235DA"/>
    <w:rsid w:val="00123E25"/>
    <w:rsid w:val="00124937"/>
    <w:rsid w:val="00124FC4"/>
    <w:rsid w:val="001254D2"/>
    <w:rsid w:val="001256A7"/>
    <w:rsid w:val="00126361"/>
    <w:rsid w:val="00126491"/>
    <w:rsid w:val="00126EB7"/>
    <w:rsid w:val="00126F86"/>
    <w:rsid w:val="0012746E"/>
    <w:rsid w:val="00127AAB"/>
    <w:rsid w:val="00127B3E"/>
    <w:rsid w:val="00127F45"/>
    <w:rsid w:val="00130998"/>
    <w:rsid w:val="00130A68"/>
    <w:rsid w:val="00130C7B"/>
    <w:rsid w:val="00131123"/>
    <w:rsid w:val="001314F4"/>
    <w:rsid w:val="001319AE"/>
    <w:rsid w:val="00131C68"/>
    <w:rsid w:val="00131D84"/>
    <w:rsid w:val="00132116"/>
    <w:rsid w:val="0013213F"/>
    <w:rsid w:val="001326A9"/>
    <w:rsid w:val="0013287E"/>
    <w:rsid w:val="001329DF"/>
    <w:rsid w:val="00132FF1"/>
    <w:rsid w:val="001330DB"/>
    <w:rsid w:val="001335C2"/>
    <w:rsid w:val="001335C6"/>
    <w:rsid w:val="0013362D"/>
    <w:rsid w:val="00133722"/>
    <w:rsid w:val="00133902"/>
    <w:rsid w:val="00133A5F"/>
    <w:rsid w:val="00133F2E"/>
    <w:rsid w:val="001349AD"/>
    <w:rsid w:val="00134A3B"/>
    <w:rsid w:val="00134B47"/>
    <w:rsid w:val="00134B5F"/>
    <w:rsid w:val="00134C07"/>
    <w:rsid w:val="00134EB3"/>
    <w:rsid w:val="001350FF"/>
    <w:rsid w:val="0013536A"/>
    <w:rsid w:val="00135580"/>
    <w:rsid w:val="001358C6"/>
    <w:rsid w:val="00135C42"/>
    <w:rsid w:val="00135DFD"/>
    <w:rsid w:val="001360BF"/>
    <w:rsid w:val="00136237"/>
    <w:rsid w:val="001363AB"/>
    <w:rsid w:val="0013662C"/>
    <w:rsid w:val="001369BC"/>
    <w:rsid w:val="0013721E"/>
    <w:rsid w:val="001375C1"/>
    <w:rsid w:val="00137857"/>
    <w:rsid w:val="0013795B"/>
    <w:rsid w:val="00137AD2"/>
    <w:rsid w:val="00137C56"/>
    <w:rsid w:val="00140333"/>
    <w:rsid w:val="001403C5"/>
    <w:rsid w:val="0014083E"/>
    <w:rsid w:val="0014096A"/>
    <w:rsid w:val="00140981"/>
    <w:rsid w:val="00140B4E"/>
    <w:rsid w:val="00141133"/>
    <w:rsid w:val="00141815"/>
    <w:rsid w:val="00141844"/>
    <w:rsid w:val="001419B9"/>
    <w:rsid w:val="00141AA4"/>
    <w:rsid w:val="00141E88"/>
    <w:rsid w:val="00142102"/>
    <w:rsid w:val="001424A1"/>
    <w:rsid w:val="001425BB"/>
    <w:rsid w:val="00142932"/>
    <w:rsid w:val="00142F34"/>
    <w:rsid w:val="0014312F"/>
    <w:rsid w:val="001435F5"/>
    <w:rsid w:val="001437F0"/>
    <w:rsid w:val="00143800"/>
    <w:rsid w:val="0014392A"/>
    <w:rsid w:val="00143A88"/>
    <w:rsid w:val="00143BCF"/>
    <w:rsid w:val="00143D05"/>
    <w:rsid w:val="00144A6E"/>
    <w:rsid w:val="00144A92"/>
    <w:rsid w:val="001453CC"/>
    <w:rsid w:val="001459EC"/>
    <w:rsid w:val="00145BF4"/>
    <w:rsid w:val="0014612E"/>
    <w:rsid w:val="001462E0"/>
    <w:rsid w:val="0014665A"/>
    <w:rsid w:val="0014689C"/>
    <w:rsid w:val="00146B87"/>
    <w:rsid w:val="00146D04"/>
    <w:rsid w:val="0014719E"/>
    <w:rsid w:val="0014798F"/>
    <w:rsid w:val="0015006E"/>
    <w:rsid w:val="0015034F"/>
    <w:rsid w:val="00150421"/>
    <w:rsid w:val="00150674"/>
    <w:rsid w:val="00150954"/>
    <w:rsid w:val="00150A3C"/>
    <w:rsid w:val="0015143B"/>
    <w:rsid w:val="001515F9"/>
    <w:rsid w:val="00151699"/>
    <w:rsid w:val="0015178C"/>
    <w:rsid w:val="00151921"/>
    <w:rsid w:val="00151927"/>
    <w:rsid w:val="00151D64"/>
    <w:rsid w:val="00151E22"/>
    <w:rsid w:val="00151F1F"/>
    <w:rsid w:val="00151FD2"/>
    <w:rsid w:val="001524AC"/>
    <w:rsid w:val="00152DD3"/>
    <w:rsid w:val="00153128"/>
    <w:rsid w:val="00153367"/>
    <w:rsid w:val="0015393B"/>
    <w:rsid w:val="00153D17"/>
    <w:rsid w:val="00153D20"/>
    <w:rsid w:val="00153DDA"/>
    <w:rsid w:val="001541D6"/>
    <w:rsid w:val="0015447F"/>
    <w:rsid w:val="00154762"/>
    <w:rsid w:val="00154A2C"/>
    <w:rsid w:val="0015511C"/>
    <w:rsid w:val="00155341"/>
    <w:rsid w:val="00155363"/>
    <w:rsid w:val="001558A2"/>
    <w:rsid w:val="00155990"/>
    <w:rsid w:val="00155A64"/>
    <w:rsid w:val="00155C4A"/>
    <w:rsid w:val="00155C78"/>
    <w:rsid w:val="00155E36"/>
    <w:rsid w:val="00156081"/>
    <w:rsid w:val="001560D6"/>
    <w:rsid w:val="0015647C"/>
    <w:rsid w:val="00156911"/>
    <w:rsid w:val="00156AA8"/>
    <w:rsid w:val="00156DA3"/>
    <w:rsid w:val="00156F74"/>
    <w:rsid w:val="00157583"/>
    <w:rsid w:val="0016006B"/>
    <w:rsid w:val="001602BE"/>
    <w:rsid w:val="001604BC"/>
    <w:rsid w:val="0016107C"/>
    <w:rsid w:val="0016187D"/>
    <w:rsid w:val="00161C1A"/>
    <w:rsid w:val="00162514"/>
    <w:rsid w:val="0016280C"/>
    <w:rsid w:val="00162BDB"/>
    <w:rsid w:val="00162C9B"/>
    <w:rsid w:val="00162DD8"/>
    <w:rsid w:val="00163004"/>
    <w:rsid w:val="00163187"/>
    <w:rsid w:val="0016347E"/>
    <w:rsid w:val="00163627"/>
    <w:rsid w:val="0016403E"/>
    <w:rsid w:val="001644B3"/>
    <w:rsid w:val="001652E9"/>
    <w:rsid w:val="001656C3"/>
    <w:rsid w:val="001657AA"/>
    <w:rsid w:val="00165C39"/>
    <w:rsid w:val="00165C95"/>
    <w:rsid w:val="00165E55"/>
    <w:rsid w:val="00166496"/>
    <w:rsid w:val="00166873"/>
    <w:rsid w:val="0016690F"/>
    <w:rsid w:val="00166A2A"/>
    <w:rsid w:val="00166B1B"/>
    <w:rsid w:val="00166B21"/>
    <w:rsid w:val="001670D1"/>
    <w:rsid w:val="00167467"/>
    <w:rsid w:val="00167744"/>
    <w:rsid w:val="0017035D"/>
    <w:rsid w:val="0017040A"/>
    <w:rsid w:val="00170462"/>
    <w:rsid w:val="0017047B"/>
    <w:rsid w:val="0017128D"/>
    <w:rsid w:val="0017135B"/>
    <w:rsid w:val="0017173C"/>
    <w:rsid w:val="00171812"/>
    <w:rsid w:val="001719A3"/>
    <w:rsid w:val="00172028"/>
    <w:rsid w:val="00172181"/>
    <w:rsid w:val="001729AF"/>
    <w:rsid w:val="00172B2E"/>
    <w:rsid w:val="0017347E"/>
    <w:rsid w:val="0017366A"/>
    <w:rsid w:val="0017369E"/>
    <w:rsid w:val="0017376A"/>
    <w:rsid w:val="00173C65"/>
    <w:rsid w:val="00173E50"/>
    <w:rsid w:val="00173F3C"/>
    <w:rsid w:val="00173FB9"/>
    <w:rsid w:val="001742AA"/>
    <w:rsid w:val="001743FF"/>
    <w:rsid w:val="00174A26"/>
    <w:rsid w:val="00174C69"/>
    <w:rsid w:val="00175344"/>
    <w:rsid w:val="0017556B"/>
    <w:rsid w:val="00175875"/>
    <w:rsid w:val="00175A0E"/>
    <w:rsid w:val="00175C2C"/>
    <w:rsid w:val="00175F27"/>
    <w:rsid w:val="00176103"/>
    <w:rsid w:val="00176358"/>
    <w:rsid w:val="0017668B"/>
    <w:rsid w:val="00177046"/>
    <w:rsid w:val="0017723E"/>
    <w:rsid w:val="0017783E"/>
    <w:rsid w:val="00177CCE"/>
    <w:rsid w:val="00177EE0"/>
    <w:rsid w:val="00177F28"/>
    <w:rsid w:val="00177FC0"/>
    <w:rsid w:val="00180082"/>
    <w:rsid w:val="001803A2"/>
    <w:rsid w:val="00180A10"/>
    <w:rsid w:val="00180D74"/>
    <w:rsid w:val="00181342"/>
    <w:rsid w:val="0018159C"/>
    <w:rsid w:val="00181693"/>
    <w:rsid w:val="00181F41"/>
    <w:rsid w:val="00181F76"/>
    <w:rsid w:val="0018216B"/>
    <w:rsid w:val="00182448"/>
    <w:rsid w:val="0018244D"/>
    <w:rsid w:val="0018245E"/>
    <w:rsid w:val="00182540"/>
    <w:rsid w:val="001828B0"/>
    <w:rsid w:val="00182D91"/>
    <w:rsid w:val="0018341B"/>
    <w:rsid w:val="00183C71"/>
    <w:rsid w:val="00183DC4"/>
    <w:rsid w:val="00183F89"/>
    <w:rsid w:val="0018442F"/>
    <w:rsid w:val="001844C9"/>
    <w:rsid w:val="00184618"/>
    <w:rsid w:val="00184791"/>
    <w:rsid w:val="00184867"/>
    <w:rsid w:val="00184D3F"/>
    <w:rsid w:val="00184F15"/>
    <w:rsid w:val="001855AB"/>
    <w:rsid w:val="001857DF"/>
    <w:rsid w:val="001857EE"/>
    <w:rsid w:val="0018592F"/>
    <w:rsid w:val="00185DB1"/>
    <w:rsid w:val="00185EEF"/>
    <w:rsid w:val="001861C7"/>
    <w:rsid w:val="001862C6"/>
    <w:rsid w:val="001867D0"/>
    <w:rsid w:val="00186E1E"/>
    <w:rsid w:val="00186EFC"/>
    <w:rsid w:val="00187055"/>
    <w:rsid w:val="00187145"/>
    <w:rsid w:val="001876C5"/>
    <w:rsid w:val="001878F9"/>
    <w:rsid w:val="00187B4E"/>
    <w:rsid w:val="001905D9"/>
    <w:rsid w:val="0019082E"/>
    <w:rsid w:val="0019099B"/>
    <w:rsid w:val="00190D18"/>
    <w:rsid w:val="00191036"/>
    <w:rsid w:val="001910DE"/>
    <w:rsid w:val="001910FC"/>
    <w:rsid w:val="00191591"/>
    <w:rsid w:val="00191776"/>
    <w:rsid w:val="0019192E"/>
    <w:rsid w:val="00191CAF"/>
    <w:rsid w:val="00192019"/>
    <w:rsid w:val="0019286B"/>
    <w:rsid w:val="00192AEA"/>
    <w:rsid w:val="00192CE6"/>
    <w:rsid w:val="00192DBA"/>
    <w:rsid w:val="00193B96"/>
    <w:rsid w:val="00193D39"/>
    <w:rsid w:val="00193D45"/>
    <w:rsid w:val="00193DD0"/>
    <w:rsid w:val="00194019"/>
    <w:rsid w:val="0019419B"/>
    <w:rsid w:val="001945CE"/>
    <w:rsid w:val="0019499C"/>
    <w:rsid w:val="00194D1C"/>
    <w:rsid w:val="00195308"/>
    <w:rsid w:val="0019536D"/>
    <w:rsid w:val="0019548A"/>
    <w:rsid w:val="001956FD"/>
    <w:rsid w:val="001957B7"/>
    <w:rsid w:val="001958C3"/>
    <w:rsid w:val="00195A75"/>
    <w:rsid w:val="00195AC5"/>
    <w:rsid w:val="00195BA9"/>
    <w:rsid w:val="00195F9B"/>
    <w:rsid w:val="001960EB"/>
    <w:rsid w:val="0019622D"/>
    <w:rsid w:val="00196411"/>
    <w:rsid w:val="00196965"/>
    <w:rsid w:val="00196B9E"/>
    <w:rsid w:val="00196D60"/>
    <w:rsid w:val="00196EDC"/>
    <w:rsid w:val="001970CA"/>
    <w:rsid w:val="001970F7"/>
    <w:rsid w:val="0019741B"/>
    <w:rsid w:val="00197436"/>
    <w:rsid w:val="00197574"/>
    <w:rsid w:val="00197B39"/>
    <w:rsid w:val="00197CA1"/>
    <w:rsid w:val="00197E06"/>
    <w:rsid w:val="001A0964"/>
    <w:rsid w:val="001A0DBF"/>
    <w:rsid w:val="001A1141"/>
    <w:rsid w:val="001A1326"/>
    <w:rsid w:val="001A149B"/>
    <w:rsid w:val="001A178F"/>
    <w:rsid w:val="001A183B"/>
    <w:rsid w:val="001A1A2A"/>
    <w:rsid w:val="001A1EB8"/>
    <w:rsid w:val="001A25DA"/>
    <w:rsid w:val="001A269B"/>
    <w:rsid w:val="001A27E0"/>
    <w:rsid w:val="001A2A6F"/>
    <w:rsid w:val="001A2DF0"/>
    <w:rsid w:val="001A3DB9"/>
    <w:rsid w:val="001A46E0"/>
    <w:rsid w:val="001A4B6F"/>
    <w:rsid w:val="001A4DFE"/>
    <w:rsid w:val="001A51EA"/>
    <w:rsid w:val="001A5793"/>
    <w:rsid w:val="001A57EB"/>
    <w:rsid w:val="001A5840"/>
    <w:rsid w:val="001A5AEB"/>
    <w:rsid w:val="001A5B88"/>
    <w:rsid w:val="001A5FE1"/>
    <w:rsid w:val="001A6254"/>
    <w:rsid w:val="001A62B4"/>
    <w:rsid w:val="001A6721"/>
    <w:rsid w:val="001A695A"/>
    <w:rsid w:val="001A6E1F"/>
    <w:rsid w:val="001A72FD"/>
    <w:rsid w:val="001A747E"/>
    <w:rsid w:val="001A759F"/>
    <w:rsid w:val="001B008B"/>
    <w:rsid w:val="001B03D2"/>
    <w:rsid w:val="001B0964"/>
    <w:rsid w:val="001B10D9"/>
    <w:rsid w:val="001B10F3"/>
    <w:rsid w:val="001B11CD"/>
    <w:rsid w:val="001B1732"/>
    <w:rsid w:val="001B1EC1"/>
    <w:rsid w:val="001B1F7B"/>
    <w:rsid w:val="001B208F"/>
    <w:rsid w:val="001B2479"/>
    <w:rsid w:val="001B2585"/>
    <w:rsid w:val="001B2761"/>
    <w:rsid w:val="001B2FDB"/>
    <w:rsid w:val="001B30CF"/>
    <w:rsid w:val="001B30DA"/>
    <w:rsid w:val="001B3382"/>
    <w:rsid w:val="001B379B"/>
    <w:rsid w:val="001B3FC3"/>
    <w:rsid w:val="001B4197"/>
    <w:rsid w:val="001B4788"/>
    <w:rsid w:val="001B49CB"/>
    <w:rsid w:val="001B4E18"/>
    <w:rsid w:val="001B4F69"/>
    <w:rsid w:val="001B4F8C"/>
    <w:rsid w:val="001B548A"/>
    <w:rsid w:val="001B5796"/>
    <w:rsid w:val="001B60E3"/>
    <w:rsid w:val="001B667B"/>
    <w:rsid w:val="001B669E"/>
    <w:rsid w:val="001B68ED"/>
    <w:rsid w:val="001B6D32"/>
    <w:rsid w:val="001B7265"/>
    <w:rsid w:val="001C0103"/>
    <w:rsid w:val="001C023E"/>
    <w:rsid w:val="001C06C5"/>
    <w:rsid w:val="001C074C"/>
    <w:rsid w:val="001C0795"/>
    <w:rsid w:val="001C0DEB"/>
    <w:rsid w:val="001C0FFA"/>
    <w:rsid w:val="001C1327"/>
    <w:rsid w:val="001C1494"/>
    <w:rsid w:val="001C1B8D"/>
    <w:rsid w:val="001C1E54"/>
    <w:rsid w:val="001C1E72"/>
    <w:rsid w:val="001C1F88"/>
    <w:rsid w:val="001C20E6"/>
    <w:rsid w:val="001C2193"/>
    <w:rsid w:val="001C2293"/>
    <w:rsid w:val="001C23AE"/>
    <w:rsid w:val="001C27B4"/>
    <w:rsid w:val="001C296B"/>
    <w:rsid w:val="001C2AB4"/>
    <w:rsid w:val="001C2B39"/>
    <w:rsid w:val="001C2EF4"/>
    <w:rsid w:val="001C2F95"/>
    <w:rsid w:val="001C35E8"/>
    <w:rsid w:val="001C37BD"/>
    <w:rsid w:val="001C3DDE"/>
    <w:rsid w:val="001C3F5D"/>
    <w:rsid w:val="001C3F7C"/>
    <w:rsid w:val="001C40CC"/>
    <w:rsid w:val="001C41C0"/>
    <w:rsid w:val="001C4292"/>
    <w:rsid w:val="001C4345"/>
    <w:rsid w:val="001C44EC"/>
    <w:rsid w:val="001C4903"/>
    <w:rsid w:val="001C4A77"/>
    <w:rsid w:val="001C549C"/>
    <w:rsid w:val="001C5BDC"/>
    <w:rsid w:val="001C66E3"/>
    <w:rsid w:val="001C6D75"/>
    <w:rsid w:val="001C6E73"/>
    <w:rsid w:val="001C74EF"/>
    <w:rsid w:val="001C7552"/>
    <w:rsid w:val="001C76E2"/>
    <w:rsid w:val="001D0085"/>
    <w:rsid w:val="001D01A2"/>
    <w:rsid w:val="001D035E"/>
    <w:rsid w:val="001D06B8"/>
    <w:rsid w:val="001D0A37"/>
    <w:rsid w:val="001D0AA0"/>
    <w:rsid w:val="001D0BEF"/>
    <w:rsid w:val="001D0E0E"/>
    <w:rsid w:val="001D12F2"/>
    <w:rsid w:val="001D15FD"/>
    <w:rsid w:val="001D1778"/>
    <w:rsid w:val="001D1A51"/>
    <w:rsid w:val="001D1C48"/>
    <w:rsid w:val="001D1C8C"/>
    <w:rsid w:val="001D1F85"/>
    <w:rsid w:val="001D23D1"/>
    <w:rsid w:val="001D27EE"/>
    <w:rsid w:val="001D282D"/>
    <w:rsid w:val="001D2B94"/>
    <w:rsid w:val="001D2CE5"/>
    <w:rsid w:val="001D2E3C"/>
    <w:rsid w:val="001D34CB"/>
    <w:rsid w:val="001D3797"/>
    <w:rsid w:val="001D4143"/>
    <w:rsid w:val="001D4175"/>
    <w:rsid w:val="001D4388"/>
    <w:rsid w:val="001D4D98"/>
    <w:rsid w:val="001D4DBA"/>
    <w:rsid w:val="001D509C"/>
    <w:rsid w:val="001D614E"/>
    <w:rsid w:val="001D6160"/>
    <w:rsid w:val="001D6396"/>
    <w:rsid w:val="001D64CD"/>
    <w:rsid w:val="001D6512"/>
    <w:rsid w:val="001D666A"/>
    <w:rsid w:val="001D6DC8"/>
    <w:rsid w:val="001D6E59"/>
    <w:rsid w:val="001D73AD"/>
    <w:rsid w:val="001D74E9"/>
    <w:rsid w:val="001D774C"/>
    <w:rsid w:val="001E0187"/>
    <w:rsid w:val="001E0979"/>
    <w:rsid w:val="001E09AA"/>
    <w:rsid w:val="001E0EDC"/>
    <w:rsid w:val="001E0FDA"/>
    <w:rsid w:val="001E11B2"/>
    <w:rsid w:val="001E1BB2"/>
    <w:rsid w:val="001E1E56"/>
    <w:rsid w:val="001E29FA"/>
    <w:rsid w:val="001E2EDC"/>
    <w:rsid w:val="001E330C"/>
    <w:rsid w:val="001E3411"/>
    <w:rsid w:val="001E3463"/>
    <w:rsid w:val="001E34C1"/>
    <w:rsid w:val="001E3C49"/>
    <w:rsid w:val="001E41C8"/>
    <w:rsid w:val="001E4484"/>
    <w:rsid w:val="001E49F3"/>
    <w:rsid w:val="001E4B77"/>
    <w:rsid w:val="001E4CE7"/>
    <w:rsid w:val="001E4F59"/>
    <w:rsid w:val="001E4FD8"/>
    <w:rsid w:val="001E5137"/>
    <w:rsid w:val="001E53FE"/>
    <w:rsid w:val="001E5415"/>
    <w:rsid w:val="001E5710"/>
    <w:rsid w:val="001E5B2E"/>
    <w:rsid w:val="001E5C81"/>
    <w:rsid w:val="001E6003"/>
    <w:rsid w:val="001E60D0"/>
    <w:rsid w:val="001E612D"/>
    <w:rsid w:val="001E61D8"/>
    <w:rsid w:val="001E63EE"/>
    <w:rsid w:val="001E63FB"/>
    <w:rsid w:val="001E6603"/>
    <w:rsid w:val="001E66B2"/>
    <w:rsid w:val="001E69C2"/>
    <w:rsid w:val="001E6BAE"/>
    <w:rsid w:val="001E6DC7"/>
    <w:rsid w:val="001E70B8"/>
    <w:rsid w:val="001E75DC"/>
    <w:rsid w:val="001E7677"/>
    <w:rsid w:val="001E7D8D"/>
    <w:rsid w:val="001F063C"/>
    <w:rsid w:val="001F0A27"/>
    <w:rsid w:val="001F0B49"/>
    <w:rsid w:val="001F0CE3"/>
    <w:rsid w:val="001F0E79"/>
    <w:rsid w:val="001F0ED9"/>
    <w:rsid w:val="001F0F64"/>
    <w:rsid w:val="001F189E"/>
    <w:rsid w:val="001F1E33"/>
    <w:rsid w:val="001F204A"/>
    <w:rsid w:val="001F2190"/>
    <w:rsid w:val="001F22DC"/>
    <w:rsid w:val="001F23BB"/>
    <w:rsid w:val="001F2628"/>
    <w:rsid w:val="001F2BD2"/>
    <w:rsid w:val="001F2D2F"/>
    <w:rsid w:val="001F2FD4"/>
    <w:rsid w:val="001F3080"/>
    <w:rsid w:val="001F30D0"/>
    <w:rsid w:val="001F3152"/>
    <w:rsid w:val="001F31C5"/>
    <w:rsid w:val="001F37A7"/>
    <w:rsid w:val="001F3C96"/>
    <w:rsid w:val="001F3FA1"/>
    <w:rsid w:val="001F419B"/>
    <w:rsid w:val="001F43D7"/>
    <w:rsid w:val="001F44A9"/>
    <w:rsid w:val="001F45F8"/>
    <w:rsid w:val="001F463E"/>
    <w:rsid w:val="001F48ED"/>
    <w:rsid w:val="001F531B"/>
    <w:rsid w:val="001F5499"/>
    <w:rsid w:val="001F5992"/>
    <w:rsid w:val="001F5AD3"/>
    <w:rsid w:val="001F5DD8"/>
    <w:rsid w:val="001F6298"/>
    <w:rsid w:val="001F6583"/>
    <w:rsid w:val="001F6805"/>
    <w:rsid w:val="001F68F2"/>
    <w:rsid w:val="001F6B00"/>
    <w:rsid w:val="001F771A"/>
    <w:rsid w:val="001F7823"/>
    <w:rsid w:val="001F789C"/>
    <w:rsid w:val="001F7944"/>
    <w:rsid w:val="001F79FC"/>
    <w:rsid w:val="001F7B5F"/>
    <w:rsid w:val="001F7BB7"/>
    <w:rsid w:val="001F7CF9"/>
    <w:rsid w:val="001F7FE8"/>
    <w:rsid w:val="0020017B"/>
    <w:rsid w:val="00200510"/>
    <w:rsid w:val="00200B7C"/>
    <w:rsid w:val="00200D39"/>
    <w:rsid w:val="00200E02"/>
    <w:rsid w:val="00200E21"/>
    <w:rsid w:val="00200F86"/>
    <w:rsid w:val="002011AD"/>
    <w:rsid w:val="00201903"/>
    <w:rsid w:val="00202139"/>
    <w:rsid w:val="00202394"/>
    <w:rsid w:val="002026D9"/>
    <w:rsid w:val="00202E36"/>
    <w:rsid w:val="002030D7"/>
    <w:rsid w:val="00203355"/>
    <w:rsid w:val="0020421A"/>
    <w:rsid w:val="0020433C"/>
    <w:rsid w:val="00204C5F"/>
    <w:rsid w:val="00204F9C"/>
    <w:rsid w:val="002052CA"/>
    <w:rsid w:val="0020536B"/>
    <w:rsid w:val="00205E30"/>
    <w:rsid w:val="00206424"/>
    <w:rsid w:val="00206426"/>
    <w:rsid w:val="002067A9"/>
    <w:rsid w:val="00206A2B"/>
    <w:rsid w:val="00206C3B"/>
    <w:rsid w:val="002071F8"/>
    <w:rsid w:val="002074FD"/>
    <w:rsid w:val="00207AE0"/>
    <w:rsid w:val="00207B21"/>
    <w:rsid w:val="00207E2E"/>
    <w:rsid w:val="00207EA2"/>
    <w:rsid w:val="00207F90"/>
    <w:rsid w:val="00210169"/>
    <w:rsid w:val="00210917"/>
    <w:rsid w:val="00210B0B"/>
    <w:rsid w:val="00210DD7"/>
    <w:rsid w:val="00210E0B"/>
    <w:rsid w:val="00210F22"/>
    <w:rsid w:val="002112E6"/>
    <w:rsid w:val="00211633"/>
    <w:rsid w:val="00211B81"/>
    <w:rsid w:val="00211BFD"/>
    <w:rsid w:val="00211CB0"/>
    <w:rsid w:val="00212A34"/>
    <w:rsid w:val="002135E6"/>
    <w:rsid w:val="00213B6F"/>
    <w:rsid w:val="00213BFF"/>
    <w:rsid w:val="00213E0E"/>
    <w:rsid w:val="00213FEA"/>
    <w:rsid w:val="002144EE"/>
    <w:rsid w:val="002147A5"/>
    <w:rsid w:val="002147FC"/>
    <w:rsid w:val="00214ADC"/>
    <w:rsid w:val="00214D4B"/>
    <w:rsid w:val="002154D9"/>
    <w:rsid w:val="0021560B"/>
    <w:rsid w:val="002156E5"/>
    <w:rsid w:val="00215BC9"/>
    <w:rsid w:val="00215D0C"/>
    <w:rsid w:val="0021639D"/>
    <w:rsid w:val="00216AF0"/>
    <w:rsid w:val="00216E54"/>
    <w:rsid w:val="00216F74"/>
    <w:rsid w:val="002175D0"/>
    <w:rsid w:val="002175FE"/>
    <w:rsid w:val="00220703"/>
    <w:rsid w:val="00220830"/>
    <w:rsid w:val="00220981"/>
    <w:rsid w:val="00220A8A"/>
    <w:rsid w:val="00220B9B"/>
    <w:rsid w:val="00220F3A"/>
    <w:rsid w:val="002210BB"/>
    <w:rsid w:val="002211DA"/>
    <w:rsid w:val="002212CA"/>
    <w:rsid w:val="0022138B"/>
    <w:rsid w:val="0022146B"/>
    <w:rsid w:val="00221674"/>
    <w:rsid w:val="00221F08"/>
    <w:rsid w:val="002220F0"/>
    <w:rsid w:val="002221EB"/>
    <w:rsid w:val="00222359"/>
    <w:rsid w:val="002224AC"/>
    <w:rsid w:val="002225DC"/>
    <w:rsid w:val="00222626"/>
    <w:rsid w:val="0022279C"/>
    <w:rsid w:val="0022296C"/>
    <w:rsid w:val="00222A40"/>
    <w:rsid w:val="00222B4F"/>
    <w:rsid w:val="00222D6E"/>
    <w:rsid w:val="00223655"/>
    <w:rsid w:val="00223B7F"/>
    <w:rsid w:val="00223CCF"/>
    <w:rsid w:val="00223D17"/>
    <w:rsid w:val="002241E8"/>
    <w:rsid w:val="002242C9"/>
    <w:rsid w:val="0022446A"/>
    <w:rsid w:val="002247CD"/>
    <w:rsid w:val="00224953"/>
    <w:rsid w:val="00224A92"/>
    <w:rsid w:val="00224DAC"/>
    <w:rsid w:val="00224FB1"/>
    <w:rsid w:val="00225350"/>
    <w:rsid w:val="002253AA"/>
    <w:rsid w:val="00225AC7"/>
    <w:rsid w:val="00225CEA"/>
    <w:rsid w:val="00225DC5"/>
    <w:rsid w:val="00226597"/>
    <w:rsid w:val="0022659A"/>
    <w:rsid w:val="002270A4"/>
    <w:rsid w:val="0022710E"/>
    <w:rsid w:val="0022743C"/>
    <w:rsid w:val="00227753"/>
    <w:rsid w:val="002277D7"/>
    <w:rsid w:val="00227854"/>
    <w:rsid w:val="00227F3C"/>
    <w:rsid w:val="00230011"/>
    <w:rsid w:val="002302BA"/>
    <w:rsid w:val="00230633"/>
    <w:rsid w:val="0023087D"/>
    <w:rsid w:val="00230C9D"/>
    <w:rsid w:val="00230DC4"/>
    <w:rsid w:val="00231210"/>
    <w:rsid w:val="00231437"/>
    <w:rsid w:val="00231EDE"/>
    <w:rsid w:val="0023220C"/>
    <w:rsid w:val="00232BB1"/>
    <w:rsid w:val="00232F0A"/>
    <w:rsid w:val="00233C71"/>
    <w:rsid w:val="00233E89"/>
    <w:rsid w:val="002341F6"/>
    <w:rsid w:val="00234A73"/>
    <w:rsid w:val="00234E15"/>
    <w:rsid w:val="002350D8"/>
    <w:rsid w:val="00235121"/>
    <w:rsid w:val="0023530F"/>
    <w:rsid w:val="00235697"/>
    <w:rsid w:val="002358D6"/>
    <w:rsid w:val="00235A8D"/>
    <w:rsid w:val="00236066"/>
    <w:rsid w:val="002364CD"/>
    <w:rsid w:val="002367A2"/>
    <w:rsid w:val="002369E2"/>
    <w:rsid w:val="002369FF"/>
    <w:rsid w:val="00236B15"/>
    <w:rsid w:val="0023714D"/>
    <w:rsid w:val="002371A2"/>
    <w:rsid w:val="0023749F"/>
    <w:rsid w:val="002374DF"/>
    <w:rsid w:val="00237B64"/>
    <w:rsid w:val="00237C0B"/>
    <w:rsid w:val="00237CD6"/>
    <w:rsid w:val="00237D60"/>
    <w:rsid w:val="00237E9A"/>
    <w:rsid w:val="002401F1"/>
    <w:rsid w:val="00240223"/>
    <w:rsid w:val="00240357"/>
    <w:rsid w:val="002403ED"/>
    <w:rsid w:val="00240551"/>
    <w:rsid w:val="002408D0"/>
    <w:rsid w:val="00240A3D"/>
    <w:rsid w:val="00240A53"/>
    <w:rsid w:val="00240E35"/>
    <w:rsid w:val="002411B5"/>
    <w:rsid w:val="002412AC"/>
    <w:rsid w:val="002412E4"/>
    <w:rsid w:val="00241344"/>
    <w:rsid w:val="002413EF"/>
    <w:rsid w:val="00241D2C"/>
    <w:rsid w:val="002427E4"/>
    <w:rsid w:val="0024325A"/>
    <w:rsid w:val="00243956"/>
    <w:rsid w:val="00244087"/>
    <w:rsid w:val="002441A9"/>
    <w:rsid w:val="0024452A"/>
    <w:rsid w:val="002445A1"/>
    <w:rsid w:val="002448D0"/>
    <w:rsid w:val="00244D1C"/>
    <w:rsid w:val="00244DB2"/>
    <w:rsid w:val="00244EE4"/>
    <w:rsid w:val="00245A1A"/>
    <w:rsid w:val="00245C08"/>
    <w:rsid w:val="002465F5"/>
    <w:rsid w:val="00246C79"/>
    <w:rsid w:val="00246F97"/>
    <w:rsid w:val="002473CD"/>
    <w:rsid w:val="00247456"/>
    <w:rsid w:val="0024792F"/>
    <w:rsid w:val="00250467"/>
    <w:rsid w:val="00250504"/>
    <w:rsid w:val="00250809"/>
    <w:rsid w:val="00250BCD"/>
    <w:rsid w:val="00250EF3"/>
    <w:rsid w:val="002512FC"/>
    <w:rsid w:val="00251777"/>
    <w:rsid w:val="00251784"/>
    <w:rsid w:val="00251B20"/>
    <w:rsid w:val="00251D97"/>
    <w:rsid w:val="0025279C"/>
    <w:rsid w:val="00252892"/>
    <w:rsid w:val="00252AB5"/>
    <w:rsid w:val="00252C4B"/>
    <w:rsid w:val="00252D66"/>
    <w:rsid w:val="00253860"/>
    <w:rsid w:val="0025394B"/>
    <w:rsid w:val="00253D0B"/>
    <w:rsid w:val="002545D3"/>
    <w:rsid w:val="002546CC"/>
    <w:rsid w:val="00254BC3"/>
    <w:rsid w:val="00254FE5"/>
    <w:rsid w:val="00255045"/>
    <w:rsid w:val="002557C8"/>
    <w:rsid w:val="002558F6"/>
    <w:rsid w:val="00256144"/>
    <w:rsid w:val="0025651E"/>
    <w:rsid w:val="00257938"/>
    <w:rsid w:val="00257F98"/>
    <w:rsid w:val="002601C2"/>
    <w:rsid w:val="0026070A"/>
    <w:rsid w:val="00260A51"/>
    <w:rsid w:val="00261361"/>
    <w:rsid w:val="0026176A"/>
    <w:rsid w:val="0026179A"/>
    <w:rsid w:val="002619BF"/>
    <w:rsid w:val="00261B1D"/>
    <w:rsid w:val="00261CCC"/>
    <w:rsid w:val="00261FEF"/>
    <w:rsid w:val="00262494"/>
    <w:rsid w:val="0026267B"/>
    <w:rsid w:val="00262A2D"/>
    <w:rsid w:val="00263556"/>
    <w:rsid w:val="0026381D"/>
    <w:rsid w:val="00263BE6"/>
    <w:rsid w:val="00263ED4"/>
    <w:rsid w:val="00264480"/>
    <w:rsid w:val="00264582"/>
    <w:rsid w:val="002650F0"/>
    <w:rsid w:val="0026533F"/>
    <w:rsid w:val="00265523"/>
    <w:rsid w:val="002659B4"/>
    <w:rsid w:val="00265C39"/>
    <w:rsid w:val="00265DF1"/>
    <w:rsid w:val="00266922"/>
    <w:rsid w:val="002672F5"/>
    <w:rsid w:val="002674E6"/>
    <w:rsid w:val="00267A7C"/>
    <w:rsid w:val="00267B3B"/>
    <w:rsid w:val="00267B70"/>
    <w:rsid w:val="00267DB3"/>
    <w:rsid w:val="00267DD9"/>
    <w:rsid w:val="00270089"/>
    <w:rsid w:val="002706AA"/>
    <w:rsid w:val="00270D98"/>
    <w:rsid w:val="00270E7E"/>
    <w:rsid w:val="0027127D"/>
    <w:rsid w:val="002714FE"/>
    <w:rsid w:val="0027179E"/>
    <w:rsid w:val="0027193B"/>
    <w:rsid w:val="00271A02"/>
    <w:rsid w:val="00271AFC"/>
    <w:rsid w:val="00271B97"/>
    <w:rsid w:val="00271F8E"/>
    <w:rsid w:val="0027287B"/>
    <w:rsid w:val="002730B6"/>
    <w:rsid w:val="00273201"/>
    <w:rsid w:val="00274117"/>
    <w:rsid w:val="00274374"/>
    <w:rsid w:val="002744D3"/>
    <w:rsid w:val="00274563"/>
    <w:rsid w:val="002748AC"/>
    <w:rsid w:val="0027521F"/>
    <w:rsid w:val="0027568C"/>
    <w:rsid w:val="0027573B"/>
    <w:rsid w:val="0027588C"/>
    <w:rsid w:val="002759D9"/>
    <w:rsid w:val="00275F36"/>
    <w:rsid w:val="002762A2"/>
    <w:rsid w:val="00276652"/>
    <w:rsid w:val="00276AF0"/>
    <w:rsid w:val="00276B9B"/>
    <w:rsid w:val="00276F4C"/>
    <w:rsid w:val="002772DD"/>
    <w:rsid w:val="002775CF"/>
    <w:rsid w:val="00277AE1"/>
    <w:rsid w:val="00277D00"/>
    <w:rsid w:val="00277F3F"/>
    <w:rsid w:val="002803EF"/>
    <w:rsid w:val="00280784"/>
    <w:rsid w:val="00280AFC"/>
    <w:rsid w:val="00280C15"/>
    <w:rsid w:val="002813D2"/>
    <w:rsid w:val="0028180F"/>
    <w:rsid w:val="00281A0B"/>
    <w:rsid w:val="00281A87"/>
    <w:rsid w:val="002821A6"/>
    <w:rsid w:val="002824AD"/>
    <w:rsid w:val="002826D1"/>
    <w:rsid w:val="00282CB2"/>
    <w:rsid w:val="00282E34"/>
    <w:rsid w:val="002830DD"/>
    <w:rsid w:val="002832CA"/>
    <w:rsid w:val="0028386D"/>
    <w:rsid w:val="00283A45"/>
    <w:rsid w:val="00283C43"/>
    <w:rsid w:val="00283EFD"/>
    <w:rsid w:val="00283F2A"/>
    <w:rsid w:val="002841D8"/>
    <w:rsid w:val="0028421A"/>
    <w:rsid w:val="0028438D"/>
    <w:rsid w:val="00284587"/>
    <w:rsid w:val="00284868"/>
    <w:rsid w:val="002849FE"/>
    <w:rsid w:val="00284A66"/>
    <w:rsid w:val="00284AD6"/>
    <w:rsid w:val="00284CD5"/>
    <w:rsid w:val="00285821"/>
    <w:rsid w:val="0028599C"/>
    <w:rsid w:val="00286091"/>
    <w:rsid w:val="002862FB"/>
    <w:rsid w:val="00286390"/>
    <w:rsid w:val="00286421"/>
    <w:rsid w:val="0028658A"/>
    <w:rsid w:val="002865A1"/>
    <w:rsid w:val="002866E3"/>
    <w:rsid w:val="00286995"/>
    <w:rsid w:val="00286E96"/>
    <w:rsid w:val="0028745F"/>
    <w:rsid w:val="00287534"/>
    <w:rsid w:val="002875F6"/>
    <w:rsid w:val="00287CE1"/>
    <w:rsid w:val="00287D60"/>
    <w:rsid w:val="00287D7F"/>
    <w:rsid w:val="00290224"/>
    <w:rsid w:val="00290265"/>
    <w:rsid w:val="00290462"/>
    <w:rsid w:val="002906B8"/>
    <w:rsid w:val="00290947"/>
    <w:rsid w:val="0029153B"/>
    <w:rsid w:val="002916F3"/>
    <w:rsid w:val="00291A8F"/>
    <w:rsid w:val="00291B80"/>
    <w:rsid w:val="00291D13"/>
    <w:rsid w:val="00291DD6"/>
    <w:rsid w:val="002921AB"/>
    <w:rsid w:val="00292723"/>
    <w:rsid w:val="00292793"/>
    <w:rsid w:val="00292C4C"/>
    <w:rsid w:val="0029318D"/>
    <w:rsid w:val="002933A5"/>
    <w:rsid w:val="002937C1"/>
    <w:rsid w:val="00293C4B"/>
    <w:rsid w:val="00293D16"/>
    <w:rsid w:val="00293F7D"/>
    <w:rsid w:val="002942B1"/>
    <w:rsid w:val="002942BF"/>
    <w:rsid w:val="002945AE"/>
    <w:rsid w:val="00294F67"/>
    <w:rsid w:val="00295020"/>
    <w:rsid w:val="002953C7"/>
    <w:rsid w:val="002953C8"/>
    <w:rsid w:val="00295492"/>
    <w:rsid w:val="002954CB"/>
    <w:rsid w:val="0029611B"/>
    <w:rsid w:val="00296B64"/>
    <w:rsid w:val="00297096"/>
    <w:rsid w:val="0029719E"/>
    <w:rsid w:val="00297638"/>
    <w:rsid w:val="0029781D"/>
    <w:rsid w:val="002A0098"/>
    <w:rsid w:val="002A06DF"/>
    <w:rsid w:val="002A0A63"/>
    <w:rsid w:val="002A109D"/>
    <w:rsid w:val="002A1482"/>
    <w:rsid w:val="002A1550"/>
    <w:rsid w:val="002A21AD"/>
    <w:rsid w:val="002A2382"/>
    <w:rsid w:val="002A2468"/>
    <w:rsid w:val="002A259D"/>
    <w:rsid w:val="002A28BB"/>
    <w:rsid w:val="002A2EBA"/>
    <w:rsid w:val="002A30F2"/>
    <w:rsid w:val="002A3287"/>
    <w:rsid w:val="002A335C"/>
    <w:rsid w:val="002A3BB1"/>
    <w:rsid w:val="002A3F82"/>
    <w:rsid w:val="002A4588"/>
    <w:rsid w:val="002A4594"/>
    <w:rsid w:val="002A4997"/>
    <w:rsid w:val="002A4A7A"/>
    <w:rsid w:val="002A5415"/>
    <w:rsid w:val="002A5441"/>
    <w:rsid w:val="002A5459"/>
    <w:rsid w:val="002A5D65"/>
    <w:rsid w:val="002A6104"/>
    <w:rsid w:val="002A66B5"/>
    <w:rsid w:val="002A6FCA"/>
    <w:rsid w:val="002A7101"/>
    <w:rsid w:val="002A73FE"/>
    <w:rsid w:val="002A7438"/>
    <w:rsid w:val="002A77D9"/>
    <w:rsid w:val="002A788F"/>
    <w:rsid w:val="002A78E5"/>
    <w:rsid w:val="002A7BAD"/>
    <w:rsid w:val="002A7F54"/>
    <w:rsid w:val="002B00D6"/>
    <w:rsid w:val="002B0360"/>
    <w:rsid w:val="002B0649"/>
    <w:rsid w:val="002B1445"/>
    <w:rsid w:val="002B2495"/>
    <w:rsid w:val="002B27A2"/>
    <w:rsid w:val="002B2DB6"/>
    <w:rsid w:val="002B2FBB"/>
    <w:rsid w:val="002B38F8"/>
    <w:rsid w:val="002B3945"/>
    <w:rsid w:val="002B42E5"/>
    <w:rsid w:val="002B4B5B"/>
    <w:rsid w:val="002B4FE4"/>
    <w:rsid w:val="002B4FFE"/>
    <w:rsid w:val="002B50D3"/>
    <w:rsid w:val="002B53D5"/>
    <w:rsid w:val="002B5869"/>
    <w:rsid w:val="002B58B2"/>
    <w:rsid w:val="002B5BEE"/>
    <w:rsid w:val="002B67FF"/>
    <w:rsid w:val="002B69AB"/>
    <w:rsid w:val="002B6C7F"/>
    <w:rsid w:val="002B714C"/>
    <w:rsid w:val="002B7335"/>
    <w:rsid w:val="002B781C"/>
    <w:rsid w:val="002B7BB4"/>
    <w:rsid w:val="002C05C1"/>
    <w:rsid w:val="002C06B5"/>
    <w:rsid w:val="002C0CBD"/>
    <w:rsid w:val="002C0F68"/>
    <w:rsid w:val="002C0FB7"/>
    <w:rsid w:val="002C10EC"/>
    <w:rsid w:val="002C1304"/>
    <w:rsid w:val="002C136C"/>
    <w:rsid w:val="002C15D4"/>
    <w:rsid w:val="002C1904"/>
    <w:rsid w:val="002C2838"/>
    <w:rsid w:val="002C2CF0"/>
    <w:rsid w:val="002C2EBE"/>
    <w:rsid w:val="002C3053"/>
    <w:rsid w:val="002C35CE"/>
    <w:rsid w:val="002C3AA9"/>
    <w:rsid w:val="002C3B58"/>
    <w:rsid w:val="002C4156"/>
    <w:rsid w:val="002C44FB"/>
    <w:rsid w:val="002C48EC"/>
    <w:rsid w:val="002C4E5D"/>
    <w:rsid w:val="002C50DE"/>
    <w:rsid w:val="002C525D"/>
    <w:rsid w:val="002C589A"/>
    <w:rsid w:val="002C5A8C"/>
    <w:rsid w:val="002C5B57"/>
    <w:rsid w:val="002C5BBA"/>
    <w:rsid w:val="002C604A"/>
    <w:rsid w:val="002C6394"/>
    <w:rsid w:val="002C67E8"/>
    <w:rsid w:val="002C6817"/>
    <w:rsid w:val="002C6906"/>
    <w:rsid w:val="002C6A37"/>
    <w:rsid w:val="002C6F53"/>
    <w:rsid w:val="002C70B5"/>
    <w:rsid w:val="002C79A0"/>
    <w:rsid w:val="002C7CED"/>
    <w:rsid w:val="002C7FB7"/>
    <w:rsid w:val="002CA58C"/>
    <w:rsid w:val="002D0059"/>
    <w:rsid w:val="002D013B"/>
    <w:rsid w:val="002D0BEC"/>
    <w:rsid w:val="002D0D5F"/>
    <w:rsid w:val="002D0DA1"/>
    <w:rsid w:val="002D15AE"/>
    <w:rsid w:val="002D1B55"/>
    <w:rsid w:val="002D1EE3"/>
    <w:rsid w:val="002D2619"/>
    <w:rsid w:val="002D297F"/>
    <w:rsid w:val="002D378C"/>
    <w:rsid w:val="002D3AF3"/>
    <w:rsid w:val="002D3C9E"/>
    <w:rsid w:val="002D3CE4"/>
    <w:rsid w:val="002D403E"/>
    <w:rsid w:val="002D4515"/>
    <w:rsid w:val="002D4518"/>
    <w:rsid w:val="002D461F"/>
    <w:rsid w:val="002D513E"/>
    <w:rsid w:val="002D5A01"/>
    <w:rsid w:val="002D5D4C"/>
    <w:rsid w:val="002D5DA3"/>
    <w:rsid w:val="002D5DFE"/>
    <w:rsid w:val="002D5F8B"/>
    <w:rsid w:val="002D60C7"/>
    <w:rsid w:val="002D63A8"/>
    <w:rsid w:val="002D65A6"/>
    <w:rsid w:val="002D6A7D"/>
    <w:rsid w:val="002D7055"/>
    <w:rsid w:val="002D78B5"/>
    <w:rsid w:val="002D7B15"/>
    <w:rsid w:val="002E050E"/>
    <w:rsid w:val="002E07AE"/>
    <w:rsid w:val="002E19FA"/>
    <w:rsid w:val="002E1B32"/>
    <w:rsid w:val="002E1D59"/>
    <w:rsid w:val="002E1F19"/>
    <w:rsid w:val="002E2088"/>
    <w:rsid w:val="002E25F7"/>
    <w:rsid w:val="002E27F6"/>
    <w:rsid w:val="002E2B7B"/>
    <w:rsid w:val="002E2BA0"/>
    <w:rsid w:val="002E3434"/>
    <w:rsid w:val="002E3862"/>
    <w:rsid w:val="002E3B5D"/>
    <w:rsid w:val="002E3C65"/>
    <w:rsid w:val="002E3DED"/>
    <w:rsid w:val="002E417C"/>
    <w:rsid w:val="002E4288"/>
    <w:rsid w:val="002E4399"/>
    <w:rsid w:val="002E449B"/>
    <w:rsid w:val="002E48E6"/>
    <w:rsid w:val="002E4A25"/>
    <w:rsid w:val="002E537D"/>
    <w:rsid w:val="002E53F2"/>
    <w:rsid w:val="002E56A7"/>
    <w:rsid w:val="002E5E9B"/>
    <w:rsid w:val="002E6098"/>
    <w:rsid w:val="002E62D8"/>
    <w:rsid w:val="002E67AB"/>
    <w:rsid w:val="002E69E7"/>
    <w:rsid w:val="002E7340"/>
    <w:rsid w:val="002E7539"/>
    <w:rsid w:val="002E771B"/>
    <w:rsid w:val="002E78E0"/>
    <w:rsid w:val="002E78FB"/>
    <w:rsid w:val="002E79DC"/>
    <w:rsid w:val="002E7BC1"/>
    <w:rsid w:val="002E7C88"/>
    <w:rsid w:val="002F07CE"/>
    <w:rsid w:val="002F14E1"/>
    <w:rsid w:val="002F1940"/>
    <w:rsid w:val="002F1BE1"/>
    <w:rsid w:val="002F21B4"/>
    <w:rsid w:val="002F21C4"/>
    <w:rsid w:val="002F2476"/>
    <w:rsid w:val="002F2565"/>
    <w:rsid w:val="002F2904"/>
    <w:rsid w:val="002F29C7"/>
    <w:rsid w:val="002F2AB5"/>
    <w:rsid w:val="002F2C24"/>
    <w:rsid w:val="002F2C59"/>
    <w:rsid w:val="002F2FAD"/>
    <w:rsid w:val="002F3479"/>
    <w:rsid w:val="002F34D7"/>
    <w:rsid w:val="002F4891"/>
    <w:rsid w:val="002F4978"/>
    <w:rsid w:val="002F4A4E"/>
    <w:rsid w:val="002F5639"/>
    <w:rsid w:val="002F5692"/>
    <w:rsid w:val="002F59F2"/>
    <w:rsid w:val="002F5A0D"/>
    <w:rsid w:val="002F5ACF"/>
    <w:rsid w:val="002F5CFF"/>
    <w:rsid w:val="002F5DA6"/>
    <w:rsid w:val="002F5E39"/>
    <w:rsid w:val="002F5E59"/>
    <w:rsid w:val="002F5F80"/>
    <w:rsid w:val="002F6B26"/>
    <w:rsid w:val="002F6C45"/>
    <w:rsid w:val="002F6DE2"/>
    <w:rsid w:val="002F6EBE"/>
    <w:rsid w:val="002F7F1B"/>
    <w:rsid w:val="003003C1"/>
    <w:rsid w:val="003003E0"/>
    <w:rsid w:val="003008C6"/>
    <w:rsid w:val="00300D24"/>
    <w:rsid w:val="00301326"/>
    <w:rsid w:val="00301416"/>
    <w:rsid w:val="0030149D"/>
    <w:rsid w:val="00301676"/>
    <w:rsid w:val="003018E5"/>
    <w:rsid w:val="0030195A"/>
    <w:rsid w:val="00301DB2"/>
    <w:rsid w:val="00302207"/>
    <w:rsid w:val="0030275C"/>
    <w:rsid w:val="00303814"/>
    <w:rsid w:val="003040C6"/>
    <w:rsid w:val="0030445D"/>
    <w:rsid w:val="0030464A"/>
    <w:rsid w:val="003046E5"/>
    <w:rsid w:val="00304FA4"/>
    <w:rsid w:val="003050BD"/>
    <w:rsid w:val="003050CD"/>
    <w:rsid w:val="003051C0"/>
    <w:rsid w:val="0030574C"/>
    <w:rsid w:val="0030582D"/>
    <w:rsid w:val="00305D38"/>
    <w:rsid w:val="00305DA5"/>
    <w:rsid w:val="00306011"/>
    <w:rsid w:val="003064CA"/>
    <w:rsid w:val="00306543"/>
    <w:rsid w:val="00306696"/>
    <w:rsid w:val="00306E62"/>
    <w:rsid w:val="00306FF7"/>
    <w:rsid w:val="0030703A"/>
    <w:rsid w:val="003071CB"/>
    <w:rsid w:val="003073CA"/>
    <w:rsid w:val="00307AB6"/>
    <w:rsid w:val="00307BD9"/>
    <w:rsid w:val="00310A94"/>
    <w:rsid w:val="00310C30"/>
    <w:rsid w:val="00310C89"/>
    <w:rsid w:val="00310D20"/>
    <w:rsid w:val="00310EF0"/>
    <w:rsid w:val="003118A7"/>
    <w:rsid w:val="00311DB7"/>
    <w:rsid w:val="00311E06"/>
    <w:rsid w:val="00311FA8"/>
    <w:rsid w:val="003126BF"/>
    <w:rsid w:val="00312DB5"/>
    <w:rsid w:val="003131D2"/>
    <w:rsid w:val="003132EB"/>
    <w:rsid w:val="0031383F"/>
    <w:rsid w:val="00313E6F"/>
    <w:rsid w:val="00314DD6"/>
    <w:rsid w:val="0031524A"/>
    <w:rsid w:val="00315671"/>
    <w:rsid w:val="00315680"/>
    <w:rsid w:val="00315FFE"/>
    <w:rsid w:val="003162D4"/>
    <w:rsid w:val="003164F5"/>
    <w:rsid w:val="0031674D"/>
    <w:rsid w:val="00316812"/>
    <w:rsid w:val="00316A24"/>
    <w:rsid w:val="00316D33"/>
    <w:rsid w:val="00317214"/>
    <w:rsid w:val="00317975"/>
    <w:rsid w:val="00317BB7"/>
    <w:rsid w:val="00317DDB"/>
    <w:rsid w:val="0032028B"/>
    <w:rsid w:val="0032054E"/>
    <w:rsid w:val="003206F1"/>
    <w:rsid w:val="00320885"/>
    <w:rsid w:val="00320B54"/>
    <w:rsid w:val="00320F54"/>
    <w:rsid w:val="00320F82"/>
    <w:rsid w:val="00321222"/>
    <w:rsid w:val="00321EB5"/>
    <w:rsid w:val="00322400"/>
    <w:rsid w:val="0032261A"/>
    <w:rsid w:val="00322807"/>
    <w:rsid w:val="00322876"/>
    <w:rsid w:val="0032293A"/>
    <w:rsid w:val="003230E4"/>
    <w:rsid w:val="003230F0"/>
    <w:rsid w:val="0032357A"/>
    <w:rsid w:val="003235E5"/>
    <w:rsid w:val="0032383F"/>
    <w:rsid w:val="00323AF7"/>
    <w:rsid w:val="00323BC4"/>
    <w:rsid w:val="00323E74"/>
    <w:rsid w:val="003242B7"/>
    <w:rsid w:val="0032433D"/>
    <w:rsid w:val="0032449B"/>
    <w:rsid w:val="00324CD1"/>
    <w:rsid w:val="00325069"/>
    <w:rsid w:val="0032559C"/>
    <w:rsid w:val="00325804"/>
    <w:rsid w:val="0032644F"/>
    <w:rsid w:val="00326B85"/>
    <w:rsid w:val="00326DDE"/>
    <w:rsid w:val="00326F74"/>
    <w:rsid w:val="0032735C"/>
    <w:rsid w:val="00327792"/>
    <w:rsid w:val="00327AB3"/>
    <w:rsid w:val="00327C39"/>
    <w:rsid w:val="00327DB1"/>
    <w:rsid w:val="00327E06"/>
    <w:rsid w:val="00330CED"/>
    <w:rsid w:val="00331301"/>
    <w:rsid w:val="00331574"/>
    <w:rsid w:val="0033172F"/>
    <w:rsid w:val="003318EB"/>
    <w:rsid w:val="00331910"/>
    <w:rsid w:val="00331BD3"/>
    <w:rsid w:val="003320CD"/>
    <w:rsid w:val="0033214D"/>
    <w:rsid w:val="0033221E"/>
    <w:rsid w:val="00332E54"/>
    <w:rsid w:val="003334D5"/>
    <w:rsid w:val="0033351A"/>
    <w:rsid w:val="003335ED"/>
    <w:rsid w:val="00333606"/>
    <w:rsid w:val="00333B43"/>
    <w:rsid w:val="00334CA9"/>
    <w:rsid w:val="00334CBF"/>
    <w:rsid w:val="0033565C"/>
    <w:rsid w:val="003356F0"/>
    <w:rsid w:val="0033578D"/>
    <w:rsid w:val="00335DF6"/>
    <w:rsid w:val="003364A6"/>
    <w:rsid w:val="0033673C"/>
    <w:rsid w:val="00336E85"/>
    <w:rsid w:val="00336EA7"/>
    <w:rsid w:val="00337049"/>
    <w:rsid w:val="00337199"/>
    <w:rsid w:val="00337225"/>
    <w:rsid w:val="0033739D"/>
    <w:rsid w:val="003376EB"/>
    <w:rsid w:val="003376EF"/>
    <w:rsid w:val="0033771A"/>
    <w:rsid w:val="0034022B"/>
    <w:rsid w:val="00340401"/>
    <w:rsid w:val="003408FC"/>
    <w:rsid w:val="00340F16"/>
    <w:rsid w:val="0034142A"/>
    <w:rsid w:val="00341CDA"/>
    <w:rsid w:val="00341D68"/>
    <w:rsid w:val="00341ED3"/>
    <w:rsid w:val="00342572"/>
    <w:rsid w:val="0034277E"/>
    <w:rsid w:val="00342876"/>
    <w:rsid w:val="00342F04"/>
    <w:rsid w:val="00342F26"/>
    <w:rsid w:val="0034336E"/>
    <w:rsid w:val="003434F0"/>
    <w:rsid w:val="003436D6"/>
    <w:rsid w:val="00343AC5"/>
    <w:rsid w:val="00344156"/>
    <w:rsid w:val="003441BD"/>
    <w:rsid w:val="003443AA"/>
    <w:rsid w:val="00344437"/>
    <w:rsid w:val="003447A7"/>
    <w:rsid w:val="003447BB"/>
    <w:rsid w:val="00344824"/>
    <w:rsid w:val="00344CEA"/>
    <w:rsid w:val="003455CC"/>
    <w:rsid w:val="00345AD9"/>
    <w:rsid w:val="00345B24"/>
    <w:rsid w:val="00345E05"/>
    <w:rsid w:val="0034668A"/>
    <w:rsid w:val="00346D2C"/>
    <w:rsid w:val="00346E9C"/>
    <w:rsid w:val="00347280"/>
    <w:rsid w:val="00347440"/>
    <w:rsid w:val="00347643"/>
    <w:rsid w:val="003479DE"/>
    <w:rsid w:val="00347BAD"/>
    <w:rsid w:val="00347ED2"/>
    <w:rsid w:val="003500EF"/>
    <w:rsid w:val="003502FA"/>
    <w:rsid w:val="0035032F"/>
    <w:rsid w:val="0035036D"/>
    <w:rsid w:val="00350397"/>
    <w:rsid w:val="00350423"/>
    <w:rsid w:val="00350594"/>
    <w:rsid w:val="003506B1"/>
    <w:rsid w:val="0035092B"/>
    <w:rsid w:val="00350A20"/>
    <w:rsid w:val="00350B7E"/>
    <w:rsid w:val="00350EFB"/>
    <w:rsid w:val="00351029"/>
    <w:rsid w:val="003515C4"/>
    <w:rsid w:val="003516F9"/>
    <w:rsid w:val="00351897"/>
    <w:rsid w:val="00351960"/>
    <w:rsid w:val="00351B15"/>
    <w:rsid w:val="00351DE6"/>
    <w:rsid w:val="0035213C"/>
    <w:rsid w:val="0035226A"/>
    <w:rsid w:val="00352359"/>
    <w:rsid w:val="003529AE"/>
    <w:rsid w:val="00352C8B"/>
    <w:rsid w:val="00352CEB"/>
    <w:rsid w:val="00352D5D"/>
    <w:rsid w:val="00352E63"/>
    <w:rsid w:val="00353025"/>
    <w:rsid w:val="00353246"/>
    <w:rsid w:val="00353B41"/>
    <w:rsid w:val="00353B4B"/>
    <w:rsid w:val="00353C19"/>
    <w:rsid w:val="00353F4E"/>
    <w:rsid w:val="003544C4"/>
    <w:rsid w:val="00354781"/>
    <w:rsid w:val="00354D55"/>
    <w:rsid w:val="00354F98"/>
    <w:rsid w:val="003551EF"/>
    <w:rsid w:val="0035528B"/>
    <w:rsid w:val="003552BC"/>
    <w:rsid w:val="0035545F"/>
    <w:rsid w:val="00355773"/>
    <w:rsid w:val="00355AAE"/>
    <w:rsid w:val="00355D85"/>
    <w:rsid w:val="00355DAE"/>
    <w:rsid w:val="00355DC9"/>
    <w:rsid w:val="00356005"/>
    <w:rsid w:val="00356495"/>
    <w:rsid w:val="00356890"/>
    <w:rsid w:val="003568B1"/>
    <w:rsid w:val="003569A0"/>
    <w:rsid w:val="00356B0C"/>
    <w:rsid w:val="00356DDB"/>
    <w:rsid w:val="00356F4E"/>
    <w:rsid w:val="00356F65"/>
    <w:rsid w:val="00357035"/>
    <w:rsid w:val="00357222"/>
    <w:rsid w:val="003579F5"/>
    <w:rsid w:val="00357BBE"/>
    <w:rsid w:val="00357C26"/>
    <w:rsid w:val="00360A1F"/>
    <w:rsid w:val="00360AD1"/>
    <w:rsid w:val="00361351"/>
    <w:rsid w:val="00361DEB"/>
    <w:rsid w:val="003621AE"/>
    <w:rsid w:val="003623D5"/>
    <w:rsid w:val="0036242A"/>
    <w:rsid w:val="00362682"/>
    <w:rsid w:val="003626FB"/>
    <w:rsid w:val="0036321B"/>
    <w:rsid w:val="00363586"/>
    <w:rsid w:val="00363BA6"/>
    <w:rsid w:val="00364513"/>
    <w:rsid w:val="00364740"/>
    <w:rsid w:val="0036495F"/>
    <w:rsid w:val="00364B48"/>
    <w:rsid w:val="00364C80"/>
    <w:rsid w:val="003653BF"/>
    <w:rsid w:val="003659B5"/>
    <w:rsid w:val="003659E7"/>
    <w:rsid w:val="00365D53"/>
    <w:rsid w:val="0036622E"/>
    <w:rsid w:val="00366A3E"/>
    <w:rsid w:val="00367259"/>
    <w:rsid w:val="00367435"/>
    <w:rsid w:val="0036745F"/>
    <w:rsid w:val="00367664"/>
    <w:rsid w:val="00367C10"/>
    <w:rsid w:val="00367F65"/>
    <w:rsid w:val="00370155"/>
    <w:rsid w:val="003701F9"/>
    <w:rsid w:val="003702E6"/>
    <w:rsid w:val="0037040C"/>
    <w:rsid w:val="003707E5"/>
    <w:rsid w:val="0037089F"/>
    <w:rsid w:val="00370CAB"/>
    <w:rsid w:val="00370DFF"/>
    <w:rsid w:val="00371028"/>
    <w:rsid w:val="00371333"/>
    <w:rsid w:val="003714F2"/>
    <w:rsid w:val="0037169F"/>
    <w:rsid w:val="003718F4"/>
    <w:rsid w:val="0037196A"/>
    <w:rsid w:val="00371DDB"/>
    <w:rsid w:val="0037214C"/>
    <w:rsid w:val="003722E7"/>
    <w:rsid w:val="00372384"/>
    <w:rsid w:val="003726EE"/>
    <w:rsid w:val="00372DA5"/>
    <w:rsid w:val="0037337B"/>
    <w:rsid w:val="003740CC"/>
    <w:rsid w:val="00374448"/>
    <w:rsid w:val="00374521"/>
    <w:rsid w:val="00374C3A"/>
    <w:rsid w:val="00374E2D"/>
    <w:rsid w:val="0037535E"/>
    <w:rsid w:val="00375AFE"/>
    <w:rsid w:val="00375AFF"/>
    <w:rsid w:val="00375B8F"/>
    <w:rsid w:val="00375CDA"/>
    <w:rsid w:val="00375D2C"/>
    <w:rsid w:val="00375D9D"/>
    <w:rsid w:val="0037622F"/>
    <w:rsid w:val="0037660D"/>
    <w:rsid w:val="00376BE3"/>
    <w:rsid w:val="00377001"/>
    <w:rsid w:val="00377696"/>
    <w:rsid w:val="003779AA"/>
    <w:rsid w:val="003800D9"/>
    <w:rsid w:val="00380187"/>
    <w:rsid w:val="003803B4"/>
    <w:rsid w:val="0038097E"/>
    <w:rsid w:val="00380A73"/>
    <w:rsid w:val="00380FB8"/>
    <w:rsid w:val="00381352"/>
    <w:rsid w:val="003814A8"/>
    <w:rsid w:val="0038171C"/>
    <w:rsid w:val="00381A5B"/>
    <w:rsid w:val="00381B43"/>
    <w:rsid w:val="003820D4"/>
    <w:rsid w:val="0038233D"/>
    <w:rsid w:val="0038240F"/>
    <w:rsid w:val="00382443"/>
    <w:rsid w:val="003828ED"/>
    <w:rsid w:val="00382E31"/>
    <w:rsid w:val="00382EF9"/>
    <w:rsid w:val="00382F13"/>
    <w:rsid w:val="00383039"/>
    <w:rsid w:val="003830B1"/>
    <w:rsid w:val="003833EF"/>
    <w:rsid w:val="00383690"/>
    <w:rsid w:val="00383A01"/>
    <w:rsid w:val="00383ACD"/>
    <w:rsid w:val="00383C55"/>
    <w:rsid w:val="00384907"/>
    <w:rsid w:val="00385088"/>
    <w:rsid w:val="003855B6"/>
    <w:rsid w:val="00385719"/>
    <w:rsid w:val="00385B11"/>
    <w:rsid w:val="00385DE7"/>
    <w:rsid w:val="00385FCB"/>
    <w:rsid w:val="00386499"/>
    <w:rsid w:val="0038653B"/>
    <w:rsid w:val="00386904"/>
    <w:rsid w:val="00386D9C"/>
    <w:rsid w:val="0038740E"/>
    <w:rsid w:val="0038771D"/>
    <w:rsid w:val="00387A5B"/>
    <w:rsid w:val="003902FD"/>
    <w:rsid w:val="003905ED"/>
    <w:rsid w:val="003909A7"/>
    <w:rsid w:val="00390F7C"/>
    <w:rsid w:val="0039136D"/>
    <w:rsid w:val="003913FF"/>
    <w:rsid w:val="00391402"/>
    <w:rsid w:val="003915C2"/>
    <w:rsid w:val="00391777"/>
    <w:rsid w:val="00391844"/>
    <w:rsid w:val="00391A26"/>
    <w:rsid w:val="00391E45"/>
    <w:rsid w:val="003920FC"/>
    <w:rsid w:val="003923D6"/>
    <w:rsid w:val="00392468"/>
    <w:rsid w:val="00392846"/>
    <w:rsid w:val="00392F8C"/>
    <w:rsid w:val="003931D1"/>
    <w:rsid w:val="00393813"/>
    <w:rsid w:val="00393B23"/>
    <w:rsid w:val="00393C44"/>
    <w:rsid w:val="0039433E"/>
    <w:rsid w:val="0039444B"/>
    <w:rsid w:val="003944A1"/>
    <w:rsid w:val="003946D0"/>
    <w:rsid w:val="00394960"/>
    <w:rsid w:val="00394ABE"/>
    <w:rsid w:val="00394BD6"/>
    <w:rsid w:val="00394C0A"/>
    <w:rsid w:val="00394C96"/>
    <w:rsid w:val="00394E0B"/>
    <w:rsid w:val="00394EF6"/>
    <w:rsid w:val="003955A5"/>
    <w:rsid w:val="0039581E"/>
    <w:rsid w:val="00395EB9"/>
    <w:rsid w:val="003963A7"/>
    <w:rsid w:val="0039660D"/>
    <w:rsid w:val="00396DF9"/>
    <w:rsid w:val="00396FC8"/>
    <w:rsid w:val="00396FF2"/>
    <w:rsid w:val="003971F1"/>
    <w:rsid w:val="00397453"/>
    <w:rsid w:val="003975D4"/>
    <w:rsid w:val="00397692"/>
    <w:rsid w:val="0039781D"/>
    <w:rsid w:val="003979D2"/>
    <w:rsid w:val="00397E92"/>
    <w:rsid w:val="003A02D1"/>
    <w:rsid w:val="003A0363"/>
    <w:rsid w:val="003A05D9"/>
    <w:rsid w:val="003A0BA9"/>
    <w:rsid w:val="003A154F"/>
    <w:rsid w:val="003A1562"/>
    <w:rsid w:val="003A1740"/>
    <w:rsid w:val="003A2272"/>
    <w:rsid w:val="003A2512"/>
    <w:rsid w:val="003A262C"/>
    <w:rsid w:val="003A2690"/>
    <w:rsid w:val="003A29F3"/>
    <w:rsid w:val="003A2A1F"/>
    <w:rsid w:val="003A2B01"/>
    <w:rsid w:val="003A2B87"/>
    <w:rsid w:val="003A32F4"/>
    <w:rsid w:val="003A3F90"/>
    <w:rsid w:val="003A42D8"/>
    <w:rsid w:val="003A42FE"/>
    <w:rsid w:val="003A468B"/>
    <w:rsid w:val="003A47DE"/>
    <w:rsid w:val="003A5037"/>
    <w:rsid w:val="003A5125"/>
    <w:rsid w:val="003A5476"/>
    <w:rsid w:val="003A5496"/>
    <w:rsid w:val="003A5561"/>
    <w:rsid w:val="003A5A95"/>
    <w:rsid w:val="003A5F8C"/>
    <w:rsid w:val="003A64EE"/>
    <w:rsid w:val="003A6538"/>
    <w:rsid w:val="003A67BF"/>
    <w:rsid w:val="003A6AE7"/>
    <w:rsid w:val="003A78D0"/>
    <w:rsid w:val="003A7DA2"/>
    <w:rsid w:val="003A7E3F"/>
    <w:rsid w:val="003A7FCF"/>
    <w:rsid w:val="003B0208"/>
    <w:rsid w:val="003B035C"/>
    <w:rsid w:val="003B057B"/>
    <w:rsid w:val="003B08E7"/>
    <w:rsid w:val="003B0A5A"/>
    <w:rsid w:val="003B0B2F"/>
    <w:rsid w:val="003B0CF7"/>
    <w:rsid w:val="003B1C31"/>
    <w:rsid w:val="003B1D0A"/>
    <w:rsid w:val="003B1E07"/>
    <w:rsid w:val="003B20B4"/>
    <w:rsid w:val="003B21AD"/>
    <w:rsid w:val="003B21E0"/>
    <w:rsid w:val="003B2200"/>
    <w:rsid w:val="003B228D"/>
    <w:rsid w:val="003B246C"/>
    <w:rsid w:val="003B24C7"/>
    <w:rsid w:val="003B25BD"/>
    <w:rsid w:val="003B2820"/>
    <w:rsid w:val="003B2EC8"/>
    <w:rsid w:val="003B30BD"/>
    <w:rsid w:val="003B31DB"/>
    <w:rsid w:val="003B412C"/>
    <w:rsid w:val="003B4FF1"/>
    <w:rsid w:val="003B5375"/>
    <w:rsid w:val="003B5482"/>
    <w:rsid w:val="003B5554"/>
    <w:rsid w:val="003B599A"/>
    <w:rsid w:val="003B5C20"/>
    <w:rsid w:val="003B5C23"/>
    <w:rsid w:val="003B6736"/>
    <w:rsid w:val="003B67FC"/>
    <w:rsid w:val="003B6804"/>
    <w:rsid w:val="003B6890"/>
    <w:rsid w:val="003B6A08"/>
    <w:rsid w:val="003B724C"/>
    <w:rsid w:val="003B7377"/>
    <w:rsid w:val="003B7473"/>
    <w:rsid w:val="003B7668"/>
    <w:rsid w:val="003B7D61"/>
    <w:rsid w:val="003B7D89"/>
    <w:rsid w:val="003C015E"/>
    <w:rsid w:val="003C05A1"/>
    <w:rsid w:val="003C08E5"/>
    <w:rsid w:val="003C0BB3"/>
    <w:rsid w:val="003C10A5"/>
    <w:rsid w:val="003C174C"/>
    <w:rsid w:val="003C1AD1"/>
    <w:rsid w:val="003C1B3D"/>
    <w:rsid w:val="003C1C0B"/>
    <w:rsid w:val="003C1D07"/>
    <w:rsid w:val="003C21F6"/>
    <w:rsid w:val="003C29AF"/>
    <w:rsid w:val="003C2D76"/>
    <w:rsid w:val="003C2E94"/>
    <w:rsid w:val="003C34A2"/>
    <w:rsid w:val="003C42D9"/>
    <w:rsid w:val="003C4B49"/>
    <w:rsid w:val="003C539F"/>
    <w:rsid w:val="003C559C"/>
    <w:rsid w:val="003C579C"/>
    <w:rsid w:val="003C57DD"/>
    <w:rsid w:val="003C5BA7"/>
    <w:rsid w:val="003C604A"/>
    <w:rsid w:val="003C6270"/>
    <w:rsid w:val="003C6E0B"/>
    <w:rsid w:val="003C6E57"/>
    <w:rsid w:val="003D006A"/>
    <w:rsid w:val="003D05D3"/>
    <w:rsid w:val="003D0896"/>
    <w:rsid w:val="003D0898"/>
    <w:rsid w:val="003D0B4B"/>
    <w:rsid w:val="003D0D90"/>
    <w:rsid w:val="003D0DCE"/>
    <w:rsid w:val="003D1074"/>
    <w:rsid w:val="003D17D3"/>
    <w:rsid w:val="003D1C86"/>
    <w:rsid w:val="003D21DD"/>
    <w:rsid w:val="003D27D8"/>
    <w:rsid w:val="003D28CE"/>
    <w:rsid w:val="003D2E07"/>
    <w:rsid w:val="003D37FE"/>
    <w:rsid w:val="003D38F4"/>
    <w:rsid w:val="003D3917"/>
    <w:rsid w:val="003D3995"/>
    <w:rsid w:val="003D3F51"/>
    <w:rsid w:val="003D3FBF"/>
    <w:rsid w:val="003D4BF6"/>
    <w:rsid w:val="003D5047"/>
    <w:rsid w:val="003D52E4"/>
    <w:rsid w:val="003D5656"/>
    <w:rsid w:val="003D5F61"/>
    <w:rsid w:val="003D62D7"/>
    <w:rsid w:val="003D7568"/>
    <w:rsid w:val="003D7917"/>
    <w:rsid w:val="003D79BF"/>
    <w:rsid w:val="003D7BCD"/>
    <w:rsid w:val="003D7DFD"/>
    <w:rsid w:val="003D7E0B"/>
    <w:rsid w:val="003E0221"/>
    <w:rsid w:val="003E0250"/>
    <w:rsid w:val="003E0CA0"/>
    <w:rsid w:val="003E0DCF"/>
    <w:rsid w:val="003E0E17"/>
    <w:rsid w:val="003E114E"/>
    <w:rsid w:val="003E1255"/>
    <w:rsid w:val="003E1603"/>
    <w:rsid w:val="003E17C9"/>
    <w:rsid w:val="003E1B23"/>
    <w:rsid w:val="003E1BE6"/>
    <w:rsid w:val="003E1DF7"/>
    <w:rsid w:val="003E1F77"/>
    <w:rsid w:val="003E202B"/>
    <w:rsid w:val="003E263E"/>
    <w:rsid w:val="003E2932"/>
    <w:rsid w:val="003E2BAC"/>
    <w:rsid w:val="003E3036"/>
    <w:rsid w:val="003E3286"/>
    <w:rsid w:val="003E33B7"/>
    <w:rsid w:val="003E3598"/>
    <w:rsid w:val="003E3BE9"/>
    <w:rsid w:val="003E4047"/>
    <w:rsid w:val="003E40F8"/>
    <w:rsid w:val="003E45D5"/>
    <w:rsid w:val="003E46EC"/>
    <w:rsid w:val="003E4787"/>
    <w:rsid w:val="003E49E4"/>
    <w:rsid w:val="003E4A96"/>
    <w:rsid w:val="003E4D56"/>
    <w:rsid w:val="003E4D66"/>
    <w:rsid w:val="003E51B3"/>
    <w:rsid w:val="003E549B"/>
    <w:rsid w:val="003E54C0"/>
    <w:rsid w:val="003E58A5"/>
    <w:rsid w:val="003E5B49"/>
    <w:rsid w:val="003E5B4D"/>
    <w:rsid w:val="003E5F40"/>
    <w:rsid w:val="003E5F6D"/>
    <w:rsid w:val="003E6C42"/>
    <w:rsid w:val="003E6F2B"/>
    <w:rsid w:val="003E703A"/>
    <w:rsid w:val="003E74E0"/>
    <w:rsid w:val="003E76AC"/>
    <w:rsid w:val="003E77FE"/>
    <w:rsid w:val="003E7E0C"/>
    <w:rsid w:val="003F058E"/>
    <w:rsid w:val="003F06F4"/>
    <w:rsid w:val="003F0851"/>
    <w:rsid w:val="003F0D8E"/>
    <w:rsid w:val="003F1391"/>
    <w:rsid w:val="003F1550"/>
    <w:rsid w:val="003F18BF"/>
    <w:rsid w:val="003F24CD"/>
    <w:rsid w:val="003F2BDF"/>
    <w:rsid w:val="003F2F1D"/>
    <w:rsid w:val="003F327D"/>
    <w:rsid w:val="003F3415"/>
    <w:rsid w:val="003F3768"/>
    <w:rsid w:val="003F3C51"/>
    <w:rsid w:val="003F3DDD"/>
    <w:rsid w:val="003F3E14"/>
    <w:rsid w:val="003F42AF"/>
    <w:rsid w:val="003F4B9A"/>
    <w:rsid w:val="003F4CFD"/>
    <w:rsid w:val="003F5051"/>
    <w:rsid w:val="003F58AD"/>
    <w:rsid w:val="003F5DEB"/>
    <w:rsid w:val="003F6123"/>
    <w:rsid w:val="003F672F"/>
    <w:rsid w:val="003F68C3"/>
    <w:rsid w:val="003F6A02"/>
    <w:rsid w:val="003F6B5D"/>
    <w:rsid w:val="003F7135"/>
    <w:rsid w:val="003F7187"/>
    <w:rsid w:val="003F7A48"/>
    <w:rsid w:val="003F7C63"/>
    <w:rsid w:val="00400144"/>
    <w:rsid w:val="00400697"/>
    <w:rsid w:val="0040076F"/>
    <w:rsid w:val="00400845"/>
    <w:rsid w:val="00400885"/>
    <w:rsid w:val="00401978"/>
    <w:rsid w:val="00401BEB"/>
    <w:rsid w:val="00401C83"/>
    <w:rsid w:val="0040278A"/>
    <w:rsid w:val="004029E2"/>
    <w:rsid w:val="00402DE1"/>
    <w:rsid w:val="00403273"/>
    <w:rsid w:val="004035D8"/>
    <w:rsid w:val="00403744"/>
    <w:rsid w:val="00403934"/>
    <w:rsid w:val="0040399E"/>
    <w:rsid w:val="00403A6D"/>
    <w:rsid w:val="00403A8F"/>
    <w:rsid w:val="00403E55"/>
    <w:rsid w:val="0040402C"/>
    <w:rsid w:val="00404277"/>
    <w:rsid w:val="00404AB8"/>
    <w:rsid w:val="00404BE6"/>
    <w:rsid w:val="00404D85"/>
    <w:rsid w:val="004050C2"/>
    <w:rsid w:val="004056F5"/>
    <w:rsid w:val="00405835"/>
    <w:rsid w:val="00406018"/>
    <w:rsid w:val="0040601D"/>
    <w:rsid w:val="0040640C"/>
    <w:rsid w:val="004065F7"/>
    <w:rsid w:val="00406EB3"/>
    <w:rsid w:val="00407016"/>
    <w:rsid w:val="00407290"/>
    <w:rsid w:val="0040797B"/>
    <w:rsid w:val="00407A07"/>
    <w:rsid w:val="00407AC7"/>
    <w:rsid w:val="00407B4D"/>
    <w:rsid w:val="00407EA2"/>
    <w:rsid w:val="00410968"/>
    <w:rsid w:val="004115D2"/>
    <w:rsid w:val="00411A56"/>
    <w:rsid w:val="00411F90"/>
    <w:rsid w:val="0041206B"/>
    <w:rsid w:val="004124A8"/>
    <w:rsid w:val="004129A9"/>
    <w:rsid w:val="00412B36"/>
    <w:rsid w:val="00412EED"/>
    <w:rsid w:val="00412FF5"/>
    <w:rsid w:val="0041334C"/>
    <w:rsid w:val="004133B6"/>
    <w:rsid w:val="004135F9"/>
    <w:rsid w:val="00414285"/>
    <w:rsid w:val="004142DF"/>
    <w:rsid w:val="0041462D"/>
    <w:rsid w:val="00414A23"/>
    <w:rsid w:val="00414A51"/>
    <w:rsid w:val="00414D04"/>
    <w:rsid w:val="00415468"/>
    <w:rsid w:val="004155BA"/>
    <w:rsid w:val="00415788"/>
    <w:rsid w:val="00415A18"/>
    <w:rsid w:val="00415E4F"/>
    <w:rsid w:val="00415E76"/>
    <w:rsid w:val="00415E81"/>
    <w:rsid w:val="00415F71"/>
    <w:rsid w:val="00416334"/>
    <w:rsid w:val="004163BA"/>
    <w:rsid w:val="00416897"/>
    <w:rsid w:val="00416A8F"/>
    <w:rsid w:val="00417105"/>
    <w:rsid w:val="00417440"/>
    <w:rsid w:val="004174BC"/>
    <w:rsid w:val="0041792D"/>
    <w:rsid w:val="0042012C"/>
    <w:rsid w:val="00420707"/>
    <w:rsid w:val="00420A74"/>
    <w:rsid w:val="00420E72"/>
    <w:rsid w:val="00420EB3"/>
    <w:rsid w:val="00420F41"/>
    <w:rsid w:val="00421677"/>
    <w:rsid w:val="00421919"/>
    <w:rsid w:val="00421B0B"/>
    <w:rsid w:val="00421B24"/>
    <w:rsid w:val="00421BB6"/>
    <w:rsid w:val="00421DE2"/>
    <w:rsid w:val="00422231"/>
    <w:rsid w:val="00422B11"/>
    <w:rsid w:val="00422C5F"/>
    <w:rsid w:val="00422C66"/>
    <w:rsid w:val="00423083"/>
    <w:rsid w:val="0042328A"/>
    <w:rsid w:val="00423652"/>
    <w:rsid w:val="004239DF"/>
    <w:rsid w:val="00423A80"/>
    <w:rsid w:val="00423AE9"/>
    <w:rsid w:val="00424074"/>
    <w:rsid w:val="0042407B"/>
    <w:rsid w:val="004242BF"/>
    <w:rsid w:val="00424E51"/>
    <w:rsid w:val="004251F7"/>
    <w:rsid w:val="0042570A"/>
    <w:rsid w:val="004257FC"/>
    <w:rsid w:val="00425CDD"/>
    <w:rsid w:val="00425ECD"/>
    <w:rsid w:val="00427211"/>
    <w:rsid w:val="00427709"/>
    <w:rsid w:val="00427A66"/>
    <w:rsid w:val="0043007D"/>
    <w:rsid w:val="00430720"/>
    <w:rsid w:val="004309E4"/>
    <w:rsid w:val="0043111F"/>
    <w:rsid w:val="004315BE"/>
    <w:rsid w:val="004316FD"/>
    <w:rsid w:val="00431A5A"/>
    <w:rsid w:val="00431B60"/>
    <w:rsid w:val="00431C87"/>
    <w:rsid w:val="0043216B"/>
    <w:rsid w:val="00432363"/>
    <w:rsid w:val="004326B9"/>
    <w:rsid w:val="00432AC6"/>
    <w:rsid w:val="0043336B"/>
    <w:rsid w:val="00433FE0"/>
    <w:rsid w:val="0043443A"/>
    <w:rsid w:val="00434A24"/>
    <w:rsid w:val="004355EE"/>
    <w:rsid w:val="0043561E"/>
    <w:rsid w:val="00435B7A"/>
    <w:rsid w:val="00435B8B"/>
    <w:rsid w:val="00436B61"/>
    <w:rsid w:val="00436BEF"/>
    <w:rsid w:val="00436CAD"/>
    <w:rsid w:val="0043701F"/>
    <w:rsid w:val="0043723F"/>
    <w:rsid w:val="004372F8"/>
    <w:rsid w:val="00437780"/>
    <w:rsid w:val="00437940"/>
    <w:rsid w:val="00437BB8"/>
    <w:rsid w:val="00440089"/>
    <w:rsid w:val="00440207"/>
    <w:rsid w:val="004403AC"/>
    <w:rsid w:val="00440484"/>
    <w:rsid w:val="0044062F"/>
    <w:rsid w:val="004408BD"/>
    <w:rsid w:val="00440F29"/>
    <w:rsid w:val="00441520"/>
    <w:rsid w:val="004417D0"/>
    <w:rsid w:val="00441912"/>
    <w:rsid w:val="00441A0F"/>
    <w:rsid w:val="00441D50"/>
    <w:rsid w:val="00442073"/>
    <w:rsid w:val="0044270E"/>
    <w:rsid w:val="0044372E"/>
    <w:rsid w:val="004437A7"/>
    <w:rsid w:val="004448B1"/>
    <w:rsid w:val="004449C6"/>
    <w:rsid w:val="00444B08"/>
    <w:rsid w:val="00444E43"/>
    <w:rsid w:val="004452D9"/>
    <w:rsid w:val="00445426"/>
    <w:rsid w:val="0044586A"/>
    <w:rsid w:val="00445A1C"/>
    <w:rsid w:val="00445AEA"/>
    <w:rsid w:val="00446032"/>
    <w:rsid w:val="00446373"/>
    <w:rsid w:val="004463FC"/>
    <w:rsid w:val="0044641B"/>
    <w:rsid w:val="004466EA"/>
    <w:rsid w:val="00446767"/>
    <w:rsid w:val="00446C36"/>
    <w:rsid w:val="00446DBD"/>
    <w:rsid w:val="00447CD4"/>
    <w:rsid w:val="00447D52"/>
    <w:rsid w:val="00447E98"/>
    <w:rsid w:val="004502C6"/>
    <w:rsid w:val="00450789"/>
    <w:rsid w:val="0045111F"/>
    <w:rsid w:val="004515C5"/>
    <w:rsid w:val="0045180E"/>
    <w:rsid w:val="00451ACE"/>
    <w:rsid w:val="00451D3B"/>
    <w:rsid w:val="00451ED7"/>
    <w:rsid w:val="00452388"/>
    <w:rsid w:val="004525C4"/>
    <w:rsid w:val="004526EA"/>
    <w:rsid w:val="00452EE5"/>
    <w:rsid w:val="00452EF1"/>
    <w:rsid w:val="0045373C"/>
    <w:rsid w:val="0045379B"/>
    <w:rsid w:val="00453A9A"/>
    <w:rsid w:val="00453E62"/>
    <w:rsid w:val="00453FF1"/>
    <w:rsid w:val="00454167"/>
    <w:rsid w:val="00454AAC"/>
    <w:rsid w:val="00454FC9"/>
    <w:rsid w:val="004552C3"/>
    <w:rsid w:val="004556D2"/>
    <w:rsid w:val="0045586C"/>
    <w:rsid w:val="004559A3"/>
    <w:rsid w:val="00455C6D"/>
    <w:rsid w:val="00455F60"/>
    <w:rsid w:val="00456D35"/>
    <w:rsid w:val="00456EA0"/>
    <w:rsid w:val="0045711B"/>
    <w:rsid w:val="00457599"/>
    <w:rsid w:val="004576F9"/>
    <w:rsid w:val="0045782B"/>
    <w:rsid w:val="00457879"/>
    <w:rsid w:val="004601E8"/>
    <w:rsid w:val="00460662"/>
    <w:rsid w:val="00460676"/>
    <w:rsid w:val="00461986"/>
    <w:rsid w:val="00461BDD"/>
    <w:rsid w:val="0046229F"/>
    <w:rsid w:val="00462318"/>
    <w:rsid w:val="00462527"/>
    <w:rsid w:val="00462644"/>
    <w:rsid w:val="0046289B"/>
    <w:rsid w:val="00462C1A"/>
    <w:rsid w:val="00462D00"/>
    <w:rsid w:val="00463403"/>
    <w:rsid w:val="004634EF"/>
    <w:rsid w:val="004635C6"/>
    <w:rsid w:val="00463B27"/>
    <w:rsid w:val="00463B67"/>
    <w:rsid w:val="00463E26"/>
    <w:rsid w:val="004645D7"/>
    <w:rsid w:val="0046497C"/>
    <w:rsid w:val="004649CC"/>
    <w:rsid w:val="00464AC0"/>
    <w:rsid w:val="00464E2A"/>
    <w:rsid w:val="004651FE"/>
    <w:rsid w:val="004651FF"/>
    <w:rsid w:val="00465479"/>
    <w:rsid w:val="00465AAB"/>
    <w:rsid w:val="00465BFB"/>
    <w:rsid w:val="00465D2A"/>
    <w:rsid w:val="004665A7"/>
    <w:rsid w:val="00466F45"/>
    <w:rsid w:val="0046738C"/>
    <w:rsid w:val="004674E1"/>
    <w:rsid w:val="00467690"/>
    <w:rsid w:val="0046FBEC"/>
    <w:rsid w:val="004700D9"/>
    <w:rsid w:val="00470506"/>
    <w:rsid w:val="00470A3C"/>
    <w:rsid w:val="00470E70"/>
    <w:rsid w:val="00471099"/>
    <w:rsid w:val="004717C1"/>
    <w:rsid w:val="00471AC7"/>
    <w:rsid w:val="00471F97"/>
    <w:rsid w:val="004727B6"/>
    <w:rsid w:val="004728BF"/>
    <w:rsid w:val="00472ADF"/>
    <w:rsid w:val="00472E39"/>
    <w:rsid w:val="00473096"/>
    <w:rsid w:val="0047363F"/>
    <w:rsid w:val="004738F9"/>
    <w:rsid w:val="00473F11"/>
    <w:rsid w:val="004744C9"/>
    <w:rsid w:val="00474709"/>
    <w:rsid w:val="00474812"/>
    <w:rsid w:val="00474C0E"/>
    <w:rsid w:val="00475088"/>
    <w:rsid w:val="004752F5"/>
    <w:rsid w:val="00475500"/>
    <w:rsid w:val="00475828"/>
    <w:rsid w:val="00475B28"/>
    <w:rsid w:val="00475DA9"/>
    <w:rsid w:val="00475DE4"/>
    <w:rsid w:val="0047608F"/>
    <w:rsid w:val="00476AA9"/>
    <w:rsid w:val="00477407"/>
    <w:rsid w:val="0048006B"/>
    <w:rsid w:val="004803B9"/>
    <w:rsid w:val="004803D4"/>
    <w:rsid w:val="0048088D"/>
    <w:rsid w:val="00480E9C"/>
    <w:rsid w:val="00480FEA"/>
    <w:rsid w:val="004811E4"/>
    <w:rsid w:val="0048168F"/>
    <w:rsid w:val="00481746"/>
    <w:rsid w:val="004825FD"/>
    <w:rsid w:val="00482621"/>
    <w:rsid w:val="00483182"/>
    <w:rsid w:val="00483303"/>
    <w:rsid w:val="0048375A"/>
    <w:rsid w:val="0048381E"/>
    <w:rsid w:val="00483B28"/>
    <w:rsid w:val="00483D86"/>
    <w:rsid w:val="00483E37"/>
    <w:rsid w:val="00483F61"/>
    <w:rsid w:val="00484036"/>
    <w:rsid w:val="00484CF8"/>
    <w:rsid w:val="00485498"/>
    <w:rsid w:val="00485FA0"/>
    <w:rsid w:val="0048645A"/>
    <w:rsid w:val="004865BE"/>
    <w:rsid w:val="004866D6"/>
    <w:rsid w:val="00486D32"/>
    <w:rsid w:val="0048748A"/>
    <w:rsid w:val="004877C7"/>
    <w:rsid w:val="0048794A"/>
    <w:rsid w:val="00487D40"/>
    <w:rsid w:val="00487EB9"/>
    <w:rsid w:val="00487F4C"/>
    <w:rsid w:val="00487F82"/>
    <w:rsid w:val="004905FD"/>
    <w:rsid w:val="00490BD2"/>
    <w:rsid w:val="004914C7"/>
    <w:rsid w:val="004915EC"/>
    <w:rsid w:val="004917E9"/>
    <w:rsid w:val="004919B9"/>
    <w:rsid w:val="00491B55"/>
    <w:rsid w:val="00491C6A"/>
    <w:rsid w:val="004926E1"/>
    <w:rsid w:val="004926E8"/>
    <w:rsid w:val="0049335C"/>
    <w:rsid w:val="00493E9D"/>
    <w:rsid w:val="0049419D"/>
    <w:rsid w:val="00494317"/>
    <w:rsid w:val="00494739"/>
    <w:rsid w:val="00494E13"/>
    <w:rsid w:val="00495354"/>
    <w:rsid w:val="00495658"/>
    <w:rsid w:val="00495672"/>
    <w:rsid w:val="00495AD1"/>
    <w:rsid w:val="00495E94"/>
    <w:rsid w:val="00496116"/>
    <w:rsid w:val="004961A1"/>
    <w:rsid w:val="004961D1"/>
    <w:rsid w:val="0049665C"/>
    <w:rsid w:val="00496989"/>
    <w:rsid w:val="004971BA"/>
    <w:rsid w:val="00497640"/>
    <w:rsid w:val="0049789E"/>
    <w:rsid w:val="00497BCA"/>
    <w:rsid w:val="00497BD9"/>
    <w:rsid w:val="00497E12"/>
    <w:rsid w:val="004A000C"/>
    <w:rsid w:val="004A045F"/>
    <w:rsid w:val="004A08CA"/>
    <w:rsid w:val="004A09CA"/>
    <w:rsid w:val="004A1242"/>
    <w:rsid w:val="004A17B1"/>
    <w:rsid w:val="004A1B81"/>
    <w:rsid w:val="004A1BE3"/>
    <w:rsid w:val="004A2698"/>
    <w:rsid w:val="004A2A0C"/>
    <w:rsid w:val="004A2A59"/>
    <w:rsid w:val="004A2B47"/>
    <w:rsid w:val="004A2BFF"/>
    <w:rsid w:val="004A2CDF"/>
    <w:rsid w:val="004A2DB2"/>
    <w:rsid w:val="004A2E82"/>
    <w:rsid w:val="004A311E"/>
    <w:rsid w:val="004A31DD"/>
    <w:rsid w:val="004A37C0"/>
    <w:rsid w:val="004A38D2"/>
    <w:rsid w:val="004A3B3B"/>
    <w:rsid w:val="004A3C44"/>
    <w:rsid w:val="004A4370"/>
    <w:rsid w:val="004A465F"/>
    <w:rsid w:val="004A4678"/>
    <w:rsid w:val="004A4DE6"/>
    <w:rsid w:val="004A4F36"/>
    <w:rsid w:val="004A513C"/>
    <w:rsid w:val="004A576C"/>
    <w:rsid w:val="004A5B0A"/>
    <w:rsid w:val="004A5F46"/>
    <w:rsid w:val="004A5FBB"/>
    <w:rsid w:val="004A6030"/>
    <w:rsid w:val="004A64B0"/>
    <w:rsid w:val="004A6A90"/>
    <w:rsid w:val="004A6FB5"/>
    <w:rsid w:val="004A7681"/>
    <w:rsid w:val="004B04A1"/>
    <w:rsid w:val="004B06B0"/>
    <w:rsid w:val="004B08B6"/>
    <w:rsid w:val="004B09CE"/>
    <w:rsid w:val="004B12DE"/>
    <w:rsid w:val="004B185F"/>
    <w:rsid w:val="004B2048"/>
    <w:rsid w:val="004B2177"/>
    <w:rsid w:val="004B2711"/>
    <w:rsid w:val="004B2FAD"/>
    <w:rsid w:val="004B3035"/>
    <w:rsid w:val="004B30C8"/>
    <w:rsid w:val="004B3265"/>
    <w:rsid w:val="004B32E5"/>
    <w:rsid w:val="004B3330"/>
    <w:rsid w:val="004B3444"/>
    <w:rsid w:val="004B3858"/>
    <w:rsid w:val="004B38E3"/>
    <w:rsid w:val="004B392D"/>
    <w:rsid w:val="004B4525"/>
    <w:rsid w:val="004B4DDC"/>
    <w:rsid w:val="004B4DF4"/>
    <w:rsid w:val="004B50FA"/>
    <w:rsid w:val="004B56D2"/>
    <w:rsid w:val="004B5AA3"/>
    <w:rsid w:val="004B5AF9"/>
    <w:rsid w:val="004B76F2"/>
    <w:rsid w:val="004B7AAC"/>
    <w:rsid w:val="004B7E32"/>
    <w:rsid w:val="004C066C"/>
    <w:rsid w:val="004C0B0E"/>
    <w:rsid w:val="004C0BFB"/>
    <w:rsid w:val="004C0D6F"/>
    <w:rsid w:val="004C0F7C"/>
    <w:rsid w:val="004C102B"/>
    <w:rsid w:val="004C10F6"/>
    <w:rsid w:val="004C114D"/>
    <w:rsid w:val="004C1795"/>
    <w:rsid w:val="004C17DB"/>
    <w:rsid w:val="004C1A61"/>
    <w:rsid w:val="004C1DA7"/>
    <w:rsid w:val="004C1EB3"/>
    <w:rsid w:val="004C2072"/>
    <w:rsid w:val="004C2377"/>
    <w:rsid w:val="004C2505"/>
    <w:rsid w:val="004C39D7"/>
    <w:rsid w:val="004C39E1"/>
    <w:rsid w:val="004C452D"/>
    <w:rsid w:val="004C49F3"/>
    <w:rsid w:val="004C4DE6"/>
    <w:rsid w:val="004C50A6"/>
    <w:rsid w:val="004C5713"/>
    <w:rsid w:val="004C5CD8"/>
    <w:rsid w:val="004C5E31"/>
    <w:rsid w:val="004C5F1F"/>
    <w:rsid w:val="004C6364"/>
    <w:rsid w:val="004C63D3"/>
    <w:rsid w:val="004C6768"/>
    <w:rsid w:val="004C689C"/>
    <w:rsid w:val="004C68FC"/>
    <w:rsid w:val="004C6C50"/>
    <w:rsid w:val="004C6D86"/>
    <w:rsid w:val="004C7388"/>
    <w:rsid w:val="004C777C"/>
    <w:rsid w:val="004C7C52"/>
    <w:rsid w:val="004C7E3B"/>
    <w:rsid w:val="004D0573"/>
    <w:rsid w:val="004D08A4"/>
    <w:rsid w:val="004D0E3C"/>
    <w:rsid w:val="004D1026"/>
    <w:rsid w:val="004D1182"/>
    <w:rsid w:val="004D18B7"/>
    <w:rsid w:val="004D1B61"/>
    <w:rsid w:val="004D1C3A"/>
    <w:rsid w:val="004D2094"/>
    <w:rsid w:val="004D215B"/>
    <w:rsid w:val="004D227A"/>
    <w:rsid w:val="004D2590"/>
    <w:rsid w:val="004D2A12"/>
    <w:rsid w:val="004D2A49"/>
    <w:rsid w:val="004D2AE8"/>
    <w:rsid w:val="004D2B0B"/>
    <w:rsid w:val="004D2CFC"/>
    <w:rsid w:val="004D2DE3"/>
    <w:rsid w:val="004D2E45"/>
    <w:rsid w:val="004D3019"/>
    <w:rsid w:val="004D3303"/>
    <w:rsid w:val="004D3685"/>
    <w:rsid w:val="004D36CC"/>
    <w:rsid w:val="004D3817"/>
    <w:rsid w:val="004D3CB1"/>
    <w:rsid w:val="004D3F3D"/>
    <w:rsid w:val="004D40D0"/>
    <w:rsid w:val="004D48D3"/>
    <w:rsid w:val="004D4A4F"/>
    <w:rsid w:val="004D4D30"/>
    <w:rsid w:val="004D5033"/>
    <w:rsid w:val="004D52E4"/>
    <w:rsid w:val="004D5434"/>
    <w:rsid w:val="004D58CD"/>
    <w:rsid w:val="004D597F"/>
    <w:rsid w:val="004D5A4C"/>
    <w:rsid w:val="004D5D26"/>
    <w:rsid w:val="004D5E58"/>
    <w:rsid w:val="004D692E"/>
    <w:rsid w:val="004D71EE"/>
    <w:rsid w:val="004D7482"/>
    <w:rsid w:val="004D74A2"/>
    <w:rsid w:val="004D77A1"/>
    <w:rsid w:val="004D7B37"/>
    <w:rsid w:val="004E0047"/>
    <w:rsid w:val="004E0378"/>
    <w:rsid w:val="004E05FF"/>
    <w:rsid w:val="004E081F"/>
    <w:rsid w:val="004E08CA"/>
    <w:rsid w:val="004E14DC"/>
    <w:rsid w:val="004E1629"/>
    <w:rsid w:val="004E175A"/>
    <w:rsid w:val="004E1CD1"/>
    <w:rsid w:val="004E1D75"/>
    <w:rsid w:val="004E1EED"/>
    <w:rsid w:val="004E22B9"/>
    <w:rsid w:val="004E235B"/>
    <w:rsid w:val="004E2779"/>
    <w:rsid w:val="004E2D35"/>
    <w:rsid w:val="004E3327"/>
    <w:rsid w:val="004E3742"/>
    <w:rsid w:val="004E3A31"/>
    <w:rsid w:val="004E3CA7"/>
    <w:rsid w:val="004E3CBC"/>
    <w:rsid w:val="004E3D3C"/>
    <w:rsid w:val="004E3F6B"/>
    <w:rsid w:val="004E4A26"/>
    <w:rsid w:val="004E4E59"/>
    <w:rsid w:val="004E5337"/>
    <w:rsid w:val="004E53A0"/>
    <w:rsid w:val="004E5458"/>
    <w:rsid w:val="004E5F7C"/>
    <w:rsid w:val="004E5FFD"/>
    <w:rsid w:val="004E6311"/>
    <w:rsid w:val="004E638D"/>
    <w:rsid w:val="004E6906"/>
    <w:rsid w:val="004E69E2"/>
    <w:rsid w:val="004E6B83"/>
    <w:rsid w:val="004E6DDD"/>
    <w:rsid w:val="004E74AB"/>
    <w:rsid w:val="004E78A7"/>
    <w:rsid w:val="004E7914"/>
    <w:rsid w:val="004E7CA8"/>
    <w:rsid w:val="004E7E8D"/>
    <w:rsid w:val="004E7EB5"/>
    <w:rsid w:val="004E7FC7"/>
    <w:rsid w:val="004F04FC"/>
    <w:rsid w:val="004F065D"/>
    <w:rsid w:val="004F0958"/>
    <w:rsid w:val="004F09E1"/>
    <w:rsid w:val="004F0CB3"/>
    <w:rsid w:val="004F0D1A"/>
    <w:rsid w:val="004F0E60"/>
    <w:rsid w:val="004F1310"/>
    <w:rsid w:val="004F13B4"/>
    <w:rsid w:val="004F1725"/>
    <w:rsid w:val="004F250F"/>
    <w:rsid w:val="004F32C3"/>
    <w:rsid w:val="004F3322"/>
    <w:rsid w:val="004F3AFE"/>
    <w:rsid w:val="004F44E4"/>
    <w:rsid w:val="004F490B"/>
    <w:rsid w:val="004F4961"/>
    <w:rsid w:val="004F5406"/>
    <w:rsid w:val="004F5B5D"/>
    <w:rsid w:val="004F5C1B"/>
    <w:rsid w:val="004F5DAA"/>
    <w:rsid w:val="004F5EDC"/>
    <w:rsid w:val="004F6357"/>
    <w:rsid w:val="004F6474"/>
    <w:rsid w:val="004F68BB"/>
    <w:rsid w:val="004F694C"/>
    <w:rsid w:val="004F6C12"/>
    <w:rsid w:val="004F6D97"/>
    <w:rsid w:val="004F79D5"/>
    <w:rsid w:val="004F7B5F"/>
    <w:rsid w:val="004F7BC6"/>
    <w:rsid w:val="004F7C5C"/>
    <w:rsid w:val="004F7D53"/>
    <w:rsid w:val="004F7F4E"/>
    <w:rsid w:val="00500238"/>
    <w:rsid w:val="00500299"/>
    <w:rsid w:val="00500411"/>
    <w:rsid w:val="00500733"/>
    <w:rsid w:val="005007A3"/>
    <w:rsid w:val="00500935"/>
    <w:rsid w:val="00500F1A"/>
    <w:rsid w:val="00500F44"/>
    <w:rsid w:val="00501226"/>
    <w:rsid w:val="00501429"/>
    <w:rsid w:val="00501601"/>
    <w:rsid w:val="005020EA"/>
    <w:rsid w:val="00502125"/>
    <w:rsid w:val="005022AC"/>
    <w:rsid w:val="0050265E"/>
    <w:rsid w:val="005033FA"/>
    <w:rsid w:val="005034FE"/>
    <w:rsid w:val="005039DA"/>
    <w:rsid w:val="00504375"/>
    <w:rsid w:val="0050493C"/>
    <w:rsid w:val="005049CF"/>
    <w:rsid w:val="00504E82"/>
    <w:rsid w:val="00504E97"/>
    <w:rsid w:val="00504F0B"/>
    <w:rsid w:val="00505330"/>
    <w:rsid w:val="005058E5"/>
    <w:rsid w:val="00505C28"/>
    <w:rsid w:val="0050627B"/>
    <w:rsid w:val="00506316"/>
    <w:rsid w:val="00506607"/>
    <w:rsid w:val="0050677F"/>
    <w:rsid w:val="00506B51"/>
    <w:rsid w:val="005071D7"/>
    <w:rsid w:val="0050729A"/>
    <w:rsid w:val="00507ADE"/>
    <w:rsid w:val="00507C66"/>
    <w:rsid w:val="00507DB9"/>
    <w:rsid w:val="00510618"/>
    <w:rsid w:val="005107DE"/>
    <w:rsid w:val="00510EAA"/>
    <w:rsid w:val="005118BC"/>
    <w:rsid w:val="00512529"/>
    <w:rsid w:val="005128BE"/>
    <w:rsid w:val="00512CC6"/>
    <w:rsid w:val="00512FB0"/>
    <w:rsid w:val="0051329F"/>
    <w:rsid w:val="005133ED"/>
    <w:rsid w:val="005134BE"/>
    <w:rsid w:val="00513530"/>
    <w:rsid w:val="005139F8"/>
    <w:rsid w:val="00513D84"/>
    <w:rsid w:val="00514025"/>
    <w:rsid w:val="005143F7"/>
    <w:rsid w:val="0051460A"/>
    <w:rsid w:val="005149DD"/>
    <w:rsid w:val="0051582C"/>
    <w:rsid w:val="00515C7E"/>
    <w:rsid w:val="00515D85"/>
    <w:rsid w:val="00516665"/>
    <w:rsid w:val="005168F2"/>
    <w:rsid w:val="005169BC"/>
    <w:rsid w:val="00516A06"/>
    <w:rsid w:val="00516FB3"/>
    <w:rsid w:val="0051742B"/>
    <w:rsid w:val="005179DF"/>
    <w:rsid w:val="00520577"/>
    <w:rsid w:val="005209E8"/>
    <w:rsid w:val="005209F0"/>
    <w:rsid w:val="00520B7B"/>
    <w:rsid w:val="005212E3"/>
    <w:rsid w:val="005214FA"/>
    <w:rsid w:val="005216EA"/>
    <w:rsid w:val="00521D74"/>
    <w:rsid w:val="00521DF6"/>
    <w:rsid w:val="005220A0"/>
    <w:rsid w:val="00522658"/>
    <w:rsid w:val="0052270D"/>
    <w:rsid w:val="00522D53"/>
    <w:rsid w:val="005231AD"/>
    <w:rsid w:val="00523401"/>
    <w:rsid w:val="00523666"/>
    <w:rsid w:val="00523AD2"/>
    <w:rsid w:val="00523D03"/>
    <w:rsid w:val="00523DBF"/>
    <w:rsid w:val="00523FE5"/>
    <w:rsid w:val="005246FA"/>
    <w:rsid w:val="00524BC0"/>
    <w:rsid w:val="00524CA6"/>
    <w:rsid w:val="00524DC9"/>
    <w:rsid w:val="00525116"/>
    <w:rsid w:val="005252F1"/>
    <w:rsid w:val="00525E3F"/>
    <w:rsid w:val="005262B0"/>
    <w:rsid w:val="0052638C"/>
    <w:rsid w:val="0052647D"/>
    <w:rsid w:val="00526814"/>
    <w:rsid w:val="005276E0"/>
    <w:rsid w:val="0052775E"/>
    <w:rsid w:val="0052798C"/>
    <w:rsid w:val="00527A63"/>
    <w:rsid w:val="00527BDF"/>
    <w:rsid w:val="00527BE3"/>
    <w:rsid w:val="00527EB0"/>
    <w:rsid w:val="0053045B"/>
    <w:rsid w:val="005307C0"/>
    <w:rsid w:val="005310E2"/>
    <w:rsid w:val="00531852"/>
    <w:rsid w:val="00531BC5"/>
    <w:rsid w:val="00531BDA"/>
    <w:rsid w:val="00532102"/>
    <w:rsid w:val="00532774"/>
    <w:rsid w:val="005328BD"/>
    <w:rsid w:val="00532983"/>
    <w:rsid w:val="005329EA"/>
    <w:rsid w:val="00532E0B"/>
    <w:rsid w:val="005335C8"/>
    <w:rsid w:val="005347F7"/>
    <w:rsid w:val="005356A5"/>
    <w:rsid w:val="00535B43"/>
    <w:rsid w:val="00535ECA"/>
    <w:rsid w:val="00536073"/>
    <w:rsid w:val="00536077"/>
    <w:rsid w:val="005361A7"/>
    <w:rsid w:val="00536B90"/>
    <w:rsid w:val="005371B6"/>
    <w:rsid w:val="00537265"/>
    <w:rsid w:val="005374EE"/>
    <w:rsid w:val="00537C4E"/>
    <w:rsid w:val="00537CE5"/>
    <w:rsid w:val="00537E22"/>
    <w:rsid w:val="0054066D"/>
    <w:rsid w:val="00540860"/>
    <w:rsid w:val="00540A3E"/>
    <w:rsid w:val="00542260"/>
    <w:rsid w:val="005422D9"/>
    <w:rsid w:val="00542508"/>
    <w:rsid w:val="0054266C"/>
    <w:rsid w:val="005428FD"/>
    <w:rsid w:val="00542A24"/>
    <w:rsid w:val="00542B76"/>
    <w:rsid w:val="00542E25"/>
    <w:rsid w:val="00542FFE"/>
    <w:rsid w:val="0054300F"/>
    <w:rsid w:val="00543C5A"/>
    <w:rsid w:val="00543F3F"/>
    <w:rsid w:val="00544351"/>
    <w:rsid w:val="005443CA"/>
    <w:rsid w:val="00544632"/>
    <w:rsid w:val="00544D28"/>
    <w:rsid w:val="00545078"/>
    <w:rsid w:val="0054521C"/>
    <w:rsid w:val="0054542C"/>
    <w:rsid w:val="00545A81"/>
    <w:rsid w:val="00545BFA"/>
    <w:rsid w:val="00545FA1"/>
    <w:rsid w:val="00546E79"/>
    <w:rsid w:val="00546FE5"/>
    <w:rsid w:val="0054718A"/>
    <w:rsid w:val="00547461"/>
    <w:rsid w:val="005477AD"/>
    <w:rsid w:val="005477BB"/>
    <w:rsid w:val="00547D45"/>
    <w:rsid w:val="005500AD"/>
    <w:rsid w:val="005504FA"/>
    <w:rsid w:val="00550ACD"/>
    <w:rsid w:val="00551468"/>
    <w:rsid w:val="0055189C"/>
    <w:rsid w:val="00551B92"/>
    <w:rsid w:val="00551F6A"/>
    <w:rsid w:val="0055261B"/>
    <w:rsid w:val="00552694"/>
    <w:rsid w:val="00552770"/>
    <w:rsid w:val="00552C64"/>
    <w:rsid w:val="00553103"/>
    <w:rsid w:val="005535EA"/>
    <w:rsid w:val="00553779"/>
    <w:rsid w:val="0055397A"/>
    <w:rsid w:val="00553A74"/>
    <w:rsid w:val="00553AD3"/>
    <w:rsid w:val="00553BCB"/>
    <w:rsid w:val="00553E55"/>
    <w:rsid w:val="0055424B"/>
    <w:rsid w:val="00554501"/>
    <w:rsid w:val="00554557"/>
    <w:rsid w:val="0055478D"/>
    <w:rsid w:val="00554A64"/>
    <w:rsid w:val="00554C6E"/>
    <w:rsid w:val="00554F05"/>
    <w:rsid w:val="00554F8A"/>
    <w:rsid w:val="005554CF"/>
    <w:rsid w:val="0055559C"/>
    <w:rsid w:val="0055584A"/>
    <w:rsid w:val="00555920"/>
    <w:rsid w:val="00555C4E"/>
    <w:rsid w:val="00555C4F"/>
    <w:rsid w:val="00555DC3"/>
    <w:rsid w:val="00555F65"/>
    <w:rsid w:val="005565BC"/>
    <w:rsid w:val="00556AAA"/>
    <w:rsid w:val="00556ABC"/>
    <w:rsid w:val="00557517"/>
    <w:rsid w:val="00557AFC"/>
    <w:rsid w:val="00557BA7"/>
    <w:rsid w:val="00557E89"/>
    <w:rsid w:val="0056039E"/>
    <w:rsid w:val="0056059D"/>
    <w:rsid w:val="00560712"/>
    <w:rsid w:val="00560817"/>
    <w:rsid w:val="005608A9"/>
    <w:rsid w:val="005612EF"/>
    <w:rsid w:val="00561C28"/>
    <w:rsid w:val="00561D70"/>
    <w:rsid w:val="005623EF"/>
    <w:rsid w:val="00562881"/>
    <w:rsid w:val="005642E9"/>
    <w:rsid w:val="00564354"/>
    <w:rsid w:val="00564584"/>
    <w:rsid w:val="00564821"/>
    <w:rsid w:val="00564A6D"/>
    <w:rsid w:val="00564CE5"/>
    <w:rsid w:val="00564E45"/>
    <w:rsid w:val="00565429"/>
    <w:rsid w:val="00565443"/>
    <w:rsid w:val="005658DE"/>
    <w:rsid w:val="0056590B"/>
    <w:rsid w:val="0056595B"/>
    <w:rsid w:val="00565B11"/>
    <w:rsid w:val="00565E47"/>
    <w:rsid w:val="005661D8"/>
    <w:rsid w:val="00566FB6"/>
    <w:rsid w:val="005670B5"/>
    <w:rsid w:val="00567425"/>
    <w:rsid w:val="00567742"/>
    <w:rsid w:val="005678FE"/>
    <w:rsid w:val="00567D1C"/>
    <w:rsid w:val="00567E13"/>
    <w:rsid w:val="005703AA"/>
    <w:rsid w:val="00570D21"/>
    <w:rsid w:val="00570EF4"/>
    <w:rsid w:val="0057115A"/>
    <w:rsid w:val="005711E3"/>
    <w:rsid w:val="00571C66"/>
    <w:rsid w:val="00571CA7"/>
    <w:rsid w:val="00571F2D"/>
    <w:rsid w:val="00573076"/>
    <w:rsid w:val="005731D6"/>
    <w:rsid w:val="005735CF"/>
    <w:rsid w:val="00573A7B"/>
    <w:rsid w:val="00573BDF"/>
    <w:rsid w:val="00573F57"/>
    <w:rsid w:val="00574167"/>
    <w:rsid w:val="0057416B"/>
    <w:rsid w:val="00574556"/>
    <w:rsid w:val="00574752"/>
    <w:rsid w:val="00574B38"/>
    <w:rsid w:val="0057579F"/>
    <w:rsid w:val="00575844"/>
    <w:rsid w:val="0057590D"/>
    <w:rsid w:val="00575948"/>
    <w:rsid w:val="00575958"/>
    <w:rsid w:val="00575B03"/>
    <w:rsid w:val="00575B16"/>
    <w:rsid w:val="00575E92"/>
    <w:rsid w:val="0057626D"/>
    <w:rsid w:val="00576C21"/>
    <w:rsid w:val="00576DE8"/>
    <w:rsid w:val="00576F7D"/>
    <w:rsid w:val="0057736E"/>
    <w:rsid w:val="00577744"/>
    <w:rsid w:val="0057776C"/>
    <w:rsid w:val="00577CA9"/>
    <w:rsid w:val="00580289"/>
    <w:rsid w:val="00580575"/>
    <w:rsid w:val="00580A07"/>
    <w:rsid w:val="00580F5D"/>
    <w:rsid w:val="00581459"/>
    <w:rsid w:val="0058161F"/>
    <w:rsid w:val="00581F58"/>
    <w:rsid w:val="00582A32"/>
    <w:rsid w:val="00582A81"/>
    <w:rsid w:val="00582B87"/>
    <w:rsid w:val="00582BAD"/>
    <w:rsid w:val="00582DB3"/>
    <w:rsid w:val="00582EF9"/>
    <w:rsid w:val="005835C9"/>
    <w:rsid w:val="005836DC"/>
    <w:rsid w:val="00583C85"/>
    <w:rsid w:val="00583CC6"/>
    <w:rsid w:val="00583D93"/>
    <w:rsid w:val="00583E75"/>
    <w:rsid w:val="00583ED0"/>
    <w:rsid w:val="00584186"/>
    <w:rsid w:val="005841EA"/>
    <w:rsid w:val="00584239"/>
    <w:rsid w:val="00584305"/>
    <w:rsid w:val="00584315"/>
    <w:rsid w:val="005843E3"/>
    <w:rsid w:val="005847DE"/>
    <w:rsid w:val="00584904"/>
    <w:rsid w:val="00584E84"/>
    <w:rsid w:val="00585816"/>
    <w:rsid w:val="005858FA"/>
    <w:rsid w:val="00585981"/>
    <w:rsid w:val="00585F56"/>
    <w:rsid w:val="00587042"/>
    <w:rsid w:val="0058715C"/>
    <w:rsid w:val="005873F9"/>
    <w:rsid w:val="005874CD"/>
    <w:rsid w:val="00587BD9"/>
    <w:rsid w:val="00587EFA"/>
    <w:rsid w:val="0059004A"/>
    <w:rsid w:val="005903FD"/>
    <w:rsid w:val="00590592"/>
    <w:rsid w:val="00590709"/>
    <w:rsid w:val="00591220"/>
    <w:rsid w:val="00591343"/>
    <w:rsid w:val="0059136E"/>
    <w:rsid w:val="0059164E"/>
    <w:rsid w:val="005918C8"/>
    <w:rsid w:val="00591938"/>
    <w:rsid w:val="00591CA7"/>
    <w:rsid w:val="0059219E"/>
    <w:rsid w:val="00592AFF"/>
    <w:rsid w:val="00593059"/>
    <w:rsid w:val="00593350"/>
    <w:rsid w:val="0059378F"/>
    <w:rsid w:val="00593C62"/>
    <w:rsid w:val="00593D2E"/>
    <w:rsid w:val="005940BE"/>
    <w:rsid w:val="0059410C"/>
    <w:rsid w:val="005942A6"/>
    <w:rsid w:val="0059509A"/>
    <w:rsid w:val="005950C0"/>
    <w:rsid w:val="0059517E"/>
    <w:rsid w:val="005953FA"/>
    <w:rsid w:val="0059578A"/>
    <w:rsid w:val="00595A92"/>
    <w:rsid w:val="00595C78"/>
    <w:rsid w:val="00595D9D"/>
    <w:rsid w:val="00595E2F"/>
    <w:rsid w:val="0059667E"/>
    <w:rsid w:val="00596816"/>
    <w:rsid w:val="00596924"/>
    <w:rsid w:val="00596AEA"/>
    <w:rsid w:val="00596B5F"/>
    <w:rsid w:val="00596FB3"/>
    <w:rsid w:val="00597102"/>
    <w:rsid w:val="00597157"/>
    <w:rsid w:val="0059731B"/>
    <w:rsid w:val="0059734E"/>
    <w:rsid w:val="0059739B"/>
    <w:rsid w:val="00597AB1"/>
    <w:rsid w:val="00597C1F"/>
    <w:rsid w:val="00597D00"/>
    <w:rsid w:val="005A0D8E"/>
    <w:rsid w:val="005A0E50"/>
    <w:rsid w:val="005A0F55"/>
    <w:rsid w:val="005A1069"/>
    <w:rsid w:val="005A1201"/>
    <w:rsid w:val="005A1238"/>
    <w:rsid w:val="005A12DF"/>
    <w:rsid w:val="005A1452"/>
    <w:rsid w:val="005A1C78"/>
    <w:rsid w:val="005A1CDB"/>
    <w:rsid w:val="005A1D71"/>
    <w:rsid w:val="005A206B"/>
    <w:rsid w:val="005A226E"/>
    <w:rsid w:val="005A2888"/>
    <w:rsid w:val="005A2938"/>
    <w:rsid w:val="005A2BDB"/>
    <w:rsid w:val="005A3096"/>
    <w:rsid w:val="005A30CC"/>
    <w:rsid w:val="005A36A2"/>
    <w:rsid w:val="005A39A0"/>
    <w:rsid w:val="005A39F3"/>
    <w:rsid w:val="005A3BF8"/>
    <w:rsid w:val="005A3DBE"/>
    <w:rsid w:val="005A3FC9"/>
    <w:rsid w:val="005A4F6C"/>
    <w:rsid w:val="005A511F"/>
    <w:rsid w:val="005A5618"/>
    <w:rsid w:val="005A5DC4"/>
    <w:rsid w:val="005A5EFB"/>
    <w:rsid w:val="005A604D"/>
    <w:rsid w:val="005A6371"/>
    <w:rsid w:val="005A6876"/>
    <w:rsid w:val="005A6AF0"/>
    <w:rsid w:val="005A6B5B"/>
    <w:rsid w:val="005A6B71"/>
    <w:rsid w:val="005A6D99"/>
    <w:rsid w:val="005A6E98"/>
    <w:rsid w:val="005A7082"/>
    <w:rsid w:val="005A7CBB"/>
    <w:rsid w:val="005B05E4"/>
    <w:rsid w:val="005B0C81"/>
    <w:rsid w:val="005B0D79"/>
    <w:rsid w:val="005B0FF7"/>
    <w:rsid w:val="005B120C"/>
    <w:rsid w:val="005B12A5"/>
    <w:rsid w:val="005B12FE"/>
    <w:rsid w:val="005B136A"/>
    <w:rsid w:val="005B1407"/>
    <w:rsid w:val="005B16D4"/>
    <w:rsid w:val="005B1C3F"/>
    <w:rsid w:val="005B1CF7"/>
    <w:rsid w:val="005B20FA"/>
    <w:rsid w:val="005B242D"/>
    <w:rsid w:val="005B267B"/>
    <w:rsid w:val="005B27D5"/>
    <w:rsid w:val="005B2916"/>
    <w:rsid w:val="005B2A22"/>
    <w:rsid w:val="005B2BD3"/>
    <w:rsid w:val="005B3029"/>
    <w:rsid w:val="005B32BE"/>
    <w:rsid w:val="005B3C15"/>
    <w:rsid w:val="005B47EE"/>
    <w:rsid w:val="005B4BC7"/>
    <w:rsid w:val="005B4C1E"/>
    <w:rsid w:val="005B5962"/>
    <w:rsid w:val="005B621A"/>
    <w:rsid w:val="005B64D8"/>
    <w:rsid w:val="005B65F1"/>
    <w:rsid w:val="005B68CB"/>
    <w:rsid w:val="005B7008"/>
    <w:rsid w:val="005B7207"/>
    <w:rsid w:val="005B778E"/>
    <w:rsid w:val="005B77ED"/>
    <w:rsid w:val="005B7A45"/>
    <w:rsid w:val="005C0657"/>
    <w:rsid w:val="005C07BA"/>
    <w:rsid w:val="005C0912"/>
    <w:rsid w:val="005C0FBF"/>
    <w:rsid w:val="005C16C6"/>
    <w:rsid w:val="005C182C"/>
    <w:rsid w:val="005C19B4"/>
    <w:rsid w:val="005C1A83"/>
    <w:rsid w:val="005C2159"/>
    <w:rsid w:val="005C2513"/>
    <w:rsid w:val="005C2653"/>
    <w:rsid w:val="005C2C9F"/>
    <w:rsid w:val="005C2E3E"/>
    <w:rsid w:val="005C3806"/>
    <w:rsid w:val="005C382D"/>
    <w:rsid w:val="005C3B86"/>
    <w:rsid w:val="005C4349"/>
    <w:rsid w:val="005C455D"/>
    <w:rsid w:val="005C4831"/>
    <w:rsid w:val="005C4BF8"/>
    <w:rsid w:val="005C4DCA"/>
    <w:rsid w:val="005C505E"/>
    <w:rsid w:val="005C58F7"/>
    <w:rsid w:val="005C5CFD"/>
    <w:rsid w:val="005C64F0"/>
    <w:rsid w:val="005C6643"/>
    <w:rsid w:val="005C680B"/>
    <w:rsid w:val="005C74C9"/>
    <w:rsid w:val="005C752D"/>
    <w:rsid w:val="005C7641"/>
    <w:rsid w:val="005C765B"/>
    <w:rsid w:val="005C7674"/>
    <w:rsid w:val="005C7FF6"/>
    <w:rsid w:val="005D053D"/>
    <w:rsid w:val="005D0C98"/>
    <w:rsid w:val="005D0E51"/>
    <w:rsid w:val="005D0E98"/>
    <w:rsid w:val="005D13BA"/>
    <w:rsid w:val="005D170A"/>
    <w:rsid w:val="005D18F2"/>
    <w:rsid w:val="005D23D1"/>
    <w:rsid w:val="005D2B24"/>
    <w:rsid w:val="005D2BD8"/>
    <w:rsid w:val="005D2C02"/>
    <w:rsid w:val="005D2DBE"/>
    <w:rsid w:val="005D3318"/>
    <w:rsid w:val="005D347F"/>
    <w:rsid w:val="005D34B1"/>
    <w:rsid w:val="005D379D"/>
    <w:rsid w:val="005D3803"/>
    <w:rsid w:val="005D390C"/>
    <w:rsid w:val="005D402E"/>
    <w:rsid w:val="005D41E2"/>
    <w:rsid w:val="005D432C"/>
    <w:rsid w:val="005D4385"/>
    <w:rsid w:val="005D43EA"/>
    <w:rsid w:val="005D449C"/>
    <w:rsid w:val="005D534F"/>
    <w:rsid w:val="005D56FC"/>
    <w:rsid w:val="005D5879"/>
    <w:rsid w:val="005D58BC"/>
    <w:rsid w:val="005D596F"/>
    <w:rsid w:val="005D5BD2"/>
    <w:rsid w:val="005D6284"/>
    <w:rsid w:val="005D6837"/>
    <w:rsid w:val="005D684A"/>
    <w:rsid w:val="005D68A5"/>
    <w:rsid w:val="005D68AF"/>
    <w:rsid w:val="005D6975"/>
    <w:rsid w:val="005D6A1A"/>
    <w:rsid w:val="005D7031"/>
    <w:rsid w:val="005D71D7"/>
    <w:rsid w:val="005D74F7"/>
    <w:rsid w:val="005D7767"/>
    <w:rsid w:val="005D7E6D"/>
    <w:rsid w:val="005E067E"/>
    <w:rsid w:val="005E07BB"/>
    <w:rsid w:val="005E0869"/>
    <w:rsid w:val="005E0BFB"/>
    <w:rsid w:val="005E0D46"/>
    <w:rsid w:val="005E12E2"/>
    <w:rsid w:val="005E1362"/>
    <w:rsid w:val="005E18D4"/>
    <w:rsid w:val="005E2234"/>
    <w:rsid w:val="005E292B"/>
    <w:rsid w:val="005E2A61"/>
    <w:rsid w:val="005E2CD8"/>
    <w:rsid w:val="005E2DB2"/>
    <w:rsid w:val="005E2E2E"/>
    <w:rsid w:val="005E3CE0"/>
    <w:rsid w:val="005E46D3"/>
    <w:rsid w:val="005E4C2A"/>
    <w:rsid w:val="005E501C"/>
    <w:rsid w:val="005E5253"/>
    <w:rsid w:val="005E5840"/>
    <w:rsid w:val="005E5895"/>
    <w:rsid w:val="005E5936"/>
    <w:rsid w:val="005E5A14"/>
    <w:rsid w:val="005E5DB3"/>
    <w:rsid w:val="005E613F"/>
    <w:rsid w:val="005E6E92"/>
    <w:rsid w:val="005E74EE"/>
    <w:rsid w:val="005E75D2"/>
    <w:rsid w:val="005E7BE0"/>
    <w:rsid w:val="005E7D7B"/>
    <w:rsid w:val="005E7E2A"/>
    <w:rsid w:val="005F08A3"/>
    <w:rsid w:val="005F0B6D"/>
    <w:rsid w:val="005F1197"/>
    <w:rsid w:val="005F12C3"/>
    <w:rsid w:val="005F1347"/>
    <w:rsid w:val="005F1581"/>
    <w:rsid w:val="005F174B"/>
    <w:rsid w:val="005F17D4"/>
    <w:rsid w:val="005F1D29"/>
    <w:rsid w:val="005F1EF1"/>
    <w:rsid w:val="005F221A"/>
    <w:rsid w:val="005F2936"/>
    <w:rsid w:val="005F2A48"/>
    <w:rsid w:val="005F2CD4"/>
    <w:rsid w:val="005F35B0"/>
    <w:rsid w:val="005F35E6"/>
    <w:rsid w:val="005F3E04"/>
    <w:rsid w:val="005F4010"/>
    <w:rsid w:val="005F4081"/>
    <w:rsid w:val="005F42BC"/>
    <w:rsid w:val="005F4905"/>
    <w:rsid w:val="005F4929"/>
    <w:rsid w:val="005F4B01"/>
    <w:rsid w:val="005F4D4B"/>
    <w:rsid w:val="005F4E3B"/>
    <w:rsid w:val="005F5712"/>
    <w:rsid w:val="005F5838"/>
    <w:rsid w:val="005F5BF1"/>
    <w:rsid w:val="005F6326"/>
    <w:rsid w:val="005F655F"/>
    <w:rsid w:val="005F6C68"/>
    <w:rsid w:val="005F708F"/>
    <w:rsid w:val="005F7DB6"/>
    <w:rsid w:val="005F7E41"/>
    <w:rsid w:val="005F7FEE"/>
    <w:rsid w:val="005F7FF3"/>
    <w:rsid w:val="006002AD"/>
    <w:rsid w:val="006004A9"/>
    <w:rsid w:val="00600611"/>
    <w:rsid w:val="0060083B"/>
    <w:rsid w:val="00600D61"/>
    <w:rsid w:val="00601DC9"/>
    <w:rsid w:val="00601FC7"/>
    <w:rsid w:val="006021D3"/>
    <w:rsid w:val="0060222E"/>
    <w:rsid w:val="00602295"/>
    <w:rsid w:val="0060233A"/>
    <w:rsid w:val="00602B42"/>
    <w:rsid w:val="00602C73"/>
    <w:rsid w:val="00602DB3"/>
    <w:rsid w:val="00603BBD"/>
    <w:rsid w:val="00603D2C"/>
    <w:rsid w:val="00603FB3"/>
    <w:rsid w:val="006046B7"/>
    <w:rsid w:val="00604A77"/>
    <w:rsid w:val="006061F7"/>
    <w:rsid w:val="00606964"/>
    <w:rsid w:val="00606A2F"/>
    <w:rsid w:val="00606B17"/>
    <w:rsid w:val="00606B83"/>
    <w:rsid w:val="00606F3B"/>
    <w:rsid w:val="006074F2"/>
    <w:rsid w:val="00607B14"/>
    <w:rsid w:val="00607C23"/>
    <w:rsid w:val="00607DC9"/>
    <w:rsid w:val="006100BA"/>
    <w:rsid w:val="00610223"/>
    <w:rsid w:val="0061075F"/>
    <w:rsid w:val="00611014"/>
    <w:rsid w:val="006112E7"/>
    <w:rsid w:val="006113E2"/>
    <w:rsid w:val="0061166B"/>
    <w:rsid w:val="00612575"/>
    <w:rsid w:val="00612607"/>
    <w:rsid w:val="0061266E"/>
    <w:rsid w:val="006126F5"/>
    <w:rsid w:val="006128AC"/>
    <w:rsid w:val="00612C9E"/>
    <w:rsid w:val="00612D94"/>
    <w:rsid w:val="00612DD7"/>
    <w:rsid w:val="00612E12"/>
    <w:rsid w:val="00612E3A"/>
    <w:rsid w:val="0061314B"/>
    <w:rsid w:val="00613177"/>
    <w:rsid w:val="00613A55"/>
    <w:rsid w:val="0061417B"/>
    <w:rsid w:val="006142AE"/>
    <w:rsid w:val="006144BA"/>
    <w:rsid w:val="00614549"/>
    <w:rsid w:val="00614668"/>
    <w:rsid w:val="0061476B"/>
    <w:rsid w:val="00614808"/>
    <w:rsid w:val="00614954"/>
    <w:rsid w:val="006149B3"/>
    <w:rsid w:val="00614C0D"/>
    <w:rsid w:val="0061512E"/>
    <w:rsid w:val="00615957"/>
    <w:rsid w:val="006159F1"/>
    <w:rsid w:val="00615B90"/>
    <w:rsid w:val="0061630A"/>
    <w:rsid w:val="0061679A"/>
    <w:rsid w:val="00616AAE"/>
    <w:rsid w:val="00616DB8"/>
    <w:rsid w:val="006172CA"/>
    <w:rsid w:val="0061732B"/>
    <w:rsid w:val="00617AE6"/>
    <w:rsid w:val="00617BC8"/>
    <w:rsid w:val="0062048F"/>
    <w:rsid w:val="0062073A"/>
    <w:rsid w:val="00620C57"/>
    <w:rsid w:val="00620D69"/>
    <w:rsid w:val="00620E90"/>
    <w:rsid w:val="00620EC9"/>
    <w:rsid w:val="00620EDF"/>
    <w:rsid w:val="006215D2"/>
    <w:rsid w:val="0062171B"/>
    <w:rsid w:val="00621A55"/>
    <w:rsid w:val="00621B82"/>
    <w:rsid w:val="00621F44"/>
    <w:rsid w:val="00621F4E"/>
    <w:rsid w:val="00622712"/>
    <w:rsid w:val="0062287A"/>
    <w:rsid w:val="00622920"/>
    <w:rsid w:val="00622941"/>
    <w:rsid w:val="00622A7B"/>
    <w:rsid w:val="00622B50"/>
    <w:rsid w:val="00622E1A"/>
    <w:rsid w:val="006235AA"/>
    <w:rsid w:val="0062372F"/>
    <w:rsid w:val="00623A7B"/>
    <w:rsid w:val="00624089"/>
    <w:rsid w:val="006243C9"/>
    <w:rsid w:val="00624E73"/>
    <w:rsid w:val="00624EA6"/>
    <w:rsid w:val="0062520A"/>
    <w:rsid w:val="0062524B"/>
    <w:rsid w:val="00625560"/>
    <w:rsid w:val="00625885"/>
    <w:rsid w:val="006258FB"/>
    <w:rsid w:val="00625AB7"/>
    <w:rsid w:val="0062664E"/>
    <w:rsid w:val="00626E69"/>
    <w:rsid w:val="00626F07"/>
    <w:rsid w:val="0062778F"/>
    <w:rsid w:val="0063011E"/>
    <w:rsid w:val="0063068D"/>
    <w:rsid w:val="0063088E"/>
    <w:rsid w:val="006308EE"/>
    <w:rsid w:val="00630C90"/>
    <w:rsid w:val="00631222"/>
    <w:rsid w:val="006312FE"/>
    <w:rsid w:val="006313F7"/>
    <w:rsid w:val="00631408"/>
    <w:rsid w:val="00631FA6"/>
    <w:rsid w:val="00632239"/>
    <w:rsid w:val="006324B6"/>
    <w:rsid w:val="00632C74"/>
    <w:rsid w:val="00632CFA"/>
    <w:rsid w:val="00632ED5"/>
    <w:rsid w:val="00632FB9"/>
    <w:rsid w:val="006331F2"/>
    <w:rsid w:val="00633C69"/>
    <w:rsid w:val="00633C80"/>
    <w:rsid w:val="00633D89"/>
    <w:rsid w:val="00633E1C"/>
    <w:rsid w:val="0063429B"/>
    <w:rsid w:val="006344C4"/>
    <w:rsid w:val="006346FF"/>
    <w:rsid w:val="00634FBA"/>
    <w:rsid w:val="00635431"/>
    <w:rsid w:val="00635603"/>
    <w:rsid w:val="00635621"/>
    <w:rsid w:val="00635668"/>
    <w:rsid w:val="0063579C"/>
    <w:rsid w:val="0063592B"/>
    <w:rsid w:val="00635BF8"/>
    <w:rsid w:val="006363E8"/>
    <w:rsid w:val="006364F7"/>
    <w:rsid w:val="006366CA"/>
    <w:rsid w:val="00636839"/>
    <w:rsid w:val="006369E8"/>
    <w:rsid w:val="00636B42"/>
    <w:rsid w:val="00636D9E"/>
    <w:rsid w:val="0063736C"/>
    <w:rsid w:val="00637403"/>
    <w:rsid w:val="00637477"/>
    <w:rsid w:val="00637A79"/>
    <w:rsid w:val="006404BB"/>
    <w:rsid w:val="006407DC"/>
    <w:rsid w:val="00640C3F"/>
    <w:rsid w:val="00640EA6"/>
    <w:rsid w:val="00640F20"/>
    <w:rsid w:val="00640FEB"/>
    <w:rsid w:val="00640FF8"/>
    <w:rsid w:val="00641402"/>
    <w:rsid w:val="00641680"/>
    <w:rsid w:val="00641975"/>
    <w:rsid w:val="006419BB"/>
    <w:rsid w:val="00641E40"/>
    <w:rsid w:val="00641F6E"/>
    <w:rsid w:val="0064208D"/>
    <w:rsid w:val="006425AB"/>
    <w:rsid w:val="0064303D"/>
    <w:rsid w:val="00643066"/>
    <w:rsid w:val="006431DC"/>
    <w:rsid w:val="00643C42"/>
    <w:rsid w:val="00644014"/>
    <w:rsid w:val="00644070"/>
    <w:rsid w:val="0064444C"/>
    <w:rsid w:val="006445FA"/>
    <w:rsid w:val="0064469C"/>
    <w:rsid w:val="00644BF7"/>
    <w:rsid w:val="00644EBC"/>
    <w:rsid w:val="006451F2"/>
    <w:rsid w:val="00645394"/>
    <w:rsid w:val="00645424"/>
    <w:rsid w:val="0064549A"/>
    <w:rsid w:val="0064575F"/>
    <w:rsid w:val="00645B57"/>
    <w:rsid w:val="00646215"/>
    <w:rsid w:val="0064687E"/>
    <w:rsid w:val="00646B18"/>
    <w:rsid w:val="00646C9C"/>
    <w:rsid w:val="006471C5"/>
    <w:rsid w:val="0064746F"/>
    <w:rsid w:val="00650853"/>
    <w:rsid w:val="006509B9"/>
    <w:rsid w:val="00650A2F"/>
    <w:rsid w:val="00650A90"/>
    <w:rsid w:val="00650C18"/>
    <w:rsid w:val="00650CD4"/>
    <w:rsid w:val="0065120A"/>
    <w:rsid w:val="006516EA"/>
    <w:rsid w:val="00651726"/>
    <w:rsid w:val="00651A5E"/>
    <w:rsid w:val="006520E8"/>
    <w:rsid w:val="006521BE"/>
    <w:rsid w:val="0065225A"/>
    <w:rsid w:val="00652D59"/>
    <w:rsid w:val="00652E99"/>
    <w:rsid w:val="00653094"/>
    <w:rsid w:val="00653236"/>
    <w:rsid w:val="0065341B"/>
    <w:rsid w:val="00653C07"/>
    <w:rsid w:val="00653DD7"/>
    <w:rsid w:val="0065420D"/>
    <w:rsid w:val="0065428F"/>
    <w:rsid w:val="00654671"/>
    <w:rsid w:val="00654693"/>
    <w:rsid w:val="00654C8E"/>
    <w:rsid w:val="0065542E"/>
    <w:rsid w:val="00655BDE"/>
    <w:rsid w:val="00655BF1"/>
    <w:rsid w:val="00655CD2"/>
    <w:rsid w:val="0065608F"/>
    <w:rsid w:val="006560D1"/>
    <w:rsid w:val="00656414"/>
    <w:rsid w:val="00656B57"/>
    <w:rsid w:val="006571E8"/>
    <w:rsid w:val="00657265"/>
    <w:rsid w:val="00657370"/>
    <w:rsid w:val="00657422"/>
    <w:rsid w:val="006574A1"/>
    <w:rsid w:val="0065787B"/>
    <w:rsid w:val="00657B12"/>
    <w:rsid w:val="00657FED"/>
    <w:rsid w:val="00660213"/>
    <w:rsid w:val="00660436"/>
    <w:rsid w:val="006605A3"/>
    <w:rsid w:val="00660868"/>
    <w:rsid w:val="006608DA"/>
    <w:rsid w:val="00660BBA"/>
    <w:rsid w:val="00660D3C"/>
    <w:rsid w:val="00660D5D"/>
    <w:rsid w:val="0066123F"/>
    <w:rsid w:val="00661462"/>
    <w:rsid w:val="00661647"/>
    <w:rsid w:val="00661932"/>
    <w:rsid w:val="00661B90"/>
    <w:rsid w:val="00662307"/>
    <w:rsid w:val="0066233D"/>
    <w:rsid w:val="00662402"/>
    <w:rsid w:val="00662816"/>
    <w:rsid w:val="00662AD5"/>
    <w:rsid w:val="00662C4C"/>
    <w:rsid w:val="00662DFC"/>
    <w:rsid w:val="00663132"/>
    <w:rsid w:val="00663609"/>
    <w:rsid w:val="0066398B"/>
    <w:rsid w:val="00663B96"/>
    <w:rsid w:val="00663E73"/>
    <w:rsid w:val="006641AF"/>
    <w:rsid w:val="00664295"/>
    <w:rsid w:val="0066469A"/>
    <w:rsid w:val="00664A9C"/>
    <w:rsid w:val="00664B49"/>
    <w:rsid w:val="00664E07"/>
    <w:rsid w:val="00664F1F"/>
    <w:rsid w:val="00664F43"/>
    <w:rsid w:val="006652BF"/>
    <w:rsid w:val="006655CF"/>
    <w:rsid w:val="006658E3"/>
    <w:rsid w:val="00665BEB"/>
    <w:rsid w:val="00665C9F"/>
    <w:rsid w:val="00665D90"/>
    <w:rsid w:val="0066623E"/>
    <w:rsid w:val="006663B6"/>
    <w:rsid w:val="0066642C"/>
    <w:rsid w:val="0066643F"/>
    <w:rsid w:val="006666DA"/>
    <w:rsid w:val="00666A71"/>
    <w:rsid w:val="00666DC3"/>
    <w:rsid w:val="006671BE"/>
    <w:rsid w:val="0066733A"/>
    <w:rsid w:val="0066777E"/>
    <w:rsid w:val="00667996"/>
    <w:rsid w:val="00667F57"/>
    <w:rsid w:val="006702E6"/>
    <w:rsid w:val="00670477"/>
    <w:rsid w:val="00670763"/>
    <w:rsid w:val="0067078C"/>
    <w:rsid w:val="00671082"/>
    <w:rsid w:val="00671844"/>
    <w:rsid w:val="00671ACF"/>
    <w:rsid w:val="00671C9C"/>
    <w:rsid w:val="00671E15"/>
    <w:rsid w:val="00671EBB"/>
    <w:rsid w:val="0067200A"/>
    <w:rsid w:val="00672314"/>
    <w:rsid w:val="0067232A"/>
    <w:rsid w:val="0067237E"/>
    <w:rsid w:val="00672488"/>
    <w:rsid w:val="00672789"/>
    <w:rsid w:val="00672E1D"/>
    <w:rsid w:val="006730A6"/>
    <w:rsid w:val="006732DC"/>
    <w:rsid w:val="0067354F"/>
    <w:rsid w:val="00673700"/>
    <w:rsid w:val="00673A8F"/>
    <w:rsid w:val="00673DF7"/>
    <w:rsid w:val="0067425E"/>
    <w:rsid w:val="006745EF"/>
    <w:rsid w:val="00674944"/>
    <w:rsid w:val="006749AC"/>
    <w:rsid w:val="00675084"/>
    <w:rsid w:val="006750B1"/>
    <w:rsid w:val="00675453"/>
    <w:rsid w:val="00675666"/>
    <w:rsid w:val="00675CAB"/>
    <w:rsid w:val="00675E65"/>
    <w:rsid w:val="00675FB0"/>
    <w:rsid w:val="006762EF"/>
    <w:rsid w:val="006766E9"/>
    <w:rsid w:val="00676815"/>
    <w:rsid w:val="006771F4"/>
    <w:rsid w:val="00677595"/>
    <w:rsid w:val="006777CA"/>
    <w:rsid w:val="00677953"/>
    <w:rsid w:val="00677D1E"/>
    <w:rsid w:val="00680BC6"/>
    <w:rsid w:val="00680F88"/>
    <w:rsid w:val="00681511"/>
    <w:rsid w:val="006815B8"/>
    <w:rsid w:val="00681E60"/>
    <w:rsid w:val="00682209"/>
    <w:rsid w:val="0068233E"/>
    <w:rsid w:val="0068293E"/>
    <w:rsid w:val="00683750"/>
    <w:rsid w:val="00683836"/>
    <w:rsid w:val="00683CCB"/>
    <w:rsid w:val="00683F23"/>
    <w:rsid w:val="006840B5"/>
    <w:rsid w:val="00684418"/>
    <w:rsid w:val="0068458D"/>
    <w:rsid w:val="00684785"/>
    <w:rsid w:val="00684894"/>
    <w:rsid w:val="00684EFA"/>
    <w:rsid w:val="00685136"/>
    <w:rsid w:val="00685B75"/>
    <w:rsid w:val="00686C26"/>
    <w:rsid w:val="00686E8B"/>
    <w:rsid w:val="0068717C"/>
    <w:rsid w:val="006874FD"/>
    <w:rsid w:val="006877B7"/>
    <w:rsid w:val="006878CA"/>
    <w:rsid w:val="00690382"/>
    <w:rsid w:val="006907C6"/>
    <w:rsid w:val="006907CD"/>
    <w:rsid w:val="006909A6"/>
    <w:rsid w:val="00690B5A"/>
    <w:rsid w:val="00691088"/>
    <w:rsid w:val="00691213"/>
    <w:rsid w:val="00691234"/>
    <w:rsid w:val="00691394"/>
    <w:rsid w:val="006917F4"/>
    <w:rsid w:val="00691C12"/>
    <w:rsid w:val="00691DBC"/>
    <w:rsid w:val="00692185"/>
    <w:rsid w:val="0069261A"/>
    <w:rsid w:val="00692950"/>
    <w:rsid w:val="0069297E"/>
    <w:rsid w:val="00692A4E"/>
    <w:rsid w:val="00692B37"/>
    <w:rsid w:val="00692C4B"/>
    <w:rsid w:val="00692EAF"/>
    <w:rsid w:val="00692FC5"/>
    <w:rsid w:val="00693044"/>
    <w:rsid w:val="00693562"/>
    <w:rsid w:val="006936A5"/>
    <w:rsid w:val="006937E6"/>
    <w:rsid w:val="00693A81"/>
    <w:rsid w:val="00693C02"/>
    <w:rsid w:val="00694548"/>
    <w:rsid w:val="00694892"/>
    <w:rsid w:val="00694A84"/>
    <w:rsid w:val="00694AE4"/>
    <w:rsid w:val="006951B8"/>
    <w:rsid w:val="00695779"/>
    <w:rsid w:val="0069580B"/>
    <w:rsid w:val="00695939"/>
    <w:rsid w:val="00695A05"/>
    <w:rsid w:val="00695E03"/>
    <w:rsid w:val="0069634A"/>
    <w:rsid w:val="0069655E"/>
    <w:rsid w:val="0069659D"/>
    <w:rsid w:val="00696744"/>
    <w:rsid w:val="00696944"/>
    <w:rsid w:val="00696CBB"/>
    <w:rsid w:val="00697018"/>
    <w:rsid w:val="0069720A"/>
    <w:rsid w:val="00697459"/>
    <w:rsid w:val="00697A89"/>
    <w:rsid w:val="00697B8A"/>
    <w:rsid w:val="00697EF9"/>
    <w:rsid w:val="00697F54"/>
    <w:rsid w:val="006A0109"/>
    <w:rsid w:val="006A0341"/>
    <w:rsid w:val="006A048D"/>
    <w:rsid w:val="006A0538"/>
    <w:rsid w:val="006A08B8"/>
    <w:rsid w:val="006A0AAD"/>
    <w:rsid w:val="006A0DF4"/>
    <w:rsid w:val="006A1B1C"/>
    <w:rsid w:val="006A1D72"/>
    <w:rsid w:val="006A23B7"/>
    <w:rsid w:val="006A2C99"/>
    <w:rsid w:val="006A2D9B"/>
    <w:rsid w:val="006A2EDB"/>
    <w:rsid w:val="006A3143"/>
    <w:rsid w:val="006A32A7"/>
    <w:rsid w:val="006A3788"/>
    <w:rsid w:val="006A3874"/>
    <w:rsid w:val="006A3AC5"/>
    <w:rsid w:val="006A53A6"/>
    <w:rsid w:val="006A5780"/>
    <w:rsid w:val="006A5FD0"/>
    <w:rsid w:val="006A6007"/>
    <w:rsid w:val="006A6554"/>
    <w:rsid w:val="006A663F"/>
    <w:rsid w:val="006A69B2"/>
    <w:rsid w:val="006A6B2A"/>
    <w:rsid w:val="006A70FD"/>
    <w:rsid w:val="006A733F"/>
    <w:rsid w:val="006A7594"/>
    <w:rsid w:val="006A75D4"/>
    <w:rsid w:val="006A7C4A"/>
    <w:rsid w:val="006B015B"/>
    <w:rsid w:val="006B0567"/>
    <w:rsid w:val="006B0829"/>
    <w:rsid w:val="006B15B8"/>
    <w:rsid w:val="006B1C40"/>
    <w:rsid w:val="006B1EB1"/>
    <w:rsid w:val="006B2427"/>
    <w:rsid w:val="006B2613"/>
    <w:rsid w:val="006B2CBD"/>
    <w:rsid w:val="006B3124"/>
    <w:rsid w:val="006B337F"/>
    <w:rsid w:val="006B38FB"/>
    <w:rsid w:val="006B391D"/>
    <w:rsid w:val="006B3995"/>
    <w:rsid w:val="006B3EAA"/>
    <w:rsid w:val="006B3F40"/>
    <w:rsid w:val="006B3FCD"/>
    <w:rsid w:val="006B42C9"/>
    <w:rsid w:val="006B4C34"/>
    <w:rsid w:val="006B4EB1"/>
    <w:rsid w:val="006B4FB6"/>
    <w:rsid w:val="006B5173"/>
    <w:rsid w:val="006B526A"/>
    <w:rsid w:val="006B584A"/>
    <w:rsid w:val="006B5963"/>
    <w:rsid w:val="006B5CC2"/>
    <w:rsid w:val="006B5F99"/>
    <w:rsid w:val="006B6180"/>
    <w:rsid w:val="006B6201"/>
    <w:rsid w:val="006B6609"/>
    <w:rsid w:val="006B68BB"/>
    <w:rsid w:val="006B6908"/>
    <w:rsid w:val="006B6B71"/>
    <w:rsid w:val="006B70A5"/>
    <w:rsid w:val="006B76D4"/>
    <w:rsid w:val="006B7822"/>
    <w:rsid w:val="006B7D44"/>
    <w:rsid w:val="006B7FCA"/>
    <w:rsid w:val="006C04C4"/>
    <w:rsid w:val="006C0531"/>
    <w:rsid w:val="006C0549"/>
    <w:rsid w:val="006C067E"/>
    <w:rsid w:val="006C0973"/>
    <w:rsid w:val="006C1445"/>
    <w:rsid w:val="006C16D6"/>
    <w:rsid w:val="006C1AED"/>
    <w:rsid w:val="006C1FB4"/>
    <w:rsid w:val="006C23F3"/>
    <w:rsid w:val="006C2A25"/>
    <w:rsid w:val="006C2BBC"/>
    <w:rsid w:val="006C2C0B"/>
    <w:rsid w:val="006C2FD5"/>
    <w:rsid w:val="006C30EC"/>
    <w:rsid w:val="006C31AE"/>
    <w:rsid w:val="006C35A8"/>
    <w:rsid w:val="006C390B"/>
    <w:rsid w:val="006C4201"/>
    <w:rsid w:val="006C4EC5"/>
    <w:rsid w:val="006C5C6D"/>
    <w:rsid w:val="006C5E04"/>
    <w:rsid w:val="006C6347"/>
    <w:rsid w:val="006C67F4"/>
    <w:rsid w:val="006C6A0C"/>
    <w:rsid w:val="006C73B7"/>
    <w:rsid w:val="006C75ED"/>
    <w:rsid w:val="006C76CA"/>
    <w:rsid w:val="006C7A1E"/>
    <w:rsid w:val="006D01BA"/>
    <w:rsid w:val="006D068F"/>
    <w:rsid w:val="006D0A90"/>
    <w:rsid w:val="006D136B"/>
    <w:rsid w:val="006D140B"/>
    <w:rsid w:val="006D162B"/>
    <w:rsid w:val="006D1C60"/>
    <w:rsid w:val="006D1CA2"/>
    <w:rsid w:val="006D1D61"/>
    <w:rsid w:val="006D1D62"/>
    <w:rsid w:val="006D1E68"/>
    <w:rsid w:val="006D209F"/>
    <w:rsid w:val="006D2422"/>
    <w:rsid w:val="006D2707"/>
    <w:rsid w:val="006D30AD"/>
    <w:rsid w:val="006D32E6"/>
    <w:rsid w:val="006D345B"/>
    <w:rsid w:val="006D371D"/>
    <w:rsid w:val="006D3B6D"/>
    <w:rsid w:val="006D3B92"/>
    <w:rsid w:val="006D3F8C"/>
    <w:rsid w:val="006D4313"/>
    <w:rsid w:val="006D43A8"/>
    <w:rsid w:val="006D5933"/>
    <w:rsid w:val="006D6341"/>
    <w:rsid w:val="006D6446"/>
    <w:rsid w:val="006D657F"/>
    <w:rsid w:val="006D67E4"/>
    <w:rsid w:val="006D690B"/>
    <w:rsid w:val="006D6933"/>
    <w:rsid w:val="006D6B51"/>
    <w:rsid w:val="006D6B64"/>
    <w:rsid w:val="006D6E9A"/>
    <w:rsid w:val="006D7175"/>
    <w:rsid w:val="006D76CA"/>
    <w:rsid w:val="006D7B70"/>
    <w:rsid w:val="006E0A8A"/>
    <w:rsid w:val="006E0EA2"/>
    <w:rsid w:val="006E0F50"/>
    <w:rsid w:val="006E1496"/>
    <w:rsid w:val="006E1AB9"/>
    <w:rsid w:val="006E1B1E"/>
    <w:rsid w:val="006E1DD3"/>
    <w:rsid w:val="006E2282"/>
    <w:rsid w:val="006E2820"/>
    <w:rsid w:val="006E2EA0"/>
    <w:rsid w:val="006E3D2D"/>
    <w:rsid w:val="006E3D5E"/>
    <w:rsid w:val="006E414F"/>
    <w:rsid w:val="006E41BA"/>
    <w:rsid w:val="006E47D7"/>
    <w:rsid w:val="006E48B3"/>
    <w:rsid w:val="006E494B"/>
    <w:rsid w:val="006E4F8E"/>
    <w:rsid w:val="006E52FE"/>
    <w:rsid w:val="006E566A"/>
    <w:rsid w:val="006E5D38"/>
    <w:rsid w:val="006E5D64"/>
    <w:rsid w:val="006E6178"/>
    <w:rsid w:val="006E63E3"/>
    <w:rsid w:val="006E6653"/>
    <w:rsid w:val="006E6CB1"/>
    <w:rsid w:val="006E7B9B"/>
    <w:rsid w:val="006E7C16"/>
    <w:rsid w:val="006F044C"/>
    <w:rsid w:val="006F0594"/>
    <w:rsid w:val="006F05D6"/>
    <w:rsid w:val="006F12C4"/>
    <w:rsid w:val="006F136C"/>
    <w:rsid w:val="006F1378"/>
    <w:rsid w:val="006F13AE"/>
    <w:rsid w:val="006F1629"/>
    <w:rsid w:val="006F1812"/>
    <w:rsid w:val="006F1AA8"/>
    <w:rsid w:val="006F1C2B"/>
    <w:rsid w:val="006F1E18"/>
    <w:rsid w:val="006F2266"/>
    <w:rsid w:val="006F226C"/>
    <w:rsid w:val="006F260D"/>
    <w:rsid w:val="006F2DA7"/>
    <w:rsid w:val="006F3CD2"/>
    <w:rsid w:val="006F3F3C"/>
    <w:rsid w:val="006F4419"/>
    <w:rsid w:val="006F466F"/>
    <w:rsid w:val="006F47C2"/>
    <w:rsid w:val="006F4D38"/>
    <w:rsid w:val="006F4DF7"/>
    <w:rsid w:val="006F502B"/>
    <w:rsid w:val="006F55CE"/>
    <w:rsid w:val="006F56C6"/>
    <w:rsid w:val="006F5768"/>
    <w:rsid w:val="006F57C3"/>
    <w:rsid w:val="006F58D4"/>
    <w:rsid w:val="006F5C29"/>
    <w:rsid w:val="006F5F63"/>
    <w:rsid w:val="006F6130"/>
    <w:rsid w:val="006F658F"/>
    <w:rsid w:val="006F6904"/>
    <w:rsid w:val="006F690F"/>
    <w:rsid w:val="006F6959"/>
    <w:rsid w:val="006F7139"/>
    <w:rsid w:val="006F7D95"/>
    <w:rsid w:val="006F7E9B"/>
    <w:rsid w:val="00700063"/>
    <w:rsid w:val="007001AC"/>
    <w:rsid w:val="007005B9"/>
    <w:rsid w:val="00700741"/>
    <w:rsid w:val="007018B0"/>
    <w:rsid w:val="00701902"/>
    <w:rsid w:val="00702424"/>
    <w:rsid w:val="00702603"/>
    <w:rsid w:val="007027D3"/>
    <w:rsid w:val="00703051"/>
    <w:rsid w:val="00703533"/>
    <w:rsid w:val="00703567"/>
    <w:rsid w:val="00703B20"/>
    <w:rsid w:val="00703DF9"/>
    <w:rsid w:val="00703F97"/>
    <w:rsid w:val="007041D4"/>
    <w:rsid w:val="007042E7"/>
    <w:rsid w:val="0070467F"/>
    <w:rsid w:val="0070475B"/>
    <w:rsid w:val="00704AA5"/>
    <w:rsid w:val="00704BC0"/>
    <w:rsid w:val="00704C31"/>
    <w:rsid w:val="00704E83"/>
    <w:rsid w:val="007051D3"/>
    <w:rsid w:val="007057E4"/>
    <w:rsid w:val="0070597C"/>
    <w:rsid w:val="00705AB5"/>
    <w:rsid w:val="00705BBD"/>
    <w:rsid w:val="0070608F"/>
    <w:rsid w:val="007061EB"/>
    <w:rsid w:val="00706357"/>
    <w:rsid w:val="00706711"/>
    <w:rsid w:val="00706881"/>
    <w:rsid w:val="00706967"/>
    <w:rsid w:val="007069D2"/>
    <w:rsid w:val="00706A58"/>
    <w:rsid w:val="0070740B"/>
    <w:rsid w:val="0070780E"/>
    <w:rsid w:val="00707A8B"/>
    <w:rsid w:val="00710079"/>
    <w:rsid w:val="007101AB"/>
    <w:rsid w:val="00710471"/>
    <w:rsid w:val="007104FB"/>
    <w:rsid w:val="0071074B"/>
    <w:rsid w:val="0071087E"/>
    <w:rsid w:val="00710895"/>
    <w:rsid w:val="00710B1F"/>
    <w:rsid w:val="00711397"/>
    <w:rsid w:val="00711655"/>
    <w:rsid w:val="007119B8"/>
    <w:rsid w:val="00711F60"/>
    <w:rsid w:val="00712540"/>
    <w:rsid w:val="00712B43"/>
    <w:rsid w:val="00713226"/>
    <w:rsid w:val="0071361C"/>
    <w:rsid w:val="00713810"/>
    <w:rsid w:val="00713CFE"/>
    <w:rsid w:val="00714218"/>
    <w:rsid w:val="00714278"/>
    <w:rsid w:val="007146E8"/>
    <w:rsid w:val="00714892"/>
    <w:rsid w:val="00714E9D"/>
    <w:rsid w:val="007159D1"/>
    <w:rsid w:val="00715E89"/>
    <w:rsid w:val="007164A9"/>
    <w:rsid w:val="007167B7"/>
    <w:rsid w:val="007167C1"/>
    <w:rsid w:val="007168E1"/>
    <w:rsid w:val="00716EE3"/>
    <w:rsid w:val="007170D7"/>
    <w:rsid w:val="007170F7"/>
    <w:rsid w:val="00717172"/>
    <w:rsid w:val="0071723B"/>
    <w:rsid w:val="00717577"/>
    <w:rsid w:val="007175D7"/>
    <w:rsid w:val="007178F3"/>
    <w:rsid w:val="0072023C"/>
    <w:rsid w:val="0072088A"/>
    <w:rsid w:val="00720AEB"/>
    <w:rsid w:val="00721058"/>
    <w:rsid w:val="00721248"/>
    <w:rsid w:val="00721371"/>
    <w:rsid w:val="007213F3"/>
    <w:rsid w:val="00721501"/>
    <w:rsid w:val="00721AD2"/>
    <w:rsid w:val="00721EF8"/>
    <w:rsid w:val="0072234E"/>
    <w:rsid w:val="0072256B"/>
    <w:rsid w:val="007225A8"/>
    <w:rsid w:val="007225D5"/>
    <w:rsid w:val="00722A67"/>
    <w:rsid w:val="00722B3F"/>
    <w:rsid w:val="00722CC2"/>
    <w:rsid w:val="00723AD7"/>
    <w:rsid w:val="00723C45"/>
    <w:rsid w:val="00723C65"/>
    <w:rsid w:val="00724160"/>
    <w:rsid w:val="00724BE4"/>
    <w:rsid w:val="00724D82"/>
    <w:rsid w:val="00724F58"/>
    <w:rsid w:val="00725069"/>
    <w:rsid w:val="0072510D"/>
    <w:rsid w:val="007253FF"/>
    <w:rsid w:val="00725A9B"/>
    <w:rsid w:val="007262F5"/>
    <w:rsid w:val="00726B00"/>
    <w:rsid w:val="00727239"/>
    <w:rsid w:val="007275A3"/>
    <w:rsid w:val="0072787D"/>
    <w:rsid w:val="00727D2E"/>
    <w:rsid w:val="00727FA7"/>
    <w:rsid w:val="007304A1"/>
    <w:rsid w:val="00730802"/>
    <w:rsid w:val="00730BF9"/>
    <w:rsid w:val="00730C9D"/>
    <w:rsid w:val="00730DDE"/>
    <w:rsid w:val="00731274"/>
    <w:rsid w:val="00731707"/>
    <w:rsid w:val="00732101"/>
    <w:rsid w:val="00732626"/>
    <w:rsid w:val="00732781"/>
    <w:rsid w:val="007327CB"/>
    <w:rsid w:val="00732C50"/>
    <w:rsid w:val="00732E45"/>
    <w:rsid w:val="0073300F"/>
    <w:rsid w:val="0073306E"/>
    <w:rsid w:val="0073321B"/>
    <w:rsid w:val="00733604"/>
    <w:rsid w:val="0073381C"/>
    <w:rsid w:val="007339BC"/>
    <w:rsid w:val="00733A7B"/>
    <w:rsid w:val="00733BD4"/>
    <w:rsid w:val="00733F4A"/>
    <w:rsid w:val="00734286"/>
    <w:rsid w:val="00734BD7"/>
    <w:rsid w:val="00735345"/>
    <w:rsid w:val="00735441"/>
    <w:rsid w:val="00735516"/>
    <w:rsid w:val="007355D7"/>
    <w:rsid w:val="0073643D"/>
    <w:rsid w:val="0073694E"/>
    <w:rsid w:val="0073697F"/>
    <w:rsid w:val="00736B2F"/>
    <w:rsid w:val="007370D0"/>
    <w:rsid w:val="007375EF"/>
    <w:rsid w:val="00737635"/>
    <w:rsid w:val="00737B31"/>
    <w:rsid w:val="007400F6"/>
    <w:rsid w:val="007401AD"/>
    <w:rsid w:val="007402FA"/>
    <w:rsid w:val="00740815"/>
    <w:rsid w:val="007408F9"/>
    <w:rsid w:val="00740CEC"/>
    <w:rsid w:val="00740EDD"/>
    <w:rsid w:val="00740F5D"/>
    <w:rsid w:val="00740FF3"/>
    <w:rsid w:val="007412FC"/>
    <w:rsid w:val="0074162C"/>
    <w:rsid w:val="007416CC"/>
    <w:rsid w:val="0074197C"/>
    <w:rsid w:val="00741983"/>
    <w:rsid w:val="00742091"/>
    <w:rsid w:val="007420A8"/>
    <w:rsid w:val="00742503"/>
    <w:rsid w:val="0074286D"/>
    <w:rsid w:val="00742871"/>
    <w:rsid w:val="00742C3E"/>
    <w:rsid w:val="00742D45"/>
    <w:rsid w:val="00742E7A"/>
    <w:rsid w:val="007430E4"/>
    <w:rsid w:val="007433CD"/>
    <w:rsid w:val="00743694"/>
    <w:rsid w:val="007439D3"/>
    <w:rsid w:val="0074488C"/>
    <w:rsid w:val="007449DF"/>
    <w:rsid w:val="00744AFC"/>
    <w:rsid w:val="00744B9C"/>
    <w:rsid w:val="00744C0D"/>
    <w:rsid w:val="00745176"/>
    <w:rsid w:val="00745592"/>
    <w:rsid w:val="00745907"/>
    <w:rsid w:val="00745B30"/>
    <w:rsid w:val="00745D05"/>
    <w:rsid w:val="00745D0D"/>
    <w:rsid w:val="00745F36"/>
    <w:rsid w:val="00746271"/>
    <w:rsid w:val="0074669A"/>
    <w:rsid w:val="007466E0"/>
    <w:rsid w:val="00746E40"/>
    <w:rsid w:val="007471DB"/>
    <w:rsid w:val="00747378"/>
    <w:rsid w:val="00747DE5"/>
    <w:rsid w:val="00747FC2"/>
    <w:rsid w:val="00750262"/>
    <w:rsid w:val="0075064F"/>
    <w:rsid w:val="007507F1"/>
    <w:rsid w:val="007509F9"/>
    <w:rsid w:val="00751AEB"/>
    <w:rsid w:val="007524E7"/>
    <w:rsid w:val="00752A96"/>
    <w:rsid w:val="00752B4D"/>
    <w:rsid w:val="00752E0C"/>
    <w:rsid w:val="00753469"/>
    <w:rsid w:val="007538D8"/>
    <w:rsid w:val="00753A6A"/>
    <w:rsid w:val="00753E54"/>
    <w:rsid w:val="0075460E"/>
    <w:rsid w:val="00754F10"/>
    <w:rsid w:val="00755569"/>
    <w:rsid w:val="007555B4"/>
    <w:rsid w:val="007556EC"/>
    <w:rsid w:val="00755F62"/>
    <w:rsid w:val="00755FED"/>
    <w:rsid w:val="007567AC"/>
    <w:rsid w:val="00756D8E"/>
    <w:rsid w:val="00757AA0"/>
    <w:rsid w:val="00757C3C"/>
    <w:rsid w:val="00757EF4"/>
    <w:rsid w:val="0076019A"/>
    <w:rsid w:val="007601D9"/>
    <w:rsid w:val="007601EE"/>
    <w:rsid w:val="007605EC"/>
    <w:rsid w:val="00760C11"/>
    <w:rsid w:val="00761007"/>
    <w:rsid w:val="007616F2"/>
    <w:rsid w:val="0076175E"/>
    <w:rsid w:val="00761A79"/>
    <w:rsid w:val="007627CE"/>
    <w:rsid w:val="00763272"/>
    <w:rsid w:val="0076339F"/>
    <w:rsid w:val="00763BC8"/>
    <w:rsid w:val="00763BF5"/>
    <w:rsid w:val="00763CA4"/>
    <w:rsid w:val="00763E33"/>
    <w:rsid w:val="00764875"/>
    <w:rsid w:val="00764966"/>
    <w:rsid w:val="00764989"/>
    <w:rsid w:val="00764B5E"/>
    <w:rsid w:val="00764B95"/>
    <w:rsid w:val="00764BA2"/>
    <w:rsid w:val="00764F0E"/>
    <w:rsid w:val="0076565E"/>
    <w:rsid w:val="00765ED6"/>
    <w:rsid w:val="0076600B"/>
    <w:rsid w:val="0076649F"/>
    <w:rsid w:val="00766A1E"/>
    <w:rsid w:val="0076713E"/>
    <w:rsid w:val="00767363"/>
    <w:rsid w:val="007673AA"/>
    <w:rsid w:val="007677D4"/>
    <w:rsid w:val="007679DD"/>
    <w:rsid w:val="00767A9A"/>
    <w:rsid w:val="00767FF3"/>
    <w:rsid w:val="007703D4"/>
    <w:rsid w:val="007703DB"/>
    <w:rsid w:val="00770B61"/>
    <w:rsid w:val="00770C89"/>
    <w:rsid w:val="00770D38"/>
    <w:rsid w:val="00770DC2"/>
    <w:rsid w:val="007711B6"/>
    <w:rsid w:val="00771218"/>
    <w:rsid w:val="00771414"/>
    <w:rsid w:val="00771714"/>
    <w:rsid w:val="00771A62"/>
    <w:rsid w:val="00771C06"/>
    <w:rsid w:val="00772120"/>
    <w:rsid w:val="00772488"/>
    <w:rsid w:val="0077255C"/>
    <w:rsid w:val="0077269E"/>
    <w:rsid w:val="007727C5"/>
    <w:rsid w:val="00772B09"/>
    <w:rsid w:val="00772CC5"/>
    <w:rsid w:val="00772CF4"/>
    <w:rsid w:val="00772E89"/>
    <w:rsid w:val="00772FA9"/>
    <w:rsid w:val="0077317F"/>
    <w:rsid w:val="007732A2"/>
    <w:rsid w:val="0077390B"/>
    <w:rsid w:val="00773982"/>
    <w:rsid w:val="007739A4"/>
    <w:rsid w:val="00773F2A"/>
    <w:rsid w:val="00773F8A"/>
    <w:rsid w:val="0077400E"/>
    <w:rsid w:val="00774794"/>
    <w:rsid w:val="00774958"/>
    <w:rsid w:val="00774C07"/>
    <w:rsid w:val="00775DAF"/>
    <w:rsid w:val="007760C1"/>
    <w:rsid w:val="007765B8"/>
    <w:rsid w:val="007765ED"/>
    <w:rsid w:val="00776F09"/>
    <w:rsid w:val="007770D8"/>
    <w:rsid w:val="00777150"/>
    <w:rsid w:val="00777405"/>
    <w:rsid w:val="00777820"/>
    <w:rsid w:val="00777853"/>
    <w:rsid w:val="00777C20"/>
    <w:rsid w:val="00777CC3"/>
    <w:rsid w:val="007801D0"/>
    <w:rsid w:val="00780622"/>
    <w:rsid w:val="007806E4"/>
    <w:rsid w:val="0078077E"/>
    <w:rsid w:val="00780873"/>
    <w:rsid w:val="00780B72"/>
    <w:rsid w:val="00780D17"/>
    <w:rsid w:val="00781165"/>
    <w:rsid w:val="0078117D"/>
    <w:rsid w:val="00781195"/>
    <w:rsid w:val="00781754"/>
    <w:rsid w:val="00781798"/>
    <w:rsid w:val="00781AEA"/>
    <w:rsid w:val="00781B0A"/>
    <w:rsid w:val="00781F75"/>
    <w:rsid w:val="0078246B"/>
    <w:rsid w:val="00782945"/>
    <w:rsid w:val="00782AEC"/>
    <w:rsid w:val="00782E0E"/>
    <w:rsid w:val="0078389C"/>
    <w:rsid w:val="007844F1"/>
    <w:rsid w:val="00784905"/>
    <w:rsid w:val="0078514E"/>
    <w:rsid w:val="00785387"/>
    <w:rsid w:val="00785962"/>
    <w:rsid w:val="007861A0"/>
    <w:rsid w:val="00786377"/>
    <w:rsid w:val="007865E1"/>
    <w:rsid w:val="0078674C"/>
    <w:rsid w:val="00786E15"/>
    <w:rsid w:val="00786F5C"/>
    <w:rsid w:val="00787175"/>
    <w:rsid w:val="00787520"/>
    <w:rsid w:val="00787953"/>
    <w:rsid w:val="007879D6"/>
    <w:rsid w:val="00787A0E"/>
    <w:rsid w:val="00787B97"/>
    <w:rsid w:val="00790161"/>
    <w:rsid w:val="00790833"/>
    <w:rsid w:val="00791049"/>
    <w:rsid w:val="007911EE"/>
    <w:rsid w:val="007912C1"/>
    <w:rsid w:val="00791329"/>
    <w:rsid w:val="00791F35"/>
    <w:rsid w:val="0079222A"/>
    <w:rsid w:val="00792746"/>
    <w:rsid w:val="00792C6A"/>
    <w:rsid w:val="00792FBF"/>
    <w:rsid w:val="0079337F"/>
    <w:rsid w:val="00793871"/>
    <w:rsid w:val="00793F37"/>
    <w:rsid w:val="00794602"/>
    <w:rsid w:val="00794E1F"/>
    <w:rsid w:val="007953DC"/>
    <w:rsid w:val="007958A1"/>
    <w:rsid w:val="007963BB"/>
    <w:rsid w:val="00796468"/>
    <w:rsid w:val="007965F9"/>
    <w:rsid w:val="00796A0C"/>
    <w:rsid w:val="00796DB6"/>
    <w:rsid w:val="00796FF9"/>
    <w:rsid w:val="00797385"/>
    <w:rsid w:val="007974F4"/>
    <w:rsid w:val="0079754D"/>
    <w:rsid w:val="00797556"/>
    <w:rsid w:val="00797683"/>
    <w:rsid w:val="00797793"/>
    <w:rsid w:val="007977AB"/>
    <w:rsid w:val="00797DC5"/>
    <w:rsid w:val="007A0AD9"/>
    <w:rsid w:val="007A0BF0"/>
    <w:rsid w:val="007A0F9B"/>
    <w:rsid w:val="007A1211"/>
    <w:rsid w:val="007A12AF"/>
    <w:rsid w:val="007A12CB"/>
    <w:rsid w:val="007A13E2"/>
    <w:rsid w:val="007A145A"/>
    <w:rsid w:val="007A15DF"/>
    <w:rsid w:val="007A1A55"/>
    <w:rsid w:val="007A1C82"/>
    <w:rsid w:val="007A22E1"/>
    <w:rsid w:val="007A2330"/>
    <w:rsid w:val="007A2713"/>
    <w:rsid w:val="007A2BA6"/>
    <w:rsid w:val="007A2FC0"/>
    <w:rsid w:val="007A32A9"/>
    <w:rsid w:val="007A35FA"/>
    <w:rsid w:val="007A3FD5"/>
    <w:rsid w:val="007A4499"/>
    <w:rsid w:val="007A44C7"/>
    <w:rsid w:val="007A59FF"/>
    <w:rsid w:val="007A5E18"/>
    <w:rsid w:val="007A640C"/>
    <w:rsid w:val="007A668A"/>
    <w:rsid w:val="007A692F"/>
    <w:rsid w:val="007A6CBE"/>
    <w:rsid w:val="007A7004"/>
    <w:rsid w:val="007A7033"/>
    <w:rsid w:val="007A7898"/>
    <w:rsid w:val="007B0125"/>
    <w:rsid w:val="007B0B80"/>
    <w:rsid w:val="007B0CA5"/>
    <w:rsid w:val="007B0F3C"/>
    <w:rsid w:val="007B138C"/>
    <w:rsid w:val="007B1519"/>
    <w:rsid w:val="007B167C"/>
    <w:rsid w:val="007B16CD"/>
    <w:rsid w:val="007B17D7"/>
    <w:rsid w:val="007B17F9"/>
    <w:rsid w:val="007B19F9"/>
    <w:rsid w:val="007B1C92"/>
    <w:rsid w:val="007B1D24"/>
    <w:rsid w:val="007B31D0"/>
    <w:rsid w:val="007B39A9"/>
    <w:rsid w:val="007B3C90"/>
    <w:rsid w:val="007B3CDF"/>
    <w:rsid w:val="007B3F4A"/>
    <w:rsid w:val="007B3FD3"/>
    <w:rsid w:val="007B41DA"/>
    <w:rsid w:val="007B4320"/>
    <w:rsid w:val="007B4370"/>
    <w:rsid w:val="007B4423"/>
    <w:rsid w:val="007B4827"/>
    <w:rsid w:val="007B506F"/>
    <w:rsid w:val="007B52A3"/>
    <w:rsid w:val="007B52FC"/>
    <w:rsid w:val="007B5876"/>
    <w:rsid w:val="007B5AA2"/>
    <w:rsid w:val="007B5C33"/>
    <w:rsid w:val="007B605B"/>
    <w:rsid w:val="007B6275"/>
    <w:rsid w:val="007B6DD4"/>
    <w:rsid w:val="007B702B"/>
    <w:rsid w:val="007B729D"/>
    <w:rsid w:val="007B7B7B"/>
    <w:rsid w:val="007C004C"/>
    <w:rsid w:val="007C0387"/>
    <w:rsid w:val="007C0CD5"/>
    <w:rsid w:val="007C0CF2"/>
    <w:rsid w:val="007C1709"/>
    <w:rsid w:val="007C17CF"/>
    <w:rsid w:val="007C1A5A"/>
    <w:rsid w:val="007C1FEE"/>
    <w:rsid w:val="007C2275"/>
    <w:rsid w:val="007C2485"/>
    <w:rsid w:val="007C2A90"/>
    <w:rsid w:val="007C2FB4"/>
    <w:rsid w:val="007C3009"/>
    <w:rsid w:val="007C3938"/>
    <w:rsid w:val="007C3DC2"/>
    <w:rsid w:val="007C4746"/>
    <w:rsid w:val="007C4B62"/>
    <w:rsid w:val="007C4DFE"/>
    <w:rsid w:val="007C4FF4"/>
    <w:rsid w:val="007C5571"/>
    <w:rsid w:val="007C5F94"/>
    <w:rsid w:val="007C6442"/>
    <w:rsid w:val="007C6665"/>
    <w:rsid w:val="007C672F"/>
    <w:rsid w:val="007C79F5"/>
    <w:rsid w:val="007C7DCF"/>
    <w:rsid w:val="007D00C9"/>
    <w:rsid w:val="007D05DC"/>
    <w:rsid w:val="007D060A"/>
    <w:rsid w:val="007D0694"/>
    <w:rsid w:val="007D08E6"/>
    <w:rsid w:val="007D097E"/>
    <w:rsid w:val="007D0A2E"/>
    <w:rsid w:val="007D0D4B"/>
    <w:rsid w:val="007D1267"/>
    <w:rsid w:val="007D1867"/>
    <w:rsid w:val="007D1C2C"/>
    <w:rsid w:val="007D2B6F"/>
    <w:rsid w:val="007D2C0A"/>
    <w:rsid w:val="007D2E4A"/>
    <w:rsid w:val="007D2E66"/>
    <w:rsid w:val="007D30BC"/>
    <w:rsid w:val="007D32D2"/>
    <w:rsid w:val="007D331A"/>
    <w:rsid w:val="007D34A8"/>
    <w:rsid w:val="007D3911"/>
    <w:rsid w:val="007D3C4E"/>
    <w:rsid w:val="007D3F16"/>
    <w:rsid w:val="007D4171"/>
    <w:rsid w:val="007D4718"/>
    <w:rsid w:val="007D4CC6"/>
    <w:rsid w:val="007D5114"/>
    <w:rsid w:val="007D53C4"/>
    <w:rsid w:val="007D5518"/>
    <w:rsid w:val="007D569F"/>
    <w:rsid w:val="007D56A3"/>
    <w:rsid w:val="007D58BD"/>
    <w:rsid w:val="007D5BC7"/>
    <w:rsid w:val="007D5E83"/>
    <w:rsid w:val="007D5F69"/>
    <w:rsid w:val="007D6026"/>
    <w:rsid w:val="007D62C0"/>
    <w:rsid w:val="007D65AB"/>
    <w:rsid w:val="007D6F44"/>
    <w:rsid w:val="007D706E"/>
    <w:rsid w:val="007D710A"/>
    <w:rsid w:val="007D7350"/>
    <w:rsid w:val="007D7707"/>
    <w:rsid w:val="007D78B5"/>
    <w:rsid w:val="007D78B8"/>
    <w:rsid w:val="007D7A32"/>
    <w:rsid w:val="007D7C5A"/>
    <w:rsid w:val="007D7E7F"/>
    <w:rsid w:val="007D7F00"/>
    <w:rsid w:val="007D7F6F"/>
    <w:rsid w:val="007E07B1"/>
    <w:rsid w:val="007E0B57"/>
    <w:rsid w:val="007E16DC"/>
    <w:rsid w:val="007E18C0"/>
    <w:rsid w:val="007E192E"/>
    <w:rsid w:val="007E1BC9"/>
    <w:rsid w:val="007E1D58"/>
    <w:rsid w:val="007E21BF"/>
    <w:rsid w:val="007E2EC0"/>
    <w:rsid w:val="007E2EF1"/>
    <w:rsid w:val="007E333A"/>
    <w:rsid w:val="007E3A9C"/>
    <w:rsid w:val="007E3AFF"/>
    <w:rsid w:val="007E3B92"/>
    <w:rsid w:val="007E3BCE"/>
    <w:rsid w:val="007E3D60"/>
    <w:rsid w:val="007E4482"/>
    <w:rsid w:val="007E5055"/>
    <w:rsid w:val="007E531A"/>
    <w:rsid w:val="007E5701"/>
    <w:rsid w:val="007E5A2F"/>
    <w:rsid w:val="007E5D56"/>
    <w:rsid w:val="007E5FB2"/>
    <w:rsid w:val="007E6144"/>
    <w:rsid w:val="007E65A2"/>
    <w:rsid w:val="007E65C0"/>
    <w:rsid w:val="007E6895"/>
    <w:rsid w:val="007E6B3B"/>
    <w:rsid w:val="007E736D"/>
    <w:rsid w:val="007E749F"/>
    <w:rsid w:val="007E7B7E"/>
    <w:rsid w:val="007E7F7A"/>
    <w:rsid w:val="007F0307"/>
    <w:rsid w:val="007F0343"/>
    <w:rsid w:val="007F0357"/>
    <w:rsid w:val="007F09A9"/>
    <w:rsid w:val="007F0B24"/>
    <w:rsid w:val="007F0BA4"/>
    <w:rsid w:val="007F0F21"/>
    <w:rsid w:val="007F0FC7"/>
    <w:rsid w:val="007F10DC"/>
    <w:rsid w:val="007F12FB"/>
    <w:rsid w:val="007F130A"/>
    <w:rsid w:val="007F1B7A"/>
    <w:rsid w:val="007F1C08"/>
    <w:rsid w:val="007F2953"/>
    <w:rsid w:val="007F2BE1"/>
    <w:rsid w:val="007F33D8"/>
    <w:rsid w:val="007F3439"/>
    <w:rsid w:val="007F35E3"/>
    <w:rsid w:val="007F3A5C"/>
    <w:rsid w:val="007F3BFE"/>
    <w:rsid w:val="007F3D4F"/>
    <w:rsid w:val="007F40AC"/>
    <w:rsid w:val="007F4196"/>
    <w:rsid w:val="007F41A3"/>
    <w:rsid w:val="007F44C2"/>
    <w:rsid w:val="007F45D6"/>
    <w:rsid w:val="007F4BBE"/>
    <w:rsid w:val="007F4E29"/>
    <w:rsid w:val="007F52C3"/>
    <w:rsid w:val="007F5447"/>
    <w:rsid w:val="007F5EA4"/>
    <w:rsid w:val="007F612C"/>
    <w:rsid w:val="007F61F9"/>
    <w:rsid w:val="007F65EA"/>
    <w:rsid w:val="007F69B2"/>
    <w:rsid w:val="007F6FE0"/>
    <w:rsid w:val="007F740B"/>
    <w:rsid w:val="007F77D0"/>
    <w:rsid w:val="007F7B5A"/>
    <w:rsid w:val="007F7C61"/>
    <w:rsid w:val="007F7CE2"/>
    <w:rsid w:val="0080045A"/>
    <w:rsid w:val="0080055E"/>
    <w:rsid w:val="0080078F"/>
    <w:rsid w:val="00800851"/>
    <w:rsid w:val="008010F7"/>
    <w:rsid w:val="0080129D"/>
    <w:rsid w:val="008012CE"/>
    <w:rsid w:val="008014EC"/>
    <w:rsid w:val="0080166A"/>
    <w:rsid w:val="0080170E"/>
    <w:rsid w:val="00802683"/>
    <w:rsid w:val="008027C1"/>
    <w:rsid w:val="008029B3"/>
    <w:rsid w:val="00802CA1"/>
    <w:rsid w:val="00802CE9"/>
    <w:rsid w:val="00802ECD"/>
    <w:rsid w:val="00802EDC"/>
    <w:rsid w:val="0080335C"/>
    <w:rsid w:val="00804A62"/>
    <w:rsid w:val="00804A79"/>
    <w:rsid w:val="00804D8B"/>
    <w:rsid w:val="00804E1B"/>
    <w:rsid w:val="00804E1C"/>
    <w:rsid w:val="00804EF9"/>
    <w:rsid w:val="0080539E"/>
    <w:rsid w:val="00805AD0"/>
    <w:rsid w:val="00805BC7"/>
    <w:rsid w:val="00806256"/>
    <w:rsid w:val="0080673E"/>
    <w:rsid w:val="008067D5"/>
    <w:rsid w:val="00806A69"/>
    <w:rsid w:val="00806B00"/>
    <w:rsid w:val="00806BD9"/>
    <w:rsid w:val="0080725A"/>
    <w:rsid w:val="00807B35"/>
    <w:rsid w:val="0081030F"/>
    <w:rsid w:val="00810E15"/>
    <w:rsid w:val="00811035"/>
    <w:rsid w:val="008110B2"/>
    <w:rsid w:val="008110BD"/>
    <w:rsid w:val="008113F9"/>
    <w:rsid w:val="00811497"/>
    <w:rsid w:val="008114E8"/>
    <w:rsid w:val="008125F2"/>
    <w:rsid w:val="0081299B"/>
    <w:rsid w:val="00813088"/>
    <w:rsid w:val="00813294"/>
    <w:rsid w:val="0081339A"/>
    <w:rsid w:val="008134A3"/>
    <w:rsid w:val="00813606"/>
    <w:rsid w:val="00813614"/>
    <w:rsid w:val="00813F9A"/>
    <w:rsid w:val="0081437F"/>
    <w:rsid w:val="008146A2"/>
    <w:rsid w:val="00814732"/>
    <w:rsid w:val="008149BA"/>
    <w:rsid w:val="00814AAA"/>
    <w:rsid w:val="00814AB1"/>
    <w:rsid w:val="00814F9E"/>
    <w:rsid w:val="008159C8"/>
    <w:rsid w:val="00815BB6"/>
    <w:rsid w:val="008160F0"/>
    <w:rsid w:val="00816480"/>
    <w:rsid w:val="00816700"/>
    <w:rsid w:val="0081674D"/>
    <w:rsid w:val="00816AFE"/>
    <w:rsid w:val="008170D7"/>
    <w:rsid w:val="00817197"/>
    <w:rsid w:val="008177B9"/>
    <w:rsid w:val="00817CD0"/>
    <w:rsid w:val="008207D9"/>
    <w:rsid w:val="00820EFE"/>
    <w:rsid w:val="00821B39"/>
    <w:rsid w:val="00821B89"/>
    <w:rsid w:val="00821BA7"/>
    <w:rsid w:val="00821C01"/>
    <w:rsid w:val="00821E33"/>
    <w:rsid w:val="00821F11"/>
    <w:rsid w:val="0082233E"/>
    <w:rsid w:val="008226D4"/>
    <w:rsid w:val="008228DA"/>
    <w:rsid w:val="008229C5"/>
    <w:rsid w:val="00822D0C"/>
    <w:rsid w:val="00823124"/>
    <w:rsid w:val="0082377E"/>
    <w:rsid w:val="00823B80"/>
    <w:rsid w:val="00823EB3"/>
    <w:rsid w:val="008241E1"/>
    <w:rsid w:val="0082426C"/>
    <w:rsid w:val="008243E1"/>
    <w:rsid w:val="008245FB"/>
    <w:rsid w:val="00824FB0"/>
    <w:rsid w:val="00825327"/>
    <w:rsid w:val="008257E7"/>
    <w:rsid w:val="0082589E"/>
    <w:rsid w:val="008259F7"/>
    <w:rsid w:val="00826501"/>
    <w:rsid w:val="008266CF"/>
    <w:rsid w:val="00826709"/>
    <w:rsid w:val="0082679F"/>
    <w:rsid w:val="00826CF3"/>
    <w:rsid w:val="008270EC"/>
    <w:rsid w:val="008272E6"/>
    <w:rsid w:val="008275F3"/>
    <w:rsid w:val="00827ABF"/>
    <w:rsid w:val="00827D81"/>
    <w:rsid w:val="00830396"/>
    <w:rsid w:val="00830732"/>
    <w:rsid w:val="008308EA"/>
    <w:rsid w:val="008314B8"/>
    <w:rsid w:val="008317B0"/>
    <w:rsid w:val="0083196F"/>
    <w:rsid w:val="00831ABC"/>
    <w:rsid w:val="00831D15"/>
    <w:rsid w:val="00831FF6"/>
    <w:rsid w:val="0083214D"/>
    <w:rsid w:val="008322E8"/>
    <w:rsid w:val="00832989"/>
    <w:rsid w:val="00832C3E"/>
    <w:rsid w:val="00832DAA"/>
    <w:rsid w:val="008331EE"/>
    <w:rsid w:val="00833A83"/>
    <w:rsid w:val="00833B53"/>
    <w:rsid w:val="008340CD"/>
    <w:rsid w:val="00834359"/>
    <w:rsid w:val="00834559"/>
    <w:rsid w:val="00834635"/>
    <w:rsid w:val="008349EF"/>
    <w:rsid w:val="00834E63"/>
    <w:rsid w:val="00835025"/>
    <w:rsid w:val="008351EE"/>
    <w:rsid w:val="008355C2"/>
    <w:rsid w:val="00835DD4"/>
    <w:rsid w:val="00835EA5"/>
    <w:rsid w:val="00836372"/>
    <w:rsid w:val="00837040"/>
    <w:rsid w:val="0083732A"/>
    <w:rsid w:val="008374BE"/>
    <w:rsid w:val="00837859"/>
    <w:rsid w:val="00837B2A"/>
    <w:rsid w:val="00837CD9"/>
    <w:rsid w:val="0084009B"/>
    <w:rsid w:val="00840362"/>
    <w:rsid w:val="0084082D"/>
    <w:rsid w:val="00840860"/>
    <w:rsid w:val="00840A95"/>
    <w:rsid w:val="00840B22"/>
    <w:rsid w:val="00840F71"/>
    <w:rsid w:val="008410B8"/>
    <w:rsid w:val="008411B3"/>
    <w:rsid w:val="00841342"/>
    <w:rsid w:val="00841517"/>
    <w:rsid w:val="00841851"/>
    <w:rsid w:val="00841D58"/>
    <w:rsid w:val="00841F96"/>
    <w:rsid w:val="0084214C"/>
    <w:rsid w:val="008423D5"/>
    <w:rsid w:val="008427FA"/>
    <w:rsid w:val="00842868"/>
    <w:rsid w:val="00842A0A"/>
    <w:rsid w:val="00842B2C"/>
    <w:rsid w:val="00842B95"/>
    <w:rsid w:val="00842CF6"/>
    <w:rsid w:val="0084339E"/>
    <w:rsid w:val="008434E8"/>
    <w:rsid w:val="00843735"/>
    <w:rsid w:val="008437DD"/>
    <w:rsid w:val="008437E7"/>
    <w:rsid w:val="00843A12"/>
    <w:rsid w:val="00843C8A"/>
    <w:rsid w:val="00843D1C"/>
    <w:rsid w:val="00843E8A"/>
    <w:rsid w:val="00844100"/>
    <w:rsid w:val="0084423A"/>
    <w:rsid w:val="008444F4"/>
    <w:rsid w:val="00844C44"/>
    <w:rsid w:val="00844CC5"/>
    <w:rsid w:val="00845223"/>
    <w:rsid w:val="00845245"/>
    <w:rsid w:val="00845A74"/>
    <w:rsid w:val="00845BA7"/>
    <w:rsid w:val="00845D14"/>
    <w:rsid w:val="008460DF"/>
    <w:rsid w:val="008462B1"/>
    <w:rsid w:val="0084641A"/>
    <w:rsid w:val="008465C7"/>
    <w:rsid w:val="008468A2"/>
    <w:rsid w:val="00846C06"/>
    <w:rsid w:val="008471FE"/>
    <w:rsid w:val="00847343"/>
    <w:rsid w:val="0084757A"/>
    <w:rsid w:val="00847635"/>
    <w:rsid w:val="00847D86"/>
    <w:rsid w:val="00847F5F"/>
    <w:rsid w:val="00850AD7"/>
    <w:rsid w:val="00850BC0"/>
    <w:rsid w:val="008524DF"/>
    <w:rsid w:val="00852601"/>
    <w:rsid w:val="00852659"/>
    <w:rsid w:val="00852959"/>
    <w:rsid w:val="0085295B"/>
    <w:rsid w:val="00852C6A"/>
    <w:rsid w:val="00852EBA"/>
    <w:rsid w:val="00853035"/>
    <w:rsid w:val="008531AC"/>
    <w:rsid w:val="0085396A"/>
    <w:rsid w:val="00853C48"/>
    <w:rsid w:val="00853CD6"/>
    <w:rsid w:val="00853E25"/>
    <w:rsid w:val="00853E3B"/>
    <w:rsid w:val="00853F20"/>
    <w:rsid w:val="0085415A"/>
    <w:rsid w:val="00854189"/>
    <w:rsid w:val="0085454F"/>
    <w:rsid w:val="0085461B"/>
    <w:rsid w:val="008546A2"/>
    <w:rsid w:val="008546CB"/>
    <w:rsid w:val="00854970"/>
    <w:rsid w:val="00854A41"/>
    <w:rsid w:val="00855073"/>
    <w:rsid w:val="0085515D"/>
    <w:rsid w:val="0085551C"/>
    <w:rsid w:val="0085613B"/>
    <w:rsid w:val="00856838"/>
    <w:rsid w:val="008568BA"/>
    <w:rsid w:val="00857301"/>
    <w:rsid w:val="0085742C"/>
    <w:rsid w:val="008578BB"/>
    <w:rsid w:val="00857A96"/>
    <w:rsid w:val="00857AE1"/>
    <w:rsid w:val="008600CD"/>
    <w:rsid w:val="00860EB9"/>
    <w:rsid w:val="0086116F"/>
    <w:rsid w:val="008618EB"/>
    <w:rsid w:val="008620B1"/>
    <w:rsid w:val="00862F64"/>
    <w:rsid w:val="00863FB4"/>
    <w:rsid w:val="008645D1"/>
    <w:rsid w:val="00864DE2"/>
    <w:rsid w:val="00864FC9"/>
    <w:rsid w:val="00865E3F"/>
    <w:rsid w:val="008662AB"/>
    <w:rsid w:val="0086662B"/>
    <w:rsid w:val="008669B4"/>
    <w:rsid w:val="008673ED"/>
    <w:rsid w:val="00867982"/>
    <w:rsid w:val="008679F1"/>
    <w:rsid w:val="00870828"/>
    <w:rsid w:val="008710EB"/>
    <w:rsid w:val="00871563"/>
    <w:rsid w:val="0087159C"/>
    <w:rsid w:val="008719B8"/>
    <w:rsid w:val="00871A47"/>
    <w:rsid w:val="00871B60"/>
    <w:rsid w:val="00872125"/>
    <w:rsid w:val="0087247C"/>
    <w:rsid w:val="00872563"/>
    <w:rsid w:val="008725B8"/>
    <w:rsid w:val="008729EE"/>
    <w:rsid w:val="00872CA9"/>
    <w:rsid w:val="00872D63"/>
    <w:rsid w:val="00873409"/>
    <w:rsid w:val="008734DC"/>
    <w:rsid w:val="008735EE"/>
    <w:rsid w:val="0087388C"/>
    <w:rsid w:val="00873A43"/>
    <w:rsid w:val="00873EFA"/>
    <w:rsid w:val="00874333"/>
    <w:rsid w:val="0087443B"/>
    <w:rsid w:val="008749C6"/>
    <w:rsid w:val="00874C25"/>
    <w:rsid w:val="00874F6E"/>
    <w:rsid w:val="0087500C"/>
    <w:rsid w:val="008750EE"/>
    <w:rsid w:val="008751B3"/>
    <w:rsid w:val="00875800"/>
    <w:rsid w:val="00875ADE"/>
    <w:rsid w:val="00875BE9"/>
    <w:rsid w:val="00875BF3"/>
    <w:rsid w:val="00876A5E"/>
    <w:rsid w:val="00876B70"/>
    <w:rsid w:val="00876DC8"/>
    <w:rsid w:val="00876FB0"/>
    <w:rsid w:val="00877A0B"/>
    <w:rsid w:val="00877C1E"/>
    <w:rsid w:val="00877CD6"/>
    <w:rsid w:val="00877FCB"/>
    <w:rsid w:val="00880343"/>
    <w:rsid w:val="0088047A"/>
    <w:rsid w:val="0088053E"/>
    <w:rsid w:val="00880697"/>
    <w:rsid w:val="008806C7"/>
    <w:rsid w:val="00880928"/>
    <w:rsid w:val="00880996"/>
    <w:rsid w:val="00880DC5"/>
    <w:rsid w:val="008813A4"/>
    <w:rsid w:val="00881A8E"/>
    <w:rsid w:val="00882323"/>
    <w:rsid w:val="00882871"/>
    <w:rsid w:val="00882955"/>
    <w:rsid w:val="00882B42"/>
    <w:rsid w:val="0088335B"/>
    <w:rsid w:val="008835C1"/>
    <w:rsid w:val="00883D92"/>
    <w:rsid w:val="0088409E"/>
    <w:rsid w:val="008842DE"/>
    <w:rsid w:val="008844E1"/>
    <w:rsid w:val="00884517"/>
    <w:rsid w:val="00884647"/>
    <w:rsid w:val="00884A37"/>
    <w:rsid w:val="00884D29"/>
    <w:rsid w:val="00884FA4"/>
    <w:rsid w:val="0088508D"/>
    <w:rsid w:val="008853B7"/>
    <w:rsid w:val="00885416"/>
    <w:rsid w:val="00885582"/>
    <w:rsid w:val="00885F6F"/>
    <w:rsid w:val="00886053"/>
    <w:rsid w:val="008860E9"/>
    <w:rsid w:val="00886767"/>
    <w:rsid w:val="00886F33"/>
    <w:rsid w:val="00887796"/>
    <w:rsid w:val="00887C54"/>
    <w:rsid w:val="00887F16"/>
    <w:rsid w:val="008909A0"/>
    <w:rsid w:val="00890D11"/>
    <w:rsid w:val="00890E0D"/>
    <w:rsid w:val="00890F70"/>
    <w:rsid w:val="0089140F"/>
    <w:rsid w:val="0089151C"/>
    <w:rsid w:val="008915B7"/>
    <w:rsid w:val="008917E7"/>
    <w:rsid w:val="00891CF9"/>
    <w:rsid w:val="00891E09"/>
    <w:rsid w:val="00892771"/>
    <w:rsid w:val="008927D1"/>
    <w:rsid w:val="00892846"/>
    <w:rsid w:val="00892A68"/>
    <w:rsid w:val="00892BB2"/>
    <w:rsid w:val="00892BFE"/>
    <w:rsid w:val="00892C7B"/>
    <w:rsid w:val="00892E9C"/>
    <w:rsid w:val="00893305"/>
    <w:rsid w:val="00893B9B"/>
    <w:rsid w:val="00893C27"/>
    <w:rsid w:val="00893DBE"/>
    <w:rsid w:val="0089423D"/>
    <w:rsid w:val="0089425E"/>
    <w:rsid w:val="00894408"/>
    <w:rsid w:val="00895042"/>
    <w:rsid w:val="0089516D"/>
    <w:rsid w:val="008953FB"/>
    <w:rsid w:val="0089556F"/>
    <w:rsid w:val="00896A0F"/>
    <w:rsid w:val="00896C28"/>
    <w:rsid w:val="00897068"/>
    <w:rsid w:val="0089741A"/>
    <w:rsid w:val="0089758A"/>
    <w:rsid w:val="00897635"/>
    <w:rsid w:val="00897736"/>
    <w:rsid w:val="00897A36"/>
    <w:rsid w:val="00897B34"/>
    <w:rsid w:val="008A0E2F"/>
    <w:rsid w:val="008A1364"/>
    <w:rsid w:val="008A1944"/>
    <w:rsid w:val="008A1A79"/>
    <w:rsid w:val="008A255B"/>
    <w:rsid w:val="008A2A72"/>
    <w:rsid w:val="008A2ED3"/>
    <w:rsid w:val="008A2EEE"/>
    <w:rsid w:val="008A47B5"/>
    <w:rsid w:val="008A4BBC"/>
    <w:rsid w:val="008A4D1E"/>
    <w:rsid w:val="008A4E68"/>
    <w:rsid w:val="008A4FB7"/>
    <w:rsid w:val="008A529C"/>
    <w:rsid w:val="008A5798"/>
    <w:rsid w:val="008A5C28"/>
    <w:rsid w:val="008A6185"/>
    <w:rsid w:val="008A67A0"/>
    <w:rsid w:val="008A6838"/>
    <w:rsid w:val="008A68B5"/>
    <w:rsid w:val="008A6C6A"/>
    <w:rsid w:val="008A70F0"/>
    <w:rsid w:val="008A7F58"/>
    <w:rsid w:val="008B0324"/>
    <w:rsid w:val="008B07BD"/>
    <w:rsid w:val="008B0B15"/>
    <w:rsid w:val="008B0D61"/>
    <w:rsid w:val="008B14AF"/>
    <w:rsid w:val="008B1573"/>
    <w:rsid w:val="008B1D67"/>
    <w:rsid w:val="008B1FD9"/>
    <w:rsid w:val="008B2047"/>
    <w:rsid w:val="008B250D"/>
    <w:rsid w:val="008B26F2"/>
    <w:rsid w:val="008B2701"/>
    <w:rsid w:val="008B2E51"/>
    <w:rsid w:val="008B2EBC"/>
    <w:rsid w:val="008B31BB"/>
    <w:rsid w:val="008B346A"/>
    <w:rsid w:val="008B34A8"/>
    <w:rsid w:val="008B3536"/>
    <w:rsid w:val="008B40A2"/>
    <w:rsid w:val="008B43EC"/>
    <w:rsid w:val="008B46FA"/>
    <w:rsid w:val="008B4B2A"/>
    <w:rsid w:val="008B4CB0"/>
    <w:rsid w:val="008B4F9D"/>
    <w:rsid w:val="008B5028"/>
    <w:rsid w:val="008B5782"/>
    <w:rsid w:val="008B5C2E"/>
    <w:rsid w:val="008B5C85"/>
    <w:rsid w:val="008B5D81"/>
    <w:rsid w:val="008B6046"/>
    <w:rsid w:val="008B63E6"/>
    <w:rsid w:val="008B69D3"/>
    <w:rsid w:val="008B72E9"/>
    <w:rsid w:val="008B79FE"/>
    <w:rsid w:val="008B7F68"/>
    <w:rsid w:val="008C01A5"/>
    <w:rsid w:val="008C0938"/>
    <w:rsid w:val="008C0A80"/>
    <w:rsid w:val="008C0CD7"/>
    <w:rsid w:val="008C0E49"/>
    <w:rsid w:val="008C1072"/>
    <w:rsid w:val="008C12C0"/>
    <w:rsid w:val="008C17A3"/>
    <w:rsid w:val="008C1BF6"/>
    <w:rsid w:val="008C1D14"/>
    <w:rsid w:val="008C24A4"/>
    <w:rsid w:val="008C2F51"/>
    <w:rsid w:val="008C2FB0"/>
    <w:rsid w:val="008C3566"/>
    <w:rsid w:val="008C363A"/>
    <w:rsid w:val="008C37DB"/>
    <w:rsid w:val="008C4215"/>
    <w:rsid w:val="008C49FF"/>
    <w:rsid w:val="008C4CB8"/>
    <w:rsid w:val="008C5406"/>
    <w:rsid w:val="008C5795"/>
    <w:rsid w:val="008C5E68"/>
    <w:rsid w:val="008C637A"/>
    <w:rsid w:val="008C659E"/>
    <w:rsid w:val="008C65F6"/>
    <w:rsid w:val="008C668D"/>
    <w:rsid w:val="008C68D6"/>
    <w:rsid w:val="008C6B27"/>
    <w:rsid w:val="008C6C0F"/>
    <w:rsid w:val="008C6EF4"/>
    <w:rsid w:val="008C7066"/>
    <w:rsid w:val="008C7B16"/>
    <w:rsid w:val="008D01FB"/>
    <w:rsid w:val="008D0F1E"/>
    <w:rsid w:val="008D17D8"/>
    <w:rsid w:val="008D1F28"/>
    <w:rsid w:val="008D227B"/>
    <w:rsid w:val="008D2889"/>
    <w:rsid w:val="008D28E0"/>
    <w:rsid w:val="008D29B4"/>
    <w:rsid w:val="008D2B1D"/>
    <w:rsid w:val="008D2C7C"/>
    <w:rsid w:val="008D311D"/>
    <w:rsid w:val="008D3132"/>
    <w:rsid w:val="008D3656"/>
    <w:rsid w:val="008D38C6"/>
    <w:rsid w:val="008D3EC5"/>
    <w:rsid w:val="008D4374"/>
    <w:rsid w:val="008D46DC"/>
    <w:rsid w:val="008D4A9B"/>
    <w:rsid w:val="008D4D5E"/>
    <w:rsid w:val="008D4F6D"/>
    <w:rsid w:val="008D512B"/>
    <w:rsid w:val="008D585F"/>
    <w:rsid w:val="008D591C"/>
    <w:rsid w:val="008D5C3B"/>
    <w:rsid w:val="008D604E"/>
    <w:rsid w:val="008D629B"/>
    <w:rsid w:val="008D6303"/>
    <w:rsid w:val="008D6483"/>
    <w:rsid w:val="008D649F"/>
    <w:rsid w:val="008D6654"/>
    <w:rsid w:val="008D6850"/>
    <w:rsid w:val="008D72D2"/>
    <w:rsid w:val="008D782F"/>
    <w:rsid w:val="008E00A1"/>
    <w:rsid w:val="008E04B8"/>
    <w:rsid w:val="008E079A"/>
    <w:rsid w:val="008E0828"/>
    <w:rsid w:val="008E09AB"/>
    <w:rsid w:val="008E0A25"/>
    <w:rsid w:val="008E0B0C"/>
    <w:rsid w:val="008E0D04"/>
    <w:rsid w:val="008E15E0"/>
    <w:rsid w:val="008E1954"/>
    <w:rsid w:val="008E1A3D"/>
    <w:rsid w:val="008E236A"/>
    <w:rsid w:val="008E29E0"/>
    <w:rsid w:val="008E2DCF"/>
    <w:rsid w:val="008E3280"/>
    <w:rsid w:val="008E3385"/>
    <w:rsid w:val="008E372A"/>
    <w:rsid w:val="008E3FB0"/>
    <w:rsid w:val="008E41FC"/>
    <w:rsid w:val="008E44BF"/>
    <w:rsid w:val="008E4AB7"/>
    <w:rsid w:val="008E4C40"/>
    <w:rsid w:val="008E4D8B"/>
    <w:rsid w:val="008E4E83"/>
    <w:rsid w:val="008E53F9"/>
    <w:rsid w:val="008E54FC"/>
    <w:rsid w:val="008E5E9C"/>
    <w:rsid w:val="008E6115"/>
    <w:rsid w:val="008E69BE"/>
    <w:rsid w:val="008E719A"/>
    <w:rsid w:val="008E78CC"/>
    <w:rsid w:val="008E7AEF"/>
    <w:rsid w:val="008F02C7"/>
    <w:rsid w:val="008F060C"/>
    <w:rsid w:val="008F0850"/>
    <w:rsid w:val="008F0E5C"/>
    <w:rsid w:val="008F0EBD"/>
    <w:rsid w:val="008F0FCD"/>
    <w:rsid w:val="008F12EA"/>
    <w:rsid w:val="008F143C"/>
    <w:rsid w:val="008F14D9"/>
    <w:rsid w:val="008F1742"/>
    <w:rsid w:val="008F1A24"/>
    <w:rsid w:val="008F1D81"/>
    <w:rsid w:val="008F2D19"/>
    <w:rsid w:val="008F2E1B"/>
    <w:rsid w:val="008F2EA0"/>
    <w:rsid w:val="008F321E"/>
    <w:rsid w:val="008F3338"/>
    <w:rsid w:val="008F355A"/>
    <w:rsid w:val="008F3866"/>
    <w:rsid w:val="008F3F1F"/>
    <w:rsid w:val="008F41F6"/>
    <w:rsid w:val="008F4794"/>
    <w:rsid w:val="008F4CAC"/>
    <w:rsid w:val="008F530F"/>
    <w:rsid w:val="008F5388"/>
    <w:rsid w:val="008F564E"/>
    <w:rsid w:val="008F5655"/>
    <w:rsid w:val="008F5983"/>
    <w:rsid w:val="008F5F98"/>
    <w:rsid w:val="008F6215"/>
    <w:rsid w:val="008F6D07"/>
    <w:rsid w:val="008F77E8"/>
    <w:rsid w:val="009002AF"/>
    <w:rsid w:val="009003FA"/>
    <w:rsid w:val="00900944"/>
    <w:rsid w:val="009011F6"/>
    <w:rsid w:val="00901923"/>
    <w:rsid w:val="00901AC9"/>
    <w:rsid w:val="00902305"/>
    <w:rsid w:val="0090287A"/>
    <w:rsid w:val="00902B6F"/>
    <w:rsid w:val="009034BE"/>
    <w:rsid w:val="00903A1C"/>
    <w:rsid w:val="00903DC7"/>
    <w:rsid w:val="00904253"/>
    <w:rsid w:val="00904940"/>
    <w:rsid w:val="00904A04"/>
    <w:rsid w:val="00904F5B"/>
    <w:rsid w:val="00905491"/>
    <w:rsid w:val="0090598D"/>
    <w:rsid w:val="00905C4D"/>
    <w:rsid w:val="00905FCB"/>
    <w:rsid w:val="009060CF"/>
    <w:rsid w:val="0090647D"/>
    <w:rsid w:val="0090653F"/>
    <w:rsid w:val="00906706"/>
    <w:rsid w:val="009069D6"/>
    <w:rsid w:val="00906D8B"/>
    <w:rsid w:val="00906F05"/>
    <w:rsid w:val="00907044"/>
    <w:rsid w:val="00907115"/>
    <w:rsid w:val="00907319"/>
    <w:rsid w:val="009075BC"/>
    <w:rsid w:val="009078DB"/>
    <w:rsid w:val="00907929"/>
    <w:rsid w:val="00907B62"/>
    <w:rsid w:val="00907B86"/>
    <w:rsid w:val="00907F01"/>
    <w:rsid w:val="00907FE6"/>
    <w:rsid w:val="00910655"/>
    <w:rsid w:val="0091082E"/>
    <w:rsid w:val="00910E04"/>
    <w:rsid w:val="00910F6E"/>
    <w:rsid w:val="009110FC"/>
    <w:rsid w:val="009111E9"/>
    <w:rsid w:val="0091126C"/>
    <w:rsid w:val="00911894"/>
    <w:rsid w:val="009118EA"/>
    <w:rsid w:val="009119C3"/>
    <w:rsid w:val="009119E5"/>
    <w:rsid w:val="00911B55"/>
    <w:rsid w:val="00911D57"/>
    <w:rsid w:val="00911EE8"/>
    <w:rsid w:val="00912A98"/>
    <w:rsid w:val="00912F42"/>
    <w:rsid w:val="0091346C"/>
    <w:rsid w:val="009134D5"/>
    <w:rsid w:val="009136FC"/>
    <w:rsid w:val="00913F35"/>
    <w:rsid w:val="00913F95"/>
    <w:rsid w:val="0091448D"/>
    <w:rsid w:val="0091462A"/>
    <w:rsid w:val="00914AFE"/>
    <w:rsid w:val="00914DC1"/>
    <w:rsid w:val="00914EAA"/>
    <w:rsid w:val="00915140"/>
    <w:rsid w:val="009153D0"/>
    <w:rsid w:val="00915437"/>
    <w:rsid w:val="0091590F"/>
    <w:rsid w:val="00915A01"/>
    <w:rsid w:val="00915A06"/>
    <w:rsid w:val="00916330"/>
    <w:rsid w:val="0091657F"/>
    <w:rsid w:val="009167CE"/>
    <w:rsid w:val="00916BD2"/>
    <w:rsid w:val="00916BF8"/>
    <w:rsid w:val="00916DD3"/>
    <w:rsid w:val="00916F1B"/>
    <w:rsid w:val="00916F4B"/>
    <w:rsid w:val="00916F60"/>
    <w:rsid w:val="00916FFE"/>
    <w:rsid w:val="0091745D"/>
    <w:rsid w:val="009174F7"/>
    <w:rsid w:val="00917540"/>
    <w:rsid w:val="00917CBB"/>
    <w:rsid w:val="00917F12"/>
    <w:rsid w:val="00920262"/>
    <w:rsid w:val="00920502"/>
    <w:rsid w:val="00920615"/>
    <w:rsid w:val="0092067C"/>
    <w:rsid w:val="00920707"/>
    <w:rsid w:val="00920A6E"/>
    <w:rsid w:val="00920C51"/>
    <w:rsid w:val="009210BA"/>
    <w:rsid w:val="009215D7"/>
    <w:rsid w:val="00921601"/>
    <w:rsid w:val="0092171A"/>
    <w:rsid w:val="00921CB8"/>
    <w:rsid w:val="00921D55"/>
    <w:rsid w:val="00922172"/>
    <w:rsid w:val="00922797"/>
    <w:rsid w:val="009229C8"/>
    <w:rsid w:val="00922A22"/>
    <w:rsid w:val="00923446"/>
    <w:rsid w:val="009238B4"/>
    <w:rsid w:val="00923CFD"/>
    <w:rsid w:val="00923E0D"/>
    <w:rsid w:val="00923E38"/>
    <w:rsid w:val="00923FFC"/>
    <w:rsid w:val="00924054"/>
    <w:rsid w:val="00924152"/>
    <w:rsid w:val="009243D5"/>
    <w:rsid w:val="009246E2"/>
    <w:rsid w:val="00924AD4"/>
    <w:rsid w:val="00924CDC"/>
    <w:rsid w:val="00925230"/>
    <w:rsid w:val="009255E1"/>
    <w:rsid w:val="00925A70"/>
    <w:rsid w:val="00925AD8"/>
    <w:rsid w:val="009269E0"/>
    <w:rsid w:val="00926A5F"/>
    <w:rsid w:val="0092724D"/>
    <w:rsid w:val="00927544"/>
    <w:rsid w:val="00927693"/>
    <w:rsid w:val="00927755"/>
    <w:rsid w:val="0092782D"/>
    <w:rsid w:val="009300A1"/>
    <w:rsid w:val="009305B0"/>
    <w:rsid w:val="0093084A"/>
    <w:rsid w:val="009308A8"/>
    <w:rsid w:val="009314C5"/>
    <w:rsid w:val="009314D3"/>
    <w:rsid w:val="0093182D"/>
    <w:rsid w:val="00931A99"/>
    <w:rsid w:val="00931F2C"/>
    <w:rsid w:val="009323BB"/>
    <w:rsid w:val="009328CF"/>
    <w:rsid w:val="009330EF"/>
    <w:rsid w:val="0093328E"/>
    <w:rsid w:val="0093348C"/>
    <w:rsid w:val="0093369F"/>
    <w:rsid w:val="00933D57"/>
    <w:rsid w:val="009344B9"/>
    <w:rsid w:val="009347A3"/>
    <w:rsid w:val="0093489B"/>
    <w:rsid w:val="00934BEB"/>
    <w:rsid w:val="00934E6C"/>
    <w:rsid w:val="00935244"/>
    <w:rsid w:val="0093527F"/>
    <w:rsid w:val="009358E6"/>
    <w:rsid w:val="00936099"/>
    <w:rsid w:val="009362F0"/>
    <w:rsid w:val="00936A3C"/>
    <w:rsid w:val="00936B8C"/>
    <w:rsid w:val="00936CC2"/>
    <w:rsid w:val="0093720C"/>
    <w:rsid w:val="00937629"/>
    <w:rsid w:val="00937A7A"/>
    <w:rsid w:val="00937D7B"/>
    <w:rsid w:val="00940090"/>
    <w:rsid w:val="00940881"/>
    <w:rsid w:val="00941035"/>
    <w:rsid w:val="0094130C"/>
    <w:rsid w:val="009421A7"/>
    <w:rsid w:val="009424C6"/>
    <w:rsid w:val="009428B0"/>
    <w:rsid w:val="0094310C"/>
    <w:rsid w:val="009432A8"/>
    <w:rsid w:val="00943312"/>
    <w:rsid w:val="00943797"/>
    <w:rsid w:val="00943917"/>
    <w:rsid w:val="009439BE"/>
    <w:rsid w:val="009439DE"/>
    <w:rsid w:val="00943A6F"/>
    <w:rsid w:val="00943F52"/>
    <w:rsid w:val="00944062"/>
    <w:rsid w:val="0094428C"/>
    <w:rsid w:val="009443C2"/>
    <w:rsid w:val="0094476C"/>
    <w:rsid w:val="00944D1D"/>
    <w:rsid w:val="00944D48"/>
    <w:rsid w:val="00944DE2"/>
    <w:rsid w:val="00944E56"/>
    <w:rsid w:val="00945475"/>
    <w:rsid w:val="00945C56"/>
    <w:rsid w:val="0094623B"/>
    <w:rsid w:val="00946607"/>
    <w:rsid w:val="00946A13"/>
    <w:rsid w:val="00946DEF"/>
    <w:rsid w:val="009472F3"/>
    <w:rsid w:val="00947856"/>
    <w:rsid w:val="00947BE1"/>
    <w:rsid w:val="00947C14"/>
    <w:rsid w:val="00947FF4"/>
    <w:rsid w:val="00950094"/>
    <w:rsid w:val="009502BC"/>
    <w:rsid w:val="0095035C"/>
    <w:rsid w:val="0095042B"/>
    <w:rsid w:val="00950806"/>
    <w:rsid w:val="0095084C"/>
    <w:rsid w:val="00950B45"/>
    <w:rsid w:val="00950EC7"/>
    <w:rsid w:val="00951087"/>
    <w:rsid w:val="00951AD1"/>
    <w:rsid w:val="00951F04"/>
    <w:rsid w:val="0095202C"/>
    <w:rsid w:val="00952249"/>
    <w:rsid w:val="00952785"/>
    <w:rsid w:val="009528FE"/>
    <w:rsid w:val="00952B9B"/>
    <w:rsid w:val="00952C84"/>
    <w:rsid w:val="00952CC4"/>
    <w:rsid w:val="00952D60"/>
    <w:rsid w:val="0095314F"/>
    <w:rsid w:val="00953245"/>
    <w:rsid w:val="0095362A"/>
    <w:rsid w:val="0095377C"/>
    <w:rsid w:val="00953895"/>
    <w:rsid w:val="0095411D"/>
    <w:rsid w:val="00954522"/>
    <w:rsid w:val="00954529"/>
    <w:rsid w:val="00954EA2"/>
    <w:rsid w:val="00954FCD"/>
    <w:rsid w:val="00955D32"/>
    <w:rsid w:val="00955E6C"/>
    <w:rsid w:val="00956359"/>
    <w:rsid w:val="00956579"/>
    <w:rsid w:val="00956581"/>
    <w:rsid w:val="009567AF"/>
    <w:rsid w:val="009569BC"/>
    <w:rsid w:val="009569C2"/>
    <w:rsid w:val="00956D1E"/>
    <w:rsid w:val="00956FB2"/>
    <w:rsid w:val="00960474"/>
    <w:rsid w:val="00960753"/>
    <w:rsid w:val="00960F9D"/>
    <w:rsid w:val="0096196D"/>
    <w:rsid w:val="009619FA"/>
    <w:rsid w:val="00961C0D"/>
    <w:rsid w:val="0096232E"/>
    <w:rsid w:val="0096259B"/>
    <w:rsid w:val="00962E16"/>
    <w:rsid w:val="00962FD2"/>
    <w:rsid w:val="00963163"/>
    <w:rsid w:val="00964453"/>
    <w:rsid w:val="0096451A"/>
    <w:rsid w:val="009645C6"/>
    <w:rsid w:val="00964F69"/>
    <w:rsid w:val="00964FCB"/>
    <w:rsid w:val="0096509E"/>
    <w:rsid w:val="009654BA"/>
    <w:rsid w:val="0096594B"/>
    <w:rsid w:val="009659FE"/>
    <w:rsid w:val="00965B79"/>
    <w:rsid w:val="00965C2B"/>
    <w:rsid w:val="00965CD8"/>
    <w:rsid w:val="009660CC"/>
    <w:rsid w:val="009661CF"/>
    <w:rsid w:val="00966510"/>
    <w:rsid w:val="009669F1"/>
    <w:rsid w:val="00967152"/>
    <w:rsid w:val="00967315"/>
    <w:rsid w:val="00967750"/>
    <w:rsid w:val="0096789E"/>
    <w:rsid w:val="00967A74"/>
    <w:rsid w:val="00967DAD"/>
    <w:rsid w:val="00967E72"/>
    <w:rsid w:val="0097011E"/>
    <w:rsid w:val="00970626"/>
    <w:rsid w:val="009707F4"/>
    <w:rsid w:val="00970878"/>
    <w:rsid w:val="00970A12"/>
    <w:rsid w:val="00970B2A"/>
    <w:rsid w:val="00970B68"/>
    <w:rsid w:val="00970BA5"/>
    <w:rsid w:val="00970CD4"/>
    <w:rsid w:val="0097110A"/>
    <w:rsid w:val="00971367"/>
    <w:rsid w:val="0097140D"/>
    <w:rsid w:val="00971719"/>
    <w:rsid w:val="00971B1A"/>
    <w:rsid w:val="00971C9E"/>
    <w:rsid w:val="00971E17"/>
    <w:rsid w:val="00971EF5"/>
    <w:rsid w:val="0097204D"/>
    <w:rsid w:val="009722C9"/>
    <w:rsid w:val="00972303"/>
    <w:rsid w:val="009725C8"/>
    <w:rsid w:val="00972B2A"/>
    <w:rsid w:val="00972C91"/>
    <w:rsid w:val="00972D50"/>
    <w:rsid w:val="00973104"/>
    <w:rsid w:val="009731B2"/>
    <w:rsid w:val="00973681"/>
    <w:rsid w:val="00973BA9"/>
    <w:rsid w:val="00973D55"/>
    <w:rsid w:val="00973E99"/>
    <w:rsid w:val="00974963"/>
    <w:rsid w:val="00974A76"/>
    <w:rsid w:val="0097566B"/>
    <w:rsid w:val="00975842"/>
    <w:rsid w:val="00975B0A"/>
    <w:rsid w:val="00975C67"/>
    <w:rsid w:val="00975CC6"/>
    <w:rsid w:val="00975D46"/>
    <w:rsid w:val="00976085"/>
    <w:rsid w:val="00976549"/>
    <w:rsid w:val="009765E9"/>
    <w:rsid w:val="009771D5"/>
    <w:rsid w:val="0097747F"/>
    <w:rsid w:val="00977664"/>
    <w:rsid w:val="00977705"/>
    <w:rsid w:val="00977C15"/>
    <w:rsid w:val="00977E0A"/>
    <w:rsid w:val="009802AF"/>
    <w:rsid w:val="00980593"/>
    <w:rsid w:val="00980A91"/>
    <w:rsid w:val="0098119B"/>
    <w:rsid w:val="00981217"/>
    <w:rsid w:val="00981249"/>
    <w:rsid w:val="0098149B"/>
    <w:rsid w:val="00981DBE"/>
    <w:rsid w:val="009820C6"/>
    <w:rsid w:val="009829A9"/>
    <w:rsid w:val="00983A4A"/>
    <w:rsid w:val="00983E7A"/>
    <w:rsid w:val="00983E85"/>
    <w:rsid w:val="00983F7D"/>
    <w:rsid w:val="00984130"/>
    <w:rsid w:val="00984201"/>
    <w:rsid w:val="009845C6"/>
    <w:rsid w:val="009847A0"/>
    <w:rsid w:val="00984C21"/>
    <w:rsid w:val="00984F7A"/>
    <w:rsid w:val="00984FED"/>
    <w:rsid w:val="00985275"/>
    <w:rsid w:val="0098529F"/>
    <w:rsid w:val="009863B8"/>
    <w:rsid w:val="00986632"/>
    <w:rsid w:val="00986F7C"/>
    <w:rsid w:val="00987187"/>
    <w:rsid w:val="009873CB"/>
    <w:rsid w:val="009874E8"/>
    <w:rsid w:val="009877C5"/>
    <w:rsid w:val="00987CB8"/>
    <w:rsid w:val="0099030A"/>
    <w:rsid w:val="00990C53"/>
    <w:rsid w:val="00990D6C"/>
    <w:rsid w:val="00990DF8"/>
    <w:rsid w:val="00990F14"/>
    <w:rsid w:val="00990FA7"/>
    <w:rsid w:val="00991177"/>
    <w:rsid w:val="00991582"/>
    <w:rsid w:val="009916F4"/>
    <w:rsid w:val="00991E71"/>
    <w:rsid w:val="009924C9"/>
    <w:rsid w:val="00992618"/>
    <w:rsid w:val="00993094"/>
    <w:rsid w:val="009934FC"/>
    <w:rsid w:val="00993604"/>
    <w:rsid w:val="00993645"/>
    <w:rsid w:val="00993C46"/>
    <w:rsid w:val="00993CD3"/>
    <w:rsid w:val="00994520"/>
    <w:rsid w:val="00995795"/>
    <w:rsid w:val="00995B2E"/>
    <w:rsid w:val="00995E0B"/>
    <w:rsid w:val="00996158"/>
    <w:rsid w:val="00996BDB"/>
    <w:rsid w:val="00996D9E"/>
    <w:rsid w:val="00996DE2"/>
    <w:rsid w:val="009977A4"/>
    <w:rsid w:val="00997A68"/>
    <w:rsid w:val="00997B19"/>
    <w:rsid w:val="00997D1D"/>
    <w:rsid w:val="00997D8E"/>
    <w:rsid w:val="00997D91"/>
    <w:rsid w:val="009A0287"/>
    <w:rsid w:val="009A056E"/>
    <w:rsid w:val="009A0581"/>
    <w:rsid w:val="009A0783"/>
    <w:rsid w:val="009A08CD"/>
    <w:rsid w:val="009A0D97"/>
    <w:rsid w:val="009A110F"/>
    <w:rsid w:val="009A14A4"/>
    <w:rsid w:val="009A174A"/>
    <w:rsid w:val="009A1884"/>
    <w:rsid w:val="009A197B"/>
    <w:rsid w:val="009A1AAB"/>
    <w:rsid w:val="009A1B54"/>
    <w:rsid w:val="009A2315"/>
    <w:rsid w:val="009A2B23"/>
    <w:rsid w:val="009A2B8F"/>
    <w:rsid w:val="009A30C2"/>
    <w:rsid w:val="009A326A"/>
    <w:rsid w:val="009A36E8"/>
    <w:rsid w:val="009A38B4"/>
    <w:rsid w:val="009A3EAB"/>
    <w:rsid w:val="009A4056"/>
    <w:rsid w:val="009A4B76"/>
    <w:rsid w:val="009A500F"/>
    <w:rsid w:val="009A511F"/>
    <w:rsid w:val="009A5B82"/>
    <w:rsid w:val="009A5BF7"/>
    <w:rsid w:val="009A5D6D"/>
    <w:rsid w:val="009A6C64"/>
    <w:rsid w:val="009A6D68"/>
    <w:rsid w:val="009A76C6"/>
    <w:rsid w:val="009A7D2E"/>
    <w:rsid w:val="009A7F65"/>
    <w:rsid w:val="009B0116"/>
    <w:rsid w:val="009B06F6"/>
    <w:rsid w:val="009B0C98"/>
    <w:rsid w:val="009B10C4"/>
    <w:rsid w:val="009B13E3"/>
    <w:rsid w:val="009B18B3"/>
    <w:rsid w:val="009B1D30"/>
    <w:rsid w:val="009B2328"/>
    <w:rsid w:val="009B23F5"/>
    <w:rsid w:val="009B2416"/>
    <w:rsid w:val="009B24FF"/>
    <w:rsid w:val="009B26A7"/>
    <w:rsid w:val="009B2E58"/>
    <w:rsid w:val="009B313B"/>
    <w:rsid w:val="009B3766"/>
    <w:rsid w:val="009B38C3"/>
    <w:rsid w:val="009B4B3D"/>
    <w:rsid w:val="009B50A5"/>
    <w:rsid w:val="009B513A"/>
    <w:rsid w:val="009B54AE"/>
    <w:rsid w:val="009B54F2"/>
    <w:rsid w:val="009B59A7"/>
    <w:rsid w:val="009B5A5E"/>
    <w:rsid w:val="009B5CAB"/>
    <w:rsid w:val="009B603D"/>
    <w:rsid w:val="009B6078"/>
    <w:rsid w:val="009B61AC"/>
    <w:rsid w:val="009B6601"/>
    <w:rsid w:val="009B66B6"/>
    <w:rsid w:val="009B685C"/>
    <w:rsid w:val="009B6B3C"/>
    <w:rsid w:val="009B7820"/>
    <w:rsid w:val="009B791B"/>
    <w:rsid w:val="009B79A4"/>
    <w:rsid w:val="009B7B69"/>
    <w:rsid w:val="009B7C7B"/>
    <w:rsid w:val="009B7C7E"/>
    <w:rsid w:val="009B7E85"/>
    <w:rsid w:val="009B7FAF"/>
    <w:rsid w:val="009C08B3"/>
    <w:rsid w:val="009C08E6"/>
    <w:rsid w:val="009C0AEA"/>
    <w:rsid w:val="009C0DB6"/>
    <w:rsid w:val="009C0F89"/>
    <w:rsid w:val="009C1252"/>
    <w:rsid w:val="009C1541"/>
    <w:rsid w:val="009C168B"/>
    <w:rsid w:val="009C1F4E"/>
    <w:rsid w:val="009C2174"/>
    <w:rsid w:val="009C27FF"/>
    <w:rsid w:val="009C2BF2"/>
    <w:rsid w:val="009C2C06"/>
    <w:rsid w:val="009C2C19"/>
    <w:rsid w:val="009C342A"/>
    <w:rsid w:val="009C3696"/>
    <w:rsid w:val="009C3BBB"/>
    <w:rsid w:val="009C4001"/>
    <w:rsid w:val="009C45D3"/>
    <w:rsid w:val="009C45E9"/>
    <w:rsid w:val="009C474B"/>
    <w:rsid w:val="009C4AE6"/>
    <w:rsid w:val="009C4C8D"/>
    <w:rsid w:val="009C4D98"/>
    <w:rsid w:val="009C4E5A"/>
    <w:rsid w:val="009C4F65"/>
    <w:rsid w:val="009C5AD6"/>
    <w:rsid w:val="009C6309"/>
    <w:rsid w:val="009C666B"/>
    <w:rsid w:val="009C667E"/>
    <w:rsid w:val="009C743B"/>
    <w:rsid w:val="009C74EA"/>
    <w:rsid w:val="009C7866"/>
    <w:rsid w:val="009C7CFC"/>
    <w:rsid w:val="009D0647"/>
    <w:rsid w:val="009D07BB"/>
    <w:rsid w:val="009D081F"/>
    <w:rsid w:val="009D09D1"/>
    <w:rsid w:val="009D0D3E"/>
    <w:rsid w:val="009D1441"/>
    <w:rsid w:val="009D152E"/>
    <w:rsid w:val="009D1EEA"/>
    <w:rsid w:val="009D2028"/>
    <w:rsid w:val="009D204A"/>
    <w:rsid w:val="009D20C5"/>
    <w:rsid w:val="009D2570"/>
    <w:rsid w:val="009D2A28"/>
    <w:rsid w:val="009D2E6D"/>
    <w:rsid w:val="009D3646"/>
    <w:rsid w:val="009D3690"/>
    <w:rsid w:val="009D3708"/>
    <w:rsid w:val="009D3E75"/>
    <w:rsid w:val="009D3FB4"/>
    <w:rsid w:val="009D3FCE"/>
    <w:rsid w:val="009D42BF"/>
    <w:rsid w:val="009D4C36"/>
    <w:rsid w:val="009D5526"/>
    <w:rsid w:val="009D57D6"/>
    <w:rsid w:val="009D5979"/>
    <w:rsid w:val="009D5A00"/>
    <w:rsid w:val="009D5B65"/>
    <w:rsid w:val="009D5BD9"/>
    <w:rsid w:val="009D5F04"/>
    <w:rsid w:val="009D607E"/>
    <w:rsid w:val="009D68AF"/>
    <w:rsid w:val="009D6C14"/>
    <w:rsid w:val="009D6E39"/>
    <w:rsid w:val="009D70C6"/>
    <w:rsid w:val="009D72E3"/>
    <w:rsid w:val="009D75BF"/>
    <w:rsid w:val="009D7674"/>
    <w:rsid w:val="009D7709"/>
    <w:rsid w:val="009D798B"/>
    <w:rsid w:val="009D7ABA"/>
    <w:rsid w:val="009D7F91"/>
    <w:rsid w:val="009E04DE"/>
    <w:rsid w:val="009E0749"/>
    <w:rsid w:val="009E07FB"/>
    <w:rsid w:val="009E0A59"/>
    <w:rsid w:val="009E0B77"/>
    <w:rsid w:val="009E0DEF"/>
    <w:rsid w:val="009E0E7A"/>
    <w:rsid w:val="009E14A4"/>
    <w:rsid w:val="009E154E"/>
    <w:rsid w:val="009E1714"/>
    <w:rsid w:val="009E1783"/>
    <w:rsid w:val="009E1807"/>
    <w:rsid w:val="009E1C83"/>
    <w:rsid w:val="009E23E8"/>
    <w:rsid w:val="009E256E"/>
    <w:rsid w:val="009E25C7"/>
    <w:rsid w:val="009E2860"/>
    <w:rsid w:val="009E2AAB"/>
    <w:rsid w:val="009E2C03"/>
    <w:rsid w:val="009E2CDE"/>
    <w:rsid w:val="009E2F5B"/>
    <w:rsid w:val="009E316D"/>
    <w:rsid w:val="009E3520"/>
    <w:rsid w:val="009E3DB2"/>
    <w:rsid w:val="009E421A"/>
    <w:rsid w:val="009E43EE"/>
    <w:rsid w:val="009E4593"/>
    <w:rsid w:val="009E5700"/>
    <w:rsid w:val="009E576E"/>
    <w:rsid w:val="009E5A58"/>
    <w:rsid w:val="009E624F"/>
    <w:rsid w:val="009E62A9"/>
    <w:rsid w:val="009E67AE"/>
    <w:rsid w:val="009E686C"/>
    <w:rsid w:val="009E6AC7"/>
    <w:rsid w:val="009E6EBC"/>
    <w:rsid w:val="009E748D"/>
    <w:rsid w:val="009E77DF"/>
    <w:rsid w:val="009E7B02"/>
    <w:rsid w:val="009E7F89"/>
    <w:rsid w:val="009F0196"/>
    <w:rsid w:val="009F02E7"/>
    <w:rsid w:val="009F036C"/>
    <w:rsid w:val="009F0652"/>
    <w:rsid w:val="009F08DE"/>
    <w:rsid w:val="009F160F"/>
    <w:rsid w:val="009F18A0"/>
    <w:rsid w:val="009F1DAC"/>
    <w:rsid w:val="009F213A"/>
    <w:rsid w:val="009F245F"/>
    <w:rsid w:val="009F25F0"/>
    <w:rsid w:val="009F3188"/>
    <w:rsid w:val="009F3454"/>
    <w:rsid w:val="009F353B"/>
    <w:rsid w:val="009F379A"/>
    <w:rsid w:val="009F41DF"/>
    <w:rsid w:val="009F45A0"/>
    <w:rsid w:val="009F468C"/>
    <w:rsid w:val="009F47CE"/>
    <w:rsid w:val="009F48A7"/>
    <w:rsid w:val="009F48AD"/>
    <w:rsid w:val="009F547E"/>
    <w:rsid w:val="009F56DD"/>
    <w:rsid w:val="009F58B1"/>
    <w:rsid w:val="009F58B6"/>
    <w:rsid w:val="009F5D05"/>
    <w:rsid w:val="009F5D0B"/>
    <w:rsid w:val="009F5DF6"/>
    <w:rsid w:val="009F5F40"/>
    <w:rsid w:val="009F6CE6"/>
    <w:rsid w:val="009F6CF3"/>
    <w:rsid w:val="009F6D72"/>
    <w:rsid w:val="009F738C"/>
    <w:rsid w:val="009F772E"/>
    <w:rsid w:val="009F7838"/>
    <w:rsid w:val="009F7B39"/>
    <w:rsid w:val="009F7B84"/>
    <w:rsid w:val="009F7CF5"/>
    <w:rsid w:val="009F7D3B"/>
    <w:rsid w:val="00A001AB"/>
    <w:rsid w:val="00A003A0"/>
    <w:rsid w:val="00A00800"/>
    <w:rsid w:val="00A009DD"/>
    <w:rsid w:val="00A00B3D"/>
    <w:rsid w:val="00A00CEF"/>
    <w:rsid w:val="00A00E26"/>
    <w:rsid w:val="00A00E63"/>
    <w:rsid w:val="00A0141C"/>
    <w:rsid w:val="00A0192A"/>
    <w:rsid w:val="00A01C35"/>
    <w:rsid w:val="00A02191"/>
    <w:rsid w:val="00A02487"/>
    <w:rsid w:val="00A025CE"/>
    <w:rsid w:val="00A029F2"/>
    <w:rsid w:val="00A02A26"/>
    <w:rsid w:val="00A02C22"/>
    <w:rsid w:val="00A02FF0"/>
    <w:rsid w:val="00A03592"/>
    <w:rsid w:val="00A03B0F"/>
    <w:rsid w:val="00A03C08"/>
    <w:rsid w:val="00A03F5C"/>
    <w:rsid w:val="00A04194"/>
    <w:rsid w:val="00A04841"/>
    <w:rsid w:val="00A04E10"/>
    <w:rsid w:val="00A05329"/>
    <w:rsid w:val="00A05A91"/>
    <w:rsid w:val="00A06014"/>
    <w:rsid w:val="00A06017"/>
    <w:rsid w:val="00A0706D"/>
    <w:rsid w:val="00A072BB"/>
    <w:rsid w:val="00A07480"/>
    <w:rsid w:val="00A0748B"/>
    <w:rsid w:val="00A075D3"/>
    <w:rsid w:val="00A07CDC"/>
    <w:rsid w:val="00A07EE0"/>
    <w:rsid w:val="00A10D56"/>
    <w:rsid w:val="00A111D1"/>
    <w:rsid w:val="00A11366"/>
    <w:rsid w:val="00A119B9"/>
    <w:rsid w:val="00A11A4F"/>
    <w:rsid w:val="00A1213F"/>
    <w:rsid w:val="00A122FF"/>
    <w:rsid w:val="00A12D1A"/>
    <w:rsid w:val="00A1317E"/>
    <w:rsid w:val="00A13464"/>
    <w:rsid w:val="00A1366B"/>
    <w:rsid w:val="00A138DD"/>
    <w:rsid w:val="00A13972"/>
    <w:rsid w:val="00A13D37"/>
    <w:rsid w:val="00A13E38"/>
    <w:rsid w:val="00A14008"/>
    <w:rsid w:val="00A140DB"/>
    <w:rsid w:val="00A149E0"/>
    <w:rsid w:val="00A14A7E"/>
    <w:rsid w:val="00A14B4D"/>
    <w:rsid w:val="00A14C76"/>
    <w:rsid w:val="00A15264"/>
    <w:rsid w:val="00A152AB"/>
    <w:rsid w:val="00A15342"/>
    <w:rsid w:val="00A15791"/>
    <w:rsid w:val="00A15BE7"/>
    <w:rsid w:val="00A15C77"/>
    <w:rsid w:val="00A15CB2"/>
    <w:rsid w:val="00A15E66"/>
    <w:rsid w:val="00A16022"/>
    <w:rsid w:val="00A1605A"/>
    <w:rsid w:val="00A16376"/>
    <w:rsid w:val="00A16455"/>
    <w:rsid w:val="00A16751"/>
    <w:rsid w:val="00A16981"/>
    <w:rsid w:val="00A16B8A"/>
    <w:rsid w:val="00A17068"/>
    <w:rsid w:val="00A1735A"/>
    <w:rsid w:val="00A174CF"/>
    <w:rsid w:val="00A17522"/>
    <w:rsid w:val="00A17628"/>
    <w:rsid w:val="00A17839"/>
    <w:rsid w:val="00A179FF"/>
    <w:rsid w:val="00A17B16"/>
    <w:rsid w:val="00A17CC4"/>
    <w:rsid w:val="00A20232"/>
    <w:rsid w:val="00A20AA2"/>
    <w:rsid w:val="00A20AFA"/>
    <w:rsid w:val="00A20D6A"/>
    <w:rsid w:val="00A211D1"/>
    <w:rsid w:val="00A21446"/>
    <w:rsid w:val="00A2170E"/>
    <w:rsid w:val="00A218FC"/>
    <w:rsid w:val="00A2191B"/>
    <w:rsid w:val="00A21983"/>
    <w:rsid w:val="00A21AB6"/>
    <w:rsid w:val="00A21B3F"/>
    <w:rsid w:val="00A21D5A"/>
    <w:rsid w:val="00A22167"/>
    <w:rsid w:val="00A22261"/>
    <w:rsid w:val="00A229EC"/>
    <w:rsid w:val="00A22F03"/>
    <w:rsid w:val="00A22F1E"/>
    <w:rsid w:val="00A2312A"/>
    <w:rsid w:val="00A23450"/>
    <w:rsid w:val="00A239FE"/>
    <w:rsid w:val="00A23E2C"/>
    <w:rsid w:val="00A2420F"/>
    <w:rsid w:val="00A24BE3"/>
    <w:rsid w:val="00A24E32"/>
    <w:rsid w:val="00A2532E"/>
    <w:rsid w:val="00A25A3E"/>
    <w:rsid w:val="00A25AA4"/>
    <w:rsid w:val="00A25AD1"/>
    <w:rsid w:val="00A25CB1"/>
    <w:rsid w:val="00A26425"/>
    <w:rsid w:val="00A26581"/>
    <w:rsid w:val="00A26696"/>
    <w:rsid w:val="00A26E3C"/>
    <w:rsid w:val="00A26F5E"/>
    <w:rsid w:val="00A2753E"/>
    <w:rsid w:val="00A27A18"/>
    <w:rsid w:val="00A27A76"/>
    <w:rsid w:val="00A27B14"/>
    <w:rsid w:val="00A27BAA"/>
    <w:rsid w:val="00A27D93"/>
    <w:rsid w:val="00A27DFD"/>
    <w:rsid w:val="00A27F78"/>
    <w:rsid w:val="00A300BD"/>
    <w:rsid w:val="00A30232"/>
    <w:rsid w:val="00A3035D"/>
    <w:rsid w:val="00A31069"/>
    <w:rsid w:val="00A31836"/>
    <w:rsid w:val="00A31BAB"/>
    <w:rsid w:val="00A31E3B"/>
    <w:rsid w:val="00A320CC"/>
    <w:rsid w:val="00A32A4E"/>
    <w:rsid w:val="00A330FA"/>
    <w:rsid w:val="00A33593"/>
    <w:rsid w:val="00A34092"/>
    <w:rsid w:val="00A3515E"/>
    <w:rsid w:val="00A3528D"/>
    <w:rsid w:val="00A354E5"/>
    <w:rsid w:val="00A35B3F"/>
    <w:rsid w:val="00A35D90"/>
    <w:rsid w:val="00A362CD"/>
    <w:rsid w:val="00A36838"/>
    <w:rsid w:val="00A36C22"/>
    <w:rsid w:val="00A374E9"/>
    <w:rsid w:val="00A3752E"/>
    <w:rsid w:val="00A37574"/>
    <w:rsid w:val="00A376FC"/>
    <w:rsid w:val="00A37F04"/>
    <w:rsid w:val="00A37FA4"/>
    <w:rsid w:val="00A40100"/>
    <w:rsid w:val="00A40232"/>
    <w:rsid w:val="00A40337"/>
    <w:rsid w:val="00A40511"/>
    <w:rsid w:val="00A40720"/>
    <w:rsid w:val="00A407F6"/>
    <w:rsid w:val="00A40CD1"/>
    <w:rsid w:val="00A40FD9"/>
    <w:rsid w:val="00A412E1"/>
    <w:rsid w:val="00A415C3"/>
    <w:rsid w:val="00A415DE"/>
    <w:rsid w:val="00A41720"/>
    <w:rsid w:val="00A4195D"/>
    <w:rsid w:val="00A42164"/>
    <w:rsid w:val="00A42B1F"/>
    <w:rsid w:val="00A42EA3"/>
    <w:rsid w:val="00A431AF"/>
    <w:rsid w:val="00A431EA"/>
    <w:rsid w:val="00A43246"/>
    <w:rsid w:val="00A434AF"/>
    <w:rsid w:val="00A436CA"/>
    <w:rsid w:val="00A43755"/>
    <w:rsid w:val="00A43CC5"/>
    <w:rsid w:val="00A4473E"/>
    <w:rsid w:val="00A44E80"/>
    <w:rsid w:val="00A44F04"/>
    <w:rsid w:val="00A452DA"/>
    <w:rsid w:val="00A4530B"/>
    <w:rsid w:val="00A459E1"/>
    <w:rsid w:val="00A45DF8"/>
    <w:rsid w:val="00A46087"/>
    <w:rsid w:val="00A461DA"/>
    <w:rsid w:val="00A46818"/>
    <w:rsid w:val="00A46C51"/>
    <w:rsid w:val="00A47238"/>
    <w:rsid w:val="00A477C1"/>
    <w:rsid w:val="00A5024B"/>
    <w:rsid w:val="00A503C6"/>
    <w:rsid w:val="00A504CC"/>
    <w:rsid w:val="00A50A3B"/>
    <w:rsid w:val="00A50DC8"/>
    <w:rsid w:val="00A51B50"/>
    <w:rsid w:val="00A51E79"/>
    <w:rsid w:val="00A51ECA"/>
    <w:rsid w:val="00A52033"/>
    <w:rsid w:val="00A52214"/>
    <w:rsid w:val="00A5242D"/>
    <w:rsid w:val="00A528C7"/>
    <w:rsid w:val="00A53113"/>
    <w:rsid w:val="00A531C7"/>
    <w:rsid w:val="00A53321"/>
    <w:rsid w:val="00A540CF"/>
    <w:rsid w:val="00A541CD"/>
    <w:rsid w:val="00A5445A"/>
    <w:rsid w:val="00A55026"/>
    <w:rsid w:val="00A552B1"/>
    <w:rsid w:val="00A55326"/>
    <w:rsid w:val="00A55343"/>
    <w:rsid w:val="00A55455"/>
    <w:rsid w:val="00A5570A"/>
    <w:rsid w:val="00A56084"/>
    <w:rsid w:val="00A56FD5"/>
    <w:rsid w:val="00A5712A"/>
    <w:rsid w:val="00A57300"/>
    <w:rsid w:val="00A57333"/>
    <w:rsid w:val="00A57458"/>
    <w:rsid w:val="00A5745B"/>
    <w:rsid w:val="00A57834"/>
    <w:rsid w:val="00A57BCC"/>
    <w:rsid w:val="00A57BF6"/>
    <w:rsid w:val="00A600AD"/>
    <w:rsid w:val="00A60146"/>
    <w:rsid w:val="00A604F5"/>
    <w:rsid w:val="00A60929"/>
    <w:rsid w:val="00A6131D"/>
    <w:rsid w:val="00A616AA"/>
    <w:rsid w:val="00A61CC4"/>
    <w:rsid w:val="00A620FC"/>
    <w:rsid w:val="00A627D5"/>
    <w:rsid w:val="00A62955"/>
    <w:rsid w:val="00A62A0F"/>
    <w:rsid w:val="00A62DD8"/>
    <w:rsid w:val="00A631E9"/>
    <w:rsid w:val="00A63208"/>
    <w:rsid w:val="00A63BE2"/>
    <w:rsid w:val="00A641E6"/>
    <w:rsid w:val="00A643E1"/>
    <w:rsid w:val="00A645DB"/>
    <w:rsid w:val="00A6463E"/>
    <w:rsid w:val="00A64EA1"/>
    <w:rsid w:val="00A64F5F"/>
    <w:rsid w:val="00A65326"/>
    <w:rsid w:val="00A654E6"/>
    <w:rsid w:val="00A658E6"/>
    <w:rsid w:val="00A664D7"/>
    <w:rsid w:val="00A6673E"/>
    <w:rsid w:val="00A66939"/>
    <w:rsid w:val="00A669AD"/>
    <w:rsid w:val="00A66A48"/>
    <w:rsid w:val="00A66CF7"/>
    <w:rsid w:val="00A67196"/>
    <w:rsid w:val="00A679FB"/>
    <w:rsid w:val="00A67C80"/>
    <w:rsid w:val="00A70088"/>
    <w:rsid w:val="00A70206"/>
    <w:rsid w:val="00A7030E"/>
    <w:rsid w:val="00A7055B"/>
    <w:rsid w:val="00A70BC9"/>
    <w:rsid w:val="00A70F71"/>
    <w:rsid w:val="00A711EB"/>
    <w:rsid w:val="00A71D06"/>
    <w:rsid w:val="00A72250"/>
    <w:rsid w:val="00A72487"/>
    <w:rsid w:val="00A72B08"/>
    <w:rsid w:val="00A72D72"/>
    <w:rsid w:val="00A732C6"/>
    <w:rsid w:val="00A73813"/>
    <w:rsid w:val="00A7382F"/>
    <w:rsid w:val="00A73ADE"/>
    <w:rsid w:val="00A73CE0"/>
    <w:rsid w:val="00A73EEC"/>
    <w:rsid w:val="00A73F34"/>
    <w:rsid w:val="00A73F7A"/>
    <w:rsid w:val="00A744C0"/>
    <w:rsid w:val="00A74A08"/>
    <w:rsid w:val="00A74BB4"/>
    <w:rsid w:val="00A75002"/>
    <w:rsid w:val="00A75A31"/>
    <w:rsid w:val="00A75D1B"/>
    <w:rsid w:val="00A75D1C"/>
    <w:rsid w:val="00A75D27"/>
    <w:rsid w:val="00A76007"/>
    <w:rsid w:val="00A76471"/>
    <w:rsid w:val="00A76627"/>
    <w:rsid w:val="00A76B11"/>
    <w:rsid w:val="00A77843"/>
    <w:rsid w:val="00A77CDB"/>
    <w:rsid w:val="00A77FB2"/>
    <w:rsid w:val="00A801A1"/>
    <w:rsid w:val="00A807AB"/>
    <w:rsid w:val="00A80916"/>
    <w:rsid w:val="00A80B56"/>
    <w:rsid w:val="00A8106D"/>
    <w:rsid w:val="00A8107A"/>
    <w:rsid w:val="00A813E9"/>
    <w:rsid w:val="00A815CC"/>
    <w:rsid w:val="00A82118"/>
    <w:rsid w:val="00A82F52"/>
    <w:rsid w:val="00A836BD"/>
    <w:rsid w:val="00A83AF9"/>
    <w:rsid w:val="00A83FC8"/>
    <w:rsid w:val="00A8404B"/>
    <w:rsid w:val="00A8485C"/>
    <w:rsid w:val="00A84B22"/>
    <w:rsid w:val="00A85638"/>
    <w:rsid w:val="00A856F9"/>
    <w:rsid w:val="00A85EA9"/>
    <w:rsid w:val="00A86A62"/>
    <w:rsid w:val="00A86A67"/>
    <w:rsid w:val="00A86DF5"/>
    <w:rsid w:val="00A873B2"/>
    <w:rsid w:val="00A87926"/>
    <w:rsid w:val="00A879D3"/>
    <w:rsid w:val="00A90009"/>
    <w:rsid w:val="00A90839"/>
    <w:rsid w:val="00A90874"/>
    <w:rsid w:val="00A908E5"/>
    <w:rsid w:val="00A90CF5"/>
    <w:rsid w:val="00A90DB0"/>
    <w:rsid w:val="00A9114E"/>
    <w:rsid w:val="00A9170F"/>
    <w:rsid w:val="00A91E31"/>
    <w:rsid w:val="00A91F29"/>
    <w:rsid w:val="00A92000"/>
    <w:rsid w:val="00A9210F"/>
    <w:rsid w:val="00A922D8"/>
    <w:rsid w:val="00A922DB"/>
    <w:rsid w:val="00A92BF1"/>
    <w:rsid w:val="00A92C55"/>
    <w:rsid w:val="00A93014"/>
    <w:rsid w:val="00A93018"/>
    <w:rsid w:val="00A9306A"/>
    <w:rsid w:val="00A9335C"/>
    <w:rsid w:val="00A93469"/>
    <w:rsid w:val="00A93505"/>
    <w:rsid w:val="00A93518"/>
    <w:rsid w:val="00A93BDC"/>
    <w:rsid w:val="00A941F9"/>
    <w:rsid w:val="00A94693"/>
    <w:rsid w:val="00A94C0E"/>
    <w:rsid w:val="00A95F1B"/>
    <w:rsid w:val="00A95F49"/>
    <w:rsid w:val="00A96175"/>
    <w:rsid w:val="00A971B2"/>
    <w:rsid w:val="00A97229"/>
    <w:rsid w:val="00A9726F"/>
    <w:rsid w:val="00A97373"/>
    <w:rsid w:val="00AA02DD"/>
    <w:rsid w:val="00AA044F"/>
    <w:rsid w:val="00AA05BA"/>
    <w:rsid w:val="00AA0638"/>
    <w:rsid w:val="00AA0CBE"/>
    <w:rsid w:val="00AA0F91"/>
    <w:rsid w:val="00AA1192"/>
    <w:rsid w:val="00AA1331"/>
    <w:rsid w:val="00AA1606"/>
    <w:rsid w:val="00AA1992"/>
    <w:rsid w:val="00AA1B25"/>
    <w:rsid w:val="00AA1FA0"/>
    <w:rsid w:val="00AA1FD5"/>
    <w:rsid w:val="00AA2000"/>
    <w:rsid w:val="00AA27D2"/>
    <w:rsid w:val="00AA2A3C"/>
    <w:rsid w:val="00AA2C2E"/>
    <w:rsid w:val="00AA31B8"/>
    <w:rsid w:val="00AA37CB"/>
    <w:rsid w:val="00AA3C12"/>
    <w:rsid w:val="00AA3E03"/>
    <w:rsid w:val="00AA3FF1"/>
    <w:rsid w:val="00AA40AA"/>
    <w:rsid w:val="00AA4B0D"/>
    <w:rsid w:val="00AA510B"/>
    <w:rsid w:val="00AA59E0"/>
    <w:rsid w:val="00AA5BA0"/>
    <w:rsid w:val="00AA5FAF"/>
    <w:rsid w:val="00AA602D"/>
    <w:rsid w:val="00AA6159"/>
    <w:rsid w:val="00AA6DC6"/>
    <w:rsid w:val="00AA71BF"/>
    <w:rsid w:val="00AA7C32"/>
    <w:rsid w:val="00AA7C7A"/>
    <w:rsid w:val="00AA7D8E"/>
    <w:rsid w:val="00AA7EC9"/>
    <w:rsid w:val="00AB00BA"/>
    <w:rsid w:val="00AB0169"/>
    <w:rsid w:val="00AB0534"/>
    <w:rsid w:val="00AB0B99"/>
    <w:rsid w:val="00AB1228"/>
    <w:rsid w:val="00AB196F"/>
    <w:rsid w:val="00AB1B3E"/>
    <w:rsid w:val="00AB1BC4"/>
    <w:rsid w:val="00AB20F6"/>
    <w:rsid w:val="00AB2B9F"/>
    <w:rsid w:val="00AB2FFF"/>
    <w:rsid w:val="00AB3689"/>
    <w:rsid w:val="00AB3764"/>
    <w:rsid w:val="00AB38A8"/>
    <w:rsid w:val="00AB3A2D"/>
    <w:rsid w:val="00AB404E"/>
    <w:rsid w:val="00AB41A8"/>
    <w:rsid w:val="00AB436D"/>
    <w:rsid w:val="00AB4379"/>
    <w:rsid w:val="00AB47DE"/>
    <w:rsid w:val="00AB48EE"/>
    <w:rsid w:val="00AB49EA"/>
    <w:rsid w:val="00AB4A1F"/>
    <w:rsid w:val="00AB4D77"/>
    <w:rsid w:val="00AB4E3E"/>
    <w:rsid w:val="00AB5A03"/>
    <w:rsid w:val="00AB5C4B"/>
    <w:rsid w:val="00AB5CDD"/>
    <w:rsid w:val="00AB5D77"/>
    <w:rsid w:val="00AB5E08"/>
    <w:rsid w:val="00AB6212"/>
    <w:rsid w:val="00AB650F"/>
    <w:rsid w:val="00AB6813"/>
    <w:rsid w:val="00AB6A65"/>
    <w:rsid w:val="00AB6B2B"/>
    <w:rsid w:val="00AB6C73"/>
    <w:rsid w:val="00AB6CC0"/>
    <w:rsid w:val="00AB76BF"/>
    <w:rsid w:val="00AB78AA"/>
    <w:rsid w:val="00AB7961"/>
    <w:rsid w:val="00AB7BDD"/>
    <w:rsid w:val="00AB7D2F"/>
    <w:rsid w:val="00AB7FB2"/>
    <w:rsid w:val="00AC0135"/>
    <w:rsid w:val="00AC0278"/>
    <w:rsid w:val="00AC035A"/>
    <w:rsid w:val="00AC03EA"/>
    <w:rsid w:val="00AC0AB7"/>
    <w:rsid w:val="00AC0F1E"/>
    <w:rsid w:val="00AC1070"/>
    <w:rsid w:val="00AC12EF"/>
    <w:rsid w:val="00AC1300"/>
    <w:rsid w:val="00AC21FB"/>
    <w:rsid w:val="00AC2217"/>
    <w:rsid w:val="00AC324A"/>
    <w:rsid w:val="00AC3371"/>
    <w:rsid w:val="00AC36C2"/>
    <w:rsid w:val="00AC4492"/>
    <w:rsid w:val="00AC4BB0"/>
    <w:rsid w:val="00AC54C9"/>
    <w:rsid w:val="00AC5A0F"/>
    <w:rsid w:val="00AC5DBB"/>
    <w:rsid w:val="00AC6699"/>
    <w:rsid w:val="00AC6C47"/>
    <w:rsid w:val="00AC741E"/>
    <w:rsid w:val="00AC78DA"/>
    <w:rsid w:val="00AC7E4A"/>
    <w:rsid w:val="00AC7F99"/>
    <w:rsid w:val="00AD01B3"/>
    <w:rsid w:val="00AD0BA9"/>
    <w:rsid w:val="00AD0C34"/>
    <w:rsid w:val="00AD0E7F"/>
    <w:rsid w:val="00AD1A8E"/>
    <w:rsid w:val="00AD1C03"/>
    <w:rsid w:val="00AD1EE6"/>
    <w:rsid w:val="00AD246F"/>
    <w:rsid w:val="00AD2566"/>
    <w:rsid w:val="00AD2673"/>
    <w:rsid w:val="00AD26F1"/>
    <w:rsid w:val="00AD2AF5"/>
    <w:rsid w:val="00AD2CDD"/>
    <w:rsid w:val="00AD2D6C"/>
    <w:rsid w:val="00AD2FE7"/>
    <w:rsid w:val="00AD3060"/>
    <w:rsid w:val="00AD33C8"/>
    <w:rsid w:val="00AD34F2"/>
    <w:rsid w:val="00AD3A89"/>
    <w:rsid w:val="00AD3C9B"/>
    <w:rsid w:val="00AD4343"/>
    <w:rsid w:val="00AD458D"/>
    <w:rsid w:val="00AD459B"/>
    <w:rsid w:val="00AD460D"/>
    <w:rsid w:val="00AD4732"/>
    <w:rsid w:val="00AD49A2"/>
    <w:rsid w:val="00AD4B21"/>
    <w:rsid w:val="00AD4B27"/>
    <w:rsid w:val="00AD4D03"/>
    <w:rsid w:val="00AD5224"/>
    <w:rsid w:val="00AD567E"/>
    <w:rsid w:val="00AD593D"/>
    <w:rsid w:val="00AD5989"/>
    <w:rsid w:val="00AD5D04"/>
    <w:rsid w:val="00AD5F43"/>
    <w:rsid w:val="00AD61B3"/>
    <w:rsid w:val="00AD66D0"/>
    <w:rsid w:val="00AD6D15"/>
    <w:rsid w:val="00AD722B"/>
    <w:rsid w:val="00AD73B5"/>
    <w:rsid w:val="00AD73D9"/>
    <w:rsid w:val="00AD7412"/>
    <w:rsid w:val="00AD7954"/>
    <w:rsid w:val="00AD7FC7"/>
    <w:rsid w:val="00AE0077"/>
    <w:rsid w:val="00AE0115"/>
    <w:rsid w:val="00AE02F1"/>
    <w:rsid w:val="00AE050F"/>
    <w:rsid w:val="00AE053B"/>
    <w:rsid w:val="00AE06A3"/>
    <w:rsid w:val="00AE0F4C"/>
    <w:rsid w:val="00AE167F"/>
    <w:rsid w:val="00AE1B64"/>
    <w:rsid w:val="00AE1CD0"/>
    <w:rsid w:val="00AE2387"/>
    <w:rsid w:val="00AE23F6"/>
    <w:rsid w:val="00AE24CF"/>
    <w:rsid w:val="00AE24E9"/>
    <w:rsid w:val="00AE2619"/>
    <w:rsid w:val="00AE2847"/>
    <w:rsid w:val="00AE29BA"/>
    <w:rsid w:val="00AE29E2"/>
    <w:rsid w:val="00AE2EF2"/>
    <w:rsid w:val="00AE2F47"/>
    <w:rsid w:val="00AE368A"/>
    <w:rsid w:val="00AE388E"/>
    <w:rsid w:val="00AE3969"/>
    <w:rsid w:val="00AE3CA4"/>
    <w:rsid w:val="00AE3F7C"/>
    <w:rsid w:val="00AE41E8"/>
    <w:rsid w:val="00AE42BE"/>
    <w:rsid w:val="00AE43F1"/>
    <w:rsid w:val="00AE4513"/>
    <w:rsid w:val="00AE4B9F"/>
    <w:rsid w:val="00AE4D54"/>
    <w:rsid w:val="00AE53E2"/>
    <w:rsid w:val="00AE552F"/>
    <w:rsid w:val="00AE5757"/>
    <w:rsid w:val="00AE57FE"/>
    <w:rsid w:val="00AE59C0"/>
    <w:rsid w:val="00AE5BB6"/>
    <w:rsid w:val="00AE60E4"/>
    <w:rsid w:val="00AE6434"/>
    <w:rsid w:val="00AE64DB"/>
    <w:rsid w:val="00AE6A33"/>
    <w:rsid w:val="00AE6EBC"/>
    <w:rsid w:val="00AE76A1"/>
    <w:rsid w:val="00AE7C12"/>
    <w:rsid w:val="00AE7E83"/>
    <w:rsid w:val="00AF00A8"/>
    <w:rsid w:val="00AF00B7"/>
    <w:rsid w:val="00AF00BD"/>
    <w:rsid w:val="00AF087F"/>
    <w:rsid w:val="00AF0ACC"/>
    <w:rsid w:val="00AF1309"/>
    <w:rsid w:val="00AF1CBF"/>
    <w:rsid w:val="00AF2164"/>
    <w:rsid w:val="00AF229C"/>
    <w:rsid w:val="00AF252D"/>
    <w:rsid w:val="00AF2834"/>
    <w:rsid w:val="00AF2A01"/>
    <w:rsid w:val="00AF2D36"/>
    <w:rsid w:val="00AF2D96"/>
    <w:rsid w:val="00AF30E5"/>
    <w:rsid w:val="00AF3870"/>
    <w:rsid w:val="00AF3A3E"/>
    <w:rsid w:val="00AF3EA9"/>
    <w:rsid w:val="00AF3F76"/>
    <w:rsid w:val="00AF4032"/>
    <w:rsid w:val="00AF43A0"/>
    <w:rsid w:val="00AF491D"/>
    <w:rsid w:val="00AF49DD"/>
    <w:rsid w:val="00AF4A59"/>
    <w:rsid w:val="00AF4D9B"/>
    <w:rsid w:val="00AF4F01"/>
    <w:rsid w:val="00AF4F88"/>
    <w:rsid w:val="00AF52D0"/>
    <w:rsid w:val="00AF56BC"/>
    <w:rsid w:val="00AF5B63"/>
    <w:rsid w:val="00AF6220"/>
    <w:rsid w:val="00AF6C55"/>
    <w:rsid w:val="00AF6D10"/>
    <w:rsid w:val="00AF6D74"/>
    <w:rsid w:val="00AF7CAD"/>
    <w:rsid w:val="00AF7CEB"/>
    <w:rsid w:val="00AF7F09"/>
    <w:rsid w:val="00B00786"/>
    <w:rsid w:val="00B00845"/>
    <w:rsid w:val="00B009E2"/>
    <w:rsid w:val="00B00B90"/>
    <w:rsid w:val="00B0107B"/>
    <w:rsid w:val="00B010E6"/>
    <w:rsid w:val="00B011F6"/>
    <w:rsid w:val="00B01275"/>
    <w:rsid w:val="00B013A5"/>
    <w:rsid w:val="00B014FD"/>
    <w:rsid w:val="00B015E4"/>
    <w:rsid w:val="00B01951"/>
    <w:rsid w:val="00B019F9"/>
    <w:rsid w:val="00B01AC9"/>
    <w:rsid w:val="00B0210A"/>
    <w:rsid w:val="00B0242A"/>
    <w:rsid w:val="00B0271E"/>
    <w:rsid w:val="00B02995"/>
    <w:rsid w:val="00B02B79"/>
    <w:rsid w:val="00B02E08"/>
    <w:rsid w:val="00B03940"/>
    <w:rsid w:val="00B03E17"/>
    <w:rsid w:val="00B03E2E"/>
    <w:rsid w:val="00B04085"/>
    <w:rsid w:val="00B04A15"/>
    <w:rsid w:val="00B05100"/>
    <w:rsid w:val="00B0515E"/>
    <w:rsid w:val="00B05305"/>
    <w:rsid w:val="00B05487"/>
    <w:rsid w:val="00B0553D"/>
    <w:rsid w:val="00B05744"/>
    <w:rsid w:val="00B05D47"/>
    <w:rsid w:val="00B05FDA"/>
    <w:rsid w:val="00B067D0"/>
    <w:rsid w:val="00B06D5F"/>
    <w:rsid w:val="00B06E1C"/>
    <w:rsid w:val="00B0752A"/>
    <w:rsid w:val="00B07945"/>
    <w:rsid w:val="00B1002B"/>
    <w:rsid w:val="00B106E2"/>
    <w:rsid w:val="00B1072C"/>
    <w:rsid w:val="00B1095F"/>
    <w:rsid w:val="00B10E44"/>
    <w:rsid w:val="00B11093"/>
    <w:rsid w:val="00B1124D"/>
    <w:rsid w:val="00B115A1"/>
    <w:rsid w:val="00B118B7"/>
    <w:rsid w:val="00B11B26"/>
    <w:rsid w:val="00B122DA"/>
    <w:rsid w:val="00B123D3"/>
    <w:rsid w:val="00B129E5"/>
    <w:rsid w:val="00B12A4D"/>
    <w:rsid w:val="00B12A76"/>
    <w:rsid w:val="00B12E28"/>
    <w:rsid w:val="00B12FF7"/>
    <w:rsid w:val="00B1312B"/>
    <w:rsid w:val="00B1327C"/>
    <w:rsid w:val="00B1374D"/>
    <w:rsid w:val="00B1381D"/>
    <w:rsid w:val="00B14B58"/>
    <w:rsid w:val="00B14FF5"/>
    <w:rsid w:val="00B1536D"/>
    <w:rsid w:val="00B156CD"/>
    <w:rsid w:val="00B15A43"/>
    <w:rsid w:val="00B16373"/>
    <w:rsid w:val="00B165E7"/>
    <w:rsid w:val="00B168A4"/>
    <w:rsid w:val="00B16971"/>
    <w:rsid w:val="00B169CC"/>
    <w:rsid w:val="00B16AFF"/>
    <w:rsid w:val="00B16CD5"/>
    <w:rsid w:val="00B16DB5"/>
    <w:rsid w:val="00B16F31"/>
    <w:rsid w:val="00B1765A"/>
    <w:rsid w:val="00B17695"/>
    <w:rsid w:val="00B17710"/>
    <w:rsid w:val="00B179D2"/>
    <w:rsid w:val="00B17D9F"/>
    <w:rsid w:val="00B20069"/>
    <w:rsid w:val="00B201CF"/>
    <w:rsid w:val="00B203B7"/>
    <w:rsid w:val="00B20504"/>
    <w:rsid w:val="00B20815"/>
    <w:rsid w:val="00B2096A"/>
    <w:rsid w:val="00B209F2"/>
    <w:rsid w:val="00B20C58"/>
    <w:rsid w:val="00B20CE3"/>
    <w:rsid w:val="00B20FB9"/>
    <w:rsid w:val="00B211E4"/>
    <w:rsid w:val="00B2139C"/>
    <w:rsid w:val="00B215EA"/>
    <w:rsid w:val="00B218CD"/>
    <w:rsid w:val="00B226CC"/>
    <w:rsid w:val="00B226DD"/>
    <w:rsid w:val="00B2328B"/>
    <w:rsid w:val="00B232FC"/>
    <w:rsid w:val="00B2350C"/>
    <w:rsid w:val="00B235F4"/>
    <w:rsid w:val="00B23BDD"/>
    <w:rsid w:val="00B23C67"/>
    <w:rsid w:val="00B23D84"/>
    <w:rsid w:val="00B23E4F"/>
    <w:rsid w:val="00B24426"/>
    <w:rsid w:val="00B2443D"/>
    <w:rsid w:val="00B24F6E"/>
    <w:rsid w:val="00B261E4"/>
    <w:rsid w:val="00B263F9"/>
    <w:rsid w:val="00B26609"/>
    <w:rsid w:val="00B2693F"/>
    <w:rsid w:val="00B26BC0"/>
    <w:rsid w:val="00B26CFE"/>
    <w:rsid w:val="00B2763C"/>
    <w:rsid w:val="00B277F6"/>
    <w:rsid w:val="00B27BA4"/>
    <w:rsid w:val="00B3031E"/>
    <w:rsid w:val="00B30436"/>
    <w:rsid w:val="00B3052E"/>
    <w:rsid w:val="00B3097C"/>
    <w:rsid w:val="00B309C4"/>
    <w:rsid w:val="00B30AC8"/>
    <w:rsid w:val="00B30CBE"/>
    <w:rsid w:val="00B30DD8"/>
    <w:rsid w:val="00B30E09"/>
    <w:rsid w:val="00B3129E"/>
    <w:rsid w:val="00B3168A"/>
    <w:rsid w:val="00B318E0"/>
    <w:rsid w:val="00B31976"/>
    <w:rsid w:val="00B31AE8"/>
    <w:rsid w:val="00B32472"/>
    <w:rsid w:val="00B3291D"/>
    <w:rsid w:val="00B331AB"/>
    <w:rsid w:val="00B3336D"/>
    <w:rsid w:val="00B3350A"/>
    <w:rsid w:val="00B335BB"/>
    <w:rsid w:val="00B33908"/>
    <w:rsid w:val="00B34104"/>
    <w:rsid w:val="00B34285"/>
    <w:rsid w:val="00B3441A"/>
    <w:rsid w:val="00B3483B"/>
    <w:rsid w:val="00B34B32"/>
    <w:rsid w:val="00B35836"/>
    <w:rsid w:val="00B35A29"/>
    <w:rsid w:val="00B35EC9"/>
    <w:rsid w:val="00B35F72"/>
    <w:rsid w:val="00B36313"/>
    <w:rsid w:val="00B36461"/>
    <w:rsid w:val="00B367F0"/>
    <w:rsid w:val="00B36B34"/>
    <w:rsid w:val="00B36EC9"/>
    <w:rsid w:val="00B3703C"/>
    <w:rsid w:val="00B37797"/>
    <w:rsid w:val="00B37B15"/>
    <w:rsid w:val="00B37BC4"/>
    <w:rsid w:val="00B37EE2"/>
    <w:rsid w:val="00B37FA5"/>
    <w:rsid w:val="00B401E4"/>
    <w:rsid w:val="00B4036A"/>
    <w:rsid w:val="00B40864"/>
    <w:rsid w:val="00B409CE"/>
    <w:rsid w:val="00B40B70"/>
    <w:rsid w:val="00B41060"/>
    <w:rsid w:val="00B410BE"/>
    <w:rsid w:val="00B41473"/>
    <w:rsid w:val="00B41580"/>
    <w:rsid w:val="00B417A5"/>
    <w:rsid w:val="00B41BE6"/>
    <w:rsid w:val="00B41CFD"/>
    <w:rsid w:val="00B41EBB"/>
    <w:rsid w:val="00B423F0"/>
    <w:rsid w:val="00B42402"/>
    <w:rsid w:val="00B427C3"/>
    <w:rsid w:val="00B42A59"/>
    <w:rsid w:val="00B42F6F"/>
    <w:rsid w:val="00B4370F"/>
    <w:rsid w:val="00B43B04"/>
    <w:rsid w:val="00B43B8B"/>
    <w:rsid w:val="00B43E38"/>
    <w:rsid w:val="00B43FE4"/>
    <w:rsid w:val="00B44550"/>
    <w:rsid w:val="00B44715"/>
    <w:rsid w:val="00B44A9A"/>
    <w:rsid w:val="00B45161"/>
    <w:rsid w:val="00B4573F"/>
    <w:rsid w:val="00B45BAB"/>
    <w:rsid w:val="00B46046"/>
    <w:rsid w:val="00B46076"/>
    <w:rsid w:val="00B460F3"/>
    <w:rsid w:val="00B464A0"/>
    <w:rsid w:val="00B4669B"/>
    <w:rsid w:val="00B46980"/>
    <w:rsid w:val="00B46CE6"/>
    <w:rsid w:val="00B46F8B"/>
    <w:rsid w:val="00B47045"/>
    <w:rsid w:val="00B47366"/>
    <w:rsid w:val="00B502A7"/>
    <w:rsid w:val="00B502DE"/>
    <w:rsid w:val="00B502F8"/>
    <w:rsid w:val="00B5089F"/>
    <w:rsid w:val="00B50B3B"/>
    <w:rsid w:val="00B51355"/>
    <w:rsid w:val="00B514DB"/>
    <w:rsid w:val="00B520F1"/>
    <w:rsid w:val="00B52356"/>
    <w:rsid w:val="00B52530"/>
    <w:rsid w:val="00B52891"/>
    <w:rsid w:val="00B52908"/>
    <w:rsid w:val="00B52D34"/>
    <w:rsid w:val="00B52E5D"/>
    <w:rsid w:val="00B531D2"/>
    <w:rsid w:val="00B536C7"/>
    <w:rsid w:val="00B53CDE"/>
    <w:rsid w:val="00B53D3D"/>
    <w:rsid w:val="00B54039"/>
    <w:rsid w:val="00B540AD"/>
    <w:rsid w:val="00B5430B"/>
    <w:rsid w:val="00B545BC"/>
    <w:rsid w:val="00B54665"/>
    <w:rsid w:val="00B5467D"/>
    <w:rsid w:val="00B549FF"/>
    <w:rsid w:val="00B54A04"/>
    <w:rsid w:val="00B552C9"/>
    <w:rsid w:val="00B553BD"/>
    <w:rsid w:val="00B5556F"/>
    <w:rsid w:val="00B5593B"/>
    <w:rsid w:val="00B55971"/>
    <w:rsid w:val="00B55CFD"/>
    <w:rsid w:val="00B55D39"/>
    <w:rsid w:val="00B55EE7"/>
    <w:rsid w:val="00B56545"/>
    <w:rsid w:val="00B56875"/>
    <w:rsid w:val="00B56908"/>
    <w:rsid w:val="00B56C3E"/>
    <w:rsid w:val="00B577BA"/>
    <w:rsid w:val="00B60049"/>
    <w:rsid w:val="00B601DD"/>
    <w:rsid w:val="00B60387"/>
    <w:rsid w:val="00B605D0"/>
    <w:rsid w:val="00B605F4"/>
    <w:rsid w:val="00B60CDA"/>
    <w:rsid w:val="00B60CFE"/>
    <w:rsid w:val="00B60F1F"/>
    <w:rsid w:val="00B61118"/>
    <w:rsid w:val="00B611F5"/>
    <w:rsid w:val="00B613F3"/>
    <w:rsid w:val="00B6140F"/>
    <w:rsid w:val="00B614AE"/>
    <w:rsid w:val="00B61764"/>
    <w:rsid w:val="00B61803"/>
    <w:rsid w:val="00B61C65"/>
    <w:rsid w:val="00B61F2E"/>
    <w:rsid w:val="00B6217C"/>
    <w:rsid w:val="00B622BF"/>
    <w:rsid w:val="00B62988"/>
    <w:rsid w:val="00B629A3"/>
    <w:rsid w:val="00B62BB2"/>
    <w:rsid w:val="00B62C82"/>
    <w:rsid w:val="00B62CEA"/>
    <w:rsid w:val="00B62FCF"/>
    <w:rsid w:val="00B6334B"/>
    <w:rsid w:val="00B638FB"/>
    <w:rsid w:val="00B63ECE"/>
    <w:rsid w:val="00B640FF"/>
    <w:rsid w:val="00B64142"/>
    <w:rsid w:val="00B645EF"/>
    <w:rsid w:val="00B64A87"/>
    <w:rsid w:val="00B64B6A"/>
    <w:rsid w:val="00B65372"/>
    <w:rsid w:val="00B65A99"/>
    <w:rsid w:val="00B65AB3"/>
    <w:rsid w:val="00B65D0B"/>
    <w:rsid w:val="00B65EA7"/>
    <w:rsid w:val="00B65EF2"/>
    <w:rsid w:val="00B664C0"/>
    <w:rsid w:val="00B664F3"/>
    <w:rsid w:val="00B666E7"/>
    <w:rsid w:val="00B66856"/>
    <w:rsid w:val="00B673CB"/>
    <w:rsid w:val="00B6779F"/>
    <w:rsid w:val="00B677B3"/>
    <w:rsid w:val="00B678EF"/>
    <w:rsid w:val="00B67949"/>
    <w:rsid w:val="00B679CF"/>
    <w:rsid w:val="00B704B6"/>
    <w:rsid w:val="00B70513"/>
    <w:rsid w:val="00B70B59"/>
    <w:rsid w:val="00B70E3F"/>
    <w:rsid w:val="00B710E8"/>
    <w:rsid w:val="00B71416"/>
    <w:rsid w:val="00B71AB6"/>
    <w:rsid w:val="00B72442"/>
    <w:rsid w:val="00B72461"/>
    <w:rsid w:val="00B726A9"/>
    <w:rsid w:val="00B72DF2"/>
    <w:rsid w:val="00B73A17"/>
    <w:rsid w:val="00B73A1B"/>
    <w:rsid w:val="00B73B7E"/>
    <w:rsid w:val="00B73DDB"/>
    <w:rsid w:val="00B73E95"/>
    <w:rsid w:val="00B74849"/>
    <w:rsid w:val="00B7496D"/>
    <w:rsid w:val="00B74B38"/>
    <w:rsid w:val="00B74DCE"/>
    <w:rsid w:val="00B752FE"/>
    <w:rsid w:val="00B75D9F"/>
    <w:rsid w:val="00B76096"/>
    <w:rsid w:val="00B7611A"/>
    <w:rsid w:val="00B7643B"/>
    <w:rsid w:val="00B765C4"/>
    <w:rsid w:val="00B76821"/>
    <w:rsid w:val="00B76D3C"/>
    <w:rsid w:val="00B76D7F"/>
    <w:rsid w:val="00B76E99"/>
    <w:rsid w:val="00B76ECF"/>
    <w:rsid w:val="00B76FD0"/>
    <w:rsid w:val="00B77025"/>
    <w:rsid w:val="00B770C7"/>
    <w:rsid w:val="00B7731B"/>
    <w:rsid w:val="00B773EE"/>
    <w:rsid w:val="00B77448"/>
    <w:rsid w:val="00B774B6"/>
    <w:rsid w:val="00B778DB"/>
    <w:rsid w:val="00B779AB"/>
    <w:rsid w:val="00B8008E"/>
    <w:rsid w:val="00B8009D"/>
    <w:rsid w:val="00B800AD"/>
    <w:rsid w:val="00B81296"/>
    <w:rsid w:val="00B81A52"/>
    <w:rsid w:val="00B820F0"/>
    <w:rsid w:val="00B82AC1"/>
    <w:rsid w:val="00B82EA7"/>
    <w:rsid w:val="00B83181"/>
    <w:rsid w:val="00B831D0"/>
    <w:rsid w:val="00B833EB"/>
    <w:rsid w:val="00B83A17"/>
    <w:rsid w:val="00B83C73"/>
    <w:rsid w:val="00B84770"/>
    <w:rsid w:val="00B84CD6"/>
    <w:rsid w:val="00B85040"/>
    <w:rsid w:val="00B8508F"/>
    <w:rsid w:val="00B85141"/>
    <w:rsid w:val="00B853AC"/>
    <w:rsid w:val="00B8553B"/>
    <w:rsid w:val="00B859DA"/>
    <w:rsid w:val="00B85AE4"/>
    <w:rsid w:val="00B85DB0"/>
    <w:rsid w:val="00B86407"/>
    <w:rsid w:val="00B86E4E"/>
    <w:rsid w:val="00B8721E"/>
    <w:rsid w:val="00B873D0"/>
    <w:rsid w:val="00B875FE"/>
    <w:rsid w:val="00B879ED"/>
    <w:rsid w:val="00B890D7"/>
    <w:rsid w:val="00B903E3"/>
    <w:rsid w:val="00B90617"/>
    <w:rsid w:val="00B90947"/>
    <w:rsid w:val="00B90B15"/>
    <w:rsid w:val="00B90B60"/>
    <w:rsid w:val="00B9120B"/>
    <w:rsid w:val="00B9127D"/>
    <w:rsid w:val="00B912E7"/>
    <w:rsid w:val="00B915C8"/>
    <w:rsid w:val="00B920F1"/>
    <w:rsid w:val="00B921B8"/>
    <w:rsid w:val="00B92329"/>
    <w:rsid w:val="00B9242E"/>
    <w:rsid w:val="00B9244A"/>
    <w:rsid w:val="00B92A43"/>
    <w:rsid w:val="00B92B16"/>
    <w:rsid w:val="00B92B73"/>
    <w:rsid w:val="00B92C4C"/>
    <w:rsid w:val="00B92D3C"/>
    <w:rsid w:val="00B92DAE"/>
    <w:rsid w:val="00B92EA5"/>
    <w:rsid w:val="00B9306C"/>
    <w:rsid w:val="00B938A0"/>
    <w:rsid w:val="00B939FC"/>
    <w:rsid w:val="00B93A55"/>
    <w:rsid w:val="00B9457D"/>
    <w:rsid w:val="00B9469B"/>
    <w:rsid w:val="00B94DE5"/>
    <w:rsid w:val="00B94F19"/>
    <w:rsid w:val="00B9516D"/>
    <w:rsid w:val="00B952D1"/>
    <w:rsid w:val="00B955B2"/>
    <w:rsid w:val="00B9566C"/>
    <w:rsid w:val="00B95739"/>
    <w:rsid w:val="00B957E1"/>
    <w:rsid w:val="00B9580B"/>
    <w:rsid w:val="00B95A70"/>
    <w:rsid w:val="00B9607E"/>
    <w:rsid w:val="00B964C9"/>
    <w:rsid w:val="00B964E8"/>
    <w:rsid w:val="00B966C3"/>
    <w:rsid w:val="00B96D74"/>
    <w:rsid w:val="00B96E9C"/>
    <w:rsid w:val="00B96F57"/>
    <w:rsid w:val="00B970E6"/>
    <w:rsid w:val="00B971CA"/>
    <w:rsid w:val="00B97280"/>
    <w:rsid w:val="00B97531"/>
    <w:rsid w:val="00BA0110"/>
    <w:rsid w:val="00BA09F8"/>
    <w:rsid w:val="00BA0ABD"/>
    <w:rsid w:val="00BA0F60"/>
    <w:rsid w:val="00BA10E2"/>
    <w:rsid w:val="00BA133E"/>
    <w:rsid w:val="00BA2147"/>
    <w:rsid w:val="00BA2D95"/>
    <w:rsid w:val="00BA3061"/>
    <w:rsid w:val="00BA3352"/>
    <w:rsid w:val="00BA3B52"/>
    <w:rsid w:val="00BA3C3E"/>
    <w:rsid w:val="00BA4464"/>
    <w:rsid w:val="00BA49C7"/>
    <w:rsid w:val="00BA4C4F"/>
    <w:rsid w:val="00BA52B2"/>
    <w:rsid w:val="00BA549B"/>
    <w:rsid w:val="00BA55D4"/>
    <w:rsid w:val="00BA5801"/>
    <w:rsid w:val="00BA5C46"/>
    <w:rsid w:val="00BA5FD7"/>
    <w:rsid w:val="00BA6294"/>
    <w:rsid w:val="00BA64BD"/>
    <w:rsid w:val="00BA6782"/>
    <w:rsid w:val="00BA719F"/>
    <w:rsid w:val="00BA71EF"/>
    <w:rsid w:val="00BA78A7"/>
    <w:rsid w:val="00BA790A"/>
    <w:rsid w:val="00BA7B9E"/>
    <w:rsid w:val="00BA7EBD"/>
    <w:rsid w:val="00BB01A9"/>
    <w:rsid w:val="00BB038E"/>
    <w:rsid w:val="00BB084A"/>
    <w:rsid w:val="00BB0F4C"/>
    <w:rsid w:val="00BB1884"/>
    <w:rsid w:val="00BB1E94"/>
    <w:rsid w:val="00BB2DFE"/>
    <w:rsid w:val="00BB3156"/>
    <w:rsid w:val="00BB3842"/>
    <w:rsid w:val="00BB445B"/>
    <w:rsid w:val="00BB45D8"/>
    <w:rsid w:val="00BB46E9"/>
    <w:rsid w:val="00BB4FC5"/>
    <w:rsid w:val="00BB5196"/>
    <w:rsid w:val="00BB5247"/>
    <w:rsid w:val="00BB54AA"/>
    <w:rsid w:val="00BB596A"/>
    <w:rsid w:val="00BB5977"/>
    <w:rsid w:val="00BB5CD6"/>
    <w:rsid w:val="00BB5F68"/>
    <w:rsid w:val="00BB636E"/>
    <w:rsid w:val="00BB64FE"/>
    <w:rsid w:val="00BB6600"/>
    <w:rsid w:val="00BB670A"/>
    <w:rsid w:val="00BB72FC"/>
    <w:rsid w:val="00BB73C1"/>
    <w:rsid w:val="00BB7737"/>
    <w:rsid w:val="00BC08CE"/>
    <w:rsid w:val="00BC091D"/>
    <w:rsid w:val="00BC0947"/>
    <w:rsid w:val="00BC0C30"/>
    <w:rsid w:val="00BC0C99"/>
    <w:rsid w:val="00BC0EC0"/>
    <w:rsid w:val="00BC0ECC"/>
    <w:rsid w:val="00BC126B"/>
    <w:rsid w:val="00BC13C4"/>
    <w:rsid w:val="00BC1A60"/>
    <w:rsid w:val="00BC229A"/>
    <w:rsid w:val="00BC22BB"/>
    <w:rsid w:val="00BC2383"/>
    <w:rsid w:val="00BC2968"/>
    <w:rsid w:val="00BC3D95"/>
    <w:rsid w:val="00BC41CB"/>
    <w:rsid w:val="00BC4218"/>
    <w:rsid w:val="00BC4353"/>
    <w:rsid w:val="00BC4668"/>
    <w:rsid w:val="00BC4A33"/>
    <w:rsid w:val="00BC4B8A"/>
    <w:rsid w:val="00BC592A"/>
    <w:rsid w:val="00BC596C"/>
    <w:rsid w:val="00BC5F74"/>
    <w:rsid w:val="00BC6281"/>
    <w:rsid w:val="00BC62C8"/>
    <w:rsid w:val="00BC67FA"/>
    <w:rsid w:val="00BC7247"/>
    <w:rsid w:val="00BC77C0"/>
    <w:rsid w:val="00BC7CFF"/>
    <w:rsid w:val="00BC7F8C"/>
    <w:rsid w:val="00BD01ED"/>
    <w:rsid w:val="00BD02CC"/>
    <w:rsid w:val="00BD072E"/>
    <w:rsid w:val="00BD08C0"/>
    <w:rsid w:val="00BD0B1C"/>
    <w:rsid w:val="00BD0E4D"/>
    <w:rsid w:val="00BD1167"/>
    <w:rsid w:val="00BD13D4"/>
    <w:rsid w:val="00BD1E6E"/>
    <w:rsid w:val="00BD232D"/>
    <w:rsid w:val="00BD23E3"/>
    <w:rsid w:val="00BD25F4"/>
    <w:rsid w:val="00BD2C73"/>
    <w:rsid w:val="00BD31FA"/>
    <w:rsid w:val="00BD3CDA"/>
    <w:rsid w:val="00BD4153"/>
    <w:rsid w:val="00BD4554"/>
    <w:rsid w:val="00BD539B"/>
    <w:rsid w:val="00BD53AE"/>
    <w:rsid w:val="00BD54C6"/>
    <w:rsid w:val="00BD5555"/>
    <w:rsid w:val="00BD55E3"/>
    <w:rsid w:val="00BD59F3"/>
    <w:rsid w:val="00BD6099"/>
    <w:rsid w:val="00BD609A"/>
    <w:rsid w:val="00BD6266"/>
    <w:rsid w:val="00BD66E2"/>
    <w:rsid w:val="00BD69A2"/>
    <w:rsid w:val="00BD6AC3"/>
    <w:rsid w:val="00BD6C61"/>
    <w:rsid w:val="00BD7127"/>
    <w:rsid w:val="00BD7A95"/>
    <w:rsid w:val="00BD7BC2"/>
    <w:rsid w:val="00BD7C8B"/>
    <w:rsid w:val="00BD7DB1"/>
    <w:rsid w:val="00BD7DD8"/>
    <w:rsid w:val="00BD7F45"/>
    <w:rsid w:val="00BD7FC3"/>
    <w:rsid w:val="00BE034B"/>
    <w:rsid w:val="00BE0634"/>
    <w:rsid w:val="00BE0C1E"/>
    <w:rsid w:val="00BE1133"/>
    <w:rsid w:val="00BE13D2"/>
    <w:rsid w:val="00BE164B"/>
    <w:rsid w:val="00BE1937"/>
    <w:rsid w:val="00BE1D62"/>
    <w:rsid w:val="00BE2253"/>
    <w:rsid w:val="00BE2297"/>
    <w:rsid w:val="00BE2DB9"/>
    <w:rsid w:val="00BE2E2A"/>
    <w:rsid w:val="00BE318F"/>
    <w:rsid w:val="00BE3305"/>
    <w:rsid w:val="00BE33E5"/>
    <w:rsid w:val="00BE3881"/>
    <w:rsid w:val="00BE3BD9"/>
    <w:rsid w:val="00BE3C5F"/>
    <w:rsid w:val="00BE3DA6"/>
    <w:rsid w:val="00BE3E49"/>
    <w:rsid w:val="00BE3EFC"/>
    <w:rsid w:val="00BE3FB6"/>
    <w:rsid w:val="00BE456A"/>
    <w:rsid w:val="00BE5181"/>
    <w:rsid w:val="00BE566F"/>
    <w:rsid w:val="00BE578E"/>
    <w:rsid w:val="00BE5ED5"/>
    <w:rsid w:val="00BE6638"/>
    <w:rsid w:val="00BE6A9B"/>
    <w:rsid w:val="00BE6BFE"/>
    <w:rsid w:val="00BE6C62"/>
    <w:rsid w:val="00BE7C4C"/>
    <w:rsid w:val="00BF0255"/>
    <w:rsid w:val="00BF09B9"/>
    <w:rsid w:val="00BF0BF1"/>
    <w:rsid w:val="00BF0FAF"/>
    <w:rsid w:val="00BF108E"/>
    <w:rsid w:val="00BF1328"/>
    <w:rsid w:val="00BF18BD"/>
    <w:rsid w:val="00BF19E8"/>
    <w:rsid w:val="00BF1C12"/>
    <w:rsid w:val="00BF1DCE"/>
    <w:rsid w:val="00BF1EC0"/>
    <w:rsid w:val="00BF1FF7"/>
    <w:rsid w:val="00BF2078"/>
    <w:rsid w:val="00BF20C6"/>
    <w:rsid w:val="00BF2465"/>
    <w:rsid w:val="00BF3100"/>
    <w:rsid w:val="00BF3226"/>
    <w:rsid w:val="00BF3335"/>
    <w:rsid w:val="00BF350D"/>
    <w:rsid w:val="00BF35A4"/>
    <w:rsid w:val="00BF3606"/>
    <w:rsid w:val="00BF37AC"/>
    <w:rsid w:val="00BF3969"/>
    <w:rsid w:val="00BF3D54"/>
    <w:rsid w:val="00BF3DD2"/>
    <w:rsid w:val="00BF4A4A"/>
    <w:rsid w:val="00BF4A90"/>
    <w:rsid w:val="00BF4AB8"/>
    <w:rsid w:val="00BF4CB5"/>
    <w:rsid w:val="00BF4E26"/>
    <w:rsid w:val="00BF5150"/>
    <w:rsid w:val="00BF54E3"/>
    <w:rsid w:val="00BF56DC"/>
    <w:rsid w:val="00BF58FF"/>
    <w:rsid w:val="00BF5B5D"/>
    <w:rsid w:val="00BF5C36"/>
    <w:rsid w:val="00BF5DFD"/>
    <w:rsid w:val="00BF5FCB"/>
    <w:rsid w:val="00BF6185"/>
    <w:rsid w:val="00BF61E5"/>
    <w:rsid w:val="00BF63B4"/>
    <w:rsid w:val="00BF6419"/>
    <w:rsid w:val="00BF647C"/>
    <w:rsid w:val="00BF64B9"/>
    <w:rsid w:val="00BF6807"/>
    <w:rsid w:val="00BF6AB9"/>
    <w:rsid w:val="00BF6BB3"/>
    <w:rsid w:val="00BF6BD8"/>
    <w:rsid w:val="00BF70B6"/>
    <w:rsid w:val="00BF712C"/>
    <w:rsid w:val="00BF7A27"/>
    <w:rsid w:val="00BF7E90"/>
    <w:rsid w:val="00C00387"/>
    <w:rsid w:val="00C00492"/>
    <w:rsid w:val="00C0087B"/>
    <w:rsid w:val="00C01A80"/>
    <w:rsid w:val="00C020D5"/>
    <w:rsid w:val="00C022B8"/>
    <w:rsid w:val="00C0290F"/>
    <w:rsid w:val="00C02986"/>
    <w:rsid w:val="00C02AEB"/>
    <w:rsid w:val="00C03245"/>
    <w:rsid w:val="00C0339C"/>
    <w:rsid w:val="00C03476"/>
    <w:rsid w:val="00C0353E"/>
    <w:rsid w:val="00C03C13"/>
    <w:rsid w:val="00C03FE8"/>
    <w:rsid w:val="00C048E9"/>
    <w:rsid w:val="00C049D5"/>
    <w:rsid w:val="00C04B9A"/>
    <w:rsid w:val="00C04C7A"/>
    <w:rsid w:val="00C05464"/>
    <w:rsid w:val="00C0571A"/>
    <w:rsid w:val="00C05B87"/>
    <w:rsid w:val="00C05F70"/>
    <w:rsid w:val="00C0674B"/>
    <w:rsid w:val="00C06BE8"/>
    <w:rsid w:val="00C06C42"/>
    <w:rsid w:val="00C06E90"/>
    <w:rsid w:val="00C07985"/>
    <w:rsid w:val="00C07CB1"/>
    <w:rsid w:val="00C10414"/>
    <w:rsid w:val="00C10721"/>
    <w:rsid w:val="00C107AA"/>
    <w:rsid w:val="00C10C18"/>
    <w:rsid w:val="00C10C45"/>
    <w:rsid w:val="00C10D8D"/>
    <w:rsid w:val="00C10FEB"/>
    <w:rsid w:val="00C1118D"/>
    <w:rsid w:val="00C11433"/>
    <w:rsid w:val="00C11971"/>
    <w:rsid w:val="00C11EC5"/>
    <w:rsid w:val="00C128C1"/>
    <w:rsid w:val="00C12A56"/>
    <w:rsid w:val="00C12C6B"/>
    <w:rsid w:val="00C13288"/>
    <w:rsid w:val="00C13691"/>
    <w:rsid w:val="00C143B2"/>
    <w:rsid w:val="00C14441"/>
    <w:rsid w:val="00C146BE"/>
    <w:rsid w:val="00C14919"/>
    <w:rsid w:val="00C14A2A"/>
    <w:rsid w:val="00C14DDB"/>
    <w:rsid w:val="00C1505E"/>
    <w:rsid w:val="00C151A3"/>
    <w:rsid w:val="00C151AB"/>
    <w:rsid w:val="00C15437"/>
    <w:rsid w:val="00C15861"/>
    <w:rsid w:val="00C15EFC"/>
    <w:rsid w:val="00C16724"/>
    <w:rsid w:val="00C167F7"/>
    <w:rsid w:val="00C17060"/>
    <w:rsid w:val="00C17268"/>
    <w:rsid w:val="00C172AB"/>
    <w:rsid w:val="00C175CA"/>
    <w:rsid w:val="00C1775B"/>
    <w:rsid w:val="00C179A6"/>
    <w:rsid w:val="00C17BE9"/>
    <w:rsid w:val="00C2007F"/>
    <w:rsid w:val="00C202C3"/>
    <w:rsid w:val="00C204E2"/>
    <w:rsid w:val="00C207C5"/>
    <w:rsid w:val="00C20803"/>
    <w:rsid w:val="00C20887"/>
    <w:rsid w:val="00C208D7"/>
    <w:rsid w:val="00C20A5A"/>
    <w:rsid w:val="00C20EF1"/>
    <w:rsid w:val="00C21093"/>
    <w:rsid w:val="00C211BA"/>
    <w:rsid w:val="00C21CE4"/>
    <w:rsid w:val="00C21E55"/>
    <w:rsid w:val="00C2201C"/>
    <w:rsid w:val="00C222C3"/>
    <w:rsid w:val="00C222C4"/>
    <w:rsid w:val="00C22842"/>
    <w:rsid w:val="00C22B06"/>
    <w:rsid w:val="00C22EFD"/>
    <w:rsid w:val="00C235E2"/>
    <w:rsid w:val="00C235F9"/>
    <w:rsid w:val="00C23A47"/>
    <w:rsid w:val="00C23E8D"/>
    <w:rsid w:val="00C23F65"/>
    <w:rsid w:val="00C24132"/>
    <w:rsid w:val="00C242AE"/>
    <w:rsid w:val="00C24644"/>
    <w:rsid w:val="00C24733"/>
    <w:rsid w:val="00C24A3E"/>
    <w:rsid w:val="00C24A6C"/>
    <w:rsid w:val="00C24D01"/>
    <w:rsid w:val="00C24F1A"/>
    <w:rsid w:val="00C250AD"/>
    <w:rsid w:val="00C25230"/>
    <w:rsid w:val="00C25310"/>
    <w:rsid w:val="00C25383"/>
    <w:rsid w:val="00C25CD5"/>
    <w:rsid w:val="00C25CEB"/>
    <w:rsid w:val="00C25DCD"/>
    <w:rsid w:val="00C2624B"/>
    <w:rsid w:val="00C263CD"/>
    <w:rsid w:val="00C2668D"/>
    <w:rsid w:val="00C26819"/>
    <w:rsid w:val="00C268E8"/>
    <w:rsid w:val="00C27743"/>
    <w:rsid w:val="00C2788C"/>
    <w:rsid w:val="00C27C53"/>
    <w:rsid w:val="00C27EAB"/>
    <w:rsid w:val="00C30346"/>
    <w:rsid w:val="00C304C1"/>
    <w:rsid w:val="00C3057F"/>
    <w:rsid w:val="00C30AE1"/>
    <w:rsid w:val="00C30AFC"/>
    <w:rsid w:val="00C3106F"/>
    <w:rsid w:val="00C314B7"/>
    <w:rsid w:val="00C31635"/>
    <w:rsid w:val="00C31BE0"/>
    <w:rsid w:val="00C320CA"/>
    <w:rsid w:val="00C320E0"/>
    <w:rsid w:val="00C3221A"/>
    <w:rsid w:val="00C32325"/>
    <w:rsid w:val="00C3251B"/>
    <w:rsid w:val="00C326C0"/>
    <w:rsid w:val="00C32974"/>
    <w:rsid w:val="00C32AB4"/>
    <w:rsid w:val="00C32BFE"/>
    <w:rsid w:val="00C3312D"/>
    <w:rsid w:val="00C33308"/>
    <w:rsid w:val="00C335A1"/>
    <w:rsid w:val="00C337FD"/>
    <w:rsid w:val="00C33879"/>
    <w:rsid w:val="00C338EE"/>
    <w:rsid w:val="00C33FA4"/>
    <w:rsid w:val="00C342F0"/>
    <w:rsid w:val="00C344A4"/>
    <w:rsid w:val="00C34AEF"/>
    <w:rsid w:val="00C3513C"/>
    <w:rsid w:val="00C351CD"/>
    <w:rsid w:val="00C35638"/>
    <w:rsid w:val="00C3571C"/>
    <w:rsid w:val="00C358CD"/>
    <w:rsid w:val="00C35B36"/>
    <w:rsid w:val="00C36975"/>
    <w:rsid w:val="00C36AB8"/>
    <w:rsid w:val="00C36D88"/>
    <w:rsid w:val="00C3743F"/>
    <w:rsid w:val="00C37541"/>
    <w:rsid w:val="00C375B7"/>
    <w:rsid w:val="00C37C3C"/>
    <w:rsid w:val="00C40CE8"/>
    <w:rsid w:val="00C41519"/>
    <w:rsid w:val="00C41A01"/>
    <w:rsid w:val="00C41F18"/>
    <w:rsid w:val="00C4200F"/>
    <w:rsid w:val="00C42054"/>
    <w:rsid w:val="00C42248"/>
    <w:rsid w:val="00C4224F"/>
    <w:rsid w:val="00C42357"/>
    <w:rsid w:val="00C426FE"/>
    <w:rsid w:val="00C426FF"/>
    <w:rsid w:val="00C4270A"/>
    <w:rsid w:val="00C42B6D"/>
    <w:rsid w:val="00C42F4E"/>
    <w:rsid w:val="00C433AC"/>
    <w:rsid w:val="00C43573"/>
    <w:rsid w:val="00C438C6"/>
    <w:rsid w:val="00C43A71"/>
    <w:rsid w:val="00C43B78"/>
    <w:rsid w:val="00C43B90"/>
    <w:rsid w:val="00C444AB"/>
    <w:rsid w:val="00C448C1"/>
    <w:rsid w:val="00C44B72"/>
    <w:rsid w:val="00C44B98"/>
    <w:rsid w:val="00C44D7B"/>
    <w:rsid w:val="00C44F95"/>
    <w:rsid w:val="00C450F4"/>
    <w:rsid w:val="00C45331"/>
    <w:rsid w:val="00C45494"/>
    <w:rsid w:val="00C454E7"/>
    <w:rsid w:val="00C459E2"/>
    <w:rsid w:val="00C45AE8"/>
    <w:rsid w:val="00C4603C"/>
    <w:rsid w:val="00C4625E"/>
    <w:rsid w:val="00C475EA"/>
    <w:rsid w:val="00C47D1D"/>
    <w:rsid w:val="00C500E6"/>
    <w:rsid w:val="00C50107"/>
    <w:rsid w:val="00C50B49"/>
    <w:rsid w:val="00C50D60"/>
    <w:rsid w:val="00C50F2D"/>
    <w:rsid w:val="00C50FC3"/>
    <w:rsid w:val="00C516E9"/>
    <w:rsid w:val="00C5186D"/>
    <w:rsid w:val="00C51A43"/>
    <w:rsid w:val="00C51C1A"/>
    <w:rsid w:val="00C52055"/>
    <w:rsid w:val="00C523B7"/>
    <w:rsid w:val="00C529A1"/>
    <w:rsid w:val="00C52ED9"/>
    <w:rsid w:val="00C52EF0"/>
    <w:rsid w:val="00C53748"/>
    <w:rsid w:val="00C5408F"/>
    <w:rsid w:val="00C54374"/>
    <w:rsid w:val="00C54EC1"/>
    <w:rsid w:val="00C54F9C"/>
    <w:rsid w:val="00C55384"/>
    <w:rsid w:val="00C554D2"/>
    <w:rsid w:val="00C55546"/>
    <w:rsid w:val="00C5574B"/>
    <w:rsid w:val="00C5593C"/>
    <w:rsid w:val="00C55A71"/>
    <w:rsid w:val="00C55B7B"/>
    <w:rsid w:val="00C55F47"/>
    <w:rsid w:val="00C55F5B"/>
    <w:rsid w:val="00C562F2"/>
    <w:rsid w:val="00C56A0B"/>
    <w:rsid w:val="00C56C7D"/>
    <w:rsid w:val="00C5709F"/>
    <w:rsid w:val="00C570FE"/>
    <w:rsid w:val="00C57489"/>
    <w:rsid w:val="00C57809"/>
    <w:rsid w:val="00C5782F"/>
    <w:rsid w:val="00C57E12"/>
    <w:rsid w:val="00C57F43"/>
    <w:rsid w:val="00C6009E"/>
    <w:rsid w:val="00C60570"/>
    <w:rsid w:val="00C6079B"/>
    <w:rsid w:val="00C60ACD"/>
    <w:rsid w:val="00C6106F"/>
    <w:rsid w:val="00C614C3"/>
    <w:rsid w:val="00C619D1"/>
    <w:rsid w:val="00C61A0B"/>
    <w:rsid w:val="00C61EB1"/>
    <w:rsid w:val="00C61EB7"/>
    <w:rsid w:val="00C6207B"/>
    <w:rsid w:val="00C621DD"/>
    <w:rsid w:val="00C62546"/>
    <w:rsid w:val="00C6284F"/>
    <w:rsid w:val="00C6289A"/>
    <w:rsid w:val="00C62EB8"/>
    <w:rsid w:val="00C62F0E"/>
    <w:rsid w:val="00C62F6E"/>
    <w:rsid w:val="00C6317A"/>
    <w:rsid w:val="00C63545"/>
    <w:rsid w:val="00C635CD"/>
    <w:rsid w:val="00C636C5"/>
    <w:rsid w:val="00C637DF"/>
    <w:rsid w:val="00C63949"/>
    <w:rsid w:val="00C63C40"/>
    <w:rsid w:val="00C643B5"/>
    <w:rsid w:val="00C645D7"/>
    <w:rsid w:val="00C648CD"/>
    <w:rsid w:val="00C64ABE"/>
    <w:rsid w:val="00C64C6E"/>
    <w:rsid w:val="00C64EB5"/>
    <w:rsid w:val="00C64FAE"/>
    <w:rsid w:val="00C65206"/>
    <w:rsid w:val="00C6522C"/>
    <w:rsid w:val="00C65843"/>
    <w:rsid w:val="00C65CA0"/>
    <w:rsid w:val="00C665FE"/>
    <w:rsid w:val="00C66C25"/>
    <w:rsid w:val="00C67367"/>
    <w:rsid w:val="00C67C95"/>
    <w:rsid w:val="00C67E1E"/>
    <w:rsid w:val="00C67EE6"/>
    <w:rsid w:val="00C7058D"/>
    <w:rsid w:val="00C70F5E"/>
    <w:rsid w:val="00C71032"/>
    <w:rsid w:val="00C7112D"/>
    <w:rsid w:val="00C716D8"/>
    <w:rsid w:val="00C71D5D"/>
    <w:rsid w:val="00C71EFF"/>
    <w:rsid w:val="00C71FF8"/>
    <w:rsid w:val="00C721A7"/>
    <w:rsid w:val="00C725FD"/>
    <w:rsid w:val="00C72872"/>
    <w:rsid w:val="00C72DCD"/>
    <w:rsid w:val="00C72E67"/>
    <w:rsid w:val="00C73568"/>
    <w:rsid w:val="00C73B7D"/>
    <w:rsid w:val="00C73C67"/>
    <w:rsid w:val="00C73E45"/>
    <w:rsid w:val="00C746D4"/>
    <w:rsid w:val="00C7476E"/>
    <w:rsid w:val="00C748E3"/>
    <w:rsid w:val="00C74990"/>
    <w:rsid w:val="00C74B9B"/>
    <w:rsid w:val="00C75261"/>
    <w:rsid w:val="00C7564A"/>
    <w:rsid w:val="00C7564F"/>
    <w:rsid w:val="00C75899"/>
    <w:rsid w:val="00C75BF8"/>
    <w:rsid w:val="00C75F70"/>
    <w:rsid w:val="00C76226"/>
    <w:rsid w:val="00C76312"/>
    <w:rsid w:val="00C76611"/>
    <w:rsid w:val="00C76765"/>
    <w:rsid w:val="00C768D3"/>
    <w:rsid w:val="00C76995"/>
    <w:rsid w:val="00C76F71"/>
    <w:rsid w:val="00C772BD"/>
    <w:rsid w:val="00C7790D"/>
    <w:rsid w:val="00C77DA1"/>
    <w:rsid w:val="00C8026F"/>
    <w:rsid w:val="00C80290"/>
    <w:rsid w:val="00C802F5"/>
    <w:rsid w:val="00C808A1"/>
    <w:rsid w:val="00C80CAE"/>
    <w:rsid w:val="00C80E97"/>
    <w:rsid w:val="00C80F47"/>
    <w:rsid w:val="00C81097"/>
    <w:rsid w:val="00C81141"/>
    <w:rsid w:val="00C8143B"/>
    <w:rsid w:val="00C81588"/>
    <w:rsid w:val="00C816E2"/>
    <w:rsid w:val="00C816ED"/>
    <w:rsid w:val="00C81945"/>
    <w:rsid w:val="00C81BBD"/>
    <w:rsid w:val="00C81C88"/>
    <w:rsid w:val="00C81D20"/>
    <w:rsid w:val="00C81DB7"/>
    <w:rsid w:val="00C82758"/>
    <w:rsid w:val="00C82786"/>
    <w:rsid w:val="00C82A00"/>
    <w:rsid w:val="00C82B78"/>
    <w:rsid w:val="00C8307A"/>
    <w:rsid w:val="00C835AB"/>
    <w:rsid w:val="00C835F2"/>
    <w:rsid w:val="00C837AB"/>
    <w:rsid w:val="00C837C1"/>
    <w:rsid w:val="00C83938"/>
    <w:rsid w:val="00C83BA0"/>
    <w:rsid w:val="00C83EB9"/>
    <w:rsid w:val="00C8435C"/>
    <w:rsid w:val="00C84A9F"/>
    <w:rsid w:val="00C854B0"/>
    <w:rsid w:val="00C85A3A"/>
    <w:rsid w:val="00C85C1A"/>
    <w:rsid w:val="00C86847"/>
    <w:rsid w:val="00C868A1"/>
    <w:rsid w:val="00C8692D"/>
    <w:rsid w:val="00C86AEA"/>
    <w:rsid w:val="00C86EDF"/>
    <w:rsid w:val="00C86FFB"/>
    <w:rsid w:val="00C870EF"/>
    <w:rsid w:val="00C871FD"/>
    <w:rsid w:val="00C87376"/>
    <w:rsid w:val="00C8759A"/>
    <w:rsid w:val="00C8772A"/>
    <w:rsid w:val="00C87751"/>
    <w:rsid w:val="00C87999"/>
    <w:rsid w:val="00C87B49"/>
    <w:rsid w:val="00C87FAB"/>
    <w:rsid w:val="00C90083"/>
    <w:rsid w:val="00C90151"/>
    <w:rsid w:val="00C90488"/>
    <w:rsid w:val="00C90A31"/>
    <w:rsid w:val="00C90B0B"/>
    <w:rsid w:val="00C90E08"/>
    <w:rsid w:val="00C910C9"/>
    <w:rsid w:val="00C9111B"/>
    <w:rsid w:val="00C9111D"/>
    <w:rsid w:val="00C91221"/>
    <w:rsid w:val="00C912EC"/>
    <w:rsid w:val="00C916D5"/>
    <w:rsid w:val="00C91725"/>
    <w:rsid w:val="00C91733"/>
    <w:rsid w:val="00C91D8B"/>
    <w:rsid w:val="00C91F8D"/>
    <w:rsid w:val="00C92739"/>
    <w:rsid w:val="00C927B4"/>
    <w:rsid w:val="00C92ACC"/>
    <w:rsid w:val="00C92AE1"/>
    <w:rsid w:val="00C92BFA"/>
    <w:rsid w:val="00C935E4"/>
    <w:rsid w:val="00C93616"/>
    <w:rsid w:val="00C93695"/>
    <w:rsid w:val="00C93DEA"/>
    <w:rsid w:val="00C94631"/>
    <w:rsid w:val="00C9468F"/>
    <w:rsid w:val="00C95119"/>
    <w:rsid w:val="00C951C5"/>
    <w:rsid w:val="00C958A7"/>
    <w:rsid w:val="00C9699A"/>
    <w:rsid w:val="00C96BC2"/>
    <w:rsid w:val="00C96C59"/>
    <w:rsid w:val="00C96EB9"/>
    <w:rsid w:val="00C976D9"/>
    <w:rsid w:val="00C977A6"/>
    <w:rsid w:val="00C97D40"/>
    <w:rsid w:val="00C97E44"/>
    <w:rsid w:val="00CA00C0"/>
    <w:rsid w:val="00CA06B9"/>
    <w:rsid w:val="00CA08D7"/>
    <w:rsid w:val="00CA0F82"/>
    <w:rsid w:val="00CA0F84"/>
    <w:rsid w:val="00CA106A"/>
    <w:rsid w:val="00CA1174"/>
    <w:rsid w:val="00CA14E0"/>
    <w:rsid w:val="00CA1513"/>
    <w:rsid w:val="00CA1CD2"/>
    <w:rsid w:val="00CA1EF0"/>
    <w:rsid w:val="00CA2090"/>
    <w:rsid w:val="00CA218B"/>
    <w:rsid w:val="00CA234E"/>
    <w:rsid w:val="00CA25AA"/>
    <w:rsid w:val="00CA2642"/>
    <w:rsid w:val="00CA2D78"/>
    <w:rsid w:val="00CA2F54"/>
    <w:rsid w:val="00CA335B"/>
    <w:rsid w:val="00CA33BA"/>
    <w:rsid w:val="00CA33E6"/>
    <w:rsid w:val="00CA3559"/>
    <w:rsid w:val="00CA3745"/>
    <w:rsid w:val="00CA3A9A"/>
    <w:rsid w:val="00CA3B03"/>
    <w:rsid w:val="00CA3C30"/>
    <w:rsid w:val="00CA3FF5"/>
    <w:rsid w:val="00CA4289"/>
    <w:rsid w:val="00CA4587"/>
    <w:rsid w:val="00CA4A5E"/>
    <w:rsid w:val="00CA4EC9"/>
    <w:rsid w:val="00CA5ADB"/>
    <w:rsid w:val="00CA5B97"/>
    <w:rsid w:val="00CA5BF8"/>
    <w:rsid w:val="00CA5E1C"/>
    <w:rsid w:val="00CA6173"/>
    <w:rsid w:val="00CA6296"/>
    <w:rsid w:val="00CA6CBE"/>
    <w:rsid w:val="00CA7210"/>
    <w:rsid w:val="00CA7417"/>
    <w:rsid w:val="00CA7470"/>
    <w:rsid w:val="00CA783A"/>
    <w:rsid w:val="00CB0146"/>
    <w:rsid w:val="00CB028B"/>
    <w:rsid w:val="00CB0414"/>
    <w:rsid w:val="00CB09F7"/>
    <w:rsid w:val="00CB1850"/>
    <w:rsid w:val="00CB19D4"/>
    <w:rsid w:val="00CB1BA2"/>
    <w:rsid w:val="00CB1BA9"/>
    <w:rsid w:val="00CB1DAB"/>
    <w:rsid w:val="00CB262A"/>
    <w:rsid w:val="00CB2943"/>
    <w:rsid w:val="00CB29E1"/>
    <w:rsid w:val="00CB2A95"/>
    <w:rsid w:val="00CB2F79"/>
    <w:rsid w:val="00CB350E"/>
    <w:rsid w:val="00CB3710"/>
    <w:rsid w:val="00CB386B"/>
    <w:rsid w:val="00CB3969"/>
    <w:rsid w:val="00CB3A1C"/>
    <w:rsid w:val="00CB3A2A"/>
    <w:rsid w:val="00CB3B7C"/>
    <w:rsid w:val="00CB3BF1"/>
    <w:rsid w:val="00CB4243"/>
    <w:rsid w:val="00CB426B"/>
    <w:rsid w:val="00CB4429"/>
    <w:rsid w:val="00CB46F4"/>
    <w:rsid w:val="00CB4979"/>
    <w:rsid w:val="00CB4DB4"/>
    <w:rsid w:val="00CB5558"/>
    <w:rsid w:val="00CB5851"/>
    <w:rsid w:val="00CB5BB4"/>
    <w:rsid w:val="00CB5E40"/>
    <w:rsid w:val="00CB6332"/>
    <w:rsid w:val="00CB67F5"/>
    <w:rsid w:val="00CB6BBA"/>
    <w:rsid w:val="00CB6C3F"/>
    <w:rsid w:val="00CB7BDC"/>
    <w:rsid w:val="00CB7C47"/>
    <w:rsid w:val="00CC00F0"/>
    <w:rsid w:val="00CC0240"/>
    <w:rsid w:val="00CC03D6"/>
    <w:rsid w:val="00CC0B73"/>
    <w:rsid w:val="00CC0DB7"/>
    <w:rsid w:val="00CC0F99"/>
    <w:rsid w:val="00CC1313"/>
    <w:rsid w:val="00CC1600"/>
    <w:rsid w:val="00CC16AA"/>
    <w:rsid w:val="00CC17A1"/>
    <w:rsid w:val="00CC1B78"/>
    <w:rsid w:val="00CC2599"/>
    <w:rsid w:val="00CC293C"/>
    <w:rsid w:val="00CC2AD2"/>
    <w:rsid w:val="00CC2EE2"/>
    <w:rsid w:val="00CC3021"/>
    <w:rsid w:val="00CC3462"/>
    <w:rsid w:val="00CC360B"/>
    <w:rsid w:val="00CC365C"/>
    <w:rsid w:val="00CC36E3"/>
    <w:rsid w:val="00CC3CCD"/>
    <w:rsid w:val="00CC3ED8"/>
    <w:rsid w:val="00CC43E3"/>
    <w:rsid w:val="00CC480F"/>
    <w:rsid w:val="00CC48B8"/>
    <w:rsid w:val="00CC48E2"/>
    <w:rsid w:val="00CC4900"/>
    <w:rsid w:val="00CC4C74"/>
    <w:rsid w:val="00CC4F55"/>
    <w:rsid w:val="00CC531F"/>
    <w:rsid w:val="00CC591D"/>
    <w:rsid w:val="00CC5FD3"/>
    <w:rsid w:val="00CC6161"/>
    <w:rsid w:val="00CC6971"/>
    <w:rsid w:val="00CC6CF6"/>
    <w:rsid w:val="00CC6DC2"/>
    <w:rsid w:val="00CC6E69"/>
    <w:rsid w:val="00CC73A0"/>
    <w:rsid w:val="00CC770D"/>
    <w:rsid w:val="00CC77C7"/>
    <w:rsid w:val="00CC7C67"/>
    <w:rsid w:val="00CC7DA8"/>
    <w:rsid w:val="00CD001B"/>
    <w:rsid w:val="00CD08E3"/>
    <w:rsid w:val="00CD0C19"/>
    <w:rsid w:val="00CD10F1"/>
    <w:rsid w:val="00CD181E"/>
    <w:rsid w:val="00CD1944"/>
    <w:rsid w:val="00CD1B93"/>
    <w:rsid w:val="00CD1F71"/>
    <w:rsid w:val="00CD21AF"/>
    <w:rsid w:val="00CD21B6"/>
    <w:rsid w:val="00CD23F4"/>
    <w:rsid w:val="00CD2409"/>
    <w:rsid w:val="00CD2758"/>
    <w:rsid w:val="00CD27A9"/>
    <w:rsid w:val="00CD27C2"/>
    <w:rsid w:val="00CD2AB5"/>
    <w:rsid w:val="00CD2B1A"/>
    <w:rsid w:val="00CD2D57"/>
    <w:rsid w:val="00CD2D74"/>
    <w:rsid w:val="00CD31BE"/>
    <w:rsid w:val="00CD34F7"/>
    <w:rsid w:val="00CD42A1"/>
    <w:rsid w:val="00CD433F"/>
    <w:rsid w:val="00CD45ED"/>
    <w:rsid w:val="00CD4736"/>
    <w:rsid w:val="00CD4798"/>
    <w:rsid w:val="00CD48AE"/>
    <w:rsid w:val="00CD48F2"/>
    <w:rsid w:val="00CD540A"/>
    <w:rsid w:val="00CD59E7"/>
    <w:rsid w:val="00CD5AB5"/>
    <w:rsid w:val="00CD5B93"/>
    <w:rsid w:val="00CD632F"/>
    <w:rsid w:val="00CD66A8"/>
    <w:rsid w:val="00CD6845"/>
    <w:rsid w:val="00CD69CA"/>
    <w:rsid w:val="00CD6FE4"/>
    <w:rsid w:val="00CD795C"/>
    <w:rsid w:val="00CD7D8F"/>
    <w:rsid w:val="00CE0292"/>
    <w:rsid w:val="00CE0C17"/>
    <w:rsid w:val="00CE0C4D"/>
    <w:rsid w:val="00CE0C51"/>
    <w:rsid w:val="00CE0DC4"/>
    <w:rsid w:val="00CE17D3"/>
    <w:rsid w:val="00CE17FC"/>
    <w:rsid w:val="00CE1B13"/>
    <w:rsid w:val="00CE1C70"/>
    <w:rsid w:val="00CE1E48"/>
    <w:rsid w:val="00CE1F76"/>
    <w:rsid w:val="00CE276A"/>
    <w:rsid w:val="00CE2BFD"/>
    <w:rsid w:val="00CE30A7"/>
    <w:rsid w:val="00CE31B1"/>
    <w:rsid w:val="00CE34A7"/>
    <w:rsid w:val="00CE37DF"/>
    <w:rsid w:val="00CE38B8"/>
    <w:rsid w:val="00CE3DAE"/>
    <w:rsid w:val="00CE3DE9"/>
    <w:rsid w:val="00CE40B3"/>
    <w:rsid w:val="00CE438E"/>
    <w:rsid w:val="00CE439B"/>
    <w:rsid w:val="00CE498D"/>
    <w:rsid w:val="00CE52B6"/>
    <w:rsid w:val="00CE52BB"/>
    <w:rsid w:val="00CE5A15"/>
    <w:rsid w:val="00CE5E58"/>
    <w:rsid w:val="00CE609A"/>
    <w:rsid w:val="00CE61D0"/>
    <w:rsid w:val="00CE6343"/>
    <w:rsid w:val="00CE63EB"/>
    <w:rsid w:val="00CE6449"/>
    <w:rsid w:val="00CE6541"/>
    <w:rsid w:val="00CE6750"/>
    <w:rsid w:val="00CE6A4D"/>
    <w:rsid w:val="00CE6A8E"/>
    <w:rsid w:val="00CE72E4"/>
    <w:rsid w:val="00CE73A1"/>
    <w:rsid w:val="00CE73C8"/>
    <w:rsid w:val="00CE787B"/>
    <w:rsid w:val="00CE7CB6"/>
    <w:rsid w:val="00CE7F61"/>
    <w:rsid w:val="00CF01BD"/>
    <w:rsid w:val="00CF02F2"/>
    <w:rsid w:val="00CF0AB6"/>
    <w:rsid w:val="00CF0F6D"/>
    <w:rsid w:val="00CF0F97"/>
    <w:rsid w:val="00CF10F9"/>
    <w:rsid w:val="00CF2014"/>
    <w:rsid w:val="00CF2926"/>
    <w:rsid w:val="00CF29CA"/>
    <w:rsid w:val="00CF2E57"/>
    <w:rsid w:val="00CF2F50"/>
    <w:rsid w:val="00CF367D"/>
    <w:rsid w:val="00CF368A"/>
    <w:rsid w:val="00CF37C8"/>
    <w:rsid w:val="00CF3ED0"/>
    <w:rsid w:val="00CF41D3"/>
    <w:rsid w:val="00CF55EF"/>
    <w:rsid w:val="00CF57E0"/>
    <w:rsid w:val="00CF585E"/>
    <w:rsid w:val="00CF5D34"/>
    <w:rsid w:val="00CF5D86"/>
    <w:rsid w:val="00CF5E60"/>
    <w:rsid w:val="00CF61F7"/>
    <w:rsid w:val="00CF656A"/>
    <w:rsid w:val="00CF6D12"/>
    <w:rsid w:val="00CF6DC8"/>
    <w:rsid w:val="00CF7DBF"/>
    <w:rsid w:val="00CF7DDE"/>
    <w:rsid w:val="00D0001B"/>
    <w:rsid w:val="00D0089C"/>
    <w:rsid w:val="00D00EF5"/>
    <w:rsid w:val="00D015C5"/>
    <w:rsid w:val="00D0187A"/>
    <w:rsid w:val="00D01A34"/>
    <w:rsid w:val="00D01EBE"/>
    <w:rsid w:val="00D02420"/>
    <w:rsid w:val="00D0268E"/>
    <w:rsid w:val="00D0285C"/>
    <w:rsid w:val="00D028A2"/>
    <w:rsid w:val="00D03036"/>
    <w:rsid w:val="00D031AE"/>
    <w:rsid w:val="00D0320A"/>
    <w:rsid w:val="00D0321C"/>
    <w:rsid w:val="00D0354B"/>
    <w:rsid w:val="00D0397B"/>
    <w:rsid w:val="00D03D20"/>
    <w:rsid w:val="00D04675"/>
    <w:rsid w:val="00D04963"/>
    <w:rsid w:val="00D04D4E"/>
    <w:rsid w:val="00D05328"/>
    <w:rsid w:val="00D0585E"/>
    <w:rsid w:val="00D05883"/>
    <w:rsid w:val="00D05912"/>
    <w:rsid w:val="00D059BE"/>
    <w:rsid w:val="00D05AD8"/>
    <w:rsid w:val="00D05EA3"/>
    <w:rsid w:val="00D06163"/>
    <w:rsid w:val="00D06619"/>
    <w:rsid w:val="00D068A2"/>
    <w:rsid w:val="00D0733F"/>
    <w:rsid w:val="00D0747E"/>
    <w:rsid w:val="00D076DB"/>
    <w:rsid w:val="00D0773C"/>
    <w:rsid w:val="00D0776A"/>
    <w:rsid w:val="00D07D30"/>
    <w:rsid w:val="00D07D4E"/>
    <w:rsid w:val="00D07EBF"/>
    <w:rsid w:val="00D10022"/>
    <w:rsid w:val="00D10626"/>
    <w:rsid w:val="00D10673"/>
    <w:rsid w:val="00D10B1C"/>
    <w:rsid w:val="00D11594"/>
    <w:rsid w:val="00D1162F"/>
    <w:rsid w:val="00D116C3"/>
    <w:rsid w:val="00D11BC9"/>
    <w:rsid w:val="00D11FE0"/>
    <w:rsid w:val="00D1291B"/>
    <w:rsid w:val="00D12AA6"/>
    <w:rsid w:val="00D12B55"/>
    <w:rsid w:val="00D12ED0"/>
    <w:rsid w:val="00D13234"/>
    <w:rsid w:val="00D13253"/>
    <w:rsid w:val="00D13893"/>
    <w:rsid w:val="00D13B12"/>
    <w:rsid w:val="00D13C0B"/>
    <w:rsid w:val="00D13C99"/>
    <w:rsid w:val="00D14A9B"/>
    <w:rsid w:val="00D15005"/>
    <w:rsid w:val="00D154AB"/>
    <w:rsid w:val="00D1555A"/>
    <w:rsid w:val="00D15659"/>
    <w:rsid w:val="00D158EA"/>
    <w:rsid w:val="00D15A37"/>
    <w:rsid w:val="00D1602B"/>
    <w:rsid w:val="00D16362"/>
    <w:rsid w:val="00D163AF"/>
    <w:rsid w:val="00D166B5"/>
    <w:rsid w:val="00D166C6"/>
    <w:rsid w:val="00D17E2A"/>
    <w:rsid w:val="00D20257"/>
    <w:rsid w:val="00D215A8"/>
    <w:rsid w:val="00D21605"/>
    <w:rsid w:val="00D216B1"/>
    <w:rsid w:val="00D21A76"/>
    <w:rsid w:val="00D2222B"/>
    <w:rsid w:val="00D224BB"/>
    <w:rsid w:val="00D226E6"/>
    <w:rsid w:val="00D2282B"/>
    <w:rsid w:val="00D22D25"/>
    <w:rsid w:val="00D22E56"/>
    <w:rsid w:val="00D232E9"/>
    <w:rsid w:val="00D23491"/>
    <w:rsid w:val="00D238BF"/>
    <w:rsid w:val="00D2396F"/>
    <w:rsid w:val="00D23C63"/>
    <w:rsid w:val="00D2401F"/>
    <w:rsid w:val="00D2474A"/>
    <w:rsid w:val="00D24955"/>
    <w:rsid w:val="00D24C72"/>
    <w:rsid w:val="00D260BE"/>
    <w:rsid w:val="00D26916"/>
    <w:rsid w:val="00D26978"/>
    <w:rsid w:val="00D26AF9"/>
    <w:rsid w:val="00D26F9E"/>
    <w:rsid w:val="00D2750C"/>
    <w:rsid w:val="00D27529"/>
    <w:rsid w:val="00D27876"/>
    <w:rsid w:val="00D27943"/>
    <w:rsid w:val="00D27B1B"/>
    <w:rsid w:val="00D27D08"/>
    <w:rsid w:val="00D303BC"/>
    <w:rsid w:val="00D3040C"/>
    <w:rsid w:val="00D30A94"/>
    <w:rsid w:val="00D30F0A"/>
    <w:rsid w:val="00D3100C"/>
    <w:rsid w:val="00D31351"/>
    <w:rsid w:val="00D31BFC"/>
    <w:rsid w:val="00D31DED"/>
    <w:rsid w:val="00D328DF"/>
    <w:rsid w:val="00D32A4B"/>
    <w:rsid w:val="00D32ADE"/>
    <w:rsid w:val="00D32D19"/>
    <w:rsid w:val="00D33067"/>
    <w:rsid w:val="00D33377"/>
    <w:rsid w:val="00D3370F"/>
    <w:rsid w:val="00D33DE9"/>
    <w:rsid w:val="00D33E6A"/>
    <w:rsid w:val="00D340EF"/>
    <w:rsid w:val="00D3422C"/>
    <w:rsid w:val="00D3425B"/>
    <w:rsid w:val="00D344BA"/>
    <w:rsid w:val="00D35428"/>
    <w:rsid w:val="00D3559E"/>
    <w:rsid w:val="00D357A8"/>
    <w:rsid w:val="00D35A2E"/>
    <w:rsid w:val="00D35B83"/>
    <w:rsid w:val="00D35D25"/>
    <w:rsid w:val="00D3605D"/>
    <w:rsid w:val="00D36149"/>
    <w:rsid w:val="00D36180"/>
    <w:rsid w:val="00D3623D"/>
    <w:rsid w:val="00D364FD"/>
    <w:rsid w:val="00D365AE"/>
    <w:rsid w:val="00D36713"/>
    <w:rsid w:val="00D36B0D"/>
    <w:rsid w:val="00D36C0B"/>
    <w:rsid w:val="00D370D8"/>
    <w:rsid w:val="00D372F4"/>
    <w:rsid w:val="00D37353"/>
    <w:rsid w:val="00D37541"/>
    <w:rsid w:val="00D3761B"/>
    <w:rsid w:val="00D37628"/>
    <w:rsid w:val="00D377CD"/>
    <w:rsid w:val="00D378CB"/>
    <w:rsid w:val="00D37A6C"/>
    <w:rsid w:val="00D40442"/>
    <w:rsid w:val="00D4074A"/>
    <w:rsid w:val="00D407E9"/>
    <w:rsid w:val="00D40883"/>
    <w:rsid w:val="00D40B72"/>
    <w:rsid w:val="00D410CC"/>
    <w:rsid w:val="00D41534"/>
    <w:rsid w:val="00D416A9"/>
    <w:rsid w:val="00D41C32"/>
    <w:rsid w:val="00D41E00"/>
    <w:rsid w:val="00D420BB"/>
    <w:rsid w:val="00D42170"/>
    <w:rsid w:val="00D42344"/>
    <w:rsid w:val="00D4254A"/>
    <w:rsid w:val="00D426D6"/>
    <w:rsid w:val="00D427CE"/>
    <w:rsid w:val="00D427E3"/>
    <w:rsid w:val="00D42A27"/>
    <w:rsid w:val="00D42C0F"/>
    <w:rsid w:val="00D4374F"/>
    <w:rsid w:val="00D450C4"/>
    <w:rsid w:val="00D4525D"/>
    <w:rsid w:val="00D45271"/>
    <w:rsid w:val="00D45568"/>
    <w:rsid w:val="00D455A3"/>
    <w:rsid w:val="00D45612"/>
    <w:rsid w:val="00D45674"/>
    <w:rsid w:val="00D456E0"/>
    <w:rsid w:val="00D45B8B"/>
    <w:rsid w:val="00D45D6B"/>
    <w:rsid w:val="00D45E74"/>
    <w:rsid w:val="00D462A2"/>
    <w:rsid w:val="00D46455"/>
    <w:rsid w:val="00D46571"/>
    <w:rsid w:val="00D46A8A"/>
    <w:rsid w:val="00D46FF9"/>
    <w:rsid w:val="00D470B2"/>
    <w:rsid w:val="00D470B5"/>
    <w:rsid w:val="00D470DB"/>
    <w:rsid w:val="00D471F1"/>
    <w:rsid w:val="00D47C31"/>
    <w:rsid w:val="00D47C58"/>
    <w:rsid w:val="00D47C98"/>
    <w:rsid w:val="00D504D8"/>
    <w:rsid w:val="00D50531"/>
    <w:rsid w:val="00D50686"/>
    <w:rsid w:val="00D508F3"/>
    <w:rsid w:val="00D50A5D"/>
    <w:rsid w:val="00D50CB0"/>
    <w:rsid w:val="00D516AC"/>
    <w:rsid w:val="00D516BF"/>
    <w:rsid w:val="00D52494"/>
    <w:rsid w:val="00D52631"/>
    <w:rsid w:val="00D52ECD"/>
    <w:rsid w:val="00D53125"/>
    <w:rsid w:val="00D533B0"/>
    <w:rsid w:val="00D54206"/>
    <w:rsid w:val="00D543F1"/>
    <w:rsid w:val="00D5484F"/>
    <w:rsid w:val="00D549D0"/>
    <w:rsid w:val="00D551EA"/>
    <w:rsid w:val="00D553B1"/>
    <w:rsid w:val="00D55711"/>
    <w:rsid w:val="00D563B0"/>
    <w:rsid w:val="00D566B1"/>
    <w:rsid w:val="00D56AC7"/>
    <w:rsid w:val="00D56BE8"/>
    <w:rsid w:val="00D56E12"/>
    <w:rsid w:val="00D5737F"/>
    <w:rsid w:val="00D575CC"/>
    <w:rsid w:val="00D57A86"/>
    <w:rsid w:val="00D57CA6"/>
    <w:rsid w:val="00D57CDE"/>
    <w:rsid w:val="00D57E20"/>
    <w:rsid w:val="00D57FF1"/>
    <w:rsid w:val="00D604A0"/>
    <w:rsid w:val="00D604D3"/>
    <w:rsid w:val="00D608C7"/>
    <w:rsid w:val="00D60AAB"/>
    <w:rsid w:val="00D60ECE"/>
    <w:rsid w:val="00D6115C"/>
    <w:rsid w:val="00D61821"/>
    <w:rsid w:val="00D620FB"/>
    <w:rsid w:val="00D6224D"/>
    <w:rsid w:val="00D62389"/>
    <w:rsid w:val="00D62562"/>
    <w:rsid w:val="00D62C85"/>
    <w:rsid w:val="00D631C4"/>
    <w:rsid w:val="00D63F42"/>
    <w:rsid w:val="00D6404C"/>
    <w:rsid w:val="00D64DB0"/>
    <w:rsid w:val="00D651EE"/>
    <w:rsid w:val="00D65203"/>
    <w:rsid w:val="00D659FB"/>
    <w:rsid w:val="00D65B46"/>
    <w:rsid w:val="00D661F0"/>
    <w:rsid w:val="00D667EA"/>
    <w:rsid w:val="00D66948"/>
    <w:rsid w:val="00D66C78"/>
    <w:rsid w:val="00D670B9"/>
    <w:rsid w:val="00D67121"/>
    <w:rsid w:val="00D671D2"/>
    <w:rsid w:val="00D6724B"/>
    <w:rsid w:val="00D6739C"/>
    <w:rsid w:val="00D677D8"/>
    <w:rsid w:val="00D67A82"/>
    <w:rsid w:val="00D67C7A"/>
    <w:rsid w:val="00D67C9B"/>
    <w:rsid w:val="00D70032"/>
    <w:rsid w:val="00D7058A"/>
    <w:rsid w:val="00D70666"/>
    <w:rsid w:val="00D70684"/>
    <w:rsid w:val="00D7072F"/>
    <w:rsid w:val="00D70AD0"/>
    <w:rsid w:val="00D71041"/>
    <w:rsid w:val="00D7190D"/>
    <w:rsid w:val="00D7198F"/>
    <w:rsid w:val="00D72C2A"/>
    <w:rsid w:val="00D72EC4"/>
    <w:rsid w:val="00D7305F"/>
    <w:rsid w:val="00D73411"/>
    <w:rsid w:val="00D736E8"/>
    <w:rsid w:val="00D73E89"/>
    <w:rsid w:val="00D74170"/>
    <w:rsid w:val="00D743C8"/>
    <w:rsid w:val="00D74668"/>
    <w:rsid w:val="00D7467B"/>
    <w:rsid w:val="00D746CB"/>
    <w:rsid w:val="00D74B22"/>
    <w:rsid w:val="00D752D8"/>
    <w:rsid w:val="00D75373"/>
    <w:rsid w:val="00D7574C"/>
    <w:rsid w:val="00D758D2"/>
    <w:rsid w:val="00D75D3F"/>
    <w:rsid w:val="00D75DEF"/>
    <w:rsid w:val="00D762DD"/>
    <w:rsid w:val="00D7630D"/>
    <w:rsid w:val="00D7638E"/>
    <w:rsid w:val="00D763A3"/>
    <w:rsid w:val="00D763C0"/>
    <w:rsid w:val="00D76427"/>
    <w:rsid w:val="00D76722"/>
    <w:rsid w:val="00D76842"/>
    <w:rsid w:val="00D7686E"/>
    <w:rsid w:val="00D768E4"/>
    <w:rsid w:val="00D769A8"/>
    <w:rsid w:val="00D76C46"/>
    <w:rsid w:val="00D76F07"/>
    <w:rsid w:val="00D77024"/>
    <w:rsid w:val="00D770E0"/>
    <w:rsid w:val="00D7712E"/>
    <w:rsid w:val="00D7727D"/>
    <w:rsid w:val="00D775BE"/>
    <w:rsid w:val="00D778DB"/>
    <w:rsid w:val="00D77C03"/>
    <w:rsid w:val="00D80537"/>
    <w:rsid w:val="00D80787"/>
    <w:rsid w:val="00D80C5E"/>
    <w:rsid w:val="00D81032"/>
    <w:rsid w:val="00D81328"/>
    <w:rsid w:val="00D8151A"/>
    <w:rsid w:val="00D81954"/>
    <w:rsid w:val="00D819E2"/>
    <w:rsid w:val="00D81A6E"/>
    <w:rsid w:val="00D81ADC"/>
    <w:rsid w:val="00D81C1C"/>
    <w:rsid w:val="00D8233C"/>
    <w:rsid w:val="00D82520"/>
    <w:rsid w:val="00D82DEE"/>
    <w:rsid w:val="00D83324"/>
    <w:rsid w:val="00D833CC"/>
    <w:rsid w:val="00D83656"/>
    <w:rsid w:val="00D836E0"/>
    <w:rsid w:val="00D84618"/>
    <w:rsid w:val="00D84626"/>
    <w:rsid w:val="00D84F51"/>
    <w:rsid w:val="00D84FDA"/>
    <w:rsid w:val="00D855F5"/>
    <w:rsid w:val="00D85F47"/>
    <w:rsid w:val="00D8680D"/>
    <w:rsid w:val="00D86829"/>
    <w:rsid w:val="00D86ADE"/>
    <w:rsid w:val="00D86CB3"/>
    <w:rsid w:val="00D8741C"/>
    <w:rsid w:val="00D8785A"/>
    <w:rsid w:val="00D87AD7"/>
    <w:rsid w:val="00D87E51"/>
    <w:rsid w:val="00D90516"/>
    <w:rsid w:val="00D9132B"/>
    <w:rsid w:val="00D91BEA"/>
    <w:rsid w:val="00D92388"/>
    <w:rsid w:val="00D926AE"/>
    <w:rsid w:val="00D92B00"/>
    <w:rsid w:val="00D92BF2"/>
    <w:rsid w:val="00D92C7A"/>
    <w:rsid w:val="00D92D9D"/>
    <w:rsid w:val="00D92E90"/>
    <w:rsid w:val="00D93100"/>
    <w:rsid w:val="00D93684"/>
    <w:rsid w:val="00D93DEF"/>
    <w:rsid w:val="00D9406A"/>
    <w:rsid w:val="00D94407"/>
    <w:rsid w:val="00D944AA"/>
    <w:rsid w:val="00D948CB"/>
    <w:rsid w:val="00D9524F"/>
    <w:rsid w:val="00D95974"/>
    <w:rsid w:val="00D959EF"/>
    <w:rsid w:val="00D95DEF"/>
    <w:rsid w:val="00D95E42"/>
    <w:rsid w:val="00D95F85"/>
    <w:rsid w:val="00D961EE"/>
    <w:rsid w:val="00D96545"/>
    <w:rsid w:val="00D968C1"/>
    <w:rsid w:val="00D96A2D"/>
    <w:rsid w:val="00D96FE9"/>
    <w:rsid w:val="00D97629"/>
    <w:rsid w:val="00D97683"/>
    <w:rsid w:val="00D978C9"/>
    <w:rsid w:val="00D97A18"/>
    <w:rsid w:val="00D97B98"/>
    <w:rsid w:val="00DA0189"/>
    <w:rsid w:val="00DA01E8"/>
    <w:rsid w:val="00DA030E"/>
    <w:rsid w:val="00DA063C"/>
    <w:rsid w:val="00DA081F"/>
    <w:rsid w:val="00DA11C8"/>
    <w:rsid w:val="00DA131D"/>
    <w:rsid w:val="00DA151A"/>
    <w:rsid w:val="00DA1529"/>
    <w:rsid w:val="00DA185E"/>
    <w:rsid w:val="00DA1873"/>
    <w:rsid w:val="00DA1889"/>
    <w:rsid w:val="00DA194C"/>
    <w:rsid w:val="00DA1B1F"/>
    <w:rsid w:val="00DA1C34"/>
    <w:rsid w:val="00DA250B"/>
    <w:rsid w:val="00DA296B"/>
    <w:rsid w:val="00DA2996"/>
    <w:rsid w:val="00DA3018"/>
    <w:rsid w:val="00DA32B3"/>
    <w:rsid w:val="00DA342B"/>
    <w:rsid w:val="00DA361D"/>
    <w:rsid w:val="00DA3716"/>
    <w:rsid w:val="00DA3A16"/>
    <w:rsid w:val="00DA3DEA"/>
    <w:rsid w:val="00DA402C"/>
    <w:rsid w:val="00DA4542"/>
    <w:rsid w:val="00DA4B83"/>
    <w:rsid w:val="00DA4BA1"/>
    <w:rsid w:val="00DA4D42"/>
    <w:rsid w:val="00DA609E"/>
    <w:rsid w:val="00DA6114"/>
    <w:rsid w:val="00DA6192"/>
    <w:rsid w:val="00DA64E0"/>
    <w:rsid w:val="00DA65B2"/>
    <w:rsid w:val="00DA6666"/>
    <w:rsid w:val="00DA668E"/>
    <w:rsid w:val="00DA695B"/>
    <w:rsid w:val="00DA69F0"/>
    <w:rsid w:val="00DA6AD0"/>
    <w:rsid w:val="00DA70C6"/>
    <w:rsid w:val="00DA7109"/>
    <w:rsid w:val="00DA7678"/>
    <w:rsid w:val="00DA78A7"/>
    <w:rsid w:val="00DA7CB1"/>
    <w:rsid w:val="00DA7EC9"/>
    <w:rsid w:val="00DB006D"/>
    <w:rsid w:val="00DB049C"/>
    <w:rsid w:val="00DB04A3"/>
    <w:rsid w:val="00DB078F"/>
    <w:rsid w:val="00DB0C86"/>
    <w:rsid w:val="00DB0CF0"/>
    <w:rsid w:val="00DB0F50"/>
    <w:rsid w:val="00DB1241"/>
    <w:rsid w:val="00DB16E3"/>
    <w:rsid w:val="00DB1711"/>
    <w:rsid w:val="00DB189E"/>
    <w:rsid w:val="00DB22B0"/>
    <w:rsid w:val="00DB242E"/>
    <w:rsid w:val="00DB2AD9"/>
    <w:rsid w:val="00DB2FE0"/>
    <w:rsid w:val="00DB3190"/>
    <w:rsid w:val="00DB33EF"/>
    <w:rsid w:val="00DB37E7"/>
    <w:rsid w:val="00DB3B08"/>
    <w:rsid w:val="00DB3BB7"/>
    <w:rsid w:val="00DB3D74"/>
    <w:rsid w:val="00DB3E66"/>
    <w:rsid w:val="00DB4235"/>
    <w:rsid w:val="00DB434F"/>
    <w:rsid w:val="00DB485F"/>
    <w:rsid w:val="00DB4BC9"/>
    <w:rsid w:val="00DB52DE"/>
    <w:rsid w:val="00DB5BF2"/>
    <w:rsid w:val="00DB5F65"/>
    <w:rsid w:val="00DB640B"/>
    <w:rsid w:val="00DB65B4"/>
    <w:rsid w:val="00DB6791"/>
    <w:rsid w:val="00DB68DC"/>
    <w:rsid w:val="00DB6996"/>
    <w:rsid w:val="00DB6DF2"/>
    <w:rsid w:val="00DB6F0D"/>
    <w:rsid w:val="00DB78B5"/>
    <w:rsid w:val="00DB7A69"/>
    <w:rsid w:val="00DC017D"/>
    <w:rsid w:val="00DC0452"/>
    <w:rsid w:val="00DC09A9"/>
    <w:rsid w:val="00DC0BE7"/>
    <w:rsid w:val="00DC0C10"/>
    <w:rsid w:val="00DC190B"/>
    <w:rsid w:val="00DC1CE2"/>
    <w:rsid w:val="00DC20E4"/>
    <w:rsid w:val="00DC26E9"/>
    <w:rsid w:val="00DC2AAF"/>
    <w:rsid w:val="00DC2BE2"/>
    <w:rsid w:val="00DC2C7C"/>
    <w:rsid w:val="00DC2D52"/>
    <w:rsid w:val="00DC3712"/>
    <w:rsid w:val="00DC3AF4"/>
    <w:rsid w:val="00DC3C13"/>
    <w:rsid w:val="00DC3DEC"/>
    <w:rsid w:val="00DC3E39"/>
    <w:rsid w:val="00DC40B9"/>
    <w:rsid w:val="00DC4367"/>
    <w:rsid w:val="00DC4450"/>
    <w:rsid w:val="00DC44C6"/>
    <w:rsid w:val="00DC44E8"/>
    <w:rsid w:val="00DC499C"/>
    <w:rsid w:val="00DC4ADB"/>
    <w:rsid w:val="00DC4B2F"/>
    <w:rsid w:val="00DC54C8"/>
    <w:rsid w:val="00DC54E9"/>
    <w:rsid w:val="00DC5559"/>
    <w:rsid w:val="00DC55B2"/>
    <w:rsid w:val="00DC64D2"/>
    <w:rsid w:val="00DC659D"/>
    <w:rsid w:val="00DC67BC"/>
    <w:rsid w:val="00DC69A1"/>
    <w:rsid w:val="00DC7084"/>
    <w:rsid w:val="00DC73D1"/>
    <w:rsid w:val="00DC7D63"/>
    <w:rsid w:val="00DC7E2F"/>
    <w:rsid w:val="00DD039B"/>
    <w:rsid w:val="00DD0468"/>
    <w:rsid w:val="00DD0577"/>
    <w:rsid w:val="00DD0644"/>
    <w:rsid w:val="00DD09F5"/>
    <w:rsid w:val="00DD0A77"/>
    <w:rsid w:val="00DD10EF"/>
    <w:rsid w:val="00DD1486"/>
    <w:rsid w:val="00DD1727"/>
    <w:rsid w:val="00DD176F"/>
    <w:rsid w:val="00DD1967"/>
    <w:rsid w:val="00DD1AEC"/>
    <w:rsid w:val="00DD2538"/>
    <w:rsid w:val="00DD25E7"/>
    <w:rsid w:val="00DD29AF"/>
    <w:rsid w:val="00DD2A79"/>
    <w:rsid w:val="00DD2EE4"/>
    <w:rsid w:val="00DD2F90"/>
    <w:rsid w:val="00DD3817"/>
    <w:rsid w:val="00DD419E"/>
    <w:rsid w:val="00DD4C0A"/>
    <w:rsid w:val="00DD4FCD"/>
    <w:rsid w:val="00DD508F"/>
    <w:rsid w:val="00DD551F"/>
    <w:rsid w:val="00DD58EF"/>
    <w:rsid w:val="00DD5A86"/>
    <w:rsid w:val="00DD5F05"/>
    <w:rsid w:val="00DD6121"/>
    <w:rsid w:val="00DD63CB"/>
    <w:rsid w:val="00DD667E"/>
    <w:rsid w:val="00DD6905"/>
    <w:rsid w:val="00DD6D65"/>
    <w:rsid w:val="00DD6ED6"/>
    <w:rsid w:val="00DD6FA7"/>
    <w:rsid w:val="00DD7085"/>
    <w:rsid w:val="00DD72EE"/>
    <w:rsid w:val="00DD76EA"/>
    <w:rsid w:val="00DD7A74"/>
    <w:rsid w:val="00DD7FD5"/>
    <w:rsid w:val="00DE0469"/>
    <w:rsid w:val="00DE0803"/>
    <w:rsid w:val="00DE0898"/>
    <w:rsid w:val="00DE089E"/>
    <w:rsid w:val="00DE0D51"/>
    <w:rsid w:val="00DE0E24"/>
    <w:rsid w:val="00DE164F"/>
    <w:rsid w:val="00DE1851"/>
    <w:rsid w:val="00DE1B4F"/>
    <w:rsid w:val="00DE1BC5"/>
    <w:rsid w:val="00DE1C0A"/>
    <w:rsid w:val="00DE222F"/>
    <w:rsid w:val="00DE2D32"/>
    <w:rsid w:val="00DE2ED0"/>
    <w:rsid w:val="00DE340F"/>
    <w:rsid w:val="00DE4050"/>
    <w:rsid w:val="00DE4476"/>
    <w:rsid w:val="00DE4C46"/>
    <w:rsid w:val="00DE4C58"/>
    <w:rsid w:val="00DE4DE9"/>
    <w:rsid w:val="00DE4FF5"/>
    <w:rsid w:val="00DE5188"/>
    <w:rsid w:val="00DE51BA"/>
    <w:rsid w:val="00DE54A9"/>
    <w:rsid w:val="00DE5FDF"/>
    <w:rsid w:val="00DE604D"/>
    <w:rsid w:val="00DE6123"/>
    <w:rsid w:val="00DE64F5"/>
    <w:rsid w:val="00DE6733"/>
    <w:rsid w:val="00DE6AE4"/>
    <w:rsid w:val="00DE7115"/>
    <w:rsid w:val="00DE7193"/>
    <w:rsid w:val="00DE7396"/>
    <w:rsid w:val="00DE7632"/>
    <w:rsid w:val="00DE7643"/>
    <w:rsid w:val="00DE76CB"/>
    <w:rsid w:val="00DE7D1F"/>
    <w:rsid w:val="00DF005F"/>
    <w:rsid w:val="00DF0653"/>
    <w:rsid w:val="00DF09B6"/>
    <w:rsid w:val="00DF0AF4"/>
    <w:rsid w:val="00DF0D7C"/>
    <w:rsid w:val="00DF0F54"/>
    <w:rsid w:val="00DF106B"/>
    <w:rsid w:val="00DF165D"/>
    <w:rsid w:val="00DF193A"/>
    <w:rsid w:val="00DF1ACF"/>
    <w:rsid w:val="00DF23EE"/>
    <w:rsid w:val="00DF25BD"/>
    <w:rsid w:val="00DF2644"/>
    <w:rsid w:val="00DF264A"/>
    <w:rsid w:val="00DF2F1D"/>
    <w:rsid w:val="00DF35DF"/>
    <w:rsid w:val="00DF3A35"/>
    <w:rsid w:val="00DF40C4"/>
    <w:rsid w:val="00DF42A5"/>
    <w:rsid w:val="00DF49C1"/>
    <w:rsid w:val="00DF4C19"/>
    <w:rsid w:val="00DF5D44"/>
    <w:rsid w:val="00DF602D"/>
    <w:rsid w:val="00DF62B5"/>
    <w:rsid w:val="00DF6303"/>
    <w:rsid w:val="00DF65A9"/>
    <w:rsid w:val="00DF6B5C"/>
    <w:rsid w:val="00DF6DDE"/>
    <w:rsid w:val="00DF70EB"/>
    <w:rsid w:val="00DF7242"/>
    <w:rsid w:val="00DF73A4"/>
    <w:rsid w:val="00DF7A4B"/>
    <w:rsid w:val="00DF7B0B"/>
    <w:rsid w:val="00DF7EF4"/>
    <w:rsid w:val="00E001E2"/>
    <w:rsid w:val="00E002AA"/>
    <w:rsid w:val="00E002AC"/>
    <w:rsid w:val="00E00444"/>
    <w:rsid w:val="00E0063D"/>
    <w:rsid w:val="00E0070B"/>
    <w:rsid w:val="00E00755"/>
    <w:rsid w:val="00E014A8"/>
    <w:rsid w:val="00E01871"/>
    <w:rsid w:val="00E01CA9"/>
    <w:rsid w:val="00E02502"/>
    <w:rsid w:val="00E026C8"/>
    <w:rsid w:val="00E02EFB"/>
    <w:rsid w:val="00E02FD4"/>
    <w:rsid w:val="00E032DA"/>
    <w:rsid w:val="00E0367F"/>
    <w:rsid w:val="00E03776"/>
    <w:rsid w:val="00E03884"/>
    <w:rsid w:val="00E03C4D"/>
    <w:rsid w:val="00E03ECA"/>
    <w:rsid w:val="00E04140"/>
    <w:rsid w:val="00E04525"/>
    <w:rsid w:val="00E04ABE"/>
    <w:rsid w:val="00E04D6D"/>
    <w:rsid w:val="00E0534F"/>
    <w:rsid w:val="00E05767"/>
    <w:rsid w:val="00E057CE"/>
    <w:rsid w:val="00E057EE"/>
    <w:rsid w:val="00E058B9"/>
    <w:rsid w:val="00E058DF"/>
    <w:rsid w:val="00E059E7"/>
    <w:rsid w:val="00E05B60"/>
    <w:rsid w:val="00E05CE1"/>
    <w:rsid w:val="00E05FBF"/>
    <w:rsid w:val="00E06139"/>
    <w:rsid w:val="00E06A01"/>
    <w:rsid w:val="00E06C3F"/>
    <w:rsid w:val="00E07877"/>
    <w:rsid w:val="00E0793B"/>
    <w:rsid w:val="00E07B2B"/>
    <w:rsid w:val="00E07D0F"/>
    <w:rsid w:val="00E10195"/>
    <w:rsid w:val="00E106D0"/>
    <w:rsid w:val="00E10992"/>
    <w:rsid w:val="00E109A4"/>
    <w:rsid w:val="00E1128A"/>
    <w:rsid w:val="00E112EE"/>
    <w:rsid w:val="00E11687"/>
    <w:rsid w:val="00E12620"/>
    <w:rsid w:val="00E12A11"/>
    <w:rsid w:val="00E13153"/>
    <w:rsid w:val="00E13493"/>
    <w:rsid w:val="00E13D6A"/>
    <w:rsid w:val="00E13E82"/>
    <w:rsid w:val="00E14080"/>
    <w:rsid w:val="00E140C8"/>
    <w:rsid w:val="00E1440B"/>
    <w:rsid w:val="00E1459E"/>
    <w:rsid w:val="00E14CD6"/>
    <w:rsid w:val="00E14F35"/>
    <w:rsid w:val="00E15145"/>
    <w:rsid w:val="00E15172"/>
    <w:rsid w:val="00E1544A"/>
    <w:rsid w:val="00E155B2"/>
    <w:rsid w:val="00E157D1"/>
    <w:rsid w:val="00E159B3"/>
    <w:rsid w:val="00E1616A"/>
    <w:rsid w:val="00E161A0"/>
    <w:rsid w:val="00E16410"/>
    <w:rsid w:val="00E16FCA"/>
    <w:rsid w:val="00E175F4"/>
    <w:rsid w:val="00E17C6C"/>
    <w:rsid w:val="00E205F8"/>
    <w:rsid w:val="00E20941"/>
    <w:rsid w:val="00E20CF4"/>
    <w:rsid w:val="00E20DB3"/>
    <w:rsid w:val="00E210D1"/>
    <w:rsid w:val="00E21A35"/>
    <w:rsid w:val="00E222F8"/>
    <w:rsid w:val="00E225C4"/>
    <w:rsid w:val="00E22860"/>
    <w:rsid w:val="00E229A1"/>
    <w:rsid w:val="00E22F2B"/>
    <w:rsid w:val="00E22F51"/>
    <w:rsid w:val="00E230FD"/>
    <w:rsid w:val="00E23197"/>
    <w:rsid w:val="00E238F6"/>
    <w:rsid w:val="00E2390B"/>
    <w:rsid w:val="00E2393E"/>
    <w:rsid w:val="00E2394B"/>
    <w:rsid w:val="00E23E84"/>
    <w:rsid w:val="00E24923"/>
    <w:rsid w:val="00E24A80"/>
    <w:rsid w:val="00E24A83"/>
    <w:rsid w:val="00E24BBB"/>
    <w:rsid w:val="00E24D73"/>
    <w:rsid w:val="00E24F69"/>
    <w:rsid w:val="00E251D2"/>
    <w:rsid w:val="00E252D0"/>
    <w:rsid w:val="00E259CB"/>
    <w:rsid w:val="00E25D28"/>
    <w:rsid w:val="00E25E7E"/>
    <w:rsid w:val="00E2606A"/>
    <w:rsid w:val="00E268D8"/>
    <w:rsid w:val="00E26964"/>
    <w:rsid w:val="00E26FE4"/>
    <w:rsid w:val="00E27015"/>
    <w:rsid w:val="00E27632"/>
    <w:rsid w:val="00E27D2F"/>
    <w:rsid w:val="00E27E89"/>
    <w:rsid w:val="00E3074B"/>
    <w:rsid w:val="00E30847"/>
    <w:rsid w:val="00E30E27"/>
    <w:rsid w:val="00E30FC1"/>
    <w:rsid w:val="00E311FD"/>
    <w:rsid w:val="00E3127C"/>
    <w:rsid w:val="00E31A08"/>
    <w:rsid w:val="00E31C0D"/>
    <w:rsid w:val="00E3210A"/>
    <w:rsid w:val="00E321A7"/>
    <w:rsid w:val="00E32514"/>
    <w:rsid w:val="00E32DDE"/>
    <w:rsid w:val="00E32FD4"/>
    <w:rsid w:val="00E33398"/>
    <w:rsid w:val="00E33584"/>
    <w:rsid w:val="00E33CEC"/>
    <w:rsid w:val="00E3408F"/>
    <w:rsid w:val="00E343D5"/>
    <w:rsid w:val="00E34429"/>
    <w:rsid w:val="00E3447E"/>
    <w:rsid w:val="00E34A2B"/>
    <w:rsid w:val="00E34C10"/>
    <w:rsid w:val="00E353DE"/>
    <w:rsid w:val="00E357C7"/>
    <w:rsid w:val="00E35D91"/>
    <w:rsid w:val="00E3688C"/>
    <w:rsid w:val="00E36AB4"/>
    <w:rsid w:val="00E36B0C"/>
    <w:rsid w:val="00E36F24"/>
    <w:rsid w:val="00E37550"/>
    <w:rsid w:val="00E37762"/>
    <w:rsid w:val="00E37CD8"/>
    <w:rsid w:val="00E37D8B"/>
    <w:rsid w:val="00E37DA7"/>
    <w:rsid w:val="00E406B1"/>
    <w:rsid w:val="00E40765"/>
    <w:rsid w:val="00E40B0D"/>
    <w:rsid w:val="00E40D7C"/>
    <w:rsid w:val="00E411A1"/>
    <w:rsid w:val="00E412F4"/>
    <w:rsid w:val="00E412FF"/>
    <w:rsid w:val="00E41666"/>
    <w:rsid w:val="00E41A2F"/>
    <w:rsid w:val="00E41CBE"/>
    <w:rsid w:val="00E41DAD"/>
    <w:rsid w:val="00E41DB0"/>
    <w:rsid w:val="00E426F7"/>
    <w:rsid w:val="00E42716"/>
    <w:rsid w:val="00E42814"/>
    <w:rsid w:val="00E42EED"/>
    <w:rsid w:val="00E43886"/>
    <w:rsid w:val="00E439ED"/>
    <w:rsid w:val="00E43F69"/>
    <w:rsid w:val="00E440F2"/>
    <w:rsid w:val="00E44486"/>
    <w:rsid w:val="00E44F93"/>
    <w:rsid w:val="00E45416"/>
    <w:rsid w:val="00E45E15"/>
    <w:rsid w:val="00E46790"/>
    <w:rsid w:val="00E469A6"/>
    <w:rsid w:val="00E46CB8"/>
    <w:rsid w:val="00E46F89"/>
    <w:rsid w:val="00E47505"/>
    <w:rsid w:val="00E476F0"/>
    <w:rsid w:val="00E476FA"/>
    <w:rsid w:val="00E47C02"/>
    <w:rsid w:val="00E50B91"/>
    <w:rsid w:val="00E50FA9"/>
    <w:rsid w:val="00E50FD6"/>
    <w:rsid w:val="00E510AF"/>
    <w:rsid w:val="00E51308"/>
    <w:rsid w:val="00E51620"/>
    <w:rsid w:val="00E5189E"/>
    <w:rsid w:val="00E51BAE"/>
    <w:rsid w:val="00E5223F"/>
    <w:rsid w:val="00E524E9"/>
    <w:rsid w:val="00E525C7"/>
    <w:rsid w:val="00E52729"/>
    <w:rsid w:val="00E52775"/>
    <w:rsid w:val="00E52A61"/>
    <w:rsid w:val="00E52B2B"/>
    <w:rsid w:val="00E52CFA"/>
    <w:rsid w:val="00E52F71"/>
    <w:rsid w:val="00E531B4"/>
    <w:rsid w:val="00E53485"/>
    <w:rsid w:val="00E53712"/>
    <w:rsid w:val="00E53749"/>
    <w:rsid w:val="00E53F16"/>
    <w:rsid w:val="00E54780"/>
    <w:rsid w:val="00E5490C"/>
    <w:rsid w:val="00E549FC"/>
    <w:rsid w:val="00E54F6E"/>
    <w:rsid w:val="00E55331"/>
    <w:rsid w:val="00E55854"/>
    <w:rsid w:val="00E55A6D"/>
    <w:rsid w:val="00E55A82"/>
    <w:rsid w:val="00E55FD8"/>
    <w:rsid w:val="00E5630F"/>
    <w:rsid w:val="00E56707"/>
    <w:rsid w:val="00E57229"/>
    <w:rsid w:val="00E5764D"/>
    <w:rsid w:val="00E600D8"/>
    <w:rsid w:val="00E607FF"/>
    <w:rsid w:val="00E609B5"/>
    <w:rsid w:val="00E60D96"/>
    <w:rsid w:val="00E60EB3"/>
    <w:rsid w:val="00E61082"/>
    <w:rsid w:val="00E6140B"/>
    <w:rsid w:val="00E62336"/>
    <w:rsid w:val="00E62543"/>
    <w:rsid w:val="00E627A2"/>
    <w:rsid w:val="00E627DA"/>
    <w:rsid w:val="00E62A18"/>
    <w:rsid w:val="00E62A1D"/>
    <w:rsid w:val="00E62DC2"/>
    <w:rsid w:val="00E62E89"/>
    <w:rsid w:val="00E6301F"/>
    <w:rsid w:val="00E63056"/>
    <w:rsid w:val="00E630D7"/>
    <w:rsid w:val="00E63CD6"/>
    <w:rsid w:val="00E643D1"/>
    <w:rsid w:val="00E647C4"/>
    <w:rsid w:val="00E64890"/>
    <w:rsid w:val="00E64960"/>
    <w:rsid w:val="00E64D19"/>
    <w:rsid w:val="00E64E16"/>
    <w:rsid w:val="00E6530C"/>
    <w:rsid w:val="00E655AD"/>
    <w:rsid w:val="00E6580C"/>
    <w:rsid w:val="00E65D68"/>
    <w:rsid w:val="00E65DA2"/>
    <w:rsid w:val="00E660CD"/>
    <w:rsid w:val="00E6643C"/>
    <w:rsid w:val="00E66EC8"/>
    <w:rsid w:val="00E66F16"/>
    <w:rsid w:val="00E67025"/>
    <w:rsid w:val="00E671DB"/>
    <w:rsid w:val="00E673AC"/>
    <w:rsid w:val="00E67423"/>
    <w:rsid w:val="00E676C1"/>
    <w:rsid w:val="00E700C8"/>
    <w:rsid w:val="00E70958"/>
    <w:rsid w:val="00E709C1"/>
    <w:rsid w:val="00E70CE7"/>
    <w:rsid w:val="00E71450"/>
    <w:rsid w:val="00E7192C"/>
    <w:rsid w:val="00E71CC8"/>
    <w:rsid w:val="00E7260A"/>
    <w:rsid w:val="00E7283D"/>
    <w:rsid w:val="00E72979"/>
    <w:rsid w:val="00E72EA6"/>
    <w:rsid w:val="00E73157"/>
    <w:rsid w:val="00E73373"/>
    <w:rsid w:val="00E73627"/>
    <w:rsid w:val="00E737B3"/>
    <w:rsid w:val="00E739E1"/>
    <w:rsid w:val="00E73A2A"/>
    <w:rsid w:val="00E73F01"/>
    <w:rsid w:val="00E743C3"/>
    <w:rsid w:val="00E748C5"/>
    <w:rsid w:val="00E74B6E"/>
    <w:rsid w:val="00E75047"/>
    <w:rsid w:val="00E754CB"/>
    <w:rsid w:val="00E7554F"/>
    <w:rsid w:val="00E7575C"/>
    <w:rsid w:val="00E7590E"/>
    <w:rsid w:val="00E75A09"/>
    <w:rsid w:val="00E76293"/>
    <w:rsid w:val="00E7649D"/>
    <w:rsid w:val="00E764CA"/>
    <w:rsid w:val="00E76579"/>
    <w:rsid w:val="00E76E6B"/>
    <w:rsid w:val="00E7735D"/>
    <w:rsid w:val="00E77546"/>
    <w:rsid w:val="00E776BF"/>
    <w:rsid w:val="00E77A0A"/>
    <w:rsid w:val="00E77A0E"/>
    <w:rsid w:val="00E77A1A"/>
    <w:rsid w:val="00E80098"/>
    <w:rsid w:val="00E801CC"/>
    <w:rsid w:val="00E801D2"/>
    <w:rsid w:val="00E801D7"/>
    <w:rsid w:val="00E807BB"/>
    <w:rsid w:val="00E80D60"/>
    <w:rsid w:val="00E810D7"/>
    <w:rsid w:val="00E81380"/>
    <w:rsid w:val="00E81AAA"/>
    <w:rsid w:val="00E81B7E"/>
    <w:rsid w:val="00E81CCF"/>
    <w:rsid w:val="00E82369"/>
    <w:rsid w:val="00E827C9"/>
    <w:rsid w:val="00E82A37"/>
    <w:rsid w:val="00E82B1B"/>
    <w:rsid w:val="00E8331E"/>
    <w:rsid w:val="00E8336B"/>
    <w:rsid w:val="00E834F9"/>
    <w:rsid w:val="00E83861"/>
    <w:rsid w:val="00E839DD"/>
    <w:rsid w:val="00E83FA1"/>
    <w:rsid w:val="00E84012"/>
    <w:rsid w:val="00E845C2"/>
    <w:rsid w:val="00E849DA"/>
    <w:rsid w:val="00E84EF3"/>
    <w:rsid w:val="00E8506E"/>
    <w:rsid w:val="00E850A8"/>
    <w:rsid w:val="00E850FD"/>
    <w:rsid w:val="00E857B7"/>
    <w:rsid w:val="00E85833"/>
    <w:rsid w:val="00E8608C"/>
    <w:rsid w:val="00E86E4D"/>
    <w:rsid w:val="00E87029"/>
    <w:rsid w:val="00E87139"/>
    <w:rsid w:val="00E87887"/>
    <w:rsid w:val="00E878BB"/>
    <w:rsid w:val="00E8D682"/>
    <w:rsid w:val="00E900A2"/>
    <w:rsid w:val="00E9025E"/>
    <w:rsid w:val="00E903D4"/>
    <w:rsid w:val="00E90594"/>
    <w:rsid w:val="00E9117F"/>
    <w:rsid w:val="00E91597"/>
    <w:rsid w:val="00E922F3"/>
    <w:rsid w:val="00E923D4"/>
    <w:rsid w:val="00E9247E"/>
    <w:rsid w:val="00E92EEB"/>
    <w:rsid w:val="00E9314E"/>
    <w:rsid w:val="00E931B5"/>
    <w:rsid w:val="00E93360"/>
    <w:rsid w:val="00E93536"/>
    <w:rsid w:val="00E93642"/>
    <w:rsid w:val="00E938BC"/>
    <w:rsid w:val="00E94051"/>
    <w:rsid w:val="00E94A8B"/>
    <w:rsid w:val="00E94DD7"/>
    <w:rsid w:val="00E955ED"/>
    <w:rsid w:val="00E95603"/>
    <w:rsid w:val="00E961DE"/>
    <w:rsid w:val="00E962F0"/>
    <w:rsid w:val="00E96418"/>
    <w:rsid w:val="00E965BF"/>
    <w:rsid w:val="00E96B21"/>
    <w:rsid w:val="00E96BCD"/>
    <w:rsid w:val="00E96E93"/>
    <w:rsid w:val="00E97383"/>
    <w:rsid w:val="00E974D6"/>
    <w:rsid w:val="00E974FB"/>
    <w:rsid w:val="00E97EEB"/>
    <w:rsid w:val="00EA00B9"/>
    <w:rsid w:val="00EA01F8"/>
    <w:rsid w:val="00EA030E"/>
    <w:rsid w:val="00EA0544"/>
    <w:rsid w:val="00EA0B2C"/>
    <w:rsid w:val="00EA0B45"/>
    <w:rsid w:val="00EA0B86"/>
    <w:rsid w:val="00EA1191"/>
    <w:rsid w:val="00EA1D00"/>
    <w:rsid w:val="00EA2337"/>
    <w:rsid w:val="00EA2531"/>
    <w:rsid w:val="00EA2A18"/>
    <w:rsid w:val="00EA2A27"/>
    <w:rsid w:val="00EA2C9E"/>
    <w:rsid w:val="00EA2E6D"/>
    <w:rsid w:val="00EA351A"/>
    <w:rsid w:val="00EA3CE2"/>
    <w:rsid w:val="00EA3CED"/>
    <w:rsid w:val="00EA4020"/>
    <w:rsid w:val="00EA40C2"/>
    <w:rsid w:val="00EA4230"/>
    <w:rsid w:val="00EA44A9"/>
    <w:rsid w:val="00EA44BF"/>
    <w:rsid w:val="00EA470D"/>
    <w:rsid w:val="00EA49FF"/>
    <w:rsid w:val="00EA4A19"/>
    <w:rsid w:val="00EA4DD2"/>
    <w:rsid w:val="00EA5131"/>
    <w:rsid w:val="00EA5300"/>
    <w:rsid w:val="00EA5496"/>
    <w:rsid w:val="00EA5B3D"/>
    <w:rsid w:val="00EA5D6C"/>
    <w:rsid w:val="00EA5F64"/>
    <w:rsid w:val="00EA5FE3"/>
    <w:rsid w:val="00EA60AF"/>
    <w:rsid w:val="00EA617D"/>
    <w:rsid w:val="00EA625B"/>
    <w:rsid w:val="00EA6FB1"/>
    <w:rsid w:val="00EA6FF0"/>
    <w:rsid w:val="00EA739C"/>
    <w:rsid w:val="00EA770B"/>
    <w:rsid w:val="00EA771B"/>
    <w:rsid w:val="00EA7856"/>
    <w:rsid w:val="00EA7B93"/>
    <w:rsid w:val="00EA7BAD"/>
    <w:rsid w:val="00EA7C43"/>
    <w:rsid w:val="00EA7DC8"/>
    <w:rsid w:val="00EA7E6F"/>
    <w:rsid w:val="00EB03A2"/>
    <w:rsid w:val="00EB0D7B"/>
    <w:rsid w:val="00EB19ED"/>
    <w:rsid w:val="00EB1DA1"/>
    <w:rsid w:val="00EB1EF9"/>
    <w:rsid w:val="00EB2162"/>
    <w:rsid w:val="00EB2533"/>
    <w:rsid w:val="00EB270C"/>
    <w:rsid w:val="00EB2A46"/>
    <w:rsid w:val="00EB2FA8"/>
    <w:rsid w:val="00EB31BC"/>
    <w:rsid w:val="00EB346F"/>
    <w:rsid w:val="00EB34A0"/>
    <w:rsid w:val="00EB3551"/>
    <w:rsid w:val="00EB3933"/>
    <w:rsid w:val="00EB3AAB"/>
    <w:rsid w:val="00EB3F90"/>
    <w:rsid w:val="00EB43A7"/>
    <w:rsid w:val="00EB4757"/>
    <w:rsid w:val="00EB4BE5"/>
    <w:rsid w:val="00EB4C1A"/>
    <w:rsid w:val="00EB4F20"/>
    <w:rsid w:val="00EB509A"/>
    <w:rsid w:val="00EB5429"/>
    <w:rsid w:val="00EB54A2"/>
    <w:rsid w:val="00EB54B6"/>
    <w:rsid w:val="00EB5A2B"/>
    <w:rsid w:val="00EB5E8B"/>
    <w:rsid w:val="00EB5EE6"/>
    <w:rsid w:val="00EB6B63"/>
    <w:rsid w:val="00EB6D5B"/>
    <w:rsid w:val="00EB6ECD"/>
    <w:rsid w:val="00EB79F1"/>
    <w:rsid w:val="00EB7A2D"/>
    <w:rsid w:val="00EB7D42"/>
    <w:rsid w:val="00EB7D6D"/>
    <w:rsid w:val="00EC0226"/>
    <w:rsid w:val="00EC032E"/>
    <w:rsid w:val="00EC06C7"/>
    <w:rsid w:val="00EC123F"/>
    <w:rsid w:val="00EC1688"/>
    <w:rsid w:val="00EC1C67"/>
    <w:rsid w:val="00EC1CBC"/>
    <w:rsid w:val="00EC1F10"/>
    <w:rsid w:val="00EC217F"/>
    <w:rsid w:val="00EC23FF"/>
    <w:rsid w:val="00EC2657"/>
    <w:rsid w:val="00EC26DB"/>
    <w:rsid w:val="00EC2BA5"/>
    <w:rsid w:val="00EC2D01"/>
    <w:rsid w:val="00EC2EC3"/>
    <w:rsid w:val="00EC2EDA"/>
    <w:rsid w:val="00EC2FD8"/>
    <w:rsid w:val="00EC2FEA"/>
    <w:rsid w:val="00EC3230"/>
    <w:rsid w:val="00EC3606"/>
    <w:rsid w:val="00EC36C4"/>
    <w:rsid w:val="00EC3EDC"/>
    <w:rsid w:val="00EC3EF3"/>
    <w:rsid w:val="00EC42E7"/>
    <w:rsid w:val="00EC4685"/>
    <w:rsid w:val="00EC4D43"/>
    <w:rsid w:val="00EC4D5E"/>
    <w:rsid w:val="00EC4FB4"/>
    <w:rsid w:val="00EC5D42"/>
    <w:rsid w:val="00EC5F18"/>
    <w:rsid w:val="00EC61C4"/>
    <w:rsid w:val="00EC67EA"/>
    <w:rsid w:val="00EC6B18"/>
    <w:rsid w:val="00EC6EDB"/>
    <w:rsid w:val="00EC71D2"/>
    <w:rsid w:val="00EC7754"/>
    <w:rsid w:val="00EC784C"/>
    <w:rsid w:val="00EC7930"/>
    <w:rsid w:val="00EC7942"/>
    <w:rsid w:val="00EC7B71"/>
    <w:rsid w:val="00EC7D42"/>
    <w:rsid w:val="00ED0412"/>
    <w:rsid w:val="00ED08BC"/>
    <w:rsid w:val="00ED17E6"/>
    <w:rsid w:val="00ED19FA"/>
    <w:rsid w:val="00ED1A5F"/>
    <w:rsid w:val="00ED203A"/>
    <w:rsid w:val="00ED2209"/>
    <w:rsid w:val="00ED2BAD"/>
    <w:rsid w:val="00ED31BF"/>
    <w:rsid w:val="00ED334D"/>
    <w:rsid w:val="00ED334E"/>
    <w:rsid w:val="00ED3352"/>
    <w:rsid w:val="00ED346B"/>
    <w:rsid w:val="00ED3751"/>
    <w:rsid w:val="00ED37F8"/>
    <w:rsid w:val="00ED383A"/>
    <w:rsid w:val="00ED3DB5"/>
    <w:rsid w:val="00ED517A"/>
    <w:rsid w:val="00ED558F"/>
    <w:rsid w:val="00ED55C5"/>
    <w:rsid w:val="00ED5887"/>
    <w:rsid w:val="00ED5AC1"/>
    <w:rsid w:val="00ED5E76"/>
    <w:rsid w:val="00ED6014"/>
    <w:rsid w:val="00ED603B"/>
    <w:rsid w:val="00ED603E"/>
    <w:rsid w:val="00ED66CE"/>
    <w:rsid w:val="00ED67FE"/>
    <w:rsid w:val="00ED6A90"/>
    <w:rsid w:val="00ED6B3E"/>
    <w:rsid w:val="00ED6DCD"/>
    <w:rsid w:val="00ED6EC0"/>
    <w:rsid w:val="00ED7372"/>
    <w:rsid w:val="00ED7714"/>
    <w:rsid w:val="00ED77D2"/>
    <w:rsid w:val="00EE0160"/>
    <w:rsid w:val="00EE0D23"/>
    <w:rsid w:val="00EE106D"/>
    <w:rsid w:val="00EE119C"/>
    <w:rsid w:val="00EE12E6"/>
    <w:rsid w:val="00EE1886"/>
    <w:rsid w:val="00EE18A5"/>
    <w:rsid w:val="00EE19D7"/>
    <w:rsid w:val="00EE1B89"/>
    <w:rsid w:val="00EE2047"/>
    <w:rsid w:val="00EE2505"/>
    <w:rsid w:val="00EE2545"/>
    <w:rsid w:val="00EE2597"/>
    <w:rsid w:val="00EE2633"/>
    <w:rsid w:val="00EE286C"/>
    <w:rsid w:val="00EE29C5"/>
    <w:rsid w:val="00EE2B14"/>
    <w:rsid w:val="00EE31DA"/>
    <w:rsid w:val="00EE3339"/>
    <w:rsid w:val="00EE360A"/>
    <w:rsid w:val="00EE367B"/>
    <w:rsid w:val="00EE3C9A"/>
    <w:rsid w:val="00EE42F5"/>
    <w:rsid w:val="00EE4A18"/>
    <w:rsid w:val="00EE53FB"/>
    <w:rsid w:val="00EE5AA3"/>
    <w:rsid w:val="00EE603D"/>
    <w:rsid w:val="00EE62AD"/>
    <w:rsid w:val="00EE67CD"/>
    <w:rsid w:val="00EE6AC5"/>
    <w:rsid w:val="00EE6F7B"/>
    <w:rsid w:val="00EE7076"/>
    <w:rsid w:val="00EE73EE"/>
    <w:rsid w:val="00EE7A83"/>
    <w:rsid w:val="00EE7D69"/>
    <w:rsid w:val="00EF0186"/>
    <w:rsid w:val="00EF0B57"/>
    <w:rsid w:val="00EF106F"/>
    <w:rsid w:val="00EF136E"/>
    <w:rsid w:val="00EF149B"/>
    <w:rsid w:val="00EF1FEC"/>
    <w:rsid w:val="00EF2A8E"/>
    <w:rsid w:val="00EF2D3E"/>
    <w:rsid w:val="00EF2D79"/>
    <w:rsid w:val="00EF33E4"/>
    <w:rsid w:val="00EF344E"/>
    <w:rsid w:val="00EF3D1C"/>
    <w:rsid w:val="00EF3D2B"/>
    <w:rsid w:val="00EF4354"/>
    <w:rsid w:val="00EF44F8"/>
    <w:rsid w:val="00EF4633"/>
    <w:rsid w:val="00EF4806"/>
    <w:rsid w:val="00EF4EF6"/>
    <w:rsid w:val="00EF4F9F"/>
    <w:rsid w:val="00EF566A"/>
    <w:rsid w:val="00EF56CB"/>
    <w:rsid w:val="00EF594F"/>
    <w:rsid w:val="00EF59E8"/>
    <w:rsid w:val="00EF59EF"/>
    <w:rsid w:val="00EF5C04"/>
    <w:rsid w:val="00EF63D0"/>
    <w:rsid w:val="00EF648B"/>
    <w:rsid w:val="00EF6747"/>
    <w:rsid w:val="00EF6C32"/>
    <w:rsid w:val="00EF6D1D"/>
    <w:rsid w:val="00EF6FC7"/>
    <w:rsid w:val="00EF6FCA"/>
    <w:rsid w:val="00EF7B78"/>
    <w:rsid w:val="00EF7CFB"/>
    <w:rsid w:val="00F00578"/>
    <w:rsid w:val="00F00950"/>
    <w:rsid w:val="00F00BC9"/>
    <w:rsid w:val="00F010C0"/>
    <w:rsid w:val="00F013E0"/>
    <w:rsid w:val="00F01FA7"/>
    <w:rsid w:val="00F024E4"/>
    <w:rsid w:val="00F025FD"/>
    <w:rsid w:val="00F028BB"/>
    <w:rsid w:val="00F02F4E"/>
    <w:rsid w:val="00F0335E"/>
    <w:rsid w:val="00F0345D"/>
    <w:rsid w:val="00F03562"/>
    <w:rsid w:val="00F03F10"/>
    <w:rsid w:val="00F04B59"/>
    <w:rsid w:val="00F0543B"/>
    <w:rsid w:val="00F05846"/>
    <w:rsid w:val="00F05B47"/>
    <w:rsid w:val="00F05D9A"/>
    <w:rsid w:val="00F0625A"/>
    <w:rsid w:val="00F062D0"/>
    <w:rsid w:val="00F06D7C"/>
    <w:rsid w:val="00F06E38"/>
    <w:rsid w:val="00F06E55"/>
    <w:rsid w:val="00F06EDD"/>
    <w:rsid w:val="00F06FEB"/>
    <w:rsid w:val="00F07492"/>
    <w:rsid w:val="00F078EA"/>
    <w:rsid w:val="00F07A0B"/>
    <w:rsid w:val="00F10083"/>
    <w:rsid w:val="00F100CA"/>
    <w:rsid w:val="00F100DA"/>
    <w:rsid w:val="00F10266"/>
    <w:rsid w:val="00F10D6C"/>
    <w:rsid w:val="00F11065"/>
    <w:rsid w:val="00F1167E"/>
    <w:rsid w:val="00F11696"/>
    <w:rsid w:val="00F116B5"/>
    <w:rsid w:val="00F1182E"/>
    <w:rsid w:val="00F1191D"/>
    <w:rsid w:val="00F11B2D"/>
    <w:rsid w:val="00F11C6A"/>
    <w:rsid w:val="00F12CE1"/>
    <w:rsid w:val="00F131E3"/>
    <w:rsid w:val="00F133ED"/>
    <w:rsid w:val="00F1340F"/>
    <w:rsid w:val="00F135E3"/>
    <w:rsid w:val="00F13860"/>
    <w:rsid w:val="00F13910"/>
    <w:rsid w:val="00F13995"/>
    <w:rsid w:val="00F13BDC"/>
    <w:rsid w:val="00F13C7A"/>
    <w:rsid w:val="00F13CB6"/>
    <w:rsid w:val="00F13D1C"/>
    <w:rsid w:val="00F13EB2"/>
    <w:rsid w:val="00F13F9B"/>
    <w:rsid w:val="00F146E0"/>
    <w:rsid w:val="00F149EA"/>
    <w:rsid w:val="00F14E80"/>
    <w:rsid w:val="00F158B0"/>
    <w:rsid w:val="00F15B19"/>
    <w:rsid w:val="00F15CDB"/>
    <w:rsid w:val="00F15D2E"/>
    <w:rsid w:val="00F16057"/>
    <w:rsid w:val="00F160B1"/>
    <w:rsid w:val="00F16171"/>
    <w:rsid w:val="00F161BB"/>
    <w:rsid w:val="00F1628C"/>
    <w:rsid w:val="00F16342"/>
    <w:rsid w:val="00F16875"/>
    <w:rsid w:val="00F16992"/>
    <w:rsid w:val="00F16E48"/>
    <w:rsid w:val="00F17525"/>
    <w:rsid w:val="00F178D5"/>
    <w:rsid w:val="00F17B62"/>
    <w:rsid w:val="00F17C71"/>
    <w:rsid w:val="00F203F8"/>
    <w:rsid w:val="00F204A9"/>
    <w:rsid w:val="00F20611"/>
    <w:rsid w:val="00F20A21"/>
    <w:rsid w:val="00F20B48"/>
    <w:rsid w:val="00F20C44"/>
    <w:rsid w:val="00F20F42"/>
    <w:rsid w:val="00F20F60"/>
    <w:rsid w:val="00F2136A"/>
    <w:rsid w:val="00F214B9"/>
    <w:rsid w:val="00F22004"/>
    <w:rsid w:val="00F225AC"/>
    <w:rsid w:val="00F2287D"/>
    <w:rsid w:val="00F22CBA"/>
    <w:rsid w:val="00F22EFE"/>
    <w:rsid w:val="00F23434"/>
    <w:rsid w:val="00F23912"/>
    <w:rsid w:val="00F23B15"/>
    <w:rsid w:val="00F23B2E"/>
    <w:rsid w:val="00F2405B"/>
    <w:rsid w:val="00F2410F"/>
    <w:rsid w:val="00F2443E"/>
    <w:rsid w:val="00F248F8"/>
    <w:rsid w:val="00F24E6A"/>
    <w:rsid w:val="00F256A9"/>
    <w:rsid w:val="00F26609"/>
    <w:rsid w:val="00F26AF0"/>
    <w:rsid w:val="00F26FFA"/>
    <w:rsid w:val="00F274A5"/>
    <w:rsid w:val="00F276E4"/>
    <w:rsid w:val="00F27813"/>
    <w:rsid w:val="00F2789E"/>
    <w:rsid w:val="00F2792D"/>
    <w:rsid w:val="00F3009B"/>
    <w:rsid w:val="00F3028C"/>
    <w:rsid w:val="00F308C6"/>
    <w:rsid w:val="00F30D12"/>
    <w:rsid w:val="00F31401"/>
    <w:rsid w:val="00F318DA"/>
    <w:rsid w:val="00F31A04"/>
    <w:rsid w:val="00F31A09"/>
    <w:rsid w:val="00F31A21"/>
    <w:rsid w:val="00F31F0C"/>
    <w:rsid w:val="00F31F76"/>
    <w:rsid w:val="00F32026"/>
    <w:rsid w:val="00F3206D"/>
    <w:rsid w:val="00F3240E"/>
    <w:rsid w:val="00F32589"/>
    <w:rsid w:val="00F32BE6"/>
    <w:rsid w:val="00F3300A"/>
    <w:rsid w:val="00F330FE"/>
    <w:rsid w:val="00F339B2"/>
    <w:rsid w:val="00F33A34"/>
    <w:rsid w:val="00F340F5"/>
    <w:rsid w:val="00F347C4"/>
    <w:rsid w:val="00F3485E"/>
    <w:rsid w:val="00F34972"/>
    <w:rsid w:val="00F34FFE"/>
    <w:rsid w:val="00F3502A"/>
    <w:rsid w:val="00F3537B"/>
    <w:rsid w:val="00F353F1"/>
    <w:rsid w:val="00F35454"/>
    <w:rsid w:val="00F356A7"/>
    <w:rsid w:val="00F3585B"/>
    <w:rsid w:val="00F359A8"/>
    <w:rsid w:val="00F359F7"/>
    <w:rsid w:val="00F35D91"/>
    <w:rsid w:val="00F3688D"/>
    <w:rsid w:val="00F368BA"/>
    <w:rsid w:val="00F36A8C"/>
    <w:rsid w:val="00F36FA1"/>
    <w:rsid w:val="00F370C3"/>
    <w:rsid w:val="00F37742"/>
    <w:rsid w:val="00F37845"/>
    <w:rsid w:val="00F37AB7"/>
    <w:rsid w:val="00F37B6C"/>
    <w:rsid w:val="00F4003F"/>
    <w:rsid w:val="00F4004A"/>
    <w:rsid w:val="00F40A2A"/>
    <w:rsid w:val="00F40B9B"/>
    <w:rsid w:val="00F40D26"/>
    <w:rsid w:val="00F41E70"/>
    <w:rsid w:val="00F42340"/>
    <w:rsid w:val="00F42C54"/>
    <w:rsid w:val="00F432B3"/>
    <w:rsid w:val="00F43DC2"/>
    <w:rsid w:val="00F44403"/>
    <w:rsid w:val="00F447A8"/>
    <w:rsid w:val="00F44FB4"/>
    <w:rsid w:val="00F452F2"/>
    <w:rsid w:val="00F45BEE"/>
    <w:rsid w:val="00F45F6E"/>
    <w:rsid w:val="00F4630C"/>
    <w:rsid w:val="00F46F28"/>
    <w:rsid w:val="00F477F5"/>
    <w:rsid w:val="00F47E84"/>
    <w:rsid w:val="00F47EAE"/>
    <w:rsid w:val="00F5004F"/>
    <w:rsid w:val="00F50541"/>
    <w:rsid w:val="00F5081A"/>
    <w:rsid w:val="00F50C05"/>
    <w:rsid w:val="00F50CA5"/>
    <w:rsid w:val="00F51705"/>
    <w:rsid w:val="00F51DBF"/>
    <w:rsid w:val="00F51DF5"/>
    <w:rsid w:val="00F5220A"/>
    <w:rsid w:val="00F5238B"/>
    <w:rsid w:val="00F526D9"/>
    <w:rsid w:val="00F5285A"/>
    <w:rsid w:val="00F52DE9"/>
    <w:rsid w:val="00F53107"/>
    <w:rsid w:val="00F5365B"/>
    <w:rsid w:val="00F53938"/>
    <w:rsid w:val="00F5397D"/>
    <w:rsid w:val="00F53C4B"/>
    <w:rsid w:val="00F543B6"/>
    <w:rsid w:val="00F547E8"/>
    <w:rsid w:val="00F54C2F"/>
    <w:rsid w:val="00F55012"/>
    <w:rsid w:val="00F553BE"/>
    <w:rsid w:val="00F55677"/>
    <w:rsid w:val="00F55B10"/>
    <w:rsid w:val="00F55D77"/>
    <w:rsid w:val="00F5635D"/>
    <w:rsid w:val="00F5685B"/>
    <w:rsid w:val="00F56AC0"/>
    <w:rsid w:val="00F57208"/>
    <w:rsid w:val="00F573FD"/>
    <w:rsid w:val="00F609F2"/>
    <w:rsid w:val="00F60CC9"/>
    <w:rsid w:val="00F61327"/>
    <w:rsid w:val="00F6148D"/>
    <w:rsid w:val="00F614E1"/>
    <w:rsid w:val="00F6155A"/>
    <w:rsid w:val="00F61824"/>
    <w:rsid w:val="00F61D9A"/>
    <w:rsid w:val="00F62EA2"/>
    <w:rsid w:val="00F62FB6"/>
    <w:rsid w:val="00F631BC"/>
    <w:rsid w:val="00F6353D"/>
    <w:rsid w:val="00F6396C"/>
    <w:rsid w:val="00F644AD"/>
    <w:rsid w:val="00F64A31"/>
    <w:rsid w:val="00F64B37"/>
    <w:rsid w:val="00F64C12"/>
    <w:rsid w:val="00F64C42"/>
    <w:rsid w:val="00F652BF"/>
    <w:rsid w:val="00F65497"/>
    <w:rsid w:val="00F654E2"/>
    <w:rsid w:val="00F65B5E"/>
    <w:rsid w:val="00F660D3"/>
    <w:rsid w:val="00F66A7C"/>
    <w:rsid w:val="00F66D41"/>
    <w:rsid w:val="00F66ED9"/>
    <w:rsid w:val="00F6705D"/>
    <w:rsid w:val="00F6740C"/>
    <w:rsid w:val="00F674D3"/>
    <w:rsid w:val="00F67625"/>
    <w:rsid w:val="00F67632"/>
    <w:rsid w:val="00F67F71"/>
    <w:rsid w:val="00F7009C"/>
    <w:rsid w:val="00F701DE"/>
    <w:rsid w:val="00F70566"/>
    <w:rsid w:val="00F70591"/>
    <w:rsid w:val="00F7063D"/>
    <w:rsid w:val="00F7074E"/>
    <w:rsid w:val="00F7090D"/>
    <w:rsid w:val="00F70C3A"/>
    <w:rsid w:val="00F70EF9"/>
    <w:rsid w:val="00F7127B"/>
    <w:rsid w:val="00F713AE"/>
    <w:rsid w:val="00F71775"/>
    <w:rsid w:val="00F71A9E"/>
    <w:rsid w:val="00F71CA8"/>
    <w:rsid w:val="00F7260A"/>
    <w:rsid w:val="00F72F79"/>
    <w:rsid w:val="00F731B1"/>
    <w:rsid w:val="00F73699"/>
    <w:rsid w:val="00F73833"/>
    <w:rsid w:val="00F73B23"/>
    <w:rsid w:val="00F73B32"/>
    <w:rsid w:val="00F748C7"/>
    <w:rsid w:val="00F756A3"/>
    <w:rsid w:val="00F75B83"/>
    <w:rsid w:val="00F762E2"/>
    <w:rsid w:val="00F7669C"/>
    <w:rsid w:val="00F76843"/>
    <w:rsid w:val="00F7699A"/>
    <w:rsid w:val="00F76B1B"/>
    <w:rsid w:val="00F76D20"/>
    <w:rsid w:val="00F770D6"/>
    <w:rsid w:val="00F7784A"/>
    <w:rsid w:val="00F779D1"/>
    <w:rsid w:val="00F77B63"/>
    <w:rsid w:val="00F77D9A"/>
    <w:rsid w:val="00F77F8E"/>
    <w:rsid w:val="00F801A3"/>
    <w:rsid w:val="00F80480"/>
    <w:rsid w:val="00F804CE"/>
    <w:rsid w:val="00F80708"/>
    <w:rsid w:val="00F8071D"/>
    <w:rsid w:val="00F80ACF"/>
    <w:rsid w:val="00F80BBB"/>
    <w:rsid w:val="00F811E9"/>
    <w:rsid w:val="00F825C5"/>
    <w:rsid w:val="00F82880"/>
    <w:rsid w:val="00F83166"/>
    <w:rsid w:val="00F833E1"/>
    <w:rsid w:val="00F8394B"/>
    <w:rsid w:val="00F83AB6"/>
    <w:rsid w:val="00F83D85"/>
    <w:rsid w:val="00F84815"/>
    <w:rsid w:val="00F84AB9"/>
    <w:rsid w:val="00F84E3B"/>
    <w:rsid w:val="00F85232"/>
    <w:rsid w:val="00F85263"/>
    <w:rsid w:val="00F854FF"/>
    <w:rsid w:val="00F8552A"/>
    <w:rsid w:val="00F85800"/>
    <w:rsid w:val="00F859CD"/>
    <w:rsid w:val="00F85E15"/>
    <w:rsid w:val="00F86185"/>
    <w:rsid w:val="00F861AB"/>
    <w:rsid w:val="00F86230"/>
    <w:rsid w:val="00F86304"/>
    <w:rsid w:val="00F86854"/>
    <w:rsid w:val="00F86CB7"/>
    <w:rsid w:val="00F86FEC"/>
    <w:rsid w:val="00F8745D"/>
    <w:rsid w:val="00F874B9"/>
    <w:rsid w:val="00F87695"/>
    <w:rsid w:val="00F87770"/>
    <w:rsid w:val="00F87805"/>
    <w:rsid w:val="00F87A36"/>
    <w:rsid w:val="00F87B3E"/>
    <w:rsid w:val="00F87C00"/>
    <w:rsid w:val="00F87FE8"/>
    <w:rsid w:val="00F9013B"/>
    <w:rsid w:val="00F90384"/>
    <w:rsid w:val="00F9068D"/>
    <w:rsid w:val="00F907B7"/>
    <w:rsid w:val="00F909C5"/>
    <w:rsid w:val="00F90C56"/>
    <w:rsid w:val="00F9120F"/>
    <w:rsid w:val="00F91AA9"/>
    <w:rsid w:val="00F91EDE"/>
    <w:rsid w:val="00F923FE"/>
    <w:rsid w:val="00F92637"/>
    <w:rsid w:val="00F93193"/>
    <w:rsid w:val="00F93201"/>
    <w:rsid w:val="00F933F4"/>
    <w:rsid w:val="00F93630"/>
    <w:rsid w:val="00F936D6"/>
    <w:rsid w:val="00F938AA"/>
    <w:rsid w:val="00F93A08"/>
    <w:rsid w:val="00F93F76"/>
    <w:rsid w:val="00F9423D"/>
    <w:rsid w:val="00F942F7"/>
    <w:rsid w:val="00F94364"/>
    <w:rsid w:val="00F94434"/>
    <w:rsid w:val="00F949B9"/>
    <w:rsid w:val="00F94ADC"/>
    <w:rsid w:val="00F94B48"/>
    <w:rsid w:val="00F94BDF"/>
    <w:rsid w:val="00F94E1F"/>
    <w:rsid w:val="00F9515F"/>
    <w:rsid w:val="00F95266"/>
    <w:rsid w:val="00F95721"/>
    <w:rsid w:val="00F95B9E"/>
    <w:rsid w:val="00F95EC9"/>
    <w:rsid w:val="00F95F6E"/>
    <w:rsid w:val="00F95FE4"/>
    <w:rsid w:val="00F9620C"/>
    <w:rsid w:val="00F96AB2"/>
    <w:rsid w:val="00F970B8"/>
    <w:rsid w:val="00F976E0"/>
    <w:rsid w:val="00F978EA"/>
    <w:rsid w:val="00F97C85"/>
    <w:rsid w:val="00F97E4B"/>
    <w:rsid w:val="00F97FFA"/>
    <w:rsid w:val="00FA0BA9"/>
    <w:rsid w:val="00FA0C6E"/>
    <w:rsid w:val="00FA1107"/>
    <w:rsid w:val="00FA1782"/>
    <w:rsid w:val="00FA1824"/>
    <w:rsid w:val="00FA1D98"/>
    <w:rsid w:val="00FA205F"/>
    <w:rsid w:val="00FA28C1"/>
    <w:rsid w:val="00FA2A36"/>
    <w:rsid w:val="00FA2BFE"/>
    <w:rsid w:val="00FA2E56"/>
    <w:rsid w:val="00FA32C3"/>
    <w:rsid w:val="00FA38A1"/>
    <w:rsid w:val="00FA38B3"/>
    <w:rsid w:val="00FA3D2D"/>
    <w:rsid w:val="00FA3D6C"/>
    <w:rsid w:val="00FA3E0C"/>
    <w:rsid w:val="00FA3F71"/>
    <w:rsid w:val="00FA4591"/>
    <w:rsid w:val="00FA46ED"/>
    <w:rsid w:val="00FA4B2D"/>
    <w:rsid w:val="00FA4B57"/>
    <w:rsid w:val="00FA4C47"/>
    <w:rsid w:val="00FA53E5"/>
    <w:rsid w:val="00FA55A4"/>
    <w:rsid w:val="00FA57B0"/>
    <w:rsid w:val="00FA5D0B"/>
    <w:rsid w:val="00FA5E4B"/>
    <w:rsid w:val="00FA611D"/>
    <w:rsid w:val="00FA675A"/>
    <w:rsid w:val="00FA6788"/>
    <w:rsid w:val="00FA685A"/>
    <w:rsid w:val="00FA6FED"/>
    <w:rsid w:val="00FA721B"/>
    <w:rsid w:val="00FA725D"/>
    <w:rsid w:val="00FA72BB"/>
    <w:rsid w:val="00FA7793"/>
    <w:rsid w:val="00FA7B41"/>
    <w:rsid w:val="00FA7E4D"/>
    <w:rsid w:val="00FA7F68"/>
    <w:rsid w:val="00FB0071"/>
    <w:rsid w:val="00FB025F"/>
    <w:rsid w:val="00FB0785"/>
    <w:rsid w:val="00FB0A79"/>
    <w:rsid w:val="00FB0B64"/>
    <w:rsid w:val="00FB0D0C"/>
    <w:rsid w:val="00FB0FF0"/>
    <w:rsid w:val="00FB10AE"/>
    <w:rsid w:val="00FB11EE"/>
    <w:rsid w:val="00FB1281"/>
    <w:rsid w:val="00FB13AF"/>
    <w:rsid w:val="00FB1B1D"/>
    <w:rsid w:val="00FB1B41"/>
    <w:rsid w:val="00FB2119"/>
    <w:rsid w:val="00FB31BD"/>
    <w:rsid w:val="00FB335B"/>
    <w:rsid w:val="00FB3BFA"/>
    <w:rsid w:val="00FB4E22"/>
    <w:rsid w:val="00FB4F29"/>
    <w:rsid w:val="00FB51FA"/>
    <w:rsid w:val="00FB52CC"/>
    <w:rsid w:val="00FB551D"/>
    <w:rsid w:val="00FB559F"/>
    <w:rsid w:val="00FB5777"/>
    <w:rsid w:val="00FB5A2A"/>
    <w:rsid w:val="00FB5CBE"/>
    <w:rsid w:val="00FB6841"/>
    <w:rsid w:val="00FB6DE4"/>
    <w:rsid w:val="00FB6EE7"/>
    <w:rsid w:val="00FB6F31"/>
    <w:rsid w:val="00FB774F"/>
    <w:rsid w:val="00FB7848"/>
    <w:rsid w:val="00FB79AF"/>
    <w:rsid w:val="00FB7C6B"/>
    <w:rsid w:val="00FC0579"/>
    <w:rsid w:val="00FC092A"/>
    <w:rsid w:val="00FC0D9C"/>
    <w:rsid w:val="00FC0DF4"/>
    <w:rsid w:val="00FC0E7D"/>
    <w:rsid w:val="00FC1204"/>
    <w:rsid w:val="00FC139F"/>
    <w:rsid w:val="00FC145D"/>
    <w:rsid w:val="00FC1A77"/>
    <w:rsid w:val="00FC1BAD"/>
    <w:rsid w:val="00FC1FB8"/>
    <w:rsid w:val="00FC203D"/>
    <w:rsid w:val="00FC2094"/>
    <w:rsid w:val="00FC2592"/>
    <w:rsid w:val="00FC2C1C"/>
    <w:rsid w:val="00FC2ED1"/>
    <w:rsid w:val="00FC3128"/>
    <w:rsid w:val="00FC3B16"/>
    <w:rsid w:val="00FC3CBF"/>
    <w:rsid w:val="00FC3FF2"/>
    <w:rsid w:val="00FC4347"/>
    <w:rsid w:val="00FC43DE"/>
    <w:rsid w:val="00FC4C9D"/>
    <w:rsid w:val="00FC4F06"/>
    <w:rsid w:val="00FC4F94"/>
    <w:rsid w:val="00FC4FA8"/>
    <w:rsid w:val="00FC5150"/>
    <w:rsid w:val="00FC52FE"/>
    <w:rsid w:val="00FC53B2"/>
    <w:rsid w:val="00FC5760"/>
    <w:rsid w:val="00FC59DA"/>
    <w:rsid w:val="00FC5D78"/>
    <w:rsid w:val="00FC5DEA"/>
    <w:rsid w:val="00FC6761"/>
    <w:rsid w:val="00FC6785"/>
    <w:rsid w:val="00FC67E0"/>
    <w:rsid w:val="00FC6977"/>
    <w:rsid w:val="00FC699A"/>
    <w:rsid w:val="00FC6D1D"/>
    <w:rsid w:val="00FC6E9B"/>
    <w:rsid w:val="00FC6E9E"/>
    <w:rsid w:val="00FC6F65"/>
    <w:rsid w:val="00FC6F72"/>
    <w:rsid w:val="00FC7534"/>
    <w:rsid w:val="00FD0048"/>
    <w:rsid w:val="00FD03BC"/>
    <w:rsid w:val="00FD07BD"/>
    <w:rsid w:val="00FD0C12"/>
    <w:rsid w:val="00FD125E"/>
    <w:rsid w:val="00FD13EA"/>
    <w:rsid w:val="00FD195E"/>
    <w:rsid w:val="00FD1AE5"/>
    <w:rsid w:val="00FD1C7F"/>
    <w:rsid w:val="00FD1D3C"/>
    <w:rsid w:val="00FD1EAA"/>
    <w:rsid w:val="00FD1EE8"/>
    <w:rsid w:val="00FD243C"/>
    <w:rsid w:val="00FD244F"/>
    <w:rsid w:val="00FD25CF"/>
    <w:rsid w:val="00FD28A9"/>
    <w:rsid w:val="00FD29EF"/>
    <w:rsid w:val="00FD2C54"/>
    <w:rsid w:val="00FD3283"/>
    <w:rsid w:val="00FD32CE"/>
    <w:rsid w:val="00FD34E5"/>
    <w:rsid w:val="00FD37B9"/>
    <w:rsid w:val="00FD3DB1"/>
    <w:rsid w:val="00FD3E34"/>
    <w:rsid w:val="00FD42FB"/>
    <w:rsid w:val="00FD4A00"/>
    <w:rsid w:val="00FD4A64"/>
    <w:rsid w:val="00FD5330"/>
    <w:rsid w:val="00FD53F1"/>
    <w:rsid w:val="00FD5560"/>
    <w:rsid w:val="00FD583C"/>
    <w:rsid w:val="00FD5DEF"/>
    <w:rsid w:val="00FD6045"/>
    <w:rsid w:val="00FD6109"/>
    <w:rsid w:val="00FD616A"/>
    <w:rsid w:val="00FD629B"/>
    <w:rsid w:val="00FD692D"/>
    <w:rsid w:val="00FD6B1F"/>
    <w:rsid w:val="00FD6F8B"/>
    <w:rsid w:val="00FD73A0"/>
    <w:rsid w:val="00FD74B2"/>
    <w:rsid w:val="00FD7633"/>
    <w:rsid w:val="00FD78C7"/>
    <w:rsid w:val="00FD792D"/>
    <w:rsid w:val="00FD7B68"/>
    <w:rsid w:val="00FD7E12"/>
    <w:rsid w:val="00FE02D4"/>
    <w:rsid w:val="00FE0716"/>
    <w:rsid w:val="00FE0BDE"/>
    <w:rsid w:val="00FE0CFB"/>
    <w:rsid w:val="00FE1446"/>
    <w:rsid w:val="00FE1B77"/>
    <w:rsid w:val="00FE1D50"/>
    <w:rsid w:val="00FE1E04"/>
    <w:rsid w:val="00FE1E2B"/>
    <w:rsid w:val="00FE1E55"/>
    <w:rsid w:val="00FE1ECE"/>
    <w:rsid w:val="00FE211D"/>
    <w:rsid w:val="00FE211F"/>
    <w:rsid w:val="00FE22D5"/>
    <w:rsid w:val="00FE28C4"/>
    <w:rsid w:val="00FE296F"/>
    <w:rsid w:val="00FE2C65"/>
    <w:rsid w:val="00FE2D65"/>
    <w:rsid w:val="00FE2DA9"/>
    <w:rsid w:val="00FE2F3E"/>
    <w:rsid w:val="00FE3846"/>
    <w:rsid w:val="00FE3B5C"/>
    <w:rsid w:val="00FE416C"/>
    <w:rsid w:val="00FE4331"/>
    <w:rsid w:val="00FE46FF"/>
    <w:rsid w:val="00FE5443"/>
    <w:rsid w:val="00FE5F73"/>
    <w:rsid w:val="00FE658B"/>
    <w:rsid w:val="00FE665C"/>
    <w:rsid w:val="00FE6AC1"/>
    <w:rsid w:val="00FE6B33"/>
    <w:rsid w:val="00FE6C62"/>
    <w:rsid w:val="00FE6D24"/>
    <w:rsid w:val="00FE6DF4"/>
    <w:rsid w:val="00FE7065"/>
    <w:rsid w:val="00FE70A0"/>
    <w:rsid w:val="00FE73C5"/>
    <w:rsid w:val="00FE7BE1"/>
    <w:rsid w:val="00FE7FCD"/>
    <w:rsid w:val="00FF0655"/>
    <w:rsid w:val="00FF06A2"/>
    <w:rsid w:val="00FF06C8"/>
    <w:rsid w:val="00FF08FC"/>
    <w:rsid w:val="00FF0A0B"/>
    <w:rsid w:val="00FF0A94"/>
    <w:rsid w:val="00FF0FFB"/>
    <w:rsid w:val="00FF1284"/>
    <w:rsid w:val="00FF1793"/>
    <w:rsid w:val="00FF1867"/>
    <w:rsid w:val="00FF1A03"/>
    <w:rsid w:val="00FF1BEC"/>
    <w:rsid w:val="00FF2283"/>
    <w:rsid w:val="00FF2B43"/>
    <w:rsid w:val="00FF2DE2"/>
    <w:rsid w:val="00FF30A3"/>
    <w:rsid w:val="00FF346D"/>
    <w:rsid w:val="00FF3B43"/>
    <w:rsid w:val="00FF3FB7"/>
    <w:rsid w:val="00FF48C6"/>
    <w:rsid w:val="00FF527B"/>
    <w:rsid w:val="00FF53D0"/>
    <w:rsid w:val="00FF5496"/>
    <w:rsid w:val="00FF5A89"/>
    <w:rsid w:val="00FF5A9C"/>
    <w:rsid w:val="00FF62EB"/>
    <w:rsid w:val="00FF6936"/>
    <w:rsid w:val="00FF7196"/>
    <w:rsid w:val="00FF759F"/>
    <w:rsid w:val="00FF7C81"/>
    <w:rsid w:val="00FF7EF8"/>
    <w:rsid w:val="01035318"/>
    <w:rsid w:val="011F8C61"/>
    <w:rsid w:val="012738DD"/>
    <w:rsid w:val="01B79C96"/>
    <w:rsid w:val="021893C3"/>
    <w:rsid w:val="0283E3C3"/>
    <w:rsid w:val="02BCD2DC"/>
    <w:rsid w:val="02DCBDEB"/>
    <w:rsid w:val="0311E163"/>
    <w:rsid w:val="038F4E25"/>
    <w:rsid w:val="043DF5C7"/>
    <w:rsid w:val="04436DD4"/>
    <w:rsid w:val="046E6164"/>
    <w:rsid w:val="048AEF8D"/>
    <w:rsid w:val="04BC0C42"/>
    <w:rsid w:val="04D9D91E"/>
    <w:rsid w:val="04F37070"/>
    <w:rsid w:val="054EBC06"/>
    <w:rsid w:val="0553CD2A"/>
    <w:rsid w:val="05607335"/>
    <w:rsid w:val="057B000E"/>
    <w:rsid w:val="05DC9684"/>
    <w:rsid w:val="0607D91E"/>
    <w:rsid w:val="06181AF1"/>
    <w:rsid w:val="064AAF43"/>
    <w:rsid w:val="065DCEB5"/>
    <w:rsid w:val="06BFEBB0"/>
    <w:rsid w:val="06D86C4D"/>
    <w:rsid w:val="06E93C13"/>
    <w:rsid w:val="06ED2CE8"/>
    <w:rsid w:val="06F99B7B"/>
    <w:rsid w:val="0717DE3A"/>
    <w:rsid w:val="078E0B26"/>
    <w:rsid w:val="0790FAB0"/>
    <w:rsid w:val="07C416A8"/>
    <w:rsid w:val="080179C6"/>
    <w:rsid w:val="0877CC00"/>
    <w:rsid w:val="08849DFE"/>
    <w:rsid w:val="08BC0E5E"/>
    <w:rsid w:val="08C39CBB"/>
    <w:rsid w:val="08EF5F7B"/>
    <w:rsid w:val="08F7DEF2"/>
    <w:rsid w:val="0910B00A"/>
    <w:rsid w:val="0953342A"/>
    <w:rsid w:val="0997ABE2"/>
    <w:rsid w:val="0A247442"/>
    <w:rsid w:val="0A24DEC5"/>
    <w:rsid w:val="0A5277C1"/>
    <w:rsid w:val="0A73ED71"/>
    <w:rsid w:val="0AACADC7"/>
    <w:rsid w:val="0AD65792"/>
    <w:rsid w:val="0AEAAF8E"/>
    <w:rsid w:val="0B230F2B"/>
    <w:rsid w:val="0B31E5AD"/>
    <w:rsid w:val="0B46E5F1"/>
    <w:rsid w:val="0BA6F1D1"/>
    <w:rsid w:val="0BCCDE2D"/>
    <w:rsid w:val="0C0AD06C"/>
    <w:rsid w:val="0C67DB0C"/>
    <w:rsid w:val="0C865859"/>
    <w:rsid w:val="0CA6E1AE"/>
    <w:rsid w:val="0CA911C6"/>
    <w:rsid w:val="0D1B5837"/>
    <w:rsid w:val="0D611213"/>
    <w:rsid w:val="0D63C7C6"/>
    <w:rsid w:val="0D6DBAE7"/>
    <w:rsid w:val="0D74B8B2"/>
    <w:rsid w:val="0D87216A"/>
    <w:rsid w:val="0D8D23C7"/>
    <w:rsid w:val="0DA8C174"/>
    <w:rsid w:val="0DF34103"/>
    <w:rsid w:val="0E40FF6F"/>
    <w:rsid w:val="0E452529"/>
    <w:rsid w:val="0E53A507"/>
    <w:rsid w:val="0E5E78E7"/>
    <w:rsid w:val="0E725C4A"/>
    <w:rsid w:val="0EB8ABA1"/>
    <w:rsid w:val="0F43AEE9"/>
    <w:rsid w:val="0F5B1F23"/>
    <w:rsid w:val="104CC91C"/>
    <w:rsid w:val="106B3BE7"/>
    <w:rsid w:val="10756C2B"/>
    <w:rsid w:val="108AE0EA"/>
    <w:rsid w:val="10C210D8"/>
    <w:rsid w:val="10DBB999"/>
    <w:rsid w:val="10F6CBD9"/>
    <w:rsid w:val="112B36E2"/>
    <w:rsid w:val="114C6B67"/>
    <w:rsid w:val="1188FE10"/>
    <w:rsid w:val="11934D20"/>
    <w:rsid w:val="11A4A3C7"/>
    <w:rsid w:val="11B3F0DB"/>
    <w:rsid w:val="11B8E2A8"/>
    <w:rsid w:val="11BEB464"/>
    <w:rsid w:val="11C8A489"/>
    <w:rsid w:val="11DD4B42"/>
    <w:rsid w:val="11F60D6B"/>
    <w:rsid w:val="120DA623"/>
    <w:rsid w:val="12226E14"/>
    <w:rsid w:val="12311FEE"/>
    <w:rsid w:val="12949A68"/>
    <w:rsid w:val="129CAF84"/>
    <w:rsid w:val="12A92A7E"/>
    <w:rsid w:val="12CC8053"/>
    <w:rsid w:val="12E134B6"/>
    <w:rsid w:val="134A56DE"/>
    <w:rsid w:val="13531D5B"/>
    <w:rsid w:val="13EBD8D9"/>
    <w:rsid w:val="13EE053A"/>
    <w:rsid w:val="14039805"/>
    <w:rsid w:val="1482AB70"/>
    <w:rsid w:val="14EA6542"/>
    <w:rsid w:val="1530516C"/>
    <w:rsid w:val="15371F9F"/>
    <w:rsid w:val="1549F8A9"/>
    <w:rsid w:val="15EE1939"/>
    <w:rsid w:val="1638C9AD"/>
    <w:rsid w:val="16B1B1BD"/>
    <w:rsid w:val="1709CE0C"/>
    <w:rsid w:val="175343D1"/>
    <w:rsid w:val="17553E3F"/>
    <w:rsid w:val="176BD457"/>
    <w:rsid w:val="17EC022F"/>
    <w:rsid w:val="17F52021"/>
    <w:rsid w:val="184F4F5B"/>
    <w:rsid w:val="189C9E56"/>
    <w:rsid w:val="18B175A8"/>
    <w:rsid w:val="18B2A6F0"/>
    <w:rsid w:val="1903371D"/>
    <w:rsid w:val="19067713"/>
    <w:rsid w:val="1915EAFE"/>
    <w:rsid w:val="1987E06D"/>
    <w:rsid w:val="1A3CA57D"/>
    <w:rsid w:val="1A440280"/>
    <w:rsid w:val="1A6307E3"/>
    <w:rsid w:val="1A9DBC9F"/>
    <w:rsid w:val="1ABBADC4"/>
    <w:rsid w:val="1AEB8968"/>
    <w:rsid w:val="1AF1ECF4"/>
    <w:rsid w:val="1AF8FA9E"/>
    <w:rsid w:val="1B331C0B"/>
    <w:rsid w:val="1C2DBD60"/>
    <w:rsid w:val="1C6976E7"/>
    <w:rsid w:val="1CD15B14"/>
    <w:rsid w:val="1D6A8358"/>
    <w:rsid w:val="1DBEEFDC"/>
    <w:rsid w:val="1E1981CF"/>
    <w:rsid w:val="1E473CD3"/>
    <w:rsid w:val="1E5DD196"/>
    <w:rsid w:val="1ECCB0FC"/>
    <w:rsid w:val="1FEE97D3"/>
    <w:rsid w:val="20025AE0"/>
    <w:rsid w:val="2014BE7E"/>
    <w:rsid w:val="207720C1"/>
    <w:rsid w:val="2088F59A"/>
    <w:rsid w:val="2098F821"/>
    <w:rsid w:val="20A5CC0A"/>
    <w:rsid w:val="20F88375"/>
    <w:rsid w:val="211D74EA"/>
    <w:rsid w:val="216951C0"/>
    <w:rsid w:val="21834811"/>
    <w:rsid w:val="21BD2573"/>
    <w:rsid w:val="226E19C8"/>
    <w:rsid w:val="2294D1CA"/>
    <w:rsid w:val="2299C60E"/>
    <w:rsid w:val="22BDE8DA"/>
    <w:rsid w:val="22EE0AE3"/>
    <w:rsid w:val="23077592"/>
    <w:rsid w:val="232B84A4"/>
    <w:rsid w:val="236465EE"/>
    <w:rsid w:val="2383A66C"/>
    <w:rsid w:val="23DBDFEB"/>
    <w:rsid w:val="241EFB46"/>
    <w:rsid w:val="2427E25C"/>
    <w:rsid w:val="243696D5"/>
    <w:rsid w:val="24C1BBCC"/>
    <w:rsid w:val="24F2C886"/>
    <w:rsid w:val="256FCE17"/>
    <w:rsid w:val="2584B387"/>
    <w:rsid w:val="25A5BA8A"/>
    <w:rsid w:val="25AFB997"/>
    <w:rsid w:val="25D77A0B"/>
    <w:rsid w:val="25D93018"/>
    <w:rsid w:val="262FD33A"/>
    <w:rsid w:val="263C8D21"/>
    <w:rsid w:val="26762F9A"/>
    <w:rsid w:val="271AA01C"/>
    <w:rsid w:val="2750AE17"/>
    <w:rsid w:val="2809AC96"/>
    <w:rsid w:val="28385A1A"/>
    <w:rsid w:val="285C2EDA"/>
    <w:rsid w:val="286C53FB"/>
    <w:rsid w:val="288A246F"/>
    <w:rsid w:val="28B4AED0"/>
    <w:rsid w:val="28CB899B"/>
    <w:rsid w:val="28E35E3F"/>
    <w:rsid w:val="28E3BA12"/>
    <w:rsid w:val="28ECDCAC"/>
    <w:rsid w:val="290EE94C"/>
    <w:rsid w:val="29168A97"/>
    <w:rsid w:val="293858C8"/>
    <w:rsid w:val="2989EFC2"/>
    <w:rsid w:val="298A11A1"/>
    <w:rsid w:val="299CBF62"/>
    <w:rsid w:val="2A0E91A5"/>
    <w:rsid w:val="2A1071CA"/>
    <w:rsid w:val="2A211F04"/>
    <w:rsid w:val="2A82D895"/>
    <w:rsid w:val="2A8FE7AE"/>
    <w:rsid w:val="2AA623DF"/>
    <w:rsid w:val="2AC22C94"/>
    <w:rsid w:val="2B0224FD"/>
    <w:rsid w:val="2B53D252"/>
    <w:rsid w:val="2B55F9C8"/>
    <w:rsid w:val="2B58F367"/>
    <w:rsid w:val="2BBC6C0F"/>
    <w:rsid w:val="2BD9EC1B"/>
    <w:rsid w:val="2C532108"/>
    <w:rsid w:val="2C74CC08"/>
    <w:rsid w:val="2C822CC3"/>
    <w:rsid w:val="2D392B2F"/>
    <w:rsid w:val="2E1F1B8B"/>
    <w:rsid w:val="2E5A64FB"/>
    <w:rsid w:val="2E7077B6"/>
    <w:rsid w:val="2E9AF747"/>
    <w:rsid w:val="2F0EEC3F"/>
    <w:rsid w:val="2F403759"/>
    <w:rsid w:val="2FCACDDF"/>
    <w:rsid w:val="3013D8F1"/>
    <w:rsid w:val="30494DD6"/>
    <w:rsid w:val="306D433C"/>
    <w:rsid w:val="308CD2A1"/>
    <w:rsid w:val="3091098E"/>
    <w:rsid w:val="3095F38E"/>
    <w:rsid w:val="30B167AE"/>
    <w:rsid w:val="313EE7A4"/>
    <w:rsid w:val="3159DE81"/>
    <w:rsid w:val="31622116"/>
    <w:rsid w:val="31DA5A6E"/>
    <w:rsid w:val="3265E104"/>
    <w:rsid w:val="326FB8CB"/>
    <w:rsid w:val="327F0961"/>
    <w:rsid w:val="32921462"/>
    <w:rsid w:val="32BE1FCD"/>
    <w:rsid w:val="332586E2"/>
    <w:rsid w:val="332B6E34"/>
    <w:rsid w:val="33343EFC"/>
    <w:rsid w:val="3361E891"/>
    <w:rsid w:val="33938AA6"/>
    <w:rsid w:val="33AB7B3F"/>
    <w:rsid w:val="33BDBA9B"/>
    <w:rsid w:val="33C3C223"/>
    <w:rsid w:val="33FEAE42"/>
    <w:rsid w:val="340BF77D"/>
    <w:rsid w:val="3427F8EE"/>
    <w:rsid w:val="343D41B7"/>
    <w:rsid w:val="34DF51F6"/>
    <w:rsid w:val="34E5F83C"/>
    <w:rsid w:val="3502626A"/>
    <w:rsid w:val="353A7AA1"/>
    <w:rsid w:val="35444FE6"/>
    <w:rsid w:val="35A46E40"/>
    <w:rsid w:val="35AAA37D"/>
    <w:rsid w:val="3603DFE2"/>
    <w:rsid w:val="36569FE4"/>
    <w:rsid w:val="36B0F07B"/>
    <w:rsid w:val="36C21C78"/>
    <w:rsid w:val="36DB4A3D"/>
    <w:rsid w:val="37140B1A"/>
    <w:rsid w:val="37346D3C"/>
    <w:rsid w:val="377A8AB8"/>
    <w:rsid w:val="37A70282"/>
    <w:rsid w:val="38072D58"/>
    <w:rsid w:val="3822C52C"/>
    <w:rsid w:val="382B093F"/>
    <w:rsid w:val="3832494B"/>
    <w:rsid w:val="383398B5"/>
    <w:rsid w:val="3845B097"/>
    <w:rsid w:val="3914AE32"/>
    <w:rsid w:val="39BBA820"/>
    <w:rsid w:val="39CD11B0"/>
    <w:rsid w:val="39E9A01D"/>
    <w:rsid w:val="39ECF26F"/>
    <w:rsid w:val="3A00558C"/>
    <w:rsid w:val="3A05325F"/>
    <w:rsid w:val="3A311D07"/>
    <w:rsid w:val="3A3506F1"/>
    <w:rsid w:val="3A48FAF5"/>
    <w:rsid w:val="3ABD072F"/>
    <w:rsid w:val="3AECBF8A"/>
    <w:rsid w:val="3B0110BB"/>
    <w:rsid w:val="3B855B03"/>
    <w:rsid w:val="3B8EB46E"/>
    <w:rsid w:val="3BD20C9F"/>
    <w:rsid w:val="3BED0CCC"/>
    <w:rsid w:val="3C036AB5"/>
    <w:rsid w:val="3C5B0EB7"/>
    <w:rsid w:val="3CA6AB62"/>
    <w:rsid w:val="3D03219C"/>
    <w:rsid w:val="3D05BA6E"/>
    <w:rsid w:val="3D75891A"/>
    <w:rsid w:val="3D95BEC1"/>
    <w:rsid w:val="3DF0C68D"/>
    <w:rsid w:val="3DFB8EF5"/>
    <w:rsid w:val="3E019D46"/>
    <w:rsid w:val="3E262953"/>
    <w:rsid w:val="3E28DAF2"/>
    <w:rsid w:val="3E38EF42"/>
    <w:rsid w:val="3E88D376"/>
    <w:rsid w:val="3EC1453D"/>
    <w:rsid w:val="3EC65959"/>
    <w:rsid w:val="3EFEAFF0"/>
    <w:rsid w:val="3F0EC523"/>
    <w:rsid w:val="3F12EED8"/>
    <w:rsid w:val="3F4E2ECB"/>
    <w:rsid w:val="3F9E8856"/>
    <w:rsid w:val="3FA9BF66"/>
    <w:rsid w:val="3FDD80F4"/>
    <w:rsid w:val="404BA5E7"/>
    <w:rsid w:val="4059C3F9"/>
    <w:rsid w:val="4065C378"/>
    <w:rsid w:val="40FDDB5D"/>
    <w:rsid w:val="4138C1BC"/>
    <w:rsid w:val="4252B787"/>
    <w:rsid w:val="427654CE"/>
    <w:rsid w:val="42B89E30"/>
    <w:rsid w:val="42B9708E"/>
    <w:rsid w:val="42BC10C6"/>
    <w:rsid w:val="431D218D"/>
    <w:rsid w:val="432C4089"/>
    <w:rsid w:val="433790B2"/>
    <w:rsid w:val="439A8EB0"/>
    <w:rsid w:val="43D27D43"/>
    <w:rsid w:val="4406372A"/>
    <w:rsid w:val="442F39B9"/>
    <w:rsid w:val="4434F262"/>
    <w:rsid w:val="444F9688"/>
    <w:rsid w:val="44D0F615"/>
    <w:rsid w:val="44D9521E"/>
    <w:rsid w:val="44DE7C49"/>
    <w:rsid w:val="45D82D2C"/>
    <w:rsid w:val="465A2311"/>
    <w:rsid w:val="466ADC20"/>
    <w:rsid w:val="46836870"/>
    <w:rsid w:val="469DC78C"/>
    <w:rsid w:val="46C90AFA"/>
    <w:rsid w:val="4715E73A"/>
    <w:rsid w:val="471F9B38"/>
    <w:rsid w:val="47511DBC"/>
    <w:rsid w:val="475E0B3F"/>
    <w:rsid w:val="4831E810"/>
    <w:rsid w:val="4848C4FB"/>
    <w:rsid w:val="487080F7"/>
    <w:rsid w:val="487356BA"/>
    <w:rsid w:val="48D724EE"/>
    <w:rsid w:val="48D99343"/>
    <w:rsid w:val="48FE108F"/>
    <w:rsid w:val="491ED9C6"/>
    <w:rsid w:val="4931BFEB"/>
    <w:rsid w:val="49339A3F"/>
    <w:rsid w:val="494D6F53"/>
    <w:rsid w:val="49B94797"/>
    <w:rsid w:val="49BF4B65"/>
    <w:rsid w:val="49D972D1"/>
    <w:rsid w:val="4A44BF65"/>
    <w:rsid w:val="4A7AA0BD"/>
    <w:rsid w:val="4A94386A"/>
    <w:rsid w:val="4A958B68"/>
    <w:rsid w:val="4ABED80C"/>
    <w:rsid w:val="4ACFA9C7"/>
    <w:rsid w:val="4AF059CD"/>
    <w:rsid w:val="4B04FE74"/>
    <w:rsid w:val="4B195D8C"/>
    <w:rsid w:val="4B862545"/>
    <w:rsid w:val="4BB982B1"/>
    <w:rsid w:val="4BBCAE63"/>
    <w:rsid w:val="4BD90621"/>
    <w:rsid w:val="4BED9A61"/>
    <w:rsid w:val="4BF04164"/>
    <w:rsid w:val="4C16E06E"/>
    <w:rsid w:val="4C18CF7A"/>
    <w:rsid w:val="4C24BE6F"/>
    <w:rsid w:val="4CB9E436"/>
    <w:rsid w:val="4D0D9B1C"/>
    <w:rsid w:val="4D4268CE"/>
    <w:rsid w:val="4D5A6680"/>
    <w:rsid w:val="4D75AF90"/>
    <w:rsid w:val="4DE921A6"/>
    <w:rsid w:val="4DEC739E"/>
    <w:rsid w:val="4DFCECAB"/>
    <w:rsid w:val="4E0FA12B"/>
    <w:rsid w:val="4E5535AA"/>
    <w:rsid w:val="4E6A8226"/>
    <w:rsid w:val="4F57EA8A"/>
    <w:rsid w:val="4F9BF421"/>
    <w:rsid w:val="4FA63D5B"/>
    <w:rsid w:val="502D284D"/>
    <w:rsid w:val="5050E131"/>
    <w:rsid w:val="505E75F4"/>
    <w:rsid w:val="50B1C8EC"/>
    <w:rsid w:val="510B3B5B"/>
    <w:rsid w:val="51226E5F"/>
    <w:rsid w:val="5146EF3D"/>
    <w:rsid w:val="5159B4AA"/>
    <w:rsid w:val="515C1D06"/>
    <w:rsid w:val="51ADCC59"/>
    <w:rsid w:val="5208734B"/>
    <w:rsid w:val="5217326B"/>
    <w:rsid w:val="528B0DC1"/>
    <w:rsid w:val="528B4030"/>
    <w:rsid w:val="52A9E6F8"/>
    <w:rsid w:val="52D6312D"/>
    <w:rsid w:val="52E03B87"/>
    <w:rsid w:val="53272B27"/>
    <w:rsid w:val="532DAAB8"/>
    <w:rsid w:val="533AE993"/>
    <w:rsid w:val="5363DA84"/>
    <w:rsid w:val="538421EE"/>
    <w:rsid w:val="544E35B9"/>
    <w:rsid w:val="54614AD7"/>
    <w:rsid w:val="54DD9FB2"/>
    <w:rsid w:val="5524C778"/>
    <w:rsid w:val="55682391"/>
    <w:rsid w:val="55E1107A"/>
    <w:rsid w:val="55F21236"/>
    <w:rsid w:val="561EF2A2"/>
    <w:rsid w:val="562DCB8A"/>
    <w:rsid w:val="565DAC2E"/>
    <w:rsid w:val="565EB892"/>
    <w:rsid w:val="567438CA"/>
    <w:rsid w:val="568174ED"/>
    <w:rsid w:val="56DC0CE3"/>
    <w:rsid w:val="57A8D812"/>
    <w:rsid w:val="57CA8BF0"/>
    <w:rsid w:val="57E157C4"/>
    <w:rsid w:val="5804F4DF"/>
    <w:rsid w:val="58069838"/>
    <w:rsid w:val="58216110"/>
    <w:rsid w:val="583B28F1"/>
    <w:rsid w:val="58A11CDF"/>
    <w:rsid w:val="58CD565A"/>
    <w:rsid w:val="58FB243E"/>
    <w:rsid w:val="5927FADD"/>
    <w:rsid w:val="59346D60"/>
    <w:rsid w:val="5957B339"/>
    <w:rsid w:val="5965F3B6"/>
    <w:rsid w:val="5999B2C7"/>
    <w:rsid w:val="59BBEDCD"/>
    <w:rsid w:val="5A397FB2"/>
    <w:rsid w:val="5A72762C"/>
    <w:rsid w:val="5A72D749"/>
    <w:rsid w:val="5A8605B0"/>
    <w:rsid w:val="5A88F43E"/>
    <w:rsid w:val="5A9C859B"/>
    <w:rsid w:val="5AABC792"/>
    <w:rsid w:val="5AAC18DC"/>
    <w:rsid w:val="5AB3F280"/>
    <w:rsid w:val="5B63944A"/>
    <w:rsid w:val="5B7FC299"/>
    <w:rsid w:val="5BCD7D5A"/>
    <w:rsid w:val="5BDB1D73"/>
    <w:rsid w:val="5BF28B2B"/>
    <w:rsid w:val="5BFA2686"/>
    <w:rsid w:val="5C35B930"/>
    <w:rsid w:val="5CA24B09"/>
    <w:rsid w:val="5CC7A00D"/>
    <w:rsid w:val="5CCFF574"/>
    <w:rsid w:val="5CD43FC3"/>
    <w:rsid w:val="5D15AE1A"/>
    <w:rsid w:val="5DCEBA31"/>
    <w:rsid w:val="5E165E90"/>
    <w:rsid w:val="5E981B19"/>
    <w:rsid w:val="5E997183"/>
    <w:rsid w:val="5EE05BBA"/>
    <w:rsid w:val="5EE81590"/>
    <w:rsid w:val="5EE85DFA"/>
    <w:rsid w:val="5EF33DD4"/>
    <w:rsid w:val="5FA338C8"/>
    <w:rsid w:val="5FA95E5C"/>
    <w:rsid w:val="5FB0E1E8"/>
    <w:rsid w:val="5FEFEABB"/>
    <w:rsid w:val="6014B396"/>
    <w:rsid w:val="602FBB71"/>
    <w:rsid w:val="60D2D996"/>
    <w:rsid w:val="60E985D5"/>
    <w:rsid w:val="6114B112"/>
    <w:rsid w:val="61303FA3"/>
    <w:rsid w:val="6170062D"/>
    <w:rsid w:val="617BF0DA"/>
    <w:rsid w:val="618E5F48"/>
    <w:rsid w:val="61DDBFD4"/>
    <w:rsid w:val="61EA98AD"/>
    <w:rsid w:val="61F4C943"/>
    <w:rsid w:val="6232632F"/>
    <w:rsid w:val="62333373"/>
    <w:rsid w:val="62604DEC"/>
    <w:rsid w:val="626A2300"/>
    <w:rsid w:val="62EA6E72"/>
    <w:rsid w:val="6366D46B"/>
    <w:rsid w:val="63762671"/>
    <w:rsid w:val="639619F8"/>
    <w:rsid w:val="63B945C9"/>
    <w:rsid w:val="63BC75DA"/>
    <w:rsid w:val="64637405"/>
    <w:rsid w:val="64683478"/>
    <w:rsid w:val="647E9A98"/>
    <w:rsid w:val="64F3375F"/>
    <w:rsid w:val="65CD2260"/>
    <w:rsid w:val="65D35D96"/>
    <w:rsid w:val="65E6666A"/>
    <w:rsid w:val="65F41D87"/>
    <w:rsid w:val="660C65C6"/>
    <w:rsid w:val="672092E1"/>
    <w:rsid w:val="67860819"/>
    <w:rsid w:val="67937B8A"/>
    <w:rsid w:val="67E6BE9D"/>
    <w:rsid w:val="685A5818"/>
    <w:rsid w:val="685E45A1"/>
    <w:rsid w:val="68659842"/>
    <w:rsid w:val="68723443"/>
    <w:rsid w:val="68937528"/>
    <w:rsid w:val="68A89208"/>
    <w:rsid w:val="68EF889F"/>
    <w:rsid w:val="68F25BAF"/>
    <w:rsid w:val="69008C1D"/>
    <w:rsid w:val="6901256D"/>
    <w:rsid w:val="691308D2"/>
    <w:rsid w:val="693686B0"/>
    <w:rsid w:val="698173C5"/>
    <w:rsid w:val="69A78464"/>
    <w:rsid w:val="69D73A26"/>
    <w:rsid w:val="69E35BF6"/>
    <w:rsid w:val="69FA1602"/>
    <w:rsid w:val="6A3112DE"/>
    <w:rsid w:val="6A771BD8"/>
    <w:rsid w:val="6A9414DC"/>
    <w:rsid w:val="6A961849"/>
    <w:rsid w:val="6AD44B5A"/>
    <w:rsid w:val="6AEDB1AC"/>
    <w:rsid w:val="6B11D2A1"/>
    <w:rsid w:val="6B32322A"/>
    <w:rsid w:val="6B69E1D6"/>
    <w:rsid w:val="6BE44E02"/>
    <w:rsid w:val="6BE47C82"/>
    <w:rsid w:val="6C56A580"/>
    <w:rsid w:val="6C6B26C1"/>
    <w:rsid w:val="6C7EFD2A"/>
    <w:rsid w:val="6C889296"/>
    <w:rsid w:val="6CC333F9"/>
    <w:rsid w:val="6D1CCE39"/>
    <w:rsid w:val="6D4A0D5F"/>
    <w:rsid w:val="6D8CAE7A"/>
    <w:rsid w:val="6D9AEE56"/>
    <w:rsid w:val="6DCD51B5"/>
    <w:rsid w:val="6DD74459"/>
    <w:rsid w:val="6DDFB329"/>
    <w:rsid w:val="6DF14109"/>
    <w:rsid w:val="6E1DBD4C"/>
    <w:rsid w:val="6E552D38"/>
    <w:rsid w:val="6EF4F923"/>
    <w:rsid w:val="6EF70984"/>
    <w:rsid w:val="6F0B61EB"/>
    <w:rsid w:val="6F177D94"/>
    <w:rsid w:val="6F3951D2"/>
    <w:rsid w:val="6F7404A6"/>
    <w:rsid w:val="6FB7CCA5"/>
    <w:rsid w:val="7024888E"/>
    <w:rsid w:val="702F4C07"/>
    <w:rsid w:val="70418273"/>
    <w:rsid w:val="70540688"/>
    <w:rsid w:val="70A3CB17"/>
    <w:rsid w:val="70CB3659"/>
    <w:rsid w:val="70DBD4EE"/>
    <w:rsid w:val="7114E895"/>
    <w:rsid w:val="7182BF55"/>
    <w:rsid w:val="71853DA8"/>
    <w:rsid w:val="71B49574"/>
    <w:rsid w:val="71EFE8FA"/>
    <w:rsid w:val="72038EF3"/>
    <w:rsid w:val="7213FA0F"/>
    <w:rsid w:val="722AE741"/>
    <w:rsid w:val="722DFC62"/>
    <w:rsid w:val="728B9C08"/>
    <w:rsid w:val="72927D0B"/>
    <w:rsid w:val="729AF8DC"/>
    <w:rsid w:val="72A6F3EF"/>
    <w:rsid w:val="72C4A2E5"/>
    <w:rsid w:val="72F3000D"/>
    <w:rsid w:val="7316766B"/>
    <w:rsid w:val="7329CB4C"/>
    <w:rsid w:val="73841189"/>
    <w:rsid w:val="738AD63F"/>
    <w:rsid w:val="73DDDFC1"/>
    <w:rsid w:val="74040A5D"/>
    <w:rsid w:val="745C3EDB"/>
    <w:rsid w:val="74AE6D9D"/>
    <w:rsid w:val="74B7DFC2"/>
    <w:rsid w:val="750C34D8"/>
    <w:rsid w:val="7514A2E4"/>
    <w:rsid w:val="75430A8C"/>
    <w:rsid w:val="7554EA8E"/>
    <w:rsid w:val="7562EA12"/>
    <w:rsid w:val="75653867"/>
    <w:rsid w:val="756A0B2C"/>
    <w:rsid w:val="75790C18"/>
    <w:rsid w:val="7582EB8F"/>
    <w:rsid w:val="758D2ADC"/>
    <w:rsid w:val="75A80A33"/>
    <w:rsid w:val="75D33A9E"/>
    <w:rsid w:val="75D5D2EC"/>
    <w:rsid w:val="75D7959A"/>
    <w:rsid w:val="75F3EAF4"/>
    <w:rsid w:val="76020F16"/>
    <w:rsid w:val="7635DDDD"/>
    <w:rsid w:val="765C332C"/>
    <w:rsid w:val="76848190"/>
    <w:rsid w:val="76F611A8"/>
    <w:rsid w:val="77061AE0"/>
    <w:rsid w:val="774B32BB"/>
    <w:rsid w:val="7750FCAD"/>
    <w:rsid w:val="77749FD2"/>
    <w:rsid w:val="777A07DC"/>
    <w:rsid w:val="77CE4C94"/>
    <w:rsid w:val="77DAC0C6"/>
    <w:rsid w:val="77E5440B"/>
    <w:rsid w:val="784290F5"/>
    <w:rsid w:val="784DA116"/>
    <w:rsid w:val="78632E94"/>
    <w:rsid w:val="788045A3"/>
    <w:rsid w:val="7881F691"/>
    <w:rsid w:val="7898B23D"/>
    <w:rsid w:val="79105837"/>
    <w:rsid w:val="792EA333"/>
    <w:rsid w:val="797AA9EF"/>
    <w:rsid w:val="79D4B78E"/>
    <w:rsid w:val="79DE74D0"/>
    <w:rsid w:val="7A116DD1"/>
    <w:rsid w:val="7A3FC964"/>
    <w:rsid w:val="7A6391F3"/>
    <w:rsid w:val="7AB6B74D"/>
    <w:rsid w:val="7B7B77F5"/>
    <w:rsid w:val="7BA3CCC5"/>
    <w:rsid w:val="7C198E07"/>
    <w:rsid w:val="7C86A4C3"/>
    <w:rsid w:val="7C9C9214"/>
    <w:rsid w:val="7CA31972"/>
    <w:rsid w:val="7CA7C88E"/>
    <w:rsid w:val="7CB4EC1E"/>
    <w:rsid w:val="7CCF9E17"/>
    <w:rsid w:val="7CDEB6C5"/>
    <w:rsid w:val="7D06B9A6"/>
    <w:rsid w:val="7D204EA6"/>
    <w:rsid w:val="7D339E49"/>
    <w:rsid w:val="7D481AA3"/>
    <w:rsid w:val="7D4B3CD3"/>
    <w:rsid w:val="7DCF7F20"/>
    <w:rsid w:val="7DCF942E"/>
    <w:rsid w:val="7DE83127"/>
    <w:rsid w:val="7E094CC7"/>
    <w:rsid w:val="7E117ABE"/>
    <w:rsid w:val="7E5632A9"/>
    <w:rsid w:val="7E57726F"/>
    <w:rsid w:val="7E964514"/>
    <w:rsid w:val="7EAC0AEF"/>
    <w:rsid w:val="7ECB7772"/>
    <w:rsid w:val="7EF64BB8"/>
    <w:rsid w:val="7F20F93E"/>
    <w:rsid w:val="7F523E93"/>
    <w:rsid w:val="7FB1DADF"/>
    <w:rsid w:val="7FC1935A"/>
    <w:rsid w:val="7FD6B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7F8F3"/>
  <w15:docId w15:val="{8CD30E05-3012-4327-8ED6-6199663596C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23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pPr>
      <w:ind w:left="1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57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7B1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657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B12"/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6F2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60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60D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F260D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6F260D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6F260D"/>
    <w:rPr>
      <w:rFonts w:ascii="Palatino Linotype" w:eastAsia="Palatino Linotype" w:hAnsi="Palatino Linotype" w:cs="Palatino Linotyp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26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60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60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479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E600D8"/>
  </w:style>
  <w:style w:type="paragraph" w:styleId="Revision">
    <w:name w:val="Revision"/>
    <w:hidden/>
    <w:uiPriority w:val="99"/>
    <w:semiHidden/>
    <w:rsid w:val="00731707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876"/>
    <w:pPr>
      <w:widowControl w:val="0"/>
      <w:autoSpaceDE w:val="0"/>
      <w:autoSpaceDN w:val="0"/>
      <w:spacing w:after="0"/>
    </w:pPr>
    <w:rPr>
      <w:rFonts w:ascii="Palatino Linotype" w:eastAsia="Palatino Linotype" w:hAnsi="Palatino Linotype" w:cs="Palatino Linotyp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876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07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07FB"/>
    <w:rPr>
      <w:rFonts w:ascii="Palatino Linotype" w:eastAsia="Palatino Linotype" w:hAnsi="Palatino Linotype" w:cs="Palatino Linotyp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07F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7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A5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151A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customStyle="1" w:styleId="Default">
    <w:name w:val="Default"/>
    <w:rsid w:val="0045711B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5373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eop">
    <w:name w:val="eop"/>
    <w:basedOn w:val="DefaultParagraphFont"/>
    <w:rsid w:val="0094623B"/>
  </w:style>
  <w:style w:type="paragraph" w:styleId="Caption">
    <w:name w:val="caption"/>
    <w:basedOn w:val="Normal"/>
    <w:next w:val="Normal"/>
    <w:uiPriority w:val="35"/>
    <w:unhideWhenUsed/>
    <w:qFormat/>
    <w:rsid w:val="0012746E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6B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sp0">
    <w:name w:val="_1.0sp 0&quot;"/>
    <w:basedOn w:val="Normal"/>
    <w:rsid w:val="000605A4"/>
    <w:pPr>
      <w:widowControl/>
      <w:suppressAutoHyphens/>
      <w:autoSpaceDE/>
      <w:autoSpaceDN/>
      <w:spacing w:after="240"/>
    </w:pPr>
    <w:rPr>
      <w:rFonts w:ascii="Times New Roman" w:eastAsia="SimSu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puc.ca.gov/documents/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21" Type="http://schemas.openxmlformats.org/officeDocument/2006/relationships/footer" Target="footer3.xml"/><Relationship Id="rId34" Type="http://schemas.openxmlformats.org/officeDocument/2006/relationships/footer" Target="footer8.xml"/><Relationship Id="rId7" Type="http://schemas.openxmlformats.org/officeDocument/2006/relationships/styles" Target="styles.xml"/><Relationship Id="rId12" Type="http://schemas.openxmlformats.org/officeDocument/2006/relationships/hyperlink" Target="https://www.cpuc.ca.gov/industries-and-topics/internet-and-phone/california-advanced-services-fund/casf-infrastructure-project-summaries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puc.ca.gov/documents/" TargetMode="Externa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puc.ca.gov/industries-and-topics/internet-and-phone/california-advanced-services-fund/casf-infrastructure-project-summaries" TargetMode="External"/><Relationship Id="rId22" Type="http://schemas.openxmlformats.org/officeDocument/2006/relationships/header" Target="header4.xml"/><Relationship Id="rId27" Type="http://schemas.openxmlformats.org/officeDocument/2006/relationships/footer" Target="footer5.xml"/><Relationship Id="rId30" Type="http://schemas.openxmlformats.org/officeDocument/2006/relationships/image" Target="media/image1.png"/><Relationship Id="rId35" Type="http://schemas.openxmlformats.org/officeDocument/2006/relationships/header" Target="header1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puc.ca.gov/industries-and-topics/internet-and-phone/california-advanced-services-fund/casf-infrastructure-project-summaries" TargetMode="External"/><Relationship Id="rId7" Type="http://schemas.openxmlformats.org/officeDocument/2006/relationships/hyperlink" Target="https://docs.cpuc.ca.gov/PublishedDocs/Published/G000/M498/K965/498965038.PDF" TargetMode="External"/><Relationship Id="rId2" Type="http://schemas.openxmlformats.org/officeDocument/2006/relationships/hyperlink" Target="https://docs.cpuc.ca.gov/PublishedDocs/Published/G000/M498/K965/498965038.PDF" TargetMode="External"/><Relationship Id="rId1" Type="http://schemas.openxmlformats.org/officeDocument/2006/relationships/hyperlink" Target="https://www.broadbandmap.ca.gov/" TargetMode="External"/><Relationship Id="rId6" Type="http://schemas.openxmlformats.org/officeDocument/2006/relationships/hyperlink" Target="https://www.cpuc.ca.gov/industries-and-topics/internet-and-phone/california-advanced-services-fund/casf-infrastructure-project-summaries" TargetMode="External"/><Relationship Id="rId5" Type="http://schemas.openxmlformats.org/officeDocument/2006/relationships/hyperlink" Target="https://www.cpuc.ca.gov/industries-and-topics/internet-and-phone/california-advanced-services-fund/casf-infrastructure-project-summaries" TargetMode="External"/><Relationship Id="rId4" Type="http://schemas.openxmlformats.org/officeDocument/2006/relationships/hyperlink" Target="https://www.cpuc.ca.gov/industries-and-topics/internet-and-phone/california-advanced-services-fund/casf-infrastructure-grant/casf-infrastructure-approved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2E1BCDB2504D933FD085D860C7E1" ma:contentTypeVersion="21" ma:contentTypeDescription="Create a new document." ma:contentTypeScope="" ma:versionID="32876717fdf21c9fcb777334690e0223">
  <xsd:schema xmlns:xsd="http://www.w3.org/2001/XMLSchema" xmlns:xs="http://www.w3.org/2001/XMLSchema" xmlns:p="http://schemas.microsoft.com/office/2006/metadata/properties" xmlns:ns2="83eba1bf-38a7-40a8-a330-407b02a4aad4" xmlns:ns3="4d6b6a68-9856-4839-af60-2c31bf8d9205" targetNamespace="http://schemas.microsoft.com/office/2006/metadata/properties" ma:root="true" ma:fieldsID="de5f266fb63c36db0bd27461f7478e34" ns2:_="" ns3:_="">
    <xsd:import namespace="83eba1bf-38a7-40a8-a330-407b02a4aad4"/>
    <xsd:import namespace="4d6b6a68-9856-4839-af60-2c31bf8d9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Archive_x003f_" minOccurs="0"/>
                <xsd:element ref="ns2:ArchiveComplete_x003f_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ba1bf-38a7-40a8-a330-407b02a4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_x003f_" ma:index="24" nillable="true" ma:displayName="Relocate?" ma:format="Dropdown" ma:internalName="Archive_x003f_">
      <xsd:simpleType>
        <xsd:restriction base="dms:Choice">
          <xsd:enumeration value="Archive"/>
          <xsd:enumeration value="New Doc Lib"/>
        </xsd:restriction>
      </xsd:simpleType>
    </xsd:element>
    <xsd:element name="ArchiveComplete_x003f_" ma:index="25" nillable="true" ma:displayName="Archive Complete?" ma:format="Dropdown" ma:internalName="ArchiveComplete_x003f_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6a68-9856-4839-af60-2c31bf8d9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057338-2940-46d2-8acf-c9458618db18}" ma:internalName="TaxCatchAll" ma:showField="CatchAllData" ma:web="4d6b6a68-9856-4839-af60-2c31bf8d9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6b6a68-9856-4839-af60-2c31bf8d9205">
      <UserInfo>
        <DisplayName>Swearingen, Benjamin</DisplayName>
        <AccountId>1059</AccountId>
        <AccountType/>
      </UserInfo>
    </SharedWithUsers>
    <lcf76f155ced4ddcb4097134ff3c332f xmlns="83eba1bf-38a7-40a8-a330-407b02a4aad4">
      <Terms xmlns="http://schemas.microsoft.com/office/infopath/2007/PartnerControls"/>
    </lcf76f155ced4ddcb4097134ff3c332f>
    <TaxCatchAll xmlns="4d6b6a68-9856-4839-af60-2c31bf8d9205" xsi:nil="true"/>
    <ArchiveComplete_x003f_ xmlns="83eba1bf-38a7-40a8-a330-407b02a4aad4" xsi:nil="true"/>
    <Archive_x003f_ xmlns="83eba1bf-38a7-40a8-a330-407b02a4aad4" xsi:nil="true"/>
    <_dlc_DocId xmlns="4d6b6a68-9856-4839-af60-2c31bf8d9205">TWVH3E7R237Q-188506958-130166</_dlc_DocId>
    <_dlc_DocIdUrl xmlns="4d6b6a68-9856-4839-af60-2c31bf8d9205">
      <Url>https://capuc.sharepoint.com/sites/CASFInfra/_layouts/15/DocIdRedir.aspx?ID=TWVH3E7R237Q-188506958-130166</Url>
      <Description>TWVH3E7R237Q-188506958-130166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F40179-2580-486E-948A-5988E691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ba1bf-38a7-40a8-a330-407b02a4aad4"/>
    <ds:schemaRef ds:uri="4d6b6a68-9856-4839-af60-2c31bf8d9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5C53A-E22B-4AF1-AAB4-35CF0D401ECC}">
  <ds:schemaRefs>
    <ds:schemaRef ds:uri="http://schemas.microsoft.com/office/2006/metadata/properties"/>
    <ds:schemaRef ds:uri="http://schemas.microsoft.com/office/infopath/2007/PartnerControls"/>
    <ds:schemaRef ds:uri="4d6b6a68-9856-4839-af60-2c31bf8d9205"/>
    <ds:schemaRef ds:uri="83eba1bf-38a7-40a8-a330-407b02a4aad4"/>
  </ds:schemaRefs>
</ds:datastoreItem>
</file>

<file path=customXml/itemProps3.xml><?xml version="1.0" encoding="utf-8"?>
<ds:datastoreItem xmlns:ds="http://schemas.openxmlformats.org/officeDocument/2006/customXml" ds:itemID="{423D814C-10E1-4D0E-8D70-8F91BE803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1D787-00B9-48EF-8995-4C119C5E77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5861D4-0511-45C3-BD43-DC84FDC7FCB0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16</ap:Pages>
  <ap:Words>3645</ap:Words>
  <ap:Characters>20779</ap:Characters>
  <ap:Application>Microsoft Office Word</ap:Application>
  <ap:DocSecurity>0</ap:DocSecurity>
  <ap:Lines>173</ap:Lines>
  <ap:Paragraphs>48</ap:Paragraphs>
  <ap:ScaleCrop>false</ap:ScaleCrop>
  <ap:Company/>
  <ap:LinksUpToDate>false</ap:LinksUpToDate>
  <ap:CharactersWithSpaces>24376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2026-01-20T18:04:00Z</cp:lastPrinted>
  <dcterms:created xsi:type="dcterms:W3CDTF">2026-07-17T15:53:30Z</dcterms:created>
  <dcterms:modified xsi:type="dcterms:W3CDTF">2026-07-17T15:53:30Z</dcterms:modified>
</cp:coreProperties>
</file>