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7339" w:rsidR="00BD6E7A" w:rsidP="00BD6E7A" w:rsidRDefault="00BD6E7A" w14:paraId="5A5EC70E" w14:textId="209C30B1">
      <w:pPr>
        <w:suppressAutoHyphens/>
        <w:rPr>
          <w:b/>
          <w:bCs/>
          <w:color w:val="000000"/>
        </w:rPr>
      </w:pPr>
      <w:r>
        <w:rPr>
          <w:color w:val="000000"/>
        </w:rPr>
        <w:t>ALJ/GT2</w:t>
      </w:r>
      <w:r w:rsidRPr="003E7339">
        <w:rPr>
          <w:color w:val="000000"/>
        </w:rPr>
        <w:t>/cg7</w:t>
      </w:r>
      <w:r w:rsidRPr="003E7339">
        <w:rPr>
          <w:color w:val="000000"/>
        </w:rPr>
        <w:tab/>
      </w:r>
      <w:r w:rsidRPr="003E7339">
        <w:rPr>
          <w:color w:val="000000"/>
        </w:rPr>
        <w:tab/>
      </w:r>
      <w:r w:rsidRPr="003E7339">
        <w:rPr>
          <w:color w:val="000000"/>
        </w:rPr>
        <w:tab/>
      </w:r>
      <w:r w:rsidRPr="003E7339">
        <w:rPr>
          <w:b/>
          <w:bCs/>
          <w:color w:val="000000"/>
        </w:rPr>
        <w:t>PROPOSED DECISION</w:t>
      </w:r>
      <w:r w:rsidRPr="003E7339">
        <w:rPr>
          <w:color w:val="000000"/>
        </w:rPr>
        <w:tab/>
      </w:r>
      <w:r w:rsidRPr="003E7339">
        <w:rPr>
          <w:color w:val="000000"/>
        </w:rPr>
        <w:tab/>
      </w:r>
      <w:r w:rsidRPr="003E7339">
        <w:rPr>
          <w:color w:val="000000"/>
        </w:rPr>
        <w:tab/>
      </w:r>
      <w:r w:rsidRPr="003E7339">
        <w:rPr>
          <w:b/>
          <w:bCs/>
          <w:color w:val="000000"/>
        </w:rPr>
        <w:t>Agenda ID #</w:t>
      </w:r>
      <w:r w:rsidR="00D122BF">
        <w:rPr>
          <w:b/>
          <w:bCs/>
          <w:color w:val="000000"/>
        </w:rPr>
        <w:t>24395</w:t>
      </w:r>
    </w:p>
    <w:p w:rsidR="00BD6E7A" w:rsidP="00BD6E7A" w:rsidRDefault="00BD6E7A" w14:paraId="01074C8A" w14:textId="6CD670F0">
      <w:pPr>
        <w:suppressAutoHyphens/>
        <w:rPr>
          <w:b/>
          <w:bCs/>
          <w:color w:val="000000"/>
        </w:rPr>
      </w:pP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proofErr w:type="spellStart"/>
      <w:r>
        <w:rPr>
          <w:b/>
          <w:bCs/>
          <w:color w:val="000000"/>
        </w:rPr>
        <w:t>Ratesetting</w:t>
      </w:r>
      <w:proofErr w:type="spellEnd"/>
    </w:p>
    <w:p w:rsidR="00BD6E7A" w:rsidRDefault="00BD6E7A" w14:paraId="79468C37" w14:textId="77777777">
      <w:pPr>
        <w:suppressAutoHyphens/>
        <w:rPr>
          <w:color w:val="000000"/>
        </w:rPr>
      </w:pPr>
    </w:p>
    <w:p w:rsidR="00BD6E7A" w:rsidRDefault="00BD6E7A" w14:paraId="31C52125" w14:textId="77777777">
      <w:pPr>
        <w:suppressAutoHyphens/>
        <w:rPr>
          <w:color w:val="000000"/>
        </w:rPr>
      </w:pPr>
    </w:p>
    <w:p w:rsidR="00BD6E7A" w:rsidRDefault="00BD6E7A" w14:paraId="67559C6C" w14:textId="77777777">
      <w:pPr>
        <w:suppressAutoHyphens/>
        <w:rPr>
          <w:color w:val="000000"/>
        </w:rPr>
      </w:pPr>
    </w:p>
    <w:p w:rsidRPr="007F620E" w:rsidR="00A92D0B" w:rsidRDefault="00A92D0B" w14:paraId="5BDA9FD4" w14:textId="72955E75">
      <w:pPr>
        <w:suppressAutoHyphens/>
        <w:rPr>
          <w:color w:val="000000"/>
        </w:rPr>
      </w:pPr>
      <w:r w:rsidRPr="007F620E">
        <w:rPr>
          <w:color w:val="000000"/>
        </w:rPr>
        <w:t xml:space="preserve">Decision </w:t>
      </w:r>
      <w:r w:rsidRPr="007F620E">
        <w:rPr>
          <w:color w:val="000000"/>
          <w:u w:val="single"/>
        </w:rPr>
        <w:tab/>
      </w:r>
      <w:r w:rsidRPr="007F620E">
        <w:rPr>
          <w:color w:val="000000"/>
          <w:u w:val="single"/>
        </w:rPr>
        <w:tab/>
      </w:r>
      <w:r w:rsidRPr="007F620E">
        <w:rPr>
          <w:color w:val="000000"/>
          <w:u w:val="single"/>
        </w:rPr>
        <w:tab/>
      </w:r>
    </w:p>
    <w:p w:rsidRPr="007F620E" w:rsidR="00A92D0B" w:rsidRDefault="00A92D0B" w14:paraId="6D327C87" w14:textId="77777777">
      <w:pPr>
        <w:pStyle w:val="titlebar"/>
        <w:rPr>
          <w:rFonts w:ascii="Times New Roman" w:hAnsi="Times New Roman"/>
          <w:color w:val="000000"/>
          <w:sz w:val="24"/>
          <w:szCs w:val="24"/>
        </w:rPr>
      </w:pPr>
    </w:p>
    <w:p w:rsidR="00A92D0B" w:rsidRDefault="00A92D0B" w14:paraId="67F2520C" w14:textId="4CFFB68D">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BD6E7A" w:rsidR="002E632E" w:rsidP="00BD6E7A" w:rsidRDefault="002E632E" w14:paraId="090B267B" w14:textId="77777777">
      <w:pPr>
        <w:pStyle w:val="titlebar"/>
        <w:jc w:val="left"/>
        <w:rPr>
          <w:rFonts w:ascii="Times New Roman" w:hAnsi="Times New Roman"/>
          <w:b w:val="0"/>
          <w:bCs/>
          <w:color w:val="000000"/>
          <w:sz w:val="24"/>
          <w:szCs w:val="24"/>
        </w:rPr>
      </w:pPr>
    </w:p>
    <w:p w:rsidRPr="007F620E" w:rsidR="00A92D0B" w:rsidRDefault="00A92D0B" w14:paraId="564284CD" w14:textId="77777777">
      <w:pPr>
        <w:suppressAutoHyphens/>
        <w:rPr>
          <w:color w:val="000000"/>
        </w:rPr>
      </w:pPr>
    </w:p>
    <w:tbl>
      <w:tblPr>
        <w:tblW w:w="9360"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402"/>
      </w:tblGrid>
      <w:tr w:rsidRPr="007F620E" w:rsidR="002E632E" w:rsidTr="00BD6E7A" w14:paraId="3942D7B4" w14:textId="77777777">
        <w:tc>
          <w:tcPr>
            <w:tcW w:w="5958" w:type="dxa"/>
          </w:tcPr>
          <w:p w:rsidRPr="00AD3DAD" w:rsidR="002E632E" w:rsidP="00AD3DAD" w:rsidRDefault="00B048C0" w14:paraId="47850BD9" w14:textId="596BEA47">
            <w:pPr>
              <w:tabs>
                <w:tab w:val="left" w:pos="1440"/>
                <w:tab w:val="left" w:pos="3600"/>
              </w:tabs>
              <w:spacing w:after="120"/>
            </w:pPr>
            <w:r w:rsidRPr="00B048C0">
              <w:t>Order Instituting Rulemaking to Investigate and Design Clean Energy Financing Options for Electricity and Natural Gas Customers.</w:t>
            </w:r>
          </w:p>
        </w:tc>
        <w:tc>
          <w:tcPr>
            <w:tcW w:w="3402" w:type="dxa"/>
            <w:tcBorders>
              <w:top w:val="nil"/>
              <w:bottom w:val="nil"/>
            </w:tcBorders>
            <w:vAlign w:val="center"/>
          </w:tcPr>
          <w:p w:rsidR="00B048C0" w:rsidP="002E632E" w:rsidRDefault="00B048C0" w14:paraId="405B229C" w14:textId="14F3AE46">
            <w:pPr>
              <w:jc w:val="center"/>
              <w:rPr>
                <w:color w:val="000000"/>
              </w:rPr>
            </w:pPr>
            <w:r>
              <w:t>Rulemaking 20-08-022</w:t>
            </w:r>
            <w:r w:rsidRPr="00390563" w:rsidDel="004C7E44" w:rsidR="004C7E44">
              <w:rPr>
                <w:color w:val="000000"/>
              </w:rPr>
              <w:t xml:space="preserve"> </w:t>
            </w:r>
          </w:p>
          <w:p w:rsidRPr="007F620E" w:rsidR="002E632E" w:rsidP="002E632E" w:rsidRDefault="004C7E44" w14:paraId="7EC7277D" w14:textId="24ECF864">
            <w:pPr>
              <w:jc w:val="center"/>
              <w:rPr>
                <w:color w:val="000000"/>
              </w:rPr>
            </w:pPr>
            <w:r>
              <w:t xml:space="preserve">(filed </w:t>
            </w:r>
            <w:r w:rsidR="00B048C0">
              <w:t>August 27, 2020</w:t>
            </w:r>
            <w:r>
              <w:t>)</w:t>
            </w:r>
          </w:p>
        </w:tc>
      </w:tr>
    </w:tbl>
    <w:p w:rsidRPr="007F620E" w:rsidR="00FC72B7" w:rsidRDefault="00FC72B7" w14:paraId="5459E071" w14:textId="77777777">
      <w:pPr>
        <w:jc w:val="center"/>
        <w:rPr>
          <w:b/>
          <w:color w:val="000000"/>
        </w:rPr>
      </w:pPr>
    </w:p>
    <w:p w:rsidRPr="00D60F01" w:rsidR="00374FD1" w:rsidP="00D60F01" w:rsidRDefault="00BA69BE" w14:paraId="7DD45571" w14:textId="061AD09E">
      <w:pPr>
        <w:jc w:val="center"/>
      </w:pPr>
      <w:r w:rsidRPr="005B09B5">
        <w:rPr>
          <w:b/>
        </w:rPr>
        <w:t xml:space="preserve">DECISION GRANTING COMPENSATION TO </w:t>
      </w:r>
      <w:r>
        <w:rPr>
          <w:b/>
          <w:bCs/>
        </w:rPr>
        <w:t>SMALL BUSINESS UTILITY ADVOCATES</w:t>
      </w:r>
      <w:r w:rsidRPr="005B09B5">
        <w:rPr>
          <w:b/>
        </w:rPr>
        <w:t xml:space="preserve"> FOR SUBSTANTIAL CONTRIBUTION TO DECISION </w:t>
      </w:r>
      <w:r>
        <w:rPr>
          <w:b/>
        </w:rPr>
        <w:t xml:space="preserve">25-12-021 </w:t>
      </w:r>
    </w:p>
    <w:p w:rsidRPr="007F620E" w:rsidR="00A92D0B" w:rsidRDefault="00A92D0B" w14:paraId="4BEAFF75"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495"/>
        <w:gridCol w:w="4865"/>
      </w:tblGrid>
      <w:tr w:rsidRPr="007F620E" w:rsidR="00A92D0B" w:rsidTr="00533B26" w14:paraId="0FE98F62" w14:textId="77777777">
        <w:tc>
          <w:tcPr>
            <w:tcW w:w="4495" w:type="dxa"/>
          </w:tcPr>
          <w:p w:rsidRPr="00691528" w:rsidR="00A92D0B" w:rsidP="00C47A2B" w:rsidRDefault="005A63D4" w14:paraId="11570D4A" w14:textId="35215547">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6764C7" w:rsidR="006764C7">
              <w:rPr>
                <w:bCs/>
                <w:color w:val="000000"/>
              </w:rPr>
              <w:t>Small Business Utility Advocates (</w:t>
            </w:r>
            <w:r w:rsidRPr="006764C7" w:rsidR="00775A6C">
              <w:rPr>
                <w:bCs/>
                <w:color w:val="000000"/>
              </w:rPr>
              <w:t>SBUA</w:t>
            </w:r>
            <w:r w:rsidR="006764C7">
              <w:rPr>
                <w:bCs/>
                <w:color w:val="000000"/>
              </w:rPr>
              <w:t>)</w:t>
            </w:r>
          </w:p>
        </w:tc>
        <w:tc>
          <w:tcPr>
            <w:tcW w:w="4865" w:type="dxa"/>
          </w:tcPr>
          <w:p w:rsidRPr="007F620E" w:rsidR="00A92D0B" w:rsidP="00C47A2B" w:rsidRDefault="00A92D0B" w14:paraId="53A584EE" w14:textId="585F5CDE">
            <w:pPr>
              <w:tabs>
                <w:tab w:val="left" w:pos="1872"/>
                <w:tab w:val="right" w:pos="3672"/>
              </w:tabs>
              <w:rPr>
                <w:b/>
                <w:color w:val="000000"/>
              </w:rPr>
            </w:pPr>
            <w:r w:rsidRPr="007F620E">
              <w:rPr>
                <w:b/>
                <w:color w:val="000000"/>
              </w:rPr>
              <w:t>For contribution to D</w:t>
            </w:r>
            <w:r w:rsidRPr="007F620E" w:rsidR="00DE3A5D">
              <w:rPr>
                <w:b/>
                <w:color w:val="000000"/>
              </w:rPr>
              <w:t xml:space="preserve">ecision (D.) </w:t>
            </w:r>
            <w:r w:rsidR="004C595E">
              <w:rPr>
                <w:b/>
                <w:color w:val="000000"/>
              </w:rPr>
              <w:t>25-12-021</w:t>
            </w:r>
          </w:p>
        </w:tc>
      </w:tr>
      <w:tr w:rsidRPr="007F620E" w:rsidR="00A92D0B" w:rsidTr="00533B26" w14:paraId="47003B8E" w14:textId="77777777">
        <w:tc>
          <w:tcPr>
            <w:tcW w:w="4495" w:type="dxa"/>
          </w:tcPr>
          <w:p w:rsidRPr="007F620E" w:rsidR="00A92D0B" w:rsidP="00C47A2B" w:rsidRDefault="00A92D0B" w14:paraId="0E2E4BD1" w14:textId="26C20EC7">
            <w:pPr>
              <w:tabs>
                <w:tab w:val="left" w:pos="1620"/>
                <w:tab w:val="right" w:pos="4500"/>
              </w:tabs>
              <w:rPr>
                <w:b/>
                <w:color w:val="000000"/>
                <w:u w:val="single"/>
              </w:rPr>
            </w:pPr>
            <w:r w:rsidRPr="007F620E">
              <w:rPr>
                <w:b/>
                <w:color w:val="000000"/>
              </w:rPr>
              <w:t>Claimed:</w:t>
            </w:r>
            <w:r w:rsidRPr="007F620E" w:rsidR="00F63C29">
              <w:rPr>
                <w:b/>
                <w:color w:val="000000"/>
              </w:rPr>
              <w:t xml:space="preserve"> </w:t>
            </w:r>
            <w:r w:rsidRPr="00A731E8" w:rsidR="00A731E8">
              <w:rPr>
                <w:bCs/>
                <w:iCs/>
                <w:color w:val="000000"/>
              </w:rPr>
              <w:t>$</w:t>
            </w:r>
            <w:r w:rsidR="00B831B8">
              <w:rPr>
                <w:bCs/>
                <w:iCs/>
                <w:color w:val="000000"/>
              </w:rPr>
              <w:t>22,293.00</w:t>
            </w:r>
          </w:p>
        </w:tc>
        <w:tc>
          <w:tcPr>
            <w:tcW w:w="4865" w:type="dxa"/>
            <w:tcBorders>
              <w:bottom w:val="single" w:color="auto" w:sz="4" w:space="0"/>
            </w:tcBorders>
          </w:tcPr>
          <w:p w:rsidRPr="007F620E" w:rsidR="00A92D0B" w:rsidP="00C47A2B" w:rsidRDefault="00A92D0B" w14:paraId="211F40A8" w14:textId="3BDDC2F4">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4206CD" w:rsidR="00FC72B7">
              <w:rPr>
                <w:bCs/>
                <w:color w:val="000000"/>
              </w:rPr>
              <w:t>$</w:t>
            </w:r>
            <w:r w:rsidRPr="001A220D" w:rsidR="001A220D">
              <w:rPr>
                <w:iCs/>
                <w:color w:val="000000"/>
              </w:rPr>
              <w:t>19,033</w:t>
            </w:r>
            <w:r w:rsidR="001A220D">
              <w:rPr>
                <w:iCs/>
                <w:color w:val="000000"/>
              </w:rPr>
              <w:t>.00</w:t>
            </w:r>
          </w:p>
        </w:tc>
      </w:tr>
      <w:tr w:rsidRPr="007F620E" w:rsidR="002E632E" w:rsidTr="00533B26" w14:paraId="5C56877D" w14:textId="77777777">
        <w:tc>
          <w:tcPr>
            <w:tcW w:w="4495" w:type="dxa"/>
          </w:tcPr>
          <w:p w:rsidRPr="00775A6C" w:rsidR="002E632E" w:rsidP="002E632E" w:rsidRDefault="002E632E" w14:paraId="6EF99E36" w14:textId="276078F0">
            <w:pPr>
              <w:tabs>
                <w:tab w:val="left" w:pos="3060"/>
                <w:tab w:val="right" w:pos="4500"/>
              </w:tabs>
              <w:rPr>
                <w:b/>
                <w:color w:val="000000"/>
              </w:rPr>
            </w:pPr>
            <w:r w:rsidRPr="007F620E">
              <w:rPr>
                <w:b/>
                <w:color w:val="000000"/>
              </w:rPr>
              <w:t xml:space="preserve">Assigned Commissioner: </w:t>
            </w:r>
            <w:r w:rsidR="00D60F01">
              <w:rPr>
                <w:bCs/>
                <w:color w:val="000000"/>
              </w:rPr>
              <w:t xml:space="preserve">John </w:t>
            </w:r>
            <w:r w:rsidR="00C27B43">
              <w:rPr>
                <w:bCs/>
                <w:color w:val="000000"/>
              </w:rPr>
              <w:t>Reynolds</w:t>
            </w:r>
            <w:r w:rsidR="00533B26">
              <w:rPr>
                <w:rStyle w:val="FootnoteReference"/>
                <w:bCs/>
                <w:color w:val="000000"/>
              </w:rPr>
              <w:footnoteReference w:id="1"/>
            </w:r>
          </w:p>
        </w:tc>
        <w:tc>
          <w:tcPr>
            <w:tcW w:w="4865" w:type="dxa"/>
          </w:tcPr>
          <w:p w:rsidRPr="00691528" w:rsidR="002E632E" w:rsidP="002E632E" w:rsidRDefault="002E632E" w14:paraId="79375F78" w14:textId="322FC653">
            <w:pPr>
              <w:tabs>
                <w:tab w:val="left" w:pos="1872"/>
                <w:tab w:val="right" w:pos="3672"/>
              </w:tabs>
              <w:rPr>
                <w:color w:val="000000"/>
                <w:u w:val="single"/>
              </w:rPr>
            </w:pPr>
            <w:r w:rsidRPr="007F620E">
              <w:rPr>
                <w:b/>
                <w:color w:val="000000"/>
              </w:rPr>
              <w:t xml:space="preserve">Assigned ALJ: </w:t>
            </w:r>
            <w:r w:rsidRPr="00B048C0" w:rsidR="00B048C0">
              <w:rPr>
                <w:bCs/>
                <w:color w:val="000000"/>
              </w:rPr>
              <w:t>Garrett Toy</w:t>
            </w:r>
          </w:p>
        </w:tc>
      </w:tr>
    </w:tbl>
    <w:p w:rsidRPr="007F620E" w:rsidR="00A92D0B" w:rsidP="00C24E16" w:rsidRDefault="00A92D0B" w14:paraId="37AA25BD" w14:textId="0C72F93E">
      <w:pPr>
        <w:keepNext/>
        <w:spacing w:before="360" w:after="120"/>
        <w:jc w:val="center"/>
        <w:rPr>
          <w:color w:val="000000"/>
        </w:rPr>
      </w:pPr>
      <w:r w:rsidRPr="007F620E">
        <w:rPr>
          <w:b/>
          <w:color w:val="000000"/>
        </w:rPr>
        <w:t>PART I</w:t>
      </w:r>
      <w:proofErr w:type="gramStart"/>
      <w:r w:rsidRPr="007F620E">
        <w:rPr>
          <w:b/>
          <w:color w:val="000000"/>
        </w:rPr>
        <w:t>:</w:t>
      </w:r>
      <w:r w:rsidR="008E182E">
        <w:rPr>
          <w:b/>
          <w:color w:val="000000"/>
        </w:rPr>
        <w:t xml:space="preserve">  </w:t>
      </w:r>
      <w:r w:rsidRPr="007F620E">
        <w:rPr>
          <w:b/>
          <w:color w:val="000000"/>
        </w:rPr>
        <w:t>PROCEDURAL</w:t>
      </w:r>
      <w:proofErr w:type="gramEnd"/>
      <w:r w:rsidRPr="007F620E">
        <w:rPr>
          <w:b/>
          <w:color w:val="000000"/>
        </w:rPr>
        <w:t xml:space="preserve">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7F620E" w:rsidR="00A92D0B" w:rsidTr="00BD6E7A"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647" w:type="dxa"/>
          </w:tcPr>
          <w:p w:rsidRPr="007F620E" w:rsidR="00C02649" w:rsidP="0083417C" w:rsidRDefault="002E632E" w14:paraId="67B8ECAA" w14:textId="47432360">
            <w:pPr>
              <w:spacing w:after="120"/>
              <w:rPr>
                <w:color w:val="000000"/>
              </w:rPr>
            </w:pPr>
            <w:r>
              <w:rPr>
                <w:color w:val="000000"/>
              </w:rPr>
              <w:t>D.</w:t>
            </w:r>
            <w:r w:rsidR="004C595E">
              <w:rPr>
                <w:color w:val="000000"/>
              </w:rPr>
              <w:t>25-12-021</w:t>
            </w:r>
            <w:r w:rsidRPr="001917F6" w:rsidR="001917F6">
              <w:rPr>
                <w:rFonts w:ascii="Book Antiqua" w:hAnsi="Book Antiqua" w:eastAsiaTheme="minorHAnsi" w:cstheme="minorBidi"/>
                <w:sz w:val="26"/>
                <w:szCs w:val="22"/>
              </w:rPr>
              <w:t xml:space="preserve"> </w:t>
            </w:r>
            <w:r w:rsidRPr="00966AC1" w:rsidR="00966AC1">
              <w:rPr>
                <w:color w:val="000000"/>
              </w:rPr>
              <w:t xml:space="preserve">authorizes </w:t>
            </w:r>
            <w:r w:rsidRPr="004C595E" w:rsidR="004C595E">
              <w:rPr>
                <w:color w:val="000000"/>
              </w:rPr>
              <w:t>Southern California Edison’s proposed Tariff On</w:t>
            </w:r>
            <w:r w:rsidR="00DE5CE4">
              <w:rPr>
                <w:color w:val="000000"/>
              </w:rPr>
              <w:t>-</w:t>
            </w:r>
            <w:r w:rsidRPr="004C595E" w:rsidR="004C595E">
              <w:rPr>
                <w:color w:val="000000"/>
              </w:rPr>
              <w:t>Bill Financing Pilot proposal, with modifications, and denies the proposals put forth by San Diego Gas &amp; Electric Company, Southern California Gas Company, and Silicon Valley Clean Energy</w:t>
            </w:r>
            <w:r w:rsidRPr="00E26DB8" w:rsidR="00E26DB8">
              <w:rPr>
                <w:color w:val="000000"/>
              </w:rPr>
              <w:t>.</w:t>
            </w:r>
            <w:r w:rsidR="004C595E">
              <w:rPr>
                <w:color w:val="000000"/>
              </w:rPr>
              <w:t xml:space="preserve"> In addition, the Decision close</w:t>
            </w:r>
            <w:r w:rsidR="001E3115">
              <w:rPr>
                <w:color w:val="000000"/>
              </w:rPr>
              <w:t>s</w:t>
            </w:r>
            <w:r w:rsidR="004C595E">
              <w:rPr>
                <w:color w:val="000000"/>
              </w:rPr>
              <w:t xml:space="preserve"> the proceeding.</w:t>
            </w:r>
          </w:p>
        </w:tc>
      </w:tr>
    </w:tbl>
    <w:p w:rsidRPr="007F620E" w:rsidR="00A92D0B" w:rsidP="00C24E16" w:rsidRDefault="005A63D4" w14:paraId="2FBF046C" w14:textId="77777777">
      <w:pPr>
        <w:keepNext/>
        <w:numPr>
          <w:ilvl w:val="0"/>
          <w:numId w:val="5"/>
        </w:numPr>
        <w:spacing w:before="360" w:after="120"/>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2"/>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2E632E" w:rsidTr="00885709" w14:paraId="160E284A" w14:textId="77777777">
        <w:tc>
          <w:tcPr>
            <w:tcW w:w="4817" w:type="dxa"/>
            <w:tcBorders>
              <w:top w:val="single" w:color="auto" w:sz="4" w:space="0"/>
            </w:tcBorders>
          </w:tcPr>
          <w:p w:rsidRPr="007F620E" w:rsidR="002E632E" w:rsidP="002E632E" w:rsidRDefault="002E632E" w14:paraId="44D1876C" w14:textId="478A95F3">
            <w:pPr>
              <w:keepNext/>
              <w:tabs>
                <w:tab w:val="left" w:pos="360"/>
              </w:tabs>
              <w:ind w:left="360" w:hanging="360"/>
              <w:rPr>
                <w:color w:val="000000"/>
              </w:rPr>
            </w:pPr>
            <w:r w:rsidRPr="007F620E">
              <w:rPr>
                <w:color w:val="000000"/>
              </w:rPr>
              <w:t>1.</w:t>
            </w:r>
            <w:r>
              <w:rPr>
                <w:color w:val="000000"/>
              </w:rPr>
              <w:tab/>
            </w:r>
            <w:r w:rsidRPr="007F620E">
              <w:rPr>
                <w:color w:val="000000"/>
              </w:rPr>
              <w:t>Date of Prehearing Conference:</w:t>
            </w:r>
          </w:p>
        </w:tc>
        <w:tc>
          <w:tcPr>
            <w:tcW w:w="2267" w:type="dxa"/>
            <w:tcBorders>
              <w:top w:val="single" w:color="auto" w:sz="4" w:space="0"/>
            </w:tcBorders>
          </w:tcPr>
          <w:p w:rsidRPr="007F620E" w:rsidR="002E632E" w:rsidP="002E632E" w:rsidRDefault="00DD44C9" w14:paraId="35450816" w14:textId="69B083D5">
            <w:pPr>
              <w:keepNext/>
              <w:keepLines/>
              <w:tabs>
                <w:tab w:val="left" w:pos="360"/>
              </w:tabs>
              <w:ind w:left="360" w:hanging="360"/>
              <w:rPr>
                <w:color w:val="000000"/>
              </w:rPr>
            </w:pPr>
            <w:r>
              <w:rPr>
                <w:color w:val="000000"/>
              </w:rPr>
              <w:t>February 5</w:t>
            </w:r>
            <w:r w:rsidR="001917F6">
              <w:rPr>
                <w:color w:val="000000"/>
              </w:rPr>
              <w:t>, 2021</w:t>
            </w:r>
          </w:p>
        </w:tc>
        <w:tc>
          <w:tcPr>
            <w:tcW w:w="2276" w:type="dxa"/>
            <w:tcBorders>
              <w:top w:val="single" w:color="auto" w:sz="4" w:space="0"/>
            </w:tcBorders>
          </w:tcPr>
          <w:p w:rsidRPr="007F620E" w:rsidR="002E632E" w:rsidP="002E632E" w:rsidRDefault="00885709" w14:paraId="34540344" w14:textId="39F7FC20">
            <w:pPr>
              <w:keepNext/>
              <w:tabs>
                <w:tab w:val="left" w:pos="360"/>
              </w:tabs>
              <w:jc w:val="both"/>
              <w:rPr>
                <w:color w:val="000000"/>
              </w:rPr>
            </w:pPr>
            <w:r>
              <w:rPr>
                <w:color w:val="000000"/>
              </w:rPr>
              <w:t>Verified</w:t>
            </w:r>
          </w:p>
        </w:tc>
      </w:tr>
      <w:tr w:rsidRPr="007F620E" w:rsidR="002E632E" w:rsidTr="00885709" w14:paraId="24C85564" w14:textId="77777777">
        <w:tc>
          <w:tcPr>
            <w:tcW w:w="4817" w:type="dxa"/>
          </w:tcPr>
          <w:p w:rsidRPr="007F620E" w:rsidR="002E632E" w:rsidP="002E632E" w:rsidRDefault="002E632E" w14:paraId="382C5788" w14:textId="49F0E39E">
            <w:pPr>
              <w:tabs>
                <w:tab w:val="left" w:pos="360"/>
              </w:tabs>
              <w:ind w:left="360" w:hanging="360"/>
              <w:rPr>
                <w:color w:val="000000"/>
              </w:rPr>
            </w:pPr>
            <w:r w:rsidRPr="007F620E">
              <w:rPr>
                <w:color w:val="000000"/>
              </w:rPr>
              <w:t>2.</w:t>
            </w:r>
            <w:r>
              <w:rPr>
                <w:color w:val="000000"/>
              </w:rPr>
              <w:tab/>
            </w:r>
            <w:r w:rsidRPr="007F620E">
              <w:rPr>
                <w:color w:val="000000"/>
              </w:rPr>
              <w:t>Other specified date for NOI:</w:t>
            </w:r>
          </w:p>
        </w:tc>
        <w:tc>
          <w:tcPr>
            <w:tcW w:w="2267" w:type="dxa"/>
          </w:tcPr>
          <w:p w:rsidRPr="007F620E" w:rsidR="002E632E" w:rsidP="002E632E" w:rsidRDefault="002E632E" w14:paraId="1826BC2C" w14:textId="77777777">
            <w:pPr>
              <w:keepNext/>
              <w:keepLines/>
              <w:tabs>
                <w:tab w:val="left" w:pos="360"/>
              </w:tabs>
              <w:ind w:left="360" w:hanging="360"/>
              <w:rPr>
                <w:color w:val="000000"/>
              </w:rPr>
            </w:pPr>
          </w:p>
        </w:tc>
        <w:tc>
          <w:tcPr>
            <w:tcW w:w="2276" w:type="dxa"/>
          </w:tcPr>
          <w:p w:rsidRPr="007F620E" w:rsidR="002E632E" w:rsidP="002E632E" w:rsidRDefault="002E632E" w14:paraId="210DAD91" w14:textId="77777777">
            <w:pPr>
              <w:tabs>
                <w:tab w:val="left" w:pos="360"/>
              </w:tabs>
              <w:jc w:val="both"/>
              <w:rPr>
                <w:color w:val="000000"/>
              </w:rPr>
            </w:pPr>
          </w:p>
        </w:tc>
      </w:tr>
      <w:tr w:rsidRPr="007F620E" w:rsidR="002E632E" w:rsidTr="00885709" w14:paraId="4836EEA6" w14:textId="77777777">
        <w:tc>
          <w:tcPr>
            <w:tcW w:w="4817" w:type="dxa"/>
          </w:tcPr>
          <w:p w:rsidRPr="007F620E" w:rsidR="002E632E" w:rsidP="002E632E" w:rsidRDefault="002E632E" w14:paraId="34809C45" w14:textId="2501A8A3">
            <w:pPr>
              <w:tabs>
                <w:tab w:val="left" w:pos="360"/>
              </w:tabs>
              <w:ind w:left="360" w:hanging="360"/>
              <w:rPr>
                <w:color w:val="000000"/>
              </w:rPr>
            </w:pPr>
            <w:r w:rsidRPr="007F620E">
              <w:rPr>
                <w:color w:val="000000"/>
              </w:rPr>
              <w:lastRenderedPageBreak/>
              <w:t>3.</w:t>
            </w:r>
            <w:r>
              <w:rPr>
                <w:color w:val="000000"/>
              </w:rPr>
              <w:tab/>
            </w:r>
            <w:r w:rsidRPr="007F620E">
              <w:rPr>
                <w:color w:val="000000"/>
              </w:rPr>
              <w:t>Date NOI filed:</w:t>
            </w:r>
          </w:p>
        </w:tc>
        <w:tc>
          <w:tcPr>
            <w:tcW w:w="2267" w:type="dxa"/>
            <w:tcBorders>
              <w:bottom w:val="single" w:color="auto" w:sz="4" w:space="0"/>
            </w:tcBorders>
          </w:tcPr>
          <w:p w:rsidRPr="007F620E" w:rsidR="002E632E" w:rsidP="002E632E" w:rsidRDefault="00DD44C9" w14:paraId="44F7CCB9" w14:textId="7419C3B1">
            <w:pPr>
              <w:keepNext/>
              <w:keepLines/>
              <w:tabs>
                <w:tab w:val="left" w:pos="360"/>
              </w:tabs>
              <w:ind w:left="360" w:hanging="360"/>
              <w:rPr>
                <w:color w:val="000000"/>
              </w:rPr>
            </w:pPr>
            <w:r>
              <w:rPr>
                <w:color w:val="000000"/>
              </w:rPr>
              <w:t>March 8</w:t>
            </w:r>
            <w:r w:rsidR="001917F6">
              <w:rPr>
                <w:color w:val="000000"/>
              </w:rPr>
              <w:t>, 2021</w:t>
            </w:r>
          </w:p>
        </w:tc>
        <w:tc>
          <w:tcPr>
            <w:tcW w:w="2276" w:type="dxa"/>
            <w:tcBorders>
              <w:bottom w:val="single" w:color="auto" w:sz="4" w:space="0"/>
            </w:tcBorders>
          </w:tcPr>
          <w:p w:rsidRPr="007F620E" w:rsidR="002E632E" w:rsidP="002E632E" w:rsidRDefault="00885709" w14:paraId="71759DE3" w14:textId="33B2560E">
            <w:pPr>
              <w:tabs>
                <w:tab w:val="left" w:pos="360"/>
              </w:tabs>
              <w:jc w:val="both"/>
              <w:rPr>
                <w:color w:val="000000"/>
              </w:rPr>
            </w:pPr>
            <w:r>
              <w:rPr>
                <w:color w:val="000000"/>
              </w:rPr>
              <w:t>Verified</w:t>
            </w:r>
          </w:p>
        </w:tc>
      </w:tr>
      <w:tr w:rsidRPr="007F620E" w:rsidR="00A92D0B" w:rsidTr="00F028C8" w14:paraId="22BBCDE3" w14:textId="77777777">
        <w:tc>
          <w:tcPr>
            <w:tcW w:w="7084"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2276" w:type="dxa"/>
            <w:tcBorders>
              <w:bottom w:val="single" w:color="auto" w:sz="4" w:space="0"/>
            </w:tcBorders>
          </w:tcPr>
          <w:p w:rsidRPr="007F620E" w:rsidR="00A92D0B" w:rsidP="00F028C8" w:rsidRDefault="00885709" w14:paraId="61DE2845" w14:textId="21A958AE">
            <w:pPr>
              <w:tabs>
                <w:tab w:val="left" w:pos="360"/>
              </w:tabs>
              <w:rPr>
                <w:color w:val="000000"/>
              </w:rPr>
            </w:pPr>
            <w:r>
              <w:rPr>
                <w:color w:val="000000"/>
              </w:rPr>
              <w:t>Yes</w:t>
            </w:r>
          </w:p>
        </w:tc>
      </w:tr>
      <w:tr w:rsidRPr="007F620E" w:rsidR="00A92D0B"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F028C8" w:rsidP="00F028C8" w:rsidRDefault="00A92D0B" w14:paraId="003AB151" w14:textId="75841E30">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6764C7" w:rsidTr="00885709" w14:paraId="259EC227" w14:textId="77777777">
        <w:tc>
          <w:tcPr>
            <w:tcW w:w="4817" w:type="dxa"/>
            <w:tcBorders>
              <w:top w:val="single" w:color="auto" w:sz="4" w:space="0"/>
            </w:tcBorders>
          </w:tcPr>
          <w:p w:rsidRPr="007F620E" w:rsidR="006764C7" w:rsidP="006764C7" w:rsidRDefault="006764C7" w14:paraId="0EFCD0E9" w14:textId="1A5E3FBE">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764C7" w:rsidP="006764C7" w:rsidRDefault="006764C7" w14:paraId="13E72B6D" w14:textId="634AC822">
            <w:pPr>
              <w:keepNext/>
              <w:keepLines/>
              <w:tabs>
                <w:tab w:val="left" w:pos="360"/>
              </w:tabs>
              <w:ind w:left="360" w:hanging="360"/>
              <w:rPr>
                <w:color w:val="000000"/>
              </w:rPr>
            </w:pPr>
            <w:r>
              <w:rPr>
                <w:color w:val="000000"/>
              </w:rPr>
              <w:t>R.</w:t>
            </w:r>
            <w:r w:rsidR="00CE29B0">
              <w:rPr>
                <w:color w:val="000000"/>
              </w:rPr>
              <w:t xml:space="preserve">22-02-005, </w:t>
            </w:r>
            <w:r w:rsidRPr="00355F73" w:rsidR="00CE29B0">
              <w:rPr>
                <w:i/>
                <w:iCs/>
                <w:color w:val="000000"/>
              </w:rPr>
              <w:t>et. al.</w:t>
            </w:r>
          </w:p>
        </w:tc>
        <w:tc>
          <w:tcPr>
            <w:tcW w:w="2276" w:type="dxa"/>
            <w:tcBorders>
              <w:top w:val="single" w:color="auto" w:sz="4" w:space="0"/>
            </w:tcBorders>
          </w:tcPr>
          <w:p w:rsidRPr="007F620E" w:rsidR="006764C7" w:rsidP="006764C7" w:rsidRDefault="00885709" w14:paraId="2679B197" w14:textId="7481B9CA">
            <w:pPr>
              <w:keepNext/>
              <w:keepLines/>
              <w:tabs>
                <w:tab w:val="left" w:pos="360"/>
              </w:tabs>
              <w:rPr>
                <w:color w:val="000000"/>
              </w:rPr>
            </w:pPr>
            <w:r>
              <w:rPr>
                <w:color w:val="000000"/>
              </w:rPr>
              <w:t>R.20-08-020</w:t>
            </w:r>
          </w:p>
        </w:tc>
      </w:tr>
      <w:tr w:rsidRPr="007F620E" w:rsidR="006764C7" w:rsidTr="00885709" w14:paraId="4E0FB3B6" w14:textId="77777777">
        <w:tc>
          <w:tcPr>
            <w:tcW w:w="4817" w:type="dxa"/>
          </w:tcPr>
          <w:p w:rsidRPr="007F620E" w:rsidR="006764C7" w:rsidP="006764C7" w:rsidRDefault="006764C7"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6764C7" w:rsidP="006764C7" w:rsidRDefault="00CE29B0" w14:paraId="306125B9" w14:textId="79423460">
            <w:pPr>
              <w:tabs>
                <w:tab w:val="left" w:pos="360"/>
              </w:tabs>
              <w:ind w:left="360" w:hanging="360"/>
              <w:rPr>
                <w:color w:val="000000"/>
              </w:rPr>
            </w:pPr>
            <w:r>
              <w:rPr>
                <w:color w:val="000000"/>
              </w:rPr>
              <w:t>August 2, 2022</w:t>
            </w:r>
          </w:p>
        </w:tc>
        <w:tc>
          <w:tcPr>
            <w:tcW w:w="2276" w:type="dxa"/>
          </w:tcPr>
          <w:p w:rsidRPr="007F620E" w:rsidR="006764C7" w:rsidP="006764C7" w:rsidRDefault="00885709" w14:paraId="19F10313" w14:textId="76EE7E9C">
            <w:pPr>
              <w:tabs>
                <w:tab w:val="left" w:pos="360"/>
              </w:tabs>
              <w:rPr>
                <w:color w:val="000000"/>
              </w:rPr>
            </w:pPr>
            <w:r>
              <w:rPr>
                <w:color w:val="000000"/>
              </w:rPr>
              <w:t>December 23, 2020</w:t>
            </w:r>
          </w:p>
        </w:tc>
      </w:tr>
      <w:tr w:rsidRPr="007F620E" w:rsidR="00A92D0B" w:rsidTr="00885709" w14:paraId="7F6C1E54" w14:textId="77777777">
        <w:tc>
          <w:tcPr>
            <w:tcW w:w="4817" w:type="dxa"/>
          </w:tcPr>
          <w:p w:rsidRPr="007F620E" w:rsidR="00A92D0B" w:rsidP="00F028C8" w:rsidRDefault="00A92D0B" w14:paraId="4B6E35B7" w14:textId="56E59D65">
            <w:pPr>
              <w:tabs>
                <w:tab w:val="left" w:pos="360"/>
              </w:tabs>
              <w:ind w:left="360" w:hanging="360"/>
              <w:rPr>
                <w:color w:val="000000"/>
              </w:rPr>
            </w:pPr>
            <w:r w:rsidRPr="007F620E">
              <w:rPr>
                <w:color w:val="000000"/>
              </w:rPr>
              <w:t>7.</w:t>
            </w:r>
            <w:r w:rsidR="001E7EE2">
              <w:rPr>
                <w:color w:val="000000"/>
              </w:rPr>
              <w:tab/>
            </w:r>
            <w:r w:rsidRPr="007F620E">
              <w:rPr>
                <w:color w:val="000000"/>
              </w:rPr>
              <w:t>Based on another CPUC determination (specify):</w:t>
            </w:r>
          </w:p>
        </w:tc>
        <w:tc>
          <w:tcPr>
            <w:tcW w:w="2267" w:type="dxa"/>
            <w:tcBorders>
              <w:bottom w:val="single" w:color="auto" w:sz="4" w:space="0"/>
            </w:tcBorders>
          </w:tcPr>
          <w:p w:rsidRPr="007F620E" w:rsidR="00A92D0B" w:rsidP="00F028C8" w:rsidRDefault="00A92D0B" w14:paraId="5E0F9D32" w14:textId="77777777">
            <w:pPr>
              <w:tabs>
                <w:tab w:val="left" w:pos="360"/>
              </w:tabs>
              <w:ind w:left="360" w:hanging="360"/>
              <w:rPr>
                <w:color w:val="000000"/>
              </w:rPr>
            </w:pPr>
          </w:p>
        </w:tc>
        <w:tc>
          <w:tcPr>
            <w:tcW w:w="2276" w:type="dxa"/>
            <w:tcBorders>
              <w:bottom w:val="single" w:color="auto" w:sz="4" w:space="0"/>
            </w:tcBorders>
          </w:tcPr>
          <w:p w:rsidRPr="007F620E" w:rsidR="00A92D0B" w:rsidP="00F028C8" w:rsidRDefault="00A92D0B" w14:paraId="180E80B3" w14:textId="77777777">
            <w:pPr>
              <w:tabs>
                <w:tab w:val="left" w:pos="360"/>
              </w:tabs>
              <w:rPr>
                <w:color w:val="000000"/>
              </w:rPr>
            </w:pPr>
          </w:p>
        </w:tc>
      </w:tr>
      <w:tr w:rsidRPr="007F620E" w:rsidR="00A92D0B" w:rsidTr="00F028C8" w14:paraId="397CC4AD" w14:textId="77777777">
        <w:tc>
          <w:tcPr>
            <w:tcW w:w="7084" w:type="dxa"/>
            <w:gridSpan w:val="2"/>
            <w:tcBorders>
              <w:bottom w:val="single" w:color="auto" w:sz="4" w:space="0"/>
            </w:tcBorders>
          </w:tcPr>
          <w:p w:rsidRPr="007F620E" w:rsidR="00A92D0B" w:rsidP="00F028C8" w:rsidRDefault="00A92D0B" w14:paraId="71D46B68" w14:textId="56857D2E">
            <w:pPr>
              <w:tabs>
                <w:tab w:val="left" w:pos="360"/>
              </w:tabs>
              <w:ind w:left="360" w:hanging="360"/>
              <w:rPr>
                <w:color w:val="000000"/>
              </w:rPr>
            </w:pPr>
            <w:r w:rsidRPr="007F620E">
              <w:rPr>
                <w:color w:val="000000"/>
              </w:rPr>
              <w:t>8.</w:t>
            </w:r>
            <w:r w:rsidR="001E7EE2">
              <w:rPr>
                <w:color w:val="000000"/>
              </w:rPr>
              <w:tab/>
            </w:r>
            <w:r w:rsidRPr="007F620E">
              <w:rPr>
                <w:color w:val="000000"/>
              </w:rPr>
              <w:t xml:space="preserve">Has the </w:t>
            </w:r>
            <w:r w:rsidRPr="007F620E" w:rsidR="005A63D4">
              <w:rPr>
                <w:color w:val="000000"/>
              </w:rPr>
              <w:t xml:space="preserve">Intervenor </w:t>
            </w:r>
            <w:r w:rsidRPr="007F620E">
              <w:rPr>
                <w:color w:val="000000"/>
              </w:rPr>
              <w:t xml:space="preserve">demonstrated </w:t>
            </w:r>
            <w:r w:rsidRPr="00ED6B6B">
              <w:t>customer</w:t>
            </w:r>
            <w:r w:rsidRPr="007F620E">
              <w:rPr>
                <w:color w:val="000000"/>
              </w:rPr>
              <w:t xml:space="preserve"> </w:t>
            </w:r>
            <w:r w:rsidR="00ED6B6B">
              <w:rPr>
                <w:color w:val="000000"/>
              </w:rPr>
              <w:t>status or eligible government entity status</w:t>
            </w:r>
            <w:r w:rsidRPr="007F620E">
              <w:rPr>
                <w:color w:val="000000"/>
              </w:rPr>
              <w:t>?</w:t>
            </w:r>
          </w:p>
        </w:tc>
        <w:tc>
          <w:tcPr>
            <w:tcW w:w="2276" w:type="dxa"/>
            <w:tcBorders>
              <w:bottom w:val="single" w:color="auto" w:sz="4" w:space="0"/>
            </w:tcBorders>
          </w:tcPr>
          <w:p w:rsidRPr="007F620E" w:rsidR="00A92D0B" w:rsidP="00F028C8" w:rsidRDefault="00885709" w14:paraId="7D296E63" w14:textId="607D3465">
            <w:pPr>
              <w:tabs>
                <w:tab w:val="left" w:pos="360"/>
              </w:tabs>
              <w:rPr>
                <w:color w:val="000000"/>
              </w:rPr>
            </w:pPr>
            <w:r>
              <w:rPr>
                <w:color w:val="000000"/>
              </w:rPr>
              <w:t>Yes</w:t>
            </w:r>
          </w:p>
        </w:tc>
      </w:tr>
      <w:tr w:rsidRPr="007F620E" w:rsidR="00A92D0B"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F028C8" w:rsidRDefault="00A92D0B" w14:paraId="0291EC4E" w14:textId="77777777">
            <w:pPr>
              <w:keepNext/>
              <w:tabs>
                <w:tab w:val="left" w:pos="360"/>
              </w:tabs>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6764C7" w:rsidTr="00885709" w14:paraId="77F91856" w14:textId="77777777">
        <w:tc>
          <w:tcPr>
            <w:tcW w:w="4817" w:type="dxa"/>
            <w:tcBorders>
              <w:top w:val="single" w:color="auto" w:sz="4" w:space="0"/>
            </w:tcBorders>
          </w:tcPr>
          <w:p w:rsidRPr="007F620E" w:rsidR="006764C7" w:rsidP="006764C7" w:rsidRDefault="006764C7"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764C7" w:rsidP="006764C7" w:rsidRDefault="006764C7" w14:paraId="54B4911C" w14:textId="4F7F9B5D">
            <w:pPr>
              <w:tabs>
                <w:tab w:val="left" w:pos="360"/>
              </w:tabs>
              <w:ind w:left="360" w:hanging="360"/>
              <w:rPr>
                <w:color w:val="000000"/>
              </w:rPr>
            </w:pPr>
            <w:r>
              <w:rPr>
                <w:color w:val="000000"/>
              </w:rPr>
              <w:t>R.</w:t>
            </w:r>
            <w:r w:rsidR="00CE29B0">
              <w:rPr>
                <w:color w:val="000000"/>
              </w:rPr>
              <w:t xml:space="preserve">22-02-005, </w:t>
            </w:r>
            <w:r w:rsidRPr="00355F73" w:rsidR="00CE29B0">
              <w:rPr>
                <w:i/>
                <w:iCs/>
                <w:color w:val="000000"/>
              </w:rPr>
              <w:t>et. al</w:t>
            </w:r>
            <w:r w:rsidR="00CE29B0">
              <w:rPr>
                <w:color w:val="000000"/>
              </w:rPr>
              <w:t>.</w:t>
            </w:r>
          </w:p>
        </w:tc>
        <w:tc>
          <w:tcPr>
            <w:tcW w:w="2276" w:type="dxa"/>
            <w:tcBorders>
              <w:top w:val="single" w:color="auto" w:sz="4" w:space="0"/>
            </w:tcBorders>
          </w:tcPr>
          <w:p w:rsidRPr="007F620E" w:rsidR="006764C7" w:rsidP="006764C7" w:rsidRDefault="00885709" w14:paraId="2E2FB9D6" w14:textId="2B645B8A">
            <w:pPr>
              <w:tabs>
                <w:tab w:val="left" w:pos="360"/>
              </w:tabs>
              <w:rPr>
                <w:color w:val="000000"/>
              </w:rPr>
            </w:pPr>
            <w:r>
              <w:rPr>
                <w:color w:val="000000"/>
              </w:rPr>
              <w:t>R.20-08-020</w:t>
            </w:r>
          </w:p>
        </w:tc>
      </w:tr>
      <w:tr w:rsidRPr="007F620E" w:rsidR="006764C7" w:rsidTr="00885709" w14:paraId="4AD750C1" w14:textId="77777777">
        <w:tc>
          <w:tcPr>
            <w:tcW w:w="4817" w:type="dxa"/>
          </w:tcPr>
          <w:p w:rsidRPr="007F620E" w:rsidR="006764C7" w:rsidP="006764C7" w:rsidRDefault="006764C7"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6764C7" w:rsidP="006764C7" w:rsidRDefault="00CE29B0" w14:paraId="4B66A2E4" w14:textId="12718EC5">
            <w:pPr>
              <w:tabs>
                <w:tab w:val="left" w:pos="360"/>
              </w:tabs>
              <w:ind w:left="360" w:hanging="360"/>
              <w:rPr>
                <w:color w:val="000000"/>
              </w:rPr>
            </w:pPr>
            <w:r>
              <w:rPr>
                <w:color w:val="000000"/>
              </w:rPr>
              <w:t>August 2, 2022</w:t>
            </w:r>
          </w:p>
        </w:tc>
        <w:tc>
          <w:tcPr>
            <w:tcW w:w="2276" w:type="dxa"/>
          </w:tcPr>
          <w:p w:rsidRPr="007F620E" w:rsidR="006764C7" w:rsidP="006764C7" w:rsidRDefault="00885709" w14:paraId="3B83D035" w14:textId="6422C9B2">
            <w:pPr>
              <w:tabs>
                <w:tab w:val="left" w:pos="360"/>
              </w:tabs>
              <w:rPr>
                <w:color w:val="000000"/>
              </w:rPr>
            </w:pPr>
            <w:r>
              <w:rPr>
                <w:color w:val="000000"/>
              </w:rPr>
              <w:t>December 23, 2020</w:t>
            </w:r>
          </w:p>
        </w:tc>
      </w:tr>
      <w:tr w:rsidRPr="007F620E" w:rsidR="00357F1A" w:rsidTr="00885709" w14:paraId="7C183C5E" w14:textId="77777777">
        <w:tc>
          <w:tcPr>
            <w:tcW w:w="4817" w:type="dxa"/>
          </w:tcPr>
          <w:p w:rsidRPr="007F620E" w:rsidR="00357F1A" w:rsidP="00F028C8" w:rsidRDefault="00357F1A" w14:paraId="4141CB3D" w14:textId="2DCA8797">
            <w:pPr>
              <w:ind w:left="360" w:hanging="360"/>
              <w:rPr>
                <w:color w:val="000000"/>
              </w:rPr>
            </w:pPr>
            <w:r w:rsidRPr="007F620E">
              <w:rPr>
                <w:color w:val="000000"/>
              </w:rPr>
              <w:t>11.</w:t>
            </w:r>
            <w:r w:rsidR="001E7EE2">
              <w:rPr>
                <w:color w:val="000000"/>
              </w:rPr>
              <w:tab/>
            </w:r>
            <w:r w:rsidRPr="007F620E">
              <w:rPr>
                <w:color w:val="000000"/>
              </w:rPr>
              <w:t>Based on another CPUC determination (specify):</w:t>
            </w:r>
          </w:p>
        </w:tc>
        <w:tc>
          <w:tcPr>
            <w:tcW w:w="2267" w:type="dxa"/>
          </w:tcPr>
          <w:p w:rsidRPr="007F620E" w:rsidR="00357F1A" w:rsidP="00F028C8" w:rsidRDefault="00357F1A" w14:paraId="141EB5CF" w14:textId="77777777">
            <w:pPr>
              <w:tabs>
                <w:tab w:val="left" w:pos="360"/>
              </w:tabs>
              <w:ind w:left="360" w:hanging="360"/>
              <w:rPr>
                <w:color w:val="000000"/>
              </w:rPr>
            </w:pPr>
          </w:p>
        </w:tc>
        <w:tc>
          <w:tcPr>
            <w:tcW w:w="2276" w:type="dxa"/>
          </w:tcPr>
          <w:p w:rsidRPr="007F620E" w:rsidR="00357F1A" w:rsidP="00F028C8" w:rsidRDefault="00357F1A" w14:paraId="79318715" w14:textId="77777777">
            <w:pPr>
              <w:tabs>
                <w:tab w:val="left" w:pos="360"/>
              </w:tabs>
              <w:rPr>
                <w:color w:val="000000"/>
              </w:rPr>
            </w:pPr>
          </w:p>
        </w:tc>
      </w:tr>
      <w:tr w:rsidRPr="007F620E" w:rsidR="00A92D0B" w:rsidTr="00F028C8" w14:paraId="4E8D20BF" w14:textId="77777777">
        <w:tc>
          <w:tcPr>
            <w:tcW w:w="7084" w:type="dxa"/>
            <w:gridSpan w:val="2"/>
            <w:tcBorders>
              <w:bottom w:val="single" w:color="auto" w:sz="4" w:space="0"/>
            </w:tcBorders>
          </w:tcPr>
          <w:p w:rsidRPr="007F620E" w:rsidR="00A92D0B" w:rsidP="00F028C8" w:rsidRDefault="00180E8C" w14:paraId="48D0D936" w14:textId="6A3DF8B8">
            <w:pPr>
              <w:tabs>
                <w:tab w:val="left" w:pos="360"/>
              </w:tabs>
              <w:ind w:left="360" w:hanging="360"/>
              <w:rPr>
                <w:color w:val="000000"/>
              </w:rPr>
            </w:pPr>
            <w:r>
              <w:rPr>
                <w:color w:val="000000"/>
              </w:rPr>
              <w:t>12</w:t>
            </w:r>
            <w:r w:rsidRPr="007F620E" w:rsidR="00A92D0B">
              <w:rPr>
                <w:color w:val="000000"/>
              </w:rPr>
              <w:t>.</w:t>
            </w:r>
            <w:r w:rsidR="001E7EE2">
              <w:rPr>
                <w:color w:val="000000"/>
              </w:rPr>
              <w:tab/>
            </w:r>
            <w:r w:rsidRPr="007F620E" w:rsidR="00A92D0B">
              <w:rPr>
                <w:color w:val="000000"/>
              </w:rPr>
              <w:t>Has the</w:t>
            </w:r>
            <w:r w:rsidRPr="007F620E" w:rsidR="00A319DE">
              <w:rPr>
                <w:color w:val="000000"/>
              </w:rPr>
              <w:t xml:space="preserve"> </w:t>
            </w:r>
            <w:r w:rsidRPr="007F620E" w:rsidR="005A63D4">
              <w:rPr>
                <w:color w:val="000000"/>
              </w:rPr>
              <w:t>Intervenor</w:t>
            </w:r>
            <w:r w:rsidRPr="007F620E" w:rsidR="00A92D0B">
              <w:rPr>
                <w:color w:val="000000"/>
              </w:rPr>
              <w:t xml:space="preserve"> demonstrated significant financial hardship?</w:t>
            </w:r>
          </w:p>
        </w:tc>
        <w:tc>
          <w:tcPr>
            <w:tcW w:w="2276" w:type="dxa"/>
            <w:tcBorders>
              <w:bottom w:val="single" w:color="auto" w:sz="4" w:space="0"/>
            </w:tcBorders>
          </w:tcPr>
          <w:p w:rsidRPr="007F620E" w:rsidR="00A92D0B" w:rsidP="00F028C8" w:rsidRDefault="00885709" w14:paraId="0F29B839" w14:textId="6A53B889">
            <w:pPr>
              <w:tabs>
                <w:tab w:val="left" w:pos="360"/>
              </w:tabs>
              <w:rPr>
                <w:color w:val="000000"/>
              </w:rPr>
            </w:pPr>
            <w:r>
              <w:rPr>
                <w:color w:val="000000"/>
              </w:rPr>
              <w:t>Yes</w:t>
            </w:r>
          </w:p>
        </w:tc>
      </w:tr>
      <w:tr w:rsidRPr="007F620E" w:rsidR="00A92D0B"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7056FC" w:rsidRDefault="00A92D0B" w14:paraId="172E2884" w14:textId="77777777">
            <w:pPr>
              <w:keepNext/>
              <w:tabs>
                <w:tab w:val="left" w:pos="360"/>
              </w:tabs>
              <w:jc w:val="center"/>
              <w:rPr>
                <w:color w:val="000000"/>
              </w:rPr>
            </w:pPr>
            <w:r w:rsidRPr="007F620E">
              <w:rPr>
                <w:b/>
                <w:color w:val="000000"/>
              </w:rPr>
              <w:t>Timely request for compensation (§ 1804(c)):</w:t>
            </w:r>
          </w:p>
        </w:tc>
      </w:tr>
      <w:tr w:rsidRPr="007F620E" w:rsidR="00A92D0B" w:rsidTr="00264DB8" w14:paraId="3E7938B0" w14:textId="77777777">
        <w:tc>
          <w:tcPr>
            <w:tcW w:w="4817" w:type="dxa"/>
            <w:tcBorders>
              <w:top w:val="single" w:color="auto" w:sz="4" w:space="0"/>
            </w:tcBorders>
          </w:tcPr>
          <w:p w:rsidRPr="007F620E" w:rsidR="00A92D0B" w:rsidP="00F028C8" w:rsidRDefault="00A92D0B" w14:paraId="66088F1B" w14:textId="2DB4A731">
            <w:pPr>
              <w:keepNext/>
              <w:tabs>
                <w:tab w:val="left" w:pos="612"/>
              </w:tabs>
              <w:ind w:left="360" w:hanging="360"/>
              <w:rPr>
                <w:color w:val="000000"/>
              </w:rPr>
            </w:pPr>
            <w:r w:rsidRPr="007F620E">
              <w:rPr>
                <w:color w:val="000000"/>
              </w:rPr>
              <w:t>13.</w:t>
            </w:r>
            <w:r w:rsidR="001E7EE2">
              <w:rPr>
                <w:color w:val="000000"/>
              </w:rPr>
              <w:tab/>
            </w:r>
            <w:r w:rsidRPr="007F620E">
              <w:rPr>
                <w:color w:val="000000"/>
              </w:rPr>
              <w:t>Identify Final Decision:</w:t>
            </w:r>
          </w:p>
        </w:tc>
        <w:tc>
          <w:tcPr>
            <w:tcW w:w="2267" w:type="dxa"/>
            <w:tcBorders>
              <w:top w:val="single" w:color="auto" w:sz="4" w:space="0"/>
            </w:tcBorders>
          </w:tcPr>
          <w:p w:rsidRPr="002F18FC" w:rsidR="00DD44C9" w:rsidP="004C595E" w:rsidRDefault="00C01F33" w14:paraId="7166F318" w14:textId="767A909C">
            <w:pPr>
              <w:tabs>
                <w:tab w:val="left" w:pos="360"/>
              </w:tabs>
            </w:pPr>
            <w:r>
              <w:rPr>
                <w:color w:val="000000"/>
              </w:rPr>
              <w:t>D.</w:t>
            </w:r>
            <w:r w:rsidR="004C595E">
              <w:rPr>
                <w:color w:val="000000"/>
              </w:rPr>
              <w:t>25-12-021</w:t>
            </w:r>
          </w:p>
        </w:tc>
        <w:tc>
          <w:tcPr>
            <w:tcW w:w="2276" w:type="dxa"/>
            <w:tcBorders>
              <w:top w:val="single" w:color="auto" w:sz="4" w:space="0"/>
            </w:tcBorders>
          </w:tcPr>
          <w:p w:rsidRPr="007F620E" w:rsidR="00A92D0B" w:rsidP="00F028C8" w:rsidRDefault="00264DB8" w14:paraId="1588DC54" w14:textId="71FAA1F2">
            <w:pPr>
              <w:tabs>
                <w:tab w:val="left" w:pos="360"/>
              </w:tabs>
              <w:rPr>
                <w:color w:val="000000"/>
              </w:rPr>
            </w:pPr>
            <w:r>
              <w:rPr>
                <w:color w:val="000000"/>
              </w:rPr>
              <w:t>Verified</w:t>
            </w:r>
          </w:p>
        </w:tc>
      </w:tr>
      <w:tr w:rsidRPr="007F620E" w:rsidR="00A92D0B" w:rsidTr="00264DB8" w14:paraId="6360DE59" w14:textId="77777777">
        <w:tc>
          <w:tcPr>
            <w:tcW w:w="4817" w:type="dxa"/>
          </w:tcPr>
          <w:p w:rsidRPr="007F620E" w:rsidR="00A92D0B" w:rsidP="00F028C8" w:rsidRDefault="00A92D0B" w14:paraId="4B809E4A" w14:textId="4BEED0BB">
            <w:pPr>
              <w:tabs>
                <w:tab w:val="left" w:pos="612"/>
              </w:tabs>
              <w:ind w:left="360" w:hanging="360"/>
              <w:rPr>
                <w:color w:val="000000"/>
              </w:rPr>
            </w:pPr>
            <w:r w:rsidRPr="007F620E">
              <w:rPr>
                <w:color w:val="000000"/>
              </w:rPr>
              <w:t>14.</w:t>
            </w:r>
            <w:r w:rsidR="001E7EE2">
              <w:rPr>
                <w:color w:val="000000"/>
              </w:rPr>
              <w:tab/>
            </w:r>
            <w:r w:rsidRPr="007F620E">
              <w:rPr>
                <w:color w:val="000000"/>
              </w:rPr>
              <w:t xml:space="preserve">Date of </w:t>
            </w:r>
            <w:r w:rsidRPr="007F620E" w:rsidR="00A319DE">
              <w:rPr>
                <w:color w:val="000000"/>
              </w:rPr>
              <w:t>i</w:t>
            </w:r>
            <w:r w:rsidRPr="007F620E">
              <w:rPr>
                <w:color w:val="000000"/>
              </w:rPr>
              <w:t xml:space="preserve">ssuance of Final Order or Decision:    </w:t>
            </w:r>
          </w:p>
        </w:tc>
        <w:tc>
          <w:tcPr>
            <w:tcW w:w="2267" w:type="dxa"/>
          </w:tcPr>
          <w:p w:rsidRPr="007F620E" w:rsidR="002F18FC" w:rsidP="00F028C8" w:rsidRDefault="00C15B9D" w14:paraId="20455B5F" w14:textId="2CDCEB2F">
            <w:pPr>
              <w:tabs>
                <w:tab w:val="left" w:pos="360"/>
              </w:tabs>
              <w:rPr>
                <w:color w:val="000000"/>
              </w:rPr>
            </w:pPr>
            <w:r>
              <w:rPr>
                <w:color w:val="000000"/>
              </w:rPr>
              <w:t>December 23, 2025</w:t>
            </w:r>
          </w:p>
        </w:tc>
        <w:tc>
          <w:tcPr>
            <w:tcW w:w="2276" w:type="dxa"/>
          </w:tcPr>
          <w:p w:rsidRPr="007F620E" w:rsidR="00A92D0B" w:rsidP="00F028C8" w:rsidRDefault="00264DB8" w14:paraId="1FCF00DD" w14:textId="1DDA1BF1">
            <w:pPr>
              <w:tabs>
                <w:tab w:val="left" w:pos="360"/>
              </w:tabs>
              <w:rPr>
                <w:color w:val="000000"/>
              </w:rPr>
            </w:pPr>
            <w:r>
              <w:rPr>
                <w:color w:val="000000"/>
              </w:rPr>
              <w:t>Verified</w:t>
            </w:r>
          </w:p>
        </w:tc>
      </w:tr>
      <w:tr w:rsidRPr="007F620E" w:rsidR="00A92D0B" w:rsidTr="00264DB8" w14:paraId="723259E3" w14:textId="77777777">
        <w:tc>
          <w:tcPr>
            <w:tcW w:w="4817" w:type="dxa"/>
          </w:tcPr>
          <w:p w:rsidRPr="007F620E" w:rsidR="00A92D0B" w:rsidP="00F028C8" w:rsidRDefault="00A92D0B" w14:paraId="163EE1CA" w14:textId="2B64EB9E">
            <w:pPr>
              <w:tabs>
                <w:tab w:val="left" w:pos="612"/>
              </w:tabs>
              <w:ind w:left="360" w:hanging="360"/>
              <w:rPr>
                <w:color w:val="000000"/>
              </w:rPr>
            </w:pPr>
            <w:r w:rsidRPr="007F620E">
              <w:rPr>
                <w:color w:val="000000"/>
              </w:rPr>
              <w:t>15.</w:t>
            </w:r>
            <w:r w:rsidR="001E7EE2">
              <w:rPr>
                <w:color w:val="000000"/>
              </w:rPr>
              <w:tab/>
            </w:r>
            <w:r w:rsidRPr="007F620E">
              <w:rPr>
                <w:color w:val="000000"/>
              </w:rPr>
              <w:t>File date of compensation request:</w:t>
            </w:r>
          </w:p>
        </w:tc>
        <w:tc>
          <w:tcPr>
            <w:tcW w:w="2267" w:type="dxa"/>
          </w:tcPr>
          <w:p w:rsidRPr="007F620E" w:rsidR="00A92D0B" w:rsidP="00F028C8" w:rsidRDefault="00C15B9D" w14:paraId="0568B39D" w14:textId="47F26FBF">
            <w:pPr>
              <w:tabs>
                <w:tab w:val="left" w:pos="360"/>
              </w:tabs>
              <w:rPr>
                <w:color w:val="000000"/>
              </w:rPr>
            </w:pPr>
            <w:r>
              <w:rPr>
                <w:color w:val="000000"/>
              </w:rPr>
              <w:t>February 1</w:t>
            </w:r>
            <w:r w:rsidR="004F2813">
              <w:rPr>
                <w:color w:val="000000"/>
              </w:rPr>
              <w:t>0</w:t>
            </w:r>
            <w:r>
              <w:rPr>
                <w:color w:val="000000"/>
              </w:rPr>
              <w:t>, 2026</w:t>
            </w:r>
          </w:p>
        </w:tc>
        <w:tc>
          <w:tcPr>
            <w:tcW w:w="2276" w:type="dxa"/>
          </w:tcPr>
          <w:p w:rsidRPr="007F620E" w:rsidR="00A92D0B" w:rsidP="00F028C8" w:rsidRDefault="00264DB8" w14:paraId="1CBF4E7A" w14:textId="78A04B7F">
            <w:pPr>
              <w:tabs>
                <w:tab w:val="left" w:pos="360"/>
              </w:tabs>
              <w:rPr>
                <w:color w:val="000000"/>
              </w:rPr>
            </w:pPr>
            <w:r>
              <w:rPr>
                <w:color w:val="000000"/>
              </w:rPr>
              <w:t>Verified</w:t>
            </w:r>
          </w:p>
        </w:tc>
      </w:tr>
      <w:tr w:rsidRPr="007F620E" w:rsidR="00A92D0B" w:rsidTr="00F028C8" w14:paraId="406BCA3A" w14:textId="77777777">
        <w:tc>
          <w:tcPr>
            <w:tcW w:w="7084" w:type="dxa"/>
            <w:gridSpan w:val="2"/>
          </w:tcPr>
          <w:p w:rsidRPr="007F620E" w:rsidR="00A92D0B" w:rsidP="00F028C8" w:rsidRDefault="00A92D0B" w14:paraId="10AF42D1" w14:textId="67695104">
            <w:pPr>
              <w:tabs>
                <w:tab w:val="left" w:pos="360"/>
              </w:tabs>
              <w:ind w:left="360" w:hanging="360"/>
              <w:rPr>
                <w:color w:val="000000"/>
              </w:rPr>
            </w:pPr>
            <w:r w:rsidRPr="007F620E">
              <w:rPr>
                <w:color w:val="000000"/>
              </w:rPr>
              <w:t>16</w:t>
            </w:r>
            <w:r w:rsidR="001E7EE2">
              <w:rPr>
                <w:color w:val="000000"/>
              </w:rPr>
              <w:t>.</w:t>
            </w:r>
            <w:r w:rsidR="001E7EE2">
              <w:rPr>
                <w:color w:val="000000"/>
              </w:rPr>
              <w:tab/>
            </w:r>
            <w:r w:rsidRPr="007F620E">
              <w:rPr>
                <w:color w:val="000000"/>
              </w:rPr>
              <w:t>Was the request for compensation timely?</w:t>
            </w:r>
          </w:p>
        </w:tc>
        <w:tc>
          <w:tcPr>
            <w:tcW w:w="2276" w:type="dxa"/>
          </w:tcPr>
          <w:p w:rsidRPr="007F620E" w:rsidR="00A92D0B" w:rsidP="00F028C8" w:rsidRDefault="00264DB8" w14:paraId="2EA30E63" w14:textId="3030EC2F">
            <w:pPr>
              <w:tabs>
                <w:tab w:val="left" w:pos="360"/>
              </w:tabs>
              <w:rPr>
                <w:color w:val="000000"/>
              </w:rPr>
            </w:pPr>
            <w:r>
              <w:rPr>
                <w:color w:val="000000"/>
              </w:rPr>
              <w:t>Yes</w:t>
            </w:r>
          </w:p>
        </w:tc>
      </w:tr>
    </w:tbl>
    <w:p w:rsidRPr="007F620E" w:rsidR="00A92D0B" w:rsidP="00C24E16" w:rsidRDefault="00A92D0B" w14:paraId="0068592B" w14:textId="333CBB81">
      <w:pPr>
        <w:keepNext/>
        <w:numPr>
          <w:ilvl w:val="0"/>
          <w:numId w:val="5"/>
        </w:numPr>
        <w:spacing w:before="360" w:after="120"/>
        <w:rPr>
          <w:b/>
          <w:color w:val="000000"/>
        </w:rPr>
      </w:pPr>
      <w:r w:rsidRPr="007F620E">
        <w:rPr>
          <w:b/>
          <w:color w:val="000000"/>
        </w:rPr>
        <w:t>Additional Comments on Part I</w:t>
      </w:r>
      <w:r w:rsidR="00C02649">
        <w:rPr>
          <w:b/>
          <w:color w:val="000000"/>
        </w:rPr>
        <w:t>:</w:t>
      </w:r>
      <w:r w:rsidRPr="007F620E">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7F620E" w:rsidR="003C608A" w:rsidTr="007056FC" w14:paraId="046F77BA" w14:textId="77777777">
        <w:trPr>
          <w:tblHeader/>
        </w:trPr>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759"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DD44C9" w:rsidTr="00885709" w14:paraId="10F170CC" w14:textId="77777777">
        <w:trPr>
          <w:trHeight w:val="67"/>
        </w:trPr>
        <w:tc>
          <w:tcPr>
            <w:tcW w:w="860" w:type="dxa"/>
          </w:tcPr>
          <w:p w:rsidR="00DD44C9" w:rsidP="004C7E44" w:rsidRDefault="00DD44C9" w14:paraId="75840BFE" w14:textId="0173B04D">
            <w:pPr>
              <w:tabs>
                <w:tab w:val="left" w:pos="360"/>
              </w:tabs>
              <w:jc w:val="center"/>
              <w:rPr>
                <w:color w:val="000000"/>
              </w:rPr>
            </w:pPr>
            <w:r>
              <w:rPr>
                <w:color w:val="000000"/>
              </w:rPr>
              <w:t>B.3</w:t>
            </w:r>
          </w:p>
        </w:tc>
        <w:tc>
          <w:tcPr>
            <w:tcW w:w="3759" w:type="dxa"/>
          </w:tcPr>
          <w:p w:rsidRPr="004C7E44" w:rsidR="00DD44C9" w:rsidP="004C7E44" w:rsidRDefault="00DD44C9" w14:paraId="65CCF8C5" w14:textId="7154CAB6">
            <w:pPr>
              <w:tabs>
                <w:tab w:val="left" w:pos="360"/>
              </w:tabs>
              <w:spacing w:after="120"/>
            </w:pPr>
            <w:r w:rsidRPr="00DD44C9">
              <w:t xml:space="preserve">Rule 17.1(a) of the Commission’s Rules of Practice and Procedure requires the NOI to be filed within 30 days of the prehearing conference. Pursuant to Rule 1.15, if the last day falls on a Saturday, Sunday, holiday or other day when the Commission offices are closed, </w:t>
            </w:r>
            <w:r w:rsidRPr="00DD44C9">
              <w:lastRenderedPageBreak/>
              <w:t>the time limit is extended to include the next business day thereafter. Thirty days from the prehearing conference was Sunday, March 7, 2021, and SBUA filed its NOI on the next business day thereafter, which is Monday, March 8, 2021.</w:t>
            </w:r>
          </w:p>
        </w:tc>
        <w:tc>
          <w:tcPr>
            <w:tcW w:w="4741" w:type="dxa"/>
          </w:tcPr>
          <w:p w:rsidRPr="007F620E" w:rsidR="00DD44C9" w:rsidP="00A77595" w:rsidRDefault="00885709" w14:paraId="0370942F" w14:textId="320BEAB9">
            <w:pPr>
              <w:tabs>
                <w:tab w:val="left" w:pos="360"/>
              </w:tabs>
              <w:rPr>
                <w:color w:val="000000"/>
              </w:rPr>
            </w:pPr>
            <w:r>
              <w:rPr>
                <w:color w:val="000000"/>
              </w:rPr>
              <w:lastRenderedPageBreak/>
              <w:t>Noted</w:t>
            </w:r>
          </w:p>
        </w:tc>
      </w:tr>
      <w:tr w:rsidRPr="007F620E" w:rsidR="00A77595" w:rsidTr="00885709" w14:paraId="1C6180A4" w14:textId="77777777">
        <w:trPr>
          <w:trHeight w:val="67"/>
        </w:trPr>
        <w:tc>
          <w:tcPr>
            <w:tcW w:w="860" w:type="dxa"/>
          </w:tcPr>
          <w:p w:rsidRPr="007F620E" w:rsidR="00A77595" w:rsidP="004C7E44" w:rsidRDefault="004C7E44" w14:paraId="4350D384" w14:textId="1A97FBC8">
            <w:pPr>
              <w:tabs>
                <w:tab w:val="left" w:pos="360"/>
              </w:tabs>
              <w:jc w:val="center"/>
              <w:rPr>
                <w:color w:val="000000"/>
              </w:rPr>
            </w:pPr>
            <w:r>
              <w:rPr>
                <w:color w:val="000000"/>
              </w:rPr>
              <w:t>B.9-10</w:t>
            </w:r>
          </w:p>
        </w:tc>
        <w:tc>
          <w:tcPr>
            <w:tcW w:w="3759" w:type="dxa"/>
          </w:tcPr>
          <w:p w:rsidRPr="0025599F" w:rsidR="009939C6" w:rsidP="004C7E44" w:rsidRDefault="004C7E44" w14:paraId="0ECF4A98" w14:textId="6BEF1CAC">
            <w:pPr>
              <w:tabs>
                <w:tab w:val="left" w:pos="360"/>
              </w:tabs>
              <w:spacing w:after="120"/>
            </w:pPr>
            <w:r w:rsidRPr="004C7E44">
              <w:t>SBUA also received ruling</w:t>
            </w:r>
            <w:r w:rsidR="00802437">
              <w:t>s</w:t>
            </w:r>
            <w:r w:rsidRPr="004C7E44">
              <w:t xml:space="preserve"> on its</w:t>
            </w:r>
            <w:r>
              <w:t xml:space="preserve"> </w:t>
            </w:r>
            <w:r w:rsidRPr="004C7E44">
              <w:t xml:space="preserve">customer status and </w:t>
            </w:r>
            <w:proofErr w:type="gramStart"/>
            <w:r w:rsidRPr="004C7E44">
              <w:t>showing of</w:t>
            </w:r>
            <w:proofErr w:type="gramEnd"/>
            <w:r>
              <w:t xml:space="preserve"> </w:t>
            </w:r>
            <w:r w:rsidRPr="004C7E44">
              <w:t>significant financial hardship in</w:t>
            </w:r>
            <w:r w:rsidR="00AD3DAD">
              <w:t xml:space="preserve"> </w:t>
            </w:r>
            <w:r w:rsidR="006A479B">
              <w:t xml:space="preserve">A.18-11-005 on June 24, </w:t>
            </w:r>
            <w:proofErr w:type="gramStart"/>
            <w:r w:rsidR="006A479B">
              <w:t>2019</w:t>
            </w:r>
            <w:proofErr w:type="gramEnd"/>
            <w:r w:rsidR="006A479B">
              <w:t xml:space="preserve"> and R.20-08-020 on December 23, 2020</w:t>
            </w:r>
            <w:r w:rsidR="00802437">
              <w:t xml:space="preserve">, </w:t>
            </w:r>
            <w:r w:rsidR="00346B5F">
              <w:t xml:space="preserve">occurring </w:t>
            </w:r>
            <w:r w:rsidR="006A479B">
              <w:t>before and slightly after</w:t>
            </w:r>
            <w:r w:rsidRPr="004C7E44">
              <w:t xml:space="preserve"> SBUA</w:t>
            </w:r>
            <w:r>
              <w:t xml:space="preserve"> </w:t>
            </w:r>
            <w:r w:rsidRPr="004C7E44">
              <w:t>commenc</w:t>
            </w:r>
            <w:r w:rsidR="000810DC">
              <w:t>ed</w:t>
            </w:r>
            <w:r w:rsidRPr="004C7E44">
              <w:t xml:space="preserve"> activities in </w:t>
            </w:r>
            <w:r w:rsidR="00CD7438">
              <w:t>R.20-08-022</w:t>
            </w:r>
            <w:r>
              <w:t xml:space="preserve">. </w:t>
            </w:r>
            <w:r w:rsidRPr="00B9537A">
              <w:rPr>
                <w:i/>
                <w:iCs/>
              </w:rPr>
              <w:t>See</w:t>
            </w:r>
            <w:r>
              <w:t xml:space="preserve"> Pub. Util. Code</w:t>
            </w:r>
            <w:r w:rsidR="00CD7438">
              <w:t xml:space="preserve"> </w:t>
            </w:r>
            <w:r w:rsidR="00D154C0">
              <w:t>§1804(b)(1)</w:t>
            </w:r>
            <w:r w:rsidRPr="004C7E44">
              <w:t>.</w:t>
            </w:r>
            <w:r>
              <w:rPr>
                <w:sz w:val="23"/>
                <w:szCs w:val="23"/>
              </w:rPr>
              <w:t xml:space="preserve"> </w:t>
            </w:r>
          </w:p>
        </w:tc>
        <w:tc>
          <w:tcPr>
            <w:tcW w:w="4741" w:type="dxa"/>
          </w:tcPr>
          <w:p w:rsidRPr="007F620E" w:rsidR="00A77595" w:rsidP="00A77595" w:rsidRDefault="00885709" w14:paraId="416D6250" w14:textId="07C56BCC">
            <w:pPr>
              <w:tabs>
                <w:tab w:val="left" w:pos="360"/>
              </w:tabs>
              <w:rPr>
                <w:color w:val="000000"/>
              </w:rPr>
            </w:pPr>
            <w:r>
              <w:rPr>
                <w:color w:val="000000"/>
              </w:rPr>
              <w:t>Noted</w:t>
            </w:r>
          </w:p>
        </w:tc>
      </w:tr>
    </w:tbl>
    <w:p w:rsidR="003B6A1B" w:rsidP="00C24E16" w:rsidRDefault="00A92D0B" w14:paraId="501B5F3D" w14:textId="4F8FB93B">
      <w:pPr>
        <w:widowControl w:val="0"/>
        <w:spacing w:before="360"/>
        <w:jc w:val="center"/>
        <w:rPr>
          <w:b/>
          <w:color w:val="000000"/>
        </w:rPr>
      </w:pPr>
      <w:r w:rsidRPr="007F620E">
        <w:rPr>
          <w:b/>
          <w:color w:val="000000"/>
        </w:rPr>
        <w:t>PART II</w:t>
      </w:r>
      <w:proofErr w:type="gramStart"/>
      <w:r w:rsidRPr="007F620E">
        <w:rPr>
          <w:b/>
          <w:color w:val="000000"/>
        </w:rPr>
        <w:t>:</w:t>
      </w:r>
      <w:r w:rsidR="00D1778A">
        <w:rPr>
          <w:b/>
          <w:color w:val="000000"/>
        </w:rPr>
        <w:t xml:space="preserve">  </w:t>
      </w:r>
      <w:r w:rsidRPr="007F620E">
        <w:rPr>
          <w:b/>
          <w:color w:val="000000"/>
        </w:rPr>
        <w:t>SUBSTANTIAL</w:t>
      </w:r>
      <w:proofErr w:type="gramEnd"/>
      <w:r w:rsidRPr="007F620E">
        <w:rPr>
          <w:b/>
          <w:color w:val="000000"/>
        </w:rPr>
        <w:t xml:space="preserve"> CONTRIBUTION</w:t>
      </w:r>
    </w:p>
    <w:p w:rsidRPr="00C02649" w:rsidR="00A92D0B" w:rsidP="00C24E16" w:rsidRDefault="00D075B1" w14:paraId="337CC332" w14:textId="3BF20008">
      <w:pPr>
        <w:widowControl w:val="0"/>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1957"/>
      </w:tblGrid>
      <w:tr w:rsidRPr="007F620E" w:rsidR="00A92D0B" w:rsidTr="00BD6E7A" w14:paraId="67755362" w14:textId="77777777">
        <w:tc>
          <w:tcPr>
            <w:tcW w:w="3258" w:type="dxa"/>
            <w:tcBorders>
              <w:bottom w:val="single" w:color="auto" w:sz="4" w:space="0"/>
            </w:tcBorders>
            <w:shd w:val="pct12" w:color="auto" w:fill="auto"/>
          </w:tcPr>
          <w:p w:rsidRPr="007F620E" w:rsidR="00A92D0B" w:rsidP="00574C44" w:rsidRDefault="00D075B1" w14:paraId="7CE2E5BB" w14:textId="77777777">
            <w:pPr>
              <w:widowControl w:val="0"/>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A92D0B" w:rsidP="00574C44" w:rsidRDefault="00A92D0B" w14:paraId="2794272E" w14:textId="77777777">
            <w:pPr>
              <w:widowControl w:val="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1957" w:type="dxa"/>
            <w:shd w:val="pct12" w:color="auto" w:fill="auto"/>
            <w:vAlign w:val="bottom"/>
          </w:tcPr>
          <w:p w:rsidRPr="007F620E" w:rsidR="00A92D0B" w:rsidP="00574C44" w:rsidRDefault="00D075B1" w14:paraId="79AFC714" w14:textId="77777777">
            <w:pPr>
              <w:widowControl w:val="0"/>
              <w:jc w:val="center"/>
              <w:rPr>
                <w:b/>
                <w:color w:val="000000"/>
              </w:rPr>
            </w:pPr>
            <w:r w:rsidRPr="007F620E">
              <w:rPr>
                <w:b/>
                <w:color w:val="000000"/>
              </w:rPr>
              <w:t>CPUC Discussion</w:t>
            </w:r>
          </w:p>
        </w:tc>
      </w:tr>
      <w:tr w:rsidRPr="007F620E" w:rsidR="000467D3" w:rsidTr="00BD6E7A" w14:paraId="4BC361E3" w14:textId="77777777">
        <w:tc>
          <w:tcPr>
            <w:tcW w:w="3258" w:type="dxa"/>
          </w:tcPr>
          <w:p w:rsidRPr="00FD3E06" w:rsidR="00E66558" w:rsidP="00E66558" w:rsidRDefault="000362E1" w14:paraId="162904AF" w14:textId="2383463C">
            <w:pPr>
              <w:rPr>
                <w:b/>
                <w:bCs/>
                <w:color w:val="000000"/>
                <w:u w:val="single"/>
              </w:rPr>
            </w:pPr>
            <w:r>
              <w:rPr>
                <w:b/>
                <w:bCs/>
                <w:color w:val="000000"/>
              </w:rPr>
              <w:t>1</w:t>
            </w:r>
            <w:r w:rsidRPr="00E66558" w:rsidR="00E66558">
              <w:rPr>
                <w:b/>
                <w:bCs/>
                <w:color w:val="000000"/>
              </w:rPr>
              <w:t xml:space="preserve">. </w:t>
            </w:r>
            <w:r>
              <w:rPr>
                <w:b/>
                <w:bCs/>
                <w:color w:val="000000"/>
                <w:u w:val="single"/>
              </w:rPr>
              <w:t>Tariff On-Bill (TOB)</w:t>
            </w:r>
            <w:r w:rsidRPr="00FD3E06" w:rsidR="00FD3E06">
              <w:rPr>
                <w:b/>
                <w:bCs/>
                <w:color w:val="000000"/>
                <w:u w:val="single"/>
              </w:rPr>
              <w:t xml:space="preserve"> Pro</w:t>
            </w:r>
            <w:r w:rsidR="00FD3E06">
              <w:rPr>
                <w:b/>
                <w:bCs/>
                <w:color w:val="000000"/>
                <w:u w:val="single"/>
              </w:rPr>
              <w:t>p</w:t>
            </w:r>
            <w:r w:rsidRPr="00FD3E06" w:rsidR="00FD3E06">
              <w:rPr>
                <w:b/>
                <w:bCs/>
                <w:color w:val="000000"/>
                <w:u w:val="single"/>
              </w:rPr>
              <w:t>osals</w:t>
            </w:r>
            <w:r w:rsidR="003E0A90">
              <w:rPr>
                <w:b/>
                <w:bCs/>
                <w:color w:val="000000"/>
                <w:u w:val="single"/>
              </w:rPr>
              <w:t xml:space="preserve"> </w:t>
            </w:r>
            <w:r>
              <w:rPr>
                <w:b/>
                <w:bCs/>
                <w:color w:val="000000"/>
                <w:u w:val="single"/>
              </w:rPr>
              <w:t>–</w:t>
            </w:r>
            <w:r w:rsidR="003E0A90">
              <w:rPr>
                <w:b/>
                <w:bCs/>
                <w:color w:val="000000"/>
                <w:u w:val="single"/>
              </w:rPr>
              <w:t xml:space="preserve"> </w:t>
            </w:r>
            <w:r>
              <w:rPr>
                <w:b/>
                <w:bCs/>
                <w:color w:val="000000"/>
                <w:u w:val="single"/>
              </w:rPr>
              <w:t>Small Business Inclusion</w:t>
            </w:r>
          </w:p>
          <w:p w:rsidR="00E66558" w:rsidP="00FF634A" w:rsidRDefault="00E66558" w14:paraId="2041C4D6" w14:textId="77777777">
            <w:pPr>
              <w:rPr>
                <w:color w:val="000000"/>
              </w:rPr>
            </w:pPr>
          </w:p>
          <w:p w:rsidR="0007006D" w:rsidP="007D39B2" w:rsidRDefault="009330E7" w14:paraId="471BD9F6" w14:textId="427A11E5">
            <w:pPr>
              <w:rPr>
                <w:color w:val="000000"/>
              </w:rPr>
            </w:pPr>
            <w:r w:rsidRPr="009330E7">
              <w:rPr>
                <w:color w:val="000000"/>
              </w:rPr>
              <w:t xml:space="preserve">SBUA made a substantial contribution by developing the evidentiary and policy record concerning the exclusion of small business customers from Tariff On-Bill (TOB) financing pilots. No other party addressed this customer class in connection with the TOB proposals. While the Decision ultimately limited participation to residential customers, SBUA’s participation enriched the record and ensured that small business ratepayer </w:t>
            </w:r>
            <w:r w:rsidRPr="009330E7">
              <w:rPr>
                <w:color w:val="000000"/>
              </w:rPr>
              <w:lastRenderedPageBreak/>
              <w:t>concerns were squarely before the Commission</w:t>
            </w:r>
            <w:r>
              <w:rPr>
                <w:color w:val="000000"/>
              </w:rPr>
              <w:t>.</w:t>
            </w:r>
            <w:r w:rsidR="00BA3A96">
              <w:rPr>
                <w:color w:val="000000"/>
              </w:rPr>
              <w:t xml:space="preserve"> </w:t>
            </w:r>
          </w:p>
          <w:p w:rsidRPr="00BA3A96" w:rsidR="00BA3A96" w:rsidP="00BA3A96" w:rsidRDefault="008E08B3" w14:paraId="7828CB4F" w14:textId="65D96737">
            <w:pPr>
              <w:spacing w:before="240"/>
              <w:rPr>
                <w:color w:val="000000"/>
              </w:rPr>
            </w:pPr>
            <w:r>
              <w:rPr>
                <w:color w:val="000000"/>
              </w:rPr>
              <w:t>On A</w:t>
            </w:r>
            <w:r w:rsidR="00B44DB5">
              <w:rPr>
                <w:color w:val="000000"/>
              </w:rPr>
              <w:t>pril</w:t>
            </w:r>
            <w:r>
              <w:rPr>
                <w:color w:val="000000"/>
              </w:rPr>
              <w:t xml:space="preserve"> 1</w:t>
            </w:r>
            <w:r w:rsidR="00665235">
              <w:rPr>
                <w:color w:val="000000"/>
              </w:rPr>
              <w:t>6</w:t>
            </w:r>
            <w:r>
              <w:rPr>
                <w:color w:val="000000"/>
              </w:rPr>
              <w:t>, 202</w:t>
            </w:r>
            <w:r w:rsidR="00665235">
              <w:rPr>
                <w:color w:val="000000"/>
              </w:rPr>
              <w:t>5</w:t>
            </w:r>
            <w:r>
              <w:rPr>
                <w:color w:val="000000"/>
              </w:rPr>
              <w:t xml:space="preserve">, the ALJ issued </w:t>
            </w:r>
            <w:r w:rsidR="00665235">
              <w:rPr>
                <w:color w:val="000000"/>
              </w:rPr>
              <w:t>a</w:t>
            </w:r>
            <w:r>
              <w:rPr>
                <w:color w:val="000000"/>
              </w:rPr>
              <w:t xml:space="preserve"> Ruling </w:t>
            </w:r>
            <w:r w:rsidR="00665235">
              <w:rPr>
                <w:color w:val="000000"/>
              </w:rPr>
              <w:t xml:space="preserve">requesting </w:t>
            </w:r>
            <w:r w:rsidR="00DE5CE4">
              <w:rPr>
                <w:color w:val="000000"/>
              </w:rPr>
              <w:t>parties’</w:t>
            </w:r>
            <w:r w:rsidR="00665235">
              <w:rPr>
                <w:color w:val="000000"/>
              </w:rPr>
              <w:t xml:space="preserve"> comment on the </w:t>
            </w:r>
            <w:r w:rsidRPr="00665235" w:rsidR="00665235">
              <w:rPr>
                <w:color w:val="000000"/>
              </w:rPr>
              <w:t xml:space="preserve">May 16, </w:t>
            </w:r>
            <w:proofErr w:type="gramStart"/>
            <w:r w:rsidRPr="00665235" w:rsidR="00665235">
              <w:rPr>
                <w:color w:val="000000"/>
              </w:rPr>
              <w:t>2024</w:t>
            </w:r>
            <w:proofErr w:type="gramEnd"/>
            <w:r w:rsidRPr="00665235" w:rsidR="00665235">
              <w:rPr>
                <w:color w:val="000000"/>
              </w:rPr>
              <w:t xml:space="preserve"> Joint </w:t>
            </w:r>
            <w:r w:rsidR="009330E7">
              <w:rPr>
                <w:color w:val="000000"/>
              </w:rPr>
              <w:t>TOB</w:t>
            </w:r>
            <w:r w:rsidRPr="00665235" w:rsidR="00665235">
              <w:rPr>
                <w:color w:val="000000"/>
              </w:rPr>
              <w:t xml:space="preserve"> Proposal</w:t>
            </w:r>
            <w:r w:rsidR="00293812">
              <w:rPr>
                <w:color w:val="000000"/>
              </w:rPr>
              <w:t>s</w:t>
            </w:r>
            <w:r w:rsidRPr="00665235" w:rsidR="00665235">
              <w:rPr>
                <w:color w:val="000000"/>
              </w:rPr>
              <w:t xml:space="preserve"> </w:t>
            </w:r>
            <w:r w:rsidR="00665235">
              <w:rPr>
                <w:color w:val="000000"/>
              </w:rPr>
              <w:t>and the Report of</w:t>
            </w:r>
            <w:r w:rsidRPr="00665235" w:rsidR="00665235">
              <w:rPr>
                <w:color w:val="000000"/>
              </w:rPr>
              <w:t xml:space="preserve"> Dunsky Energy + Climate Advisors </w:t>
            </w:r>
            <w:r w:rsidR="00665235">
              <w:rPr>
                <w:color w:val="000000"/>
              </w:rPr>
              <w:t xml:space="preserve">regarding the </w:t>
            </w:r>
            <w:r w:rsidRPr="00665235" w:rsidR="00665235">
              <w:rPr>
                <w:color w:val="000000"/>
              </w:rPr>
              <w:t>Tariff On-Bill Proposal (Dunsky Report)</w:t>
            </w:r>
            <w:r w:rsidR="009330E7">
              <w:rPr>
                <w:color w:val="000000"/>
              </w:rPr>
              <w:t>.</w:t>
            </w:r>
            <w:r w:rsidR="001A118C">
              <w:rPr>
                <w:color w:val="000000"/>
              </w:rPr>
              <w:t xml:space="preserve"> </w:t>
            </w:r>
            <w:r w:rsidR="00216A0A">
              <w:rPr>
                <w:color w:val="000000"/>
              </w:rPr>
              <w:t xml:space="preserve">SBUA </w:t>
            </w:r>
            <w:r w:rsidR="00665235">
              <w:rPr>
                <w:color w:val="000000"/>
              </w:rPr>
              <w:t xml:space="preserve">analyzed both the Joint TOB Proposal and the Dunsky Report </w:t>
            </w:r>
            <w:r w:rsidR="009330E7">
              <w:rPr>
                <w:color w:val="000000"/>
              </w:rPr>
              <w:t>and</w:t>
            </w:r>
            <w:r w:rsidR="00665235">
              <w:rPr>
                <w:color w:val="000000"/>
              </w:rPr>
              <w:t xml:space="preserve"> </w:t>
            </w:r>
            <w:r w:rsidR="00BA3A96">
              <w:rPr>
                <w:color w:val="000000"/>
              </w:rPr>
              <w:t>submitted</w:t>
            </w:r>
            <w:r w:rsidR="00665235">
              <w:rPr>
                <w:color w:val="000000"/>
              </w:rPr>
              <w:t xml:space="preserve"> comments address</w:t>
            </w:r>
            <w:r w:rsidR="00293812">
              <w:rPr>
                <w:color w:val="000000"/>
              </w:rPr>
              <w:t>ing</w:t>
            </w:r>
            <w:r w:rsidR="00665235">
              <w:rPr>
                <w:color w:val="000000"/>
              </w:rPr>
              <w:t xml:space="preserve"> the </w:t>
            </w:r>
            <w:r w:rsidR="00293812">
              <w:rPr>
                <w:color w:val="000000"/>
              </w:rPr>
              <w:t>exclusion</w:t>
            </w:r>
            <w:r w:rsidR="00665235">
              <w:rPr>
                <w:color w:val="000000"/>
              </w:rPr>
              <w:t xml:space="preserve"> of small business</w:t>
            </w:r>
            <w:r w:rsidR="007E5043">
              <w:rPr>
                <w:color w:val="000000"/>
              </w:rPr>
              <w:t>es</w:t>
            </w:r>
            <w:r w:rsidR="00665235">
              <w:rPr>
                <w:color w:val="000000"/>
              </w:rPr>
              <w:t xml:space="preserve"> </w:t>
            </w:r>
            <w:r w:rsidR="00BA3A96">
              <w:t xml:space="preserve">and </w:t>
            </w:r>
            <w:r w:rsidR="00EC11D4">
              <w:t>advocat</w:t>
            </w:r>
            <w:r w:rsidR="00BA3A96">
              <w:t>ing</w:t>
            </w:r>
            <w:r w:rsidR="00EC11D4">
              <w:t xml:space="preserve"> for the </w:t>
            </w:r>
            <w:r w:rsidRPr="00EC11D4" w:rsidR="00EC11D4">
              <w:t xml:space="preserve">TOB pilots </w:t>
            </w:r>
            <w:r w:rsidR="00EC11D4">
              <w:t xml:space="preserve">to </w:t>
            </w:r>
            <w:r w:rsidRPr="00EC11D4" w:rsidR="00EC11D4">
              <w:t xml:space="preserve">be expanded to include </w:t>
            </w:r>
            <w:r w:rsidR="009330E7">
              <w:t>these</w:t>
            </w:r>
            <w:r w:rsidRPr="00EC11D4" w:rsidR="00EC11D4">
              <w:t xml:space="preserve"> customers</w:t>
            </w:r>
            <w:r w:rsidR="00BA3A96">
              <w:t>.</w:t>
            </w:r>
            <w:r w:rsidRPr="00FD3E06" w:rsidDel="00586E02" w:rsidR="00BA3A96">
              <w:rPr>
                <w:i/>
                <w:iCs/>
              </w:rPr>
              <w:t xml:space="preserve"> </w:t>
            </w:r>
            <w:r w:rsidRPr="00A87113" w:rsidR="00BA3A96">
              <w:t>Opening Comments of Small Business Utility Advocates to the April 16</w:t>
            </w:r>
            <w:r w:rsidRPr="00A87113" w:rsidR="00BA3A96">
              <w:rPr>
                <w:vertAlign w:val="superscript"/>
              </w:rPr>
              <w:t>th</w:t>
            </w:r>
            <w:r w:rsidRPr="00A87113" w:rsidR="00BA3A96">
              <w:t xml:space="preserve"> Ruling Regarding Tariff On-Bill Financing Proposals, May 14, 2025</w:t>
            </w:r>
            <w:r w:rsidR="00B904B7">
              <w:t xml:space="preserve"> (SBUA Opening Comments on TOB Proposals)</w:t>
            </w:r>
            <w:r w:rsidRPr="00A87113" w:rsidR="00BA3A96">
              <w:t>;</w:t>
            </w:r>
            <w:r w:rsidRPr="00586E02" w:rsidR="00BA3A96">
              <w:t xml:space="preserve"> </w:t>
            </w:r>
            <w:r w:rsidRPr="00A87113" w:rsidR="00BA3A96">
              <w:t>Reply Comments of Small Business Utility Advocates to the April 16</w:t>
            </w:r>
            <w:r w:rsidRPr="00A87113" w:rsidR="00BA3A96">
              <w:rPr>
                <w:vertAlign w:val="superscript"/>
              </w:rPr>
              <w:t>th</w:t>
            </w:r>
            <w:r w:rsidRPr="00A87113" w:rsidR="00BA3A96">
              <w:t xml:space="preserve"> Ruling Regarding Tariff On-Bill Financing Proposals, May 30, 2025</w:t>
            </w:r>
            <w:r w:rsidR="00B904B7">
              <w:t xml:space="preserve"> (SBUA Reply Comments on TOB Proposals)</w:t>
            </w:r>
            <w:r w:rsidRPr="00A87113" w:rsidR="00BA3A96">
              <w:t>.</w:t>
            </w:r>
          </w:p>
          <w:p w:rsidR="008A2AC4" w:rsidP="00A87113" w:rsidRDefault="00EC11D4" w14:paraId="26C4F77A" w14:textId="34DD9CB7">
            <w:pPr>
              <w:spacing w:before="240"/>
            </w:pPr>
            <w:r>
              <w:t xml:space="preserve"> SBUA noted</w:t>
            </w:r>
            <w:r w:rsidR="00B904B7">
              <w:t xml:space="preserve"> that small business customers </w:t>
            </w:r>
            <w:r w:rsidRPr="00EC11D4">
              <w:t>face financial and structural barriers to clean energy adoption comparable to those of residential customers yet remain excluded from the current TOB pilot proposals</w:t>
            </w:r>
            <w:r w:rsidR="00B904B7">
              <w:t>,</w:t>
            </w:r>
            <w:r w:rsidRPr="00EC11D4">
              <w:t xml:space="preserve"> ongoing discussion</w:t>
            </w:r>
            <w:r w:rsidR="00B904B7">
              <w:t>,</w:t>
            </w:r>
            <w:r w:rsidRPr="00EC11D4">
              <w:t xml:space="preserve"> and analysis. </w:t>
            </w:r>
            <w:r w:rsidR="009A7EF1">
              <w:t xml:space="preserve">SBUA Opening Comments on TOB Proposals, at 1-2; SBUA </w:t>
            </w:r>
            <w:r w:rsidR="00BA2D9A">
              <w:t>Reply</w:t>
            </w:r>
            <w:r w:rsidR="009A7EF1">
              <w:t xml:space="preserve"> </w:t>
            </w:r>
            <w:r w:rsidR="009A7EF1">
              <w:lastRenderedPageBreak/>
              <w:t xml:space="preserve">Comments on TOB Proposals at 2. </w:t>
            </w:r>
            <w:r w:rsidRPr="00EC11D4">
              <w:t>SBUA</w:t>
            </w:r>
            <w:r>
              <w:t xml:space="preserve"> also noted </w:t>
            </w:r>
            <w:r w:rsidR="00B904B7">
              <w:t xml:space="preserve">that </w:t>
            </w:r>
            <w:r w:rsidRPr="00B904B7" w:rsidR="00B904B7">
              <w:t>small</w:t>
            </w:r>
            <w:r w:rsidR="00E97C6D">
              <w:t xml:space="preserve"> </w:t>
            </w:r>
            <w:r w:rsidRPr="00B904B7" w:rsidR="00B904B7">
              <w:t xml:space="preserve">business </w:t>
            </w:r>
            <w:r w:rsidR="00B904B7">
              <w:t xml:space="preserve">participation in the pilots </w:t>
            </w:r>
            <w:r w:rsidRPr="00B904B7" w:rsidR="00B904B7">
              <w:t>is feasible by citing existing programs identified in the Dunsky Report and propos</w:t>
            </w:r>
            <w:r w:rsidR="00B904B7">
              <w:t>ing</w:t>
            </w:r>
            <w:r w:rsidRPr="00B904B7" w:rsidR="00B904B7">
              <w:t xml:space="preserve"> practical paths forward, including expanding pilot eligibility or establishing workshops and phased inclusion.</w:t>
            </w:r>
            <w:r w:rsidR="009A7EF1">
              <w:t xml:space="preserve"> SBUA Opening Comments on TOB Proposals at 4</w:t>
            </w:r>
            <w:r w:rsidR="00E97C6D">
              <w:t xml:space="preserve">; </w:t>
            </w:r>
            <w:r w:rsidRPr="00A87113" w:rsidR="00085E6A">
              <w:t xml:space="preserve">Opening Comments of Small Business Utility Advocates on the Proposed </w:t>
            </w:r>
            <w:proofErr w:type="gramStart"/>
            <w:r w:rsidRPr="00A87113" w:rsidR="00085E6A">
              <w:t xml:space="preserve">Decision,  </w:t>
            </w:r>
            <w:r w:rsidRPr="00A87113">
              <w:t>Nov</w:t>
            </w:r>
            <w:r w:rsidR="00E97C6D">
              <w:t>.</w:t>
            </w:r>
            <w:proofErr w:type="gramEnd"/>
            <w:r w:rsidRPr="00A87113">
              <w:t xml:space="preserve"> 20, 2025</w:t>
            </w:r>
            <w:r w:rsidR="00E97C6D">
              <w:t>, at 2-3</w:t>
            </w:r>
            <w:r w:rsidRPr="00085E6A" w:rsidR="00085E6A">
              <w:rPr>
                <w:i/>
                <w:iCs/>
              </w:rPr>
              <w:t>.</w:t>
            </w:r>
            <w:r w:rsidR="00085E6A">
              <w:t xml:space="preserve"> </w:t>
            </w:r>
          </w:p>
          <w:p w:rsidR="00B24BA0" w:rsidP="0096696C" w:rsidRDefault="00EC11D4" w14:paraId="5287D04A" w14:textId="1C953610">
            <w:pPr>
              <w:spacing w:before="240" w:after="120"/>
            </w:pPr>
            <w:r>
              <w:t xml:space="preserve">In addition, SBUA held an ex </w:t>
            </w:r>
            <w:proofErr w:type="spellStart"/>
            <w:r>
              <w:t>parte</w:t>
            </w:r>
            <w:proofErr w:type="spellEnd"/>
            <w:r>
              <w:t xml:space="preserve"> meeting with </w:t>
            </w:r>
            <w:proofErr w:type="spellStart"/>
            <w:r w:rsidRPr="00EC11D4">
              <w:t>Syche</w:t>
            </w:r>
            <w:proofErr w:type="spellEnd"/>
            <w:r w:rsidRPr="00EC11D4">
              <w:t xml:space="preserve"> Cai, Energy Advisor to President Reynolds on December 8, </w:t>
            </w:r>
            <w:proofErr w:type="gramStart"/>
            <w:r w:rsidRPr="00EC11D4">
              <w:t>2025</w:t>
            </w:r>
            <w:proofErr w:type="gramEnd"/>
            <w:r>
              <w:t xml:space="preserve"> to discuss the Proposed Decision and advocate for the inclusion of small business customers in the TOB pilot</w:t>
            </w:r>
            <w:r w:rsidR="009A7EF1">
              <w:t>s</w:t>
            </w:r>
            <w:r>
              <w:t>.</w:t>
            </w:r>
            <w:r w:rsidR="00085E6A">
              <w:t xml:space="preserve"> </w:t>
            </w:r>
            <w:r w:rsidR="00D71F67">
              <w:t>Small Business Utility Advocates’ Three-Day Advance Ex Parte Notice, Dec. 3, 2025.</w:t>
            </w:r>
          </w:p>
          <w:p w:rsidRPr="00EC11D4" w:rsidR="00D415BB" w:rsidP="0096696C" w:rsidRDefault="007167CD" w14:paraId="6A1DCF6A" w14:textId="4535372D">
            <w:pPr>
              <w:spacing w:before="240" w:after="120"/>
            </w:pPr>
            <w:r w:rsidRPr="007167CD">
              <w:t xml:space="preserve">SBUA submits that the foregoing advocacy was warranted and valuable even though its positions were not adopted. The standard for an award of intervenor compensation is whether SBUA made a substantial contribution to the Commission’s decision, not whether SBUA prevailed on any </w:t>
            </w:r>
            <w:proofErr w:type="gramStart"/>
            <w:r w:rsidRPr="007167CD">
              <w:t>particular recommendation</w:t>
            </w:r>
            <w:proofErr w:type="gramEnd"/>
            <w:r w:rsidRPr="007167CD">
              <w:t xml:space="preserve">. </w:t>
            </w:r>
            <w:r w:rsidRPr="007167CD">
              <w:rPr>
                <w:i/>
                <w:iCs/>
              </w:rPr>
              <w:t>See, e.g</w:t>
            </w:r>
            <w:r w:rsidRPr="007167CD">
              <w:t>., D.08-04-004 at 5</w:t>
            </w:r>
            <w:r>
              <w:t>-</w:t>
            </w:r>
            <w:r w:rsidRPr="007167CD">
              <w:t>6 (</w:t>
            </w:r>
            <w:r w:rsidR="00CB17A7">
              <w:t xml:space="preserve">the </w:t>
            </w:r>
            <w:r w:rsidRPr="007167CD">
              <w:t xml:space="preserve">Commission “may benefit </w:t>
            </w:r>
            <w:r w:rsidRPr="007167CD">
              <w:lastRenderedPageBreak/>
              <w:t xml:space="preserve">from an intervenor’s participation even where the Commission did not adopt any of the intervenor’s positions or recommendations”); D.09-04-027 at </w:t>
            </w:r>
            <w:r w:rsidR="00E97C6D">
              <w:t>4</w:t>
            </w:r>
            <w:r w:rsidRPr="007167CD">
              <w:t xml:space="preserve"> (intervenor made substantial contributions where its efforts “contributed to the inclusion of these issues in the Commission’s deliberation”). Here, the residential-only limitation was a utility design choice embedded in the TOB Proposal</w:t>
            </w:r>
            <w:r w:rsidR="00E97C6D">
              <w:t>s</w:t>
            </w:r>
            <w:r w:rsidRPr="007167CD">
              <w:t>, not a statutory or regulatory mandate</w:t>
            </w:r>
            <w:r w:rsidR="00E97C6D">
              <w:t xml:space="preserve"> that </w:t>
            </w:r>
            <w:r w:rsidRPr="007167CD">
              <w:t>restricted TOB eligibility to residential customers.</w:t>
            </w:r>
          </w:p>
        </w:tc>
        <w:tc>
          <w:tcPr>
            <w:tcW w:w="4140" w:type="dxa"/>
          </w:tcPr>
          <w:p w:rsidR="007421F3" w:rsidP="005D7D3C" w:rsidRDefault="007421F3" w14:paraId="400A8F98" w14:textId="10C2E8B6">
            <w:pPr>
              <w:snapToGrid w:val="0"/>
              <w:spacing w:before="240"/>
              <w:rPr>
                <w:color w:val="000000"/>
              </w:rPr>
            </w:pPr>
            <w:r>
              <w:rPr>
                <w:color w:val="000000"/>
              </w:rPr>
              <w:lastRenderedPageBreak/>
              <w:t xml:space="preserve">The Decision </w:t>
            </w:r>
            <w:r w:rsidR="00A76F3D">
              <w:rPr>
                <w:color w:val="000000"/>
              </w:rPr>
              <w:t>includes a</w:t>
            </w:r>
            <w:r w:rsidR="00293812">
              <w:rPr>
                <w:color w:val="000000"/>
              </w:rPr>
              <w:t xml:space="preserve"> </w:t>
            </w:r>
            <w:r w:rsidR="006C6ADB">
              <w:rPr>
                <w:color w:val="000000"/>
              </w:rPr>
              <w:t xml:space="preserve">dedicated </w:t>
            </w:r>
            <w:r w:rsidR="00293812">
              <w:rPr>
                <w:color w:val="000000"/>
              </w:rPr>
              <w:t xml:space="preserve">Section 6.5 that </w:t>
            </w:r>
            <w:r w:rsidR="00D415BB">
              <w:rPr>
                <w:color w:val="000000"/>
              </w:rPr>
              <w:t>addresses</w:t>
            </w:r>
            <w:r>
              <w:rPr>
                <w:color w:val="000000"/>
              </w:rPr>
              <w:t xml:space="preserve"> SBUA’s request</w:t>
            </w:r>
            <w:r w:rsidR="00A76F3D">
              <w:rPr>
                <w:color w:val="000000"/>
              </w:rPr>
              <w:t>:</w:t>
            </w:r>
            <w:r>
              <w:rPr>
                <w:color w:val="000000"/>
              </w:rPr>
              <w:t xml:space="preserve"> “</w:t>
            </w:r>
            <w:r w:rsidRPr="007421F3">
              <w:rPr>
                <w:color w:val="000000"/>
              </w:rPr>
              <w:t>SBUA asks that all TOB pilots be opened to include small business customers, as they face similar challenges to obtaining financing for clean energy upgrades that residential customers face.  SBUA states that additional workshops could be utilized to discuss concerns and explore modifications to the pilot proposals.</w:t>
            </w:r>
            <w:r>
              <w:rPr>
                <w:color w:val="000000"/>
              </w:rPr>
              <w:t xml:space="preserve">” Decision, </w:t>
            </w:r>
            <w:r w:rsidR="00D415BB">
              <w:rPr>
                <w:color w:val="000000"/>
              </w:rPr>
              <w:t>at</w:t>
            </w:r>
            <w:r>
              <w:rPr>
                <w:color w:val="000000"/>
              </w:rPr>
              <w:t xml:space="preserve"> 56.</w:t>
            </w:r>
          </w:p>
          <w:p w:rsidR="00C818E4" w:rsidP="007421F3" w:rsidRDefault="00297626" w14:paraId="034FD545" w14:textId="794CFE3E">
            <w:pPr>
              <w:snapToGrid w:val="0"/>
              <w:spacing w:before="240"/>
              <w:rPr>
                <w:color w:val="000000"/>
              </w:rPr>
            </w:pPr>
            <w:r>
              <w:rPr>
                <w:color w:val="000000"/>
              </w:rPr>
              <w:t xml:space="preserve">The Decision only adopted the SCE TOB proposal </w:t>
            </w:r>
            <w:r w:rsidR="00BC514E">
              <w:rPr>
                <w:color w:val="000000"/>
              </w:rPr>
              <w:t>(</w:t>
            </w:r>
            <w:r>
              <w:rPr>
                <w:color w:val="000000"/>
              </w:rPr>
              <w:t>with modifications</w:t>
            </w:r>
            <w:r w:rsidR="00BC514E">
              <w:rPr>
                <w:color w:val="000000"/>
              </w:rPr>
              <w:t>)</w:t>
            </w:r>
            <w:r>
              <w:rPr>
                <w:color w:val="000000"/>
              </w:rPr>
              <w:t xml:space="preserve"> and limited participation to residential customers</w:t>
            </w:r>
            <w:r w:rsidR="00BC514E">
              <w:rPr>
                <w:color w:val="000000"/>
              </w:rPr>
              <w:t>, stating that</w:t>
            </w:r>
            <w:r w:rsidR="00E22296">
              <w:rPr>
                <w:color w:val="000000"/>
              </w:rPr>
              <w:t xml:space="preserve"> </w:t>
            </w:r>
            <w:r w:rsidR="00F656AF">
              <w:rPr>
                <w:color w:val="000000"/>
              </w:rPr>
              <w:t>“</w:t>
            </w:r>
            <w:r w:rsidRPr="00F656AF" w:rsidR="00F656AF">
              <w:rPr>
                <w:color w:val="000000"/>
              </w:rPr>
              <w:t xml:space="preserve">SCE’s TOB Pilot Proposal is open to all residential </w:t>
            </w:r>
            <w:r w:rsidRPr="00F656AF" w:rsidR="00F656AF">
              <w:rPr>
                <w:color w:val="000000"/>
              </w:rPr>
              <w:lastRenderedPageBreak/>
              <w:t>customers living in an individually metered unit in good standing with SCE</w:t>
            </w:r>
            <w:r w:rsidR="00BC514E">
              <w:rPr>
                <w:color w:val="000000"/>
              </w:rPr>
              <w:t>,</w:t>
            </w:r>
            <w:r w:rsidR="00B72DDE">
              <w:rPr>
                <w:color w:val="000000"/>
              </w:rPr>
              <w:t xml:space="preserve">” </w:t>
            </w:r>
            <w:r w:rsidR="00BC514E">
              <w:t xml:space="preserve">while declining to adopt SBUA’s recommended expansion to small business customers. </w:t>
            </w:r>
            <w:r w:rsidRPr="00B72DDE" w:rsidR="00B72DDE">
              <w:rPr>
                <w:i/>
                <w:iCs/>
                <w:color w:val="000000"/>
              </w:rPr>
              <w:t>Id</w:t>
            </w:r>
            <w:r w:rsidR="00B72DDE">
              <w:rPr>
                <w:color w:val="000000"/>
              </w:rPr>
              <w:t xml:space="preserve">., at </w:t>
            </w:r>
            <w:r w:rsidR="00F656AF">
              <w:rPr>
                <w:color w:val="000000"/>
              </w:rPr>
              <w:t>7</w:t>
            </w:r>
            <w:r w:rsidR="00B72DDE">
              <w:rPr>
                <w:color w:val="000000"/>
              </w:rPr>
              <w:t>7.</w:t>
            </w:r>
            <w:r w:rsidR="00BC514E">
              <w:rPr>
                <w:color w:val="000000"/>
              </w:rPr>
              <w:t xml:space="preserve"> </w:t>
            </w:r>
          </w:p>
          <w:p w:rsidR="004D2AA8" w:rsidP="007421F3" w:rsidRDefault="004D2AA8" w14:paraId="0DF55B3C" w14:textId="62D55BBB">
            <w:pPr>
              <w:snapToGrid w:val="0"/>
              <w:spacing w:before="240"/>
              <w:rPr>
                <w:color w:val="000000"/>
              </w:rPr>
            </w:pPr>
            <w:r>
              <w:rPr>
                <w:color w:val="000000"/>
              </w:rPr>
              <w:t xml:space="preserve">The Decision </w:t>
            </w:r>
            <w:r w:rsidR="006C6ADB">
              <w:rPr>
                <w:color w:val="000000"/>
              </w:rPr>
              <w:t>also expressly addressed</w:t>
            </w:r>
            <w:r>
              <w:rPr>
                <w:color w:val="000000"/>
              </w:rPr>
              <w:t xml:space="preserve"> SBUA’s continued advocacy for small business customers in </w:t>
            </w:r>
            <w:r w:rsidR="006C6ADB">
              <w:rPr>
                <w:color w:val="000000"/>
              </w:rPr>
              <w:t>the</w:t>
            </w:r>
            <w:r>
              <w:rPr>
                <w:color w:val="000000"/>
              </w:rPr>
              <w:t xml:space="preserve"> comments on the Proposed Decision, “</w:t>
            </w:r>
            <w:r w:rsidRPr="004D2AA8">
              <w:rPr>
                <w:color w:val="000000"/>
              </w:rPr>
              <w:t xml:space="preserve">SBUA </w:t>
            </w:r>
            <w:r>
              <w:rPr>
                <w:color w:val="000000"/>
              </w:rPr>
              <w:t>r</w:t>
            </w:r>
            <w:r w:rsidRPr="004D2AA8">
              <w:rPr>
                <w:color w:val="000000"/>
              </w:rPr>
              <w:t>equested that businesses be allowed to participate in the pilot.</w:t>
            </w:r>
            <w:r>
              <w:rPr>
                <w:color w:val="000000"/>
              </w:rPr>
              <w:t xml:space="preserve">” </w:t>
            </w:r>
            <w:r w:rsidRPr="004D2AA8">
              <w:rPr>
                <w:i/>
                <w:iCs/>
                <w:color w:val="000000"/>
              </w:rPr>
              <w:t>Id</w:t>
            </w:r>
            <w:r>
              <w:rPr>
                <w:color w:val="000000"/>
              </w:rPr>
              <w:t>., at 90-91.</w:t>
            </w:r>
            <w:r w:rsidR="006C6ADB">
              <w:rPr>
                <w:color w:val="000000"/>
              </w:rPr>
              <w:t xml:space="preserve"> </w:t>
            </w:r>
            <w:r w:rsidRPr="006C6ADB" w:rsidR="006C6ADB">
              <w:rPr>
                <w:color w:val="000000"/>
              </w:rPr>
              <w:t>While the Commission noted that “[n]o changes have been made pursuant to these recommendations,”</w:t>
            </w:r>
            <w:r w:rsidR="006C6ADB">
              <w:rPr>
                <w:color w:val="000000"/>
              </w:rPr>
              <w:t xml:space="preserve"> SBUA submits that it was reasonable to advocate for changes to the decision on behalf of small business ratepayers.</w:t>
            </w:r>
          </w:p>
          <w:p w:rsidR="00293812" w:rsidP="007421F3" w:rsidRDefault="00293812" w14:paraId="52058E14" w14:textId="43A2DE64">
            <w:pPr>
              <w:snapToGrid w:val="0"/>
              <w:spacing w:before="240"/>
              <w:rPr>
                <w:color w:val="000000"/>
              </w:rPr>
            </w:pPr>
          </w:p>
          <w:p w:rsidR="00293812" w:rsidP="007421F3" w:rsidRDefault="00293812" w14:paraId="14AB0322" w14:textId="411307F8">
            <w:pPr>
              <w:snapToGrid w:val="0"/>
              <w:spacing w:before="240"/>
              <w:rPr>
                <w:color w:val="000000"/>
              </w:rPr>
            </w:pPr>
          </w:p>
        </w:tc>
        <w:tc>
          <w:tcPr>
            <w:tcW w:w="1957" w:type="dxa"/>
          </w:tcPr>
          <w:p w:rsidRPr="007F620E" w:rsidR="000467D3" w:rsidP="00073262" w:rsidRDefault="002D1FB8" w14:paraId="7FA3D8DC" w14:textId="78B77B97">
            <w:pPr>
              <w:rPr>
                <w:color w:val="000000"/>
              </w:rPr>
            </w:pPr>
            <w:r>
              <w:rPr>
                <w:color w:val="000000"/>
              </w:rPr>
              <w:lastRenderedPageBreak/>
              <w:t>Verified</w:t>
            </w:r>
          </w:p>
        </w:tc>
      </w:tr>
    </w:tbl>
    <w:p w:rsidRPr="007F620E" w:rsidR="00A92D0B" w:rsidP="00C24E16" w:rsidRDefault="00A92D0B" w14:paraId="0D4BCD3A" w14:textId="77777777">
      <w:pPr>
        <w:numPr>
          <w:ilvl w:val="0"/>
          <w:numId w:val="8"/>
        </w:numPr>
        <w:spacing w:before="360" w:after="120"/>
        <w:rPr>
          <w:b/>
          <w:color w:val="000000"/>
        </w:rPr>
      </w:pPr>
      <w:r w:rsidRPr="007F620E">
        <w:rPr>
          <w:b/>
          <w:color w:val="000000"/>
        </w:rPr>
        <w:lastRenderedPageBreak/>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597"/>
      </w:tblGrid>
      <w:tr w:rsidRPr="007F620E" w:rsidR="00A92D0B" w:rsidTr="00BD6E7A" w14:paraId="76F3266C" w14:textId="77777777">
        <w:tc>
          <w:tcPr>
            <w:tcW w:w="6048" w:type="dxa"/>
            <w:shd w:val="clear" w:color="auto" w:fill="D9D9D9" w:themeFill="background1" w:themeFillShade="D9"/>
          </w:tcPr>
          <w:p w:rsidRPr="007F620E" w:rsidR="00A92D0B" w:rsidP="00DE2D2A" w:rsidRDefault="00A92D0B" w14:paraId="300CEDBC" w14:textId="77777777">
            <w:pPr>
              <w:rPr>
                <w:color w:val="000000"/>
              </w:rPr>
            </w:pPr>
          </w:p>
        </w:tc>
        <w:tc>
          <w:tcPr>
            <w:tcW w:w="1710" w:type="dxa"/>
            <w:tcBorders>
              <w:bottom w:val="single" w:color="auto" w:sz="4" w:space="0"/>
            </w:tcBorders>
            <w:shd w:val="clear" w:color="auto" w:fill="D9D9D9" w:themeFill="background1" w:themeFillShade="D9"/>
          </w:tcPr>
          <w:p w:rsidRPr="007F620E" w:rsidR="00A92D0B" w:rsidP="00DE2D2A" w:rsidRDefault="005A63D4" w14:paraId="7B091096" w14:textId="77777777">
            <w:pPr>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597" w:type="dxa"/>
            <w:shd w:val="clear" w:color="auto" w:fill="D9D9D9" w:themeFill="background1" w:themeFillShade="D9"/>
          </w:tcPr>
          <w:p w:rsidRPr="007F620E" w:rsidR="00A92D0B" w:rsidP="00DE2D2A" w:rsidRDefault="00A92D0B" w14:paraId="25CE5081" w14:textId="77777777">
            <w:pPr>
              <w:jc w:val="center"/>
              <w:rPr>
                <w:b/>
                <w:color w:val="000000"/>
              </w:rPr>
            </w:pPr>
            <w:r w:rsidRPr="007F620E">
              <w:rPr>
                <w:b/>
                <w:color w:val="000000"/>
              </w:rPr>
              <w:t xml:space="preserve">CPUC </w:t>
            </w:r>
            <w:r w:rsidRPr="007F620E" w:rsidR="00D075B1">
              <w:rPr>
                <w:b/>
                <w:color w:val="000000"/>
              </w:rPr>
              <w:t>Discussion</w:t>
            </w:r>
          </w:p>
        </w:tc>
      </w:tr>
      <w:tr w:rsidRPr="007F620E" w:rsidR="00A92D0B" w:rsidTr="00BD6E7A" w14:paraId="24A12BE1" w14:textId="77777777">
        <w:tc>
          <w:tcPr>
            <w:tcW w:w="6048" w:type="dxa"/>
          </w:tcPr>
          <w:p w:rsidRPr="007F620E" w:rsidR="00A92D0B" w:rsidP="00DE2D2A" w:rsidRDefault="00A92D0B" w14:paraId="6915FAF6" w14:textId="628461D6">
            <w:pPr>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DE2D2A" w:rsidRDefault="006275DB" w14:paraId="0B49A7C8" w14:textId="57EDDF22">
            <w:pPr>
              <w:rPr>
                <w:color w:val="000000"/>
              </w:rPr>
            </w:pPr>
            <w:r>
              <w:rPr>
                <w:color w:val="000000"/>
              </w:rPr>
              <w:t>Yes</w:t>
            </w:r>
          </w:p>
        </w:tc>
        <w:tc>
          <w:tcPr>
            <w:tcW w:w="1597" w:type="dxa"/>
          </w:tcPr>
          <w:p w:rsidRPr="00E25078" w:rsidR="00A92D0B" w:rsidP="00DE2D2A" w:rsidRDefault="00360D8B" w14:paraId="23B6532A" w14:textId="6A191363">
            <w:pPr>
              <w:rPr>
                <w:color w:val="000000"/>
              </w:rPr>
            </w:pPr>
            <w:r>
              <w:rPr>
                <w:color w:val="000000"/>
              </w:rPr>
              <w:t>Verified</w:t>
            </w:r>
          </w:p>
        </w:tc>
      </w:tr>
      <w:tr w:rsidRPr="007F620E" w:rsidR="00A92D0B" w:rsidTr="00BD6E7A" w14:paraId="3317BD71" w14:textId="77777777">
        <w:tc>
          <w:tcPr>
            <w:tcW w:w="6048" w:type="dxa"/>
          </w:tcPr>
          <w:p w:rsidRPr="007F620E" w:rsidR="00A92D0B" w:rsidP="00D81C7B"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D81C7B" w:rsidRDefault="006275DB" w14:paraId="3708E485" w14:textId="17FA8C52">
            <w:pPr>
              <w:rPr>
                <w:color w:val="000000"/>
              </w:rPr>
            </w:pPr>
            <w:r>
              <w:rPr>
                <w:color w:val="000000"/>
              </w:rPr>
              <w:t>No</w:t>
            </w:r>
          </w:p>
        </w:tc>
        <w:tc>
          <w:tcPr>
            <w:tcW w:w="1597" w:type="dxa"/>
          </w:tcPr>
          <w:p w:rsidRPr="00E25078" w:rsidR="00A92D0B" w:rsidP="00D81C7B" w:rsidRDefault="00195078" w14:paraId="6B3388E6" w14:textId="55DE0301">
            <w:pPr>
              <w:rPr>
                <w:color w:val="000000"/>
              </w:rPr>
            </w:pPr>
            <w:r>
              <w:rPr>
                <w:color w:val="000000"/>
              </w:rPr>
              <w:t>Noted</w:t>
            </w:r>
            <w:r w:rsidR="009635FA">
              <w:rPr>
                <w:color w:val="000000"/>
              </w:rPr>
              <w:t xml:space="preserve">; While TURN, CforAT and NCLC participated in this proceeding and filed for intervenor compensation, none addressed the issue of expanding the TOB pilot proposals to include small business </w:t>
            </w:r>
            <w:r w:rsidR="009635FA">
              <w:rPr>
                <w:color w:val="000000"/>
              </w:rPr>
              <w:lastRenderedPageBreak/>
              <w:t>customers</w:t>
            </w:r>
            <w:r w:rsidR="00FE2C08">
              <w:rPr>
                <w:color w:val="000000"/>
              </w:rPr>
              <w:t xml:space="preserve"> as did SBUA</w:t>
            </w:r>
            <w:r w:rsidR="009635FA">
              <w:rPr>
                <w:color w:val="000000"/>
              </w:rPr>
              <w:t xml:space="preserve">. </w:t>
            </w:r>
          </w:p>
        </w:tc>
      </w:tr>
      <w:tr w:rsidRPr="007F620E" w:rsidR="00A92D0B" w:rsidTr="00BD6E7A" w14:paraId="0A51B7D4" w14:textId="77777777">
        <w:tc>
          <w:tcPr>
            <w:tcW w:w="7758" w:type="dxa"/>
            <w:gridSpan w:val="2"/>
          </w:tcPr>
          <w:p w:rsidRPr="001A4449" w:rsidR="00A92D0B" w:rsidP="00C16290" w:rsidRDefault="00A92D0B" w14:paraId="0919176B" w14:textId="01E5EF4C">
            <w:pPr>
              <w:ind w:left="360" w:hanging="360"/>
              <w:rPr>
                <w:i/>
                <w:iCs/>
                <w:color w:val="000000"/>
              </w:rPr>
            </w:pPr>
            <w:r w:rsidRPr="00E25078">
              <w:rPr>
                <w:b/>
                <w:color w:val="000000"/>
              </w:rPr>
              <w:lastRenderedPageBreak/>
              <w:t>c.</w:t>
            </w:r>
            <w:r w:rsidRPr="00E25078">
              <w:rPr>
                <w:b/>
                <w:color w:val="000000"/>
              </w:rPr>
              <w:tab/>
              <w:t>If so, provide name of other parties:</w:t>
            </w:r>
            <w:r w:rsidRPr="00E25078" w:rsidR="00E25078">
              <w:rPr>
                <w:color w:val="000000"/>
              </w:rPr>
              <w:t xml:space="preserve"> </w:t>
            </w:r>
          </w:p>
        </w:tc>
        <w:tc>
          <w:tcPr>
            <w:tcW w:w="1597" w:type="dxa"/>
          </w:tcPr>
          <w:p w:rsidRPr="00E25078" w:rsidR="00A92D0B" w:rsidP="00D81C7B" w:rsidRDefault="009461F2" w14:paraId="22A40B49" w14:textId="4E6BAE58">
            <w:pPr>
              <w:rPr>
                <w:color w:val="000000"/>
              </w:rPr>
            </w:pPr>
            <w:r>
              <w:rPr>
                <w:color w:val="000000"/>
              </w:rPr>
              <w:t>N/A</w:t>
            </w:r>
          </w:p>
        </w:tc>
      </w:tr>
      <w:tr w:rsidRPr="007F620E" w:rsidR="00A92D0B" w:rsidTr="00BD6E7A" w14:paraId="744830F5" w14:textId="77777777">
        <w:tc>
          <w:tcPr>
            <w:tcW w:w="7758" w:type="dxa"/>
            <w:gridSpan w:val="2"/>
          </w:tcPr>
          <w:p w:rsidR="007E547E" w:rsidP="00096C5F" w:rsidRDefault="00A92D0B" w14:paraId="62A270C7" w14:textId="0C6F2369">
            <w:pPr>
              <w:ind w:left="334"/>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r w:rsidR="005F5CA5">
              <w:rPr>
                <w:color w:val="000000"/>
              </w:rPr>
              <w:t>S</w:t>
            </w:r>
            <w:r w:rsidRPr="00047C1B" w:rsidR="005F5CA5">
              <w:rPr>
                <w:color w:val="000000"/>
              </w:rPr>
              <w:t>BUA provided the perspective of small business</w:t>
            </w:r>
            <w:r w:rsidR="005F5CA5">
              <w:rPr>
                <w:color w:val="000000"/>
              </w:rPr>
              <w:t xml:space="preserve"> ratepayers</w:t>
            </w:r>
            <w:r w:rsidRPr="00047C1B" w:rsidR="005F5CA5">
              <w:rPr>
                <w:color w:val="000000"/>
              </w:rPr>
              <w:t xml:space="preserve"> and participated to </w:t>
            </w:r>
            <w:r w:rsidR="006275DB">
              <w:rPr>
                <w:color w:val="000000"/>
              </w:rPr>
              <w:t xml:space="preserve">advocate for the inclusion of </w:t>
            </w:r>
            <w:r w:rsidR="007E5043">
              <w:rPr>
                <w:color w:val="000000"/>
              </w:rPr>
              <w:t>these</w:t>
            </w:r>
            <w:r w:rsidR="006275DB">
              <w:rPr>
                <w:color w:val="000000"/>
              </w:rPr>
              <w:t xml:space="preserve"> ratepayers in the TOB proposals</w:t>
            </w:r>
            <w:r w:rsidR="005F5CA5">
              <w:rPr>
                <w:color w:val="000000"/>
              </w:rPr>
              <w:t>.</w:t>
            </w:r>
            <w:r w:rsidR="00096C5F">
              <w:rPr>
                <w:color w:val="000000"/>
              </w:rPr>
              <w:t xml:space="preserve"> </w:t>
            </w:r>
            <w:r w:rsidR="005F5CA5">
              <w:rPr>
                <w:color w:val="000000"/>
              </w:rPr>
              <w:t xml:space="preserve">SBUA’s participation </w:t>
            </w:r>
            <w:r w:rsidR="00C16290">
              <w:rPr>
                <w:color w:val="000000"/>
              </w:rPr>
              <w:t>was distinct</w:t>
            </w:r>
            <w:r w:rsidR="005F5CA5">
              <w:rPr>
                <w:color w:val="000000"/>
              </w:rPr>
              <w:t xml:space="preserve"> from other</w:t>
            </w:r>
            <w:r w:rsidR="004A7A17">
              <w:rPr>
                <w:color w:val="000000"/>
              </w:rPr>
              <w:t xml:space="preserve"> </w:t>
            </w:r>
            <w:r w:rsidR="00CB17A7">
              <w:rPr>
                <w:color w:val="000000"/>
              </w:rPr>
              <w:t xml:space="preserve">parties </w:t>
            </w:r>
            <w:r w:rsidR="004A7A17">
              <w:rPr>
                <w:color w:val="000000"/>
              </w:rPr>
              <w:t>that</w:t>
            </w:r>
            <w:r w:rsidR="005F5CA5">
              <w:rPr>
                <w:color w:val="000000"/>
              </w:rPr>
              <w:t xml:space="preserve"> </w:t>
            </w:r>
            <w:r w:rsidR="00C16290">
              <w:rPr>
                <w:color w:val="000000"/>
              </w:rPr>
              <w:t>focused on matters related to</w:t>
            </w:r>
            <w:r w:rsidR="00B61A00">
              <w:rPr>
                <w:color w:val="000000"/>
              </w:rPr>
              <w:t xml:space="preserve"> residential customers</w:t>
            </w:r>
            <w:r w:rsidRPr="00D22D22" w:rsidR="00D22D22">
              <w:rPr>
                <w:color w:val="000000"/>
              </w:rPr>
              <w:t>.</w:t>
            </w:r>
          </w:p>
          <w:p w:rsidR="007E547E" w:rsidP="00096C5F" w:rsidRDefault="007E547E" w14:paraId="229402CD" w14:textId="77777777">
            <w:pPr>
              <w:ind w:left="334"/>
              <w:rPr>
                <w:color w:val="000000"/>
              </w:rPr>
            </w:pPr>
          </w:p>
          <w:p w:rsidRPr="00E25078" w:rsidR="00A92D0B" w:rsidP="00124058" w:rsidRDefault="00671C59" w14:paraId="3228BB07" w14:textId="3354ECC0">
            <w:pPr>
              <w:ind w:left="334"/>
              <w:rPr>
                <w:color w:val="000000"/>
              </w:rPr>
            </w:pPr>
            <w:r>
              <w:rPr>
                <w:color w:val="000000"/>
              </w:rPr>
              <w:t>SBUA was the only advocate focusing exclusively on the interests of small commercial customers.</w:t>
            </w:r>
          </w:p>
        </w:tc>
        <w:tc>
          <w:tcPr>
            <w:tcW w:w="1597" w:type="dxa"/>
          </w:tcPr>
          <w:p w:rsidRPr="00E25078" w:rsidR="00651B53" w:rsidP="00651B53" w:rsidRDefault="00651B53" w14:paraId="5F9BBA55" w14:textId="3D1D1637">
            <w:pPr>
              <w:tabs>
                <w:tab w:val="left" w:pos="360"/>
              </w:tabs>
              <w:rPr>
                <w:color w:val="000000"/>
              </w:rPr>
            </w:pPr>
            <w:r>
              <w:rPr>
                <w:color w:val="000000"/>
              </w:rPr>
              <w:t>Noted; While TURN, CforAT and NCLC participated in this proceeding and filed for intervenor compensation, none addressed the issue of expanding the TOB pilot proposals to include small business customers</w:t>
            </w:r>
            <w:r w:rsidR="00FE2C08">
              <w:rPr>
                <w:color w:val="000000"/>
              </w:rPr>
              <w:t xml:space="preserve"> as did SBUA</w:t>
            </w:r>
            <w:r>
              <w:rPr>
                <w:color w:val="000000"/>
              </w:rPr>
              <w:t>.</w:t>
            </w:r>
          </w:p>
        </w:tc>
      </w:tr>
    </w:tbl>
    <w:p w:rsidRPr="007F620E" w:rsidR="00B312DA" w:rsidP="00C24E16" w:rsidRDefault="00A92D0B" w14:paraId="175C3F89" w14:textId="4835545D">
      <w:pPr>
        <w:keepNext/>
        <w:tabs>
          <w:tab w:val="left" w:pos="1260"/>
        </w:tabs>
        <w:spacing w:before="360"/>
        <w:ind w:left="1267" w:hanging="1267"/>
        <w:jc w:val="center"/>
        <w:rPr>
          <w:b/>
          <w:color w:val="000000"/>
        </w:rPr>
      </w:pPr>
      <w:r w:rsidRPr="007F620E">
        <w:rPr>
          <w:b/>
          <w:color w:val="000000"/>
        </w:rPr>
        <w:t>PART III</w:t>
      </w:r>
      <w:proofErr w:type="gramStart"/>
      <w:r w:rsidRPr="007F620E">
        <w:rPr>
          <w:b/>
          <w:color w:val="000000"/>
        </w:rPr>
        <w:t>:</w:t>
      </w:r>
      <w:r w:rsidR="00D1778A">
        <w:rPr>
          <w:b/>
          <w:color w:val="000000"/>
        </w:rPr>
        <w:t xml:space="preserve">  </w:t>
      </w:r>
      <w:r w:rsidRPr="007F620E">
        <w:rPr>
          <w:b/>
          <w:color w:val="000000"/>
        </w:rPr>
        <w:t>REASONABLENESS</w:t>
      </w:r>
      <w:proofErr w:type="gramEnd"/>
      <w:r w:rsidRPr="007F620E">
        <w:rPr>
          <w:b/>
          <w:color w:val="000000"/>
        </w:rPr>
        <w:t xml:space="preserve"> OF REQUESTED COMPENSATION</w:t>
      </w:r>
    </w:p>
    <w:p w:rsidRPr="007F620E" w:rsidR="00A92D0B" w:rsidP="00C24E16" w:rsidRDefault="00A92D0B" w14:paraId="6F74DAE2" w14:textId="77777777">
      <w:pPr>
        <w:keepNext/>
        <w:numPr>
          <w:ilvl w:val="0"/>
          <w:numId w:val="9"/>
        </w:numPr>
        <w:spacing w:before="120"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1867"/>
      </w:tblGrid>
      <w:tr w:rsidRPr="007F620E" w:rsidR="00FE3BAE" w:rsidTr="00BD6E7A"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1867"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225A0A" w:rsidTr="00BD6E7A" w14:paraId="5708510E" w14:textId="77777777">
        <w:tc>
          <w:tcPr>
            <w:tcW w:w="7488" w:type="dxa"/>
            <w:tcBorders>
              <w:bottom w:val="single" w:color="auto" w:sz="4" w:space="0"/>
            </w:tcBorders>
          </w:tcPr>
          <w:p w:rsidRPr="00644734" w:rsidR="00BC41DF" w:rsidP="00BC41DF" w:rsidRDefault="00225A0A" w14:paraId="57BE18BC" w14:textId="2B8F2633">
            <w:pPr>
              <w:snapToGrid w:val="0"/>
              <w:rPr>
                <w:color w:val="000000"/>
              </w:rPr>
            </w:pPr>
            <w:r w:rsidRPr="007F620E">
              <w:rPr>
                <w:b/>
                <w:color w:val="000000"/>
              </w:rPr>
              <w:t>a. Intervenor’s claim of cost reasonableness:</w:t>
            </w:r>
            <w:r w:rsidRPr="00E25078">
              <w:rPr>
                <w:color w:val="000000"/>
              </w:rPr>
              <w:t xml:space="preserve"> </w:t>
            </w:r>
            <w:r w:rsidRPr="00413D05" w:rsidR="00413D05">
              <w:rPr>
                <w:color w:val="000000"/>
              </w:rPr>
              <w:t xml:space="preserve">Given the importance of the Clean Energy Financing proceeding for non-residential customers, especially small commercial customers, it was </w:t>
            </w:r>
            <w:r w:rsidR="000544D4">
              <w:rPr>
                <w:color w:val="000000"/>
              </w:rPr>
              <w:t>reasonable</w:t>
            </w:r>
            <w:r w:rsidRPr="00413D05" w:rsidR="000544D4">
              <w:rPr>
                <w:color w:val="000000"/>
              </w:rPr>
              <w:t xml:space="preserve"> </w:t>
            </w:r>
            <w:r w:rsidRPr="00413D05" w:rsidR="00413D05">
              <w:rPr>
                <w:color w:val="000000"/>
              </w:rPr>
              <w:t xml:space="preserve">for SBUA </w:t>
            </w:r>
            <w:r w:rsidR="000544D4">
              <w:rPr>
                <w:color w:val="000000"/>
              </w:rPr>
              <w:t xml:space="preserve">to dedicate </w:t>
            </w:r>
            <w:r w:rsidR="006275DB">
              <w:rPr>
                <w:color w:val="000000"/>
              </w:rPr>
              <w:t xml:space="preserve">continued </w:t>
            </w:r>
            <w:r w:rsidR="000544D4">
              <w:rPr>
                <w:color w:val="000000"/>
              </w:rPr>
              <w:t xml:space="preserve">resources on this case </w:t>
            </w:r>
            <w:r w:rsidRPr="00413D05" w:rsidR="00413D05">
              <w:rPr>
                <w:color w:val="000000"/>
              </w:rPr>
              <w:t>to represent and advocate on behalf of small business ratepayers</w:t>
            </w:r>
            <w:r w:rsidR="006275DB">
              <w:rPr>
                <w:color w:val="000000"/>
              </w:rPr>
              <w:t xml:space="preserve"> in this last phase</w:t>
            </w:r>
            <w:r w:rsidRPr="00413D05" w:rsidR="00413D05">
              <w:rPr>
                <w:color w:val="000000"/>
              </w:rPr>
              <w:t xml:space="preserve">. SBUA actively participated in this docket by </w:t>
            </w:r>
            <w:r w:rsidR="003C43D0">
              <w:rPr>
                <w:color w:val="000000"/>
              </w:rPr>
              <w:t xml:space="preserve">analyzing, </w:t>
            </w:r>
            <w:r w:rsidRPr="00413D05" w:rsidR="00413D05">
              <w:rPr>
                <w:color w:val="000000"/>
              </w:rPr>
              <w:t>research</w:t>
            </w:r>
            <w:r w:rsidR="003C43D0">
              <w:rPr>
                <w:color w:val="000000"/>
              </w:rPr>
              <w:t xml:space="preserve">ing and </w:t>
            </w:r>
            <w:r w:rsidRPr="00413D05" w:rsidR="00413D05">
              <w:rPr>
                <w:color w:val="000000"/>
              </w:rPr>
              <w:t xml:space="preserve">drafting comments on </w:t>
            </w:r>
            <w:r w:rsidR="006275DB">
              <w:rPr>
                <w:color w:val="000000"/>
              </w:rPr>
              <w:t>the IOU</w:t>
            </w:r>
            <w:r w:rsidRPr="00413D05" w:rsidR="00413D05">
              <w:rPr>
                <w:color w:val="000000"/>
              </w:rPr>
              <w:t xml:space="preserve"> </w:t>
            </w:r>
            <w:r w:rsidR="006275DB">
              <w:rPr>
                <w:color w:val="000000"/>
              </w:rPr>
              <w:t>TOB</w:t>
            </w:r>
            <w:r w:rsidRPr="00413D05" w:rsidR="00413D05">
              <w:rPr>
                <w:color w:val="000000"/>
              </w:rPr>
              <w:t xml:space="preserve"> proposals, submitting comments on the Proposed Decision</w:t>
            </w:r>
            <w:r w:rsidR="006275DB">
              <w:rPr>
                <w:color w:val="000000"/>
              </w:rPr>
              <w:t xml:space="preserve"> and participating in an ex parte meeting</w:t>
            </w:r>
            <w:r w:rsidR="00413D05">
              <w:rPr>
                <w:color w:val="000000"/>
              </w:rPr>
              <w:t>.</w:t>
            </w:r>
          </w:p>
          <w:p w:rsidRPr="00BC41DF" w:rsidR="00225A0A" w:rsidP="00413D05" w:rsidRDefault="001C6657" w14:paraId="2B1A1242" w14:textId="4B462BDE">
            <w:pPr>
              <w:snapToGrid w:val="0"/>
              <w:spacing w:before="240" w:after="120"/>
            </w:pPr>
            <w:r>
              <w:rPr>
                <w:color w:val="000000"/>
              </w:rPr>
              <w:t>This phase of the docket focused exclusively on the TOB</w:t>
            </w:r>
            <w:r w:rsidR="00A87113">
              <w:rPr>
                <w:color w:val="000000"/>
              </w:rPr>
              <w:t xml:space="preserve"> </w:t>
            </w:r>
            <w:r>
              <w:rPr>
                <w:color w:val="000000"/>
              </w:rPr>
              <w:t xml:space="preserve">proposals of the investor-owned utilities (and ultimately only approved one modified proposal by Southern California Edison (SCE). Despite not adopting SBUA’s recommendation for the inclusion of small business customers, the Commission should find SBUA substantially contributed to this phase of the proceeding by continuing to provide analysis and discussion of the </w:t>
            </w:r>
            <w:r>
              <w:rPr>
                <w:color w:val="000000"/>
              </w:rPr>
              <w:lastRenderedPageBreak/>
              <w:t xml:space="preserve">needs of small business customers for clean financing options. </w:t>
            </w:r>
            <w:r w:rsidR="00041F27">
              <w:rPr>
                <w:color w:val="000000"/>
              </w:rPr>
              <w:t xml:space="preserve">As a </w:t>
            </w:r>
            <w:r>
              <w:rPr>
                <w:color w:val="000000"/>
              </w:rPr>
              <w:t>consumer advocate</w:t>
            </w:r>
            <w:r w:rsidR="00041F27">
              <w:rPr>
                <w:color w:val="000000"/>
              </w:rPr>
              <w:t>,</w:t>
            </w:r>
            <w:r>
              <w:rPr>
                <w:color w:val="000000"/>
              </w:rPr>
              <w:t xml:space="preserve"> SBUA</w:t>
            </w:r>
            <w:r w:rsidR="00CB17A7">
              <w:rPr>
                <w:color w:val="000000"/>
              </w:rPr>
              <w:t xml:space="preserve"> ensures the perspectives of</w:t>
            </w:r>
            <w:r>
              <w:rPr>
                <w:color w:val="000000"/>
              </w:rPr>
              <w:t xml:space="preserve"> small business customers</w:t>
            </w:r>
            <w:r w:rsidR="00CB17A7">
              <w:rPr>
                <w:color w:val="000000"/>
              </w:rPr>
              <w:t xml:space="preserve">, </w:t>
            </w:r>
            <w:r w:rsidRPr="00CB17A7" w:rsidR="00CB17A7">
              <w:rPr>
                <w:color w:val="000000"/>
              </w:rPr>
              <w:t xml:space="preserve">an </w:t>
            </w:r>
            <w:proofErr w:type="gramStart"/>
            <w:r w:rsidRPr="00CB17A7" w:rsidR="00CB17A7">
              <w:rPr>
                <w:color w:val="000000"/>
              </w:rPr>
              <w:t>often overlooked</w:t>
            </w:r>
            <w:proofErr w:type="gramEnd"/>
            <w:r w:rsidRPr="00CB17A7" w:rsidR="00CB17A7">
              <w:rPr>
                <w:color w:val="000000"/>
              </w:rPr>
              <w:t xml:space="preserve"> customer class</w:t>
            </w:r>
            <w:r w:rsidR="00CB17A7">
              <w:rPr>
                <w:color w:val="000000"/>
              </w:rPr>
              <w:t xml:space="preserve">, </w:t>
            </w:r>
            <w:r w:rsidR="007E5043">
              <w:rPr>
                <w:color w:val="000000"/>
              </w:rPr>
              <w:t xml:space="preserve">are </w:t>
            </w:r>
            <w:r w:rsidRPr="00CB17A7" w:rsidR="00CB17A7">
              <w:rPr>
                <w:color w:val="000000"/>
              </w:rPr>
              <w:t>represented in Commission proceedings</w:t>
            </w:r>
            <w:r w:rsidR="00CB17A7">
              <w:rPr>
                <w:color w:val="000000"/>
              </w:rPr>
              <w:t>.</w:t>
            </w:r>
            <w:r>
              <w:rPr>
                <w:color w:val="000000"/>
              </w:rPr>
              <w:t xml:space="preserve"> </w:t>
            </w:r>
            <w:r w:rsidRPr="00644734" w:rsidR="00BD07C9">
              <w:t xml:space="preserve">For these reasons, SBUA </w:t>
            </w:r>
            <w:r w:rsidR="00413D05">
              <w:t>asserts</w:t>
            </w:r>
            <w:r w:rsidRPr="00644734" w:rsidR="00BD07C9">
              <w:t xml:space="preserve"> that </w:t>
            </w:r>
            <w:r w:rsidRPr="00644734" w:rsidR="00BC41DF">
              <w:rPr>
                <w:color w:val="000000"/>
              </w:rPr>
              <w:t>the Commission should find that SBUA’s efforts have been valuable and</w:t>
            </w:r>
            <w:r w:rsidRPr="001F49AD" w:rsidR="00BC41DF">
              <w:rPr>
                <w:color w:val="000000"/>
              </w:rPr>
              <w:t xml:space="preserve"> </w:t>
            </w:r>
            <w:r w:rsidR="00BC41DF">
              <w:rPr>
                <w:color w:val="000000"/>
              </w:rPr>
              <w:t>its</w:t>
            </w:r>
            <w:r w:rsidRPr="001F49AD" w:rsidR="00BC41DF">
              <w:rPr>
                <w:color w:val="000000"/>
              </w:rPr>
              <w:t xml:space="preserve"> request for co</w:t>
            </w:r>
            <w:r w:rsidR="00BC41DF">
              <w:rPr>
                <w:color w:val="000000"/>
              </w:rPr>
              <w:t>mpensation</w:t>
            </w:r>
            <w:r w:rsidRPr="001F49AD" w:rsidR="00BC41DF">
              <w:rPr>
                <w:color w:val="000000"/>
              </w:rPr>
              <w:t xml:space="preserve"> reasonable</w:t>
            </w:r>
            <w:r w:rsidR="00BC41DF">
              <w:rPr>
                <w:color w:val="000000"/>
              </w:rPr>
              <w:t xml:space="preserve"> </w:t>
            </w:r>
            <w:r w:rsidR="00124234">
              <w:rPr>
                <w:color w:val="000000"/>
              </w:rPr>
              <w:t>given</w:t>
            </w:r>
            <w:r w:rsidR="00124234">
              <w:t xml:space="preserve"> </w:t>
            </w:r>
            <w:r w:rsidR="00BC41DF">
              <w:t>the importance of this class being represented</w:t>
            </w:r>
            <w:r w:rsidRPr="00965BFB" w:rsidR="00965BFB">
              <w:t>.</w:t>
            </w:r>
          </w:p>
        </w:tc>
        <w:tc>
          <w:tcPr>
            <w:tcW w:w="1867" w:type="dxa"/>
          </w:tcPr>
          <w:p w:rsidRPr="00FE3BAE" w:rsidR="00225A0A" w:rsidP="00225A0A" w:rsidRDefault="00CF6ACE" w14:paraId="223B4665" w14:textId="0EF79B6A">
            <w:pPr>
              <w:rPr>
                <w:color w:val="000000"/>
              </w:rPr>
            </w:pPr>
            <w:r>
              <w:rPr>
                <w:color w:val="000000"/>
              </w:rPr>
              <w:lastRenderedPageBreak/>
              <w:t>Noted</w:t>
            </w:r>
          </w:p>
        </w:tc>
      </w:tr>
      <w:tr w:rsidRPr="007F620E" w:rsidR="00225A0A" w:rsidTr="00BD6E7A" w14:paraId="5548029C" w14:textId="77777777">
        <w:tc>
          <w:tcPr>
            <w:tcW w:w="7488" w:type="dxa"/>
          </w:tcPr>
          <w:p w:rsidRPr="00FB28D6" w:rsidR="00FB28D6" w:rsidP="00FB28D6" w:rsidRDefault="00225A0A" w14:paraId="38376BE3" w14:textId="7337A6CC">
            <w:pPr>
              <w:autoSpaceDE w:val="0"/>
              <w:autoSpaceDN w:val="0"/>
              <w:adjustRightInd w:val="0"/>
            </w:pPr>
            <w:r w:rsidRPr="007F620E">
              <w:rPr>
                <w:b/>
                <w:color w:val="000000"/>
              </w:rPr>
              <w:t>b. Reasonableness of hours claimed:</w:t>
            </w:r>
            <w:r w:rsidRPr="00E25078">
              <w:rPr>
                <w:color w:val="000000"/>
              </w:rPr>
              <w:t xml:space="preserve"> </w:t>
            </w:r>
            <w:r w:rsidRPr="009B3BB2" w:rsidR="002C4B82">
              <w:rPr>
                <w:rFonts w:asciiTheme="majorBidi" w:hAnsiTheme="majorBidi" w:cstheme="majorBidi"/>
                <w:color w:val="000000"/>
              </w:rPr>
              <w:t xml:space="preserve">SBUA </w:t>
            </w:r>
            <w:r w:rsidR="001C6657">
              <w:rPr>
                <w:rFonts w:asciiTheme="majorBidi" w:hAnsiTheme="majorBidi" w:cstheme="majorBidi"/>
                <w:color w:val="000000"/>
              </w:rPr>
              <w:t xml:space="preserve">efficiently </w:t>
            </w:r>
            <w:proofErr w:type="gramStart"/>
            <w:r w:rsidR="001C6657">
              <w:rPr>
                <w:rFonts w:asciiTheme="majorBidi" w:hAnsiTheme="majorBidi" w:cstheme="majorBidi"/>
                <w:color w:val="000000"/>
              </w:rPr>
              <w:t>focused</w:t>
            </w:r>
            <w:proofErr w:type="gramEnd"/>
            <w:r w:rsidR="001C6657">
              <w:rPr>
                <w:rFonts w:asciiTheme="majorBidi" w:hAnsiTheme="majorBidi" w:cstheme="majorBidi"/>
                <w:color w:val="000000"/>
              </w:rPr>
              <w:t xml:space="preserve"> its limited involvement in this phase of the </w:t>
            </w:r>
            <w:proofErr w:type="gramStart"/>
            <w:r w:rsidR="001C6657">
              <w:rPr>
                <w:rFonts w:asciiTheme="majorBidi" w:hAnsiTheme="majorBidi" w:cstheme="majorBidi"/>
                <w:color w:val="000000"/>
              </w:rPr>
              <w:t>proceeding</w:t>
            </w:r>
            <w:proofErr w:type="gramEnd"/>
            <w:r w:rsidR="001C6657">
              <w:rPr>
                <w:rFonts w:asciiTheme="majorBidi" w:hAnsiTheme="majorBidi" w:cstheme="majorBidi"/>
                <w:color w:val="000000"/>
              </w:rPr>
              <w:t xml:space="preserve"> </w:t>
            </w:r>
            <w:proofErr w:type="gramStart"/>
            <w:r w:rsidR="001C6657">
              <w:rPr>
                <w:rFonts w:asciiTheme="majorBidi" w:hAnsiTheme="majorBidi" w:cstheme="majorBidi"/>
                <w:color w:val="000000"/>
              </w:rPr>
              <w:t>to</w:t>
            </w:r>
            <w:proofErr w:type="gramEnd"/>
            <w:r w:rsidR="001C6657">
              <w:rPr>
                <w:rFonts w:asciiTheme="majorBidi" w:hAnsiTheme="majorBidi" w:cstheme="majorBidi"/>
                <w:color w:val="000000"/>
              </w:rPr>
              <w:t xml:space="preserve"> its analysis of the Joint Utilities TOB Proposals and Dunsky Report for narrowly tailored comments on the inclusion of small business customers.</w:t>
            </w:r>
          </w:p>
          <w:p w:rsidR="00BB0241" w:rsidP="00FD6AFB" w:rsidRDefault="00225A0A" w14:paraId="13D11C02" w14:textId="219B2FD8">
            <w:pPr>
              <w:spacing w:before="240" w:after="120"/>
              <w:rPr>
                <w:color w:val="000000"/>
              </w:rPr>
            </w:pPr>
            <w:r w:rsidRPr="00030999">
              <w:rPr>
                <w:color w:val="000000"/>
              </w:rPr>
              <w:t>SBUA Litigation Supervisor, Jennifer Weberski,</w:t>
            </w:r>
            <w:r w:rsidR="001C6657">
              <w:rPr>
                <w:color w:val="000000"/>
              </w:rPr>
              <w:t xml:space="preserve"> a SBUA employee,</w:t>
            </w:r>
            <w:r w:rsidRPr="00030999">
              <w:rPr>
                <w:color w:val="000000"/>
              </w:rPr>
              <w:t xml:space="preserve"> coordinated SBUA’s engagement during the proceeding. Ms. Weberski has </w:t>
            </w:r>
            <w:r>
              <w:rPr>
                <w:color w:val="000000"/>
              </w:rPr>
              <w:t xml:space="preserve">over </w:t>
            </w:r>
            <w:r w:rsidRPr="00030999">
              <w:rPr>
                <w:color w:val="000000"/>
              </w:rPr>
              <w:t>2</w:t>
            </w:r>
            <w:r w:rsidR="00FB28D6">
              <w:rPr>
                <w:color w:val="000000"/>
              </w:rPr>
              <w:t>5</w:t>
            </w:r>
            <w:r w:rsidRPr="00030999">
              <w:rPr>
                <w:color w:val="000000"/>
              </w:rPr>
              <w:t xml:space="preserve"> years of utility regulatory experience.</w:t>
            </w:r>
            <w:r>
              <w:rPr>
                <w:color w:val="000000"/>
              </w:rPr>
              <w:t xml:space="preserve"> </w:t>
            </w:r>
            <w:r>
              <w:t xml:space="preserve">Based on SBUA’s participation in related </w:t>
            </w:r>
            <w:r w:rsidR="00D61A64">
              <w:t xml:space="preserve">utility </w:t>
            </w:r>
            <w:r>
              <w:t xml:space="preserve">proceedings and decades of pertinent legal experience, Ms. Weberski efficiently participated in this docket and spent a reasonable amount of </w:t>
            </w:r>
            <w:proofErr w:type="gramStart"/>
            <w:r>
              <w:t>time on the</w:t>
            </w:r>
            <w:proofErr w:type="gramEnd"/>
            <w:r>
              <w:t xml:space="preserve"> proceeding</w:t>
            </w:r>
            <w:r>
              <w:rPr>
                <w:color w:val="000000"/>
              </w:rPr>
              <w:t>.</w:t>
            </w:r>
            <w:r w:rsidR="006C6D43">
              <w:rPr>
                <w:color w:val="000000"/>
              </w:rPr>
              <w:t xml:space="preserve"> </w:t>
            </w:r>
          </w:p>
          <w:p w:rsidRPr="007F620E" w:rsidR="00225A0A" w:rsidP="006C6D43" w:rsidRDefault="00FD6AFB" w14:paraId="694F0B63" w14:textId="1D5E572D">
            <w:pPr>
              <w:snapToGrid w:val="0"/>
              <w:spacing w:before="240" w:after="120"/>
              <w:rPr>
                <w:color w:val="000000"/>
              </w:rPr>
            </w:pPr>
            <w:r>
              <w:rPr>
                <w:color w:val="000000"/>
              </w:rPr>
              <w:t>E</w:t>
            </w:r>
            <w:r w:rsidR="00D14AB3">
              <w:rPr>
                <w:color w:val="000000"/>
              </w:rPr>
              <w:t>xperts Francis Wyatt and Theodore Love</w:t>
            </w:r>
            <w:r w:rsidR="00BC5646">
              <w:rPr>
                <w:color w:val="000000"/>
              </w:rPr>
              <w:t xml:space="preserve">, </w:t>
            </w:r>
            <w:r>
              <w:rPr>
                <w:color w:val="000000"/>
              </w:rPr>
              <w:t xml:space="preserve">employees </w:t>
            </w:r>
            <w:r w:rsidR="00BC5646">
              <w:rPr>
                <w:color w:val="000000"/>
              </w:rPr>
              <w:t xml:space="preserve">of </w:t>
            </w:r>
            <w:r w:rsidR="003F5890">
              <w:rPr>
                <w:color w:val="000000"/>
              </w:rPr>
              <w:t>Green Energy Economics Group, Inc. (</w:t>
            </w:r>
            <w:r w:rsidR="00BC5646">
              <w:rPr>
                <w:color w:val="000000"/>
              </w:rPr>
              <w:t>GEEG</w:t>
            </w:r>
            <w:r w:rsidR="003F5890">
              <w:rPr>
                <w:color w:val="000000"/>
              </w:rPr>
              <w:t>)</w:t>
            </w:r>
            <w:r w:rsidR="00BC5646">
              <w:rPr>
                <w:color w:val="000000"/>
              </w:rPr>
              <w:t xml:space="preserve">, undertook the main </w:t>
            </w:r>
            <w:r>
              <w:rPr>
                <w:color w:val="000000"/>
              </w:rPr>
              <w:t xml:space="preserve">analysis </w:t>
            </w:r>
            <w:r w:rsidR="00BC5646">
              <w:rPr>
                <w:color w:val="000000"/>
              </w:rPr>
              <w:t xml:space="preserve">of the </w:t>
            </w:r>
            <w:r>
              <w:rPr>
                <w:color w:val="000000"/>
              </w:rPr>
              <w:t xml:space="preserve">Dunsky Report and </w:t>
            </w:r>
            <w:r w:rsidR="00BC5646">
              <w:rPr>
                <w:color w:val="000000"/>
              </w:rPr>
              <w:t xml:space="preserve">proposals that would be necessary and beneficial for small business </w:t>
            </w:r>
            <w:r w:rsidR="002D63D8">
              <w:rPr>
                <w:color w:val="000000"/>
              </w:rPr>
              <w:t>customers</w:t>
            </w:r>
            <w:r w:rsidR="00BC5646">
              <w:rPr>
                <w:color w:val="000000"/>
              </w:rPr>
              <w:t>.</w:t>
            </w:r>
            <w:r>
              <w:rPr>
                <w:color w:val="000000"/>
              </w:rPr>
              <w:t xml:space="preserve"> </w:t>
            </w:r>
            <w:r w:rsidRPr="00FD6AFB">
              <w:rPr>
                <w:i/>
                <w:iCs/>
                <w:color w:val="000000"/>
              </w:rPr>
              <w:t>See</w:t>
            </w:r>
            <w:r>
              <w:rPr>
                <w:color w:val="000000"/>
              </w:rPr>
              <w:t xml:space="preserve"> </w:t>
            </w:r>
            <w:r w:rsidRPr="00FD6AFB">
              <w:rPr>
                <w:color w:val="000000"/>
                <w:u w:val="single"/>
              </w:rPr>
              <w:t>Attachment 3</w:t>
            </w:r>
            <w:r w:rsidR="00041F27">
              <w:rPr>
                <w:color w:val="000000"/>
                <w:u w:val="single"/>
              </w:rPr>
              <w:t xml:space="preserve"> (contract between</w:t>
            </w:r>
            <w:r w:rsidR="00E24339">
              <w:rPr>
                <w:color w:val="000000"/>
                <w:u w:val="single"/>
              </w:rPr>
              <w:t xml:space="preserve"> SBUA and</w:t>
            </w:r>
            <w:r w:rsidR="00041F27">
              <w:rPr>
                <w:color w:val="000000"/>
                <w:u w:val="single"/>
              </w:rPr>
              <w:t xml:space="preserve"> GEEG)</w:t>
            </w:r>
            <w:r>
              <w:rPr>
                <w:color w:val="000000"/>
              </w:rPr>
              <w:t>.</w:t>
            </w:r>
          </w:p>
        </w:tc>
        <w:tc>
          <w:tcPr>
            <w:tcW w:w="1867" w:type="dxa"/>
          </w:tcPr>
          <w:p w:rsidRPr="007F620E" w:rsidR="00225A0A" w:rsidP="00225A0A" w:rsidRDefault="00CF6ACE" w14:paraId="1874D625" w14:textId="2DC59D98">
            <w:pPr>
              <w:rPr>
                <w:color w:val="000000"/>
              </w:rPr>
            </w:pPr>
            <w:r>
              <w:rPr>
                <w:color w:val="000000"/>
              </w:rPr>
              <w:t>Noted</w:t>
            </w:r>
          </w:p>
        </w:tc>
      </w:tr>
      <w:tr w:rsidRPr="007F620E" w:rsidR="00225A0A" w:rsidTr="00BD6E7A" w14:paraId="3FD38B74" w14:textId="77777777">
        <w:tc>
          <w:tcPr>
            <w:tcW w:w="7488" w:type="dxa"/>
          </w:tcPr>
          <w:p w:rsidRPr="00E25078" w:rsidR="00225A0A" w:rsidP="00225A0A" w:rsidRDefault="00225A0A" w14:paraId="46990B37" w14:textId="42EE9851">
            <w:pPr>
              <w:rPr>
                <w:color w:val="000000"/>
              </w:rPr>
            </w:pPr>
            <w:r w:rsidRPr="007F620E">
              <w:rPr>
                <w:b/>
                <w:color w:val="000000"/>
              </w:rPr>
              <w:t>c. Allocation of hours by issue:</w:t>
            </w:r>
            <w:r w:rsidRPr="00E25078">
              <w:rPr>
                <w:color w:val="000000"/>
              </w:rPr>
              <w:t xml:space="preserve"> </w:t>
            </w:r>
            <w:r w:rsidR="00F47E79">
              <w:rPr>
                <w:color w:val="000000"/>
              </w:rPr>
              <w:t>SBUA has assigned the following issue codes:</w:t>
            </w:r>
          </w:p>
          <w:p w:rsidRPr="0051059A" w:rsidR="005707D0" w:rsidP="0051059A" w:rsidRDefault="005707D0" w14:paraId="2E5004BD" w14:textId="77777777">
            <w:pPr>
              <w:rPr>
                <w:color w:val="000000"/>
                <w:u w:val="single"/>
              </w:rPr>
            </w:pPr>
          </w:p>
          <w:p w:rsidR="0051059A" w:rsidP="0051059A" w:rsidRDefault="0051059A" w14:paraId="487EB810" w14:textId="6991D7E4">
            <w:pPr>
              <w:rPr>
                <w:color w:val="000000"/>
              </w:rPr>
            </w:pPr>
            <w:r w:rsidRPr="0051059A">
              <w:rPr>
                <w:color w:val="000000"/>
                <w:u w:val="single"/>
              </w:rPr>
              <w:t xml:space="preserve">Issue </w:t>
            </w:r>
            <w:r w:rsidR="0069373B">
              <w:rPr>
                <w:color w:val="000000"/>
                <w:u w:val="single"/>
              </w:rPr>
              <w:t>1</w:t>
            </w:r>
            <w:r w:rsidRPr="0051059A">
              <w:rPr>
                <w:color w:val="000000"/>
                <w:u w:val="single"/>
              </w:rPr>
              <w:t xml:space="preserve"> – </w:t>
            </w:r>
            <w:r w:rsidR="00FD6AFB">
              <w:rPr>
                <w:color w:val="000000"/>
                <w:u w:val="single"/>
              </w:rPr>
              <w:t>TOB</w:t>
            </w:r>
            <w:r w:rsidR="005707D0">
              <w:rPr>
                <w:color w:val="000000"/>
                <w:u w:val="single"/>
              </w:rPr>
              <w:t xml:space="preserve"> Proposals</w:t>
            </w:r>
            <w:r w:rsidR="0069373B">
              <w:rPr>
                <w:color w:val="000000"/>
                <w:u w:val="single"/>
              </w:rPr>
              <w:t xml:space="preserve"> </w:t>
            </w:r>
            <w:r w:rsidR="00FD6AFB">
              <w:rPr>
                <w:color w:val="000000"/>
                <w:u w:val="single"/>
              </w:rPr>
              <w:t>–</w:t>
            </w:r>
            <w:r w:rsidR="00F76572">
              <w:rPr>
                <w:color w:val="000000"/>
                <w:u w:val="single"/>
              </w:rPr>
              <w:t xml:space="preserve"> </w:t>
            </w:r>
            <w:r w:rsidR="00FD6AFB">
              <w:rPr>
                <w:color w:val="000000"/>
                <w:u w:val="single"/>
              </w:rPr>
              <w:t xml:space="preserve">Small Business </w:t>
            </w:r>
            <w:proofErr w:type="gramStart"/>
            <w:r w:rsidR="00FD6AFB">
              <w:rPr>
                <w:color w:val="000000"/>
                <w:u w:val="single"/>
              </w:rPr>
              <w:t>Inclusion</w:t>
            </w:r>
            <w:r w:rsidRPr="002D59C4" w:rsidR="00F76572">
              <w:rPr>
                <w:color w:val="000000"/>
              </w:rPr>
              <w:t xml:space="preserve"> </w:t>
            </w:r>
            <w:r w:rsidRPr="002D59C4">
              <w:rPr>
                <w:color w:val="000000"/>
              </w:rPr>
              <w:t xml:space="preserve"> =</w:t>
            </w:r>
            <w:proofErr w:type="gramEnd"/>
            <w:r w:rsidRPr="002D59C4">
              <w:rPr>
                <w:color w:val="000000"/>
              </w:rPr>
              <w:t xml:space="preserve"> </w:t>
            </w:r>
            <w:r w:rsidRPr="002D59C4" w:rsidR="00431C5A">
              <w:rPr>
                <w:color w:val="000000"/>
              </w:rPr>
              <w:t xml:space="preserve"> </w:t>
            </w:r>
            <w:r w:rsidR="00D74612">
              <w:rPr>
                <w:color w:val="000000"/>
              </w:rPr>
              <w:t xml:space="preserve">43.05 </w:t>
            </w:r>
            <w:proofErr w:type="spellStart"/>
            <w:r w:rsidRPr="002D59C4" w:rsidR="00431C5A">
              <w:rPr>
                <w:color w:val="000000"/>
              </w:rPr>
              <w:t>hrs</w:t>
            </w:r>
            <w:proofErr w:type="spellEnd"/>
            <w:r w:rsidR="002D59C4">
              <w:rPr>
                <w:color w:val="000000"/>
              </w:rPr>
              <w:t>/</w:t>
            </w:r>
            <w:r w:rsidRPr="002D59C4" w:rsidR="00431C5A">
              <w:rPr>
                <w:color w:val="000000"/>
              </w:rPr>
              <w:t xml:space="preserve"> </w:t>
            </w:r>
            <w:r w:rsidR="00D74612">
              <w:rPr>
                <w:color w:val="000000"/>
              </w:rPr>
              <w:t>100</w:t>
            </w:r>
            <w:r w:rsidR="00283807">
              <w:rPr>
                <w:color w:val="000000"/>
              </w:rPr>
              <w:t>%</w:t>
            </w:r>
          </w:p>
          <w:p w:rsidRPr="003D4455" w:rsidR="00CF44DC" w:rsidP="00FD6AFB" w:rsidRDefault="00CF44DC" w14:paraId="3285939A" w14:textId="5CCDB128">
            <w:pPr>
              <w:rPr>
                <w:color w:val="000000"/>
              </w:rPr>
            </w:pPr>
          </w:p>
        </w:tc>
        <w:tc>
          <w:tcPr>
            <w:tcW w:w="1867" w:type="dxa"/>
          </w:tcPr>
          <w:p w:rsidRPr="007F620E" w:rsidR="00225A0A" w:rsidP="00225A0A" w:rsidRDefault="00360D8B" w14:paraId="497C4799" w14:textId="530DCD55">
            <w:pPr>
              <w:rPr>
                <w:color w:val="000000"/>
              </w:rPr>
            </w:pPr>
            <w:r>
              <w:rPr>
                <w:color w:val="000000"/>
              </w:rPr>
              <w:t>Noted; totals 100%</w:t>
            </w:r>
          </w:p>
        </w:tc>
      </w:tr>
    </w:tbl>
    <w:p w:rsidRPr="007F620E" w:rsidR="00A92D0B" w:rsidP="00C24E16" w:rsidRDefault="00A92D0B" w14:paraId="710BC7D6" w14:textId="77777777">
      <w:pPr>
        <w:keepNext/>
        <w:numPr>
          <w:ilvl w:val="0"/>
          <w:numId w:val="9"/>
        </w:numPr>
        <w:spacing w:before="360" w:after="12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911"/>
        <w:gridCol w:w="810"/>
        <w:gridCol w:w="1333"/>
        <w:gridCol w:w="917"/>
        <w:gridCol w:w="38"/>
        <w:gridCol w:w="1146"/>
        <w:gridCol w:w="1881"/>
      </w:tblGrid>
      <w:tr w:rsidRPr="007F620E" w:rsidR="00A92D0B" w:rsidTr="0039315E" w14:paraId="780664A2" w14:textId="77777777">
        <w:trPr>
          <w:jc w:val="center"/>
        </w:trPr>
        <w:tc>
          <w:tcPr>
            <w:tcW w:w="7178" w:type="dxa"/>
            <w:gridSpan w:val="8"/>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4"/>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39315E"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39315E" w14:paraId="5A70C962" w14:textId="77777777">
        <w:trPr>
          <w:jc w:val="center"/>
        </w:trPr>
        <w:tc>
          <w:tcPr>
            <w:tcW w:w="1489" w:type="dxa"/>
            <w:tcBorders>
              <w:top w:val="single" w:color="auto" w:sz="4" w:space="0"/>
              <w:bottom w:val="single" w:color="auto" w:sz="4" w:space="0"/>
            </w:tcBorders>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33" w:type="dxa"/>
            <w:tcBorders>
              <w:top w:val="single" w:color="auto" w:sz="4" w:space="0"/>
              <w:left w:val="single" w:color="auto" w:sz="4" w:space="0"/>
              <w:bottom w:val="single" w:color="auto" w:sz="4" w:space="0"/>
              <w:right w:val="single" w:color="auto" w:sz="24" w:space="0"/>
            </w:tcBorders>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gridSpan w:val="2"/>
            <w:tcBorders>
              <w:top w:val="single" w:color="auto" w:sz="4" w:space="0"/>
              <w:left w:val="single" w:color="auto" w:sz="4" w:space="0"/>
            </w:tcBorders>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9517C3" w:rsidTr="00600094" w14:paraId="20B542F7" w14:textId="77777777">
        <w:trPr>
          <w:jc w:val="center"/>
        </w:trPr>
        <w:tc>
          <w:tcPr>
            <w:tcW w:w="1489" w:type="dxa"/>
          </w:tcPr>
          <w:p w:rsidRPr="0060287F" w:rsidR="009517C3" w:rsidP="009517C3" w:rsidRDefault="009517C3" w14:paraId="2A143BA5" w14:textId="5C8B2932">
            <w:pPr>
              <w:spacing w:before="60" w:after="60"/>
              <w:rPr>
                <w:color w:val="000000"/>
              </w:rPr>
            </w:pPr>
            <w:r w:rsidRPr="0060287F">
              <w:rPr>
                <w:color w:val="000000"/>
              </w:rPr>
              <w:t>Jennifer Weberski</w:t>
            </w:r>
          </w:p>
        </w:tc>
        <w:tc>
          <w:tcPr>
            <w:tcW w:w="821" w:type="dxa"/>
          </w:tcPr>
          <w:p w:rsidRPr="0060287F" w:rsidR="009517C3" w:rsidP="009517C3" w:rsidRDefault="009517C3" w14:paraId="6540E794" w14:textId="68A1355C">
            <w:pPr>
              <w:spacing w:before="60" w:after="60"/>
              <w:jc w:val="center"/>
              <w:rPr>
                <w:color w:val="000000"/>
              </w:rPr>
            </w:pPr>
            <w:r w:rsidRPr="0060287F">
              <w:rPr>
                <w:color w:val="000000"/>
              </w:rPr>
              <w:t>202</w:t>
            </w:r>
            <w:r>
              <w:rPr>
                <w:color w:val="000000"/>
              </w:rPr>
              <w:t>5</w:t>
            </w:r>
          </w:p>
        </w:tc>
        <w:tc>
          <w:tcPr>
            <w:tcW w:w="884" w:type="dxa"/>
            <w:gridSpan w:val="2"/>
          </w:tcPr>
          <w:p w:rsidRPr="00283807" w:rsidR="009517C3" w:rsidP="009517C3" w:rsidRDefault="009517C3" w14:paraId="06011347" w14:textId="5C0FB551">
            <w:pPr>
              <w:spacing w:before="60" w:after="60"/>
              <w:jc w:val="center"/>
              <w:rPr>
                <w:color w:val="000000"/>
              </w:rPr>
            </w:pPr>
            <w:r>
              <w:rPr>
                <w:color w:val="000000"/>
              </w:rPr>
              <w:t>10.05</w:t>
            </w:r>
          </w:p>
        </w:tc>
        <w:tc>
          <w:tcPr>
            <w:tcW w:w="930" w:type="dxa"/>
          </w:tcPr>
          <w:p w:rsidRPr="00283807" w:rsidR="009517C3" w:rsidP="009517C3" w:rsidRDefault="009517C3" w14:paraId="724D3D97" w14:textId="4A704718">
            <w:pPr>
              <w:spacing w:before="60" w:after="60"/>
              <w:jc w:val="right"/>
              <w:rPr>
                <w:color w:val="000000"/>
              </w:rPr>
            </w:pPr>
            <w:r>
              <w:rPr>
                <w:color w:val="000000"/>
              </w:rPr>
              <w:t>$760</w:t>
            </w:r>
          </w:p>
        </w:tc>
        <w:tc>
          <w:tcPr>
            <w:tcW w:w="1721" w:type="dxa"/>
            <w:gridSpan w:val="2"/>
            <w:tcBorders>
              <w:right w:val="single" w:color="auto" w:sz="4" w:space="0"/>
            </w:tcBorders>
          </w:tcPr>
          <w:p w:rsidRPr="009517C3" w:rsidR="009517C3" w:rsidP="009517C3" w:rsidRDefault="009517C3" w14:paraId="1840CFE8" w14:textId="3CCFA7FF">
            <w:pPr>
              <w:pStyle w:val="Default"/>
              <w:spacing w:before="60"/>
              <w:rPr>
                <w:rFonts w:ascii="Times New Roman" w:hAnsi="Times New Roman" w:cs="Times New Roman"/>
                <w:sz w:val="23"/>
                <w:szCs w:val="23"/>
              </w:rPr>
            </w:pPr>
            <w:r w:rsidRPr="009517C3">
              <w:rPr>
                <w:rFonts w:asciiTheme="majorBidi" w:hAnsiTheme="majorBidi" w:cstheme="majorBidi"/>
                <w:sz w:val="23"/>
                <w:szCs w:val="23"/>
              </w:rPr>
              <w:t>D.25-06-029, escalated by 3.46% for 2025</w:t>
            </w:r>
          </w:p>
        </w:tc>
        <w:tc>
          <w:tcPr>
            <w:tcW w:w="1333" w:type="dxa"/>
            <w:tcBorders>
              <w:top w:val="single" w:color="auto" w:sz="4" w:space="0"/>
              <w:left w:val="single" w:color="auto" w:sz="4" w:space="0"/>
              <w:bottom w:val="single" w:color="auto" w:sz="4" w:space="0"/>
              <w:right w:val="single" w:color="auto" w:sz="24" w:space="0"/>
            </w:tcBorders>
          </w:tcPr>
          <w:p w:rsidRPr="00283807" w:rsidR="009517C3" w:rsidP="009517C3" w:rsidRDefault="009517C3" w14:paraId="0974A91D" w14:textId="3E7BBA53">
            <w:pPr>
              <w:spacing w:before="60" w:after="60"/>
              <w:jc w:val="right"/>
              <w:rPr>
                <w:color w:val="000000"/>
              </w:rPr>
            </w:pPr>
            <w:r w:rsidRPr="00283807">
              <w:rPr>
                <w:color w:val="000000"/>
              </w:rPr>
              <w:t>$</w:t>
            </w:r>
            <w:r>
              <w:rPr>
                <w:color w:val="000000"/>
              </w:rPr>
              <w:t>7,638.00</w:t>
            </w:r>
          </w:p>
        </w:tc>
        <w:tc>
          <w:tcPr>
            <w:tcW w:w="955" w:type="dxa"/>
            <w:gridSpan w:val="2"/>
            <w:tcBorders>
              <w:left w:val="single" w:color="auto" w:sz="4" w:space="0"/>
            </w:tcBorders>
          </w:tcPr>
          <w:p w:rsidRPr="007F620E" w:rsidR="009517C3" w:rsidP="009517C3" w:rsidRDefault="00603B4B" w14:paraId="5B8868FE" w14:textId="284861ED">
            <w:pPr>
              <w:spacing w:before="60" w:after="60"/>
              <w:jc w:val="center"/>
              <w:rPr>
                <w:color w:val="000000"/>
              </w:rPr>
            </w:pPr>
            <w:r>
              <w:rPr>
                <w:color w:val="000000"/>
              </w:rPr>
              <w:t>10.05</w:t>
            </w:r>
          </w:p>
        </w:tc>
        <w:tc>
          <w:tcPr>
            <w:tcW w:w="1146" w:type="dxa"/>
          </w:tcPr>
          <w:p w:rsidRPr="007F620E" w:rsidR="009517C3" w:rsidP="009517C3" w:rsidRDefault="007177AF" w14:paraId="1B30BF9A" w14:textId="1B74E0D2">
            <w:pPr>
              <w:spacing w:before="60" w:after="60"/>
              <w:jc w:val="right"/>
              <w:rPr>
                <w:color w:val="000000"/>
              </w:rPr>
            </w:pPr>
            <w:r>
              <w:rPr>
                <w:color w:val="000000"/>
              </w:rPr>
              <w:t>$760.00 [1]</w:t>
            </w:r>
          </w:p>
        </w:tc>
        <w:tc>
          <w:tcPr>
            <w:tcW w:w="1881" w:type="dxa"/>
          </w:tcPr>
          <w:p w:rsidRPr="007F620E" w:rsidR="009517C3" w:rsidP="009517C3" w:rsidRDefault="00600094" w14:paraId="38333CEE" w14:textId="2865650C">
            <w:pPr>
              <w:spacing w:before="60" w:after="60"/>
              <w:jc w:val="right"/>
              <w:rPr>
                <w:color w:val="000000"/>
              </w:rPr>
            </w:pPr>
            <w:r>
              <w:rPr>
                <w:color w:val="000000"/>
              </w:rPr>
              <w:t>$7,638.00</w:t>
            </w:r>
          </w:p>
        </w:tc>
      </w:tr>
      <w:tr w:rsidRPr="007F620E" w:rsidR="009517C3" w:rsidTr="00600094" w14:paraId="4763E200" w14:textId="77777777">
        <w:trPr>
          <w:jc w:val="center"/>
        </w:trPr>
        <w:tc>
          <w:tcPr>
            <w:tcW w:w="1489" w:type="dxa"/>
          </w:tcPr>
          <w:p w:rsidR="009517C3" w:rsidP="009517C3" w:rsidRDefault="009517C3" w14:paraId="7919DCC2" w14:textId="35B71AB6">
            <w:pPr>
              <w:spacing w:before="60" w:after="60"/>
              <w:rPr>
                <w:color w:val="000000"/>
              </w:rPr>
            </w:pPr>
            <w:r>
              <w:rPr>
                <w:color w:val="000000"/>
              </w:rPr>
              <w:t>Theodore Love</w:t>
            </w:r>
          </w:p>
        </w:tc>
        <w:tc>
          <w:tcPr>
            <w:tcW w:w="821" w:type="dxa"/>
          </w:tcPr>
          <w:p w:rsidR="009517C3" w:rsidP="009517C3" w:rsidRDefault="009517C3" w14:paraId="7036F0E4" w14:textId="3A5B0C8B">
            <w:pPr>
              <w:spacing w:before="60" w:after="60"/>
              <w:jc w:val="center"/>
              <w:rPr>
                <w:color w:val="000000"/>
              </w:rPr>
            </w:pPr>
            <w:r>
              <w:rPr>
                <w:color w:val="000000"/>
              </w:rPr>
              <w:t>2025</w:t>
            </w:r>
          </w:p>
        </w:tc>
        <w:tc>
          <w:tcPr>
            <w:tcW w:w="884" w:type="dxa"/>
            <w:gridSpan w:val="2"/>
          </w:tcPr>
          <w:p w:rsidR="009517C3" w:rsidP="009517C3" w:rsidRDefault="00D74612" w14:paraId="06C442C2" w14:textId="14A42FBD">
            <w:pPr>
              <w:spacing w:before="60" w:after="60"/>
              <w:jc w:val="center"/>
              <w:rPr>
                <w:color w:val="000000"/>
              </w:rPr>
            </w:pPr>
            <w:r>
              <w:rPr>
                <w:color w:val="000000"/>
              </w:rPr>
              <w:t>24</w:t>
            </w:r>
          </w:p>
        </w:tc>
        <w:tc>
          <w:tcPr>
            <w:tcW w:w="930" w:type="dxa"/>
          </w:tcPr>
          <w:p w:rsidR="009517C3" w:rsidP="009517C3" w:rsidRDefault="009517C3" w14:paraId="3241BD8E" w14:textId="33A7F231">
            <w:pPr>
              <w:spacing w:before="60" w:after="60"/>
              <w:jc w:val="right"/>
              <w:rPr>
                <w:color w:val="000000"/>
              </w:rPr>
            </w:pPr>
            <w:r w:rsidRPr="005047B7">
              <w:rPr>
                <w:rFonts w:asciiTheme="majorBidi" w:hAnsiTheme="majorBidi" w:cstheme="majorBidi"/>
                <w:color w:val="000000"/>
              </w:rPr>
              <w:t>$</w:t>
            </w:r>
            <w:r>
              <w:rPr>
                <w:rFonts w:asciiTheme="majorBidi" w:hAnsiTheme="majorBidi" w:cstheme="majorBidi"/>
                <w:color w:val="000000"/>
              </w:rPr>
              <w:t>370</w:t>
            </w:r>
          </w:p>
        </w:tc>
        <w:tc>
          <w:tcPr>
            <w:tcW w:w="1721" w:type="dxa"/>
            <w:gridSpan w:val="2"/>
            <w:tcBorders>
              <w:right w:val="single" w:color="auto" w:sz="4" w:space="0"/>
            </w:tcBorders>
          </w:tcPr>
          <w:p w:rsidRPr="009517C3" w:rsidR="009517C3" w:rsidP="009517C3" w:rsidRDefault="009517C3" w14:paraId="1F11C974" w14:textId="281CCFF5">
            <w:pPr>
              <w:spacing w:before="60" w:after="60"/>
              <w:rPr>
                <w:color w:val="000000"/>
                <w:sz w:val="23"/>
                <w:szCs w:val="23"/>
              </w:rPr>
            </w:pPr>
            <w:r w:rsidRPr="009517C3">
              <w:rPr>
                <w:rFonts w:asciiTheme="majorBidi" w:hAnsiTheme="majorBidi" w:cstheme="majorBidi"/>
                <w:color w:val="000000" w:themeColor="text1"/>
                <w:sz w:val="23"/>
                <w:szCs w:val="23"/>
              </w:rPr>
              <w:t xml:space="preserve">D.25-06-065 setting 2023 </w:t>
            </w:r>
            <w:r w:rsidRPr="009517C3">
              <w:rPr>
                <w:rFonts w:asciiTheme="majorBidi" w:hAnsiTheme="majorBidi" w:cstheme="majorBidi"/>
                <w:color w:val="000000" w:themeColor="text1"/>
                <w:sz w:val="23"/>
                <w:szCs w:val="23"/>
              </w:rPr>
              <w:lastRenderedPageBreak/>
              <w:t xml:space="preserve">rate at $340, escalated by 4.07% for 2024, escalated by 3.46% for 2025 </w:t>
            </w:r>
          </w:p>
        </w:tc>
        <w:tc>
          <w:tcPr>
            <w:tcW w:w="1333" w:type="dxa"/>
            <w:tcBorders>
              <w:top w:val="single" w:color="auto" w:sz="4" w:space="0"/>
              <w:left w:val="single" w:color="auto" w:sz="4" w:space="0"/>
              <w:bottom w:val="single" w:color="auto" w:sz="4" w:space="0"/>
              <w:right w:val="single" w:color="auto" w:sz="24" w:space="0"/>
            </w:tcBorders>
          </w:tcPr>
          <w:p w:rsidR="009517C3" w:rsidP="009517C3" w:rsidRDefault="009517C3" w14:paraId="086A2AF4" w14:textId="263F1F36">
            <w:pPr>
              <w:spacing w:before="60" w:after="60"/>
              <w:jc w:val="right"/>
              <w:rPr>
                <w:color w:val="000000"/>
              </w:rPr>
            </w:pPr>
            <w:r>
              <w:rPr>
                <w:color w:val="000000"/>
              </w:rPr>
              <w:lastRenderedPageBreak/>
              <w:t>$</w:t>
            </w:r>
            <w:r w:rsidR="00D74612">
              <w:rPr>
                <w:color w:val="000000"/>
              </w:rPr>
              <w:t>8,880.00</w:t>
            </w:r>
          </w:p>
        </w:tc>
        <w:tc>
          <w:tcPr>
            <w:tcW w:w="955" w:type="dxa"/>
            <w:gridSpan w:val="2"/>
            <w:tcBorders>
              <w:left w:val="single" w:color="auto" w:sz="4" w:space="0"/>
            </w:tcBorders>
          </w:tcPr>
          <w:p w:rsidRPr="007F620E" w:rsidR="009517C3" w:rsidP="009517C3" w:rsidRDefault="005711B3" w14:paraId="6BFE94E0" w14:textId="307C9694">
            <w:pPr>
              <w:spacing w:before="60" w:after="60"/>
              <w:jc w:val="center"/>
              <w:rPr>
                <w:color w:val="000000"/>
              </w:rPr>
            </w:pPr>
            <w:r>
              <w:rPr>
                <w:color w:val="000000"/>
              </w:rPr>
              <w:t>18.00</w:t>
            </w:r>
            <w:r w:rsidR="00600094">
              <w:rPr>
                <w:color w:val="000000"/>
              </w:rPr>
              <w:t xml:space="preserve"> [4]</w:t>
            </w:r>
          </w:p>
        </w:tc>
        <w:tc>
          <w:tcPr>
            <w:tcW w:w="1146" w:type="dxa"/>
          </w:tcPr>
          <w:p w:rsidRPr="007F620E" w:rsidR="009517C3" w:rsidP="009517C3" w:rsidRDefault="004007C7" w14:paraId="20A24518" w14:textId="42F6623E">
            <w:pPr>
              <w:spacing w:before="60" w:after="60"/>
              <w:jc w:val="right"/>
              <w:rPr>
                <w:color w:val="000000"/>
              </w:rPr>
            </w:pPr>
            <w:r>
              <w:rPr>
                <w:color w:val="000000"/>
              </w:rPr>
              <w:t>$3</w:t>
            </w:r>
            <w:r w:rsidR="00FC091D">
              <w:rPr>
                <w:color w:val="000000"/>
              </w:rPr>
              <w:t>65</w:t>
            </w:r>
            <w:r>
              <w:rPr>
                <w:color w:val="000000"/>
              </w:rPr>
              <w:t xml:space="preserve">.00 </w:t>
            </w:r>
            <w:r w:rsidR="00533B26">
              <w:rPr>
                <w:color w:val="000000"/>
              </w:rPr>
              <w:t>[</w:t>
            </w:r>
            <w:r>
              <w:rPr>
                <w:color w:val="000000"/>
              </w:rPr>
              <w:t>2</w:t>
            </w:r>
            <w:r w:rsidR="00533B26">
              <w:rPr>
                <w:color w:val="000000"/>
              </w:rPr>
              <w:t>]</w:t>
            </w:r>
          </w:p>
        </w:tc>
        <w:tc>
          <w:tcPr>
            <w:tcW w:w="1881" w:type="dxa"/>
          </w:tcPr>
          <w:p w:rsidRPr="007F620E" w:rsidR="009517C3" w:rsidP="009517C3" w:rsidRDefault="00600094" w14:paraId="0C417CF8" w14:textId="24FA1F9B">
            <w:pPr>
              <w:spacing w:before="60" w:after="60"/>
              <w:jc w:val="right"/>
              <w:rPr>
                <w:color w:val="000000"/>
              </w:rPr>
            </w:pPr>
            <w:r>
              <w:rPr>
                <w:color w:val="000000"/>
              </w:rPr>
              <w:t>$</w:t>
            </w:r>
            <w:r w:rsidR="005711B3">
              <w:rPr>
                <w:color w:val="000000"/>
              </w:rPr>
              <w:t>6,570.00</w:t>
            </w:r>
          </w:p>
        </w:tc>
      </w:tr>
      <w:tr w:rsidRPr="007F620E" w:rsidR="009517C3" w:rsidTr="00600094" w14:paraId="0D4639B8" w14:textId="77777777">
        <w:trPr>
          <w:jc w:val="center"/>
        </w:trPr>
        <w:tc>
          <w:tcPr>
            <w:tcW w:w="1489" w:type="dxa"/>
          </w:tcPr>
          <w:p w:rsidR="009517C3" w:rsidP="009517C3" w:rsidRDefault="009517C3" w14:paraId="46EDDBED" w14:textId="3ABDDECA">
            <w:pPr>
              <w:spacing w:before="60" w:after="60"/>
              <w:rPr>
                <w:color w:val="000000"/>
              </w:rPr>
            </w:pPr>
            <w:r>
              <w:rPr>
                <w:color w:val="000000"/>
              </w:rPr>
              <w:t>Francis Wyatt</w:t>
            </w:r>
          </w:p>
        </w:tc>
        <w:tc>
          <w:tcPr>
            <w:tcW w:w="821" w:type="dxa"/>
          </w:tcPr>
          <w:p w:rsidR="009517C3" w:rsidP="009517C3" w:rsidRDefault="009517C3" w14:paraId="2E1AE765" w14:textId="79CD3299">
            <w:pPr>
              <w:spacing w:before="60" w:after="60"/>
              <w:jc w:val="center"/>
              <w:rPr>
                <w:color w:val="000000"/>
              </w:rPr>
            </w:pPr>
            <w:r>
              <w:rPr>
                <w:color w:val="000000"/>
              </w:rPr>
              <w:t>2025</w:t>
            </w:r>
          </w:p>
        </w:tc>
        <w:tc>
          <w:tcPr>
            <w:tcW w:w="884" w:type="dxa"/>
            <w:gridSpan w:val="2"/>
          </w:tcPr>
          <w:p w:rsidR="009517C3" w:rsidP="009517C3" w:rsidRDefault="00D74612" w14:paraId="592BE56E" w14:textId="7265E246">
            <w:pPr>
              <w:spacing w:before="60" w:after="60"/>
              <w:jc w:val="center"/>
              <w:rPr>
                <w:color w:val="000000"/>
              </w:rPr>
            </w:pPr>
            <w:r>
              <w:rPr>
                <w:color w:val="000000"/>
              </w:rPr>
              <w:t>9</w:t>
            </w:r>
          </w:p>
        </w:tc>
        <w:tc>
          <w:tcPr>
            <w:tcW w:w="930" w:type="dxa"/>
          </w:tcPr>
          <w:p w:rsidR="009517C3" w:rsidP="009517C3" w:rsidRDefault="009517C3" w14:paraId="040DA1B4" w14:textId="65E13319">
            <w:pPr>
              <w:spacing w:before="60" w:after="60"/>
              <w:jc w:val="right"/>
              <w:rPr>
                <w:color w:val="000000"/>
              </w:rPr>
            </w:pPr>
            <w:r w:rsidRPr="005047B7">
              <w:rPr>
                <w:rFonts w:asciiTheme="majorBidi" w:hAnsiTheme="majorBidi" w:cstheme="majorBidi"/>
                <w:color w:val="000000"/>
              </w:rPr>
              <w:t>$</w:t>
            </w:r>
            <w:r>
              <w:rPr>
                <w:rFonts w:asciiTheme="majorBidi" w:hAnsiTheme="majorBidi" w:cstheme="majorBidi"/>
                <w:color w:val="000000"/>
              </w:rPr>
              <w:t>380</w:t>
            </w:r>
          </w:p>
        </w:tc>
        <w:tc>
          <w:tcPr>
            <w:tcW w:w="1721" w:type="dxa"/>
            <w:gridSpan w:val="2"/>
            <w:tcBorders>
              <w:right w:val="single" w:color="auto" w:sz="4" w:space="0"/>
            </w:tcBorders>
          </w:tcPr>
          <w:p w:rsidRPr="009517C3" w:rsidR="009517C3" w:rsidP="009517C3" w:rsidRDefault="009517C3" w14:paraId="204E6F90" w14:textId="2EDB0269">
            <w:pPr>
              <w:spacing w:before="60" w:after="60"/>
              <w:rPr>
                <w:rFonts w:asciiTheme="majorBidi" w:hAnsiTheme="majorBidi" w:cstheme="majorBidi"/>
                <w:color w:val="000000" w:themeColor="text1"/>
                <w:sz w:val="23"/>
                <w:szCs w:val="23"/>
              </w:rPr>
            </w:pPr>
            <w:r w:rsidRPr="009517C3">
              <w:rPr>
                <w:rFonts w:asciiTheme="majorBidi" w:hAnsiTheme="majorBidi" w:cstheme="majorBidi"/>
                <w:color w:val="000000" w:themeColor="text1"/>
                <w:sz w:val="23"/>
                <w:szCs w:val="23"/>
              </w:rPr>
              <w:t>D.24-03-070</w:t>
            </w:r>
          </w:p>
          <w:p w:rsidRPr="009517C3" w:rsidR="009517C3" w:rsidP="009517C3" w:rsidRDefault="009517C3" w14:paraId="1A0129B8" w14:textId="29A8A18D">
            <w:pPr>
              <w:spacing w:before="60" w:after="60"/>
              <w:rPr>
                <w:color w:val="000000"/>
                <w:sz w:val="23"/>
                <w:szCs w:val="23"/>
              </w:rPr>
            </w:pPr>
            <w:r w:rsidRPr="009517C3">
              <w:rPr>
                <w:rFonts w:asciiTheme="majorBidi" w:hAnsiTheme="majorBidi" w:cstheme="majorBidi"/>
                <w:color w:val="000000" w:themeColor="text1"/>
                <w:sz w:val="23"/>
                <w:szCs w:val="23"/>
              </w:rPr>
              <w:t>setting 2023 rate at $355, escalated by 4.07% for 2024, escalated by 3.46% for 2025</w:t>
            </w:r>
          </w:p>
        </w:tc>
        <w:tc>
          <w:tcPr>
            <w:tcW w:w="1333" w:type="dxa"/>
            <w:tcBorders>
              <w:top w:val="single" w:color="auto" w:sz="4" w:space="0"/>
              <w:left w:val="single" w:color="auto" w:sz="4" w:space="0"/>
              <w:bottom w:val="single" w:color="auto" w:sz="4" w:space="0"/>
              <w:right w:val="single" w:color="auto" w:sz="24" w:space="0"/>
            </w:tcBorders>
          </w:tcPr>
          <w:p w:rsidR="009517C3" w:rsidP="009517C3" w:rsidRDefault="009517C3" w14:paraId="39AA3B94" w14:textId="7EDCA1FA">
            <w:pPr>
              <w:spacing w:before="60" w:after="60"/>
              <w:jc w:val="right"/>
              <w:rPr>
                <w:color w:val="000000"/>
              </w:rPr>
            </w:pPr>
            <w:r>
              <w:rPr>
                <w:color w:val="000000"/>
              </w:rPr>
              <w:t>$</w:t>
            </w:r>
            <w:r w:rsidR="00D74612">
              <w:rPr>
                <w:color w:val="000000"/>
              </w:rPr>
              <w:t>3,420.00</w:t>
            </w:r>
          </w:p>
        </w:tc>
        <w:tc>
          <w:tcPr>
            <w:tcW w:w="955" w:type="dxa"/>
            <w:gridSpan w:val="2"/>
            <w:tcBorders>
              <w:left w:val="single" w:color="auto" w:sz="4" w:space="0"/>
            </w:tcBorders>
          </w:tcPr>
          <w:p w:rsidRPr="007F620E" w:rsidR="009517C3" w:rsidP="009517C3" w:rsidRDefault="00600094" w14:paraId="52BC7E65" w14:textId="61215877">
            <w:pPr>
              <w:spacing w:before="60" w:after="60"/>
              <w:jc w:val="center"/>
              <w:rPr>
                <w:color w:val="000000"/>
              </w:rPr>
            </w:pPr>
            <w:r>
              <w:rPr>
                <w:color w:val="000000"/>
              </w:rPr>
              <w:t>6.50 [4]</w:t>
            </w:r>
          </w:p>
        </w:tc>
        <w:tc>
          <w:tcPr>
            <w:tcW w:w="1146" w:type="dxa"/>
          </w:tcPr>
          <w:p w:rsidRPr="007F620E" w:rsidR="009517C3" w:rsidP="009517C3" w:rsidRDefault="007D2729" w14:paraId="2449DC88" w14:textId="76A3BDA2">
            <w:pPr>
              <w:spacing w:before="60" w:after="60"/>
              <w:jc w:val="right"/>
              <w:rPr>
                <w:color w:val="000000"/>
              </w:rPr>
            </w:pPr>
            <w:r>
              <w:rPr>
                <w:color w:val="000000"/>
              </w:rPr>
              <w:t xml:space="preserve">$380.00 </w:t>
            </w:r>
            <w:r w:rsidR="00533B26">
              <w:rPr>
                <w:color w:val="000000"/>
              </w:rPr>
              <w:t>[</w:t>
            </w:r>
            <w:r>
              <w:rPr>
                <w:color w:val="000000"/>
              </w:rPr>
              <w:t>3</w:t>
            </w:r>
            <w:r w:rsidR="00533B26">
              <w:rPr>
                <w:color w:val="000000"/>
              </w:rPr>
              <w:t>]</w:t>
            </w:r>
          </w:p>
        </w:tc>
        <w:tc>
          <w:tcPr>
            <w:tcW w:w="1881" w:type="dxa"/>
          </w:tcPr>
          <w:p w:rsidRPr="007F620E" w:rsidR="009517C3" w:rsidP="009517C3" w:rsidRDefault="00600094" w14:paraId="409E2034" w14:textId="586CCBAF">
            <w:pPr>
              <w:spacing w:before="60" w:after="60"/>
              <w:jc w:val="right"/>
              <w:rPr>
                <w:color w:val="000000"/>
              </w:rPr>
            </w:pPr>
            <w:r>
              <w:rPr>
                <w:color w:val="000000"/>
              </w:rPr>
              <w:t>$</w:t>
            </w:r>
            <w:r w:rsidR="005A5D38">
              <w:rPr>
                <w:color w:val="000000"/>
              </w:rPr>
              <w:t>2</w:t>
            </w:r>
            <w:r>
              <w:rPr>
                <w:color w:val="000000"/>
              </w:rPr>
              <w:t>,</w:t>
            </w:r>
            <w:r w:rsidR="005A5D38">
              <w:rPr>
                <w:color w:val="000000"/>
              </w:rPr>
              <w:t>470</w:t>
            </w:r>
            <w:r>
              <w:rPr>
                <w:color w:val="000000"/>
              </w:rPr>
              <w:t>.00</w:t>
            </w:r>
          </w:p>
        </w:tc>
      </w:tr>
      <w:tr w:rsidRPr="007F620E" w:rsidR="0011511F" w:rsidTr="0039315E" w14:paraId="1B237C11" w14:textId="77777777">
        <w:trPr>
          <w:jc w:val="center"/>
        </w:trPr>
        <w:tc>
          <w:tcPr>
            <w:tcW w:w="7178" w:type="dxa"/>
            <w:gridSpan w:val="8"/>
            <w:tcBorders>
              <w:bottom w:val="single" w:color="auto" w:sz="4" w:space="0"/>
              <w:right w:val="single" w:color="auto" w:sz="24" w:space="0"/>
            </w:tcBorders>
          </w:tcPr>
          <w:p w:rsidRPr="00374FD1" w:rsidR="0011511F" w:rsidP="0011511F" w:rsidRDefault="0011511F" w14:paraId="2ECB6744" w14:textId="486D6184">
            <w:pPr>
              <w:tabs>
                <w:tab w:val="left" w:pos="957"/>
              </w:tabs>
              <w:spacing w:before="60" w:after="60"/>
              <w:ind w:right="162"/>
              <w:jc w:val="right"/>
              <w:rPr>
                <w:b/>
                <w:i/>
                <w:color w:val="000000"/>
              </w:rPr>
            </w:pPr>
            <w:r w:rsidRPr="007F620E">
              <w:rPr>
                <w:b/>
                <w:i/>
                <w:color w:val="000000"/>
              </w:rPr>
              <w:t>Subtotal:</w:t>
            </w:r>
            <w:r>
              <w:rPr>
                <w:b/>
                <w:i/>
                <w:color w:val="000000"/>
              </w:rPr>
              <w:t xml:space="preserve"> $</w:t>
            </w:r>
            <w:r w:rsidR="00D74612">
              <w:rPr>
                <w:b/>
                <w:i/>
                <w:color w:val="000000"/>
              </w:rPr>
              <w:t>19,938.00</w:t>
            </w:r>
            <w:r w:rsidRPr="007F620E">
              <w:rPr>
                <w:b/>
                <w:i/>
                <w:color w:val="000000"/>
              </w:rPr>
              <w:t xml:space="preserve"> </w:t>
            </w:r>
          </w:p>
        </w:tc>
        <w:tc>
          <w:tcPr>
            <w:tcW w:w="3982" w:type="dxa"/>
            <w:gridSpan w:val="4"/>
            <w:tcBorders>
              <w:left w:val="single" w:color="auto" w:sz="24" w:space="0"/>
              <w:bottom w:val="single" w:color="auto" w:sz="4" w:space="0"/>
            </w:tcBorders>
          </w:tcPr>
          <w:p w:rsidRPr="007F620E" w:rsidR="0011511F" w:rsidP="0011511F" w:rsidRDefault="0011511F" w14:paraId="4C4556E5" w14:textId="5B36EA97">
            <w:pPr>
              <w:tabs>
                <w:tab w:val="left" w:pos="957"/>
              </w:tabs>
              <w:spacing w:before="60" w:after="60"/>
              <w:ind w:right="162"/>
              <w:jc w:val="right"/>
              <w:rPr>
                <w:color w:val="000000"/>
              </w:rPr>
            </w:pPr>
            <w:r w:rsidRPr="007F620E">
              <w:rPr>
                <w:b/>
                <w:i/>
                <w:color w:val="000000"/>
              </w:rPr>
              <w:t xml:space="preserve">Subtotal: </w:t>
            </w:r>
            <w:r w:rsidRPr="00F550BA">
              <w:rPr>
                <w:b/>
                <w:i/>
                <w:iCs/>
                <w:color w:val="000000"/>
              </w:rPr>
              <w:t>$</w:t>
            </w:r>
            <w:r w:rsidR="00920120">
              <w:rPr>
                <w:b/>
                <w:i/>
                <w:iCs/>
                <w:color w:val="000000"/>
              </w:rPr>
              <w:t>16,</w:t>
            </w:r>
            <w:r w:rsidR="0083725B">
              <w:rPr>
                <w:b/>
                <w:i/>
                <w:iCs/>
                <w:color w:val="000000"/>
              </w:rPr>
              <w:t>67</w:t>
            </w:r>
            <w:r w:rsidR="0028368F">
              <w:rPr>
                <w:b/>
                <w:i/>
                <w:iCs/>
                <w:color w:val="000000"/>
              </w:rPr>
              <w:t>8</w:t>
            </w:r>
            <w:r w:rsidR="0083725B">
              <w:rPr>
                <w:b/>
                <w:i/>
                <w:iCs/>
                <w:color w:val="000000"/>
              </w:rPr>
              <w:t>.00</w:t>
            </w:r>
          </w:p>
        </w:tc>
      </w:tr>
      <w:tr w:rsidRPr="007F620E" w:rsidR="0011511F" w:rsidTr="0039315E"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11511F" w:rsidP="0011511F" w:rsidRDefault="0011511F" w14:paraId="41FE304C" w14:textId="77777777">
            <w:pPr>
              <w:keepNext/>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11511F" w:rsidTr="0039315E" w14:paraId="48B3E535" w14:textId="77777777">
        <w:trPr>
          <w:jc w:val="center"/>
        </w:trPr>
        <w:tc>
          <w:tcPr>
            <w:tcW w:w="1489" w:type="dxa"/>
            <w:tcBorders>
              <w:top w:val="single" w:color="auto" w:sz="4" w:space="0"/>
              <w:bottom w:val="single" w:color="auto" w:sz="4" w:space="0"/>
            </w:tcBorders>
          </w:tcPr>
          <w:p w:rsidRPr="00260518" w:rsidR="0011511F" w:rsidP="0011511F" w:rsidRDefault="0011511F"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tcPr>
          <w:p w:rsidRPr="00260518" w:rsidR="0011511F" w:rsidP="0011511F" w:rsidRDefault="0011511F" w14:paraId="144552E0" w14:textId="7777777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tcPr>
          <w:p w:rsidRPr="00260518" w:rsidR="0011511F" w:rsidP="0011511F" w:rsidRDefault="0011511F" w14:paraId="42890B1B" w14:textId="77777777">
            <w:pPr>
              <w:keepNext/>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tcPr>
          <w:p w:rsidRPr="00260518" w:rsidR="0011511F" w:rsidP="0011511F" w:rsidRDefault="0011511F" w14:paraId="1E7BD956" w14:textId="243077B9">
            <w:pPr>
              <w:keepNext/>
              <w:spacing w:before="60" w:after="60"/>
              <w:jc w:val="center"/>
              <w:rPr>
                <w:b/>
                <w:color w:val="000000"/>
                <w:sz w:val="22"/>
                <w:szCs w:val="22"/>
              </w:rPr>
            </w:pPr>
            <w:r w:rsidRPr="00260518">
              <w:rPr>
                <w:b/>
                <w:color w:val="000000"/>
                <w:sz w:val="22"/>
                <w:szCs w:val="22"/>
              </w:rPr>
              <w:t>Rate $</w:t>
            </w:r>
          </w:p>
        </w:tc>
        <w:tc>
          <w:tcPr>
            <w:tcW w:w="1721" w:type="dxa"/>
            <w:gridSpan w:val="2"/>
            <w:tcBorders>
              <w:top w:val="single" w:color="auto" w:sz="4" w:space="0"/>
              <w:bottom w:val="single" w:color="auto" w:sz="4" w:space="0"/>
              <w:right w:val="single" w:color="auto" w:sz="4" w:space="0"/>
            </w:tcBorders>
          </w:tcPr>
          <w:p w:rsidRPr="00260518" w:rsidR="0011511F" w:rsidP="0011511F" w:rsidRDefault="0011511F" w14:paraId="104D7982" w14:textId="77777777">
            <w:pPr>
              <w:keepNext/>
              <w:spacing w:before="60" w:after="60"/>
              <w:jc w:val="center"/>
              <w:rPr>
                <w:b/>
                <w:color w:val="000000"/>
                <w:sz w:val="22"/>
                <w:szCs w:val="22"/>
              </w:rPr>
            </w:pPr>
            <w:r w:rsidRPr="00260518">
              <w:rPr>
                <w:b/>
                <w:color w:val="000000"/>
                <w:sz w:val="22"/>
                <w:szCs w:val="22"/>
              </w:rPr>
              <w:t>Basis for Rate*</w:t>
            </w:r>
          </w:p>
        </w:tc>
        <w:tc>
          <w:tcPr>
            <w:tcW w:w="1333" w:type="dxa"/>
            <w:tcBorders>
              <w:top w:val="single" w:color="auto" w:sz="4" w:space="0"/>
              <w:left w:val="single" w:color="auto" w:sz="4" w:space="0"/>
              <w:bottom w:val="single" w:color="auto" w:sz="4" w:space="0"/>
              <w:right w:val="single" w:color="auto" w:sz="24" w:space="0"/>
            </w:tcBorders>
          </w:tcPr>
          <w:p w:rsidRPr="00260518" w:rsidR="0011511F" w:rsidP="0011511F" w:rsidRDefault="0011511F"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gridSpan w:val="2"/>
            <w:tcBorders>
              <w:top w:val="single" w:color="auto" w:sz="4" w:space="0"/>
              <w:left w:val="single" w:color="auto" w:sz="4" w:space="0"/>
            </w:tcBorders>
          </w:tcPr>
          <w:p w:rsidRPr="00260518" w:rsidR="0011511F" w:rsidP="0011511F" w:rsidRDefault="0011511F"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tcPr>
          <w:p w:rsidRPr="00260518" w:rsidR="0011511F" w:rsidP="0011511F" w:rsidRDefault="0011511F"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881" w:type="dxa"/>
            <w:tcBorders>
              <w:top w:val="single" w:color="auto" w:sz="4" w:space="0"/>
            </w:tcBorders>
          </w:tcPr>
          <w:p w:rsidRPr="00260518" w:rsidR="0011511F" w:rsidP="0011511F" w:rsidRDefault="0011511F"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797FC3" w:rsidTr="00DA55C2" w14:paraId="7AB9EF54" w14:textId="77777777">
        <w:trPr>
          <w:jc w:val="center"/>
        </w:trPr>
        <w:tc>
          <w:tcPr>
            <w:tcW w:w="1489" w:type="dxa"/>
          </w:tcPr>
          <w:p w:rsidRPr="007F620E" w:rsidR="00797FC3" w:rsidP="00797FC3" w:rsidRDefault="00797FC3" w14:paraId="4F803C09" w14:textId="3490E320">
            <w:pPr>
              <w:spacing w:before="60" w:after="60"/>
              <w:rPr>
                <w:color w:val="000000"/>
              </w:rPr>
            </w:pPr>
            <w:r>
              <w:rPr>
                <w:color w:val="000000"/>
              </w:rPr>
              <w:t>Jennifer Weberski</w:t>
            </w:r>
          </w:p>
        </w:tc>
        <w:tc>
          <w:tcPr>
            <w:tcW w:w="821" w:type="dxa"/>
          </w:tcPr>
          <w:p w:rsidRPr="007F620E" w:rsidR="00797FC3" w:rsidP="00797FC3" w:rsidRDefault="00797FC3" w14:paraId="058BFE37" w14:textId="698FD5EB">
            <w:pPr>
              <w:spacing w:before="60" w:after="60"/>
              <w:jc w:val="center"/>
              <w:rPr>
                <w:color w:val="000000"/>
              </w:rPr>
            </w:pPr>
            <w:r>
              <w:rPr>
                <w:color w:val="000000"/>
              </w:rPr>
              <w:t>202</w:t>
            </w:r>
            <w:r w:rsidR="004969F7">
              <w:rPr>
                <w:color w:val="000000"/>
              </w:rPr>
              <w:t>6</w:t>
            </w:r>
          </w:p>
        </w:tc>
        <w:tc>
          <w:tcPr>
            <w:tcW w:w="884" w:type="dxa"/>
            <w:gridSpan w:val="2"/>
          </w:tcPr>
          <w:p w:rsidRPr="007F620E" w:rsidR="00797FC3" w:rsidP="00797FC3" w:rsidRDefault="007E5043" w14:paraId="66A42865" w14:textId="52DFA88B">
            <w:pPr>
              <w:spacing w:before="60" w:after="60"/>
              <w:jc w:val="center"/>
              <w:rPr>
                <w:color w:val="000000"/>
              </w:rPr>
            </w:pPr>
            <w:r>
              <w:rPr>
                <w:color w:val="000000"/>
              </w:rPr>
              <w:t>6.0</w:t>
            </w:r>
          </w:p>
        </w:tc>
        <w:tc>
          <w:tcPr>
            <w:tcW w:w="930" w:type="dxa"/>
          </w:tcPr>
          <w:p w:rsidRPr="007F620E" w:rsidR="00797FC3" w:rsidP="00797FC3" w:rsidRDefault="00797FC3" w14:paraId="42AE8F2C" w14:textId="688F133F">
            <w:pPr>
              <w:spacing w:before="60" w:after="60"/>
              <w:rPr>
                <w:color w:val="000000"/>
              </w:rPr>
            </w:pPr>
            <w:r w:rsidRPr="00F762EE">
              <w:rPr>
                <w:color w:val="000000"/>
                <w:sz w:val="22"/>
                <w:szCs w:val="22"/>
              </w:rPr>
              <w:t>$</w:t>
            </w:r>
            <w:r w:rsidR="00E24339">
              <w:rPr>
                <w:color w:val="000000"/>
                <w:sz w:val="22"/>
                <w:szCs w:val="22"/>
              </w:rPr>
              <w:t>392.5</w:t>
            </w:r>
          </w:p>
        </w:tc>
        <w:tc>
          <w:tcPr>
            <w:tcW w:w="1721" w:type="dxa"/>
            <w:gridSpan w:val="2"/>
            <w:tcBorders>
              <w:right w:val="single" w:color="auto" w:sz="4" w:space="0"/>
            </w:tcBorders>
          </w:tcPr>
          <w:p w:rsidRPr="009517C3" w:rsidR="00797FC3" w:rsidP="00797FC3" w:rsidRDefault="00797FC3" w14:paraId="3DB754B7" w14:textId="11572CCD">
            <w:pPr>
              <w:spacing w:before="60" w:after="60"/>
              <w:rPr>
                <w:color w:val="000000"/>
                <w:sz w:val="23"/>
                <w:szCs w:val="23"/>
              </w:rPr>
            </w:pPr>
            <w:r w:rsidRPr="009517C3">
              <w:rPr>
                <w:color w:val="000000"/>
                <w:sz w:val="23"/>
                <w:szCs w:val="23"/>
              </w:rPr>
              <w:t>50% of 202</w:t>
            </w:r>
            <w:r w:rsidRPr="009517C3" w:rsidR="008E5567">
              <w:rPr>
                <w:color w:val="000000"/>
                <w:sz w:val="23"/>
                <w:szCs w:val="23"/>
              </w:rPr>
              <w:t>6</w:t>
            </w:r>
            <w:r w:rsidRPr="009517C3">
              <w:rPr>
                <w:color w:val="000000"/>
                <w:sz w:val="23"/>
                <w:szCs w:val="23"/>
              </w:rPr>
              <w:t xml:space="preserve"> Rate</w:t>
            </w:r>
            <w:r w:rsidRPr="009517C3" w:rsidR="008E5567">
              <w:rPr>
                <w:color w:val="000000"/>
                <w:sz w:val="23"/>
                <w:szCs w:val="23"/>
              </w:rPr>
              <w:t xml:space="preserve"> ($785)</w:t>
            </w:r>
            <w:r w:rsidRPr="009517C3" w:rsidR="008E5567">
              <w:rPr>
                <w:rFonts w:asciiTheme="majorBidi" w:hAnsiTheme="majorBidi" w:cstheme="majorBidi"/>
                <w:sz w:val="23"/>
                <w:szCs w:val="23"/>
              </w:rPr>
              <w:t>, reflecting a 3.3% escalation over 2025</w:t>
            </w:r>
            <w:r w:rsidRPr="009517C3" w:rsidR="008E5567">
              <w:rPr>
                <w:rFonts w:asciiTheme="majorBidi" w:hAnsiTheme="majorBidi" w:cstheme="majorBidi"/>
                <w:color w:val="000000" w:themeColor="text1"/>
                <w:sz w:val="23"/>
                <w:szCs w:val="23"/>
              </w:rPr>
              <w:t xml:space="preserve"> rate</w:t>
            </w:r>
          </w:p>
        </w:tc>
        <w:tc>
          <w:tcPr>
            <w:tcW w:w="1333" w:type="dxa"/>
            <w:tcBorders>
              <w:top w:val="single" w:color="auto" w:sz="4" w:space="0"/>
              <w:left w:val="single" w:color="auto" w:sz="4" w:space="0"/>
              <w:bottom w:val="single" w:color="auto" w:sz="4" w:space="0"/>
              <w:right w:val="single" w:color="auto" w:sz="24" w:space="0"/>
            </w:tcBorders>
          </w:tcPr>
          <w:p w:rsidRPr="007F620E" w:rsidR="00797FC3" w:rsidP="00797FC3" w:rsidRDefault="00797FC3" w14:paraId="3D39C021" w14:textId="4F8BE143">
            <w:pPr>
              <w:spacing w:before="60" w:after="60"/>
              <w:jc w:val="right"/>
              <w:rPr>
                <w:color w:val="000000"/>
              </w:rPr>
            </w:pPr>
            <w:r>
              <w:rPr>
                <w:color w:val="000000"/>
              </w:rPr>
              <w:t>$</w:t>
            </w:r>
            <w:r w:rsidR="00D74612">
              <w:rPr>
                <w:color w:val="000000"/>
              </w:rPr>
              <w:t>2,355.00</w:t>
            </w:r>
          </w:p>
        </w:tc>
        <w:tc>
          <w:tcPr>
            <w:tcW w:w="955" w:type="dxa"/>
            <w:gridSpan w:val="2"/>
            <w:tcBorders>
              <w:left w:val="single" w:color="auto" w:sz="4" w:space="0"/>
              <w:right w:val="single" w:color="auto" w:sz="4" w:space="0"/>
            </w:tcBorders>
          </w:tcPr>
          <w:p w:rsidRPr="007F620E" w:rsidR="00797FC3" w:rsidP="00797FC3" w:rsidRDefault="00DA55C2" w14:paraId="6B8C8F0C" w14:textId="5C5CB454">
            <w:pPr>
              <w:spacing w:before="60" w:after="60"/>
              <w:rPr>
                <w:color w:val="000000"/>
              </w:rPr>
            </w:pPr>
            <w:r>
              <w:rPr>
                <w:color w:val="000000"/>
              </w:rPr>
              <w:t>6.0</w:t>
            </w:r>
            <w:r w:rsidR="002D1FB8">
              <w:rPr>
                <w:color w:val="000000"/>
              </w:rPr>
              <w:t>0</w:t>
            </w:r>
          </w:p>
        </w:tc>
        <w:tc>
          <w:tcPr>
            <w:tcW w:w="1146" w:type="dxa"/>
            <w:tcBorders>
              <w:left w:val="single" w:color="auto" w:sz="4" w:space="0"/>
            </w:tcBorders>
          </w:tcPr>
          <w:p w:rsidRPr="007F620E" w:rsidR="00797FC3" w:rsidP="00797FC3" w:rsidRDefault="00DA55C2" w14:paraId="0A58B021" w14:textId="2C5CE4F0">
            <w:pPr>
              <w:spacing w:before="60" w:after="60"/>
              <w:jc w:val="right"/>
              <w:rPr>
                <w:color w:val="000000"/>
              </w:rPr>
            </w:pPr>
            <w:r>
              <w:rPr>
                <w:color w:val="000000"/>
              </w:rPr>
              <w:t xml:space="preserve">$392.50 </w:t>
            </w:r>
            <w:r w:rsidR="00533B26">
              <w:rPr>
                <w:color w:val="000000"/>
              </w:rPr>
              <w:t>[</w:t>
            </w:r>
            <w:r>
              <w:rPr>
                <w:color w:val="000000"/>
              </w:rPr>
              <w:t>1</w:t>
            </w:r>
            <w:r w:rsidR="00533B26">
              <w:rPr>
                <w:color w:val="000000"/>
              </w:rPr>
              <w:t>]</w:t>
            </w:r>
          </w:p>
        </w:tc>
        <w:tc>
          <w:tcPr>
            <w:tcW w:w="1881" w:type="dxa"/>
          </w:tcPr>
          <w:p w:rsidRPr="007F620E" w:rsidR="00797FC3" w:rsidP="00797FC3" w:rsidRDefault="00DA55C2" w14:paraId="0769A3B4" w14:textId="1EAA4083">
            <w:pPr>
              <w:spacing w:before="60" w:after="60"/>
              <w:jc w:val="right"/>
              <w:rPr>
                <w:color w:val="000000"/>
              </w:rPr>
            </w:pPr>
            <w:r>
              <w:rPr>
                <w:color w:val="000000"/>
              </w:rPr>
              <w:t>$2,355.00</w:t>
            </w:r>
          </w:p>
        </w:tc>
      </w:tr>
      <w:tr w:rsidRPr="007F620E" w:rsidR="00797FC3" w:rsidTr="0039315E" w14:paraId="266CEDD5" w14:textId="77777777">
        <w:trPr>
          <w:jc w:val="center"/>
        </w:trPr>
        <w:tc>
          <w:tcPr>
            <w:tcW w:w="7178" w:type="dxa"/>
            <w:gridSpan w:val="8"/>
            <w:tcBorders>
              <w:bottom w:val="single" w:color="auto" w:sz="4" w:space="0"/>
              <w:right w:val="single" w:color="auto" w:sz="24" w:space="0"/>
            </w:tcBorders>
          </w:tcPr>
          <w:p w:rsidRPr="00374FD1" w:rsidR="00797FC3" w:rsidP="00797FC3" w:rsidRDefault="00797FC3" w14:paraId="4A1F5988" w14:textId="0DA7A340">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D74612">
              <w:rPr>
                <w:b/>
                <w:i/>
                <w:color w:val="000000"/>
              </w:rPr>
              <w:t>2,355.00</w:t>
            </w:r>
          </w:p>
        </w:tc>
        <w:tc>
          <w:tcPr>
            <w:tcW w:w="3982" w:type="dxa"/>
            <w:gridSpan w:val="4"/>
            <w:tcBorders>
              <w:left w:val="single" w:color="auto" w:sz="24" w:space="0"/>
              <w:bottom w:val="single" w:color="auto" w:sz="4" w:space="0"/>
            </w:tcBorders>
          </w:tcPr>
          <w:p w:rsidRPr="00374FD1" w:rsidR="00797FC3" w:rsidP="00797FC3" w:rsidRDefault="00797FC3" w14:paraId="2FBAA587" w14:textId="61DD9F29">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DA55C2">
              <w:rPr>
                <w:b/>
                <w:i/>
                <w:color w:val="000000"/>
              </w:rPr>
              <w:t>2,355.00</w:t>
            </w:r>
          </w:p>
        </w:tc>
      </w:tr>
      <w:tr w:rsidRPr="007F620E" w:rsidR="00797FC3" w:rsidTr="0039315E" w14:paraId="06E7371A" w14:textId="77777777">
        <w:trPr>
          <w:jc w:val="center"/>
        </w:trPr>
        <w:tc>
          <w:tcPr>
            <w:tcW w:w="7178" w:type="dxa"/>
            <w:gridSpan w:val="8"/>
            <w:tcBorders>
              <w:top w:val="single" w:color="auto" w:sz="4" w:space="0"/>
              <w:bottom w:val="single" w:color="auto" w:sz="4" w:space="0"/>
              <w:right w:val="single" w:color="auto" w:sz="24" w:space="0"/>
            </w:tcBorders>
            <w:shd w:val="clear" w:color="auto" w:fill="E6E6E6"/>
          </w:tcPr>
          <w:p w:rsidRPr="00FE3BAE" w:rsidR="00797FC3" w:rsidP="00797FC3" w:rsidRDefault="00797FC3" w14:paraId="11B3B704" w14:textId="11C21EBD">
            <w:pPr>
              <w:tabs>
                <w:tab w:val="left" w:pos="957"/>
              </w:tabs>
              <w:spacing w:before="60" w:after="60"/>
              <w:ind w:right="72"/>
              <w:jc w:val="right"/>
              <w:rPr>
                <w:b/>
                <w:color w:val="000000"/>
              </w:rPr>
            </w:pPr>
            <w:r w:rsidRPr="00374FD1">
              <w:rPr>
                <w:b/>
                <w:i/>
                <w:color w:val="000000"/>
              </w:rPr>
              <w:t>TOTAL REQUEST: $</w:t>
            </w:r>
            <w:r w:rsidR="00D74612">
              <w:rPr>
                <w:b/>
                <w:i/>
                <w:color w:val="000000"/>
              </w:rPr>
              <w:t>22,293.00</w:t>
            </w:r>
          </w:p>
        </w:tc>
        <w:tc>
          <w:tcPr>
            <w:tcW w:w="3982" w:type="dxa"/>
            <w:gridSpan w:val="4"/>
            <w:tcBorders>
              <w:left w:val="single" w:color="auto" w:sz="24" w:space="0"/>
            </w:tcBorders>
            <w:shd w:val="clear" w:color="auto" w:fill="E6E6E6"/>
          </w:tcPr>
          <w:p w:rsidRPr="00FE3BAE" w:rsidR="00797FC3" w:rsidP="00797FC3" w:rsidRDefault="00797FC3" w14:paraId="3680D139" w14:textId="090CC9F1">
            <w:pPr>
              <w:tabs>
                <w:tab w:val="left" w:pos="957"/>
              </w:tabs>
              <w:spacing w:before="60" w:after="60"/>
              <w:ind w:right="72"/>
              <w:jc w:val="right"/>
              <w:rPr>
                <w:b/>
                <w:color w:val="000000"/>
              </w:rPr>
            </w:pPr>
            <w:r w:rsidRPr="00374FD1">
              <w:rPr>
                <w:b/>
                <w:i/>
                <w:color w:val="000000"/>
              </w:rPr>
              <w:t>TOTAL AWARD: $</w:t>
            </w:r>
            <w:r w:rsidR="00920120">
              <w:rPr>
                <w:b/>
                <w:i/>
                <w:color w:val="000000"/>
              </w:rPr>
              <w:t>1</w:t>
            </w:r>
            <w:r w:rsidR="0083725B">
              <w:rPr>
                <w:b/>
                <w:i/>
                <w:color w:val="000000"/>
              </w:rPr>
              <w:t>9,033</w:t>
            </w:r>
            <w:r w:rsidR="00F026AB">
              <w:rPr>
                <w:b/>
                <w:i/>
                <w:color w:val="000000"/>
              </w:rPr>
              <w:t>.00</w:t>
            </w:r>
          </w:p>
        </w:tc>
      </w:tr>
      <w:tr w:rsidRPr="007F620E" w:rsidR="00797FC3" w:rsidTr="0039315E" w14:paraId="6A909BC1" w14:textId="77777777">
        <w:trPr>
          <w:jc w:val="center"/>
        </w:trPr>
        <w:tc>
          <w:tcPr>
            <w:tcW w:w="11160" w:type="dxa"/>
            <w:gridSpan w:val="12"/>
            <w:tcBorders>
              <w:top w:val="single" w:color="auto" w:sz="4" w:space="0"/>
              <w:bottom w:val="single" w:color="auto" w:sz="4" w:space="0"/>
            </w:tcBorders>
          </w:tcPr>
          <w:p w:rsidRPr="007F620E" w:rsidR="00797FC3" w:rsidP="00797FC3" w:rsidRDefault="00797FC3"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797FC3" w:rsidP="00797FC3" w:rsidRDefault="00797FC3"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797FC3" w:rsidTr="0039315E"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797FC3" w:rsidP="00797FC3" w:rsidRDefault="00797FC3" w14:paraId="48B43CBD" w14:textId="77777777">
            <w:pPr>
              <w:keepNext/>
              <w:spacing w:before="60" w:after="60"/>
              <w:jc w:val="center"/>
              <w:rPr>
                <w:b/>
                <w:smallCaps/>
                <w:color w:val="000000"/>
              </w:rPr>
            </w:pPr>
            <w:r w:rsidRPr="007F620E">
              <w:rPr>
                <w:b/>
                <w:smallCaps/>
                <w:color w:val="000000"/>
              </w:rPr>
              <w:t>ATTORNEY INFORMATION</w:t>
            </w:r>
          </w:p>
        </w:tc>
      </w:tr>
      <w:tr w:rsidRPr="00C16981" w:rsidR="00797FC3" w:rsidTr="0039315E" w14:paraId="790C92C0" w14:textId="77777777">
        <w:trPr>
          <w:trHeight w:val="173"/>
          <w:jc w:val="center"/>
        </w:trPr>
        <w:tc>
          <w:tcPr>
            <w:tcW w:w="2692" w:type="dxa"/>
            <w:gridSpan w:val="3"/>
            <w:tcBorders>
              <w:top w:val="single" w:color="auto" w:sz="4" w:space="0"/>
              <w:bottom w:val="single" w:color="auto" w:sz="4" w:space="0"/>
            </w:tcBorders>
            <w:shd w:val="clear" w:color="auto" w:fill="FFFFFF"/>
          </w:tcPr>
          <w:p w:rsidRPr="00C16981" w:rsidR="00797FC3" w:rsidP="00797FC3" w:rsidRDefault="00797FC3" w14:paraId="00CAC866" w14:textId="77777777">
            <w:pPr>
              <w:keepNext/>
              <w:keepLines/>
              <w:spacing w:before="60" w:after="60"/>
              <w:jc w:val="center"/>
              <w:rPr>
                <w:b/>
                <w:color w:val="000000"/>
                <w:sz w:val="22"/>
                <w:szCs w:val="22"/>
              </w:rPr>
            </w:pPr>
            <w:r w:rsidRPr="00C16981">
              <w:rPr>
                <w:b/>
                <w:sz w:val="22"/>
                <w:szCs w:val="22"/>
              </w:rPr>
              <w:t>Attorney</w:t>
            </w:r>
          </w:p>
        </w:tc>
        <w:tc>
          <w:tcPr>
            <w:tcW w:w="2343" w:type="dxa"/>
            <w:gridSpan w:val="3"/>
            <w:tcBorders>
              <w:top w:val="single" w:color="auto" w:sz="4" w:space="0"/>
              <w:bottom w:val="single" w:color="auto" w:sz="4" w:space="0"/>
            </w:tcBorders>
            <w:shd w:val="clear" w:color="auto" w:fill="FFFFFF"/>
          </w:tcPr>
          <w:p w:rsidRPr="00C16981" w:rsidR="00797FC3" w:rsidP="00797FC3" w:rsidRDefault="00797FC3"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3"/>
            </w:r>
          </w:p>
        </w:tc>
        <w:tc>
          <w:tcPr>
            <w:tcW w:w="3060" w:type="dxa"/>
            <w:gridSpan w:val="3"/>
            <w:tcBorders>
              <w:top w:val="single" w:color="auto" w:sz="4" w:space="0"/>
              <w:bottom w:val="single" w:color="auto" w:sz="4" w:space="0"/>
            </w:tcBorders>
            <w:shd w:val="clear" w:color="auto" w:fill="FFFFFF"/>
          </w:tcPr>
          <w:p w:rsidRPr="00C16981" w:rsidR="00797FC3" w:rsidP="00797FC3" w:rsidRDefault="00797FC3" w14:paraId="27E64ED7" w14:textId="77777777">
            <w:pPr>
              <w:keepNext/>
              <w:keepLines/>
              <w:spacing w:before="60" w:after="60"/>
              <w:jc w:val="center"/>
              <w:rPr>
                <w:b/>
                <w:color w:val="000000"/>
                <w:sz w:val="22"/>
                <w:szCs w:val="22"/>
              </w:rPr>
            </w:pPr>
            <w:r w:rsidRPr="00C16981">
              <w:rPr>
                <w:b/>
                <w:sz w:val="22"/>
                <w:szCs w:val="22"/>
              </w:rPr>
              <w:t>Member Number</w:t>
            </w:r>
          </w:p>
        </w:tc>
        <w:tc>
          <w:tcPr>
            <w:tcW w:w="3065" w:type="dxa"/>
            <w:gridSpan w:val="3"/>
            <w:tcBorders>
              <w:top w:val="single" w:color="auto" w:sz="4" w:space="0"/>
              <w:bottom w:val="single" w:color="auto" w:sz="4" w:space="0"/>
            </w:tcBorders>
            <w:shd w:val="clear" w:color="auto" w:fill="FFFFFF"/>
          </w:tcPr>
          <w:p w:rsidRPr="00C16981" w:rsidR="00797FC3" w:rsidP="00797FC3" w:rsidRDefault="00797FC3" w14:paraId="496B5DC1" w14:textId="77777777">
            <w:pPr>
              <w:keepNext/>
              <w:keepLines/>
              <w:spacing w:before="60" w:after="60"/>
              <w:jc w:val="center"/>
              <w:rPr>
                <w:b/>
                <w:sz w:val="22"/>
                <w:szCs w:val="22"/>
              </w:rPr>
            </w:pPr>
            <w:r w:rsidRPr="00C16981">
              <w:rPr>
                <w:b/>
                <w:sz w:val="22"/>
                <w:szCs w:val="22"/>
              </w:rPr>
              <w:t>Actions Affecting Eligibility (Yes/No?)</w:t>
            </w:r>
          </w:p>
          <w:p w:rsidRPr="00C16981" w:rsidR="00797FC3" w:rsidP="00797FC3" w:rsidRDefault="00797FC3"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797FC3" w:rsidTr="00533B26" w14:paraId="5D036E2E" w14:textId="77777777">
        <w:trPr>
          <w:trHeight w:val="172"/>
          <w:jc w:val="center"/>
        </w:trPr>
        <w:tc>
          <w:tcPr>
            <w:tcW w:w="2692" w:type="dxa"/>
            <w:gridSpan w:val="3"/>
            <w:tcBorders>
              <w:top w:val="single" w:color="auto" w:sz="4" w:space="0"/>
              <w:bottom w:val="single" w:color="auto" w:sz="4" w:space="0"/>
            </w:tcBorders>
          </w:tcPr>
          <w:p w:rsidRPr="007F620E" w:rsidR="00797FC3" w:rsidP="00797FC3" w:rsidRDefault="00797FC3" w14:paraId="3D5F8F51" w14:textId="74590867">
            <w:pPr>
              <w:spacing w:before="60" w:after="60"/>
              <w:jc w:val="center"/>
              <w:rPr>
                <w:color w:val="000000"/>
              </w:rPr>
            </w:pPr>
            <w:r>
              <w:rPr>
                <w:color w:val="000000"/>
              </w:rPr>
              <w:t>Jennifer L. Weberski</w:t>
            </w:r>
          </w:p>
        </w:tc>
        <w:tc>
          <w:tcPr>
            <w:tcW w:w="2343" w:type="dxa"/>
            <w:gridSpan w:val="3"/>
            <w:tcBorders>
              <w:top w:val="single" w:color="auto" w:sz="4" w:space="0"/>
              <w:bottom w:val="single" w:color="auto" w:sz="4" w:space="0"/>
            </w:tcBorders>
          </w:tcPr>
          <w:p w:rsidRPr="007F620E" w:rsidR="00797FC3" w:rsidP="00797FC3" w:rsidRDefault="00797FC3" w14:paraId="1609FC8E" w14:textId="45565AF2">
            <w:pPr>
              <w:spacing w:before="60" w:after="60"/>
              <w:jc w:val="center"/>
              <w:rPr>
                <w:color w:val="000000"/>
              </w:rPr>
            </w:pPr>
            <w:r w:rsidRPr="009F27B6">
              <w:t>Admitted (</w:t>
            </w:r>
            <w:r>
              <w:t xml:space="preserve">Connecticut, 1997; </w:t>
            </w:r>
            <w:r w:rsidRPr="009F27B6">
              <w:t>Washington D.C.</w:t>
            </w:r>
            <w:r>
              <w:t>, 2003)</w:t>
            </w:r>
            <w:r w:rsidRPr="009F27B6">
              <w:t xml:space="preserve"> </w:t>
            </w:r>
          </w:p>
        </w:tc>
        <w:tc>
          <w:tcPr>
            <w:tcW w:w="3060" w:type="dxa"/>
            <w:gridSpan w:val="3"/>
            <w:tcBorders>
              <w:top w:val="single" w:color="auto" w:sz="4" w:space="0"/>
              <w:bottom w:val="single" w:color="auto" w:sz="4" w:space="0"/>
            </w:tcBorders>
          </w:tcPr>
          <w:p w:rsidRPr="007F620E" w:rsidR="00797FC3" w:rsidP="00797FC3" w:rsidRDefault="00797FC3" w14:paraId="182A9D2B" w14:textId="33889561">
            <w:pPr>
              <w:spacing w:before="60" w:after="60"/>
              <w:jc w:val="center"/>
              <w:rPr>
                <w:color w:val="000000"/>
              </w:rPr>
            </w:pPr>
            <w:r w:rsidRPr="00AC00D4">
              <w:rPr>
                <w:sz w:val="23"/>
                <w:szCs w:val="23"/>
              </w:rPr>
              <w:t xml:space="preserve">Conn. Bar No. </w:t>
            </w:r>
            <w:r>
              <w:rPr>
                <w:sz w:val="23"/>
                <w:szCs w:val="23"/>
              </w:rPr>
              <w:t>414546</w:t>
            </w:r>
            <w:r w:rsidRPr="00AC00D4">
              <w:rPr>
                <w:sz w:val="23"/>
                <w:szCs w:val="23"/>
              </w:rPr>
              <w:t>;</w:t>
            </w:r>
            <w:r>
              <w:rPr>
                <w:sz w:val="23"/>
                <w:szCs w:val="23"/>
              </w:rPr>
              <w:t xml:space="preserve"> </w:t>
            </w:r>
            <w:r w:rsidRPr="00AC00D4">
              <w:rPr>
                <w:sz w:val="23"/>
                <w:szCs w:val="23"/>
              </w:rPr>
              <w:t xml:space="preserve">D.C. Bar No. </w:t>
            </w:r>
            <w:r>
              <w:rPr>
                <w:sz w:val="23"/>
                <w:szCs w:val="23"/>
              </w:rPr>
              <w:t>481853</w:t>
            </w:r>
            <w:r w:rsidRPr="00AC00D4">
              <w:rPr>
                <w:sz w:val="23"/>
                <w:szCs w:val="23"/>
              </w:rPr>
              <w:t xml:space="preserve">. Res. ALJ-393, p. </w:t>
            </w:r>
            <w:r>
              <w:rPr>
                <w:sz w:val="23"/>
                <w:szCs w:val="23"/>
              </w:rPr>
              <w:t>6</w:t>
            </w:r>
            <w:r w:rsidRPr="00AC00D4">
              <w:rPr>
                <w:sz w:val="23"/>
                <w:szCs w:val="23"/>
              </w:rPr>
              <w:t xml:space="preserve"> (attorneys </w:t>
            </w:r>
            <w:r>
              <w:rPr>
                <w:sz w:val="23"/>
                <w:szCs w:val="23"/>
              </w:rPr>
              <w:t xml:space="preserve">eligible for compensation </w:t>
            </w:r>
            <w:r w:rsidRPr="00AC00D4">
              <w:rPr>
                <w:sz w:val="23"/>
                <w:szCs w:val="23"/>
              </w:rPr>
              <w:t xml:space="preserve">can be </w:t>
            </w:r>
            <w:r w:rsidRPr="00AC00D4">
              <w:rPr>
                <w:sz w:val="23"/>
                <w:szCs w:val="23"/>
              </w:rPr>
              <w:lastRenderedPageBreak/>
              <w:t>licensed in any jurisdiction within the United States)</w:t>
            </w:r>
            <w:r>
              <w:rPr>
                <w:sz w:val="23"/>
                <w:szCs w:val="23"/>
              </w:rPr>
              <w:t>.</w:t>
            </w:r>
            <w:r w:rsidRPr="00AC00D4">
              <w:rPr>
                <w:sz w:val="23"/>
                <w:szCs w:val="23"/>
              </w:rPr>
              <w:t xml:space="preserve"> </w:t>
            </w:r>
          </w:p>
        </w:tc>
        <w:tc>
          <w:tcPr>
            <w:tcW w:w="3065" w:type="dxa"/>
            <w:gridSpan w:val="3"/>
            <w:tcBorders>
              <w:top w:val="single" w:color="auto" w:sz="4" w:space="0"/>
              <w:bottom w:val="single" w:color="auto" w:sz="4" w:space="0"/>
            </w:tcBorders>
          </w:tcPr>
          <w:p w:rsidRPr="007F620E" w:rsidR="00797FC3" w:rsidP="00797FC3" w:rsidRDefault="00797FC3" w14:paraId="35DC3C56" w14:textId="7E86C33A">
            <w:pPr>
              <w:spacing w:before="60" w:after="60"/>
              <w:jc w:val="center"/>
              <w:rPr>
                <w:color w:val="000000"/>
              </w:rPr>
            </w:pPr>
            <w:r>
              <w:rPr>
                <w:color w:val="000000"/>
              </w:rPr>
              <w:lastRenderedPageBreak/>
              <w:t>No</w:t>
            </w:r>
          </w:p>
        </w:tc>
      </w:tr>
    </w:tbl>
    <w:p w:rsidRPr="00D56D4A" w:rsidR="00A92D0B" w:rsidP="00C24E16" w:rsidRDefault="00A92D0B" w14:paraId="04BC309E" w14:textId="7A9D5A7B">
      <w:pPr>
        <w:keepNext/>
        <w:numPr>
          <w:ilvl w:val="0"/>
          <w:numId w:val="9"/>
        </w:numPr>
        <w:spacing w:before="360" w:after="120"/>
        <w:rPr>
          <w:b/>
          <w:i/>
          <w:color w:val="000000"/>
          <w:u w:val="single"/>
        </w:rPr>
      </w:pPr>
      <w:r w:rsidRPr="005B5B44">
        <w:rPr>
          <w:b/>
          <w:color w:val="000000"/>
        </w:rPr>
        <w:t>Attachments</w:t>
      </w:r>
      <w:r w:rsidRPr="007F620E">
        <w:rPr>
          <w:b/>
        </w:rPr>
        <w:t xml:space="preserve"> Documenting Specific Claim and Comments on Part III</w:t>
      </w:r>
      <w:r w:rsidR="00DD768B">
        <w:rPr>
          <w:rStyle w:val="FootnoteReference"/>
          <w:b/>
        </w:rPr>
        <w:footnoteReference w:id="4"/>
      </w:r>
      <w:r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533B26" w14:paraId="71F47148" w14:textId="77777777">
        <w:tc>
          <w:tcPr>
            <w:tcW w:w="1795" w:type="dxa"/>
            <w:tcBorders>
              <w:bottom w:val="single" w:color="auto" w:sz="4" w:space="0"/>
            </w:tcBorders>
          </w:tcPr>
          <w:p w:rsidRPr="007F620E" w:rsidR="00A92D0B" w:rsidP="001A3CF3" w:rsidRDefault="00C3708F" w14:paraId="7A5C03D8" w14:textId="50F5D67A">
            <w:pPr>
              <w:tabs>
                <w:tab w:val="left" w:pos="1260"/>
              </w:tabs>
              <w:rPr>
                <w:color w:val="000000"/>
              </w:rPr>
            </w:pPr>
            <w:r>
              <w:rPr>
                <w:color w:val="000000"/>
              </w:rPr>
              <w:t xml:space="preserve">Attachment </w:t>
            </w:r>
            <w:r w:rsidRPr="007F620E" w:rsidR="00A92D0B">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C3708F" w:rsidTr="00533B26" w14:paraId="72C869B0" w14:textId="77777777">
        <w:tc>
          <w:tcPr>
            <w:tcW w:w="1795" w:type="dxa"/>
          </w:tcPr>
          <w:p w:rsidRPr="007F620E" w:rsidR="00C3708F" w:rsidP="00C3708F" w:rsidRDefault="00C3708F" w14:paraId="49AADD21" w14:textId="4B0369F3">
            <w:pPr>
              <w:tabs>
                <w:tab w:val="left" w:pos="1260"/>
              </w:tabs>
              <w:rPr>
                <w:color w:val="000000"/>
              </w:rPr>
            </w:pPr>
            <w:r>
              <w:rPr>
                <w:color w:val="000000"/>
              </w:rPr>
              <w:t>Attachment 2</w:t>
            </w:r>
          </w:p>
        </w:tc>
        <w:tc>
          <w:tcPr>
            <w:tcW w:w="7565" w:type="dxa"/>
          </w:tcPr>
          <w:p w:rsidRPr="007F620E" w:rsidR="00C3708F" w:rsidP="00C3708F" w:rsidRDefault="00C3708F" w14:paraId="3AF20C23" w14:textId="0F0E30F3">
            <w:pPr>
              <w:tabs>
                <w:tab w:val="left" w:pos="1260"/>
              </w:tabs>
              <w:rPr>
                <w:b/>
                <w:color w:val="000000"/>
              </w:rPr>
            </w:pPr>
            <w:r>
              <w:rPr>
                <w:bCs/>
                <w:color w:val="000000"/>
              </w:rPr>
              <w:t xml:space="preserve">Timesheets of </w:t>
            </w:r>
            <w:r w:rsidR="00CA6D7E">
              <w:rPr>
                <w:bCs/>
                <w:color w:val="000000"/>
              </w:rPr>
              <w:t xml:space="preserve">Attorneys &amp; </w:t>
            </w:r>
            <w:r>
              <w:rPr>
                <w:bCs/>
                <w:color w:val="000000"/>
              </w:rPr>
              <w:t>Experts</w:t>
            </w:r>
          </w:p>
        </w:tc>
      </w:tr>
      <w:tr w:rsidRPr="007F620E" w:rsidR="00A75FB5" w:rsidTr="00533B26" w14:paraId="44B2FD08" w14:textId="77777777">
        <w:tc>
          <w:tcPr>
            <w:tcW w:w="1795" w:type="dxa"/>
          </w:tcPr>
          <w:p w:rsidR="00A75FB5" w:rsidP="00C3708F" w:rsidRDefault="00A75FB5" w14:paraId="0DFA50F4" w14:textId="36C36001">
            <w:pPr>
              <w:tabs>
                <w:tab w:val="left" w:pos="1260"/>
              </w:tabs>
              <w:rPr>
                <w:color w:val="000000"/>
              </w:rPr>
            </w:pPr>
            <w:r>
              <w:rPr>
                <w:color w:val="000000"/>
              </w:rPr>
              <w:t>Attachment 3</w:t>
            </w:r>
          </w:p>
        </w:tc>
        <w:tc>
          <w:tcPr>
            <w:tcW w:w="7565" w:type="dxa"/>
          </w:tcPr>
          <w:p w:rsidR="00A75FB5" w:rsidP="00C3708F" w:rsidRDefault="00124058" w14:paraId="570061C1" w14:textId="2CE8DD82">
            <w:pPr>
              <w:tabs>
                <w:tab w:val="left" w:pos="1260"/>
              </w:tabs>
              <w:rPr>
                <w:bCs/>
                <w:color w:val="000000"/>
              </w:rPr>
            </w:pPr>
            <w:r>
              <w:rPr>
                <w:rFonts w:asciiTheme="majorBidi" w:hAnsiTheme="majorBidi" w:cstheme="majorBidi"/>
                <w:bCs/>
              </w:rPr>
              <w:t>Contract with</w:t>
            </w:r>
            <w:r w:rsidR="00CA6D7E">
              <w:rPr>
                <w:rFonts w:asciiTheme="majorBidi" w:hAnsiTheme="majorBidi" w:cstheme="majorBidi"/>
                <w:bCs/>
              </w:rPr>
              <w:t xml:space="preserve"> G</w:t>
            </w:r>
            <w:r w:rsidR="00E24339">
              <w:rPr>
                <w:rFonts w:asciiTheme="majorBidi" w:hAnsiTheme="majorBidi" w:cstheme="majorBidi"/>
                <w:bCs/>
              </w:rPr>
              <w:t>reen Energy Economics Group</w:t>
            </w:r>
          </w:p>
        </w:tc>
      </w:tr>
    </w:tbl>
    <w:p w:rsidRPr="007F620E" w:rsidR="00A92D0B" w:rsidP="00C24E16" w:rsidRDefault="00A92D0B" w14:paraId="0D8B7003" w14:textId="72510DCE">
      <w:pPr>
        <w:keepNext/>
        <w:numPr>
          <w:ilvl w:val="0"/>
          <w:numId w:val="9"/>
        </w:numPr>
        <w:spacing w:before="360" w:after="12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03"/>
        <w:gridCol w:w="7757"/>
      </w:tblGrid>
      <w:tr w:rsidRPr="007F620E" w:rsidR="00A92D0B" w:rsidTr="005A5D38" w14:paraId="52CD0603" w14:textId="77777777">
        <w:trPr>
          <w:tblHeader/>
        </w:trPr>
        <w:tc>
          <w:tcPr>
            <w:tcW w:w="1603"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757"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A92D0B" w:rsidTr="005A5D38" w14:paraId="69DEE01C" w14:textId="77777777">
        <w:tc>
          <w:tcPr>
            <w:tcW w:w="1603" w:type="dxa"/>
          </w:tcPr>
          <w:p w:rsidRPr="007F620E" w:rsidR="00A92D0B" w:rsidP="00EB64CF" w:rsidRDefault="00B51E39" w14:paraId="1E6C8F3D" w14:textId="632C5DAA">
            <w:pPr>
              <w:tabs>
                <w:tab w:val="left" w:pos="1440"/>
              </w:tabs>
              <w:rPr>
                <w:color w:val="000000"/>
              </w:rPr>
            </w:pPr>
            <w:r>
              <w:rPr>
                <w:color w:val="000000"/>
              </w:rPr>
              <w:t>[1] Jennifer Weberski (Weberski) 2025 &amp; 2026 Hourly Rates</w:t>
            </w:r>
          </w:p>
        </w:tc>
        <w:tc>
          <w:tcPr>
            <w:tcW w:w="7757" w:type="dxa"/>
          </w:tcPr>
          <w:p w:rsidR="00A92D0B" w:rsidP="00EB64CF" w:rsidRDefault="00B51E39" w14:paraId="6D16091E" w14:textId="3C46D05F">
            <w:pPr>
              <w:tabs>
                <w:tab w:val="left" w:pos="1440"/>
              </w:tabs>
              <w:rPr>
                <w:color w:val="000000"/>
              </w:rPr>
            </w:pPr>
            <w:r w:rsidRPr="00A0616C">
              <w:rPr>
                <w:color w:val="000000"/>
              </w:rPr>
              <w:t>D.2</w:t>
            </w:r>
            <w:r>
              <w:rPr>
                <w:color w:val="000000"/>
              </w:rPr>
              <w:t>6</w:t>
            </w:r>
            <w:r w:rsidRPr="00A0616C">
              <w:rPr>
                <w:color w:val="000000"/>
              </w:rPr>
              <w:t>-</w:t>
            </w:r>
            <w:r>
              <w:rPr>
                <w:color w:val="000000"/>
              </w:rPr>
              <w:t>02</w:t>
            </w:r>
            <w:r w:rsidRPr="00A0616C">
              <w:rPr>
                <w:color w:val="000000"/>
              </w:rPr>
              <w:t>-0</w:t>
            </w:r>
            <w:r>
              <w:rPr>
                <w:color w:val="000000"/>
              </w:rPr>
              <w:t>56</w:t>
            </w:r>
            <w:r w:rsidRPr="00A0616C">
              <w:rPr>
                <w:color w:val="000000"/>
              </w:rPr>
              <w:t xml:space="preserve"> previously approved the rate of $</w:t>
            </w:r>
            <w:r w:rsidR="007177AF">
              <w:rPr>
                <w:color w:val="000000"/>
              </w:rPr>
              <w:t>760</w:t>
            </w:r>
            <w:r w:rsidRPr="00A0616C">
              <w:rPr>
                <w:color w:val="000000"/>
              </w:rPr>
              <w:t xml:space="preserve">.00 for </w:t>
            </w:r>
            <w:r>
              <w:rPr>
                <w:color w:val="000000"/>
              </w:rPr>
              <w:t>Weberski</w:t>
            </w:r>
            <w:r w:rsidRPr="00A0616C">
              <w:rPr>
                <w:color w:val="000000"/>
              </w:rPr>
              <w:t xml:space="preserve"> in 202</w:t>
            </w:r>
            <w:r>
              <w:rPr>
                <w:color w:val="000000"/>
              </w:rPr>
              <w:t>5</w:t>
            </w:r>
            <w:r w:rsidRPr="00A0616C">
              <w:rPr>
                <w:color w:val="000000"/>
              </w:rPr>
              <w:t>.</w:t>
            </w:r>
          </w:p>
          <w:p w:rsidR="00B51E39" w:rsidP="00EB64CF" w:rsidRDefault="00B51E39" w14:paraId="2707BB82" w14:textId="77777777">
            <w:pPr>
              <w:tabs>
                <w:tab w:val="left" w:pos="1440"/>
              </w:tabs>
              <w:rPr>
                <w:color w:val="000000"/>
              </w:rPr>
            </w:pPr>
          </w:p>
          <w:p w:rsidR="00B51E39" w:rsidP="00EB64CF" w:rsidRDefault="00B51E39" w14:paraId="1E3763C3" w14:textId="3BDF11A0">
            <w:pPr>
              <w:tabs>
                <w:tab w:val="left" w:pos="1440"/>
              </w:tabs>
              <w:rPr>
                <w:color w:val="000000"/>
              </w:rPr>
            </w:pPr>
            <w:r>
              <w:rPr>
                <w:color w:val="000000"/>
              </w:rPr>
              <w:t xml:space="preserve">SBUA requests a rate of $785.00 for Weberski in 2026. </w:t>
            </w:r>
            <w:r w:rsidRPr="008678C0">
              <w:rPr>
                <w:color w:val="000000"/>
              </w:rPr>
              <w:t>We therefore apply the 3.</w:t>
            </w:r>
            <w:r>
              <w:rPr>
                <w:color w:val="000000"/>
              </w:rPr>
              <w:t>35</w:t>
            </w:r>
            <w:r w:rsidRPr="008678C0">
              <w:rPr>
                <w:color w:val="000000"/>
              </w:rPr>
              <w:t xml:space="preserve">% escalation from Resolution ALJ-393 to </w:t>
            </w:r>
            <w:r>
              <w:rPr>
                <w:color w:val="000000"/>
              </w:rPr>
              <w:t>establish</w:t>
            </w:r>
            <w:r w:rsidRPr="008678C0">
              <w:rPr>
                <w:color w:val="000000"/>
              </w:rPr>
              <w:t xml:space="preserve"> a 202</w:t>
            </w:r>
            <w:r>
              <w:rPr>
                <w:color w:val="000000"/>
              </w:rPr>
              <w:t>6</w:t>
            </w:r>
            <w:r w:rsidRPr="008678C0">
              <w:rPr>
                <w:color w:val="000000"/>
              </w:rPr>
              <w:t xml:space="preserve"> hourly rate of $</w:t>
            </w:r>
            <w:r>
              <w:rPr>
                <w:color w:val="000000"/>
              </w:rPr>
              <w:t>785</w:t>
            </w:r>
            <w:r w:rsidRPr="008678C0">
              <w:rPr>
                <w:color w:val="000000"/>
              </w:rPr>
              <w:t>.00</w:t>
            </w:r>
            <w:r>
              <w:rPr>
                <w:color w:val="000000"/>
              </w:rPr>
              <w:t xml:space="preserve">. </w:t>
            </w:r>
            <w:r w:rsidRPr="0096500C">
              <w:rPr>
                <w:color w:val="000000"/>
              </w:rPr>
              <w:t>As Intervenor Compensation Claim Preparation hours are compensated at ½ preparer’s normal hourly rate, we apply the rate of $</w:t>
            </w:r>
            <w:r>
              <w:rPr>
                <w:color w:val="000000"/>
              </w:rPr>
              <w:t>392.50</w:t>
            </w:r>
            <w:r w:rsidRPr="0096500C">
              <w:rPr>
                <w:color w:val="000000"/>
              </w:rPr>
              <w:t xml:space="preserve"> for</w:t>
            </w:r>
            <w:r>
              <w:rPr>
                <w:color w:val="000000"/>
              </w:rPr>
              <w:t xml:space="preserve"> Weberski in 2026</w:t>
            </w:r>
            <w:r w:rsidRPr="0096500C">
              <w:rPr>
                <w:color w:val="000000"/>
              </w:rPr>
              <w:t>.</w:t>
            </w:r>
          </w:p>
          <w:p w:rsidRPr="007F620E" w:rsidR="00B51E39" w:rsidP="00EB64CF" w:rsidRDefault="00B51E39" w14:paraId="45BFCB16" w14:textId="0F75A3E6">
            <w:pPr>
              <w:tabs>
                <w:tab w:val="left" w:pos="1440"/>
              </w:tabs>
              <w:rPr>
                <w:color w:val="000000"/>
              </w:rPr>
            </w:pPr>
          </w:p>
        </w:tc>
      </w:tr>
      <w:tr w:rsidRPr="007F620E" w:rsidR="00A92D0B" w:rsidTr="005A5D38" w14:paraId="52155EFC" w14:textId="77777777">
        <w:tc>
          <w:tcPr>
            <w:tcW w:w="1603" w:type="dxa"/>
          </w:tcPr>
          <w:p w:rsidRPr="007F620E" w:rsidR="00A92D0B" w:rsidP="00EB64CF" w:rsidRDefault="00F550BA" w14:paraId="26487933" w14:textId="06AF68F7">
            <w:pPr>
              <w:tabs>
                <w:tab w:val="left" w:pos="1440"/>
              </w:tabs>
              <w:rPr>
                <w:color w:val="000000"/>
              </w:rPr>
            </w:pPr>
            <w:r>
              <w:rPr>
                <w:color w:val="000000"/>
              </w:rPr>
              <w:t>[2] Theodore Love (Love) 2025 Hourly Rate</w:t>
            </w:r>
          </w:p>
        </w:tc>
        <w:tc>
          <w:tcPr>
            <w:tcW w:w="7757" w:type="dxa"/>
          </w:tcPr>
          <w:p w:rsidR="0087091A" w:rsidP="0087091A" w:rsidRDefault="0087091A" w14:paraId="7C43EF9B" w14:textId="56FF950B">
            <w:pPr>
              <w:tabs>
                <w:tab w:val="left" w:pos="1440"/>
              </w:tabs>
              <w:rPr>
                <w:color w:val="000000"/>
              </w:rPr>
            </w:pPr>
            <w:r w:rsidRPr="0087091A">
              <w:rPr>
                <w:color w:val="000000"/>
              </w:rPr>
              <w:t>SBUA has confirmed that Love is a consultant. Pursuant to Commission policy, the rate requested by an intervenor must not exceed the rate billed to that intervenor by any outside consultant it hires, even if the consultant’s billed rate is below the floor for a given experience level.</w:t>
            </w:r>
            <w:r w:rsidR="004230F5">
              <w:rPr>
                <w:rStyle w:val="FootnoteReference"/>
                <w:color w:val="000000"/>
              </w:rPr>
              <w:footnoteReference w:id="5"/>
            </w:r>
            <w:r w:rsidRPr="0087091A">
              <w:rPr>
                <w:color w:val="000000"/>
              </w:rPr>
              <w:t xml:space="preserve"> Per the IComp Program Guide at 24, the Commission may audit the records and books of the intervenors to the extent necessary to verify the basis for the award.</w:t>
            </w:r>
            <w:r w:rsidR="004230F5">
              <w:rPr>
                <w:rStyle w:val="FootnoteReference"/>
                <w:color w:val="000000"/>
              </w:rPr>
              <w:footnoteReference w:id="6"/>
            </w:r>
          </w:p>
          <w:p w:rsidRPr="0087091A" w:rsidR="0087091A" w:rsidP="0087091A" w:rsidRDefault="0087091A" w14:paraId="5B02D875" w14:textId="77777777">
            <w:pPr>
              <w:tabs>
                <w:tab w:val="left" w:pos="1440"/>
              </w:tabs>
              <w:rPr>
                <w:color w:val="000000"/>
              </w:rPr>
            </w:pPr>
          </w:p>
          <w:p w:rsidRPr="00831E9B" w:rsidR="00696707" w:rsidP="0087091A" w:rsidRDefault="0087091A" w14:paraId="21C779E6" w14:textId="554C166D">
            <w:pPr>
              <w:tabs>
                <w:tab w:val="left" w:pos="1440"/>
              </w:tabs>
              <w:rPr>
                <w:color w:val="000000"/>
              </w:rPr>
            </w:pPr>
            <w:r w:rsidRPr="0087091A">
              <w:rPr>
                <w:color w:val="000000"/>
              </w:rPr>
              <w:t>SBUA has confirmed that per the terms of their contract, Love has been hired on a contingency rate basis, meaning that Love has agreed to defer its consulting fee contingent upon receipt of this Intervenor Compensation award. Given this contingency, we utilize the reasonable rates established by Resolution ALJ-393 based on Love’s experience as an Expert – Energy and Resources Expert.</w:t>
            </w:r>
          </w:p>
          <w:p w:rsidR="00F550BA" w:rsidP="0087091A" w:rsidRDefault="00F550BA" w14:paraId="3217C8F7" w14:textId="77777777">
            <w:pPr>
              <w:tabs>
                <w:tab w:val="left" w:pos="1440"/>
              </w:tabs>
              <w:rPr>
                <w:sz w:val="22"/>
                <w:szCs w:val="22"/>
              </w:rPr>
            </w:pPr>
          </w:p>
          <w:p w:rsidRPr="0087091A" w:rsidR="0087091A" w:rsidP="0087091A" w:rsidRDefault="0087091A" w14:paraId="1B8A68F5" w14:textId="2862ED0D">
            <w:pPr>
              <w:tabs>
                <w:tab w:val="left" w:pos="1440"/>
              </w:tabs>
            </w:pPr>
            <w:r w:rsidRPr="0087091A">
              <w:t xml:space="preserve">Given that the 2025 rate range for Expert – Energy and Resources Expert – Level V is $208.12 to $396.24, we find the requested 2025 hourly rate of </w:t>
            </w:r>
            <w:r w:rsidRPr="0087091A">
              <w:lastRenderedPageBreak/>
              <w:t xml:space="preserve">$370.00 to be excessive. Based on Love’s experience, we determine that an hourly rate of $365.00 is more </w:t>
            </w:r>
            <w:proofErr w:type="gramStart"/>
            <w:r w:rsidRPr="0087091A">
              <w:t>reasonable, and</w:t>
            </w:r>
            <w:proofErr w:type="gramEnd"/>
            <w:r w:rsidRPr="0087091A">
              <w:t xml:space="preserve"> </w:t>
            </w:r>
            <w:r w:rsidR="003D373D">
              <w:t xml:space="preserve">adopt </w:t>
            </w:r>
            <w:r w:rsidRPr="0087091A">
              <w:t>it here.</w:t>
            </w:r>
          </w:p>
          <w:p w:rsidR="0087091A" w:rsidP="0087091A" w:rsidRDefault="0087091A" w14:paraId="5FE044CB" w14:textId="77777777">
            <w:pPr>
              <w:tabs>
                <w:tab w:val="left" w:pos="1440"/>
              </w:tabs>
              <w:rPr>
                <w:sz w:val="22"/>
                <w:szCs w:val="22"/>
              </w:rPr>
            </w:pPr>
          </w:p>
          <w:p w:rsidR="0087091A" w:rsidP="0087091A" w:rsidRDefault="0087091A" w14:paraId="7C3A5776" w14:textId="77777777">
            <w:pPr>
              <w:tabs>
                <w:tab w:val="left" w:pos="1440"/>
              </w:tabs>
            </w:pPr>
            <w:r w:rsidRPr="0087091A">
              <w:t xml:space="preserve">The award determined herein for Love’s contribution in this proceeding shall be paid in full to Love, and </w:t>
            </w:r>
            <w:proofErr w:type="gramStart"/>
            <w:r w:rsidRPr="0087091A">
              <w:t>no portion of this</w:t>
            </w:r>
            <w:proofErr w:type="gramEnd"/>
            <w:r w:rsidRPr="0087091A">
              <w:t xml:space="preserve"> part of </w:t>
            </w:r>
            <w:proofErr w:type="gramStart"/>
            <w:r w:rsidRPr="0087091A">
              <w:t>the</w:t>
            </w:r>
            <w:proofErr w:type="gramEnd"/>
            <w:r w:rsidRPr="0087091A">
              <w:t xml:space="preserve"> award shall be kept by SBUA. Additionally, the rates approved here are specific to work in this proceeding and the contract terms between the consultant and intervenor, as they are established in accordance with the Commission’s policy on consultant compensation.</w:t>
            </w:r>
          </w:p>
          <w:p w:rsidRPr="00F550BA" w:rsidR="0087091A" w:rsidP="0087091A" w:rsidRDefault="0087091A" w14:paraId="455E6A00" w14:textId="04332BA2">
            <w:pPr>
              <w:tabs>
                <w:tab w:val="left" w:pos="1440"/>
              </w:tabs>
              <w:rPr>
                <w:sz w:val="22"/>
                <w:szCs w:val="22"/>
              </w:rPr>
            </w:pPr>
          </w:p>
        </w:tc>
      </w:tr>
      <w:tr w:rsidRPr="007F620E" w:rsidR="00533B26" w:rsidTr="005A5D38" w14:paraId="67680D85" w14:textId="77777777">
        <w:tc>
          <w:tcPr>
            <w:tcW w:w="1603" w:type="dxa"/>
          </w:tcPr>
          <w:p w:rsidRPr="007F620E" w:rsidR="00533B26" w:rsidP="00EB64CF" w:rsidRDefault="00DB7C23" w14:paraId="4C491918" w14:textId="17B917F9">
            <w:pPr>
              <w:tabs>
                <w:tab w:val="left" w:pos="1440"/>
              </w:tabs>
              <w:rPr>
                <w:color w:val="000000"/>
              </w:rPr>
            </w:pPr>
            <w:r>
              <w:rPr>
                <w:color w:val="000000"/>
              </w:rPr>
              <w:lastRenderedPageBreak/>
              <w:t>[3] Francis Wyatt (Wyatt) 2025 Hourly Rate</w:t>
            </w:r>
          </w:p>
        </w:tc>
        <w:tc>
          <w:tcPr>
            <w:tcW w:w="7757" w:type="dxa"/>
          </w:tcPr>
          <w:p w:rsidRPr="00831E9B" w:rsidR="004007C7" w:rsidP="004007C7" w:rsidRDefault="00F64BEE" w14:paraId="4286A9D8" w14:textId="2606D707">
            <w:pPr>
              <w:tabs>
                <w:tab w:val="left" w:pos="1440"/>
              </w:tabs>
              <w:rPr>
                <w:color w:val="000000"/>
              </w:rPr>
            </w:pPr>
            <w:r w:rsidRPr="0087091A">
              <w:rPr>
                <w:color w:val="000000"/>
              </w:rPr>
              <w:t xml:space="preserve">SBUA has confirmed that </w:t>
            </w:r>
            <w:r>
              <w:rPr>
                <w:color w:val="000000"/>
              </w:rPr>
              <w:t>Wyatt</w:t>
            </w:r>
            <w:r w:rsidRPr="0087091A">
              <w:rPr>
                <w:color w:val="000000"/>
              </w:rPr>
              <w:t xml:space="preserve"> is a consultant. </w:t>
            </w:r>
            <w:r w:rsidRPr="00831E9B" w:rsidR="004007C7">
              <w:rPr>
                <w:color w:val="000000"/>
              </w:rPr>
              <w:t>Pursuant to Commission policy, the rate requested by an intervenor must not exceed the rate billed to that intervenor by any outside consultant it hires, even if the consultant’s billed rate is below the floor for a given experience level.</w:t>
            </w:r>
            <w:r w:rsidRPr="00831E9B" w:rsidR="004007C7">
              <w:rPr>
                <w:color w:val="000000"/>
                <w:vertAlign w:val="superscript"/>
              </w:rPr>
              <w:footnoteReference w:id="7"/>
            </w:r>
            <w:r w:rsidRPr="00831E9B" w:rsidR="004007C7">
              <w:rPr>
                <w:color w:val="000000"/>
              </w:rPr>
              <w:t xml:space="preserve"> Per the IComp Program Guide at 24, the Commission may audit the records and books of the intervenors to the extent necessary to verify the basis for the award</w:t>
            </w:r>
            <w:r>
              <w:rPr>
                <w:color w:val="000000"/>
              </w:rPr>
              <w:t>.</w:t>
            </w:r>
            <w:r w:rsidR="004230F5">
              <w:rPr>
                <w:rStyle w:val="FootnoteReference"/>
                <w:color w:val="000000"/>
              </w:rPr>
              <w:footnoteReference w:id="8"/>
            </w:r>
            <w:r w:rsidRPr="00831E9B" w:rsidR="004007C7">
              <w:rPr>
                <w:color w:val="000000"/>
              </w:rPr>
              <w:t xml:space="preserve"> </w:t>
            </w:r>
          </w:p>
          <w:p w:rsidRPr="00831E9B" w:rsidR="004007C7" w:rsidP="004007C7" w:rsidRDefault="004007C7" w14:paraId="432E8A8A" w14:textId="77777777">
            <w:pPr>
              <w:tabs>
                <w:tab w:val="left" w:pos="1440"/>
              </w:tabs>
              <w:rPr>
                <w:color w:val="000000"/>
              </w:rPr>
            </w:pPr>
          </w:p>
          <w:p w:rsidRPr="004230F5" w:rsidR="004230F5" w:rsidP="004230F5" w:rsidRDefault="004007C7" w14:paraId="0E33A84E" w14:textId="3CA2C5CE">
            <w:pPr>
              <w:tabs>
                <w:tab w:val="left" w:pos="1440"/>
              </w:tabs>
              <w:rPr>
                <w:color w:val="000000"/>
              </w:rPr>
            </w:pPr>
            <w:r>
              <w:rPr>
                <w:color w:val="000000"/>
              </w:rPr>
              <w:t>SBUA</w:t>
            </w:r>
            <w:r w:rsidRPr="00831E9B">
              <w:rPr>
                <w:color w:val="000000"/>
              </w:rPr>
              <w:t xml:space="preserve"> confirms that per the terms of their contract, </w:t>
            </w:r>
            <w:r w:rsidR="003B52B0">
              <w:rPr>
                <w:color w:val="000000"/>
              </w:rPr>
              <w:t xml:space="preserve">Wyatt </w:t>
            </w:r>
            <w:r w:rsidRPr="00831E9B">
              <w:rPr>
                <w:color w:val="000000"/>
              </w:rPr>
              <w:t xml:space="preserve">has been hired on a contingency basis, </w:t>
            </w:r>
            <w:r w:rsidRPr="004230F5" w:rsidR="004230F5">
              <w:rPr>
                <w:color w:val="000000"/>
              </w:rPr>
              <w:t xml:space="preserve">meaning that </w:t>
            </w:r>
            <w:r w:rsidR="003D54CD">
              <w:rPr>
                <w:color w:val="000000"/>
              </w:rPr>
              <w:t>Wyatt</w:t>
            </w:r>
            <w:r w:rsidRPr="004230F5" w:rsidR="004230F5">
              <w:rPr>
                <w:color w:val="000000"/>
              </w:rPr>
              <w:t xml:space="preserve"> has agreed to defer its consulting fee contingent upon receipt of this Intervenor Compensation award. Given this contingency, we utilize the reasonable rates established by Resolution ALJ-393 based on </w:t>
            </w:r>
            <w:r w:rsidR="004230F5">
              <w:rPr>
                <w:color w:val="000000"/>
              </w:rPr>
              <w:t>Wyatt</w:t>
            </w:r>
            <w:r w:rsidRPr="004230F5" w:rsidR="004230F5">
              <w:rPr>
                <w:color w:val="000000"/>
              </w:rPr>
              <w:t>’s experience as an Expert – Energy and Resources Expert.</w:t>
            </w:r>
          </w:p>
          <w:p w:rsidR="0029110E" w:rsidP="004007C7" w:rsidRDefault="0029110E" w14:paraId="2AF44D9C" w14:textId="77777777">
            <w:pPr>
              <w:tabs>
                <w:tab w:val="left" w:pos="1440"/>
              </w:tabs>
              <w:rPr>
                <w:szCs w:val="22"/>
              </w:rPr>
            </w:pPr>
          </w:p>
          <w:p w:rsidR="004007C7" w:rsidP="004007C7" w:rsidRDefault="004007C7" w14:paraId="009D353B" w14:textId="23E1DD52">
            <w:pPr>
              <w:tabs>
                <w:tab w:val="left" w:pos="1440"/>
              </w:tabs>
            </w:pPr>
            <w:r w:rsidRPr="00F550BA">
              <w:rPr>
                <w:szCs w:val="22"/>
              </w:rPr>
              <w:t>Given</w:t>
            </w:r>
            <w:r w:rsidRPr="00F550BA">
              <w:rPr>
                <w:spacing w:val="-1"/>
                <w:szCs w:val="22"/>
              </w:rPr>
              <w:t xml:space="preserve"> </w:t>
            </w:r>
            <w:r w:rsidRPr="00F550BA">
              <w:rPr>
                <w:szCs w:val="22"/>
              </w:rPr>
              <w:t>the</w:t>
            </w:r>
            <w:r w:rsidRPr="00F550BA">
              <w:rPr>
                <w:spacing w:val="-1"/>
                <w:szCs w:val="22"/>
              </w:rPr>
              <w:t xml:space="preserve"> </w:t>
            </w:r>
            <w:r w:rsidRPr="00F550BA">
              <w:rPr>
                <w:szCs w:val="22"/>
              </w:rPr>
              <w:t>202</w:t>
            </w:r>
            <w:r>
              <w:rPr>
                <w:szCs w:val="22"/>
              </w:rPr>
              <w:t>5</w:t>
            </w:r>
            <w:r w:rsidRPr="00F550BA">
              <w:rPr>
                <w:spacing w:val="-3"/>
                <w:szCs w:val="22"/>
              </w:rPr>
              <w:t xml:space="preserve"> </w:t>
            </w:r>
            <w:r w:rsidR="004230F5">
              <w:rPr>
                <w:spacing w:val="-3"/>
                <w:szCs w:val="22"/>
              </w:rPr>
              <w:t xml:space="preserve">rate range for </w:t>
            </w:r>
            <w:r w:rsidRPr="0087091A" w:rsidR="004230F5">
              <w:t>Expert – Energy and Resources Expert – Level V is $208.12 to $396.24, we find the requested 2025 hourly rate of $3</w:t>
            </w:r>
            <w:r w:rsidR="003D373D">
              <w:t>8</w:t>
            </w:r>
            <w:r w:rsidRPr="0087091A" w:rsidR="004230F5">
              <w:t xml:space="preserve">0.00 </w:t>
            </w:r>
            <w:r w:rsidR="003D373D">
              <w:t>t</w:t>
            </w:r>
            <w:r w:rsidRPr="003D373D" w:rsidR="003D373D">
              <w:t>o be reasonable and we adopt it here.</w:t>
            </w:r>
          </w:p>
          <w:p w:rsidRPr="00831E9B" w:rsidR="003D373D" w:rsidP="004007C7" w:rsidRDefault="003D373D" w14:paraId="6EF6AAEF" w14:textId="77777777">
            <w:pPr>
              <w:tabs>
                <w:tab w:val="left" w:pos="1440"/>
              </w:tabs>
              <w:rPr>
                <w:color w:val="000000"/>
              </w:rPr>
            </w:pPr>
          </w:p>
          <w:p w:rsidR="00533B26" w:rsidP="004230F5" w:rsidRDefault="004230F5" w14:paraId="3BF1A15C" w14:textId="77777777">
            <w:pPr>
              <w:tabs>
                <w:tab w:val="left" w:pos="1440"/>
              </w:tabs>
            </w:pPr>
            <w:r w:rsidRPr="0087091A">
              <w:t xml:space="preserve">The award determined herein for </w:t>
            </w:r>
            <w:r>
              <w:t>Wyatt</w:t>
            </w:r>
            <w:r w:rsidRPr="0087091A">
              <w:t xml:space="preserve">’s contribution in this proceeding shall be paid in full to </w:t>
            </w:r>
            <w:r>
              <w:t>Wyatt</w:t>
            </w:r>
            <w:r w:rsidRPr="0087091A">
              <w:t>, and no portion of this part of the award shall be kept by SBUA. Additionally, the rates approved here are specific to work in this proceeding and the contract terms between the consultant and intervenor, as they are established in accordance with the Commission’s policy on consultant compensation.</w:t>
            </w:r>
          </w:p>
          <w:p w:rsidRPr="004230F5" w:rsidR="004230F5" w:rsidP="004230F5" w:rsidRDefault="004230F5" w14:paraId="2B54986B" w14:textId="057FF752">
            <w:pPr>
              <w:tabs>
                <w:tab w:val="left" w:pos="1440"/>
              </w:tabs>
            </w:pPr>
          </w:p>
        </w:tc>
      </w:tr>
      <w:tr w:rsidRPr="007F620E" w:rsidR="002D1FB8" w:rsidTr="005A5D38" w14:paraId="67449C81" w14:textId="77777777">
        <w:tc>
          <w:tcPr>
            <w:tcW w:w="1603" w:type="dxa"/>
          </w:tcPr>
          <w:p w:rsidRPr="007F620E" w:rsidR="002D1FB8" w:rsidP="00EB64CF" w:rsidRDefault="005A5D38" w14:paraId="09470E97" w14:textId="62234FA0">
            <w:pPr>
              <w:tabs>
                <w:tab w:val="left" w:pos="1440"/>
              </w:tabs>
              <w:rPr>
                <w:color w:val="000000"/>
              </w:rPr>
            </w:pPr>
            <w:r>
              <w:rPr>
                <w:color w:val="000000"/>
              </w:rPr>
              <w:t xml:space="preserve">[4] Excessive Hours Claimed </w:t>
            </w:r>
            <w:r w:rsidR="00603B4B">
              <w:rPr>
                <w:color w:val="000000"/>
              </w:rPr>
              <w:t xml:space="preserve">– Reviewing </w:t>
            </w:r>
            <w:r w:rsidR="00603B4B">
              <w:rPr>
                <w:color w:val="000000"/>
              </w:rPr>
              <w:lastRenderedPageBreak/>
              <w:t xml:space="preserve">Opening Comments </w:t>
            </w:r>
          </w:p>
        </w:tc>
        <w:tc>
          <w:tcPr>
            <w:tcW w:w="7757" w:type="dxa"/>
          </w:tcPr>
          <w:p w:rsidR="00603B4B" w:rsidP="00603B4B" w:rsidRDefault="00603B4B" w14:paraId="05DC5647" w14:textId="77777777">
            <w:pPr>
              <w:tabs>
                <w:tab w:val="left" w:pos="1440"/>
              </w:tabs>
              <w:spacing w:before="120"/>
            </w:pPr>
            <w:r>
              <w:lastRenderedPageBreak/>
              <w:t xml:space="preserve">Pub. Util. Code Section 1801.3(f) provides that the Commission should administer the Intervenor Compensation Program “in a manner that avoids unproductive or unnecessary participation that duplicates the participation of </w:t>
            </w:r>
            <w:r>
              <w:lastRenderedPageBreak/>
              <w:t>similar interests otherwise adequately represented or participation that is not necessary for a fair determination of the proceeding.”</w:t>
            </w:r>
          </w:p>
          <w:p w:rsidR="00603B4B" w:rsidP="00603B4B" w:rsidRDefault="00603B4B" w14:paraId="6B71B940" w14:textId="77777777">
            <w:pPr>
              <w:tabs>
                <w:tab w:val="left" w:pos="1440"/>
              </w:tabs>
              <w:spacing w:before="120"/>
              <w:rPr>
                <w:color w:val="000000"/>
              </w:rPr>
            </w:pPr>
            <w:r>
              <w:rPr>
                <w:color w:val="000000"/>
              </w:rPr>
              <w:t>Weberski spent 1.50 hours</w:t>
            </w:r>
            <w:r w:rsidRPr="0085576C">
              <w:rPr>
                <w:color w:val="000000"/>
              </w:rPr>
              <w:t xml:space="preserve"> </w:t>
            </w:r>
            <w:r>
              <w:rPr>
                <w:color w:val="000000"/>
              </w:rPr>
              <w:t xml:space="preserve">reviewing opening comments on Tarif On-Bill Proposals, which we find appropriate given the breadth of opening comments filed by other parties in this proceeding. </w:t>
            </w:r>
          </w:p>
          <w:p w:rsidR="00603B4B" w:rsidP="00603B4B" w:rsidRDefault="00603B4B" w14:paraId="722BB5E6" w14:textId="11EE1BB0">
            <w:pPr>
              <w:tabs>
                <w:tab w:val="left" w:pos="1440"/>
              </w:tabs>
              <w:spacing w:before="120"/>
              <w:rPr>
                <w:color w:val="000000"/>
              </w:rPr>
            </w:pPr>
            <w:r>
              <w:rPr>
                <w:color w:val="000000"/>
              </w:rPr>
              <w:t xml:space="preserve">However, Wyatt spent 4.00 hours reviewing the same opening comments, which we find excessive given the breadth of the comments filed. </w:t>
            </w:r>
            <w:r w:rsidRPr="0085576C">
              <w:rPr>
                <w:color w:val="000000"/>
              </w:rPr>
              <w:t xml:space="preserve">We therefore disallow </w:t>
            </w:r>
            <w:r>
              <w:rPr>
                <w:color w:val="000000"/>
              </w:rPr>
              <w:t>2</w:t>
            </w:r>
            <w:r w:rsidRPr="0085576C">
              <w:rPr>
                <w:color w:val="000000"/>
              </w:rPr>
              <w:t>.</w:t>
            </w:r>
            <w:r>
              <w:rPr>
                <w:color w:val="000000"/>
              </w:rPr>
              <w:t>5</w:t>
            </w:r>
            <w:r w:rsidRPr="0085576C">
              <w:rPr>
                <w:color w:val="000000"/>
              </w:rPr>
              <w:t>0 hours from</w:t>
            </w:r>
            <w:r>
              <w:rPr>
                <w:color w:val="000000"/>
              </w:rPr>
              <w:t xml:space="preserve"> Wyatt’s</w:t>
            </w:r>
            <w:r w:rsidRPr="0085576C">
              <w:rPr>
                <w:color w:val="000000"/>
              </w:rPr>
              <w:t xml:space="preserve"> </w:t>
            </w:r>
            <w:proofErr w:type="gramStart"/>
            <w:r w:rsidRPr="0085576C">
              <w:rPr>
                <w:color w:val="000000"/>
              </w:rPr>
              <w:t>202</w:t>
            </w:r>
            <w:r>
              <w:rPr>
                <w:color w:val="000000"/>
              </w:rPr>
              <w:t>5</w:t>
            </w:r>
            <w:r w:rsidRPr="0085576C">
              <w:rPr>
                <w:color w:val="000000"/>
              </w:rPr>
              <w:t xml:space="preserve"> requested hours</w:t>
            </w:r>
            <w:proofErr w:type="gramEnd"/>
            <w:r>
              <w:rPr>
                <w:color w:val="000000"/>
              </w:rPr>
              <w:t>.</w:t>
            </w:r>
          </w:p>
          <w:p w:rsidR="00603B4B" w:rsidP="00603B4B" w:rsidRDefault="00603B4B" w14:paraId="325281E9" w14:textId="5A129637">
            <w:pPr>
              <w:tabs>
                <w:tab w:val="left" w:pos="1440"/>
              </w:tabs>
              <w:spacing w:before="120"/>
              <w:rPr>
                <w:color w:val="000000"/>
              </w:rPr>
            </w:pPr>
            <w:r>
              <w:rPr>
                <w:color w:val="000000"/>
              </w:rPr>
              <w:t xml:space="preserve">Additionally, Love spent 9.00 hours reviewing the same opening comments, which we find excessive given the breadth of the comments filed. </w:t>
            </w:r>
            <w:r w:rsidRPr="0085576C">
              <w:rPr>
                <w:color w:val="000000"/>
              </w:rPr>
              <w:t xml:space="preserve">We therefore disallow </w:t>
            </w:r>
            <w:r w:rsidR="000C0202">
              <w:rPr>
                <w:color w:val="000000"/>
              </w:rPr>
              <w:t>6</w:t>
            </w:r>
            <w:r w:rsidRPr="0085576C">
              <w:rPr>
                <w:color w:val="000000"/>
              </w:rPr>
              <w:t xml:space="preserve"> hours from</w:t>
            </w:r>
            <w:r>
              <w:rPr>
                <w:color w:val="000000"/>
              </w:rPr>
              <w:t xml:space="preserve"> Love’s</w:t>
            </w:r>
            <w:r w:rsidRPr="0085576C">
              <w:rPr>
                <w:color w:val="000000"/>
              </w:rPr>
              <w:t xml:space="preserve"> 202</w:t>
            </w:r>
            <w:r>
              <w:rPr>
                <w:color w:val="000000"/>
              </w:rPr>
              <w:t>5</w:t>
            </w:r>
            <w:r w:rsidRPr="0085576C">
              <w:rPr>
                <w:color w:val="000000"/>
              </w:rPr>
              <w:t xml:space="preserve"> requested hours</w:t>
            </w:r>
            <w:r>
              <w:rPr>
                <w:color w:val="000000"/>
              </w:rPr>
              <w:t>.</w:t>
            </w:r>
          </w:p>
          <w:p w:rsidRPr="007F620E" w:rsidR="00603B4B" w:rsidP="00603B4B" w:rsidRDefault="00603B4B" w14:paraId="060775F3" w14:textId="2B8FD945">
            <w:pPr>
              <w:tabs>
                <w:tab w:val="left" w:pos="1440"/>
              </w:tabs>
              <w:spacing w:before="120"/>
              <w:rPr>
                <w:color w:val="000000"/>
              </w:rPr>
            </w:pPr>
          </w:p>
        </w:tc>
      </w:tr>
      <w:tr w:rsidRPr="007F620E" w:rsidR="00533B26" w:rsidTr="005A5D38" w14:paraId="779ECD77" w14:textId="77777777">
        <w:tc>
          <w:tcPr>
            <w:tcW w:w="1603" w:type="dxa"/>
          </w:tcPr>
          <w:p w:rsidRPr="007F620E" w:rsidR="00533B26" w:rsidP="00EB64CF" w:rsidRDefault="00737044" w14:paraId="1DDBA08E" w14:textId="05408EBF">
            <w:pPr>
              <w:tabs>
                <w:tab w:val="left" w:pos="1440"/>
              </w:tabs>
              <w:rPr>
                <w:color w:val="000000"/>
              </w:rPr>
            </w:pPr>
            <w:r>
              <w:rPr>
                <w:color w:val="000000"/>
              </w:rPr>
              <w:lastRenderedPageBreak/>
              <w:t>[</w:t>
            </w:r>
            <w:r w:rsidR="005A5D38">
              <w:rPr>
                <w:color w:val="000000"/>
              </w:rPr>
              <w:t>5</w:t>
            </w:r>
            <w:r>
              <w:rPr>
                <w:color w:val="000000"/>
              </w:rPr>
              <w:t xml:space="preserve">] </w:t>
            </w:r>
            <w:r w:rsidRPr="00CE0006">
              <w:rPr>
                <w:color w:val="000000"/>
              </w:rPr>
              <w:t>Intervenor Responsibility for Transparency and Accuracy in Compensation Requests</w:t>
            </w:r>
          </w:p>
        </w:tc>
        <w:tc>
          <w:tcPr>
            <w:tcW w:w="7757" w:type="dxa"/>
          </w:tcPr>
          <w:p w:rsidR="00737044" w:rsidP="00737044" w:rsidRDefault="00737044" w14:paraId="4A10FE4B" w14:textId="77777777">
            <w:pPr>
              <w:tabs>
                <w:tab w:val="left" w:pos="1440"/>
              </w:tabs>
            </w:pPr>
            <w:r w:rsidRPr="0038629E">
              <w:t>The Commission takes this opportunity to remind all intervenors that they bear the burden of providing accurate, complete, and honest information in all compensation requests. The Commission relies on intervenors' good faith representations, particularly regarding consultant agreements and payments, as it does not have the resources to review every contract or non-standard arrangement in detail.</w:t>
            </w:r>
          </w:p>
          <w:p w:rsidRPr="0038629E" w:rsidR="00737044" w:rsidP="00737044" w:rsidRDefault="00737044" w14:paraId="08F85632" w14:textId="77777777">
            <w:pPr>
              <w:tabs>
                <w:tab w:val="left" w:pos="1440"/>
              </w:tabs>
            </w:pPr>
          </w:p>
          <w:p w:rsidR="00737044" w:rsidP="00737044" w:rsidRDefault="00737044" w14:paraId="3A0F7290" w14:textId="77777777">
            <w:pPr>
              <w:tabs>
                <w:tab w:val="left" w:pos="1440"/>
              </w:tabs>
            </w:pPr>
            <w:r w:rsidRPr="0038629E">
              <w:t>Intervenor compensation is funded by ratepayers, and the Commission takes seriously any effort to mislead or obscure the financial basis for a claim. Although no violation of Rule 1.1 has been found in this instance, we remind intervenors that under Rule 1.1, intent to deceive is not required for a violation, misstatements may still be actionable. Dishonest or misleading claims not only risk denial of compensation but may also subject the intervenor to penalties.</w:t>
            </w:r>
          </w:p>
          <w:p w:rsidRPr="0038629E" w:rsidR="000656D6" w:rsidP="00737044" w:rsidRDefault="000656D6" w14:paraId="1CA72A3C" w14:textId="77777777">
            <w:pPr>
              <w:tabs>
                <w:tab w:val="left" w:pos="1440"/>
              </w:tabs>
            </w:pPr>
          </w:p>
          <w:p w:rsidR="00737044" w:rsidP="00737044" w:rsidRDefault="00737044" w14:paraId="7CC6A057" w14:textId="32965471">
            <w:pPr>
              <w:tabs>
                <w:tab w:val="left" w:pos="1440"/>
              </w:tabs>
              <w:rPr>
                <w:color w:val="000000"/>
              </w:rPr>
            </w:pPr>
            <w:r w:rsidRPr="0038629E">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p w:rsidRPr="00737044" w:rsidR="00737044" w:rsidP="00737044" w:rsidRDefault="00737044" w14:paraId="0DAB1705" w14:textId="6B0215F3">
            <w:pPr>
              <w:tabs>
                <w:tab w:val="left" w:pos="1073"/>
              </w:tabs>
            </w:pPr>
            <w:r>
              <w:tab/>
            </w:r>
          </w:p>
        </w:tc>
      </w:tr>
    </w:tbl>
    <w:p w:rsidRPr="007F620E" w:rsidR="00A92D0B" w:rsidP="00C24E16" w:rsidRDefault="00A92D0B" w14:paraId="18E9D359" w14:textId="6CF07914">
      <w:pPr>
        <w:keepNext/>
        <w:tabs>
          <w:tab w:val="left" w:pos="1260"/>
        </w:tabs>
        <w:spacing w:before="360"/>
        <w:jc w:val="center"/>
        <w:rPr>
          <w:b/>
          <w:color w:val="000000"/>
        </w:rPr>
      </w:pPr>
      <w:r w:rsidRPr="007F620E">
        <w:rPr>
          <w:b/>
          <w:color w:val="000000"/>
        </w:rPr>
        <w:t>PART IV</w:t>
      </w:r>
      <w:proofErr w:type="gramStart"/>
      <w:r w:rsidRPr="007F620E">
        <w:rPr>
          <w:b/>
          <w:color w:val="000000"/>
        </w:rPr>
        <w:t>:</w:t>
      </w:r>
      <w:r w:rsidR="00D1778A">
        <w:rPr>
          <w:b/>
          <w:color w:val="000000"/>
        </w:rPr>
        <w:t xml:space="preserve">  </w:t>
      </w:r>
      <w:r w:rsidRPr="007F620E">
        <w:rPr>
          <w:b/>
          <w:color w:val="000000"/>
        </w:rPr>
        <w:t>OPPOSITIONS</w:t>
      </w:r>
      <w:proofErr w:type="gramEnd"/>
      <w:r w:rsidRPr="007F620E">
        <w:rPr>
          <w:b/>
          <w:color w:val="000000"/>
        </w:rPr>
        <w:t xml:space="preserve">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B3AEA94">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533B26" w14:paraId="6E7CD931" w14:textId="6A3B48A8">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lastRenderedPageBreak/>
              <w:t>B.</w:t>
            </w:r>
            <w:r w:rsidR="005A3018">
              <w:rPr>
                <w:b/>
                <w:color w:val="000000"/>
              </w:rPr>
              <w:tab/>
            </w:r>
            <w:r w:rsidRPr="007F620E">
              <w:rPr>
                <w:b/>
                <w:color w:val="000000"/>
              </w:rPr>
              <w:t>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600094" w14:paraId="238D2D3F" w14:textId="7442E9A3">
            <w:pPr>
              <w:keepNext/>
              <w:keepLines/>
              <w:spacing w:after="240"/>
              <w:rPr>
                <w:color w:val="000000"/>
              </w:rPr>
            </w:pPr>
            <w:r>
              <w:rPr>
                <w:color w:val="000000"/>
              </w:rPr>
              <w:t>Yes</w:t>
            </w:r>
          </w:p>
        </w:tc>
      </w:tr>
    </w:tbl>
    <w:p w:rsidRPr="007F620E" w:rsidR="00A92D0B" w:rsidP="00C24E16" w:rsidRDefault="00A92D0B" w14:paraId="740A9962" w14:textId="0ABEA91E">
      <w:pPr>
        <w:keepNext/>
        <w:keepLines/>
        <w:rPr>
          <w:color w:val="000000"/>
        </w:rPr>
      </w:pPr>
    </w:p>
    <w:p w:rsidRPr="003B6A1B" w:rsidR="00FE3BAE" w:rsidP="00533B26" w:rsidRDefault="00FE3BAE" w14:paraId="0931485A" w14:textId="7F5F3DED">
      <w:pPr>
        <w:rPr>
          <w:b/>
          <w:i/>
          <w:color w:val="000000"/>
          <w:u w:val="single"/>
        </w:rPr>
      </w:pPr>
    </w:p>
    <w:p w:rsidRPr="007F620E" w:rsidR="00A92D0B" w:rsidP="00C24E16" w:rsidRDefault="00A92D0B" w14:paraId="186E115A" w14:textId="77777777">
      <w:pPr>
        <w:keepNext/>
        <w:spacing w:after="240"/>
        <w:jc w:val="center"/>
        <w:rPr>
          <w:b/>
          <w:color w:val="000000"/>
          <w:u w:val="single"/>
        </w:rPr>
      </w:pPr>
      <w:r w:rsidRPr="007F620E">
        <w:rPr>
          <w:b/>
          <w:color w:val="000000"/>
          <w:u w:val="single"/>
        </w:rPr>
        <w:t>FINDINGS OF FACT</w:t>
      </w:r>
    </w:p>
    <w:p w:rsidRPr="00533B26" w:rsidR="00A92D0B" w:rsidP="00B72183" w:rsidRDefault="00533B26" w14:paraId="7772A9DC" w14:textId="46F0B348">
      <w:pPr>
        <w:numPr>
          <w:ilvl w:val="0"/>
          <w:numId w:val="3"/>
        </w:numPr>
        <w:tabs>
          <w:tab w:val="num" w:pos="540"/>
        </w:tabs>
        <w:ind w:left="540" w:hanging="540"/>
      </w:pPr>
      <w:r>
        <w:t>Small Business Utility Advocates</w:t>
      </w:r>
      <w:r w:rsidRPr="0022302F">
        <w:t xml:space="preserve"> </w:t>
      </w:r>
      <w:r w:rsidRPr="007F620E" w:rsidR="00A92D0B">
        <w:t>has</w:t>
      </w:r>
      <w:r w:rsidR="004206CD">
        <w:t xml:space="preserve"> </w:t>
      </w:r>
      <w:r w:rsidRPr="007F620E" w:rsidR="00A92D0B">
        <w:t>made a substantia</w:t>
      </w:r>
      <w:r w:rsidRPr="007F620E" w:rsidR="00DE3A5D">
        <w:t xml:space="preserve">l contribution to </w:t>
      </w:r>
      <w:r w:rsidRPr="00533B26" w:rsidR="007763CB">
        <w:t>D.</w:t>
      </w:r>
      <w:r w:rsidRPr="00533B26" w:rsidR="00B748E0">
        <w:t>25-12-021</w:t>
      </w:r>
      <w:r w:rsidRPr="00533B26" w:rsidR="00A92D0B">
        <w:t>.</w:t>
      </w:r>
    </w:p>
    <w:p w:rsidRPr="007F620E" w:rsidR="00A92D0B" w:rsidRDefault="00A92D0B" w14:paraId="04EB50FD" w14:textId="21C71209">
      <w:pPr>
        <w:numPr>
          <w:ilvl w:val="0"/>
          <w:numId w:val="3"/>
        </w:numPr>
        <w:tabs>
          <w:tab w:val="num" w:pos="540"/>
        </w:tabs>
        <w:spacing w:before="240"/>
      </w:pPr>
      <w:r w:rsidRPr="007F620E">
        <w:t>The requested hourly rates for</w:t>
      </w:r>
      <w:r w:rsidR="003B6A1B">
        <w:t xml:space="preserve"> </w:t>
      </w:r>
      <w:r w:rsidR="00533B26">
        <w:t>Small Business Utility Advocates’</w:t>
      </w:r>
      <w:r w:rsidRPr="0022302F" w:rsidR="00533B26">
        <w:t xml:space="preserve"> </w:t>
      </w:r>
      <w:r w:rsidRPr="007F620E">
        <w:t>representatives,</w:t>
      </w:r>
      <w:r w:rsidR="003B5EAC">
        <w:t xml:space="preserve"> </w:t>
      </w:r>
      <w:r w:rsidRPr="007F620E">
        <w:t>as adjusted herein, are comparable to market rates paid to experts and advocates having comparable training and experience and offering similar services.</w:t>
      </w:r>
    </w:p>
    <w:p w:rsidRPr="007F620E" w:rsidR="00A92D0B" w:rsidRDefault="00A92D0B" w14:paraId="528EBB52" w14:textId="29197063">
      <w:pPr>
        <w:numPr>
          <w:ilvl w:val="0"/>
          <w:numId w:val="3"/>
        </w:numPr>
        <w:tabs>
          <w:tab w:val="num" w:pos="540"/>
        </w:tabs>
        <w:spacing w:before="240"/>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65C65808">
      <w:pPr>
        <w:numPr>
          <w:ilvl w:val="0"/>
          <w:numId w:val="3"/>
        </w:numPr>
        <w:tabs>
          <w:tab w:val="num" w:pos="540"/>
        </w:tabs>
        <w:spacing w:before="240"/>
      </w:pPr>
      <w:r w:rsidRPr="007F620E">
        <w:t xml:space="preserve">The total of reasonable </w:t>
      </w:r>
      <w:r w:rsidRPr="007F620E" w:rsidR="003C608A">
        <w:t xml:space="preserve">compensation </w:t>
      </w:r>
      <w:r w:rsidRPr="007F620E">
        <w:t xml:space="preserve">is </w:t>
      </w:r>
      <w:r w:rsidRPr="004206CD" w:rsidR="00335F04">
        <w:rPr>
          <w:bCs/>
          <w:color w:val="000000"/>
        </w:rPr>
        <w:t>$</w:t>
      </w:r>
      <w:r w:rsidRPr="001A220D" w:rsidR="001A220D">
        <w:rPr>
          <w:bCs/>
          <w:iCs/>
          <w:color w:val="000000"/>
        </w:rPr>
        <w:t>19,033.00</w:t>
      </w:r>
      <w:r w:rsidRPr="007F620E">
        <w:t>.</w:t>
      </w:r>
    </w:p>
    <w:p w:rsidRPr="007F620E" w:rsidR="00A92D0B" w:rsidP="00C24E16" w:rsidRDefault="00A92D0B" w14:paraId="5C773C3F" w14:textId="77777777">
      <w:pPr>
        <w:keepNext/>
        <w:spacing w:before="360" w:after="240"/>
        <w:jc w:val="center"/>
        <w:rPr>
          <w:b/>
          <w:color w:val="000000"/>
          <w:u w:val="single"/>
        </w:rPr>
      </w:pPr>
      <w:r w:rsidRPr="007F620E">
        <w:rPr>
          <w:b/>
          <w:color w:val="000000"/>
          <w:u w:val="single"/>
        </w:rPr>
        <w:t>CONCLUSION OF LAW</w:t>
      </w:r>
    </w:p>
    <w:p w:rsidRPr="007F620E" w:rsidR="00A92D0B" w:rsidP="00575494" w:rsidRDefault="00A92D0B" w14:paraId="654F2C27" w14:textId="5E96B270">
      <w:pPr>
        <w:numPr>
          <w:ilvl w:val="0"/>
          <w:numId w:val="10"/>
        </w:numPr>
        <w:spacing w:before="240"/>
        <w:rPr>
          <w:color w:val="000000"/>
        </w:rPr>
      </w:pPr>
      <w:r w:rsidRPr="00575494">
        <w:t>The</w:t>
      </w:r>
      <w:r w:rsidRPr="007F620E">
        <w:rPr>
          <w:color w:val="000000"/>
        </w:rPr>
        <w:t xml:space="preserve"> Claim, with any adjustment set forth above, satisfies</w:t>
      </w:r>
      <w:r w:rsidRPr="007F620E" w:rsidR="00DE3A5D">
        <w:rPr>
          <w:color w:val="000000"/>
        </w:rPr>
        <w:t xml:space="preserve"> all requirements of Pub. Util.</w:t>
      </w:r>
      <w:r w:rsidRPr="007F620E">
        <w:rPr>
          <w:color w:val="000000"/>
        </w:rPr>
        <w:t xml:space="preserve"> Code §§ 1801-1812.</w:t>
      </w:r>
    </w:p>
    <w:p w:rsidRPr="007F620E" w:rsidR="00A92D0B" w:rsidP="00C24E16" w:rsidRDefault="00A92D0B" w14:paraId="0E2503A5" w14:textId="77777777">
      <w:pPr>
        <w:keepNext/>
        <w:spacing w:before="360" w:after="240"/>
        <w:jc w:val="center"/>
        <w:rPr>
          <w:b/>
          <w:color w:val="000000"/>
          <w:u w:val="single"/>
        </w:rPr>
      </w:pPr>
      <w:r w:rsidRPr="007F620E">
        <w:rPr>
          <w:b/>
          <w:color w:val="000000"/>
          <w:u w:val="single"/>
        </w:rPr>
        <w:t>ORDER</w:t>
      </w:r>
    </w:p>
    <w:p w:rsidRPr="007F620E" w:rsidR="00A92D0B" w:rsidP="00CE057B" w:rsidRDefault="00533B26" w14:paraId="33FB4E15" w14:textId="4C699734">
      <w:pPr>
        <w:keepNext/>
        <w:numPr>
          <w:ilvl w:val="0"/>
          <w:numId w:val="4"/>
        </w:numPr>
        <w:tabs>
          <w:tab w:val="clear" w:pos="900"/>
          <w:tab w:val="num" w:pos="540"/>
        </w:tabs>
        <w:ind w:left="547" w:hanging="547"/>
        <w:rPr>
          <w:color w:val="000000"/>
        </w:rPr>
      </w:pPr>
      <w:r>
        <w:t>Small Business Utility Advocates</w:t>
      </w:r>
      <w:r w:rsidRPr="0022302F">
        <w:t xml:space="preserve"> </w:t>
      </w:r>
      <w:r w:rsidR="00831652">
        <w:t>is</w:t>
      </w:r>
      <w:r w:rsidRPr="00FE3BAE" w:rsidR="00FE3BAE">
        <w:t xml:space="preserve"> </w:t>
      </w:r>
      <w:r w:rsidRPr="00FE3BAE" w:rsidR="00A92D0B">
        <w:rPr>
          <w:color w:val="000000"/>
        </w:rPr>
        <w:t xml:space="preserve">awarded </w:t>
      </w:r>
      <w:r w:rsidRPr="004206CD" w:rsidR="00335F04">
        <w:rPr>
          <w:bCs/>
          <w:color w:val="000000"/>
        </w:rPr>
        <w:t>$</w:t>
      </w:r>
      <w:r w:rsidRPr="001A220D" w:rsidR="001A220D">
        <w:rPr>
          <w:bCs/>
          <w:iCs/>
          <w:color w:val="000000"/>
        </w:rPr>
        <w:t>19,033.00</w:t>
      </w:r>
      <w:r w:rsidRPr="007F620E" w:rsidR="00A92D0B">
        <w:rPr>
          <w:color w:val="000000"/>
        </w:rPr>
        <w:t>.</w:t>
      </w:r>
    </w:p>
    <w:p w:rsidR="00533B26" w:rsidP="00DE3A5D" w:rsidRDefault="00533B26" w14:paraId="373ED1C7" w14:textId="77EAD6DB">
      <w:pPr>
        <w:keepNext/>
        <w:keepLines/>
        <w:numPr>
          <w:ilvl w:val="0"/>
          <w:numId w:val="4"/>
        </w:numPr>
        <w:tabs>
          <w:tab w:val="clear" w:pos="900"/>
          <w:tab w:val="num" w:pos="540"/>
        </w:tabs>
        <w:spacing w:before="240"/>
        <w:ind w:left="547" w:hanging="547"/>
      </w:pPr>
      <w:r>
        <w:t xml:space="preserve">Within 30 days of the effective date of this decision, </w:t>
      </w:r>
      <w:r w:rsidRPr="0047222C">
        <w:t xml:space="preserve">Pacific Gas and Electric Company, San Diego Gas &amp; Electric Company, Southern California Edison Company, and Southern California Gas Company </w:t>
      </w:r>
      <w:r w:rsidRPr="00831652">
        <w:t>shall</w:t>
      </w:r>
      <w:r>
        <w:t xml:space="preserve"> pay Small Business Utility Advocates</w:t>
      </w:r>
      <w:r w:rsidRPr="0022302F">
        <w:t xml:space="preserve"> </w:t>
      </w:r>
      <w:r>
        <w:t>their respective shares of the award, based on their California-jurisdictional electric and gas revenues for the 202</w:t>
      </w:r>
      <w:r w:rsidR="00264DB8">
        <w:t>5</w:t>
      </w:r>
      <w:r>
        <w:t xml:space="preserve"> calendar year, </w:t>
      </w:r>
      <w:r w:rsidRPr="0055228B">
        <w:t xml:space="preserve">to reflect the year in which the proceeding was primarily litigated. If such data </w:t>
      </w:r>
      <w:r>
        <w:t>are</w:t>
      </w:r>
      <w:r w:rsidRPr="0055228B">
        <w:t xml:space="preserve"> unavailable, the most recent electric</w:t>
      </w:r>
      <w:r>
        <w:t xml:space="preserve"> and gas</w:t>
      </w:r>
      <w:r w:rsidRPr="0055228B">
        <w:t xml:space="preserve"> revenue data shall be used.</w:t>
      </w:r>
      <w:r>
        <w:t xml:space="preserve"> </w:t>
      </w:r>
      <w:r w:rsidRPr="007F620E">
        <w:t xml:space="preserve">Payment of the award </w:t>
      </w:r>
      <w:r w:rsidRPr="00831652">
        <w:t>shall</w:t>
      </w:r>
      <w:r w:rsidRPr="007F620E">
        <w:t xml:space="preserve"> include compound interest at the rate earned on prime, three-month non-financial commercial paper as reported in Federal Reserve Statistical Release H.15, beginning </w:t>
      </w:r>
      <w:r>
        <w:t>April 26, 2026</w:t>
      </w:r>
      <w:r w:rsidRPr="007F620E">
        <w:t>, the 75</w:t>
      </w:r>
      <w:r w:rsidRPr="007F620E">
        <w:rPr>
          <w:vertAlign w:val="superscript"/>
        </w:rPr>
        <w:t>th</w:t>
      </w:r>
      <w:r w:rsidRPr="007F620E">
        <w:t xml:space="preserve"> day after the filing of </w:t>
      </w:r>
      <w:r>
        <w:t xml:space="preserve">Small Business Utility Advocates’ </w:t>
      </w:r>
      <w:r w:rsidRPr="007F620E">
        <w:t>request, and continuing until full payment is made.</w:t>
      </w:r>
      <w:r>
        <w:t xml:space="preserve"> </w:t>
      </w:r>
    </w:p>
    <w:p w:rsidRPr="007F620E" w:rsidR="00A92D0B" w:rsidP="00DE3A5D" w:rsidRDefault="00A92D0B" w14:paraId="5AD40C95" w14:textId="55DB4E4D">
      <w:pPr>
        <w:keepNext/>
        <w:keepLines/>
        <w:numPr>
          <w:ilvl w:val="0"/>
          <w:numId w:val="4"/>
        </w:numPr>
        <w:tabs>
          <w:tab w:val="clear" w:pos="900"/>
          <w:tab w:val="num" w:pos="540"/>
        </w:tabs>
        <w:spacing w:before="240"/>
        <w:ind w:left="547" w:hanging="547"/>
      </w:pPr>
      <w:r w:rsidRPr="007F620E">
        <w:t>The comment period for today’s decision is 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77777777">
      <w:pPr>
        <w:keepNext/>
        <w:keepLines/>
        <w:spacing w:before="240"/>
        <w:ind w:left="547"/>
        <w:rPr>
          <w:color w:val="000000"/>
        </w:rPr>
      </w:pPr>
      <w:r w:rsidRPr="007F620E">
        <w:rPr>
          <w:color w:val="000000"/>
        </w:rPr>
        <w:t>Dated _____________, at San Francisco, California.</w:t>
      </w:r>
    </w:p>
    <w:p w:rsidRPr="007F620E" w:rsidR="00A92D0B" w:rsidRDefault="00A92D0B" w14:paraId="1A474D77" w14:textId="77777777"/>
    <w:p w:rsidR="00FE3BAE" w:rsidRDefault="00FE3BAE" w14:paraId="3C739AE2" w14:textId="71F3AFC8"/>
    <w:p w:rsidR="006B7228" w:rsidRDefault="006B7228" w14:paraId="37D74F32" w14:textId="77777777">
      <w:pPr>
        <w:sectPr w:rsidR="006B7228" w:rsidSect="006B72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F862A9" w14:paraId="062C592A"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B803D5" w:rsidR="00FE3BAE" w:rsidP="00A23C17" w:rsidRDefault="00FE3BAE" w14:paraId="16C5D6B1" w14:textId="77777777"/>
        </w:tc>
        <w:tc>
          <w:tcPr>
            <w:tcW w:w="2475"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B803D5" w:rsidR="00FE3BAE" w:rsidP="00A23C17" w:rsidRDefault="00533B26" w14:paraId="6846FB87" w14:textId="7042A994">
            <w:pPr>
              <w:jc w:val="center"/>
            </w:pPr>
            <w:r>
              <w:t>No</w:t>
            </w:r>
          </w:p>
        </w:tc>
      </w:tr>
      <w:tr w:rsidRPr="00B803D5" w:rsidR="00FE3BAE" w:rsidTr="00533B26" w14:paraId="3E0218AD"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B72183" w:rsidRDefault="00B72183" w14:paraId="426F2C45" w14:textId="3075DB86">
            <w:r w:rsidRPr="00B72183">
              <w:t>D</w:t>
            </w:r>
            <w:r w:rsidR="00B748E0">
              <w:t>2512021</w:t>
            </w:r>
          </w:p>
        </w:tc>
      </w:tr>
      <w:tr w:rsidRPr="00B803D5" w:rsidR="00FE3BAE" w:rsidTr="00533B26" w14:paraId="2808C57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D5524B" w:rsidR="00FE3BAE" w:rsidP="00D5524B" w:rsidRDefault="00056996" w14:paraId="5B85688D" w14:textId="77F2F092">
            <w:r>
              <w:t>R2008022</w:t>
            </w:r>
          </w:p>
        </w:tc>
      </w:tr>
      <w:tr w:rsidRPr="00B803D5" w:rsidR="00FE3BAE" w:rsidTr="00F862A9" w14:paraId="6677917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38C0A58" w14:textId="77777777">
            <w:pPr>
              <w:rPr>
                <w:b/>
                <w:bCs/>
              </w:rPr>
            </w:pPr>
            <w:r w:rsidRPr="00F7579D">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533B26" w14:paraId="5E75C0F0" w14:textId="3C87186D">
            <w:r>
              <w:t>ALJ Garrett Toy</w:t>
            </w:r>
          </w:p>
        </w:tc>
      </w:tr>
      <w:tr w:rsidRPr="00B803D5" w:rsidR="00FE3BAE" w:rsidTr="00F862A9" w14:paraId="305F69F4"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1414CA71" w14:textId="77777777">
            <w:pPr>
              <w:rPr>
                <w:b/>
                <w:bCs/>
              </w:rPr>
            </w:pPr>
            <w:r w:rsidRPr="00F7579D">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533B26" w14:paraId="7CA711B6" w14:textId="3DF95F21">
            <w:r w:rsidRPr="0047222C">
              <w:t>Pacific Gas and Electric Company, San Diego Gas &amp; Electric Company, Southern California Edison Company, and Southern California Gas Company</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4206CD"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360D8B" w:rsidR="00FE3BAE" w:rsidP="00A23C17" w:rsidRDefault="00360D8B" w14:paraId="3008FB17" w14:textId="4862CEF2">
            <w:pPr>
              <w:jc w:val="center"/>
            </w:pPr>
            <w:r w:rsidRPr="00360D8B">
              <w:t>SMALL BUSINESS UTILITY ADVOCATES</w:t>
            </w:r>
          </w:p>
        </w:tc>
        <w:tc>
          <w:tcPr>
            <w:tcW w:w="1444" w:type="dxa"/>
            <w:tcBorders>
              <w:top w:val="single" w:color="auto" w:sz="4" w:space="0"/>
              <w:left w:val="single" w:color="auto" w:sz="4" w:space="0"/>
              <w:bottom w:val="single" w:color="auto" w:sz="4" w:space="0"/>
              <w:right w:val="single" w:color="auto" w:sz="4" w:space="0"/>
            </w:tcBorders>
            <w:hideMark/>
          </w:tcPr>
          <w:p w:rsidRPr="00A87113" w:rsidR="00FE3BAE" w:rsidP="00A23C17" w:rsidRDefault="00B748E0" w14:paraId="63956769" w14:textId="212379B1">
            <w:pPr>
              <w:jc w:val="center"/>
            </w:pPr>
            <w:r w:rsidRPr="00A87113">
              <w:t>February 1</w:t>
            </w:r>
            <w:r w:rsidR="004F2813">
              <w:t>0</w:t>
            </w:r>
            <w:r w:rsidRPr="00A87113">
              <w:t>, 2026</w:t>
            </w:r>
          </w:p>
        </w:tc>
        <w:tc>
          <w:tcPr>
            <w:tcW w:w="1405" w:type="dxa"/>
            <w:tcBorders>
              <w:top w:val="single" w:color="auto" w:sz="4" w:space="0"/>
              <w:left w:val="single" w:color="auto" w:sz="4" w:space="0"/>
              <w:bottom w:val="single" w:color="auto" w:sz="4" w:space="0"/>
              <w:right w:val="single" w:color="auto" w:sz="4" w:space="0"/>
            </w:tcBorders>
            <w:hideMark/>
          </w:tcPr>
          <w:p w:rsidRPr="00B803D5" w:rsidR="00FE3BAE" w:rsidP="00A23C17" w:rsidRDefault="00BB79F4" w14:paraId="75AD20FA" w14:textId="0FB573E1">
            <w:pPr>
              <w:jc w:val="center"/>
            </w:pPr>
            <w:r>
              <w:t>$</w:t>
            </w:r>
            <w:r w:rsidR="00D74612">
              <w:t>22,293.00</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A23C17" w:rsidRDefault="004206CD" w14:paraId="0DD6FE00" w14:textId="6CF34B6B">
            <w:pPr>
              <w:jc w:val="center"/>
            </w:pPr>
            <w:r w:rsidRPr="004206CD">
              <w:rPr>
                <w:bCs/>
                <w:color w:val="000000"/>
              </w:rPr>
              <w:t>$</w:t>
            </w:r>
            <w:r w:rsidRPr="0006361F" w:rsidR="0006361F">
              <w:rPr>
                <w:bCs/>
                <w:iCs/>
                <w:color w:val="000000"/>
              </w:rPr>
              <w:t>19,033.00</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3D4098" w14:paraId="6B53C6F9" w14:textId="18DF9752">
            <w:pPr>
              <w:jc w:val="center"/>
            </w:pPr>
            <w:r w:rsidRPr="00350404">
              <w:rPr>
                <w:i/>
                <w:iCs/>
              </w:rPr>
              <w:t>See</w:t>
            </w:r>
            <w:r w:rsidRPr="00350404">
              <w:t xml:space="preserve"> Part III.D, CPUC Comments, Disallowances and 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B37C36"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2D63D8" w:rsidTr="00533B26" w14:paraId="0D244F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533B26" w:rsidR="002D63D8" w:rsidP="002D63D8" w:rsidRDefault="002D63D8" w14:paraId="565CDEE3" w14:textId="341656BC">
            <w:pPr>
              <w:jc w:val="center"/>
            </w:pPr>
            <w:r w:rsidRPr="00533B26">
              <w:t xml:space="preserve">Jennifer </w:t>
            </w:r>
          </w:p>
        </w:tc>
        <w:tc>
          <w:tcPr>
            <w:tcW w:w="1725" w:type="dxa"/>
            <w:tcBorders>
              <w:top w:val="single" w:color="auto" w:sz="4" w:space="0"/>
              <w:left w:val="single" w:color="auto" w:sz="4" w:space="0"/>
              <w:bottom w:val="single" w:color="auto" w:sz="4" w:space="0"/>
              <w:right w:val="single" w:color="auto" w:sz="4" w:space="0"/>
            </w:tcBorders>
          </w:tcPr>
          <w:p w:rsidRPr="00533B26" w:rsidR="002D63D8" w:rsidP="002D63D8" w:rsidRDefault="002D63D8" w14:paraId="43DF8E45" w14:textId="580A457C">
            <w:pPr>
              <w:jc w:val="center"/>
            </w:pPr>
            <w:r w:rsidRPr="00533B26">
              <w:t>Weberski</w:t>
            </w:r>
          </w:p>
        </w:tc>
        <w:tc>
          <w:tcPr>
            <w:tcW w:w="2088" w:type="dxa"/>
            <w:tcBorders>
              <w:top w:val="single" w:color="auto" w:sz="4" w:space="0"/>
              <w:left w:val="single" w:color="auto" w:sz="4" w:space="0"/>
              <w:bottom w:val="single" w:color="auto" w:sz="4" w:space="0"/>
              <w:right w:val="single" w:color="auto" w:sz="4" w:space="0"/>
            </w:tcBorders>
          </w:tcPr>
          <w:p w:rsidRPr="00533B26" w:rsidR="002D63D8" w:rsidP="002D63D8" w:rsidRDefault="002D63D8" w14:paraId="7261C4CE" w14:textId="1D188210">
            <w:pPr>
              <w:jc w:val="center"/>
            </w:pPr>
            <w:r w:rsidRPr="00533B26">
              <w:t>Attorney</w:t>
            </w:r>
          </w:p>
        </w:tc>
        <w:tc>
          <w:tcPr>
            <w:tcW w:w="1748" w:type="dxa"/>
            <w:tcBorders>
              <w:top w:val="single" w:color="auto" w:sz="4" w:space="0"/>
              <w:left w:val="single" w:color="auto" w:sz="4" w:space="0"/>
              <w:bottom w:val="single" w:color="auto" w:sz="4" w:space="0"/>
              <w:right w:val="single" w:color="auto" w:sz="4" w:space="0"/>
            </w:tcBorders>
          </w:tcPr>
          <w:p w:rsidRPr="00533B26" w:rsidR="002D63D8" w:rsidP="002D63D8" w:rsidRDefault="002D63D8" w14:paraId="2BC80793" w14:textId="3BE8F35D">
            <w:pPr>
              <w:jc w:val="center"/>
            </w:pPr>
            <w:r w:rsidRPr="00533B26">
              <w:t>$7</w:t>
            </w:r>
            <w:r w:rsidRPr="00533B26" w:rsidR="00B748E0">
              <w:t>6</w:t>
            </w:r>
            <w:r w:rsidRPr="00533B26">
              <w:t>0</w:t>
            </w:r>
          </w:p>
        </w:tc>
        <w:tc>
          <w:tcPr>
            <w:tcW w:w="1725" w:type="dxa"/>
            <w:tcBorders>
              <w:top w:val="single" w:color="auto" w:sz="4" w:space="0"/>
              <w:left w:val="single" w:color="auto" w:sz="4" w:space="0"/>
              <w:bottom w:val="single" w:color="auto" w:sz="4" w:space="0"/>
              <w:right w:val="single" w:color="auto" w:sz="4" w:space="0"/>
            </w:tcBorders>
          </w:tcPr>
          <w:p w:rsidRPr="00533B26" w:rsidR="002D63D8" w:rsidP="002D63D8" w:rsidRDefault="002D63D8" w14:paraId="33D76C3E" w14:textId="40F510EF">
            <w:pPr>
              <w:jc w:val="center"/>
            </w:pPr>
            <w:r w:rsidRPr="00533B26">
              <w:t>202</w:t>
            </w:r>
            <w:r w:rsidRPr="00533B26" w:rsidR="00B748E0">
              <w:t>5</w:t>
            </w:r>
          </w:p>
        </w:tc>
        <w:tc>
          <w:tcPr>
            <w:tcW w:w="1634" w:type="dxa"/>
            <w:tcBorders>
              <w:top w:val="single" w:color="auto" w:sz="4" w:space="0"/>
              <w:left w:val="single" w:color="auto" w:sz="4" w:space="0"/>
              <w:bottom w:val="single" w:color="auto" w:sz="4" w:space="0"/>
              <w:right w:val="single" w:color="auto" w:sz="4" w:space="0"/>
            </w:tcBorders>
          </w:tcPr>
          <w:p w:rsidRPr="00B803D5" w:rsidR="002D63D8" w:rsidP="002D63D8" w:rsidRDefault="00533B26" w14:paraId="6A605831" w14:textId="33BD5A63">
            <w:pPr>
              <w:jc w:val="center"/>
            </w:pPr>
            <w:r>
              <w:t>$760.00</w:t>
            </w:r>
          </w:p>
        </w:tc>
      </w:tr>
      <w:tr w:rsidRPr="00B803D5" w:rsidR="00E24339" w:rsidTr="007177AF" w14:paraId="7A288F73"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7177AF" w:rsidR="00E24339" w:rsidP="00E24339" w:rsidRDefault="00E24339" w14:paraId="58504B33" w14:textId="17B1D5AD">
            <w:pPr>
              <w:jc w:val="center"/>
            </w:pPr>
            <w:r w:rsidRPr="007177AF">
              <w:t xml:space="preserve">Jennifer </w:t>
            </w:r>
          </w:p>
        </w:tc>
        <w:tc>
          <w:tcPr>
            <w:tcW w:w="1725" w:type="dxa"/>
            <w:tcBorders>
              <w:top w:val="single" w:color="auto" w:sz="4" w:space="0"/>
              <w:left w:val="single" w:color="auto" w:sz="4" w:space="0"/>
              <w:bottom w:val="single" w:color="auto" w:sz="4" w:space="0"/>
              <w:right w:val="single" w:color="auto" w:sz="4" w:space="0"/>
            </w:tcBorders>
          </w:tcPr>
          <w:p w:rsidRPr="007177AF" w:rsidR="00E24339" w:rsidP="00E24339" w:rsidRDefault="00E24339" w14:paraId="1B61C370" w14:textId="1C5F09CB">
            <w:pPr>
              <w:jc w:val="center"/>
            </w:pPr>
            <w:r w:rsidRPr="007177AF">
              <w:t>Weberski</w:t>
            </w:r>
          </w:p>
        </w:tc>
        <w:tc>
          <w:tcPr>
            <w:tcW w:w="2088" w:type="dxa"/>
            <w:tcBorders>
              <w:top w:val="single" w:color="auto" w:sz="4" w:space="0"/>
              <w:left w:val="single" w:color="auto" w:sz="4" w:space="0"/>
              <w:bottom w:val="single" w:color="auto" w:sz="4" w:space="0"/>
              <w:right w:val="single" w:color="auto" w:sz="4" w:space="0"/>
            </w:tcBorders>
          </w:tcPr>
          <w:p w:rsidRPr="007177AF" w:rsidR="00E24339" w:rsidP="00E24339" w:rsidRDefault="00E24339" w14:paraId="10936659" w14:textId="05077037">
            <w:pPr>
              <w:jc w:val="center"/>
            </w:pPr>
            <w:r w:rsidRPr="007177AF">
              <w:t>Attorney</w:t>
            </w:r>
          </w:p>
        </w:tc>
        <w:tc>
          <w:tcPr>
            <w:tcW w:w="1748" w:type="dxa"/>
            <w:tcBorders>
              <w:top w:val="single" w:color="auto" w:sz="4" w:space="0"/>
              <w:left w:val="single" w:color="auto" w:sz="4" w:space="0"/>
              <w:bottom w:val="single" w:color="auto" w:sz="4" w:space="0"/>
              <w:right w:val="single" w:color="auto" w:sz="4" w:space="0"/>
            </w:tcBorders>
          </w:tcPr>
          <w:p w:rsidRPr="007177AF" w:rsidR="00E24339" w:rsidP="00E24339" w:rsidRDefault="00E24339" w14:paraId="01CA22D4" w14:textId="33FD219B">
            <w:pPr>
              <w:jc w:val="center"/>
            </w:pPr>
            <w:r w:rsidRPr="007177AF">
              <w:t>$785</w:t>
            </w:r>
          </w:p>
        </w:tc>
        <w:tc>
          <w:tcPr>
            <w:tcW w:w="1725" w:type="dxa"/>
            <w:tcBorders>
              <w:top w:val="single" w:color="auto" w:sz="4" w:space="0"/>
              <w:left w:val="single" w:color="auto" w:sz="4" w:space="0"/>
              <w:bottom w:val="single" w:color="auto" w:sz="4" w:space="0"/>
              <w:right w:val="single" w:color="auto" w:sz="4" w:space="0"/>
            </w:tcBorders>
          </w:tcPr>
          <w:p w:rsidRPr="007177AF" w:rsidR="00E24339" w:rsidP="00E24339" w:rsidRDefault="00E24339" w14:paraId="42A6BEDC" w14:textId="6B40EEF7">
            <w:pPr>
              <w:jc w:val="center"/>
            </w:pPr>
            <w:r w:rsidRPr="007177AF">
              <w:t>2026</w:t>
            </w:r>
          </w:p>
        </w:tc>
        <w:tc>
          <w:tcPr>
            <w:tcW w:w="1634" w:type="dxa"/>
            <w:tcBorders>
              <w:top w:val="single" w:color="auto" w:sz="4" w:space="0"/>
              <w:left w:val="single" w:color="auto" w:sz="4" w:space="0"/>
              <w:bottom w:val="single" w:color="auto" w:sz="4" w:space="0"/>
              <w:right w:val="single" w:color="auto" w:sz="4" w:space="0"/>
            </w:tcBorders>
          </w:tcPr>
          <w:p w:rsidRPr="00B803D5" w:rsidR="00E24339" w:rsidP="00E24339" w:rsidRDefault="007177AF" w14:paraId="11F4DF56" w14:textId="60EC6FAF">
            <w:pPr>
              <w:jc w:val="center"/>
            </w:pPr>
            <w:r>
              <w:t>$785.00</w:t>
            </w:r>
          </w:p>
        </w:tc>
      </w:tr>
      <w:tr w:rsidRPr="00B803D5" w:rsidR="00E24339" w:rsidTr="006D74AC" w14:paraId="7BF36B81"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6D74AC" w:rsidR="00E24339" w:rsidP="00E24339" w:rsidRDefault="00E24339" w14:paraId="352A6D46" w14:textId="1C9E46C1">
            <w:pPr>
              <w:jc w:val="center"/>
            </w:pPr>
            <w:r w:rsidRPr="006D74AC">
              <w:t xml:space="preserve">Theodore </w:t>
            </w:r>
          </w:p>
        </w:tc>
        <w:tc>
          <w:tcPr>
            <w:tcW w:w="1725" w:type="dxa"/>
            <w:tcBorders>
              <w:top w:val="single" w:color="auto" w:sz="4" w:space="0"/>
              <w:left w:val="single" w:color="auto" w:sz="4" w:space="0"/>
              <w:bottom w:val="single" w:color="auto" w:sz="4" w:space="0"/>
              <w:right w:val="single" w:color="auto" w:sz="4" w:space="0"/>
            </w:tcBorders>
          </w:tcPr>
          <w:p w:rsidRPr="006D74AC" w:rsidR="00E24339" w:rsidP="00E24339" w:rsidRDefault="00E24339" w14:paraId="37AEE3C2" w14:textId="7F0D1767">
            <w:pPr>
              <w:jc w:val="center"/>
            </w:pPr>
            <w:r w:rsidRPr="006D74AC">
              <w:t>Love</w:t>
            </w:r>
          </w:p>
        </w:tc>
        <w:tc>
          <w:tcPr>
            <w:tcW w:w="2088" w:type="dxa"/>
            <w:tcBorders>
              <w:top w:val="single" w:color="auto" w:sz="4" w:space="0"/>
              <w:left w:val="single" w:color="auto" w:sz="4" w:space="0"/>
              <w:bottom w:val="single" w:color="auto" w:sz="4" w:space="0"/>
              <w:right w:val="single" w:color="auto" w:sz="4" w:space="0"/>
            </w:tcBorders>
          </w:tcPr>
          <w:p w:rsidRPr="006D74AC" w:rsidR="00E24339" w:rsidP="00E24339" w:rsidRDefault="00E24339" w14:paraId="4B644E56" w14:textId="3447BA96">
            <w:pPr>
              <w:jc w:val="center"/>
            </w:pPr>
            <w:r w:rsidRPr="006D74AC">
              <w:t>Expert</w:t>
            </w:r>
          </w:p>
        </w:tc>
        <w:tc>
          <w:tcPr>
            <w:tcW w:w="1748" w:type="dxa"/>
            <w:tcBorders>
              <w:top w:val="single" w:color="auto" w:sz="4" w:space="0"/>
              <w:left w:val="single" w:color="auto" w:sz="4" w:space="0"/>
              <w:bottom w:val="single" w:color="auto" w:sz="4" w:space="0"/>
              <w:right w:val="single" w:color="auto" w:sz="4" w:space="0"/>
            </w:tcBorders>
          </w:tcPr>
          <w:p w:rsidRPr="006D74AC" w:rsidR="00E24339" w:rsidP="00E24339" w:rsidRDefault="00E24339" w14:paraId="621E104F" w14:textId="754E5FB1">
            <w:pPr>
              <w:jc w:val="center"/>
            </w:pPr>
            <w:r w:rsidRPr="006D74AC">
              <w:t>$</w:t>
            </w:r>
            <w:r w:rsidRPr="006D74AC" w:rsidR="004D276B">
              <w:t>370</w:t>
            </w:r>
          </w:p>
        </w:tc>
        <w:tc>
          <w:tcPr>
            <w:tcW w:w="1725" w:type="dxa"/>
            <w:tcBorders>
              <w:top w:val="single" w:color="auto" w:sz="4" w:space="0"/>
              <w:left w:val="single" w:color="auto" w:sz="4" w:space="0"/>
              <w:bottom w:val="single" w:color="auto" w:sz="4" w:space="0"/>
              <w:right w:val="single" w:color="auto" w:sz="4" w:space="0"/>
            </w:tcBorders>
          </w:tcPr>
          <w:p w:rsidRPr="006D74AC" w:rsidR="00E24339" w:rsidP="00E24339" w:rsidRDefault="00E24339" w14:paraId="36648316" w14:textId="4351003F">
            <w:pPr>
              <w:jc w:val="center"/>
            </w:pPr>
            <w:r w:rsidRPr="006D74AC">
              <w:t>2025</w:t>
            </w:r>
          </w:p>
        </w:tc>
        <w:tc>
          <w:tcPr>
            <w:tcW w:w="1634" w:type="dxa"/>
            <w:tcBorders>
              <w:top w:val="single" w:color="auto" w:sz="4" w:space="0"/>
              <w:left w:val="single" w:color="auto" w:sz="4" w:space="0"/>
              <w:bottom w:val="single" w:color="auto" w:sz="4" w:space="0"/>
              <w:right w:val="single" w:color="auto" w:sz="4" w:space="0"/>
            </w:tcBorders>
          </w:tcPr>
          <w:p w:rsidRPr="00B803D5" w:rsidR="00E24339" w:rsidP="00E24339" w:rsidRDefault="006D74AC" w14:paraId="4905BB68" w14:textId="3452362B">
            <w:pPr>
              <w:jc w:val="center"/>
            </w:pPr>
            <w:r>
              <w:t>$3</w:t>
            </w:r>
            <w:r w:rsidR="00FC091D">
              <w:t>65</w:t>
            </w:r>
            <w:r>
              <w:t>.00</w:t>
            </w:r>
          </w:p>
        </w:tc>
      </w:tr>
      <w:tr w:rsidRPr="00B803D5" w:rsidR="00E24339" w:rsidTr="007D2729" w14:paraId="05DD053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7D2729" w:rsidR="00E24339" w:rsidP="00E24339" w:rsidRDefault="00E24339" w14:paraId="798666DB" w14:textId="7DC174B5">
            <w:pPr>
              <w:jc w:val="center"/>
            </w:pPr>
            <w:r w:rsidRPr="007D2729">
              <w:t>Francis</w:t>
            </w:r>
          </w:p>
        </w:tc>
        <w:tc>
          <w:tcPr>
            <w:tcW w:w="1725" w:type="dxa"/>
            <w:tcBorders>
              <w:top w:val="single" w:color="auto" w:sz="4" w:space="0"/>
              <w:left w:val="single" w:color="auto" w:sz="4" w:space="0"/>
              <w:bottom w:val="single" w:color="auto" w:sz="4" w:space="0"/>
              <w:right w:val="single" w:color="auto" w:sz="4" w:space="0"/>
            </w:tcBorders>
          </w:tcPr>
          <w:p w:rsidRPr="007D2729" w:rsidR="00E24339" w:rsidP="00E24339" w:rsidRDefault="00E24339" w14:paraId="3424D319" w14:textId="01A74F20">
            <w:pPr>
              <w:jc w:val="center"/>
            </w:pPr>
            <w:r w:rsidRPr="007D2729">
              <w:t>Wyatt</w:t>
            </w:r>
          </w:p>
        </w:tc>
        <w:tc>
          <w:tcPr>
            <w:tcW w:w="2088" w:type="dxa"/>
            <w:tcBorders>
              <w:top w:val="single" w:color="auto" w:sz="4" w:space="0"/>
              <w:left w:val="single" w:color="auto" w:sz="4" w:space="0"/>
              <w:bottom w:val="single" w:color="auto" w:sz="4" w:space="0"/>
              <w:right w:val="single" w:color="auto" w:sz="4" w:space="0"/>
            </w:tcBorders>
          </w:tcPr>
          <w:p w:rsidRPr="007D2729" w:rsidR="00E24339" w:rsidP="00E24339" w:rsidRDefault="00E24339" w14:paraId="03C3435F" w14:textId="0A932C69">
            <w:pPr>
              <w:jc w:val="center"/>
            </w:pPr>
            <w:r w:rsidRPr="007D2729">
              <w:t>Expert</w:t>
            </w:r>
          </w:p>
        </w:tc>
        <w:tc>
          <w:tcPr>
            <w:tcW w:w="1748" w:type="dxa"/>
            <w:tcBorders>
              <w:top w:val="single" w:color="auto" w:sz="4" w:space="0"/>
              <w:left w:val="single" w:color="auto" w:sz="4" w:space="0"/>
              <w:bottom w:val="single" w:color="auto" w:sz="4" w:space="0"/>
              <w:right w:val="single" w:color="auto" w:sz="4" w:space="0"/>
            </w:tcBorders>
          </w:tcPr>
          <w:p w:rsidRPr="007D2729" w:rsidR="00E24339" w:rsidP="00E24339" w:rsidRDefault="00E24339" w14:paraId="74FC4C74" w14:textId="63AC2ED7">
            <w:pPr>
              <w:jc w:val="center"/>
            </w:pPr>
            <w:r w:rsidRPr="007D2729">
              <w:t>$</w:t>
            </w:r>
            <w:r w:rsidRPr="007D2729" w:rsidR="004D276B">
              <w:t>380</w:t>
            </w:r>
          </w:p>
        </w:tc>
        <w:tc>
          <w:tcPr>
            <w:tcW w:w="1725" w:type="dxa"/>
            <w:tcBorders>
              <w:top w:val="single" w:color="auto" w:sz="4" w:space="0"/>
              <w:left w:val="single" w:color="auto" w:sz="4" w:space="0"/>
              <w:bottom w:val="single" w:color="auto" w:sz="4" w:space="0"/>
              <w:right w:val="single" w:color="auto" w:sz="4" w:space="0"/>
            </w:tcBorders>
          </w:tcPr>
          <w:p w:rsidRPr="007D2729" w:rsidR="00E24339" w:rsidP="00E24339" w:rsidRDefault="00E24339" w14:paraId="0E0E0025" w14:textId="69664CC6">
            <w:pPr>
              <w:jc w:val="center"/>
            </w:pPr>
            <w:r w:rsidRPr="007D2729">
              <w:t>2025</w:t>
            </w:r>
          </w:p>
        </w:tc>
        <w:tc>
          <w:tcPr>
            <w:tcW w:w="1634" w:type="dxa"/>
            <w:tcBorders>
              <w:top w:val="single" w:color="auto" w:sz="4" w:space="0"/>
              <w:left w:val="single" w:color="auto" w:sz="4" w:space="0"/>
              <w:bottom w:val="single" w:color="auto" w:sz="4" w:space="0"/>
              <w:right w:val="single" w:color="auto" w:sz="4" w:space="0"/>
            </w:tcBorders>
          </w:tcPr>
          <w:p w:rsidRPr="00B803D5" w:rsidR="00E24339" w:rsidP="00E24339" w:rsidRDefault="007D2729" w14:paraId="4A28449D" w14:textId="249DEAD9">
            <w:pPr>
              <w:jc w:val="center"/>
            </w:pPr>
            <w:r>
              <w:t>$380.00</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4"/>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1C22" w14:textId="77777777" w:rsidR="000A296C" w:rsidRDefault="000A296C" w:rsidP="00885956">
      <w:r>
        <w:separator/>
      </w:r>
    </w:p>
  </w:endnote>
  <w:endnote w:type="continuationSeparator" w:id="0">
    <w:p w14:paraId="593B232F" w14:textId="77777777" w:rsidR="000A296C" w:rsidRDefault="000A296C"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20000A87" w:usb1="08000000" w:usb2="00000008" w:usb3="00000000" w:csb0="0000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CF17" w14:textId="77777777" w:rsidR="0036354E" w:rsidRDefault="00363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2B494C2D" w14:textId="44AE9F09" w:rsidR="00CF1129" w:rsidRDefault="00E24F25" w:rsidP="0036354E">
        <w:pPr>
          <w:pStyle w:val="Footer"/>
        </w:pPr>
        <w:r w:rsidRPr="00E24F25">
          <w:rPr>
            <w:sz w:val="16"/>
            <w:szCs w:val="16"/>
          </w:rPr>
          <w:t>612824419</w:t>
        </w:r>
        <w:r w:rsidR="0036354E">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41A5" w14:textId="77777777" w:rsidR="000A296C" w:rsidRDefault="000A296C" w:rsidP="00885956">
      <w:r>
        <w:separator/>
      </w:r>
    </w:p>
  </w:footnote>
  <w:footnote w:type="continuationSeparator" w:id="0">
    <w:p w14:paraId="4506B3A9" w14:textId="77777777" w:rsidR="000A296C" w:rsidRDefault="000A296C" w:rsidP="00885956">
      <w:r>
        <w:continuationSeparator/>
      </w:r>
    </w:p>
  </w:footnote>
  <w:footnote w:id="1">
    <w:p w14:paraId="0CF1229E" w14:textId="653EB4E3" w:rsidR="00533B26" w:rsidRPr="00533B26" w:rsidRDefault="00533B26">
      <w:pPr>
        <w:pStyle w:val="FootnoteText"/>
        <w:rPr>
          <w:lang w:val="en-ZW"/>
        </w:rPr>
      </w:pPr>
      <w:r>
        <w:rPr>
          <w:rStyle w:val="FootnoteReference"/>
        </w:rPr>
        <w:footnoteRef/>
      </w:r>
      <w:r>
        <w:t xml:space="preserve"> </w:t>
      </w:r>
      <w:r w:rsidR="00770F4B">
        <w:rPr>
          <w:lang w:val="en-ZW"/>
        </w:rPr>
        <w:t>R.20-08-022 has been reassigned to Commissioner John Reynolds from Commissioner Alice Reynolds as of June 30, 2026.</w:t>
      </w:r>
    </w:p>
  </w:footnote>
  <w:footnote w:id="2">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3">
    <w:p w14:paraId="2A44723A" w14:textId="677FEBA2" w:rsidR="00797FC3" w:rsidRPr="00DE3A5D" w:rsidRDefault="00797FC3"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009D36CC">
          <w:rPr>
            <w:rStyle w:val="Hyperlink"/>
          </w:rPr>
          <w:t>https://apps.calbar.ca.gov/attorney/LicenseeSearch/QuickSearch.</w:t>
        </w:r>
      </w:hyperlink>
    </w:p>
  </w:footnote>
  <w:footnote w:id="4">
    <w:p w14:paraId="1D4374F7" w14:textId="65AFFA94" w:rsidR="00DD768B" w:rsidRDefault="00DD768B">
      <w:pPr>
        <w:pStyle w:val="FootnoteText"/>
      </w:pPr>
      <w:r>
        <w:rPr>
          <w:rStyle w:val="FootnoteReference"/>
        </w:rPr>
        <w:footnoteRef/>
      </w:r>
      <w:r>
        <w:t xml:space="preserve"> Attachments not included in final Decision.</w:t>
      </w:r>
    </w:p>
  </w:footnote>
  <w:footnote w:id="5">
    <w:p w14:paraId="231C27DB" w14:textId="5D59BEF5" w:rsidR="004230F5" w:rsidRPr="004230F5" w:rsidRDefault="004230F5">
      <w:pPr>
        <w:pStyle w:val="FootnoteText"/>
        <w:rPr>
          <w:lang w:val="en-ZW"/>
        </w:rPr>
      </w:pPr>
      <w:r>
        <w:rPr>
          <w:rStyle w:val="FootnoteReference"/>
        </w:rPr>
        <w:footnoteRef/>
      </w:r>
      <w:r>
        <w:t xml:space="preserve"> </w:t>
      </w:r>
      <w:r w:rsidRPr="000B2002">
        <w:t>D.07-01-009, D.08-04-010, and ALJ Resolution ALJ 235.</w:t>
      </w:r>
    </w:p>
  </w:footnote>
  <w:footnote w:id="6">
    <w:p w14:paraId="2605B13F" w14:textId="08F1B0EC" w:rsidR="004230F5" w:rsidRPr="004230F5" w:rsidRDefault="004230F5">
      <w:pPr>
        <w:pStyle w:val="FootnoteText"/>
        <w:rPr>
          <w:lang w:val="en-ZW"/>
        </w:rPr>
      </w:pPr>
      <w:r>
        <w:rPr>
          <w:rStyle w:val="FootnoteReference"/>
        </w:rPr>
        <w:footnoteRef/>
      </w:r>
      <w:r>
        <w:t xml:space="preserve"> </w:t>
      </w:r>
      <w:r>
        <w:rPr>
          <w:szCs w:val="22"/>
        </w:rPr>
        <w:t xml:space="preserve">§ 1804(d). </w:t>
      </w:r>
      <w:r>
        <w:t xml:space="preserve"> </w:t>
      </w:r>
    </w:p>
  </w:footnote>
  <w:footnote w:id="7">
    <w:p w14:paraId="5F420427" w14:textId="77777777" w:rsidR="004007C7" w:rsidRPr="00596510" w:rsidRDefault="004007C7" w:rsidP="004007C7">
      <w:pPr>
        <w:pStyle w:val="FootnoteText"/>
        <w:rPr>
          <w:lang w:val="en-ZW"/>
        </w:rPr>
      </w:pPr>
      <w:r>
        <w:rPr>
          <w:rStyle w:val="FootnoteReference"/>
        </w:rPr>
        <w:footnoteRef/>
      </w:r>
      <w:r>
        <w:t xml:space="preserve"> </w:t>
      </w:r>
      <w:r w:rsidRPr="000B2002">
        <w:t>D.07-01-009, D.08-04-010, and ALJ Resolution ALJ 235.</w:t>
      </w:r>
    </w:p>
  </w:footnote>
  <w:footnote w:id="8">
    <w:p w14:paraId="6F73FC0F" w14:textId="684FA143" w:rsidR="004230F5" w:rsidRPr="004230F5" w:rsidRDefault="004230F5">
      <w:pPr>
        <w:pStyle w:val="FootnoteText"/>
        <w:rPr>
          <w:lang w:val="en-ZW"/>
        </w:rPr>
      </w:pPr>
      <w:r>
        <w:rPr>
          <w:rStyle w:val="FootnoteReference"/>
        </w:rPr>
        <w:footnoteRef/>
      </w:r>
      <w:r>
        <w:t xml:space="preserve"> </w:t>
      </w:r>
      <w:r>
        <w:rPr>
          <w:szCs w:val="22"/>
        </w:rPr>
        <w:t xml:space="preserve">§ 1804(d).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3001" w14:textId="77777777" w:rsidR="0036354E" w:rsidRDefault="00363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8FB5" w14:textId="70ECDECD" w:rsidR="00BD6E7A" w:rsidRPr="0005340B" w:rsidRDefault="00BD6E7A" w:rsidP="00BD6E7A">
    <w:pPr>
      <w:pStyle w:val="Header"/>
      <w:rPr>
        <w:b/>
        <w:bCs/>
      </w:rPr>
    </w:pPr>
    <w:r>
      <w:t>R.20-08-022</w:t>
    </w:r>
    <w:r w:rsidRPr="0005340B">
      <w:t xml:space="preserve"> </w:t>
    </w:r>
    <w:r>
      <w:rPr>
        <w:color w:val="000000"/>
      </w:rPr>
      <w:t>ALJ/GT2</w:t>
    </w:r>
    <w:r w:rsidRPr="003E7339">
      <w:rPr>
        <w:color w:val="000000"/>
      </w:rPr>
      <w:t>/cg7</w:t>
    </w:r>
    <w:r w:rsidRPr="0005340B">
      <w:tab/>
    </w:r>
    <w:r w:rsidRPr="0005340B">
      <w:tab/>
    </w:r>
    <w:r w:rsidRPr="0005340B">
      <w:rPr>
        <w:b/>
        <w:bCs/>
      </w:rPr>
      <w:t>PROPOSED DECISION</w:t>
    </w:r>
  </w:p>
  <w:p w14:paraId="53363B06" w14:textId="77777777" w:rsidR="00BD6E7A" w:rsidRDefault="00BD6E7A" w:rsidP="00BD6E7A">
    <w:pPr>
      <w:pStyle w:val="Header"/>
    </w:pPr>
  </w:p>
  <w:p w14:paraId="4DEED1B3" w14:textId="77777777" w:rsidR="00BD6E7A" w:rsidRDefault="00BD6E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667A" w14:textId="77777777" w:rsidR="0036354E" w:rsidRDefault="003635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425C5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B5AE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1B74867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866AEC"/>
    <w:multiLevelType w:val="hybridMultilevel"/>
    <w:tmpl w:val="67FA5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B441E5"/>
    <w:multiLevelType w:val="multilevel"/>
    <w:tmpl w:val="5650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1E467E"/>
    <w:multiLevelType w:val="hybridMultilevel"/>
    <w:tmpl w:val="A1AA6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35CB3"/>
    <w:multiLevelType w:val="hybridMultilevel"/>
    <w:tmpl w:val="22BA9856"/>
    <w:lvl w:ilvl="0" w:tplc="961C51CA">
      <w:start w:val="20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334F4"/>
    <w:multiLevelType w:val="hybridMultilevel"/>
    <w:tmpl w:val="557E5F04"/>
    <w:lvl w:ilvl="0" w:tplc="A4C21444">
      <w:numFmt w:val="bullet"/>
      <w:lvlText w:val=""/>
      <w:lvlJc w:val="left"/>
      <w:pPr>
        <w:ind w:left="1285" w:hanging="368"/>
      </w:pPr>
      <w:rPr>
        <w:rFonts w:ascii="Symbol" w:eastAsia="Symbol" w:hAnsi="Symbol" w:cs="Symbol" w:hint="default"/>
        <w:b w:val="0"/>
        <w:bCs w:val="0"/>
        <w:i w:val="0"/>
        <w:iCs w:val="0"/>
        <w:w w:val="102"/>
        <w:sz w:val="25"/>
        <w:szCs w:val="25"/>
        <w:lang w:val="en-US" w:eastAsia="en-US" w:bidi="ar-SA"/>
      </w:rPr>
    </w:lvl>
    <w:lvl w:ilvl="1" w:tplc="B92E8ADE">
      <w:numFmt w:val="bullet"/>
      <w:lvlText w:val="•"/>
      <w:lvlJc w:val="left"/>
      <w:pPr>
        <w:ind w:left="2136" w:hanging="368"/>
      </w:pPr>
      <w:rPr>
        <w:rFonts w:hint="default"/>
        <w:lang w:val="en-US" w:eastAsia="en-US" w:bidi="ar-SA"/>
      </w:rPr>
    </w:lvl>
    <w:lvl w:ilvl="2" w:tplc="E5DA75A0">
      <w:numFmt w:val="bullet"/>
      <w:lvlText w:val="•"/>
      <w:lvlJc w:val="left"/>
      <w:pPr>
        <w:ind w:left="2992" w:hanging="368"/>
      </w:pPr>
      <w:rPr>
        <w:rFonts w:hint="default"/>
        <w:lang w:val="en-US" w:eastAsia="en-US" w:bidi="ar-SA"/>
      </w:rPr>
    </w:lvl>
    <w:lvl w:ilvl="3" w:tplc="D6D41FB8">
      <w:numFmt w:val="bullet"/>
      <w:lvlText w:val="•"/>
      <w:lvlJc w:val="left"/>
      <w:pPr>
        <w:ind w:left="3848" w:hanging="368"/>
      </w:pPr>
      <w:rPr>
        <w:rFonts w:hint="default"/>
        <w:lang w:val="en-US" w:eastAsia="en-US" w:bidi="ar-SA"/>
      </w:rPr>
    </w:lvl>
    <w:lvl w:ilvl="4" w:tplc="5F827676">
      <w:numFmt w:val="bullet"/>
      <w:lvlText w:val="•"/>
      <w:lvlJc w:val="left"/>
      <w:pPr>
        <w:ind w:left="4704" w:hanging="368"/>
      </w:pPr>
      <w:rPr>
        <w:rFonts w:hint="default"/>
        <w:lang w:val="en-US" w:eastAsia="en-US" w:bidi="ar-SA"/>
      </w:rPr>
    </w:lvl>
    <w:lvl w:ilvl="5" w:tplc="2CC61BF8">
      <w:numFmt w:val="bullet"/>
      <w:lvlText w:val="•"/>
      <w:lvlJc w:val="left"/>
      <w:pPr>
        <w:ind w:left="5560" w:hanging="368"/>
      </w:pPr>
      <w:rPr>
        <w:rFonts w:hint="default"/>
        <w:lang w:val="en-US" w:eastAsia="en-US" w:bidi="ar-SA"/>
      </w:rPr>
    </w:lvl>
    <w:lvl w:ilvl="6" w:tplc="475ADDF4">
      <w:numFmt w:val="bullet"/>
      <w:lvlText w:val="•"/>
      <w:lvlJc w:val="left"/>
      <w:pPr>
        <w:ind w:left="6416" w:hanging="368"/>
      </w:pPr>
      <w:rPr>
        <w:rFonts w:hint="default"/>
        <w:lang w:val="en-US" w:eastAsia="en-US" w:bidi="ar-SA"/>
      </w:rPr>
    </w:lvl>
    <w:lvl w:ilvl="7" w:tplc="9006A9C8">
      <w:numFmt w:val="bullet"/>
      <w:lvlText w:val="•"/>
      <w:lvlJc w:val="left"/>
      <w:pPr>
        <w:ind w:left="7272" w:hanging="368"/>
      </w:pPr>
      <w:rPr>
        <w:rFonts w:hint="default"/>
        <w:lang w:val="en-US" w:eastAsia="en-US" w:bidi="ar-SA"/>
      </w:rPr>
    </w:lvl>
    <w:lvl w:ilvl="8" w:tplc="EAF0BE7A">
      <w:numFmt w:val="bullet"/>
      <w:lvlText w:val="•"/>
      <w:lvlJc w:val="left"/>
      <w:pPr>
        <w:ind w:left="8128" w:hanging="368"/>
      </w:pPr>
      <w:rPr>
        <w:rFonts w:hint="default"/>
        <w:lang w:val="en-US" w:eastAsia="en-US" w:bidi="ar-SA"/>
      </w:rPr>
    </w:lvl>
  </w:abstractNum>
  <w:abstractNum w:abstractNumId="11"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FF7837"/>
    <w:multiLevelType w:val="singleLevel"/>
    <w:tmpl w:val="BE262CB2"/>
    <w:lvl w:ilvl="0">
      <w:start w:val="1"/>
      <w:numFmt w:val="bullet"/>
      <w:lvlText w:val=""/>
      <w:lvlJc w:val="left"/>
      <w:pPr>
        <w:ind w:left="540" w:hanging="540"/>
      </w:pPr>
      <w:rPr>
        <w:rFonts w:ascii="Symbol" w:hAnsi="Symbol" w:hint="default"/>
      </w:rPr>
    </w:lvl>
  </w:abstractNum>
  <w:abstractNum w:abstractNumId="16"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4D24952"/>
    <w:multiLevelType w:val="multilevel"/>
    <w:tmpl w:val="C042570A"/>
    <w:lvl w:ilvl="0">
      <w:start w:val="1"/>
      <w:numFmt w:val="decimal"/>
      <w:pStyle w:val="Co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8"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0" w15:restartNumberingAfterBreak="0">
    <w:nsid w:val="61A25780"/>
    <w:multiLevelType w:val="multilevel"/>
    <w:tmpl w:val="3C526EDE"/>
    <w:numStyleLink w:val="Headings"/>
  </w:abstractNum>
  <w:abstractNum w:abstractNumId="21" w15:restartNumberingAfterBreak="0">
    <w:nsid w:val="6F990F66"/>
    <w:multiLevelType w:val="hybridMultilevel"/>
    <w:tmpl w:val="1C042CD2"/>
    <w:lvl w:ilvl="0" w:tplc="33D249F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A6C5F6A"/>
    <w:multiLevelType w:val="hybridMultilevel"/>
    <w:tmpl w:val="5352D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22"/>
  </w:num>
  <w:num w:numId="2" w16cid:durableId="296566636">
    <w:abstractNumId w:val="3"/>
  </w:num>
  <w:num w:numId="3" w16cid:durableId="2098595014">
    <w:abstractNumId w:val="24"/>
  </w:num>
  <w:num w:numId="4" w16cid:durableId="1312905431">
    <w:abstractNumId w:val="16"/>
  </w:num>
  <w:num w:numId="5" w16cid:durableId="417093550">
    <w:abstractNumId w:val="13"/>
  </w:num>
  <w:num w:numId="6" w16cid:durableId="1486429129">
    <w:abstractNumId w:val="19"/>
  </w:num>
  <w:num w:numId="7" w16cid:durableId="258221757">
    <w:abstractNumId w:val="14"/>
  </w:num>
  <w:num w:numId="8" w16cid:durableId="842936081">
    <w:abstractNumId w:val="18"/>
  </w:num>
  <w:num w:numId="9" w16cid:durableId="1685205339">
    <w:abstractNumId w:val="5"/>
  </w:num>
  <w:num w:numId="10" w16cid:durableId="789317941">
    <w:abstractNumId w:val="12"/>
  </w:num>
  <w:num w:numId="11" w16cid:durableId="1456480016">
    <w:abstractNumId w:val="15"/>
  </w:num>
  <w:num w:numId="12" w16cid:durableId="1320766094">
    <w:abstractNumId w:val="4"/>
  </w:num>
  <w:num w:numId="13" w16cid:durableId="811097219">
    <w:abstractNumId w:val="6"/>
  </w:num>
  <w:num w:numId="14" w16cid:durableId="2085955041">
    <w:abstractNumId w:val="10"/>
  </w:num>
  <w:num w:numId="15" w16cid:durableId="93716722">
    <w:abstractNumId w:val="23"/>
  </w:num>
  <w:num w:numId="16" w16cid:durableId="1614556666">
    <w:abstractNumId w:val="2"/>
  </w:num>
  <w:num w:numId="17" w16cid:durableId="254676384">
    <w:abstractNumId w:val="11"/>
  </w:num>
  <w:num w:numId="18" w16cid:durableId="779759069">
    <w:abstractNumId w:val="20"/>
    <w:lvlOverride w:ilvl="0">
      <w:lvl w:ilvl="0">
        <w:numFmt w:val="decimal"/>
        <w:lvlText w:val=""/>
        <w:lvlJc w:val="left"/>
      </w:lvl>
    </w:lvlOverride>
    <w:lvlOverride w:ilvl="1">
      <w:lvl w:ilvl="1">
        <w:start w:val="1"/>
        <w:numFmt w:val="decimal"/>
        <w:lvlText w:val="%1.%2."/>
        <w:lvlJc w:val="left"/>
        <w:pPr>
          <w:tabs>
            <w:tab w:val="num" w:pos="1080"/>
          </w:tabs>
          <w:ind w:left="1080" w:hanging="720"/>
        </w:pPr>
      </w:lvl>
    </w:lvlOverride>
  </w:num>
  <w:num w:numId="19" w16cid:durableId="18852131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162272">
    <w:abstractNumId w:val="11"/>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lvlText w:val="%1.%2.%3.%4.%5."/>
        <w:lvlJc w:val="left"/>
        <w:pPr>
          <w:tabs>
            <w:tab w:val="num" w:pos="2880"/>
          </w:tabs>
          <w:ind w:left="2880" w:hanging="1440"/>
        </w:pPr>
        <w:rPr>
          <w:rFonts w:ascii="Arial" w:hAnsi="Arial" w:hint="default"/>
          <w:b/>
          <w:i w:val="0"/>
          <w:sz w:val="26"/>
        </w:rPr>
      </w:lvl>
    </w:lvlOverride>
    <w:lvlOverride w:ilvl="5">
      <w:lvl w:ilvl="5">
        <w:start w:val="1"/>
        <w:numFmt w:val="decimal"/>
        <w:lvlText w:val="%1.%2.%3.%4.%5.%6."/>
        <w:lvlJc w:val="left"/>
        <w:pPr>
          <w:tabs>
            <w:tab w:val="num" w:pos="3528"/>
          </w:tabs>
          <w:ind w:left="3528" w:hanging="1728"/>
        </w:pPr>
        <w:rPr>
          <w:rFonts w:ascii="Arial" w:hAnsi="Arial" w:hint="default"/>
          <w:b/>
          <w:i w:val="0"/>
          <w:sz w:val="26"/>
        </w:rPr>
      </w:lvl>
    </w:lvlOverride>
    <w:lvlOverride w:ilvl="6">
      <w:lvl w:ilvl="6">
        <w:start w:val="1"/>
        <w:numFmt w:val="decimal"/>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21" w16cid:durableId="1066031111">
    <w:abstractNumId w:val="8"/>
  </w:num>
  <w:num w:numId="22" w16cid:durableId="1468087708">
    <w:abstractNumId w:val="0"/>
  </w:num>
  <w:num w:numId="23" w16cid:durableId="891505498">
    <w:abstractNumId w:val="17"/>
  </w:num>
  <w:num w:numId="24" w16cid:durableId="12951376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8243338">
    <w:abstractNumId w:val="21"/>
  </w:num>
  <w:num w:numId="26" w16cid:durableId="1379940814">
    <w:abstractNumId w:val="1"/>
  </w:num>
  <w:num w:numId="27" w16cid:durableId="308940572">
    <w:abstractNumId w:val="9"/>
  </w:num>
  <w:num w:numId="28" w16cid:durableId="2043507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2B5"/>
    <w:rsid w:val="000027E0"/>
    <w:rsid w:val="00002EBD"/>
    <w:rsid w:val="00003A49"/>
    <w:rsid w:val="000059AD"/>
    <w:rsid w:val="00012A4C"/>
    <w:rsid w:val="00014F5E"/>
    <w:rsid w:val="00015492"/>
    <w:rsid w:val="00026A15"/>
    <w:rsid w:val="00027777"/>
    <w:rsid w:val="00032521"/>
    <w:rsid w:val="00032C48"/>
    <w:rsid w:val="00033219"/>
    <w:rsid w:val="00033502"/>
    <w:rsid w:val="0003365C"/>
    <w:rsid w:val="00034492"/>
    <w:rsid w:val="000362E1"/>
    <w:rsid w:val="00036F54"/>
    <w:rsid w:val="00040D2F"/>
    <w:rsid w:val="00040EE2"/>
    <w:rsid w:val="00041482"/>
    <w:rsid w:val="00041B06"/>
    <w:rsid w:val="00041F27"/>
    <w:rsid w:val="00044B76"/>
    <w:rsid w:val="00045A2F"/>
    <w:rsid w:val="000467D3"/>
    <w:rsid w:val="000478BA"/>
    <w:rsid w:val="0005415C"/>
    <w:rsid w:val="000544D4"/>
    <w:rsid w:val="0005538D"/>
    <w:rsid w:val="00055843"/>
    <w:rsid w:val="00056996"/>
    <w:rsid w:val="00057F9C"/>
    <w:rsid w:val="00060506"/>
    <w:rsid w:val="000622FD"/>
    <w:rsid w:val="00063375"/>
    <w:rsid w:val="0006361F"/>
    <w:rsid w:val="0006401A"/>
    <w:rsid w:val="000656D6"/>
    <w:rsid w:val="000666D1"/>
    <w:rsid w:val="0007006D"/>
    <w:rsid w:val="00070A6E"/>
    <w:rsid w:val="0007154C"/>
    <w:rsid w:val="00071A70"/>
    <w:rsid w:val="000724EF"/>
    <w:rsid w:val="00072C81"/>
    <w:rsid w:val="00073262"/>
    <w:rsid w:val="000743D9"/>
    <w:rsid w:val="000745C6"/>
    <w:rsid w:val="000806EA"/>
    <w:rsid w:val="000810DC"/>
    <w:rsid w:val="000830B1"/>
    <w:rsid w:val="00085D6D"/>
    <w:rsid w:val="00085E6A"/>
    <w:rsid w:val="000941C4"/>
    <w:rsid w:val="00096C5F"/>
    <w:rsid w:val="000971C0"/>
    <w:rsid w:val="000A1198"/>
    <w:rsid w:val="000A1517"/>
    <w:rsid w:val="000A1679"/>
    <w:rsid w:val="000A260E"/>
    <w:rsid w:val="000A296C"/>
    <w:rsid w:val="000A322F"/>
    <w:rsid w:val="000A4800"/>
    <w:rsid w:val="000B0A21"/>
    <w:rsid w:val="000B0A70"/>
    <w:rsid w:val="000B4F27"/>
    <w:rsid w:val="000B5918"/>
    <w:rsid w:val="000C0202"/>
    <w:rsid w:val="000C47F9"/>
    <w:rsid w:val="000C4FA9"/>
    <w:rsid w:val="000C50B1"/>
    <w:rsid w:val="000D26D5"/>
    <w:rsid w:val="000D4ECA"/>
    <w:rsid w:val="000D4EF0"/>
    <w:rsid w:val="000D6CA0"/>
    <w:rsid w:val="000D6DF8"/>
    <w:rsid w:val="000E07F3"/>
    <w:rsid w:val="000E21F7"/>
    <w:rsid w:val="000E41D9"/>
    <w:rsid w:val="000E4EA6"/>
    <w:rsid w:val="000E6ABD"/>
    <w:rsid w:val="000E7FAC"/>
    <w:rsid w:val="000F3BBB"/>
    <w:rsid w:val="000F4104"/>
    <w:rsid w:val="000F595C"/>
    <w:rsid w:val="000F658C"/>
    <w:rsid w:val="000F7670"/>
    <w:rsid w:val="00103263"/>
    <w:rsid w:val="0010480F"/>
    <w:rsid w:val="0010497B"/>
    <w:rsid w:val="001049D7"/>
    <w:rsid w:val="0010740F"/>
    <w:rsid w:val="00110D89"/>
    <w:rsid w:val="0011511F"/>
    <w:rsid w:val="00115B4F"/>
    <w:rsid w:val="001179A8"/>
    <w:rsid w:val="001200B3"/>
    <w:rsid w:val="001204F8"/>
    <w:rsid w:val="001220E6"/>
    <w:rsid w:val="00123103"/>
    <w:rsid w:val="001231C7"/>
    <w:rsid w:val="00124058"/>
    <w:rsid w:val="00124234"/>
    <w:rsid w:val="00125492"/>
    <w:rsid w:val="0012635C"/>
    <w:rsid w:val="001272B8"/>
    <w:rsid w:val="001322FC"/>
    <w:rsid w:val="001346EB"/>
    <w:rsid w:val="0013605B"/>
    <w:rsid w:val="00141A4E"/>
    <w:rsid w:val="00143237"/>
    <w:rsid w:val="00145915"/>
    <w:rsid w:val="00147289"/>
    <w:rsid w:val="00147F81"/>
    <w:rsid w:val="00151AA8"/>
    <w:rsid w:val="00151D23"/>
    <w:rsid w:val="00152F94"/>
    <w:rsid w:val="00153A46"/>
    <w:rsid w:val="00161533"/>
    <w:rsid w:val="001711A7"/>
    <w:rsid w:val="00171EBF"/>
    <w:rsid w:val="001727B2"/>
    <w:rsid w:val="00172D1E"/>
    <w:rsid w:val="0017376F"/>
    <w:rsid w:val="00174DAB"/>
    <w:rsid w:val="00175865"/>
    <w:rsid w:val="00176C74"/>
    <w:rsid w:val="00177536"/>
    <w:rsid w:val="00180E8C"/>
    <w:rsid w:val="00182E16"/>
    <w:rsid w:val="0018570F"/>
    <w:rsid w:val="00185CE3"/>
    <w:rsid w:val="001917F6"/>
    <w:rsid w:val="00191D93"/>
    <w:rsid w:val="00192605"/>
    <w:rsid w:val="00193B2A"/>
    <w:rsid w:val="00195078"/>
    <w:rsid w:val="001962EB"/>
    <w:rsid w:val="001A118C"/>
    <w:rsid w:val="001A220D"/>
    <w:rsid w:val="001A3CF3"/>
    <w:rsid w:val="001A4449"/>
    <w:rsid w:val="001B329F"/>
    <w:rsid w:val="001B4565"/>
    <w:rsid w:val="001B4986"/>
    <w:rsid w:val="001C09DA"/>
    <w:rsid w:val="001C0DD1"/>
    <w:rsid w:val="001C2033"/>
    <w:rsid w:val="001C21AE"/>
    <w:rsid w:val="001C22A0"/>
    <w:rsid w:val="001C2F4D"/>
    <w:rsid w:val="001C44B9"/>
    <w:rsid w:val="001C5B0A"/>
    <w:rsid w:val="001C6657"/>
    <w:rsid w:val="001D089C"/>
    <w:rsid w:val="001D0979"/>
    <w:rsid w:val="001D25E6"/>
    <w:rsid w:val="001D3ED2"/>
    <w:rsid w:val="001D5DAB"/>
    <w:rsid w:val="001E0566"/>
    <w:rsid w:val="001E10E3"/>
    <w:rsid w:val="001E3115"/>
    <w:rsid w:val="001E33B5"/>
    <w:rsid w:val="001E4BB4"/>
    <w:rsid w:val="001E4BEC"/>
    <w:rsid w:val="001E6894"/>
    <w:rsid w:val="001E77CF"/>
    <w:rsid w:val="001E7C23"/>
    <w:rsid w:val="001E7EE2"/>
    <w:rsid w:val="001F035D"/>
    <w:rsid w:val="001F238E"/>
    <w:rsid w:val="001F49AD"/>
    <w:rsid w:val="00200F63"/>
    <w:rsid w:val="002024B1"/>
    <w:rsid w:val="00204BF7"/>
    <w:rsid w:val="00204E3A"/>
    <w:rsid w:val="0020548A"/>
    <w:rsid w:val="00207128"/>
    <w:rsid w:val="00210547"/>
    <w:rsid w:val="0021071F"/>
    <w:rsid w:val="00211A6B"/>
    <w:rsid w:val="00212E10"/>
    <w:rsid w:val="00214209"/>
    <w:rsid w:val="00214274"/>
    <w:rsid w:val="00214B22"/>
    <w:rsid w:val="0021549C"/>
    <w:rsid w:val="00216A0A"/>
    <w:rsid w:val="00217224"/>
    <w:rsid w:val="00222DE7"/>
    <w:rsid w:val="00222F97"/>
    <w:rsid w:val="0022302F"/>
    <w:rsid w:val="00225A0A"/>
    <w:rsid w:val="00230392"/>
    <w:rsid w:val="00230BE5"/>
    <w:rsid w:val="00233281"/>
    <w:rsid w:val="002353E9"/>
    <w:rsid w:val="0024017F"/>
    <w:rsid w:val="00240F7E"/>
    <w:rsid w:val="002415DC"/>
    <w:rsid w:val="002466F8"/>
    <w:rsid w:val="00250A3B"/>
    <w:rsid w:val="0025599F"/>
    <w:rsid w:val="00255AEF"/>
    <w:rsid w:val="00256F00"/>
    <w:rsid w:val="00256F2D"/>
    <w:rsid w:val="00257753"/>
    <w:rsid w:val="00260518"/>
    <w:rsid w:val="002618FE"/>
    <w:rsid w:val="00264333"/>
    <w:rsid w:val="00264DB8"/>
    <w:rsid w:val="00270157"/>
    <w:rsid w:val="00270162"/>
    <w:rsid w:val="002706F4"/>
    <w:rsid w:val="00270E2E"/>
    <w:rsid w:val="00271CC5"/>
    <w:rsid w:val="00272FB5"/>
    <w:rsid w:val="00273208"/>
    <w:rsid w:val="00274A76"/>
    <w:rsid w:val="00276A32"/>
    <w:rsid w:val="002800A7"/>
    <w:rsid w:val="0028368F"/>
    <w:rsid w:val="00283807"/>
    <w:rsid w:val="0029110E"/>
    <w:rsid w:val="00293812"/>
    <w:rsid w:val="002953AD"/>
    <w:rsid w:val="00297626"/>
    <w:rsid w:val="002978D0"/>
    <w:rsid w:val="002A6C07"/>
    <w:rsid w:val="002B09CD"/>
    <w:rsid w:val="002B1D3B"/>
    <w:rsid w:val="002B30C1"/>
    <w:rsid w:val="002B7616"/>
    <w:rsid w:val="002C4B82"/>
    <w:rsid w:val="002C4D6E"/>
    <w:rsid w:val="002C7673"/>
    <w:rsid w:val="002D1FB8"/>
    <w:rsid w:val="002D21CA"/>
    <w:rsid w:val="002D53AA"/>
    <w:rsid w:val="002D59C4"/>
    <w:rsid w:val="002D63D8"/>
    <w:rsid w:val="002E0890"/>
    <w:rsid w:val="002E1FE7"/>
    <w:rsid w:val="002E2469"/>
    <w:rsid w:val="002E58AC"/>
    <w:rsid w:val="002E59F7"/>
    <w:rsid w:val="002E5F83"/>
    <w:rsid w:val="002E607E"/>
    <w:rsid w:val="002E632E"/>
    <w:rsid w:val="002E77D8"/>
    <w:rsid w:val="002F0216"/>
    <w:rsid w:val="002F18FC"/>
    <w:rsid w:val="002F4226"/>
    <w:rsid w:val="003003EA"/>
    <w:rsid w:val="00301381"/>
    <w:rsid w:val="00301D71"/>
    <w:rsid w:val="00303C2B"/>
    <w:rsid w:val="00304FE1"/>
    <w:rsid w:val="0031608B"/>
    <w:rsid w:val="00320A3A"/>
    <w:rsid w:val="00321058"/>
    <w:rsid w:val="003210A4"/>
    <w:rsid w:val="00321CC2"/>
    <w:rsid w:val="00323B18"/>
    <w:rsid w:val="00325D34"/>
    <w:rsid w:val="00326273"/>
    <w:rsid w:val="00335F04"/>
    <w:rsid w:val="00336135"/>
    <w:rsid w:val="00336B38"/>
    <w:rsid w:val="00342069"/>
    <w:rsid w:val="00345865"/>
    <w:rsid w:val="00346B5F"/>
    <w:rsid w:val="003478FE"/>
    <w:rsid w:val="003501DD"/>
    <w:rsid w:val="00355F73"/>
    <w:rsid w:val="00356CA0"/>
    <w:rsid w:val="00357623"/>
    <w:rsid w:val="00357DA0"/>
    <w:rsid w:val="00357F1A"/>
    <w:rsid w:val="00360D8B"/>
    <w:rsid w:val="00361258"/>
    <w:rsid w:val="00361BDE"/>
    <w:rsid w:val="0036354E"/>
    <w:rsid w:val="00365C4D"/>
    <w:rsid w:val="003729E9"/>
    <w:rsid w:val="00374FD1"/>
    <w:rsid w:val="003777D2"/>
    <w:rsid w:val="00377884"/>
    <w:rsid w:val="00380703"/>
    <w:rsid w:val="00381352"/>
    <w:rsid w:val="00381C76"/>
    <w:rsid w:val="0038591B"/>
    <w:rsid w:val="003862C2"/>
    <w:rsid w:val="00390563"/>
    <w:rsid w:val="0039315E"/>
    <w:rsid w:val="003976C3"/>
    <w:rsid w:val="003B1782"/>
    <w:rsid w:val="003B308F"/>
    <w:rsid w:val="003B52B0"/>
    <w:rsid w:val="003B5EAC"/>
    <w:rsid w:val="003B6A1B"/>
    <w:rsid w:val="003C0C9B"/>
    <w:rsid w:val="003C203C"/>
    <w:rsid w:val="003C43D0"/>
    <w:rsid w:val="003C4DDF"/>
    <w:rsid w:val="003C569E"/>
    <w:rsid w:val="003C59BE"/>
    <w:rsid w:val="003C608A"/>
    <w:rsid w:val="003D359B"/>
    <w:rsid w:val="003D373D"/>
    <w:rsid w:val="003D4098"/>
    <w:rsid w:val="003D4455"/>
    <w:rsid w:val="003D4C26"/>
    <w:rsid w:val="003D54CD"/>
    <w:rsid w:val="003D66E5"/>
    <w:rsid w:val="003D6FB4"/>
    <w:rsid w:val="003D7B9D"/>
    <w:rsid w:val="003E05CF"/>
    <w:rsid w:val="003E0A90"/>
    <w:rsid w:val="003E1642"/>
    <w:rsid w:val="003E34FD"/>
    <w:rsid w:val="003E62AE"/>
    <w:rsid w:val="003E6D25"/>
    <w:rsid w:val="003F0463"/>
    <w:rsid w:val="003F10FA"/>
    <w:rsid w:val="003F137B"/>
    <w:rsid w:val="003F1D48"/>
    <w:rsid w:val="003F47FF"/>
    <w:rsid w:val="003F5890"/>
    <w:rsid w:val="003F5FCC"/>
    <w:rsid w:val="003F70D1"/>
    <w:rsid w:val="003F75D4"/>
    <w:rsid w:val="004007C7"/>
    <w:rsid w:val="0040537D"/>
    <w:rsid w:val="004065EB"/>
    <w:rsid w:val="00413D05"/>
    <w:rsid w:val="00414F6F"/>
    <w:rsid w:val="004206CD"/>
    <w:rsid w:val="00421341"/>
    <w:rsid w:val="004230F5"/>
    <w:rsid w:val="00431C2E"/>
    <w:rsid w:val="00431C5A"/>
    <w:rsid w:val="00433F24"/>
    <w:rsid w:val="0043535B"/>
    <w:rsid w:val="00435C30"/>
    <w:rsid w:val="00442450"/>
    <w:rsid w:val="00444341"/>
    <w:rsid w:val="00444A48"/>
    <w:rsid w:val="00446A78"/>
    <w:rsid w:val="004534E7"/>
    <w:rsid w:val="00453DE3"/>
    <w:rsid w:val="004563BB"/>
    <w:rsid w:val="0046248A"/>
    <w:rsid w:val="0046434C"/>
    <w:rsid w:val="004644FE"/>
    <w:rsid w:val="0046768A"/>
    <w:rsid w:val="00467E65"/>
    <w:rsid w:val="0047256F"/>
    <w:rsid w:val="00480BF6"/>
    <w:rsid w:val="00482A7A"/>
    <w:rsid w:val="004840D2"/>
    <w:rsid w:val="00486BAA"/>
    <w:rsid w:val="0048755F"/>
    <w:rsid w:val="00492877"/>
    <w:rsid w:val="00493C44"/>
    <w:rsid w:val="00494040"/>
    <w:rsid w:val="004969F7"/>
    <w:rsid w:val="004A0666"/>
    <w:rsid w:val="004A3366"/>
    <w:rsid w:val="004A358D"/>
    <w:rsid w:val="004A4039"/>
    <w:rsid w:val="004A43E4"/>
    <w:rsid w:val="004A6941"/>
    <w:rsid w:val="004A6FD4"/>
    <w:rsid w:val="004A78C4"/>
    <w:rsid w:val="004A7A17"/>
    <w:rsid w:val="004A7F31"/>
    <w:rsid w:val="004B0ED3"/>
    <w:rsid w:val="004B0F8E"/>
    <w:rsid w:val="004B10E4"/>
    <w:rsid w:val="004B2EBF"/>
    <w:rsid w:val="004C0961"/>
    <w:rsid w:val="004C39A1"/>
    <w:rsid w:val="004C595E"/>
    <w:rsid w:val="004C7E44"/>
    <w:rsid w:val="004D188B"/>
    <w:rsid w:val="004D276B"/>
    <w:rsid w:val="004D2AA8"/>
    <w:rsid w:val="004D6B1A"/>
    <w:rsid w:val="004D6B6D"/>
    <w:rsid w:val="004D779D"/>
    <w:rsid w:val="004E0395"/>
    <w:rsid w:val="004E08E7"/>
    <w:rsid w:val="004E2830"/>
    <w:rsid w:val="004E3939"/>
    <w:rsid w:val="004E3D93"/>
    <w:rsid w:val="004E53B9"/>
    <w:rsid w:val="004F2197"/>
    <w:rsid w:val="004F2813"/>
    <w:rsid w:val="004F2D2C"/>
    <w:rsid w:val="004F5F23"/>
    <w:rsid w:val="00500712"/>
    <w:rsid w:val="005009E4"/>
    <w:rsid w:val="0050128F"/>
    <w:rsid w:val="005052F9"/>
    <w:rsid w:val="0051059A"/>
    <w:rsid w:val="00511148"/>
    <w:rsid w:val="00512E55"/>
    <w:rsid w:val="005132A1"/>
    <w:rsid w:val="005163E8"/>
    <w:rsid w:val="00516CE7"/>
    <w:rsid w:val="005215EF"/>
    <w:rsid w:val="00521B86"/>
    <w:rsid w:val="00522010"/>
    <w:rsid w:val="00522A6C"/>
    <w:rsid w:val="00522E42"/>
    <w:rsid w:val="0052424F"/>
    <w:rsid w:val="005266D5"/>
    <w:rsid w:val="005269CB"/>
    <w:rsid w:val="00527FDB"/>
    <w:rsid w:val="0053261D"/>
    <w:rsid w:val="00533373"/>
    <w:rsid w:val="00533B26"/>
    <w:rsid w:val="005362B1"/>
    <w:rsid w:val="00542884"/>
    <w:rsid w:val="005456F6"/>
    <w:rsid w:val="005465F1"/>
    <w:rsid w:val="00547145"/>
    <w:rsid w:val="00551967"/>
    <w:rsid w:val="00551CAC"/>
    <w:rsid w:val="0055228B"/>
    <w:rsid w:val="0055232B"/>
    <w:rsid w:val="00553385"/>
    <w:rsid w:val="00554B74"/>
    <w:rsid w:val="00561808"/>
    <w:rsid w:val="00563AAB"/>
    <w:rsid w:val="00563ED9"/>
    <w:rsid w:val="0056611C"/>
    <w:rsid w:val="00567331"/>
    <w:rsid w:val="005677DE"/>
    <w:rsid w:val="005707D0"/>
    <w:rsid w:val="0057088A"/>
    <w:rsid w:val="00570904"/>
    <w:rsid w:val="005711B3"/>
    <w:rsid w:val="00574C44"/>
    <w:rsid w:val="00575494"/>
    <w:rsid w:val="005765C9"/>
    <w:rsid w:val="00577A8E"/>
    <w:rsid w:val="0058289F"/>
    <w:rsid w:val="00584FDB"/>
    <w:rsid w:val="00586E02"/>
    <w:rsid w:val="005912FA"/>
    <w:rsid w:val="0059289A"/>
    <w:rsid w:val="00595E70"/>
    <w:rsid w:val="005A15A4"/>
    <w:rsid w:val="005A2A68"/>
    <w:rsid w:val="005A3018"/>
    <w:rsid w:val="005A4998"/>
    <w:rsid w:val="005A4A38"/>
    <w:rsid w:val="005A53F1"/>
    <w:rsid w:val="005A54E4"/>
    <w:rsid w:val="005A5D38"/>
    <w:rsid w:val="005A63D4"/>
    <w:rsid w:val="005A65C2"/>
    <w:rsid w:val="005A7F05"/>
    <w:rsid w:val="005B5B44"/>
    <w:rsid w:val="005C327F"/>
    <w:rsid w:val="005C7849"/>
    <w:rsid w:val="005D1315"/>
    <w:rsid w:val="005D5539"/>
    <w:rsid w:val="005D6F96"/>
    <w:rsid w:val="005D7D3C"/>
    <w:rsid w:val="005D7F84"/>
    <w:rsid w:val="005E0327"/>
    <w:rsid w:val="005E0C4B"/>
    <w:rsid w:val="005E538F"/>
    <w:rsid w:val="005E71EE"/>
    <w:rsid w:val="005F1225"/>
    <w:rsid w:val="005F29F8"/>
    <w:rsid w:val="005F3F23"/>
    <w:rsid w:val="005F4D82"/>
    <w:rsid w:val="005F5CA5"/>
    <w:rsid w:val="00600094"/>
    <w:rsid w:val="0060287F"/>
    <w:rsid w:val="00603B4B"/>
    <w:rsid w:val="00612229"/>
    <w:rsid w:val="00614F10"/>
    <w:rsid w:val="00615AAD"/>
    <w:rsid w:val="00620253"/>
    <w:rsid w:val="006215EE"/>
    <w:rsid w:val="00621A7C"/>
    <w:rsid w:val="00622900"/>
    <w:rsid w:val="00625C79"/>
    <w:rsid w:val="006275DB"/>
    <w:rsid w:val="00636741"/>
    <w:rsid w:val="00640565"/>
    <w:rsid w:val="006418A9"/>
    <w:rsid w:val="00644734"/>
    <w:rsid w:val="00645273"/>
    <w:rsid w:val="00646722"/>
    <w:rsid w:val="0065061F"/>
    <w:rsid w:val="0065087E"/>
    <w:rsid w:val="00651B53"/>
    <w:rsid w:val="00651D20"/>
    <w:rsid w:val="00652DEA"/>
    <w:rsid w:val="00654D9B"/>
    <w:rsid w:val="00660D7E"/>
    <w:rsid w:val="00661161"/>
    <w:rsid w:val="006637D2"/>
    <w:rsid w:val="00665235"/>
    <w:rsid w:val="00665615"/>
    <w:rsid w:val="00665774"/>
    <w:rsid w:val="00671C59"/>
    <w:rsid w:val="00673595"/>
    <w:rsid w:val="00673B18"/>
    <w:rsid w:val="00673EB1"/>
    <w:rsid w:val="006764C7"/>
    <w:rsid w:val="00677A73"/>
    <w:rsid w:val="006805A7"/>
    <w:rsid w:val="00691528"/>
    <w:rsid w:val="006915C2"/>
    <w:rsid w:val="00692738"/>
    <w:rsid w:val="0069373B"/>
    <w:rsid w:val="00693BCB"/>
    <w:rsid w:val="00694DE6"/>
    <w:rsid w:val="00696707"/>
    <w:rsid w:val="006A36C5"/>
    <w:rsid w:val="006A479B"/>
    <w:rsid w:val="006A4F8F"/>
    <w:rsid w:val="006A50C1"/>
    <w:rsid w:val="006A635E"/>
    <w:rsid w:val="006A6CDD"/>
    <w:rsid w:val="006A7272"/>
    <w:rsid w:val="006B0BC7"/>
    <w:rsid w:val="006B1914"/>
    <w:rsid w:val="006B5696"/>
    <w:rsid w:val="006B7228"/>
    <w:rsid w:val="006B7375"/>
    <w:rsid w:val="006B7578"/>
    <w:rsid w:val="006C19C4"/>
    <w:rsid w:val="006C6ADB"/>
    <w:rsid w:val="006C6D20"/>
    <w:rsid w:val="006C6D43"/>
    <w:rsid w:val="006C7C87"/>
    <w:rsid w:val="006C7FB0"/>
    <w:rsid w:val="006D1BE0"/>
    <w:rsid w:val="006D4B0E"/>
    <w:rsid w:val="006D615F"/>
    <w:rsid w:val="006D67C9"/>
    <w:rsid w:val="006D6916"/>
    <w:rsid w:val="006D6BBA"/>
    <w:rsid w:val="006D74AC"/>
    <w:rsid w:val="006E2777"/>
    <w:rsid w:val="006E3A5C"/>
    <w:rsid w:val="006E7D32"/>
    <w:rsid w:val="006F0341"/>
    <w:rsid w:val="006F17FA"/>
    <w:rsid w:val="006F2181"/>
    <w:rsid w:val="006F2DDC"/>
    <w:rsid w:val="006F3B35"/>
    <w:rsid w:val="006F6118"/>
    <w:rsid w:val="00702E3E"/>
    <w:rsid w:val="00703B8F"/>
    <w:rsid w:val="00703D5A"/>
    <w:rsid w:val="007056FC"/>
    <w:rsid w:val="00706AB7"/>
    <w:rsid w:val="0071373F"/>
    <w:rsid w:val="007138D4"/>
    <w:rsid w:val="00713D32"/>
    <w:rsid w:val="00715E22"/>
    <w:rsid w:val="007167CD"/>
    <w:rsid w:val="007177AF"/>
    <w:rsid w:val="00720AC5"/>
    <w:rsid w:val="007220B6"/>
    <w:rsid w:val="00723FE9"/>
    <w:rsid w:val="00724768"/>
    <w:rsid w:val="00724EE5"/>
    <w:rsid w:val="00730C66"/>
    <w:rsid w:val="00730E28"/>
    <w:rsid w:val="00737044"/>
    <w:rsid w:val="007421F3"/>
    <w:rsid w:val="0074620B"/>
    <w:rsid w:val="00755192"/>
    <w:rsid w:val="007565C9"/>
    <w:rsid w:val="00757B44"/>
    <w:rsid w:val="00761D23"/>
    <w:rsid w:val="00763797"/>
    <w:rsid w:val="00763F5F"/>
    <w:rsid w:val="00765A88"/>
    <w:rsid w:val="00767976"/>
    <w:rsid w:val="00770F4B"/>
    <w:rsid w:val="00771A7F"/>
    <w:rsid w:val="00771FA3"/>
    <w:rsid w:val="0077443D"/>
    <w:rsid w:val="00775A6C"/>
    <w:rsid w:val="007763CB"/>
    <w:rsid w:val="00777509"/>
    <w:rsid w:val="00780C7B"/>
    <w:rsid w:val="007817FC"/>
    <w:rsid w:val="00782239"/>
    <w:rsid w:val="007822B2"/>
    <w:rsid w:val="00785F88"/>
    <w:rsid w:val="00786CAD"/>
    <w:rsid w:val="00787864"/>
    <w:rsid w:val="00795D4E"/>
    <w:rsid w:val="00797BE9"/>
    <w:rsid w:val="00797FC3"/>
    <w:rsid w:val="007A11F5"/>
    <w:rsid w:val="007A3E50"/>
    <w:rsid w:val="007A3FCC"/>
    <w:rsid w:val="007A461E"/>
    <w:rsid w:val="007A6EC2"/>
    <w:rsid w:val="007B20AC"/>
    <w:rsid w:val="007B22C6"/>
    <w:rsid w:val="007B2D17"/>
    <w:rsid w:val="007B54E7"/>
    <w:rsid w:val="007C1B69"/>
    <w:rsid w:val="007C3A36"/>
    <w:rsid w:val="007C5212"/>
    <w:rsid w:val="007C5BC6"/>
    <w:rsid w:val="007D1406"/>
    <w:rsid w:val="007D1E7D"/>
    <w:rsid w:val="007D2729"/>
    <w:rsid w:val="007D39B2"/>
    <w:rsid w:val="007D3A61"/>
    <w:rsid w:val="007E0356"/>
    <w:rsid w:val="007E5043"/>
    <w:rsid w:val="007E547E"/>
    <w:rsid w:val="007E6E4B"/>
    <w:rsid w:val="007E71C3"/>
    <w:rsid w:val="007E7450"/>
    <w:rsid w:val="007F1BF0"/>
    <w:rsid w:val="007F242D"/>
    <w:rsid w:val="007F339C"/>
    <w:rsid w:val="007F620E"/>
    <w:rsid w:val="007F6A73"/>
    <w:rsid w:val="007F6CF5"/>
    <w:rsid w:val="008016F5"/>
    <w:rsid w:val="00802101"/>
    <w:rsid w:val="00802437"/>
    <w:rsid w:val="00802701"/>
    <w:rsid w:val="008102B7"/>
    <w:rsid w:val="00811DB1"/>
    <w:rsid w:val="008148C5"/>
    <w:rsid w:val="00815F1F"/>
    <w:rsid w:val="0081626F"/>
    <w:rsid w:val="00822B8C"/>
    <w:rsid w:val="008250E8"/>
    <w:rsid w:val="00831652"/>
    <w:rsid w:val="0083301D"/>
    <w:rsid w:val="0083350A"/>
    <w:rsid w:val="00833C46"/>
    <w:rsid w:val="0083414F"/>
    <w:rsid w:val="0083417C"/>
    <w:rsid w:val="00836728"/>
    <w:rsid w:val="0083725B"/>
    <w:rsid w:val="0084089A"/>
    <w:rsid w:val="0084218B"/>
    <w:rsid w:val="0084383C"/>
    <w:rsid w:val="00844452"/>
    <w:rsid w:val="00852CED"/>
    <w:rsid w:val="00853411"/>
    <w:rsid w:val="00855FD7"/>
    <w:rsid w:val="00856673"/>
    <w:rsid w:val="00857495"/>
    <w:rsid w:val="008636E3"/>
    <w:rsid w:val="008660CF"/>
    <w:rsid w:val="0086741B"/>
    <w:rsid w:val="0087091A"/>
    <w:rsid w:val="00871D75"/>
    <w:rsid w:val="0087481E"/>
    <w:rsid w:val="0087566C"/>
    <w:rsid w:val="00880855"/>
    <w:rsid w:val="0088176F"/>
    <w:rsid w:val="00882DD3"/>
    <w:rsid w:val="00883B77"/>
    <w:rsid w:val="00883D55"/>
    <w:rsid w:val="008844B6"/>
    <w:rsid w:val="0088563A"/>
    <w:rsid w:val="00885709"/>
    <w:rsid w:val="0088576F"/>
    <w:rsid w:val="00885956"/>
    <w:rsid w:val="00886869"/>
    <w:rsid w:val="008872B6"/>
    <w:rsid w:val="0089176F"/>
    <w:rsid w:val="00893D30"/>
    <w:rsid w:val="00894F86"/>
    <w:rsid w:val="00895913"/>
    <w:rsid w:val="008A1A99"/>
    <w:rsid w:val="008A29CA"/>
    <w:rsid w:val="008A2AC4"/>
    <w:rsid w:val="008A47DD"/>
    <w:rsid w:val="008A5164"/>
    <w:rsid w:val="008B40B0"/>
    <w:rsid w:val="008B663E"/>
    <w:rsid w:val="008B67E2"/>
    <w:rsid w:val="008B79D4"/>
    <w:rsid w:val="008C09F7"/>
    <w:rsid w:val="008C1BB0"/>
    <w:rsid w:val="008C2208"/>
    <w:rsid w:val="008C339D"/>
    <w:rsid w:val="008C3CAA"/>
    <w:rsid w:val="008C3D7E"/>
    <w:rsid w:val="008C4566"/>
    <w:rsid w:val="008C5065"/>
    <w:rsid w:val="008D0173"/>
    <w:rsid w:val="008D1F9A"/>
    <w:rsid w:val="008D392F"/>
    <w:rsid w:val="008D3E38"/>
    <w:rsid w:val="008D44FA"/>
    <w:rsid w:val="008E08B3"/>
    <w:rsid w:val="008E182E"/>
    <w:rsid w:val="008E3450"/>
    <w:rsid w:val="008E3504"/>
    <w:rsid w:val="008E4336"/>
    <w:rsid w:val="008E4C98"/>
    <w:rsid w:val="008E4D2F"/>
    <w:rsid w:val="008E5567"/>
    <w:rsid w:val="008F146E"/>
    <w:rsid w:val="008F1CA4"/>
    <w:rsid w:val="008F3194"/>
    <w:rsid w:val="008F6189"/>
    <w:rsid w:val="0090032A"/>
    <w:rsid w:val="009003F2"/>
    <w:rsid w:val="0090213B"/>
    <w:rsid w:val="00904906"/>
    <w:rsid w:val="00904D35"/>
    <w:rsid w:val="0090708E"/>
    <w:rsid w:val="00907ACC"/>
    <w:rsid w:val="00912FA9"/>
    <w:rsid w:val="00913F91"/>
    <w:rsid w:val="00914B22"/>
    <w:rsid w:val="00915118"/>
    <w:rsid w:val="00916B17"/>
    <w:rsid w:val="00920120"/>
    <w:rsid w:val="00925050"/>
    <w:rsid w:val="00925FAB"/>
    <w:rsid w:val="00926429"/>
    <w:rsid w:val="00931646"/>
    <w:rsid w:val="009324BA"/>
    <w:rsid w:val="009330E7"/>
    <w:rsid w:val="00934973"/>
    <w:rsid w:val="0094232E"/>
    <w:rsid w:val="00942F09"/>
    <w:rsid w:val="00943B42"/>
    <w:rsid w:val="00944422"/>
    <w:rsid w:val="00944825"/>
    <w:rsid w:val="009461F2"/>
    <w:rsid w:val="009517C3"/>
    <w:rsid w:val="009533D4"/>
    <w:rsid w:val="009567C1"/>
    <w:rsid w:val="009603B5"/>
    <w:rsid w:val="009635FA"/>
    <w:rsid w:val="00963EEF"/>
    <w:rsid w:val="009647C3"/>
    <w:rsid w:val="0096596F"/>
    <w:rsid w:val="00965BFB"/>
    <w:rsid w:val="0096696C"/>
    <w:rsid w:val="00966AC1"/>
    <w:rsid w:val="00966D6C"/>
    <w:rsid w:val="00973238"/>
    <w:rsid w:val="00973BB0"/>
    <w:rsid w:val="009815AF"/>
    <w:rsid w:val="0098252B"/>
    <w:rsid w:val="00984200"/>
    <w:rsid w:val="0098515A"/>
    <w:rsid w:val="0099070C"/>
    <w:rsid w:val="0099165E"/>
    <w:rsid w:val="0099272F"/>
    <w:rsid w:val="009939C6"/>
    <w:rsid w:val="00996828"/>
    <w:rsid w:val="00996AE3"/>
    <w:rsid w:val="009A0588"/>
    <w:rsid w:val="009A531D"/>
    <w:rsid w:val="009A62F6"/>
    <w:rsid w:val="009A7A14"/>
    <w:rsid w:val="009A7EF1"/>
    <w:rsid w:val="009B0DD3"/>
    <w:rsid w:val="009B1C12"/>
    <w:rsid w:val="009B1DEA"/>
    <w:rsid w:val="009B36CD"/>
    <w:rsid w:val="009C01B1"/>
    <w:rsid w:val="009C1B0E"/>
    <w:rsid w:val="009C2005"/>
    <w:rsid w:val="009C2710"/>
    <w:rsid w:val="009C5BFC"/>
    <w:rsid w:val="009C62D8"/>
    <w:rsid w:val="009C63B7"/>
    <w:rsid w:val="009D0357"/>
    <w:rsid w:val="009D36CC"/>
    <w:rsid w:val="009D6E77"/>
    <w:rsid w:val="009D74D0"/>
    <w:rsid w:val="009D7DD2"/>
    <w:rsid w:val="009E48E4"/>
    <w:rsid w:val="009E55FB"/>
    <w:rsid w:val="009E5F93"/>
    <w:rsid w:val="009E639C"/>
    <w:rsid w:val="009E764D"/>
    <w:rsid w:val="009F6857"/>
    <w:rsid w:val="00A00194"/>
    <w:rsid w:val="00A0573F"/>
    <w:rsid w:val="00A05E64"/>
    <w:rsid w:val="00A07621"/>
    <w:rsid w:val="00A07A96"/>
    <w:rsid w:val="00A12BCB"/>
    <w:rsid w:val="00A13381"/>
    <w:rsid w:val="00A15A91"/>
    <w:rsid w:val="00A15FF2"/>
    <w:rsid w:val="00A229D7"/>
    <w:rsid w:val="00A24E91"/>
    <w:rsid w:val="00A24FA3"/>
    <w:rsid w:val="00A27BE4"/>
    <w:rsid w:val="00A319DE"/>
    <w:rsid w:val="00A32F87"/>
    <w:rsid w:val="00A360D8"/>
    <w:rsid w:val="00A40F27"/>
    <w:rsid w:val="00A41E54"/>
    <w:rsid w:val="00A4599F"/>
    <w:rsid w:val="00A4691D"/>
    <w:rsid w:val="00A5058A"/>
    <w:rsid w:val="00A52B40"/>
    <w:rsid w:val="00A52BA0"/>
    <w:rsid w:val="00A56C25"/>
    <w:rsid w:val="00A57A55"/>
    <w:rsid w:val="00A60185"/>
    <w:rsid w:val="00A60203"/>
    <w:rsid w:val="00A67E89"/>
    <w:rsid w:val="00A72108"/>
    <w:rsid w:val="00A731E8"/>
    <w:rsid w:val="00A75D2D"/>
    <w:rsid w:val="00A75FB5"/>
    <w:rsid w:val="00A76F3D"/>
    <w:rsid w:val="00A774DA"/>
    <w:rsid w:val="00A77595"/>
    <w:rsid w:val="00A8008B"/>
    <w:rsid w:val="00A805C7"/>
    <w:rsid w:val="00A8238E"/>
    <w:rsid w:val="00A85311"/>
    <w:rsid w:val="00A86489"/>
    <w:rsid w:val="00A86988"/>
    <w:rsid w:val="00A87113"/>
    <w:rsid w:val="00A910F1"/>
    <w:rsid w:val="00A917E8"/>
    <w:rsid w:val="00A92D0B"/>
    <w:rsid w:val="00A9334F"/>
    <w:rsid w:val="00A9745F"/>
    <w:rsid w:val="00AA003C"/>
    <w:rsid w:val="00AA1740"/>
    <w:rsid w:val="00AA2356"/>
    <w:rsid w:val="00AA250B"/>
    <w:rsid w:val="00AB0899"/>
    <w:rsid w:val="00AB10FF"/>
    <w:rsid w:val="00AB1A7D"/>
    <w:rsid w:val="00AB267B"/>
    <w:rsid w:val="00AB2F7F"/>
    <w:rsid w:val="00AB3510"/>
    <w:rsid w:val="00AB477A"/>
    <w:rsid w:val="00AB50E1"/>
    <w:rsid w:val="00AC2625"/>
    <w:rsid w:val="00AC2884"/>
    <w:rsid w:val="00AC2A3E"/>
    <w:rsid w:val="00AC505B"/>
    <w:rsid w:val="00AC5A4B"/>
    <w:rsid w:val="00AD03E8"/>
    <w:rsid w:val="00AD3DAD"/>
    <w:rsid w:val="00AD438A"/>
    <w:rsid w:val="00AD4812"/>
    <w:rsid w:val="00AD4C5C"/>
    <w:rsid w:val="00AD5339"/>
    <w:rsid w:val="00AD5797"/>
    <w:rsid w:val="00AD57E1"/>
    <w:rsid w:val="00AD6E9C"/>
    <w:rsid w:val="00AD742A"/>
    <w:rsid w:val="00AE0258"/>
    <w:rsid w:val="00AE1EFD"/>
    <w:rsid w:val="00AE429F"/>
    <w:rsid w:val="00AE4CFE"/>
    <w:rsid w:val="00AE6488"/>
    <w:rsid w:val="00AF47BA"/>
    <w:rsid w:val="00AF5745"/>
    <w:rsid w:val="00AF61A9"/>
    <w:rsid w:val="00B00BCD"/>
    <w:rsid w:val="00B03003"/>
    <w:rsid w:val="00B048C0"/>
    <w:rsid w:val="00B0553E"/>
    <w:rsid w:val="00B1593B"/>
    <w:rsid w:val="00B17005"/>
    <w:rsid w:val="00B203B1"/>
    <w:rsid w:val="00B23C0C"/>
    <w:rsid w:val="00B24512"/>
    <w:rsid w:val="00B24BA0"/>
    <w:rsid w:val="00B259B0"/>
    <w:rsid w:val="00B2608B"/>
    <w:rsid w:val="00B3092E"/>
    <w:rsid w:val="00B312DA"/>
    <w:rsid w:val="00B31565"/>
    <w:rsid w:val="00B32A99"/>
    <w:rsid w:val="00B35C37"/>
    <w:rsid w:val="00B37147"/>
    <w:rsid w:val="00B37C36"/>
    <w:rsid w:val="00B4195E"/>
    <w:rsid w:val="00B41FB7"/>
    <w:rsid w:val="00B43E72"/>
    <w:rsid w:val="00B44036"/>
    <w:rsid w:val="00B441CA"/>
    <w:rsid w:val="00B44DB5"/>
    <w:rsid w:val="00B46DAC"/>
    <w:rsid w:val="00B508E1"/>
    <w:rsid w:val="00B511CF"/>
    <w:rsid w:val="00B51C2B"/>
    <w:rsid w:val="00B51E39"/>
    <w:rsid w:val="00B51F03"/>
    <w:rsid w:val="00B53071"/>
    <w:rsid w:val="00B54991"/>
    <w:rsid w:val="00B552C2"/>
    <w:rsid w:val="00B55CCD"/>
    <w:rsid w:val="00B55D78"/>
    <w:rsid w:val="00B61A00"/>
    <w:rsid w:val="00B627F9"/>
    <w:rsid w:val="00B62AC0"/>
    <w:rsid w:val="00B66CF5"/>
    <w:rsid w:val="00B6727E"/>
    <w:rsid w:val="00B67BB4"/>
    <w:rsid w:val="00B67F06"/>
    <w:rsid w:val="00B72183"/>
    <w:rsid w:val="00B72DDE"/>
    <w:rsid w:val="00B748E0"/>
    <w:rsid w:val="00B75305"/>
    <w:rsid w:val="00B7624B"/>
    <w:rsid w:val="00B7632E"/>
    <w:rsid w:val="00B76345"/>
    <w:rsid w:val="00B76F69"/>
    <w:rsid w:val="00B803D5"/>
    <w:rsid w:val="00B831B8"/>
    <w:rsid w:val="00B84C15"/>
    <w:rsid w:val="00B8591B"/>
    <w:rsid w:val="00B85E5A"/>
    <w:rsid w:val="00B87354"/>
    <w:rsid w:val="00B8779F"/>
    <w:rsid w:val="00B904B7"/>
    <w:rsid w:val="00B9081D"/>
    <w:rsid w:val="00B92692"/>
    <w:rsid w:val="00B9537A"/>
    <w:rsid w:val="00B96572"/>
    <w:rsid w:val="00B96EEC"/>
    <w:rsid w:val="00BA03EC"/>
    <w:rsid w:val="00BA2D9A"/>
    <w:rsid w:val="00BA3A96"/>
    <w:rsid w:val="00BA548C"/>
    <w:rsid w:val="00BA655D"/>
    <w:rsid w:val="00BA69BE"/>
    <w:rsid w:val="00BB0241"/>
    <w:rsid w:val="00BB1633"/>
    <w:rsid w:val="00BB49BB"/>
    <w:rsid w:val="00BB59F2"/>
    <w:rsid w:val="00BB5F34"/>
    <w:rsid w:val="00BB791B"/>
    <w:rsid w:val="00BB79F4"/>
    <w:rsid w:val="00BB7DD8"/>
    <w:rsid w:val="00BC1E34"/>
    <w:rsid w:val="00BC391B"/>
    <w:rsid w:val="00BC41DF"/>
    <w:rsid w:val="00BC4D73"/>
    <w:rsid w:val="00BC514E"/>
    <w:rsid w:val="00BC524D"/>
    <w:rsid w:val="00BC5646"/>
    <w:rsid w:val="00BC569D"/>
    <w:rsid w:val="00BC6285"/>
    <w:rsid w:val="00BC7218"/>
    <w:rsid w:val="00BD07C9"/>
    <w:rsid w:val="00BD0DD1"/>
    <w:rsid w:val="00BD2BFA"/>
    <w:rsid w:val="00BD6E7A"/>
    <w:rsid w:val="00BE28DC"/>
    <w:rsid w:val="00BE3629"/>
    <w:rsid w:val="00BE45D0"/>
    <w:rsid w:val="00BE4EBE"/>
    <w:rsid w:val="00BE5387"/>
    <w:rsid w:val="00BE5489"/>
    <w:rsid w:val="00BF15B2"/>
    <w:rsid w:val="00BF2C61"/>
    <w:rsid w:val="00BF2F45"/>
    <w:rsid w:val="00BF42C4"/>
    <w:rsid w:val="00BF49E1"/>
    <w:rsid w:val="00C01F33"/>
    <w:rsid w:val="00C0224E"/>
    <w:rsid w:val="00C02649"/>
    <w:rsid w:val="00C0471D"/>
    <w:rsid w:val="00C04D60"/>
    <w:rsid w:val="00C05949"/>
    <w:rsid w:val="00C13B3F"/>
    <w:rsid w:val="00C15B9D"/>
    <w:rsid w:val="00C16290"/>
    <w:rsid w:val="00C16981"/>
    <w:rsid w:val="00C21545"/>
    <w:rsid w:val="00C2415E"/>
    <w:rsid w:val="00C24E16"/>
    <w:rsid w:val="00C27B43"/>
    <w:rsid w:val="00C31E06"/>
    <w:rsid w:val="00C355EC"/>
    <w:rsid w:val="00C36861"/>
    <w:rsid w:val="00C3708F"/>
    <w:rsid w:val="00C372E0"/>
    <w:rsid w:val="00C47A2B"/>
    <w:rsid w:val="00C47AE4"/>
    <w:rsid w:val="00C5646F"/>
    <w:rsid w:val="00C57A64"/>
    <w:rsid w:val="00C61219"/>
    <w:rsid w:val="00C62899"/>
    <w:rsid w:val="00C674BE"/>
    <w:rsid w:val="00C7297A"/>
    <w:rsid w:val="00C742D7"/>
    <w:rsid w:val="00C765A2"/>
    <w:rsid w:val="00C80771"/>
    <w:rsid w:val="00C80D40"/>
    <w:rsid w:val="00C8114E"/>
    <w:rsid w:val="00C818E4"/>
    <w:rsid w:val="00C81A15"/>
    <w:rsid w:val="00C82C38"/>
    <w:rsid w:val="00C9075A"/>
    <w:rsid w:val="00C9154F"/>
    <w:rsid w:val="00C956D5"/>
    <w:rsid w:val="00C96A25"/>
    <w:rsid w:val="00C97BF7"/>
    <w:rsid w:val="00CA0806"/>
    <w:rsid w:val="00CA11A1"/>
    <w:rsid w:val="00CA2C7C"/>
    <w:rsid w:val="00CA4349"/>
    <w:rsid w:val="00CA4C5C"/>
    <w:rsid w:val="00CA68F5"/>
    <w:rsid w:val="00CA6D7E"/>
    <w:rsid w:val="00CB02FC"/>
    <w:rsid w:val="00CB1598"/>
    <w:rsid w:val="00CB17A7"/>
    <w:rsid w:val="00CB4A5B"/>
    <w:rsid w:val="00CB51F0"/>
    <w:rsid w:val="00CB5C7D"/>
    <w:rsid w:val="00CB7E0E"/>
    <w:rsid w:val="00CC0E71"/>
    <w:rsid w:val="00CC10AF"/>
    <w:rsid w:val="00CC1240"/>
    <w:rsid w:val="00CC2A2E"/>
    <w:rsid w:val="00CC2AA1"/>
    <w:rsid w:val="00CC4B40"/>
    <w:rsid w:val="00CC517D"/>
    <w:rsid w:val="00CC57FB"/>
    <w:rsid w:val="00CC6256"/>
    <w:rsid w:val="00CC6F8F"/>
    <w:rsid w:val="00CD0692"/>
    <w:rsid w:val="00CD4384"/>
    <w:rsid w:val="00CD67BE"/>
    <w:rsid w:val="00CD6886"/>
    <w:rsid w:val="00CD7438"/>
    <w:rsid w:val="00CD7D17"/>
    <w:rsid w:val="00CE057B"/>
    <w:rsid w:val="00CE0BEE"/>
    <w:rsid w:val="00CE29B0"/>
    <w:rsid w:val="00CE32ED"/>
    <w:rsid w:val="00CF1129"/>
    <w:rsid w:val="00CF1F0E"/>
    <w:rsid w:val="00CF3114"/>
    <w:rsid w:val="00CF44DC"/>
    <w:rsid w:val="00CF5E43"/>
    <w:rsid w:val="00CF6ACE"/>
    <w:rsid w:val="00D043E0"/>
    <w:rsid w:val="00D04DF2"/>
    <w:rsid w:val="00D053D6"/>
    <w:rsid w:val="00D07172"/>
    <w:rsid w:val="00D075B1"/>
    <w:rsid w:val="00D10372"/>
    <w:rsid w:val="00D122BF"/>
    <w:rsid w:val="00D14AB3"/>
    <w:rsid w:val="00D154C0"/>
    <w:rsid w:val="00D1778A"/>
    <w:rsid w:val="00D22D22"/>
    <w:rsid w:val="00D2442F"/>
    <w:rsid w:val="00D24B35"/>
    <w:rsid w:val="00D27D5F"/>
    <w:rsid w:val="00D30039"/>
    <w:rsid w:val="00D30C4F"/>
    <w:rsid w:val="00D31EA5"/>
    <w:rsid w:val="00D32516"/>
    <w:rsid w:val="00D3273F"/>
    <w:rsid w:val="00D34F90"/>
    <w:rsid w:val="00D36184"/>
    <w:rsid w:val="00D36884"/>
    <w:rsid w:val="00D36927"/>
    <w:rsid w:val="00D415BB"/>
    <w:rsid w:val="00D42312"/>
    <w:rsid w:val="00D54C2B"/>
    <w:rsid w:val="00D5524B"/>
    <w:rsid w:val="00D5608E"/>
    <w:rsid w:val="00D5649E"/>
    <w:rsid w:val="00D56BCA"/>
    <w:rsid w:val="00D56D4A"/>
    <w:rsid w:val="00D573B3"/>
    <w:rsid w:val="00D5762E"/>
    <w:rsid w:val="00D60F01"/>
    <w:rsid w:val="00D61940"/>
    <w:rsid w:val="00D61A64"/>
    <w:rsid w:val="00D630C7"/>
    <w:rsid w:val="00D63BE1"/>
    <w:rsid w:val="00D65732"/>
    <w:rsid w:val="00D65BF8"/>
    <w:rsid w:val="00D71F67"/>
    <w:rsid w:val="00D72F54"/>
    <w:rsid w:val="00D74612"/>
    <w:rsid w:val="00D74F4E"/>
    <w:rsid w:val="00D75107"/>
    <w:rsid w:val="00D77D7F"/>
    <w:rsid w:val="00D80E6C"/>
    <w:rsid w:val="00D81C7B"/>
    <w:rsid w:val="00D82C21"/>
    <w:rsid w:val="00D82D5C"/>
    <w:rsid w:val="00D8491F"/>
    <w:rsid w:val="00D84F94"/>
    <w:rsid w:val="00D8699B"/>
    <w:rsid w:val="00D8769E"/>
    <w:rsid w:val="00D9196C"/>
    <w:rsid w:val="00D93320"/>
    <w:rsid w:val="00D97B54"/>
    <w:rsid w:val="00DA052A"/>
    <w:rsid w:val="00DA06E4"/>
    <w:rsid w:val="00DA22EB"/>
    <w:rsid w:val="00DA31E0"/>
    <w:rsid w:val="00DA3AEE"/>
    <w:rsid w:val="00DA55C2"/>
    <w:rsid w:val="00DB19AF"/>
    <w:rsid w:val="00DB2CCA"/>
    <w:rsid w:val="00DB3EDA"/>
    <w:rsid w:val="00DB7C23"/>
    <w:rsid w:val="00DC403F"/>
    <w:rsid w:val="00DC64BB"/>
    <w:rsid w:val="00DD06EE"/>
    <w:rsid w:val="00DD4448"/>
    <w:rsid w:val="00DD44C9"/>
    <w:rsid w:val="00DD52BB"/>
    <w:rsid w:val="00DD583A"/>
    <w:rsid w:val="00DD6581"/>
    <w:rsid w:val="00DD768B"/>
    <w:rsid w:val="00DE2D2A"/>
    <w:rsid w:val="00DE377D"/>
    <w:rsid w:val="00DE3A5D"/>
    <w:rsid w:val="00DE56D1"/>
    <w:rsid w:val="00DE5CE4"/>
    <w:rsid w:val="00DF2267"/>
    <w:rsid w:val="00DF623E"/>
    <w:rsid w:val="00DF7B6A"/>
    <w:rsid w:val="00DF7BE5"/>
    <w:rsid w:val="00E00990"/>
    <w:rsid w:val="00E00FCE"/>
    <w:rsid w:val="00E047C0"/>
    <w:rsid w:val="00E10CB3"/>
    <w:rsid w:val="00E1100B"/>
    <w:rsid w:val="00E11907"/>
    <w:rsid w:val="00E12050"/>
    <w:rsid w:val="00E15DC3"/>
    <w:rsid w:val="00E16905"/>
    <w:rsid w:val="00E17B34"/>
    <w:rsid w:val="00E21EA5"/>
    <w:rsid w:val="00E22296"/>
    <w:rsid w:val="00E22428"/>
    <w:rsid w:val="00E22BE8"/>
    <w:rsid w:val="00E2334A"/>
    <w:rsid w:val="00E238D2"/>
    <w:rsid w:val="00E24339"/>
    <w:rsid w:val="00E24F25"/>
    <w:rsid w:val="00E25078"/>
    <w:rsid w:val="00E25C86"/>
    <w:rsid w:val="00E25FE5"/>
    <w:rsid w:val="00E26DB8"/>
    <w:rsid w:val="00E31961"/>
    <w:rsid w:val="00E31A8B"/>
    <w:rsid w:val="00E31CDA"/>
    <w:rsid w:val="00E32DDC"/>
    <w:rsid w:val="00E34396"/>
    <w:rsid w:val="00E3786F"/>
    <w:rsid w:val="00E40140"/>
    <w:rsid w:val="00E403BC"/>
    <w:rsid w:val="00E4076C"/>
    <w:rsid w:val="00E42015"/>
    <w:rsid w:val="00E42D9B"/>
    <w:rsid w:val="00E4519F"/>
    <w:rsid w:val="00E52992"/>
    <w:rsid w:val="00E538CB"/>
    <w:rsid w:val="00E57DFF"/>
    <w:rsid w:val="00E60942"/>
    <w:rsid w:val="00E6161C"/>
    <w:rsid w:val="00E66558"/>
    <w:rsid w:val="00E66CEF"/>
    <w:rsid w:val="00E66FE7"/>
    <w:rsid w:val="00E670BC"/>
    <w:rsid w:val="00E73D1E"/>
    <w:rsid w:val="00E74514"/>
    <w:rsid w:val="00E74E4F"/>
    <w:rsid w:val="00E75E09"/>
    <w:rsid w:val="00E775D0"/>
    <w:rsid w:val="00E837BD"/>
    <w:rsid w:val="00E90044"/>
    <w:rsid w:val="00E9037D"/>
    <w:rsid w:val="00E907A3"/>
    <w:rsid w:val="00E91A4C"/>
    <w:rsid w:val="00E9343E"/>
    <w:rsid w:val="00E9366A"/>
    <w:rsid w:val="00E9387D"/>
    <w:rsid w:val="00E959A0"/>
    <w:rsid w:val="00E97C6D"/>
    <w:rsid w:val="00EA2251"/>
    <w:rsid w:val="00EA51E1"/>
    <w:rsid w:val="00EA7FA8"/>
    <w:rsid w:val="00EB0DBA"/>
    <w:rsid w:val="00EB2454"/>
    <w:rsid w:val="00EB64CF"/>
    <w:rsid w:val="00EB7C02"/>
    <w:rsid w:val="00EC007D"/>
    <w:rsid w:val="00EC0081"/>
    <w:rsid w:val="00EC11D4"/>
    <w:rsid w:val="00EC2828"/>
    <w:rsid w:val="00EC6387"/>
    <w:rsid w:val="00ED09AE"/>
    <w:rsid w:val="00ED2062"/>
    <w:rsid w:val="00ED469A"/>
    <w:rsid w:val="00ED4E5F"/>
    <w:rsid w:val="00ED518C"/>
    <w:rsid w:val="00ED6B6B"/>
    <w:rsid w:val="00EE401B"/>
    <w:rsid w:val="00EE4406"/>
    <w:rsid w:val="00EE5EB0"/>
    <w:rsid w:val="00EE7513"/>
    <w:rsid w:val="00EF5420"/>
    <w:rsid w:val="00F01C76"/>
    <w:rsid w:val="00F026AB"/>
    <w:rsid w:val="00F028C8"/>
    <w:rsid w:val="00F04904"/>
    <w:rsid w:val="00F0648A"/>
    <w:rsid w:val="00F07E3D"/>
    <w:rsid w:val="00F07EE3"/>
    <w:rsid w:val="00F12C4F"/>
    <w:rsid w:val="00F134A2"/>
    <w:rsid w:val="00F13FBC"/>
    <w:rsid w:val="00F20061"/>
    <w:rsid w:val="00F20846"/>
    <w:rsid w:val="00F245B3"/>
    <w:rsid w:val="00F24EB5"/>
    <w:rsid w:val="00F26371"/>
    <w:rsid w:val="00F2682B"/>
    <w:rsid w:val="00F26A32"/>
    <w:rsid w:val="00F30DA8"/>
    <w:rsid w:val="00F31E7E"/>
    <w:rsid w:val="00F337D7"/>
    <w:rsid w:val="00F33ED3"/>
    <w:rsid w:val="00F34C1F"/>
    <w:rsid w:val="00F3772B"/>
    <w:rsid w:val="00F47E79"/>
    <w:rsid w:val="00F47E87"/>
    <w:rsid w:val="00F517E2"/>
    <w:rsid w:val="00F550BA"/>
    <w:rsid w:val="00F563F3"/>
    <w:rsid w:val="00F60076"/>
    <w:rsid w:val="00F63C29"/>
    <w:rsid w:val="00F64BEE"/>
    <w:rsid w:val="00F650AE"/>
    <w:rsid w:val="00F656AF"/>
    <w:rsid w:val="00F705D4"/>
    <w:rsid w:val="00F74A5E"/>
    <w:rsid w:val="00F7579D"/>
    <w:rsid w:val="00F76572"/>
    <w:rsid w:val="00F77F21"/>
    <w:rsid w:val="00F81778"/>
    <w:rsid w:val="00F82077"/>
    <w:rsid w:val="00F8529B"/>
    <w:rsid w:val="00F857A0"/>
    <w:rsid w:val="00F862A9"/>
    <w:rsid w:val="00F9262B"/>
    <w:rsid w:val="00F93EED"/>
    <w:rsid w:val="00F955C4"/>
    <w:rsid w:val="00F96DCB"/>
    <w:rsid w:val="00F96E64"/>
    <w:rsid w:val="00F97B1A"/>
    <w:rsid w:val="00FA01AB"/>
    <w:rsid w:val="00FA0902"/>
    <w:rsid w:val="00FA3E43"/>
    <w:rsid w:val="00FA4732"/>
    <w:rsid w:val="00FB1AFF"/>
    <w:rsid w:val="00FB28D6"/>
    <w:rsid w:val="00FB3260"/>
    <w:rsid w:val="00FB358C"/>
    <w:rsid w:val="00FB3E34"/>
    <w:rsid w:val="00FB50E5"/>
    <w:rsid w:val="00FB6213"/>
    <w:rsid w:val="00FC091D"/>
    <w:rsid w:val="00FC3AF0"/>
    <w:rsid w:val="00FC72B7"/>
    <w:rsid w:val="00FC79CC"/>
    <w:rsid w:val="00FD16C4"/>
    <w:rsid w:val="00FD1D1C"/>
    <w:rsid w:val="00FD3E06"/>
    <w:rsid w:val="00FD4C51"/>
    <w:rsid w:val="00FD51BC"/>
    <w:rsid w:val="00FD6647"/>
    <w:rsid w:val="00FD688E"/>
    <w:rsid w:val="00FD6AFB"/>
    <w:rsid w:val="00FD7A7C"/>
    <w:rsid w:val="00FE18E2"/>
    <w:rsid w:val="00FE2C08"/>
    <w:rsid w:val="00FE3BAE"/>
    <w:rsid w:val="00FF0779"/>
    <w:rsid w:val="00FF224E"/>
    <w:rsid w:val="00FF4087"/>
    <w:rsid w:val="00FF5CD4"/>
    <w:rsid w:val="00FF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6D03F662-06F9-414F-B198-C304E4B3F00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17C3"/>
    <w:rPr>
      <w:sz w:val="24"/>
      <w:szCs w:val="24"/>
    </w:rPr>
  </w:style>
  <w:style w:type="paragraph" w:styleId="Heading1">
    <w:name w:val="heading 1"/>
    <w:basedOn w:val="Normal"/>
    <w:next w:val="standard"/>
    <w:link w:val="Heading1Char"/>
    <w:uiPriority w:val="4"/>
    <w:qFormat/>
    <w:rsid w:val="00CB7E0E"/>
    <w:pPr>
      <w:keepNext/>
      <w:keepLines/>
      <w:spacing w:after="120"/>
      <w:ind w:right="2160"/>
      <w:outlineLvl w:val="0"/>
    </w:pPr>
    <w:rPr>
      <w:rFonts w:ascii="Arial" w:eastAsiaTheme="majorEastAsia" w:hAnsi="Arial" w:cstheme="majorBidi"/>
      <w:b/>
      <w:sz w:val="26"/>
      <w:szCs w:val="32"/>
    </w:rPr>
  </w:style>
  <w:style w:type="paragraph" w:styleId="Heading2">
    <w:name w:val="heading 2"/>
    <w:basedOn w:val="Normal"/>
    <w:next w:val="standard"/>
    <w:link w:val="Heading2Char"/>
    <w:uiPriority w:val="4"/>
    <w:qFormat/>
    <w:rsid w:val="00CB7E0E"/>
    <w:pPr>
      <w:keepNext/>
      <w:keepLines/>
      <w:tabs>
        <w:tab w:val="num" w:pos="1080"/>
      </w:tabs>
      <w:spacing w:after="120"/>
      <w:ind w:left="1080" w:right="2160" w:hanging="720"/>
      <w:outlineLvl w:val="1"/>
    </w:pPr>
    <w:rPr>
      <w:rFonts w:ascii="Arial" w:eastAsiaTheme="minorHAnsi" w:hAnsi="Arial" w:cs="Arial"/>
      <w:b/>
      <w:sz w:val="26"/>
      <w:szCs w:val="26"/>
    </w:rPr>
  </w:style>
  <w:style w:type="paragraph" w:styleId="Heading3">
    <w:name w:val="heading 3"/>
    <w:basedOn w:val="Normal"/>
    <w:next w:val="Normal"/>
    <w:link w:val="Heading3Char"/>
    <w:uiPriority w:val="4"/>
    <w:unhideWhenUsed/>
    <w:qFormat/>
    <w:rsid w:val="00DA31E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standard"/>
    <w:link w:val="Heading4Char"/>
    <w:uiPriority w:val="4"/>
    <w:rsid w:val="00CB7E0E"/>
    <w:pPr>
      <w:keepNext/>
      <w:keepLines/>
      <w:tabs>
        <w:tab w:val="num" w:pos="2232"/>
      </w:tabs>
      <w:spacing w:after="120"/>
      <w:ind w:left="2232" w:right="2160" w:hanging="1152"/>
      <w:outlineLvl w:val="3"/>
    </w:pPr>
    <w:rPr>
      <w:rFonts w:ascii="Arial" w:eastAsiaTheme="majorEastAsia" w:hAnsi="Arial" w:cstheme="majorBidi"/>
      <w:b/>
      <w:iCs/>
      <w:sz w:val="26"/>
      <w:szCs w:val="26"/>
    </w:rPr>
  </w:style>
  <w:style w:type="paragraph" w:styleId="Heading5">
    <w:name w:val="heading 5"/>
    <w:basedOn w:val="Normal"/>
    <w:next w:val="standard"/>
    <w:link w:val="Heading5Char"/>
    <w:uiPriority w:val="4"/>
    <w:rsid w:val="00CB7E0E"/>
    <w:pPr>
      <w:keepNext/>
      <w:keepLines/>
      <w:tabs>
        <w:tab w:val="num" w:pos="2880"/>
      </w:tabs>
      <w:spacing w:after="120"/>
      <w:ind w:left="2880" w:right="2160" w:hanging="1440"/>
      <w:outlineLvl w:val="4"/>
    </w:pPr>
    <w:rPr>
      <w:rFonts w:ascii="Arial" w:eastAsiaTheme="majorEastAsia" w:hAnsi="Arial" w:cstheme="majorBidi"/>
      <w:b/>
      <w:sz w:val="26"/>
      <w:szCs w:val="26"/>
    </w:rPr>
  </w:style>
  <w:style w:type="paragraph" w:styleId="Heading6">
    <w:name w:val="heading 6"/>
    <w:basedOn w:val="Normal"/>
    <w:next w:val="standard"/>
    <w:link w:val="Heading6Char"/>
    <w:uiPriority w:val="4"/>
    <w:rsid w:val="00CB7E0E"/>
    <w:pPr>
      <w:keepNext/>
      <w:keepLines/>
      <w:tabs>
        <w:tab w:val="num" w:pos="3528"/>
      </w:tabs>
      <w:spacing w:before="40" w:after="120"/>
      <w:ind w:left="3528" w:right="2160" w:hanging="1728"/>
      <w:outlineLvl w:val="5"/>
    </w:pPr>
    <w:rPr>
      <w:rFonts w:ascii="Arial" w:eastAsiaTheme="majorEastAsia" w:hAnsi="Arial"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ALTS FOOTNOTE,f"/>
    <w:basedOn w:val="Normal"/>
    <w:link w:val="FootnoteTextChar"/>
    <w:uiPriority w:val="99"/>
    <w:qFormat/>
    <w:rsid w:val="00A86489"/>
    <w:pPr>
      <w:spacing w:after="12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ALTS FOOTNOTE Char"/>
    <w:basedOn w:val="DefaultParagraphFont"/>
    <w:link w:val="FootnoteText"/>
    <w:uiPriority w:val="99"/>
    <w:rsid w:val="00A86489"/>
    <w:rPr>
      <w:sz w:val="22"/>
    </w:rPr>
  </w:style>
  <w:style w:type="character" w:styleId="FootnoteReference">
    <w:name w:val="footnote reference"/>
    <w:aliases w:val="o,fr,o1,o2,o3,o4,o5,o6,o11,o21,o7,Style 3,o + Times New Roman,Style 58,Style 12,(NECG) Footnote Reference,Appel note de bas de p,Style 124,Style 17,Style 20,Style 13,fr1,fr2,fr3,Char Char Char Char,FR,callout,Footnote Reference/"/>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E2334A"/>
    <w:rPr>
      <w:color w:val="605E5C"/>
      <w:shd w:val="clear" w:color="auto" w:fill="E1DFDD"/>
    </w:rPr>
  </w:style>
  <w:style w:type="paragraph" w:customStyle="1" w:styleId="Default">
    <w:name w:val="Default"/>
    <w:rsid w:val="00AD438A"/>
    <w:pPr>
      <w:autoSpaceDE w:val="0"/>
      <w:autoSpaceDN w:val="0"/>
      <w:adjustRightInd w:val="0"/>
    </w:pPr>
    <w:rPr>
      <w:rFonts w:ascii="Arial" w:hAnsi="Arial" w:cs="Arial"/>
      <w:color w:val="000000"/>
      <w:sz w:val="24"/>
      <w:szCs w:val="24"/>
    </w:rPr>
  </w:style>
  <w:style w:type="paragraph" w:styleId="ListBullet">
    <w:name w:val="List Bullet"/>
    <w:basedOn w:val="Normal"/>
    <w:semiHidden/>
    <w:unhideWhenUsed/>
    <w:rsid w:val="00C82C38"/>
    <w:pPr>
      <w:numPr>
        <w:numId w:val="16"/>
      </w:numPr>
      <w:contextualSpacing/>
    </w:pPr>
  </w:style>
  <w:style w:type="character" w:customStyle="1" w:styleId="Heading3Char">
    <w:name w:val="Heading 3 Char"/>
    <w:basedOn w:val="DefaultParagraphFont"/>
    <w:link w:val="Heading3"/>
    <w:semiHidden/>
    <w:rsid w:val="00DA31E0"/>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4"/>
    <w:rsid w:val="00CB7E0E"/>
    <w:rPr>
      <w:rFonts w:ascii="Arial" w:eastAsiaTheme="majorEastAsia" w:hAnsi="Arial" w:cstheme="majorBidi"/>
      <w:b/>
      <w:sz w:val="26"/>
      <w:szCs w:val="32"/>
    </w:rPr>
  </w:style>
  <w:style w:type="character" w:customStyle="1" w:styleId="Heading2Char">
    <w:name w:val="Heading 2 Char"/>
    <w:basedOn w:val="DefaultParagraphFont"/>
    <w:link w:val="Heading2"/>
    <w:uiPriority w:val="4"/>
    <w:rsid w:val="00CB7E0E"/>
    <w:rPr>
      <w:rFonts w:ascii="Arial" w:eastAsiaTheme="minorHAnsi" w:hAnsi="Arial" w:cs="Arial"/>
      <w:b/>
      <w:sz w:val="26"/>
      <w:szCs w:val="26"/>
    </w:rPr>
  </w:style>
  <w:style w:type="character" w:customStyle="1" w:styleId="Heading4Char">
    <w:name w:val="Heading 4 Char"/>
    <w:basedOn w:val="DefaultParagraphFont"/>
    <w:link w:val="Heading4"/>
    <w:uiPriority w:val="4"/>
    <w:rsid w:val="00CB7E0E"/>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CB7E0E"/>
    <w:rPr>
      <w:rFonts w:ascii="Arial" w:eastAsiaTheme="majorEastAsia" w:hAnsi="Arial" w:cstheme="majorBidi"/>
      <w:b/>
      <w:sz w:val="26"/>
      <w:szCs w:val="26"/>
    </w:rPr>
  </w:style>
  <w:style w:type="character" w:customStyle="1" w:styleId="Heading6Char">
    <w:name w:val="Heading 6 Char"/>
    <w:basedOn w:val="DefaultParagraphFont"/>
    <w:link w:val="Heading6"/>
    <w:uiPriority w:val="4"/>
    <w:rsid w:val="00CB7E0E"/>
    <w:rPr>
      <w:rFonts w:ascii="Arial" w:eastAsiaTheme="majorEastAsia" w:hAnsi="Arial" w:cstheme="majorBidi"/>
      <w:b/>
      <w:sz w:val="26"/>
      <w:szCs w:val="26"/>
    </w:rPr>
  </w:style>
  <w:style w:type="numbering" w:customStyle="1" w:styleId="Headings">
    <w:name w:val="Headings"/>
    <w:uiPriority w:val="99"/>
    <w:rsid w:val="00CB7E0E"/>
    <w:pPr>
      <w:numPr>
        <w:numId w:val="17"/>
      </w:numPr>
    </w:pPr>
  </w:style>
  <w:style w:type="paragraph" w:customStyle="1" w:styleId="ListAlpha">
    <w:name w:val="List Alpha"/>
    <w:basedOn w:val="standard"/>
    <w:uiPriority w:val="4"/>
    <w:qFormat/>
    <w:rsid w:val="00CB7E0E"/>
    <w:pPr>
      <w:spacing w:after="120" w:line="240" w:lineRule="auto"/>
      <w:ind w:left="1080" w:hanging="360"/>
    </w:pPr>
    <w:rPr>
      <w:rFonts w:ascii="Book Antiqua" w:eastAsiaTheme="minorHAnsi" w:hAnsi="Book Antiqua" w:cstheme="minorBidi"/>
      <w:szCs w:val="22"/>
    </w:rPr>
  </w:style>
  <w:style w:type="paragraph" w:customStyle="1" w:styleId="ListNum">
    <w:name w:val="List Num"/>
    <w:basedOn w:val="standard"/>
    <w:uiPriority w:val="4"/>
    <w:rsid w:val="00CB7E0E"/>
    <w:pPr>
      <w:tabs>
        <w:tab w:val="num" w:pos="1080"/>
      </w:tabs>
      <w:spacing w:after="120" w:line="240" w:lineRule="auto"/>
      <w:ind w:left="1080" w:hanging="360"/>
    </w:pPr>
    <w:rPr>
      <w:rFonts w:ascii="Book Antiqua" w:eastAsiaTheme="minorHAnsi" w:hAnsi="Book Antiqua" w:cstheme="minorBidi"/>
      <w:szCs w:val="22"/>
    </w:rPr>
  </w:style>
  <w:style w:type="paragraph" w:customStyle="1" w:styleId="CoL">
    <w:name w:val="CoL"/>
    <w:basedOn w:val="Normal"/>
    <w:uiPriority w:val="7"/>
    <w:qFormat/>
    <w:rsid w:val="00966AC1"/>
    <w:pPr>
      <w:numPr>
        <w:numId w:val="23"/>
      </w:numPr>
      <w:spacing w:line="360" w:lineRule="auto"/>
    </w:pPr>
    <w:rPr>
      <w:rFonts w:ascii="Book Antiqua" w:eastAsiaTheme="minorHAnsi" w:hAnsi="Book Antiqua" w:cstheme="minorBidi"/>
      <w:sz w:val="26"/>
      <w:szCs w:val="22"/>
    </w:rPr>
  </w:style>
  <w:style w:type="character" w:customStyle="1" w:styleId="coconcept57">
    <w:name w:val="co_concept_5_7"/>
    <w:basedOn w:val="DefaultParagraphFont"/>
    <w:rsid w:val="008E3504"/>
  </w:style>
  <w:style w:type="character" w:customStyle="1" w:styleId="coconcept6469">
    <w:name w:val="co_concept_64_69"/>
    <w:basedOn w:val="DefaultParagraphFont"/>
    <w:rsid w:val="008E3504"/>
  </w:style>
  <w:style w:type="character" w:customStyle="1" w:styleId="coconcept122132">
    <w:name w:val="co_concept_122_132"/>
    <w:basedOn w:val="DefaultParagraphFont"/>
    <w:rsid w:val="008E3504"/>
  </w:style>
  <w:style w:type="character" w:customStyle="1" w:styleId="coconcept7586">
    <w:name w:val="co_concept_75_86"/>
    <w:basedOn w:val="DefaultParagraphFont"/>
    <w:rsid w:val="008E3504"/>
  </w:style>
  <w:style w:type="character" w:customStyle="1" w:styleId="coconcept917">
    <w:name w:val="co_concept_9_17"/>
    <w:basedOn w:val="DefaultParagraphFont"/>
    <w:rsid w:val="008E3504"/>
  </w:style>
  <w:style w:type="character" w:customStyle="1" w:styleId="coconcept2232">
    <w:name w:val="co_concept_22_32"/>
    <w:basedOn w:val="DefaultParagraphFont"/>
    <w:rsid w:val="008E3504"/>
  </w:style>
  <w:style w:type="character" w:customStyle="1" w:styleId="coconcept4150">
    <w:name w:val="co_concept_41_50"/>
    <w:basedOn w:val="DefaultParagraphFont"/>
    <w:rsid w:val="008E3504"/>
  </w:style>
  <w:style w:type="character" w:customStyle="1" w:styleId="coconcept5660">
    <w:name w:val="co_concept_56_60"/>
    <w:basedOn w:val="DefaultParagraphFont"/>
    <w:rsid w:val="008E3504"/>
  </w:style>
  <w:style w:type="character" w:customStyle="1" w:styleId="coconcept8895">
    <w:name w:val="co_concept_88_95"/>
    <w:basedOn w:val="DefaultParagraphFont"/>
    <w:rsid w:val="008E3504"/>
  </w:style>
  <w:style w:type="character" w:customStyle="1" w:styleId="coconcept107113">
    <w:name w:val="co_concept_107_113"/>
    <w:basedOn w:val="DefaultParagraphFont"/>
    <w:rsid w:val="008E3504"/>
  </w:style>
  <w:style w:type="character" w:customStyle="1" w:styleId="coconcept138144">
    <w:name w:val="co_concept_138_144"/>
    <w:basedOn w:val="DefaultParagraphFont"/>
    <w:rsid w:val="008E3504"/>
  </w:style>
  <w:style w:type="character" w:customStyle="1" w:styleId="coconcept146157">
    <w:name w:val="co_concept_146_157"/>
    <w:basedOn w:val="DefaultParagraphFont"/>
    <w:rsid w:val="008E3504"/>
  </w:style>
  <w:style w:type="character" w:customStyle="1" w:styleId="coconcept159165">
    <w:name w:val="co_concept_159_165"/>
    <w:basedOn w:val="DefaultParagraphFont"/>
    <w:rsid w:val="008E3504"/>
  </w:style>
  <w:style w:type="character" w:customStyle="1" w:styleId="s8">
    <w:name w:val="s8"/>
    <w:basedOn w:val="DefaultParagraphFont"/>
    <w:rsid w:val="00F76572"/>
  </w:style>
  <w:style w:type="character" w:customStyle="1" w:styleId="apple-converted-space">
    <w:name w:val="apple-converted-space"/>
    <w:basedOn w:val="DefaultParagraphFont"/>
    <w:rsid w:val="00F76572"/>
  </w:style>
  <w:style w:type="character" w:customStyle="1" w:styleId="s14">
    <w:name w:val="s14"/>
    <w:basedOn w:val="DefaultParagraphFont"/>
    <w:rsid w:val="00F76572"/>
  </w:style>
  <w:style w:type="character" w:customStyle="1" w:styleId="citation-55">
    <w:name w:val="citation-55"/>
    <w:basedOn w:val="DefaultParagraphFont"/>
    <w:rsid w:val="00586E02"/>
  </w:style>
  <w:style w:type="character" w:customStyle="1" w:styleId="citation-54">
    <w:name w:val="citation-54"/>
    <w:basedOn w:val="DefaultParagraphFont"/>
    <w:rsid w:val="00586E02"/>
  </w:style>
  <w:style w:type="character" w:customStyle="1" w:styleId="citation-53">
    <w:name w:val="citation-53"/>
    <w:basedOn w:val="DefaultParagraphFont"/>
    <w:rsid w:val="00586E02"/>
  </w:style>
  <w:style w:type="character" w:customStyle="1" w:styleId="citation-52">
    <w:name w:val="citation-52"/>
    <w:basedOn w:val="DefaultParagraphFont"/>
    <w:rsid w:val="00586E02"/>
  </w:style>
  <w:style w:type="paragraph" w:customStyle="1" w:styleId="TableParagraph">
    <w:name w:val="Table Paragraph"/>
    <w:basedOn w:val="Normal"/>
    <w:uiPriority w:val="1"/>
    <w:qFormat/>
    <w:rsid w:val="00F550BA"/>
    <w:pPr>
      <w:widowControl w:val="0"/>
      <w:autoSpaceDE w:val="0"/>
      <w:autoSpaceDN w:val="0"/>
      <w:spacing w:before="58"/>
      <w:ind w:left="108"/>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6876">
      <w:bodyDiv w:val="1"/>
      <w:marLeft w:val="0"/>
      <w:marRight w:val="0"/>
      <w:marTop w:val="0"/>
      <w:marBottom w:val="0"/>
      <w:divBdr>
        <w:top w:val="none" w:sz="0" w:space="0" w:color="auto"/>
        <w:left w:val="none" w:sz="0" w:space="0" w:color="auto"/>
        <w:bottom w:val="none" w:sz="0" w:space="0" w:color="auto"/>
        <w:right w:val="none" w:sz="0" w:space="0" w:color="auto"/>
      </w:divBdr>
    </w:div>
    <w:div w:id="145708042">
      <w:bodyDiv w:val="1"/>
      <w:marLeft w:val="0"/>
      <w:marRight w:val="0"/>
      <w:marTop w:val="0"/>
      <w:marBottom w:val="0"/>
      <w:divBdr>
        <w:top w:val="none" w:sz="0" w:space="0" w:color="auto"/>
        <w:left w:val="none" w:sz="0" w:space="0" w:color="auto"/>
        <w:bottom w:val="none" w:sz="0" w:space="0" w:color="auto"/>
        <w:right w:val="none" w:sz="0" w:space="0" w:color="auto"/>
      </w:divBdr>
    </w:div>
    <w:div w:id="169566704">
      <w:bodyDiv w:val="1"/>
      <w:marLeft w:val="0"/>
      <w:marRight w:val="0"/>
      <w:marTop w:val="0"/>
      <w:marBottom w:val="0"/>
      <w:divBdr>
        <w:top w:val="none" w:sz="0" w:space="0" w:color="auto"/>
        <w:left w:val="none" w:sz="0" w:space="0" w:color="auto"/>
        <w:bottom w:val="none" w:sz="0" w:space="0" w:color="auto"/>
        <w:right w:val="none" w:sz="0" w:space="0" w:color="auto"/>
      </w:divBdr>
    </w:div>
    <w:div w:id="187305061">
      <w:bodyDiv w:val="1"/>
      <w:marLeft w:val="0"/>
      <w:marRight w:val="0"/>
      <w:marTop w:val="0"/>
      <w:marBottom w:val="0"/>
      <w:divBdr>
        <w:top w:val="none" w:sz="0" w:space="0" w:color="auto"/>
        <w:left w:val="none" w:sz="0" w:space="0" w:color="auto"/>
        <w:bottom w:val="none" w:sz="0" w:space="0" w:color="auto"/>
        <w:right w:val="none" w:sz="0" w:space="0" w:color="auto"/>
      </w:divBdr>
    </w:div>
    <w:div w:id="270743545">
      <w:bodyDiv w:val="1"/>
      <w:marLeft w:val="0"/>
      <w:marRight w:val="0"/>
      <w:marTop w:val="0"/>
      <w:marBottom w:val="0"/>
      <w:divBdr>
        <w:top w:val="none" w:sz="0" w:space="0" w:color="auto"/>
        <w:left w:val="none" w:sz="0" w:space="0" w:color="auto"/>
        <w:bottom w:val="none" w:sz="0" w:space="0" w:color="auto"/>
        <w:right w:val="none" w:sz="0" w:space="0" w:color="auto"/>
      </w:divBdr>
    </w:div>
    <w:div w:id="286469797">
      <w:bodyDiv w:val="1"/>
      <w:marLeft w:val="0"/>
      <w:marRight w:val="0"/>
      <w:marTop w:val="0"/>
      <w:marBottom w:val="0"/>
      <w:divBdr>
        <w:top w:val="none" w:sz="0" w:space="0" w:color="auto"/>
        <w:left w:val="none" w:sz="0" w:space="0" w:color="auto"/>
        <w:bottom w:val="none" w:sz="0" w:space="0" w:color="auto"/>
        <w:right w:val="none" w:sz="0" w:space="0" w:color="auto"/>
      </w:divBdr>
    </w:div>
    <w:div w:id="305665559">
      <w:bodyDiv w:val="1"/>
      <w:marLeft w:val="0"/>
      <w:marRight w:val="0"/>
      <w:marTop w:val="0"/>
      <w:marBottom w:val="0"/>
      <w:divBdr>
        <w:top w:val="none" w:sz="0" w:space="0" w:color="auto"/>
        <w:left w:val="none" w:sz="0" w:space="0" w:color="auto"/>
        <w:bottom w:val="none" w:sz="0" w:space="0" w:color="auto"/>
        <w:right w:val="none" w:sz="0" w:space="0" w:color="auto"/>
      </w:divBdr>
    </w:div>
    <w:div w:id="309940494">
      <w:bodyDiv w:val="1"/>
      <w:marLeft w:val="0"/>
      <w:marRight w:val="0"/>
      <w:marTop w:val="0"/>
      <w:marBottom w:val="0"/>
      <w:divBdr>
        <w:top w:val="none" w:sz="0" w:space="0" w:color="auto"/>
        <w:left w:val="none" w:sz="0" w:space="0" w:color="auto"/>
        <w:bottom w:val="none" w:sz="0" w:space="0" w:color="auto"/>
        <w:right w:val="none" w:sz="0" w:space="0" w:color="auto"/>
      </w:divBdr>
    </w:div>
    <w:div w:id="342559266">
      <w:bodyDiv w:val="1"/>
      <w:marLeft w:val="0"/>
      <w:marRight w:val="0"/>
      <w:marTop w:val="0"/>
      <w:marBottom w:val="0"/>
      <w:divBdr>
        <w:top w:val="none" w:sz="0" w:space="0" w:color="auto"/>
        <w:left w:val="none" w:sz="0" w:space="0" w:color="auto"/>
        <w:bottom w:val="none" w:sz="0" w:space="0" w:color="auto"/>
        <w:right w:val="none" w:sz="0" w:space="0" w:color="auto"/>
      </w:divBdr>
    </w:div>
    <w:div w:id="379674504">
      <w:bodyDiv w:val="1"/>
      <w:marLeft w:val="0"/>
      <w:marRight w:val="0"/>
      <w:marTop w:val="0"/>
      <w:marBottom w:val="0"/>
      <w:divBdr>
        <w:top w:val="none" w:sz="0" w:space="0" w:color="auto"/>
        <w:left w:val="none" w:sz="0" w:space="0" w:color="auto"/>
        <w:bottom w:val="none" w:sz="0" w:space="0" w:color="auto"/>
        <w:right w:val="none" w:sz="0" w:space="0" w:color="auto"/>
      </w:divBdr>
    </w:div>
    <w:div w:id="397047966">
      <w:bodyDiv w:val="1"/>
      <w:marLeft w:val="0"/>
      <w:marRight w:val="0"/>
      <w:marTop w:val="0"/>
      <w:marBottom w:val="0"/>
      <w:divBdr>
        <w:top w:val="none" w:sz="0" w:space="0" w:color="auto"/>
        <w:left w:val="none" w:sz="0" w:space="0" w:color="auto"/>
        <w:bottom w:val="none" w:sz="0" w:space="0" w:color="auto"/>
        <w:right w:val="none" w:sz="0" w:space="0" w:color="auto"/>
      </w:divBdr>
      <w:divsChild>
        <w:div w:id="774209342">
          <w:marLeft w:val="0"/>
          <w:marRight w:val="0"/>
          <w:marTop w:val="0"/>
          <w:marBottom w:val="0"/>
          <w:divBdr>
            <w:top w:val="none" w:sz="0" w:space="0" w:color="3D3D3D"/>
            <w:left w:val="none" w:sz="0" w:space="0" w:color="3D3D3D"/>
            <w:bottom w:val="none" w:sz="0" w:space="0" w:color="3D3D3D"/>
            <w:right w:val="none" w:sz="0" w:space="0" w:color="3D3D3D"/>
          </w:divBdr>
          <w:divsChild>
            <w:div w:id="7460288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23764830">
      <w:bodyDiv w:val="1"/>
      <w:marLeft w:val="0"/>
      <w:marRight w:val="0"/>
      <w:marTop w:val="0"/>
      <w:marBottom w:val="0"/>
      <w:divBdr>
        <w:top w:val="none" w:sz="0" w:space="0" w:color="auto"/>
        <w:left w:val="none" w:sz="0" w:space="0" w:color="auto"/>
        <w:bottom w:val="none" w:sz="0" w:space="0" w:color="auto"/>
        <w:right w:val="none" w:sz="0" w:space="0" w:color="auto"/>
      </w:divBdr>
    </w:div>
    <w:div w:id="425736867">
      <w:bodyDiv w:val="1"/>
      <w:marLeft w:val="0"/>
      <w:marRight w:val="0"/>
      <w:marTop w:val="0"/>
      <w:marBottom w:val="0"/>
      <w:divBdr>
        <w:top w:val="none" w:sz="0" w:space="0" w:color="auto"/>
        <w:left w:val="none" w:sz="0" w:space="0" w:color="auto"/>
        <w:bottom w:val="none" w:sz="0" w:space="0" w:color="auto"/>
        <w:right w:val="none" w:sz="0" w:space="0" w:color="auto"/>
      </w:divBdr>
    </w:div>
    <w:div w:id="503712784">
      <w:bodyDiv w:val="1"/>
      <w:marLeft w:val="0"/>
      <w:marRight w:val="0"/>
      <w:marTop w:val="0"/>
      <w:marBottom w:val="0"/>
      <w:divBdr>
        <w:top w:val="none" w:sz="0" w:space="0" w:color="auto"/>
        <w:left w:val="none" w:sz="0" w:space="0" w:color="auto"/>
        <w:bottom w:val="none" w:sz="0" w:space="0" w:color="auto"/>
        <w:right w:val="none" w:sz="0" w:space="0" w:color="auto"/>
      </w:divBdr>
    </w:div>
    <w:div w:id="569121864">
      <w:bodyDiv w:val="1"/>
      <w:marLeft w:val="0"/>
      <w:marRight w:val="0"/>
      <w:marTop w:val="0"/>
      <w:marBottom w:val="0"/>
      <w:divBdr>
        <w:top w:val="none" w:sz="0" w:space="0" w:color="auto"/>
        <w:left w:val="none" w:sz="0" w:space="0" w:color="auto"/>
        <w:bottom w:val="none" w:sz="0" w:space="0" w:color="auto"/>
        <w:right w:val="none" w:sz="0" w:space="0" w:color="auto"/>
      </w:divBdr>
    </w:div>
    <w:div w:id="575553599">
      <w:bodyDiv w:val="1"/>
      <w:marLeft w:val="0"/>
      <w:marRight w:val="0"/>
      <w:marTop w:val="0"/>
      <w:marBottom w:val="0"/>
      <w:divBdr>
        <w:top w:val="none" w:sz="0" w:space="0" w:color="auto"/>
        <w:left w:val="none" w:sz="0" w:space="0" w:color="auto"/>
        <w:bottom w:val="none" w:sz="0" w:space="0" w:color="auto"/>
        <w:right w:val="none" w:sz="0" w:space="0" w:color="auto"/>
      </w:divBdr>
    </w:div>
    <w:div w:id="639578301">
      <w:bodyDiv w:val="1"/>
      <w:marLeft w:val="0"/>
      <w:marRight w:val="0"/>
      <w:marTop w:val="0"/>
      <w:marBottom w:val="0"/>
      <w:divBdr>
        <w:top w:val="none" w:sz="0" w:space="0" w:color="auto"/>
        <w:left w:val="none" w:sz="0" w:space="0" w:color="auto"/>
        <w:bottom w:val="none" w:sz="0" w:space="0" w:color="auto"/>
        <w:right w:val="none" w:sz="0" w:space="0" w:color="auto"/>
      </w:divBdr>
    </w:div>
    <w:div w:id="657612548">
      <w:bodyDiv w:val="1"/>
      <w:marLeft w:val="0"/>
      <w:marRight w:val="0"/>
      <w:marTop w:val="0"/>
      <w:marBottom w:val="0"/>
      <w:divBdr>
        <w:top w:val="none" w:sz="0" w:space="0" w:color="auto"/>
        <w:left w:val="none" w:sz="0" w:space="0" w:color="auto"/>
        <w:bottom w:val="none" w:sz="0" w:space="0" w:color="auto"/>
        <w:right w:val="none" w:sz="0" w:space="0" w:color="auto"/>
      </w:divBdr>
    </w:div>
    <w:div w:id="755395219">
      <w:bodyDiv w:val="1"/>
      <w:marLeft w:val="0"/>
      <w:marRight w:val="0"/>
      <w:marTop w:val="0"/>
      <w:marBottom w:val="0"/>
      <w:divBdr>
        <w:top w:val="none" w:sz="0" w:space="0" w:color="auto"/>
        <w:left w:val="none" w:sz="0" w:space="0" w:color="auto"/>
        <w:bottom w:val="none" w:sz="0" w:space="0" w:color="auto"/>
        <w:right w:val="none" w:sz="0" w:space="0" w:color="auto"/>
      </w:divBdr>
    </w:div>
    <w:div w:id="841046823">
      <w:bodyDiv w:val="1"/>
      <w:marLeft w:val="0"/>
      <w:marRight w:val="0"/>
      <w:marTop w:val="0"/>
      <w:marBottom w:val="0"/>
      <w:divBdr>
        <w:top w:val="none" w:sz="0" w:space="0" w:color="auto"/>
        <w:left w:val="none" w:sz="0" w:space="0" w:color="auto"/>
        <w:bottom w:val="none" w:sz="0" w:space="0" w:color="auto"/>
        <w:right w:val="none" w:sz="0" w:space="0" w:color="auto"/>
      </w:divBdr>
    </w:div>
    <w:div w:id="921135325">
      <w:bodyDiv w:val="1"/>
      <w:marLeft w:val="0"/>
      <w:marRight w:val="0"/>
      <w:marTop w:val="0"/>
      <w:marBottom w:val="0"/>
      <w:divBdr>
        <w:top w:val="none" w:sz="0" w:space="0" w:color="auto"/>
        <w:left w:val="none" w:sz="0" w:space="0" w:color="auto"/>
        <w:bottom w:val="none" w:sz="0" w:space="0" w:color="auto"/>
        <w:right w:val="none" w:sz="0" w:space="0" w:color="auto"/>
      </w:divBdr>
    </w:div>
    <w:div w:id="983969924">
      <w:bodyDiv w:val="1"/>
      <w:marLeft w:val="0"/>
      <w:marRight w:val="0"/>
      <w:marTop w:val="0"/>
      <w:marBottom w:val="0"/>
      <w:divBdr>
        <w:top w:val="none" w:sz="0" w:space="0" w:color="auto"/>
        <w:left w:val="none" w:sz="0" w:space="0" w:color="auto"/>
        <w:bottom w:val="none" w:sz="0" w:space="0" w:color="auto"/>
        <w:right w:val="none" w:sz="0" w:space="0" w:color="auto"/>
      </w:divBdr>
    </w:div>
    <w:div w:id="997195932">
      <w:bodyDiv w:val="1"/>
      <w:marLeft w:val="0"/>
      <w:marRight w:val="0"/>
      <w:marTop w:val="0"/>
      <w:marBottom w:val="0"/>
      <w:divBdr>
        <w:top w:val="none" w:sz="0" w:space="0" w:color="auto"/>
        <w:left w:val="none" w:sz="0" w:space="0" w:color="auto"/>
        <w:bottom w:val="none" w:sz="0" w:space="0" w:color="auto"/>
        <w:right w:val="none" w:sz="0" w:space="0" w:color="auto"/>
      </w:divBdr>
    </w:div>
    <w:div w:id="1017584640">
      <w:bodyDiv w:val="1"/>
      <w:marLeft w:val="0"/>
      <w:marRight w:val="0"/>
      <w:marTop w:val="0"/>
      <w:marBottom w:val="0"/>
      <w:divBdr>
        <w:top w:val="none" w:sz="0" w:space="0" w:color="auto"/>
        <w:left w:val="none" w:sz="0" w:space="0" w:color="auto"/>
        <w:bottom w:val="none" w:sz="0" w:space="0" w:color="auto"/>
        <w:right w:val="none" w:sz="0" w:space="0" w:color="auto"/>
      </w:divBdr>
    </w:div>
    <w:div w:id="1141582689">
      <w:bodyDiv w:val="1"/>
      <w:marLeft w:val="0"/>
      <w:marRight w:val="0"/>
      <w:marTop w:val="0"/>
      <w:marBottom w:val="0"/>
      <w:divBdr>
        <w:top w:val="none" w:sz="0" w:space="0" w:color="auto"/>
        <w:left w:val="none" w:sz="0" w:space="0" w:color="auto"/>
        <w:bottom w:val="none" w:sz="0" w:space="0" w:color="auto"/>
        <w:right w:val="none" w:sz="0" w:space="0" w:color="auto"/>
      </w:divBdr>
    </w:div>
    <w:div w:id="1174222446">
      <w:bodyDiv w:val="1"/>
      <w:marLeft w:val="0"/>
      <w:marRight w:val="0"/>
      <w:marTop w:val="0"/>
      <w:marBottom w:val="0"/>
      <w:divBdr>
        <w:top w:val="none" w:sz="0" w:space="0" w:color="auto"/>
        <w:left w:val="none" w:sz="0" w:space="0" w:color="auto"/>
        <w:bottom w:val="none" w:sz="0" w:space="0" w:color="auto"/>
        <w:right w:val="none" w:sz="0" w:space="0" w:color="auto"/>
      </w:divBdr>
      <w:divsChild>
        <w:div w:id="627586417">
          <w:marLeft w:val="0"/>
          <w:marRight w:val="0"/>
          <w:marTop w:val="0"/>
          <w:marBottom w:val="0"/>
          <w:divBdr>
            <w:top w:val="none" w:sz="0" w:space="0" w:color="auto"/>
            <w:left w:val="none" w:sz="0" w:space="0" w:color="auto"/>
            <w:bottom w:val="none" w:sz="0" w:space="0" w:color="auto"/>
            <w:right w:val="none" w:sz="0" w:space="0" w:color="auto"/>
          </w:divBdr>
          <w:divsChild>
            <w:div w:id="1093631092">
              <w:marLeft w:val="0"/>
              <w:marRight w:val="0"/>
              <w:marTop w:val="0"/>
              <w:marBottom w:val="0"/>
              <w:divBdr>
                <w:top w:val="none" w:sz="0" w:space="0" w:color="auto"/>
                <w:left w:val="none" w:sz="0" w:space="0" w:color="auto"/>
                <w:bottom w:val="none" w:sz="0" w:space="0" w:color="auto"/>
                <w:right w:val="none" w:sz="0" w:space="0" w:color="auto"/>
              </w:divBdr>
              <w:divsChild>
                <w:div w:id="10066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02689">
      <w:bodyDiv w:val="1"/>
      <w:marLeft w:val="0"/>
      <w:marRight w:val="0"/>
      <w:marTop w:val="0"/>
      <w:marBottom w:val="0"/>
      <w:divBdr>
        <w:top w:val="none" w:sz="0" w:space="0" w:color="auto"/>
        <w:left w:val="none" w:sz="0" w:space="0" w:color="auto"/>
        <w:bottom w:val="none" w:sz="0" w:space="0" w:color="auto"/>
        <w:right w:val="none" w:sz="0" w:space="0" w:color="auto"/>
      </w:divBdr>
    </w:div>
    <w:div w:id="1497529515">
      <w:bodyDiv w:val="1"/>
      <w:marLeft w:val="0"/>
      <w:marRight w:val="0"/>
      <w:marTop w:val="0"/>
      <w:marBottom w:val="0"/>
      <w:divBdr>
        <w:top w:val="none" w:sz="0" w:space="0" w:color="auto"/>
        <w:left w:val="none" w:sz="0" w:space="0" w:color="auto"/>
        <w:bottom w:val="none" w:sz="0" w:space="0" w:color="auto"/>
        <w:right w:val="none" w:sz="0" w:space="0" w:color="auto"/>
      </w:divBdr>
    </w:div>
    <w:div w:id="1503471450">
      <w:bodyDiv w:val="1"/>
      <w:marLeft w:val="0"/>
      <w:marRight w:val="0"/>
      <w:marTop w:val="0"/>
      <w:marBottom w:val="0"/>
      <w:divBdr>
        <w:top w:val="none" w:sz="0" w:space="0" w:color="auto"/>
        <w:left w:val="none" w:sz="0" w:space="0" w:color="auto"/>
        <w:bottom w:val="none" w:sz="0" w:space="0" w:color="auto"/>
        <w:right w:val="none" w:sz="0" w:space="0" w:color="auto"/>
      </w:divBdr>
      <w:divsChild>
        <w:div w:id="1287157173">
          <w:marLeft w:val="0"/>
          <w:marRight w:val="0"/>
          <w:marTop w:val="0"/>
          <w:marBottom w:val="0"/>
          <w:divBdr>
            <w:top w:val="none" w:sz="0" w:space="0" w:color="auto"/>
            <w:left w:val="none" w:sz="0" w:space="0" w:color="auto"/>
            <w:bottom w:val="none" w:sz="0" w:space="0" w:color="auto"/>
            <w:right w:val="none" w:sz="0" w:space="0" w:color="auto"/>
          </w:divBdr>
          <w:divsChild>
            <w:div w:id="1788964103">
              <w:marLeft w:val="0"/>
              <w:marRight w:val="0"/>
              <w:marTop w:val="0"/>
              <w:marBottom w:val="0"/>
              <w:divBdr>
                <w:top w:val="none" w:sz="0" w:space="0" w:color="auto"/>
                <w:left w:val="none" w:sz="0" w:space="0" w:color="auto"/>
                <w:bottom w:val="none" w:sz="0" w:space="0" w:color="auto"/>
                <w:right w:val="none" w:sz="0" w:space="0" w:color="auto"/>
              </w:divBdr>
              <w:divsChild>
                <w:div w:id="1307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10649">
      <w:bodyDiv w:val="1"/>
      <w:marLeft w:val="0"/>
      <w:marRight w:val="0"/>
      <w:marTop w:val="0"/>
      <w:marBottom w:val="0"/>
      <w:divBdr>
        <w:top w:val="none" w:sz="0" w:space="0" w:color="auto"/>
        <w:left w:val="none" w:sz="0" w:space="0" w:color="auto"/>
        <w:bottom w:val="none" w:sz="0" w:space="0" w:color="auto"/>
        <w:right w:val="none" w:sz="0" w:space="0" w:color="auto"/>
      </w:divBdr>
    </w:div>
    <w:div w:id="1594628553">
      <w:bodyDiv w:val="1"/>
      <w:marLeft w:val="0"/>
      <w:marRight w:val="0"/>
      <w:marTop w:val="0"/>
      <w:marBottom w:val="0"/>
      <w:divBdr>
        <w:top w:val="none" w:sz="0" w:space="0" w:color="auto"/>
        <w:left w:val="none" w:sz="0" w:space="0" w:color="auto"/>
        <w:bottom w:val="none" w:sz="0" w:space="0" w:color="auto"/>
        <w:right w:val="none" w:sz="0" w:space="0" w:color="auto"/>
      </w:divBdr>
    </w:div>
    <w:div w:id="1632244938">
      <w:bodyDiv w:val="1"/>
      <w:marLeft w:val="0"/>
      <w:marRight w:val="0"/>
      <w:marTop w:val="0"/>
      <w:marBottom w:val="0"/>
      <w:divBdr>
        <w:top w:val="none" w:sz="0" w:space="0" w:color="auto"/>
        <w:left w:val="none" w:sz="0" w:space="0" w:color="auto"/>
        <w:bottom w:val="none" w:sz="0" w:space="0" w:color="auto"/>
        <w:right w:val="none" w:sz="0" w:space="0" w:color="auto"/>
      </w:divBdr>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 w:id="1966035206">
      <w:bodyDiv w:val="1"/>
      <w:marLeft w:val="0"/>
      <w:marRight w:val="0"/>
      <w:marTop w:val="0"/>
      <w:marBottom w:val="0"/>
      <w:divBdr>
        <w:top w:val="none" w:sz="0" w:space="0" w:color="auto"/>
        <w:left w:val="none" w:sz="0" w:space="0" w:color="auto"/>
        <w:bottom w:val="none" w:sz="0" w:space="0" w:color="auto"/>
        <w:right w:val="none" w:sz="0" w:space="0" w:color="auto"/>
      </w:divBdr>
    </w:div>
    <w:div w:id="2000307071">
      <w:bodyDiv w:val="1"/>
      <w:marLeft w:val="0"/>
      <w:marRight w:val="0"/>
      <w:marTop w:val="0"/>
      <w:marBottom w:val="0"/>
      <w:divBdr>
        <w:top w:val="none" w:sz="0" w:space="0" w:color="auto"/>
        <w:left w:val="none" w:sz="0" w:space="0" w:color="auto"/>
        <w:bottom w:val="none" w:sz="0" w:space="0" w:color="auto"/>
        <w:right w:val="none" w:sz="0" w:space="0" w:color="auto"/>
      </w:divBdr>
    </w:div>
    <w:div w:id="211447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14</ap:Pages>
  <ap:Words>3458</ap:Words>
  <ap:Characters>19712</ap:Characters>
  <ap:Application>Microsoft Office Word</ap:Application>
  <ap:DocSecurity>0</ap:DocSecurity>
  <ap:Lines>164</ap:Lines>
  <ap:Paragraphs>46</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23124</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2023-10-17T18:30:00Z</cp:lastPrinted>
  <dcterms:created xsi:type="dcterms:W3CDTF">2026-07-30T07:33:59Z</dcterms:created>
  <dcterms:modified xsi:type="dcterms:W3CDTF">2026-07-30T07:33:59Z</dcterms:modified>
</cp:coreProperties>
</file>