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54CF" w:rsidP="000667D9" w:rsidRDefault="00A154CF" w14:paraId="3A070DBE" w14:textId="58863299">
      <w:pPr>
        <w:suppressAutoHyphens/>
        <w:rPr>
          <w:b/>
          <w:bCs/>
          <w:color w:val="000000"/>
        </w:rPr>
      </w:pPr>
      <w:r>
        <w:rPr>
          <w:color w:val="000000"/>
        </w:rPr>
        <w:t>ALJ/JYL</w:t>
      </w:r>
      <w:r w:rsidRPr="003E7339">
        <w:rPr>
          <w:color w:val="000000"/>
        </w:rPr>
        <w:t>/cg7</w:t>
      </w:r>
      <w:r w:rsidRPr="003E7339">
        <w:rPr>
          <w:color w:val="000000"/>
        </w:rPr>
        <w:tab/>
      </w:r>
      <w:r w:rsidRPr="003E7339">
        <w:rPr>
          <w:color w:val="000000"/>
        </w:rPr>
        <w:tab/>
      </w:r>
      <w:r w:rsidRPr="003E7339">
        <w:rPr>
          <w:color w:val="000000"/>
        </w:rPr>
        <w:tab/>
      </w:r>
      <w:r w:rsidR="000667D9">
        <w:rPr>
          <w:color w:val="000000"/>
        </w:rPr>
        <w:tab/>
      </w:r>
      <w:r w:rsidR="000667D9">
        <w:rPr>
          <w:color w:val="000000"/>
        </w:rPr>
        <w:tab/>
      </w:r>
      <w:r w:rsidR="000667D9">
        <w:rPr>
          <w:color w:val="000000"/>
        </w:rPr>
        <w:tab/>
      </w:r>
      <w:r w:rsidR="000667D9">
        <w:rPr>
          <w:color w:val="000000"/>
        </w:rPr>
        <w:tab/>
      </w:r>
      <w:r w:rsidR="000667D9">
        <w:rPr>
          <w:color w:val="000000"/>
        </w:rPr>
        <w:tab/>
      </w:r>
      <w:r w:rsidR="000667D9">
        <w:rPr>
          <w:b/>
          <w:bCs/>
          <w:color w:val="000000"/>
        </w:rPr>
        <w:t>Date of Issuance 08/14/2026</w:t>
      </w:r>
    </w:p>
    <w:p w:rsidR="00A154CF" w:rsidP="00A154CF" w:rsidRDefault="00A154CF" w14:paraId="3BA70964" w14:textId="77777777">
      <w:pPr>
        <w:suppressAutoHyphens/>
        <w:rPr>
          <w:color w:val="000000"/>
        </w:rPr>
      </w:pPr>
    </w:p>
    <w:p w:rsidR="00A154CF" w:rsidP="00A154CF" w:rsidRDefault="00A154CF" w14:paraId="1220133A" w14:textId="77777777">
      <w:pPr>
        <w:suppressAutoHyphens/>
        <w:rPr>
          <w:color w:val="000000"/>
        </w:rPr>
      </w:pPr>
    </w:p>
    <w:p w:rsidR="00A154CF" w:rsidP="00A154CF" w:rsidRDefault="00A154CF" w14:paraId="738E6000" w14:textId="77777777">
      <w:pPr>
        <w:suppressAutoHyphens/>
        <w:rPr>
          <w:color w:val="000000"/>
        </w:rPr>
      </w:pPr>
    </w:p>
    <w:p w:rsidRPr="007F620E" w:rsidR="00A92D0B" w:rsidRDefault="00A92D0B" w14:paraId="5BDA9FD4" w14:textId="3F9AC81A">
      <w:pPr>
        <w:suppressAutoHyphens/>
        <w:rPr>
          <w:color w:val="000000"/>
        </w:rPr>
      </w:pPr>
      <w:r w:rsidRPr="007F620E">
        <w:rPr>
          <w:color w:val="000000"/>
        </w:rPr>
        <w:t xml:space="preserve">Decision </w:t>
      </w:r>
      <w:r w:rsidR="000667D9">
        <w:rPr>
          <w:color w:val="000000"/>
        </w:rPr>
        <w:t>26-0</w:t>
      </w:r>
      <w:r w:rsidR="007C08E4">
        <w:rPr>
          <w:color w:val="000000"/>
        </w:rPr>
        <w:t>8</w:t>
      </w:r>
      <w:r w:rsidR="000667D9">
        <w:rPr>
          <w:color w:val="000000"/>
        </w:rPr>
        <w:t>-</w:t>
      </w:r>
      <w:proofErr w:type="gramStart"/>
      <w:r w:rsidR="000667D9">
        <w:rPr>
          <w:color w:val="000000"/>
        </w:rPr>
        <w:t>026</w:t>
      </w:r>
      <w:r w:rsidR="005551C7">
        <w:rPr>
          <w:color w:val="000000"/>
        </w:rPr>
        <w:t xml:space="preserve">  August</w:t>
      </w:r>
      <w:proofErr w:type="gramEnd"/>
      <w:r w:rsidR="005551C7">
        <w:rPr>
          <w:color w:val="000000"/>
        </w:rPr>
        <w:t xml:space="preserve"> 13, 2026</w:t>
      </w:r>
    </w:p>
    <w:p w:rsidRPr="007F620E" w:rsidR="00A92D0B" w:rsidRDefault="00A92D0B" w14:paraId="44E03231" w14:textId="77777777">
      <w:pPr>
        <w:pStyle w:val="titlebar"/>
        <w:rPr>
          <w:rFonts w:ascii="Times New Roman" w:hAnsi="Times New Roman"/>
          <w:color w:val="000000"/>
          <w:sz w:val="24"/>
          <w:szCs w:val="24"/>
        </w:rPr>
      </w:pPr>
    </w:p>
    <w:p w:rsidRPr="007F620E" w:rsidR="00A92D0B" w:rsidRDefault="00A92D0B" w14:paraId="67F2520C" w14:textId="77777777">
      <w:pPr>
        <w:pStyle w:val="titlebar"/>
        <w:rPr>
          <w:rFonts w:ascii="Times New Roman" w:hAnsi="Times New Roman"/>
          <w:color w:val="000000"/>
          <w:sz w:val="24"/>
          <w:szCs w:val="24"/>
        </w:rPr>
      </w:pPr>
      <w:r w:rsidRPr="007F620E">
        <w:rPr>
          <w:rFonts w:ascii="Times New Roman" w:hAnsi="Times New Roman"/>
          <w:color w:val="000000"/>
          <w:sz w:val="24"/>
          <w:szCs w:val="24"/>
        </w:rPr>
        <w:t>BEFORE THE PUBLIC UTILITIES COMMISSION OF THE STATE OF CALIFORNIA</w:t>
      </w:r>
    </w:p>
    <w:p w:rsidRPr="007F620E" w:rsidR="00A92D0B" w:rsidRDefault="00A92D0B" w14:paraId="564284CD" w14:textId="77777777">
      <w:pPr>
        <w:suppressAutoHyphens/>
        <w:rPr>
          <w:color w:val="000000"/>
        </w:rPr>
      </w:pPr>
    </w:p>
    <w:tbl>
      <w:tblPr>
        <w:tblW w:w="9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4770"/>
        <w:gridCol w:w="5058"/>
      </w:tblGrid>
      <w:tr w:rsidRPr="007F620E" w:rsidR="00A92D0B" w:rsidTr="00FC1D60" w14:paraId="3942D7B4" w14:textId="77777777">
        <w:trPr>
          <w:jc w:val="center"/>
        </w:trPr>
        <w:tc>
          <w:tcPr>
            <w:tcW w:w="4770" w:type="dxa"/>
            <w:tcBorders>
              <w:top w:val="nil"/>
              <w:left w:val="nil"/>
            </w:tcBorders>
          </w:tcPr>
          <w:p w:rsidRPr="00FC1D60" w:rsidR="00A92D0B" w:rsidP="001F53AC" w:rsidRDefault="00481231" w14:paraId="47850BD9" w14:textId="4B328482">
            <w:pPr>
              <w:tabs>
                <w:tab w:val="left" w:pos="1440"/>
                <w:tab w:val="left" w:pos="3600"/>
              </w:tabs>
              <w:spacing w:after="120"/>
              <w:rPr>
                <w:color w:val="000000"/>
              </w:rPr>
            </w:pPr>
            <w:r w:rsidRPr="00FC1D60">
              <w:t>Application of Pacific Gas and Electric Company for Comprehensive Gas Advanced Metering Infrastructure Replacement Program (U39M)</w:t>
            </w:r>
          </w:p>
        </w:tc>
        <w:tc>
          <w:tcPr>
            <w:tcW w:w="5058" w:type="dxa"/>
            <w:tcBorders>
              <w:top w:val="nil"/>
              <w:bottom w:val="nil"/>
              <w:right w:val="nil"/>
            </w:tcBorders>
            <w:vAlign w:val="center"/>
          </w:tcPr>
          <w:p w:rsidRPr="007F620E" w:rsidR="00A92D0B" w:rsidP="0086042B" w:rsidRDefault="00AF38B3" w14:paraId="56246C5B" w14:textId="5E41331F">
            <w:pPr>
              <w:tabs>
                <w:tab w:val="left" w:pos="1440"/>
                <w:tab w:val="left" w:pos="3600"/>
              </w:tabs>
              <w:jc w:val="center"/>
              <w:rPr>
                <w:color w:val="000000"/>
              </w:rPr>
            </w:pPr>
            <w:r>
              <w:rPr>
                <w:color w:val="000000"/>
              </w:rPr>
              <w:t xml:space="preserve">Application </w:t>
            </w:r>
            <w:r w:rsidR="00481231">
              <w:rPr>
                <w:color w:val="000000"/>
              </w:rPr>
              <w:t>24-03-011</w:t>
            </w:r>
          </w:p>
          <w:p w:rsidRPr="007F620E" w:rsidR="00A92D0B" w:rsidP="0086042B" w:rsidRDefault="00A92D0B" w14:paraId="4E5DC7CF" w14:textId="2747FB1B">
            <w:pPr>
              <w:tabs>
                <w:tab w:val="left" w:pos="1440"/>
                <w:tab w:val="left" w:pos="3600"/>
              </w:tabs>
              <w:jc w:val="center"/>
              <w:rPr>
                <w:color w:val="000000"/>
              </w:rPr>
            </w:pPr>
            <w:r w:rsidRPr="007F620E">
              <w:rPr>
                <w:color w:val="000000"/>
              </w:rPr>
              <w:t xml:space="preserve">(Filed </w:t>
            </w:r>
            <w:r w:rsidR="00481231">
              <w:rPr>
                <w:color w:val="000000"/>
              </w:rPr>
              <w:t>March 14, 2024</w:t>
            </w:r>
            <w:r w:rsidR="00AF38B3">
              <w:rPr>
                <w:color w:val="000000"/>
              </w:rPr>
              <w:t>)</w:t>
            </w:r>
          </w:p>
          <w:p w:rsidRPr="007F620E" w:rsidR="00A92D0B" w:rsidP="0076735A" w:rsidRDefault="00A92D0B" w14:paraId="7EC7277D" w14:textId="77777777">
            <w:pPr>
              <w:jc w:val="center"/>
              <w:rPr>
                <w:color w:val="000000"/>
              </w:rPr>
            </w:pPr>
          </w:p>
        </w:tc>
      </w:tr>
    </w:tbl>
    <w:p w:rsidRPr="00E302CB" w:rsidR="0026543C" w:rsidP="0026543C" w:rsidRDefault="0026543C" w14:paraId="139C57D0" w14:textId="77777777">
      <w:pPr>
        <w:jc w:val="center"/>
        <w:rPr>
          <w:rFonts w:asciiTheme="majorBidi" w:hAnsiTheme="majorBidi" w:cstheme="majorBidi"/>
          <w:b/>
          <w:color w:val="000000"/>
        </w:rPr>
      </w:pPr>
    </w:p>
    <w:p w:rsidR="0026543C" w:rsidP="0026543C" w:rsidRDefault="0026543C" w14:paraId="6FE186B3" w14:textId="71A97ADA">
      <w:pPr>
        <w:suppressAutoHyphens/>
        <w:ind w:left="720"/>
        <w:jc w:val="center"/>
        <w:rPr>
          <w:rFonts w:asciiTheme="majorBidi" w:hAnsiTheme="majorBidi" w:cstheme="majorBidi"/>
          <w:b/>
        </w:rPr>
      </w:pPr>
      <w:r w:rsidRPr="001B3AE5">
        <w:rPr>
          <w:rFonts w:asciiTheme="majorBidi" w:hAnsiTheme="majorBidi" w:cstheme="majorBidi"/>
          <w:b/>
        </w:rPr>
        <w:t>DECISION GRANTING COMPENSATION TO SMALL BUSINESS UTILITY ADVOCATES FOR SUBSTANTIAL CONTRIBUTION TO DECISION</w:t>
      </w:r>
      <w:r>
        <w:rPr>
          <w:rFonts w:asciiTheme="majorBidi" w:hAnsiTheme="majorBidi" w:cstheme="majorBidi"/>
          <w:b/>
        </w:rPr>
        <w:t xml:space="preserve"> 25-12-029</w:t>
      </w:r>
    </w:p>
    <w:p w:rsidRPr="007F620E" w:rsidR="00A92D0B" w:rsidRDefault="00A92D0B" w14:paraId="4BEAFF75" w14:textId="77777777">
      <w:pPr>
        <w:suppressAutoHyphens/>
        <w:rPr>
          <w:color w:val="000000"/>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315"/>
        <w:gridCol w:w="5513"/>
      </w:tblGrid>
      <w:tr w:rsidRPr="007F620E" w:rsidR="00A92D0B" w:rsidTr="006F58D8" w14:paraId="0FE98F62" w14:textId="77777777">
        <w:tc>
          <w:tcPr>
            <w:tcW w:w="4315" w:type="dxa"/>
          </w:tcPr>
          <w:p w:rsidRPr="00691528" w:rsidR="00A92D0B" w:rsidP="00A92D0B" w:rsidRDefault="005A63D4" w14:paraId="11570D4A" w14:textId="34B53F65">
            <w:pPr>
              <w:tabs>
                <w:tab w:val="left" w:pos="1620"/>
                <w:tab w:val="right" w:pos="4500"/>
              </w:tabs>
              <w:spacing w:before="120"/>
              <w:rPr>
                <w:color w:val="000000"/>
              </w:rPr>
            </w:pPr>
            <w:r w:rsidRPr="007F620E">
              <w:rPr>
                <w:b/>
                <w:color w:val="000000"/>
              </w:rPr>
              <w:t>Intervenor</w:t>
            </w:r>
            <w:r w:rsidRPr="007F620E" w:rsidR="00F63C29">
              <w:rPr>
                <w:b/>
                <w:color w:val="000000"/>
              </w:rPr>
              <w:t>:</w:t>
            </w:r>
            <w:r w:rsidR="00691528">
              <w:rPr>
                <w:b/>
                <w:color w:val="000000"/>
              </w:rPr>
              <w:t xml:space="preserve"> </w:t>
            </w:r>
            <w:r w:rsidRPr="002D3356" w:rsidR="00A36689">
              <w:rPr>
                <w:bCs/>
                <w:color w:val="000000"/>
              </w:rPr>
              <w:t>Small Business Utility Advocates (SBUA)</w:t>
            </w:r>
          </w:p>
        </w:tc>
        <w:tc>
          <w:tcPr>
            <w:tcW w:w="5513" w:type="dxa"/>
          </w:tcPr>
          <w:p w:rsidRPr="001F7434" w:rsidR="001F7434" w:rsidP="001F7434" w:rsidRDefault="00A92D0B" w14:paraId="4362A3FB" w14:textId="1714B8D5">
            <w:pPr>
              <w:tabs>
                <w:tab w:val="left" w:pos="1872"/>
                <w:tab w:val="right" w:pos="3672"/>
              </w:tabs>
              <w:spacing w:before="120"/>
              <w:rPr>
                <w:b/>
                <w:color w:val="000000"/>
              </w:rPr>
            </w:pPr>
            <w:r w:rsidRPr="007F620E">
              <w:rPr>
                <w:b/>
                <w:color w:val="000000"/>
              </w:rPr>
              <w:t>For contribution to D</w:t>
            </w:r>
            <w:r w:rsidRPr="007F620E" w:rsidR="00DE3A5D">
              <w:rPr>
                <w:b/>
                <w:color w:val="000000"/>
              </w:rPr>
              <w:t xml:space="preserve">ecision (D.) </w:t>
            </w:r>
            <w:r w:rsidR="00481231">
              <w:rPr>
                <w:b/>
                <w:color w:val="000000"/>
              </w:rPr>
              <w:t>25-12-029</w:t>
            </w:r>
            <w:r w:rsidRPr="00E34697" w:rsidR="00E34697">
              <w:rPr>
                <w:b/>
                <w:color w:val="000000"/>
              </w:rPr>
              <w:t xml:space="preserve">  </w:t>
            </w:r>
          </w:p>
          <w:p w:rsidRPr="007F620E" w:rsidR="00A92D0B" w:rsidP="00DE3A5D" w:rsidRDefault="00A92D0B" w14:paraId="53A584EE" w14:textId="3A39A2C9">
            <w:pPr>
              <w:tabs>
                <w:tab w:val="left" w:pos="1872"/>
                <w:tab w:val="right" w:pos="3672"/>
              </w:tabs>
              <w:spacing w:before="120"/>
              <w:rPr>
                <w:b/>
                <w:color w:val="000000"/>
              </w:rPr>
            </w:pPr>
          </w:p>
        </w:tc>
      </w:tr>
      <w:tr w:rsidRPr="007F620E" w:rsidR="00A92D0B" w:rsidTr="006F58D8" w14:paraId="47003B8E" w14:textId="77777777">
        <w:tc>
          <w:tcPr>
            <w:tcW w:w="4315" w:type="dxa"/>
          </w:tcPr>
          <w:p w:rsidRPr="007F620E" w:rsidR="00A92D0B" w:rsidP="00691528" w:rsidRDefault="00A92D0B" w14:paraId="0E2E4BD1" w14:textId="069B7CB8">
            <w:pPr>
              <w:tabs>
                <w:tab w:val="left" w:pos="1620"/>
                <w:tab w:val="right" w:pos="4500"/>
              </w:tabs>
              <w:spacing w:before="120"/>
              <w:rPr>
                <w:b/>
                <w:color w:val="000000"/>
                <w:u w:val="single"/>
              </w:rPr>
            </w:pPr>
            <w:r w:rsidRPr="007F620E">
              <w:rPr>
                <w:b/>
                <w:color w:val="000000"/>
              </w:rPr>
              <w:t>Claimed:</w:t>
            </w:r>
            <w:r w:rsidRPr="007F280F" w:rsidR="002D21CA">
              <w:rPr>
                <w:bCs/>
                <w:color w:val="000000"/>
              </w:rPr>
              <w:t xml:space="preserve"> </w:t>
            </w:r>
            <w:r w:rsidRPr="007F280F" w:rsidR="00FC72B7">
              <w:rPr>
                <w:bCs/>
                <w:color w:val="000000"/>
              </w:rPr>
              <w:t>$</w:t>
            </w:r>
            <w:r w:rsidRPr="001309A6" w:rsidR="001309A6">
              <w:rPr>
                <w:bCs/>
                <w:color w:val="000000"/>
              </w:rPr>
              <w:t>89,</w:t>
            </w:r>
            <w:r w:rsidR="00B126B3">
              <w:rPr>
                <w:bCs/>
                <w:color w:val="000000"/>
              </w:rPr>
              <w:t>9</w:t>
            </w:r>
            <w:r w:rsidRPr="001309A6" w:rsidR="001309A6">
              <w:rPr>
                <w:bCs/>
                <w:color w:val="000000"/>
              </w:rPr>
              <w:t>02.13</w:t>
            </w:r>
          </w:p>
        </w:tc>
        <w:tc>
          <w:tcPr>
            <w:tcW w:w="5513" w:type="dxa"/>
            <w:tcBorders>
              <w:bottom w:val="single" w:color="auto" w:sz="4" w:space="0"/>
            </w:tcBorders>
          </w:tcPr>
          <w:p w:rsidRPr="007F620E" w:rsidR="00A92D0B" w:rsidP="00FC72B7" w:rsidRDefault="00A92D0B" w14:paraId="211F40A8" w14:textId="498E449B">
            <w:pPr>
              <w:tabs>
                <w:tab w:val="left" w:pos="1872"/>
                <w:tab w:val="right" w:pos="3672"/>
              </w:tabs>
              <w:spacing w:before="120"/>
              <w:rPr>
                <w:b/>
                <w:color w:val="000000"/>
                <w:u w:val="single"/>
              </w:rPr>
            </w:pPr>
            <w:r w:rsidRPr="007F620E">
              <w:rPr>
                <w:b/>
                <w:color w:val="000000"/>
              </w:rPr>
              <w:t>Awarded:</w:t>
            </w:r>
            <w:r w:rsidRPr="007F620E" w:rsidR="00FC72B7">
              <w:rPr>
                <w:b/>
                <w:color w:val="000000"/>
              </w:rPr>
              <w:t xml:space="preserve"> </w:t>
            </w:r>
            <w:r w:rsidRPr="006F58D8" w:rsidR="00FC72B7">
              <w:rPr>
                <w:bCs/>
                <w:color w:val="000000"/>
              </w:rPr>
              <w:t>$</w:t>
            </w:r>
            <w:r w:rsidRPr="006F58D8" w:rsidR="006F58D8">
              <w:rPr>
                <w:bCs/>
                <w:color w:val="000000"/>
              </w:rPr>
              <w:t>87,394.63</w:t>
            </w:r>
          </w:p>
        </w:tc>
      </w:tr>
      <w:tr w:rsidRPr="007F620E" w:rsidR="00A92D0B" w:rsidTr="006F58D8" w14:paraId="5C56877D" w14:textId="77777777">
        <w:tc>
          <w:tcPr>
            <w:tcW w:w="4315" w:type="dxa"/>
          </w:tcPr>
          <w:p w:rsidRPr="00AF38B3" w:rsidR="00A92D0B" w:rsidP="00A92D0B" w:rsidRDefault="00A92D0B" w14:paraId="6EF99E36" w14:textId="611CE807">
            <w:pPr>
              <w:tabs>
                <w:tab w:val="left" w:pos="3060"/>
                <w:tab w:val="right" w:pos="4500"/>
              </w:tabs>
              <w:spacing w:before="120"/>
              <w:rPr>
                <w:b/>
                <w:color w:val="000000"/>
              </w:rPr>
            </w:pPr>
            <w:r w:rsidRPr="007F620E">
              <w:rPr>
                <w:b/>
                <w:color w:val="000000"/>
              </w:rPr>
              <w:t xml:space="preserve">Assigned Commissioner: </w:t>
            </w:r>
            <w:r w:rsidR="00481231">
              <w:rPr>
                <w:bCs/>
                <w:color w:val="000000"/>
              </w:rPr>
              <w:t>Matthew Baker</w:t>
            </w:r>
          </w:p>
        </w:tc>
        <w:tc>
          <w:tcPr>
            <w:tcW w:w="5513" w:type="dxa"/>
          </w:tcPr>
          <w:p w:rsidRPr="00AF38B3" w:rsidR="00A92D0B" w:rsidP="00A92D0B" w:rsidRDefault="00A92D0B" w14:paraId="79375F78" w14:textId="76B6CA1B">
            <w:pPr>
              <w:tabs>
                <w:tab w:val="left" w:pos="1872"/>
                <w:tab w:val="right" w:pos="3672"/>
              </w:tabs>
              <w:spacing w:before="120"/>
              <w:rPr>
                <w:b/>
                <w:color w:val="000000"/>
              </w:rPr>
            </w:pPr>
            <w:r w:rsidRPr="007F620E">
              <w:rPr>
                <w:b/>
                <w:color w:val="000000"/>
              </w:rPr>
              <w:t>Assigned ALJ:</w:t>
            </w:r>
            <w:r w:rsidRPr="007F620E" w:rsidR="00F63C29">
              <w:rPr>
                <w:b/>
                <w:color w:val="000000"/>
              </w:rPr>
              <w:t xml:space="preserve"> </w:t>
            </w:r>
            <w:r w:rsidR="00481231">
              <w:rPr>
                <w:bCs/>
                <w:color w:val="000000"/>
              </w:rPr>
              <w:t>Jeffrey Lee</w:t>
            </w:r>
          </w:p>
        </w:tc>
      </w:tr>
    </w:tbl>
    <w:p w:rsidRPr="007F620E" w:rsidR="00A92D0B" w:rsidRDefault="00A92D0B" w14:paraId="5F1ED56E" w14:textId="77777777">
      <w:pPr>
        <w:rPr>
          <w:color w:val="000000"/>
        </w:rPr>
      </w:pPr>
    </w:p>
    <w:p w:rsidRPr="007F620E" w:rsidR="00A92D0B" w:rsidP="0086042B" w:rsidRDefault="00A92D0B" w14:paraId="37AA25BD" w14:textId="566E00BA">
      <w:pPr>
        <w:spacing w:before="240" w:after="120"/>
        <w:jc w:val="center"/>
        <w:rPr>
          <w:color w:val="000000"/>
        </w:rPr>
      </w:pPr>
      <w:r w:rsidRPr="007F620E">
        <w:rPr>
          <w:b/>
          <w:color w:val="000000"/>
        </w:rPr>
        <w:t>PART I</w:t>
      </w:r>
      <w:proofErr w:type="gramStart"/>
      <w:r w:rsidRPr="007F620E">
        <w:rPr>
          <w:b/>
          <w:color w:val="000000"/>
        </w:rPr>
        <w:t>:  PROCEDURAL</w:t>
      </w:r>
      <w:proofErr w:type="gramEnd"/>
      <w:r w:rsidRPr="007F620E">
        <w:rPr>
          <w:b/>
          <w:color w:val="000000"/>
        </w:rPr>
        <w:t xml:space="preserve"> ISSUES</w:t>
      </w: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6120"/>
      </w:tblGrid>
      <w:tr w:rsidRPr="007F620E" w:rsidR="00A92D0B" w:rsidTr="005E2F70"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6120" w:type="dxa"/>
          </w:tcPr>
          <w:p w:rsidRPr="007F620E" w:rsidR="00C02649" w:rsidP="00110380" w:rsidRDefault="00FE2B83" w14:paraId="67B8ECAA" w14:textId="2ED3B4EE">
            <w:pPr>
              <w:spacing w:after="120"/>
              <w:rPr>
                <w:color w:val="000000"/>
              </w:rPr>
            </w:pPr>
            <w:r>
              <w:rPr>
                <w:color w:val="000000"/>
              </w:rPr>
              <w:t>D.</w:t>
            </w:r>
            <w:r w:rsidR="00481231">
              <w:rPr>
                <w:color w:val="000000"/>
              </w:rPr>
              <w:t xml:space="preserve">25-12-029 </w:t>
            </w:r>
            <w:r w:rsidR="007F7CE7">
              <w:rPr>
                <w:color w:val="000000"/>
              </w:rPr>
              <w:t xml:space="preserve">(the Decision) </w:t>
            </w:r>
            <w:r w:rsidRPr="00481231" w:rsidR="00481231">
              <w:rPr>
                <w:color w:val="000000"/>
              </w:rPr>
              <w:t>grants the Joint Motion for Adoption of Settlement Agreement filed by Pacific Gas and Electric Company (PG&amp;E), the Public Advocates Office at the California Public Utilities Commission</w:t>
            </w:r>
            <w:r w:rsidR="004D4DD1">
              <w:rPr>
                <w:color w:val="000000"/>
              </w:rPr>
              <w:t xml:space="preserve"> (Cal Advocates)</w:t>
            </w:r>
            <w:r w:rsidRPr="00481231" w:rsidR="00481231">
              <w:rPr>
                <w:color w:val="000000"/>
              </w:rPr>
              <w:t>, The Utility Reform Network</w:t>
            </w:r>
            <w:r w:rsidR="004D4DD1">
              <w:rPr>
                <w:color w:val="000000"/>
              </w:rPr>
              <w:t xml:space="preserve"> (TURN)</w:t>
            </w:r>
            <w:r w:rsidRPr="00481231" w:rsidR="00481231">
              <w:rPr>
                <w:color w:val="000000"/>
              </w:rPr>
              <w:t xml:space="preserve">, and Small </w:t>
            </w:r>
            <w:proofErr w:type="gramStart"/>
            <w:r w:rsidRPr="00481231" w:rsidR="00481231">
              <w:rPr>
                <w:color w:val="000000"/>
              </w:rPr>
              <w:t>Business Utility</w:t>
            </w:r>
            <w:proofErr w:type="gramEnd"/>
            <w:r w:rsidRPr="00481231" w:rsidR="00481231">
              <w:rPr>
                <w:color w:val="000000"/>
              </w:rPr>
              <w:t xml:space="preserve"> Advocates</w:t>
            </w:r>
            <w:r w:rsidR="004D4DD1">
              <w:rPr>
                <w:color w:val="000000"/>
              </w:rPr>
              <w:t xml:space="preserve"> (SBUA)</w:t>
            </w:r>
            <w:r w:rsidRPr="00481231" w:rsidR="00481231">
              <w:rPr>
                <w:color w:val="000000"/>
              </w:rPr>
              <w:t xml:space="preserve">. Specifically, </w:t>
            </w:r>
            <w:r w:rsidR="00481231">
              <w:rPr>
                <w:color w:val="000000"/>
              </w:rPr>
              <w:t>the</w:t>
            </w:r>
            <w:r w:rsidRPr="00481231" w:rsidR="00481231">
              <w:rPr>
                <w:color w:val="000000"/>
              </w:rPr>
              <w:t xml:space="preserve"> </w:t>
            </w:r>
            <w:r w:rsidR="00481231">
              <w:rPr>
                <w:color w:val="000000"/>
              </w:rPr>
              <w:t>D</w:t>
            </w:r>
            <w:r w:rsidRPr="00481231" w:rsidR="00481231">
              <w:rPr>
                <w:color w:val="000000"/>
              </w:rPr>
              <w:t xml:space="preserve">ecision approves and adopts proposed </w:t>
            </w:r>
            <w:r w:rsidR="002754B3">
              <w:rPr>
                <w:color w:val="000000"/>
              </w:rPr>
              <w:t>settlement terms</w:t>
            </w:r>
            <w:r w:rsidRPr="00481231" w:rsidR="00481231">
              <w:rPr>
                <w:color w:val="000000"/>
              </w:rPr>
              <w:t xml:space="preserve"> regarding PG&amp;E’s Comprehensive Gas Advanced Metering Infrastructure </w:t>
            </w:r>
            <w:r w:rsidR="00D55343">
              <w:rPr>
                <w:color w:val="000000"/>
              </w:rPr>
              <w:t xml:space="preserve">(GAMI) </w:t>
            </w:r>
            <w:r w:rsidRPr="00481231" w:rsidR="00481231">
              <w:rPr>
                <w:color w:val="000000"/>
              </w:rPr>
              <w:t>Replacement Program to replace and upgrade battery-operated Gas Modules installed on customer gas meters that transmit customer gas usage.</w:t>
            </w:r>
          </w:p>
        </w:tc>
      </w:tr>
    </w:tbl>
    <w:p w:rsidRPr="0084236A" w:rsidR="00A92D0B" w:rsidP="0086042B" w:rsidRDefault="005A63D4" w14:paraId="4E196E03" w14:textId="2C3B3CEA">
      <w:pPr>
        <w:numPr>
          <w:ilvl w:val="0"/>
          <w:numId w:val="5"/>
        </w:numPr>
        <w:spacing w:before="240" w:after="120"/>
        <w:rPr>
          <w:color w:val="000000"/>
        </w:rPr>
      </w:pPr>
      <w:r w:rsidRPr="007F620E">
        <w:rPr>
          <w:b/>
          <w:color w:val="000000"/>
        </w:rPr>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1"/>
      </w:r>
      <w:r w:rsidRPr="007F620E" w:rsidR="00A92D0B">
        <w:rPr>
          <w:b/>
          <w:color w:val="000000"/>
        </w:rPr>
        <w:t>:</w:t>
      </w:r>
    </w:p>
    <w:tbl>
      <w:tblPr>
        <w:tblW w:w="9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040"/>
        <w:gridCol w:w="2340"/>
        <w:gridCol w:w="2340"/>
      </w:tblGrid>
      <w:tr w:rsidRPr="007F620E" w:rsidR="00A92D0B" w:rsidTr="00180E8C" w14:paraId="640CF70A" w14:textId="77777777">
        <w:tc>
          <w:tcPr>
            <w:tcW w:w="5040" w:type="dxa"/>
            <w:tcBorders>
              <w:bottom w:val="single" w:color="auto" w:sz="4" w:space="0"/>
            </w:tcBorders>
          </w:tcPr>
          <w:p w:rsidRPr="007F620E" w:rsidR="00A92D0B" w:rsidP="00A92D0B" w:rsidRDefault="00A92D0B" w14:paraId="409E4D92" w14:textId="77777777">
            <w:pPr>
              <w:tabs>
                <w:tab w:val="left" w:pos="360"/>
              </w:tabs>
              <w:spacing w:before="120"/>
              <w:jc w:val="center"/>
              <w:rPr>
                <w:color w:val="000000"/>
              </w:rPr>
            </w:pPr>
          </w:p>
        </w:tc>
        <w:tc>
          <w:tcPr>
            <w:tcW w:w="2340" w:type="dxa"/>
            <w:tcBorders>
              <w:bottom w:val="single" w:color="auto" w:sz="4" w:space="0"/>
            </w:tcBorders>
          </w:tcPr>
          <w:p w:rsidRPr="007F620E" w:rsidR="00A92D0B" w:rsidP="00A92D0B" w:rsidRDefault="005A63D4" w14:paraId="1412A3C6" w14:textId="77777777">
            <w:pPr>
              <w:tabs>
                <w:tab w:val="left" w:pos="360"/>
              </w:tabs>
              <w:spacing w:before="120"/>
              <w:jc w:val="center"/>
              <w:rPr>
                <w:b/>
                <w:color w:val="000000"/>
              </w:rPr>
            </w:pPr>
            <w:r w:rsidRPr="007F620E">
              <w:rPr>
                <w:b/>
                <w:color w:val="000000"/>
              </w:rPr>
              <w:t>Intervenor</w:t>
            </w:r>
          </w:p>
        </w:tc>
        <w:tc>
          <w:tcPr>
            <w:tcW w:w="2340" w:type="dxa"/>
            <w:tcBorders>
              <w:bottom w:val="single" w:color="auto" w:sz="4" w:space="0"/>
            </w:tcBorders>
          </w:tcPr>
          <w:p w:rsidRPr="007F620E" w:rsidR="00A92D0B" w:rsidP="0081626F" w:rsidRDefault="00A92D0B" w14:paraId="2A218C38" w14:textId="386C9A6A">
            <w:pPr>
              <w:tabs>
                <w:tab w:val="left" w:pos="360"/>
              </w:tabs>
              <w:spacing w:before="120"/>
              <w:jc w:val="center"/>
              <w:rPr>
                <w:b/>
                <w:color w:val="000000"/>
              </w:rPr>
            </w:pPr>
            <w:r w:rsidRPr="007F620E">
              <w:rPr>
                <w:b/>
                <w:color w:val="000000"/>
              </w:rPr>
              <w:t xml:space="preserve">CPUC </w:t>
            </w:r>
            <w:r w:rsidR="0081626F">
              <w:rPr>
                <w:b/>
                <w:color w:val="000000"/>
              </w:rPr>
              <w:t>Verification</w:t>
            </w:r>
          </w:p>
        </w:tc>
      </w:tr>
      <w:tr w:rsidRPr="007F620E" w:rsidR="00A92D0B" w:rsidTr="00180E8C" w14:paraId="7D83D00D"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A92D0B" w:rsidRDefault="00A92D0B" w14:paraId="606E2B66" w14:textId="77777777">
            <w:pPr>
              <w:tabs>
                <w:tab w:val="left" w:pos="360"/>
              </w:tabs>
              <w:spacing w:before="60"/>
              <w:jc w:val="center"/>
              <w:rPr>
                <w:b/>
              </w:rPr>
            </w:pPr>
            <w:r w:rsidRPr="007F620E">
              <w:rPr>
                <w:b/>
              </w:rPr>
              <w:t>Timely filing of notice of intent to claim compensation (NOI) (§ 1804(a)):</w:t>
            </w:r>
          </w:p>
        </w:tc>
      </w:tr>
      <w:tr w:rsidRPr="007F620E" w:rsidR="00A92D0B" w:rsidTr="00710200" w14:paraId="160E284A" w14:textId="77777777">
        <w:tc>
          <w:tcPr>
            <w:tcW w:w="5040" w:type="dxa"/>
            <w:tcBorders>
              <w:top w:val="single" w:color="auto" w:sz="4" w:space="0"/>
            </w:tcBorders>
          </w:tcPr>
          <w:p w:rsidRPr="007F620E" w:rsidR="00A92D0B" w:rsidP="00ED6B6B" w:rsidRDefault="00FC72B7" w14:paraId="44D1876C" w14:textId="77777777">
            <w:pPr>
              <w:tabs>
                <w:tab w:val="left" w:pos="360"/>
              </w:tabs>
              <w:spacing w:before="120"/>
              <w:ind w:left="360" w:hanging="360"/>
              <w:rPr>
                <w:color w:val="000000"/>
              </w:rPr>
            </w:pPr>
            <w:r w:rsidRPr="007F620E">
              <w:rPr>
                <w:color w:val="000000"/>
              </w:rPr>
              <w:t xml:space="preserve"> </w:t>
            </w:r>
            <w:r w:rsidRPr="007F620E" w:rsidR="00A92D0B">
              <w:rPr>
                <w:color w:val="000000"/>
              </w:rPr>
              <w:t>1</w:t>
            </w:r>
            <w:proofErr w:type="gramStart"/>
            <w:r w:rsidRPr="007F620E" w:rsidR="00A92D0B">
              <w:rPr>
                <w:color w:val="000000"/>
              </w:rPr>
              <w:t>.  Date</w:t>
            </w:r>
            <w:proofErr w:type="gramEnd"/>
            <w:r w:rsidRPr="007F620E" w:rsidR="00A92D0B">
              <w:rPr>
                <w:color w:val="000000"/>
              </w:rPr>
              <w:t xml:space="preserve"> of Prehearing Conference:</w:t>
            </w:r>
          </w:p>
        </w:tc>
        <w:tc>
          <w:tcPr>
            <w:tcW w:w="2340" w:type="dxa"/>
            <w:tcBorders>
              <w:top w:val="single" w:color="auto" w:sz="4" w:space="0"/>
            </w:tcBorders>
          </w:tcPr>
          <w:p w:rsidRPr="007F620E" w:rsidR="00A92D0B" w:rsidP="00045A2F" w:rsidRDefault="00481231" w14:paraId="35450816" w14:textId="48C6D37D">
            <w:pPr>
              <w:keepNext/>
              <w:keepLines/>
              <w:tabs>
                <w:tab w:val="left" w:pos="360"/>
              </w:tabs>
              <w:spacing w:before="120"/>
              <w:ind w:left="360" w:hanging="360"/>
              <w:rPr>
                <w:color w:val="000000"/>
              </w:rPr>
            </w:pPr>
            <w:r>
              <w:rPr>
                <w:color w:val="000000"/>
              </w:rPr>
              <w:t>July 2, 2024</w:t>
            </w:r>
          </w:p>
        </w:tc>
        <w:tc>
          <w:tcPr>
            <w:tcW w:w="2340" w:type="dxa"/>
            <w:tcBorders>
              <w:top w:val="single" w:color="auto" w:sz="4" w:space="0"/>
            </w:tcBorders>
          </w:tcPr>
          <w:p w:rsidRPr="007F620E" w:rsidR="00A92D0B" w:rsidP="00E5371E" w:rsidRDefault="0026543C" w14:paraId="34540344" w14:textId="070E7228">
            <w:pPr>
              <w:tabs>
                <w:tab w:val="left" w:pos="360"/>
              </w:tabs>
              <w:spacing w:before="120"/>
              <w:jc w:val="center"/>
              <w:rPr>
                <w:color w:val="000000"/>
              </w:rPr>
            </w:pPr>
            <w:r>
              <w:rPr>
                <w:color w:val="000000"/>
              </w:rPr>
              <w:t>Verified</w:t>
            </w:r>
          </w:p>
        </w:tc>
      </w:tr>
      <w:tr w:rsidRPr="007F620E" w:rsidR="00A92D0B" w:rsidTr="00710200" w14:paraId="24C85564" w14:textId="77777777">
        <w:tc>
          <w:tcPr>
            <w:tcW w:w="5040" w:type="dxa"/>
          </w:tcPr>
          <w:p w:rsidRPr="007F620E" w:rsidR="00A92D0B" w:rsidP="00915118" w:rsidRDefault="00FC72B7" w14:paraId="382C5788" w14:textId="77777777">
            <w:pPr>
              <w:tabs>
                <w:tab w:val="left" w:pos="360"/>
              </w:tabs>
              <w:spacing w:before="120"/>
              <w:ind w:left="360" w:hanging="360"/>
              <w:rPr>
                <w:color w:val="000000"/>
              </w:rPr>
            </w:pPr>
            <w:r w:rsidRPr="007F620E">
              <w:rPr>
                <w:color w:val="000000"/>
              </w:rPr>
              <w:lastRenderedPageBreak/>
              <w:t xml:space="preserve"> </w:t>
            </w:r>
            <w:r w:rsidRPr="007F620E" w:rsidR="00A92D0B">
              <w:rPr>
                <w:color w:val="000000"/>
              </w:rPr>
              <w:t>2</w:t>
            </w:r>
            <w:proofErr w:type="gramStart"/>
            <w:r w:rsidRPr="007F620E" w:rsidR="00A92D0B">
              <w:rPr>
                <w:color w:val="000000"/>
              </w:rPr>
              <w:t>.  Other</w:t>
            </w:r>
            <w:proofErr w:type="gramEnd"/>
            <w:r w:rsidRPr="007F620E" w:rsidR="00A92D0B">
              <w:rPr>
                <w:color w:val="000000"/>
              </w:rPr>
              <w:t xml:space="preserve"> </w:t>
            </w:r>
            <w:r w:rsidRPr="007F620E" w:rsidR="00A319DE">
              <w:rPr>
                <w:color w:val="000000"/>
              </w:rPr>
              <w:t>s</w:t>
            </w:r>
            <w:r w:rsidRPr="007F620E" w:rsidR="00A92D0B">
              <w:rPr>
                <w:color w:val="000000"/>
              </w:rPr>
              <w:t xml:space="preserve">pecified </w:t>
            </w:r>
            <w:r w:rsidRPr="007F620E" w:rsidR="00A319DE">
              <w:rPr>
                <w:color w:val="000000"/>
              </w:rPr>
              <w:t>d</w:t>
            </w:r>
            <w:r w:rsidRPr="007F620E" w:rsidR="00A92D0B">
              <w:rPr>
                <w:color w:val="000000"/>
              </w:rPr>
              <w:t>ate for NOI:</w:t>
            </w:r>
          </w:p>
        </w:tc>
        <w:tc>
          <w:tcPr>
            <w:tcW w:w="2340" w:type="dxa"/>
          </w:tcPr>
          <w:p w:rsidRPr="007F620E" w:rsidR="00A92D0B" w:rsidP="00045A2F" w:rsidRDefault="00A92D0B" w14:paraId="1826BC2C" w14:textId="77777777">
            <w:pPr>
              <w:keepNext/>
              <w:keepLines/>
              <w:tabs>
                <w:tab w:val="left" w:pos="360"/>
              </w:tabs>
              <w:spacing w:before="120"/>
              <w:ind w:left="360" w:hanging="360"/>
              <w:rPr>
                <w:color w:val="000000"/>
              </w:rPr>
            </w:pPr>
          </w:p>
        </w:tc>
        <w:tc>
          <w:tcPr>
            <w:tcW w:w="2340" w:type="dxa"/>
          </w:tcPr>
          <w:p w:rsidRPr="007F620E" w:rsidR="00A92D0B" w:rsidP="00E5371E" w:rsidRDefault="00A92D0B" w14:paraId="210DAD91" w14:textId="77777777">
            <w:pPr>
              <w:tabs>
                <w:tab w:val="left" w:pos="360"/>
              </w:tabs>
              <w:spacing w:before="120"/>
              <w:jc w:val="center"/>
              <w:rPr>
                <w:color w:val="000000"/>
              </w:rPr>
            </w:pPr>
          </w:p>
        </w:tc>
      </w:tr>
      <w:tr w:rsidRPr="007F620E" w:rsidR="00A92D0B" w:rsidTr="00710200" w14:paraId="4836EEA6" w14:textId="77777777">
        <w:tc>
          <w:tcPr>
            <w:tcW w:w="5040" w:type="dxa"/>
          </w:tcPr>
          <w:p w:rsidRPr="007F620E" w:rsidR="00A92D0B" w:rsidP="00915118" w:rsidRDefault="00FC72B7" w14:paraId="34809C45" w14:textId="77777777">
            <w:pPr>
              <w:tabs>
                <w:tab w:val="left" w:pos="360"/>
              </w:tabs>
              <w:spacing w:before="120"/>
              <w:ind w:left="360" w:hanging="360"/>
              <w:rPr>
                <w:color w:val="000000"/>
              </w:rPr>
            </w:pPr>
            <w:r w:rsidRPr="007F620E">
              <w:rPr>
                <w:color w:val="000000"/>
              </w:rPr>
              <w:t xml:space="preserve"> </w:t>
            </w:r>
            <w:r w:rsidRPr="007F620E" w:rsidR="00A92D0B">
              <w:rPr>
                <w:color w:val="000000"/>
              </w:rPr>
              <w:t>3</w:t>
            </w:r>
            <w:proofErr w:type="gramStart"/>
            <w:r w:rsidRPr="007F620E" w:rsidR="00A92D0B">
              <w:rPr>
                <w:color w:val="000000"/>
              </w:rPr>
              <w:t>.  Date</w:t>
            </w:r>
            <w:proofErr w:type="gramEnd"/>
            <w:r w:rsidRPr="007F620E" w:rsidR="00A92D0B">
              <w:rPr>
                <w:color w:val="000000"/>
              </w:rPr>
              <w:t xml:space="preserve"> NOI </w:t>
            </w:r>
            <w:r w:rsidRPr="007F620E" w:rsidR="00A319DE">
              <w:rPr>
                <w:color w:val="000000"/>
              </w:rPr>
              <w:t>f</w:t>
            </w:r>
            <w:r w:rsidRPr="007F620E" w:rsidR="00A92D0B">
              <w:rPr>
                <w:color w:val="000000"/>
              </w:rPr>
              <w:t>iled:</w:t>
            </w:r>
          </w:p>
        </w:tc>
        <w:tc>
          <w:tcPr>
            <w:tcW w:w="2340" w:type="dxa"/>
            <w:tcBorders>
              <w:bottom w:val="single" w:color="auto" w:sz="4" w:space="0"/>
            </w:tcBorders>
          </w:tcPr>
          <w:p w:rsidRPr="007F620E" w:rsidR="00A92D0B" w:rsidP="00045A2F" w:rsidRDefault="00481231" w14:paraId="44F7CCB9" w14:textId="09307047">
            <w:pPr>
              <w:keepNext/>
              <w:keepLines/>
              <w:tabs>
                <w:tab w:val="left" w:pos="360"/>
              </w:tabs>
              <w:spacing w:before="120"/>
              <w:ind w:left="360" w:hanging="360"/>
              <w:rPr>
                <w:color w:val="000000"/>
              </w:rPr>
            </w:pPr>
            <w:r>
              <w:rPr>
                <w:color w:val="000000"/>
              </w:rPr>
              <w:t>August 1, 2024</w:t>
            </w:r>
          </w:p>
        </w:tc>
        <w:tc>
          <w:tcPr>
            <w:tcW w:w="2340" w:type="dxa"/>
            <w:tcBorders>
              <w:bottom w:val="single" w:color="auto" w:sz="4" w:space="0"/>
            </w:tcBorders>
          </w:tcPr>
          <w:p w:rsidRPr="007F620E" w:rsidR="00A92D0B" w:rsidP="00E5371E" w:rsidRDefault="0026543C" w14:paraId="71759DE3" w14:textId="40B1602C">
            <w:pPr>
              <w:tabs>
                <w:tab w:val="left" w:pos="360"/>
              </w:tabs>
              <w:spacing w:before="120"/>
              <w:jc w:val="center"/>
              <w:rPr>
                <w:color w:val="000000"/>
              </w:rPr>
            </w:pPr>
            <w:r>
              <w:rPr>
                <w:color w:val="000000"/>
              </w:rPr>
              <w:t>Verified</w:t>
            </w:r>
          </w:p>
        </w:tc>
      </w:tr>
      <w:tr w:rsidRPr="007F620E" w:rsidR="00A92D0B" w:rsidTr="00180E8C" w14:paraId="22BBCDE3" w14:textId="77777777">
        <w:tc>
          <w:tcPr>
            <w:tcW w:w="7380" w:type="dxa"/>
            <w:gridSpan w:val="2"/>
            <w:tcBorders>
              <w:bottom w:val="single" w:color="auto" w:sz="4" w:space="0"/>
            </w:tcBorders>
          </w:tcPr>
          <w:p w:rsidRPr="007F620E" w:rsidR="00A92D0B" w:rsidP="00A92D0B" w:rsidRDefault="00FC72B7" w14:paraId="7E6E2068" w14:textId="77777777">
            <w:pPr>
              <w:tabs>
                <w:tab w:val="left" w:pos="360"/>
              </w:tabs>
              <w:spacing w:before="120"/>
              <w:ind w:left="360" w:hanging="360"/>
              <w:rPr>
                <w:color w:val="000000"/>
              </w:rPr>
            </w:pPr>
            <w:r w:rsidRPr="007F620E">
              <w:rPr>
                <w:color w:val="000000"/>
              </w:rPr>
              <w:t xml:space="preserve"> </w:t>
            </w:r>
            <w:r w:rsidRPr="007F620E" w:rsidR="00A92D0B">
              <w:rPr>
                <w:color w:val="000000"/>
              </w:rPr>
              <w:t>4</w:t>
            </w:r>
            <w:proofErr w:type="gramStart"/>
            <w:r w:rsidRPr="007F620E" w:rsidR="00A92D0B">
              <w:rPr>
                <w:color w:val="000000"/>
              </w:rPr>
              <w:t xml:space="preserve">. </w:t>
            </w:r>
            <w:r w:rsidRPr="007F620E">
              <w:rPr>
                <w:color w:val="000000"/>
              </w:rPr>
              <w:t xml:space="preserve"> </w:t>
            </w:r>
            <w:r w:rsidRPr="007F620E" w:rsidR="00A92D0B">
              <w:rPr>
                <w:color w:val="000000"/>
              </w:rPr>
              <w:t>Was</w:t>
            </w:r>
            <w:proofErr w:type="gramEnd"/>
            <w:r w:rsidRPr="007F620E" w:rsidR="00A92D0B">
              <w:rPr>
                <w:color w:val="000000"/>
              </w:rPr>
              <w:t xml:space="preserve"> the NOI timely filed?</w:t>
            </w:r>
          </w:p>
        </w:tc>
        <w:tc>
          <w:tcPr>
            <w:tcW w:w="2340" w:type="dxa"/>
            <w:tcBorders>
              <w:bottom w:val="single" w:color="auto" w:sz="4" w:space="0"/>
            </w:tcBorders>
          </w:tcPr>
          <w:p w:rsidRPr="007F620E" w:rsidR="00A92D0B" w:rsidP="00E5371E" w:rsidRDefault="0026543C" w14:paraId="61DE2845" w14:textId="7CDF5D02">
            <w:pPr>
              <w:tabs>
                <w:tab w:val="left" w:pos="360"/>
              </w:tabs>
              <w:spacing w:before="120"/>
              <w:jc w:val="center"/>
              <w:rPr>
                <w:color w:val="000000"/>
              </w:rPr>
            </w:pPr>
            <w:r>
              <w:rPr>
                <w:color w:val="000000"/>
              </w:rPr>
              <w:t>Yes</w:t>
            </w:r>
          </w:p>
        </w:tc>
      </w:tr>
      <w:tr w:rsidRPr="007F620E" w:rsidR="00A92D0B" w:rsidTr="00180E8C" w14:paraId="4CD7D46A"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A92D0B" w:rsidP="00ED6B6B" w:rsidRDefault="00A92D0B" w14:paraId="19D649BF" w14:textId="77777777">
            <w:pPr>
              <w:keepNext/>
              <w:keepLines/>
              <w:tabs>
                <w:tab w:val="left" w:pos="360"/>
              </w:tabs>
              <w:spacing w:before="60"/>
              <w:jc w:val="center"/>
              <w:rPr>
                <w:b/>
                <w:color w:val="000000"/>
              </w:rPr>
            </w:pPr>
            <w:r w:rsidRPr="007F620E">
              <w:rPr>
                <w:b/>
                <w:color w:val="000000"/>
              </w:rPr>
              <w:t xml:space="preserve">Showing of </w:t>
            </w:r>
            <w:r w:rsidRPr="007F620E" w:rsidR="00F63C29">
              <w:rPr>
                <w:b/>
                <w:color w:val="000000"/>
              </w:rPr>
              <w:t xml:space="preserve">eligible </w:t>
            </w:r>
            <w:r w:rsidRPr="007F620E">
              <w:rPr>
                <w:b/>
                <w:color w:val="000000"/>
              </w:rPr>
              <w:t xml:space="preserve">customer </w:t>
            </w:r>
            <w:r w:rsidRPr="007F620E" w:rsidR="00F63C29">
              <w:rPr>
                <w:b/>
                <w:color w:val="000000"/>
              </w:rPr>
              <w:t xml:space="preserve">status (§ 1802(b) or eligible local government entity </w:t>
            </w:r>
            <w:r w:rsidR="00ED6B6B">
              <w:rPr>
                <w:b/>
                <w:color w:val="000000"/>
              </w:rPr>
              <w:t>status</w:t>
            </w:r>
            <w:r w:rsidRPr="007F620E" w:rsidR="00F63C29">
              <w:rPr>
                <w:b/>
                <w:color w:val="000000"/>
              </w:rPr>
              <w:br/>
              <w:t>(§§ 1802(d), 1802.4)</w:t>
            </w:r>
            <w:r w:rsidRPr="007F620E">
              <w:rPr>
                <w:b/>
                <w:color w:val="000000"/>
              </w:rPr>
              <w:t>:</w:t>
            </w:r>
          </w:p>
        </w:tc>
      </w:tr>
      <w:tr w:rsidRPr="007F620E" w:rsidR="00185C55" w:rsidTr="00710200" w14:paraId="259EC227" w14:textId="77777777">
        <w:tc>
          <w:tcPr>
            <w:tcW w:w="5040" w:type="dxa"/>
            <w:tcBorders>
              <w:top w:val="single" w:color="auto" w:sz="4" w:space="0"/>
            </w:tcBorders>
          </w:tcPr>
          <w:p w:rsidRPr="007F620E" w:rsidR="00185C55" w:rsidP="00185C55" w:rsidRDefault="00185C55" w14:paraId="0EFCD0E9" w14:textId="77777777">
            <w:pPr>
              <w:keepNext/>
              <w:keepLines/>
              <w:spacing w:before="120"/>
              <w:ind w:left="360" w:hanging="360"/>
              <w:rPr>
                <w:color w:val="000000"/>
              </w:rPr>
            </w:pPr>
            <w:r w:rsidRPr="007F620E">
              <w:rPr>
                <w:color w:val="000000"/>
              </w:rPr>
              <w:t xml:space="preserve"> 5</w:t>
            </w:r>
            <w:proofErr w:type="gramStart"/>
            <w:r w:rsidRPr="007F620E">
              <w:rPr>
                <w:color w:val="000000"/>
              </w:rPr>
              <w:t>.  Based</w:t>
            </w:r>
            <w:proofErr w:type="gramEnd"/>
            <w:r w:rsidRPr="007F620E">
              <w:rPr>
                <w:color w:val="000000"/>
              </w:rPr>
              <w:t xml:space="preserve"> on ALJ ruling issued in proceeding   number:</w:t>
            </w:r>
          </w:p>
        </w:tc>
        <w:tc>
          <w:tcPr>
            <w:tcW w:w="2340" w:type="dxa"/>
            <w:tcBorders>
              <w:top w:val="single" w:color="auto" w:sz="4" w:space="0"/>
            </w:tcBorders>
          </w:tcPr>
          <w:p w:rsidRPr="007F620E" w:rsidR="00185C55" w:rsidP="00185C55" w:rsidRDefault="00481231" w14:paraId="13E72B6D" w14:textId="747BE9F0">
            <w:pPr>
              <w:keepNext/>
              <w:keepLines/>
              <w:tabs>
                <w:tab w:val="left" w:pos="360"/>
              </w:tabs>
              <w:spacing w:before="120"/>
              <w:ind w:left="360" w:hanging="360"/>
              <w:rPr>
                <w:color w:val="000000"/>
              </w:rPr>
            </w:pPr>
            <w:r>
              <w:t>A.23-10-001</w:t>
            </w:r>
          </w:p>
        </w:tc>
        <w:tc>
          <w:tcPr>
            <w:tcW w:w="2340" w:type="dxa"/>
            <w:tcBorders>
              <w:top w:val="single" w:color="auto" w:sz="4" w:space="0"/>
            </w:tcBorders>
          </w:tcPr>
          <w:p w:rsidRPr="007F620E" w:rsidR="00185C55" w:rsidP="00E5371E" w:rsidRDefault="00710200" w14:paraId="2679B197" w14:textId="0EF271A5">
            <w:pPr>
              <w:keepNext/>
              <w:keepLines/>
              <w:tabs>
                <w:tab w:val="left" w:pos="360"/>
              </w:tabs>
              <w:spacing w:before="120"/>
              <w:jc w:val="center"/>
              <w:rPr>
                <w:color w:val="000000"/>
              </w:rPr>
            </w:pPr>
            <w:r>
              <w:rPr>
                <w:color w:val="000000"/>
              </w:rPr>
              <w:t>Verified</w:t>
            </w:r>
          </w:p>
        </w:tc>
      </w:tr>
      <w:tr w:rsidRPr="007F620E" w:rsidR="00185C55" w:rsidTr="00710200" w14:paraId="4E0FB3B6" w14:textId="77777777">
        <w:tc>
          <w:tcPr>
            <w:tcW w:w="5040" w:type="dxa"/>
          </w:tcPr>
          <w:p w:rsidRPr="007F620E" w:rsidR="00185C55" w:rsidP="00185C55" w:rsidRDefault="00185C55" w14:paraId="568B12E8" w14:textId="77777777">
            <w:pPr>
              <w:tabs>
                <w:tab w:val="left" w:pos="360"/>
              </w:tabs>
              <w:spacing w:before="120"/>
              <w:ind w:left="360" w:hanging="360"/>
              <w:rPr>
                <w:color w:val="000000"/>
              </w:rPr>
            </w:pPr>
            <w:r w:rsidRPr="007F620E">
              <w:rPr>
                <w:color w:val="000000"/>
              </w:rPr>
              <w:t xml:space="preserve"> 6</w:t>
            </w:r>
            <w:proofErr w:type="gramStart"/>
            <w:r w:rsidRPr="007F620E">
              <w:rPr>
                <w:color w:val="000000"/>
              </w:rPr>
              <w:t>.  Date</w:t>
            </w:r>
            <w:proofErr w:type="gramEnd"/>
            <w:r w:rsidRPr="007F620E">
              <w:rPr>
                <w:color w:val="000000"/>
              </w:rPr>
              <w:t xml:space="preserve"> of ALJ ruling:</w:t>
            </w:r>
          </w:p>
        </w:tc>
        <w:tc>
          <w:tcPr>
            <w:tcW w:w="2340" w:type="dxa"/>
          </w:tcPr>
          <w:p w:rsidRPr="007F620E" w:rsidR="00185C55" w:rsidP="00185C55" w:rsidRDefault="00481231" w14:paraId="306125B9" w14:textId="022B44F6">
            <w:pPr>
              <w:tabs>
                <w:tab w:val="left" w:pos="360"/>
              </w:tabs>
              <w:spacing w:before="120"/>
              <w:ind w:left="360" w:hanging="360"/>
              <w:rPr>
                <w:color w:val="000000"/>
              </w:rPr>
            </w:pPr>
            <w:r>
              <w:rPr>
                <w:rFonts w:asciiTheme="majorBidi" w:hAnsiTheme="majorBidi" w:cstheme="majorBidi"/>
              </w:rPr>
              <w:t xml:space="preserve">June 3, </w:t>
            </w:r>
            <w:proofErr w:type="gramStart"/>
            <w:r>
              <w:rPr>
                <w:rFonts w:asciiTheme="majorBidi" w:hAnsiTheme="majorBidi" w:cstheme="majorBidi"/>
              </w:rPr>
              <w:t>2024</w:t>
            </w:r>
            <w:proofErr w:type="gramEnd"/>
            <w:r w:rsidRPr="00EE42BF" w:rsidR="00185C55">
              <w:rPr>
                <w:rFonts w:asciiTheme="majorBidi" w:hAnsiTheme="majorBidi" w:cstheme="majorBidi"/>
              </w:rPr>
              <w:t xml:space="preserve"> </w:t>
            </w:r>
          </w:p>
        </w:tc>
        <w:tc>
          <w:tcPr>
            <w:tcW w:w="2340" w:type="dxa"/>
          </w:tcPr>
          <w:p w:rsidRPr="007F620E" w:rsidR="00185C55" w:rsidP="00E5371E" w:rsidRDefault="00710200" w14:paraId="19F10313" w14:textId="2183B0B0">
            <w:pPr>
              <w:tabs>
                <w:tab w:val="left" w:pos="360"/>
              </w:tabs>
              <w:spacing w:before="120"/>
              <w:jc w:val="center"/>
              <w:rPr>
                <w:color w:val="000000"/>
              </w:rPr>
            </w:pPr>
            <w:r>
              <w:rPr>
                <w:color w:val="000000"/>
              </w:rPr>
              <w:t>Verified</w:t>
            </w:r>
          </w:p>
        </w:tc>
      </w:tr>
      <w:tr w:rsidRPr="007F620E" w:rsidR="00A92D0B" w:rsidTr="00710200" w14:paraId="7F6C1E54" w14:textId="77777777">
        <w:tc>
          <w:tcPr>
            <w:tcW w:w="5040" w:type="dxa"/>
          </w:tcPr>
          <w:p w:rsidRPr="007F620E" w:rsidR="00A92D0B" w:rsidP="00FC72B7" w:rsidRDefault="00FC72B7" w14:paraId="4B6E35B7" w14:textId="77777777">
            <w:pPr>
              <w:tabs>
                <w:tab w:val="left" w:pos="360"/>
              </w:tabs>
              <w:spacing w:before="120"/>
              <w:ind w:left="360" w:hanging="360"/>
              <w:rPr>
                <w:color w:val="000000"/>
              </w:rPr>
            </w:pPr>
            <w:r w:rsidRPr="007F620E">
              <w:rPr>
                <w:color w:val="000000"/>
              </w:rPr>
              <w:t xml:space="preserve"> </w:t>
            </w:r>
            <w:r w:rsidRPr="007F620E" w:rsidR="00A92D0B">
              <w:rPr>
                <w:color w:val="000000"/>
              </w:rPr>
              <w:t>7</w:t>
            </w:r>
            <w:proofErr w:type="gramStart"/>
            <w:r w:rsidRPr="007F620E" w:rsidR="00A92D0B">
              <w:rPr>
                <w:color w:val="000000"/>
              </w:rPr>
              <w:t>.  Based</w:t>
            </w:r>
            <w:proofErr w:type="gramEnd"/>
            <w:r w:rsidRPr="007F620E" w:rsidR="00A92D0B">
              <w:rPr>
                <w:color w:val="000000"/>
              </w:rPr>
              <w:t xml:space="preserve"> on another CPUC determination (specify):</w:t>
            </w:r>
          </w:p>
        </w:tc>
        <w:tc>
          <w:tcPr>
            <w:tcW w:w="2340" w:type="dxa"/>
            <w:tcBorders>
              <w:bottom w:val="single" w:color="auto" w:sz="4" w:space="0"/>
            </w:tcBorders>
          </w:tcPr>
          <w:p w:rsidRPr="007F620E" w:rsidR="00A92D0B" w:rsidP="00A92D0B" w:rsidRDefault="00A92D0B" w14:paraId="5E0F9D32" w14:textId="77777777">
            <w:pPr>
              <w:tabs>
                <w:tab w:val="left" w:pos="360"/>
              </w:tabs>
              <w:spacing w:before="120"/>
              <w:ind w:left="360" w:hanging="360"/>
              <w:rPr>
                <w:color w:val="000000"/>
              </w:rPr>
            </w:pPr>
          </w:p>
        </w:tc>
        <w:tc>
          <w:tcPr>
            <w:tcW w:w="2340" w:type="dxa"/>
            <w:tcBorders>
              <w:bottom w:val="single" w:color="auto" w:sz="4" w:space="0"/>
            </w:tcBorders>
          </w:tcPr>
          <w:p w:rsidRPr="007F620E" w:rsidR="00A92D0B" w:rsidP="00E5371E" w:rsidRDefault="00A92D0B" w14:paraId="180E80B3" w14:textId="77777777">
            <w:pPr>
              <w:tabs>
                <w:tab w:val="left" w:pos="360"/>
              </w:tabs>
              <w:spacing w:before="120"/>
              <w:jc w:val="center"/>
              <w:rPr>
                <w:color w:val="000000"/>
              </w:rPr>
            </w:pPr>
          </w:p>
        </w:tc>
      </w:tr>
      <w:tr w:rsidRPr="007F620E" w:rsidR="00A92D0B" w:rsidTr="00180E8C" w14:paraId="397CC4AD" w14:textId="77777777">
        <w:tc>
          <w:tcPr>
            <w:tcW w:w="7380" w:type="dxa"/>
            <w:gridSpan w:val="2"/>
            <w:tcBorders>
              <w:bottom w:val="single" w:color="auto" w:sz="4" w:space="0"/>
            </w:tcBorders>
          </w:tcPr>
          <w:p w:rsidRPr="007F620E" w:rsidR="00A92D0B" w:rsidP="00ED6B6B" w:rsidRDefault="00FC72B7" w14:paraId="71D46B68" w14:textId="77777777">
            <w:pPr>
              <w:tabs>
                <w:tab w:val="left" w:pos="360"/>
              </w:tabs>
              <w:spacing w:before="120"/>
              <w:ind w:left="360" w:hanging="360"/>
              <w:rPr>
                <w:color w:val="000000"/>
              </w:rPr>
            </w:pPr>
            <w:r w:rsidRPr="007F620E">
              <w:rPr>
                <w:color w:val="000000"/>
              </w:rPr>
              <w:t xml:space="preserve"> </w:t>
            </w:r>
            <w:r w:rsidRPr="007F620E" w:rsidR="00A92D0B">
              <w:rPr>
                <w:color w:val="000000"/>
              </w:rPr>
              <w:t>8</w:t>
            </w:r>
            <w:proofErr w:type="gramStart"/>
            <w:r w:rsidRPr="007F620E" w:rsidR="00A92D0B">
              <w:rPr>
                <w:color w:val="000000"/>
              </w:rPr>
              <w:t xml:space="preserve">. </w:t>
            </w:r>
            <w:r w:rsidRPr="007F620E">
              <w:rPr>
                <w:color w:val="000000"/>
              </w:rPr>
              <w:t xml:space="preserve"> </w:t>
            </w:r>
            <w:r w:rsidRPr="007F620E" w:rsidR="00A92D0B">
              <w:rPr>
                <w:color w:val="000000"/>
              </w:rPr>
              <w:t>Has</w:t>
            </w:r>
            <w:proofErr w:type="gramEnd"/>
            <w:r w:rsidRPr="007F620E" w:rsidR="00A92D0B">
              <w:rPr>
                <w:color w:val="000000"/>
              </w:rPr>
              <w:t xml:space="preserve"> the </w:t>
            </w:r>
            <w:r w:rsidRPr="007F620E" w:rsidR="005A63D4">
              <w:rPr>
                <w:color w:val="000000"/>
              </w:rPr>
              <w:t xml:space="preserve">Intervenor </w:t>
            </w:r>
            <w:r w:rsidRPr="007F620E" w:rsidR="00A92D0B">
              <w:rPr>
                <w:color w:val="000000"/>
              </w:rPr>
              <w:t xml:space="preserve">demonstrated </w:t>
            </w:r>
            <w:r w:rsidRPr="00ED6B6B" w:rsidR="00A92D0B">
              <w:t>customer</w:t>
            </w:r>
            <w:r w:rsidRPr="007F620E" w:rsidR="00A92D0B">
              <w:rPr>
                <w:color w:val="000000"/>
              </w:rPr>
              <w:t xml:space="preserve"> </w:t>
            </w:r>
            <w:r w:rsidR="00ED6B6B">
              <w:rPr>
                <w:color w:val="000000"/>
              </w:rPr>
              <w:t>status or eligible government entity status</w:t>
            </w:r>
            <w:r w:rsidRPr="007F620E" w:rsidR="00A92D0B">
              <w:rPr>
                <w:color w:val="000000"/>
              </w:rPr>
              <w:t>?</w:t>
            </w:r>
          </w:p>
        </w:tc>
        <w:tc>
          <w:tcPr>
            <w:tcW w:w="2340" w:type="dxa"/>
            <w:tcBorders>
              <w:bottom w:val="single" w:color="auto" w:sz="4" w:space="0"/>
            </w:tcBorders>
          </w:tcPr>
          <w:p w:rsidRPr="007F620E" w:rsidR="00A92D0B" w:rsidP="00E5371E" w:rsidRDefault="00710200" w14:paraId="7D296E63" w14:textId="3F308530">
            <w:pPr>
              <w:tabs>
                <w:tab w:val="left" w:pos="360"/>
              </w:tabs>
              <w:spacing w:before="120"/>
              <w:jc w:val="center"/>
              <w:rPr>
                <w:color w:val="000000"/>
              </w:rPr>
            </w:pPr>
            <w:r>
              <w:rPr>
                <w:color w:val="000000"/>
              </w:rPr>
              <w:t>Yes</w:t>
            </w:r>
          </w:p>
        </w:tc>
      </w:tr>
      <w:tr w:rsidRPr="007F620E" w:rsidR="00A92D0B" w:rsidTr="00180E8C" w14:paraId="33231C71"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A92D0B" w:rsidP="00ED6B6B" w:rsidRDefault="00A92D0B" w14:paraId="0291EC4E" w14:textId="77777777">
            <w:pPr>
              <w:tabs>
                <w:tab w:val="left" w:pos="360"/>
              </w:tabs>
              <w:spacing w:before="60"/>
              <w:jc w:val="center"/>
              <w:rPr>
                <w:color w:val="000000"/>
              </w:rPr>
            </w:pPr>
            <w:r w:rsidRPr="007F620E">
              <w:rPr>
                <w:b/>
                <w:color w:val="000000"/>
              </w:rPr>
              <w:t>Showing of “significant</w:t>
            </w:r>
            <w:r w:rsidRPr="007F620E" w:rsidR="00F63C29">
              <w:rPr>
                <w:b/>
                <w:color w:val="000000"/>
              </w:rPr>
              <w:t xml:space="preserve"> financial hardship” (§1802(</w:t>
            </w:r>
            <w:r w:rsidR="00175865">
              <w:rPr>
                <w:b/>
                <w:color w:val="000000"/>
              </w:rPr>
              <w:t>h</w:t>
            </w:r>
            <w:r w:rsidRPr="007F620E" w:rsidR="00F63C29">
              <w:rPr>
                <w:b/>
                <w:color w:val="000000"/>
              </w:rPr>
              <w:t xml:space="preserve">) or </w:t>
            </w:r>
            <w:r w:rsidRPr="007F620E" w:rsidR="00ED6B6B">
              <w:rPr>
                <w:b/>
                <w:color w:val="000000"/>
              </w:rPr>
              <w:t>§</w:t>
            </w:r>
            <w:r w:rsidRPr="007F620E" w:rsidR="00F63C29">
              <w:rPr>
                <w:b/>
                <w:color w:val="000000"/>
              </w:rPr>
              <w:t>1803.1(b))</w:t>
            </w:r>
            <w:r w:rsidR="00C02649">
              <w:rPr>
                <w:b/>
                <w:color w:val="000000"/>
              </w:rPr>
              <w:t>:</w:t>
            </w:r>
          </w:p>
        </w:tc>
      </w:tr>
      <w:tr w:rsidRPr="007F620E" w:rsidR="00185C55" w:rsidTr="00710200" w14:paraId="77F91856" w14:textId="77777777">
        <w:tc>
          <w:tcPr>
            <w:tcW w:w="5040" w:type="dxa"/>
            <w:tcBorders>
              <w:top w:val="single" w:color="auto" w:sz="4" w:space="0"/>
            </w:tcBorders>
          </w:tcPr>
          <w:p w:rsidRPr="007F620E" w:rsidR="00185C55" w:rsidP="00185C55" w:rsidRDefault="00185C55" w14:paraId="6506E60E" w14:textId="77777777">
            <w:pPr>
              <w:tabs>
                <w:tab w:val="left" w:pos="315"/>
              </w:tabs>
              <w:spacing w:before="120"/>
              <w:ind w:left="360" w:hanging="360"/>
              <w:rPr>
                <w:color w:val="000000"/>
              </w:rPr>
            </w:pPr>
            <w:r w:rsidRPr="007F620E">
              <w:rPr>
                <w:color w:val="000000"/>
              </w:rPr>
              <w:t xml:space="preserve"> 9.  Based on ALJ ruling issued in proceeding number:</w:t>
            </w:r>
          </w:p>
        </w:tc>
        <w:tc>
          <w:tcPr>
            <w:tcW w:w="2340" w:type="dxa"/>
            <w:tcBorders>
              <w:top w:val="single" w:color="auto" w:sz="4" w:space="0"/>
            </w:tcBorders>
          </w:tcPr>
          <w:p w:rsidRPr="007F620E" w:rsidR="00185C55" w:rsidP="00185C55" w:rsidRDefault="00481231" w14:paraId="54B4911C" w14:textId="238B06EC">
            <w:pPr>
              <w:tabs>
                <w:tab w:val="left" w:pos="360"/>
              </w:tabs>
              <w:spacing w:before="120"/>
              <w:ind w:left="64" w:hanging="64"/>
              <w:rPr>
                <w:color w:val="000000"/>
              </w:rPr>
            </w:pPr>
            <w:r>
              <w:t>A.23-10-001</w:t>
            </w:r>
          </w:p>
        </w:tc>
        <w:tc>
          <w:tcPr>
            <w:tcW w:w="2340" w:type="dxa"/>
            <w:tcBorders>
              <w:top w:val="single" w:color="auto" w:sz="4" w:space="0"/>
            </w:tcBorders>
          </w:tcPr>
          <w:p w:rsidRPr="007F620E" w:rsidR="00185C55" w:rsidP="00E5371E" w:rsidRDefault="00710200" w14:paraId="2E2FB9D6" w14:textId="5FF01FA8">
            <w:pPr>
              <w:tabs>
                <w:tab w:val="left" w:pos="360"/>
              </w:tabs>
              <w:spacing w:before="120"/>
              <w:jc w:val="center"/>
              <w:rPr>
                <w:color w:val="000000"/>
              </w:rPr>
            </w:pPr>
            <w:r>
              <w:rPr>
                <w:color w:val="000000"/>
              </w:rPr>
              <w:t>Verified</w:t>
            </w:r>
          </w:p>
        </w:tc>
      </w:tr>
      <w:tr w:rsidRPr="007F620E" w:rsidR="00185C55" w:rsidTr="00710200" w14:paraId="4AD750C1" w14:textId="77777777">
        <w:tc>
          <w:tcPr>
            <w:tcW w:w="5040" w:type="dxa"/>
          </w:tcPr>
          <w:p w:rsidRPr="007F620E" w:rsidR="00185C55" w:rsidP="00185C55" w:rsidRDefault="00185C55" w14:paraId="2A279407" w14:textId="77777777">
            <w:pPr>
              <w:tabs>
                <w:tab w:val="left" w:pos="315"/>
              </w:tabs>
              <w:spacing w:before="120"/>
              <w:ind w:left="360" w:hanging="360"/>
              <w:rPr>
                <w:color w:val="000000"/>
              </w:rPr>
            </w:pPr>
            <w:r w:rsidRPr="007F620E">
              <w:rPr>
                <w:color w:val="000000"/>
              </w:rPr>
              <w:t>10</w:t>
            </w:r>
            <w:proofErr w:type="gramStart"/>
            <w:r w:rsidRPr="007F620E">
              <w:rPr>
                <w:color w:val="000000"/>
              </w:rPr>
              <w:t>.</w:t>
            </w:r>
            <w:r w:rsidRPr="007F620E">
              <w:rPr>
                <w:color w:val="000000"/>
              </w:rPr>
              <w:tab/>
              <w:t xml:space="preserve"> Date</w:t>
            </w:r>
            <w:proofErr w:type="gramEnd"/>
            <w:r w:rsidRPr="007F620E">
              <w:rPr>
                <w:color w:val="000000"/>
              </w:rPr>
              <w:t xml:space="preserve"> of ALJ ruling:</w:t>
            </w:r>
          </w:p>
        </w:tc>
        <w:tc>
          <w:tcPr>
            <w:tcW w:w="2340" w:type="dxa"/>
          </w:tcPr>
          <w:p w:rsidRPr="007F620E" w:rsidR="00185C55" w:rsidP="00A32D52" w:rsidRDefault="00481231" w14:paraId="4B66A2E4" w14:textId="69527CAF">
            <w:pPr>
              <w:tabs>
                <w:tab w:val="center" w:pos="882"/>
              </w:tabs>
              <w:spacing w:before="120"/>
              <w:ind w:left="342" w:hanging="360"/>
              <w:rPr>
                <w:color w:val="000000"/>
              </w:rPr>
            </w:pPr>
            <w:r>
              <w:rPr>
                <w:rFonts w:asciiTheme="majorBidi" w:hAnsiTheme="majorBidi" w:cstheme="majorBidi"/>
              </w:rPr>
              <w:t xml:space="preserve">June 3, </w:t>
            </w:r>
            <w:proofErr w:type="gramStart"/>
            <w:r>
              <w:rPr>
                <w:rFonts w:asciiTheme="majorBidi" w:hAnsiTheme="majorBidi" w:cstheme="majorBidi"/>
              </w:rPr>
              <w:t>2024</w:t>
            </w:r>
            <w:proofErr w:type="gramEnd"/>
            <w:r w:rsidRPr="00EE42BF" w:rsidR="00185C55">
              <w:rPr>
                <w:rFonts w:asciiTheme="majorBidi" w:hAnsiTheme="majorBidi" w:cstheme="majorBidi"/>
              </w:rPr>
              <w:t xml:space="preserve"> </w:t>
            </w:r>
          </w:p>
        </w:tc>
        <w:tc>
          <w:tcPr>
            <w:tcW w:w="2340" w:type="dxa"/>
          </w:tcPr>
          <w:p w:rsidRPr="007F620E" w:rsidR="00185C55" w:rsidP="00E5371E" w:rsidRDefault="00710200" w14:paraId="3B83D035" w14:textId="57892594">
            <w:pPr>
              <w:tabs>
                <w:tab w:val="left" w:pos="360"/>
              </w:tabs>
              <w:spacing w:before="120"/>
              <w:jc w:val="center"/>
              <w:rPr>
                <w:color w:val="000000"/>
              </w:rPr>
            </w:pPr>
            <w:r>
              <w:rPr>
                <w:color w:val="000000"/>
              </w:rPr>
              <w:t>Verified</w:t>
            </w:r>
          </w:p>
        </w:tc>
      </w:tr>
      <w:tr w:rsidRPr="007F620E" w:rsidR="00357F1A" w:rsidTr="00710200" w14:paraId="7C183C5E" w14:textId="77777777">
        <w:tc>
          <w:tcPr>
            <w:tcW w:w="5040" w:type="dxa"/>
          </w:tcPr>
          <w:p w:rsidRPr="007F620E" w:rsidR="00357F1A" w:rsidP="00357F1A" w:rsidRDefault="00357F1A" w14:paraId="4141CB3D" w14:textId="77777777">
            <w:pPr>
              <w:tabs>
                <w:tab w:val="left" w:pos="315"/>
              </w:tabs>
              <w:spacing w:before="120"/>
              <w:ind w:left="360" w:hanging="360"/>
              <w:rPr>
                <w:color w:val="000000"/>
              </w:rPr>
            </w:pPr>
            <w:r w:rsidRPr="007F620E">
              <w:rPr>
                <w:color w:val="000000"/>
              </w:rPr>
              <w:t>11. Based on another CPUC determination (specify):</w:t>
            </w:r>
          </w:p>
        </w:tc>
        <w:tc>
          <w:tcPr>
            <w:tcW w:w="2340" w:type="dxa"/>
          </w:tcPr>
          <w:p w:rsidRPr="007F620E" w:rsidR="00357F1A" w:rsidP="00A92D0B" w:rsidRDefault="00357F1A" w14:paraId="141EB5CF" w14:textId="77777777">
            <w:pPr>
              <w:tabs>
                <w:tab w:val="left" w:pos="360"/>
              </w:tabs>
              <w:spacing w:before="120"/>
              <w:ind w:hanging="360"/>
              <w:rPr>
                <w:color w:val="000000"/>
              </w:rPr>
            </w:pPr>
          </w:p>
        </w:tc>
        <w:tc>
          <w:tcPr>
            <w:tcW w:w="2340" w:type="dxa"/>
          </w:tcPr>
          <w:p w:rsidRPr="007F620E" w:rsidR="00357F1A" w:rsidP="00E5371E" w:rsidRDefault="00357F1A" w14:paraId="79318715" w14:textId="77777777">
            <w:pPr>
              <w:tabs>
                <w:tab w:val="left" w:pos="360"/>
              </w:tabs>
              <w:spacing w:before="120"/>
              <w:jc w:val="center"/>
              <w:rPr>
                <w:color w:val="000000"/>
              </w:rPr>
            </w:pPr>
          </w:p>
        </w:tc>
      </w:tr>
      <w:tr w:rsidRPr="007F620E" w:rsidR="00A92D0B" w:rsidTr="00180E8C" w14:paraId="4E8D20BF" w14:textId="77777777">
        <w:tc>
          <w:tcPr>
            <w:tcW w:w="7380" w:type="dxa"/>
            <w:gridSpan w:val="2"/>
            <w:tcBorders>
              <w:bottom w:val="single" w:color="auto" w:sz="4" w:space="0"/>
            </w:tcBorders>
          </w:tcPr>
          <w:p w:rsidRPr="007F620E" w:rsidR="00A92D0B" w:rsidP="005A63D4" w:rsidRDefault="00180E8C" w14:paraId="48D0D936" w14:textId="77777777">
            <w:pPr>
              <w:tabs>
                <w:tab w:val="left" w:pos="360"/>
              </w:tabs>
              <w:spacing w:before="120"/>
              <w:ind w:hanging="360"/>
              <w:rPr>
                <w:color w:val="000000"/>
              </w:rPr>
            </w:pPr>
            <w:r>
              <w:rPr>
                <w:color w:val="000000"/>
              </w:rPr>
              <w:t>12</w:t>
            </w:r>
            <w:r w:rsidRPr="007F620E" w:rsidR="00A92D0B">
              <w:rPr>
                <w:color w:val="000000"/>
              </w:rPr>
              <w:t xml:space="preserve"> 12. </w:t>
            </w:r>
            <w:r w:rsidRPr="007F620E" w:rsidR="00FC72B7">
              <w:rPr>
                <w:color w:val="000000"/>
              </w:rPr>
              <w:t xml:space="preserve"> </w:t>
            </w:r>
            <w:r w:rsidRPr="007F620E" w:rsidR="00A92D0B">
              <w:rPr>
                <w:color w:val="000000"/>
              </w:rPr>
              <w:t>Has the</w:t>
            </w:r>
            <w:r w:rsidRPr="007F620E" w:rsidR="00A319DE">
              <w:rPr>
                <w:color w:val="000000"/>
              </w:rPr>
              <w:t xml:space="preserve"> </w:t>
            </w:r>
            <w:r w:rsidRPr="007F620E" w:rsidR="005A63D4">
              <w:rPr>
                <w:color w:val="000000"/>
              </w:rPr>
              <w:t>Intervenor</w:t>
            </w:r>
            <w:r w:rsidRPr="007F620E" w:rsidR="00A92D0B">
              <w:rPr>
                <w:color w:val="000000"/>
              </w:rPr>
              <w:t xml:space="preserve"> demonstrated significant financial hardship?</w:t>
            </w:r>
          </w:p>
        </w:tc>
        <w:tc>
          <w:tcPr>
            <w:tcW w:w="2340" w:type="dxa"/>
            <w:tcBorders>
              <w:bottom w:val="single" w:color="auto" w:sz="4" w:space="0"/>
            </w:tcBorders>
          </w:tcPr>
          <w:p w:rsidRPr="007F620E" w:rsidR="00A92D0B" w:rsidP="00E5371E" w:rsidRDefault="00710200" w14:paraId="0F29B839" w14:textId="0DB13926">
            <w:pPr>
              <w:tabs>
                <w:tab w:val="left" w:pos="360"/>
              </w:tabs>
              <w:spacing w:before="120"/>
              <w:jc w:val="center"/>
              <w:rPr>
                <w:color w:val="000000"/>
              </w:rPr>
            </w:pPr>
            <w:r>
              <w:rPr>
                <w:color w:val="000000"/>
              </w:rPr>
              <w:t>Yes</w:t>
            </w:r>
          </w:p>
        </w:tc>
      </w:tr>
      <w:tr w:rsidRPr="007F620E" w:rsidR="00A92D0B" w:rsidTr="00180E8C" w14:paraId="60D4FD5C"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A92D0B" w:rsidP="00A92D0B" w:rsidRDefault="00A92D0B" w14:paraId="172E2884" w14:textId="77777777">
            <w:pPr>
              <w:tabs>
                <w:tab w:val="left" w:pos="360"/>
              </w:tabs>
              <w:spacing w:before="60"/>
              <w:jc w:val="center"/>
              <w:rPr>
                <w:color w:val="000000"/>
              </w:rPr>
            </w:pPr>
            <w:r w:rsidRPr="007F620E">
              <w:rPr>
                <w:b/>
                <w:color w:val="000000"/>
              </w:rPr>
              <w:t>Timely request for compensation (§ 1804(c)):</w:t>
            </w:r>
          </w:p>
        </w:tc>
      </w:tr>
      <w:tr w:rsidRPr="007F620E" w:rsidR="00A92D0B" w:rsidTr="00710200" w14:paraId="3E7938B0" w14:textId="77777777">
        <w:tc>
          <w:tcPr>
            <w:tcW w:w="5040" w:type="dxa"/>
            <w:tcBorders>
              <w:top w:val="single" w:color="auto" w:sz="4" w:space="0"/>
            </w:tcBorders>
          </w:tcPr>
          <w:p w:rsidRPr="007F620E" w:rsidR="00A92D0B" w:rsidP="00A92D0B" w:rsidRDefault="00A92D0B" w14:paraId="66088F1B" w14:textId="77777777">
            <w:pPr>
              <w:keepNext/>
              <w:tabs>
                <w:tab w:val="left" w:pos="612"/>
              </w:tabs>
              <w:spacing w:before="120"/>
              <w:ind w:left="360" w:hanging="360"/>
              <w:rPr>
                <w:color w:val="000000"/>
              </w:rPr>
            </w:pPr>
            <w:r w:rsidRPr="007F620E">
              <w:rPr>
                <w:color w:val="000000"/>
              </w:rPr>
              <w:t>13</w:t>
            </w:r>
            <w:proofErr w:type="gramStart"/>
            <w:r w:rsidRPr="007F620E">
              <w:rPr>
                <w:color w:val="000000"/>
              </w:rPr>
              <w:t>.  Identify</w:t>
            </w:r>
            <w:proofErr w:type="gramEnd"/>
            <w:r w:rsidRPr="007F620E">
              <w:rPr>
                <w:color w:val="000000"/>
              </w:rPr>
              <w:t xml:space="preserve"> Final Decision:</w:t>
            </w:r>
          </w:p>
        </w:tc>
        <w:tc>
          <w:tcPr>
            <w:tcW w:w="2340" w:type="dxa"/>
            <w:tcBorders>
              <w:top w:val="single" w:color="auto" w:sz="4" w:space="0"/>
            </w:tcBorders>
          </w:tcPr>
          <w:p w:rsidRPr="00AE5F6E" w:rsidR="00A92D0B" w:rsidP="00A92D0B" w:rsidRDefault="006F5242" w14:paraId="7166F318" w14:textId="02C3F967">
            <w:pPr>
              <w:tabs>
                <w:tab w:val="left" w:pos="360"/>
              </w:tabs>
              <w:spacing w:before="120"/>
              <w:rPr>
                <w:color w:val="000000"/>
              </w:rPr>
            </w:pPr>
            <w:r w:rsidRPr="00AE5F6E">
              <w:rPr>
                <w:color w:val="000000"/>
              </w:rPr>
              <w:t>D.</w:t>
            </w:r>
            <w:r w:rsidR="00481231">
              <w:t>25-12-029</w:t>
            </w:r>
          </w:p>
        </w:tc>
        <w:tc>
          <w:tcPr>
            <w:tcW w:w="2340" w:type="dxa"/>
            <w:tcBorders>
              <w:top w:val="single" w:color="auto" w:sz="4" w:space="0"/>
            </w:tcBorders>
          </w:tcPr>
          <w:p w:rsidRPr="007F620E" w:rsidR="00A92D0B" w:rsidP="00E5371E" w:rsidRDefault="00710200" w14:paraId="1588DC54" w14:textId="5EF59935">
            <w:pPr>
              <w:tabs>
                <w:tab w:val="left" w:pos="360"/>
              </w:tabs>
              <w:spacing w:before="120"/>
              <w:jc w:val="center"/>
              <w:rPr>
                <w:color w:val="000000"/>
              </w:rPr>
            </w:pPr>
            <w:r>
              <w:rPr>
                <w:color w:val="000000"/>
              </w:rPr>
              <w:t>Verified</w:t>
            </w:r>
          </w:p>
        </w:tc>
      </w:tr>
      <w:tr w:rsidRPr="007F620E" w:rsidR="00A92D0B" w:rsidTr="00710200" w14:paraId="6360DE59" w14:textId="77777777">
        <w:tc>
          <w:tcPr>
            <w:tcW w:w="5040" w:type="dxa"/>
          </w:tcPr>
          <w:p w:rsidRPr="007F620E" w:rsidR="00A92D0B" w:rsidP="00A92D0B" w:rsidRDefault="00A92D0B" w14:paraId="4B809E4A" w14:textId="77777777">
            <w:pPr>
              <w:keepNext/>
              <w:tabs>
                <w:tab w:val="left" w:pos="612"/>
              </w:tabs>
              <w:spacing w:before="120"/>
              <w:ind w:left="360" w:hanging="360"/>
              <w:rPr>
                <w:color w:val="000000"/>
              </w:rPr>
            </w:pPr>
            <w:r w:rsidRPr="007F620E">
              <w:rPr>
                <w:color w:val="000000"/>
              </w:rPr>
              <w:t>14</w:t>
            </w:r>
            <w:proofErr w:type="gramStart"/>
            <w:r w:rsidRPr="007F620E">
              <w:rPr>
                <w:color w:val="000000"/>
              </w:rPr>
              <w:t xml:space="preserve">. </w:t>
            </w:r>
            <w:r w:rsidRPr="007F620E" w:rsidR="00FC72B7">
              <w:rPr>
                <w:color w:val="000000"/>
              </w:rPr>
              <w:t xml:space="preserve"> </w:t>
            </w:r>
            <w:r w:rsidRPr="007F620E">
              <w:rPr>
                <w:color w:val="000000"/>
              </w:rPr>
              <w:t>Date</w:t>
            </w:r>
            <w:proofErr w:type="gramEnd"/>
            <w:r w:rsidRPr="007F620E">
              <w:rPr>
                <w:color w:val="000000"/>
              </w:rPr>
              <w:t xml:space="preserve"> of </w:t>
            </w:r>
            <w:r w:rsidRPr="007F620E" w:rsidR="00A319DE">
              <w:rPr>
                <w:color w:val="000000"/>
              </w:rPr>
              <w:t>i</w:t>
            </w:r>
            <w:r w:rsidRPr="007F620E">
              <w:rPr>
                <w:color w:val="000000"/>
              </w:rPr>
              <w:t xml:space="preserve">ssuance of Final Order or Decision:    </w:t>
            </w:r>
          </w:p>
        </w:tc>
        <w:tc>
          <w:tcPr>
            <w:tcW w:w="2340" w:type="dxa"/>
          </w:tcPr>
          <w:p w:rsidRPr="007F620E" w:rsidR="00A92D0B" w:rsidP="00A92D0B" w:rsidRDefault="00481231" w14:paraId="20455B5F" w14:textId="39750125">
            <w:pPr>
              <w:tabs>
                <w:tab w:val="left" w:pos="360"/>
              </w:tabs>
              <w:spacing w:before="120"/>
              <w:rPr>
                <w:color w:val="000000"/>
              </w:rPr>
            </w:pPr>
            <w:r>
              <w:rPr>
                <w:color w:val="000000"/>
              </w:rPr>
              <w:t>December 22, 2025</w:t>
            </w:r>
          </w:p>
        </w:tc>
        <w:tc>
          <w:tcPr>
            <w:tcW w:w="2340" w:type="dxa"/>
          </w:tcPr>
          <w:p w:rsidRPr="007F620E" w:rsidR="00A92D0B" w:rsidP="00E5371E" w:rsidRDefault="00710200" w14:paraId="1FCF00DD" w14:textId="4471A000">
            <w:pPr>
              <w:tabs>
                <w:tab w:val="left" w:pos="360"/>
              </w:tabs>
              <w:spacing w:before="120"/>
              <w:jc w:val="center"/>
              <w:rPr>
                <w:color w:val="000000"/>
              </w:rPr>
            </w:pPr>
            <w:r>
              <w:rPr>
                <w:color w:val="000000"/>
              </w:rPr>
              <w:t>Verified</w:t>
            </w:r>
          </w:p>
        </w:tc>
      </w:tr>
      <w:tr w:rsidRPr="007F620E" w:rsidR="00A92D0B" w:rsidTr="00710200" w14:paraId="723259E3" w14:textId="77777777">
        <w:tc>
          <w:tcPr>
            <w:tcW w:w="5040" w:type="dxa"/>
          </w:tcPr>
          <w:p w:rsidRPr="007F620E" w:rsidR="00A92D0B" w:rsidP="00A92D0B" w:rsidRDefault="00A92D0B" w14:paraId="163EE1CA" w14:textId="77777777">
            <w:pPr>
              <w:keepNext/>
              <w:tabs>
                <w:tab w:val="left" w:pos="612"/>
              </w:tabs>
              <w:spacing w:before="120"/>
              <w:ind w:left="360" w:hanging="360"/>
              <w:rPr>
                <w:color w:val="000000"/>
              </w:rPr>
            </w:pPr>
            <w:r w:rsidRPr="007F620E">
              <w:rPr>
                <w:color w:val="000000"/>
              </w:rPr>
              <w:t>15</w:t>
            </w:r>
            <w:proofErr w:type="gramStart"/>
            <w:r w:rsidRPr="007F620E">
              <w:rPr>
                <w:color w:val="000000"/>
              </w:rPr>
              <w:t xml:space="preserve">. </w:t>
            </w:r>
            <w:r w:rsidRPr="007F620E" w:rsidR="00FC72B7">
              <w:rPr>
                <w:color w:val="000000"/>
              </w:rPr>
              <w:t xml:space="preserve"> </w:t>
            </w:r>
            <w:r w:rsidRPr="007F620E">
              <w:rPr>
                <w:color w:val="000000"/>
              </w:rPr>
              <w:t>File</w:t>
            </w:r>
            <w:proofErr w:type="gramEnd"/>
            <w:r w:rsidRPr="007F620E">
              <w:rPr>
                <w:color w:val="000000"/>
              </w:rPr>
              <w:t xml:space="preserve"> date of compensation request:</w:t>
            </w:r>
          </w:p>
        </w:tc>
        <w:tc>
          <w:tcPr>
            <w:tcW w:w="2340" w:type="dxa"/>
          </w:tcPr>
          <w:p w:rsidRPr="007F620E" w:rsidR="00A92D0B" w:rsidP="00A92D0B" w:rsidRDefault="00481231" w14:paraId="0568B39D" w14:textId="4ED2FAC4">
            <w:pPr>
              <w:tabs>
                <w:tab w:val="left" w:pos="360"/>
              </w:tabs>
              <w:spacing w:before="120"/>
              <w:rPr>
                <w:color w:val="000000"/>
              </w:rPr>
            </w:pPr>
            <w:r>
              <w:rPr>
                <w:color w:val="000000"/>
              </w:rPr>
              <w:t>February 19, 2026</w:t>
            </w:r>
          </w:p>
        </w:tc>
        <w:tc>
          <w:tcPr>
            <w:tcW w:w="2340" w:type="dxa"/>
          </w:tcPr>
          <w:p w:rsidRPr="007F620E" w:rsidR="00A92D0B" w:rsidP="00E5371E" w:rsidRDefault="00710200" w14:paraId="1CBF4E7A" w14:textId="7790A8BD">
            <w:pPr>
              <w:tabs>
                <w:tab w:val="left" w:pos="360"/>
              </w:tabs>
              <w:spacing w:before="120"/>
              <w:jc w:val="center"/>
              <w:rPr>
                <w:color w:val="000000"/>
              </w:rPr>
            </w:pPr>
            <w:r>
              <w:rPr>
                <w:color w:val="000000"/>
              </w:rPr>
              <w:t>Verified</w:t>
            </w:r>
          </w:p>
        </w:tc>
      </w:tr>
      <w:tr w:rsidRPr="007F620E" w:rsidR="00A92D0B" w:rsidTr="00180E8C" w14:paraId="406BCA3A" w14:textId="77777777">
        <w:tc>
          <w:tcPr>
            <w:tcW w:w="7380" w:type="dxa"/>
            <w:gridSpan w:val="2"/>
          </w:tcPr>
          <w:p w:rsidRPr="007F620E" w:rsidR="00A92D0B" w:rsidP="00FC72B7" w:rsidRDefault="00A92D0B" w14:paraId="10AF42D1" w14:textId="77777777">
            <w:pPr>
              <w:tabs>
                <w:tab w:val="left" w:pos="360"/>
              </w:tabs>
              <w:spacing w:before="120"/>
              <w:ind w:left="360" w:hanging="360"/>
              <w:rPr>
                <w:color w:val="000000"/>
              </w:rPr>
            </w:pPr>
            <w:r w:rsidRPr="007F620E">
              <w:rPr>
                <w:color w:val="000000"/>
              </w:rPr>
              <w:t>16. Was the request for compensation timely?</w:t>
            </w:r>
          </w:p>
        </w:tc>
        <w:tc>
          <w:tcPr>
            <w:tcW w:w="2340" w:type="dxa"/>
          </w:tcPr>
          <w:p w:rsidRPr="007F620E" w:rsidR="00A92D0B" w:rsidP="00E5371E" w:rsidRDefault="00710200" w14:paraId="2EA30E63" w14:textId="24F56409">
            <w:pPr>
              <w:tabs>
                <w:tab w:val="left" w:pos="360"/>
              </w:tabs>
              <w:spacing w:before="120"/>
              <w:jc w:val="center"/>
              <w:rPr>
                <w:color w:val="000000"/>
              </w:rPr>
            </w:pPr>
            <w:r>
              <w:rPr>
                <w:color w:val="000000"/>
              </w:rPr>
              <w:t>Yes</w:t>
            </w:r>
          </w:p>
        </w:tc>
      </w:tr>
    </w:tbl>
    <w:p w:rsidRPr="007F620E" w:rsidR="00E25078" w:rsidP="0086042B" w:rsidRDefault="00E25078" w14:paraId="509DE4EF" w14:textId="77777777">
      <w:pPr>
        <w:rPr>
          <w:color w:val="000000"/>
        </w:rPr>
      </w:pPr>
    </w:p>
    <w:p w:rsidRPr="007F620E" w:rsidR="00A92D0B" w:rsidP="0086042B" w:rsidRDefault="00A92D0B" w14:paraId="341C0F1E" w14:textId="608C47FB">
      <w:pPr>
        <w:spacing w:before="120" w:after="120"/>
        <w:jc w:val="center"/>
        <w:rPr>
          <w:color w:val="000000"/>
        </w:rPr>
      </w:pPr>
      <w:r w:rsidRPr="007F620E">
        <w:rPr>
          <w:b/>
          <w:color w:val="000000"/>
        </w:rPr>
        <w:t>PART II</w:t>
      </w:r>
      <w:proofErr w:type="gramStart"/>
      <w:r w:rsidRPr="007F620E">
        <w:rPr>
          <w:b/>
          <w:color w:val="000000"/>
        </w:rPr>
        <w:t>:  SUBSTANTIAL</w:t>
      </w:r>
      <w:proofErr w:type="gramEnd"/>
      <w:r w:rsidRPr="007F620E">
        <w:rPr>
          <w:b/>
          <w:color w:val="000000"/>
        </w:rPr>
        <w:t xml:space="preserve"> CONTRIBUTION</w:t>
      </w:r>
    </w:p>
    <w:p w:rsidRPr="0084236A" w:rsidR="00FE3BAE" w:rsidP="0086042B" w:rsidRDefault="00D075B1" w14:paraId="54593213" w14:textId="211E690A">
      <w:pPr>
        <w:numPr>
          <w:ilvl w:val="0"/>
          <w:numId w:val="1"/>
        </w:numPr>
        <w:tabs>
          <w:tab w:val="clear" w:pos="900"/>
          <w:tab w:val="num" w:pos="360"/>
        </w:tabs>
        <w:spacing w:after="120"/>
        <w:ind w:left="36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r w:rsidRPr="007F620E" w:rsidR="00A92D0B">
        <w:rPr>
          <w:b/>
          <w:color w:val="000000"/>
        </w:rPr>
        <w:t xml:space="preserve">  </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58"/>
        <w:gridCol w:w="4140"/>
        <w:gridCol w:w="2340"/>
      </w:tblGrid>
      <w:tr w:rsidRPr="007F620E" w:rsidR="00A92D0B" w:rsidTr="00B00BCD" w14:paraId="67755362" w14:textId="77777777">
        <w:tc>
          <w:tcPr>
            <w:tcW w:w="3258" w:type="dxa"/>
            <w:tcBorders>
              <w:bottom w:val="single" w:color="auto" w:sz="4" w:space="0"/>
            </w:tcBorders>
            <w:shd w:val="pct12" w:color="auto" w:fill="auto"/>
          </w:tcPr>
          <w:p w:rsidRPr="007F620E" w:rsidR="00A92D0B" w:rsidP="00A92D0B" w:rsidRDefault="00D075B1" w14:paraId="7CE2E5BB" w14:textId="77777777">
            <w:pPr>
              <w:spacing w:before="120"/>
              <w:jc w:val="center"/>
              <w:rPr>
                <w:b/>
                <w:color w:val="000000"/>
              </w:rPr>
            </w:pPr>
            <w:r w:rsidRPr="007F620E">
              <w:rPr>
                <w:b/>
                <w:color w:val="000000"/>
              </w:rPr>
              <w:t>Intervenor’s Claimed Contribution(s)</w:t>
            </w:r>
          </w:p>
        </w:tc>
        <w:tc>
          <w:tcPr>
            <w:tcW w:w="4140" w:type="dxa"/>
            <w:tcBorders>
              <w:bottom w:val="single" w:color="auto" w:sz="4" w:space="0"/>
            </w:tcBorders>
            <w:shd w:val="pct12" w:color="auto" w:fill="auto"/>
          </w:tcPr>
          <w:p w:rsidRPr="007F620E" w:rsidR="00A92D0B" w:rsidP="00D075B1" w:rsidRDefault="00A92D0B" w14:paraId="2794272E" w14:textId="77777777">
            <w:pPr>
              <w:spacing w:before="120"/>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2340" w:type="dxa"/>
            <w:shd w:val="pct12" w:color="auto" w:fill="auto"/>
          </w:tcPr>
          <w:p w:rsidRPr="007F620E" w:rsidR="00A92D0B" w:rsidP="00A92D0B" w:rsidRDefault="00D075B1" w14:paraId="79AFC714" w14:textId="77777777">
            <w:pPr>
              <w:spacing w:before="120"/>
              <w:jc w:val="center"/>
              <w:rPr>
                <w:b/>
                <w:color w:val="000000"/>
              </w:rPr>
            </w:pPr>
            <w:r w:rsidRPr="007F620E">
              <w:rPr>
                <w:b/>
                <w:color w:val="000000"/>
              </w:rPr>
              <w:t>CPUC Discussion</w:t>
            </w:r>
          </w:p>
        </w:tc>
      </w:tr>
      <w:tr w:rsidRPr="007F620E" w:rsidR="006F5242" w:rsidTr="00F45ACF" w14:paraId="2E691FFC" w14:textId="77777777">
        <w:tc>
          <w:tcPr>
            <w:tcW w:w="3258" w:type="dxa"/>
          </w:tcPr>
          <w:p w:rsidRPr="000E478B" w:rsidR="00F71CF6" w:rsidP="006F5242" w:rsidRDefault="006F5242" w14:paraId="0640F446" w14:textId="1BB20617">
            <w:pPr>
              <w:spacing w:before="120"/>
              <w:rPr>
                <w:b/>
                <w:bCs/>
                <w:color w:val="000000"/>
                <w:u w:val="single"/>
              </w:rPr>
            </w:pPr>
            <w:r w:rsidRPr="000E478B">
              <w:rPr>
                <w:b/>
                <w:bCs/>
                <w:color w:val="000000"/>
                <w:u w:val="single"/>
              </w:rPr>
              <w:t xml:space="preserve">1. </w:t>
            </w:r>
            <w:r w:rsidRPr="000E478B" w:rsidR="000E478B">
              <w:rPr>
                <w:b/>
                <w:bCs/>
                <w:color w:val="000000"/>
                <w:u w:val="single"/>
              </w:rPr>
              <w:t>Proposed Revenue Requirement</w:t>
            </w:r>
            <w:r w:rsidR="00826066">
              <w:rPr>
                <w:b/>
                <w:bCs/>
                <w:color w:val="000000"/>
                <w:u w:val="single"/>
              </w:rPr>
              <w:t xml:space="preserve"> – Issues 2-6</w:t>
            </w:r>
          </w:p>
          <w:p w:rsidR="00B35529" w:rsidP="006B77B2" w:rsidRDefault="00F9513F" w14:paraId="04705501" w14:textId="1ECAA12E">
            <w:pPr>
              <w:spacing w:before="240" w:after="120"/>
              <w:rPr>
                <w:color w:val="000000"/>
              </w:rPr>
            </w:pPr>
            <w:r>
              <w:t xml:space="preserve">SBUA </w:t>
            </w:r>
            <w:r w:rsidR="00D55343">
              <w:t xml:space="preserve">was an active party in this proceeding and </w:t>
            </w:r>
            <w:r>
              <w:t>e</w:t>
            </w:r>
            <w:r w:rsidRPr="00F9513F">
              <w:t xml:space="preserve">ngaged in </w:t>
            </w:r>
            <w:r w:rsidR="00D55343">
              <w:t xml:space="preserve">extensive, </w:t>
            </w:r>
            <w:r w:rsidRPr="00F9513F">
              <w:t xml:space="preserve">arm’s-length </w:t>
            </w:r>
            <w:r w:rsidRPr="00F9513F">
              <w:lastRenderedPageBreak/>
              <w:t xml:space="preserve">settlement negotiations with PG&amp;E, TURN, and Cal Advocates </w:t>
            </w:r>
            <w:r w:rsidR="00D55343">
              <w:t>to reach a</w:t>
            </w:r>
            <w:r w:rsidRPr="00F9513F">
              <w:t xml:space="preserve"> comprehensive settlement</w:t>
            </w:r>
            <w:r w:rsidR="00831B1C">
              <w:t xml:space="preserve"> agreement</w:t>
            </w:r>
            <w:r w:rsidRPr="00F9513F">
              <w:t xml:space="preserve"> resolving </w:t>
            </w:r>
            <w:r w:rsidR="00D55343">
              <w:t>all issues</w:t>
            </w:r>
            <w:r w:rsidRPr="00F9513F">
              <w:t xml:space="preserve">, including </w:t>
            </w:r>
            <w:r>
              <w:t>with sign</w:t>
            </w:r>
            <w:r w:rsidR="00D55343">
              <w:t>i</w:t>
            </w:r>
            <w:r>
              <w:t>ficant</w:t>
            </w:r>
            <w:r w:rsidRPr="00F9513F">
              <w:t xml:space="preserve"> reductions to PG&amp;</w:t>
            </w:r>
            <w:proofErr w:type="gramStart"/>
            <w:r w:rsidRPr="00F9513F">
              <w:t>E’s</w:t>
            </w:r>
            <w:proofErr w:type="gramEnd"/>
            <w:r w:rsidRPr="00F9513F">
              <w:t xml:space="preserve"> proposed 2023</w:t>
            </w:r>
            <w:r>
              <w:t>-2</w:t>
            </w:r>
            <w:r w:rsidRPr="00F9513F">
              <w:t>026 revenue requirement</w:t>
            </w:r>
            <w:r w:rsidR="00457AAF">
              <w:rPr>
                <w:color w:val="000000"/>
              </w:rPr>
              <w:t xml:space="preserve">. </w:t>
            </w:r>
            <w:r w:rsidRPr="002754B3" w:rsidR="002754B3">
              <w:rPr>
                <w:i/>
                <w:iCs/>
                <w:color w:val="000000"/>
              </w:rPr>
              <w:t>See</w:t>
            </w:r>
            <w:r w:rsidR="002754B3">
              <w:rPr>
                <w:color w:val="000000"/>
              </w:rPr>
              <w:t xml:space="preserve"> </w:t>
            </w:r>
            <w:r w:rsidR="009910C4">
              <w:t>Joint Motion of Pacific Gas and Electric Company (U 39 M), the Public Advocates Office at the California Public Utilities Commission, The Utility Reform Network, and Small Business Utility Advocates for Adoption of Settlement Agreement, Mar. 14, 2025 (Joint Motion to Adopt), Att. A (Settlement Agreement).</w:t>
            </w:r>
          </w:p>
          <w:p w:rsidR="00F5512D" w:rsidP="006B77B2" w:rsidRDefault="000F6F7B" w14:paraId="2DCDA5B8" w14:textId="54F4E3CD">
            <w:pPr>
              <w:spacing w:before="240" w:after="120"/>
              <w:rPr>
                <w:i/>
                <w:iCs/>
                <w:color w:val="000000"/>
              </w:rPr>
            </w:pPr>
            <w:r w:rsidRPr="000F6F7B">
              <w:t>In Direct Testimony, SBUA demonstrated that PG&amp;E</w:t>
            </w:r>
            <w:r>
              <w:t>’</w:t>
            </w:r>
            <w:r w:rsidRPr="000F6F7B">
              <w:t>s proposed revenue requirement was neither just nor reasonable, and that PG&amp;</w:t>
            </w:r>
            <w:proofErr w:type="gramStart"/>
            <w:r w:rsidRPr="000F6F7B">
              <w:t>E</w:t>
            </w:r>
            <w:r>
              <w:t>’</w:t>
            </w:r>
            <w:r w:rsidRPr="000F6F7B">
              <w:t>s</w:t>
            </w:r>
            <w:proofErr w:type="gramEnd"/>
            <w:r w:rsidRPr="000F6F7B">
              <w:t xml:space="preserve"> associated 2023</w:t>
            </w:r>
            <w:r>
              <w:t>-</w:t>
            </w:r>
            <w:r w:rsidRPr="000F6F7B">
              <w:t xml:space="preserve">2026 capital expenditure forecast was overstated. Specifically, the requested </w:t>
            </w:r>
            <w:proofErr w:type="gramStart"/>
            <w:r w:rsidRPr="000F6F7B">
              <w:t>expenditures</w:t>
            </w:r>
            <w:proofErr w:type="gramEnd"/>
            <w:r w:rsidRPr="000F6F7B">
              <w:t xml:space="preserve"> far exceeded what was necessary to address the immediate needs of PG&amp;E</w:t>
            </w:r>
            <w:r>
              <w:t>’</w:t>
            </w:r>
            <w:r w:rsidRPr="000F6F7B">
              <w:t>s aging infrastructure, and the inclusion of large-scale lifecycle replacements and advanced system upgrades imposed undue financial burdens on ratepayers</w:t>
            </w:r>
            <w:r>
              <w:t>, including</w:t>
            </w:r>
            <w:r w:rsidRPr="000F6F7B">
              <w:t xml:space="preserve"> small businesses</w:t>
            </w:r>
            <w:r>
              <w:t xml:space="preserve">, </w:t>
            </w:r>
            <w:r w:rsidRPr="000F6F7B">
              <w:t>without demonstrating proportional benefits</w:t>
            </w:r>
            <w:r w:rsidRPr="0078664A" w:rsidR="0078664A">
              <w:rPr>
                <w:color w:val="000000"/>
              </w:rPr>
              <w:t xml:space="preserve">. </w:t>
            </w:r>
            <w:r w:rsidRPr="00C076C2" w:rsidR="00F5512D">
              <w:rPr>
                <w:i/>
                <w:iCs/>
                <w:color w:val="000000"/>
              </w:rPr>
              <w:t>See</w:t>
            </w:r>
            <w:r w:rsidRPr="00C076C2" w:rsidR="00C076C2">
              <w:rPr>
                <w:color w:val="000000"/>
              </w:rPr>
              <w:t xml:space="preserve"> </w:t>
            </w:r>
            <w:proofErr w:type="spellStart"/>
            <w:r w:rsidRPr="00C076C2" w:rsidR="00F5512D">
              <w:rPr>
                <w:color w:val="000000"/>
              </w:rPr>
              <w:t>Exh</w:t>
            </w:r>
            <w:proofErr w:type="spellEnd"/>
            <w:r w:rsidRPr="00C076C2" w:rsidR="00F5512D">
              <w:rPr>
                <w:color w:val="000000"/>
              </w:rPr>
              <w:t>. SBUA-01</w:t>
            </w:r>
            <w:r w:rsidRPr="00C076C2" w:rsidR="00C076C2">
              <w:rPr>
                <w:color w:val="000000"/>
              </w:rPr>
              <w:t xml:space="preserve"> (</w:t>
            </w:r>
            <w:r w:rsidRPr="00C076C2" w:rsidR="00F5512D">
              <w:rPr>
                <w:color w:val="000000"/>
              </w:rPr>
              <w:t>Direct Testimony of Expert Michael Brown</w:t>
            </w:r>
            <w:r w:rsidR="000022EC">
              <w:rPr>
                <w:color w:val="000000"/>
              </w:rPr>
              <w:t xml:space="preserve"> </w:t>
            </w:r>
            <w:r w:rsidRPr="002A421F" w:rsidR="000022EC">
              <w:rPr>
                <w:color w:val="000000"/>
              </w:rPr>
              <w:t>on behalf of</w:t>
            </w:r>
            <w:r w:rsidR="000022EC">
              <w:rPr>
                <w:color w:val="000000"/>
              </w:rPr>
              <w:t xml:space="preserve"> </w:t>
            </w:r>
            <w:r w:rsidRPr="002A421F" w:rsidR="000022EC">
              <w:rPr>
                <w:color w:val="000000"/>
              </w:rPr>
              <w:t>Small Business Utility Advocates</w:t>
            </w:r>
            <w:r w:rsidRPr="00C076C2" w:rsidR="00C076C2">
              <w:rPr>
                <w:color w:val="000000"/>
              </w:rPr>
              <w:t>)</w:t>
            </w:r>
            <w:r w:rsidRPr="00C076C2" w:rsidR="00F5512D">
              <w:rPr>
                <w:color w:val="000000"/>
              </w:rPr>
              <w:t xml:space="preserve">, </w:t>
            </w:r>
            <w:r w:rsidR="007F0534">
              <w:rPr>
                <w:color w:val="000000"/>
              </w:rPr>
              <w:t>Dec</w:t>
            </w:r>
            <w:r w:rsidR="00826066">
              <w:rPr>
                <w:color w:val="000000"/>
              </w:rPr>
              <w:t>.</w:t>
            </w:r>
            <w:r w:rsidR="007F0534">
              <w:rPr>
                <w:color w:val="000000"/>
              </w:rPr>
              <w:t xml:space="preserve"> 9, 2024</w:t>
            </w:r>
            <w:r w:rsidR="002143BD">
              <w:rPr>
                <w:color w:val="000000"/>
              </w:rPr>
              <w:t>, at 5-10</w:t>
            </w:r>
            <w:r w:rsidRPr="00C076C2" w:rsidR="00C076C2">
              <w:rPr>
                <w:color w:val="000000"/>
              </w:rPr>
              <w:t>;</w:t>
            </w:r>
            <w:r w:rsidR="00122CAD">
              <w:t xml:space="preserve"> </w:t>
            </w:r>
            <w:r w:rsidRPr="00737679" w:rsidR="00122CAD">
              <w:rPr>
                <w:i/>
                <w:iCs/>
              </w:rPr>
              <w:t>see also</w:t>
            </w:r>
            <w:r w:rsidR="00122CAD">
              <w:t xml:space="preserve"> </w:t>
            </w:r>
            <w:r w:rsidR="00AD46DF">
              <w:t xml:space="preserve">Joint </w:t>
            </w:r>
            <w:r w:rsidR="00AD46DF">
              <w:lastRenderedPageBreak/>
              <w:t>Motion to Adopt</w:t>
            </w:r>
            <w:r w:rsidR="0078664A">
              <w:t xml:space="preserve"> </w:t>
            </w:r>
            <w:r w:rsidR="00D216B1">
              <w:t xml:space="preserve">at 7 </w:t>
            </w:r>
            <w:r w:rsidR="0078664A">
              <w:t xml:space="preserve">(summarizing </w:t>
            </w:r>
            <w:r w:rsidR="002143BD">
              <w:t>SBUA’s</w:t>
            </w:r>
            <w:r w:rsidR="0078664A">
              <w:t xml:space="preserve"> positions)</w:t>
            </w:r>
            <w:r w:rsidR="009910C4">
              <w:t>; Settlement Agreement at 3</w:t>
            </w:r>
            <w:r w:rsidR="0078664A">
              <w:t>.</w:t>
            </w:r>
          </w:p>
          <w:p w:rsidRPr="000834DF" w:rsidR="00793B13" w:rsidP="00373E65" w:rsidRDefault="000F6F7B" w14:paraId="1B0CC007" w14:textId="129FE106">
            <w:pPr>
              <w:spacing w:before="240" w:after="120"/>
              <w:rPr>
                <w:color w:val="000000"/>
              </w:rPr>
            </w:pPr>
            <w:r w:rsidRPr="000F6F7B">
              <w:rPr>
                <w:color w:val="000000"/>
              </w:rPr>
              <w:t>In D.25-12-029, the Commission adopted the Settlement Agreement, emphasized the significant engagement of the consumer-advocate intervenors, and found the settlement a reasonable compromise in the interests of PG&amp;E’s customers, including small businesses. SBUA’s advocacy helped secure provisions that protect small commercial customers from increased revenue requirements and inequitable cost-recovery</w:t>
            </w:r>
            <w:r w:rsidR="008F0AEB">
              <w:rPr>
                <w:color w:val="000000"/>
              </w:rPr>
              <w:t xml:space="preserve"> and cost-allocation</w:t>
            </w:r>
            <w:r>
              <w:rPr>
                <w:color w:val="000000"/>
              </w:rPr>
              <w:t>.</w:t>
            </w:r>
          </w:p>
        </w:tc>
        <w:tc>
          <w:tcPr>
            <w:tcW w:w="4140" w:type="dxa"/>
          </w:tcPr>
          <w:p w:rsidR="000F6F7B" w:rsidP="003F68A4" w:rsidRDefault="00A352CF" w14:paraId="62998FCA" w14:textId="77777777">
            <w:pPr>
              <w:pStyle w:val="Default"/>
              <w:snapToGrid w:val="0"/>
              <w:spacing w:before="120" w:after="240"/>
            </w:pPr>
            <w:r w:rsidRPr="00A352CF">
              <w:lastRenderedPageBreak/>
              <w:t>The Joint Motion to Adopt the Settlement Agreement was filed on March 14, 2025, and no party filed any objection or opposition. Decision at 8. The Commission recognize</w:t>
            </w:r>
            <w:r>
              <w:t>s</w:t>
            </w:r>
            <w:r w:rsidRPr="00A352CF">
              <w:t xml:space="preserve"> that the Settlement Agreement was achieved </w:t>
            </w:r>
            <w:r>
              <w:lastRenderedPageBreak/>
              <w:t xml:space="preserve">after </w:t>
            </w:r>
            <w:r w:rsidR="003F68A4">
              <w:t>“</w:t>
            </w:r>
            <w:r w:rsidRPr="006233F9" w:rsidR="003F68A4">
              <w:t>significant and extended</w:t>
            </w:r>
            <w:r w:rsidR="003F68A4">
              <w:t>”</w:t>
            </w:r>
            <w:r w:rsidRPr="006233F9" w:rsidR="003F68A4">
              <w:t xml:space="preserve"> negotiation</w:t>
            </w:r>
            <w:r w:rsidR="003F68A4">
              <w:t xml:space="preserve">s, Decision at 8, and </w:t>
            </w:r>
            <w:r>
              <w:t>approv</w:t>
            </w:r>
            <w:r w:rsidR="00737281">
              <w:t>e</w:t>
            </w:r>
            <w:r>
              <w:t xml:space="preserve">s and adopts </w:t>
            </w:r>
            <w:r w:rsidR="002143BD">
              <w:t xml:space="preserve">the </w:t>
            </w:r>
            <w:r w:rsidR="00831B1C">
              <w:t>Settlement Agreement</w:t>
            </w:r>
            <w:r w:rsidR="008B3890">
              <w:t xml:space="preserve"> and its revised revenue requirements</w:t>
            </w:r>
            <w:r w:rsidR="00831B1C">
              <w:t xml:space="preserve">. </w:t>
            </w:r>
            <w:r w:rsidR="00737679">
              <w:t>Decision at</w:t>
            </w:r>
            <w:r w:rsidR="00831B1C">
              <w:t xml:space="preserve"> 17-18 (summary of adopted settlement, including as to reduced revenue requirements), </w:t>
            </w:r>
            <w:r w:rsidRPr="00165E7E" w:rsidR="00737679">
              <w:t xml:space="preserve">at </w:t>
            </w:r>
            <w:r w:rsidR="000E48FB">
              <w:t xml:space="preserve">20 </w:t>
            </w:r>
            <w:r w:rsidRPr="00165E7E" w:rsidR="005F42B6">
              <w:t>(</w:t>
            </w:r>
            <w:r w:rsidR="00831B1C">
              <w:t>“the Settlement Agreement was achieved as result of zealous advocacy and arm’s length negotiations by sophisticated counsel for PG&amp;E and for ratepayer advocacy entities throughout this proceeding</w:t>
            </w:r>
            <w:r w:rsidR="008B3890">
              <w:t>”).</w:t>
            </w:r>
            <w:r w:rsidDel="00C22CEB" w:rsidR="00C22CEB">
              <w:t xml:space="preserve"> </w:t>
            </w:r>
          </w:p>
          <w:p w:rsidR="008B3890" w:rsidP="003F68A4" w:rsidRDefault="00C22CEB" w14:paraId="4A8C3776" w14:textId="1C00B7D8">
            <w:pPr>
              <w:pStyle w:val="Default"/>
              <w:snapToGrid w:val="0"/>
              <w:spacing w:before="120" w:after="240"/>
            </w:pPr>
            <w:r>
              <w:t>T</w:t>
            </w:r>
            <w:r w:rsidR="008B3890">
              <w:t xml:space="preserve">he Commission </w:t>
            </w:r>
            <w:r>
              <w:t xml:space="preserve">further </w:t>
            </w:r>
            <w:r w:rsidR="008B3890">
              <w:t>finds</w:t>
            </w:r>
            <w:r w:rsidR="004E325C">
              <w:t xml:space="preserve"> </w:t>
            </w:r>
            <w:r w:rsidR="001E3966">
              <w:t>that</w:t>
            </w:r>
            <w:r w:rsidR="008B3890">
              <w:t>:</w:t>
            </w:r>
            <w:r w:rsidR="001E3966">
              <w:t xml:space="preserve"> </w:t>
            </w:r>
          </w:p>
          <w:p w:rsidR="007F7CE7" w:rsidP="00035005" w:rsidRDefault="005F42B6" w14:paraId="09D18C09" w14:textId="2BE23460">
            <w:pPr>
              <w:pStyle w:val="Default"/>
              <w:snapToGrid w:val="0"/>
              <w:spacing w:after="240"/>
              <w:ind w:left="720"/>
            </w:pPr>
            <w:r>
              <w:t>“</w:t>
            </w:r>
            <w:r w:rsidRPr="001E3966" w:rsidR="001E3966">
              <w:t>The record establishes that the Settling Parties’ respective testimony and negotiations resulted in PG&amp;E reducing its initial total forecast from $496.2 million to $424 million (a 14.6% decrease) and its revenue requirement request by 38.2%, from $143.3 million to $88.6 million, culminating in the Settlement Agreement</w:t>
            </w:r>
            <w:r w:rsidR="00035005">
              <w:t>… [and] “the adversary process between sophisticated parties and counsel in this proceeding has resulted in significant and measurable reductions in the initial and proposed requested revenue requirements.”</w:t>
            </w:r>
          </w:p>
          <w:p w:rsidR="00632917" w:rsidP="00035005" w:rsidRDefault="008B3890" w14:paraId="5374B3CD" w14:textId="5C15A962">
            <w:pPr>
              <w:pStyle w:val="Default"/>
              <w:snapToGrid w:val="0"/>
              <w:spacing w:before="120" w:after="240"/>
            </w:pPr>
            <w:r>
              <w:t xml:space="preserve">Decision at </w:t>
            </w:r>
            <w:r w:rsidR="00035005">
              <w:t>22 (</w:t>
            </w:r>
            <w:proofErr w:type="spellStart"/>
            <w:r w:rsidR="00035005">
              <w:t>fns</w:t>
            </w:r>
            <w:proofErr w:type="spellEnd"/>
            <w:r w:rsidR="00035005">
              <w:t xml:space="preserve">. omitted); </w:t>
            </w:r>
            <w:r w:rsidRPr="00F55C1A" w:rsidR="00035005">
              <w:rPr>
                <w:i/>
                <w:iCs/>
              </w:rPr>
              <w:t>see also, id.,</w:t>
            </w:r>
            <w:r w:rsidR="00035005">
              <w:t xml:space="preserve"> at 23 (recognizing the impact of intervenor Direct Testimony, whereby “</w:t>
            </w:r>
            <w:r w:rsidR="00632917">
              <w:t>[a]</w:t>
            </w:r>
            <w:proofErr w:type="spellStart"/>
            <w:r w:rsidRPr="00F116E7" w:rsidR="00035005">
              <w:t>fter</w:t>
            </w:r>
            <w:proofErr w:type="spellEnd"/>
            <w:r w:rsidRPr="00F116E7" w:rsidR="00035005">
              <w:t xml:space="preserve"> the exchange of prepared testimony, PG&amp;E identified reductions to its requested revenue requirement in its February 19, 2025 errata to its Rebuttal Testimony</w:t>
            </w:r>
            <w:r w:rsidR="008F0AEB">
              <w:t xml:space="preserve">” and </w:t>
            </w:r>
            <w:r w:rsidRPr="00F116E7" w:rsidR="00035005">
              <w:t xml:space="preserve">revised its rebuttal testimony to reduce its revenue requirement request from </w:t>
            </w:r>
            <w:r w:rsidR="00D47986">
              <w:t>“</w:t>
            </w:r>
            <w:r w:rsidRPr="00F116E7" w:rsidR="00035005">
              <w:t xml:space="preserve">$143.3 million in A.24-03-011 to </w:t>
            </w:r>
            <w:r w:rsidRPr="00F116E7" w:rsidR="00035005">
              <w:lastRenderedPageBreak/>
              <w:t>$105,641,779</w:t>
            </w:r>
            <w:r w:rsidR="00035005">
              <w:t>”)</w:t>
            </w:r>
            <w:r w:rsidR="00F55C1A">
              <w:t>, at 24-25 (n</w:t>
            </w:r>
            <w:r w:rsidRPr="00F55C1A" w:rsidR="00F55C1A">
              <w:t xml:space="preserve">oting further reductions </w:t>
            </w:r>
            <w:r w:rsidR="00C22CEB">
              <w:t>resulting from</w:t>
            </w:r>
            <w:r w:rsidRPr="00F55C1A" w:rsidR="00F55C1A">
              <w:t xml:space="preserve"> </w:t>
            </w:r>
            <w:r w:rsidR="00A4776F">
              <w:t xml:space="preserve">settlement </w:t>
            </w:r>
            <w:r w:rsidRPr="00F55C1A" w:rsidR="00F55C1A">
              <w:t>negotiations,</w:t>
            </w:r>
            <w:r w:rsidR="00F55C1A">
              <w:t xml:space="preserve"> whereby</w:t>
            </w:r>
            <w:r w:rsidRPr="00F55C1A" w:rsidR="00F55C1A">
              <w:t xml:space="preserve"> </w:t>
            </w:r>
            <w:r w:rsidR="00F55C1A">
              <w:t>“</w:t>
            </w:r>
            <w:r w:rsidRPr="00F55C1A" w:rsidR="00F55C1A">
              <w:t>PG&amp;E again reduced its previously adjusted total revenue requirement by an additional 15.1%, from $105,641,779 to a total revenue requirement of $89,643,229”</w:t>
            </w:r>
            <w:r w:rsidR="00632917">
              <w:t xml:space="preserve">).  </w:t>
            </w:r>
          </w:p>
          <w:p w:rsidR="008B3890" w:rsidP="00C22CEB" w:rsidRDefault="008F0AEB" w14:paraId="10F3A43F" w14:textId="6503FD96">
            <w:pPr>
              <w:pStyle w:val="Default"/>
              <w:snapToGrid w:val="0"/>
              <w:spacing w:before="120" w:after="240"/>
            </w:pPr>
            <w:r w:rsidRPr="008F0AEB">
              <w:t>The Commission f</w:t>
            </w:r>
            <w:r w:rsidR="00B06FF9">
              <w:t>inds</w:t>
            </w:r>
            <w:r w:rsidRPr="008F0AEB">
              <w:t xml:space="preserve"> that the Settling Parties’ efforts resulted in “a significant 38.2% reduction from PG&amp;E’s initial $143.3 million total requested in A.24-03-011.” Decision at 25. In doing so, the Commission recognize</w:t>
            </w:r>
            <w:r w:rsidR="00B06FF9">
              <w:t>s</w:t>
            </w:r>
            <w:r w:rsidRPr="008F0AEB">
              <w:t xml:space="preserve"> SBUA as one of the “sophisticated” and “experienced” parties in the proceeding and as an advocate on behalf of small business customers. </w:t>
            </w:r>
            <w:proofErr w:type="gramStart"/>
            <w:r w:rsidRPr="008F0AEB">
              <w:t>Decision at</w:t>
            </w:r>
            <w:proofErr w:type="gramEnd"/>
            <w:r w:rsidRPr="008F0AEB">
              <w:t xml:space="preserve"> 34</w:t>
            </w:r>
            <w:r w:rsidR="008B3890">
              <w:t>.</w:t>
            </w:r>
          </w:p>
          <w:p w:rsidR="003F68A4" w:rsidP="00A32D52" w:rsidRDefault="002135EC" w14:paraId="1B527C3C" w14:textId="2EEDED05">
            <w:pPr>
              <w:pStyle w:val="Default"/>
              <w:snapToGrid w:val="0"/>
              <w:spacing w:after="240"/>
            </w:pPr>
            <w:r>
              <w:t xml:space="preserve">The </w:t>
            </w:r>
            <w:r w:rsidR="003F68A4">
              <w:t>Commission</w:t>
            </w:r>
            <w:r w:rsidR="00765AF0">
              <w:t xml:space="preserve"> </w:t>
            </w:r>
            <w:r>
              <w:t xml:space="preserve">also </w:t>
            </w:r>
            <w:r w:rsidR="00765AF0">
              <w:t xml:space="preserve">recognizes the significant reductions achieved by the Settling Parties </w:t>
            </w:r>
            <w:r w:rsidR="003F68A4">
              <w:t xml:space="preserve">as to </w:t>
            </w:r>
            <w:r w:rsidRPr="00765AF0" w:rsidR="00765AF0">
              <w:t>the expense and capital expenditure forecast</w:t>
            </w:r>
            <w:r w:rsidR="003F68A4">
              <w:t>:</w:t>
            </w:r>
          </w:p>
          <w:p w:rsidR="00F116E7" w:rsidP="003F68A4" w:rsidRDefault="00765AF0" w14:paraId="1C0DE2B5" w14:textId="51A6B81B">
            <w:pPr>
              <w:pStyle w:val="Default"/>
              <w:snapToGrid w:val="0"/>
              <w:spacing w:after="240"/>
              <w:ind w:left="720"/>
            </w:pPr>
            <w:r>
              <w:t>“</w:t>
            </w:r>
            <w:r w:rsidRPr="00765AF0">
              <w:t>PG&amp;E’s initial $11,173,000 expense forecast in the Application was reduced by $7,173,000, or 64.2%, to $4,000,000 in the Settlement Agreement. Likewise, PG&amp;E’s initial $485,058,000 capital expenditure forecast in the Application was reduced by $65,058,000, or 13.4%, to $420,000,000 in the</w:t>
            </w:r>
            <w:r>
              <w:t xml:space="preserve"> </w:t>
            </w:r>
            <w:r w:rsidRPr="00765AF0">
              <w:t>Settlement Agreement. As a result, PG&amp;E’s initial $496,231,000 total forecast in the Application was reduced by $72,231,000, or 14.6%, to $424,000,000 in the Settlement Agreement.</w:t>
            </w:r>
            <w:r>
              <w:t>”</w:t>
            </w:r>
          </w:p>
          <w:p w:rsidR="003F68A4" w:rsidP="003F68A4" w:rsidRDefault="003F68A4" w14:paraId="59123F2A" w14:textId="567FB035">
            <w:pPr>
              <w:pStyle w:val="Default"/>
              <w:snapToGrid w:val="0"/>
              <w:spacing w:after="240"/>
            </w:pPr>
            <w:proofErr w:type="gramStart"/>
            <w:r>
              <w:t>Decision at</w:t>
            </w:r>
            <w:proofErr w:type="gramEnd"/>
            <w:r>
              <w:t xml:space="preserve"> 26-27; </w:t>
            </w:r>
            <w:r w:rsidRPr="00A4776F">
              <w:rPr>
                <w:i/>
                <w:iCs/>
              </w:rPr>
              <w:t>id</w:t>
            </w:r>
            <w:r>
              <w:t>.</w:t>
            </w:r>
            <w:r w:rsidR="00410B6A">
              <w:t xml:space="preserve"> at 27 (“</w:t>
            </w:r>
            <w:r w:rsidRPr="00410B6A" w:rsidR="00410B6A">
              <w:t xml:space="preserve">the Settlement Agreement’s proposed forecasts and revenue requirements are just and reasonable in light of the proceeding record, that record further </w:t>
            </w:r>
            <w:r w:rsidRPr="00410B6A" w:rsidR="00410B6A">
              <w:lastRenderedPageBreak/>
              <w:t>supports the reasonableness of the Settlement Agreement’s resolution regarding Scoping Memo Issues 4-6</w:t>
            </w:r>
            <w:r w:rsidR="00410B6A">
              <w:t>”)</w:t>
            </w:r>
            <w:r>
              <w:t>.</w:t>
            </w:r>
          </w:p>
          <w:p w:rsidRPr="00A7015C" w:rsidR="007B6C3D" w:rsidP="003F68A4" w:rsidRDefault="003F68A4" w14:paraId="532F95D2" w14:textId="4D53A3A1">
            <w:pPr>
              <w:pStyle w:val="Default"/>
              <w:snapToGrid w:val="0"/>
              <w:spacing w:after="240"/>
            </w:pPr>
            <w:r w:rsidRPr="00A4776F">
              <w:rPr>
                <w:i/>
                <w:iCs/>
              </w:rPr>
              <w:t>See also</w:t>
            </w:r>
            <w:r>
              <w:t xml:space="preserve"> Decision, </w:t>
            </w:r>
            <w:r w:rsidR="005F42B6">
              <w:t xml:space="preserve">Findings of Fact (FOF) # </w:t>
            </w:r>
            <w:r w:rsidR="00410B6A">
              <w:t>12</w:t>
            </w:r>
            <w:r w:rsidR="007F7CE7">
              <w:t xml:space="preserve"> </w:t>
            </w:r>
            <w:r w:rsidR="005F42B6">
              <w:t>(</w:t>
            </w:r>
            <w:r w:rsidR="00410B6A">
              <w:t>Settlement Agreement includes “</w:t>
            </w:r>
            <w:r w:rsidRPr="00410B6A" w:rsidR="00410B6A">
              <w:t xml:space="preserve">total reduction of $54.7 million, or 38.2%, from its initial requested revenue requirement of $143.3 million in its </w:t>
            </w:r>
            <w:proofErr w:type="gramStart"/>
            <w:r w:rsidRPr="00410B6A" w:rsidR="00410B6A">
              <w:t>Application</w:t>
            </w:r>
            <w:proofErr w:type="gramEnd"/>
            <w:r w:rsidR="005F42B6">
              <w:t>”)</w:t>
            </w:r>
            <w:r w:rsidR="007F7CE7">
              <w:t>; FOF # 1</w:t>
            </w:r>
            <w:r w:rsidR="00410B6A">
              <w:t>4-17</w:t>
            </w:r>
            <w:r w:rsidR="007F7CE7">
              <w:t xml:space="preserve"> (t</w:t>
            </w:r>
            <w:r w:rsidRPr="007F7CE7" w:rsidR="007F7CE7">
              <w:t xml:space="preserve">he Settlement </w:t>
            </w:r>
            <w:r w:rsidR="007F7CE7">
              <w:t>“</w:t>
            </w:r>
            <w:r w:rsidRPr="00410B6A" w:rsidR="00410B6A">
              <w:t>presents an efficient, reasonable, and just resolution to contested issues arising from PG&amp;E’s Application, thereby avoiding further unnecessary and extended consumption of the Settling Parties’ and the Commission’s time and resources</w:t>
            </w:r>
            <w:r w:rsidR="007F7CE7">
              <w:t>”).</w:t>
            </w:r>
            <w:r w:rsidRPr="007F7CE7" w:rsidR="007F7CE7">
              <w:t xml:space="preserve"> </w:t>
            </w:r>
          </w:p>
        </w:tc>
        <w:tc>
          <w:tcPr>
            <w:tcW w:w="2340" w:type="dxa"/>
          </w:tcPr>
          <w:p w:rsidR="006F5242" w:rsidP="00710200" w:rsidRDefault="006F5242" w14:paraId="46E7CBD1" w14:textId="77777777">
            <w:pPr>
              <w:pStyle w:val="Default"/>
              <w:spacing w:before="240" w:after="120"/>
              <w:jc w:val="center"/>
            </w:pPr>
          </w:p>
          <w:p w:rsidR="00710200" w:rsidP="00710200" w:rsidRDefault="00710200" w14:paraId="48DA255E" w14:textId="77777777">
            <w:pPr>
              <w:pStyle w:val="Default"/>
              <w:spacing w:before="240" w:after="120"/>
              <w:jc w:val="center"/>
            </w:pPr>
          </w:p>
          <w:p w:rsidR="00710200" w:rsidP="00710200" w:rsidRDefault="00710200" w14:paraId="5110246F" w14:textId="77777777">
            <w:pPr>
              <w:pStyle w:val="Default"/>
              <w:spacing w:before="240" w:after="120"/>
              <w:jc w:val="center"/>
            </w:pPr>
          </w:p>
          <w:p w:rsidR="00710200" w:rsidP="00710200" w:rsidRDefault="00710200" w14:paraId="4012BCB5" w14:textId="77777777">
            <w:pPr>
              <w:pStyle w:val="Default"/>
              <w:spacing w:before="240" w:after="120"/>
              <w:jc w:val="center"/>
            </w:pPr>
          </w:p>
          <w:p w:rsidR="00710200" w:rsidP="00710200" w:rsidRDefault="00710200" w14:paraId="59B6E6B7" w14:textId="77777777">
            <w:pPr>
              <w:pStyle w:val="Default"/>
              <w:spacing w:before="240" w:after="120"/>
              <w:jc w:val="center"/>
            </w:pPr>
            <w:r>
              <w:t>Verified</w:t>
            </w:r>
          </w:p>
          <w:p w:rsidR="00710200" w:rsidP="00710200" w:rsidRDefault="00710200" w14:paraId="04ACA94B" w14:textId="77777777">
            <w:pPr>
              <w:pStyle w:val="Default"/>
              <w:spacing w:before="240" w:after="120"/>
              <w:jc w:val="center"/>
            </w:pPr>
          </w:p>
          <w:p w:rsidR="00710200" w:rsidP="00710200" w:rsidRDefault="00710200" w14:paraId="3CB0A1CB" w14:textId="77777777">
            <w:pPr>
              <w:pStyle w:val="Default"/>
              <w:spacing w:before="240" w:after="120"/>
              <w:jc w:val="center"/>
            </w:pPr>
          </w:p>
          <w:p w:rsidR="00710200" w:rsidP="00710200" w:rsidRDefault="00710200" w14:paraId="1065E008" w14:textId="77777777">
            <w:pPr>
              <w:pStyle w:val="Default"/>
              <w:spacing w:before="240" w:after="120"/>
              <w:jc w:val="center"/>
            </w:pPr>
          </w:p>
          <w:p w:rsidR="00710200" w:rsidP="00710200" w:rsidRDefault="00710200" w14:paraId="38608FFA" w14:textId="77777777">
            <w:pPr>
              <w:pStyle w:val="Default"/>
              <w:spacing w:before="240" w:after="120"/>
              <w:jc w:val="center"/>
            </w:pPr>
          </w:p>
          <w:p w:rsidR="00710200" w:rsidP="00710200" w:rsidRDefault="00710200" w14:paraId="32A4FC96" w14:textId="77777777">
            <w:pPr>
              <w:pStyle w:val="Default"/>
              <w:spacing w:before="240" w:after="120"/>
              <w:jc w:val="center"/>
            </w:pPr>
          </w:p>
          <w:p w:rsidR="00710200" w:rsidP="00710200" w:rsidRDefault="00710200" w14:paraId="47AA14D5" w14:textId="77777777">
            <w:pPr>
              <w:pStyle w:val="Default"/>
              <w:spacing w:before="240" w:after="120"/>
              <w:jc w:val="center"/>
            </w:pPr>
          </w:p>
          <w:p w:rsidR="00710200" w:rsidP="00710200" w:rsidRDefault="00710200" w14:paraId="5FAE08FB" w14:textId="77777777">
            <w:pPr>
              <w:pStyle w:val="Default"/>
              <w:spacing w:before="240" w:after="120"/>
              <w:jc w:val="center"/>
            </w:pPr>
          </w:p>
          <w:p w:rsidR="00710200" w:rsidP="00710200" w:rsidRDefault="00710200" w14:paraId="10FD53CC" w14:textId="77777777">
            <w:pPr>
              <w:pStyle w:val="Default"/>
              <w:spacing w:before="240" w:after="120"/>
              <w:jc w:val="center"/>
            </w:pPr>
          </w:p>
          <w:p w:rsidR="00710200" w:rsidP="00710200" w:rsidRDefault="00710200" w14:paraId="336B63F4" w14:textId="77777777">
            <w:pPr>
              <w:pStyle w:val="Default"/>
              <w:spacing w:before="240" w:after="120"/>
              <w:jc w:val="center"/>
            </w:pPr>
          </w:p>
          <w:p w:rsidR="00710200" w:rsidP="00710200" w:rsidRDefault="00710200" w14:paraId="55B2434E" w14:textId="77777777">
            <w:pPr>
              <w:pStyle w:val="Default"/>
              <w:spacing w:before="240" w:after="120"/>
              <w:jc w:val="center"/>
            </w:pPr>
          </w:p>
          <w:p w:rsidR="00710200" w:rsidP="00710200" w:rsidRDefault="00710200" w14:paraId="787FD1AC" w14:textId="77777777">
            <w:pPr>
              <w:pStyle w:val="Default"/>
              <w:spacing w:before="240" w:after="120"/>
              <w:jc w:val="center"/>
            </w:pPr>
          </w:p>
          <w:p w:rsidR="00710200" w:rsidP="00710200" w:rsidRDefault="00710200" w14:paraId="21748242" w14:textId="77777777">
            <w:pPr>
              <w:pStyle w:val="Default"/>
              <w:spacing w:before="240" w:after="120"/>
              <w:jc w:val="center"/>
            </w:pPr>
          </w:p>
          <w:p w:rsidR="00710200" w:rsidP="00710200" w:rsidRDefault="00710200" w14:paraId="13E078ED" w14:textId="77777777">
            <w:pPr>
              <w:pStyle w:val="Default"/>
              <w:spacing w:before="240" w:after="120"/>
              <w:jc w:val="center"/>
            </w:pPr>
          </w:p>
          <w:p w:rsidR="00710200" w:rsidP="00710200" w:rsidRDefault="00710200" w14:paraId="02280F3D" w14:textId="77777777">
            <w:pPr>
              <w:pStyle w:val="Default"/>
              <w:spacing w:before="240" w:after="120"/>
              <w:jc w:val="center"/>
            </w:pPr>
          </w:p>
          <w:p w:rsidR="00710200" w:rsidP="00710200" w:rsidRDefault="00710200" w14:paraId="25B5FEB1" w14:textId="77777777">
            <w:pPr>
              <w:pStyle w:val="Default"/>
              <w:spacing w:before="240" w:after="120"/>
              <w:jc w:val="center"/>
            </w:pPr>
          </w:p>
          <w:p w:rsidR="00710200" w:rsidP="00710200" w:rsidRDefault="00710200" w14:paraId="49ABD487" w14:textId="77777777">
            <w:pPr>
              <w:pStyle w:val="Default"/>
              <w:spacing w:before="240" w:after="120"/>
              <w:jc w:val="center"/>
            </w:pPr>
          </w:p>
          <w:p w:rsidR="00710200" w:rsidP="00710200" w:rsidRDefault="00710200" w14:paraId="3F226191" w14:textId="77777777">
            <w:pPr>
              <w:pStyle w:val="Default"/>
              <w:spacing w:before="240" w:after="120"/>
              <w:jc w:val="center"/>
            </w:pPr>
          </w:p>
          <w:p w:rsidR="00710200" w:rsidP="00710200" w:rsidRDefault="00710200" w14:paraId="6A4C51BF" w14:textId="77777777">
            <w:pPr>
              <w:pStyle w:val="Default"/>
              <w:spacing w:before="240" w:after="120"/>
              <w:jc w:val="center"/>
            </w:pPr>
          </w:p>
          <w:p w:rsidR="00710200" w:rsidP="00710200" w:rsidRDefault="00710200" w14:paraId="5F2281BD" w14:textId="77777777">
            <w:pPr>
              <w:pStyle w:val="Default"/>
              <w:spacing w:before="240" w:after="120"/>
              <w:jc w:val="center"/>
            </w:pPr>
          </w:p>
          <w:p w:rsidR="00710200" w:rsidP="00710200" w:rsidRDefault="00710200" w14:paraId="2F32DCD1" w14:textId="77777777">
            <w:pPr>
              <w:pStyle w:val="Default"/>
              <w:spacing w:before="240" w:after="120"/>
              <w:jc w:val="center"/>
            </w:pPr>
            <w:r>
              <w:t>Verified</w:t>
            </w:r>
          </w:p>
          <w:p w:rsidR="00710200" w:rsidP="00710200" w:rsidRDefault="00710200" w14:paraId="444C55E8" w14:textId="77777777">
            <w:pPr>
              <w:pStyle w:val="Default"/>
              <w:spacing w:before="240" w:after="120"/>
              <w:jc w:val="center"/>
            </w:pPr>
          </w:p>
          <w:p w:rsidR="00710200" w:rsidP="00710200" w:rsidRDefault="00710200" w14:paraId="71EF0087" w14:textId="77777777">
            <w:pPr>
              <w:pStyle w:val="Default"/>
              <w:spacing w:before="240" w:after="120"/>
              <w:jc w:val="center"/>
            </w:pPr>
          </w:p>
          <w:p w:rsidR="00710200" w:rsidP="00710200" w:rsidRDefault="00710200" w14:paraId="4980F504" w14:textId="77777777">
            <w:pPr>
              <w:pStyle w:val="Default"/>
              <w:spacing w:before="240" w:after="120"/>
              <w:jc w:val="center"/>
            </w:pPr>
          </w:p>
          <w:p w:rsidR="00710200" w:rsidP="00710200" w:rsidRDefault="00710200" w14:paraId="2256C821" w14:textId="77777777">
            <w:pPr>
              <w:pStyle w:val="Default"/>
              <w:spacing w:before="240" w:after="120"/>
              <w:jc w:val="center"/>
            </w:pPr>
          </w:p>
          <w:p w:rsidR="00710200" w:rsidP="00710200" w:rsidRDefault="00710200" w14:paraId="5251778D" w14:textId="77777777">
            <w:pPr>
              <w:pStyle w:val="Default"/>
              <w:spacing w:before="240" w:after="120"/>
              <w:jc w:val="center"/>
            </w:pPr>
          </w:p>
          <w:p w:rsidR="00710200" w:rsidP="00710200" w:rsidRDefault="00710200" w14:paraId="143835EF" w14:textId="77777777">
            <w:pPr>
              <w:pStyle w:val="Default"/>
              <w:spacing w:before="240" w:after="120"/>
              <w:jc w:val="center"/>
            </w:pPr>
          </w:p>
          <w:p w:rsidR="00710200" w:rsidP="00710200" w:rsidRDefault="00710200" w14:paraId="184B3B64" w14:textId="77777777">
            <w:pPr>
              <w:pStyle w:val="Default"/>
              <w:spacing w:before="240" w:after="120"/>
              <w:jc w:val="center"/>
            </w:pPr>
          </w:p>
          <w:p w:rsidR="00710200" w:rsidP="00710200" w:rsidRDefault="00710200" w14:paraId="342D86FD" w14:textId="77777777">
            <w:pPr>
              <w:pStyle w:val="Default"/>
              <w:spacing w:before="240" w:after="120"/>
              <w:jc w:val="center"/>
            </w:pPr>
          </w:p>
          <w:p w:rsidR="00710200" w:rsidP="00710200" w:rsidRDefault="00710200" w14:paraId="2F743917" w14:textId="77777777">
            <w:pPr>
              <w:pStyle w:val="Default"/>
              <w:spacing w:before="240" w:after="120"/>
              <w:jc w:val="center"/>
            </w:pPr>
            <w:r>
              <w:t>Verified</w:t>
            </w:r>
          </w:p>
          <w:p w:rsidR="00710200" w:rsidP="00710200" w:rsidRDefault="00710200" w14:paraId="6E67BD55" w14:textId="77777777">
            <w:pPr>
              <w:pStyle w:val="Default"/>
              <w:spacing w:before="240" w:after="120"/>
              <w:jc w:val="center"/>
            </w:pPr>
          </w:p>
          <w:p w:rsidR="00710200" w:rsidP="00710200" w:rsidRDefault="00710200" w14:paraId="0A43D5B1" w14:textId="77777777">
            <w:pPr>
              <w:pStyle w:val="Default"/>
              <w:spacing w:before="240" w:after="120"/>
              <w:jc w:val="center"/>
            </w:pPr>
          </w:p>
          <w:p w:rsidR="00710200" w:rsidP="00710200" w:rsidRDefault="00710200" w14:paraId="5BCD9A29" w14:textId="77777777">
            <w:pPr>
              <w:pStyle w:val="Default"/>
              <w:spacing w:before="240" w:after="120"/>
              <w:jc w:val="center"/>
            </w:pPr>
          </w:p>
          <w:p w:rsidR="00710200" w:rsidP="00710200" w:rsidRDefault="00710200" w14:paraId="07451516" w14:textId="77777777">
            <w:pPr>
              <w:pStyle w:val="Default"/>
              <w:spacing w:before="240" w:after="120"/>
              <w:jc w:val="center"/>
            </w:pPr>
          </w:p>
          <w:p w:rsidR="00710200" w:rsidP="00710200" w:rsidRDefault="00710200" w14:paraId="2FF173FE" w14:textId="77777777">
            <w:pPr>
              <w:pStyle w:val="Default"/>
              <w:spacing w:before="240" w:after="120"/>
              <w:jc w:val="center"/>
            </w:pPr>
          </w:p>
          <w:p w:rsidR="00710200" w:rsidP="00710200" w:rsidRDefault="00710200" w14:paraId="3C53E1C9" w14:textId="77777777">
            <w:pPr>
              <w:pStyle w:val="Default"/>
              <w:spacing w:before="240" w:after="120"/>
              <w:jc w:val="center"/>
            </w:pPr>
          </w:p>
          <w:p w:rsidR="00710200" w:rsidP="00710200" w:rsidRDefault="00710200" w14:paraId="063077FA" w14:textId="77777777">
            <w:pPr>
              <w:pStyle w:val="Default"/>
              <w:spacing w:before="240" w:after="120"/>
              <w:jc w:val="center"/>
            </w:pPr>
          </w:p>
          <w:p w:rsidR="00710200" w:rsidP="00710200" w:rsidRDefault="00710200" w14:paraId="58B885D6" w14:textId="77777777">
            <w:pPr>
              <w:pStyle w:val="Default"/>
              <w:spacing w:before="240" w:after="120"/>
              <w:jc w:val="center"/>
            </w:pPr>
          </w:p>
          <w:p w:rsidR="00710200" w:rsidP="00710200" w:rsidRDefault="00710200" w14:paraId="448D249C" w14:textId="77777777">
            <w:pPr>
              <w:pStyle w:val="Default"/>
              <w:spacing w:before="240" w:after="120"/>
              <w:jc w:val="center"/>
            </w:pPr>
          </w:p>
          <w:p w:rsidR="00710200" w:rsidP="00710200" w:rsidRDefault="00710200" w14:paraId="3A78C731" w14:textId="77777777">
            <w:pPr>
              <w:pStyle w:val="Default"/>
              <w:spacing w:before="240" w:after="120"/>
              <w:jc w:val="center"/>
            </w:pPr>
          </w:p>
          <w:p w:rsidR="00710200" w:rsidP="00710200" w:rsidRDefault="00710200" w14:paraId="7F12DF24" w14:textId="77777777">
            <w:pPr>
              <w:pStyle w:val="Default"/>
              <w:spacing w:before="240" w:after="120"/>
              <w:jc w:val="center"/>
            </w:pPr>
          </w:p>
          <w:p w:rsidR="00710200" w:rsidP="00710200" w:rsidRDefault="00710200" w14:paraId="40EDA744" w14:textId="77777777">
            <w:pPr>
              <w:pStyle w:val="Default"/>
              <w:spacing w:before="240" w:after="120"/>
              <w:jc w:val="center"/>
            </w:pPr>
          </w:p>
          <w:p w:rsidR="00710200" w:rsidP="00710200" w:rsidRDefault="00710200" w14:paraId="65A8C9A0" w14:textId="77777777">
            <w:pPr>
              <w:pStyle w:val="Default"/>
              <w:spacing w:before="240" w:after="120"/>
              <w:jc w:val="center"/>
            </w:pPr>
          </w:p>
          <w:p w:rsidR="00710200" w:rsidP="00710200" w:rsidRDefault="00710200" w14:paraId="53FD4B55" w14:textId="77777777">
            <w:pPr>
              <w:pStyle w:val="Default"/>
              <w:spacing w:before="240" w:after="120"/>
              <w:jc w:val="center"/>
            </w:pPr>
          </w:p>
          <w:p w:rsidR="00710200" w:rsidP="00710200" w:rsidRDefault="00710200" w14:paraId="288373AC" w14:textId="77777777">
            <w:pPr>
              <w:pStyle w:val="Default"/>
              <w:spacing w:before="240" w:after="120"/>
              <w:jc w:val="center"/>
            </w:pPr>
          </w:p>
          <w:p w:rsidR="00710200" w:rsidP="00710200" w:rsidRDefault="00710200" w14:paraId="572F642D" w14:textId="77777777">
            <w:pPr>
              <w:pStyle w:val="Default"/>
              <w:spacing w:before="240" w:after="120"/>
              <w:jc w:val="center"/>
            </w:pPr>
          </w:p>
          <w:p w:rsidR="00710200" w:rsidP="00710200" w:rsidRDefault="00710200" w14:paraId="6698016F" w14:textId="77777777">
            <w:pPr>
              <w:pStyle w:val="Default"/>
              <w:spacing w:before="240" w:after="120"/>
              <w:jc w:val="center"/>
            </w:pPr>
          </w:p>
          <w:p w:rsidR="00710200" w:rsidP="00710200" w:rsidRDefault="00710200" w14:paraId="5F93B4E3" w14:textId="3AB37D28">
            <w:pPr>
              <w:pStyle w:val="Default"/>
              <w:spacing w:before="240" w:after="120"/>
              <w:jc w:val="center"/>
            </w:pPr>
            <w:r>
              <w:lastRenderedPageBreak/>
              <w:t>Verified</w:t>
            </w:r>
          </w:p>
          <w:p w:rsidR="00710200" w:rsidP="00710200" w:rsidRDefault="00710200" w14:paraId="5498E8DE" w14:textId="77777777">
            <w:pPr>
              <w:pStyle w:val="Default"/>
              <w:spacing w:before="240" w:after="120"/>
              <w:jc w:val="center"/>
            </w:pPr>
          </w:p>
          <w:p w:rsidR="00710200" w:rsidP="00710200" w:rsidRDefault="00710200" w14:paraId="3B2ED522" w14:textId="77777777">
            <w:pPr>
              <w:pStyle w:val="Default"/>
              <w:spacing w:before="240" w:after="120"/>
              <w:jc w:val="center"/>
            </w:pPr>
          </w:p>
          <w:p w:rsidR="00710200" w:rsidP="00710200" w:rsidRDefault="00710200" w14:paraId="10D04D5F" w14:textId="77777777">
            <w:pPr>
              <w:pStyle w:val="Default"/>
              <w:spacing w:before="240" w:after="120"/>
              <w:jc w:val="center"/>
            </w:pPr>
          </w:p>
          <w:p w:rsidR="00710200" w:rsidP="00710200" w:rsidRDefault="00710200" w14:paraId="6536A86C" w14:textId="77777777">
            <w:pPr>
              <w:pStyle w:val="Default"/>
              <w:spacing w:before="240" w:after="120"/>
              <w:jc w:val="center"/>
            </w:pPr>
          </w:p>
          <w:p w:rsidRPr="007F620E" w:rsidR="00710200" w:rsidP="00710200" w:rsidRDefault="00710200" w14:paraId="63938BDA" w14:textId="63A74919">
            <w:pPr>
              <w:pStyle w:val="Default"/>
              <w:spacing w:before="240" w:after="120"/>
              <w:jc w:val="center"/>
            </w:pPr>
            <w:r>
              <w:t>Verified</w:t>
            </w:r>
          </w:p>
        </w:tc>
      </w:tr>
      <w:tr w:rsidRPr="007F620E" w:rsidR="00BC60A4" w:rsidTr="009A6F6D" w14:paraId="3D5884E5" w14:textId="47039A5B">
        <w:tc>
          <w:tcPr>
            <w:tcW w:w="3258" w:type="dxa"/>
          </w:tcPr>
          <w:p w:rsidRPr="00765AF0" w:rsidR="00C77613" w:rsidP="00C77613" w:rsidRDefault="00A32D52" w14:paraId="0AE9BDE7" w14:textId="1CB92498">
            <w:pPr>
              <w:snapToGrid w:val="0"/>
              <w:spacing w:before="120" w:after="240"/>
              <w:rPr>
                <w:b/>
                <w:bCs/>
                <w:color w:val="000000"/>
                <w:u w:val="single"/>
              </w:rPr>
            </w:pPr>
            <w:r w:rsidRPr="00765AF0">
              <w:rPr>
                <w:b/>
                <w:bCs/>
                <w:color w:val="000000"/>
                <w:u w:val="single"/>
              </w:rPr>
              <w:lastRenderedPageBreak/>
              <w:t xml:space="preserve">2. </w:t>
            </w:r>
            <w:r w:rsidRPr="00765AF0" w:rsidR="00765AF0">
              <w:rPr>
                <w:b/>
                <w:bCs/>
                <w:color w:val="000000"/>
                <w:u w:val="single"/>
              </w:rPr>
              <w:t>Allocation</w:t>
            </w:r>
            <w:r w:rsidR="00410B6A">
              <w:rPr>
                <w:b/>
                <w:bCs/>
                <w:color w:val="000000"/>
                <w:u w:val="single"/>
              </w:rPr>
              <w:t xml:space="preserve"> of Responsibility</w:t>
            </w:r>
            <w:r w:rsidR="00765AF0">
              <w:rPr>
                <w:b/>
                <w:bCs/>
                <w:color w:val="000000"/>
                <w:u w:val="single"/>
              </w:rPr>
              <w:t xml:space="preserve"> -</w:t>
            </w:r>
            <w:r w:rsidR="008F0AEB">
              <w:rPr>
                <w:b/>
                <w:bCs/>
                <w:color w:val="000000"/>
                <w:u w:val="single"/>
              </w:rPr>
              <w:t xml:space="preserve"> </w:t>
            </w:r>
            <w:r w:rsidR="00765AF0">
              <w:rPr>
                <w:b/>
                <w:bCs/>
                <w:color w:val="000000"/>
                <w:u w:val="single"/>
              </w:rPr>
              <w:t>Issues 7-9</w:t>
            </w:r>
          </w:p>
          <w:p w:rsidR="00B967F7" w:rsidP="00223214" w:rsidRDefault="00B967F7" w14:paraId="36441B4D" w14:textId="2FF637FE">
            <w:pPr>
              <w:spacing w:before="240" w:after="120"/>
              <w:rPr>
                <w:color w:val="000000"/>
              </w:rPr>
            </w:pPr>
            <w:r>
              <w:rPr>
                <w:color w:val="000000"/>
              </w:rPr>
              <w:t>One of SBUA’s</w:t>
            </w:r>
            <w:r w:rsidRPr="00B967F7">
              <w:rPr>
                <w:color w:val="000000"/>
              </w:rPr>
              <w:t xml:space="preserve"> central concern</w:t>
            </w:r>
            <w:r>
              <w:rPr>
                <w:color w:val="000000"/>
              </w:rPr>
              <w:t>s</w:t>
            </w:r>
            <w:r w:rsidRPr="00B967F7">
              <w:rPr>
                <w:color w:val="000000"/>
              </w:rPr>
              <w:t xml:space="preserve"> was the allocation of GAMI Replacement Program costs between ratepayers and shareholders. SBUA advocated that PG&amp;E should bear meaningful financial consequences for the premature failure of Gas Modules that did not reach their expected 15-year service lives. Specifically, SBUA recommended that the Commission require PG&amp;E to contribute at least $10 million in shareholder funds to the GAMI Replacement Program, on the ground that the replacement costs should be shared given PG&amp;E’s failure to adequately plan for battery replacement and because the benefits of the proposed GAMI upgrades disproportionately favored the Company over its </w:t>
            </w:r>
            <w:r w:rsidRPr="00B967F7">
              <w:rPr>
                <w:color w:val="000000"/>
              </w:rPr>
              <w:lastRenderedPageBreak/>
              <w:t>customers</w:t>
            </w:r>
            <w:r>
              <w:rPr>
                <w:color w:val="000000"/>
              </w:rPr>
              <w:t xml:space="preserve">. </w:t>
            </w:r>
            <w:r w:rsidRPr="00B84880">
              <w:rPr>
                <w:i/>
                <w:iCs/>
                <w:color w:val="000000"/>
              </w:rPr>
              <w:t>See</w:t>
            </w:r>
            <w:r>
              <w:rPr>
                <w:color w:val="000000"/>
              </w:rPr>
              <w:t xml:space="preserve"> </w:t>
            </w:r>
            <w:proofErr w:type="spellStart"/>
            <w:r>
              <w:rPr>
                <w:color w:val="000000"/>
              </w:rPr>
              <w:t>Exh</w:t>
            </w:r>
            <w:proofErr w:type="spellEnd"/>
            <w:r>
              <w:rPr>
                <w:color w:val="000000"/>
              </w:rPr>
              <w:t>. SBUA-01 at 19-20.</w:t>
            </w:r>
          </w:p>
          <w:p w:rsidRPr="00223214" w:rsidR="00223214" w:rsidP="00223214" w:rsidRDefault="00223214" w14:paraId="5450371A" w14:textId="5456C6DE">
            <w:pPr>
              <w:spacing w:before="240" w:after="120"/>
              <w:rPr>
                <w:color w:val="000000"/>
              </w:rPr>
            </w:pPr>
          </w:p>
          <w:p w:rsidRPr="00C77613" w:rsidR="003A5F4F" w:rsidP="00C77613" w:rsidRDefault="003A5F4F" w14:paraId="3D736F12" w14:textId="245ECC45">
            <w:pPr>
              <w:spacing w:before="240" w:after="120"/>
              <w:rPr>
                <w:color w:val="000000"/>
              </w:rPr>
            </w:pPr>
          </w:p>
        </w:tc>
        <w:tc>
          <w:tcPr>
            <w:tcW w:w="4140" w:type="dxa"/>
          </w:tcPr>
          <w:p w:rsidR="00223214" w:rsidP="00223214" w:rsidRDefault="00181B5F" w14:paraId="5AB123D8" w14:textId="7A9AD8CE">
            <w:pPr>
              <w:pStyle w:val="Default"/>
              <w:spacing w:before="240" w:after="120"/>
            </w:pPr>
            <w:r w:rsidRPr="00181B5F">
              <w:lastRenderedPageBreak/>
              <w:t>The Commission recognize</w:t>
            </w:r>
            <w:r w:rsidR="00BD7CB2">
              <w:t>s</w:t>
            </w:r>
            <w:r w:rsidRPr="00181B5F">
              <w:t xml:space="preserve"> that Scoping Memo Issues 7</w:t>
            </w:r>
            <w:r>
              <w:t>-</w:t>
            </w:r>
            <w:r w:rsidRPr="00181B5F">
              <w:t xml:space="preserve">9 were included in the </w:t>
            </w:r>
            <w:r>
              <w:t xml:space="preserve">scope of the </w:t>
            </w:r>
            <w:proofErr w:type="gramStart"/>
            <w:r>
              <w:t>proceeding</w:t>
            </w:r>
            <w:proofErr w:type="gramEnd"/>
            <w:r w:rsidRPr="00181B5F">
              <w:t xml:space="preserve"> </w:t>
            </w:r>
            <w:r>
              <w:t>based on</w:t>
            </w:r>
            <w:r w:rsidRPr="00181B5F">
              <w:t xml:space="preserve"> SBUA’s </w:t>
            </w:r>
            <w:r>
              <w:t>R</w:t>
            </w:r>
            <w:r w:rsidRPr="00181B5F">
              <w:t xml:space="preserve">esponse and other intervenors’ </w:t>
            </w:r>
            <w:r>
              <w:t>P</w:t>
            </w:r>
            <w:r w:rsidRPr="00181B5F">
              <w:t>rotests. Decision at 28 (“The record shows that in response to PG&amp;E’s present Application, the Cal Advocates, TURN, and SBUA again raised the issue—in various ways—of whether PG&amp;E should bear any responsibility for the earlier-than-expected Gas Module failures.”).</w:t>
            </w:r>
            <w:r w:rsidR="00C52ADA">
              <w:t xml:space="preserve"> </w:t>
            </w:r>
          </w:p>
          <w:p w:rsidR="00181B5F" w:rsidP="00223214" w:rsidRDefault="00C52ADA" w14:paraId="6C4FDCDC" w14:textId="3954F5B1">
            <w:pPr>
              <w:pStyle w:val="Default"/>
              <w:spacing w:before="240" w:after="120"/>
            </w:pPr>
            <w:r w:rsidRPr="00C52ADA">
              <w:t>The Decision specifically articulate</w:t>
            </w:r>
            <w:r w:rsidR="00BD7CB2">
              <w:t>s</w:t>
            </w:r>
            <w:r w:rsidRPr="00C52ADA">
              <w:t xml:space="preserve"> SBUA’s position, noting that </w:t>
            </w:r>
          </w:p>
          <w:p w:rsidR="00181B5F" w:rsidP="00181B5F" w:rsidRDefault="00C52ADA" w14:paraId="6E78969D" w14:textId="77777777">
            <w:pPr>
              <w:pStyle w:val="Default"/>
              <w:spacing w:before="240" w:after="120"/>
              <w:ind w:left="720"/>
            </w:pPr>
            <w:r w:rsidRPr="00C52ADA">
              <w:t xml:space="preserve">“SBUA asserted in testimony that, because some Gas Modules failed before the expiration of their service lives, ‘[t]here must be some consequences to the shareholders of PG&amp;E for this failure.’ SBUA further recommended that the Commission require PG&amp;E to include at least $10 million in </w:t>
            </w:r>
            <w:r w:rsidRPr="00C52ADA">
              <w:lastRenderedPageBreak/>
              <w:t xml:space="preserve">shareholder funds into the GAMI Replacement Program.” </w:t>
            </w:r>
          </w:p>
          <w:p w:rsidR="00223214" w:rsidP="00223214" w:rsidRDefault="00C52ADA" w14:paraId="5B80D6BC" w14:textId="4ED8CE8B">
            <w:pPr>
              <w:pStyle w:val="Default"/>
              <w:spacing w:before="240" w:after="120"/>
            </w:pPr>
            <w:proofErr w:type="gramStart"/>
            <w:r w:rsidRPr="00C52ADA">
              <w:t>Decision at</w:t>
            </w:r>
            <w:proofErr w:type="gramEnd"/>
            <w:r w:rsidRPr="00C52ADA">
              <w:t xml:space="preserve"> 30 (citations omitted)</w:t>
            </w:r>
            <w:r>
              <w:t>.</w:t>
            </w:r>
            <w:r w:rsidRPr="00223214" w:rsidR="00223214">
              <w:t xml:space="preserve">  </w:t>
            </w:r>
          </w:p>
          <w:p w:rsidR="00C52ADA" w:rsidP="00E36B77" w:rsidRDefault="00181B5F" w14:paraId="309EA6B4" w14:textId="1747154D">
            <w:pPr>
              <w:pStyle w:val="Default"/>
              <w:spacing w:before="240" w:after="120"/>
            </w:pPr>
            <w:r>
              <w:t>The Decision also</w:t>
            </w:r>
            <w:r w:rsidR="00E36B77">
              <w:t xml:space="preserve"> outline</w:t>
            </w:r>
            <w:r w:rsidR="00BD7CB2">
              <w:t>s</w:t>
            </w:r>
            <w:r w:rsidR="00E36B77">
              <w:t xml:space="preserve"> three settled reductions that account for the compromised resolution of the </w:t>
            </w:r>
            <w:proofErr w:type="gramStart"/>
            <w:r w:rsidR="00E36B77">
              <w:t>proceeding</w:t>
            </w:r>
            <w:proofErr w:type="gramEnd"/>
            <w:r w:rsidR="00C52ADA">
              <w:t>:</w:t>
            </w:r>
          </w:p>
          <w:p w:rsidR="00C52ADA" w:rsidP="00C52ADA" w:rsidRDefault="00E36B77" w14:paraId="705312B7" w14:textId="77777777">
            <w:pPr>
              <w:pStyle w:val="Default"/>
              <w:spacing w:before="240" w:after="120"/>
              <w:ind w:left="720"/>
            </w:pPr>
            <w:r>
              <w:t>“</w:t>
            </w:r>
            <w:r w:rsidRPr="00E36B77">
              <w:rPr>
                <w:i/>
                <w:iCs/>
              </w:rPr>
              <w:t>First</w:t>
            </w:r>
            <w:r w:rsidRPr="00E36B77">
              <w:t xml:space="preserve">, the Settling Parties agreed to reduce the adopted 2023-2026 capital expenditure forecast from $485 million to $420 million, a reduction of approximately $65 million. </w:t>
            </w:r>
            <w:r w:rsidRPr="00E36B77">
              <w:rPr>
                <w:i/>
                <w:iCs/>
              </w:rPr>
              <w:t>Second</w:t>
            </w:r>
            <w:r w:rsidRPr="00E36B77">
              <w:t>, the Settling Parties agreed to reduce the</w:t>
            </w:r>
            <w:r>
              <w:t xml:space="preserve"> </w:t>
            </w:r>
            <w:r w:rsidRPr="00E36B77">
              <w:t xml:space="preserve">adopted 2023-2026 expense forecast from approximately $11.2 million to $4 million, a reduction of approximately $7.2 million.70 </w:t>
            </w:r>
            <w:r w:rsidRPr="00E36B77">
              <w:rPr>
                <w:i/>
                <w:iCs/>
              </w:rPr>
              <w:t>Third</w:t>
            </w:r>
            <w:r w:rsidRPr="00E36B77">
              <w:t>, the Settling Parties agreed that the adopted revenue requirement for 2023-2026 will be reduced by $1.049 million to reflect the calculation described above of the undepreciated portions of the Gas Modules that failed and were replaced prior to reaching 15 years of age.</w:t>
            </w:r>
            <w:r>
              <w:t>”</w:t>
            </w:r>
          </w:p>
          <w:p w:rsidR="00181B5F" w:rsidP="00C52ADA" w:rsidRDefault="00181B5F" w14:paraId="176DC1A3" w14:textId="77777777">
            <w:pPr>
              <w:pStyle w:val="Default"/>
              <w:spacing w:before="240" w:after="120"/>
            </w:pPr>
            <w:r>
              <w:t xml:space="preserve">Decision </w:t>
            </w:r>
            <w:proofErr w:type="gramStart"/>
            <w:r>
              <w:t>at</w:t>
            </w:r>
            <w:proofErr w:type="gramEnd"/>
            <w:r>
              <w:t xml:space="preserve"> 31-32.</w:t>
            </w:r>
          </w:p>
          <w:p w:rsidR="0021228A" w:rsidP="00181B5F" w:rsidRDefault="00D3642B" w14:paraId="27B21247" w14:textId="65243DC7">
            <w:pPr>
              <w:pStyle w:val="Default"/>
              <w:spacing w:before="240" w:after="120"/>
            </w:pPr>
            <w:r w:rsidRPr="00D3642B">
              <w:t>The Settling Parties detailed the resolution of Issues 7</w:t>
            </w:r>
            <w:r w:rsidR="00181B5F">
              <w:t>-</w:t>
            </w:r>
            <w:r w:rsidRPr="00D3642B">
              <w:t xml:space="preserve">9 in their October 27, </w:t>
            </w:r>
            <w:proofErr w:type="gramStart"/>
            <w:r w:rsidRPr="00D3642B">
              <w:t>2025</w:t>
            </w:r>
            <w:proofErr w:type="gramEnd"/>
            <w:r w:rsidRPr="00D3642B">
              <w:t xml:space="preserve"> Second Joint Supplemental Statement</w:t>
            </w:r>
            <w:r w:rsidR="00181B5F">
              <w:t xml:space="preserve">, </w:t>
            </w:r>
            <w:r w:rsidRPr="00D3642B">
              <w:t>Decision at 32</w:t>
            </w:r>
            <w:r w:rsidR="00181B5F">
              <w:t>-</w:t>
            </w:r>
            <w:r w:rsidRPr="00D3642B">
              <w:t>34</w:t>
            </w:r>
            <w:r w:rsidR="00181B5F">
              <w:t>, and the Commission</w:t>
            </w:r>
            <w:r w:rsidRPr="0015451E" w:rsidR="0015451E">
              <w:t xml:space="preserve"> credit</w:t>
            </w:r>
            <w:r w:rsidR="00BD7CB2">
              <w:t>s</w:t>
            </w:r>
            <w:r w:rsidRPr="0015451E" w:rsidR="0015451E">
              <w:t xml:space="preserve"> the Settling Parties’ robust advocacy as producing meaningful compromises, finding that </w:t>
            </w:r>
          </w:p>
          <w:p w:rsidR="0021228A" w:rsidP="0021228A" w:rsidRDefault="0015451E" w14:paraId="6EB2D8AE" w14:textId="77777777">
            <w:pPr>
              <w:pStyle w:val="Default"/>
              <w:spacing w:before="240" w:after="120"/>
              <w:ind w:left="720"/>
            </w:pPr>
            <w:r w:rsidRPr="0015451E">
              <w:t xml:space="preserve">“Settling Parties reached agreement on these issues (and others) after considering the possibility that each party may or not prevail on any given issue. </w:t>
            </w:r>
            <w:r w:rsidRPr="0015451E">
              <w:lastRenderedPageBreak/>
              <w:t xml:space="preserve">The agreed-upon reductions required all parties to move off their strongly held litigation positions.” </w:t>
            </w:r>
          </w:p>
          <w:p w:rsidR="0021228A" w:rsidP="0021228A" w:rsidRDefault="0015451E" w14:paraId="51DEC562" w14:textId="5271E015">
            <w:pPr>
              <w:pStyle w:val="Default"/>
              <w:spacing w:before="240" w:after="120"/>
            </w:pPr>
            <w:r w:rsidRPr="0015451E">
              <w:t xml:space="preserve">Decision </w:t>
            </w:r>
            <w:proofErr w:type="gramStart"/>
            <w:r w:rsidRPr="0015451E">
              <w:t>at</w:t>
            </w:r>
            <w:proofErr w:type="gramEnd"/>
            <w:r w:rsidRPr="0015451E">
              <w:t xml:space="preserve"> 32. The Commission further recognize</w:t>
            </w:r>
            <w:r w:rsidR="00BD7CB2">
              <w:t>s</w:t>
            </w:r>
            <w:r w:rsidRPr="0015451E">
              <w:t xml:space="preserve"> that the Settling Parties’ litigation positions were </w:t>
            </w:r>
          </w:p>
          <w:p w:rsidR="0021228A" w:rsidP="0021228A" w:rsidRDefault="0015451E" w14:paraId="31E09A95" w14:textId="77777777">
            <w:pPr>
              <w:pStyle w:val="Default"/>
              <w:spacing w:before="240" w:after="120"/>
              <w:ind w:left="720"/>
            </w:pPr>
            <w:r w:rsidRPr="0015451E">
              <w:t>“</w:t>
            </w:r>
            <w:proofErr w:type="gramStart"/>
            <w:r w:rsidRPr="0015451E">
              <w:t>clearly</w:t>
            </w:r>
            <w:proofErr w:type="gramEnd"/>
            <w:r w:rsidRPr="0015451E">
              <w:t xml:space="preserve"> set forth and explained in their respective testimony, developed after engaging in a robust discovery period in which PG&amp;E responded to over 200 data requests (including subparts) from the Settling Parties and participated in several additional informal technical meetings.” </w:t>
            </w:r>
          </w:p>
          <w:p w:rsidR="00B84880" w:rsidP="0021228A" w:rsidRDefault="0015451E" w14:paraId="1078DE1C" w14:textId="0FBF49F1">
            <w:pPr>
              <w:pStyle w:val="Default"/>
              <w:spacing w:before="240" w:after="120"/>
            </w:pPr>
            <w:proofErr w:type="gramStart"/>
            <w:r w:rsidRPr="0015451E">
              <w:t>Decision at</w:t>
            </w:r>
            <w:proofErr w:type="gramEnd"/>
            <w:r w:rsidRPr="0015451E">
              <w:t xml:space="preserve"> 33</w:t>
            </w:r>
            <w:r w:rsidR="00181B5F">
              <w:t>-</w:t>
            </w:r>
            <w:r w:rsidRPr="0015451E">
              <w:t>34. SBUA issued a portion of those data requests</w:t>
            </w:r>
            <w:r>
              <w:t>.</w:t>
            </w:r>
          </w:p>
        </w:tc>
        <w:tc>
          <w:tcPr>
            <w:tcW w:w="2340" w:type="dxa"/>
          </w:tcPr>
          <w:p w:rsidR="00BC60A4" w:rsidP="00710200" w:rsidRDefault="00BC60A4" w14:paraId="7929FBBF" w14:textId="77777777">
            <w:pPr>
              <w:spacing w:before="120"/>
              <w:jc w:val="center"/>
              <w:rPr>
                <w:color w:val="000000"/>
              </w:rPr>
            </w:pPr>
          </w:p>
          <w:p w:rsidR="00DA0365" w:rsidP="00710200" w:rsidRDefault="00DA0365" w14:paraId="0A555D4C" w14:textId="77777777">
            <w:pPr>
              <w:spacing w:before="120"/>
              <w:jc w:val="center"/>
              <w:rPr>
                <w:color w:val="000000"/>
              </w:rPr>
            </w:pPr>
          </w:p>
          <w:p w:rsidR="00DA0365" w:rsidP="00710200" w:rsidRDefault="00DA0365" w14:paraId="0DF78600" w14:textId="77777777">
            <w:pPr>
              <w:spacing w:before="120"/>
              <w:jc w:val="center"/>
              <w:rPr>
                <w:color w:val="000000"/>
              </w:rPr>
            </w:pPr>
          </w:p>
          <w:p w:rsidR="00DA0365" w:rsidP="00710200" w:rsidRDefault="00DA0365" w14:paraId="027A2124" w14:textId="77777777">
            <w:pPr>
              <w:spacing w:before="120"/>
              <w:jc w:val="center"/>
              <w:rPr>
                <w:color w:val="000000"/>
              </w:rPr>
            </w:pPr>
          </w:p>
          <w:p w:rsidR="009A6F6D" w:rsidP="00710200" w:rsidRDefault="009A6F6D" w14:paraId="2309AF03" w14:textId="77777777">
            <w:pPr>
              <w:spacing w:before="120"/>
              <w:jc w:val="center"/>
              <w:rPr>
                <w:color w:val="000000"/>
              </w:rPr>
            </w:pPr>
          </w:p>
          <w:p w:rsidR="009A6F6D" w:rsidP="00710200" w:rsidRDefault="009A6F6D" w14:paraId="1E4EEAD9" w14:textId="77777777">
            <w:pPr>
              <w:spacing w:before="120"/>
              <w:jc w:val="center"/>
              <w:rPr>
                <w:color w:val="000000"/>
              </w:rPr>
            </w:pPr>
          </w:p>
          <w:p w:rsidRPr="007F620E" w:rsidR="00DA0365" w:rsidP="00710200" w:rsidRDefault="009A6F6D" w14:paraId="07ED801D" w14:textId="458BC69A">
            <w:pPr>
              <w:spacing w:before="120"/>
              <w:jc w:val="center"/>
              <w:rPr>
                <w:color w:val="000000"/>
              </w:rPr>
            </w:pPr>
            <w:r>
              <w:rPr>
                <w:color w:val="000000"/>
              </w:rPr>
              <w:t>Verified. D.25-12-029 at 31 clarifies “</w:t>
            </w:r>
            <w:r w:rsidRPr="009A6F6D">
              <w:rPr>
                <w:color w:val="000000"/>
              </w:rPr>
              <w:t xml:space="preserve">Although the Settlement Agreement does not expressly identify resolutions of Scoping Memo Issues 7, 8, and 9, the Settling Parties second Joint Supplemental Statement demonstrates that those issues have been reasonably resolved by the proposed Settlement Agreement as </w:t>
            </w:r>
            <w:r w:rsidRPr="009A6F6D">
              <w:rPr>
                <w:color w:val="000000"/>
              </w:rPr>
              <w:lastRenderedPageBreak/>
              <w:t>compromises of the Settling Parties’ litigation positions above.</w:t>
            </w:r>
            <w:r>
              <w:rPr>
                <w:color w:val="000000"/>
              </w:rPr>
              <w:t>”</w:t>
            </w:r>
          </w:p>
        </w:tc>
      </w:tr>
      <w:tr w:rsidRPr="007F620E" w:rsidR="00A92D0B" w:rsidTr="00D74648" w14:paraId="4AAA05AE" w14:textId="77777777">
        <w:tc>
          <w:tcPr>
            <w:tcW w:w="3258" w:type="dxa"/>
          </w:tcPr>
          <w:p w:rsidRPr="00E36B77" w:rsidR="009E1915" w:rsidP="009E1915" w:rsidRDefault="00BC60A4" w14:paraId="31B29248" w14:textId="35C32DBD">
            <w:pPr>
              <w:snapToGrid w:val="0"/>
              <w:spacing w:before="120" w:after="240"/>
              <w:rPr>
                <w:color w:val="000000"/>
                <w:u w:val="single"/>
              </w:rPr>
            </w:pPr>
            <w:r w:rsidRPr="00E36B77">
              <w:rPr>
                <w:b/>
                <w:bCs/>
                <w:color w:val="000000"/>
                <w:u w:val="single"/>
              </w:rPr>
              <w:lastRenderedPageBreak/>
              <w:t>3</w:t>
            </w:r>
            <w:r w:rsidRPr="00E36B77" w:rsidR="00A92D0B">
              <w:rPr>
                <w:b/>
                <w:bCs/>
                <w:color w:val="000000"/>
                <w:u w:val="single"/>
              </w:rPr>
              <w:t>.</w:t>
            </w:r>
            <w:r w:rsidRPr="00E36B77" w:rsidR="00E25078">
              <w:rPr>
                <w:b/>
                <w:bCs/>
                <w:color w:val="000000"/>
                <w:u w:val="single"/>
              </w:rPr>
              <w:t xml:space="preserve"> </w:t>
            </w:r>
            <w:r w:rsidR="00AD0EEB">
              <w:rPr>
                <w:b/>
                <w:bCs/>
                <w:color w:val="000000"/>
                <w:u w:val="single"/>
              </w:rPr>
              <w:t xml:space="preserve">Health/Safety &amp; </w:t>
            </w:r>
            <w:r w:rsidRPr="00E36B77" w:rsidR="00E36B77">
              <w:rPr>
                <w:b/>
                <w:bCs/>
                <w:color w:val="000000"/>
                <w:u w:val="single"/>
              </w:rPr>
              <w:t>Environmental &amp; Social Justice (ESJ)</w:t>
            </w:r>
            <w:r w:rsidR="004E325C">
              <w:rPr>
                <w:b/>
                <w:bCs/>
                <w:color w:val="000000"/>
                <w:u w:val="single"/>
              </w:rPr>
              <w:t xml:space="preserve"> </w:t>
            </w:r>
            <w:r w:rsidR="0015451E">
              <w:rPr>
                <w:b/>
                <w:bCs/>
                <w:color w:val="000000"/>
                <w:u w:val="single"/>
              </w:rPr>
              <w:t>Issues</w:t>
            </w:r>
          </w:p>
          <w:p w:rsidRPr="00F6364E" w:rsidR="00F6364E" w:rsidP="00F6364E" w:rsidRDefault="00F6364E" w14:paraId="5519B10C" w14:textId="2DA35F76">
            <w:pPr>
              <w:snapToGrid w:val="0"/>
              <w:spacing w:before="120" w:after="240"/>
              <w:rPr>
                <w:color w:val="000000"/>
              </w:rPr>
            </w:pPr>
            <w:r w:rsidRPr="00F6364E">
              <w:rPr>
                <w:color w:val="000000"/>
              </w:rPr>
              <w:t>SBUA addressed Scoping Memo Issues 10 and 11 in its Direct Testimony by raising customer concerns regarding the safety of AMI meter installations</w:t>
            </w:r>
            <w:r>
              <w:rPr>
                <w:color w:val="000000"/>
              </w:rPr>
              <w:t xml:space="preserve"> (</w:t>
            </w:r>
            <w:r w:rsidRPr="00F6364E">
              <w:rPr>
                <w:color w:val="000000"/>
              </w:rPr>
              <w:t>specifically, potential health risks from radio frequency emissions</w:t>
            </w:r>
            <w:r>
              <w:rPr>
                <w:color w:val="000000"/>
              </w:rPr>
              <w:t xml:space="preserve">) </w:t>
            </w:r>
            <w:r w:rsidRPr="00F6364E">
              <w:rPr>
                <w:color w:val="000000"/>
              </w:rPr>
              <w:t xml:space="preserve">and by recommending that PG&amp;E implement measures to ensure tangible benefits for environmental and social justice (“ESJ”) communities, including targeted workforce development and hiring programs. </w:t>
            </w:r>
            <w:r w:rsidRPr="00F6364E">
              <w:rPr>
                <w:i/>
                <w:iCs/>
                <w:color w:val="000000"/>
              </w:rPr>
              <w:t>See</w:t>
            </w:r>
            <w:r w:rsidRPr="00F6364E">
              <w:rPr>
                <w:color w:val="000000"/>
              </w:rPr>
              <w:t xml:space="preserve"> </w:t>
            </w:r>
            <w:proofErr w:type="spellStart"/>
            <w:r w:rsidRPr="00F6364E">
              <w:rPr>
                <w:color w:val="000000"/>
              </w:rPr>
              <w:t>Exh</w:t>
            </w:r>
            <w:proofErr w:type="spellEnd"/>
            <w:r w:rsidRPr="00F6364E">
              <w:rPr>
                <w:color w:val="000000"/>
              </w:rPr>
              <w:t>. SBUA-01.</w:t>
            </w:r>
          </w:p>
          <w:p w:rsidRPr="007F620E" w:rsidR="002A236F" w:rsidP="00F6364E" w:rsidRDefault="00864430" w14:paraId="11FCCEB5" w14:textId="1FF11F6C">
            <w:pPr>
              <w:snapToGrid w:val="0"/>
              <w:spacing w:before="120" w:after="240"/>
              <w:rPr>
                <w:color w:val="000000"/>
              </w:rPr>
            </w:pPr>
            <w:r w:rsidRPr="00864430">
              <w:rPr>
                <w:color w:val="000000"/>
              </w:rPr>
              <w:t xml:space="preserve">SBUA raised these concerns in the record, and PG&amp;E responded substantively in </w:t>
            </w:r>
            <w:r w:rsidRPr="00864430">
              <w:rPr>
                <w:color w:val="000000"/>
              </w:rPr>
              <w:lastRenderedPageBreak/>
              <w:t xml:space="preserve">rebuttal. The assigned ALJ </w:t>
            </w:r>
            <w:r w:rsidR="005B58C7">
              <w:rPr>
                <w:color w:val="000000"/>
              </w:rPr>
              <w:t xml:space="preserve">also </w:t>
            </w:r>
            <w:r w:rsidRPr="00864430">
              <w:rPr>
                <w:color w:val="000000"/>
              </w:rPr>
              <w:t>issued a ruling</w:t>
            </w:r>
            <w:r w:rsidR="005B58C7">
              <w:rPr>
                <w:color w:val="000000"/>
              </w:rPr>
              <w:t>, July 10, 2025,</w:t>
            </w:r>
            <w:r w:rsidRPr="00864430">
              <w:rPr>
                <w:color w:val="000000"/>
              </w:rPr>
              <w:t xml:space="preserve"> ordering the Settling Parties to address public health and safety issues and impacts on </w:t>
            </w:r>
            <w:r w:rsidR="005B58C7">
              <w:rPr>
                <w:color w:val="000000"/>
              </w:rPr>
              <w:t>ESJ</w:t>
            </w:r>
            <w:r w:rsidRPr="00864430">
              <w:rPr>
                <w:color w:val="000000"/>
              </w:rPr>
              <w:t xml:space="preserve"> communities, respectively. </w:t>
            </w:r>
            <w:r w:rsidR="005B58C7">
              <w:rPr>
                <w:color w:val="000000"/>
              </w:rPr>
              <w:t>Subsequently, t</w:t>
            </w:r>
            <w:r w:rsidRPr="00864430">
              <w:rPr>
                <w:color w:val="000000"/>
              </w:rPr>
              <w:t>he Settling Parties jointly confirmed in their July 2</w:t>
            </w:r>
            <w:r w:rsidR="00B06FF9">
              <w:rPr>
                <w:color w:val="000000"/>
              </w:rPr>
              <w:t>2</w:t>
            </w:r>
            <w:r w:rsidRPr="00864430">
              <w:rPr>
                <w:color w:val="000000"/>
              </w:rPr>
              <w:t xml:space="preserve">, </w:t>
            </w:r>
            <w:proofErr w:type="gramStart"/>
            <w:r w:rsidRPr="00864430">
              <w:rPr>
                <w:color w:val="000000"/>
              </w:rPr>
              <w:t>2025</w:t>
            </w:r>
            <w:proofErr w:type="gramEnd"/>
            <w:r w:rsidRPr="00864430">
              <w:rPr>
                <w:color w:val="000000"/>
              </w:rPr>
              <w:t xml:space="preserve"> Joint Supplemental Statement that both issues were resolved through the Settlement Agreement.</w:t>
            </w:r>
          </w:p>
        </w:tc>
        <w:tc>
          <w:tcPr>
            <w:tcW w:w="4140" w:type="dxa"/>
          </w:tcPr>
          <w:p w:rsidR="005B58C7" w:rsidP="0021228A" w:rsidRDefault="0021228A" w14:paraId="4E6C865C" w14:textId="71EC215B">
            <w:pPr>
              <w:pStyle w:val="Default"/>
              <w:spacing w:before="240" w:after="120"/>
            </w:pPr>
            <w:r w:rsidRPr="0021228A">
              <w:lastRenderedPageBreak/>
              <w:t xml:space="preserve">In response to the ALJ’s ruling on Issues 10 and 11, the Settling Parties filed their July </w:t>
            </w:r>
            <w:r w:rsidRPr="005266AC" w:rsidR="005266AC">
              <w:t>22</w:t>
            </w:r>
            <w:r w:rsidRPr="0021228A">
              <w:t xml:space="preserve">, </w:t>
            </w:r>
            <w:proofErr w:type="gramStart"/>
            <w:r w:rsidRPr="0021228A">
              <w:t>2025</w:t>
            </w:r>
            <w:proofErr w:type="gramEnd"/>
            <w:r w:rsidRPr="0021228A">
              <w:t xml:space="preserve"> Joint Supplemental Statement confirming that the Settlement Agreement resolves those scoped issues. </w:t>
            </w:r>
            <w:proofErr w:type="gramStart"/>
            <w:r w:rsidRPr="0021228A">
              <w:t>Decision at</w:t>
            </w:r>
            <w:proofErr w:type="gramEnd"/>
            <w:r w:rsidRPr="0021228A">
              <w:t xml:space="preserve"> 34. The Commission cites SBUA’s testimony and PG&amp;E’s Rebuttal Testimony, which collectively addressed Issues 10 and 11, and concludes that the Settlement Agreement reasonably resolves them and is in the public interest. </w:t>
            </w:r>
            <w:proofErr w:type="gramStart"/>
            <w:r w:rsidRPr="0021228A">
              <w:t>Decision at</w:t>
            </w:r>
            <w:proofErr w:type="gramEnd"/>
            <w:r w:rsidRPr="0021228A">
              <w:t xml:space="preserve"> 34</w:t>
            </w:r>
            <w:r>
              <w:t>-</w:t>
            </w:r>
            <w:r w:rsidRPr="0021228A">
              <w:t>36</w:t>
            </w:r>
            <w:r>
              <w:t>.</w:t>
            </w:r>
          </w:p>
          <w:p w:rsidRPr="004D1F5E" w:rsidR="005266AC" w:rsidP="00B84880" w:rsidRDefault="005B58C7" w14:paraId="2A92A629" w14:textId="554B4B67">
            <w:pPr>
              <w:pStyle w:val="Default"/>
              <w:spacing w:before="240" w:after="120"/>
            </w:pPr>
            <w:r w:rsidRPr="005B58C7">
              <w:rPr>
                <w:i/>
                <w:iCs/>
              </w:rPr>
              <w:t>See also</w:t>
            </w:r>
            <w:r w:rsidRPr="005B58C7">
              <w:t xml:space="preserve"> </w:t>
            </w:r>
            <w:r w:rsidR="005266AC">
              <w:t>FOF # 14-17 (t</w:t>
            </w:r>
            <w:r w:rsidRPr="007F7CE7" w:rsidR="005266AC">
              <w:t xml:space="preserve">he Settlement </w:t>
            </w:r>
            <w:r w:rsidR="005266AC">
              <w:t>“</w:t>
            </w:r>
            <w:r w:rsidRPr="00410B6A" w:rsidR="005266AC">
              <w:t>presents an efficient, reasonable, and just resolution to contested issues arising from PG&amp;E’s Application, thereby avoiding further unnecessary and extended consumption of the Settling Parties’ and the Commission’s time and resources</w:t>
            </w:r>
            <w:r w:rsidR="005266AC">
              <w:t>”).</w:t>
            </w:r>
          </w:p>
        </w:tc>
        <w:tc>
          <w:tcPr>
            <w:tcW w:w="2340" w:type="dxa"/>
          </w:tcPr>
          <w:p w:rsidR="00A92D0B" w:rsidP="00710200" w:rsidRDefault="00A92D0B" w14:paraId="5742A6B6" w14:textId="77777777">
            <w:pPr>
              <w:spacing w:before="120"/>
              <w:jc w:val="center"/>
              <w:rPr>
                <w:color w:val="000000"/>
              </w:rPr>
            </w:pPr>
          </w:p>
          <w:p w:rsidR="009A6F6D" w:rsidP="00710200" w:rsidRDefault="009A6F6D" w14:paraId="030CB5F8" w14:textId="77777777">
            <w:pPr>
              <w:spacing w:before="120"/>
              <w:jc w:val="center"/>
              <w:rPr>
                <w:color w:val="000000"/>
              </w:rPr>
            </w:pPr>
          </w:p>
          <w:p w:rsidR="009A6F6D" w:rsidP="00710200" w:rsidRDefault="009A6F6D" w14:paraId="32D1ADEC" w14:textId="77777777">
            <w:pPr>
              <w:spacing w:before="120"/>
              <w:jc w:val="center"/>
              <w:rPr>
                <w:color w:val="000000"/>
              </w:rPr>
            </w:pPr>
          </w:p>
          <w:p w:rsidR="009A6F6D" w:rsidP="00710200" w:rsidRDefault="009A6F6D" w14:paraId="6B587B7E" w14:textId="77777777">
            <w:pPr>
              <w:spacing w:before="120"/>
              <w:jc w:val="center"/>
              <w:rPr>
                <w:color w:val="000000"/>
              </w:rPr>
            </w:pPr>
          </w:p>
          <w:p w:rsidR="00D74648" w:rsidP="00710200" w:rsidRDefault="00D74648" w14:paraId="49173C0B" w14:textId="77777777">
            <w:pPr>
              <w:spacing w:before="120"/>
              <w:jc w:val="center"/>
              <w:rPr>
                <w:color w:val="000000"/>
              </w:rPr>
            </w:pPr>
          </w:p>
          <w:p w:rsidR="009A6F6D" w:rsidP="00710200" w:rsidRDefault="00D74648" w14:paraId="24AF94CC" w14:textId="77777777">
            <w:pPr>
              <w:spacing w:before="120"/>
              <w:jc w:val="center"/>
              <w:rPr>
                <w:color w:val="000000"/>
              </w:rPr>
            </w:pPr>
            <w:r>
              <w:rPr>
                <w:color w:val="000000"/>
              </w:rPr>
              <w:t>Verified</w:t>
            </w:r>
          </w:p>
          <w:p w:rsidR="00D74648" w:rsidP="00710200" w:rsidRDefault="00D74648" w14:paraId="43438E1E" w14:textId="77777777">
            <w:pPr>
              <w:spacing w:before="120"/>
              <w:jc w:val="center"/>
              <w:rPr>
                <w:color w:val="000000"/>
              </w:rPr>
            </w:pPr>
          </w:p>
          <w:p w:rsidR="00D74648" w:rsidP="00710200" w:rsidRDefault="00D74648" w14:paraId="24B4625A" w14:textId="77777777">
            <w:pPr>
              <w:spacing w:before="120"/>
              <w:jc w:val="center"/>
              <w:rPr>
                <w:color w:val="000000"/>
              </w:rPr>
            </w:pPr>
          </w:p>
          <w:p w:rsidR="00D74648" w:rsidP="00710200" w:rsidRDefault="00D74648" w14:paraId="766C20B8" w14:textId="77777777">
            <w:pPr>
              <w:spacing w:before="120"/>
              <w:jc w:val="center"/>
              <w:rPr>
                <w:color w:val="000000"/>
              </w:rPr>
            </w:pPr>
          </w:p>
          <w:p w:rsidR="00D74648" w:rsidP="00710200" w:rsidRDefault="00D74648" w14:paraId="294091DB" w14:textId="77777777">
            <w:pPr>
              <w:spacing w:before="120"/>
              <w:jc w:val="center"/>
              <w:rPr>
                <w:color w:val="000000"/>
              </w:rPr>
            </w:pPr>
          </w:p>
          <w:p w:rsidR="00D74648" w:rsidP="00710200" w:rsidRDefault="00D74648" w14:paraId="7C059E91" w14:textId="77777777">
            <w:pPr>
              <w:spacing w:before="120"/>
              <w:jc w:val="center"/>
              <w:rPr>
                <w:color w:val="000000"/>
              </w:rPr>
            </w:pPr>
          </w:p>
          <w:p w:rsidR="00D74648" w:rsidP="00710200" w:rsidRDefault="00D74648" w14:paraId="030A7102" w14:textId="77777777">
            <w:pPr>
              <w:spacing w:before="120"/>
              <w:jc w:val="center"/>
              <w:rPr>
                <w:color w:val="000000"/>
              </w:rPr>
            </w:pPr>
          </w:p>
          <w:p w:rsidR="00D74648" w:rsidP="00710200" w:rsidRDefault="00D74648" w14:paraId="4519CDCE" w14:textId="77777777">
            <w:pPr>
              <w:spacing w:before="120"/>
              <w:jc w:val="center"/>
              <w:rPr>
                <w:color w:val="000000"/>
              </w:rPr>
            </w:pPr>
          </w:p>
          <w:p w:rsidR="00D74648" w:rsidP="00710200" w:rsidRDefault="00D74648" w14:paraId="38C56214" w14:textId="77777777">
            <w:pPr>
              <w:spacing w:before="120"/>
              <w:jc w:val="center"/>
              <w:rPr>
                <w:color w:val="000000"/>
              </w:rPr>
            </w:pPr>
          </w:p>
          <w:p w:rsidR="00D74648" w:rsidP="00710200" w:rsidRDefault="00D74648" w14:paraId="35343AC8" w14:textId="77777777">
            <w:pPr>
              <w:spacing w:before="120"/>
              <w:jc w:val="center"/>
              <w:rPr>
                <w:color w:val="000000"/>
              </w:rPr>
            </w:pPr>
          </w:p>
          <w:p w:rsidRPr="007F620E" w:rsidR="00D74648" w:rsidP="00710200" w:rsidRDefault="00D74648" w14:paraId="56FD3368" w14:textId="5CCE2741">
            <w:pPr>
              <w:spacing w:before="120"/>
              <w:jc w:val="center"/>
              <w:rPr>
                <w:color w:val="000000"/>
              </w:rPr>
            </w:pPr>
            <w:r>
              <w:rPr>
                <w:color w:val="000000"/>
              </w:rPr>
              <w:t>Verified</w:t>
            </w:r>
          </w:p>
        </w:tc>
      </w:tr>
    </w:tbl>
    <w:p w:rsidRPr="007F620E" w:rsidR="00A92D0B" w:rsidRDefault="00A92D0B" w14:paraId="01BB662F" w14:textId="77777777">
      <w:pPr>
        <w:rPr>
          <w:color w:val="000000"/>
        </w:rPr>
      </w:pPr>
    </w:p>
    <w:p w:rsidRPr="007F620E" w:rsidR="00A92D0B" w:rsidP="00DE3A5D" w:rsidRDefault="00A92D0B" w14:paraId="0D4BCD3A" w14:textId="77777777">
      <w:pPr>
        <w:keepNext/>
        <w:keepLines/>
        <w:numPr>
          <w:ilvl w:val="0"/>
          <w:numId w:val="1"/>
        </w:numPr>
        <w:tabs>
          <w:tab w:val="clear" w:pos="900"/>
          <w:tab w:val="num" w:pos="360"/>
        </w:tabs>
        <w:spacing w:after="120"/>
        <w:ind w:left="360"/>
        <w:rPr>
          <w:b/>
          <w:color w:val="000000"/>
        </w:rPr>
      </w:pPr>
      <w:r w:rsidRPr="007F620E">
        <w:rPr>
          <w:b/>
          <w:color w:val="000000"/>
        </w:rPr>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048"/>
        <w:gridCol w:w="1710"/>
        <w:gridCol w:w="1980"/>
      </w:tblGrid>
      <w:tr w:rsidRPr="007F620E" w:rsidR="00A92D0B" w:rsidTr="003B6A1B" w14:paraId="76F3266C" w14:textId="77777777">
        <w:tc>
          <w:tcPr>
            <w:tcW w:w="6048" w:type="dxa"/>
            <w:shd w:val="clear" w:color="auto" w:fill="D9D9D9" w:themeFill="background1" w:themeFillShade="D9"/>
          </w:tcPr>
          <w:p w:rsidRPr="007F620E" w:rsidR="00A92D0B" w:rsidP="00DE3A5D" w:rsidRDefault="00A92D0B" w14:paraId="300CEDBC" w14:textId="77777777">
            <w:pPr>
              <w:keepNext/>
              <w:keepLines/>
              <w:spacing w:before="120"/>
              <w:rPr>
                <w:color w:val="000000"/>
              </w:rPr>
            </w:pPr>
          </w:p>
        </w:tc>
        <w:tc>
          <w:tcPr>
            <w:tcW w:w="1710" w:type="dxa"/>
            <w:tcBorders>
              <w:bottom w:val="single" w:color="auto" w:sz="4" w:space="0"/>
            </w:tcBorders>
            <w:shd w:val="clear" w:color="auto" w:fill="D9D9D9" w:themeFill="background1" w:themeFillShade="D9"/>
          </w:tcPr>
          <w:p w:rsidRPr="007F620E" w:rsidR="00A92D0B" w:rsidP="00DE3A5D" w:rsidRDefault="005A63D4" w14:paraId="7B091096" w14:textId="77777777">
            <w:pPr>
              <w:keepNext/>
              <w:keepLines/>
              <w:spacing w:before="120"/>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980" w:type="dxa"/>
            <w:shd w:val="clear" w:color="auto" w:fill="D9D9D9" w:themeFill="background1" w:themeFillShade="D9"/>
          </w:tcPr>
          <w:p w:rsidRPr="007F620E" w:rsidR="00A92D0B" w:rsidP="00D075B1" w:rsidRDefault="00A92D0B" w14:paraId="25CE5081" w14:textId="77777777">
            <w:pPr>
              <w:keepNext/>
              <w:keepLines/>
              <w:spacing w:before="120"/>
              <w:jc w:val="center"/>
              <w:rPr>
                <w:b/>
                <w:color w:val="000000"/>
              </w:rPr>
            </w:pPr>
            <w:r w:rsidRPr="007F620E">
              <w:rPr>
                <w:b/>
                <w:color w:val="000000"/>
              </w:rPr>
              <w:t xml:space="preserve">CPUC </w:t>
            </w:r>
            <w:r w:rsidRPr="007F620E" w:rsidR="00D075B1">
              <w:rPr>
                <w:b/>
                <w:color w:val="000000"/>
              </w:rPr>
              <w:t>Discussion</w:t>
            </w:r>
          </w:p>
        </w:tc>
      </w:tr>
      <w:tr w:rsidRPr="007F620E" w:rsidR="00A92D0B" w:rsidTr="005E2F70" w14:paraId="24A12BE1" w14:textId="77777777">
        <w:tc>
          <w:tcPr>
            <w:tcW w:w="6048" w:type="dxa"/>
          </w:tcPr>
          <w:p w:rsidRPr="007F620E" w:rsidR="00A92D0B" w:rsidP="00DE3A5D" w:rsidRDefault="00A92D0B" w14:paraId="6915FAF6" w14:textId="27F65001">
            <w:pPr>
              <w:keepNext/>
              <w:keepLines/>
              <w:spacing w:before="120"/>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DE3A5D" w:rsidRDefault="006B4EC4" w14:paraId="0B49A7C8" w14:textId="4BF4D3AC">
            <w:pPr>
              <w:keepNext/>
              <w:keepLines/>
              <w:spacing w:before="120"/>
              <w:rPr>
                <w:color w:val="000000"/>
              </w:rPr>
            </w:pPr>
            <w:r>
              <w:rPr>
                <w:color w:val="000000"/>
              </w:rPr>
              <w:t>Yes</w:t>
            </w:r>
          </w:p>
        </w:tc>
        <w:tc>
          <w:tcPr>
            <w:tcW w:w="1980" w:type="dxa"/>
          </w:tcPr>
          <w:p w:rsidRPr="00E25078" w:rsidR="00A92D0B" w:rsidP="005E2F70" w:rsidRDefault="005E2F70" w14:paraId="23B6532A" w14:textId="728ED79E">
            <w:pPr>
              <w:keepNext/>
              <w:keepLines/>
              <w:spacing w:before="120"/>
              <w:jc w:val="center"/>
              <w:rPr>
                <w:color w:val="000000"/>
              </w:rPr>
            </w:pPr>
            <w:r>
              <w:rPr>
                <w:color w:val="000000"/>
              </w:rPr>
              <w:t>Verified</w:t>
            </w:r>
          </w:p>
        </w:tc>
      </w:tr>
      <w:tr w:rsidRPr="007F620E" w:rsidR="00A92D0B" w:rsidTr="005E2F70" w14:paraId="3317BD71" w14:textId="77777777">
        <w:tc>
          <w:tcPr>
            <w:tcW w:w="6048" w:type="dxa"/>
          </w:tcPr>
          <w:p w:rsidRPr="007F620E" w:rsidR="00A92D0B" w:rsidP="00A92D0B" w:rsidRDefault="00A92D0B" w14:paraId="561D245D" w14:textId="77777777">
            <w:pPr>
              <w:tabs>
                <w:tab w:val="left" w:pos="360"/>
              </w:tabs>
              <w:spacing w:before="120"/>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A92D0B" w:rsidP="00A92D0B" w:rsidRDefault="007A18D4" w14:paraId="3708E485" w14:textId="26C0AA9E">
            <w:pPr>
              <w:spacing w:before="120"/>
              <w:rPr>
                <w:color w:val="000000"/>
              </w:rPr>
            </w:pPr>
            <w:r>
              <w:rPr>
                <w:color w:val="000000"/>
              </w:rPr>
              <w:t>Yes</w:t>
            </w:r>
          </w:p>
        </w:tc>
        <w:tc>
          <w:tcPr>
            <w:tcW w:w="1980" w:type="dxa"/>
          </w:tcPr>
          <w:p w:rsidRPr="00E25078" w:rsidR="00A92D0B" w:rsidP="005E2F70" w:rsidRDefault="005E2F70" w14:paraId="6B3388E6" w14:textId="294C2766">
            <w:pPr>
              <w:spacing w:before="120"/>
              <w:jc w:val="center"/>
              <w:rPr>
                <w:color w:val="000000"/>
              </w:rPr>
            </w:pPr>
            <w:r>
              <w:rPr>
                <w:color w:val="000000"/>
              </w:rPr>
              <w:t>Verified</w:t>
            </w:r>
          </w:p>
        </w:tc>
      </w:tr>
      <w:tr w:rsidRPr="007F620E" w:rsidR="00A92D0B" w:rsidTr="005E2F70" w14:paraId="0A51B7D4" w14:textId="77777777">
        <w:tc>
          <w:tcPr>
            <w:tcW w:w="7758" w:type="dxa"/>
            <w:gridSpan w:val="2"/>
          </w:tcPr>
          <w:p w:rsidRPr="00E25078" w:rsidR="00A92D0B" w:rsidP="00282525" w:rsidRDefault="00A92D0B" w14:paraId="0919176B" w14:textId="34F7827D">
            <w:pPr>
              <w:spacing w:before="120" w:after="120"/>
              <w:ind w:left="360" w:hanging="360"/>
              <w:rPr>
                <w:color w:val="000000"/>
              </w:rPr>
            </w:pPr>
            <w:r w:rsidRPr="00E25078">
              <w:rPr>
                <w:b/>
                <w:color w:val="000000"/>
              </w:rPr>
              <w:t>c.</w:t>
            </w:r>
            <w:r w:rsidRPr="00E25078">
              <w:rPr>
                <w:b/>
                <w:color w:val="000000"/>
              </w:rPr>
              <w:tab/>
              <w:t>If so, provide name of other parties:</w:t>
            </w:r>
            <w:r w:rsidRPr="00E25078" w:rsidR="00E25078">
              <w:rPr>
                <w:color w:val="000000"/>
              </w:rPr>
              <w:t xml:space="preserve"> </w:t>
            </w:r>
            <w:r w:rsidR="00B8754C">
              <w:rPr>
                <w:color w:val="000000"/>
              </w:rPr>
              <w:t>The Utility Reform Network</w:t>
            </w:r>
            <w:r w:rsidR="00F066BD">
              <w:rPr>
                <w:color w:val="000000"/>
              </w:rPr>
              <w:t xml:space="preserve"> (</w:t>
            </w:r>
            <w:r w:rsidR="007A18D4">
              <w:rPr>
                <w:color w:val="000000"/>
              </w:rPr>
              <w:t>TURN</w:t>
            </w:r>
            <w:r w:rsidR="007F280F">
              <w:rPr>
                <w:color w:val="000000"/>
              </w:rPr>
              <w:t>)</w:t>
            </w:r>
            <w:r w:rsidR="00D32808">
              <w:rPr>
                <w:color w:val="000000"/>
              </w:rPr>
              <w:t>.</w:t>
            </w:r>
          </w:p>
        </w:tc>
        <w:tc>
          <w:tcPr>
            <w:tcW w:w="1980" w:type="dxa"/>
          </w:tcPr>
          <w:p w:rsidRPr="00E25078" w:rsidR="00A92D0B" w:rsidP="005E2F70" w:rsidRDefault="005E2F70" w14:paraId="22A40B49" w14:textId="6E3DA2D6">
            <w:pPr>
              <w:spacing w:before="120"/>
              <w:jc w:val="center"/>
              <w:rPr>
                <w:color w:val="000000"/>
              </w:rPr>
            </w:pPr>
            <w:r>
              <w:rPr>
                <w:color w:val="000000"/>
              </w:rPr>
              <w:t>Verified</w:t>
            </w:r>
          </w:p>
        </w:tc>
      </w:tr>
      <w:tr w:rsidRPr="007F620E" w:rsidR="00A92D0B" w:rsidTr="005E2F70" w14:paraId="744830F5" w14:textId="77777777">
        <w:tc>
          <w:tcPr>
            <w:tcW w:w="7758" w:type="dxa"/>
            <w:gridSpan w:val="2"/>
          </w:tcPr>
          <w:p w:rsidR="00374396" w:rsidP="00AC00D4" w:rsidRDefault="00A92D0B" w14:paraId="5C7D1AE2" w14:textId="77777777">
            <w:pPr>
              <w:tabs>
                <w:tab w:val="left" w:pos="360"/>
              </w:tabs>
              <w:spacing w:before="120" w:after="120"/>
              <w:ind w:left="360" w:hanging="360"/>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p>
          <w:p w:rsidR="00282525" w:rsidP="004E325C" w:rsidRDefault="00DB0C3A" w14:paraId="6B604D53" w14:textId="68324D91">
            <w:pPr>
              <w:spacing w:before="120" w:after="120"/>
              <w:ind w:left="333"/>
              <w:rPr>
                <w:color w:val="000000"/>
              </w:rPr>
            </w:pPr>
            <w:r>
              <w:rPr>
                <w:color w:val="000000"/>
              </w:rPr>
              <w:t>S</w:t>
            </w:r>
            <w:r w:rsidRPr="00047C1B">
              <w:rPr>
                <w:color w:val="000000"/>
              </w:rPr>
              <w:t xml:space="preserve">BUA </w:t>
            </w:r>
            <w:r>
              <w:rPr>
                <w:color w:val="000000"/>
              </w:rPr>
              <w:t xml:space="preserve">participated on behalf of </w:t>
            </w:r>
            <w:r w:rsidRPr="00047C1B">
              <w:rPr>
                <w:color w:val="000000"/>
              </w:rPr>
              <w:t>small business</w:t>
            </w:r>
            <w:r w:rsidR="00B8754C">
              <w:rPr>
                <w:color w:val="000000"/>
              </w:rPr>
              <w:t xml:space="preserve"> ratepayers</w:t>
            </w:r>
            <w:r>
              <w:rPr>
                <w:color w:val="000000"/>
              </w:rPr>
              <w:t xml:space="preserve">. </w:t>
            </w:r>
            <w:r w:rsidR="009E5111">
              <w:rPr>
                <w:color w:val="000000"/>
              </w:rPr>
              <w:t>SBUA’s interests were distinct from residential ratepayers</w:t>
            </w:r>
            <w:r w:rsidR="00282525">
              <w:rPr>
                <w:color w:val="000000"/>
              </w:rPr>
              <w:t xml:space="preserve"> represented by TURN and </w:t>
            </w:r>
            <w:proofErr w:type="spellStart"/>
            <w:r w:rsidR="00282525">
              <w:rPr>
                <w:color w:val="000000"/>
              </w:rPr>
              <w:t>CalAdvocates</w:t>
            </w:r>
            <w:proofErr w:type="spellEnd"/>
            <w:r w:rsidR="00282525">
              <w:rPr>
                <w:color w:val="000000"/>
              </w:rPr>
              <w:t xml:space="preserve">. </w:t>
            </w:r>
            <w:r w:rsidRPr="004E325C" w:rsidR="004E325C">
              <w:rPr>
                <w:i/>
                <w:iCs/>
                <w:color w:val="000000"/>
              </w:rPr>
              <w:t>See, e.g.,</w:t>
            </w:r>
            <w:r w:rsidR="004E325C">
              <w:rPr>
                <w:color w:val="000000"/>
              </w:rPr>
              <w:t xml:space="preserve"> Decision at 12 (“</w:t>
            </w:r>
            <w:r w:rsidRPr="004E325C" w:rsidR="004E325C">
              <w:rPr>
                <w:color w:val="000000"/>
              </w:rPr>
              <w:t>Cal Advocates and TURN advocated on behalf of PG&amp;E’s residential</w:t>
            </w:r>
            <w:r w:rsidR="004E325C">
              <w:rPr>
                <w:color w:val="000000"/>
              </w:rPr>
              <w:t xml:space="preserve"> </w:t>
            </w:r>
            <w:r w:rsidRPr="004E325C" w:rsidR="004E325C">
              <w:rPr>
                <w:color w:val="000000"/>
              </w:rPr>
              <w:t>ratepayers, while SBUA represented the interests of PG&amp;E’s small business</w:t>
            </w:r>
            <w:r w:rsidR="004E325C">
              <w:rPr>
                <w:color w:val="000000"/>
              </w:rPr>
              <w:t xml:space="preserve"> </w:t>
            </w:r>
            <w:r w:rsidRPr="004E325C" w:rsidR="004E325C">
              <w:rPr>
                <w:color w:val="000000"/>
              </w:rPr>
              <w:t>ratepayers.</w:t>
            </w:r>
            <w:r w:rsidR="004E325C">
              <w:rPr>
                <w:color w:val="000000"/>
              </w:rPr>
              <w:t>”) (fn. omitted).</w:t>
            </w:r>
          </w:p>
          <w:p w:rsidRPr="00282525" w:rsidR="00A92D0B" w:rsidP="00282525" w:rsidRDefault="00282525" w14:paraId="3228BB07" w14:textId="215F1D53">
            <w:pPr>
              <w:spacing w:before="240" w:after="120"/>
              <w:ind w:left="331"/>
            </w:pPr>
            <w:r w:rsidRPr="00282525">
              <w:rPr>
                <w:color w:val="000000"/>
              </w:rPr>
              <w:t xml:space="preserve">SBUA </w:t>
            </w:r>
            <w:r w:rsidR="004E325C">
              <w:rPr>
                <w:color w:val="000000"/>
              </w:rPr>
              <w:t xml:space="preserve">also </w:t>
            </w:r>
            <w:r w:rsidRPr="00282525">
              <w:rPr>
                <w:color w:val="000000"/>
              </w:rPr>
              <w:t xml:space="preserve">actively collaborated with </w:t>
            </w:r>
            <w:r w:rsidR="00D32808">
              <w:rPr>
                <w:color w:val="000000"/>
              </w:rPr>
              <w:t>TURN and Cal Advocates</w:t>
            </w:r>
            <w:r w:rsidRPr="00282525">
              <w:rPr>
                <w:color w:val="000000"/>
              </w:rPr>
              <w:t xml:space="preserve"> on </w:t>
            </w:r>
            <w:r>
              <w:rPr>
                <w:color w:val="000000"/>
              </w:rPr>
              <w:t xml:space="preserve">issues of </w:t>
            </w:r>
            <w:r w:rsidRPr="00282525">
              <w:rPr>
                <w:color w:val="000000"/>
              </w:rPr>
              <w:t xml:space="preserve">common </w:t>
            </w:r>
            <w:r>
              <w:rPr>
                <w:color w:val="000000"/>
              </w:rPr>
              <w:t>concern</w:t>
            </w:r>
            <w:r w:rsidRPr="00282525">
              <w:rPr>
                <w:color w:val="000000"/>
              </w:rPr>
              <w:t xml:space="preserve"> during settlement negotiations</w:t>
            </w:r>
            <w:r>
              <w:rPr>
                <w:color w:val="000000"/>
              </w:rPr>
              <w:t xml:space="preserve"> to avoid unnecessary duplication, </w:t>
            </w:r>
            <w:r>
              <w:t>and SBUA’s efforts were supportive on behalf of small businesses rather than duplicative. Further</w:t>
            </w:r>
            <w:r w:rsidR="00580AAB">
              <w:t>, i</w:t>
            </w:r>
            <w:r>
              <w:t>n a proceeding involving multiple participants, the Commission has recognized is virtually impossible for any party to completely avoid some duplication of the work of other parties. In this case, SBUA took all reasonable steps to keep such duplication to a minimum</w:t>
            </w:r>
            <w:r>
              <w:rPr>
                <w:color w:val="000000"/>
              </w:rPr>
              <w:t xml:space="preserve">. </w:t>
            </w:r>
          </w:p>
        </w:tc>
        <w:tc>
          <w:tcPr>
            <w:tcW w:w="1980" w:type="dxa"/>
          </w:tcPr>
          <w:p w:rsidR="00A92D0B" w:rsidP="005E2F70" w:rsidRDefault="00A92D0B" w14:paraId="1396A865" w14:textId="77777777">
            <w:pPr>
              <w:tabs>
                <w:tab w:val="left" w:pos="360"/>
              </w:tabs>
              <w:spacing w:before="120"/>
              <w:ind w:left="360" w:hanging="360"/>
              <w:jc w:val="center"/>
              <w:rPr>
                <w:color w:val="000000"/>
              </w:rPr>
            </w:pPr>
          </w:p>
          <w:p w:rsidR="005E2F70" w:rsidP="005E2F70" w:rsidRDefault="005E2F70" w14:paraId="0A12001D" w14:textId="77777777">
            <w:pPr>
              <w:tabs>
                <w:tab w:val="left" w:pos="360"/>
              </w:tabs>
              <w:spacing w:before="120"/>
              <w:ind w:left="360" w:hanging="360"/>
              <w:jc w:val="center"/>
              <w:rPr>
                <w:color w:val="000000"/>
              </w:rPr>
            </w:pPr>
          </w:p>
          <w:p w:rsidR="005E2F70" w:rsidP="005E2F70" w:rsidRDefault="005E2F70" w14:paraId="2C3C68D7" w14:textId="77777777">
            <w:pPr>
              <w:tabs>
                <w:tab w:val="left" w:pos="360"/>
              </w:tabs>
              <w:spacing w:before="120"/>
              <w:ind w:left="360" w:hanging="360"/>
              <w:jc w:val="center"/>
              <w:rPr>
                <w:color w:val="000000"/>
              </w:rPr>
            </w:pPr>
          </w:p>
          <w:p w:rsidRPr="00E25078" w:rsidR="005E2F70" w:rsidP="005E2F70" w:rsidRDefault="005E2F70" w14:paraId="5F9BBA55" w14:textId="23223E53">
            <w:pPr>
              <w:tabs>
                <w:tab w:val="left" w:pos="360"/>
              </w:tabs>
              <w:spacing w:before="120"/>
              <w:ind w:left="360" w:hanging="360"/>
              <w:jc w:val="center"/>
              <w:rPr>
                <w:color w:val="000000"/>
              </w:rPr>
            </w:pPr>
            <w:r>
              <w:rPr>
                <w:color w:val="000000"/>
              </w:rPr>
              <w:t>Noted</w:t>
            </w:r>
          </w:p>
        </w:tc>
      </w:tr>
    </w:tbl>
    <w:p w:rsidRPr="007F620E" w:rsidR="00F650AE" w:rsidRDefault="00F650AE" w14:paraId="48F9F5C2" w14:textId="77777777">
      <w:pPr>
        <w:tabs>
          <w:tab w:val="left" w:pos="1440"/>
        </w:tabs>
        <w:rPr>
          <w:color w:val="000000"/>
        </w:rPr>
      </w:pPr>
    </w:p>
    <w:p w:rsidRPr="007F620E" w:rsidR="00A92D0B" w:rsidP="0086042B" w:rsidRDefault="00A92D0B" w14:paraId="5C02B8B5" w14:textId="7B5EDE8D">
      <w:pPr>
        <w:tabs>
          <w:tab w:val="left" w:pos="1260"/>
        </w:tabs>
        <w:spacing w:after="120"/>
        <w:ind w:left="1267" w:hanging="1267"/>
        <w:jc w:val="center"/>
        <w:rPr>
          <w:color w:val="000000"/>
        </w:rPr>
      </w:pPr>
      <w:r w:rsidRPr="007F620E">
        <w:rPr>
          <w:b/>
          <w:color w:val="000000"/>
        </w:rPr>
        <w:lastRenderedPageBreak/>
        <w:t>PART III:</w:t>
      </w:r>
      <w:r w:rsidRPr="007F620E">
        <w:rPr>
          <w:b/>
          <w:color w:val="000000"/>
        </w:rPr>
        <w:tab/>
        <w:t>REASONABLENESS OF REQUESTED COMPENSATION</w:t>
      </w:r>
    </w:p>
    <w:p w:rsidRPr="007F620E" w:rsidR="00A92D0B" w:rsidRDefault="00A92D0B" w14:paraId="6F74DAE2" w14:textId="77777777">
      <w:pPr>
        <w:numPr>
          <w:ilvl w:val="0"/>
          <w:numId w:val="2"/>
        </w:numPr>
        <w:tabs>
          <w:tab w:val="clear" w:pos="900"/>
          <w:tab w:val="num" w:pos="360"/>
        </w:tabs>
        <w:spacing w:after="120"/>
        <w:ind w:left="36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488"/>
        <w:gridCol w:w="2250"/>
      </w:tblGrid>
      <w:tr w:rsidRPr="007F620E" w:rsidR="00FE3BAE" w:rsidTr="003B6A1B" w14:paraId="4078AC87" w14:textId="77777777">
        <w:tc>
          <w:tcPr>
            <w:tcW w:w="7488" w:type="dxa"/>
            <w:tcBorders>
              <w:bottom w:val="single" w:color="auto" w:sz="4" w:space="0"/>
            </w:tcBorders>
            <w:shd w:val="clear" w:color="auto" w:fill="D9D9D9" w:themeFill="background1" w:themeFillShade="D9"/>
          </w:tcPr>
          <w:p w:rsidRPr="007F620E" w:rsidR="00FE3BAE" w:rsidRDefault="00FE3BAE" w14:paraId="70FDF5DA" w14:textId="77777777">
            <w:pPr>
              <w:rPr>
                <w:b/>
                <w:color w:val="000000"/>
              </w:rPr>
            </w:pPr>
          </w:p>
        </w:tc>
        <w:tc>
          <w:tcPr>
            <w:tcW w:w="2250" w:type="dxa"/>
            <w:shd w:val="clear" w:color="auto" w:fill="D9D9D9" w:themeFill="background1" w:themeFillShade="D9"/>
          </w:tcPr>
          <w:p w:rsidRPr="00FE3BAE" w:rsidR="00FE3BAE" w:rsidP="00DB0C3A" w:rsidRDefault="00FE3BAE" w14:paraId="59CD9FCF" w14:textId="77777777">
            <w:pPr>
              <w:spacing w:before="120"/>
              <w:rPr>
                <w:color w:val="000000"/>
              </w:rPr>
            </w:pPr>
            <w:r w:rsidRPr="007F620E">
              <w:rPr>
                <w:b/>
                <w:color w:val="000000"/>
              </w:rPr>
              <w:t>CPUC Discussion</w:t>
            </w:r>
          </w:p>
        </w:tc>
      </w:tr>
      <w:tr w:rsidRPr="007F620E" w:rsidR="00FE3BAE" w:rsidTr="005E2F70" w14:paraId="5708510E" w14:textId="77777777">
        <w:tc>
          <w:tcPr>
            <w:tcW w:w="7488" w:type="dxa"/>
            <w:tcBorders>
              <w:bottom w:val="single" w:color="auto" w:sz="4" w:space="0"/>
            </w:tcBorders>
          </w:tcPr>
          <w:p w:rsidR="00D5017A" w:rsidP="00D5017A" w:rsidRDefault="00FE3BAE" w14:paraId="4CA5D1B6" w14:textId="0ABE1446">
            <w:pPr>
              <w:rPr>
                <w:color w:val="000000"/>
              </w:rPr>
            </w:pPr>
            <w:r w:rsidRPr="007F620E">
              <w:rPr>
                <w:b/>
                <w:color w:val="000000"/>
              </w:rPr>
              <w:t>a. Intervenor’s claim of cost reasonableness:</w:t>
            </w:r>
            <w:r w:rsidRPr="00E25078" w:rsidR="00E25078">
              <w:rPr>
                <w:color w:val="000000"/>
              </w:rPr>
              <w:t xml:space="preserve"> </w:t>
            </w:r>
          </w:p>
          <w:p w:rsidR="00D5017A" w:rsidP="00D5017A" w:rsidRDefault="005B58C7" w14:paraId="43D01C1E" w14:textId="468193ED">
            <w:pPr>
              <w:spacing w:before="240" w:after="240"/>
            </w:pPr>
            <w:r w:rsidRPr="005B58C7">
              <w:rPr>
                <w:color w:val="000000"/>
              </w:rPr>
              <w:t xml:space="preserve">This proceeding involved significant financial implications for PG&amp;E’s customers: the Application sought to recover a $143.3 million revenue requirement and $496.2 million in total </w:t>
            </w:r>
            <w:r w:rsidR="00075388">
              <w:rPr>
                <w:color w:val="000000"/>
              </w:rPr>
              <w:t>forecast</w:t>
            </w:r>
            <w:r w:rsidRPr="005B58C7">
              <w:rPr>
                <w:color w:val="000000"/>
              </w:rPr>
              <w:t xml:space="preserve"> spending for the replacement and upgrade of the Company’s Gas Advanced Metering Infrastructure. </w:t>
            </w:r>
            <w:r w:rsidR="00416867">
              <w:rPr>
                <w:color w:val="000000"/>
              </w:rPr>
              <w:t>Given these stakes</w:t>
            </w:r>
            <w:r w:rsidRPr="00D5017A" w:rsidR="00D5017A">
              <w:rPr>
                <w:color w:val="000000"/>
              </w:rPr>
              <w:t>, SBUA invested significant resources to effectively represent the interests of small commercial customers. SBUA demonstrated strong advocacy throughout the process by</w:t>
            </w:r>
            <w:r w:rsidR="00D5017A">
              <w:rPr>
                <w:color w:val="000000"/>
              </w:rPr>
              <w:t xml:space="preserve"> t</w:t>
            </w:r>
            <w:r w:rsidRPr="00D5017A" w:rsidR="00D5017A">
              <w:rPr>
                <w:color w:val="000000"/>
              </w:rPr>
              <w:t>horoughly evaluating PG&amp;E</w:t>
            </w:r>
            <w:r w:rsidR="00D5017A">
              <w:rPr>
                <w:color w:val="000000"/>
              </w:rPr>
              <w:t>’</w:t>
            </w:r>
            <w:r w:rsidRPr="00D5017A" w:rsidR="00D5017A">
              <w:rPr>
                <w:color w:val="000000"/>
              </w:rPr>
              <w:t>s application</w:t>
            </w:r>
            <w:r w:rsidR="00D5017A">
              <w:rPr>
                <w:color w:val="000000"/>
              </w:rPr>
              <w:t>; a</w:t>
            </w:r>
            <w:r w:rsidRPr="00D5017A" w:rsidR="00D5017A">
              <w:rPr>
                <w:color w:val="000000"/>
              </w:rPr>
              <w:t>nalyzing and submitting comprehensive testimony</w:t>
            </w:r>
            <w:r w:rsidR="00D5017A">
              <w:rPr>
                <w:color w:val="000000"/>
              </w:rPr>
              <w:t>; i</w:t>
            </w:r>
            <w:r w:rsidRPr="00D5017A" w:rsidR="00D5017A">
              <w:rPr>
                <w:color w:val="000000"/>
              </w:rPr>
              <w:t>dentifying and prioritizing various small business interests</w:t>
            </w:r>
            <w:r w:rsidR="00D5017A">
              <w:rPr>
                <w:color w:val="000000"/>
              </w:rPr>
              <w:t xml:space="preserve">; </w:t>
            </w:r>
            <w:r w:rsidR="00F740F1">
              <w:rPr>
                <w:color w:val="000000"/>
              </w:rPr>
              <w:t xml:space="preserve">participating in the prehearing conference; </w:t>
            </w:r>
            <w:r w:rsidR="00D5017A">
              <w:rPr>
                <w:color w:val="000000"/>
              </w:rPr>
              <w:t>and a</w:t>
            </w:r>
            <w:r w:rsidRPr="00D5017A" w:rsidR="00D5017A">
              <w:rPr>
                <w:color w:val="000000"/>
              </w:rPr>
              <w:t xml:space="preserve">ctively participating in </w:t>
            </w:r>
            <w:r w:rsidR="008B5E6A">
              <w:rPr>
                <w:color w:val="000000"/>
              </w:rPr>
              <w:t>comprehensive</w:t>
            </w:r>
            <w:r w:rsidRPr="00D5017A" w:rsidR="00D5017A">
              <w:rPr>
                <w:color w:val="000000"/>
              </w:rPr>
              <w:t xml:space="preserve"> settlement discussions that ultimately led to a successful Settlement</w:t>
            </w:r>
            <w:r w:rsidR="008B5E6A">
              <w:rPr>
                <w:color w:val="000000"/>
              </w:rPr>
              <w:t xml:space="preserve"> Agreement</w:t>
            </w:r>
            <w:r w:rsidRPr="00D5017A" w:rsidR="00D5017A">
              <w:rPr>
                <w:color w:val="000000"/>
              </w:rPr>
              <w:t xml:space="preserve"> </w:t>
            </w:r>
            <w:r w:rsidR="00D5017A">
              <w:t xml:space="preserve">that addresses </w:t>
            </w:r>
            <w:r w:rsidR="008B5E6A">
              <w:t xml:space="preserve">all of </w:t>
            </w:r>
            <w:r w:rsidR="001D7521">
              <w:t xml:space="preserve">SBUA’s </w:t>
            </w:r>
            <w:r w:rsidR="00D5017A">
              <w:t>main concerns</w:t>
            </w:r>
            <w:r w:rsidR="008B5E6A">
              <w:t xml:space="preserve"> and resolved all open scoped issues</w:t>
            </w:r>
            <w:r w:rsidR="00D5017A">
              <w:t>.</w:t>
            </w:r>
          </w:p>
          <w:p w:rsidRPr="00D5017A" w:rsidR="00015D5D" w:rsidP="00015D5D" w:rsidRDefault="00416867" w14:paraId="39BDB2A2" w14:textId="44A61D03">
            <w:pPr>
              <w:spacing w:before="240" w:after="240"/>
              <w:rPr>
                <w:color w:val="000000"/>
              </w:rPr>
            </w:pPr>
            <w:r>
              <w:t>B</w:t>
            </w:r>
            <w:r w:rsidRPr="00416867">
              <w:t>ecause PG&amp;E recovers adopted revenue requirements through existing cost recovery mechanisms, reductions to the adopted revenue requirement directly mitigate rate impacts to small commercial customers</w:t>
            </w:r>
            <w:r>
              <w:t>. T</w:t>
            </w:r>
            <w:r w:rsidRPr="00416867">
              <w:t xml:space="preserve">he Settlement Agreement adopted in D.25-12-029 achieved measurable benefits, including a $54.7 million reduction (38.2%) from PG&amp;E’s initial requested </w:t>
            </w:r>
            <w:r>
              <w:t>revenue request</w:t>
            </w:r>
            <w:r w:rsidRPr="00416867">
              <w:t>, a $72.2 million reduction (14.6%) in PG&amp;E’s initial total forecast, and resolution of all remaining scoped issues without further evidentiary litigation, conserving Commission and party resources</w:t>
            </w:r>
            <w:r>
              <w:t>. T</w:t>
            </w:r>
            <w:r w:rsidRPr="00416867">
              <w:t xml:space="preserve">hese reductions and efficiencies directly benefit PG&amp;E ratepayers, including </w:t>
            </w:r>
            <w:r>
              <w:t xml:space="preserve">the </w:t>
            </w:r>
            <w:r w:rsidRPr="00416867">
              <w:t>small commercial customer</w:t>
            </w:r>
            <w:r>
              <w:t xml:space="preserve"> class</w:t>
            </w:r>
            <w:r w:rsidRPr="00416867">
              <w:t xml:space="preserve"> represented by SBUA</w:t>
            </w:r>
            <w:r>
              <w:t xml:space="preserve">. </w:t>
            </w:r>
            <w:r w:rsidR="00015D5D">
              <w:t xml:space="preserve">The time invested by SBUA’s attorneys and </w:t>
            </w:r>
            <w:proofErr w:type="gramStart"/>
            <w:r w:rsidR="00015D5D">
              <w:t>expert</w:t>
            </w:r>
            <w:proofErr w:type="gramEnd"/>
            <w:r w:rsidR="00015D5D">
              <w:t xml:space="preserve"> reflects the complexity of the proceeding and the importance of securing a fair outcome for </w:t>
            </w:r>
            <w:r w:rsidR="00864DCB">
              <w:t>ratepayers</w:t>
            </w:r>
            <w:r w:rsidR="00015D5D">
              <w:t xml:space="preserve">. SBUA asserts that the hours incurred by its attorneys and experts are reasonable and justifiable, given </w:t>
            </w:r>
            <w:r w:rsidR="00015D5D">
              <w:rPr>
                <w:color w:val="000000"/>
              </w:rPr>
              <w:t>our</w:t>
            </w:r>
            <w:r w:rsidRPr="00D5017A" w:rsidR="00015D5D">
              <w:rPr>
                <w:color w:val="000000"/>
              </w:rPr>
              <w:t xml:space="preserve"> contributions </w:t>
            </w:r>
            <w:r w:rsidR="00015D5D">
              <w:rPr>
                <w:color w:val="000000"/>
              </w:rPr>
              <w:t xml:space="preserve">as a party to the </w:t>
            </w:r>
            <w:r w:rsidR="00075388">
              <w:rPr>
                <w:color w:val="000000"/>
              </w:rPr>
              <w:t>S</w:t>
            </w:r>
            <w:r w:rsidRPr="00D5017A" w:rsidR="00015D5D">
              <w:rPr>
                <w:color w:val="000000"/>
              </w:rPr>
              <w:t>ettlement</w:t>
            </w:r>
            <w:r w:rsidR="00015D5D">
              <w:t xml:space="preserve"> </w:t>
            </w:r>
            <w:r w:rsidR="00075388">
              <w:t>A</w:t>
            </w:r>
            <w:r w:rsidR="00015D5D">
              <w:t xml:space="preserve">greement and the importance of having a diverse cross-section of </w:t>
            </w:r>
            <w:r w:rsidR="008B5E6A">
              <w:t>consumer advocates</w:t>
            </w:r>
            <w:r w:rsidR="00015D5D">
              <w:t xml:space="preserve"> represented</w:t>
            </w:r>
            <w:r w:rsidR="008B5E6A">
              <w:t>, as repeatedly recognized in the Decision</w:t>
            </w:r>
            <w:r w:rsidR="00015D5D">
              <w:t xml:space="preserve">. The </w:t>
            </w:r>
            <w:r w:rsidR="00015D5D">
              <w:rPr>
                <w:color w:val="000000"/>
              </w:rPr>
              <w:t xml:space="preserve">Commission </w:t>
            </w:r>
            <w:r w:rsidR="00580AAB">
              <w:rPr>
                <w:color w:val="000000"/>
              </w:rPr>
              <w:t>should have</w:t>
            </w:r>
            <w:r w:rsidR="00015D5D">
              <w:rPr>
                <w:color w:val="000000"/>
              </w:rPr>
              <w:t xml:space="preserve"> </w:t>
            </w:r>
            <w:r w:rsidRPr="006827B9" w:rsidR="00015D5D">
              <w:rPr>
                <w:color w:val="000000"/>
              </w:rPr>
              <w:t xml:space="preserve">greater confidence in the settlement terms when a diverse group of stakeholders, including </w:t>
            </w:r>
            <w:r w:rsidR="004E325C">
              <w:rPr>
                <w:color w:val="000000"/>
              </w:rPr>
              <w:t xml:space="preserve">those representing </w:t>
            </w:r>
            <w:r w:rsidRPr="006827B9" w:rsidR="00015D5D">
              <w:rPr>
                <w:color w:val="000000"/>
              </w:rPr>
              <w:t>small businesses, actively participates in the negotiation process</w:t>
            </w:r>
            <w:r w:rsidR="00015D5D">
              <w:rPr>
                <w:color w:val="000000"/>
              </w:rPr>
              <w:t xml:space="preserve">. </w:t>
            </w:r>
          </w:p>
          <w:p w:rsidRPr="00F066BD" w:rsidR="00E5018B" w:rsidP="001D7521" w:rsidRDefault="005621C6" w14:paraId="2B1A1242" w14:textId="7AC506E1">
            <w:pPr>
              <w:spacing w:after="120"/>
              <w:rPr>
                <w:color w:val="000000"/>
              </w:rPr>
            </w:pPr>
            <w:r>
              <w:t xml:space="preserve">For these reasons, </w:t>
            </w:r>
            <w:r w:rsidR="001D7521">
              <w:t>SBUA respectfully requests the Commission to find the requested compensation reasonable</w:t>
            </w:r>
            <w:r w:rsidR="001D7521">
              <w:rPr>
                <w:color w:val="000000"/>
              </w:rPr>
              <w:t>.</w:t>
            </w:r>
          </w:p>
        </w:tc>
        <w:tc>
          <w:tcPr>
            <w:tcW w:w="2250" w:type="dxa"/>
          </w:tcPr>
          <w:p w:rsidR="00FE3BAE" w:rsidP="005E2F70" w:rsidRDefault="00FE3BAE" w14:paraId="4BC70420" w14:textId="77777777">
            <w:pPr>
              <w:spacing w:before="120"/>
              <w:jc w:val="center"/>
              <w:rPr>
                <w:color w:val="000000"/>
              </w:rPr>
            </w:pPr>
          </w:p>
          <w:p w:rsidR="005E2F70" w:rsidP="005E2F70" w:rsidRDefault="005E2F70" w14:paraId="77500681" w14:textId="77777777">
            <w:pPr>
              <w:spacing w:before="120"/>
              <w:jc w:val="center"/>
              <w:rPr>
                <w:color w:val="000000"/>
              </w:rPr>
            </w:pPr>
          </w:p>
          <w:p w:rsidR="005E2F70" w:rsidP="005E2F70" w:rsidRDefault="005E2F70" w14:paraId="7D84025E" w14:textId="77777777">
            <w:pPr>
              <w:spacing w:before="120"/>
              <w:jc w:val="center"/>
              <w:rPr>
                <w:color w:val="000000"/>
              </w:rPr>
            </w:pPr>
          </w:p>
          <w:p w:rsidR="005E2F70" w:rsidP="005E2F70" w:rsidRDefault="005E2F70" w14:paraId="7B4BE7E2" w14:textId="77777777">
            <w:pPr>
              <w:spacing w:before="120"/>
              <w:jc w:val="center"/>
              <w:rPr>
                <w:color w:val="000000"/>
              </w:rPr>
            </w:pPr>
          </w:p>
          <w:p w:rsidRPr="00FE3BAE" w:rsidR="005E2F70" w:rsidP="005E2F70" w:rsidRDefault="005E2F70" w14:paraId="223B4665" w14:textId="0F4BB362">
            <w:pPr>
              <w:spacing w:before="120"/>
              <w:jc w:val="center"/>
              <w:rPr>
                <w:color w:val="000000"/>
              </w:rPr>
            </w:pPr>
            <w:r>
              <w:rPr>
                <w:color w:val="000000"/>
              </w:rPr>
              <w:t>Noted</w:t>
            </w:r>
          </w:p>
        </w:tc>
      </w:tr>
      <w:tr w:rsidRPr="007F620E" w:rsidR="00FE3BAE" w:rsidTr="005E2F70" w14:paraId="5548029C" w14:textId="77777777">
        <w:tc>
          <w:tcPr>
            <w:tcW w:w="7488" w:type="dxa"/>
          </w:tcPr>
          <w:p w:rsidR="00523224" w:rsidP="00B362B2" w:rsidRDefault="00FE3BAE" w14:paraId="66D9B98E" w14:textId="77777777">
            <w:pPr>
              <w:spacing w:after="120"/>
              <w:rPr>
                <w:color w:val="000000"/>
              </w:rPr>
            </w:pPr>
            <w:r w:rsidRPr="007F620E">
              <w:rPr>
                <w:b/>
                <w:color w:val="000000"/>
              </w:rPr>
              <w:t>b. Reasonableness of hours claimed:</w:t>
            </w:r>
            <w:r w:rsidRPr="00E25078" w:rsidR="00E25078">
              <w:rPr>
                <w:color w:val="000000"/>
              </w:rPr>
              <w:t xml:space="preserve"> </w:t>
            </w:r>
          </w:p>
          <w:p w:rsidR="003C6D3D" w:rsidP="00523224" w:rsidRDefault="003C6D3D" w14:paraId="4C249D65" w14:textId="4D32FE0C">
            <w:pPr>
              <w:spacing w:before="240" w:after="120"/>
              <w:rPr>
                <w:color w:val="000000"/>
              </w:rPr>
            </w:pPr>
            <w:r w:rsidRPr="003C6D3D">
              <w:rPr>
                <w:color w:val="000000"/>
              </w:rPr>
              <w:lastRenderedPageBreak/>
              <w:t xml:space="preserve">SBUA mobilized a team of professionals to deliver effective advocacy in this case. Considering the </w:t>
            </w:r>
            <w:r w:rsidR="000057F6">
              <w:rPr>
                <w:color w:val="000000"/>
              </w:rPr>
              <w:t>financial impact</w:t>
            </w:r>
            <w:r w:rsidRPr="003C6D3D">
              <w:rPr>
                <w:color w:val="000000"/>
              </w:rPr>
              <w:t xml:space="preserve"> of the proceeding, the hours expended by SBUA</w:t>
            </w:r>
            <w:r w:rsidR="00075388">
              <w:rPr>
                <w:color w:val="000000"/>
              </w:rPr>
              <w:t xml:space="preserve"> </w:t>
            </w:r>
            <w:r w:rsidRPr="003C6D3D">
              <w:rPr>
                <w:color w:val="000000"/>
              </w:rPr>
              <w:t xml:space="preserve">are justifiable to </w:t>
            </w:r>
            <w:proofErr w:type="gramStart"/>
            <w:r w:rsidRPr="003C6D3D">
              <w:rPr>
                <w:color w:val="000000"/>
              </w:rPr>
              <w:t>address</w:t>
            </w:r>
            <w:proofErr w:type="gramEnd"/>
            <w:r w:rsidRPr="003C6D3D">
              <w:rPr>
                <w:color w:val="000000"/>
              </w:rPr>
              <w:t xml:space="preserve"> the key issues pertinent to small businesses. SBUA is seeking compensation for </w:t>
            </w:r>
            <w:r w:rsidR="00672AF6">
              <w:rPr>
                <w:color w:val="000000"/>
              </w:rPr>
              <w:t>163.85</w:t>
            </w:r>
            <w:r w:rsidR="00E533EF">
              <w:rPr>
                <w:color w:val="000000"/>
              </w:rPr>
              <w:t xml:space="preserve"> </w:t>
            </w:r>
            <w:r w:rsidRPr="003C6D3D">
              <w:rPr>
                <w:color w:val="000000"/>
              </w:rPr>
              <w:t>hours of attorney and expert time, excluding hours related to the preparation of the compensation claim.</w:t>
            </w:r>
          </w:p>
          <w:p w:rsidR="004B435D" w:rsidP="001317AC" w:rsidRDefault="00030999" w14:paraId="7E082828" w14:textId="30EDE615">
            <w:pPr>
              <w:spacing w:before="240" w:after="120"/>
              <w:rPr>
                <w:color w:val="000000"/>
              </w:rPr>
            </w:pPr>
            <w:r w:rsidRPr="00030999">
              <w:rPr>
                <w:color w:val="000000"/>
              </w:rPr>
              <w:t xml:space="preserve">SBUA Litigation Supervisor, Jennifer Weberski, </w:t>
            </w:r>
            <w:r w:rsidR="00D32808">
              <w:rPr>
                <w:color w:val="000000"/>
              </w:rPr>
              <w:t xml:space="preserve">an employee of SBUA, </w:t>
            </w:r>
            <w:r w:rsidRPr="00030999">
              <w:rPr>
                <w:color w:val="000000"/>
              </w:rPr>
              <w:t>coordinated SBUA’s engagement during the proceeding</w:t>
            </w:r>
            <w:r w:rsidR="004B435D">
              <w:rPr>
                <w:color w:val="000000"/>
              </w:rPr>
              <w:t xml:space="preserve"> after outside counsel Mikhail </w:t>
            </w:r>
            <w:proofErr w:type="spellStart"/>
            <w:r w:rsidR="004B435D">
              <w:rPr>
                <w:color w:val="000000"/>
              </w:rPr>
              <w:t>Rayk</w:t>
            </w:r>
            <w:r w:rsidR="001317AC">
              <w:rPr>
                <w:color w:val="000000"/>
              </w:rPr>
              <w:t>h</w:t>
            </w:r>
            <w:r w:rsidR="004B435D">
              <w:rPr>
                <w:color w:val="000000"/>
              </w:rPr>
              <w:t>er</w:t>
            </w:r>
            <w:proofErr w:type="spellEnd"/>
            <w:r w:rsidR="004B435D">
              <w:rPr>
                <w:color w:val="000000"/>
              </w:rPr>
              <w:t xml:space="preserve"> was no longer available</w:t>
            </w:r>
            <w:r w:rsidRPr="00030999">
              <w:rPr>
                <w:color w:val="000000"/>
              </w:rPr>
              <w:t xml:space="preserve">. </w:t>
            </w:r>
            <w:r w:rsidR="003628B9">
              <w:rPr>
                <w:color w:val="000000"/>
              </w:rPr>
              <w:t>W</w:t>
            </w:r>
            <w:r w:rsidR="003628B9">
              <w:t>ith her over 2</w:t>
            </w:r>
            <w:r w:rsidR="00D32808">
              <w:t>5</w:t>
            </w:r>
            <w:r w:rsidR="003628B9">
              <w:t xml:space="preserve"> years of utility regulatory experience, </w:t>
            </w:r>
            <w:r w:rsidR="003628B9">
              <w:rPr>
                <w:color w:val="000000"/>
              </w:rPr>
              <w:t xml:space="preserve">Ms. Weberski efficiently managed SBUA’s participation </w:t>
            </w:r>
            <w:r w:rsidR="003628B9">
              <w:t>and spent a reasonable amount of time on the Application</w:t>
            </w:r>
            <w:r w:rsidR="003628B9">
              <w:rPr>
                <w:color w:val="000000"/>
              </w:rPr>
              <w:t>, including engaging on research, legal pleadings, revising testimony, and collaborating effectively with other parties in settlement negotiations</w:t>
            </w:r>
            <w:r w:rsidR="00070747">
              <w:rPr>
                <w:color w:val="000000"/>
              </w:rPr>
              <w:t>.</w:t>
            </w:r>
            <w:r w:rsidRPr="007F24EC" w:rsidR="001317AC">
              <w:rPr>
                <w:color w:val="000000"/>
              </w:rPr>
              <w:t xml:space="preserve"> Mr. </w:t>
            </w:r>
            <w:proofErr w:type="spellStart"/>
            <w:r w:rsidRPr="007F24EC" w:rsidR="004B435D">
              <w:rPr>
                <w:color w:val="000000"/>
              </w:rPr>
              <w:t>Rayk</w:t>
            </w:r>
            <w:r w:rsidRPr="007F24EC" w:rsidR="001317AC">
              <w:rPr>
                <w:color w:val="000000"/>
              </w:rPr>
              <w:t>h</w:t>
            </w:r>
            <w:r w:rsidRPr="007F24EC" w:rsidR="004B435D">
              <w:rPr>
                <w:color w:val="000000"/>
              </w:rPr>
              <w:t>er</w:t>
            </w:r>
            <w:proofErr w:type="spellEnd"/>
            <w:r w:rsidR="00075388">
              <w:rPr>
                <w:color w:val="000000"/>
              </w:rPr>
              <w:t>,</w:t>
            </w:r>
            <w:r w:rsidRPr="007F24EC" w:rsidR="004B435D">
              <w:rPr>
                <w:color w:val="000000"/>
              </w:rPr>
              <w:t xml:space="preserve"> </w:t>
            </w:r>
            <w:r w:rsidRPr="007F24EC" w:rsidR="001317AC">
              <w:rPr>
                <w:color w:val="000000"/>
              </w:rPr>
              <w:t>w</w:t>
            </w:r>
            <w:r w:rsidR="00075388">
              <w:rPr>
                <w:color w:val="000000"/>
              </w:rPr>
              <w:t>ho was</w:t>
            </w:r>
            <w:r w:rsidRPr="007F24EC" w:rsidR="001317AC">
              <w:rPr>
                <w:color w:val="000000"/>
              </w:rPr>
              <w:t xml:space="preserve"> involved early in the proceeding, assisting with SBUA’s response to the Application and attending the prehearing conference; however, due to his </w:t>
            </w:r>
            <w:r w:rsidRPr="007F24EC" w:rsidR="009478DA">
              <w:rPr>
                <w:color w:val="000000"/>
              </w:rPr>
              <w:t>limited</w:t>
            </w:r>
            <w:r w:rsidRPr="007F24EC" w:rsidR="001317AC">
              <w:rPr>
                <w:color w:val="000000"/>
              </w:rPr>
              <w:t xml:space="preserve"> involvement, </w:t>
            </w:r>
            <w:r w:rsidR="001317AC">
              <w:rPr>
                <w:color w:val="000000"/>
              </w:rPr>
              <w:t>SBUA is waiving his time.</w:t>
            </w:r>
          </w:p>
          <w:p w:rsidRPr="00F74470" w:rsidR="00F74470" w:rsidP="00F74470" w:rsidRDefault="00D32808" w14:paraId="674B01D9" w14:textId="2DED936F">
            <w:pPr>
              <w:spacing w:before="240" w:after="120"/>
              <w:rPr>
                <w:color w:val="000000"/>
              </w:rPr>
            </w:pPr>
            <w:r>
              <w:t xml:space="preserve">Outside </w:t>
            </w:r>
            <w:r>
              <w:rPr>
                <w:color w:val="000000"/>
              </w:rPr>
              <w:t>e</w:t>
            </w:r>
            <w:r w:rsidRPr="00F74470" w:rsidR="00F74470">
              <w:rPr>
                <w:color w:val="000000"/>
              </w:rPr>
              <w:t>xpert Michael Brown served as SBUA’s lead consultant and utility expert in this proceeding. He played an important role in analyzing issues and developing and promoting SBUA’s positions. In this capacity, Mr. Brown assisted with drafting Direct Testimony</w:t>
            </w:r>
            <w:r w:rsidR="00A2211D">
              <w:rPr>
                <w:color w:val="000000"/>
              </w:rPr>
              <w:t xml:space="preserve"> </w:t>
            </w:r>
            <w:proofErr w:type="gramStart"/>
            <w:r w:rsidR="00A2211D">
              <w:rPr>
                <w:color w:val="000000"/>
              </w:rPr>
              <w:t>and in</w:t>
            </w:r>
            <w:proofErr w:type="gramEnd"/>
            <w:r w:rsidR="00523224">
              <w:rPr>
                <w:color w:val="000000"/>
              </w:rPr>
              <w:t xml:space="preserve"> evaluating various settlement proposals</w:t>
            </w:r>
            <w:r w:rsidR="003628B9">
              <w:rPr>
                <w:color w:val="000000"/>
              </w:rPr>
              <w:t xml:space="preserve"> on behalf of SBUA</w:t>
            </w:r>
            <w:r w:rsidRPr="00F74470" w:rsidR="00F74470">
              <w:rPr>
                <w:color w:val="000000"/>
              </w:rPr>
              <w:t>.</w:t>
            </w:r>
            <w:r w:rsidR="00075388">
              <w:rPr>
                <w:color w:val="000000"/>
              </w:rPr>
              <w:t xml:space="preserve"> </w:t>
            </w:r>
            <w:r w:rsidRPr="00075388" w:rsidR="00075388">
              <w:rPr>
                <w:color w:val="000000"/>
              </w:rPr>
              <w:t xml:space="preserve">The </w:t>
            </w:r>
            <w:r w:rsidR="00075388">
              <w:rPr>
                <w:color w:val="000000"/>
              </w:rPr>
              <w:t>agreement</w:t>
            </w:r>
            <w:r w:rsidRPr="00075388" w:rsidR="00075388">
              <w:rPr>
                <w:color w:val="000000"/>
              </w:rPr>
              <w:t xml:space="preserve"> between Mr. Brown and SBUA is included as </w:t>
            </w:r>
            <w:r w:rsidRPr="00075388" w:rsidR="00075388">
              <w:rPr>
                <w:color w:val="000000"/>
                <w:u w:val="single"/>
              </w:rPr>
              <w:t>Attachment 3</w:t>
            </w:r>
            <w:r w:rsidRPr="00075388" w:rsidR="00075388">
              <w:rPr>
                <w:color w:val="000000"/>
              </w:rPr>
              <w:t xml:space="preserve">. </w:t>
            </w:r>
            <w:r w:rsidRPr="00F74470" w:rsidR="00F74470">
              <w:rPr>
                <w:color w:val="000000"/>
              </w:rPr>
              <w:t xml:space="preserve"> </w:t>
            </w:r>
          </w:p>
          <w:p w:rsidRPr="00075E1A" w:rsidR="000057F6" w:rsidP="000057F6" w:rsidRDefault="000057F6" w14:paraId="003E30C6" w14:textId="2B34E6B2">
            <w:pPr>
              <w:spacing w:before="240" w:after="120"/>
            </w:pPr>
            <w:r w:rsidRPr="00785014">
              <w:t>In addition, SBUA</w:t>
            </w:r>
            <w:r>
              <w:t>’</w:t>
            </w:r>
            <w:r w:rsidRPr="00785014">
              <w:t>s General Counsel, James Birkelund, provided strategic oversight, managed the legal team, and conducted high-level review of, and provided input on, SBUA</w:t>
            </w:r>
            <w:r>
              <w:t>’</w:t>
            </w:r>
            <w:r w:rsidRPr="00785014">
              <w:t>s litigation positions and filings</w:t>
            </w:r>
            <w:r>
              <w:t xml:space="preserve">. </w:t>
            </w:r>
            <w:r w:rsidRPr="006A2F33">
              <w:t xml:space="preserve">Mr. Birkelund is employed by E&amp;E Law Corp., which represents SBUA in this matter on a contingency basis at prevailing market rates. </w:t>
            </w:r>
            <w:r w:rsidRPr="006A2F33">
              <w:rPr>
                <w:i/>
                <w:iCs/>
              </w:rPr>
              <w:t>See</w:t>
            </w:r>
            <w:r w:rsidRPr="006A2F33">
              <w:t xml:space="preserve"> </w:t>
            </w:r>
            <w:r w:rsidRPr="00075388">
              <w:rPr>
                <w:u w:val="single"/>
              </w:rPr>
              <w:t>Attachment 4</w:t>
            </w:r>
            <w:r w:rsidRPr="006A2F33">
              <w:t xml:space="preserve"> (Statement of Work detailing contractual terms). The Commission has previously approved this outside consultant relationship and associated retainer agreement.</w:t>
            </w:r>
            <w:r w:rsidRPr="002A7DF1">
              <w:t xml:space="preserve"> </w:t>
            </w:r>
            <w:r w:rsidRPr="00FA0DCB">
              <w:rPr>
                <w:i/>
                <w:iCs/>
              </w:rPr>
              <w:t>See, e.g.,</w:t>
            </w:r>
            <w:r w:rsidRPr="00FA0DCB">
              <w:t xml:space="preserve"> </w:t>
            </w:r>
            <w:r>
              <w:t xml:space="preserve">D.25-12-038, </w:t>
            </w:r>
            <w:r w:rsidRPr="00FA0DCB">
              <w:t>D.25-05-023, D.25-05-021, D.25-03-029, D.25-04-012, and D.25-02-025</w:t>
            </w:r>
            <w:r w:rsidRPr="00964934">
              <w:t>.</w:t>
            </w:r>
          </w:p>
          <w:p w:rsidRPr="00131167" w:rsidR="00131167" w:rsidP="00131167" w:rsidRDefault="000057F6" w14:paraId="694F0B63" w14:textId="63825B84">
            <w:pPr>
              <w:autoSpaceDE w:val="0"/>
              <w:autoSpaceDN w:val="0"/>
              <w:adjustRightInd w:val="0"/>
              <w:spacing w:before="240" w:after="120"/>
            </w:pPr>
            <w:r w:rsidRPr="006A2F33">
              <w:t xml:space="preserve">SBUA maintains that the time recorded represents an appropriate level of engagement necessary to participate effectively in this proceeding. Accordingly, SBUA seeks compensation for the hours submitted by its attorneys and </w:t>
            </w:r>
            <w:proofErr w:type="gramStart"/>
            <w:r w:rsidRPr="006A2F33">
              <w:t>expert</w:t>
            </w:r>
            <w:proofErr w:type="gramEnd"/>
            <w:r w:rsidRPr="006A2F33">
              <w:t>, as reflected in the attached timesheets</w:t>
            </w:r>
            <w:r>
              <w:t>.</w:t>
            </w:r>
          </w:p>
        </w:tc>
        <w:tc>
          <w:tcPr>
            <w:tcW w:w="2250" w:type="dxa"/>
          </w:tcPr>
          <w:p w:rsidR="00FE3BAE" w:rsidP="005E2F70" w:rsidRDefault="00FE3BAE" w14:paraId="6F766EFE" w14:textId="77777777">
            <w:pPr>
              <w:spacing w:before="120"/>
              <w:jc w:val="center"/>
              <w:rPr>
                <w:color w:val="000000"/>
              </w:rPr>
            </w:pPr>
          </w:p>
          <w:p w:rsidR="005E2F70" w:rsidP="005E2F70" w:rsidRDefault="005E2F70" w14:paraId="159A6F84" w14:textId="77777777">
            <w:pPr>
              <w:spacing w:before="120"/>
              <w:jc w:val="center"/>
              <w:rPr>
                <w:color w:val="000000"/>
              </w:rPr>
            </w:pPr>
          </w:p>
          <w:p w:rsidR="005E2F70" w:rsidP="005E2F70" w:rsidRDefault="005E2F70" w14:paraId="161AA436" w14:textId="77777777">
            <w:pPr>
              <w:spacing w:before="120"/>
              <w:jc w:val="center"/>
              <w:rPr>
                <w:color w:val="000000"/>
              </w:rPr>
            </w:pPr>
          </w:p>
          <w:p w:rsidR="005E2F70" w:rsidP="005E2F70" w:rsidRDefault="005E2F70" w14:paraId="69155505" w14:textId="77777777">
            <w:pPr>
              <w:spacing w:before="120"/>
              <w:jc w:val="center"/>
              <w:rPr>
                <w:color w:val="000000"/>
              </w:rPr>
            </w:pPr>
          </w:p>
          <w:p w:rsidR="005E2F70" w:rsidP="005E2F70" w:rsidRDefault="005E2F70" w14:paraId="222D5B1C" w14:textId="77777777">
            <w:pPr>
              <w:spacing w:before="120"/>
              <w:jc w:val="center"/>
              <w:rPr>
                <w:color w:val="000000"/>
              </w:rPr>
            </w:pPr>
          </w:p>
          <w:p w:rsidRPr="007F620E" w:rsidR="005E2F70" w:rsidP="005E2F70" w:rsidRDefault="00EB6755" w14:paraId="1874D625" w14:textId="5A3836CE">
            <w:pPr>
              <w:spacing w:before="120"/>
              <w:jc w:val="center"/>
              <w:rPr>
                <w:color w:val="000000"/>
              </w:rPr>
            </w:pPr>
            <w:r w:rsidRPr="00D531D3">
              <w:rPr>
                <w:color w:val="000000"/>
              </w:rPr>
              <w:t>After the adjustments made to this claim, the remainder of the claim</w:t>
            </w:r>
            <w:r>
              <w:rPr>
                <w:color w:val="000000"/>
              </w:rPr>
              <w:t xml:space="preserve">ed hours are </w:t>
            </w:r>
            <w:r w:rsidRPr="00D531D3">
              <w:rPr>
                <w:color w:val="000000"/>
              </w:rPr>
              <w:t>reasonable.</w:t>
            </w:r>
            <w:r>
              <w:rPr>
                <w:color w:val="000000"/>
              </w:rPr>
              <w:t xml:space="preserve"> </w:t>
            </w:r>
            <w:r w:rsidRPr="00C25195">
              <w:rPr>
                <w:i/>
                <w:iCs/>
                <w:color w:val="000000"/>
              </w:rPr>
              <w:t>See</w:t>
            </w:r>
            <w:r w:rsidRPr="00C25195">
              <w:rPr>
                <w:color w:val="000000"/>
              </w:rPr>
              <w:t xml:space="preserve"> Part III</w:t>
            </w:r>
            <w:r>
              <w:rPr>
                <w:color w:val="000000"/>
              </w:rPr>
              <w:t>.</w:t>
            </w:r>
            <w:r w:rsidRPr="00C25195">
              <w:rPr>
                <w:color w:val="000000"/>
              </w:rPr>
              <w:t>D CPUC Comments, Disallowances, and Adjustments</w:t>
            </w:r>
            <w:r>
              <w:rPr>
                <w:color w:val="000000"/>
              </w:rPr>
              <w:t>.</w:t>
            </w:r>
          </w:p>
        </w:tc>
      </w:tr>
      <w:tr w:rsidRPr="007F620E" w:rsidR="00FE3BAE" w:rsidTr="005E2F70" w14:paraId="3FD38B74" w14:textId="77777777">
        <w:tc>
          <w:tcPr>
            <w:tcW w:w="7488" w:type="dxa"/>
          </w:tcPr>
          <w:p w:rsidRPr="00D25CCB" w:rsidR="00DF2E0A" w:rsidP="00233B29" w:rsidRDefault="00FE3BAE" w14:paraId="3A296BF3" w14:textId="0F271CAF">
            <w:pPr>
              <w:spacing w:after="120"/>
            </w:pPr>
            <w:r w:rsidRPr="007F620E">
              <w:rPr>
                <w:b/>
                <w:color w:val="000000"/>
              </w:rPr>
              <w:lastRenderedPageBreak/>
              <w:t>c. Allocation of hours by issue:</w:t>
            </w:r>
          </w:p>
          <w:p w:rsidRPr="00075388" w:rsidR="00E67409" w:rsidP="00131167" w:rsidRDefault="00C22E23" w14:paraId="34C33E8E" w14:textId="6B4F5DC6">
            <w:pPr>
              <w:pStyle w:val="ListParagraph"/>
              <w:numPr>
                <w:ilvl w:val="0"/>
                <w:numId w:val="10"/>
              </w:numPr>
              <w:spacing w:after="120"/>
              <w:ind w:left="418"/>
              <w:rPr>
                <w:rFonts w:asciiTheme="majorBidi" w:hAnsiTheme="majorBidi" w:cstheme="majorBidi"/>
                <w:color w:val="000000"/>
                <w:sz w:val="24"/>
                <w:szCs w:val="24"/>
              </w:rPr>
            </w:pPr>
            <w:r w:rsidRPr="00075388">
              <w:rPr>
                <w:rFonts w:asciiTheme="majorBidi" w:hAnsiTheme="majorBidi" w:cstheme="majorBidi"/>
                <w:color w:val="000000"/>
                <w:sz w:val="24"/>
                <w:szCs w:val="24"/>
              </w:rPr>
              <w:t>Proposed Revenue Requirements</w:t>
            </w:r>
            <w:r w:rsidRPr="00075388" w:rsidR="009A41D9">
              <w:rPr>
                <w:rFonts w:asciiTheme="majorBidi" w:hAnsiTheme="majorBidi" w:cstheme="majorBidi"/>
                <w:color w:val="000000"/>
                <w:sz w:val="24"/>
                <w:szCs w:val="24"/>
              </w:rPr>
              <w:t xml:space="preserve"> </w:t>
            </w:r>
            <w:r w:rsidRPr="00075388" w:rsidR="009A41D9">
              <w:rPr>
                <w:rFonts w:ascii="Times New Roman" w:hAnsi="Times New Roman"/>
                <w:color w:val="000000"/>
                <w:sz w:val="24"/>
                <w:szCs w:val="24"/>
              </w:rPr>
              <w:t>(</w:t>
            </w:r>
            <w:r w:rsidR="00F851BD">
              <w:rPr>
                <w:rFonts w:ascii="Times New Roman" w:hAnsi="Times New Roman"/>
                <w:color w:val="000000"/>
                <w:sz w:val="24"/>
                <w:szCs w:val="24"/>
              </w:rPr>
              <w:t>78.</w:t>
            </w:r>
            <w:r w:rsidR="004D3B09">
              <w:rPr>
                <w:rFonts w:ascii="Times New Roman" w:hAnsi="Times New Roman"/>
                <w:color w:val="000000"/>
                <w:sz w:val="24"/>
                <w:szCs w:val="24"/>
              </w:rPr>
              <w:t>9</w:t>
            </w:r>
            <w:r w:rsidR="00F851BD">
              <w:rPr>
                <w:rFonts w:ascii="Times New Roman" w:hAnsi="Times New Roman"/>
                <w:color w:val="000000"/>
                <w:sz w:val="24"/>
                <w:szCs w:val="24"/>
              </w:rPr>
              <w:t>5</w:t>
            </w:r>
            <w:r w:rsidR="00E533EF">
              <w:rPr>
                <w:rFonts w:ascii="Times New Roman" w:hAnsi="Times New Roman"/>
                <w:color w:val="000000"/>
                <w:sz w:val="24"/>
                <w:szCs w:val="24"/>
              </w:rPr>
              <w:t xml:space="preserve"> </w:t>
            </w:r>
            <w:proofErr w:type="spellStart"/>
            <w:r w:rsidRPr="00075388" w:rsidR="009A41D9">
              <w:rPr>
                <w:rFonts w:ascii="Times New Roman" w:hAnsi="Times New Roman"/>
                <w:color w:val="000000"/>
                <w:sz w:val="24"/>
                <w:szCs w:val="24"/>
              </w:rPr>
              <w:t>hr</w:t>
            </w:r>
            <w:r w:rsidRPr="00075388" w:rsidR="00C15DEB">
              <w:rPr>
                <w:rFonts w:ascii="Times New Roman" w:hAnsi="Times New Roman"/>
                <w:color w:val="000000"/>
                <w:sz w:val="24"/>
                <w:szCs w:val="24"/>
              </w:rPr>
              <w:t>s</w:t>
            </w:r>
            <w:proofErr w:type="spellEnd"/>
            <w:r w:rsidRPr="00075388" w:rsidR="009A41D9">
              <w:rPr>
                <w:rFonts w:ascii="Times New Roman" w:hAnsi="Times New Roman"/>
                <w:color w:val="000000"/>
                <w:sz w:val="24"/>
                <w:szCs w:val="24"/>
              </w:rPr>
              <w:t xml:space="preserve">, </w:t>
            </w:r>
            <w:r w:rsidR="00F851BD">
              <w:rPr>
                <w:rFonts w:ascii="Times New Roman" w:hAnsi="Times New Roman"/>
                <w:color w:val="000000"/>
                <w:sz w:val="24"/>
                <w:szCs w:val="24"/>
              </w:rPr>
              <w:t>48.1</w:t>
            </w:r>
            <w:r w:rsidRPr="00075388" w:rsidR="009A41D9">
              <w:rPr>
                <w:rFonts w:ascii="Times New Roman" w:hAnsi="Times New Roman"/>
                <w:color w:val="000000"/>
                <w:sz w:val="24"/>
                <w:szCs w:val="24"/>
              </w:rPr>
              <w:t>%)</w:t>
            </w:r>
          </w:p>
          <w:p w:rsidRPr="00075388" w:rsidR="00691528" w:rsidP="00131167" w:rsidRDefault="00C22E23" w14:paraId="3F8FEF52" w14:textId="6113DAFE">
            <w:pPr>
              <w:pStyle w:val="ListParagraph"/>
              <w:numPr>
                <w:ilvl w:val="0"/>
                <w:numId w:val="10"/>
              </w:numPr>
              <w:spacing w:after="120"/>
              <w:ind w:left="418"/>
              <w:rPr>
                <w:rFonts w:asciiTheme="majorBidi" w:hAnsiTheme="majorBidi" w:cstheme="majorBidi"/>
                <w:color w:val="000000"/>
                <w:sz w:val="24"/>
                <w:szCs w:val="24"/>
              </w:rPr>
            </w:pPr>
            <w:r w:rsidRPr="00075388">
              <w:rPr>
                <w:rFonts w:asciiTheme="majorBidi" w:hAnsiTheme="majorBidi" w:cstheme="majorBidi"/>
                <w:color w:val="000000"/>
                <w:sz w:val="24"/>
                <w:szCs w:val="24"/>
              </w:rPr>
              <w:t>Allocation between Ratepayers/Shareholders</w:t>
            </w:r>
            <w:r w:rsidRPr="00075388" w:rsidR="009A41D9">
              <w:rPr>
                <w:rFonts w:asciiTheme="majorBidi" w:hAnsiTheme="majorBidi" w:cstheme="majorBidi"/>
                <w:color w:val="000000"/>
                <w:sz w:val="24"/>
                <w:szCs w:val="24"/>
              </w:rPr>
              <w:t xml:space="preserve"> </w:t>
            </w:r>
            <w:r w:rsidRPr="00075388" w:rsidR="009A41D9">
              <w:rPr>
                <w:rFonts w:ascii="Times New Roman" w:hAnsi="Times New Roman"/>
                <w:color w:val="000000"/>
                <w:sz w:val="24"/>
                <w:szCs w:val="24"/>
              </w:rPr>
              <w:t>(</w:t>
            </w:r>
            <w:r w:rsidR="00F851BD">
              <w:rPr>
                <w:rFonts w:ascii="Times New Roman" w:hAnsi="Times New Roman"/>
                <w:color w:val="000000"/>
                <w:sz w:val="24"/>
                <w:szCs w:val="24"/>
              </w:rPr>
              <w:t>5</w:t>
            </w:r>
            <w:r w:rsidR="004D3B09">
              <w:rPr>
                <w:rFonts w:ascii="Times New Roman" w:hAnsi="Times New Roman"/>
                <w:color w:val="000000"/>
                <w:sz w:val="24"/>
                <w:szCs w:val="24"/>
              </w:rPr>
              <w:t>7.1</w:t>
            </w:r>
            <w:r w:rsidR="00F851BD">
              <w:rPr>
                <w:rFonts w:ascii="Times New Roman" w:hAnsi="Times New Roman"/>
                <w:color w:val="000000"/>
                <w:sz w:val="24"/>
                <w:szCs w:val="24"/>
              </w:rPr>
              <w:t xml:space="preserve"> </w:t>
            </w:r>
            <w:proofErr w:type="spellStart"/>
            <w:r w:rsidRPr="00075388" w:rsidR="009A41D9">
              <w:rPr>
                <w:rFonts w:ascii="Times New Roman" w:hAnsi="Times New Roman"/>
                <w:color w:val="000000"/>
                <w:sz w:val="24"/>
                <w:szCs w:val="24"/>
              </w:rPr>
              <w:t>hr</w:t>
            </w:r>
            <w:r w:rsidRPr="00075388" w:rsidR="00C15DEB">
              <w:rPr>
                <w:rFonts w:ascii="Times New Roman" w:hAnsi="Times New Roman"/>
                <w:color w:val="000000"/>
                <w:sz w:val="24"/>
                <w:szCs w:val="24"/>
              </w:rPr>
              <w:t>s</w:t>
            </w:r>
            <w:proofErr w:type="spellEnd"/>
            <w:r w:rsidRPr="00075388" w:rsidR="009A41D9">
              <w:rPr>
                <w:rFonts w:ascii="Times New Roman" w:hAnsi="Times New Roman"/>
                <w:color w:val="000000"/>
                <w:sz w:val="24"/>
                <w:szCs w:val="24"/>
              </w:rPr>
              <w:t>,</w:t>
            </w:r>
            <w:r w:rsidR="00F851BD">
              <w:rPr>
                <w:rFonts w:ascii="Times New Roman" w:hAnsi="Times New Roman"/>
                <w:color w:val="000000"/>
                <w:sz w:val="24"/>
                <w:szCs w:val="24"/>
              </w:rPr>
              <w:t xml:space="preserve"> 34.8</w:t>
            </w:r>
            <w:r w:rsidRPr="00075388" w:rsidR="009A41D9">
              <w:rPr>
                <w:rFonts w:ascii="Times New Roman" w:hAnsi="Times New Roman"/>
                <w:color w:val="000000"/>
                <w:sz w:val="24"/>
                <w:szCs w:val="24"/>
              </w:rPr>
              <w:t xml:space="preserve"> %)</w:t>
            </w:r>
          </w:p>
          <w:p w:rsidRPr="00075388" w:rsidR="002A36A8" w:rsidP="00131167" w:rsidRDefault="00C22E23" w14:paraId="7C376466" w14:textId="71CED982">
            <w:pPr>
              <w:pStyle w:val="ListParagraph"/>
              <w:numPr>
                <w:ilvl w:val="0"/>
                <w:numId w:val="10"/>
              </w:numPr>
              <w:spacing w:after="120"/>
              <w:ind w:left="418"/>
              <w:rPr>
                <w:rFonts w:asciiTheme="majorBidi" w:hAnsiTheme="majorBidi" w:cstheme="majorBidi"/>
                <w:color w:val="000000"/>
                <w:sz w:val="24"/>
                <w:szCs w:val="24"/>
              </w:rPr>
            </w:pPr>
            <w:r w:rsidRPr="00075388">
              <w:rPr>
                <w:rFonts w:asciiTheme="majorBidi" w:hAnsiTheme="majorBidi" w:cstheme="majorBidi"/>
                <w:color w:val="000000"/>
                <w:sz w:val="24"/>
                <w:szCs w:val="24"/>
              </w:rPr>
              <w:t>E</w:t>
            </w:r>
            <w:r w:rsidRPr="00075388" w:rsidR="009B5D9A">
              <w:rPr>
                <w:rFonts w:asciiTheme="majorBidi" w:hAnsiTheme="majorBidi" w:cstheme="majorBidi"/>
                <w:color w:val="000000"/>
                <w:sz w:val="24"/>
                <w:szCs w:val="24"/>
              </w:rPr>
              <w:t xml:space="preserve">nvironmental and Social Justice </w:t>
            </w:r>
            <w:r w:rsidRPr="00075388" w:rsidR="00A8357D">
              <w:rPr>
                <w:rFonts w:asciiTheme="majorBidi" w:hAnsiTheme="majorBidi" w:cstheme="majorBidi"/>
                <w:color w:val="000000"/>
                <w:sz w:val="24"/>
                <w:szCs w:val="24"/>
              </w:rPr>
              <w:t xml:space="preserve">and </w:t>
            </w:r>
            <w:r w:rsidRPr="00075388" w:rsidR="00864DCB">
              <w:rPr>
                <w:rFonts w:asciiTheme="majorBidi" w:hAnsiTheme="majorBidi" w:cstheme="majorBidi"/>
                <w:color w:val="000000"/>
                <w:sz w:val="24"/>
                <w:szCs w:val="24"/>
              </w:rPr>
              <w:t>Health</w:t>
            </w:r>
            <w:r w:rsidRPr="00075388" w:rsidR="00075388">
              <w:rPr>
                <w:rFonts w:asciiTheme="majorBidi" w:hAnsiTheme="majorBidi" w:cstheme="majorBidi"/>
                <w:color w:val="000000"/>
                <w:sz w:val="24"/>
                <w:szCs w:val="24"/>
              </w:rPr>
              <w:t>/Safety</w:t>
            </w:r>
            <w:r w:rsidRPr="00075388" w:rsidR="009A41D9">
              <w:rPr>
                <w:rFonts w:asciiTheme="majorBidi" w:hAnsiTheme="majorBidi" w:cstheme="majorBidi"/>
                <w:color w:val="000000"/>
                <w:sz w:val="24"/>
                <w:szCs w:val="24"/>
              </w:rPr>
              <w:t xml:space="preserve"> </w:t>
            </w:r>
            <w:r w:rsidRPr="00075388" w:rsidR="009A41D9">
              <w:rPr>
                <w:rFonts w:ascii="Times New Roman" w:hAnsi="Times New Roman"/>
                <w:color w:val="000000"/>
                <w:sz w:val="24"/>
                <w:szCs w:val="24"/>
              </w:rPr>
              <w:t>(</w:t>
            </w:r>
            <w:r w:rsidR="00F851BD">
              <w:rPr>
                <w:rFonts w:ascii="Times New Roman" w:hAnsi="Times New Roman"/>
                <w:color w:val="000000"/>
                <w:sz w:val="24"/>
                <w:szCs w:val="24"/>
              </w:rPr>
              <w:t xml:space="preserve">17 </w:t>
            </w:r>
            <w:proofErr w:type="spellStart"/>
            <w:r w:rsidRPr="00075388" w:rsidR="009A41D9">
              <w:rPr>
                <w:rFonts w:ascii="Times New Roman" w:hAnsi="Times New Roman"/>
                <w:color w:val="000000"/>
                <w:sz w:val="24"/>
                <w:szCs w:val="24"/>
              </w:rPr>
              <w:t>hr</w:t>
            </w:r>
            <w:r w:rsidRPr="00075388" w:rsidR="00C15DEB">
              <w:rPr>
                <w:rFonts w:ascii="Times New Roman" w:hAnsi="Times New Roman"/>
                <w:color w:val="000000"/>
                <w:sz w:val="24"/>
                <w:szCs w:val="24"/>
              </w:rPr>
              <w:t>s</w:t>
            </w:r>
            <w:proofErr w:type="spellEnd"/>
            <w:r w:rsidRPr="00075388" w:rsidR="009A41D9">
              <w:rPr>
                <w:rFonts w:ascii="Times New Roman" w:hAnsi="Times New Roman"/>
                <w:color w:val="000000"/>
                <w:sz w:val="24"/>
                <w:szCs w:val="24"/>
              </w:rPr>
              <w:t>,</w:t>
            </w:r>
            <w:r w:rsidR="00F851BD">
              <w:rPr>
                <w:rFonts w:ascii="Times New Roman" w:hAnsi="Times New Roman"/>
                <w:color w:val="000000"/>
                <w:sz w:val="24"/>
                <w:szCs w:val="24"/>
              </w:rPr>
              <w:t xml:space="preserve"> 10.4</w:t>
            </w:r>
            <w:r w:rsidRPr="00075388" w:rsidR="009A41D9">
              <w:rPr>
                <w:rFonts w:ascii="Times New Roman" w:hAnsi="Times New Roman"/>
                <w:color w:val="000000"/>
                <w:sz w:val="24"/>
                <w:szCs w:val="24"/>
              </w:rPr>
              <w:t xml:space="preserve"> %)</w:t>
            </w:r>
          </w:p>
          <w:p w:rsidRPr="004D3B09" w:rsidR="004D3B09" w:rsidP="004D3B09" w:rsidRDefault="00B8152E" w14:paraId="3285939A" w14:textId="54792376">
            <w:pPr>
              <w:pStyle w:val="ListParagraph"/>
              <w:numPr>
                <w:ilvl w:val="0"/>
                <w:numId w:val="10"/>
              </w:numPr>
              <w:spacing w:after="120"/>
              <w:ind w:left="418"/>
            </w:pPr>
            <w:r w:rsidRPr="00075388">
              <w:rPr>
                <w:rFonts w:asciiTheme="majorBidi" w:hAnsiTheme="majorBidi" w:cstheme="majorBidi"/>
                <w:color w:val="000000"/>
                <w:sz w:val="24"/>
                <w:szCs w:val="24"/>
              </w:rPr>
              <w:lastRenderedPageBreak/>
              <w:t>General</w:t>
            </w:r>
            <w:r w:rsidRPr="00075388" w:rsidR="00AD79E9">
              <w:rPr>
                <w:rFonts w:asciiTheme="majorBidi" w:hAnsiTheme="majorBidi" w:cstheme="majorBidi"/>
                <w:color w:val="000000"/>
                <w:sz w:val="24"/>
                <w:szCs w:val="24"/>
              </w:rPr>
              <w:t xml:space="preserve"> </w:t>
            </w:r>
            <w:r w:rsidRPr="00075388" w:rsidR="002A36A8">
              <w:rPr>
                <w:rFonts w:asciiTheme="majorBidi" w:hAnsiTheme="majorBidi" w:cstheme="majorBidi"/>
                <w:color w:val="000000"/>
                <w:sz w:val="24"/>
                <w:szCs w:val="24"/>
              </w:rPr>
              <w:t>Participation</w:t>
            </w:r>
            <w:r w:rsidRPr="00075388" w:rsidR="009B5D9A">
              <w:rPr>
                <w:rFonts w:asciiTheme="majorBidi" w:hAnsiTheme="majorBidi" w:cstheme="majorBidi"/>
                <w:color w:val="000000"/>
                <w:sz w:val="24"/>
                <w:szCs w:val="24"/>
              </w:rPr>
              <w:t xml:space="preserve">, including work related to hearings and </w:t>
            </w:r>
            <w:proofErr w:type="gramStart"/>
            <w:r w:rsidRPr="00075388" w:rsidR="009B5D9A">
              <w:rPr>
                <w:rFonts w:asciiTheme="majorBidi" w:hAnsiTheme="majorBidi" w:cstheme="majorBidi"/>
                <w:color w:val="000000"/>
                <w:sz w:val="24"/>
                <w:szCs w:val="24"/>
              </w:rPr>
              <w:t>meet</w:t>
            </w:r>
            <w:proofErr w:type="gramEnd"/>
            <w:r w:rsidRPr="00075388" w:rsidR="009B5D9A">
              <w:rPr>
                <w:rFonts w:asciiTheme="majorBidi" w:hAnsiTheme="majorBidi" w:cstheme="majorBidi"/>
                <w:color w:val="000000"/>
                <w:sz w:val="24"/>
                <w:szCs w:val="24"/>
              </w:rPr>
              <w:t xml:space="preserve"> and confers</w:t>
            </w:r>
            <w:r w:rsidRPr="00075388">
              <w:rPr>
                <w:rFonts w:asciiTheme="majorBidi" w:hAnsiTheme="majorBidi" w:cstheme="majorBidi"/>
                <w:color w:val="000000"/>
                <w:sz w:val="24"/>
                <w:szCs w:val="24"/>
              </w:rPr>
              <w:t xml:space="preserve"> </w:t>
            </w:r>
            <w:r w:rsidRPr="00075388" w:rsidR="009A41D9">
              <w:rPr>
                <w:rFonts w:ascii="Times New Roman" w:hAnsi="Times New Roman"/>
                <w:color w:val="000000"/>
                <w:sz w:val="24"/>
                <w:szCs w:val="24"/>
              </w:rPr>
              <w:t>(</w:t>
            </w:r>
            <w:r w:rsidR="00F851BD">
              <w:rPr>
                <w:rFonts w:ascii="Times New Roman" w:hAnsi="Times New Roman"/>
                <w:color w:val="000000"/>
                <w:sz w:val="24"/>
                <w:szCs w:val="24"/>
              </w:rPr>
              <w:t xml:space="preserve">11.05 </w:t>
            </w:r>
            <w:proofErr w:type="spellStart"/>
            <w:r w:rsidRPr="00075388" w:rsidR="009A41D9">
              <w:rPr>
                <w:rFonts w:ascii="Times New Roman" w:hAnsi="Times New Roman"/>
                <w:color w:val="000000"/>
                <w:sz w:val="24"/>
                <w:szCs w:val="24"/>
              </w:rPr>
              <w:t>hr</w:t>
            </w:r>
            <w:r w:rsidRPr="00075388" w:rsidR="00C15DEB">
              <w:rPr>
                <w:rFonts w:ascii="Times New Roman" w:hAnsi="Times New Roman"/>
                <w:color w:val="000000"/>
                <w:sz w:val="24"/>
                <w:szCs w:val="24"/>
              </w:rPr>
              <w:t>s</w:t>
            </w:r>
            <w:proofErr w:type="spellEnd"/>
            <w:r w:rsidRPr="00075388" w:rsidR="009A41D9">
              <w:rPr>
                <w:rFonts w:ascii="Times New Roman" w:hAnsi="Times New Roman"/>
                <w:color w:val="000000"/>
                <w:sz w:val="24"/>
                <w:szCs w:val="24"/>
              </w:rPr>
              <w:t>,</w:t>
            </w:r>
            <w:r w:rsidR="00F851BD">
              <w:rPr>
                <w:rFonts w:ascii="Times New Roman" w:hAnsi="Times New Roman"/>
                <w:color w:val="000000"/>
                <w:sz w:val="24"/>
                <w:szCs w:val="24"/>
              </w:rPr>
              <w:t xml:space="preserve"> 6.7</w:t>
            </w:r>
            <w:r w:rsidRPr="00075388" w:rsidR="009A41D9">
              <w:rPr>
                <w:rFonts w:ascii="Times New Roman" w:hAnsi="Times New Roman"/>
                <w:color w:val="000000"/>
                <w:sz w:val="24"/>
                <w:szCs w:val="24"/>
              </w:rPr>
              <w:t xml:space="preserve"> %)</w:t>
            </w:r>
          </w:p>
        </w:tc>
        <w:tc>
          <w:tcPr>
            <w:tcW w:w="2250" w:type="dxa"/>
          </w:tcPr>
          <w:p w:rsidR="00FE3BAE" w:rsidP="005E2F70" w:rsidRDefault="00FE3BAE" w14:paraId="15CA495E" w14:textId="77777777">
            <w:pPr>
              <w:spacing w:before="120"/>
              <w:jc w:val="center"/>
              <w:rPr>
                <w:color w:val="000000"/>
              </w:rPr>
            </w:pPr>
          </w:p>
          <w:p w:rsidR="005E2F70" w:rsidP="005E2F70" w:rsidRDefault="005E2F70" w14:paraId="5CB270A7" w14:textId="77777777">
            <w:pPr>
              <w:spacing w:before="120"/>
              <w:jc w:val="center"/>
              <w:rPr>
                <w:color w:val="000000"/>
              </w:rPr>
            </w:pPr>
          </w:p>
          <w:p w:rsidRPr="007F620E" w:rsidR="005E2F70" w:rsidP="005E2F70" w:rsidRDefault="005E2F70" w14:paraId="497C4799" w14:textId="3E4EF091">
            <w:pPr>
              <w:spacing w:before="120"/>
              <w:jc w:val="center"/>
              <w:rPr>
                <w:color w:val="000000"/>
              </w:rPr>
            </w:pPr>
            <w:r>
              <w:rPr>
                <w:color w:val="000000"/>
              </w:rPr>
              <w:t>Noted</w:t>
            </w:r>
          </w:p>
        </w:tc>
      </w:tr>
    </w:tbl>
    <w:p w:rsidR="00691528" w:rsidP="00691528" w:rsidRDefault="00691528" w14:paraId="3199B6EF" w14:textId="77777777">
      <w:pPr>
        <w:keepNext/>
        <w:keepLines/>
        <w:ind w:left="360"/>
        <w:rPr>
          <w:b/>
          <w:color w:val="000000"/>
        </w:rPr>
      </w:pPr>
    </w:p>
    <w:p w:rsidRPr="007F620E" w:rsidR="00A92D0B" w:rsidP="0086042B" w:rsidRDefault="00A92D0B" w14:paraId="710BC7D6" w14:textId="77777777">
      <w:pPr>
        <w:keepNext/>
        <w:keepLines/>
        <w:numPr>
          <w:ilvl w:val="0"/>
          <w:numId w:val="2"/>
        </w:numPr>
        <w:tabs>
          <w:tab w:val="clear" w:pos="900"/>
          <w:tab w:val="num" w:pos="360"/>
        </w:tabs>
        <w:spacing w:before="240" w:after="120"/>
        <w:ind w:left="360"/>
        <w:rPr>
          <w:b/>
          <w:color w:val="000000"/>
        </w:rPr>
      </w:pPr>
      <w:r w:rsidRPr="007F620E">
        <w:rPr>
          <w:b/>
          <w:color w:val="000000"/>
        </w:rPr>
        <w:t xml:space="preserve">Specific </w:t>
      </w:r>
      <w:proofErr w:type="gramStart"/>
      <w:r w:rsidRPr="007F620E">
        <w:rPr>
          <w:b/>
          <w:color w:val="000000"/>
        </w:rPr>
        <w:t>Claim</w:t>
      </w:r>
      <w:r w:rsidR="00C02649">
        <w:rPr>
          <w:b/>
          <w:color w:val="000000"/>
        </w:rPr>
        <w:t>:</w:t>
      </w:r>
      <w:r w:rsidRPr="007F620E" w:rsidR="00D075B1">
        <w:rPr>
          <w:b/>
          <w:color w:val="000000"/>
        </w:rPr>
        <w:t>*</w:t>
      </w:r>
      <w:proofErr w:type="gramEnd"/>
    </w:p>
    <w:tbl>
      <w:tblPr>
        <w:tblW w:w="10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04"/>
        <w:gridCol w:w="774"/>
        <w:gridCol w:w="67"/>
        <w:gridCol w:w="810"/>
        <w:gridCol w:w="810"/>
        <w:gridCol w:w="1440"/>
        <w:gridCol w:w="1463"/>
        <w:gridCol w:w="697"/>
        <w:gridCol w:w="203"/>
        <w:gridCol w:w="1080"/>
        <w:gridCol w:w="1773"/>
      </w:tblGrid>
      <w:tr w:rsidRPr="007F620E" w:rsidR="00A92D0B" w:rsidTr="008C09F7" w14:paraId="780664A2" w14:textId="77777777">
        <w:trPr>
          <w:jc w:val="center"/>
        </w:trPr>
        <w:tc>
          <w:tcPr>
            <w:tcW w:w="6768" w:type="dxa"/>
            <w:gridSpan w:val="7"/>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753" w:type="dxa"/>
            <w:gridSpan w:val="4"/>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8C09F7" w14:paraId="0F5B6CAA" w14:textId="77777777">
        <w:trPr>
          <w:jc w:val="center"/>
        </w:trPr>
        <w:tc>
          <w:tcPr>
            <w:tcW w:w="10521" w:type="dxa"/>
            <w:gridSpan w:val="11"/>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7F24EC" w14:paraId="5A70C962" w14:textId="77777777">
        <w:trPr>
          <w:jc w:val="center"/>
        </w:trPr>
        <w:tc>
          <w:tcPr>
            <w:tcW w:w="1404" w:type="dxa"/>
            <w:tcBorders>
              <w:top w:val="single" w:color="auto" w:sz="4" w:space="0"/>
              <w:bottom w:val="single" w:color="auto" w:sz="4" w:space="0"/>
            </w:tcBorders>
            <w:vAlign w:val="bottom"/>
          </w:tcPr>
          <w:p w:rsidRPr="00260518" w:rsidR="00A92D0B" w:rsidP="003B6A1B"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774" w:type="dxa"/>
            <w:tcBorders>
              <w:top w:val="single" w:color="auto" w:sz="4" w:space="0"/>
              <w:bottom w:val="single" w:color="auto" w:sz="4" w:space="0"/>
            </w:tcBorders>
            <w:vAlign w:val="bottom"/>
          </w:tcPr>
          <w:p w:rsidRPr="00260518" w:rsidR="00A92D0B" w:rsidP="003B6A1B"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77" w:type="dxa"/>
            <w:gridSpan w:val="2"/>
            <w:tcBorders>
              <w:top w:val="single" w:color="auto" w:sz="4" w:space="0"/>
              <w:bottom w:val="single" w:color="auto" w:sz="4" w:space="0"/>
            </w:tcBorders>
            <w:vAlign w:val="bottom"/>
          </w:tcPr>
          <w:p w:rsidRPr="00260518" w:rsidR="00A92D0B" w:rsidP="003B6A1B"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810" w:type="dxa"/>
            <w:tcBorders>
              <w:top w:val="single" w:color="auto" w:sz="4" w:space="0"/>
              <w:bottom w:val="single" w:color="auto" w:sz="4" w:space="0"/>
            </w:tcBorders>
            <w:vAlign w:val="bottom"/>
          </w:tcPr>
          <w:p w:rsidRPr="00260518" w:rsidR="00A92D0B" w:rsidP="003B6A1B"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440" w:type="dxa"/>
            <w:tcBorders>
              <w:top w:val="single" w:color="auto" w:sz="4" w:space="0"/>
              <w:bottom w:val="single" w:color="auto" w:sz="4" w:space="0"/>
              <w:right w:val="single" w:color="auto" w:sz="4" w:space="0"/>
            </w:tcBorders>
            <w:vAlign w:val="bottom"/>
          </w:tcPr>
          <w:p w:rsidRPr="00260518" w:rsidR="00A92D0B" w:rsidP="003B6A1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463" w:type="dxa"/>
            <w:tcBorders>
              <w:top w:val="single" w:color="auto" w:sz="4" w:space="0"/>
              <w:left w:val="single" w:color="auto" w:sz="4" w:space="0"/>
              <w:bottom w:val="single" w:color="auto" w:sz="4" w:space="0"/>
              <w:right w:val="single" w:color="auto" w:sz="24" w:space="0"/>
            </w:tcBorders>
            <w:vAlign w:val="bottom"/>
          </w:tcPr>
          <w:p w:rsidRPr="00260518" w:rsidR="00A92D0B" w:rsidP="003B6A1B"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900" w:type="dxa"/>
            <w:gridSpan w:val="2"/>
            <w:tcBorders>
              <w:top w:val="single" w:color="auto" w:sz="4" w:space="0"/>
              <w:left w:val="single" w:color="auto" w:sz="4" w:space="0"/>
            </w:tcBorders>
            <w:vAlign w:val="bottom"/>
          </w:tcPr>
          <w:p w:rsidRPr="00260518" w:rsidR="00A92D0B" w:rsidP="003B6A1B"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vAlign w:val="bottom"/>
          </w:tcPr>
          <w:p w:rsidRPr="00260518" w:rsidR="00A92D0B" w:rsidP="003B6A1B"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73" w:type="dxa"/>
            <w:tcBorders>
              <w:top w:val="single" w:color="auto" w:sz="4" w:space="0"/>
            </w:tcBorders>
            <w:vAlign w:val="bottom"/>
          </w:tcPr>
          <w:p w:rsidRPr="00260518" w:rsidR="00A92D0B" w:rsidP="003B6A1B"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6F58D8" w:rsidTr="006F58D8" w14:paraId="36AAE6B5" w14:textId="77777777">
        <w:trPr>
          <w:jc w:val="center"/>
        </w:trPr>
        <w:tc>
          <w:tcPr>
            <w:tcW w:w="1404" w:type="dxa"/>
          </w:tcPr>
          <w:p w:rsidRPr="0060287F" w:rsidR="006F58D8" w:rsidP="006F58D8" w:rsidRDefault="006F58D8" w14:paraId="23C1B725" w14:textId="2E3BC3C2">
            <w:pPr>
              <w:spacing w:before="60" w:after="60"/>
              <w:rPr>
                <w:color w:val="000000"/>
              </w:rPr>
            </w:pPr>
            <w:r>
              <w:rPr>
                <w:color w:val="000000"/>
              </w:rPr>
              <w:t>Jennifer Weberski</w:t>
            </w:r>
          </w:p>
        </w:tc>
        <w:tc>
          <w:tcPr>
            <w:tcW w:w="774" w:type="dxa"/>
          </w:tcPr>
          <w:p w:rsidRPr="0060287F" w:rsidR="006F58D8" w:rsidP="006F58D8" w:rsidRDefault="006F58D8" w14:paraId="599BB977" w14:textId="7DEF9B1A">
            <w:pPr>
              <w:spacing w:before="60" w:after="60"/>
              <w:rPr>
                <w:color w:val="000000"/>
              </w:rPr>
            </w:pPr>
            <w:r>
              <w:rPr>
                <w:color w:val="000000"/>
              </w:rPr>
              <w:t>2024</w:t>
            </w:r>
          </w:p>
        </w:tc>
        <w:tc>
          <w:tcPr>
            <w:tcW w:w="877" w:type="dxa"/>
            <w:gridSpan w:val="2"/>
          </w:tcPr>
          <w:p w:rsidRPr="007F620E" w:rsidR="006F58D8" w:rsidP="006F58D8" w:rsidRDefault="006F58D8" w14:paraId="4626FED2" w14:textId="10C97697">
            <w:pPr>
              <w:spacing w:before="60" w:after="60"/>
              <w:jc w:val="center"/>
              <w:rPr>
                <w:color w:val="000000"/>
              </w:rPr>
            </w:pPr>
            <w:r>
              <w:rPr>
                <w:color w:val="000000"/>
              </w:rPr>
              <w:t>16.7</w:t>
            </w:r>
          </w:p>
        </w:tc>
        <w:tc>
          <w:tcPr>
            <w:tcW w:w="810" w:type="dxa"/>
          </w:tcPr>
          <w:p w:rsidRPr="00283807" w:rsidR="006F58D8" w:rsidP="006F58D8" w:rsidRDefault="006F58D8" w14:paraId="610A8A0A" w14:textId="27C1A19D">
            <w:pPr>
              <w:spacing w:before="60" w:after="60"/>
              <w:rPr>
                <w:color w:val="000000"/>
              </w:rPr>
            </w:pPr>
            <w:r>
              <w:rPr>
                <w:color w:val="000000"/>
              </w:rPr>
              <w:t>$735</w:t>
            </w:r>
          </w:p>
        </w:tc>
        <w:tc>
          <w:tcPr>
            <w:tcW w:w="1440" w:type="dxa"/>
            <w:tcBorders>
              <w:right w:val="single" w:color="auto" w:sz="4" w:space="0"/>
            </w:tcBorders>
          </w:tcPr>
          <w:p w:rsidRPr="007F24EC" w:rsidR="006F58D8" w:rsidP="006F58D8" w:rsidRDefault="006F58D8" w14:paraId="6C5E93F9" w14:textId="184238BD">
            <w:pPr>
              <w:spacing w:before="60" w:after="60"/>
              <w:rPr>
                <w:sz w:val="23"/>
              </w:rPr>
            </w:pPr>
            <w:r w:rsidRPr="007F24EC">
              <w:rPr>
                <w:color w:val="000000"/>
                <w:sz w:val="23"/>
              </w:rPr>
              <w:t xml:space="preserve">D.25-06-029 </w:t>
            </w:r>
          </w:p>
        </w:tc>
        <w:tc>
          <w:tcPr>
            <w:tcW w:w="1463" w:type="dxa"/>
            <w:tcBorders>
              <w:top w:val="single" w:color="auto" w:sz="4" w:space="0"/>
              <w:left w:val="single" w:color="auto" w:sz="4" w:space="0"/>
              <w:bottom w:val="single" w:color="auto" w:sz="4" w:space="0"/>
              <w:right w:val="single" w:color="auto" w:sz="24" w:space="0"/>
            </w:tcBorders>
          </w:tcPr>
          <w:p w:rsidRPr="00023EDA" w:rsidR="006F58D8" w:rsidP="006F58D8" w:rsidRDefault="006F58D8" w14:paraId="035F9858" w14:textId="1703665E">
            <w:pPr>
              <w:spacing w:before="60" w:after="60"/>
              <w:rPr>
                <w:color w:val="000000"/>
              </w:rPr>
            </w:pPr>
            <w:r w:rsidRPr="00DC7C70">
              <w:t xml:space="preserve">$12,274.50 </w:t>
            </w:r>
          </w:p>
        </w:tc>
        <w:tc>
          <w:tcPr>
            <w:tcW w:w="900" w:type="dxa"/>
            <w:gridSpan w:val="2"/>
            <w:tcBorders>
              <w:left w:val="single" w:color="auto" w:sz="4" w:space="0"/>
            </w:tcBorders>
          </w:tcPr>
          <w:p w:rsidRPr="007F620E" w:rsidR="006F58D8" w:rsidP="006F58D8" w:rsidRDefault="006F58D8" w14:paraId="05641634" w14:textId="69AA36F9">
            <w:pPr>
              <w:spacing w:before="60" w:after="60"/>
              <w:jc w:val="center"/>
              <w:rPr>
                <w:color w:val="000000"/>
              </w:rPr>
            </w:pPr>
            <w:r>
              <w:rPr>
                <w:color w:val="000000"/>
              </w:rPr>
              <w:t>16.45 [4]</w:t>
            </w:r>
          </w:p>
        </w:tc>
        <w:tc>
          <w:tcPr>
            <w:tcW w:w="1080" w:type="dxa"/>
          </w:tcPr>
          <w:p w:rsidRPr="007F620E" w:rsidR="006F58D8" w:rsidP="006F58D8" w:rsidRDefault="006F58D8" w14:paraId="6BB47F23" w14:textId="587EA5AA">
            <w:pPr>
              <w:spacing w:before="60" w:after="60"/>
              <w:jc w:val="center"/>
              <w:rPr>
                <w:color w:val="000000"/>
              </w:rPr>
            </w:pPr>
            <w:r>
              <w:rPr>
                <w:color w:val="000000"/>
              </w:rPr>
              <w:t>$735.00</w:t>
            </w:r>
          </w:p>
        </w:tc>
        <w:tc>
          <w:tcPr>
            <w:tcW w:w="1773" w:type="dxa"/>
          </w:tcPr>
          <w:p w:rsidRPr="007F620E" w:rsidR="006F58D8" w:rsidP="006F58D8" w:rsidRDefault="006F58D8" w14:paraId="067E4F0A" w14:textId="390B6CE7">
            <w:pPr>
              <w:spacing w:before="60" w:after="60"/>
              <w:jc w:val="right"/>
              <w:rPr>
                <w:color w:val="000000"/>
              </w:rPr>
            </w:pPr>
            <w:r w:rsidRPr="00073E29">
              <w:t xml:space="preserve">$12,090.75 </w:t>
            </w:r>
          </w:p>
        </w:tc>
      </w:tr>
      <w:tr w:rsidRPr="007F620E" w:rsidR="006F58D8" w:rsidTr="006F58D8" w14:paraId="5BF6A154" w14:textId="77777777">
        <w:trPr>
          <w:jc w:val="center"/>
        </w:trPr>
        <w:tc>
          <w:tcPr>
            <w:tcW w:w="1404" w:type="dxa"/>
          </w:tcPr>
          <w:p w:rsidRPr="007F620E" w:rsidR="006F58D8" w:rsidP="006F58D8" w:rsidRDefault="006F58D8" w14:paraId="118506EC" w14:textId="1B492BC6">
            <w:pPr>
              <w:spacing w:before="60" w:after="60"/>
              <w:rPr>
                <w:color w:val="000000"/>
              </w:rPr>
            </w:pPr>
            <w:r w:rsidRPr="0060287F">
              <w:rPr>
                <w:color w:val="000000"/>
              </w:rPr>
              <w:t>Jennifer Weberski</w:t>
            </w:r>
          </w:p>
        </w:tc>
        <w:tc>
          <w:tcPr>
            <w:tcW w:w="774" w:type="dxa"/>
          </w:tcPr>
          <w:p w:rsidRPr="007F620E" w:rsidR="006F58D8" w:rsidP="006F58D8" w:rsidRDefault="006F58D8" w14:paraId="3767540B" w14:textId="5AD9F873">
            <w:pPr>
              <w:spacing w:before="60" w:after="60"/>
              <w:rPr>
                <w:color w:val="000000"/>
              </w:rPr>
            </w:pPr>
            <w:r w:rsidRPr="0060287F">
              <w:rPr>
                <w:color w:val="000000"/>
              </w:rPr>
              <w:t>202</w:t>
            </w:r>
            <w:r>
              <w:rPr>
                <w:color w:val="000000"/>
              </w:rPr>
              <w:t>5</w:t>
            </w:r>
          </w:p>
        </w:tc>
        <w:tc>
          <w:tcPr>
            <w:tcW w:w="877" w:type="dxa"/>
            <w:gridSpan w:val="2"/>
          </w:tcPr>
          <w:p w:rsidRPr="007F620E" w:rsidR="006F58D8" w:rsidP="006F58D8" w:rsidRDefault="006F58D8" w14:paraId="120FE857" w14:textId="4DE9D0D3">
            <w:pPr>
              <w:spacing w:before="60" w:after="60"/>
              <w:jc w:val="center"/>
              <w:rPr>
                <w:color w:val="000000"/>
              </w:rPr>
            </w:pPr>
            <w:r>
              <w:rPr>
                <w:color w:val="000000"/>
              </w:rPr>
              <w:t>23.1</w:t>
            </w:r>
          </w:p>
        </w:tc>
        <w:tc>
          <w:tcPr>
            <w:tcW w:w="810" w:type="dxa"/>
          </w:tcPr>
          <w:p w:rsidRPr="007F620E" w:rsidR="006F58D8" w:rsidP="006F58D8" w:rsidRDefault="006F58D8" w14:paraId="075109E1" w14:textId="138C3ABC">
            <w:pPr>
              <w:spacing w:before="60" w:after="60"/>
              <w:rPr>
                <w:color w:val="000000"/>
              </w:rPr>
            </w:pPr>
            <w:r>
              <w:rPr>
                <w:color w:val="000000"/>
              </w:rPr>
              <w:t>$760</w:t>
            </w:r>
          </w:p>
        </w:tc>
        <w:tc>
          <w:tcPr>
            <w:tcW w:w="1440" w:type="dxa"/>
            <w:tcBorders>
              <w:right w:val="single" w:color="auto" w:sz="4" w:space="0"/>
            </w:tcBorders>
          </w:tcPr>
          <w:p w:rsidRPr="007F24EC" w:rsidR="006F58D8" w:rsidP="006F58D8" w:rsidRDefault="006F58D8" w14:paraId="4AF4C006" w14:textId="3210C7E5">
            <w:pPr>
              <w:spacing w:before="60" w:after="60"/>
              <w:rPr>
                <w:color w:val="000000"/>
                <w:sz w:val="23"/>
              </w:rPr>
            </w:pPr>
            <w:r>
              <w:rPr>
                <w:rFonts w:asciiTheme="majorBidi" w:hAnsiTheme="majorBidi" w:cstheme="majorBidi"/>
                <w:color w:val="000000"/>
                <w:sz w:val="23"/>
                <w:szCs w:val="23"/>
              </w:rPr>
              <w:t>As above</w:t>
            </w:r>
            <w:r w:rsidRPr="00317BA3">
              <w:rPr>
                <w:rFonts w:asciiTheme="majorBidi" w:hAnsiTheme="majorBidi" w:cstheme="majorBidi"/>
                <w:color w:val="000000"/>
                <w:sz w:val="23"/>
                <w:szCs w:val="23"/>
              </w:rPr>
              <w:t>, escalated by 3.46% for 2025</w:t>
            </w:r>
          </w:p>
        </w:tc>
        <w:tc>
          <w:tcPr>
            <w:tcW w:w="1463" w:type="dxa"/>
            <w:tcBorders>
              <w:top w:val="single" w:color="auto" w:sz="4" w:space="0"/>
              <w:left w:val="single" w:color="auto" w:sz="4" w:space="0"/>
              <w:bottom w:val="single" w:color="auto" w:sz="4" w:space="0"/>
              <w:right w:val="single" w:color="auto" w:sz="24" w:space="0"/>
            </w:tcBorders>
          </w:tcPr>
          <w:p w:rsidRPr="00023EDA" w:rsidR="006F58D8" w:rsidP="006F58D8" w:rsidRDefault="006F58D8" w14:paraId="2A77845E" w14:textId="787AF0F2">
            <w:pPr>
              <w:spacing w:before="60" w:after="60"/>
              <w:rPr>
                <w:color w:val="000000"/>
              </w:rPr>
            </w:pPr>
            <w:r w:rsidRPr="00DC7C70">
              <w:t xml:space="preserve">$17,556.00 </w:t>
            </w:r>
          </w:p>
        </w:tc>
        <w:tc>
          <w:tcPr>
            <w:tcW w:w="900" w:type="dxa"/>
            <w:gridSpan w:val="2"/>
            <w:tcBorders>
              <w:left w:val="single" w:color="auto" w:sz="4" w:space="0"/>
            </w:tcBorders>
          </w:tcPr>
          <w:p w:rsidRPr="007F620E" w:rsidR="006F58D8" w:rsidP="006F58D8" w:rsidRDefault="006F58D8" w14:paraId="461DC9FD" w14:textId="5915C254">
            <w:pPr>
              <w:spacing w:before="60" w:after="60"/>
              <w:jc w:val="center"/>
              <w:rPr>
                <w:color w:val="000000"/>
              </w:rPr>
            </w:pPr>
            <w:r>
              <w:rPr>
                <w:color w:val="000000"/>
              </w:rPr>
              <w:t>22.85 [4]</w:t>
            </w:r>
          </w:p>
        </w:tc>
        <w:tc>
          <w:tcPr>
            <w:tcW w:w="1080" w:type="dxa"/>
          </w:tcPr>
          <w:p w:rsidRPr="007F620E" w:rsidR="006F58D8" w:rsidP="006F58D8" w:rsidRDefault="006F58D8" w14:paraId="7FDABF74" w14:textId="2B1A601D">
            <w:pPr>
              <w:spacing w:before="60" w:after="60"/>
              <w:jc w:val="center"/>
              <w:rPr>
                <w:color w:val="000000"/>
              </w:rPr>
            </w:pPr>
            <w:r>
              <w:rPr>
                <w:color w:val="000000"/>
              </w:rPr>
              <w:t>$760.00 [1]</w:t>
            </w:r>
          </w:p>
        </w:tc>
        <w:tc>
          <w:tcPr>
            <w:tcW w:w="1773" w:type="dxa"/>
          </w:tcPr>
          <w:p w:rsidRPr="007F620E" w:rsidR="006F58D8" w:rsidP="006F58D8" w:rsidRDefault="006F58D8" w14:paraId="05EFCF76" w14:textId="065DB5EF">
            <w:pPr>
              <w:spacing w:before="60" w:after="60"/>
              <w:jc w:val="right"/>
              <w:rPr>
                <w:color w:val="000000"/>
              </w:rPr>
            </w:pPr>
            <w:r w:rsidRPr="00073E29">
              <w:t xml:space="preserve">$17,366.00 </w:t>
            </w:r>
          </w:p>
        </w:tc>
      </w:tr>
      <w:tr w:rsidRPr="007F620E" w:rsidR="006F58D8" w:rsidTr="006F58D8" w14:paraId="210FBC8A" w14:textId="77777777">
        <w:trPr>
          <w:jc w:val="center"/>
        </w:trPr>
        <w:tc>
          <w:tcPr>
            <w:tcW w:w="1404" w:type="dxa"/>
          </w:tcPr>
          <w:p w:rsidR="006F58D8" w:rsidP="006F58D8" w:rsidRDefault="006F58D8" w14:paraId="76670CC5" w14:textId="18FF4AC7">
            <w:pPr>
              <w:spacing w:before="60" w:after="60"/>
              <w:rPr>
                <w:color w:val="000000"/>
              </w:rPr>
            </w:pPr>
            <w:r>
              <w:rPr>
                <w:color w:val="000000"/>
              </w:rPr>
              <w:t>Michael Brown</w:t>
            </w:r>
          </w:p>
        </w:tc>
        <w:tc>
          <w:tcPr>
            <w:tcW w:w="774" w:type="dxa"/>
          </w:tcPr>
          <w:p w:rsidR="006F58D8" w:rsidP="006F58D8" w:rsidRDefault="006F58D8" w14:paraId="6A61E55D" w14:textId="38DB0E8A">
            <w:pPr>
              <w:spacing w:before="60" w:after="60"/>
              <w:rPr>
                <w:color w:val="000000"/>
              </w:rPr>
            </w:pPr>
            <w:r>
              <w:rPr>
                <w:color w:val="000000"/>
              </w:rPr>
              <w:t>2024</w:t>
            </w:r>
          </w:p>
        </w:tc>
        <w:tc>
          <w:tcPr>
            <w:tcW w:w="877" w:type="dxa"/>
            <w:gridSpan w:val="2"/>
          </w:tcPr>
          <w:p w:rsidR="006F58D8" w:rsidP="006F58D8" w:rsidRDefault="006F58D8" w14:paraId="48A90E1B" w14:textId="29085321">
            <w:pPr>
              <w:spacing w:before="60" w:after="60"/>
              <w:jc w:val="center"/>
              <w:rPr>
                <w:color w:val="000000"/>
              </w:rPr>
            </w:pPr>
            <w:r>
              <w:rPr>
                <w:color w:val="000000"/>
              </w:rPr>
              <w:t>92.2</w:t>
            </w:r>
          </w:p>
        </w:tc>
        <w:tc>
          <w:tcPr>
            <w:tcW w:w="810" w:type="dxa"/>
          </w:tcPr>
          <w:p w:rsidRPr="005047B7" w:rsidR="006F58D8" w:rsidP="006F58D8" w:rsidRDefault="006F58D8" w14:paraId="188EFC2D" w14:textId="73F5FCFC">
            <w:pPr>
              <w:spacing w:before="60" w:after="60"/>
              <w:rPr>
                <w:rFonts w:asciiTheme="majorBidi" w:hAnsiTheme="majorBidi" w:cstheme="majorBidi"/>
                <w:color w:val="000000"/>
              </w:rPr>
            </w:pPr>
            <w:r>
              <w:rPr>
                <w:color w:val="000000"/>
              </w:rPr>
              <w:t>$325</w:t>
            </w:r>
          </w:p>
        </w:tc>
        <w:tc>
          <w:tcPr>
            <w:tcW w:w="1440" w:type="dxa"/>
            <w:tcBorders>
              <w:right w:val="single" w:color="auto" w:sz="4" w:space="0"/>
            </w:tcBorders>
          </w:tcPr>
          <w:p w:rsidRPr="007F24EC" w:rsidR="006F58D8" w:rsidP="006F58D8" w:rsidRDefault="006F58D8" w14:paraId="406D0012" w14:textId="209579A5">
            <w:pPr>
              <w:spacing w:before="60" w:after="60"/>
              <w:rPr>
                <w:rFonts w:asciiTheme="majorBidi" w:hAnsiTheme="majorBidi"/>
                <w:color w:val="000000"/>
                <w:sz w:val="23"/>
              </w:rPr>
            </w:pPr>
            <w:r w:rsidRPr="007F24EC">
              <w:rPr>
                <w:rFonts w:asciiTheme="majorBidi" w:hAnsiTheme="majorBidi"/>
                <w:color w:val="000000"/>
                <w:sz w:val="23"/>
              </w:rPr>
              <w:t>D.25-05-023 setting 2024 rate at $310, escalated by 4.07% for 2024</w:t>
            </w:r>
          </w:p>
        </w:tc>
        <w:tc>
          <w:tcPr>
            <w:tcW w:w="1463" w:type="dxa"/>
            <w:tcBorders>
              <w:top w:val="single" w:color="auto" w:sz="4" w:space="0"/>
              <w:left w:val="single" w:color="auto" w:sz="4" w:space="0"/>
              <w:bottom w:val="single" w:color="auto" w:sz="4" w:space="0"/>
              <w:right w:val="single" w:color="auto" w:sz="24" w:space="0"/>
            </w:tcBorders>
          </w:tcPr>
          <w:p w:rsidRPr="00023EDA" w:rsidR="006F58D8" w:rsidP="006F58D8" w:rsidRDefault="006F58D8" w14:paraId="30A89572" w14:textId="1F7A7B16">
            <w:pPr>
              <w:spacing w:before="60" w:after="60"/>
              <w:rPr>
                <w:color w:val="000000"/>
              </w:rPr>
            </w:pPr>
            <w:r w:rsidRPr="00DC7C70">
              <w:t xml:space="preserve">$29,965.00 </w:t>
            </w:r>
          </w:p>
        </w:tc>
        <w:tc>
          <w:tcPr>
            <w:tcW w:w="900" w:type="dxa"/>
            <w:gridSpan w:val="2"/>
            <w:tcBorders>
              <w:left w:val="single" w:color="auto" w:sz="4" w:space="0"/>
            </w:tcBorders>
          </w:tcPr>
          <w:p w:rsidRPr="007F620E" w:rsidR="006F58D8" w:rsidP="006F58D8" w:rsidRDefault="006F58D8" w14:paraId="4E7A0743" w14:textId="1027F434">
            <w:pPr>
              <w:spacing w:before="60" w:after="60"/>
              <w:jc w:val="center"/>
              <w:rPr>
                <w:color w:val="000000"/>
              </w:rPr>
            </w:pPr>
            <w:r>
              <w:rPr>
                <w:color w:val="000000"/>
              </w:rPr>
              <w:t>88.05 [5]</w:t>
            </w:r>
          </w:p>
        </w:tc>
        <w:tc>
          <w:tcPr>
            <w:tcW w:w="1080" w:type="dxa"/>
          </w:tcPr>
          <w:p w:rsidRPr="007F620E" w:rsidR="006F58D8" w:rsidP="006F58D8" w:rsidRDefault="006F58D8" w14:paraId="3A756ECE" w14:textId="582E9428">
            <w:pPr>
              <w:spacing w:before="60" w:after="60"/>
              <w:jc w:val="center"/>
              <w:rPr>
                <w:color w:val="000000"/>
              </w:rPr>
            </w:pPr>
            <w:r>
              <w:rPr>
                <w:color w:val="000000"/>
              </w:rPr>
              <w:t>$325.00 [2]</w:t>
            </w:r>
          </w:p>
        </w:tc>
        <w:tc>
          <w:tcPr>
            <w:tcW w:w="1773" w:type="dxa"/>
          </w:tcPr>
          <w:p w:rsidRPr="007F620E" w:rsidR="006F58D8" w:rsidP="006F58D8" w:rsidRDefault="006F58D8" w14:paraId="4628AA08" w14:textId="54194766">
            <w:pPr>
              <w:spacing w:before="60" w:after="60"/>
              <w:jc w:val="right"/>
              <w:rPr>
                <w:color w:val="000000"/>
              </w:rPr>
            </w:pPr>
            <w:r w:rsidRPr="00073E29">
              <w:t xml:space="preserve">$28,616.25 </w:t>
            </w:r>
          </w:p>
        </w:tc>
      </w:tr>
      <w:tr w:rsidRPr="007F620E" w:rsidR="006F58D8" w:rsidTr="006F58D8" w14:paraId="28FD130D" w14:textId="77777777">
        <w:trPr>
          <w:jc w:val="center"/>
        </w:trPr>
        <w:tc>
          <w:tcPr>
            <w:tcW w:w="1404" w:type="dxa"/>
          </w:tcPr>
          <w:p w:rsidR="006F58D8" w:rsidP="006F58D8" w:rsidRDefault="006F58D8" w14:paraId="18284189" w14:textId="7D92E99A">
            <w:pPr>
              <w:spacing w:before="60" w:after="60"/>
              <w:rPr>
                <w:color w:val="000000"/>
              </w:rPr>
            </w:pPr>
            <w:r>
              <w:rPr>
                <w:color w:val="000000"/>
              </w:rPr>
              <w:t>Michael Brown</w:t>
            </w:r>
          </w:p>
        </w:tc>
        <w:tc>
          <w:tcPr>
            <w:tcW w:w="774" w:type="dxa"/>
          </w:tcPr>
          <w:p w:rsidR="006F58D8" w:rsidP="006F58D8" w:rsidRDefault="006F58D8" w14:paraId="5B66D8F5" w14:textId="3ECCB5FE">
            <w:pPr>
              <w:spacing w:before="60" w:after="60"/>
              <w:rPr>
                <w:color w:val="000000"/>
              </w:rPr>
            </w:pPr>
            <w:r>
              <w:rPr>
                <w:color w:val="000000"/>
              </w:rPr>
              <w:t>2025</w:t>
            </w:r>
          </w:p>
        </w:tc>
        <w:tc>
          <w:tcPr>
            <w:tcW w:w="877" w:type="dxa"/>
            <w:gridSpan w:val="2"/>
          </w:tcPr>
          <w:p w:rsidR="006F58D8" w:rsidP="006F58D8" w:rsidRDefault="006F58D8" w14:paraId="139E0955" w14:textId="614DC7BF">
            <w:pPr>
              <w:spacing w:before="60" w:after="60"/>
              <w:jc w:val="center"/>
              <w:rPr>
                <w:color w:val="000000"/>
              </w:rPr>
            </w:pPr>
            <w:r>
              <w:rPr>
                <w:color w:val="000000"/>
              </w:rPr>
              <w:t>2.1</w:t>
            </w:r>
          </w:p>
        </w:tc>
        <w:tc>
          <w:tcPr>
            <w:tcW w:w="810" w:type="dxa"/>
          </w:tcPr>
          <w:p w:rsidRPr="005047B7" w:rsidR="006F58D8" w:rsidP="006F58D8" w:rsidRDefault="006F58D8" w14:paraId="30D8C744" w14:textId="7B2C34C9">
            <w:pPr>
              <w:spacing w:before="60" w:after="60"/>
              <w:rPr>
                <w:rFonts w:asciiTheme="majorBidi" w:hAnsiTheme="majorBidi" w:cstheme="majorBidi"/>
                <w:color w:val="000000"/>
              </w:rPr>
            </w:pPr>
            <w:r>
              <w:rPr>
                <w:color w:val="000000"/>
              </w:rPr>
              <w:t>$335</w:t>
            </w:r>
          </w:p>
        </w:tc>
        <w:tc>
          <w:tcPr>
            <w:tcW w:w="1440" w:type="dxa"/>
            <w:tcBorders>
              <w:right w:val="single" w:color="auto" w:sz="4" w:space="0"/>
            </w:tcBorders>
          </w:tcPr>
          <w:p w:rsidRPr="00317BA3" w:rsidR="006F58D8" w:rsidP="006F58D8" w:rsidRDefault="006F58D8" w14:paraId="076136D3" w14:textId="328DDF5B">
            <w:pPr>
              <w:spacing w:before="60" w:after="60"/>
              <w:rPr>
                <w:rFonts w:asciiTheme="majorBidi" w:hAnsiTheme="majorBidi" w:cstheme="majorBidi"/>
                <w:color w:val="000000"/>
                <w:sz w:val="23"/>
                <w:szCs w:val="23"/>
              </w:rPr>
            </w:pPr>
            <w:r w:rsidRPr="00317BA3">
              <w:rPr>
                <w:rFonts w:asciiTheme="majorBidi" w:hAnsiTheme="majorBidi" w:cstheme="majorBidi"/>
                <w:color w:val="000000"/>
                <w:sz w:val="23"/>
                <w:szCs w:val="23"/>
              </w:rPr>
              <w:t>As above, escalated by 3.46% for 2025</w:t>
            </w:r>
          </w:p>
        </w:tc>
        <w:tc>
          <w:tcPr>
            <w:tcW w:w="1463" w:type="dxa"/>
            <w:tcBorders>
              <w:top w:val="single" w:color="auto" w:sz="4" w:space="0"/>
              <w:left w:val="single" w:color="auto" w:sz="4" w:space="0"/>
              <w:bottom w:val="single" w:color="auto" w:sz="4" w:space="0"/>
              <w:right w:val="single" w:color="auto" w:sz="24" w:space="0"/>
            </w:tcBorders>
          </w:tcPr>
          <w:p w:rsidRPr="00023EDA" w:rsidR="006F58D8" w:rsidP="006F58D8" w:rsidRDefault="006F58D8" w14:paraId="3780FC31" w14:textId="38D0C88B">
            <w:pPr>
              <w:spacing w:before="60" w:after="60"/>
              <w:rPr>
                <w:color w:val="000000"/>
              </w:rPr>
            </w:pPr>
            <w:r w:rsidRPr="00DC7C70">
              <w:t xml:space="preserve">$703.50 </w:t>
            </w:r>
          </w:p>
        </w:tc>
        <w:tc>
          <w:tcPr>
            <w:tcW w:w="900" w:type="dxa"/>
            <w:gridSpan w:val="2"/>
            <w:tcBorders>
              <w:left w:val="single" w:color="auto" w:sz="4" w:space="0"/>
            </w:tcBorders>
          </w:tcPr>
          <w:p w:rsidRPr="007F620E" w:rsidR="006F58D8" w:rsidP="006F58D8" w:rsidRDefault="006F58D8" w14:paraId="6A57BED6" w14:textId="5FAB4920">
            <w:pPr>
              <w:spacing w:before="60" w:after="60"/>
              <w:jc w:val="center"/>
              <w:rPr>
                <w:color w:val="000000"/>
              </w:rPr>
            </w:pPr>
            <w:r>
              <w:rPr>
                <w:color w:val="000000"/>
              </w:rPr>
              <w:t>2.1</w:t>
            </w:r>
          </w:p>
        </w:tc>
        <w:tc>
          <w:tcPr>
            <w:tcW w:w="1080" w:type="dxa"/>
          </w:tcPr>
          <w:p w:rsidRPr="007F620E" w:rsidR="006F58D8" w:rsidP="006F58D8" w:rsidRDefault="006F58D8" w14:paraId="43410C2E" w14:textId="55270CCF">
            <w:pPr>
              <w:spacing w:before="60" w:after="60"/>
              <w:jc w:val="center"/>
              <w:rPr>
                <w:color w:val="000000"/>
              </w:rPr>
            </w:pPr>
            <w:r>
              <w:rPr>
                <w:color w:val="000000"/>
              </w:rPr>
              <w:t>$335.00 [2]</w:t>
            </w:r>
          </w:p>
        </w:tc>
        <w:tc>
          <w:tcPr>
            <w:tcW w:w="1773" w:type="dxa"/>
          </w:tcPr>
          <w:p w:rsidRPr="007F620E" w:rsidR="006F58D8" w:rsidP="006F58D8" w:rsidRDefault="006F58D8" w14:paraId="317D24E4" w14:textId="68D4E905">
            <w:pPr>
              <w:spacing w:before="60" w:after="60"/>
              <w:jc w:val="right"/>
              <w:rPr>
                <w:color w:val="000000"/>
              </w:rPr>
            </w:pPr>
            <w:r w:rsidRPr="00073E29">
              <w:t xml:space="preserve">$703.50 </w:t>
            </w:r>
          </w:p>
        </w:tc>
      </w:tr>
      <w:tr w:rsidRPr="007F620E" w:rsidR="006F58D8" w:rsidTr="006F58D8" w14:paraId="3294CC4A" w14:textId="77777777">
        <w:trPr>
          <w:jc w:val="center"/>
        </w:trPr>
        <w:tc>
          <w:tcPr>
            <w:tcW w:w="1404" w:type="dxa"/>
          </w:tcPr>
          <w:p w:rsidR="006F58D8" w:rsidP="006F58D8" w:rsidRDefault="006F58D8" w14:paraId="281CCA1D" w14:textId="79B92642">
            <w:pPr>
              <w:spacing w:before="60" w:after="60"/>
              <w:rPr>
                <w:color w:val="000000"/>
              </w:rPr>
            </w:pPr>
            <w:r>
              <w:rPr>
                <w:color w:val="000000"/>
              </w:rPr>
              <w:t>James Birkelund</w:t>
            </w:r>
          </w:p>
        </w:tc>
        <w:tc>
          <w:tcPr>
            <w:tcW w:w="774" w:type="dxa"/>
          </w:tcPr>
          <w:p w:rsidR="006F58D8" w:rsidP="006F58D8" w:rsidRDefault="006F58D8" w14:paraId="738293EC" w14:textId="33968CAF">
            <w:pPr>
              <w:spacing w:before="60" w:after="60"/>
              <w:rPr>
                <w:color w:val="000000"/>
              </w:rPr>
            </w:pPr>
            <w:r>
              <w:rPr>
                <w:color w:val="000000"/>
              </w:rPr>
              <w:t>2024</w:t>
            </w:r>
          </w:p>
        </w:tc>
        <w:tc>
          <w:tcPr>
            <w:tcW w:w="877" w:type="dxa"/>
            <w:gridSpan w:val="2"/>
          </w:tcPr>
          <w:p w:rsidR="006F58D8" w:rsidP="006F58D8" w:rsidRDefault="006F58D8" w14:paraId="7371B952" w14:textId="53D8C33C">
            <w:pPr>
              <w:spacing w:before="60" w:after="60"/>
              <w:jc w:val="center"/>
              <w:rPr>
                <w:color w:val="000000"/>
              </w:rPr>
            </w:pPr>
            <w:r>
              <w:rPr>
                <w:color w:val="000000"/>
              </w:rPr>
              <w:t>23.5</w:t>
            </w:r>
          </w:p>
        </w:tc>
        <w:tc>
          <w:tcPr>
            <w:tcW w:w="810" w:type="dxa"/>
          </w:tcPr>
          <w:p w:rsidRPr="005047B7" w:rsidR="006F58D8" w:rsidP="006F58D8" w:rsidRDefault="006F58D8" w14:paraId="6CDF70E7" w14:textId="58530B9A">
            <w:pPr>
              <w:spacing w:before="60" w:after="60"/>
              <w:rPr>
                <w:rFonts w:asciiTheme="majorBidi" w:hAnsiTheme="majorBidi" w:cstheme="majorBidi"/>
                <w:color w:val="000000"/>
              </w:rPr>
            </w:pPr>
            <w:r w:rsidRPr="005047B7">
              <w:rPr>
                <w:rFonts w:asciiTheme="majorBidi" w:hAnsiTheme="majorBidi" w:cstheme="majorBidi"/>
                <w:color w:val="000000"/>
              </w:rPr>
              <w:t>$</w:t>
            </w:r>
            <w:r>
              <w:rPr>
                <w:rFonts w:asciiTheme="majorBidi" w:hAnsiTheme="majorBidi" w:cstheme="majorBidi"/>
                <w:color w:val="000000"/>
              </w:rPr>
              <w:t>800</w:t>
            </w:r>
          </w:p>
        </w:tc>
        <w:tc>
          <w:tcPr>
            <w:tcW w:w="1440" w:type="dxa"/>
            <w:tcBorders>
              <w:right w:val="single" w:color="auto" w:sz="4" w:space="0"/>
            </w:tcBorders>
          </w:tcPr>
          <w:p w:rsidRPr="00A2211D" w:rsidR="006F58D8" w:rsidP="006F58D8" w:rsidRDefault="006F58D8" w14:paraId="52FB4055" w14:textId="041DC55D">
            <w:pPr>
              <w:spacing w:before="60" w:after="60"/>
              <w:rPr>
                <w:rFonts w:asciiTheme="majorBidi" w:hAnsiTheme="majorBidi" w:cstheme="majorBidi"/>
                <w:color w:val="000000"/>
                <w:sz w:val="23"/>
                <w:szCs w:val="23"/>
              </w:rPr>
            </w:pPr>
            <w:r>
              <w:rPr>
                <w:rFonts w:asciiTheme="majorBidi" w:hAnsiTheme="majorBidi" w:cstheme="majorBidi"/>
                <w:color w:val="000000"/>
                <w:sz w:val="23"/>
                <w:szCs w:val="23"/>
              </w:rPr>
              <w:t>D.24-10-025</w:t>
            </w:r>
          </w:p>
        </w:tc>
        <w:tc>
          <w:tcPr>
            <w:tcW w:w="1463" w:type="dxa"/>
            <w:tcBorders>
              <w:top w:val="single" w:color="auto" w:sz="4" w:space="0"/>
              <w:left w:val="single" w:color="auto" w:sz="4" w:space="0"/>
              <w:bottom w:val="single" w:color="auto" w:sz="4" w:space="0"/>
              <w:right w:val="single" w:color="auto" w:sz="24" w:space="0"/>
            </w:tcBorders>
          </w:tcPr>
          <w:p w:rsidRPr="00023EDA" w:rsidR="006F58D8" w:rsidP="006F58D8" w:rsidRDefault="006F58D8" w14:paraId="0BDFE4CF" w14:textId="16DE1BB5">
            <w:pPr>
              <w:spacing w:before="60" w:after="60"/>
              <w:rPr>
                <w:color w:val="000000"/>
              </w:rPr>
            </w:pPr>
            <w:r w:rsidRPr="00DC7C70">
              <w:t>$18,</w:t>
            </w:r>
            <w:r>
              <w:t>8</w:t>
            </w:r>
            <w:r w:rsidRPr="00DC7C70">
              <w:t xml:space="preserve">00.00 </w:t>
            </w:r>
          </w:p>
        </w:tc>
        <w:tc>
          <w:tcPr>
            <w:tcW w:w="900" w:type="dxa"/>
            <w:gridSpan w:val="2"/>
            <w:tcBorders>
              <w:left w:val="single" w:color="auto" w:sz="4" w:space="0"/>
            </w:tcBorders>
          </w:tcPr>
          <w:p w:rsidRPr="007F620E" w:rsidR="006F58D8" w:rsidP="006F58D8" w:rsidRDefault="006F58D8" w14:paraId="27598A34" w14:textId="260A6B1C">
            <w:pPr>
              <w:spacing w:before="60" w:after="60"/>
              <w:jc w:val="center"/>
              <w:rPr>
                <w:color w:val="000000"/>
              </w:rPr>
            </w:pPr>
            <w:r>
              <w:rPr>
                <w:color w:val="000000"/>
              </w:rPr>
              <w:t>23.5</w:t>
            </w:r>
          </w:p>
        </w:tc>
        <w:tc>
          <w:tcPr>
            <w:tcW w:w="1080" w:type="dxa"/>
          </w:tcPr>
          <w:p w:rsidRPr="007F620E" w:rsidR="006F58D8" w:rsidP="006F58D8" w:rsidRDefault="006F58D8" w14:paraId="3117BECA" w14:textId="42D4F165">
            <w:pPr>
              <w:spacing w:before="60" w:after="60"/>
              <w:jc w:val="center"/>
              <w:rPr>
                <w:color w:val="000000"/>
              </w:rPr>
            </w:pPr>
            <w:r>
              <w:rPr>
                <w:color w:val="000000"/>
              </w:rPr>
              <w:t>$800.00 [3]</w:t>
            </w:r>
          </w:p>
        </w:tc>
        <w:tc>
          <w:tcPr>
            <w:tcW w:w="1773" w:type="dxa"/>
          </w:tcPr>
          <w:p w:rsidRPr="007F620E" w:rsidR="006F58D8" w:rsidP="006F58D8" w:rsidRDefault="006F58D8" w14:paraId="76FF1350" w14:textId="4AFC6445">
            <w:pPr>
              <w:jc w:val="right"/>
              <w:rPr>
                <w:color w:val="000000"/>
              </w:rPr>
            </w:pPr>
            <w:r w:rsidRPr="00073E29">
              <w:t xml:space="preserve">$18,800.00 </w:t>
            </w:r>
          </w:p>
        </w:tc>
      </w:tr>
      <w:tr w:rsidRPr="007F620E" w:rsidR="006F58D8" w:rsidTr="006F58D8" w14:paraId="4A6F7E80" w14:textId="77777777">
        <w:trPr>
          <w:jc w:val="center"/>
        </w:trPr>
        <w:tc>
          <w:tcPr>
            <w:tcW w:w="1404" w:type="dxa"/>
          </w:tcPr>
          <w:p w:rsidR="006F58D8" w:rsidP="006F58D8" w:rsidRDefault="006F58D8" w14:paraId="1A5A5536" w14:textId="0D7D9788">
            <w:pPr>
              <w:spacing w:before="60" w:after="60"/>
              <w:rPr>
                <w:color w:val="000000"/>
              </w:rPr>
            </w:pPr>
            <w:r>
              <w:rPr>
                <w:color w:val="000000"/>
              </w:rPr>
              <w:t>James Birkelund</w:t>
            </w:r>
          </w:p>
        </w:tc>
        <w:tc>
          <w:tcPr>
            <w:tcW w:w="774" w:type="dxa"/>
          </w:tcPr>
          <w:p w:rsidR="006F58D8" w:rsidP="006F58D8" w:rsidRDefault="006F58D8" w14:paraId="1683BA8F" w14:textId="3660B7C1">
            <w:pPr>
              <w:spacing w:before="60" w:after="60"/>
              <w:rPr>
                <w:color w:val="000000"/>
              </w:rPr>
            </w:pPr>
            <w:r>
              <w:rPr>
                <w:color w:val="000000"/>
              </w:rPr>
              <w:t>2025</w:t>
            </w:r>
          </w:p>
        </w:tc>
        <w:tc>
          <w:tcPr>
            <w:tcW w:w="877" w:type="dxa"/>
            <w:gridSpan w:val="2"/>
          </w:tcPr>
          <w:p w:rsidR="006F58D8" w:rsidP="006F58D8" w:rsidRDefault="006F58D8" w14:paraId="5698AD6E" w14:textId="0933FDEE">
            <w:pPr>
              <w:spacing w:before="60" w:after="60"/>
              <w:jc w:val="center"/>
              <w:rPr>
                <w:color w:val="000000"/>
              </w:rPr>
            </w:pPr>
            <w:r>
              <w:rPr>
                <w:color w:val="000000"/>
              </w:rPr>
              <w:t>6.5</w:t>
            </w:r>
          </w:p>
        </w:tc>
        <w:tc>
          <w:tcPr>
            <w:tcW w:w="810" w:type="dxa"/>
          </w:tcPr>
          <w:p w:rsidRPr="005047B7" w:rsidR="006F58D8" w:rsidP="006F58D8" w:rsidRDefault="006F58D8" w14:paraId="3A42389E" w14:textId="3E6E594E">
            <w:pPr>
              <w:spacing w:before="60" w:after="60"/>
              <w:rPr>
                <w:rFonts w:asciiTheme="majorBidi" w:hAnsiTheme="majorBidi" w:cstheme="majorBidi"/>
                <w:color w:val="000000"/>
              </w:rPr>
            </w:pPr>
            <w:r>
              <w:rPr>
                <w:rFonts w:asciiTheme="majorBidi" w:hAnsiTheme="majorBidi" w:cstheme="majorBidi"/>
                <w:color w:val="000000"/>
              </w:rPr>
              <w:t>$830</w:t>
            </w:r>
          </w:p>
        </w:tc>
        <w:tc>
          <w:tcPr>
            <w:tcW w:w="1440" w:type="dxa"/>
            <w:tcBorders>
              <w:right w:val="single" w:color="auto" w:sz="4" w:space="0"/>
            </w:tcBorders>
          </w:tcPr>
          <w:p w:rsidRPr="00A2211D" w:rsidR="006F58D8" w:rsidP="006F58D8" w:rsidRDefault="006F58D8" w14:paraId="1982CF35" w14:textId="2A64D570">
            <w:pPr>
              <w:spacing w:before="60" w:after="60"/>
              <w:rPr>
                <w:rFonts w:asciiTheme="majorBidi" w:hAnsiTheme="majorBidi" w:cstheme="majorBidi"/>
                <w:color w:val="000000"/>
                <w:sz w:val="23"/>
                <w:szCs w:val="23"/>
              </w:rPr>
            </w:pPr>
            <w:r w:rsidRPr="00457A28">
              <w:rPr>
                <w:rFonts w:asciiTheme="majorBidi" w:hAnsiTheme="majorBidi" w:cstheme="majorBidi"/>
                <w:color w:val="000000"/>
                <w:sz w:val="23"/>
                <w:szCs w:val="23"/>
              </w:rPr>
              <w:t>D.25-07-036</w:t>
            </w:r>
          </w:p>
        </w:tc>
        <w:tc>
          <w:tcPr>
            <w:tcW w:w="1463" w:type="dxa"/>
            <w:tcBorders>
              <w:top w:val="single" w:color="auto" w:sz="4" w:space="0"/>
              <w:left w:val="single" w:color="auto" w:sz="4" w:space="0"/>
              <w:bottom w:val="single" w:color="auto" w:sz="4" w:space="0"/>
              <w:right w:val="single" w:color="auto" w:sz="24" w:space="0"/>
            </w:tcBorders>
          </w:tcPr>
          <w:p w:rsidR="006F58D8" w:rsidP="006F58D8" w:rsidRDefault="006F58D8" w14:paraId="4A53D482" w14:textId="6DBC130A">
            <w:pPr>
              <w:spacing w:before="60" w:after="60"/>
              <w:rPr>
                <w:color w:val="000000"/>
              </w:rPr>
            </w:pPr>
            <w:r w:rsidRPr="00DC7C70">
              <w:t xml:space="preserve">$5,395.00 </w:t>
            </w:r>
          </w:p>
        </w:tc>
        <w:tc>
          <w:tcPr>
            <w:tcW w:w="900" w:type="dxa"/>
            <w:gridSpan w:val="2"/>
            <w:tcBorders>
              <w:left w:val="single" w:color="auto" w:sz="4" w:space="0"/>
            </w:tcBorders>
          </w:tcPr>
          <w:p w:rsidRPr="007F620E" w:rsidR="006F58D8" w:rsidP="006F58D8" w:rsidRDefault="006F58D8" w14:paraId="0D0C582B" w14:textId="40EC12B6">
            <w:pPr>
              <w:spacing w:before="60" w:after="60"/>
              <w:jc w:val="center"/>
              <w:rPr>
                <w:color w:val="000000"/>
              </w:rPr>
            </w:pPr>
            <w:r>
              <w:rPr>
                <w:color w:val="000000"/>
              </w:rPr>
              <w:t>6.5</w:t>
            </w:r>
          </w:p>
        </w:tc>
        <w:tc>
          <w:tcPr>
            <w:tcW w:w="1080" w:type="dxa"/>
          </w:tcPr>
          <w:p w:rsidRPr="007F620E" w:rsidR="006F58D8" w:rsidP="006F58D8" w:rsidRDefault="006F58D8" w14:paraId="2D9F3467" w14:textId="62B81290">
            <w:pPr>
              <w:spacing w:before="60" w:after="60"/>
              <w:jc w:val="center"/>
              <w:rPr>
                <w:color w:val="000000"/>
              </w:rPr>
            </w:pPr>
            <w:r>
              <w:rPr>
                <w:color w:val="000000"/>
              </w:rPr>
              <w:t>$830.00 [3]</w:t>
            </w:r>
          </w:p>
        </w:tc>
        <w:tc>
          <w:tcPr>
            <w:tcW w:w="1773" w:type="dxa"/>
          </w:tcPr>
          <w:p w:rsidRPr="007F620E" w:rsidR="006F58D8" w:rsidP="006F58D8" w:rsidRDefault="006F58D8" w14:paraId="4FAA1188" w14:textId="4F9F83C8">
            <w:pPr>
              <w:jc w:val="right"/>
              <w:rPr>
                <w:color w:val="000000"/>
              </w:rPr>
            </w:pPr>
            <w:r w:rsidRPr="00073E29">
              <w:t xml:space="preserve">$5,395.00 </w:t>
            </w:r>
          </w:p>
        </w:tc>
      </w:tr>
      <w:tr w:rsidRPr="007F620E" w:rsidR="001309A6" w:rsidTr="008C09F7" w14:paraId="1B237C11" w14:textId="77777777">
        <w:trPr>
          <w:jc w:val="center"/>
        </w:trPr>
        <w:tc>
          <w:tcPr>
            <w:tcW w:w="6768" w:type="dxa"/>
            <w:gridSpan w:val="7"/>
            <w:tcBorders>
              <w:bottom w:val="single" w:color="auto" w:sz="4" w:space="0"/>
              <w:right w:val="single" w:color="auto" w:sz="24" w:space="0"/>
            </w:tcBorders>
            <w:vAlign w:val="bottom"/>
          </w:tcPr>
          <w:p w:rsidRPr="00374FD1" w:rsidR="001309A6" w:rsidP="001309A6" w:rsidRDefault="001309A6" w14:paraId="2ECB6744" w14:textId="403A5EF1">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Pr="001309A6">
              <w:rPr>
                <w:b/>
                <w:i/>
                <w:color w:val="000000"/>
              </w:rPr>
              <w:t>84,</w:t>
            </w:r>
            <w:r w:rsidR="00B126B3">
              <w:rPr>
                <w:b/>
                <w:i/>
                <w:color w:val="000000"/>
              </w:rPr>
              <w:t>6</w:t>
            </w:r>
            <w:r w:rsidRPr="001309A6">
              <w:rPr>
                <w:b/>
                <w:i/>
                <w:color w:val="000000"/>
              </w:rPr>
              <w:t>94.00</w:t>
            </w:r>
          </w:p>
        </w:tc>
        <w:tc>
          <w:tcPr>
            <w:tcW w:w="3753" w:type="dxa"/>
            <w:gridSpan w:val="4"/>
            <w:tcBorders>
              <w:left w:val="single" w:color="auto" w:sz="24" w:space="0"/>
              <w:bottom w:val="single" w:color="auto" w:sz="4" w:space="0"/>
            </w:tcBorders>
            <w:vAlign w:val="bottom"/>
          </w:tcPr>
          <w:p w:rsidRPr="007F620E" w:rsidR="001309A6" w:rsidP="001309A6" w:rsidRDefault="001309A6" w14:paraId="4C4556E5" w14:textId="1809DDB8">
            <w:pPr>
              <w:tabs>
                <w:tab w:val="left" w:pos="957"/>
              </w:tabs>
              <w:spacing w:before="60" w:after="60"/>
              <w:ind w:right="162"/>
              <w:jc w:val="right"/>
              <w:rPr>
                <w:color w:val="000000"/>
              </w:rPr>
            </w:pPr>
            <w:r w:rsidRPr="007F620E">
              <w:rPr>
                <w:b/>
                <w:i/>
                <w:color w:val="000000"/>
              </w:rPr>
              <w:t>Subtotal:</w:t>
            </w:r>
            <w:r w:rsidRPr="00647BAC">
              <w:rPr>
                <w:b/>
                <w:i/>
                <w:iCs/>
                <w:color w:val="000000"/>
              </w:rPr>
              <w:t xml:space="preserve"> </w:t>
            </w:r>
            <w:r w:rsidRPr="000F197E" w:rsidR="006F58D8">
              <w:rPr>
                <w:b/>
                <w:i/>
                <w:iCs/>
                <w:color w:val="000000"/>
              </w:rPr>
              <w:t>$82,971.50</w:t>
            </w:r>
          </w:p>
        </w:tc>
      </w:tr>
      <w:tr w:rsidRPr="007F620E" w:rsidR="001309A6" w:rsidTr="008C09F7" w14:paraId="4F8FAF05" w14:textId="77777777">
        <w:trPr>
          <w:jc w:val="center"/>
        </w:trPr>
        <w:tc>
          <w:tcPr>
            <w:tcW w:w="10521" w:type="dxa"/>
            <w:gridSpan w:val="11"/>
            <w:tcBorders>
              <w:top w:val="single" w:color="auto" w:sz="4" w:space="0"/>
              <w:left w:val="single" w:color="auto" w:sz="4" w:space="0"/>
              <w:bottom w:val="single" w:color="auto" w:sz="4" w:space="0"/>
              <w:right w:val="single" w:color="auto" w:sz="4" w:space="0"/>
            </w:tcBorders>
            <w:shd w:val="clear" w:color="auto" w:fill="E6E6E6"/>
          </w:tcPr>
          <w:p w:rsidRPr="007F620E" w:rsidR="001309A6" w:rsidP="001309A6" w:rsidRDefault="001309A6" w14:paraId="41FE304C" w14:textId="77777777">
            <w:pPr>
              <w:spacing w:before="60" w:after="60"/>
              <w:jc w:val="center"/>
              <w:rPr>
                <w:color w:val="000000"/>
              </w:rPr>
            </w:pPr>
            <w:r w:rsidRPr="007F620E">
              <w:rPr>
                <w:b/>
                <w:color w:val="000000"/>
              </w:rPr>
              <w:t xml:space="preserve">INTERVENOR COMPENSATION CLAIM </w:t>
            </w:r>
            <w:proofErr w:type="gramStart"/>
            <w:r w:rsidRPr="007F620E">
              <w:rPr>
                <w:b/>
                <w:color w:val="000000"/>
              </w:rPr>
              <w:t xml:space="preserve">PREPARATION </w:t>
            </w:r>
            <w:r w:rsidRPr="007F620E">
              <w:rPr>
                <w:b/>
                <w:smallCaps/>
                <w:color w:val="000000"/>
              </w:rPr>
              <w:t xml:space="preserve"> *</w:t>
            </w:r>
            <w:proofErr w:type="gramEnd"/>
            <w:r w:rsidRPr="007F620E">
              <w:rPr>
                <w:b/>
                <w:smallCaps/>
                <w:color w:val="000000"/>
              </w:rPr>
              <w:t>*</w:t>
            </w:r>
          </w:p>
        </w:tc>
      </w:tr>
      <w:tr w:rsidRPr="00260518" w:rsidR="001309A6" w:rsidTr="007F24EC" w14:paraId="48B3E535" w14:textId="77777777">
        <w:trPr>
          <w:jc w:val="center"/>
        </w:trPr>
        <w:tc>
          <w:tcPr>
            <w:tcW w:w="1404" w:type="dxa"/>
            <w:tcBorders>
              <w:top w:val="single" w:color="auto" w:sz="4" w:space="0"/>
              <w:bottom w:val="single" w:color="auto" w:sz="4" w:space="0"/>
            </w:tcBorders>
          </w:tcPr>
          <w:p w:rsidRPr="00260518" w:rsidR="001309A6" w:rsidP="001309A6" w:rsidRDefault="001309A6" w14:paraId="563A43BB" w14:textId="77777777">
            <w:pPr>
              <w:spacing w:before="60" w:after="60"/>
              <w:jc w:val="center"/>
              <w:rPr>
                <w:b/>
                <w:color w:val="000000"/>
                <w:sz w:val="22"/>
                <w:szCs w:val="22"/>
              </w:rPr>
            </w:pPr>
            <w:r w:rsidRPr="00260518">
              <w:rPr>
                <w:b/>
                <w:color w:val="000000"/>
                <w:sz w:val="22"/>
                <w:szCs w:val="22"/>
              </w:rPr>
              <w:t>Item</w:t>
            </w:r>
          </w:p>
        </w:tc>
        <w:tc>
          <w:tcPr>
            <w:tcW w:w="774" w:type="dxa"/>
            <w:tcBorders>
              <w:top w:val="single" w:color="auto" w:sz="4" w:space="0"/>
              <w:bottom w:val="single" w:color="auto" w:sz="4" w:space="0"/>
            </w:tcBorders>
          </w:tcPr>
          <w:p w:rsidRPr="00260518" w:rsidR="001309A6" w:rsidP="001309A6" w:rsidRDefault="001309A6" w14:paraId="144552E0" w14:textId="77777777">
            <w:pPr>
              <w:spacing w:before="60" w:after="60"/>
              <w:jc w:val="center"/>
              <w:rPr>
                <w:b/>
                <w:color w:val="000000"/>
                <w:sz w:val="22"/>
                <w:szCs w:val="22"/>
              </w:rPr>
            </w:pPr>
            <w:r w:rsidRPr="00260518">
              <w:rPr>
                <w:b/>
                <w:color w:val="000000"/>
                <w:sz w:val="22"/>
                <w:szCs w:val="22"/>
              </w:rPr>
              <w:t>Year</w:t>
            </w:r>
          </w:p>
        </w:tc>
        <w:tc>
          <w:tcPr>
            <w:tcW w:w="877" w:type="dxa"/>
            <w:gridSpan w:val="2"/>
            <w:tcBorders>
              <w:top w:val="single" w:color="auto" w:sz="4" w:space="0"/>
              <w:bottom w:val="single" w:color="auto" w:sz="4" w:space="0"/>
            </w:tcBorders>
          </w:tcPr>
          <w:p w:rsidRPr="00260518" w:rsidR="001309A6" w:rsidP="001309A6" w:rsidRDefault="001309A6" w14:paraId="42890B1B" w14:textId="77777777">
            <w:pPr>
              <w:spacing w:before="60" w:after="60"/>
              <w:jc w:val="center"/>
              <w:rPr>
                <w:b/>
                <w:color w:val="000000"/>
                <w:sz w:val="22"/>
                <w:szCs w:val="22"/>
              </w:rPr>
            </w:pPr>
            <w:r w:rsidRPr="00260518">
              <w:rPr>
                <w:b/>
                <w:color w:val="000000"/>
                <w:sz w:val="22"/>
                <w:szCs w:val="22"/>
              </w:rPr>
              <w:t>Hours</w:t>
            </w:r>
          </w:p>
        </w:tc>
        <w:tc>
          <w:tcPr>
            <w:tcW w:w="810" w:type="dxa"/>
            <w:tcBorders>
              <w:top w:val="single" w:color="auto" w:sz="4" w:space="0"/>
              <w:bottom w:val="single" w:color="auto" w:sz="4" w:space="0"/>
            </w:tcBorders>
          </w:tcPr>
          <w:p w:rsidRPr="00260518" w:rsidR="001309A6" w:rsidP="001309A6" w:rsidRDefault="001309A6" w14:paraId="1E7BD956" w14:textId="77777777">
            <w:pPr>
              <w:spacing w:before="60" w:after="60"/>
              <w:jc w:val="center"/>
              <w:rPr>
                <w:b/>
                <w:color w:val="000000"/>
                <w:sz w:val="22"/>
                <w:szCs w:val="22"/>
              </w:rPr>
            </w:pPr>
            <w:r w:rsidRPr="00260518">
              <w:rPr>
                <w:b/>
                <w:color w:val="000000"/>
                <w:sz w:val="22"/>
                <w:szCs w:val="22"/>
              </w:rPr>
              <w:t xml:space="preserve">Rate $ </w:t>
            </w:r>
          </w:p>
        </w:tc>
        <w:tc>
          <w:tcPr>
            <w:tcW w:w="1440" w:type="dxa"/>
            <w:tcBorders>
              <w:top w:val="single" w:color="auto" w:sz="4" w:space="0"/>
              <w:bottom w:val="single" w:color="auto" w:sz="4" w:space="0"/>
              <w:right w:val="single" w:color="auto" w:sz="4" w:space="0"/>
            </w:tcBorders>
          </w:tcPr>
          <w:p w:rsidRPr="00260518" w:rsidR="001309A6" w:rsidP="001309A6" w:rsidRDefault="001309A6" w14:paraId="104D7982" w14:textId="77777777">
            <w:pPr>
              <w:spacing w:before="60" w:after="60"/>
              <w:jc w:val="center"/>
              <w:rPr>
                <w:b/>
                <w:color w:val="000000"/>
                <w:sz w:val="22"/>
                <w:szCs w:val="22"/>
              </w:rPr>
            </w:pPr>
            <w:r w:rsidRPr="00260518">
              <w:rPr>
                <w:b/>
                <w:color w:val="000000"/>
                <w:sz w:val="22"/>
                <w:szCs w:val="22"/>
              </w:rPr>
              <w:t>Basis for Rate*</w:t>
            </w:r>
          </w:p>
        </w:tc>
        <w:tc>
          <w:tcPr>
            <w:tcW w:w="1463" w:type="dxa"/>
            <w:tcBorders>
              <w:top w:val="single" w:color="auto" w:sz="4" w:space="0"/>
              <w:left w:val="single" w:color="auto" w:sz="4" w:space="0"/>
              <w:bottom w:val="single" w:color="auto" w:sz="4" w:space="0"/>
              <w:right w:val="single" w:color="auto" w:sz="24" w:space="0"/>
            </w:tcBorders>
          </w:tcPr>
          <w:p w:rsidRPr="00260518" w:rsidR="001309A6" w:rsidP="001309A6" w:rsidRDefault="001309A6" w14:paraId="073B2BB9" w14:textId="77777777">
            <w:pPr>
              <w:spacing w:before="60" w:after="60"/>
              <w:jc w:val="center"/>
              <w:rPr>
                <w:b/>
                <w:color w:val="000000"/>
                <w:sz w:val="22"/>
                <w:szCs w:val="22"/>
              </w:rPr>
            </w:pPr>
            <w:r w:rsidRPr="00260518">
              <w:rPr>
                <w:b/>
                <w:color w:val="000000"/>
                <w:sz w:val="22"/>
                <w:szCs w:val="22"/>
              </w:rPr>
              <w:t>Total $</w:t>
            </w:r>
          </w:p>
        </w:tc>
        <w:tc>
          <w:tcPr>
            <w:tcW w:w="900" w:type="dxa"/>
            <w:gridSpan w:val="2"/>
            <w:tcBorders>
              <w:top w:val="single" w:color="auto" w:sz="4" w:space="0"/>
              <w:left w:val="single" w:color="auto" w:sz="4" w:space="0"/>
            </w:tcBorders>
          </w:tcPr>
          <w:p w:rsidRPr="00260518" w:rsidR="001309A6" w:rsidP="001309A6" w:rsidRDefault="001309A6" w14:paraId="0409143B" w14:textId="77777777">
            <w:pPr>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tcPr>
          <w:p w:rsidRPr="00260518" w:rsidR="001309A6" w:rsidP="001309A6" w:rsidRDefault="001309A6" w14:paraId="6B59BB80" w14:textId="77777777">
            <w:pPr>
              <w:spacing w:before="60" w:after="60"/>
              <w:jc w:val="center"/>
              <w:rPr>
                <w:b/>
                <w:color w:val="000000"/>
                <w:sz w:val="22"/>
                <w:szCs w:val="22"/>
              </w:rPr>
            </w:pPr>
            <w:r w:rsidRPr="00260518">
              <w:rPr>
                <w:b/>
                <w:color w:val="000000"/>
                <w:sz w:val="22"/>
                <w:szCs w:val="22"/>
              </w:rPr>
              <w:t xml:space="preserve">Rate </w:t>
            </w:r>
          </w:p>
        </w:tc>
        <w:tc>
          <w:tcPr>
            <w:tcW w:w="1773" w:type="dxa"/>
            <w:tcBorders>
              <w:top w:val="single" w:color="auto" w:sz="4" w:space="0"/>
            </w:tcBorders>
          </w:tcPr>
          <w:p w:rsidRPr="00260518" w:rsidR="001309A6" w:rsidP="001309A6" w:rsidRDefault="001309A6" w14:paraId="6C7B13CF" w14:textId="77777777">
            <w:pPr>
              <w:spacing w:before="60" w:after="60"/>
              <w:jc w:val="center"/>
              <w:rPr>
                <w:b/>
                <w:color w:val="000000"/>
                <w:sz w:val="22"/>
                <w:szCs w:val="22"/>
              </w:rPr>
            </w:pPr>
            <w:r w:rsidRPr="00260518">
              <w:rPr>
                <w:b/>
                <w:color w:val="000000"/>
                <w:sz w:val="22"/>
                <w:szCs w:val="22"/>
              </w:rPr>
              <w:t>Total $</w:t>
            </w:r>
          </w:p>
        </w:tc>
      </w:tr>
      <w:tr w:rsidRPr="007F620E" w:rsidR="006F58D8" w:rsidTr="006F58D8" w14:paraId="50D3E092" w14:textId="77777777">
        <w:trPr>
          <w:jc w:val="center"/>
        </w:trPr>
        <w:tc>
          <w:tcPr>
            <w:tcW w:w="1404" w:type="dxa"/>
          </w:tcPr>
          <w:p w:rsidR="006F58D8" w:rsidP="006F58D8" w:rsidRDefault="006F58D8" w14:paraId="31C5BB9C" w14:textId="1B2A4386">
            <w:pPr>
              <w:spacing w:before="60" w:after="60"/>
              <w:rPr>
                <w:color w:val="000000"/>
              </w:rPr>
            </w:pPr>
            <w:r>
              <w:rPr>
                <w:color w:val="000000"/>
              </w:rPr>
              <w:t>James Birkelund</w:t>
            </w:r>
          </w:p>
        </w:tc>
        <w:tc>
          <w:tcPr>
            <w:tcW w:w="774" w:type="dxa"/>
          </w:tcPr>
          <w:p w:rsidR="006F58D8" w:rsidP="006F58D8" w:rsidRDefault="006F58D8" w14:paraId="09BB240B" w14:textId="3F6D2A8B">
            <w:pPr>
              <w:spacing w:before="60" w:after="60"/>
              <w:rPr>
                <w:color w:val="000000"/>
              </w:rPr>
            </w:pPr>
            <w:r>
              <w:rPr>
                <w:color w:val="000000"/>
              </w:rPr>
              <w:t>2024</w:t>
            </w:r>
          </w:p>
        </w:tc>
        <w:tc>
          <w:tcPr>
            <w:tcW w:w="877" w:type="dxa"/>
            <w:gridSpan w:val="2"/>
          </w:tcPr>
          <w:p w:rsidRPr="007F620E" w:rsidR="006F58D8" w:rsidP="006F58D8" w:rsidRDefault="006F58D8" w14:paraId="6B6281B3" w14:textId="48464017">
            <w:pPr>
              <w:spacing w:before="60" w:after="60"/>
              <w:jc w:val="center"/>
              <w:rPr>
                <w:color w:val="000000"/>
              </w:rPr>
            </w:pPr>
            <w:r>
              <w:rPr>
                <w:color w:val="000000"/>
              </w:rPr>
              <w:t>1.0</w:t>
            </w:r>
          </w:p>
        </w:tc>
        <w:tc>
          <w:tcPr>
            <w:tcW w:w="810" w:type="dxa"/>
          </w:tcPr>
          <w:p w:rsidRPr="00F762EE" w:rsidR="006F58D8" w:rsidP="006F58D8" w:rsidRDefault="006F58D8" w14:paraId="3D16A9B6" w14:textId="5A05FF8B">
            <w:pPr>
              <w:spacing w:before="60" w:after="60"/>
              <w:rPr>
                <w:color w:val="000000"/>
                <w:sz w:val="22"/>
                <w:szCs w:val="22"/>
              </w:rPr>
            </w:pPr>
            <w:r w:rsidRPr="00317BA3">
              <w:rPr>
                <w:rFonts w:asciiTheme="majorBidi" w:hAnsiTheme="majorBidi" w:cstheme="majorBidi"/>
                <w:color w:val="000000"/>
              </w:rPr>
              <w:t>$</w:t>
            </w:r>
            <w:r w:rsidRPr="00317BA3">
              <w:rPr>
                <w:color w:val="000000"/>
              </w:rPr>
              <w:t>400</w:t>
            </w:r>
          </w:p>
        </w:tc>
        <w:tc>
          <w:tcPr>
            <w:tcW w:w="1440" w:type="dxa"/>
            <w:tcBorders>
              <w:right w:val="single" w:color="auto" w:sz="4" w:space="0"/>
            </w:tcBorders>
          </w:tcPr>
          <w:p w:rsidRPr="003C6D3D" w:rsidR="006F58D8" w:rsidP="006F58D8" w:rsidRDefault="006F58D8" w14:paraId="2979845C" w14:textId="33296AA9">
            <w:pPr>
              <w:spacing w:before="60" w:after="60"/>
              <w:rPr>
                <w:color w:val="000000"/>
                <w:sz w:val="23"/>
                <w:szCs w:val="23"/>
              </w:rPr>
            </w:pPr>
            <w:r>
              <w:rPr>
                <w:rFonts w:asciiTheme="majorBidi" w:hAnsiTheme="majorBidi" w:cstheme="majorBidi"/>
                <w:color w:val="000000"/>
                <w:sz w:val="23"/>
                <w:szCs w:val="23"/>
              </w:rPr>
              <w:t>50% of 2024 rate</w:t>
            </w:r>
          </w:p>
        </w:tc>
        <w:tc>
          <w:tcPr>
            <w:tcW w:w="1463" w:type="dxa"/>
            <w:tcBorders>
              <w:top w:val="single" w:color="auto" w:sz="4" w:space="0"/>
              <w:left w:val="single" w:color="auto" w:sz="4" w:space="0"/>
              <w:bottom w:val="single" w:color="auto" w:sz="4" w:space="0"/>
              <w:right w:val="single" w:color="auto" w:sz="24" w:space="0"/>
            </w:tcBorders>
          </w:tcPr>
          <w:p w:rsidR="006F58D8" w:rsidP="006F58D8" w:rsidRDefault="006F58D8" w14:paraId="35D77DB6" w14:textId="7D320C9D">
            <w:pPr>
              <w:spacing w:before="60" w:after="60"/>
              <w:rPr>
                <w:color w:val="000000"/>
              </w:rPr>
            </w:pPr>
            <w:r w:rsidRPr="005E3225">
              <w:t xml:space="preserve">$400.00 </w:t>
            </w:r>
          </w:p>
        </w:tc>
        <w:tc>
          <w:tcPr>
            <w:tcW w:w="900" w:type="dxa"/>
            <w:gridSpan w:val="2"/>
            <w:tcBorders>
              <w:left w:val="single" w:color="auto" w:sz="4" w:space="0"/>
              <w:right w:val="single" w:color="auto" w:sz="4" w:space="0"/>
            </w:tcBorders>
          </w:tcPr>
          <w:p w:rsidRPr="007F620E" w:rsidR="006F58D8" w:rsidP="006F58D8" w:rsidRDefault="006F58D8" w14:paraId="26FE831D" w14:textId="234F1073">
            <w:pPr>
              <w:spacing w:before="60" w:after="60"/>
              <w:jc w:val="center"/>
              <w:rPr>
                <w:color w:val="000000"/>
              </w:rPr>
            </w:pPr>
            <w:r>
              <w:rPr>
                <w:color w:val="000000"/>
              </w:rPr>
              <w:t>1.00</w:t>
            </w:r>
          </w:p>
        </w:tc>
        <w:tc>
          <w:tcPr>
            <w:tcW w:w="1080" w:type="dxa"/>
            <w:tcBorders>
              <w:left w:val="single" w:color="auto" w:sz="4" w:space="0"/>
            </w:tcBorders>
          </w:tcPr>
          <w:p w:rsidRPr="007F620E" w:rsidR="006F58D8" w:rsidP="006F58D8" w:rsidRDefault="006F58D8" w14:paraId="0CF8BAC4" w14:textId="0F144B03">
            <w:pPr>
              <w:spacing w:before="60" w:after="60"/>
              <w:jc w:val="center"/>
              <w:rPr>
                <w:color w:val="000000"/>
              </w:rPr>
            </w:pPr>
            <w:r>
              <w:rPr>
                <w:color w:val="000000"/>
              </w:rPr>
              <w:t>$400.00</w:t>
            </w:r>
          </w:p>
        </w:tc>
        <w:tc>
          <w:tcPr>
            <w:tcW w:w="1773" w:type="dxa"/>
          </w:tcPr>
          <w:p w:rsidRPr="007F620E" w:rsidR="006F58D8" w:rsidP="006F58D8" w:rsidRDefault="006F58D8" w14:paraId="3D21B2C4" w14:textId="062344A3">
            <w:pPr>
              <w:spacing w:before="60" w:after="60"/>
              <w:jc w:val="right"/>
              <w:rPr>
                <w:color w:val="000000"/>
              </w:rPr>
            </w:pPr>
            <w:r w:rsidRPr="00A4705B">
              <w:t xml:space="preserve">$400.00 </w:t>
            </w:r>
          </w:p>
        </w:tc>
      </w:tr>
      <w:tr w:rsidRPr="007F620E" w:rsidR="006F58D8" w:rsidTr="006F58D8" w14:paraId="7AB9EF54" w14:textId="77777777">
        <w:trPr>
          <w:jc w:val="center"/>
        </w:trPr>
        <w:tc>
          <w:tcPr>
            <w:tcW w:w="1404" w:type="dxa"/>
          </w:tcPr>
          <w:p w:rsidRPr="007F620E" w:rsidR="006F58D8" w:rsidP="006F58D8" w:rsidRDefault="006F58D8" w14:paraId="4F803C09" w14:textId="28493E7A">
            <w:pPr>
              <w:spacing w:before="60" w:after="60"/>
              <w:rPr>
                <w:color w:val="000000"/>
              </w:rPr>
            </w:pPr>
            <w:r>
              <w:rPr>
                <w:color w:val="000000"/>
              </w:rPr>
              <w:t>Jennifer Weberski</w:t>
            </w:r>
          </w:p>
        </w:tc>
        <w:tc>
          <w:tcPr>
            <w:tcW w:w="774" w:type="dxa"/>
          </w:tcPr>
          <w:p w:rsidRPr="007F620E" w:rsidR="006F58D8" w:rsidP="006F58D8" w:rsidRDefault="006F58D8" w14:paraId="058BFE37" w14:textId="0FECF2B2">
            <w:pPr>
              <w:spacing w:before="60" w:after="60"/>
              <w:rPr>
                <w:color w:val="000000"/>
              </w:rPr>
            </w:pPr>
            <w:r>
              <w:rPr>
                <w:color w:val="000000"/>
              </w:rPr>
              <w:t>2026</w:t>
            </w:r>
          </w:p>
        </w:tc>
        <w:tc>
          <w:tcPr>
            <w:tcW w:w="877" w:type="dxa"/>
            <w:gridSpan w:val="2"/>
          </w:tcPr>
          <w:p w:rsidRPr="007F620E" w:rsidR="006F58D8" w:rsidP="006F58D8" w:rsidRDefault="006F58D8" w14:paraId="66A42865" w14:textId="44E31C88">
            <w:pPr>
              <w:spacing w:before="60" w:after="60"/>
              <w:jc w:val="center"/>
              <w:rPr>
                <w:color w:val="000000"/>
              </w:rPr>
            </w:pPr>
            <w:r>
              <w:rPr>
                <w:color w:val="000000"/>
              </w:rPr>
              <w:t>12.25</w:t>
            </w:r>
          </w:p>
        </w:tc>
        <w:tc>
          <w:tcPr>
            <w:tcW w:w="810" w:type="dxa"/>
          </w:tcPr>
          <w:p w:rsidRPr="007F24EC" w:rsidR="006F58D8" w:rsidP="006F58D8" w:rsidRDefault="006F58D8" w14:paraId="42AE8F2C" w14:textId="6A91560A">
            <w:pPr>
              <w:spacing w:before="60" w:after="60"/>
              <w:rPr>
                <w:color w:val="000000"/>
                <w:sz w:val="23"/>
              </w:rPr>
            </w:pPr>
            <w:r w:rsidRPr="007F24EC">
              <w:rPr>
                <w:color w:val="000000"/>
                <w:sz w:val="23"/>
              </w:rPr>
              <w:t>$392.5</w:t>
            </w:r>
          </w:p>
        </w:tc>
        <w:tc>
          <w:tcPr>
            <w:tcW w:w="1440" w:type="dxa"/>
            <w:tcBorders>
              <w:right w:val="single" w:color="auto" w:sz="4" w:space="0"/>
            </w:tcBorders>
          </w:tcPr>
          <w:p w:rsidRPr="003C6D3D" w:rsidR="006F58D8" w:rsidP="006F58D8" w:rsidRDefault="006F58D8" w14:paraId="3DB754B7" w14:textId="2DEFC658">
            <w:pPr>
              <w:spacing w:before="60" w:after="60"/>
              <w:rPr>
                <w:color w:val="000000"/>
                <w:sz w:val="23"/>
                <w:szCs w:val="23"/>
              </w:rPr>
            </w:pPr>
            <w:r w:rsidRPr="003C6D3D">
              <w:rPr>
                <w:color w:val="000000"/>
                <w:sz w:val="23"/>
                <w:szCs w:val="23"/>
              </w:rPr>
              <w:t>50% of 202</w:t>
            </w:r>
            <w:r>
              <w:rPr>
                <w:color w:val="000000"/>
                <w:sz w:val="23"/>
                <w:szCs w:val="23"/>
              </w:rPr>
              <w:t>6</w:t>
            </w:r>
            <w:r w:rsidRPr="003C6D3D">
              <w:rPr>
                <w:color w:val="000000"/>
                <w:sz w:val="23"/>
                <w:szCs w:val="23"/>
              </w:rPr>
              <w:t xml:space="preserve"> rate ($7</w:t>
            </w:r>
            <w:r>
              <w:rPr>
                <w:color w:val="000000"/>
                <w:sz w:val="23"/>
                <w:szCs w:val="23"/>
              </w:rPr>
              <w:t>85)</w:t>
            </w:r>
            <w:r w:rsidRPr="003C6D3D">
              <w:rPr>
                <w:color w:val="000000"/>
                <w:sz w:val="23"/>
                <w:szCs w:val="23"/>
              </w:rPr>
              <w:t xml:space="preserve"> for </w:t>
            </w:r>
            <w:r w:rsidRPr="009517C3">
              <w:rPr>
                <w:rFonts w:asciiTheme="majorBidi" w:hAnsiTheme="majorBidi" w:cstheme="majorBidi"/>
                <w:sz w:val="23"/>
                <w:szCs w:val="23"/>
              </w:rPr>
              <w:t>reflecting a 3.3% escalation</w:t>
            </w:r>
          </w:p>
        </w:tc>
        <w:tc>
          <w:tcPr>
            <w:tcW w:w="1463" w:type="dxa"/>
            <w:tcBorders>
              <w:top w:val="single" w:color="auto" w:sz="4" w:space="0"/>
              <w:left w:val="single" w:color="auto" w:sz="4" w:space="0"/>
              <w:bottom w:val="single" w:color="auto" w:sz="4" w:space="0"/>
              <w:right w:val="single" w:color="auto" w:sz="24" w:space="0"/>
            </w:tcBorders>
          </w:tcPr>
          <w:p w:rsidRPr="00023EDA" w:rsidR="006F58D8" w:rsidP="006F58D8" w:rsidRDefault="006F58D8" w14:paraId="3D39C021" w14:textId="041ADAC6">
            <w:pPr>
              <w:spacing w:before="60" w:after="60"/>
              <w:rPr>
                <w:color w:val="000000"/>
              </w:rPr>
            </w:pPr>
            <w:r w:rsidRPr="005E3225">
              <w:t xml:space="preserve">$4,808.13 </w:t>
            </w:r>
          </w:p>
        </w:tc>
        <w:tc>
          <w:tcPr>
            <w:tcW w:w="900" w:type="dxa"/>
            <w:gridSpan w:val="2"/>
            <w:tcBorders>
              <w:left w:val="single" w:color="auto" w:sz="4" w:space="0"/>
              <w:right w:val="single" w:color="auto" w:sz="4" w:space="0"/>
            </w:tcBorders>
          </w:tcPr>
          <w:p w:rsidRPr="007F620E" w:rsidR="006F58D8" w:rsidP="006F58D8" w:rsidRDefault="006F58D8" w14:paraId="6B8C8F0C" w14:textId="2773A0F4">
            <w:pPr>
              <w:spacing w:before="60" w:after="60"/>
              <w:jc w:val="center"/>
              <w:rPr>
                <w:color w:val="000000"/>
              </w:rPr>
            </w:pPr>
            <w:r>
              <w:rPr>
                <w:color w:val="000000"/>
              </w:rPr>
              <w:t>10.25 [6]</w:t>
            </w:r>
          </w:p>
        </w:tc>
        <w:tc>
          <w:tcPr>
            <w:tcW w:w="1080" w:type="dxa"/>
            <w:tcBorders>
              <w:left w:val="single" w:color="auto" w:sz="4" w:space="0"/>
            </w:tcBorders>
          </w:tcPr>
          <w:p w:rsidRPr="007F620E" w:rsidR="006F58D8" w:rsidP="006F58D8" w:rsidRDefault="006F58D8" w14:paraId="0A58B021" w14:textId="70428A7B">
            <w:pPr>
              <w:spacing w:before="60" w:after="60"/>
              <w:jc w:val="center"/>
              <w:rPr>
                <w:color w:val="000000"/>
              </w:rPr>
            </w:pPr>
            <w:r>
              <w:rPr>
                <w:color w:val="000000"/>
              </w:rPr>
              <w:t>$392.50 [1]</w:t>
            </w:r>
          </w:p>
        </w:tc>
        <w:tc>
          <w:tcPr>
            <w:tcW w:w="1773" w:type="dxa"/>
          </w:tcPr>
          <w:p w:rsidRPr="007F620E" w:rsidR="006F58D8" w:rsidP="006F58D8" w:rsidRDefault="006F58D8" w14:paraId="0769A3B4" w14:textId="120CE0D5">
            <w:pPr>
              <w:spacing w:before="60" w:after="60"/>
              <w:jc w:val="right"/>
              <w:rPr>
                <w:color w:val="000000"/>
              </w:rPr>
            </w:pPr>
            <w:r w:rsidRPr="00A4705B">
              <w:t xml:space="preserve">$4,023.13 </w:t>
            </w:r>
          </w:p>
        </w:tc>
      </w:tr>
      <w:tr w:rsidRPr="007F620E" w:rsidR="001309A6" w:rsidTr="008C09F7" w14:paraId="266CEDD5" w14:textId="77777777">
        <w:trPr>
          <w:jc w:val="center"/>
        </w:trPr>
        <w:tc>
          <w:tcPr>
            <w:tcW w:w="6768" w:type="dxa"/>
            <w:gridSpan w:val="7"/>
            <w:tcBorders>
              <w:bottom w:val="single" w:color="auto" w:sz="4" w:space="0"/>
              <w:right w:val="single" w:color="auto" w:sz="24" w:space="0"/>
            </w:tcBorders>
            <w:vAlign w:val="bottom"/>
          </w:tcPr>
          <w:p w:rsidRPr="00374FD1" w:rsidR="001309A6" w:rsidP="001309A6" w:rsidRDefault="001309A6" w14:paraId="4A1F5988" w14:textId="3679F9C9">
            <w:pPr>
              <w:tabs>
                <w:tab w:val="left" w:pos="957"/>
              </w:tabs>
              <w:spacing w:before="60" w:after="60"/>
              <w:ind w:right="162"/>
              <w:jc w:val="right"/>
              <w:rPr>
                <w:b/>
                <w:i/>
                <w:color w:val="000000"/>
              </w:rPr>
            </w:pPr>
            <w:r w:rsidRPr="007F620E">
              <w:rPr>
                <w:b/>
                <w:i/>
                <w:color w:val="000000"/>
              </w:rPr>
              <w:lastRenderedPageBreak/>
              <w:t xml:space="preserve">Subtotal: </w:t>
            </w:r>
            <w:r w:rsidRPr="001309A6">
              <w:rPr>
                <w:b/>
                <w:i/>
                <w:color w:val="000000"/>
              </w:rPr>
              <w:t xml:space="preserve">$5,208.13 </w:t>
            </w:r>
            <w:r>
              <w:rPr>
                <w:b/>
                <w:i/>
                <w:color w:val="000000"/>
              </w:rPr>
              <w:t xml:space="preserve">  </w:t>
            </w:r>
          </w:p>
        </w:tc>
        <w:tc>
          <w:tcPr>
            <w:tcW w:w="3753" w:type="dxa"/>
            <w:gridSpan w:val="4"/>
            <w:tcBorders>
              <w:left w:val="single" w:color="auto" w:sz="24" w:space="0"/>
              <w:bottom w:val="single" w:color="auto" w:sz="4" w:space="0"/>
            </w:tcBorders>
            <w:vAlign w:val="bottom"/>
          </w:tcPr>
          <w:p w:rsidRPr="00374FD1" w:rsidR="001309A6" w:rsidP="001309A6" w:rsidRDefault="001309A6" w14:paraId="2FBAA587" w14:textId="17DE4B26">
            <w:pPr>
              <w:tabs>
                <w:tab w:val="left" w:pos="957"/>
              </w:tabs>
              <w:spacing w:before="60" w:after="60"/>
              <w:ind w:right="162"/>
              <w:jc w:val="right"/>
              <w:rPr>
                <w:b/>
                <w:i/>
                <w:color w:val="000000"/>
              </w:rPr>
            </w:pPr>
            <w:r w:rsidRPr="007F620E">
              <w:rPr>
                <w:b/>
                <w:i/>
                <w:color w:val="000000"/>
              </w:rPr>
              <w:t xml:space="preserve">Subtotal: </w:t>
            </w:r>
            <w:r w:rsidRPr="006F58D8" w:rsidR="006F58D8">
              <w:rPr>
                <w:b/>
                <w:i/>
                <w:color w:val="000000"/>
              </w:rPr>
              <w:t>$4,423.13</w:t>
            </w:r>
          </w:p>
        </w:tc>
      </w:tr>
      <w:tr w:rsidRPr="007F620E" w:rsidR="001309A6" w:rsidTr="008C09F7" w14:paraId="06E7371A" w14:textId="77777777">
        <w:trPr>
          <w:jc w:val="center"/>
        </w:trPr>
        <w:tc>
          <w:tcPr>
            <w:tcW w:w="6768" w:type="dxa"/>
            <w:gridSpan w:val="7"/>
            <w:tcBorders>
              <w:top w:val="single" w:color="auto" w:sz="4" w:space="0"/>
              <w:bottom w:val="single" w:color="auto" w:sz="4" w:space="0"/>
              <w:right w:val="single" w:color="auto" w:sz="24" w:space="0"/>
            </w:tcBorders>
            <w:shd w:val="clear" w:color="auto" w:fill="E6E6E6"/>
            <w:vAlign w:val="bottom"/>
          </w:tcPr>
          <w:p w:rsidRPr="00FE3BAE" w:rsidR="001309A6" w:rsidP="001309A6" w:rsidRDefault="001309A6" w14:paraId="11B3B704" w14:textId="5712D5E3">
            <w:pPr>
              <w:tabs>
                <w:tab w:val="left" w:pos="957"/>
              </w:tabs>
              <w:spacing w:before="60" w:after="60"/>
              <w:ind w:right="72"/>
              <w:jc w:val="right"/>
              <w:rPr>
                <w:b/>
                <w:color w:val="000000"/>
              </w:rPr>
            </w:pPr>
            <w:r w:rsidRPr="00374FD1">
              <w:rPr>
                <w:b/>
                <w:i/>
                <w:color w:val="000000"/>
              </w:rPr>
              <w:t>TOTAL REQUEST: $</w:t>
            </w:r>
            <w:r w:rsidRPr="001309A6">
              <w:rPr>
                <w:b/>
                <w:i/>
                <w:color w:val="000000"/>
              </w:rPr>
              <w:t>89,</w:t>
            </w:r>
            <w:r w:rsidR="00B126B3">
              <w:rPr>
                <w:b/>
                <w:i/>
                <w:color w:val="000000"/>
              </w:rPr>
              <w:t>9</w:t>
            </w:r>
            <w:r w:rsidRPr="001309A6">
              <w:rPr>
                <w:b/>
                <w:i/>
                <w:color w:val="000000"/>
              </w:rPr>
              <w:t>02.13</w:t>
            </w:r>
          </w:p>
        </w:tc>
        <w:tc>
          <w:tcPr>
            <w:tcW w:w="3753" w:type="dxa"/>
            <w:gridSpan w:val="4"/>
            <w:tcBorders>
              <w:left w:val="single" w:color="auto" w:sz="24" w:space="0"/>
            </w:tcBorders>
            <w:shd w:val="clear" w:color="auto" w:fill="E6E6E6"/>
            <w:vAlign w:val="bottom"/>
          </w:tcPr>
          <w:p w:rsidRPr="00FE3BAE" w:rsidR="001309A6" w:rsidP="001309A6" w:rsidRDefault="001309A6" w14:paraId="3680D139" w14:textId="0487870E">
            <w:pPr>
              <w:tabs>
                <w:tab w:val="left" w:pos="957"/>
              </w:tabs>
              <w:spacing w:before="60" w:after="60"/>
              <w:ind w:right="72"/>
              <w:jc w:val="right"/>
              <w:rPr>
                <w:b/>
                <w:color w:val="000000"/>
              </w:rPr>
            </w:pPr>
            <w:r w:rsidRPr="00374FD1">
              <w:rPr>
                <w:b/>
                <w:i/>
                <w:color w:val="000000"/>
              </w:rPr>
              <w:t xml:space="preserve">TOTAL AWARD: </w:t>
            </w:r>
            <w:r w:rsidRPr="006F58D8" w:rsidR="006F58D8">
              <w:rPr>
                <w:b/>
                <w:i/>
                <w:color w:val="000000"/>
              </w:rPr>
              <w:t>$87,394.63</w:t>
            </w:r>
          </w:p>
        </w:tc>
      </w:tr>
      <w:tr w:rsidRPr="007F620E" w:rsidR="001309A6" w:rsidTr="008C09F7" w14:paraId="6A909BC1" w14:textId="77777777">
        <w:trPr>
          <w:jc w:val="center"/>
        </w:trPr>
        <w:tc>
          <w:tcPr>
            <w:tcW w:w="10521" w:type="dxa"/>
            <w:gridSpan w:val="11"/>
            <w:tcBorders>
              <w:top w:val="single" w:color="auto" w:sz="4" w:space="0"/>
              <w:bottom w:val="single" w:color="auto" w:sz="4" w:space="0"/>
            </w:tcBorders>
          </w:tcPr>
          <w:p w:rsidRPr="007F620E" w:rsidR="001309A6" w:rsidP="001309A6" w:rsidRDefault="001309A6"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1309A6" w:rsidP="001309A6" w:rsidRDefault="001309A6" w14:paraId="0D03EC65"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Pr="007F620E" w:rsidR="001309A6" w:rsidTr="008C09F7" w14:paraId="458B01A4" w14:textId="77777777">
        <w:trPr>
          <w:jc w:val="center"/>
        </w:trPr>
        <w:tc>
          <w:tcPr>
            <w:tcW w:w="10521" w:type="dxa"/>
            <w:gridSpan w:val="11"/>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1309A6" w:rsidP="001309A6" w:rsidRDefault="001309A6" w14:paraId="48B43CBD" w14:textId="77777777">
            <w:pPr>
              <w:spacing w:before="60" w:after="60"/>
              <w:jc w:val="center"/>
              <w:rPr>
                <w:b/>
                <w:smallCaps/>
                <w:color w:val="000000"/>
              </w:rPr>
            </w:pPr>
            <w:r w:rsidRPr="007F620E">
              <w:rPr>
                <w:b/>
                <w:smallCaps/>
                <w:color w:val="000000"/>
              </w:rPr>
              <w:t>ATTORNEY INFORMATION</w:t>
            </w:r>
          </w:p>
        </w:tc>
      </w:tr>
      <w:tr w:rsidRPr="00C16981" w:rsidR="001309A6" w:rsidTr="007F24EC" w14:paraId="790C92C0" w14:textId="77777777">
        <w:trPr>
          <w:trHeight w:val="173"/>
          <w:jc w:val="center"/>
        </w:trPr>
        <w:tc>
          <w:tcPr>
            <w:tcW w:w="2245" w:type="dxa"/>
            <w:gridSpan w:val="3"/>
            <w:tcBorders>
              <w:top w:val="single" w:color="auto" w:sz="4" w:space="0"/>
              <w:bottom w:val="single" w:color="auto" w:sz="4" w:space="0"/>
            </w:tcBorders>
            <w:shd w:val="clear" w:color="auto" w:fill="FFFFFF"/>
          </w:tcPr>
          <w:p w:rsidRPr="00C16981" w:rsidR="001309A6" w:rsidP="001309A6" w:rsidRDefault="001309A6" w14:paraId="00CAC866" w14:textId="77777777">
            <w:pPr>
              <w:keepNext/>
              <w:keepLines/>
              <w:spacing w:before="60" w:after="60"/>
              <w:jc w:val="center"/>
              <w:rPr>
                <w:b/>
                <w:color w:val="000000"/>
                <w:sz w:val="22"/>
                <w:szCs w:val="22"/>
              </w:rPr>
            </w:pPr>
            <w:r w:rsidRPr="00C16981">
              <w:rPr>
                <w:b/>
                <w:sz w:val="22"/>
                <w:szCs w:val="22"/>
              </w:rPr>
              <w:t>Attorney</w:t>
            </w:r>
          </w:p>
        </w:tc>
        <w:tc>
          <w:tcPr>
            <w:tcW w:w="1620" w:type="dxa"/>
            <w:gridSpan w:val="2"/>
            <w:tcBorders>
              <w:top w:val="single" w:color="auto" w:sz="4" w:space="0"/>
              <w:bottom w:val="single" w:color="auto" w:sz="4" w:space="0"/>
            </w:tcBorders>
            <w:shd w:val="clear" w:color="auto" w:fill="FFFFFF"/>
          </w:tcPr>
          <w:p w:rsidRPr="00C16981" w:rsidR="001309A6" w:rsidP="001309A6" w:rsidRDefault="001309A6" w14:paraId="7E76A008" w14:textId="77777777">
            <w:pPr>
              <w:keepNext/>
              <w:keepLines/>
              <w:spacing w:before="60" w:after="60"/>
              <w:jc w:val="center"/>
              <w:rPr>
                <w:b/>
                <w:color w:val="000000"/>
                <w:sz w:val="22"/>
                <w:szCs w:val="22"/>
              </w:rPr>
            </w:pPr>
            <w:r w:rsidRPr="00C16981">
              <w:rPr>
                <w:b/>
                <w:sz w:val="22"/>
                <w:szCs w:val="22"/>
              </w:rPr>
              <w:t>Date Admitted to CA BAR</w:t>
            </w:r>
            <w:r w:rsidRPr="00C16981">
              <w:rPr>
                <w:rStyle w:val="FootnoteReference"/>
                <w:b/>
                <w:sz w:val="22"/>
                <w:szCs w:val="22"/>
              </w:rPr>
              <w:footnoteReference w:id="2"/>
            </w:r>
          </w:p>
        </w:tc>
        <w:tc>
          <w:tcPr>
            <w:tcW w:w="3600" w:type="dxa"/>
            <w:gridSpan w:val="3"/>
            <w:tcBorders>
              <w:top w:val="single" w:color="auto" w:sz="4" w:space="0"/>
              <w:bottom w:val="single" w:color="auto" w:sz="4" w:space="0"/>
            </w:tcBorders>
            <w:shd w:val="clear" w:color="auto" w:fill="FFFFFF"/>
          </w:tcPr>
          <w:p w:rsidRPr="00C16981" w:rsidR="001309A6" w:rsidP="001309A6" w:rsidRDefault="001309A6" w14:paraId="27E64ED7" w14:textId="77777777">
            <w:pPr>
              <w:widowControl w:val="0"/>
              <w:spacing w:before="60" w:after="60"/>
              <w:jc w:val="center"/>
              <w:rPr>
                <w:b/>
                <w:color w:val="000000"/>
                <w:sz w:val="22"/>
                <w:szCs w:val="22"/>
              </w:rPr>
            </w:pPr>
            <w:r w:rsidRPr="00C16981">
              <w:rPr>
                <w:b/>
                <w:sz w:val="22"/>
                <w:szCs w:val="22"/>
              </w:rPr>
              <w:t>Member Number</w:t>
            </w:r>
          </w:p>
        </w:tc>
        <w:tc>
          <w:tcPr>
            <w:tcW w:w="3056" w:type="dxa"/>
            <w:gridSpan w:val="3"/>
            <w:tcBorders>
              <w:top w:val="single" w:color="auto" w:sz="4" w:space="0"/>
              <w:bottom w:val="single" w:color="auto" w:sz="4" w:space="0"/>
            </w:tcBorders>
            <w:shd w:val="clear" w:color="auto" w:fill="FFFFFF"/>
          </w:tcPr>
          <w:p w:rsidRPr="00C16981" w:rsidR="001309A6" w:rsidP="001309A6" w:rsidRDefault="001309A6" w14:paraId="496B5DC1" w14:textId="77777777">
            <w:pPr>
              <w:keepNext/>
              <w:keepLines/>
              <w:spacing w:before="60" w:after="60"/>
              <w:jc w:val="center"/>
              <w:rPr>
                <w:b/>
                <w:sz w:val="22"/>
                <w:szCs w:val="22"/>
              </w:rPr>
            </w:pPr>
            <w:r w:rsidRPr="00C16981">
              <w:rPr>
                <w:b/>
                <w:sz w:val="22"/>
                <w:szCs w:val="22"/>
              </w:rPr>
              <w:t>Actions Affecting Eligibility (Yes/No?)</w:t>
            </w:r>
          </w:p>
          <w:p w:rsidRPr="00C16981" w:rsidR="001309A6" w:rsidP="001309A6" w:rsidRDefault="001309A6" w14:paraId="36F8922D" w14:textId="77777777">
            <w:pPr>
              <w:keepNext/>
              <w:keepLines/>
              <w:spacing w:before="60" w:after="60"/>
              <w:jc w:val="center"/>
              <w:rPr>
                <w:b/>
                <w:color w:val="000000"/>
                <w:sz w:val="22"/>
                <w:szCs w:val="22"/>
              </w:rPr>
            </w:pPr>
            <w:r w:rsidRPr="00C16981">
              <w:rPr>
                <w:b/>
                <w:sz w:val="22"/>
                <w:szCs w:val="22"/>
              </w:rPr>
              <w:t>If “Yes”, attach explanation</w:t>
            </w:r>
          </w:p>
        </w:tc>
      </w:tr>
      <w:tr w:rsidRPr="007F620E" w:rsidR="001309A6" w:rsidTr="00B270BE" w14:paraId="4DC5EE9B" w14:textId="77777777">
        <w:trPr>
          <w:trHeight w:val="172"/>
          <w:jc w:val="center"/>
        </w:trPr>
        <w:tc>
          <w:tcPr>
            <w:tcW w:w="2245" w:type="dxa"/>
            <w:gridSpan w:val="3"/>
            <w:tcBorders>
              <w:top w:val="single" w:color="auto" w:sz="4" w:space="0"/>
              <w:bottom w:val="single" w:color="auto" w:sz="4" w:space="0"/>
            </w:tcBorders>
          </w:tcPr>
          <w:p w:rsidRPr="007F620E" w:rsidR="001309A6" w:rsidP="001309A6" w:rsidRDefault="001309A6" w14:paraId="7266B7BF" w14:textId="6941B25E">
            <w:pPr>
              <w:keepNext/>
              <w:keepLines/>
              <w:spacing w:before="60" w:after="60"/>
              <w:jc w:val="center"/>
              <w:rPr>
                <w:color w:val="000000"/>
              </w:rPr>
            </w:pPr>
            <w:r w:rsidRPr="009F27B6">
              <w:rPr>
                <w:color w:val="000000"/>
              </w:rPr>
              <w:t>James M. Birkelund</w:t>
            </w:r>
          </w:p>
        </w:tc>
        <w:tc>
          <w:tcPr>
            <w:tcW w:w="1620" w:type="dxa"/>
            <w:gridSpan w:val="2"/>
            <w:tcBorders>
              <w:top w:val="single" w:color="auto" w:sz="4" w:space="0"/>
              <w:bottom w:val="single" w:color="auto" w:sz="4" w:space="0"/>
            </w:tcBorders>
          </w:tcPr>
          <w:p w:rsidRPr="007F620E" w:rsidR="001309A6" w:rsidP="001309A6" w:rsidRDefault="001309A6" w14:paraId="69A41F15" w14:textId="1864BA0F">
            <w:pPr>
              <w:keepNext/>
              <w:keepLines/>
              <w:spacing w:before="60" w:after="60"/>
              <w:jc w:val="center"/>
              <w:rPr>
                <w:color w:val="000000"/>
              </w:rPr>
            </w:pPr>
            <w:r w:rsidRPr="009F27B6">
              <w:rPr>
                <w:color w:val="000000"/>
              </w:rPr>
              <w:t>March 2000</w:t>
            </w:r>
          </w:p>
        </w:tc>
        <w:tc>
          <w:tcPr>
            <w:tcW w:w="3600" w:type="dxa"/>
            <w:gridSpan w:val="3"/>
            <w:tcBorders>
              <w:top w:val="single" w:color="auto" w:sz="4" w:space="0"/>
              <w:bottom w:val="single" w:color="auto" w:sz="4" w:space="0"/>
            </w:tcBorders>
          </w:tcPr>
          <w:p w:rsidRPr="007F620E" w:rsidR="001309A6" w:rsidP="001309A6" w:rsidRDefault="001309A6" w14:paraId="58495CD7" w14:textId="6B42993A">
            <w:pPr>
              <w:widowControl w:val="0"/>
              <w:spacing w:before="60" w:after="60"/>
              <w:jc w:val="center"/>
              <w:rPr>
                <w:color w:val="000000"/>
              </w:rPr>
            </w:pPr>
            <w:r w:rsidRPr="009F27B6">
              <w:rPr>
                <w:color w:val="000000"/>
              </w:rPr>
              <w:t>206328</w:t>
            </w:r>
          </w:p>
        </w:tc>
        <w:tc>
          <w:tcPr>
            <w:tcW w:w="3056" w:type="dxa"/>
            <w:gridSpan w:val="3"/>
            <w:tcBorders>
              <w:top w:val="single" w:color="auto" w:sz="4" w:space="0"/>
              <w:bottom w:val="single" w:color="auto" w:sz="4" w:space="0"/>
            </w:tcBorders>
          </w:tcPr>
          <w:p w:rsidRPr="007F620E" w:rsidR="001309A6" w:rsidP="001309A6" w:rsidRDefault="001309A6" w14:paraId="117B99BF" w14:textId="74FD46B8">
            <w:pPr>
              <w:keepNext/>
              <w:keepLines/>
              <w:spacing w:before="60" w:after="60"/>
              <w:jc w:val="center"/>
              <w:rPr>
                <w:color w:val="000000"/>
              </w:rPr>
            </w:pPr>
            <w:r>
              <w:rPr>
                <w:color w:val="000000"/>
              </w:rPr>
              <w:t>No</w:t>
            </w:r>
          </w:p>
        </w:tc>
      </w:tr>
      <w:tr w:rsidRPr="007F620E" w:rsidR="001309A6" w:rsidTr="00B270BE" w14:paraId="517151B7" w14:textId="77777777">
        <w:trPr>
          <w:trHeight w:val="172"/>
          <w:jc w:val="center"/>
        </w:trPr>
        <w:tc>
          <w:tcPr>
            <w:tcW w:w="2245" w:type="dxa"/>
            <w:gridSpan w:val="3"/>
            <w:tcBorders>
              <w:top w:val="single" w:color="auto" w:sz="4" w:space="0"/>
              <w:bottom w:val="single" w:color="auto" w:sz="4" w:space="0"/>
            </w:tcBorders>
          </w:tcPr>
          <w:p w:rsidRPr="009F27B6" w:rsidR="001309A6" w:rsidP="001309A6" w:rsidRDefault="001309A6" w14:paraId="3002B395" w14:textId="4C212EB3">
            <w:pPr>
              <w:keepNext/>
              <w:keepLines/>
              <w:spacing w:before="60" w:after="60"/>
              <w:jc w:val="center"/>
              <w:rPr>
                <w:color w:val="000000"/>
              </w:rPr>
            </w:pPr>
            <w:r>
              <w:rPr>
                <w:color w:val="000000"/>
              </w:rPr>
              <w:t>Jennifer L. Weberski</w:t>
            </w:r>
          </w:p>
        </w:tc>
        <w:tc>
          <w:tcPr>
            <w:tcW w:w="1620" w:type="dxa"/>
            <w:gridSpan w:val="2"/>
            <w:tcBorders>
              <w:top w:val="single" w:color="auto" w:sz="4" w:space="0"/>
              <w:bottom w:val="single" w:color="auto" w:sz="4" w:space="0"/>
            </w:tcBorders>
          </w:tcPr>
          <w:p w:rsidRPr="009F27B6" w:rsidR="001309A6" w:rsidP="001309A6" w:rsidRDefault="001309A6" w14:paraId="5896608D" w14:textId="46524720">
            <w:pPr>
              <w:pStyle w:val="Default"/>
              <w:jc w:val="center"/>
            </w:pPr>
            <w:r w:rsidRPr="009F27B6">
              <w:t>Admitted (</w:t>
            </w:r>
            <w:r>
              <w:t>Conne</w:t>
            </w:r>
            <w:r w:rsidR="00E533EF">
              <w:t>c</w:t>
            </w:r>
            <w:r>
              <w:t xml:space="preserve">ticut, 1997; </w:t>
            </w:r>
            <w:r w:rsidRPr="009F27B6">
              <w:t>Washington D.C.</w:t>
            </w:r>
            <w:r>
              <w:t>, 2003)</w:t>
            </w:r>
            <w:r w:rsidRPr="009F27B6">
              <w:t xml:space="preserve"> </w:t>
            </w:r>
          </w:p>
          <w:p w:rsidRPr="009F27B6" w:rsidR="001309A6" w:rsidP="001309A6" w:rsidRDefault="001309A6" w14:paraId="72B02827" w14:textId="77777777">
            <w:pPr>
              <w:keepNext/>
              <w:keepLines/>
              <w:spacing w:before="60" w:after="60"/>
              <w:jc w:val="center"/>
              <w:rPr>
                <w:color w:val="000000"/>
              </w:rPr>
            </w:pPr>
          </w:p>
        </w:tc>
        <w:tc>
          <w:tcPr>
            <w:tcW w:w="3600" w:type="dxa"/>
            <w:gridSpan w:val="3"/>
            <w:tcBorders>
              <w:top w:val="single" w:color="auto" w:sz="4" w:space="0"/>
              <w:bottom w:val="single" w:color="auto" w:sz="4" w:space="0"/>
            </w:tcBorders>
          </w:tcPr>
          <w:p w:rsidRPr="00AC00D4" w:rsidR="001309A6" w:rsidP="001309A6" w:rsidRDefault="001309A6" w14:paraId="6B0155E1" w14:textId="0976CB5D">
            <w:pPr>
              <w:widowControl w:val="0"/>
              <w:snapToGrid w:val="0"/>
              <w:spacing w:before="60" w:after="120"/>
              <w:rPr>
                <w:sz w:val="23"/>
                <w:szCs w:val="23"/>
              </w:rPr>
            </w:pPr>
            <w:r w:rsidRPr="00AC00D4">
              <w:rPr>
                <w:sz w:val="23"/>
                <w:szCs w:val="23"/>
              </w:rPr>
              <w:t xml:space="preserve">Conn. Bar No. </w:t>
            </w:r>
            <w:r>
              <w:rPr>
                <w:sz w:val="23"/>
                <w:szCs w:val="23"/>
              </w:rPr>
              <w:t>414546</w:t>
            </w:r>
            <w:r w:rsidRPr="00AC00D4">
              <w:rPr>
                <w:sz w:val="23"/>
                <w:szCs w:val="23"/>
              </w:rPr>
              <w:t xml:space="preserve">; D.C. Bar No. </w:t>
            </w:r>
            <w:r>
              <w:rPr>
                <w:sz w:val="23"/>
                <w:szCs w:val="23"/>
              </w:rPr>
              <w:t>481853</w:t>
            </w:r>
            <w:r w:rsidRPr="00AC00D4">
              <w:rPr>
                <w:sz w:val="23"/>
                <w:szCs w:val="23"/>
              </w:rPr>
              <w:t xml:space="preserve">. </w:t>
            </w:r>
            <w:r w:rsidRPr="00EF4F22">
              <w:rPr>
                <w:i/>
                <w:iCs/>
                <w:sz w:val="23"/>
                <w:szCs w:val="23"/>
              </w:rPr>
              <w:t>See</w:t>
            </w:r>
            <w:r>
              <w:rPr>
                <w:sz w:val="23"/>
                <w:szCs w:val="23"/>
              </w:rPr>
              <w:t xml:space="preserve"> </w:t>
            </w:r>
            <w:r w:rsidRPr="00AC00D4">
              <w:rPr>
                <w:sz w:val="23"/>
                <w:szCs w:val="23"/>
              </w:rPr>
              <w:t>Res</w:t>
            </w:r>
            <w:r>
              <w:rPr>
                <w:sz w:val="23"/>
                <w:szCs w:val="23"/>
              </w:rPr>
              <w:t>olution</w:t>
            </w:r>
            <w:r w:rsidRPr="00AC00D4">
              <w:rPr>
                <w:sz w:val="23"/>
                <w:szCs w:val="23"/>
              </w:rPr>
              <w:t xml:space="preserve"> ALJ-393</w:t>
            </w:r>
            <w:r>
              <w:rPr>
                <w:sz w:val="23"/>
                <w:szCs w:val="23"/>
              </w:rPr>
              <w:t xml:space="preserve"> at 6</w:t>
            </w:r>
            <w:r w:rsidRPr="00AC00D4">
              <w:rPr>
                <w:sz w:val="23"/>
                <w:szCs w:val="23"/>
              </w:rPr>
              <w:t xml:space="preserve"> (attorneys </w:t>
            </w:r>
            <w:r>
              <w:rPr>
                <w:sz w:val="23"/>
                <w:szCs w:val="23"/>
              </w:rPr>
              <w:t xml:space="preserve">eligible for compensation </w:t>
            </w:r>
            <w:r w:rsidRPr="00AC00D4">
              <w:rPr>
                <w:sz w:val="23"/>
                <w:szCs w:val="23"/>
              </w:rPr>
              <w:t>can be licensed in any jurisdiction within the United States)</w:t>
            </w:r>
            <w:r>
              <w:rPr>
                <w:sz w:val="23"/>
                <w:szCs w:val="23"/>
              </w:rPr>
              <w:t xml:space="preserve">. </w:t>
            </w:r>
          </w:p>
        </w:tc>
        <w:tc>
          <w:tcPr>
            <w:tcW w:w="3056" w:type="dxa"/>
            <w:gridSpan w:val="3"/>
            <w:tcBorders>
              <w:top w:val="single" w:color="auto" w:sz="4" w:space="0"/>
              <w:bottom w:val="single" w:color="auto" w:sz="4" w:space="0"/>
            </w:tcBorders>
          </w:tcPr>
          <w:p w:rsidR="001309A6" w:rsidP="001309A6" w:rsidRDefault="001309A6" w14:paraId="2D48805E" w14:textId="33C6100E">
            <w:pPr>
              <w:keepNext/>
              <w:keepLines/>
              <w:spacing w:before="60" w:after="60"/>
              <w:jc w:val="center"/>
              <w:rPr>
                <w:color w:val="000000"/>
              </w:rPr>
            </w:pPr>
            <w:r>
              <w:rPr>
                <w:color w:val="000000"/>
              </w:rPr>
              <w:t>No</w:t>
            </w:r>
          </w:p>
        </w:tc>
      </w:tr>
    </w:tbl>
    <w:p w:rsidRPr="00312F1B" w:rsidR="00A92D0B" w:rsidP="0086042B" w:rsidRDefault="00A92D0B" w14:paraId="04BC309E" w14:textId="5E0FF459">
      <w:pPr>
        <w:numPr>
          <w:ilvl w:val="0"/>
          <w:numId w:val="2"/>
        </w:numPr>
        <w:tabs>
          <w:tab w:val="clear" w:pos="900"/>
          <w:tab w:val="num" w:pos="360"/>
        </w:tabs>
        <w:spacing w:before="360" w:after="120"/>
        <w:ind w:left="360"/>
        <w:rPr>
          <w:b/>
          <w:i/>
          <w:color w:val="000000"/>
          <w:u w:val="single"/>
        </w:rPr>
      </w:pPr>
      <w:r w:rsidRPr="007F620E">
        <w:rPr>
          <w:b/>
        </w:rPr>
        <w:t>Attachments Documenting Specific Claim and Comments on Part III</w:t>
      </w:r>
      <w:r w:rsidR="00B270BE">
        <w:rPr>
          <w:rStyle w:val="FootnoteReference"/>
          <w:b/>
        </w:rPr>
        <w:footnoteReference w:id="3"/>
      </w:r>
      <w:r w:rsidR="00C02649">
        <w:rPr>
          <w:b/>
        </w:rPr>
        <w:t>:</w:t>
      </w: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48"/>
        <w:gridCol w:w="8010"/>
      </w:tblGrid>
      <w:tr w:rsidRPr="007F620E" w:rsidR="00A92D0B" w:rsidTr="001C0DD1" w14:paraId="0C2B760A" w14:textId="77777777">
        <w:tc>
          <w:tcPr>
            <w:tcW w:w="1548" w:type="dxa"/>
            <w:shd w:val="clear" w:color="auto" w:fill="D9D9D9" w:themeFill="background1" w:themeFillShade="D9"/>
          </w:tcPr>
          <w:p w:rsidRPr="007F620E" w:rsidR="00A92D0B" w:rsidP="00A92D0B" w:rsidRDefault="00A92D0B" w14:paraId="42A1D838" w14:textId="77777777">
            <w:pPr>
              <w:tabs>
                <w:tab w:val="left" w:pos="1260"/>
              </w:tabs>
              <w:spacing w:before="120"/>
              <w:jc w:val="center"/>
              <w:rPr>
                <w:b/>
                <w:color w:val="000000"/>
              </w:rPr>
            </w:pPr>
            <w:r w:rsidRPr="007F620E">
              <w:rPr>
                <w:b/>
                <w:color w:val="000000"/>
              </w:rPr>
              <w:t xml:space="preserve">Attachment or </w:t>
            </w:r>
            <w:proofErr w:type="gramStart"/>
            <w:r w:rsidRPr="007F620E">
              <w:rPr>
                <w:b/>
                <w:color w:val="000000"/>
              </w:rPr>
              <w:t>Comment  #</w:t>
            </w:r>
            <w:proofErr w:type="gramEnd"/>
          </w:p>
        </w:tc>
        <w:tc>
          <w:tcPr>
            <w:tcW w:w="8010" w:type="dxa"/>
            <w:tcBorders>
              <w:bottom w:val="single" w:color="auto" w:sz="4" w:space="0"/>
            </w:tcBorders>
            <w:shd w:val="clear" w:color="auto" w:fill="D9D9D9" w:themeFill="background1" w:themeFillShade="D9"/>
          </w:tcPr>
          <w:p w:rsidRPr="007F620E" w:rsidR="00A92D0B" w:rsidP="00A92D0B" w:rsidRDefault="00A92D0B" w14:paraId="55F0A65F" w14:textId="77777777">
            <w:pPr>
              <w:tabs>
                <w:tab w:val="left" w:pos="1260"/>
              </w:tabs>
              <w:spacing w:before="120"/>
              <w:jc w:val="center"/>
              <w:rPr>
                <w:b/>
                <w:color w:val="000000"/>
              </w:rPr>
            </w:pPr>
            <w:r w:rsidRPr="007F620E">
              <w:rPr>
                <w:b/>
                <w:color w:val="000000"/>
              </w:rPr>
              <w:t>Description/Comment</w:t>
            </w:r>
          </w:p>
        </w:tc>
      </w:tr>
      <w:tr w:rsidRPr="007F620E" w:rsidR="00030999" w:rsidTr="00B270BE" w14:paraId="71F47148" w14:textId="77777777">
        <w:tc>
          <w:tcPr>
            <w:tcW w:w="1548" w:type="dxa"/>
            <w:tcBorders>
              <w:bottom w:val="single" w:color="auto" w:sz="4" w:space="0"/>
            </w:tcBorders>
          </w:tcPr>
          <w:p w:rsidRPr="007F620E" w:rsidR="00030999" w:rsidP="00030999" w:rsidRDefault="00030999" w14:paraId="7A5C03D8" w14:textId="42E85F97">
            <w:pPr>
              <w:tabs>
                <w:tab w:val="left" w:pos="1260"/>
              </w:tabs>
              <w:spacing w:before="120"/>
              <w:rPr>
                <w:color w:val="000000"/>
              </w:rPr>
            </w:pPr>
            <w:r>
              <w:rPr>
                <w:color w:val="000000"/>
              </w:rPr>
              <w:t xml:space="preserve">Attachment </w:t>
            </w:r>
            <w:r w:rsidRPr="007F620E">
              <w:rPr>
                <w:color w:val="000000"/>
              </w:rPr>
              <w:t>1</w:t>
            </w:r>
          </w:p>
        </w:tc>
        <w:tc>
          <w:tcPr>
            <w:tcW w:w="8010" w:type="dxa"/>
            <w:tcBorders>
              <w:bottom w:val="single" w:color="auto" w:sz="4" w:space="0"/>
            </w:tcBorders>
          </w:tcPr>
          <w:p w:rsidRPr="001C0DD1" w:rsidR="00030999" w:rsidP="00BC5ED0" w:rsidRDefault="00030999" w14:paraId="370C67BC" w14:textId="32800A0E">
            <w:pPr>
              <w:tabs>
                <w:tab w:val="left" w:pos="1260"/>
              </w:tabs>
              <w:spacing w:before="120" w:after="120"/>
              <w:rPr>
                <w:color w:val="000000"/>
              </w:rPr>
            </w:pPr>
            <w:r w:rsidRPr="001C0DD1">
              <w:rPr>
                <w:color w:val="000000"/>
              </w:rPr>
              <w:t>Certificate of Service</w:t>
            </w:r>
          </w:p>
        </w:tc>
      </w:tr>
      <w:tr w:rsidRPr="007F620E" w:rsidR="00030999" w:rsidTr="00B270BE" w14:paraId="72C869B0" w14:textId="77777777">
        <w:tc>
          <w:tcPr>
            <w:tcW w:w="1548" w:type="dxa"/>
          </w:tcPr>
          <w:p w:rsidRPr="007F620E" w:rsidR="00030999" w:rsidP="00030999" w:rsidRDefault="00030999" w14:paraId="49AADD21" w14:textId="471BABD2">
            <w:pPr>
              <w:tabs>
                <w:tab w:val="left" w:pos="1260"/>
              </w:tabs>
              <w:spacing w:before="120"/>
              <w:rPr>
                <w:color w:val="000000"/>
              </w:rPr>
            </w:pPr>
            <w:r>
              <w:rPr>
                <w:color w:val="000000"/>
              </w:rPr>
              <w:t>Attachment 2</w:t>
            </w:r>
          </w:p>
        </w:tc>
        <w:tc>
          <w:tcPr>
            <w:tcW w:w="8010" w:type="dxa"/>
          </w:tcPr>
          <w:p w:rsidRPr="007F620E" w:rsidR="00030999" w:rsidP="00BC5ED0" w:rsidRDefault="00837403" w14:paraId="3AF20C23" w14:textId="5556C271">
            <w:pPr>
              <w:tabs>
                <w:tab w:val="left" w:pos="1260"/>
              </w:tabs>
              <w:spacing w:before="120" w:after="120"/>
              <w:rPr>
                <w:b/>
                <w:color w:val="000000"/>
              </w:rPr>
            </w:pPr>
            <w:r>
              <w:rPr>
                <w:bCs/>
                <w:color w:val="000000"/>
              </w:rPr>
              <w:t>Timesheet</w:t>
            </w:r>
            <w:r w:rsidR="00DB2BB9">
              <w:rPr>
                <w:bCs/>
                <w:color w:val="000000"/>
              </w:rPr>
              <w:t>s</w:t>
            </w:r>
            <w:r>
              <w:rPr>
                <w:bCs/>
                <w:color w:val="000000"/>
              </w:rPr>
              <w:t xml:space="preserve"> of </w:t>
            </w:r>
            <w:r w:rsidR="009A0693">
              <w:rPr>
                <w:bCs/>
                <w:color w:val="000000"/>
              </w:rPr>
              <w:t>SBUA</w:t>
            </w:r>
            <w:r w:rsidR="00DC1A3E">
              <w:rPr>
                <w:bCs/>
                <w:color w:val="000000"/>
              </w:rPr>
              <w:t xml:space="preserve"> Attorney and Outside Experts</w:t>
            </w:r>
          </w:p>
        </w:tc>
      </w:tr>
      <w:tr w:rsidRPr="007F620E" w:rsidR="00DC1A3E" w:rsidTr="00B270BE" w14:paraId="734BFD3A" w14:textId="77777777">
        <w:tc>
          <w:tcPr>
            <w:tcW w:w="1548" w:type="dxa"/>
          </w:tcPr>
          <w:p w:rsidR="00DC1A3E" w:rsidP="00030999" w:rsidRDefault="00DC1A3E" w14:paraId="0C9A9DDC" w14:textId="0B62E201">
            <w:pPr>
              <w:tabs>
                <w:tab w:val="left" w:pos="1260"/>
              </w:tabs>
              <w:spacing w:before="120"/>
              <w:rPr>
                <w:color w:val="000000"/>
              </w:rPr>
            </w:pPr>
            <w:r>
              <w:rPr>
                <w:color w:val="000000"/>
              </w:rPr>
              <w:t>Attachment 3</w:t>
            </w:r>
          </w:p>
        </w:tc>
        <w:tc>
          <w:tcPr>
            <w:tcW w:w="8010" w:type="dxa"/>
          </w:tcPr>
          <w:p w:rsidR="00DC1A3E" w:rsidP="00BC5ED0" w:rsidRDefault="00F00CA6" w14:paraId="22A6C7CE" w14:textId="670A74D3">
            <w:pPr>
              <w:tabs>
                <w:tab w:val="left" w:pos="1260"/>
              </w:tabs>
              <w:spacing w:before="120" w:after="120"/>
              <w:rPr>
                <w:bCs/>
                <w:color w:val="000000"/>
              </w:rPr>
            </w:pPr>
            <w:r w:rsidRPr="007F24EC">
              <w:rPr>
                <w:bCs/>
                <w:color w:val="000000"/>
              </w:rPr>
              <w:t>Contract with</w:t>
            </w:r>
            <w:r w:rsidRPr="007F24EC" w:rsidR="00DC1A3E">
              <w:rPr>
                <w:bCs/>
                <w:color w:val="000000"/>
              </w:rPr>
              <w:t xml:space="preserve"> Michael Brown</w:t>
            </w:r>
          </w:p>
        </w:tc>
      </w:tr>
      <w:tr w:rsidRPr="007F620E" w:rsidR="00DC1A3E" w:rsidTr="00B270BE" w14:paraId="7637405E" w14:textId="77777777">
        <w:tc>
          <w:tcPr>
            <w:tcW w:w="1548" w:type="dxa"/>
          </w:tcPr>
          <w:p w:rsidR="00DC1A3E" w:rsidP="00030999" w:rsidRDefault="00DC1A3E" w14:paraId="3E1B57D4" w14:textId="223B7D80">
            <w:pPr>
              <w:tabs>
                <w:tab w:val="left" w:pos="1260"/>
              </w:tabs>
              <w:spacing w:before="120"/>
              <w:rPr>
                <w:color w:val="000000"/>
              </w:rPr>
            </w:pPr>
            <w:r>
              <w:rPr>
                <w:color w:val="000000"/>
              </w:rPr>
              <w:t>Attachment 4</w:t>
            </w:r>
          </w:p>
        </w:tc>
        <w:tc>
          <w:tcPr>
            <w:tcW w:w="8010" w:type="dxa"/>
          </w:tcPr>
          <w:p w:rsidR="00DC1A3E" w:rsidP="00BC5ED0" w:rsidRDefault="00DC1A3E" w14:paraId="3A053E63" w14:textId="1F13ACF5">
            <w:pPr>
              <w:tabs>
                <w:tab w:val="left" w:pos="1260"/>
              </w:tabs>
              <w:spacing w:before="120" w:after="120"/>
              <w:rPr>
                <w:bCs/>
                <w:color w:val="000000"/>
              </w:rPr>
            </w:pPr>
            <w:r>
              <w:rPr>
                <w:bCs/>
                <w:color w:val="000000"/>
              </w:rPr>
              <w:t>Statement of Work for E&amp;E Law</w:t>
            </w:r>
          </w:p>
        </w:tc>
      </w:tr>
    </w:tbl>
    <w:p w:rsidR="00312F1B" w:rsidP="00F81778" w:rsidRDefault="00312F1B" w14:paraId="5C88A041" w14:textId="77777777">
      <w:pPr>
        <w:spacing w:before="240" w:after="240"/>
        <w:ind w:left="540" w:hanging="540"/>
        <w:rPr>
          <w:b/>
          <w:color w:val="000000"/>
        </w:rPr>
      </w:pPr>
    </w:p>
    <w:p w:rsidRPr="007F620E" w:rsidR="00A92D0B" w:rsidP="0086042B" w:rsidRDefault="00F81778" w14:paraId="0D8B7003" w14:textId="5A3FCC2C">
      <w:pPr>
        <w:spacing w:before="360" w:after="120"/>
        <w:ind w:left="547" w:hanging="547"/>
        <w:rPr>
          <w:b/>
          <w:color w:val="000000"/>
        </w:rPr>
      </w:pPr>
      <w:r w:rsidRPr="007F620E">
        <w:rPr>
          <w:b/>
          <w:color w:val="000000"/>
        </w:rPr>
        <w:lastRenderedPageBreak/>
        <w:t xml:space="preserve">D.  </w:t>
      </w:r>
      <w:r w:rsidRPr="007F620E" w:rsidR="00A92D0B">
        <w:rPr>
          <w:b/>
          <w:color w:val="000000"/>
        </w:rPr>
        <w:t xml:space="preserve">CPUC </w:t>
      </w:r>
      <w:r w:rsidR="008C09F7">
        <w:rPr>
          <w:b/>
          <w:color w:val="000000"/>
        </w:rPr>
        <w:t xml:space="preserve">Comments, </w:t>
      </w:r>
      <w:r w:rsidRPr="007F620E" w:rsidR="00A92D0B">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sidR="00A92D0B">
        <w:rPr>
          <w:b/>
          <w:color w:val="000000"/>
        </w:rPr>
        <w:t xml:space="preserve">Adjustments </w:t>
      </w: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56"/>
        <w:gridCol w:w="7902"/>
      </w:tblGrid>
      <w:tr w:rsidRPr="007F620E" w:rsidR="00A92D0B" w:rsidTr="006F58D8" w14:paraId="52CD0603" w14:textId="77777777">
        <w:tc>
          <w:tcPr>
            <w:tcW w:w="1656" w:type="dxa"/>
            <w:shd w:val="pct12" w:color="auto" w:fill="auto"/>
          </w:tcPr>
          <w:p w:rsidRPr="007F620E" w:rsidR="00A92D0B" w:rsidP="00A92D0B" w:rsidRDefault="00072C81" w14:paraId="3954EC4C" w14:textId="77777777">
            <w:pPr>
              <w:tabs>
                <w:tab w:val="left" w:pos="1440"/>
              </w:tabs>
              <w:spacing w:before="120"/>
              <w:jc w:val="center"/>
              <w:rPr>
                <w:b/>
                <w:color w:val="000000"/>
              </w:rPr>
            </w:pPr>
            <w:r w:rsidRPr="007F620E">
              <w:rPr>
                <w:b/>
                <w:color w:val="000000"/>
              </w:rPr>
              <w:t>Item</w:t>
            </w:r>
          </w:p>
        </w:tc>
        <w:tc>
          <w:tcPr>
            <w:tcW w:w="7902" w:type="dxa"/>
            <w:shd w:val="pct12" w:color="auto" w:fill="auto"/>
          </w:tcPr>
          <w:p w:rsidRPr="007F620E" w:rsidR="00A92D0B" w:rsidP="00A92D0B" w:rsidRDefault="00A92D0B" w14:paraId="09F9E4D9" w14:textId="77777777">
            <w:pPr>
              <w:tabs>
                <w:tab w:val="left" w:pos="1440"/>
              </w:tabs>
              <w:spacing w:before="120"/>
              <w:jc w:val="center"/>
              <w:rPr>
                <w:b/>
                <w:color w:val="000000"/>
              </w:rPr>
            </w:pPr>
            <w:r w:rsidRPr="007F620E">
              <w:rPr>
                <w:b/>
                <w:color w:val="000000"/>
              </w:rPr>
              <w:t>Reason</w:t>
            </w:r>
          </w:p>
        </w:tc>
      </w:tr>
      <w:tr w:rsidRPr="007F620E" w:rsidR="00A92D0B" w:rsidTr="006F58D8" w14:paraId="69DEE01C" w14:textId="318B0DA1">
        <w:tc>
          <w:tcPr>
            <w:tcW w:w="1656" w:type="dxa"/>
          </w:tcPr>
          <w:p w:rsidRPr="007F620E" w:rsidR="00A92D0B" w:rsidP="00A92D0B" w:rsidRDefault="0026543C" w14:paraId="1E6C8F3D" w14:textId="5541004C">
            <w:pPr>
              <w:tabs>
                <w:tab w:val="left" w:pos="1440"/>
              </w:tabs>
              <w:spacing w:before="120"/>
              <w:rPr>
                <w:color w:val="000000"/>
              </w:rPr>
            </w:pPr>
            <w:r>
              <w:rPr>
                <w:color w:val="000000"/>
              </w:rPr>
              <w:t xml:space="preserve">[1] Jennifer Weberski </w:t>
            </w:r>
            <w:r w:rsidR="003D0385">
              <w:rPr>
                <w:color w:val="000000"/>
              </w:rPr>
              <w:t xml:space="preserve">(Weberski) </w:t>
            </w:r>
            <w:r>
              <w:rPr>
                <w:color w:val="000000"/>
              </w:rPr>
              <w:t>2024 – 2026 Hourly Rates</w:t>
            </w:r>
          </w:p>
        </w:tc>
        <w:tc>
          <w:tcPr>
            <w:tcW w:w="7902" w:type="dxa"/>
          </w:tcPr>
          <w:p w:rsidR="00C66BD0" w:rsidP="00A92D0B" w:rsidRDefault="00C66BD0" w14:paraId="2FA90AD7" w14:textId="10DB5278">
            <w:pPr>
              <w:tabs>
                <w:tab w:val="left" w:pos="1440"/>
              </w:tabs>
              <w:spacing w:before="120"/>
              <w:rPr>
                <w:color w:val="000000"/>
              </w:rPr>
            </w:pPr>
            <w:r w:rsidRPr="00C66BD0">
              <w:rPr>
                <w:color w:val="000000"/>
              </w:rPr>
              <w:t>D.25-06-029</w:t>
            </w:r>
            <w:r>
              <w:rPr>
                <w:color w:val="000000"/>
              </w:rPr>
              <w:t xml:space="preserve"> previously approved the </w:t>
            </w:r>
            <w:r w:rsidR="00F45ACF">
              <w:rPr>
                <w:color w:val="000000"/>
              </w:rPr>
              <w:t xml:space="preserve">2024 </w:t>
            </w:r>
            <w:r>
              <w:rPr>
                <w:color w:val="000000"/>
              </w:rPr>
              <w:t>rate of $7</w:t>
            </w:r>
            <w:r w:rsidR="00F45ACF">
              <w:rPr>
                <w:color w:val="000000"/>
              </w:rPr>
              <w:t xml:space="preserve">35.00 for Weberski. We apply the same rate here. </w:t>
            </w:r>
          </w:p>
          <w:p w:rsidR="00C66BD0" w:rsidP="00A92D0B" w:rsidRDefault="00C66BD0" w14:paraId="74090FE0" w14:textId="63C8C339">
            <w:pPr>
              <w:tabs>
                <w:tab w:val="left" w:pos="1440"/>
              </w:tabs>
              <w:spacing w:before="120"/>
              <w:rPr>
                <w:color w:val="000000"/>
              </w:rPr>
            </w:pPr>
            <w:r w:rsidRPr="00C66BD0">
              <w:rPr>
                <w:color w:val="000000"/>
              </w:rPr>
              <w:t>D.26-02-056 previously approved the</w:t>
            </w:r>
            <w:r w:rsidR="00F45ACF">
              <w:rPr>
                <w:color w:val="000000"/>
              </w:rPr>
              <w:t xml:space="preserve"> 2025</w:t>
            </w:r>
            <w:r w:rsidRPr="00C66BD0">
              <w:rPr>
                <w:color w:val="000000"/>
              </w:rPr>
              <w:t xml:space="preserve"> rate of $760.00 for Weberski</w:t>
            </w:r>
            <w:r w:rsidR="00F45ACF">
              <w:rPr>
                <w:color w:val="000000"/>
              </w:rPr>
              <w:t>.</w:t>
            </w:r>
            <w:r w:rsidRPr="00C66BD0">
              <w:rPr>
                <w:color w:val="000000"/>
              </w:rPr>
              <w:t xml:space="preserve"> </w:t>
            </w:r>
            <w:r w:rsidR="00F45ACF">
              <w:rPr>
                <w:color w:val="000000"/>
              </w:rPr>
              <w:t>We apply the same rate here.</w:t>
            </w:r>
          </w:p>
          <w:p w:rsidRPr="007F620E" w:rsidR="00A92D0B" w:rsidP="00A92D0B" w:rsidRDefault="00C66BD0" w14:paraId="45BFCB16" w14:textId="1AB2FF43">
            <w:pPr>
              <w:tabs>
                <w:tab w:val="left" w:pos="1440"/>
              </w:tabs>
              <w:spacing w:before="120"/>
              <w:rPr>
                <w:color w:val="000000"/>
              </w:rPr>
            </w:pPr>
            <w:r w:rsidRPr="00C66BD0">
              <w:rPr>
                <w:color w:val="000000"/>
              </w:rPr>
              <w:br/>
              <w:t xml:space="preserve">SBUA requests a rate of $785.00 for Weberski in 2026. We therefore apply the 3.35% escalation from Resolution ALJ-393 to establish a 2026 hourly rate of $785.00. As Intervenor Compensation Claim Preparation hours are compensated at ½ preparer’s normal hourly rate, we apply the rate of $392.50 for Weberski in 2026. </w:t>
            </w:r>
          </w:p>
        </w:tc>
      </w:tr>
      <w:tr w:rsidRPr="007F620E" w:rsidR="00A92D0B" w:rsidTr="006F58D8" w14:paraId="52155EFC" w14:textId="10BE1930">
        <w:tc>
          <w:tcPr>
            <w:tcW w:w="1656" w:type="dxa"/>
          </w:tcPr>
          <w:p w:rsidRPr="007F620E" w:rsidR="00A92D0B" w:rsidP="00A92D0B" w:rsidRDefault="003D0385" w14:paraId="26487933" w14:textId="03C174C8">
            <w:pPr>
              <w:tabs>
                <w:tab w:val="left" w:pos="1440"/>
              </w:tabs>
              <w:spacing w:before="120"/>
              <w:rPr>
                <w:color w:val="000000"/>
              </w:rPr>
            </w:pPr>
            <w:r>
              <w:rPr>
                <w:color w:val="000000"/>
              </w:rPr>
              <w:t>[2] Michael Brown (</w:t>
            </w:r>
            <w:proofErr w:type="gramStart"/>
            <w:r>
              <w:rPr>
                <w:color w:val="000000"/>
              </w:rPr>
              <w:t>Brown)  2024</w:t>
            </w:r>
            <w:proofErr w:type="gramEnd"/>
            <w:r>
              <w:rPr>
                <w:color w:val="000000"/>
              </w:rPr>
              <w:t xml:space="preserve"> and 2025 Hourly Rates - Consultant</w:t>
            </w:r>
          </w:p>
        </w:tc>
        <w:tc>
          <w:tcPr>
            <w:tcW w:w="7902" w:type="dxa"/>
          </w:tcPr>
          <w:p w:rsidRPr="003D0385" w:rsidR="003D0385" w:rsidP="000F197E" w:rsidRDefault="003D0385" w14:paraId="26F8042A" w14:textId="0A04A4CA">
            <w:pPr>
              <w:tabs>
                <w:tab w:val="left" w:pos="1440"/>
              </w:tabs>
              <w:rPr>
                <w:color w:val="000000"/>
              </w:rPr>
            </w:pPr>
            <w:r>
              <w:rPr>
                <w:color w:val="000000"/>
              </w:rPr>
              <w:t>SBUA</w:t>
            </w:r>
            <w:r w:rsidRPr="003D0385">
              <w:rPr>
                <w:color w:val="000000"/>
              </w:rPr>
              <w:t xml:space="preserve"> has confirmed th</w:t>
            </w:r>
            <w:r>
              <w:rPr>
                <w:color w:val="000000"/>
              </w:rPr>
              <w:t>at Michael Brown</w:t>
            </w:r>
            <w:r w:rsidRPr="003D0385">
              <w:rPr>
                <w:color w:val="000000"/>
              </w:rPr>
              <w:t xml:space="preserve"> is a consultant. Pursuant to Commission policy, the rate requested by an intervenor must not exceed the rate billed to that intervenor by any outside consultant it hires, even if the consultant’s billed rate is below the floor for a given experience level</w:t>
            </w:r>
            <w:bookmarkStart w:name="_Ref232074149" w:id="0"/>
            <w:r w:rsidR="005C170F">
              <w:rPr>
                <w:color w:val="000000"/>
              </w:rPr>
              <w:t>.</w:t>
            </w:r>
            <w:r w:rsidR="00D3522F">
              <w:rPr>
                <w:rStyle w:val="FootnoteReference"/>
                <w:color w:val="000000"/>
              </w:rPr>
              <w:footnoteReference w:id="4"/>
            </w:r>
            <w:bookmarkEnd w:id="0"/>
            <w:r w:rsidRPr="003D0385">
              <w:rPr>
                <w:color w:val="000000"/>
              </w:rPr>
              <w:t xml:space="preserve"> Per the IComp Program Guide at 24, the Commission may audit the records and books of the intervenors to the extent necessary to verify the basis for the award (§ 1804(d)).</w:t>
            </w:r>
          </w:p>
          <w:p w:rsidRPr="003D0385" w:rsidR="003D0385" w:rsidP="000F197E" w:rsidRDefault="003D0385" w14:paraId="13C4979A" w14:textId="77777777">
            <w:pPr>
              <w:tabs>
                <w:tab w:val="left" w:pos="1440"/>
              </w:tabs>
              <w:rPr>
                <w:color w:val="000000"/>
              </w:rPr>
            </w:pPr>
          </w:p>
          <w:p w:rsidR="00C66BD0" w:rsidP="000F197E" w:rsidRDefault="00D3522F" w14:paraId="58C3B231" w14:textId="77777777">
            <w:pPr>
              <w:tabs>
                <w:tab w:val="left" w:pos="1440"/>
              </w:tabs>
              <w:rPr>
                <w:color w:val="000000"/>
              </w:rPr>
            </w:pPr>
            <w:r>
              <w:rPr>
                <w:color w:val="000000"/>
              </w:rPr>
              <w:t>SBUA</w:t>
            </w:r>
            <w:r w:rsidRPr="003D0385" w:rsidR="003D0385">
              <w:rPr>
                <w:color w:val="000000"/>
              </w:rPr>
              <w:t xml:space="preserve"> has confirmed that per the terms of their contract, </w:t>
            </w:r>
            <w:r>
              <w:rPr>
                <w:color w:val="000000"/>
              </w:rPr>
              <w:t>Michael Brown</w:t>
            </w:r>
            <w:r w:rsidRPr="003D0385" w:rsidR="003D0385">
              <w:rPr>
                <w:color w:val="000000"/>
              </w:rPr>
              <w:t xml:space="preserve"> has been hired on a contingency rate basis, meaning that</w:t>
            </w:r>
            <w:r>
              <w:rPr>
                <w:color w:val="000000"/>
              </w:rPr>
              <w:t xml:space="preserve"> Brown</w:t>
            </w:r>
            <w:r w:rsidRPr="003D0385" w:rsidR="003D0385">
              <w:rPr>
                <w:color w:val="000000"/>
              </w:rPr>
              <w:t xml:space="preserve"> has agreed to defer its consulting fee contingent upon receipt of this Intervenor Compensation award.  Given this contingency, we utilize the reasonable rates established by Resolution ALJ-393 based on </w:t>
            </w:r>
            <w:r w:rsidR="00C66BD0">
              <w:rPr>
                <w:color w:val="000000"/>
              </w:rPr>
              <w:t xml:space="preserve">Brown’s </w:t>
            </w:r>
            <w:r w:rsidRPr="003D0385" w:rsidR="003D0385">
              <w:rPr>
                <w:color w:val="000000"/>
              </w:rPr>
              <w:t xml:space="preserve">experience as </w:t>
            </w:r>
            <w:r w:rsidR="00C66BD0">
              <w:rPr>
                <w:color w:val="000000"/>
              </w:rPr>
              <w:t>an Expert – Utility Rate Analyst - V</w:t>
            </w:r>
            <w:r w:rsidRPr="003D0385" w:rsidR="003D0385">
              <w:rPr>
                <w:color w:val="000000"/>
              </w:rPr>
              <w:t xml:space="preserve">.  </w:t>
            </w:r>
          </w:p>
          <w:p w:rsidR="00C66BD0" w:rsidP="000F197E" w:rsidRDefault="00C66BD0" w14:paraId="6CDA3CD7" w14:textId="77777777">
            <w:pPr>
              <w:tabs>
                <w:tab w:val="left" w:pos="1440"/>
              </w:tabs>
              <w:rPr>
                <w:color w:val="000000"/>
              </w:rPr>
            </w:pPr>
          </w:p>
          <w:p w:rsidR="003D0385" w:rsidP="00EB6755" w:rsidRDefault="003D0385" w14:paraId="77F8A856" w14:textId="5C5A2CC0">
            <w:pPr>
              <w:tabs>
                <w:tab w:val="left" w:pos="1440"/>
              </w:tabs>
              <w:rPr>
                <w:color w:val="000000"/>
              </w:rPr>
            </w:pPr>
            <w:r w:rsidRPr="003D0385">
              <w:rPr>
                <w:color w:val="000000"/>
              </w:rPr>
              <w:t xml:space="preserve">Given that the </w:t>
            </w:r>
            <w:r w:rsidR="00C66BD0">
              <w:rPr>
                <w:color w:val="000000"/>
              </w:rPr>
              <w:t xml:space="preserve">2024 </w:t>
            </w:r>
            <w:r w:rsidRPr="003D0385">
              <w:rPr>
                <w:color w:val="000000"/>
              </w:rPr>
              <w:t xml:space="preserve">rate range for </w:t>
            </w:r>
            <w:r w:rsidR="00C66BD0">
              <w:rPr>
                <w:color w:val="000000"/>
              </w:rPr>
              <w:t>Expert – Utility Rate Analyst - V</w:t>
            </w:r>
            <w:r w:rsidRPr="003D0385">
              <w:rPr>
                <w:color w:val="000000"/>
              </w:rPr>
              <w:t xml:space="preserve"> is $</w:t>
            </w:r>
            <w:r w:rsidR="00C66BD0">
              <w:rPr>
                <w:color w:val="000000"/>
              </w:rPr>
              <w:t>259.75</w:t>
            </w:r>
            <w:r w:rsidRPr="003D0385">
              <w:rPr>
                <w:color w:val="000000"/>
              </w:rPr>
              <w:t xml:space="preserve"> to $</w:t>
            </w:r>
            <w:r w:rsidR="00C66BD0">
              <w:rPr>
                <w:color w:val="000000"/>
              </w:rPr>
              <w:t>357.79</w:t>
            </w:r>
            <w:r w:rsidRPr="003D0385">
              <w:rPr>
                <w:color w:val="000000"/>
              </w:rPr>
              <w:t>, we find the requested 202</w:t>
            </w:r>
            <w:r w:rsidR="00C66BD0">
              <w:rPr>
                <w:color w:val="000000"/>
              </w:rPr>
              <w:t>4</w:t>
            </w:r>
            <w:r w:rsidRPr="003D0385">
              <w:rPr>
                <w:color w:val="000000"/>
              </w:rPr>
              <w:t xml:space="preserve"> hourly rate of $</w:t>
            </w:r>
            <w:r w:rsidR="00C66BD0">
              <w:rPr>
                <w:color w:val="000000"/>
              </w:rPr>
              <w:t>325.00</w:t>
            </w:r>
            <w:r w:rsidRPr="003D0385">
              <w:rPr>
                <w:color w:val="000000"/>
              </w:rPr>
              <w:t xml:space="preserve"> to be reasonable and we adopt it here.</w:t>
            </w:r>
          </w:p>
          <w:p w:rsidR="00EB6755" w:rsidP="000F197E" w:rsidRDefault="00EB6755" w14:paraId="4B588AC1" w14:textId="77777777">
            <w:pPr>
              <w:tabs>
                <w:tab w:val="left" w:pos="1440"/>
              </w:tabs>
              <w:rPr>
                <w:color w:val="000000"/>
              </w:rPr>
            </w:pPr>
          </w:p>
          <w:p w:rsidRPr="003D0385" w:rsidR="00C66BD0" w:rsidP="000F197E" w:rsidRDefault="00C66BD0" w14:paraId="6B95379F" w14:textId="1927A30E">
            <w:pPr>
              <w:tabs>
                <w:tab w:val="left" w:pos="1440"/>
              </w:tabs>
              <w:rPr>
                <w:color w:val="000000"/>
              </w:rPr>
            </w:pPr>
            <w:r w:rsidRPr="003D0385">
              <w:rPr>
                <w:color w:val="000000"/>
              </w:rPr>
              <w:t xml:space="preserve">Given that the </w:t>
            </w:r>
            <w:r>
              <w:rPr>
                <w:color w:val="000000"/>
              </w:rPr>
              <w:t xml:space="preserve">2025 </w:t>
            </w:r>
            <w:r w:rsidRPr="003D0385">
              <w:rPr>
                <w:color w:val="000000"/>
              </w:rPr>
              <w:t xml:space="preserve">rate range for </w:t>
            </w:r>
            <w:r>
              <w:rPr>
                <w:color w:val="000000"/>
              </w:rPr>
              <w:t>Expert – Utility Rate Analyst - V</w:t>
            </w:r>
            <w:r w:rsidRPr="003D0385">
              <w:rPr>
                <w:color w:val="000000"/>
              </w:rPr>
              <w:t xml:space="preserve"> is $</w:t>
            </w:r>
            <w:r>
              <w:rPr>
                <w:color w:val="000000"/>
              </w:rPr>
              <w:t>270.82</w:t>
            </w:r>
            <w:r w:rsidRPr="003D0385">
              <w:rPr>
                <w:color w:val="000000"/>
              </w:rPr>
              <w:t xml:space="preserve"> to $</w:t>
            </w:r>
            <w:r>
              <w:rPr>
                <w:color w:val="000000"/>
              </w:rPr>
              <w:t>368.86</w:t>
            </w:r>
            <w:r w:rsidRPr="003D0385">
              <w:rPr>
                <w:color w:val="000000"/>
              </w:rPr>
              <w:t>, we find the requested 202</w:t>
            </w:r>
            <w:r>
              <w:rPr>
                <w:color w:val="000000"/>
              </w:rPr>
              <w:t>5</w:t>
            </w:r>
            <w:r w:rsidRPr="003D0385">
              <w:rPr>
                <w:color w:val="000000"/>
              </w:rPr>
              <w:t xml:space="preserve"> hourly rate of </w:t>
            </w:r>
            <w:r>
              <w:rPr>
                <w:color w:val="000000"/>
              </w:rPr>
              <w:t>$335.00</w:t>
            </w:r>
            <w:r w:rsidRPr="003D0385">
              <w:rPr>
                <w:color w:val="000000"/>
              </w:rPr>
              <w:t xml:space="preserve"> to be reasonable and we adopt it here.   </w:t>
            </w:r>
          </w:p>
          <w:p w:rsidRPr="003D0385" w:rsidR="003D0385" w:rsidP="000F197E" w:rsidRDefault="003D0385" w14:paraId="195EF0B1" w14:textId="77777777">
            <w:pPr>
              <w:tabs>
                <w:tab w:val="left" w:pos="1440"/>
              </w:tabs>
              <w:rPr>
                <w:color w:val="000000"/>
              </w:rPr>
            </w:pPr>
          </w:p>
          <w:p w:rsidRPr="007F620E" w:rsidR="00A92D0B" w:rsidP="000F197E" w:rsidRDefault="003D0385" w14:paraId="455E6A00" w14:textId="1D238226">
            <w:pPr>
              <w:tabs>
                <w:tab w:val="left" w:pos="1440"/>
              </w:tabs>
              <w:rPr>
                <w:color w:val="000000"/>
              </w:rPr>
            </w:pPr>
            <w:r w:rsidRPr="003D0385">
              <w:rPr>
                <w:color w:val="000000"/>
              </w:rPr>
              <w:t xml:space="preserve">The award determined herein for the </w:t>
            </w:r>
            <w:r w:rsidR="00D3522F">
              <w:rPr>
                <w:color w:val="000000"/>
              </w:rPr>
              <w:t>Brown’s</w:t>
            </w:r>
            <w:r w:rsidRPr="003D0385">
              <w:rPr>
                <w:color w:val="000000"/>
              </w:rPr>
              <w:t xml:space="preserve"> contribution in this proceeding shall be paid in full to</w:t>
            </w:r>
            <w:r w:rsidR="00D3522F">
              <w:rPr>
                <w:color w:val="000000"/>
              </w:rPr>
              <w:t xml:space="preserve"> Brown</w:t>
            </w:r>
            <w:r w:rsidRPr="003D0385">
              <w:rPr>
                <w:color w:val="000000"/>
              </w:rPr>
              <w:t xml:space="preserve">, and no portion of this part of the award shall be kept </w:t>
            </w:r>
            <w:r w:rsidR="00D3522F">
              <w:rPr>
                <w:color w:val="000000"/>
              </w:rPr>
              <w:t>by SBUA</w:t>
            </w:r>
            <w:r w:rsidRPr="003D0385">
              <w:rPr>
                <w:color w:val="000000"/>
              </w:rPr>
              <w:t xml:space="preserve">. Additionally, the rates approved here are specific to work in this proceeding and the contract terms between the consultant and intervenor, as they are established in accordance with the Commission’s policy on consultant compensation, and the understanding that the consultant has not </w:t>
            </w:r>
            <w:r w:rsidRPr="003D0385">
              <w:rPr>
                <w:color w:val="000000"/>
              </w:rPr>
              <w:lastRenderedPageBreak/>
              <w:t>billed or collected compensation for the work performed until the final award is given.</w:t>
            </w:r>
          </w:p>
        </w:tc>
      </w:tr>
      <w:tr w:rsidRPr="007F620E" w:rsidR="00B270BE" w:rsidTr="006F58D8" w14:paraId="34757BB7" w14:textId="77777777">
        <w:tc>
          <w:tcPr>
            <w:tcW w:w="1656" w:type="dxa"/>
          </w:tcPr>
          <w:p w:rsidRPr="007F620E" w:rsidR="00B270BE" w:rsidP="00A92D0B" w:rsidRDefault="003D0385" w14:paraId="4E0703FD" w14:textId="7BCB38AC">
            <w:pPr>
              <w:tabs>
                <w:tab w:val="left" w:pos="1440"/>
              </w:tabs>
              <w:spacing w:before="120"/>
              <w:rPr>
                <w:color w:val="000000"/>
              </w:rPr>
            </w:pPr>
            <w:r>
              <w:rPr>
                <w:color w:val="000000"/>
              </w:rPr>
              <w:lastRenderedPageBreak/>
              <w:t xml:space="preserve">[3] </w:t>
            </w:r>
            <w:r w:rsidR="00F45ACF">
              <w:rPr>
                <w:color w:val="000000"/>
              </w:rPr>
              <w:t>James Birkelund (Birkelund) 2024 and 2025 Hourly Rates - Consultant</w:t>
            </w:r>
          </w:p>
        </w:tc>
        <w:tc>
          <w:tcPr>
            <w:tcW w:w="7902" w:type="dxa"/>
          </w:tcPr>
          <w:p w:rsidRPr="00F45ACF" w:rsidR="00F45ACF" w:rsidP="000F197E" w:rsidRDefault="00AE046B" w14:paraId="118CE029" w14:textId="4C5F43DA">
            <w:pPr>
              <w:tabs>
                <w:tab w:val="left" w:pos="1440"/>
              </w:tabs>
              <w:rPr>
                <w:color w:val="000000"/>
              </w:rPr>
            </w:pPr>
            <w:r>
              <w:rPr>
                <w:color w:val="000000"/>
              </w:rPr>
              <w:t>SBUA</w:t>
            </w:r>
            <w:r w:rsidRPr="00F45ACF" w:rsidR="00F45ACF">
              <w:rPr>
                <w:color w:val="000000"/>
              </w:rPr>
              <w:t xml:space="preserve"> has confirmed that </w:t>
            </w:r>
            <w:r>
              <w:rPr>
                <w:color w:val="000000"/>
              </w:rPr>
              <w:t>James Birkelund</w:t>
            </w:r>
            <w:r w:rsidRPr="00F45ACF" w:rsidR="00F45ACF">
              <w:rPr>
                <w:color w:val="000000"/>
              </w:rPr>
              <w:t xml:space="preserve"> is a consultant. Pursuant to Commission policy, the rate requested by an intervenor must not exceed the rate billed to that intervenor by any outside consultant it hires, even if the consultant’s billed rate is below the floor for a given experience level</w:t>
            </w:r>
            <w:r w:rsidR="004F7FCB">
              <w:rPr>
                <w:color w:val="000000"/>
              </w:rPr>
              <w:t>.</w:t>
            </w:r>
            <w:r>
              <w:rPr>
                <w:color w:val="000000"/>
              </w:rPr>
              <w:fldChar w:fldCharType="begin"/>
            </w:r>
            <w:r>
              <w:rPr>
                <w:color w:val="000000"/>
              </w:rPr>
              <w:instrText xml:space="preserve"> NOTEREF _Ref232074149 \f \h </w:instrText>
            </w:r>
            <w:r>
              <w:rPr>
                <w:color w:val="000000"/>
              </w:rPr>
            </w:r>
            <w:r>
              <w:rPr>
                <w:color w:val="000000"/>
              </w:rPr>
              <w:fldChar w:fldCharType="separate"/>
            </w:r>
            <w:r w:rsidRPr="00AE046B">
              <w:rPr>
                <w:rStyle w:val="FootnoteReference"/>
              </w:rPr>
              <w:t>4</w:t>
            </w:r>
            <w:r>
              <w:rPr>
                <w:color w:val="000000"/>
              </w:rPr>
              <w:fldChar w:fldCharType="end"/>
            </w:r>
            <w:r w:rsidRPr="00F45ACF" w:rsidR="00F45ACF">
              <w:rPr>
                <w:color w:val="000000"/>
              </w:rPr>
              <w:t xml:space="preserve"> Per the </w:t>
            </w:r>
            <w:proofErr w:type="spellStart"/>
            <w:r w:rsidRPr="00F45ACF" w:rsidR="00F45ACF">
              <w:rPr>
                <w:color w:val="000000"/>
              </w:rPr>
              <w:t>IComp</w:t>
            </w:r>
            <w:proofErr w:type="spellEnd"/>
            <w:r w:rsidRPr="00F45ACF" w:rsidR="00F45ACF">
              <w:rPr>
                <w:color w:val="000000"/>
              </w:rPr>
              <w:t xml:space="preserve"> Program Guide at 24, the Commission may audit the records and books of the intervenors to the extent necessary to verify the basis for the award (§ 1804(d)).</w:t>
            </w:r>
          </w:p>
          <w:p w:rsidRPr="00F45ACF" w:rsidR="00F45ACF" w:rsidP="000F197E" w:rsidRDefault="00F45ACF" w14:paraId="6480384B" w14:textId="77777777">
            <w:pPr>
              <w:tabs>
                <w:tab w:val="left" w:pos="1440"/>
              </w:tabs>
              <w:rPr>
                <w:color w:val="000000"/>
              </w:rPr>
            </w:pPr>
          </w:p>
          <w:p w:rsidRPr="00F45ACF" w:rsidR="00F45ACF" w:rsidP="000F197E" w:rsidRDefault="00AE046B" w14:paraId="25FC8651" w14:textId="41F114A3">
            <w:pPr>
              <w:tabs>
                <w:tab w:val="left" w:pos="1440"/>
              </w:tabs>
              <w:rPr>
                <w:color w:val="000000"/>
              </w:rPr>
            </w:pPr>
            <w:r>
              <w:rPr>
                <w:color w:val="000000"/>
              </w:rPr>
              <w:t>SBUA</w:t>
            </w:r>
            <w:r w:rsidRPr="00F45ACF" w:rsidR="00F45ACF">
              <w:rPr>
                <w:color w:val="000000"/>
              </w:rPr>
              <w:t xml:space="preserve"> has confirmed that it paid</w:t>
            </w:r>
            <w:r>
              <w:rPr>
                <w:color w:val="000000"/>
              </w:rPr>
              <w:t xml:space="preserve"> Birkelund</w:t>
            </w:r>
            <w:r w:rsidRPr="00F45ACF" w:rsidR="00F45ACF">
              <w:rPr>
                <w:color w:val="000000"/>
              </w:rPr>
              <w:t xml:space="preserve"> </w:t>
            </w:r>
            <w:r>
              <w:rPr>
                <w:color w:val="000000"/>
              </w:rPr>
              <w:t xml:space="preserve">a consultant rate of </w:t>
            </w:r>
            <w:r w:rsidRPr="00F45ACF" w:rsidR="00F45ACF">
              <w:rPr>
                <w:color w:val="000000"/>
              </w:rPr>
              <w:t>$</w:t>
            </w:r>
            <w:r>
              <w:rPr>
                <w:color w:val="000000"/>
              </w:rPr>
              <w:t>800.00 in 2024 and $830.00 in 2025</w:t>
            </w:r>
            <w:r w:rsidRPr="00F45ACF" w:rsidR="00F45ACF">
              <w:rPr>
                <w:color w:val="000000"/>
              </w:rPr>
              <w:t xml:space="preserve"> for work in this proceeding. We find this rate reasonable given </w:t>
            </w:r>
            <w:r>
              <w:rPr>
                <w:color w:val="000000"/>
              </w:rPr>
              <w:t>Birkelund’s</w:t>
            </w:r>
            <w:r w:rsidRPr="00F45ACF" w:rsidR="00F45ACF">
              <w:rPr>
                <w:color w:val="000000"/>
              </w:rPr>
              <w:t xml:space="preserve"> </w:t>
            </w:r>
            <w:r w:rsidRPr="00F45ACF" w:rsidR="00C72CFA">
              <w:rPr>
                <w:color w:val="000000"/>
              </w:rPr>
              <w:t>experience and</w:t>
            </w:r>
            <w:r w:rsidRPr="00F45ACF" w:rsidR="00F45ACF">
              <w:rPr>
                <w:color w:val="000000"/>
              </w:rPr>
              <w:t xml:space="preserve"> approve this rate here.</w:t>
            </w:r>
          </w:p>
          <w:p w:rsidRPr="00F45ACF" w:rsidR="00F45ACF" w:rsidP="000F197E" w:rsidRDefault="00F45ACF" w14:paraId="63B98892" w14:textId="77777777">
            <w:pPr>
              <w:tabs>
                <w:tab w:val="left" w:pos="1440"/>
              </w:tabs>
              <w:rPr>
                <w:color w:val="000000"/>
              </w:rPr>
            </w:pPr>
          </w:p>
          <w:p w:rsidRPr="007F620E" w:rsidR="00B270BE" w:rsidP="000F197E" w:rsidRDefault="00F45ACF" w14:paraId="7E30E2B0" w14:textId="605ADF1E">
            <w:pPr>
              <w:tabs>
                <w:tab w:val="left" w:pos="1440"/>
              </w:tabs>
              <w:rPr>
                <w:color w:val="000000"/>
              </w:rPr>
            </w:pPr>
            <w:r w:rsidRPr="00F45ACF">
              <w:rPr>
                <w:color w:val="000000"/>
              </w:rPr>
              <w:t xml:space="preserve">The award determined herein for the </w:t>
            </w:r>
            <w:r w:rsidR="00AE046B">
              <w:rPr>
                <w:color w:val="000000"/>
              </w:rPr>
              <w:t>Birkelund</w:t>
            </w:r>
            <w:r w:rsidRPr="00F45ACF">
              <w:rPr>
                <w:color w:val="000000"/>
              </w:rPr>
              <w:t xml:space="preserve"> contribution in this proceeding shall be paid in full to </w:t>
            </w:r>
            <w:r w:rsidR="00AE046B">
              <w:rPr>
                <w:color w:val="000000"/>
              </w:rPr>
              <w:t>James Birkelund</w:t>
            </w:r>
            <w:r w:rsidRPr="00F45ACF">
              <w:rPr>
                <w:color w:val="000000"/>
              </w:rPr>
              <w:t>, and no portion of this part of the award shall be kept by</w:t>
            </w:r>
            <w:r w:rsidR="007D0D5C">
              <w:rPr>
                <w:color w:val="000000"/>
              </w:rPr>
              <w:t xml:space="preserve"> </w:t>
            </w:r>
            <w:r w:rsidR="00A3011D">
              <w:rPr>
                <w:color w:val="000000"/>
              </w:rPr>
              <w:t>SBUA</w:t>
            </w:r>
            <w:r w:rsidRPr="00F45ACF">
              <w:rPr>
                <w:color w:val="000000"/>
              </w:rPr>
              <w:t>. Additionally, the rates approved here are specific to work in this proceeding and the contract terms between the consultant and intervenor, as they are established in accordance with the Commission’s policy on consultant compensation.</w:t>
            </w:r>
          </w:p>
        </w:tc>
      </w:tr>
      <w:tr w:rsidRPr="007F620E" w:rsidR="00B270BE" w:rsidTr="006F58D8" w14:paraId="44D35290" w14:textId="77777777">
        <w:tc>
          <w:tcPr>
            <w:tcW w:w="1656" w:type="dxa"/>
          </w:tcPr>
          <w:p w:rsidRPr="007F620E" w:rsidR="00B270BE" w:rsidP="00A92D0B" w:rsidRDefault="00A3011D" w14:paraId="1A17E609" w14:textId="44278CA7">
            <w:pPr>
              <w:tabs>
                <w:tab w:val="left" w:pos="1440"/>
              </w:tabs>
              <w:spacing w:before="120"/>
              <w:rPr>
                <w:color w:val="000000"/>
              </w:rPr>
            </w:pPr>
            <w:r>
              <w:rPr>
                <w:color w:val="000000"/>
              </w:rPr>
              <w:t xml:space="preserve">[4] Reduction of Weberski 2024 </w:t>
            </w:r>
            <w:r w:rsidR="007D0D5C">
              <w:rPr>
                <w:color w:val="000000"/>
              </w:rPr>
              <w:t xml:space="preserve">and 2025 Hours </w:t>
            </w:r>
            <w:r>
              <w:rPr>
                <w:color w:val="000000"/>
              </w:rPr>
              <w:t>for Clerical and/or Administrative Tasks</w:t>
            </w:r>
          </w:p>
        </w:tc>
        <w:tc>
          <w:tcPr>
            <w:tcW w:w="7902" w:type="dxa"/>
          </w:tcPr>
          <w:p w:rsidR="00B270BE" w:rsidP="00A92D0B" w:rsidRDefault="00A3011D" w14:paraId="14B01F7E" w14:textId="2C3ADA3C">
            <w:pPr>
              <w:tabs>
                <w:tab w:val="left" w:pos="1440"/>
              </w:tabs>
              <w:spacing w:before="120"/>
              <w:rPr>
                <w:color w:val="000000"/>
              </w:rPr>
            </w:pPr>
            <w:r>
              <w:rPr>
                <w:color w:val="000000"/>
              </w:rPr>
              <w:t xml:space="preserve">Review of the submitted timesheets found </w:t>
            </w:r>
            <w:r w:rsidR="00604FC0">
              <w:rPr>
                <w:color w:val="000000"/>
              </w:rPr>
              <w:t>entries</w:t>
            </w:r>
            <w:r>
              <w:rPr>
                <w:color w:val="000000"/>
              </w:rPr>
              <w:t xml:space="preserve"> totaling 0.</w:t>
            </w:r>
            <w:r w:rsidR="00604FC0">
              <w:rPr>
                <w:color w:val="000000"/>
              </w:rPr>
              <w:t>50</w:t>
            </w:r>
            <w:r>
              <w:rPr>
                <w:color w:val="000000"/>
              </w:rPr>
              <w:t xml:space="preserve"> hours deemed Clerical/Administrative. </w:t>
            </w:r>
            <w:r w:rsidRPr="00A3011D">
              <w:rPr>
                <w:color w:val="000000"/>
              </w:rPr>
              <w:t xml:space="preserve">The Commission does not compensate attorneys for time spent on clerical or administrative tasks, as such work is considered subsumed within professional fees. Administrative tasks typically include scheduling, communications with the Commission’s Docket Office regarding filing procedures, overseeing administrative staff, photocopying, scanning, and other similar clerical activities. (See D.11-07-024 at 18.) In line with this policy, we reduce </w:t>
            </w:r>
            <w:r>
              <w:rPr>
                <w:color w:val="000000"/>
              </w:rPr>
              <w:t xml:space="preserve">0.25 </w:t>
            </w:r>
            <w:r w:rsidRPr="00A3011D">
              <w:rPr>
                <w:color w:val="000000"/>
              </w:rPr>
              <w:t>hours</w:t>
            </w:r>
            <w:r>
              <w:rPr>
                <w:color w:val="000000"/>
              </w:rPr>
              <w:t xml:space="preserve"> in 2024</w:t>
            </w:r>
            <w:r w:rsidRPr="00A3011D">
              <w:rPr>
                <w:color w:val="000000"/>
              </w:rPr>
              <w:t xml:space="preserve"> </w:t>
            </w:r>
            <w:r w:rsidR="007D0D5C">
              <w:rPr>
                <w:color w:val="000000"/>
              </w:rPr>
              <w:t xml:space="preserve">and 2025 </w:t>
            </w:r>
            <w:r w:rsidRPr="00A3011D">
              <w:rPr>
                <w:color w:val="000000"/>
              </w:rPr>
              <w:t>for time associated with the following entr</w:t>
            </w:r>
            <w:r w:rsidR="00EB6755">
              <w:rPr>
                <w:color w:val="000000"/>
              </w:rPr>
              <w:t>ies</w:t>
            </w:r>
            <w:r w:rsidRPr="00A3011D">
              <w:rPr>
                <w:color w:val="000000"/>
              </w:rPr>
              <w:t>:</w:t>
            </w:r>
          </w:p>
          <w:p w:rsidR="00A3011D" w:rsidP="00A92D0B" w:rsidRDefault="00A3011D" w14:paraId="0B2F488E" w14:textId="77777777">
            <w:pPr>
              <w:tabs>
                <w:tab w:val="left" w:pos="1440"/>
              </w:tabs>
              <w:spacing w:before="120"/>
              <w:rPr>
                <w:color w:val="000000"/>
              </w:rPr>
            </w:pPr>
          </w:p>
          <w:p w:rsidR="00A3011D" w:rsidP="00A92D0B" w:rsidRDefault="007D0D5C" w14:paraId="3AB75D6E" w14:textId="79CD8EC8">
            <w:pPr>
              <w:tabs>
                <w:tab w:val="left" w:pos="1440"/>
              </w:tabs>
              <w:spacing w:before="120"/>
              <w:rPr>
                <w:color w:val="000000"/>
              </w:rPr>
            </w:pPr>
            <w:r w:rsidRPr="007D0D5C">
              <w:rPr>
                <w:color w:val="000000"/>
              </w:rPr>
              <w:t xml:space="preserve">11/20/2024 </w:t>
            </w:r>
            <w:r>
              <w:rPr>
                <w:color w:val="000000"/>
              </w:rPr>
              <w:t xml:space="preserve">- </w:t>
            </w:r>
            <w:r w:rsidRPr="007D0D5C">
              <w:rPr>
                <w:color w:val="000000"/>
              </w:rPr>
              <w:t>Execute NDA</w:t>
            </w:r>
          </w:p>
          <w:p w:rsidRPr="007F620E" w:rsidR="007D0D5C" w:rsidP="00A92D0B" w:rsidRDefault="007D0D5C" w14:paraId="21E0B6D8" w14:textId="422C5944">
            <w:pPr>
              <w:tabs>
                <w:tab w:val="left" w:pos="1440"/>
              </w:tabs>
              <w:spacing w:before="120"/>
              <w:rPr>
                <w:color w:val="000000"/>
              </w:rPr>
            </w:pPr>
            <w:r w:rsidRPr="007D0D5C">
              <w:rPr>
                <w:color w:val="000000"/>
              </w:rPr>
              <w:t>1/17/2025</w:t>
            </w:r>
            <w:r>
              <w:rPr>
                <w:color w:val="000000"/>
              </w:rPr>
              <w:t xml:space="preserve"> - </w:t>
            </w:r>
            <w:r w:rsidRPr="007D0D5C">
              <w:rPr>
                <w:color w:val="000000"/>
              </w:rPr>
              <w:t>Provide signoff on Joint Statement update</w:t>
            </w:r>
          </w:p>
        </w:tc>
      </w:tr>
      <w:tr w:rsidRPr="007F620E" w:rsidR="00B270BE" w:rsidTr="006F58D8" w14:paraId="4B6438DC" w14:textId="77777777">
        <w:tc>
          <w:tcPr>
            <w:tcW w:w="1656" w:type="dxa"/>
          </w:tcPr>
          <w:p w:rsidRPr="007F620E" w:rsidR="00B270BE" w:rsidP="00A92D0B" w:rsidRDefault="00C72CFA" w14:paraId="7BF0F914" w14:textId="4F36758E">
            <w:pPr>
              <w:tabs>
                <w:tab w:val="left" w:pos="1440"/>
              </w:tabs>
              <w:spacing w:before="120"/>
              <w:rPr>
                <w:color w:val="000000"/>
              </w:rPr>
            </w:pPr>
            <w:r>
              <w:rPr>
                <w:color w:val="000000"/>
              </w:rPr>
              <w:t>[5] Reduction of Brown Hours for Vagueness</w:t>
            </w:r>
          </w:p>
        </w:tc>
        <w:tc>
          <w:tcPr>
            <w:tcW w:w="7902" w:type="dxa"/>
          </w:tcPr>
          <w:p w:rsidR="00B270BE" w:rsidP="00A92D0B" w:rsidRDefault="00604FC0" w14:paraId="5D621E5C" w14:textId="6E75DF07">
            <w:pPr>
              <w:tabs>
                <w:tab w:val="left" w:pos="1440"/>
              </w:tabs>
              <w:spacing w:before="120"/>
              <w:rPr>
                <w:color w:val="000000"/>
              </w:rPr>
            </w:pPr>
            <w:r>
              <w:rPr>
                <w:color w:val="000000"/>
              </w:rPr>
              <w:t xml:space="preserve">Review of the submitted timesheets found </w:t>
            </w:r>
            <w:r w:rsidR="00BA4BB0">
              <w:rPr>
                <w:color w:val="000000"/>
              </w:rPr>
              <w:t>multiple entries</w:t>
            </w:r>
            <w:r>
              <w:rPr>
                <w:color w:val="000000"/>
              </w:rPr>
              <w:t xml:space="preserve"> totaling </w:t>
            </w:r>
            <w:r w:rsidR="00BA4BB0">
              <w:rPr>
                <w:color w:val="000000"/>
              </w:rPr>
              <w:t xml:space="preserve">8.3 </w:t>
            </w:r>
            <w:r>
              <w:rPr>
                <w:color w:val="000000"/>
              </w:rPr>
              <w:t>hours deemed vague</w:t>
            </w:r>
            <w:r w:rsidR="00BA4BB0">
              <w:rPr>
                <w:color w:val="000000"/>
              </w:rPr>
              <w:t>.</w:t>
            </w:r>
            <w:r>
              <w:rPr>
                <w:color w:val="000000"/>
              </w:rPr>
              <w:t xml:space="preserve"> </w:t>
            </w:r>
            <w:r w:rsidRPr="00C07EAA" w:rsidR="00C07EAA">
              <w:rPr>
                <w:color w:val="000000"/>
              </w:rPr>
              <w:t>Rule 17.4 requires that each time</w:t>
            </w:r>
            <w:r w:rsidR="00C07EAA">
              <w:rPr>
                <w:color w:val="000000"/>
              </w:rPr>
              <w:t>sheet</w:t>
            </w:r>
            <w:r w:rsidRPr="00C07EAA" w:rsidR="00C07EAA">
              <w:rPr>
                <w:color w:val="000000"/>
              </w:rPr>
              <w:t xml:space="preserve"> entry clearly identify the specific task performed. We suspect that some of these entries may be tasks within a larger task and could be related</w:t>
            </w:r>
            <w:r w:rsidR="00C07EAA">
              <w:rPr>
                <w:color w:val="000000"/>
              </w:rPr>
              <w:t>,</w:t>
            </w:r>
            <w:r w:rsidRPr="00C07EAA" w:rsidR="00C07EAA">
              <w:rPr>
                <w:color w:val="000000"/>
              </w:rPr>
              <w:t xml:space="preserve"> </w:t>
            </w:r>
            <w:r w:rsidR="00C07EAA">
              <w:rPr>
                <w:color w:val="000000"/>
              </w:rPr>
              <w:t>h</w:t>
            </w:r>
            <w:r w:rsidRPr="00C07EAA" w:rsidR="00C07EAA">
              <w:rPr>
                <w:color w:val="000000"/>
              </w:rPr>
              <w:t xml:space="preserve">owever, </w:t>
            </w:r>
            <w:r w:rsidR="00C07EAA">
              <w:rPr>
                <w:color w:val="000000"/>
              </w:rPr>
              <w:t>SBUA</w:t>
            </w:r>
            <w:r w:rsidRPr="00C07EAA" w:rsidR="00C07EAA">
              <w:rPr>
                <w:color w:val="000000"/>
              </w:rPr>
              <w:t xml:space="preserve"> should provide clearer descriptions so that Commission staff are not left to make assumptions. The entries listed below lack the necessary detail to determine their relevance or value to the proceeding, and do not comply with program requirements.</w:t>
            </w:r>
            <w:r w:rsidRPr="00C07EAA" w:rsidR="00445956">
              <w:rPr>
                <w:color w:val="000000"/>
              </w:rPr>
              <w:t xml:space="preserve"> Accordingly, we reduce </w:t>
            </w:r>
            <w:r w:rsidR="00BA4BB0">
              <w:rPr>
                <w:color w:val="000000"/>
              </w:rPr>
              <w:t>4.15</w:t>
            </w:r>
            <w:r w:rsidR="00445956">
              <w:rPr>
                <w:color w:val="000000"/>
              </w:rPr>
              <w:t xml:space="preserve"> </w:t>
            </w:r>
            <w:r w:rsidRPr="00C07EAA" w:rsidR="00445956">
              <w:rPr>
                <w:color w:val="000000"/>
              </w:rPr>
              <w:t xml:space="preserve">hours from </w:t>
            </w:r>
            <w:r w:rsidR="00445956">
              <w:rPr>
                <w:color w:val="000000"/>
              </w:rPr>
              <w:t>Brown in 2024, or 50% of the requested time</w:t>
            </w:r>
            <w:r w:rsidR="00FD4364">
              <w:rPr>
                <w:color w:val="000000"/>
              </w:rPr>
              <w:t>,</w:t>
            </w:r>
            <w:r w:rsidR="00445956">
              <w:rPr>
                <w:color w:val="000000"/>
              </w:rPr>
              <w:t xml:space="preserve"> for the associated entries</w:t>
            </w:r>
            <w:r w:rsidR="00BA4BB0">
              <w:rPr>
                <w:color w:val="000000"/>
              </w:rPr>
              <w:t xml:space="preserve"> below</w:t>
            </w:r>
            <w:r w:rsidR="00FD4364">
              <w:rPr>
                <w:color w:val="000000"/>
              </w:rPr>
              <w:t xml:space="preserve"> (Awarded Hours)</w:t>
            </w:r>
            <w:r w:rsidR="00445956">
              <w:rPr>
                <w:color w:val="000000"/>
              </w:rPr>
              <w:t>:</w:t>
            </w:r>
          </w:p>
          <w:p w:rsidR="00445956" w:rsidP="00A92D0B" w:rsidRDefault="00445956" w14:paraId="0DB53D6D" w14:textId="77777777">
            <w:pPr>
              <w:tabs>
                <w:tab w:val="left" w:pos="1440"/>
              </w:tabs>
              <w:spacing w:before="120"/>
              <w:rPr>
                <w:color w:val="000000"/>
              </w:rPr>
            </w:pPr>
          </w:p>
          <w:p w:rsidRPr="00445956" w:rsidR="00445956" w:rsidP="00445956" w:rsidRDefault="00445956" w14:paraId="0DDC67FE" w14:textId="7335C8B1">
            <w:pPr>
              <w:tabs>
                <w:tab w:val="left" w:pos="1440"/>
              </w:tabs>
              <w:spacing w:before="120"/>
              <w:rPr>
                <w:color w:val="000000"/>
              </w:rPr>
            </w:pPr>
            <w:r w:rsidRPr="00445956">
              <w:rPr>
                <w:color w:val="000000"/>
              </w:rPr>
              <w:t>11/17/24</w:t>
            </w:r>
            <w:r>
              <w:rPr>
                <w:color w:val="000000"/>
              </w:rPr>
              <w:t xml:space="preserve"> - </w:t>
            </w:r>
            <w:r w:rsidRPr="00445956">
              <w:rPr>
                <w:color w:val="000000"/>
              </w:rPr>
              <w:t>Inserted and corrected cite references</w:t>
            </w:r>
            <w:r w:rsidR="006C223D">
              <w:rPr>
                <w:color w:val="000000"/>
              </w:rPr>
              <w:t xml:space="preserve"> (</w:t>
            </w:r>
            <w:r w:rsidR="00FD4364">
              <w:rPr>
                <w:color w:val="000000"/>
              </w:rPr>
              <w:t>0.95</w:t>
            </w:r>
            <w:r w:rsidR="006C223D">
              <w:rPr>
                <w:color w:val="000000"/>
              </w:rPr>
              <w:t>)</w:t>
            </w:r>
          </w:p>
          <w:p w:rsidRPr="00445956" w:rsidR="00445956" w:rsidP="00445956" w:rsidRDefault="00445956" w14:paraId="5B8E2335" w14:textId="6BC76E47">
            <w:pPr>
              <w:tabs>
                <w:tab w:val="left" w:pos="1440"/>
              </w:tabs>
              <w:spacing w:before="120"/>
              <w:rPr>
                <w:color w:val="000000"/>
              </w:rPr>
            </w:pPr>
            <w:r w:rsidRPr="00445956">
              <w:rPr>
                <w:color w:val="000000"/>
              </w:rPr>
              <w:lastRenderedPageBreak/>
              <w:t>11/18/24</w:t>
            </w:r>
            <w:r>
              <w:rPr>
                <w:color w:val="000000"/>
              </w:rPr>
              <w:t xml:space="preserve"> - </w:t>
            </w:r>
            <w:r w:rsidRPr="00445956">
              <w:rPr>
                <w:color w:val="000000"/>
              </w:rPr>
              <w:t>Reviewed and modeled recommendations</w:t>
            </w:r>
            <w:r w:rsidR="006C223D">
              <w:rPr>
                <w:color w:val="000000"/>
              </w:rPr>
              <w:t xml:space="preserve"> (</w:t>
            </w:r>
            <w:r w:rsidR="00FD4364">
              <w:rPr>
                <w:color w:val="000000"/>
              </w:rPr>
              <w:t>1.35</w:t>
            </w:r>
            <w:r w:rsidR="006C223D">
              <w:rPr>
                <w:color w:val="000000"/>
              </w:rPr>
              <w:t>)</w:t>
            </w:r>
          </w:p>
          <w:p w:rsidRPr="00445956" w:rsidR="00445956" w:rsidP="00445956" w:rsidRDefault="00445956" w14:paraId="76E9A156" w14:textId="2F8583AD">
            <w:pPr>
              <w:tabs>
                <w:tab w:val="left" w:pos="1440"/>
              </w:tabs>
              <w:spacing w:before="120"/>
              <w:rPr>
                <w:color w:val="000000"/>
              </w:rPr>
            </w:pPr>
            <w:r w:rsidRPr="00445956">
              <w:rPr>
                <w:color w:val="000000"/>
              </w:rPr>
              <w:t>11/18/24</w:t>
            </w:r>
            <w:r>
              <w:rPr>
                <w:color w:val="000000"/>
              </w:rPr>
              <w:t xml:space="preserve"> - </w:t>
            </w:r>
            <w:r w:rsidRPr="00445956">
              <w:rPr>
                <w:color w:val="000000"/>
              </w:rPr>
              <w:t>Changed certain references, updated testimony</w:t>
            </w:r>
            <w:r w:rsidR="006C223D">
              <w:rPr>
                <w:color w:val="000000"/>
              </w:rPr>
              <w:t xml:space="preserve"> (</w:t>
            </w:r>
            <w:r w:rsidR="00FD4364">
              <w:rPr>
                <w:color w:val="000000"/>
              </w:rPr>
              <w:t>1.6</w:t>
            </w:r>
            <w:r w:rsidR="006C223D">
              <w:rPr>
                <w:color w:val="000000"/>
              </w:rPr>
              <w:t>)</w:t>
            </w:r>
          </w:p>
          <w:p w:rsidR="00445956" w:rsidP="00445956" w:rsidRDefault="00445956" w14:paraId="33F50525" w14:textId="77777777">
            <w:pPr>
              <w:tabs>
                <w:tab w:val="left" w:pos="1440"/>
              </w:tabs>
              <w:spacing w:before="120"/>
              <w:rPr>
                <w:color w:val="000000"/>
              </w:rPr>
            </w:pPr>
            <w:r>
              <w:rPr>
                <w:color w:val="000000"/>
              </w:rPr>
              <w:t>1</w:t>
            </w:r>
            <w:r w:rsidRPr="00445956">
              <w:rPr>
                <w:color w:val="000000"/>
              </w:rPr>
              <w:t>2/4/24</w:t>
            </w:r>
            <w:r>
              <w:rPr>
                <w:color w:val="000000"/>
              </w:rPr>
              <w:t xml:space="preserve"> - </w:t>
            </w:r>
            <w:r w:rsidRPr="00445956">
              <w:rPr>
                <w:color w:val="000000"/>
              </w:rPr>
              <w:t>Had various conversations w SBUA attorney about use of confidential data.</w:t>
            </w:r>
            <w:r w:rsidR="006C223D">
              <w:rPr>
                <w:color w:val="000000"/>
              </w:rPr>
              <w:t xml:space="preserve"> (0.</w:t>
            </w:r>
            <w:r w:rsidR="00FD4364">
              <w:rPr>
                <w:color w:val="000000"/>
              </w:rPr>
              <w:t>2</w:t>
            </w:r>
            <w:r w:rsidR="006C223D">
              <w:rPr>
                <w:color w:val="000000"/>
              </w:rPr>
              <w:t>5)</w:t>
            </w:r>
          </w:p>
          <w:p w:rsidRPr="007F620E" w:rsidR="00FD4364" w:rsidP="00445956" w:rsidRDefault="00FD4364" w14:paraId="66905D9D" w14:textId="5511B9D7">
            <w:pPr>
              <w:tabs>
                <w:tab w:val="left" w:pos="1440"/>
              </w:tabs>
              <w:spacing w:before="120"/>
              <w:rPr>
                <w:color w:val="000000"/>
              </w:rPr>
            </w:pPr>
          </w:p>
        </w:tc>
      </w:tr>
      <w:tr w:rsidRPr="007F620E" w:rsidR="00B270BE" w:rsidTr="006F58D8" w14:paraId="2717B588" w14:textId="77777777">
        <w:tc>
          <w:tcPr>
            <w:tcW w:w="1656" w:type="dxa"/>
          </w:tcPr>
          <w:p w:rsidRPr="007F620E" w:rsidR="00B270BE" w:rsidP="00A92D0B" w:rsidRDefault="00FD4364" w14:paraId="5EE62E2E" w14:textId="6A79C9D6">
            <w:pPr>
              <w:tabs>
                <w:tab w:val="left" w:pos="1440"/>
              </w:tabs>
              <w:spacing w:before="120"/>
              <w:rPr>
                <w:color w:val="000000"/>
              </w:rPr>
            </w:pPr>
            <w:r>
              <w:rPr>
                <w:color w:val="000000"/>
              </w:rPr>
              <w:lastRenderedPageBreak/>
              <w:t xml:space="preserve">[6] Reduction of Intervenor Compensation </w:t>
            </w:r>
            <w:r w:rsidR="00CD7586">
              <w:rPr>
                <w:color w:val="000000"/>
              </w:rPr>
              <w:t xml:space="preserve">(IComp) </w:t>
            </w:r>
            <w:r>
              <w:rPr>
                <w:color w:val="000000"/>
              </w:rPr>
              <w:t>Claim Preparation Hours</w:t>
            </w:r>
            <w:r w:rsidR="00CD7586">
              <w:rPr>
                <w:color w:val="000000"/>
              </w:rPr>
              <w:t xml:space="preserve"> for Excessiveness</w:t>
            </w:r>
          </w:p>
        </w:tc>
        <w:tc>
          <w:tcPr>
            <w:tcW w:w="7902" w:type="dxa"/>
          </w:tcPr>
          <w:p w:rsidRPr="006F58D8" w:rsidR="006F58D8" w:rsidP="006F58D8" w:rsidRDefault="006F58D8" w14:paraId="59FA3011" w14:textId="7EFD638B">
            <w:pPr>
              <w:tabs>
                <w:tab w:val="left" w:pos="1440"/>
              </w:tabs>
              <w:spacing w:before="120"/>
              <w:rPr>
                <w:color w:val="000000"/>
              </w:rPr>
            </w:pPr>
            <w:r>
              <w:rPr>
                <w:color w:val="000000"/>
              </w:rPr>
              <w:t>SBUA</w:t>
            </w:r>
            <w:r w:rsidRPr="006F58D8">
              <w:rPr>
                <w:color w:val="000000"/>
              </w:rPr>
              <w:t xml:space="preserve"> claimed </w:t>
            </w:r>
            <w:r>
              <w:rPr>
                <w:color w:val="000000"/>
              </w:rPr>
              <w:t>12.25</w:t>
            </w:r>
            <w:r w:rsidRPr="006F58D8">
              <w:rPr>
                <w:color w:val="000000"/>
              </w:rPr>
              <w:t xml:space="preserve"> hours </w:t>
            </w:r>
            <w:r>
              <w:rPr>
                <w:color w:val="000000"/>
              </w:rPr>
              <w:t xml:space="preserve">in 2026 </w:t>
            </w:r>
            <w:r w:rsidRPr="006F58D8">
              <w:rPr>
                <w:color w:val="000000"/>
              </w:rPr>
              <w:t xml:space="preserve">for preparation of the intervenor compensation request. While the claim was </w:t>
            </w:r>
            <w:r w:rsidR="00A725A4">
              <w:rPr>
                <w:color w:val="000000"/>
              </w:rPr>
              <w:t xml:space="preserve">generally </w:t>
            </w:r>
            <w:r w:rsidRPr="006F58D8">
              <w:rPr>
                <w:color w:val="000000"/>
              </w:rPr>
              <w:t>well-organized, and generally compliant with Commission requirements, we find the preparation hours excessive given the scope of issues and overall scale of the request.</w:t>
            </w:r>
            <w:r>
              <w:rPr>
                <w:color w:val="000000"/>
              </w:rPr>
              <w:t xml:space="preserve"> SBUA</w:t>
            </w:r>
            <w:r w:rsidRPr="006F58D8">
              <w:rPr>
                <w:color w:val="000000"/>
              </w:rPr>
              <w:t xml:space="preserve"> has significant experience practicing before the Commission and preparing similar claims, and we would expect greater efficiency in compiling this request.</w:t>
            </w:r>
          </w:p>
          <w:p w:rsidRPr="006F58D8" w:rsidR="006F58D8" w:rsidP="006F58D8" w:rsidRDefault="006F58D8" w14:paraId="6E12D7D0" w14:textId="77777777">
            <w:pPr>
              <w:tabs>
                <w:tab w:val="left" w:pos="1440"/>
              </w:tabs>
              <w:spacing w:before="120"/>
              <w:rPr>
                <w:color w:val="000000"/>
              </w:rPr>
            </w:pPr>
          </w:p>
          <w:p w:rsidRPr="007F620E" w:rsidR="00CD7586" w:rsidP="006F58D8" w:rsidRDefault="006F58D8" w14:paraId="3F8687E2" w14:textId="4045330E">
            <w:pPr>
              <w:tabs>
                <w:tab w:val="left" w:pos="1440"/>
              </w:tabs>
              <w:spacing w:before="120"/>
              <w:rPr>
                <w:color w:val="000000"/>
              </w:rPr>
            </w:pPr>
            <w:r w:rsidRPr="006F58D8">
              <w:rPr>
                <w:color w:val="000000"/>
              </w:rPr>
              <w:t xml:space="preserve">Accordingly, we reduce the claimed hours by </w:t>
            </w:r>
            <w:r>
              <w:rPr>
                <w:color w:val="000000"/>
              </w:rPr>
              <w:t>2.0</w:t>
            </w:r>
            <w:r w:rsidRPr="006F58D8">
              <w:rPr>
                <w:color w:val="000000"/>
              </w:rPr>
              <w:t xml:space="preserve"> hours, awarding </w:t>
            </w:r>
            <w:r>
              <w:rPr>
                <w:color w:val="000000"/>
              </w:rPr>
              <w:t>10.25</w:t>
            </w:r>
            <w:r w:rsidRPr="006F58D8">
              <w:rPr>
                <w:color w:val="000000"/>
              </w:rPr>
              <w:t xml:space="preserve"> hours</w:t>
            </w:r>
            <w:r>
              <w:rPr>
                <w:color w:val="000000"/>
              </w:rPr>
              <w:t xml:space="preserve"> in 2026</w:t>
            </w:r>
            <w:r w:rsidRPr="006F58D8">
              <w:rPr>
                <w:color w:val="000000"/>
              </w:rPr>
              <w:t xml:space="preserve"> for claim preparation. This adjustment better reflects the complexity and scale of the request.</w:t>
            </w:r>
          </w:p>
        </w:tc>
      </w:tr>
    </w:tbl>
    <w:p w:rsidRPr="007F620E" w:rsidR="00A92D0B" w:rsidP="0086042B" w:rsidRDefault="00A92D0B" w14:paraId="18E9D359" w14:textId="77777777">
      <w:pPr>
        <w:tabs>
          <w:tab w:val="left" w:pos="1260"/>
        </w:tabs>
        <w:spacing w:before="360"/>
        <w:jc w:val="center"/>
        <w:rPr>
          <w:b/>
          <w:color w:val="000000"/>
        </w:rPr>
      </w:pPr>
      <w:r w:rsidRPr="007F620E">
        <w:rPr>
          <w:b/>
          <w:color w:val="000000"/>
        </w:rPr>
        <w:t>PART IV:</w:t>
      </w:r>
      <w:r w:rsidRPr="007F620E">
        <w:rPr>
          <w:b/>
          <w:color w:val="000000"/>
        </w:rPr>
        <w:tab/>
        <w:t>OPPOSITIONS AND COMMENTS</w:t>
      </w:r>
    </w:p>
    <w:p w:rsidR="00237090" w:rsidP="00691528" w:rsidRDefault="00A92D0B" w14:paraId="1D6E19A7" w14:textId="77777777">
      <w:pPr>
        <w:tabs>
          <w:tab w:val="left" w:pos="1260"/>
        </w:tabs>
        <w:ind w:left="1267" w:right="-720" w:hanging="1267"/>
        <w:jc w:val="center"/>
        <w:rPr>
          <w:b/>
          <w:color w:val="000000"/>
        </w:rPr>
      </w:pPr>
      <w:r w:rsidRPr="007F620E">
        <w:rPr>
          <w:b/>
          <w:color w:val="000000"/>
        </w:rPr>
        <w:t>Within 30 days after service of this Claim, Commission Staff</w:t>
      </w:r>
      <w:r w:rsidR="00F20061">
        <w:rPr>
          <w:b/>
          <w:color w:val="000000"/>
        </w:rPr>
        <w:t xml:space="preserve"> </w:t>
      </w:r>
    </w:p>
    <w:p w:rsidRPr="007F620E" w:rsidR="00A92D0B" w:rsidP="0086042B" w:rsidRDefault="00A92D0B" w14:paraId="71122750" w14:textId="0E93D472">
      <w:pPr>
        <w:tabs>
          <w:tab w:val="left" w:pos="1260"/>
        </w:tabs>
        <w:spacing w:after="120"/>
        <w:ind w:left="1267" w:right="-720" w:hanging="1267"/>
        <w:jc w:val="center"/>
        <w:rPr>
          <w:color w:val="000000"/>
        </w:rPr>
      </w:pPr>
      <w:r w:rsidRPr="007F620E">
        <w:rPr>
          <w:b/>
          <w:color w:val="000000"/>
        </w:rPr>
        <w:t>or any other party may file a response to the Claim (</w:t>
      </w:r>
      <w:r w:rsidRPr="007F620E">
        <w:rPr>
          <w:b/>
          <w:i/>
          <w:color w:val="000000"/>
        </w:rPr>
        <w:t>see</w:t>
      </w:r>
      <w:r w:rsidRPr="007F620E">
        <w:rPr>
          <w:b/>
          <w:color w:val="000000"/>
        </w:rPr>
        <w:t xml:space="preserve"> § 1804(c))</w:t>
      </w: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488"/>
        <w:gridCol w:w="2070"/>
      </w:tblGrid>
      <w:tr w:rsidRPr="007F620E" w:rsidR="00A92D0B" w:rsidTr="003D359B" w14:paraId="46A51699" w14:textId="77777777">
        <w:tc>
          <w:tcPr>
            <w:tcW w:w="7488" w:type="dxa"/>
          </w:tcPr>
          <w:p w:rsidRPr="007F620E" w:rsidR="00A92D0B" w:rsidP="00A92D0B" w:rsidRDefault="00A92D0B" w14:paraId="607B1FB9" w14:textId="77777777">
            <w:pPr>
              <w:spacing w:after="240"/>
              <w:rPr>
                <w:color w:val="000000"/>
              </w:rPr>
            </w:pPr>
            <w:r w:rsidRPr="007F620E">
              <w:rPr>
                <w:b/>
                <w:color w:val="000000"/>
              </w:rPr>
              <w:t>A.  Opposition:  Did any party oppose the Claim?</w:t>
            </w:r>
          </w:p>
        </w:tc>
        <w:tc>
          <w:tcPr>
            <w:tcW w:w="2070" w:type="dxa"/>
          </w:tcPr>
          <w:p w:rsidRPr="007F620E" w:rsidR="00A92D0B" w:rsidP="00B270BE" w:rsidRDefault="00B270BE" w14:paraId="6E7CD931" w14:textId="45B33C03">
            <w:pPr>
              <w:spacing w:after="240"/>
              <w:jc w:val="center"/>
              <w:rPr>
                <w:color w:val="000000"/>
              </w:rPr>
            </w:pPr>
            <w:r>
              <w:rPr>
                <w:color w:val="000000"/>
              </w:rPr>
              <w:t>No</w:t>
            </w:r>
          </w:p>
        </w:tc>
      </w:tr>
    </w:tbl>
    <w:p w:rsidRPr="0086042B" w:rsidR="00A92D0B" w:rsidP="0086042B" w:rsidRDefault="00A92D0B" w14:paraId="23420BFC" w14:textId="77777777">
      <w:pPr>
        <w:tabs>
          <w:tab w:val="left" w:pos="1260"/>
        </w:tabs>
        <w:spacing w:before="60"/>
        <w:rPr>
          <w:color w:val="000000"/>
          <w:sz w:val="18"/>
          <w:szCs w:val="18"/>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488"/>
        <w:gridCol w:w="2070"/>
      </w:tblGrid>
      <w:tr w:rsidRPr="007F620E" w:rsidR="00A92D0B" w:rsidTr="003D359B" w14:paraId="7A0D8740" w14:textId="77777777">
        <w:tc>
          <w:tcPr>
            <w:tcW w:w="7488" w:type="dxa"/>
          </w:tcPr>
          <w:p w:rsidRPr="007F620E" w:rsidR="00A92D0B" w:rsidP="00DE3A5D" w:rsidRDefault="00A92D0B" w14:paraId="37D28D8D" w14:textId="77777777">
            <w:pPr>
              <w:keepNext/>
              <w:keepLines/>
              <w:spacing w:after="240"/>
              <w:rPr>
                <w:color w:val="000000"/>
              </w:rPr>
            </w:pPr>
            <w:r w:rsidRPr="007F620E">
              <w:rPr>
                <w:b/>
                <w:color w:val="000000"/>
              </w:rPr>
              <w:t>B.  Comment Period</w:t>
            </w:r>
            <w:proofErr w:type="gramStart"/>
            <w:r w:rsidRPr="007F620E">
              <w:rPr>
                <w:b/>
                <w:color w:val="000000"/>
              </w:rPr>
              <w:t>:  Was</w:t>
            </w:r>
            <w:proofErr w:type="gramEnd"/>
            <w:r w:rsidRPr="007F620E">
              <w:rPr>
                <w:b/>
                <w:color w:val="000000"/>
              </w:rPr>
              <w:t xml:space="preserve"> the 30-day comment period waived (</w:t>
            </w:r>
            <w:r w:rsidRPr="007F620E">
              <w:rPr>
                <w:b/>
                <w:i/>
                <w:color w:val="000000"/>
              </w:rPr>
              <w:t>see</w:t>
            </w:r>
            <w:r w:rsidRPr="007F620E">
              <w:rPr>
                <w:b/>
                <w:color w:val="000000"/>
              </w:rPr>
              <w:t xml:space="preserve"> Rule 14.6(</w:t>
            </w:r>
            <w:r w:rsidRPr="007F620E" w:rsidR="00963EEF">
              <w:rPr>
                <w:b/>
                <w:color w:val="000000"/>
              </w:rPr>
              <w:t>c</w:t>
            </w:r>
            <w:r w:rsidRPr="007F620E">
              <w:rPr>
                <w:b/>
                <w:color w:val="000000"/>
              </w:rPr>
              <w:t>)(6))?</w:t>
            </w:r>
          </w:p>
        </w:tc>
        <w:tc>
          <w:tcPr>
            <w:tcW w:w="2070" w:type="dxa"/>
          </w:tcPr>
          <w:p w:rsidRPr="007F620E" w:rsidR="00A92D0B" w:rsidP="00B270BE" w:rsidRDefault="00B270BE" w14:paraId="238D2D3F" w14:textId="2EED8AF8">
            <w:pPr>
              <w:keepNext/>
              <w:keepLines/>
              <w:spacing w:after="240"/>
              <w:jc w:val="center"/>
              <w:rPr>
                <w:color w:val="000000"/>
              </w:rPr>
            </w:pPr>
            <w:r>
              <w:rPr>
                <w:color w:val="000000"/>
              </w:rPr>
              <w:t>Yes</w:t>
            </w:r>
          </w:p>
        </w:tc>
      </w:tr>
    </w:tbl>
    <w:p w:rsidR="00BE45D0" w:rsidRDefault="00BE45D0" w14:paraId="4C76EB64" w14:textId="77777777">
      <w:pPr>
        <w:jc w:val="center"/>
        <w:rPr>
          <w:b/>
          <w:color w:val="000000"/>
          <w:u w:val="single"/>
        </w:rPr>
      </w:pPr>
    </w:p>
    <w:p w:rsidRPr="007F620E" w:rsidR="003D359B" w:rsidRDefault="003D359B" w14:paraId="2A36EEA6" w14:textId="77777777">
      <w:pPr>
        <w:jc w:val="center"/>
        <w:rPr>
          <w:b/>
          <w:color w:val="000000"/>
          <w:u w:val="single"/>
        </w:rPr>
      </w:pPr>
    </w:p>
    <w:p w:rsidRPr="007F620E" w:rsidR="00A92D0B" w:rsidRDefault="00A92D0B" w14:paraId="186E115A" w14:textId="77777777">
      <w:pPr>
        <w:jc w:val="center"/>
        <w:rPr>
          <w:b/>
          <w:color w:val="000000"/>
          <w:u w:val="single"/>
        </w:rPr>
      </w:pPr>
      <w:r w:rsidRPr="007F620E">
        <w:rPr>
          <w:b/>
          <w:color w:val="000000"/>
          <w:u w:val="single"/>
        </w:rPr>
        <w:t>FINDINGS OF FACT</w:t>
      </w:r>
    </w:p>
    <w:p w:rsidRPr="007F620E" w:rsidR="00A92D0B" w:rsidRDefault="00A92D0B" w14:paraId="519C6244" w14:textId="77777777">
      <w:pPr>
        <w:rPr>
          <w:color w:val="000000"/>
        </w:rPr>
      </w:pPr>
    </w:p>
    <w:p w:rsidRPr="007F620E" w:rsidR="00A92D0B" w:rsidRDefault="00B270BE" w14:paraId="7772A9DC" w14:textId="07421DFB">
      <w:pPr>
        <w:numPr>
          <w:ilvl w:val="0"/>
          <w:numId w:val="3"/>
        </w:numPr>
        <w:tabs>
          <w:tab w:val="clear" w:pos="900"/>
          <w:tab w:val="num" w:pos="540"/>
        </w:tabs>
        <w:ind w:left="540" w:hanging="540"/>
      </w:pPr>
      <w:r w:rsidRPr="00B270BE">
        <w:rPr>
          <w:bCs/>
        </w:rPr>
        <w:t>Small Business Utility Advocates</w:t>
      </w:r>
      <w:r w:rsidRPr="007F620E">
        <w:t xml:space="preserve"> </w:t>
      </w:r>
      <w:r w:rsidRPr="007F620E" w:rsidR="00A92D0B">
        <w:t>has made a substantia</w:t>
      </w:r>
      <w:r w:rsidRPr="007F620E" w:rsidR="00DE3A5D">
        <w:t>l contribution to D</w:t>
      </w:r>
      <w:r w:rsidRPr="00B270BE" w:rsidR="00DE3A5D">
        <w:t>.</w:t>
      </w:r>
      <w:r w:rsidRPr="00B270BE" w:rsidR="00B24D34">
        <w:t>25-12-029</w:t>
      </w:r>
      <w:r w:rsidRPr="007F620E" w:rsidR="00A92D0B">
        <w:t>.</w:t>
      </w:r>
    </w:p>
    <w:p w:rsidRPr="007F620E" w:rsidR="00A92D0B" w:rsidRDefault="00A92D0B" w14:paraId="04EB50FD" w14:textId="1DEADEEA">
      <w:pPr>
        <w:numPr>
          <w:ilvl w:val="0"/>
          <w:numId w:val="3"/>
        </w:numPr>
        <w:tabs>
          <w:tab w:val="clear" w:pos="900"/>
          <w:tab w:val="num" w:pos="540"/>
        </w:tabs>
        <w:spacing w:before="240"/>
        <w:ind w:left="547" w:hanging="547"/>
      </w:pPr>
      <w:r w:rsidRPr="007F620E">
        <w:t>The requested hourly rates for</w:t>
      </w:r>
      <w:r w:rsidR="003B6A1B">
        <w:t xml:space="preserve"> </w:t>
      </w:r>
      <w:r w:rsidRPr="00B270BE" w:rsidR="00B270BE">
        <w:rPr>
          <w:bCs/>
        </w:rPr>
        <w:t>Small Business Utility Advocates</w:t>
      </w:r>
      <w:r w:rsidRPr="007F620E" w:rsidR="00C1512E">
        <w:t>’ representatives</w:t>
      </w:r>
      <w:r w:rsidRPr="007F620E">
        <w:t xml:space="preserve"> are comparable to market rates paid to experts and advocates having comparable training and experience and offering similar services.</w:t>
      </w:r>
    </w:p>
    <w:p w:rsidRPr="007F620E" w:rsidR="00A92D0B" w:rsidRDefault="00A92D0B" w14:paraId="528EBB52" w14:textId="7DCC33C4">
      <w:pPr>
        <w:numPr>
          <w:ilvl w:val="0"/>
          <w:numId w:val="3"/>
        </w:numPr>
        <w:tabs>
          <w:tab w:val="clear" w:pos="900"/>
          <w:tab w:val="num" w:pos="540"/>
        </w:tabs>
        <w:spacing w:before="240"/>
        <w:ind w:left="547" w:hanging="547"/>
      </w:pPr>
      <w:r w:rsidRPr="007F620E">
        <w:t>The claimed costs and expenses,</w:t>
      </w:r>
      <w:r w:rsidR="003B5EAC">
        <w:t xml:space="preserve"> </w:t>
      </w:r>
      <w:r w:rsidRPr="007F620E">
        <w:t xml:space="preserve">as adjusted herein, are reasonable and commensurate with the work performed. </w:t>
      </w:r>
    </w:p>
    <w:p w:rsidRPr="007F620E" w:rsidR="00A92D0B" w:rsidRDefault="00A92D0B" w14:paraId="48B52895" w14:textId="59FA5E01">
      <w:pPr>
        <w:numPr>
          <w:ilvl w:val="0"/>
          <w:numId w:val="3"/>
        </w:numPr>
        <w:tabs>
          <w:tab w:val="clear" w:pos="900"/>
          <w:tab w:val="num" w:pos="540"/>
        </w:tabs>
        <w:spacing w:before="240"/>
        <w:ind w:left="547" w:hanging="547"/>
      </w:pPr>
      <w:r w:rsidRPr="007F620E">
        <w:t xml:space="preserve">The </w:t>
      </w:r>
      <w:proofErr w:type="gramStart"/>
      <w:r w:rsidRPr="007F620E">
        <w:t>total of</w:t>
      </w:r>
      <w:proofErr w:type="gramEnd"/>
      <w:r w:rsidRPr="007F620E">
        <w:t xml:space="preserve"> reasonable </w:t>
      </w:r>
      <w:r w:rsidRPr="007F620E" w:rsidR="003C608A">
        <w:t xml:space="preserve">compensation </w:t>
      </w:r>
      <w:r w:rsidRPr="007F620E">
        <w:t xml:space="preserve">is </w:t>
      </w:r>
      <w:r w:rsidRPr="006F58D8" w:rsidR="006F58D8">
        <w:t>$87,394.63</w:t>
      </w:r>
      <w:r w:rsidRPr="007F620E">
        <w:t>.</w:t>
      </w:r>
    </w:p>
    <w:p w:rsidR="001962EB" w:rsidRDefault="001962EB" w14:paraId="68E2B644" w14:textId="77777777">
      <w:pPr>
        <w:spacing w:before="120"/>
        <w:rPr>
          <w:color w:val="000000"/>
        </w:rPr>
      </w:pPr>
    </w:p>
    <w:p w:rsidRPr="007F620E" w:rsidR="00A86676" w:rsidRDefault="00A86676" w14:paraId="4C27A69D" w14:textId="77777777">
      <w:pPr>
        <w:spacing w:before="120"/>
        <w:rPr>
          <w:color w:val="000000"/>
        </w:rPr>
      </w:pPr>
    </w:p>
    <w:p w:rsidRPr="007F620E" w:rsidR="00A92D0B" w:rsidRDefault="00A92D0B" w14:paraId="5C773C3F" w14:textId="77777777">
      <w:pPr>
        <w:jc w:val="center"/>
        <w:rPr>
          <w:b/>
          <w:color w:val="000000"/>
          <w:u w:val="single"/>
        </w:rPr>
      </w:pPr>
      <w:r w:rsidRPr="007F620E">
        <w:rPr>
          <w:b/>
          <w:color w:val="000000"/>
          <w:u w:val="single"/>
        </w:rPr>
        <w:lastRenderedPageBreak/>
        <w:t>CONCLUSION OF LAW</w:t>
      </w:r>
    </w:p>
    <w:p w:rsidRPr="007F620E" w:rsidR="00A92D0B" w:rsidRDefault="00A92D0B" w14:paraId="654F2C27" w14:textId="7E9FA0AB">
      <w:pPr>
        <w:numPr>
          <w:ilvl w:val="0"/>
          <w:numId w:val="6"/>
        </w:numPr>
        <w:tabs>
          <w:tab w:val="num" w:pos="360"/>
        </w:tabs>
        <w:spacing w:before="240"/>
        <w:ind w:left="360"/>
        <w:rPr>
          <w:color w:val="000000"/>
        </w:rPr>
      </w:pPr>
      <w:r w:rsidRPr="007F620E">
        <w:rPr>
          <w:color w:val="000000"/>
        </w:rPr>
        <w:t>The Claim, with any adjustment set forth above, satisfies</w:t>
      </w:r>
      <w:r w:rsidR="006F58D8">
        <w:rPr>
          <w:color w:val="000000"/>
        </w:rPr>
        <w:t xml:space="preserve"> </w:t>
      </w:r>
      <w:r w:rsidRPr="007F620E" w:rsidR="00DE3A5D">
        <w:rPr>
          <w:color w:val="000000"/>
        </w:rPr>
        <w:t>all requirements of Pub. Util.</w:t>
      </w:r>
      <w:r w:rsidRPr="007F620E">
        <w:rPr>
          <w:color w:val="000000"/>
        </w:rPr>
        <w:t xml:space="preserve"> Code §§ 1801-1812.</w:t>
      </w:r>
    </w:p>
    <w:p w:rsidRPr="007F620E" w:rsidR="001962EB" w:rsidRDefault="001962EB" w14:paraId="295DCA42" w14:textId="77777777">
      <w:pPr>
        <w:jc w:val="center"/>
        <w:rPr>
          <w:b/>
          <w:color w:val="000000"/>
          <w:u w:val="single"/>
        </w:rPr>
      </w:pPr>
    </w:p>
    <w:p w:rsidRPr="007F620E" w:rsidR="00A92D0B" w:rsidRDefault="00A92D0B" w14:paraId="0E2503A5" w14:textId="77777777">
      <w:pPr>
        <w:jc w:val="center"/>
        <w:rPr>
          <w:b/>
          <w:color w:val="000000"/>
          <w:u w:val="single"/>
        </w:rPr>
      </w:pPr>
      <w:r w:rsidRPr="007F620E">
        <w:rPr>
          <w:b/>
          <w:color w:val="000000"/>
          <w:u w:val="single"/>
        </w:rPr>
        <w:t>ORDER</w:t>
      </w:r>
    </w:p>
    <w:p w:rsidRPr="007F620E" w:rsidR="00A92D0B" w:rsidRDefault="00A92D0B" w14:paraId="3D09973A" w14:textId="77777777">
      <w:pPr>
        <w:jc w:val="center"/>
        <w:rPr>
          <w:b/>
          <w:color w:val="000000"/>
          <w:u w:val="single"/>
        </w:rPr>
      </w:pPr>
    </w:p>
    <w:p w:rsidRPr="007F620E" w:rsidR="00A92D0B" w:rsidRDefault="00B270BE" w14:paraId="33FB4E15" w14:textId="47A2FE0C">
      <w:pPr>
        <w:numPr>
          <w:ilvl w:val="0"/>
          <w:numId w:val="4"/>
        </w:numPr>
        <w:tabs>
          <w:tab w:val="clear" w:pos="900"/>
          <w:tab w:val="num" w:pos="540"/>
        </w:tabs>
        <w:ind w:left="540" w:hanging="540"/>
        <w:rPr>
          <w:color w:val="000000"/>
        </w:rPr>
      </w:pPr>
      <w:r w:rsidRPr="00B270BE">
        <w:rPr>
          <w:bCs/>
        </w:rPr>
        <w:t>Small Business Utility Advocates</w:t>
      </w:r>
      <w:r w:rsidRPr="00FE3BAE" w:rsidR="00FE3BAE">
        <w:t xml:space="preserve"> </w:t>
      </w:r>
      <w:proofErr w:type="gramStart"/>
      <w:r w:rsidR="00EB6755">
        <w:t>i</w:t>
      </w:r>
      <w:r w:rsidRPr="00FE3BAE" w:rsidR="00FE3BAE">
        <w:t>s</w:t>
      </w:r>
      <w:proofErr w:type="gramEnd"/>
      <w:r w:rsidRPr="00FE3BAE" w:rsidR="00A92D0B">
        <w:rPr>
          <w:color w:val="000000"/>
        </w:rPr>
        <w:t xml:space="preserve"> awarded </w:t>
      </w:r>
      <w:r w:rsidRPr="006F58D8" w:rsidR="006F58D8">
        <w:rPr>
          <w:color w:val="000000"/>
        </w:rPr>
        <w:t>$87,394.63</w:t>
      </w:r>
      <w:r w:rsidRPr="007F620E" w:rsidR="00A92D0B">
        <w:rPr>
          <w:color w:val="000000"/>
        </w:rPr>
        <w:t>.</w:t>
      </w:r>
    </w:p>
    <w:p w:rsidR="00A92D0B" w:rsidRDefault="00A92D0B" w14:paraId="4AEF5671" w14:textId="2DC25C47">
      <w:pPr>
        <w:numPr>
          <w:ilvl w:val="0"/>
          <w:numId w:val="4"/>
        </w:numPr>
        <w:tabs>
          <w:tab w:val="clear" w:pos="900"/>
          <w:tab w:val="num" w:pos="540"/>
        </w:tabs>
        <w:spacing w:before="240"/>
        <w:ind w:left="547" w:hanging="547"/>
      </w:pPr>
      <w:r w:rsidRPr="007F620E">
        <w:t xml:space="preserve">Within 30 days of the effective date of this decision, </w:t>
      </w:r>
      <w:r w:rsidR="00B270BE">
        <w:t>Pacific Gas and Electric Company</w:t>
      </w:r>
      <w:r w:rsidRPr="007F620E">
        <w:t xml:space="preserve"> shall pay </w:t>
      </w:r>
      <w:r w:rsidRPr="00B270BE" w:rsidR="00B270BE">
        <w:rPr>
          <w:bCs/>
        </w:rPr>
        <w:t>Small Business Utility Advocates</w:t>
      </w:r>
      <w:r w:rsidRPr="0022302F" w:rsidR="00B270BE">
        <w:t xml:space="preserve"> </w:t>
      </w:r>
      <w:r w:rsidRPr="0022302F">
        <w:t xml:space="preserve">the </w:t>
      </w:r>
      <w:r w:rsidRPr="007F620E">
        <w:t>total award. Payment of the award shall include</w:t>
      </w:r>
      <w:r w:rsidRPr="007F620E" w:rsidR="004E3939">
        <w:t xml:space="preserve"> compound </w:t>
      </w:r>
      <w:r w:rsidRPr="007F620E">
        <w:t xml:space="preserve">interest at the rate earned on prime, three-month </w:t>
      </w:r>
      <w:r w:rsidRPr="007F620E" w:rsidR="00214B22">
        <w:t xml:space="preserve">non-financial </w:t>
      </w:r>
      <w:r w:rsidRPr="007F620E">
        <w:t>commercial paper as reported in Federal Reserve Statistical Release H.15, beginning</w:t>
      </w:r>
      <w:r w:rsidRPr="007F620E" w:rsidR="00357F1A">
        <w:t xml:space="preserve"> </w:t>
      </w:r>
      <w:r w:rsidR="00B270BE">
        <w:t xml:space="preserve">May 5, 2026, </w:t>
      </w:r>
      <w:r w:rsidRPr="007F620E">
        <w:t>the 75</w:t>
      </w:r>
      <w:r w:rsidRPr="007F620E">
        <w:rPr>
          <w:vertAlign w:val="superscript"/>
        </w:rPr>
        <w:t>th</w:t>
      </w:r>
      <w:r w:rsidRPr="007F620E">
        <w:t xml:space="preserve"> day after the filing of </w:t>
      </w:r>
      <w:r w:rsidRPr="00B270BE" w:rsidR="00B270BE">
        <w:rPr>
          <w:bCs/>
        </w:rPr>
        <w:t>Small Business Utility Advo</w:t>
      </w:r>
      <w:r w:rsidRPr="006F58D8" w:rsidR="00B270BE">
        <w:rPr>
          <w:bCs/>
        </w:rPr>
        <w:t>cates</w:t>
      </w:r>
      <w:r w:rsidRPr="006F58D8" w:rsidR="00030999">
        <w:rPr>
          <w:b/>
        </w:rPr>
        <w:t>’</w:t>
      </w:r>
      <w:r w:rsidRPr="006F58D8" w:rsidR="00FE3BAE">
        <w:rPr>
          <w:b/>
        </w:rPr>
        <w:t xml:space="preserve"> </w:t>
      </w:r>
      <w:r w:rsidRPr="006F58D8">
        <w:t>request</w:t>
      </w:r>
      <w:r w:rsidRPr="007F620E">
        <w:t>, and continuing until full payment is made.</w:t>
      </w:r>
    </w:p>
    <w:p w:rsidRPr="007F620E" w:rsidR="00A92D0B" w:rsidP="00DE3A5D" w:rsidRDefault="00A92D0B" w14:paraId="5AD40C95" w14:textId="4260E8DF">
      <w:pPr>
        <w:keepNext/>
        <w:keepLines/>
        <w:numPr>
          <w:ilvl w:val="0"/>
          <w:numId w:val="4"/>
        </w:numPr>
        <w:tabs>
          <w:tab w:val="clear" w:pos="900"/>
          <w:tab w:val="num" w:pos="540"/>
        </w:tabs>
        <w:spacing w:before="240"/>
        <w:ind w:left="547" w:hanging="547"/>
      </w:pPr>
      <w:r w:rsidRPr="007F620E">
        <w:t>The comment period for today’s decision is waived.</w:t>
      </w:r>
    </w:p>
    <w:p w:rsidRPr="007F620E" w:rsidR="00A92D0B" w:rsidP="000F197E" w:rsidRDefault="00A92D0B" w14:paraId="13F3A0AD" w14:textId="77777777">
      <w:pPr>
        <w:keepNext/>
        <w:keepLines/>
        <w:spacing w:before="240"/>
        <w:ind w:left="547"/>
        <w:rPr>
          <w:color w:val="000000"/>
        </w:rPr>
      </w:pPr>
      <w:r w:rsidRPr="007F620E">
        <w:rPr>
          <w:color w:val="000000"/>
        </w:rPr>
        <w:t>This decision is effective today.</w:t>
      </w:r>
    </w:p>
    <w:p w:rsidR="00A92D0B" w:rsidP="00A154CF" w:rsidRDefault="00A92D0B" w14:paraId="0467B995" w14:textId="4E218F78">
      <w:pPr>
        <w:keepNext/>
        <w:keepLines/>
        <w:spacing w:before="240"/>
        <w:ind w:firstLine="547"/>
        <w:rPr>
          <w:color w:val="000000"/>
        </w:rPr>
      </w:pPr>
      <w:r w:rsidRPr="007F620E">
        <w:rPr>
          <w:color w:val="000000"/>
        </w:rPr>
        <w:t xml:space="preserve">Dated </w:t>
      </w:r>
      <w:r w:rsidR="000667D9">
        <w:rPr>
          <w:color w:val="000000"/>
        </w:rPr>
        <w:t>August 13, 2026</w:t>
      </w:r>
      <w:r w:rsidRPr="007F620E">
        <w:rPr>
          <w:color w:val="000000"/>
        </w:rPr>
        <w:t>, at San Francisco, California.</w:t>
      </w:r>
    </w:p>
    <w:p w:rsidRPr="007F620E" w:rsidR="000667D9" w:rsidP="00A154CF" w:rsidRDefault="000667D9" w14:paraId="48AC18DA" w14:textId="77777777">
      <w:pPr>
        <w:keepNext/>
        <w:keepLines/>
        <w:spacing w:before="240"/>
        <w:ind w:firstLine="547"/>
        <w:rPr>
          <w:color w:val="000000"/>
        </w:rPr>
      </w:pPr>
    </w:p>
    <w:p w:rsidRPr="00C36252" w:rsidR="00C36252" w:rsidP="00C36252" w:rsidRDefault="00C36252" w14:paraId="28EC83C1" w14:textId="77777777">
      <w:pPr>
        <w:autoSpaceDE w:val="0"/>
        <w:autoSpaceDN w:val="0"/>
        <w:adjustRightInd w:val="0"/>
        <w:ind w:left="3600" w:firstLine="1602"/>
        <w:jc w:val="both"/>
        <w:rPr>
          <w:rFonts w:eastAsia="Calibri"/>
        </w:rPr>
      </w:pPr>
      <w:r w:rsidRPr="00C36252">
        <w:rPr>
          <w:rFonts w:eastAsia="Calibri"/>
        </w:rPr>
        <w:t>JOHN REYNOLDS</w:t>
      </w:r>
    </w:p>
    <w:p w:rsidRPr="00C36252" w:rsidR="00C36252" w:rsidP="00C36252" w:rsidRDefault="00C36252" w14:paraId="148742A8" w14:textId="77777777">
      <w:pPr>
        <w:autoSpaceDE w:val="0"/>
        <w:autoSpaceDN w:val="0"/>
        <w:adjustRightInd w:val="0"/>
        <w:ind w:firstLine="1602"/>
        <w:jc w:val="both"/>
        <w:rPr>
          <w:rFonts w:eastAsia="Calibri"/>
        </w:rPr>
      </w:pPr>
      <w:r w:rsidRPr="00C36252">
        <w:rPr>
          <w:rFonts w:eastAsia="Calibri"/>
        </w:rPr>
        <w:tab/>
      </w:r>
      <w:r w:rsidRPr="00C36252">
        <w:rPr>
          <w:rFonts w:eastAsia="Calibri"/>
        </w:rPr>
        <w:tab/>
      </w:r>
      <w:r w:rsidRPr="00C36252">
        <w:rPr>
          <w:rFonts w:eastAsia="Calibri"/>
        </w:rPr>
        <w:tab/>
      </w:r>
      <w:r w:rsidRPr="00C36252">
        <w:rPr>
          <w:rFonts w:eastAsia="Calibri"/>
        </w:rPr>
        <w:tab/>
      </w:r>
      <w:r w:rsidRPr="00C36252">
        <w:rPr>
          <w:rFonts w:eastAsia="Calibri"/>
        </w:rPr>
        <w:tab/>
        <w:t xml:space="preserve">                    President</w:t>
      </w:r>
    </w:p>
    <w:p w:rsidRPr="00C36252" w:rsidR="00C36252" w:rsidP="00C36252" w:rsidRDefault="00C36252" w14:paraId="2414DBB5" w14:textId="77777777">
      <w:pPr>
        <w:autoSpaceDE w:val="0"/>
        <w:autoSpaceDN w:val="0"/>
        <w:adjustRightInd w:val="0"/>
        <w:ind w:left="3600" w:firstLine="1602"/>
        <w:jc w:val="both"/>
        <w:rPr>
          <w:rFonts w:eastAsia="Calibri"/>
        </w:rPr>
      </w:pPr>
      <w:r w:rsidRPr="00C36252">
        <w:rPr>
          <w:rFonts w:eastAsia="Calibri"/>
        </w:rPr>
        <w:t>DARCIE L. HOUCK</w:t>
      </w:r>
    </w:p>
    <w:p w:rsidRPr="00C36252" w:rsidR="00C36252" w:rsidP="00C36252" w:rsidRDefault="00C36252" w14:paraId="4F3D7CD4" w14:textId="77777777">
      <w:pPr>
        <w:autoSpaceDE w:val="0"/>
        <w:autoSpaceDN w:val="0"/>
        <w:adjustRightInd w:val="0"/>
        <w:ind w:left="3600" w:firstLine="1602"/>
        <w:jc w:val="both"/>
        <w:rPr>
          <w:color w:val="000000"/>
        </w:rPr>
      </w:pPr>
      <w:r w:rsidRPr="00C36252">
        <w:rPr>
          <w:color w:val="000000"/>
        </w:rPr>
        <w:t>KAREN DOUGLAS</w:t>
      </w:r>
    </w:p>
    <w:p w:rsidRPr="00C36252" w:rsidR="00C36252" w:rsidP="00C36252" w:rsidRDefault="00C36252" w14:paraId="04EAB533" w14:textId="77777777">
      <w:pPr>
        <w:autoSpaceDE w:val="0"/>
        <w:autoSpaceDN w:val="0"/>
        <w:adjustRightInd w:val="0"/>
        <w:ind w:left="3600" w:firstLine="1602"/>
        <w:jc w:val="both"/>
        <w:rPr>
          <w:color w:val="000000"/>
        </w:rPr>
      </w:pPr>
      <w:r w:rsidRPr="00C36252">
        <w:rPr>
          <w:color w:val="000000"/>
        </w:rPr>
        <w:t>MATTHEW BAKER</w:t>
      </w:r>
    </w:p>
    <w:p w:rsidRPr="00C36252" w:rsidR="00C36252" w:rsidP="00C36252" w:rsidRDefault="00C36252" w14:paraId="3B361362" w14:textId="77777777">
      <w:pPr>
        <w:autoSpaceDE w:val="0"/>
        <w:autoSpaceDN w:val="0"/>
        <w:adjustRightInd w:val="0"/>
        <w:ind w:left="3600" w:firstLine="1602"/>
        <w:jc w:val="both"/>
        <w:rPr>
          <w:rFonts w:eastAsia="Calibri"/>
        </w:rPr>
      </w:pPr>
      <w:r w:rsidRPr="00C36252">
        <w:rPr>
          <w:rFonts w:eastAsia="Calibri"/>
        </w:rPr>
        <w:t>CHRISTINE HARADA</w:t>
      </w:r>
    </w:p>
    <w:p w:rsidRPr="00C36252" w:rsidR="00C36252" w:rsidP="00C36252" w:rsidRDefault="00C36252" w14:paraId="249276BD" w14:textId="77777777">
      <w:pPr>
        <w:autoSpaceDE w:val="0"/>
        <w:autoSpaceDN w:val="0"/>
        <w:adjustRightInd w:val="0"/>
        <w:ind w:left="4320" w:firstLine="1602"/>
        <w:jc w:val="both"/>
        <w:rPr>
          <w:rFonts w:eastAsia="Calibri"/>
        </w:rPr>
      </w:pPr>
      <w:r w:rsidRPr="00C36252">
        <w:rPr>
          <w:rFonts w:eastAsia="Calibri"/>
        </w:rPr>
        <w:t xml:space="preserve">      Commissioners</w:t>
      </w:r>
    </w:p>
    <w:p w:rsidRPr="007F620E" w:rsidR="00A92D0B" w:rsidRDefault="00A92D0B" w14:paraId="1A474D77" w14:textId="2FFB5202"/>
    <w:p w:rsidR="00FE3BAE" w:rsidRDefault="00FE3BAE" w14:paraId="3C739AE2" w14:textId="77777777">
      <w:r>
        <w:br w:type="page"/>
      </w:r>
    </w:p>
    <w:p w:rsidR="00691528" w:rsidRDefault="00691528" w14:paraId="3A09A2F9" w14:textId="77777777"/>
    <w:p w:rsidR="00FE3BAE" w:rsidP="00FE3BAE" w:rsidRDefault="00FE3BAE" w14:paraId="1EBE0041" w14:textId="77777777"/>
    <w:p w:rsidRPr="0086042B" w:rsidR="00FE3BAE" w:rsidP="00FE3BAE" w:rsidRDefault="00FE3BAE" w14:paraId="7A1C7043" w14:textId="77777777">
      <w:pPr>
        <w:pStyle w:val="standard"/>
        <w:ind w:firstLine="0"/>
        <w:jc w:val="center"/>
        <w:rPr>
          <w:rFonts w:ascii="Times New Roman" w:hAnsi="Times New Roman"/>
          <w:b/>
          <w:szCs w:val="26"/>
        </w:rPr>
      </w:pPr>
      <w:r w:rsidRPr="0086042B">
        <w:rPr>
          <w:rFonts w:ascii="Times New Roman" w:hAnsi="Times New Roman"/>
          <w:b/>
          <w:szCs w:val="26"/>
        </w:rPr>
        <w:t>APPENDIX</w:t>
      </w:r>
    </w:p>
    <w:p w:rsidRPr="0086042B" w:rsidR="00FE3BAE" w:rsidP="00FE3BAE" w:rsidRDefault="00FE3BAE" w14:paraId="300BB274" w14:textId="77777777">
      <w:pPr>
        <w:pStyle w:val="standard"/>
        <w:jc w:val="center"/>
        <w:rPr>
          <w:rFonts w:ascii="Times New Roman" w:hAnsi="Times New Roman"/>
          <w:b/>
        </w:rPr>
      </w:pPr>
      <w:r w:rsidRPr="0086042B">
        <w:rPr>
          <w:rFonts w:ascii="Times New Roman" w:hAnsi="Times New Roman"/>
          <w:b/>
          <w:sz w:val="28"/>
          <w:szCs w:val="28"/>
        </w:rPr>
        <w:t>Compensation Decision Summary Information</w:t>
      </w: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80"/>
        <w:gridCol w:w="3735"/>
        <w:gridCol w:w="2475"/>
        <w:gridCol w:w="1260"/>
      </w:tblGrid>
      <w:tr w:rsidRPr="00237090" w:rsidR="00FE3BAE" w:rsidTr="00DB0C3A" w14:paraId="062C592A"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4BC9C636" w14:textId="77777777">
            <w:pPr>
              <w:rPr>
                <w:b/>
              </w:rPr>
            </w:pPr>
            <w:r w:rsidRPr="00237090">
              <w:rPr>
                <w:b/>
              </w:rPr>
              <w:t>Compensation Decision:</w:t>
            </w:r>
          </w:p>
        </w:tc>
        <w:tc>
          <w:tcPr>
            <w:tcW w:w="3735" w:type="dxa"/>
            <w:tcBorders>
              <w:top w:val="single" w:color="auto" w:sz="4" w:space="0"/>
              <w:left w:val="single" w:color="auto" w:sz="4" w:space="0"/>
              <w:bottom w:val="single" w:color="auto" w:sz="4" w:space="0"/>
              <w:right w:val="single" w:color="auto" w:sz="4" w:space="0"/>
            </w:tcBorders>
          </w:tcPr>
          <w:p w:rsidRPr="009274A2" w:rsidR="00FE3BAE" w:rsidP="00DB0C3A" w:rsidRDefault="000667D9" w14:paraId="16C5D6B1" w14:textId="0658D93E">
            <w:pPr>
              <w:rPr>
                <w:bCs/>
              </w:rPr>
            </w:pPr>
            <w:r w:rsidRPr="009274A2">
              <w:rPr>
                <w:bCs/>
              </w:rPr>
              <w:t>D2608026</w:t>
            </w:r>
          </w:p>
        </w:tc>
        <w:tc>
          <w:tcPr>
            <w:tcW w:w="2475"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3ECA0C4F" w14:textId="77777777">
            <w:pPr>
              <w:rPr>
                <w:b/>
              </w:rPr>
            </w:pPr>
            <w:r w:rsidRPr="00237090">
              <w:rPr>
                <w:b/>
              </w:rP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Pr="00237090" w:rsidR="00FE3BAE" w:rsidP="00DB0C3A" w:rsidRDefault="006F58D8" w14:paraId="6846FB87" w14:textId="193E0AAA">
            <w:pPr>
              <w:jc w:val="center"/>
              <w:rPr>
                <w:b/>
              </w:rPr>
            </w:pPr>
            <w:r>
              <w:rPr>
                <w:b/>
              </w:rPr>
              <w:t>No</w:t>
            </w:r>
          </w:p>
        </w:tc>
      </w:tr>
      <w:tr w:rsidR="00FE3BAE" w:rsidTr="006F58D8" w14:paraId="3E0218AD"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6E65620B" w14:textId="77777777">
            <w:pPr>
              <w:rPr>
                <w:b/>
                <w:bCs/>
              </w:rPr>
            </w:pPr>
            <w:r w:rsidRPr="00237090">
              <w:rPr>
                <w:b/>
                <w:bCs/>
              </w:rP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DB0C3A" w:rsidRDefault="00A76AF8" w14:paraId="426F2C45" w14:textId="2905331C">
            <w:r>
              <w:t>D</w:t>
            </w:r>
            <w:r w:rsidR="00B24D34">
              <w:t>2512029</w:t>
            </w:r>
          </w:p>
        </w:tc>
      </w:tr>
      <w:tr w:rsidR="00FE3BAE" w:rsidTr="006F58D8" w14:paraId="2808C576"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717974DE" w14:textId="77777777">
            <w:pPr>
              <w:rPr>
                <w:b/>
                <w:bCs/>
              </w:rPr>
            </w:pPr>
            <w:r w:rsidRPr="00237090">
              <w:rPr>
                <w:b/>
                <w:bCs/>
              </w:rP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030999" w:rsidRDefault="00A76AF8" w14:paraId="5B85688D" w14:textId="5488F83D">
            <w:r>
              <w:t>A</w:t>
            </w:r>
            <w:r w:rsidR="00B24D34">
              <w:t>2403011</w:t>
            </w:r>
          </w:p>
        </w:tc>
      </w:tr>
      <w:tr w:rsidR="00FE3BAE" w:rsidTr="00DB0C3A" w14:paraId="66779179"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738C0A58" w14:textId="77777777">
            <w:pPr>
              <w:rPr>
                <w:b/>
                <w:bCs/>
              </w:rPr>
            </w:pPr>
            <w:r w:rsidRPr="00237090">
              <w:rPr>
                <w:b/>
                <w:bCs/>
              </w:rP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DB0C3A" w:rsidRDefault="006F58D8" w14:paraId="5E75C0F0" w14:textId="3E3AA9F1">
            <w:r>
              <w:t>ALJ Lee</w:t>
            </w:r>
          </w:p>
        </w:tc>
      </w:tr>
      <w:tr w:rsidR="00FE3BAE" w:rsidTr="00DB0C3A" w14:paraId="305F69F4" w14:textId="77777777">
        <w:trPr>
          <w:trHeight w:val="278"/>
        </w:trPr>
        <w:tc>
          <w:tcPr>
            <w:tcW w:w="2880"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1414CA71" w14:textId="77777777">
            <w:pPr>
              <w:rPr>
                <w:b/>
                <w:bCs/>
              </w:rPr>
            </w:pPr>
            <w:r w:rsidRPr="00237090">
              <w:rPr>
                <w:b/>
                <w:bCs/>
              </w:rP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DB0C3A" w:rsidRDefault="006F58D8" w14:paraId="7CA711B6" w14:textId="6EBBBEAF">
            <w:r>
              <w:t>Pacific Gas and Electric Company</w:t>
            </w:r>
          </w:p>
        </w:tc>
      </w:tr>
    </w:tbl>
    <w:p w:rsidR="00FE3BAE" w:rsidP="00FE3BAE" w:rsidRDefault="00FE3BAE" w14:paraId="577092C6" w14:textId="77777777"/>
    <w:p w:rsidR="00FE3BAE" w:rsidP="00FE3BAE" w:rsidRDefault="00FE3BAE" w14:paraId="14BBADAB" w14:textId="77777777"/>
    <w:p w:rsidRPr="00237090" w:rsidR="00FE3BAE" w:rsidP="0086042B" w:rsidRDefault="00FE3BAE" w14:paraId="12F6E9ED" w14:textId="3BEC7838">
      <w:pPr>
        <w:spacing w:after="120"/>
        <w:jc w:val="center"/>
        <w:rPr>
          <w:b/>
          <w:bCs/>
        </w:rPr>
      </w:pPr>
      <w:r w:rsidRPr="00237090">
        <w:rPr>
          <w:b/>
          <w:bCs/>
          <w:sz w:val="28"/>
          <w:szCs w:val="28"/>
        </w:rPr>
        <w:t>Intervenor Information</w:t>
      </w:r>
    </w:p>
    <w:tbl>
      <w:tblPr>
        <w:tblW w:w="10327"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89"/>
        <w:gridCol w:w="1440"/>
        <w:gridCol w:w="1395"/>
        <w:gridCol w:w="1642"/>
        <w:gridCol w:w="1390"/>
        <w:gridCol w:w="2471"/>
      </w:tblGrid>
      <w:tr w:rsidRPr="00237090" w:rsidR="00FE3BAE" w:rsidTr="00237090" w14:paraId="6CDB318E" w14:textId="77777777">
        <w:tc>
          <w:tcPr>
            <w:tcW w:w="2022"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2578F35B" w14:textId="77777777">
            <w:pPr>
              <w:jc w:val="center"/>
              <w:rPr>
                <w:b/>
                <w:bCs/>
              </w:rPr>
            </w:pPr>
            <w:r w:rsidRPr="00237090">
              <w:rPr>
                <w:b/>
                <w:bCs/>
              </w:rPr>
              <w:t>Intervenor</w:t>
            </w:r>
          </w:p>
        </w:tc>
        <w:tc>
          <w:tcPr>
            <w:tcW w:w="1465" w:type="dxa"/>
            <w:tcBorders>
              <w:top w:val="single" w:color="auto" w:sz="4" w:space="0"/>
              <w:left w:val="single" w:color="auto" w:sz="4" w:space="0"/>
              <w:bottom w:val="single" w:color="auto" w:sz="4" w:space="0"/>
              <w:right w:val="single" w:color="auto" w:sz="4" w:space="0"/>
            </w:tcBorders>
            <w:hideMark/>
          </w:tcPr>
          <w:p w:rsidRPr="00237090" w:rsidR="00FE3BAE" w:rsidP="00DB0C3A" w:rsidRDefault="0081626F" w14:paraId="2C1C9DC3" w14:textId="23D0CF49">
            <w:pPr>
              <w:jc w:val="center"/>
              <w:rPr>
                <w:b/>
                <w:bCs/>
              </w:rPr>
            </w:pPr>
            <w:r w:rsidRPr="00237090">
              <w:rPr>
                <w:b/>
                <w:bCs/>
              </w:rPr>
              <w:t>Date Claim Filed</w:t>
            </w:r>
          </w:p>
        </w:tc>
        <w:tc>
          <w:tcPr>
            <w:tcW w:w="1400"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60DD020D" w14:textId="77777777">
            <w:pPr>
              <w:jc w:val="center"/>
              <w:rPr>
                <w:b/>
                <w:bCs/>
              </w:rPr>
            </w:pPr>
            <w:r w:rsidRPr="00237090">
              <w:rPr>
                <w:b/>
                <w:bCs/>
              </w:rPr>
              <w:t>Amount Requested</w:t>
            </w:r>
          </w:p>
        </w:tc>
        <w:tc>
          <w:tcPr>
            <w:tcW w:w="1660"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19A4A01D" w14:textId="77777777">
            <w:pPr>
              <w:jc w:val="center"/>
              <w:rPr>
                <w:b/>
                <w:bCs/>
              </w:rPr>
            </w:pPr>
            <w:r w:rsidRPr="00237090">
              <w:rPr>
                <w:b/>
                <w:bCs/>
              </w:rPr>
              <w:t>Amount Awarded</w:t>
            </w:r>
          </w:p>
        </w:tc>
        <w:tc>
          <w:tcPr>
            <w:tcW w:w="1306"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5B9F47E2" w14:textId="77777777">
            <w:pPr>
              <w:jc w:val="center"/>
              <w:rPr>
                <w:b/>
                <w:bCs/>
              </w:rPr>
            </w:pPr>
            <w:r w:rsidRPr="00237090">
              <w:rPr>
                <w:b/>
                <w:bCs/>
              </w:rPr>
              <w:t>Multiplier?</w:t>
            </w:r>
          </w:p>
        </w:tc>
        <w:tc>
          <w:tcPr>
            <w:tcW w:w="2474"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089590A8" w14:textId="77777777">
            <w:pPr>
              <w:jc w:val="center"/>
              <w:rPr>
                <w:b/>
                <w:bCs/>
              </w:rPr>
            </w:pPr>
            <w:r w:rsidRPr="00237090">
              <w:rPr>
                <w:b/>
                <w:bCs/>
              </w:rPr>
              <w:t>Reason Change/Disallowance</w:t>
            </w:r>
          </w:p>
        </w:tc>
      </w:tr>
      <w:tr w:rsidR="00FE3BAE" w:rsidTr="006F58D8" w14:paraId="080524E3" w14:textId="77777777">
        <w:trPr>
          <w:trHeight w:val="872"/>
        </w:trPr>
        <w:tc>
          <w:tcPr>
            <w:tcW w:w="2022" w:type="dxa"/>
            <w:tcBorders>
              <w:top w:val="single" w:color="auto" w:sz="4" w:space="0"/>
              <w:left w:val="single" w:color="auto" w:sz="4" w:space="0"/>
              <w:bottom w:val="single" w:color="auto" w:sz="4" w:space="0"/>
              <w:right w:val="single" w:color="auto" w:sz="4" w:space="0"/>
            </w:tcBorders>
            <w:hideMark/>
          </w:tcPr>
          <w:p w:rsidRPr="00030999" w:rsidR="00FE3BAE" w:rsidP="00DB0C3A" w:rsidRDefault="006F58D8" w14:paraId="3008FB17" w14:textId="68FA9CB4">
            <w:pPr>
              <w:jc w:val="center"/>
              <w:rPr>
                <w:bCs/>
              </w:rPr>
            </w:pPr>
            <w:r w:rsidRPr="006F58D8">
              <w:t>Small Business Utility Advocates</w:t>
            </w:r>
          </w:p>
        </w:tc>
        <w:tc>
          <w:tcPr>
            <w:tcW w:w="1465" w:type="dxa"/>
            <w:tcBorders>
              <w:top w:val="single" w:color="auto" w:sz="4" w:space="0"/>
              <w:left w:val="single" w:color="auto" w:sz="4" w:space="0"/>
              <w:bottom w:val="single" w:color="auto" w:sz="4" w:space="0"/>
              <w:right w:val="single" w:color="auto" w:sz="4" w:space="0"/>
            </w:tcBorders>
            <w:hideMark/>
          </w:tcPr>
          <w:p w:rsidR="00FE3BAE" w:rsidP="00DB0C3A" w:rsidRDefault="00B24D34" w14:paraId="63956769" w14:textId="6DB47286">
            <w:pPr>
              <w:jc w:val="center"/>
            </w:pPr>
            <w:r>
              <w:t>2/19/26</w:t>
            </w:r>
          </w:p>
        </w:tc>
        <w:tc>
          <w:tcPr>
            <w:tcW w:w="1400" w:type="dxa"/>
            <w:tcBorders>
              <w:top w:val="single" w:color="auto" w:sz="4" w:space="0"/>
              <w:left w:val="single" w:color="auto" w:sz="4" w:space="0"/>
              <w:bottom w:val="single" w:color="auto" w:sz="4" w:space="0"/>
              <w:right w:val="single" w:color="auto" w:sz="4" w:space="0"/>
            </w:tcBorders>
            <w:hideMark/>
          </w:tcPr>
          <w:p w:rsidR="00FE3BAE" w:rsidP="00DB0C3A" w:rsidRDefault="00030999" w14:paraId="75AD20FA" w14:textId="7EAF3BFE">
            <w:pPr>
              <w:jc w:val="center"/>
            </w:pPr>
            <w:r w:rsidRPr="00EF4F22">
              <w:t>$</w:t>
            </w:r>
            <w:r w:rsidRPr="001309A6" w:rsidR="001309A6">
              <w:t>89,</w:t>
            </w:r>
            <w:r w:rsidR="00B126B3">
              <w:t>9</w:t>
            </w:r>
            <w:r w:rsidRPr="001309A6" w:rsidR="001309A6">
              <w:t>02.13</w:t>
            </w:r>
          </w:p>
        </w:tc>
        <w:tc>
          <w:tcPr>
            <w:tcW w:w="1660" w:type="dxa"/>
            <w:tcBorders>
              <w:top w:val="single" w:color="auto" w:sz="4" w:space="0"/>
              <w:left w:val="single" w:color="auto" w:sz="4" w:space="0"/>
              <w:bottom w:val="single" w:color="auto" w:sz="4" w:space="0"/>
              <w:right w:val="single" w:color="auto" w:sz="4" w:space="0"/>
            </w:tcBorders>
            <w:hideMark/>
          </w:tcPr>
          <w:p w:rsidR="00FE3BAE" w:rsidP="00DB0C3A" w:rsidRDefault="006F58D8" w14:paraId="0DD6FE00" w14:textId="5890EC59">
            <w:pPr>
              <w:jc w:val="center"/>
            </w:pPr>
            <w:r w:rsidRPr="006F58D8">
              <w:t>$87,394.63</w:t>
            </w:r>
          </w:p>
        </w:tc>
        <w:tc>
          <w:tcPr>
            <w:tcW w:w="1306" w:type="dxa"/>
            <w:tcBorders>
              <w:top w:val="single" w:color="auto" w:sz="4" w:space="0"/>
              <w:left w:val="single" w:color="auto" w:sz="4" w:space="0"/>
              <w:bottom w:val="single" w:color="auto" w:sz="4" w:space="0"/>
              <w:right w:val="single" w:color="auto" w:sz="4" w:space="0"/>
            </w:tcBorders>
            <w:hideMark/>
          </w:tcPr>
          <w:p w:rsidR="00FE3BAE" w:rsidP="00DB0C3A" w:rsidRDefault="00FE3BAE" w14:paraId="0BDAFE20" w14:textId="77777777">
            <w:pPr>
              <w:jc w:val="center"/>
            </w:pPr>
            <w:r>
              <w:t>N/A</w:t>
            </w:r>
          </w:p>
        </w:tc>
        <w:tc>
          <w:tcPr>
            <w:tcW w:w="2474" w:type="dxa"/>
            <w:tcBorders>
              <w:top w:val="single" w:color="auto" w:sz="4" w:space="0"/>
              <w:left w:val="single" w:color="auto" w:sz="4" w:space="0"/>
              <w:bottom w:val="single" w:color="auto" w:sz="4" w:space="0"/>
              <w:right w:val="single" w:color="auto" w:sz="4" w:space="0"/>
            </w:tcBorders>
            <w:hideMark/>
          </w:tcPr>
          <w:p w:rsidRPr="006F58D8" w:rsidR="00FE3BAE" w:rsidP="00DB0C3A" w:rsidRDefault="006F58D8" w14:paraId="6B53C6F9" w14:textId="4C8CDD52">
            <w:pPr>
              <w:jc w:val="center"/>
            </w:pPr>
            <w:r>
              <w:rPr>
                <w:i/>
                <w:iCs/>
              </w:rPr>
              <w:t xml:space="preserve">See </w:t>
            </w:r>
            <w:r>
              <w:t>Part III.D CPUC Comments, Disallowances and Adjustments</w:t>
            </w:r>
          </w:p>
        </w:tc>
      </w:tr>
    </w:tbl>
    <w:p w:rsidR="00FE3BAE" w:rsidP="00FE3BAE" w:rsidRDefault="00FE3BAE" w14:paraId="4864D7A1" w14:textId="77777777"/>
    <w:p w:rsidR="00FE3BAE" w:rsidP="00FE3BAE" w:rsidRDefault="00FE3BAE" w14:paraId="5FB11A0C" w14:textId="77777777"/>
    <w:p w:rsidRPr="00237090" w:rsidR="00FE3BAE" w:rsidP="0086042B" w:rsidRDefault="0022302F" w14:paraId="659D5EF0" w14:textId="18909D9C">
      <w:pPr>
        <w:spacing w:after="120"/>
        <w:jc w:val="center"/>
        <w:rPr>
          <w:b/>
          <w:bCs/>
          <w:shd w:val="clear" w:color="auto" w:fill="CCFFCC"/>
        </w:rPr>
      </w:pPr>
      <w:r w:rsidRPr="00237090">
        <w:rPr>
          <w:b/>
          <w:bCs/>
          <w:sz w:val="28"/>
          <w:szCs w:val="28"/>
        </w:rPr>
        <w:t>Hourly Fee</w:t>
      </w:r>
      <w:r w:rsidRPr="00237090" w:rsidR="00FE3BAE">
        <w:rPr>
          <w:b/>
          <w:bCs/>
          <w:sz w:val="28"/>
          <w:szCs w:val="28"/>
        </w:rPr>
        <w:t xml:space="preserve"> Information</w:t>
      </w: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10"/>
        <w:gridCol w:w="1770"/>
        <w:gridCol w:w="2077"/>
        <w:gridCol w:w="1463"/>
        <w:gridCol w:w="1710"/>
        <w:gridCol w:w="1620"/>
      </w:tblGrid>
      <w:tr w:rsidRPr="00237090" w:rsidR="00C02649" w:rsidTr="00237090" w14:paraId="7CF2F0CA" w14:textId="77777777">
        <w:trPr>
          <w:trHeight w:val="288"/>
        </w:trPr>
        <w:tc>
          <w:tcPr>
            <w:tcW w:w="1710" w:type="dxa"/>
            <w:tcBorders>
              <w:top w:val="single" w:color="auto" w:sz="4" w:space="0"/>
              <w:left w:val="single" w:color="auto" w:sz="4" w:space="0"/>
              <w:bottom w:val="single" w:color="auto" w:sz="4" w:space="0"/>
              <w:right w:val="single" w:color="auto" w:sz="4" w:space="0"/>
            </w:tcBorders>
            <w:hideMark/>
          </w:tcPr>
          <w:p w:rsidRPr="00237090" w:rsidR="003B6A1B" w:rsidP="00C02649" w:rsidRDefault="003B6A1B" w14:paraId="61500303" w14:textId="77777777">
            <w:pPr>
              <w:jc w:val="center"/>
              <w:rPr>
                <w:b/>
                <w:bCs/>
              </w:rPr>
            </w:pPr>
            <w:r w:rsidRPr="00237090">
              <w:rPr>
                <w:b/>
                <w:bCs/>
              </w:rPr>
              <w:t>First Name</w:t>
            </w:r>
          </w:p>
        </w:tc>
        <w:tc>
          <w:tcPr>
            <w:tcW w:w="1770" w:type="dxa"/>
            <w:tcBorders>
              <w:top w:val="single" w:color="auto" w:sz="4" w:space="0"/>
              <w:left w:val="single" w:color="auto" w:sz="4" w:space="0"/>
              <w:bottom w:val="single" w:color="auto" w:sz="4" w:space="0"/>
              <w:right w:val="single" w:color="auto" w:sz="4" w:space="0"/>
            </w:tcBorders>
            <w:hideMark/>
          </w:tcPr>
          <w:p w:rsidRPr="00237090" w:rsidR="003B6A1B" w:rsidP="00C02649" w:rsidRDefault="003B6A1B" w14:paraId="55908486" w14:textId="77777777">
            <w:pPr>
              <w:jc w:val="center"/>
              <w:rPr>
                <w:b/>
                <w:bCs/>
              </w:rPr>
            </w:pPr>
            <w:r w:rsidRPr="00237090">
              <w:rPr>
                <w:b/>
                <w:bCs/>
              </w:rPr>
              <w:t>Last Name</w:t>
            </w:r>
          </w:p>
        </w:tc>
        <w:tc>
          <w:tcPr>
            <w:tcW w:w="2077" w:type="dxa"/>
            <w:tcBorders>
              <w:top w:val="single" w:color="auto" w:sz="4" w:space="0"/>
              <w:left w:val="single" w:color="auto" w:sz="4" w:space="0"/>
              <w:bottom w:val="single" w:color="auto" w:sz="4" w:space="0"/>
              <w:right w:val="single" w:color="auto" w:sz="4" w:space="0"/>
            </w:tcBorders>
            <w:hideMark/>
          </w:tcPr>
          <w:p w:rsidRPr="00237090" w:rsidR="003B6A1B" w:rsidP="00C02649" w:rsidRDefault="00171EBF" w14:paraId="2438DAE1" w14:textId="77777777">
            <w:pPr>
              <w:ind w:left="12" w:firstLine="12"/>
              <w:jc w:val="center"/>
              <w:rPr>
                <w:b/>
                <w:bCs/>
              </w:rPr>
            </w:pPr>
            <w:r w:rsidRPr="00237090">
              <w:rPr>
                <w:b/>
                <w:bCs/>
              </w:rPr>
              <w:t>Attorney, Expert, or Advocate</w:t>
            </w:r>
          </w:p>
        </w:tc>
        <w:tc>
          <w:tcPr>
            <w:tcW w:w="1463" w:type="dxa"/>
            <w:tcBorders>
              <w:top w:val="single" w:color="auto" w:sz="4" w:space="0"/>
              <w:left w:val="single" w:color="auto" w:sz="4" w:space="0"/>
              <w:bottom w:val="single" w:color="auto" w:sz="4" w:space="0"/>
              <w:right w:val="single" w:color="auto" w:sz="4" w:space="0"/>
            </w:tcBorders>
            <w:hideMark/>
          </w:tcPr>
          <w:p w:rsidRPr="00237090" w:rsidR="003B6A1B" w:rsidP="00C02649" w:rsidRDefault="003B6A1B" w14:paraId="3431A72E" w14:textId="77777777">
            <w:pPr>
              <w:jc w:val="center"/>
              <w:rPr>
                <w:b/>
                <w:bCs/>
              </w:rPr>
            </w:pPr>
            <w:r w:rsidRPr="00237090">
              <w:rPr>
                <w:b/>
                <w:bCs/>
              </w:rPr>
              <w:t>Hourly Fee Requested</w:t>
            </w:r>
          </w:p>
        </w:tc>
        <w:tc>
          <w:tcPr>
            <w:tcW w:w="1710" w:type="dxa"/>
            <w:tcBorders>
              <w:top w:val="single" w:color="auto" w:sz="4" w:space="0"/>
              <w:left w:val="single" w:color="auto" w:sz="4" w:space="0"/>
              <w:bottom w:val="single" w:color="auto" w:sz="4" w:space="0"/>
              <w:right w:val="single" w:color="auto" w:sz="4" w:space="0"/>
            </w:tcBorders>
            <w:hideMark/>
          </w:tcPr>
          <w:p w:rsidRPr="00237090" w:rsidR="003B6A1B" w:rsidP="00C02649" w:rsidRDefault="003B6A1B" w14:paraId="6FE76773" w14:textId="77777777">
            <w:pPr>
              <w:jc w:val="center"/>
              <w:rPr>
                <w:b/>
                <w:bCs/>
              </w:rPr>
            </w:pPr>
            <w:r w:rsidRPr="00237090">
              <w:rPr>
                <w:b/>
                <w:bCs/>
              </w:rPr>
              <w:t>Year Hourly Fee Requested</w:t>
            </w:r>
          </w:p>
        </w:tc>
        <w:tc>
          <w:tcPr>
            <w:tcW w:w="1620" w:type="dxa"/>
            <w:tcBorders>
              <w:top w:val="single" w:color="auto" w:sz="4" w:space="0"/>
              <w:left w:val="single" w:color="auto" w:sz="4" w:space="0"/>
              <w:bottom w:val="single" w:color="auto" w:sz="4" w:space="0"/>
              <w:right w:val="single" w:color="auto" w:sz="4" w:space="0"/>
            </w:tcBorders>
            <w:hideMark/>
          </w:tcPr>
          <w:p w:rsidRPr="00237090" w:rsidR="003B6A1B" w:rsidP="00C02649" w:rsidRDefault="003B6A1B" w14:paraId="1B789B85" w14:textId="77777777">
            <w:pPr>
              <w:jc w:val="center"/>
              <w:rPr>
                <w:b/>
                <w:bCs/>
              </w:rPr>
            </w:pPr>
            <w:r w:rsidRPr="00237090">
              <w:rPr>
                <w:b/>
                <w:bCs/>
              </w:rPr>
              <w:t>Hourly Fee Adopted</w:t>
            </w:r>
          </w:p>
        </w:tc>
      </w:tr>
      <w:tr w:rsidR="00330D55" w:rsidTr="006F58D8" w14:paraId="6B09F0D9"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6F58D8" w:rsidR="00330D55" w:rsidP="00330D55" w:rsidRDefault="00330D55" w14:paraId="2D3B911A" w14:textId="6D109F48">
            <w:pPr>
              <w:jc w:val="center"/>
            </w:pPr>
            <w:r w:rsidRPr="006F58D8">
              <w:t xml:space="preserve">Jennifer </w:t>
            </w:r>
          </w:p>
        </w:tc>
        <w:tc>
          <w:tcPr>
            <w:tcW w:w="1770" w:type="dxa"/>
            <w:tcBorders>
              <w:top w:val="single" w:color="auto" w:sz="4" w:space="0"/>
              <w:left w:val="single" w:color="auto" w:sz="4" w:space="0"/>
              <w:bottom w:val="single" w:color="auto" w:sz="4" w:space="0"/>
              <w:right w:val="single" w:color="auto" w:sz="4" w:space="0"/>
            </w:tcBorders>
          </w:tcPr>
          <w:p w:rsidRPr="006F58D8" w:rsidR="00330D55" w:rsidP="00330D55" w:rsidRDefault="00330D55" w14:paraId="613A64DD" w14:textId="1AE7C08E">
            <w:pPr>
              <w:jc w:val="center"/>
            </w:pPr>
            <w:r w:rsidRPr="006F58D8">
              <w:t>Weberski</w:t>
            </w:r>
          </w:p>
        </w:tc>
        <w:tc>
          <w:tcPr>
            <w:tcW w:w="2077" w:type="dxa"/>
            <w:tcBorders>
              <w:top w:val="single" w:color="auto" w:sz="4" w:space="0"/>
              <w:left w:val="single" w:color="auto" w:sz="4" w:space="0"/>
              <w:bottom w:val="single" w:color="auto" w:sz="4" w:space="0"/>
              <w:right w:val="single" w:color="auto" w:sz="4" w:space="0"/>
            </w:tcBorders>
          </w:tcPr>
          <w:p w:rsidRPr="006F58D8" w:rsidR="00330D55" w:rsidP="00330D55" w:rsidRDefault="00330D55" w14:paraId="183C6AFF" w14:textId="1A221206">
            <w:pPr>
              <w:jc w:val="center"/>
            </w:pPr>
            <w:r w:rsidRPr="006F58D8">
              <w:t>Attorney</w:t>
            </w:r>
          </w:p>
        </w:tc>
        <w:tc>
          <w:tcPr>
            <w:tcW w:w="1463" w:type="dxa"/>
            <w:tcBorders>
              <w:top w:val="single" w:color="auto" w:sz="4" w:space="0"/>
              <w:left w:val="single" w:color="auto" w:sz="4" w:space="0"/>
              <w:bottom w:val="single" w:color="auto" w:sz="4" w:space="0"/>
              <w:right w:val="single" w:color="auto" w:sz="4" w:space="0"/>
            </w:tcBorders>
          </w:tcPr>
          <w:p w:rsidR="00330D55" w:rsidP="00330D55" w:rsidRDefault="00330D55" w14:paraId="60E18403" w14:textId="361CB65E">
            <w:pPr>
              <w:jc w:val="center"/>
            </w:pPr>
            <w:r>
              <w:t>$705</w:t>
            </w:r>
            <w:r w:rsidR="00E44757">
              <w:rPr>
                <w:rStyle w:val="FootnoteReference"/>
              </w:rPr>
              <w:footnoteReference w:id="5"/>
            </w:r>
          </w:p>
        </w:tc>
        <w:tc>
          <w:tcPr>
            <w:tcW w:w="1710" w:type="dxa"/>
            <w:tcBorders>
              <w:top w:val="single" w:color="auto" w:sz="4" w:space="0"/>
              <w:left w:val="single" w:color="auto" w:sz="4" w:space="0"/>
              <w:bottom w:val="single" w:color="auto" w:sz="4" w:space="0"/>
              <w:right w:val="single" w:color="auto" w:sz="4" w:space="0"/>
            </w:tcBorders>
          </w:tcPr>
          <w:p w:rsidR="00330D55" w:rsidP="00330D55" w:rsidRDefault="00330D55" w14:paraId="46925CF4" w14:textId="48A08ECF">
            <w:pPr>
              <w:jc w:val="center"/>
            </w:pPr>
            <w:r>
              <w:t>202</w:t>
            </w:r>
            <w:r w:rsidR="00B24D34">
              <w:t>4</w:t>
            </w:r>
          </w:p>
        </w:tc>
        <w:tc>
          <w:tcPr>
            <w:tcW w:w="1620" w:type="dxa"/>
            <w:tcBorders>
              <w:top w:val="single" w:color="auto" w:sz="4" w:space="0"/>
              <w:left w:val="single" w:color="auto" w:sz="4" w:space="0"/>
              <w:bottom w:val="single" w:color="auto" w:sz="4" w:space="0"/>
              <w:right w:val="single" w:color="auto" w:sz="4" w:space="0"/>
            </w:tcBorders>
          </w:tcPr>
          <w:p w:rsidR="00330D55" w:rsidP="00330D55" w:rsidRDefault="00F45ACF" w14:paraId="7804CBC3" w14:textId="6A5410FD">
            <w:pPr>
              <w:jc w:val="center"/>
            </w:pPr>
            <w:r>
              <w:t>$7</w:t>
            </w:r>
            <w:r w:rsidR="00E44757">
              <w:t>3</w:t>
            </w:r>
            <w:r>
              <w:t>5.00</w:t>
            </w:r>
          </w:p>
        </w:tc>
      </w:tr>
      <w:tr w:rsidR="00BD55E9" w:rsidTr="006F58D8" w14:paraId="3AB017BF"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6F58D8" w:rsidR="00BD55E9" w:rsidP="00BD55E9" w:rsidRDefault="00BD55E9" w14:paraId="0A810F08" w14:textId="48325D29">
            <w:pPr>
              <w:jc w:val="center"/>
            </w:pPr>
            <w:r w:rsidRPr="006F58D8">
              <w:t xml:space="preserve">Jennifer </w:t>
            </w:r>
          </w:p>
        </w:tc>
        <w:tc>
          <w:tcPr>
            <w:tcW w:w="1770" w:type="dxa"/>
            <w:tcBorders>
              <w:top w:val="single" w:color="auto" w:sz="4" w:space="0"/>
              <w:left w:val="single" w:color="auto" w:sz="4" w:space="0"/>
              <w:bottom w:val="single" w:color="auto" w:sz="4" w:space="0"/>
              <w:right w:val="single" w:color="auto" w:sz="4" w:space="0"/>
            </w:tcBorders>
          </w:tcPr>
          <w:p w:rsidRPr="006F58D8" w:rsidR="00BD55E9" w:rsidP="00BD55E9" w:rsidRDefault="00BD55E9" w14:paraId="142A6AFE" w14:textId="4F2CD884">
            <w:pPr>
              <w:jc w:val="center"/>
            </w:pPr>
            <w:r w:rsidRPr="006F58D8">
              <w:t>Weberski</w:t>
            </w:r>
          </w:p>
        </w:tc>
        <w:tc>
          <w:tcPr>
            <w:tcW w:w="2077" w:type="dxa"/>
            <w:tcBorders>
              <w:top w:val="single" w:color="auto" w:sz="4" w:space="0"/>
              <w:left w:val="single" w:color="auto" w:sz="4" w:space="0"/>
              <w:bottom w:val="single" w:color="auto" w:sz="4" w:space="0"/>
              <w:right w:val="single" w:color="auto" w:sz="4" w:space="0"/>
            </w:tcBorders>
          </w:tcPr>
          <w:p w:rsidRPr="006F58D8" w:rsidR="00BD55E9" w:rsidP="00BD55E9" w:rsidRDefault="00BD55E9" w14:paraId="3A5757E2" w14:textId="067B2C01">
            <w:pPr>
              <w:jc w:val="center"/>
            </w:pPr>
            <w:r w:rsidRPr="006F58D8">
              <w:t>Attorney</w:t>
            </w:r>
          </w:p>
        </w:tc>
        <w:tc>
          <w:tcPr>
            <w:tcW w:w="1463" w:type="dxa"/>
            <w:tcBorders>
              <w:top w:val="single" w:color="auto" w:sz="4" w:space="0"/>
              <w:left w:val="single" w:color="auto" w:sz="4" w:space="0"/>
              <w:bottom w:val="single" w:color="auto" w:sz="4" w:space="0"/>
              <w:right w:val="single" w:color="auto" w:sz="4" w:space="0"/>
            </w:tcBorders>
          </w:tcPr>
          <w:p w:rsidR="00BD55E9" w:rsidP="00BD55E9" w:rsidRDefault="00BD55E9" w14:paraId="43D34920" w14:textId="1C12E56A">
            <w:pPr>
              <w:jc w:val="center"/>
            </w:pPr>
            <w:r>
              <w:t>$</w:t>
            </w:r>
            <w:r w:rsidR="00B24D34">
              <w:t>760</w:t>
            </w:r>
          </w:p>
        </w:tc>
        <w:tc>
          <w:tcPr>
            <w:tcW w:w="1710" w:type="dxa"/>
            <w:tcBorders>
              <w:top w:val="single" w:color="auto" w:sz="4" w:space="0"/>
              <w:left w:val="single" w:color="auto" w:sz="4" w:space="0"/>
              <w:bottom w:val="single" w:color="auto" w:sz="4" w:space="0"/>
              <w:right w:val="single" w:color="auto" w:sz="4" w:space="0"/>
            </w:tcBorders>
          </w:tcPr>
          <w:p w:rsidR="00BD55E9" w:rsidP="00BD55E9" w:rsidRDefault="00BD55E9" w14:paraId="1BA92A2B" w14:textId="008A54F4">
            <w:pPr>
              <w:jc w:val="center"/>
            </w:pPr>
            <w:r>
              <w:t>202</w:t>
            </w:r>
            <w:r w:rsidR="00B24D34">
              <w:t>5</w:t>
            </w:r>
          </w:p>
        </w:tc>
        <w:tc>
          <w:tcPr>
            <w:tcW w:w="1620" w:type="dxa"/>
            <w:tcBorders>
              <w:top w:val="single" w:color="auto" w:sz="4" w:space="0"/>
              <w:left w:val="single" w:color="auto" w:sz="4" w:space="0"/>
              <w:bottom w:val="single" w:color="auto" w:sz="4" w:space="0"/>
              <w:right w:val="single" w:color="auto" w:sz="4" w:space="0"/>
            </w:tcBorders>
          </w:tcPr>
          <w:p w:rsidR="00BD55E9" w:rsidP="00BD55E9" w:rsidRDefault="00F45ACF" w14:paraId="43C3696B" w14:textId="0C6DA6E5">
            <w:pPr>
              <w:jc w:val="center"/>
            </w:pPr>
            <w:r>
              <w:t>$760.00</w:t>
            </w:r>
          </w:p>
        </w:tc>
      </w:tr>
      <w:tr w:rsidR="004E14B8" w:rsidTr="006F58D8" w14:paraId="7165FBC6"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1C78AF2E" w14:textId="43F2D663">
            <w:pPr>
              <w:jc w:val="center"/>
            </w:pPr>
            <w:r w:rsidRPr="006F58D8">
              <w:t xml:space="preserve">Jennifer </w:t>
            </w:r>
          </w:p>
        </w:tc>
        <w:tc>
          <w:tcPr>
            <w:tcW w:w="1770"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5CE533BA" w14:textId="56176CC1">
            <w:pPr>
              <w:jc w:val="center"/>
            </w:pPr>
            <w:r w:rsidRPr="006F58D8">
              <w:t>Weberski</w:t>
            </w:r>
          </w:p>
        </w:tc>
        <w:tc>
          <w:tcPr>
            <w:tcW w:w="2077"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5FFE535D" w14:textId="5BB40B51">
            <w:pPr>
              <w:jc w:val="center"/>
            </w:pPr>
            <w:r w:rsidRPr="006F58D8">
              <w:t>Attorney</w:t>
            </w:r>
          </w:p>
        </w:tc>
        <w:tc>
          <w:tcPr>
            <w:tcW w:w="1463" w:type="dxa"/>
            <w:tcBorders>
              <w:top w:val="single" w:color="auto" w:sz="4" w:space="0"/>
              <w:left w:val="single" w:color="auto" w:sz="4" w:space="0"/>
              <w:bottom w:val="single" w:color="auto" w:sz="4" w:space="0"/>
              <w:right w:val="single" w:color="auto" w:sz="4" w:space="0"/>
            </w:tcBorders>
          </w:tcPr>
          <w:p w:rsidR="004E14B8" w:rsidP="004E14B8" w:rsidRDefault="004E14B8" w14:paraId="3AD10D19" w14:textId="6C097E97">
            <w:pPr>
              <w:jc w:val="center"/>
            </w:pPr>
            <w:r>
              <w:t>$785</w:t>
            </w:r>
          </w:p>
        </w:tc>
        <w:tc>
          <w:tcPr>
            <w:tcW w:w="1710" w:type="dxa"/>
            <w:tcBorders>
              <w:top w:val="single" w:color="auto" w:sz="4" w:space="0"/>
              <w:left w:val="single" w:color="auto" w:sz="4" w:space="0"/>
              <w:bottom w:val="single" w:color="auto" w:sz="4" w:space="0"/>
              <w:right w:val="single" w:color="auto" w:sz="4" w:space="0"/>
            </w:tcBorders>
          </w:tcPr>
          <w:p w:rsidR="004E14B8" w:rsidP="004E14B8" w:rsidRDefault="004E14B8" w14:paraId="00F04AA8" w14:textId="69853D36">
            <w:pPr>
              <w:jc w:val="center"/>
            </w:pPr>
            <w:r>
              <w:t>2026</w:t>
            </w:r>
          </w:p>
        </w:tc>
        <w:tc>
          <w:tcPr>
            <w:tcW w:w="1620" w:type="dxa"/>
            <w:tcBorders>
              <w:top w:val="single" w:color="auto" w:sz="4" w:space="0"/>
              <w:left w:val="single" w:color="auto" w:sz="4" w:space="0"/>
              <w:bottom w:val="single" w:color="auto" w:sz="4" w:space="0"/>
              <w:right w:val="single" w:color="auto" w:sz="4" w:space="0"/>
            </w:tcBorders>
          </w:tcPr>
          <w:p w:rsidR="004E14B8" w:rsidP="004E14B8" w:rsidRDefault="00F45ACF" w14:paraId="1D6CC8F4" w14:textId="096E96C2">
            <w:pPr>
              <w:jc w:val="center"/>
            </w:pPr>
            <w:r>
              <w:t>$785.00</w:t>
            </w:r>
          </w:p>
        </w:tc>
      </w:tr>
      <w:tr w:rsidR="004E14B8" w:rsidTr="006F58D8" w14:paraId="7E4D7E94"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32F12C5F" w14:textId="58BC7E10">
            <w:pPr>
              <w:jc w:val="center"/>
            </w:pPr>
            <w:r w:rsidRPr="006F58D8">
              <w:t>Michael</w:t>
            </w:r>
          </w:p>
        </w:tc>
        <w:tc>
          <w:tcPr>
            <w:tcW w:w="1770"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69401558" w14:textId="6BBC1F46">
            <w:pPr>
              <w:jc w:val="center"/>
            </w:pPr>
            <w:r w:rsidRPr="006F58D8">
              <w:t>Brown</w:t>
            </w:r>
          </w:p>
        </w:tc>
        <w:tc>
          <w:tcPr>
            <w:tcW w:w="2077"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5A7FD331" w14:textId="1730A0EA">
            <w:pPr>
              <w:jc w:val="center"/>
            </w:pPr>
            <w:r w:rsidRPr="006F58D8">
              <w:t>Expert</w:t>
            </w:r>
          </w:p>
        </w:tc>
        <w:tc>
          <w:tcPr>
            <w:tcW w:w="1463" w:type="dxa"/>
            <w:tcBorders>
              <w:top w:val="single" w:color="auto" w:sz="4" w:space="0"/>
              <w:left w:val="single" w:color="auto" w:sz="4" w:space="0"/>
              <w:bottom w:val="single" w:color="auto" w:sz="4" w:space="0"/>
              <w:right w:val="single" w:color="auto" w:sz="4" w:space="0"/>
            </w:tcBorders>
          </w:tcPr>
          <w:p w:rsidRPr="009F7BC6" w:rsidR="004E14B8" w:rsidP="004E14B8" w:rsidRDefault="004E14B8" w14:paraId="74D5F329" w14:textId="7B912AC7">
            <w:pPr>
              <w:jc w:val="center"/>
            </w:pPr>
            <w:r w:rsidRPr="009F7BC6">
              <w:t>$325</w:t>
            </w:r>
          </w:p>
        </w:tc>
        <w:tc>
          <w:tcPr>
            <w:tcW w:w="1710" w:type="dxa"/>
            <w:tcBorders>
              <w:top w:val="single" w:color="auto" w:sz="4" w:space="0"/>
              <w:left w:val="single" w:color="auto" w:sz="4" w:space="0"/>
              <w:bottom w:val="single" w:color="auto" w:sz="4" w:space="0"/>
              <w:right w:val="single" w:color="auto" w:sz="4" w:space="0"/>
            </w:tcBorders>
          </w:tcPr>
          <w:p w:rsidRPr="009F7BC6" w:rsidR="004E14B8" w:rsidP="004E14B8" w:rsidRDefault="004E14B8" w14:paraId="4EDE6F78" w14:textId="026772D4">
            <w:pPr>
              <w:jc w:val="center"/>
            </w:pPr>
            <w:r w:rsidRPr="009F7BC6">
              <w:t>2024</w:t>
            </w:r>
          </w:p>
        </w:tc>
        <w:tc>
          <w:tcPr>
            <w:tcW w:w="1620" w:type="dxa"/>
            <w:tcBorders>
              <w:top w:val="single" w:color="auto" w:sz="4" w:space="0"/>
              <w:left w:val="single" w:color="auto" w:sz="4" w:space="0"/>
              <w:bottom w:val="single" w:color="auto" w:sz="4" w:space="0"/>
              <w:right w:val="single" w:color="auto" w:sz="4" w:space="0"/>
            </w:tcBorders>
          </w:tcPr>
          <w:p w:rsidR="004E14B8" w:rsidP="004E14B8" w:rsidRDefault="00F45ACF" w14:paraId="466726EF" w14:textId="43081C3D">
            <w:pPr>
              <w:jc w:val="center"/>
            </w:pPr>
            <w:r>
              <w:t>$325.00</w:t>
            </w:r>
          </w:p>
        </w:tc>
      </w:tr>
      <w:tr w:rsidR="004E14B8" w:rsidTr="006F58D8" w14:paraId="353EF093"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539A5534" w14:textId="26C58775">
            <w:pPr>
              <w:jc w:val="center"/>
            </w:pPr>
            <w:r w:rsidRPr="006F58D8">
              <w:t>Michael</w:t>
            </w:r>
          </w:p>
        </w:tc>
        <w:tc>
          <w:tcPr>
            <w:tcW w:w="1770"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62C37FE2" w14:textId="128DF9BB">
            <w:pPr>
              <w:jc w:val="center"/>
            </w:pPr>
            <w:r w:rsidRPr="006F58D8">
              <w:t>Brown</w:t>
            </w:r>
          </w:p>
        </w:tc>
        <w:tc>
          <w:tcPr>
            <w:tcW w:w="2077"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010DF2B2" w14:textId="6AD33606">
            <w:pPr>
              <w:jc w:val="center"/>
            </w:pPr>
            <w:r w:rsidRPr="006F58D8">
              <w:t>Expert</w:t>
            </w:r>
          </w:p>
        </w:tc>
        <w:tc>
          <w:tcPr>
            <w:tcW w:w="1463" w:type="dxa"/>
            <w:tcBorders>
              <w:top w:val="single" w:color="auto" w:sz="4" w:space="0"/>
              <w:left w:val="single" w:color="auto" w:sz="4" w:space="0"/>
              <w:bottom w:val="single" w:color="auto" w:sz="4" w:space="0"/>
              <w:right w:val="single" w:color="auto" w:sz="4" w:space="0"/>
            </w:tcBorders>
          </w:tcPr>
          <w:p w:rsidRPr="009910C4" w:rsidR="004E14B8" w:rsidP="004E14B8" w:rsidRDefault="004E14B8" w14:paraId="0F24583B" w14:textId="68AD6B4C">
            <w:pPr>
              <w:jc w:val="center"/>
            </w:pPr>
            <w:r w:rsidRPr="009910C4">
              <w:t>$335</w:t>
            </w:r>
          </w:p>
        </w:tc>
        <w:tc>
          <w:tcPr>
            <w:tcW w:w="1710" w:type="dxa"/>
            <w:tcBorders>
              <w:top w:val="single" w:color="auto" w:sz="4" w:space="0"/>
              <w:left w:val="single" w:color="auto" w:sz="4" w:space="0"/>
              <w:bottom w:val="single" w:color="auto" w:sz="4" w:space="0"/>
              <w:right w:val="single" w:color="auto" w:sz="4" w:space="0"/>
            </w:tcBorders>
          </w:tcPr>
          <w:p w:rsidRPr="009910C4" w:rsidR="004E14B8" w:rsidP="004E14B8" w:rsidRDefault="004E14B8" w14:paraId="00598071" w14:textId="6503C73D">
            <w:pPr>
              <w:jc w:val="center"/>
            </w:pPr>
            <w:r w:rsidRPr="009910C4">
              <w:t>2025</w:t>
            </w:r>
          </w:p>
        </w:tc>
        <w:tc>
          <w:tcPr>
            <w:tcW w:w="1620" w:type="dxa"/>
            <w:tcBorders>
              <w:top w:val="single" w:color="auto" w:sz="4" w:space="0"/>
              <w:left w:val="single" w:color="auto" w:sz="4" w:space="0"/>
              <w:bottom w:val="single" w:color="auto" w:sz="4" w:space="0"/>
              <w:right w:val="single" w:color="auto" w:sz="4" w:space="0"/>
            </w:tcBorders>
          </w:tcPr>
          <w:p w:rsidR="004E14B8" w:rsidP="004E14B8" w:rsidRDefault="00F45ACF" w14:paraId="04A12617" w14:textId="5B1DC873">
            <w:pPr>
              <w:jc w:val="center"/>
            </w:pPr>
            <w:r>
              <w:t>$335.00</w:t>
            </w:r>
          </w:p>
        </w:tc>
      </w:tr>
      <w:tr w:rsidR="004E14B8" w:rsidTr="006F58D8" w14:paraId="0B8A294A"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2C9AAB4C" w14:textId="2EB900DC">
            <w:pPr>
              <w:jc w:val="center"/>
            </w:pPr>
            <w:r w:rsidRPr="006F58D8">
              <w:t xml:space="preserve">James </w:t>
            </w:r>
          </w:p>
        </w:tc>
        <w:tc>
          <w:tcPr>
            <w:tcW w:w="1770"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44AA3FD3" w14:textId="0A62C69A">
            <w:pPr>
              <w:jc w:val="center"/>
            </w:pPr>
            <w:r w:rsidRPr="006F58D8">
              <w:t>Birkelund</w:t>
            </w:r>
          </w:p>
        </w:tc>
        <w:tc>
          <w:tcPr>
            <w:tcW w:w="2077"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525F6ADA" w14:textId="54DE247A">
            <w:pPr>
              <w:jc w:val="center"/>
            </w:pPr>
            <w:r w:rsidRPr="006F58D8">
              <w:t>General Counsel</w:t>
            </w:r>
          </w:p>
        </w:tc>
        <w:tc>
          <w:tcPr>
            <w:tcW w:w="1463" w:type="dxa"/>
            <w:tcBorders>
              <w:top w:val="single" w:color="auto" w:sz="4" w:space="0"/>
              <w:left w:val="single" w:color="auto" w:sz="4" w:space="0"/>
              <w:bottom w:val="single" w:color="auto" w:sz="4" w:space="0"/>
              <w:right w:val="single" w:color="auto" w:sz="4" w:space="0"/>
            </w:tcBorders>
          </w:tcPr>
          <w:p w:rsidR="004E14B8" w:rsidP="004E14B8" w:rsidRDefault="004E14B8" w14:paraId="319307EF" w14:textId="57F3A262">
            <w:pPr>
              <w:jc w:val="center"/>
            </w:pPr>
            <w:r>
              <w:t>$800</w:t>
            </w:r>
          </w:p>
        </w:tc>
        <w:tc>
          <w:tcPr>
            <w:tcW w:w="1710" w:type="dxa"/>
            <w:tcBorders>
              <w:top w:val="single" w:color="auto" w:sz="4" w:space="0"/>
              <w:left w:val="single" w:color="auto" w:sz="4" w:space="0"/>
              <w:bottom w:val="single" w:color="auto" w:sz="4" w:space="0"/>
              <w:right w:val="single" w:color="auto" w:sz="4" w:space="0"/>
            </w:tcBorders>
          </w:tcPr>
          <w:p w:rsidR="004E14B8" w:rsidP="004E14B8" w:rsidRDefault="004E14B8" w14:paraId="70A43463" w14:textId="3C3E7736">
            <w:pPr>
              <w:jc w:val="center"/>
            </w:pPr>
            <w:r>
              <w:t>2024</w:t>
            </w:r>
          </w:p>
        </w:tc>
        <w:tc>
          <w:tcPr>
            <w:tcW w:w="1620" w:type="dxa"/>
            <w:tcBorders>
              <w:top w:val="single" w:color="auto" w:sz="4" w:space="0"/>
              <w:left w:val="single" w:color="auto" w:sz="4" w:space="0"/>
              <w:bottom w:val="single" w:color="auto" w:sz="4" w:space="0"/>
              <w:right w:val="single" w:color="auto" w:sz="4" w:space="0"/>
            </w:tcBorders>
          </w:tcPr>
          <w:p w:rsidR="004E14B8" w:rsidP="004E14B8" w:rsidRDefault="00F45ACF" w14:paraId="667AAEA0" w14:textId="07CF9526">
            <w:pPr>
              <w:jc w:val="center"/>
            </w:pPr>
            <w:r>
              <w:t>$800.00</w:t>
            </w:r>
          </w:p>
        </w:tc>
      </w:tr>
      <w:tr w:rsidR="004E14B8" w:rsidTr="006F58D8" w14:paraId="2BC4CF0F"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2413BFB7" w14:textId="305FDA49">
            <w:pPr>
              <w:jc w:val="center"/>
            </w:pPr>
            <w:r w:rsidRPr="006F58D8">
              <w:t xml:space="preserve">James </w:t>
            </w:r>
          </w:p>
        </w:tc>
        <w:tc>
          <w:tcPr>
            <w:tcW w:w="1770"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24AE892D" w14:textId="1162A7FC">
            <w:pPr>
              <w:jc w:val="center"/>
            </w:pPr>
            <w:r w:rsidRPr="006F58D8">
              <w:t>Birkelund</w:t>
            </w:r>
          </w:p>
        </w:tc>
        <w:tc>
          <w:tcPr>
            <w:tcW w:w="2077" w:type="dxa"/>
            <w:tcBorders>
              <w:top w:val="single" w:color="auto" w:sz="4" w:space="0"/>
              <w:left w:val="single" w:color="auto" w:sz="4" w:space="0"/>
              <w:bottom w:val="single" w:color="auto" w:sz="4" w:space="0"/>
              <w:right w:val="single" w:color="auto" w:sz="4" w:space="0"/>
            </w:tcBorders>
          </w:tcPr>
          <w:p w:rsidRPr="006F58D8" w:rsidR="004E14B8" w:rsidP="004E14B8" w:rsidRDefault="004E14B8" w14:paraId="56D157F1" w14:textId="178B851B">
            <w:pPr>
              <w:jc w:val="center"/>
            </w:pPr>
            <w:r w:rsidRPr="006F58D8">
              <w:t>General Counsel</w:t>
            </w:r>
          </w:p>
        </w:tc>
        <w:tc>
          <w:tcPr>
            <w:tcW w:w="1463" w:type="dxa"/>
            <w:tcBorders>
              <w:top w:val="single" w:color="auto" w:sz="4" w:space="0"/>
              <w:left w:val="single" w:color="auto" w:sz="4" w:space="0"/>
              <w:bottom w:val="single" w:color="auto" w:sz="4" w:space="0"/>
              <w:right w:val="single" w:color="auto" w:sz="4" w:space="0"/>
            </w:tcBorders>
          </w:tcPr>
          <w:p w:rsidR="004E14B8" w:rsidP="004E14B8" w:rsidRDefault="004E14B8" w14:paraId="3827952A" w14:textId="37D26DBF">
            <w:pPr>
              <w:jc w:val="center"/>
            </w:pPr>
            <w:r>
              <w:t>$830</w:t>
            </w:r>
          </w:p>
        </w:tc>
        <w:tc>
          <w:tcPr>
            <w:tcW w:w="1710" w:type="dxa"/>
            <w:tcBorders>
              <w:top w:val="single" w:color="auto" w:sz="4" w:space="0"/>
              <w:left w:val="single" w:color="auto" w:sz="4" w:space="0"/>
              <w:bottom w:val="single" w:color="auto" w:sz="4" w:space="0"/>
              <w:right w:val="single" w:color="auto" w:sz="4" w:space="0"/>
            </w:tcBorders>
          </w:tcPr>
          <w:p w:rsidR="004E14B8" w:rsidP="004E14B8" w:rsidRDefault="004E14B8" w14:paraId="61923337" w14:textId="3CAE1FA0">
            <w:pPr>
              <w:jc w:val="center"/>
            </w:pPr>
            <w:r>
              <w:t>2025</w:t>
            </w:r>
          </w:p>
        </w:tc>
        <w:tc>
          <w:tcPr>
            <w:tcW w:w="1620" w:type="dxa"/>
            <w:tcBorders>
              <w:top w:val="single" w:color="auto" w:sz="4" w:space="0"/>
              <w:left w:val="single" w:color="auto" w:sz="4" w:space="0"/>
              <w:bottom w:val="single" w:color="auto" w:sz="4" w:space="0"/>
              <w:right w:val="single" w:color="auto" w:sz="4" w:space="0"/>
            </w:tcBorders>
          </w:tcPr>
          <w:p w:rsidR="004E14B8" w:rsidP="004E14B8" w:rsidRDefault="00F45ACF" w14:paraId="40C39F58" w14:textId="4C1D8689">
            <w:pPr>
              <w:jc w:val="center"/>
            </w:pPr>
            <w:r>
              <w:t>$830.00</w:t>
            </w:r>
          </w:p>
        </w:tc>
      </w:tr>
    </w:tbl>
    <w:p w:rsidR="00875499" w:rsidP="00FE3BAE" w:rsidRDefault="00875499" w14:paraId="6B68F53E" w14:textId="77777777">
      <w:pPr>
        <w:spacing w:line="360" w:lineRule="auto"/>
        <w:rPr>
          <w:b/>
        </w:rPr>
      </w:pPr>
    </w:p>
    <w:p w:rsidR="0022302F" w:rsidP="00FE3BAE" w:rsidRDefault="0022302F" w14:paraId="439C0840" w14:textId="77777777">
      <w:pPr>
        <w:spacing w:line="360" w:lineRule="auto"/>
        <w:rPr>
          <w:b/>
        </w:rPr>
      </w:pPr>
    </w:p>
    <w:p w:rsidRPr="00875499" w:rsidR="00FE3BAE" w:rsidP="00FE3BAE" w:rsidRDefault="00FE3BAE" w14:paraId="53F54635" w14:textId="77777777">
      <w:pPr>
        <w:jc w:val="center"/>
      </w:pPr>
      <w:r w:rsidRPr="0086042B">
        <w:rPr>
          <w:b/>
        </w:rPr>
        <w:t xml:space="preserve">(END OF </w:t>
      </w:r>
      <w:r w:rsidRPr="0086042B">
        <w:rPr>
          <w:b/>
          <w:szCs w:val="26"/>
        </w:rPr>
        <w:t>APPENDIX</w:t>
      </w:r>
      <w:r w:rsidRPr="0086042B">
        <w:rPr>
          <w:b/>
        </w:rPr>
        <w:t>)</w:t>
      </w:r>
    </w:p>
    <w:sectPr w:rsidRPr="00875499" w:rsidR="00FE3BAE" w:rsidSect="00FC1D6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AD5D5" w14:textId="77777777" w:rsidR="00B92448" w:rsidRDefault="00B92448" w:rsidP="00885956">
      <w:r>
        <w:separator/>
      </w:r>
    </w:p>
  </w:endnote>
  <w:endnote w:type="continuationSeparator" w:id="0">
    <w:p w14:paraId="58F8AD12" w14:textId="77777777" w:rsidR="00B92448" w:rsidRDefault="00B92448"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Cambri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charset w:val="00"/>
    <w:family w:val="roman"/>
    <w:pitch w:val="variable"/>
    <w:sig w:usb0="20000A87" w:usb1="08000000" w:usb2="00000008" w:usb3="00000000" w:csb0="000001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E5B63" w14:textId="77777777" w:rsidR="009503E7" w:rsidRDefault="00950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D5F2F43" w:rsidR="00E40401" w:rsidRDefault="00E40401">
        <w:pPr>
          <w:pStyle w:val="Footer"/>
          <w:jc w:val="center"/>
        </w:pPr>
        <w:r>
          <w:fldChar w:fldCharType="begin"/>
        </w:r>
        <w:r>
          <w:instrText xml:space="preserve"> PAGE   \* MERGEFORMAT </w:instrText>
        </w:r>
        <w:r>
          <w:fldChar w:fldCharType="separate"/>
        </w:r>
        <w:r>
          <w:rPr>
            <w:noProof/>
          </w:rPr>
          <w:t>- 1 -</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2B494C2D" w14:textId="57E1FA03" w:rsidR="00E40401" w:rsidRDefault="009503E7" w:rsidP="00F91D7B">
        <w:pPr>
          <w:pStyle w:val="Footer"/>
        </w:pPr>
        <w:r w:rsidRPr="009503E7">
          <w:rPr>
            <w:sz w:val="16"/>
            <w:szCs w:val="16"/>
          </w:rPr>
          <w:t>614844354</w:t>
        </w:r>
        <w:r w:rsidR="00F91D7B">
          <w:tab/>
        </w:r>
        <w:r w:rsidR="00E40401">
          <w:fldChar w:fldCharType="begin"/>
        </w:r>
        <w:r w:rsidR="00E40401">
          <w:instrText xml:space="preserve"> PAGE   \* MERGEFORMAT </w:instrText>
        </w:r>
        <w:r w:rsidR="00E40401">
          <w:fldChar w:fldCharType="separate"/>
        </w:r>
        <w:r w:rsidR="00E40401">
          <w:rPr>
            <w:noProof/>
          </w:rPr>
          <w:t>- 1 -</w:t>
        </w:r>
        <w:r w:rsidR="00E40401">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F7993" w14:textId="77777777" w:rsidR="00B92448" w:rsidRDefault="00B92448" w:rsidP="00885956">
      <w:r>
        <w:separator/>
      </w:r>
    </w:p>
  </w:footnote>
  <w:footnote w:type="continuationSeparator" w:id="0">
    <w:p w14:paraId="56EB5A99" w14:textId="77777777" w:rsidR="00B92448" w:rsidRDefault="00B92448" w:rsidP="00885956">
      <w:r>
        <w:continuationSeparator/>
      </w:r>
    </w:p>
  </w:footnote>
  <w:footnote w:id="1">
    <w:p w14:paraId="7CAF0DDD" w14:textId="77777777" w:rsidR="00E40401" w:rsidRDefault="00E40401">
      <w:pPr>
        <w:pStyle w:val="FootnoteText"/>
      </w:pPr>
      <w:r>
        <w:rPr>
          <w:rStyle w:val="FootnoteReference"/>
        </w:rPr>
        <w:footnoteRef/>
      </w:r>
      <w:r>
        <w:t xml:space="preserve"> All statutory references are to California Public Utilities Code unless indicated otherwise.</w:t>
      </w:r>
    </w:p>
  </w:footnote>
  <w:footnote w:id="2">
    <w:p w14:paraId="2A44723A" w14:textId="2C1A6887" w:rsidR="001309A6" w:rsidRPr="00AC27E5" w:rsidRDefault="001309A6" w:rsidP="005A53F1">
      <w:pPr>
        <w:pStyle w:val="ListParagraph"/>
        <w:ind w:left="0"/>
      </w:pPr>
      <w:r w:rsidRPr="00DE3A5D">
        <w:rPr>
          <w:rStyle w:val="FootnoteReference"/>
          <w:rFonts w:ascii="Times New Roman" w:hAnsi="Times New Roman"/>
          <w:sz w:val="20"/>
          <w:szCs w:val="20"/>
        </w:rPr>
        <w:footnoteRef/>
      </w:r>
      <w:r w:rsidRPr="00DE3A5D">
        <w:rPr>
          <w:rFonts w:ascii="Times New Roman" w:hAnsi="Times New Roman"/>
        </w:rPr>
        <w:t xml:space="preserve"> </w:t>
      </w:r>
      <w:r w:rsidRPr="00DE3A5D">
        <w:rPr>
          <w:rFonts w:ascii="Times New Roman" w:hAnsi="Times New Roman"/>
          <w:sz w:val="20"/>
          <w:szCs w:val="20"/>
        </w:rPr>
        <w:t xml:space="preserve">This information may be </w:t>
      </w:r>
      <w:r w:rsidRPr="00DE3A5D">
        <w:rPr>
          <w:rFonts w:ascii="Times New Roman" w:hAnsi="Times New Roman"/>
          <w:color w:val="000000"/>
          <w:sz w:val="20"/>
          <w:szCs w:val="20"/>
        </w:rPr>
        <w:t>obtain</w:t>
      </w:r>
      <w:r>
        <w:rPr>
          <w:rFonts w:ascii="Times New Roman" w:hAnsi="Times New Roman"/>
          <w:color w:val="000000"/>
          <w:sz w:val="20"/>
          <w:szCs w:val="20"/>
        </w:rPr>
        <w:t>ed through the State Bar of California’s website</w:t>
      </w:r>
      <w:r w:rsidR="00EB6755">
        <w:rPr>
          <w:rFonts w:ascii="Times New Roman" w:hAnsi="Times New Roman"/>
          <w:color w:val="000000"/>
          <w:sz w:val="20"/>
          <w:szCs w:val="20"/>
        </w:rPr>
        <w:t xml:space="preserve"> at </w:t>
      </w:r>
      <w:hyperlink r:id="rId1" w:history="1">
        <w:r w:rsidR="00EB6755" w:rsidRPr="000F197E">
          <w:rPr>
            <w:rStyle w:val="Hyperlink"/>
            <w:rFonts w:ascii="Times New Roman" w:hAnsi="Times New Roman"/>
            <w:sz w:val="20"/>
            <w:szCs w:val="20"/>
          </w:rPr>
          <w:t>https://apps.calbar.ca.gov/attorney/LicenseeSearch/QuickSearch</w:t>
        </w:r>
      </w:hyperlink>
      <w:r w:rsidRPr="00EB6755">
        <w:rPr>
          <w:rFonts w:ascii="Times New Roman" w:hAnsi="Times New Roman"/>
          <w:color w:val="000000"/>
          <w:sz w:val="20"/>
          <w:szCs w:val="20"/>
        </w:rPr>
        <w:t>.</w:t>
      </w:r>
    </w:p>
  </w:footnote>
  <w:footnote w:id="3">
    <w:p w14:paraId="66630906" w14:textId="4BD60C33" w:rsidR="00B270BE" w:rsidRDefault="00B270BE">
      <w:pPr>
        <w:pStyle w:val="FootnoteText"/>
      </w:pPr>
      <w:r>
        <w:rPr>
          <w:rStyle w:val="FootnoteReference"/>
        </w:rPr>
        <w:footnoteRef/>
      </w:r>
      <w:r>
        <w:t xml:space="preserve"> </w:t>
      </w:r>
      <w:r w:rsidRPr="00B270BE">
        <w:t xml:space="preserve">Attachments not </w:t>
      </w:r>
      <w:r w:rsidR="00312F1B">
        <w:t>included in</w:t>
      </w:r>
      <w:r w:rsidRPr="00B270BE">
        <w:t xml:space="preserve"> final Decision</w:t>
      </w:r>
    </w:p>
  </w:footnote>
  <w:footnote w:id="4">
    <w:p w14:paraId="39E3337C" w14:textId="2AB43B92" w:rsidR="00D3522F" w:rsidRDefault="00D3522F">
      <w:pPr>
        <w:pStyle w:val="FootnoteText"/>
      </w:pPr>
      <w:r>
        <w:rPr>
          <w:rStyle w:val="FootnoteReference"/>
        </w:rPr>
        <w:footnoteRef/>
      </w:r>
      <w:r>
        <w:t xml:space="preserve"> </w:t>
      </w:r>
      <w:r w:rsidRPr="00D3522F">
        <w:t>D.07-01-009, D.08-04-010, and Resolution ALJ</w:t>
      </w:r>
      <w:r w:rsidR="00EB6755">
        <w:t>-</w:t>
      </w:r>
      <w:r w:rsidRPr="00D3522F">
        <w:t>235.</w:t>
      </w:r>
    </w:p>
  </w:footnote>
  <w:footnote w:id="5">
    <w:p w14:paraId="068D02AD" w14:textId="14FE3307" w:rsidR="00E44757" w:rsidRDefault="00E44757">
      <w:pPr>
        <w:pStyle w:val="FootnoteText"/>
      </w:pPr>
      <w:r>
        <w:rPr>
          <w:rStyle w:val="FootnoteReference"/>
        </w:rPr>
        <w:footnoteRef/>
      </w:r>
      <w:r>
        <w:t xml:space="preserve"> SBUA requested $735.00 in Part III.B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B5660" w14:textId="77777777" w:rsidR="009503E7" w:rsidRDefault="009503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146B" w14:textId="533D0F53" w:rsidR="00A154CF" w:rsidRPr="0005340B" w:rsidRDefault="00A154CF" w:rsidP="00A154CF">
    <w:pPr>
      <w:pStyle w:val="Header"/>
      <w:rPr>
        <w:b/>
        <w:bCs/>
      </w:rPr>
    </w:pPr>
    <w:r>
      <w:t>A.24-03-011</w:t>
    </w:r>
    <w:r w:rsidRPr="0005340B">
      <w:t xml:space="preserve"> </w:t>
    </w:r>
    <w:r>
      <w:rPr>
        <w:color w:val="000000"/>
      </w:rPr>
      <w:t>ALJ/JYL</w:t>
    </w:r>
    <w:r w:rsidRPr="003E7339">
      <w:rPr>
        <w:color w:val="000000"/>
      </w:rPr>
      <w:t>/cg7</w:t>
    </w:r>
    <w:r w:rsidRPr="0005340B">
      <w:tab/>
    </w:r>
    <w:r w:rsidRPr="0005340B">
      <w:tab/>
    </w:r>
  </w:p>
  <w:p w14:paraId="49132DE7" w14:textId="77777777" w:rsidR="00A154CF" w:rsidRDefault="00A154CF" w:rsidP="00A154CF">
    <w:pPr>
      <w:pStyle w:val="Header"/>
    </w:pPr>
  </w:p>
  <w:p w14:paraId="7FD4D95F" w14:textId="77777777" w:rsidR="00A154CF" w:rsidRDefault="00A154CF" w:rsidP="00A154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6BE7" w14:textId="77777777" w:rsidR="009503E7" w:rsidRDefault="00950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23783A"/>
    <w:multiLevelType w:val="hybridMultilevel"/>
    <w:tmpl w:val="498C581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F620BC"/>
    <w:multiLevelType w:val="multilevel"/>
    <w:tmpl w:val="1CA41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1A3D17"/>
    <w:multiLevelType w:val="hybridMultilevel"/>
    <w:tmpl w:val="B32401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5194FEA"/>
    <w:multiLevelType w:val="multilevel"/>
    <w:tmpl w:val="25C45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650575"/>
    <w:multiLevelType w:val="hybridMultilevel"/>
    <w:tmpl w:val="D19278F8"/>
    <w:lvl w:ilvl="0" w:tplc="AEF09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9" w15:restartNumberingAfterBreak="0">
    <w:nsid w:val="61EA23E0"/>
    <w:multiLevelType w:val="multilevel"/>
    <w:tmpl w:val="4A52A396"/>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Times New Roman" w:hAnsi="Times New Roman" w:cs="Times New Roman" w:hint="default"/>
        <w:b w:val="0"/>
        <w:i w:val="0"/>
        <w:sz w:val="24"/>
        <w:szCs w:val="24"/>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0" w15:restartNumberingAfterBreak="0">
    <w:nsid w:val="70B9482A"/>
    <w:multiLevelType w:val="hybridMultilevel"/>
    <w:tmpl w:val="9B627076"/>
    <w:lvl w:ilvl="0" w:tplc="23C80D7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746A4CCE"/>
    <w:multiLevelType w:val="hybridMultilevel"/>
    <w:tmpl w:val="560EC960"/>
    <w:lvl w:ilvl="0" w:tplc="DB8667E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A8179A5"/>
    <w:multiLevelType w:val="hybridMultilevel"/>
    <w:tmpl w:val="26C0DFD0"/>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46266148">
    <w:abstractNumId w:val="12"/>
  </w:num>
  <w:num w:numId="2" w16cid:durableId="1520774984">
    <w:abstractNumId w:val="2"/>
  </w:num>
  <w:num w:numId="3" w16cid:durableId="1817991574">
    <w:abstractNumId w:val="13"/>
  </w:num>
  <w:num w:numId="4" w16cid:durableId="2017539257">
    <w:abstractNumId w:val="7"/>
  </w:num>
  <w:num w:numId="5" w16cid:durableId="2145925706">
    <w:abstractNumId w:val="6"/>
  </w:num>
  <w:num w:numId="6" w16cid:durableId="1559630692">
    <w:abstractNumId w:val="8"/>
  </w:num>
  <w:num w:numId="7" w16cid:durableId="1007636247">
    <w:abstractNumId w:val="11"/>
  </w:num>
  <w:num w:numId="8" w16cid:durableId="241139635">
    <w:abstractNumId w:val="10"/>
  </w:num>
  <w:num w:numId="9" w16cid:durableId="1700736388">
    <w:abstractNumId w:val="3"/>
  </w:num>
  <w:num w:numId="10" w16cid:durableId="1919749540">
    <w:abstractNumId w:val="5"/>
  </w:num>
  <w:num w:numId="11" w16cid:durableId="1299607336">
    <w:abstractNumId w:val="0"/>
  </w:num>
  <w:num w:numId="12" w16cid:durableId="1846821823">
    <w:abstractNumId w:val="9"/>
  </w:num>
  <w:num w:numId="13" w16cid:durableId="1812406166">
    <w:abstractNumId w:val="1"/>
  </w:num>
  <w:num w:numId="14" w16cid:durableId="687172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22EC"/>
    <w:rsid w:val="00003A49"/>
    <w:rsid w:val="000057F6"/>
    <w:rsid w:val="000103A1"/>
    <w:rsid w:val="00015955"/>
    <w:rsid w:val="00015D5D"/>
    <w:rsid w:val="00020AE0"/>
    <w:rsid w:val="00023EDA"/>
    <w:rsid w:val="00024A42"/>
    <w:rsid w:val="00026A15"/>
    <w:rsid w:val="00027F10"/>
    <w:rsid w:val="00030999"/>
    <w:rsid w:val="00034492"/>
    <w:rsid w:val="00035005"/>
    <w:rsid w:val="00035C00"/>
    <w:rsid w:val="00036F54"/>
    <w:rsid w:val="00045A2F"/>
    <w:rsid w:val="00046B3B"/>
    <w:rsid w:val="00050791"/>
    <w:rsid w:val="000667D9"/>
    <w:rsid w:val="00070747"/>
    <w:rsid w:val="0007240E"/>
    <w:rsid w:val="00072C81"/>
    <w:rsid w:val="00074B0E"/>
    <w:rsid w:val="00075388"/>
    <w:rsid w:val="00075CEF"/>
    <w:rsid w:val="000770CF"/>
    <w:rsid w:val="00080954"/>
    <w:rsid w:val="000834DF"/>
    <w:rsid w:val="000C0933"/>
    <w:rsid w:val="000C7372"/>
    <w:rsid w:val="000D3073"/>
    <w:rsid w:val="000D5B79"/>
    <w:rsid w:val="000D6CA0"/>
    <w:rsid w:val="000D6DF8"/>
    <w:rsid w:val="000E41D9"/>
    <w:rsid w:val="000E478B"/>
    <w:rsid w:val="000E48FB"/>
    <w:rsid w:val="000E6ABD"/>
    <w:rsid w:val="000F197E"/>
    <w:rsid w:val="000F1E6F"/>
    <w:rsid w:val="000F595C"/>
    <w:rsid w:val="000F6F7B"/>
    <w:rsid w:val="000F7670"/>
    <w:rsid w:val="00100EF9"/>
    <w:rsid w:val="0010480F"/>
    <w:rsid w:val="00110380"/>
    <w:rsid w:val="00110D89"/>
    <w:rsid w:val="00113636"/>
    <w:rsid w:val="00122316"/>
    <w:rsid w:val="0012236B"/>
    <w:rsid w:val="00122CAD"/>
    <w:rsid w:val="00123103"/>
    <w:rsid w:val="00125492"/>
    <w:rsid w:val="00126381"/>
    <w:rsid w:val="001309A6"/>
    <w:rsid w:val="00131167"/>
    <w:rsid w:val="001317AC"/>
    <w:rsid w:val="001346EB"/>
    <w:rsid w:val="001374DA"/>
    <w:rsid w:val="0014091C"/>
    <w:rsid w:val="00141A4E"/>
    <w:rsid w:val="00151AA8"/>
    <w:rsid w:val="00152F94"/>
    <w:rsid w:val="00153C8E"/>
    <w:rsid w:val="0015451E"/>
    <w:rsid w:val="00165E7E"/>
    <w:rsid w:val="00171EBF"/>
    <w:rsid w:val="00175865"/>
    <w:rsid w:val="00180E8C"/>
    <w:rsid w:val="00181B5F"/>
    <w:rsid w:val="00185C55"/>
    <w:rsid w:val="00187204"/>
    <w:rsid w:val="00193AB6"/>
    <w:rsid w:val="001947BB"/>
    <w:rsid w:val="0019619B"/>
    <w:rsid w:val="001962EB"/>
    <w:rsid w:val="00197881"/>
    <w:rsid w:val="001A5EFA"/>
    <w:rsid w:val="001A625B"/>
    <w:rsid w:val="001B28E6"/>
    <w:rsid w:val="001B5F74"/>
    <w:rsid w:val="001C0DD1"/>
    <w:rsid w:val="001C11A7"/>
    <w:rsid w:val="001C21AE"/>
    <w:rsid w:val="001C39F1"/>
    <w:rsid w:val="001D0CBB"/>
    <w:rsid w:val="001D3ED2"/>
    <w:rsid w:val="001D7521"/>
    <w:rsid w:val="001E2D5F"/>
    <w:rsid w:val="001E3966"/>
    <w:rsid w:val="001E61F2"/>
    <w:rsid w:val="001E62D6"/>
    <w:rsid w:val="001E77CF"/>
    <w:rsid w:val="001F238E"/>
    <w:rsid w:val="001F5275"/>
    <w:rsid w:val="001F53AC"/>
    <w:rsid w:val="001F7434"/>
    <w:rsid w:val="00204E3A"/>
    <w:rsid w:val="0021228A"/>
    <w:rsid w:val="00212519"/>
    <w:rsid w:val="00212E10"/>
    <w:rsid w:val="002135EC"/>
    <w:rsid w:val="002143BD"/>
    <w:rsid w:val="00214B22"/>
    <w:rsid w:val="00215025"/>
    <w:rsid w:val="00217224"/>
    <w:rsid w:val="00221176"/>
    <w:rsid w:val="00221A5D"/>
    <w:rsid w:val="0022301D"/>
    <w:rsid w:val="0022302F"/>
    <w:rsid w:val="00223214"/>
    <w:rsid w:val="00230392"/>
    <w:rsid w:val="00230606"/>
    <w:rsid w:val="00232564"/>
    <w:rsid w:val="0023329D"/>
    <w:rsid w:val="00233B29"/>
    <w:rsid w:val="00234E0A"/>
    <w:rsid w:val="00237090"/>
    <w:rsid w:val="002415DC"/>
    <w:rsid w:val="002416EA"/>
    <w:rsid w:val="002445A1"/>
    <w:rsid w:val="002466F8"/>
    <w:rsid w:val="00252AFC"/>
    <w:rsid w:val="00256F00"/>
    <w:rsid w:val="00260518"/>
    <w:rsid w:val="00260EAB"/>
    <w:rsid w:val="00263F47"/>
    <w:rsid w:val="00264333"/>
    <w:rsid w:val="00264F02"/>
    <w:rsid w:val="0026543C"/>
    <w:rsid w:val="00270616"/>
    <w:rsid w:val="00270E2E"/>
    <w:rsid w:val="00273208"/>
    <w:rsid w:val="002754B3"/>
    <w:rsid w:val="00277173"/>
    <w:rsid w:val="00280D2B"/>
    <w:rsid w:val="00281482"/>
    <w:rsid w:val="00282525"/>
    <w:rsid w:val="0028775D"/>
    <w:rsid w:val="002A0E93"/>
    <w:rsid w:val="002A236F"/>
    <w:rsid w:val="002A36A8"/>
    <w:rsid w:val="002A6C07"/>
    <w:rsid w:val="002B151E"/>
    <w:rsid w:val="002B4839"/>
    <w:rsid w:val="002B5BB7"/>
    <w:rsid w:val="002B6B0C"/>
    <w:rsid w:val="002B786C"/>
    <w:rsid w:val="002C6092"/>
    <w:rsid w:val="002D21CA"/>
    <w:rsid w:val="002D3356"/>
    <w:rsid w:val="002D4AD9"/>
    <w:rsid w:val="002D53AA"/>
    <w:rsid w:val="002E4C28"/>
    <w:rsid w:val="002E51DF"/>
    <w:rsid w:val="002E5F83"/>
    <w:rsid w:val="002E6C04"/>
    <w:rsid w:val="002E77D8"/>
    <w:rsid w:val="002F102C"/>
    <w:rsid w:val="002F48FE"/>
    <w:rsid w:val="00300F2F"/>
    <w:rsid w:val="00301CBF"/>
    <w:rsid w:val="00302992"/>
    <w:rsid w:val="00303449"/>
    <w:rsid w:val="00303C2B"/>
    <w:rsid w:val="00306900"/>
    <w:rsid w:val="00307E8F"/>
    <w:rsid w:val="00312F1B"/>
    <w:rsid w:val="0031534B"/>
    <w:rsid w:val="00317BA3"/>
    <w:rsid w:val="003208B7"/>
    <w:rsid w:val="00330D55"/>
    <w:rsid w:val="00336D87"/>
    <w:rsid w:val="003501DD"/>
    <w:rsid w:val="00351E39"/>
    <w:rsid w:val="00357F1A"/>
    <w:rsid w:val="003628B9"/>
    <w:rsid w:val="0036338B"/>
    <w:rsid w:val="00373E65"/>
    <w:rsid w:val="00374396"/>
    <w:rsid w:val="00374FD1"/>
    <w:rsid w:val="003750C8"/>
    <w:rsid w:val="00377884"/>
    <w:rsid w:val="00380703"/>
    <w:rsid w:val="0039661C"/>
    <w:rsid w:val="003A5F4F"/>
    <w:rsid w:val="003A6EC9"/>
    <w:rsid w:val="003B1782"/>
    <w:rsid w:val="003B5EAC"/>
    <w:rsid w:val="003B6350"/>
    <w:rsid w:val="003B6A1B"/>
    <w:rsid w:val="003C0FD5"/>
    <w:rsid w:val="003C608A"/>
    <w:rsid w:val="003C6D3D"/>
    <w:rsid w:val="003D0385"/>
    <w:rsid w:val="003D1ED6"/>
    <w:rsid w:val="003D359B"/>
    <w:rsid w:val="003D3908"/>
    <w:rsid w:val="003D4455"/>
    <w:rsid w:val="003E34FD"/>
    <w:rsid w:val="003F070E"/>
    <w:rsid w:val="003F11C2"/>
    <w:rsid w:val="003F25AF"/>
    <w:rsid w:val="003F6209"/>
    <w:rsid w:val="003F68A4"/>
    <w:rsid w:val="003F7B9B"/>
    <w:rsid w:val="003F7DFF"/>
    <w:rsid w:val="00401EC5"/>
    <w:rsid w:val="00410B6A"/>
    <w:rsid w:val="00416867"/>
    <w:rsid w:val="00417C89"/>
    <w:rsid w:val="0042400E"/>
    <w:rsid w:val="00426637"/>
    <w:rsid w:val="004333E0"/>
    <w:rsid w:val="00433D16"/>
    <w:rsid w:val="00445956"/>
    <w:rsid w:val="004534E7"/>
    <w:rsid w:val="00457AAF"/>
    <w:rsid w:val="004636CE"/>
    <w:rsid w:val="00463BD3"/>
    <w:rsid w:val="00463CF5"/>
    <w:rsid w:val="004702C6"/>
    <w:rsid w:val="00471FCA"/>
    <w:rsid w:val="00472D03"/>
    <w:rsid w:val="004771F3"/>
    <w:rsid w:val="004807DA"/>
    <w:rsid w:val="00480858"/>
    <w:rsid w:val="00480BF6"/>
    <w:rsid w:val="00481231"/>
    <w:rsid w:val="004840D2"/>
    <w:rsid w:val="00487F79"/>
    <w:rsid w:val="0049031E"/>
    <w:rsid w:val="00493CCB"/>
    <w:rsid w:val="004A6A35"/>
    <w:rsid w:val="004B3DF9"/>
    <w:rsid w:val="004B435D"/>
    <w:rsid w:val="004C0961"/>
    <w:rsid w:val="004C39A1"/>
    <w:rsid w:val="004C5C59"/>
    <w:rsid w:val="004D1F5E"/>
    <w:rsid w:val="004D3B09"/>
    <w:rsid w:val="004D4DD1"/>
    <w:rsid w:val="004D6B6D"/>
    <w:rsid w:val="004D779D"/>
    <w:rsid w:val="004D789D"/>
    <w:rsid w:val="004E0395"/>
    <w:rsid w:val="004E14B8"/>
    <w:rsid w:val="004E257D"/>
    <w:rsid w:val="004E26A8"/>
    <w:rsid w:val="004E2D97"/>
    <w:rsid w:val="004E325C"/>
    <w:rsid w:val="004E38F1"/>
    <w:rsid w:val="004E3939"/>
    <w:rsid w:val="004E3D93"/>
    <w:rsid w:val="004E47BB"/>
    <w:rsid w:val="004E50A2"/>
    <w:rsid w:val="004F15BB"/>
    <w:rsid w:val="004F7FCB"/>
    <w:rsid w:val="005031B6"/>
    <w:rsid w:val="00505D8D"/>
    <w:rsid w:val="0051069A"/>
    <w:rsid w:val="00510E52"/>
    <w:rsid w:val="0051187D"/>
    <w:rsid w:val="005126F6"/>
    <w:rsid w:val="00516CE7"/>
    <w:rsid w:val="00517250"/>
    <w:rsid w:val="00517A04"/>
    <w:rsid w:val="00520331"/>
    <w:rsid w:val="005215EF"/>
    <w:rsid w:val="00521B86"/>
    <w:rsid w:val="00523224"/>
    <w:rsid w:val="005266AC"/>
    <w:rsid w:val="00527FDB"/>
    <w:rsid w:val="005332D1"/>
    <w:rsid w:val="00533373"/>
    <w:rsid w:val="00534CF7"/>
    <w:rsid w:val="005367ED"/>
    <w:rsid w:val="00543EC6"/>
    <w:rsid w:val="00547145"/>
    <w:rsid w:val="00547BF2"/>
    <w:rsid w:val="00551967"/>
    <w:rsid w:val="0055228B"/>
    <w:rsid w:val="005551C7"/>
    <w:rsid w:val="00557F9F"/>
    <w:rsid w:val="00560F91"/>
    <w:rsid w:val="005621C6"/>
    <w:rsid w:val="00572C67"/>
    <w:rsid w:val="00580AAB"/>
    <w:rsid w:val="005844A2"/>
    <w:rsid w:val="005912FA"/>
    <w:rsid w:val="00591AE4"/>
    <w:rsid w:val="005A4B4D"/>
    <w:rsid w:val="005A53F1"/>
    <w:rsid w:val="005A63D4"/>
    <w:rsid w:val="005A65C2"/>
    <w:rsid w:val="005A695A"/>
    <w:rsid w:val="005B5078"/>
    <w:rsid w:val="005B5469"/>
    <w:rsid w:val="005B58C7"/>
    <w:rsid w:val="005C170F"/>
    <w:rsid w:val="005C327F"/>
    <w:rsid w:val="005D2A31"/>
    <w:rsid w:val="005E2A64"/>
    <w:rsid w:val="005E2F70"/>
    <w:rsid w:val="005E6E30"/>
    <w:rsid w:val="005E7B83"/>
    <w:rsid w:val="005F42B6"/>
    <w:rsid w:val="005F4D82"/>
    <w:rsid w:val="00600BC6"/>
    <w:rsid w:val="006020FC"/>
    <w:rsid w:val="00604383"/>
    <w:rsid w:val="00604FC0"/>
    <w:rsid w:val="00610607"/>
    <w:rsid w:val="00621A7C"/>
    <w:rsid w:val="006233F9"/>
    <w:rsid w:val="00624276"/>
    <w:rsid w:val="006244E3"/>
    <w:rsid w:val="00627EEC"/>
    <w:rsid w:val="00632917"/>
    <w:rsid w:val="00640271"/>
    <w:rsid w:val="00642E2D"/>
    <w:rsid w:val="00647BAC"/>
    <w:rsid w:val="0065087E"/>
    <w:rsid w:val="00652B9D"/>
    <w:rsid w:val="00652DEA"/>
    <w:rsid w:val="00656AED"/>
    <w:rsid w:val="00660D7E"/>
    <w:rsid w:val="006637D2"/>
    <w:rsid w:val="00672AF6"/>
    <w:rsid w:val="00673595"/>
    <w:rsid w:val="00673EB1"/>
    <w:rsid w:val="00677D86"/>
    <w:rsid w:val="006827B9"/>
    <w:rsid w:val="00682DFB"/>
    <w:rsid w:val="00686E7D"/>
    <w:rsid w:val="00691528"/>
    <w:rsid w:val="00692738"/>
    <w:rsid w:val="006A7272"/>
    <w:rsid w:val="006B35A0"/>
    <w:rsid w:val="006B4EC4"/>
    <w:rsid w:val="006B664E"/>
    <w:rsid w:val="006B7375"/>
    <w:rsid w:val="006B7703"/>
    <w:rsid w:val="006B77B2"/>
    <w:rsid w:val="006C223D"/>
    <w:rsid w:val="006C2840"/>
    <w:rsid w:val="006C62B1"/>
    <w:rsid w:val="006D1BE0"/>
    <w:rsid w:val="006D24E5"/>
    <w:rsid w:val="006D4B0E"/>
    <w:rsid w:val="006E14BA"/>
    <w:rsid w:val="006E36D4"/>
    <w:rsid w:val="006E5EB1"/>
    <w:rsid w:val="006E66FC"/>
    <w:rsid w:val="006F5242"/>
    <w:rsid w:val="006F58D8"/>
    <w:rsid w:val="00702CED"/>
    <w:rsid w:val="00703D5A"/>
    <w:rsid w:val="00707303"/>
    <w:rsid w:val="00710200"/>
    <w:rsid w:val="007116F1"/>
    <w:rsid w:val="00714921"/>
    <w:rsid w:val="00726BE2"/>
    <w:rsid w:val="00737029"/>
    <w:rsid w:val="00737281"/>
    <w:rsid w:val="00737679"/>
    <w:rsid w:val="00744C77"/>
    <w:rsid w:val="0074620B"/>
    <w:rsid w:val="00753AA4"/>
    <w:rsid w:val="0075582C"/>
    <w:rsid w:val="007569D5"/>
    <w:rsid w:val="00757B44"/>
    <w:rsid w:val="00765AF0"/>
    <w:rsid w:val="0076735A"/>
    <w:rsid w:val="00771EA4"/>
    <w:rsid w:val="00771FBC"/>
    <w:rsid w:val="00780A89"/>
    <w:rsid w:val="00780C7B"/>
    <w:rsid w:val="00781412"/>
    <w:rsid w:val="0078664A"/>
    <w:rsid w:val="007905ED"/>
    <w:rsid w:val="00793B13"/>
    <w:rsid w:val="00795E20"/>
    <w:rsid w:val="00796758"/>
    <w:rsid w:val="007A18D4"/>
    <w:rsid w:val="007A3FCC"/>
    <w:rsid w:val="007B1617"/>
    <w:rsid w:val="007B6C3D"/>
    <w:rsid w:val="007C08E4"/>
    <w:rsid w:val="007C1504"/>
    <w:rsid w:val="007C1B69"/>
    <w:rsid w:val="007C2F08"/>
    <w:rsid w:val="007C743A"/>
    <w:rsid w:val="007D07A1"/>
    <w:rsid w:val="007D0D5C"/>
    <w:rsid w:val="007E18B1"/>
    <w:rsid w:val="007E4B5C"/>
    <w:rsid w:val="007E71C3"/>
    <w:rsid w:val="007F0534"/>
    <w:rsid w:val="007F1F59"/>
    <w:rsid w:val="007F2448"/>
    <w:rsid w:val="007F24EC"/>
    <w:rsid w:val="007F280F"/>
    <w:rsid w:val="007F620E"/>
    <w:rsid w:val="007F6CF5"/>
    <w:rsid w:val="007F7CE7"/>
    <w:rsid w:val="00800F0B"/>
    <w:rsid w:val="00802101"/>
    <w:rsid w:val="00802701"/>
    <w:rsid w:val="00810DF8"/>
    <w:rsid w:val="008157A9"/>
    <w:rsid w:val="00815F1F"/>
    <w:rsid w:val="0081626F"/>
    <w:rsid w:val="00820F22"/>
    <w:rsid w:val="00824F6A"/>
    <w:rsid w:val="00826066"/>
    <w:rsid w:val="00826CA6"/>
    <w:rsid w:val="00831B1C"/>
    <w:rsid w:val="00832C99"/>
    <w:rsid w:val="0083350A"/>
    <w:rsid w:val="008338FE"/>
    <w:rsid w:val="00837403"/>
    <w:rsid w:val="00837BB7"/>
    <w:rsid w:val="00840CD4"/>
    <w:rsid w:val="0084236A"/>
    <w:rsid w:val="008452A4"/>
    <w:rsid w:val="00847E27"/>
    <w:rsid w:val="008522AB"/>
    <w:rsid w:val="00852E25"/>
    <w:rsid w:val="00855FD7"/>
    <w:rsid w:val="0086042B"/>
    <w:rsid w:val="00864430"/>
    <w:rsid w:val="00864DCB"/>
    <w:rsid w:val="00870AD9"/>
    <w:rsid w:val="00872795"/>
    <w:rsid w:val="00874D07"/>
    <w:rsid w:val="00875499"/>
    <w:rsid w:val="00875AA3"/>
    <w:rsid w:val="008844B6"/>
    <w:rsid w:val="00884F64"/>
    <w:rsid w:val="00885956"/>
    <w:rsid w:val="00886869"/>
    <w:rsid w:val="00886917"/>
    <w:rsid w:val="008929D2"/>
    <w:rsid w:val="00894951"/>
    <w:rsid w:val="008A1CCE"/>
    <w:rsid w:val="008A6BA2"/>
    <w:rsid w:val="008B3890"/>
    <w:rsid w:val="008B5E6A"/>
    <w:rsid w:val="008B67E2"/>
    <w:rsid w:val="008B6EB4"/>
    <w:rsid w:val="008C09F7"/>
    <w:rsid w:val="008C1EDB"/>
    <w:rsid w:val="008C2208"/>
    <w:rsid w:val="008C3449"/>
    <w:rsid w:val="008C4EAA"/>
    <w:rsid w:val="008C4F4A"/>
    <w:rsid w:val="008C6E3F"/>
    <w:rsid w:val="008C6E9B"/>
    <w:rsid w:val="008D0313"/>
    <w:rsid w:val="008D3437"/>
    <w:rsid w:val="008E3450"/>
    <w:rsid w:val="008E4336"/>
    <w:rsid w:val="008E4F44"/>
    <w:rsid w:val="008F0AEB"/>
    <w:rsid w:val="008F400B"/>
    <w:rsid w:val="008F59DD"/>
    <w:rsid w:val="0090036A"/>
    <w:rsid w:val="00900750"/>
    <w:rsid w:val="00904012"/>
    <w:rsid w:val="009119AD"/>
    <w:rsid w:val="00915118"/>
    <w:rsid w:val="0092495E"/>
    <w:rsid w:val="00925FAB"/>
    <w:rsid w:val="009274A2"/>
    <w:rsid w:val="0092786A"/>
    <w:rsid w:val="009448FB"/>
    <w:rsid w:val="0094690F"/>
    <w:rsid w:val="00946A22"/>
    <w:rsid w:val="009478DA"/>
    <w:rsid w:val="009503E7"/>
    <w:rsid w:val="00960208"/>
    <w:rsid w:val="00962D2E"/>
    <w:rsid w:val="00963EEF"/>
    <w:rsid w:val="009668DC"/>
    <w:rsid w:val="009744D4"/>
    <w:rsid w:val="00974F96"/>
    <w:rsid w:val="00982753"/>
    <w:rsid w:val="009910C4"/>
    <w:rsid w:val="009A0693"/>
    <w:rsid w:val="009A240A"/>
    <w:rsid w:val="009A41D9"/>
    <w:rsid w:val="009A41DF"/>
    <w:rsid w:val="009A5F3B"/>
    <w:rsid w:val="009A62F6"/>
    <w:rsid w:val="009A6F6D"/>
    <w:rsid w:val="009B5D9A"/>
    <w:rsid w:val="009B6A25"/>
    <w:rsid w:val="009C0113"/>
    <w:rsid w:val="009D2590"/>
    <w:rsid w:val="009E1915"/>
    <w:rsid w:val="009E2C9D"/>
    <w:rsid w:val="009E48E4"/>
    <w:rsid w:val="009E5111"/>
    <w:rsid w:val="009F1F63"/>
    <w:rsid w:val="009F7BC6"/>
    <w:rsid w:val="00A0245E"/>
    <w:rsid w:val="00A062F3"/>
    <w:rsid w:val="00A06CFA"/>
    <w:rsid w:val="00A07A96"/>
    <w:rsid w:val="00A154CF"/>
    <w:rsid w:val="00A1755E"/>
    <w:rsid w:val="00A2211D"/>
    <w:rsid w:val="00A27C6D"/>
    <w:rsid w:val="00A3011D"/>
    <w:rsid w:val="00A319DE"/>
    <w:rsid w:val="00A32D52"/>
    <w:rsid w:val="00A33304"/>
    <w:rsid w:val="00A352CF"/>
    <w:rsid w:val="00A36689"/>
    <w:rsid w:val="00A4301A"/>
    <w:rsid w:val="00A4776F"/>
    <w:rsid w:val="00A503A5"/>
    <w:rsid w:val="00A523AD"/>
    <w:rsid w:val="00A53D05"/>
    <w:rsid w:val="00A552D3"/>
    <w:rsid w:val="00A608E2"/>
    <w:rsid w:val="00A61137"/>
    <w:rsid w:val="00A6151C"/>
    <w:rsid w:val="00A662F0"/>
    <w:rsid w:val="00A67E0A"/>
    <w:rsid w:val="00A67E89"/>
    <w:rsid w:val="00A7015C"/>
    <w:rsid w:val="00A725A4"/>
    <w:rsid w:val="00A753D9"/>
    <w:rsid w:val="00A75D2D"/>
    <w:rsid w:val="00A76059"/>
    <w:rsid w:val="00A7694F"/>
    <w:rsid w:val="00A76AF8"/>
    <w:rsid w:val="00A8357D"/>
    <w:rsid w:val="00A85F72"/>
    <w:rsid w:val="00A86676"/>
    <w:rsid w:val="00A86988"/>
    <w:rsid w:val="00A910F1"/>
    <w:rsid w:val="00A92D0B"/>
    <w:rsid w:val="00AA1740"/>
    <w:rsid w:val="00AA73CF"/>
    <w:rsid w:val="00AB24B7"/>
    <w:rsid w:val="00AB2F7F"/>
    <w:rsid w:val="00AB3510"/>
    <w:rsid w:val="00AC00D4"/>
    <w:rsid w:val="00AC27E5"/>
    <w:rsid w:val="00AC5A4B"/>
    <w:rsid w:val="00AD0EEB"/>
    <w:rsid w:val="00AD3485"/>
    <w:rsid w:val="00AD46DF"/>
    <w:rsid w:val="00AD5797"/>
    <w:rsid w:val="00AD68AF"/>
    <w:rsid w:val="00AD742A"/>
    <w:rsid w:val="00AD79E9"/>
    <w:rsid w:val="00AE046B"/>
    <w:rsid w:val="00AE429F"/>
    <w:rsid w:val="00AE5F6E"/>
    <w:rsid w:val="00AF0471"/>
    <w:rsid w:val="00AF11B5"/>
    <w:rsid w:val="00AF38B3"/>
    <w:rsid w:val="00AF5342"/>
    <w:rsid w:val="00B00BCD"/>
    <w:rsid w:val="00B03003"/>
    <w:rsid w:val="00B06FF9"/>
    <w:rsid w:val="00B118B6"/>
    <w:rsid w:val="00B11AAF"/>
    <w:rsid w:val="00B126B3"/>
    <w:rsid w:val="00B14633"/>
    <w:rsid w:val="00B1593B"/>
    <w:rsid w:val="00B21C90"/>
    <w:rsid w:val="00B229AB"/>
    <w:rsid w:val="00B23678"/>
    <w:rsid w:val="00B24D34"/>
    <w:rsid w:val="00B259BD"/>
    <w:rsid w:val="00B270BE"/>
    <w:rsid w:val="00B27E05"/>
    <w:rsid w:val="00B312DA"/>
    <w:rsid w:val="00B31565"/>
    <w:rsid w:val="00B33D6D"/>
    <w:rsid w:val="00B35529"/>
    <w:rsid w:val="00B362B2"/>
    <w:rsid w:val="00B42AC8"/>
    <w:rsid w:val="00B451CB"/>
    <w:rsid w:val="00B46915"/>
    <w:rsid w:val="00B474E6"/>
    <w:rsid w:val="00B477A0"/>
    <w:rsid w:val="00B51C2B"/>
    <w:rsid w:val="00B54991"/>
    <w:rsid w:val="00B55CCD"/>
    <w:rsid w:val="00B55D78"/>
    <w:rsid w:val="00B577B5"/>
    <w:rsid w:val="00B62AC0"/>
    <w:rsid w:val="00B62B56"/>
    <w:rsid w:val="00B64E78"/>
    <w:rsid w:val="00B66CF5"/>
    <w:rsid w:val="00B8152E"/>
    <w:rsid w:val="00B84880"/>
    <w:rsid w:val="00B86FC0"/>
    <w:rsid w:val="00B8754C"/>
    <w:rsid w:val="00B90E8C"/>
    <w:rsid w:val="00B92448"/>
    <w:rsid w:val="00B960C7"/>
    <w:rsid w:val="00B967F7"/>
    <w:rsid w:val="00BA27CC"/>
    <w:rsid w:val="00BA49D8"/>
    <w:rsid w:val="00BA4BB0"/>
    <w:rsid w:val="00BA548C"/>
    <w:rsid w:val="00BB1F56"/>
    <w:rsid w:val="00BB49BB"/>
    <w:rsid w:val="00BB57A0"/>
    <w:rsid w:val="00BC227B"/>
    <w:rsid w:val="00BC4F6A"/>
    <w:rsid w:val="00BC5ED0"/>
    <w:rsid w:val="00BC60A4"/>
    <w:rsid w:val="00BD499E"/>
    <w:rsid w:val="00BD55E9"/>
    <w:rsid w:val="00BD7CB2"/>
    <w:rsid w:val="00BE14EC"/>
    <w:rsid w:val="00BE1D17"/>
    <w:rsid w:val="00BE2E30"/>
    <w:rsid w:val="00BE45D0"/>
    <w:rsid w:val="00BE5190"/>
    <w:rsid w:val="00BE75CB"/>
    <w:rsid w:val="00BE7951"/>
    <w:rsid w:val="00BF2F45"/>
    <w:rsid w:val="00C01D8F"/>
    <w:rsid w:val="00C02649"/>
    <w:rsid w:val="00C0471D"/>
    <w:rsid w:val="00C076C2"/>
    <w:rsid w:val="00C07EAA"/>
    <w:rsid w:val="00C13B3F"/>
    <w:rsid w:val="00C1512E"/>
    <w:rsid w:val="00C15DEB"/>
    <w:rsid w:val="00C16981"/>
    <w:rsid w:val="00C22CEB"/>
    <w:rsid w:val="00C22E23"/>
    <w:rsid w:val="00C25431"/>
    <w:rsid w:val="00C36252"/>
    <w:rsid w:val="00C36CDE"/>
    <w:rsid w:val="00C372E0"/>
    <w:rsid w:val="00C416E8"/>
    <w:rsid w:val="00C433B2"/>
    <w:rsid w:val="00C51061"/>
    <w:rsid w:val="00C527D4"/>
    <w:rsid w:val="00C52ADA"/>
    <w:rsid w:val="00C63D9F"/>
    <w:rsid w:val="00C66BD0"/>
    <w:rsid w:val="00C675EA"/>
    <w:rsid w:val="00C72CFA"/>
    <w:rsid w:val="00C742D7"/>
    <w:rsid w:val="00C748DD"/>
    <w:rsid w:val="00C765A2"/>
    <w:rsid w:val="00C76C8F"/>
    <w:rsid w:val="00C77613"/>
    <w:rsid w:val="00C80771"/>
    <w:rsid w:val="00C82734"/>
    <w:rsid w:val="00C84732"/>
    <w:rsid w:val="00C853AB"/>
    <w:rsid w:val="00C929F7"/>
    <w:rsid w:val="00CA0B93"/>
    <w:rsid w:val="00CA1F1C"/>
    <w:rsid w:val="00CA411B"/>
    <w:rsid w:val="00CB006E"/>
    <w:rsid w:val="00CB2724"/>
    <w:rsid w:val="00CC14D0"/>
    <w:rsid w:val="00CC3670"/>
    <w:rsid w:val="00CC4B40"/>
    <w:rsid w:val="00CC5E7B"/>
    <w:rsid w:val="00CD1F0C"/>
    <w:rsid w:val="00CD3BEC"/>
    <w:rsid w:val="00CD5AEA"/>
    <w:rsid w:val="00CD6886"/>
    <w:rsid w:val="00CD7586"/>
    <w:rsid w:val="00CD7D17"/>
    <w:rsid w:val="00CF1129"/>
    <w:rsid w:val="00CF1EFA"/>
    <w:rsid w:val="00CF3989"/>
    <w:rsid w:val="00D03CD3"/>
    <w:rsid w:val="00D05915"/>
    <w:rsid w:val="00D075B1"/>
    <w:rsid w:val="00D10372"/>
    <w:rsid w:val="00D216B1"/>
    <w:rsid w:val="00D25CCB"/>
    <w:rsid w:val="00D27D5F"/>
    <w:rsid w:val="00D30039"/>
    <w:rsid w:val="00D30C4F"/>
    <w:rsid w:val="00D321BA"/>
    <w:rsid w:val="00D32808"/>
    <w:rsid w:val="00D3522F"/>
    <w:rsid w:val="00D3642B"/>
    <w:rsid w:val="00D36884"/>
    <w:rsid w:val="00D36927"/>
    <w:rsid w:val="00D47986"/>
    <w:rsid w:val="00D5017A"/>
    <w:rsid w:val="00D51F44"/>
    <w:rsid w:val="00D54144"/>
    <w:rsid w:val="00D55343"/>
    <w:rsid w:val="00D5550B"/>
    <w:rsid w:val="00D55C6C"/>
    <w:rsid w:val="00D5622D"/>
    <w:rsid w:val="00D56BCA"/>
    <w:rsid w:val="00D62F63"/>
    <w:rsid w:val="00D6641E"/>
    <w:rsid w:val="00D718C1"/>
    <w:rsid w:val="00D74648"/>
    <w:rsid w:val="00D74F4E"/>
    <w:rsid w:val="00D75107"/>
    <w:rsid w:val="00D7534B"/>
    <w:rsid w:val="00D809C9"/>
    <w:rsid w:val="00D812F5"/>
    <w:rsid w:val="00D84F94"/>
    <w:rsid w:val="00D8769E"/>
    <w:rsid w:val="00D8790D"/>
    <w:rsid w:val="00D90281"/>
    <w:rsid w:val="00DA0365"/>
    <w:rsid w:val="00DA3AEE"/>
    <w:rsid w:val="00DA42CF"/>
    <w:rsid w:val="00DA6F70"/>
    <w:rsid w:val="00DB0C3A"/>
    <w:rsid w:val="00DB1621"/>
    <w:rsid w:val="00DB1B97"/>
    <w:rsid w:val="00DB2BB9"/>
    <w:rsid w:val="00DB7E5B"/>
    <w:rsid w:val="00DC1A3E"/>
    <w:rsid w:val="00DC1B08"/>
    <w:rsid w:val="00DC787C"/>
    <w:rsid w:val="00DD4A98"/>
    <w:rsid w:val="00DD52BB"/>
    <w:rsid w:val="00DE2714"/>
    <w:rsid w:val="00DE3A5D"/>
    <w:rsid w:val="00DF05D8"/>
    <w:rsid w:val="00DF2E0A"/>
    <w:rsid w:val="00DF799B"/>
    <w:rsid w:val="00E002F5"/>
    <w:rsid w:val="00E00990"/>
    <w:rsid w:val="00E00FCE"/>
    <w:rsid w:val="00E04D91"/>
    <w:rsid w:val="00E15DC3"/>
    <w:rsid w:val="00E21EA5"/>
    <w:rsid w:val="00E25078"/>
    <w:rsid w:val="00E31EA8"/>
    <w:rsid w:val="00E34697"/>
    <w:rsid w:val="00E36B77"/>
    <w:rsid w:val="00E3786F"/>
    <w:rsid w:val="00E40140"/>
    <w:rsid w:val="00E40401"/>
    <w:rsid w:val="00E44757"/>
    <w:rsid w:val="00E5018B"/>
    <w:rsid w:val="00E52992"/>
    <w:rsid w:val="00E533EF"/>
    <w:rsid w:val="00E5371E"/>
    <w:rsid w:val="00E60942"/>
    <w:rsid w:val="00E64623"/>
    <w:rsid w:val="00E67409"/>
    <w:rsid w:val="00E735C2"/>
    <w:rsid w:val="00E75E09"/>
    <w:rsid w:val="00E85EFB"/>
    <w:rsid w:val="00E90617"/>
    <w:rsid w:val="00E91335"/>
    <w:rsid w:val="00E9366A"/>
    <w:rsid w:val="00E959A0"/>
    <w:rsid w:val="00EB5C85"/>
    <w:rsid w:val="00EB6755"/>
    <w:rsid w:val="00EC4C95"/>
    <w:rsid w:val="00EC62A6"/>
    <w:rsid w:val="00ED6B6B"/>
    <w:rsid w:val="00ED7CBD"/>
    <w:rsid w:val="00EE6C79"/>
    <w:rsid w:val="00EE6EE2"/>
    <w:rsid w:val="00EF086D"/>
    <w:rsid w:val="00EF0A48"/>
    <w:rsid w:val="00EF138E"/>
    <w:rsid w:val="00EF14A2"/>
    <w:rsid w:val="00EF19B0"/>
    <w:rsid w:val="00EF4F22"/>
    <w:rsid w:val="00EF7898"/>
    <w:rsid w:val="00F00CA6"/>
    <w:rsid w:val="00F01060"/>
    <w:rsid w:val="00F03750"/>
    <w:rsid w:val="00F04904"/>
    <w:rsid w:val="00F066BD"/>
    <w:rsid w:val="00F116E7"/>
    <w:rsid w:val="00F14DB6"/>
    <w:rsid w:val="00F170CB"/>
    <w:rsid w:val="00F20061"/>
    <w:rsid w:val="00F20989"/>
    <w:rsid w:val="00F209CB"/>
    <w:rsid w:val="00F229E6"/>
    <w:rsid w:val="00F26371"/>
    <w:rsid w:val="00F30DA8"/>
    <w:rsid w:val="00F34C1F"/>
    <w:rsid w:val="00F3772B"/>
    <w:rsid w:val="00F45ACF"/>
    <w:rsid w:val="00F47E87"/>
    <w:rsid w:val="00F5512D"/>
    <w:rsid w:val="00F55C1A"/>
    <w:rsid w:val="00F55C1F"/>
    <w:rsid w:val="00F568F2"/>
    <w:rsid w:val="00F612B1"/>
    <w:rsid w:val="00F618CB"/>
    <w:rsid w:val="00F6364E"/>
    <w:rsid w:val="00F63C29"/>
    <w:rsid w:val="00F650AE"/>
    <w:rsid w:val="00F67180"/>
    <w:rsid w:val="00F71CF6"/>
    <w:rsid w:val="00F740F1"/>
    <w:rsid w:val="00F74470"/>
    <w:rsid w:val="00F7458F"/>
    <w:rsid w:val="00F762EE"/>
    <w:rsid w:val="00F81778"/>
    <w:rsid w:val="00F851BD"/>
    <w:rsid w:val="00F87D13"/>
    <w:rsid w:val="00F91D7B"/>
    <w:rsid w:val="00F9513F"/>
    <w:rsid w:val="00F95832"/>
    <w:rsid w:val="00F95C8D"/>
    <w:rsid w:val="00F96DCB"/>
    <w:rsid w:val="00FA2271"/>
    <w:rsid w:val="00FA3063"/>
    <w:rsid w:val="00FA4732"/>
    <w:rsid w:val="00FA789C"/>
    <w:rsid w:val="00FB084E"/>
    <w:rsid w:val="00FB0AD2"/>
    <w:rsid w:val="00FB5F75"/>
    <w:rsid w:val="00FB6C76"/>
    <w:rsid w:val="00FB7ECF"/>
    <w:rsid w:val="00FC1D60"/>
    <w:rsid w:val="00FC3AF0"/>
    <w:rsid w:val="00FC4A50"/>
    <w:rsid w:val="00FC55DF"/>
    <w:rsid w:val="00FC72B7"/>
    <w:rsid w:val="00FD4364"/>
    <w:rsid w:val="00FD5835"/>
    <w:rsid w:val="00FE2B83"/>
    <w:rsid w:val="00FE2FF2"/>
    <w:rsid w:val="00FE3BAE"/>
    <w:rsid w:val="00FE6128"/>
    <w:rsid w:val="00FF308A"/>
    <w:rsid w:val="00FF38C3"/>
    <w:rsid w:val="00FF7587"/>
    <w:rsid w:val="00FF7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68AC6C7C-076C-D545-925A-142F850EE7D1}"/>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51B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basedOn w:val="Normal"/>
    <w:link w:val="FootnoteTextChar"/>
    <w:uiPriority w:val="99"/>
    <w:rsid w:val="00885956"/>
    <w:rPr>
      <w:sz w:val="20"/>
      <w:szCs w:val="20"/>
    </w:rPr>
  </w:style>
  <w:style w:type="character" w:customStyle="1" w:styleId="FootnoteTextChar">
    <w:name w:val="Footnote Text Char"/>
    <w:basedOn w:val="DefaultParagraphFont"/>
    <w:link w:val="FootnoteText"/>
    <w:uiPriority w:val="99"/>
    <w:rsid w:val="00885956"/>
  </w:style>
  <w:style w:type="character" w:styleId="FootnoteReference">
    <w:name w:val="footnote reference"/>
    <w:aliases w:val="o,fr,o1,o2,o3,o4,o5,o6,o11,o21,o7,Style 3,Appel note de bas de p,Style 12,(NECG) Footnote Reference,Style 124"/>
    <w:uiPriority w:val="99"/>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paragraph" w:customStyle="1" w:styleId="Default">
    <w:name w:val="Default"/>
    <w:rsid w:val="00824F6A"/>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AC27E5"/>
    <w:rPr>
      <w:color w:val="605E5C"/>
      <w:shd w:val="clear" w:color="auto" w:fill="E1DFDD"/>
    </w:rPr>
  </w:style>
  <w:style w:type="character" w:styleId="Strong">
    <w:name w:val="Strong"/>
    <w:basedOn w:val="DefaultParagraphFont"/>
    <w:uiPriority w:val="22"/>
    <w:qFormat/>
    <w:rsid w:val="00B967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6535">
      <w:bodyDiv w:val="1"/>
      <w:marLeft w:val="0"/>
      <w:marRight w:val="0"/>
      <w:marTop w:val="0"/>
      <w:marBottom w:val="0"/>
      <w:divBdr>
        <w:top w:val="none" w:sz="0" w:space="0" w:color="auto"/>
        <w:left w:val="none" w:sz="0" w:space="0" w:color="auto"/>
        <w:bottom w:val="none" w:sz="0" w:space="0" w:color="auto"/>
        <w:right w:val="none" w:sz="0" w:space="0" w:color="auto"/>
      </w:divBdr>
    </w:div>
    <w:div w:id="59720120">
      <w:bodyDiv w:val="1"/>
      <w:marLeft w:val="0"/>
      <w:marRight w:val="0"/>
      <w:marTop w:val="0"/>
      <w:marBottom w:val="0"/>
      <w:divBdr>
        <w:top w:val="none" w:sz="0" w:space="0" w:color="auto"/>
        <w:left w:val="none" w:sz="0" w:space="0" w:color="auto"/>
        <w:bottom w:val="none" w:sz="0" w:space="0" w:color="auto"/>
        <w:right w:val="none" w:sz="0" w:space="0" w:color="auto"/>
      </w:divBdr>
    </w:div>
    <w:div w:id="80029742">
      <w:bodyDiv w:val="1"/>
      <w:marLeft w:val="0"/>
      <w:marRight w:val="0"/>
      <w:marTop w:val="0"/>
      <w:marBottom w:val="0"/>
      <w:divBdr>
        <w:top w:val="none" w:sz="0" w:space="0" w:color="auto"/>
        <w:left w:val="none" w:sz="0" w:space="0" w:color="auto"/>
        <w:bottom w:val="none" w:sz="0" w:space="0" w:color="auto"/>
        <w:right w:val="none" w:sz="0" w:space="0" w:color="auto"/>
      </w:divBdr>
    </w:div>
    <w:div w:id="111940842">
      <w:bodyDiv w:val="1"/>
      <w:marLeft w:val="0"/>
      <w:marRight w:val="0"/>
      <w:marTop w:val="0"/>
      <w:marBottom w:val="0"/>
      <w:divBdr>
        <w:top w:val="none" w:sz="0" w:space="0" w:color="auto"/>
        <w:left w:val="none" w:sz="0" w:space="0" w:color="auto"/>
        <w:bottom w:val="none" w:sz="0" w:space="0" w:color="auto"/>
        <w:right w:val="none" w:sz="0" w:space="0" w:color="auto"/>
      </w:divBdr>
    </w:div>
    <w:div w:id="124812990">
      <w:bodyDiv w:val="1"/>
      <w:marLeft w:val="0"/>
      <w:marRight w:val="0"/>
      <w:marTop w:val="0"/>
      <w:marBottom w:val="0"/>
      <w:divBdr>
        <w:top w:val="none" w:sz="0" w:space="0" w:color="auto"/>
        <w:left w:val="none" w:sz="0" w:space="0" w:color="auto"/>
        <w:bottom w:val="none" w:sz="0" w:space="0" w:color="auto"/>
        <w:right w:val="none" w:sz="0" w:space="0" w:color="auto"/>
      </w:divBdr>
    </w:div>
    <w:div w:id="612979323">
      <w:bodyDiv w:val="1"/>
      <w:marLeft w:val="0"/>
      <w:marRight w:val="0"/>
      <w:marTop w:val="0"/>
      <w:marBottom w:val="0"/>
      <w:divBdr>
        <w:top w:val="none" w:sz="0" w:space="0" w:color="auto"/>
        <w:left w:val="none" w:sz="0" w:space="0" w:color="auto"/>
        <w:bottom w:val="none" w:sz="0" w:space="0" w:color="auto"/>
        <w:right w:val="none" w:sz="0" w:space="0" w:color="auto"/>
      </w:divBdr>
    </w:div>
    <w:div w:id="736056525">
      <w:bodyDiv w:val="1"/>
      <w:marLeft w:val="0"/>
      <w:marRight w:val="0"/>
      <w:marTop w:val="0"/>
      <w:marBottom w:val="0"/>
      <w:divBdr>
        <w:top w:val="none" w:sz="0" w:space="0" w:color="auto"/>
        <w:left w:val="none" w:sz="0" w:space="0" w:color="auto"/>
        <w:bottom w:val="none" w:sz="0" w:space="0" w:color="auto"/>
        <w:right w:val="none" w:sz="0" w:space="0" w:color="auto"/>
      </w:divBdr>
    </w:div>
    <w:div w:id="766539228">
      <w:bodyDiv w:val="1"/>
      <w:marLeft w:val="0"/>
      <w:marRight w:val="0"/>
      <w:marTop w:val="0"/>
      <w:marBottom w:val="0"/>
      <w:divBdr>
        <w:top w:val="none" w:sz="0" w:space="0" w:color="auto"/>
        <w:left w:val="none" w:sz="0" w:space="0" w:color="auto"/>
        <w:bottom w:val="none" w:sz="0" w:space="0" w:color="auto"/>
        <w:right w:val="none" w:sz="0" w:space="0" w:color="auto"/>
      </w:divBdr>
    </w:div>
    <w:div w:id="807434513">
      <w:bodyDiv w:val="1"/>
      <w:marLeft w:val="0"/>
      <w:marRight w:val="0"/>
      <w:marTop w:val="0"/>
      <w:marBottom w:val="0"/>
      <w:divBdr>
        <w:top w:val="none" w:sz="0" w:space="0" w:color="auto"/>
        <w:left w:val="none" w:sz="0" w:space="0" w:color="auto"/>
        <w:bottom w:val="none" w:sz="0" w:space="0" w:color="auto"/>
        <w:right w:val="none" w:sz="0" w:space="0" w:color="auto"/>
      </w:divBdr>
    </w:div>
    <w:div w:id="874737786">
      <w:bodyDiv w:val="1"/>
      <w:marLeft w:val="0"/>
      <w:marRight w:val="0"/>
      <w:marTop w:val="0"/>
      <w:marBottom w:val="0"/>
      <w:divBdr>
        <w:top w:val="none" w:sz="0" w:space="0" w:color="auto"/>
        <w:left w:val="none" w:sz="0" w:space="0" w:color="auto"/>
        <w:bottom w:val="none" w:sz="0" w:space="0" w:color="auto"/>
        <w:right w:val="none" w:sz="0" w:space="0" w:color="auto"/>
      </w:divBdr>
    </w:div>
    <w:div w:id="891379999">
      <w:bodyDiv w:val="1"/>
      <w:marLeft w:val="0"/>
      <w:marRight w:val="0"/>
      <w:marTop w:val="0"/>
      <w:marBottom w:val="0"/>
      <w:divBdr>
        <w:top w:val="none" w:sz="0" w:space="0" w:color="auto"/>
        <w:left w:val="none" w:sz="0" w:space="0" w:color="auto"/>
        <w:bottom w:val="none" w:sz="0" w:space="0" w:color="auto"/>
        <w:right w:val="none" w:sz="0" w:space="0" w:color="auto"/>
      </w:divBdr>
    </w:div>
    <w:div w:id="912859141">
      <w:bodyDiv w:val="1"/>
      <w:marLeft w:val="0"/>
      <w:marRight w:val="0"/>
      <w:marTop w:val="0"/>
      <w:marBottom w:val="0"/>
      <w:divBdr>
        <w:top w:val="none" w:sz="0" w:space="0" w:color="auto"/>
        <w:left w:val="none" w:sz="0" w:space="0" w:color="auto"/>
        <w:bottom w:val="none" w:sz="0" w:space="0" w:color="auto"/>
        <w:right w:val="none" w:sz="0" w:space="0" w:color="auto"/>
      </w:divBdr>
    </w:div>
    <w:div w:id="967051856">
      <w:bodyDiv w:val="1"/>
      <w:marLeft w:val="0"/>
      <w:marRight w:val="0"/>
      <w:marTop w:val="0"/>
      <w:marBottom w:val="0"/>
      <w:divBdr>
        <w:top w:val="none" w:sz="0" w:space="0" w:color="auto"/>
        <w:left w:val="none" w:sz="0" w:space="0" w:color="auto"/>
        <w:bottom w:val="none" w:sz="0" w:space="0" w:color="auto"/>
        <w:right w:val="none" w:sz="0" w:space="0" w:color="auto"/>
      </w:divBdr>
    </w:div>
    <w:div w:id="1104304277">
      <w:bodyDiv w:val="1"/>
      <w:marLeft w:val="0"/>
      <w:marRight w:val="0"/>
      <w:marTop w:val="0"/>
      <w:marBottom w:val="0"/>
      <w:divBdr>
        <w:top w:val="none" w:sz="0" w:space="0" w:color="auto"/>
        <w:left w:val="none" w:sz="0" w:space="0" w:color="auto"/>
        <w:bottom w:val="none" w:sz="0" w:space="0" w:color="auto"/>
        <w:right w:val="none" w:sz="0" w:space="0" w:color="auto"/>
      </w:divBdr>
    </w:div>
    <w:div w:id="1105153915">
      <w:bodyDiv w:val="1"/>
      <w:marLeft w:val="0"/>
      <w:marRight w:val="0"/>
      <w:marTop w:val="0"/>
      <w:marBottom w:val="0"/>
      <w:divBdr>
        <w:top w:val="none" w:sz="0" w:space="0" w:color="auto"/>
        <w:left w:val="none" w:sz="0" w:space="0" w:color="auto"/>
        <w:bottom w:val="none" w:sz="0" w:space="0" w:color="auto"/>
        <w:right w:val="none" w:sz="0" w:space="0" w:color="auto"/>
      </w:divBdr>
    </w:div>
    <w:div w:id="1114902651">
      <w:bodyDiv w:val="1"/>
      <w:marLeft w:val="0"/>
      <w:marRight w:val="0"/>
      <w:marTop w:val="0"/>
      <w:marBottom w:val="0"/>
      <w:divBdr>
        <w:top w:val="none" w:sz="0" w:space="0" w:color="auto"/>
        <w:left w:val="none" w:sz="0" w:space="0" w:color="auto"/>
        <w:bottom w:val="none" w:sz="0" w:space="0" w:color="auto"/>
        <w:right w:val="none" w:sz="0" w:space="0" w:color="auto"/>
      </w:divBdr>
    </w:div>
    <w:div w:id="1252198862">
      <w:bodyDiv w:val="1"/>
      <w:marLeft w:val="0"/>
      <w:marRight w:val="0"/>
      <w:marTop w:val="0"/>
      <w:marBottom w:val="0"/>
      <w:divBdr>
        <w:top w:val="none" w:sz="0" w:space="0" w:color="auto"/>
        <w:left w:val="none" w:sz="0" w:space="0" w:color="auto"/>
        <w:bottom w:val="none" w:sz="0" w:space="0" w:color="auto"/>
        <w:right w:val="none" w:sz="0" w:space="0" w:color="auto"/>
      </w:divBdr>
    </w:div>
    <w:div w:id="1317147858">
      <w:bodyDiv w:val="1"/>
      <w:marLeft w:val="0"/>
      <w:marRight w:val="0"/>
      <w:marTop w:val="0"/>
      <w:marBottom w:val="0"/>
      <w:divBdr>
        <w:top w:val="none" w:sz="0" w:space="0" w:color="auto"/>
        <w:left w:val="none" w:sz="0" w:space="0" w:color="auto"/>
        <w:bottom w:val="none" w:sz="0" w:space="0" w:color="auto"/>
        <w:right w:val="none" w:sz="0" w:space="0" w:color="auto"/>
      </w:divBdr>
    </w:div>
    <w:div w:id="1479420581">
      <w:bodyDiv w:val="1"/>
      <w:marLeft w:val="0"/>
      <w:marRight w:val="0"/>
      <w:marTop w:val="0"/>
      <w:marBottom w:val="0"/>
      <w:divBdr>
        <w:top w:val="none" w:sz="0" w:space="0" w:color="auto"/>
        <w:left w:val="none" w:sz="0" w:space="0" w:color="auto"/>
        <w:bottom w:val="none" w:sz="0" w:space="0" w:color="auto"/>
        <w:right w:val="none" w:sz="0" w:space="0" w:color="auto"/>
      </w:divBdr>
    </w:div>
    <w:div w:id="1724982088">
      <w:bodyDiv w:val="1"/>
      <w:marLeft w:val="0"/>
      <w:marRight w:val="0"/>
      <w:marTop w:val="0"/>
      <w:marBottom w:val="0"/>
      <w:divBdr>
        <w:top w:val="none" w:sz="0" w:space="0" w:color="auto"/>
        <w:left w:val="none" w:sz="0" w:space="0" w:color="auto"/>
        <w:bottom w:val="none" w:sz="0" w:space="0" w:color="auto"/>
        <w:right w:val="none" w:sz="0" w:space="0" w:color="auto"/>
      </w:divBdr>
    </w:div>
    <w:div w:id="1766270900">
      <w:bodyDiv w:val="1"/>
      <w:marLeft w:val="0"/>
      <w:marRight w:val="0"/>
      <w:marTop w:val="0"/>
      <w:marBottom w:val="0"/>
      <w:divBdr>
        <w:top w:val="none" w:sz="0" w:space="0" w:color="auto"/>
        <w:left w:val="none" w:sz="0" w:space="0" w:color="auto"/>
        <w:bottom w:val="none" w:sz="0" w:space="0" w:color="auto"/>
        <w:right w:val="none" w:sz="0" w:space="0" w:color="auto"/>
      </w:divBdr>
    </w:div>
    <w:div w:id="1855681256">
      <w:bodyDiv w:val="1"/>
      <w:marLeft w:val="0"/>
      <w:marRight w:val="0"/>
      <w:marTop w:val="0"/>
      <w:marBottom w:val="0"/>
      <w:divBdr>
        <w:top w:val="none" w:sz="0" w:space="0" w:color="auto"/>
        <w:left w:val="none" w:sz="0" w:space="0" w:color="auto"/>
        <w:bottom w:val="none" w:sz="0" w:space="0" w:color="auto"/>
        <w:right w:val="none" w:sz="0" w:space="0" w:color="auto"/>
      </w:divBdr>
    </w:div>
    <w:div w:id="1857498072">
      <w:bodyDiv w:val="1"/>
      <w:marLeft w:val="0"/>
      <w:marRight w:val="0"/>
      <w:marTop w:val="0"/>
      <w:marBottom w:val="0"/>
      <w:divBdr>
        <w:top w:val="none" w:sz="0" w:space="0" w:color="auto"/>
        <w:left w:val="none" w:sz="0" w:space="0" w:color="auto"/>
        <w:bottom w:val="none" w:sz="0" w:space="0" w:color="auto"/>
        <w:right w:val="none" w:sz="0" w:space="0" w:color="auto"/>
      </w:divBdr>
    </w:div>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 w:id="1896617610">
      <w:bodyDiv w:val="1"/>
      <w:marLeft w:val="0"/>
      <w:marRight w:val="0"/>
      <w:marTop w:val="0"/>
      <w:marBottom w:val="0"/>
      <w:divBdr>
        <w:top w:val="none" w:sz="0" w:space="0" w:color="auto"/>
        <w:left w:val="none" w:sz="0" w:space="0" w:color="auto"/>
        <w:bottom w:val="none" w:sz="0" w:space="0" w:color="auto"/>
        <w:right w:val="none" w:sz="0" w:space="0" w:color="auto"/>
      </w:divBdr>
    </w:div>
    <w:div w:id="1898662519">
      <w:bodyDiv w:val="1"/>
      <w:marLeft w:val="0"/>
      <w:marRight w:val="0"/>
      <w:marTop w:val="0"/>
      <w:marBottom w:val="0"/>
      <w:divBdr>
        <w:top w:val="none" w:sz="0" w:space="0" w:color="auto"/>
        <w:left w:val="none" w:sz="0" w:space="0" w:color="auto"/>
        <w:bottom w:val="none" w:sz="0" w:space="0" w:color="auto"/>
        <w:right w:val="none" w:sz="0" w:space="0" w:color="auto"/>
      </w:divBdr>
    </w:div>
    <w:div w:id="1929382725">
      <w:bodyDiv w:val="1"/>
      <w:marLeft w:val="0"/>
      <w:marRight w:val="0"/>
      <w:marTop w:val="0"/>
      <w:marBottom w:val="0"/>
      <w:divBdr>
        <w:top w:val="none" w:sz="0" w:space="0" w:color="auto"/>
        <w:left w:val="none" w:sz="0" w:space="0" w:color="auto"/>
        <w:bottom w:val="none" w:sz="0" w:space="0" w:color="auto"/>
        <w:right w:val="none" w:sz="0" w:space="0" w:color="auto"/>
      </w:divBdr>
    </w:div>
    <w:div w:id="1977833216">
      <w:bodyDiv w:val="1"/>
      <w:marLeft w:val="0"/>
      <w:marRight w:val="0"/>
      <w:marTop w:val="0"/>
      <w:marBottom w:val="0"/>
      <w:divBdr>
        <w:top w:val="none" w:sz="0" w:space="0" w:color="auto"/>
        <w:left w:val="none" w:sz="0" w:space="0" w:color="auto"/>
        <w:bottom w:val="none" w:sz="0" w:space="0" w:color="auto"/>
        <w:right w:val="none" w:sz="0" w:space="0" w:color="auto"/>
      </w:divBdr>
    </w:div>
    <w:div w:id="2015717154">
      <w:bodyDiv w:val="1"/>
      <w:marLeft w:val="0"/>
      <w:marRight w:val="0"/>
      <w:marTop w:val="0"/>
      <w:marBottom w:val="0"/>
      <w:divBdr>
        <w:top w:val="none" w:sz="0" w:space="0" w:color="auto"/>
        <w:left w:val="none" w:sz="0" w:space="0" w:color="auto"/>
        <w:bottom w:val="none" w:sz="0" w:space="0" w:color="auto"/>
        <w:right w:val="none" w:sz="0" w:space="0" w:color="auto"/>
      </w:divBdr>
    </w:div>
    <w:div w:id="202979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17</ap:Pages>
  <ap:Words>4835</ap:Words>
  <ap:Characters>27566</ap:Characters>
  <ap:Application>Microsoft Office Word</ap:Application>
  <ap:DocSecurity>0</ap:DocSecurity>
  <ap:Lines>229</ap:Lines>
  <ap:Paragraphs>64</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32337</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2024-05-13T19:17:00Z</cp:lastPrinted>
  <dcterms:created xsi:type="dcterms:W3CDTF">2026-08-14T09:41:43Z</dcterms:created>
  <dcterms:modified xsi:type="dcterms:W3CDTF">2026-08-14T09:41:43Z</dcterms:modified>
</cp:coreProperties>
</file>